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CB887"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val="fr-CH" w:eastAsia="fr-CH"/>
        </w:rPr>
        <mc:AlternateContent>
          <mc:Choice Requires="wpg">
            <w:drawing>
              <wp:inline distT="0" distB="0" distL="0" distR="0" wp14:anchorId="2FEF10DE" wp14:editId="0166DB89">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4DDBC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75FEADD" w14:textId="51F4520B" w:rsidR="008B2CC1" w:rsidRPr="002326AB" w:rsidRDefault="00DA31B9" w:rsidP="00EC3A7F">
      <w:pPr>
        <w:bidi w:val="0"/>
        <w:rPr>
          <w:rFonts w:ascii="Arial Black" w:hAnsi="Arial Black"/>
          <w:caps/>
          <w:sz w:val="15"/>
          <w:szCs w:val="15"/>
        </w:rPr>
      </w:pPr>
      <w:r w:rsidRPr="00DA31B9">
        <w:rPr>
          <w:rFonts w:ascii="Arial Black" w:hAnsi="Arial Black"/>
          <w:caps/>
          <w:sz w:val="15"/>
          <w:szCs w:val="15"/>
        </w:rPr>
        <w:t>CDIP/</w:t>
      </w:r>
      <w:r w:rsidR="0096620C">
        <w:rPr>
          <w:rFonts w:ascii="Arial Black" w:hAnsi="Arial Black"/>
          <w:caps/>
          <w:sz w:val="15"/>
          <w:szCs w:val="15"/>
        </w:rPr>
        <w:t>29</w:t>
      </w:r>
      <w:r w:rsidRPr="00DA31B9">
        <w:rPr>
          <w:rFonts w:ascii="Arial Black" w:hAnsi="Arial Black"/>
          <w:caps/>
          <w:sz w:val="15"/>
          <w:szCs w:val="15"/>
        </w:rPr>
        <w:t>/</w:t>
      </w:r>
      <w:bookmarkStart w:id="0" w:name="Code"/>
      <w:bookmarkEnd w:id="0"/>
      <w:r w:rsidR="0096620C">
        <w:rPr>
          <w:rFonts w:ascii="Arial Black" w:hAnsi="Arial Black"/>
          <w:caps/>
          <w:sz w:val="15"/>
          <w:szCs w:val="15"/>
        </w:rPr>
        <w:t>10</w:t>
      </w:r>
    </w:p>
    <w:p w14:paraId="05C1CF45" w14:textId="77777777" w:rsidR="008B2CC1" w:rsidRPr="00CC3E2D" w:rsidRDefault="00CC3E2D" w:rsidP="00CC3E2D">
      <w:pPr>
        <w:jc w:val="right"/>
        <w:rPr>
          <w:rFonts w:asciiTheme="minorHAnsi" w:hAnsiTheme="minorHAnsi" w:cstheme="minorHAnsi"/>
          <w:caps/>
          <w:sz w:val="15"/>
          <w:szCs w:val="15"/>
          <w:lang w:bidi="ar-EG"/>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EC3A7F" w:rsidRPr="00EC3A7F">
        <w:rPr>
          <w:rFonts w:asciiTheme="minorHAnsi" w:hAnsiTheme="minorHAnsi" w:cstheme="minorHAnsi" w:hint="cs"/>
          <w:b/>
          <w:bCs/>
          <w:caps/>
          <w:sz w:val="15"/>
          <w:szCs w:val="15"/>
          <w:rtl/>
          <w:lang w:bidi="ar-EG"/>
        </w:rPr>
        <w:t>بالإنكليزية</w:t>
      </w:r>
    </w:p>
    <w:p w14:paraId="77393945" w14:textId="47E08D70"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96620C">
        <w:rPr>
          <w:rFonts w:asciiTheme="minorHAnsi" w:hAnsiTheme="minorHAnsi" w:cstheme="minorHAnsi"/>
          <w:b/>
          <w:bCs/>
          <w:caps/>
          <w:sz w:val="15"/>
          <w:szCs w:val="15"/>
        </w:rPr>
        <w:t>5</w:t>
      </w:r>
      <w:r w:rsidR="00EC3A7F">
        <w:rPr>
          <w:rFonts w:asciiTheme="minorHAnsi" w:hAnsiTheme="minorHAnsi" w:cstheme="minorHAnsi" w:hint="cs"/>
          <w:b/>
          <w:bCs/>
          <w:caps/>
          <w:sz w:val="15"/>
          <w:szCs w:val="15"/>
          <w:rtl/>
        </w:rPr>
        <w:t xml:space="preserve"> سبتمبر 202</w:t>
      </w:r>
      <w:r w:rsidR="0096620C">
        <w:rPr>
          <w:rFonts w:asciiTheme="minorHAnsi" w:hAnsiTheme="minorHAnsi" w:cstheme="minorHAnsi" w:hint="cs"/>
          <w:b/>
          <w:bCs/>
          <w:caps/>
          <w:sz w:val="15"/>
          <w:szCs w:val="15"/>
          <w:rtl/>
        </w:rPr>
        <w:t>2</w:t>
      </w:r>
    </w:p>
    <w:bookmarkEnd w:id="2"/>
    <w:p w14:paraId="6956F68A" w14:textId="77777777"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14:paraId="483CEA51" w14:textId="1CA460A1" w:rsidR="00A90F0A" w:rsidRPr="00D67EAE" w:rsidRDefault="00D67EAE" w:rsidP="00D0306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6620C">
        <w:rPr>
          <w:rFonts w:asciiTheme="minorHAnsi" w:hAnsiTheme="minorHAnsi" w:cstheme="minorHAnsi" w:hint="cs"/>
          <w:bCs/>
          <w:sz w:val="24"/>
          <w:szCs w:val="24"/>
          <w:rtl/>
        </w:rPr>
        <w:t>التاسعة</w:t>
      </w:r>
      <w:r w:rsidR="00DA31B9">
        <w:rPr>
          <w:rFonts w:asciiTheme="minorHAnsi" w:hAnsiTheme="minorHAnsi" w:cstheme="minorHAnsi" w:hint="cs"/>
          <w:bCs/>
          <w:sz w:val="24"/>
          <w:szCs w:val="24"/>
          <w:rtl/>
        </w:rPr>
        <w:t xml:space="preserve"> والعشرون</w:t>
      </w:r>
    </w:p>
    <w:p w14:paraId="63F60BA0" w14:textId="7C94BDDF" w:rsidR="008B2CC1" w:rsidRPr="00D67EAE" w:rsidRDefault="00D67EAE" w:rsidP="00D0306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6620C">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إلى </w:t>
      </w:r>
      <w:r w:rsidR="00D03064">
        <w:rPr>
          <w:rFonts w:asciiTheme="minorHAnsi" w:hAnsiTheme="minorHAnsi" w:cstheme="minorHAnsi" w:hint="cs"/>
          <w:bCs/>
          <w:sz w:val="24"/>
          <w:szCs w:val="24"/>
          <w:rtl/>
        </w:rPr>
        <w:t>2</w:t>
      </w:r>
      <w:r w:rsidR="0096620C">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w:t>
      </w:r>
      <w:r w:rsidR="00D03064">
        <w:rPr>
          <w:rFonts w:asciiTheme="minorHAnsi" w:hAnsiTheme="minorHAnsi" w:cstheme="minorHAnsi" w:hint="cs"/>
          <w:bCs/>
          <w:sz w:val="24"/>
          <w:szCs w:val="24"/>
          <w:rtl/>
        </w:rPr>
        <w:t>نوفمبر</w:t>
      </w:r>
      <w:r w:rsidRPr="00D67EAE">
        <w:rPr>
          <w:rFonts w:asciiTheme="minorHAnsi" w:hAnsiTheme="minorHAnsi" w:cstheme="minorHAnsi" w:hint="cs"/>
          <w:bCs/>
          <w:sz w:val="24"/>
          <w:szCs w:val="24"/>
          <w:rtl/>
        </w:rPr>
        <w:t xml:space="preserve"> 202</w:t>
      </w:r>
      <w:r w:rsidR="0096620C">
        <w:rPr>
          <w:rFonts w:asciiTheme="minorHAnsi" w:hAnsiTheme="minorHAnsi" w:cstheme="minorHAnsi" w:hint="cs"/>
          <w:bCs/>
          <w:sz w:val="24"/>
          <w:szCs w:val="24"/>
          <w:rtl/>
        </w:rPr>
        <w:t>2</w:t>
      </w:r>
    </w:p>
    <w:p w14:paraId="7128F009" w14:textId="78CF06B1" w:rsidR="008B2CC1" w:rsidRPr="00D67EAE" w:rsidRDefault="0096620C" w:rsidP="00DD7B7F">
      <w:pPr>
        <w:spacing w:after="360"/>
        <w:outlineLvl w:val="0"/>
        <w:rPr>
          <w:rFonts w:asciiTheme="minorHAnsi" w:hAnsiTheme="minorHAnsi" w:cstheme="minorHAnsi"/>
          <w:caps/>
          <w:sz w:val="24"/>
        </w:rPr>
      </w:pPr>
      <w:bookmarkStart w:id="3" w:name="TitleOfDoc"/>
      <w:r w:rsidRPr="0096620C">
        <w:rPr>
          <w:rFonts w:asciiTheme="minorHAnsi" w:hAnsiTheme="minorHAnsi"/>
          <w:caps/>
          <w:sz w:val="28"/>
          <w:szCs w:val="24"/>
          <w:rtl/>
        </w:rPr>
        <w:t>تقرير مرحلي عن تنفيذ توصيات أجندة التنمية الخمس والأربعين</w:t>
      </w:r>
    </w:p>
    <w:p w14:paraId="4A8D6D39" w14:textId="77777777"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2F58E2">
        <w:rPr>
          <w:rFonts w:asciiTheme="minorHAnsi" w:hAnsiTheme="minorHAnsi" w:cstheme="minorHAnsi" w:hint="cs"/>
          <w:iCs/>
          <w:rtl/>
        </w:rPr>
        <w:t xml:space="preserve"> الأمانة</w:t>
      </w:r>
    </w:p>
    <w:p w14:paraId="2EA40989" w14:textId="46F2D4D9" w:rsidR="00EC3A7F" w:rsidRPr="002F58E2" w:rsidRDefault="0096620C" w:rsidP="002F58E2">
      <w:pPr>
        <w:pStyle w:val="ONUMA"/>
      </w:pPr>
      <w:r w:rsidRPr="0096620C">
        <w:rPr>
          <w:rtl/>
        </w:rPr>
        <w:t>يتضمن مرفق هذه الوثيقة تقريرا مرحليا عن تنفيذ توصيات أجندة أعمال التنمية الخمس وأربعين، وذلك عن الفترة من يوليو 2021 إلى يونيو 2022.</w:t>
      </w:r>
    </w:p>
    <w:p w14:paraId="660EA0D6" w14:textId="0013E882" w:rsidR="00EC3A7F" w:rsidRPr="002F58E2" w:rsidRDefault="0096620C" w:rsidP="002F58E2">
      <w:pPr>
        <w:pStyle w:val="ONUMA"/>
      </w:pPr>
      <w:r>
        <w:rPr>
          <w:rFonts w:hint="cs"/>
          <w:rtl/>
        </w:rPr>
        <w:t xml:space="preserve">وقد عدل هيكل التقرير بحيث يتماشى مع </w:t>
      </w:r>
      <w:hyperlink r:id="rId12" w:history="1">
        <w:r>
          <w:rPr>
            <w:rStyle w:val="Hyperlink"/>
            <w:rFonts w:hint="cs"/>
            <w:rtl/>
          </w:rPr>
          <w:t>برنامج العمل والميزانية للويبو للفترة 2022/23</w:t>
        </w:r>
      </w:hyperlink>
      <w:r>
        <w:rPr>
          <w:rFonts w:hint="cs"/>
          <w:rtl/>
        </w:rPr>
        <w:t xml:space="preserve">، والذي يتبع الإطار الموضوع في </w:t>
      </w:r>
      <w:hyperlink r:id="rId13" w:history="1">
        <w:r>
          <w:rPr>
            <w:rStyle w:val="Hyperlink"/>
            <w:rFonts w:hint="cs"/>
            <w:rtl/>
          </w:rPr>
          <w:t>الخطة الاستراتيجية المتوسطة الأجل للفترة 2022/26</w:t>
        </w:r>
      </w:hyperlink>
      <w:r>
        <w:rPr>
          <w:rFonts w:hint="cs"/>
          <w:rtl/>
        </w:rPr>
        <w:t xml:space="preserve"> للمنظمة.</w:t>
      </w:r>
    </w:p>
    <w:p w14:paraId="43863222" w14:textId="60169142" w:rsidR="0096620C" w:rsidRDefault="0096620C" w:rsidP="002F58E2">
      <w:pPr>
        <w:pStyle w:val="ONUMA"/>
      </w:pPr>
      <w:r>
        <w:rPr>
          <w:rFonts w:hint="cs"/>
          <w:rtl/>
        </w:rPr>
        <w:t>ويقدم التقرير بعض النقاط البارزة ونظرة عامة شاملة على أنشطة/إنجازات الويبو لمعالجة توصيات أجندة التنمية، ويوفر روابط بالنتائج المتوقعة ذات الصلة للمنظمة، ورو</w:t>
      </w:r>
      <w:r w:rsidR="000D736D">
        <w:rPr>
          <w:rFonts w:hint="cs"/>
          <w:rtl/>
        </w:rPr>
        <w:t>ا</w:t>
      </w:r>
      <w:r>
        <w:rPr>
          <w:rFonts w:hint="cs"/>
          <w:rtl/>
        </w:rPr>
        <w:t>بط لمشاريع أجندة التنمية ذات الصلة ووثائق أخرى.</w:t>
      </w:r>
    </w:p>
    <w:p w14:paraId="5A3D2A4D" w14:textId="057FA79E" w:rsidR="00EC3A7F" w:rsidRDefault="00EC3A7F" w:rsidP="002F58E2">
      <w:pPr>
        <w:pStyle w:val="ONUMA"/>
      </w:pPr>
      <w:r w:rsidRPr="002F58E2">
        <w:rPr>
          <w:rFonts w:hint="cs"/>
          <w:rtl/>
        </w:rPr>
        <w:t xml:space="preserve"> </w:t>
      </w:r>
      <w:r w:rsidR="0096620C">
        <w:rPr>
          <w:rFonts w:hint="cs"/>
          <w:rtl/>
        </w:rPr>
        <w:t>ويشير التقرير، فيما يتعلق بكل من التوصيات، إلى استراتيجية التنفيذ التي اعتمدتها اللجنة وإلى الاتجاه الاستراتيجي الذي حددته الخطة الاستراتيجية المتوسطة الأجل.</w:t>
      </w:r>
    </w:p>
    <w:p w14:paraId="0D4DFB05" w14:textId="16CB61E0" w:rsidR="0096620C" w:rsidRPr="002F58E2" w:rsidRDefault="0096620C" w:rsidP="002F58E2">
      <w:pPr>
        <w:pStyle w:val="ONUMA"/>
        <w:rPr>
          <w:rtl/>
        </w:rPr>
      </w:pPr>
      <w:r>
        <w:rPr>
          <w:rFonts w:hint="cs"/>
          <w:rtl/>
        </w:rPr>
        <w:t xml:space="preserve">وبالإضافة إلى المعلومات الواردة في هذه الوثيقة، ترد قائمة الأنشطة مع معلومات أخرى ذات صلة في قاعدة بيانات المساعدة التقنية، التي يمكن </w:t>
      </w:r>
      <w:r w:rsidRPr="0096620C">
        <w:rPr>
          <w:rFonts w:hint="cs"/>
          <w:rtl/>
        </w:rPr>
        <w:t>لاطلاع عليها في:</w:t>
      </w:r>
      <w:r>
        <w:rPr>
          <w:rFonts w:hint="cs"/>
          <w:sz w:val="2"/>
          <w:szCs w:val="2"/>
          <w:rtl/>
        </w:rPr>
        <w:t xml:space="preserve"> </w:t>
      </w:r>
      <w:hyperlink r:id="rId14" w:tooltip="http://www.wipo.int/tad" w:history="1">
        <w:r>
          <w:rPr>
            <w:rStyle w:val="Hyperlink"/>
          </w:rPr>
          <w:t>http://www.wipo.int/tad</w:t>
        </w:r>
      </w:hyperlink>
      <w:r>
        <w:rPr>
          <w:rStyle w:val="Hyperlink"/>
          <w:rFonts w:hint="cs"/>
          <w:rtl/>
        </w:rPr>
        <w:t>.</w:t>
      </w:r>
    </w:p>
    <w:p w14:paraId="778CAFC6" w14:textId="77777777" w:rsidR="00EC3A7F" w:rsidRPr="002F58E2" w:rsidRDefault="00EC3A7F" w:rsidP="002F58E2">
      <w:pPr>
        <w:pStyle w:val="ONUMA"/>
        <w:ind w:left="5245"/>
        <w:rPr>
          <w:i/>
          <w:iCs/>
          <w:lang w:val="en-SG"/>
        </w:rPr>
      </w:pPr>
      <w:r w:rsidRPr="002F58E2">
        <w:rPr>
          <w:i/>
          <w:iCs/>
          <w:rtl/>
        </w:rPr>
        <w:t>إن اللجنة المعنية بالتنمية والملكية الفكرية مدعوة إلى الإحاطة علما بالمعلومات الواردة في مرفق هذه الوثيقة.</w:t>
      </w:r>
    </w:p>
    <w:p w14:paraId="6B403D08" w14:textId="77777777" w:rsidR="00EC3A7F" w:rsidRPr="00477332" w:rsidRDefault="00EC3A7F" w:rsidP="00EC3A7F">
      <w:pPr>
        <w:pStyle w:val="BodyText"/>
        <w:rPr>
          <w:i/>
          <w:iCs/>
          <w:lang w:val="en-SG"/>
        </w:rPr>
      </w:pPr>
    </w:p>
    <w:p w14:paraId="1A7250B9" w14:textId="77777777" w:rsidR="00EC3A7F" w:rsidRPr="00477332" w:rsidRDefault="00EC3A7F" w:rsidP="002F58E2">
      <w:pPr>
        <w:pStyle w:val="Endofdocument-Annex"/>
        <w:rPr>
          <w:lang w:val="en-SG"/>
        </w:rPr>
      </w:pPr>
      <w:r w:rsidRPr="00477332">
        <w:rPr>
          <w:rFonts w:hint="cs"/>
          <w:rtl/>
        </w:rPr>
        <w:t>[يلي ذلك المرفق]</w:t>
      </w:r>
      <w:bookmarkStart w:id="5" w:name="_GoBack"/>
      <w:bookmarkEnd w:id="5"/>
    </w:p>
    <w:p w14:paraId="2E8F8394" w14:textId="77777777" w:rsidR="00EC3A7F" w:rsidRPr="00477332" w:rsidRDefault="00EC3A7F" w:rsidP="00EC3A7F">
      <w:pPr>
        <w:pStyle w:val="BodyText"/>
        <w:rPr>
          <w:rtl/>
        </w:rPr>
      </w:pPr>
    </w:p>
    <w:p w14:paraId="52B78B59" w14:textId="77777777" w:rsidR="00EC3A7F" w:rsidRPr="00477332" w:rsidRDefault="00EC3A7F" w:rsidP="00EC3A7F">
      <w:pPr>
        <w:pStyle w:val="BodyText"/>
        <w:rPr>
          <w:lang w:val="en-SG"/>
        </w:rPr>
        <w:sectPr w:rsidR="00EC3A7F" w:rsidRPr="00477332" w:rsidSect="002F58E2">
          <w:headerReference w:type="even" r:id="rId15"/>
          <w:headerReference w:type="default" r:id="rId16"/>
          <w:footerReference w:type="even" r:id="rId17"/>
          <w:footerReference w:type="default" r:id="rId18"/>
          <w:headerReference w:type="first" r:id="rId19"/>
          <w:footerReference w:type="first" r:id="rId20"/>
          <w:pgSz w:w="11907" w:h="16840" w:code="9"/>
          <w:pgMar w:top="567" w:right="1133" w:bottom="1418" w:left="1418" w:header="709" w:footer="709" w:gutter="0"/>
          <w:cols w:space="720"/>
          <w:titlePg/>
          <w:docGrid w:linePitch="299"/>
        </w:sectPr>
      </w:pPr>
    </w:p>
    <w:p w14:paraId="6669B337" w14:textId="16A13CE4" w:rsidR="00EC3A7F" w:rsidRPr="00F80C29" w:rsidRDefault="00F80C29" w:rsidP="00EC3A7F">
      <w:pPr>
        <w:pStyle w:val="BodyText"/>
        <w:rPr>
          <w:u w:val="single"/>
          <w:rtl/>
        </w:rPr>
      </w:pPr>
      <w:r w:rsidRPr="00F80C29">
        <w:rPr>
          <w:u w:val="single"/>
          <w:rtl/>
        </w:rPr>
        <w:lastRenderedPageBreak/>
        <w:t>تقرير عن تنفيذ توصيات أجندة التنمية الخمس والأربعين (يوليو 2021 إلى يونيو 2022)</w:t>
      </w: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EC3A7F" w:rsidRPr="00477332" w14:paraId="15D0E885" w14:textId="77777777" w:rsidTr="002F58E2">
        <w:trPr>
          <w:trHeight w:val="824"/>
          <w:tblHeader/>
        </w:trPr>
        <w:tc>
          <w:tcPr>
            <w:tcW w:w="9288" w:type="dxa"/>
            <w:gridSpan w:val="2"/>
            <w:shd w:val="clear" w:color="auto" w:fill="BFBFBF" w:themeFill="background1" w:themeFillShade="BF"/>
          </w:tcPr>
          <w:p w14:paraId="000D35AD" w14:textId="77777777" w:rsidR="00EC3A7F" w:rsidRPr="002F58E2" w:rsidRDefault="00EC3A7F" w:rsidP="002F58E2">
            <w:pPr>
              <w:pStyle w:val="BodyText"/>
              <w:jc w:val="center"/>
              <w:rPr>
                <w:b/>
                <w:bCs/>
                <w:i/>
                <w:iCs/>
                <w:rtl/>
              </w:rPr>
            </w:pPr>
            <w:bookmarkStart w:id="6" w:name="_Hlk84791114"/>
            <w:r w:rsidRPr="002F58E2">
              <w:rPr>
                <w:rFonts w:hint="cs"/>
                <w:b/>
                <w:bCs/>
                <w:i/>
                <w:iCs/>
                <w:rtl/>
              </w:rPr>
              <w:t>التوصية 1*</w:t>
            </w:r>
            <w:r w:rsidRPr="002F58E2">
              <w:rPr>
                <w:rStyle w:val="FootnoteReference"/>
                <w:b/>
                <w:bCs/>
                <w:i/>
                <w:iCs/>
                <w:rtl/>
              </w:rPr>
              <w:footnoteReference w:id="2"/>
            </w:r>
          </w:p>
        </w:tc>
      </w:tr>
      <w:tr w:rsidR="00EC3A7F" w:rsidRPr="00477332" w14:paraId="43848134" w14:textId="77777777" w:rsidTr="00F80C29">
        <w:tc>
          <w:tcPr>
            <w:tcW w:w="9288" w:type="dxa"/>
            <w:gridSpan w:val="2"/>
            <w:shd w:val="clear" w:color="auto" w:fill="68E089"/>
          </w:tcPr>
          <w:p w14:paraId="0A74F26A" w14:textId="61EA8014" w:rsidR="00EC3A7F" w:rsidRPr="00FC190D" w:rsidRDefault="00F80C29" w:rsidP="002F58E2">
            <w:pPr>
              <w:pStyle w:val="BodyText"/>
              <w:rPr>
                <w:b/>
              </w:rPr>
            </w:pPr>
            <w:r>
              <w:rPr>
                <w:rFonts w:hint="cs"/>
                <w:rtl/>
              </w:rPr>
              <w:t xml:space="preserve">يجب أن تتميز أنشطة الويبو في مجال المساعدة التقنية بعدة ميزات منها أنها موجهة </w:t>
            </w:r>
            <w:r w:rsidR="000D736D">
              <w:rPr>
                <w:rFonts w:hint="cs"/>
                <w:rtl/>
              </w:rPr>
              <w:t>ل</w:t>
            </w:r>
            <w:r>
              <w:rPr>
                <w:rFonts w:hint="cs"/>
                <w:rtl/>
              </w:rPr>
              <w:t>لتنمية وقائمة على الطلب وشفافة تأخذ بعين الاعتبار الأولويات والاحتياجات الخاصة بالبلدان النامية والبلدان الأقل نموا على وجه الخصوص فضلا عن مراعاة مختلف مستويات التنمية في الدول الأعضاء، وينبغي تضمين الأنشطة أطرا زمنية للاستكمال.</w:t>
            </w:r>
            <w:r w:rsidR="0002405B">
              <w:rPr>
                <w:rFonts w:hint="cs"/>
                <w:rtl/>
              </w:rPr>
              <w:t xml:space="preserve"> </w:t>
            </w:r>
            <w:r>
              <w:rPr>
                <w:rFonts w:hint="cs"/>
                <w:rtl/>
              </w:rPr>
              <w:t xml:space="preserve">وفي هذا الصدد، ينبغي أن يكون تصميم برامج المساعدة التقنية وآليات إنجازها وعمليات تقييمها خاصة </w:t>
            </w:r>
            <w:r w:rsidR="009C61DF">
              <w:rPr>
                <w:rFonts w:hint="cs"/>
                <w:rtl/>
              </w:rPr>
              <w:t>ل</w:t>
            </w:r>
            <w:r>
              <w:rPr>
                <w:rFonts w:hint="cs"/>
                <w:rtl/>
              </w:rPr>
              <w:t>كل بلد.</w:t>
            </w:r>
          </w:p>
        </w:tc>
      </w:tr>
      <w:tr w:rsidR="00F80C29" w:rsidRPr="00477332" w14:paraId="4659D67B" w14:textId="77777777" w:rsidTr="00261C12">
        <w:tc>
          <w:tcPr>
            <w:tcW w:w="2376" w:type="dxa"/>
          </w:tcPr>
          <w:p w14:paraId="115FF23F" w14:textId="77777777" w:rsidR="00F80C29" w:rsidRPr="00FC190D" w:rsidRDefault="00F80C29" w:rsidP="00261C12">
            <w:pPr>
              <w:pStyle w:val="BodyText"/>
              <w:rPr>
                <w:b/>
                <w:rtl/>
              </w:rPr>
            </w:pPr>
            <w:r>
              <w:rPr>
                <w:rFonts w:hint="cs"/>
                <w:rtl/>
              </w:rPr>
              <w:t>قطاعات الويبو ذات الصلة</w:t>
            </w:r>
          </w:p>
        </w:tc>
        <w:tc>
          <w:tcPr>
            <w:tcW w:w="6912" w:type="dxa"/>
          </w:tcPr>
          <w:p w14:paraId="28DD2179" w14:textId="77777777" w:rsidR="00F80C29" w:rsidRPr="00FC190D" w:rsidRDefault="00F80C29" w:rsidP="00261C12">
            <w:pPr>
              <w:pStyle w:val="BodyText"/>
              <w:rPr>
                <w:b/>
              </w:rPr>
            </w:pPr>
            <w:r>
              <w:rPr>
                <w:rFonts w:hint="cs"/>
                <w:rtl/>
              </w:rPr>
              <w:t>البراءات والتكنولوجيا؛ والعلامات والتصاميم؛ وحق المؤلف والصناعات الإبداعية؛ والتنمية الإقليمية والوطنية؛ والبنية التحتية والمنصات؛ والتحديات والشراكات العالمية؛ والأنظمة الإيكولوجية للملكية الفكرية والابتكار.</w:t>
            </w:r>
          </w:p>
        </w:tc>
      </w:tr>
      <w:tr w:rsidR="00EC3A7F" w:rsidRPr="00477332" w14:paraId="4E0BFAD9" w14:textId="77777777" w:rsidTr="002F58E2">
        <w:tc>
          <w:tcPr>
            <w:tcW w:w="2376" w:type="dxa"/>
          </w:tcPr>
          <w:p w14:paraId="4D5D6E1E" w14:textId="17A1EE5D" w:rsidR="00EC3A7F" w:rsidRPr="00FC190D" w:rsidRDefault="00F80C29" w:rsidP="002F58E2">
            <w:pPr>
              <w:pStyle w:val="BodyText"/>
              <w:rPr>
                <w:b/>
                <w:rtl/>
              </w:rPr>
            </w:pPr>
            <w:r>
              <w:rPr>
                <w:rFonts w:hint="cs"/>
                <w:rtl/>
              </w:rPr>
              <w:t xml:space="preserve">مرتبطة </w:t>
            </w:r>
            <w:hyperlink r:id="rId21" w:history="1">
              <w:r>
                <w:rPr>
                  <w:rStyle w:val="Hyperlink"/>
                  <w:rFonts w:hint="cs"/>
                  <w:rtl/>
                </w:rPr>
                <w:t>بالنتيجة (النتائج) المتوقعة</w:t>
              </w:r>
            </w:hyperlink>
          </w:p>
        </w:tc>
        <w:tc>
          <w:tcPr>
            <w:tcW w:w="6912" w:type="dxa"/>
          </w:tcPr>
          <w:p w14:paraId="14564E71" w14:textId="7D62DEB3" w:rsidR="00EC3A7F" w:rsidRPr="00FC190D" w:rsidRDefault="00F80C29" w:rsidP="002F58E2">
            <w:pPr>
              <w:pStyle w:val="BodyText"/>
              <w:rPr>
                <w:b/>
              </w:rPr>
            </w:pPr>
            <w:r>
              <w:rPr>
                <w:rFonts w:hint="cs"/>
                <w:rtl/>
              </w:rPr>
              <w:t>1.2؛ 4.2؛ 1.4؛ 2.4؛ 3.4؛ 5.4.</w:t>
            </w:r>
          </w:p>
        </w:tc>
      </w:tr>
      <w:tr w:rsidR="00EC3A7F" w:rsidRPr="00477332" w14:paraId="1E92424B" w14:textId="77777777" w:rsidTr="002F58E2">
        <w:tc>
          <w:tcPr>
            <w:tcW w:w="2376" w:type="dxa"/>
          </w:tcPr>
          <w:p w14:paraId="3CA340B5" w14:textId="77777777" w:rsidR="00EC3A7F" w:rsidRPr="00541AFF" w:rsidRDefault="00EC3A7F" w:rsidP="002F58E2">
            <w:pPr>
              <w:pStyle w:val="BodyText"/>
              <w:rPr>
                <w:b/>
                <w:rtl/>
              </w:rPr>
            </w:pPr>
            <w:r w:rsidRPr="00541AFF">
              <w:rPr>
                <w:rFonts w:hint="cs"/>
                <w:b/>
                <w:rtl/>
              </w:rPr>
              <w:t>التنفيذ</w:t>
            </w:r>
          </w:p>
        </w:tc>
        <w:tc>
          <w:tcPr>
            <w:tcW w:w="6912" w:type="dxa"/>
          </w:tcPr>
          <w:p w14:paraId="3E487406" w14:textId="538865D1" w:rsidR="00F80C29" w:rsidRDefault="00F80C29" w:rsidP="00F80C29">
            <w:pPr>
              <w:spacing w:before="240" w:after="240"/>
              <w:rPr>
                <w:rtl/>
              </w:rPr>
            </w:pPr>
            <w:r>
              <w:rPr>
                <w:rFonts w:hint="cs"/>
                <w:rtl/>
              </w:rPr>
              <w:t>نوقشت هذه التوصية في الدورة الأولى للجنة (</w:t>
            </w:r>
            <w:r>
              <w:t>CDIP/1/4</w:t>
            </w:r>
            <w:r>
              <w:rPr>
                <w:rFonts w:hint="cs"/>
                <w:rtl/>
              </w:rPr>
              <w:t>) وهي قيد التنفيذ منذ اعتماد أجندة الويبو بشأن التنمية سنة 2007.</w:t>
            </w:r>
            <w:r w:rsidR="0002405B">
              <w:rPr>
                <w:rFonts w:hint="cs"/>
                <w:rtl/>
              </w:rPr>
              <w:t xml:space="preserve"> </w:t>
            </w:r>
            <w:r>
              <w:rPr>
                <w:rFonts w:hint="cs"/>
                <w:rtl/>
              </w:rPr>
              <w:t xml:space="preserve">وتستند استراتيجية التنفيذ لهذه التوصية إلى المناقشات التي دارت أثناء الدورة الثانية للجنة (الوثيقة </w:t>
            </w:r>
            <w:r>
              <w:t>CDIP/2/4</w:t>
            </w:r>
            <w:r>
              <w:rPr>
                <w:rFonts w:hint="cs"/>
                <w:rtl/>
              </w:rPr>
              <w:t xml:space="preserve">) وعلى النحو الوارد في الوثيقة </w:t>
            </w:r>
            <w:r>
              <w:t>CDIP/3/5</w:t>
            </w:r>
            <w:r>
              <w:rPr>
                <w:rFonts w:hint="cs"/>
                <w:rtl/>
              </w:rPr>
              <w:t>.</w:t>
            </w:r>
            <w:r w:rsidR="0002405B">
              <w:rPr>
                <w:rFonts w:hint="cs"/>
                <w:rtl/>
              </w:rPr>
              <w:t xml:space="preserve"> </w:t>
            </w:r>
          </w:p>
          <w:p w14:paraId="60184815" w14:textId="15E3E499" w:rsidR="00EC3A7F" w:rsidRPr="002B1CB2" w:rsidRDefault="00F80C29" w:rsidP="00F80C29">
            <w:pPr>
              <w:pStyle w:val="BodyText"/>
              <w:rPr>
                <w:rtl/>
              </w:rPr>
            </w:pPr>
            <w:r>
              <w:rPr>
                <w:rFonts w:hint="cs"/>
                <w:rtl/>
              </w:rPr>
              <w:t xml:space="preserve">وفضلا عن ذلك فإن الاتجاه الاستراتيجي الذي اتخذته الويبو لتنفيذ أعمال تتناول، ضمن جملة أمور، هذه التوصية تحدده </w:t>
            </w:r>
            <w:hyperlink r:id="rId22" w:history="1">
              <w:r>
                <w:rPr>
                  <w:rStyle w:val="Hyperlink"/>
                  <w:rFonts w:hint="cs"/>
                  <w:rtl/>
                </w:rPr>
                <w:t>الخطة الاستراتيجية المتوسطة الأجل للمنظمة للفترة 2022-2026</w:t>
              </w:r>
            </w:hyperlink>
            <w:r>
              <w:rPr>
                <w:rFonts w:hint="cs"/>
                <w:rtl/>
              </w:rPr>
              <w:t xml:space="preserve"> و</w:t>
            </w:r>
            <w:hyperlink r:id="rId23" w:history="1">
              <w:r>
                <w:rPr>
                  <w:rStyle w:val="Hyperlink"/>
                  <w:rFonts w:hint="cs"/>
                  <w:rtl/>
                </w:rPr>
                <w:t>برنامج العمل والميزانية للفترة 2022/23</w:t>
              </w:r>
            </w:hyperlink>
            <w:r>
              <w:rPr>
                <w:rFonts w:hint="cs"/>
                <w:rtl/>
              </w:rPr>
              <w:t xml:space="preserve"> للويبو.</w:t>
            </w:r>
          </w:p>
        </w:tc>
      </w:tr>
      <w:tr w:rsidR="00EC3A7F" w:rsidRPr="00477332" w14:paraId="1702094F" w14:textId="77777777" w:rsidTr="002F58E2">
        <w:tc>
          <w:tcPr>
            <w:tcW w:w="2376" w:type="dxa"/>
          </w:tcPr>
          <w:p w14:paraId="6C0609F7" w14:textId="62C58EFB" w:rsidR="00EC3A7F" w:rsidRPr="00D47FF5" w:rsidRDefault="007533FE" w:rsidP="002F58E2">
            <w:pPr>
              <w:pStyle w:val="BodyText"/>
              <w:rPr>
                <w:b/>
              </w:rPr>
            </w:pPr>
            <w:hyperlink r:id="rId24" w:history="1">
              <w:r w:rsidR="00F80C29">
                <w:rPr>
                  <w:rStyle w:val="Hyperlink"/>
                  <w:rFonts w:hint="cs"/>
                  <w:rtl/>
                </w:rPr>
                <w:t>مشاريع أجندة التنمية</w:t>
              </w:r>
            </w:hyperlink>
            <w:r w:rsidR="00F80C29">
              <w:rPr>
                <w:rFonts w:hint="cs"/>
                <w:rtl/>
              </w:rPr>
              <w:t xml:space="preserve"> ذات الصلة</w:t>
            </w:r>
          </w:p>
        </w:tc>
        <w:tc>
          <w:tcPr>
            <w:tcW w:w="6912" w:type="dxa"/>
          </w:tcPr>
          <w:p w14:paraId="099C1314" w14:textId="77777777" w:rsidR="00F80C29" w:rsidRPr="000A4281" w:rsidRDefault="00F80C29" w:rsidP="00F80C29"/>
          <w:p w14:paraId="43949F70" w14:textId="2DAD2C74" w:rsidR="00F80C29" w:rsidRPr="000A4281" w:rsidRDefault="00F80C29" w:rsidP="00F80C29">
            <w:pPr>
              <w:rPr>
                <w:rtl/>
              </w:rPr>
            </w:pPr>
            <w:r>
              <w:rPr>
                <w:rFonts w:hint="cs"/>
                <w:rtl/>
              </w:rPr>
              <w:t xml:space="preserve">نفذت هذه التوصية من خلال مشاريع أجندة التنمية </w:t>
            </w:r>
            <w:r>
              <w:rPr>
                <w:rFonts w:hint="cs"/>
                <w:b/>
                <w:bCs/>
                <w:rtl/>
              </w:rPr>
              <w:t>المكملة</w:t>
            </w:r>
            <w:r>
              <w:rPr>
                <w:rFonts w:hint="cs"/>
                <w:rtl/>
              </w:rPr>
              <w:t xml:space="preserve"> التالية:</w:t>
            </w:r>
            <w:r w:rsidR="0002405B">
              <w:rPr>
                <w:rFonts w:hint="cs"/>
                <w:rtl/>
              </w:rPr>
              <w:t xml:space="preserve"> </w:t>
            </w:r>
            <w:r>
              <w:t>CDIP/7/6</w:t>
            </w:r>
            <w:r>
              <w:rPr>
                <w:rFonts w:hint="cs"/>
                <w:rtl/>
              </w:rPr>
              <w:t>؛ و</w:t>
            </w:r>
            <w:r>
              <w:t>CDIP/9/13</w:t>
            </w:r>
            <w:r>
              <w:rPr>
                <w:rFonts w:hint="cs"/>
                <w:rtl/>
              </w:rPr>
              <w:t xml:space="preserve"> و</w:t>
            </w:r>
            <w:r>
              <w:t>CDIP/17/7</w:t>
            </w:r>
            <w:r>
              <w:rPr>
                <w:rFonts w:hint="cs"/>
                <w:rtl/>
              </w:rPr>
              <w:t>؛ و</w:t>
            </w:r>
            <w:r>
              <w:t>CDIP/15/7 Rev.</w:t>
            </w:r>
            <w:r>
              <w:rPr>
                <w:rFonts w:hint="cs"/>
                <w:rtl/>
              </w:rPr>
              <w:t>؛ و</w:t>
            </w:r>
            <w:r>
              <w:t>CDIP/19/11 Rev.</w:t>
            </w:r>
            <w:r>
              <w:rPr>
                <w:rFonts w:hint="cs"/>
                <w:rtl/>
              </w:rPr>
              <w:t>؛ و</w:t>
            </w:r>
            <w:r>
              <w:t>CDIP/24/14 Rev</w:t>
            </w:r>
            <w:r>
              <w:rPr>
                <w:rFonts w:hint="cs"/>
                <w:rtl/>
              </w:rPr>
              <w:t>.</w:t>
            </w:r>
          </w:p>
          <w:p w14:paraId="37B555DE" w14:textId="77777777" w:rsidR="00F80C29" w:rsidRPr="000A4281" w:rsidRDefault="00F80C29" w:rsidP="00F80C29"/>
          <w:p w14:paraId="42ABF8BE" w14:textId="77777777" w:rsidR="00F80C29" w:rsidRPr="000A4281" w:rsidRDefault="00F80C29" w:rsidP="00F80C29">
            <w:pPr>
              <w:rPr>
                <w:rtl/>
              </w:rPr>
            </w:pPr>
            <w:r>
              <w:rPr>
                <w:rFonts w:hint="cs"/>
                <w:rtl/>
              </w:rPr>
              <w:t xml:space="preserve">وبالإضافة إلى ذلك، تعالج مشاريع أجندة التنمية </w:t>
            </w:r>
            <w:r>
              <w:rPr>
                <w:rFonts w:hint="cs"/>
                <w:b/>
                <w:bCs/>
                <w:rtl/>
              </w:rPr>
              <w:t>الجارية</w:t>
            </w:r>
            <w:r>
              <w:rPr>
                <w:rFonts w:hint="cs"/>
                <w:rtl/>
              </w:rPr>
              <w:t xml:space="preserve"> التالية هذه التوصية:</w:t>
            </w:r>
          </w:p>
          <w:p w14:paraId="5A727BB8" w14:textId="77777777" w:rsidR="00F80C29" w:rsidRPr="000A4281" w:rsidRDefault="00F80C29" w:rsidP="00F80C29">
            <w:pPr>
              <w:rPr>
                <w:rtl/>
              </w:rPr>
            </w:pPr>
            <w:r>
              <w:rPr>
                <w:rFonts w:hint="cs"/>
                <w:rtl/>
              </w:rPr>
              <w:t xml:space="preserve"> </w:t>
            </w:r>
          </w:p>
          <w:p w14:paraId="750134DB" w14:textId="500B2560" w:rsidR="00F80C29" w:rsidRPr="000A4281" w:rsidRDefault="00F80C29" w:rsidP="00F80C29">
            <w:pPr>
              <w:rPr>
                <w:rtl/>
              </w:rPr>
            </w:pPr>
            <w:r>
              <w:rPr>
                <w:rFonts w:hint="cs"/>
                <w:rtl/>
              </w:rPr>
              <w:t xml:space="preserve">- </w:t>
            </w:r>
            <w:hyperlink r:id="rId25" w:history="1">
              <w:r>
                <w:rPr>
                  <w:rFonts w:hint="cs"/>
                  <w:rtl/>
                </w:rPr>
                <w:t>تعزيز دور النساء في الابتكار والمقاولة، وتشجيع النساء في البلدان النامية على استخدام نظام الملكية الفكرية</w:t>
              </w:r>
            </w:hyperlink>
            <w:r>
              <w:rPr>
                <w:rFonts w:hint="cs"/>
                <w:rtl/>
              </w:rPr>
              <w:t xml:space="preserve"> (</w:t>
            </w:r>
            <w:r>
              <w:t>CDIP/21/12 Rev.</w:t>
            </w:r>
            <w:r w:rsidR="009C61DF">
              <w:rPr>
                <w:rFonts w:hint="cs"/>
                <w:rtl/>
              </w:rPr>
              <w:t>)</w:t>
            </w:r>
          </w:p>
          <w:p w14:paraId="4A55AECB" w14:textId="0871C3EF" w:rsidR="00F80C29" w:rsidRPr="000A4281" w:rsidRDefault="00F80C29" w:rsidP="00F80C29">
            <w:pPr>
              <w:rPr>
                <w:rtl/>
              </w:rPr>
            </w:pPr>
            <w:r>
              <w:rPr>
                <w:rFonts w:hint="cs"/>
                <w:rtl/>
              </w:rPr>
              <w:t>- حق المؤلف وتوزيع المحتوى في المحيط الرقمي (</w:t>
            </w:r>
            <w:r>
              <w:t>CDIP/22/15 Rev</w:t>
            </w:r>
            <w:r w:rsidR="009C61DF">
              <w:t>.</w:t>
            </w:r>
            <w:r w:rsidR="009C61DF">
              <w:rPr>
                <w:rFonts w:hint="cs"/>
                <w:rtl/>
              </w:rPr>
              <w:t>)</w:t>
            </w:r>
          </w:p>
          <w:p w14:paraId="541F77B0" w14:textId="4851E4E6" w:rsidR="00F80C29" w:rsidRPr="000A4281" w:rsidRDefault="00F80C29" w:rsidP="00F80C29">
            <w:pPr>
              <w:rPr>
                <w:rtl/>
              </w:rPr>
            </w:pPr>
            <w:r>
              <w:rPr>
                <w:rFonts w:hint="cs"/>
                <w:rtl/>
              </w:rPr>
              <w:t>- الملكية الفكرية وسياحة المأكولات في بيرو وغيرها من البلدان النامية:</w:t>
            </w:r>
            <w:r w:rsidR="0002405B">
              <w:rPr>
                <w:rFonts w:hint="cs"/>
                <w:rtl/>
              </w:rPr>
              <w:t xml:space="preserve"> </w:t>
            </w:r>
            <w:r>
              <w:rPr>
                <w:rFonts w:hint="cs"/>
                <w:rtl/>
              </w:rPr>
              <w:t>تعزيز تنمية سياحة المأكولات من خلال الملكية الفكرية (</w:t>
            </w:r>
            <w:r>
              <w:t>CDIP/22/14 Rev</w:t>
            </w:r>
            <w:r w:rsidR="009C61DF">
              <w:t>.</w:t>
            </w:r>
            <w:r>
              <w:rPr>
                <w:rFonts w:hint="cs"/>
                <w:rtl/>
              </w:rPr>
              <w:t>)</w:t>
            </w:r>
          </w:p>
          <w:p w14:paraId="563F81E3" w14:textId="0A1D236A" w:rsidR="00F80C29" w:rsidRPr="000A4281" w:rsidRDefault="00F80C29" w:rsidP="00F80C29">
            <w:pPr>
              <w:rPr>
                <w:rtl/>
              </w:rPr>
            </w:pPr>
            <w:r>
              <w:rPr>
                <w:rFonts w:hint="cs"/>
                <w:rtl/>
              </w:rPr>
              <w:t xml:space="preserve">- تطوير قطاع الموسيقى ونماذج اقتصادية جديدة للموسيقى في بوركينا فاسو وبعض بلدان الاتحاد الاقتصادي والنقدي لغرب أفريقيا (الوثيقة </w:t>
            </w:r>
            <w:r>
              <w:t>CDIP/23/13)</w:t>
            </w:r>
            <w:r w:rsidR="009C61DF">
              <w:rPr>
                <w:rFonts w:hint="cs"/>
                <w:rtl/>
              </w:rPr>
              <w:t>)</w:t>
            </w:r>
          </w:p>
          <w:p w14:paraId="5D66D155" w14:textId="439DEEE4" w:rsidR="00F80C29" w:rsidRPr="000A4281" w:rsidRDefault="00F80C29" w:rsidP="00F80C29">
            <w:pPr>
              <w:rPr>
                <w:rtl/>
              </w:rPr>
            </w:pPr>
            <w:r>
              <w:rPr>
                <w:rFonts w:hint="cs"/>
                <w:rtl/>
              </w:rPr>
              <w:t>- تسجيل العلامات الجماعية للشركات المحلية بصفته قضية محورية في التنمية الاقتصادية (</w:t>
            </w:r>
            <w:r>
              <w:t>CDIP/24/9</w:t>
            </w:r>
            <w:r w:rsidR="009C61DF">
              <w:rPr>
                <w:rFonts w:hint="cs"/>
                <w:rtl/>
              </w:rPr>
              <w:t>)</w:t>
            </w:r>
          </w:p>
          <w:p w14:paraId="4C798AFC" w14:textId="3496544F" w:rsidR="00F80C29" w:rsidRPr="000A4281" w:rsidRDefault="00F80C29" w:rsidP="00F80C29">
            <w:pPr>
              <w:rPr>
                <w:rtl/>
              </w:rPr>
            </w:pPr>
            <w:r>
              <w:rPr>
                <w:rFonts w:hint="cs"/>
                <w:rtl/>
              </w:rPr>
              <w:t>- تعزيز استخدام الملكية الفكرية في البلدان النامية ضمن الصناعات الإبداعية في العصر الرقمي (</w:t>
            </w:r>
            <w:r>
              <w:t>CDIP/26/5</w:t>
            </w:r>
            <w:r w:rsidR="009C61DF">
              <w:rPr>
                <w:rFonts w:hint="cs"/>
                <w:rtl/>
              </w:rPr>
              <w:t>)</w:t>
            </w:r>
          </w:p>
          <w:p w14:paraId="6DD5CEF8" w14:textId="0C1DA826" w:rsidR="00F80C29" w:rsidRPr="000A4281" w:rsidRDefault="00F80C29" w:rsidP="00F80C29">
            <w:pPr>
              <w:rPr>
                <w:rtl/>
              </w:rPr>
            </w:pPr>
            <w:r>
              <w:rPr>
                <w:rFonts w:hint="cs"/>
                <w:rtl/>
              </w:rPr>
              <w:t>- تنظيم البيانات الإحصائية ووضع وتنفيذ منهجية لتقييم آثار استخدام نظام الملكية الفكرية (</w:t>
            </w:r>
            <w:r>
              <w:t>CDIP/26/4</w:t>
            </w:r>
            <w:r w:rsidR="009C61DF">
              <w:rPr>
                <w:rFonts w:hint="cs"/>
                <w:rtl/>
              </w:rPr>
              <w:t>)</w:t>
            </w:r>
          </w:p>
          <w:p w14:paraId="43C927A0" w14:textId="49220888" w:rsidR="00EC3A7F" w:rsidRPr="002B1CB2" w:rsidRDefault="00F80C29" w:rsidP="0002405B">
            <w:pPr>
              <w:pStyle w:val="BodyText"/>
              <w:spacing w:before="200" w:after="0"/>
            </w:pPr>
            <w:r>
              <w:rPr>
                <w:rFonts w:hint="cs"/>
                <w:rtl/>
              </w:rPr>
              <w:t>- تمكين الشركات الصغيرة من خلال الملكية الفكرية:</w:t>
            </w:r>
            <w:r w:rsidR="0002405B">
              <w:rPr>
                <w:rFonts w:hint="cs"/>
                <w:rtl/>
              </w:rPr>
              <w:t xml:space="preserve"> </w:t>
            </w:r>
            <w:r>
              <w:rPr>
                <w:rFonts w:hint="cs"/>
                <w:rtl/>
              </w:rPr>
              <w:t>وضع استراتيجيات لدعم المؤشرات الجغرافية أو العلامات الجماعية في فترة ما بعد التسجيل (</w:t>
            </w:r>
            <w:r>
              <w:t>CDIP/24/7</w:t>
            </w:r>
            <w:r>
              <w:rPr>
                <w:rFonts w:hint="cs"/>
                <w:rtl/>
              </w:rPr>
              <w:t>).</w:t>
            </w:r>
          </w:p>
        </w:tc>
      </w:tr>
      <w:tr w:rsidR="0002405B" w:rsidRPr="00477332" w14:paraId="1BCDB06E" w14:textId="77777777" w:rsidTr="00261C12">
        <w:tc>
          <w:tcPr>
            <w:tcW w:w="2376" w:type="dxa"/>
          </w:tcPr>
          <w:p w14:paraId="4274174E" w14:textId="1861614E" w:rsidR="0002405B" w:rsidRPr="00541AFF" w:rsidRDefault="0002405B" w:rsidP="00261C12">
            <w:pPr>
              <w:pStyle w:val="BodyText"/>
              <w:rPr>
                <w:b/>
                <w:rtl/>
              </w:rPr>
            </w:pPr>
            <w:r>
              <w:rPr>
                <w:rFonts w:hint="cs"/>
                <w:rtl/>
              </w:rPr>
              <w:lastRenderedPageBreak/>
              <w:t>أبرز النقاط</w:t>
            </w:r>
          </w:p>
        </w:tc>
        <w:tc>
          <w:tcPr>
            <w:tcW w:w="6912" w:type="dxa"/>
          </w:tcPr>
          <w:p w14:paraId="258E80F4" w14:textId="77777777" w:rsidR="0002405B" w:rsidRPr="0002405B" w:rsidRDefault="0002405B" w:rsidP="0085340F">
            <w:pPr>
              <w:pStyle w:val="ListParagraph"/>
              <w:numPr>
                <w:ilvl w:val="0"/>
                <w:numId w:val="16"/>
              </w:numPr>
              <w:bidi/>
              <w:spacing w:before="240" w:after="240" w:line="240" w:lineRule="auto"/>
              <w:rPr>
                <w:rFonts w:cstheme="minorHAnsi"/>
                <w:iCs/>
                <w:rtl/>
              </w:rPr>
            </w:pPr>
            <w:r w:rsidRPr="0002405B">
              <w:rPr>
                <w:rFonts w:cstheme="minorHAnsi"/>
                <w:rtl/>
              </w:rPr>
              <w:t>تظل توصية أجندة التنمية رقم 1 في صميم عمل الويبو في مجال المساعدة التقنية وبناء القدرات.</w:t>
            </w:r>
          </w:p>
          <w:p w14:paraId="66F5C7DC" w14:textId="68C873F2" w:rsidR="0002405B" w:rsidRPr="0002405B" w:rsidRDefault="0002405B" w:rsidP="0085340F">
            <w:pPr>
              <w:pStyle w:val="ListParagraph"/>
              <w:numPr>
                <w:ilvl w:val="0"/>
                <w:numId w:val="16"/>
              </w:numPr>
              <w:bidi/>
              <w:spacing w:before="240" w:after="240" w:line="240" w:lineRule="auto"/>
              <w:rPr>
                <w:rFonts w:cstheme="minorHAnsi"/>
                <w:iCs/>
                <w:rtl/>
              </w:rPr>
            </w:pPr>
            <w:r w:rsidRPr="0002405B">
              <w:rPr>
                <w:rFonts w:cstheme="minorHAnsi"/>
                <w:rtl/>
              </w:rPr>
              <w:t>نظمت الويبو 864 نشاطا للمساعدة التقنية في الفترة من يوليو 2021 إلى يونيو 2022</w:t>
            </w:r>
            <w:r>
              <w:rPr>
                <w:rFonts w:cstheme="minorHAnsi"/>
                <w:rtl/>
              </w:rPr>
              <w:t xml:space="preserve"> </w:t>
            </w:r>
            <w:r w:rsidRPr="0002405B">
              <w:rPr>
                <w:rFonts w:cstheme="minorHAnsi"/>
                <w:rtl/>
              </w:rPr>
              <w:t>نفذ قطاع التنمية الإقليمية والوطنية منها 396 نشاطا.</w:t>
            </w:r>
          </w:p>
          <w:p w14:paraId="7E013E1A" w14:textId="77777777" w:rsidR="0002405B" w:rsidRPr="0002405B" w:rsidRDefault="0002405B" w:rsidP="0085340F">
            <w:pPr>
              <w:pStyle w:val="ListParagraph"/>
              <w:numPr>
                <w:ilvl w:val="0"/>
                <w:numId w:val="16"/>
              </w:numPr>
              <w:bidi/>
              <w:spacing w:before="240" w:after="240" w:line="240" w:lineRule="auto"/>
              <w:rPr>
                <w:rFonts w:cstheme="minorHAnsi"/>
                <w:iCs/>
                <w:rtl/>
              </w:rPr>
            </w:pPr>
            <w:r w:rsidRPr="0002405B">
              <w:rPr>
                <w:rFonts w:cstheme="minorHAnsi"/>
                <w:rtl/>
              </w:rPr>
              <w:t xml:space="preserve">23 مشروعا مكتملا أو قيد التطوير، في سياق حزمة الويبو للمساعدة التقنية لجائحة كوفيد-19. </w:t>
            </w:r>
          </w:p>
          <w:p w14:paraId="10B85CF7" w14:textId="56A5A6D2" w:rsidR="0002405B" w:rsidRPr="0002405B" w:rsidRDefault="0002405B" w:rsidP="0085340F">
            <w:pPr>
              <w:pStyle w:val="ListParagraph"/>
              <w:numPr>
                <w:ilvl w:val="0"/>
                <w:numId w:val="16"/>
              </w:numPr>
              <w:bidi/>
              <w:spacing w:before="240" w:after="240" w:line="240" w:lineRule="auto"/>
              <w:rPr>
                <w:rFonts w:cstheme="minorHAnsi"/>
                <w:iCs/>
                <w:rtl/>
              </w:rPr>
            </w:pPr>
            <w:r w:rsidRPr="0002405B">
              <w:rPr>
                <w:rFonts w:cstheme="minorHAnsi"/>
                <w:rtl/>
              </w:rPr>
              <w:t xml:space="preserve">إطلاق </w:t>
            </w:r>
            <w:hyperlink r:id="rId26" w:history="1">
              <w:r w:rsidRPr="0002405B">
                <w:rPr>
                  <w:rStyle w:val="Hyperlink"/>
                  <w:rFonts w:cstheme="minorHAnsi"/>
                  <w:rtl/>
                </w:rPr>
                <w:t>المنصة ثلاثية الأطراف للمساعدة التقنية فيما يتعلق بكوفيد-19</w:t>
              </w:r>
            </w:hyperlink>
            <w:r w:rsidRPr="0002405B">
              <w:rPr>
                <w:rFonts w:cstheme="minorHAnsi"/>
                <w:rtl/>
              </w:rPr>
              <w:t xml:space="preserve">. </w:t>
            </w:r>
          </w:p>
          <w:p w14:paraId="0BD32A67" w14:textId="77777777" w:rsidR="0002405B" w:rsidRPr="0002405B" w:rsidRDefault="0002405B" w:rsidP="0085340F">
            <w:pPr>
              <w:pStyle w:val="ListParagraph"/>
              <w:numPr>
                <w:ilvl w:val="0"/>
                <w:numId w:val="16"/>
              </w:numPr>
              <w:bidi/>
              <w:spacing w:before="240" w:after="240" w:line="240" w:lineRule="auto"/>
              <w:rPr>
                <w:rFonts w:cstheme="minorHAnsi"/>
                <w:iCs/>
                <w:rtl/>
              </w:rPr>
            </w:pPr>
            <w:r w:rsidRPr="0002405B">
              <w:rPr>
                <w:rFonts w:cstheme="minorHAnsi"/>
                <w:rtl/>
              </w:rPr>
              <w:t>إطلاق حزمة دعم للرفع من قائمة أقل البلدان نموا.</w:t>
            </w:r>
          </w:p>
          <w:p w14:paraId="3F0E6D83" w14:textId="77777777" w:rsidR="0002405B" w:rsidRPr="0002405B" w:rsidRDefault="0002405B" w:rsidP="0085340F">
            <w:pPr>
              <w:pStyle w:val="ListParagraph"/>
              <w:numPr>
                <w:ilvl w:val="0"/>
                <w:numId w:val="16"/>
              </w:numPr>
              <w:bidi/>
              <w:spacing w:after="0" w:line="240" w:lineRule="auto"/>
              <w:rPr>
                <w:rFonts w:cstheme="minorHAnsi"/>
                <w:iCs/>
                <w:rtl/>
              </w:rPr>
            </w:pPr>
            <w:r w:rsidRPr="0002405B">
              <w:rPr>
                <w:rFonts w:cstheme="minorHAnsi"/>
                <w:rtl/>
              </w:rPr>
              <w:t xml:space="preserve">إنشاء فريق مشاريع في قطاع التنمية الإقليمية والوطنية يوجد سبلا جديدة لتنفيذ مبادرات (أو مشاريع) تعاون استراتيجي عاجلة في الدول الأعضاء في الويبو، بطريقة فعالة وفي الوقت المناسب، في العديد من المجالات المتصلة بالملكية الفكرية. </w:t>
            </w:r>
          </w:p>
          <w:p w14:paraId="243B8E45" w14:textId="4600BE3A" w:rsidR="0002405B" w:rsidRPr="002B1CB2" w:rsidRDefault="0002405B" w:rsidP="00261C12">
            <w:pPr>
              <w:pStyle w:val="BodyText"/>
              <w:rPr>
                <w:rtl/>
              </w:rPr>
            </w:pPr>
          </w:p>
        </w:tc>
      </w:tr>
      <w:tr w:rsidR="00EC3A7F" w:rsidRPr="00477332" w14:paraId="2D878BC6" w14:textId="77777777" w:rsidTr="002F58E2">
        <w:tc>
          <w:tcPr>
            <w:tcW w:w="2376" w:type="dxa"/>
          </w:tcPr>
          <w:p w14:paraId="442BD505" w14:textId="77777777" w:rsidR="00EC3A7F" w:rsidRPr="00D47FF5" w:rsidRDefault="00EC3A7F" w:rsidP="002F58E2">
            <w:pPr>
              <w:pStyle w:val="BodyText"/>
            </w:pPr>
            <w:r w:rsidRPr="00D47FF5">
              <w:rPr>
                <w:rFonts w:hint="cs"/>
                <w:rtl/>
              </w:rPr>
              <w:t>الأنشطة/الإنجازات</w:t>
            </w:r>
          </w:p>
          <w:p w14:paraId="6097F8EE" w14:textId="77777777" w:rsidR="00EC3A7F" w:rsidRPr="00477332" w:rsidRDefault="00EC3A7F" w:rsidP="002F58E2">
            <w:pPr>
              <w:pStyle w:val="BodyText"/>
              <w:rPr>
                <w:b/>
              </w:rPr>
            </w:pPr>
          </w:p>
        </w:tc>
        <w:tc>
          <w:tcPr>
            <w:tcW w:w="6912" w:type="dxa"/>
          </w:tcPr>
          <w:p w14:paraId="1A59078C" w14:textId="238BC797" w:rsidR="0002405B" w:rsidRDefault="009C61DF" w:rsidP="0002405B">
            <w:pPr>
              <w:spacing w:before="240" w:after="240"/>
              <w:rPr>
                <w:iCs/>
                <w:rtl/>
              </w:rPr>
            </w:pPr>
            <w:r>
              <w:rPr>
                <w:rFonts w:hint="cs"/>
                <w:rtl/>
              </w:rPr>
              <w:t xml:space="preserve">استمر </w:t>
            </w:r>
            <w:r w:rsidR="0002405B">
              <w:rPr>
                <w:rFonts w:hint="cs"/>
                <w:rtl/>
              </w:rPr>
              <w:t>استرشاد جهود الويبو في مجال المساعدة ال</w:t>
            </w:r>
            <w:r>
              <w:rPr>
                <w:rFonts w:hint="cs"/>
                <w:rtl/>
              </w:rPr>
              <w:t>تق</w:t>
            </w:r>
            <w:r w:rsidR="0002405B">
              <w:rPr>
                <w:rFonts w:hint="cs"/>
                <w:rtl/>
              </w:rPr>
              <w:t xml:space="preserve">نية بهذه التوصية، وما زالت تشكل ركيزة أساسية لعملها. وفي الفترة المشمولة بالتقرير، واصلت قطاعات الويبو ذات الصلة الاضطلاع بالعديد من أنشطة المساعدة التقنية، مستهدفة مجموعة واسعة من أصحاب المصلحة، وهذه مجمعة تحت عدة أنواع من الأنشطة، وهي إذكاء الوعي والتدريب لأجل إدارات الملكية الفكرية؛ وحلول الأعمال/ قواعد البيانات المتعلقة بالملكية الفكرية؛ والمساعدة التشريعية؛ وحوارات السياسات؛ والاستراتيجيات الوطنية للملكية الفكرية؛ وتدريب أصحاب حقوق الملكية الفكرية؛ والتعلم عن بعد/التدريب عبر الإنترنت. </w:t>
            </w:r>
          </w:p>
          <w:p w14:paraId="64833ECE" w14:textId="77777777" w:rsidR="0002405B" w:rsidRPr="000A4281" w:rsidRDefault="0002405B" w:rsidP="0002405B">
            <w:pPr>
              <w:spacing w:before="240" w:after="240"/>
              <w:rPr>
                <w:iCs/>
                <w:rtl/>
              </w:rPr>
            </w:pPr>
            <w:r>
              <w:rPr>
                <w:rFonts w:hint="cs"/>
                <w:rtl/>
              </w:rPr>
              <w:t xml:space="preserve">وخلال الفترة المشمولة بالتقرير، بلغ عدد أنشطة المساعدة التقنية التي اضطلعت بها الويبو في مختلف البلدان النامية وأقل البلدان نموا 864، منها 396 نشاطا نفذها قطاع التنمية الإقليمية والوطنية بالتعاون مع القطاعات الفنية ومكاتب الملكية الفكرية. </w:t>
            </w:r>
          </w:p>
          <w:p w14:paraId="1A0D407A" w14:textId="3C64FE9E" w:rsidR="0002405B" w:rsidRPr="00A401C2" w:rsidRDefault="0002405B" w:rsidP="0002405B">
            <w:pPr>
              <w:spacing w:before="240" w:after="240"/>
              <w:rPr>
                <w:iCs/>
                <w:rtl/>
              </w:rPr>
            </w:pPr>
            <w:r>
              <w:rPr>
                <w:rFonts w:hint="cs"/>
                <w:rtl/>
              </w:rPr>
              <w:t xml:space="preserve">ومنذ بداية الجائحة الصحية العالمية، عدلت الويبو أنشطة المساعدة التقنية التي تضطلع بها بما </w:t>
            </w:r>
            <w:r w:rsidR="00AA340E">
              <w:rPr>
                <w:rFonts w:hint="cs"/>
                <w:rtl/>
              </w:rPr>
              <w:t>يتماشى مع</w:t>
            </w:r>
            <w:r>
              <w:rPr>
                <w:rFonts w:hint="cs"/>
                <w:rtl/>
              </w:rPr>
              <w:t xml:space="preserve"> الاحتياجات والظروف الراهنة للدول الأعضاء. ولاستيعاب الطلب المتزايد على المساعدة السريعة وانخفاض إمكانية التنقل، استمر تقديم المحتوى التدريبي وأساليب التفاعل في بيئة إلكترونية وهجينة، وإن كانت بعض الأنشطة الحضورية قد وقعت أيضا. وبالإضافة إلى أنشطتها المعتادة في تقديم المساعدة التقنية، طورت الويبو خلال الفترة المشمولة بالتقرير، بناء على طلب الدول الأعضاء، </w:t>
            </w:r>
            <w:hyperlink r:id="rId27" w:history="1">
              <w:r>
                <w:rPr>
                  <w:rStyle w:val="Hyperlink"/>
                  <w:rFonts w:hint="cs"/>
                  <w:rtl/>
                </w:rPr>
                <w:t>حزمة المساعدة المتعلقة بكوفيد-19</w:t>
              </w:r>
            </w:hyperlink>
            <w:r>
              <w:rPr>
                <w:rFonts w:hint="cs"/>
                <w:rtl/>
              </w:rPr>
              <w:t>. والهدف من الحزمة هو مساعدة الدول الأعضاء على التصدي للجائحة، فضلا عن الانتفاع بالملكية الفكرية في سبيل دعم الإبداع والابتكار وريادة الأعمال اللازمة لخلق فرص العمل والاستثمار ونمو المشاريع والتنمية الاجتماعية الاقتصادية. وقد صممت حزمة الاستجابة بشكل خاص لتلبية الاحتياجات المحددة لكل من الأعضاء، كما تخضع للتعديل بحسب تطورات الجائحة. وقد اجتذبت هذه الحزمة الكثير من الاهتمام من الدول الأعضاء، وتمخض عنها 23 مشروعا منها ما اكتمل بالفعل ومنها ما يخضع للتطوير، ف</w:t>
            </w:r>
            <w:r w:rsidR="00AA340E">
              <w:rPr>
                <w:rFonts w:hint="cs"/>
                <w:rtl/>
              </w:rPr>
              <w:t>ض</w:t>
            </w:r>
            <w:r>
              <w:rPr>
                <w:rFonts w:hint="cs"/>
                <w:rtl/>
              </w:rPr>
              <w:t xml:space="preserve">لا عن 8 مشاريع أخرى قيد المناقشة. وعلاوة على ذلك، وفي سعيها لمساعدة الدول الأعضاء على التغلب على التحديات المعقدة من قبيل الجائحة، أطلقت الويبو أيضا منصة إلكترونية بالشراكة مع منظمة الصحة العالمية ومنظمة التجارة العالمية، حيث تتيح </w:t>
            </w:r>
            <w:hyperlink r:id="rId28" w:tgtFrame="_blank" w:history="1">
              <w:r>
                <w:rPr>
                  <w:rStyle w:val="Hyperlink"/>
                  <w:rFonts w:hint="cs"/>
                  <w:rtl/>
                </w:rPr>
                <w:t>المنصة ثلاثية الأطراف للمساعدة التقنية فيما يتعلق بكوفيد-19</w:t>
              </w:r>
            </w:hyperlink>
            <w:r>
              <w:rPr>
                <w:rFonts w:hint="cs"/>
                <w:rtl/>
              </w:rPr>
              <w:t xml:space="preserve"> للأعضاء الاستفادة من خبرات المنظمات الثلاث، وهي نتيجة مباشرة لتعاوننا المعزز حول قضايا الملكية الفكرية والصحة العامة والتجارة. </w:t>
            </w:r>
          </w:p>
          <w:p w14:paraId="096F416B" w14:textId="77777777" w:rsidR="0002405B" w:rsidRPr="00A401C2" w:rsidRDefault="0002405B" w:rsidP="0002405B">
            <w:pPr>
              <w:spacing w:before="240" w:after="240"/>
              <w:rPr>
                <w:iCs/>
                <w:rtl/>
              </w:rPr>
            </w:pPr>
            <w:r>
              <w:rPr>
                <w:rFonts w:hint="cs"/>
                <w:rtl/>
              </w:rPr>
              <w:t xml:space="preserve">وخلال الفترة المشمولة بالتقرير، وضعت الويبو حزمة دعم للرفع من قائمة أقل البلدان نموا تهدف إلى تقديم مساعدة تقنية موجهة وموضوعية ومؤثرة للاقتصادات المقرر رفعها من قائمة أقل البلدان نموا. </w:t>
            </w:r>
          </w:p>
          <w:p w14:paraId="0C2D6916" w14:textId="597BC6CE" w:rsidR="0002405B" w:rsidRPr="00A401C2" w:rsidRDefault="0002405B" w:rsidP="0002405B">
            <w:pPr>
              <w:spacing w:before="240" w:after="240"/>
              <w:rPr>
                <w:iCs/>
                <w:rtl/>
              </w:rPr>
            </w:pPr>
            <w:r>
              <w:rPr>
                <w:rFonts w:hint="cs"/>
                <w:rtl/>
              </w:rPr>
              <w:lastRenderedPageBreak/>
              <w:t>وأخيرا، وتكميلا للقنوات المعتادة لتقديم المساعدة التقنية بناء على طلب الدول الأعضاء، أنشئ فريق مشاريع في قطاع التنمية الإقليمية والوطنية يوجد سبلا جديدة لتنفيذ مبادرات (أو مشاريع) تعاون استراتيجي عاجلة في الدول الأعضاء في الويبو، بطريقة فعالة وفي الوقت المناسب، في العديد من المجالات المتصلة بالملكية الفكرية. ويعمل الفريق على تحقيق نتائج ملموسة استجابة للطلبات الاستراتيجية التي تقدمها الدول الأعضاء.</w:t>
            </w:r>
          </w:p>
          <w:p w14:paraId="364C7093" w14:textId="6FDDBAD8" w:rsidR="00EC3A7F" w:rsidRPr="00477332" w:rsidRDefault="0002405B" w:rsidP="0002405B">
            <w:pPr>
              <w:pStyle w:val="BodyText"/>
            </w:pPr>
            <w:r>
              <w:rPr>
                <w:rFonts w:hint="cs"/>
                <w:rtl/>
              </w:rPr>
              <w:t xml:space="preserve">وترد في المرفقات من الأول إلى التاسع بهذه الوثيقة الإنجازات المحققة في مشاريع أجندة التنمية الجارية (المشار إليها أعلاه) ذات الصلة. </w:t>
            </w:r>
          </w:p>
        </w:tc>
      </w:tr>
      <w:tr w:rsidR="00EC3A7F" w:rsidRPr="00477332" w14:paraId="0A546A62" w14:textId="77777777" w:rsidTr="002F58E2">
        <w:tc>
          <w:tcPr>
            <w:tcW w:w="2376" w:type="dxa"/>
          </w:tcPr>
          <w:p w14:paraId="4409F2A3" w14:textId="77777777" w:rsidR="00EC3A7F" w:rsidRPr="00D47FF5" w:rsidRDefault="00EC3A7F" w:rsidP="002F58E2">
            <w:pPr>
              <w:pStyle w:val="BodyText"/>
              <w:rPr>
                <w:b/>
              </w:rPr>
            </w:pPr>
            <w:r w:rsidRPr="00D47FF5">
              <w:rPr>
                <w:rFonts w:hint="cs"/>
                <w:b/>
                <w:rtl/>
              </w:rPr>
              <w:lastRenderedPageBreak/>
              <w:t>تقارير/وثائق أخرى ذات صلة</w:t>
            </w:r>
          </w:p>
        </w:tc>
        <w:tc>
          <w:tcPr>
            <w:tcW w:w="6912" w:type="dxa"/>
          </w:tcPr>
          <w:p w14:paraId="50A2A302" w14:textId="0988C586" w:rsidR="00EC3A7F" w:rsidRPr="00477332" w:rsidRDefault="0002405B" w:rsidP="002F58E2">
            <w:pPr>
              <w:pStyle w:val="BodyText"/>
              <w:rPr>
                <w:rtl/>
              </w:rPr>
            </w:pPr>
            <w:r>
              <w:rPr>
                <w:rFonts w:hint="cs"/>
                <w:rtl/>
              </w:rPr>
              <w:t xml:space="preserve">التقارير التي نظرت فيها اللجنة: </w:t>
            </w:r>
            <w:r>
              <w:t>CDIP/3/5</w:t>
            </w:r>
            <w:r>
              <w:rPr>
                <w:rFonts w:hint="cs"/>
                <w:rtl/>
              </w:rPr>
              <w:t xml:space="preserve"> و</w:t>
            </w:r>
            <w:r>
              <w:t>CDIP/6/3</w:t>
            </w:r>
            <w:r>
              <w:rPr>
                <w:rFonts w:hint="cs"/>
                <w:rtl/>
              </w:rPr>
              <w:t xml:space="preserve"> و</w:t>
            </w:r>
            <w:r>
              <w:t>CDIP/8/2</w:t>
            </w:r>
            <w:r>
              <w:rPr>
                <w:rFonts w:hint="cs"/>
                <w:rtl/>
              </w:rPr>
              <w:t xml:space="preserve"> و</w:t>
            </w:r>
            <w:r>
              <w:t>CDIP/10/2</w:t>
            </w:r>
            <w:r>
              <w:rPr>
                <w:rFonts w:hint="cs"/>
                <w:rtl/>
              </w:rPr>
              <w:t xml:space="preserve"> و</w:t>
            </w:r>
            <w:r>
              <w:t>CDIP/11/2</w:t>
            </w:r>
            <w:r>
              <w:rPr>
                <w:rFonts w:hint="cs"/>
                <w:rtl/>
              </w:rPr>
              <w:t xml:space="preserve"> و</w:t>
            </w:r>
            <w:r>
              <w:t>CDIP/12/2</w:t>
            </w:r>
            <w:r>
              <w:rPr>
                <w:rFonts w:hint="cs"/>
                <w:rtl/>
              </w:rPr>
              <w:t xml:space="preserve"> و</w:t>
            </w:r>
            <w:r>
              <w:t>CDIP/13/4</w:t>
            </w:r>
            <w:r>
              <w:rPr>
                <w:rFonts w:hint="cs"/>
                <w:rtl/>
              </w:rPr>
              <w:t xml:space="preserve"> و</w:t>
            </w:r>
            <w:r>
              <w:t>CDIP/14/2</w:t>
            </w:r>
            <w:r>
              <w:rPr>
                <w:rFonts w:hint="cs"/>
                <w:rtl/>
              </w:rPr>
              <w:t xml:space="preserve"> و</w:t>
            </w:r>
            <w:r>
              <w:t>CDIP/16/2</w:t>
            </w:r>
            <w:r>
              <w:rPr>
                <w:rFonts w:hint="cs"/>
                <w:rtl/>
              </w:rPr>
              <w:t xml:space="preserve"> و</w:t>
            </w:r>
            <w:r>
              <w:t>CDIP/17/3</w:t>
            </w:r>
            <w:r>
              <w:rPr>
                <w:rFonts w:hint="cs"/>
                <w:rtl/>
              </w:rPr>
              <w:t xml:space="preserve"> و</w:t>
            </w:r>
            <w:r>
              <w:t>CDIP/18/2</w:t>
            </w:r>
            <w:r>
              <w:rPr>
                <w:rFonts w:hint="cs"/>
                <w:rtl/>
              </w:rPr>
              <w:t xml:space="preserve"> و</w:t>
            </w:r>
            <w:r>
              <w:t>CDIP/20/2</w:t>
            </w:r>
            <w:r>
              <w:rPr>
                <w:rFonts w:hint="cs"/>
                <w:rtl/>
              </w:rPr>
              <w:t xml:space="preserve"> و</w:t>
            </w:r>
            <w:r>
              <w:t>CDIP/22/2</w:t>
            </w:r>
            <w:r>
              <w:rPr>
                <w:rFonts w:hint="cs"/>
                <w:rtl/>
              </w:rPr>
              <w:t xml:space="preserve"> و</w:t>
            </w:r>
            <w:r>
              <w:t>CDIP/23/5</w:t>
            </w:r>
            <w:r>
              <w:rPr>
                <w:rFonts w:hint="cs"/>
                <w:rtl/>
              </w:rPr>
              <w:t xml:space="preserve"> و</w:t>
            </w:r>
            <w:r>
              <w:t>CDIP/23/6</w:t>
            </w:r>
            <w:r>
              <w:rPr>
                <w:rFonts w:hint="cs"/>
                <w:rtl/>
              </w:rPr>
              <w:t xml:space="preserve"> و</w:t>
            </w:r>
            <w:r>
              <w:t>CDIP/24/2</w:t>
            </w:r>
            <w:r>
              <w:rPr>
                <w:rFonts w:hint="cs"/>
                <w:rtl/>
              </w:rPr>
              <w:t xml:space="preserve"> و</w:t>
            </w:r>
            <w:r>
              <w:t>CDIP/25/2</w:t>
            </w:r>
            <w:r>
              <w:rPr>
                <w:rFonts w:hint="cs"/>
                <w:rtl/>
              </w:rPr>
              <w:t xml:space="preserve"> و</w:t>
            </w:r>
            <w:r>
              <w:t>CDIP/26/2</w:t>
            </w:r>
            <w:r>
              <w:rPr>
                <w:rFonts w:hint="cs"/>
                <w:rtl/>
              </w:rPr>
              <w:t xml:space="preserve"> و</w:t>
            </w:r>
            <w:r>
              <w:t>CDIP/27/2</w:t>
            </w:r>
            <w:r>
              <w:rPr>
                <w:rFonts w:hint="cs"/>
                <w:rtl/>
              </w:rPr>
              <w:t xml:space="preserve"> و</w:t>
            </w:r>
            <w:r>
              <w:t>CDIP/28/2</w:t>
            </w:r>
            <w:r>
              <w:rPr>
                <w:rFonts w:hint="cs"/>
                <w:rtl/>
              </w:rPr>
              <w:t>. 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t>IP-TAD</w:t>
            </w:r>
            <w:r w:rsidR="00AA340E">
              <w:rPr>
                <w:rFonts w:hint="cs"/>
                <w:rtl/>
              </w:rPr>
              <w:t>)</w:t>
            </w:r>
            <w:r>
              <w:rPr>
                <w:rFonts w:hint="cs"/>
                <w:rtl/>
              </w:rPr>
              <w:t>، يرجى الرجوع إلى تقرير أداء الويبو للفترة 202</w:t>
            </w:r>
            <w:r w:rsidR="00AA340E">
              <w:rPr>
                <w:rFonts w:hint="cs"/>
                <w:rtl/>
              </w:rPr>
              <w:t>0/</w:t>
            </w:r>
            <w:r>
              <w:rPr>
                <w:rFonts w:hint="cs"/>
                <w:rtl/>
              </w:rPr>
              <w:t>202</w:t>
            </w:r>
            <w:r w:rsidR="00AA340E">
              <w:rPr>
                <w:rFonts w:hint="cs"/>
                <w:rtl/>
              </w:rPr>
              <w:t>1</w:t>
            </w:r>
            <w:r>
              <w:rPr>
                <w:rFonts w:hint="cs"/>
                <w:rtl/>
              </w:rPr>
              <w:t xml:space="preserve"> (الوثيقة </w:t>
            </w:r>
            <w:hyperlink r:id="rId29" w:history="1">
              <w:r>
                <w:rPr>
                  <w:rStyle w:val="Hyperlink"/>
                </w:rPr>
                <w:t>WO/PBC/34/7</w:t>
              </w:r>
            </w:hyperlink>
            <w:r>
              <w:rPr>
                <w:rFonts w:hint="cs"/>
                <w:rtl/>
              </w:rPr>
              <w:t>)</w:t>
            </w:r>
            <w:r>
              <w:t>.</w:t>
            </w:r>
          </w:p>
        </w:tc>
      </w:tr>
      <w:bookmarkEnd w:id="6"/>
    </w:tbl>
    <w:p w14:paraId="6381DF3B" w14:textId="05CDF79F" w:rsidR="0002405B" w:rsidRDefault="0002405B" w:rsidP="00EC3A7F">
      <w:pPr>
        <w:pStyle w:val="BodyText"/>
        <w:rPr>
          <w:rtl/>
        </w:rPr>
      </w:pPr>
    </w:p>
    <w:p w14:paraId="49A1320D" w14:textId="77777777" w:rsidR="0002405B" w:rsidRDefault="0002405B">
      <w:pPr>
        <w:bidi w:val="0"/>
        <w:rPr>
          <w:rtl/>
        </w:rPr>
      </w:pPr>
      <w:r>
        <w:rPr>
          <w:rtl/>
        </w:rPr>
        <w:br w:type="page"/>
      </w:r>
    </w:p>
    <w:p w14:paraId="480A0BC4" w14:textId="77777777" w:rsidR="0002405B" w:rsidRPr="000A4281" w:rsidRDefault="0002405B" w:rsidP="0002405B">
      <w:pPr>
        <w:rPr>
          <w:rtl/>
        </w:rPr>
      </w:pPr>
      <w:r>
        <w:rPr>
          <w:rFonts w:hint="cs"/>
          <w:rtl/>
        </w:rPr>
        <w:lastRenderedPageBreak/>
        <w:br w:type="textWrapping" w:clear="all"/>
      </w: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2"/>
      </w:tblPr>
      <w:tblGrid>
        <w:gridCol w:w="2503"/>
        <w:gridCol w:w="6852"/>
      </w:tblGrid>
      <w:tr w:rsidR="0002405B" w:rsidRPr="0002405B" w14:paraId="6DF682FE" w14:textId="77777777" w:rsidTr="00261C12">
        <w:trPr>
          <w:trHeight w:val="684"/>
          <w:tblHeader/>
        </w:trPr>
        <w:tc>
          <w:tcPr>
            <w:tcW w:w="9355" w:type="dxa"/>
            <w:gridSpan w:val="2"/>
            <w:shd w:val="clear" w:color="auto" w:fill="BFBFBF" w:themeFill="background1" w:themeFillShade="BF"/>
          </w:tcPr>
          <w:p w14:paraId="44723F63"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t>التوصية 2</w:t>
            </w:r>
          </w:p>
        </w:tc>
      </w:tr>
      <w:tr w:rsidR="0002405B" w:rsidRPr="0002405B" w14:paraId="60789FC2" w14:textId="77777777" w:rsidTr="00261C12">
        <w:trPr>
          <w:trHeight w:val="939"/>
        </w:trPr>
        <w:tc>
          <w:tcPr>
            <w:tcW w:w="9355" w:type="dxa"/>
            <w:gridSpan w:val="2"/>
            <w:shd w:val="clear" w:color="auto" w:fill="68E089"/>
          </w:tcPr>
          <w:p w14:paraId="250C35CC" w14:textId="77777777" w:rsidR="0002405B" w:rsidRPr="0002405B" w:rsidRDefault="0002405B" w:rsidP="00261C12">
            <w:pPr>
              <w:spacing w:before="240" w:after="120"/>
              <w:rPr>
                <w:rFonts w:asciiTheme="minorHAnsi" w:hAnsiTheme="minorHAnsi" w:cstheme="minorHAnsi"/>
                <w:b/>
                <w:i/>
                <w:rtl/>
              </w:rPr>
            </w:pPr>
            <w:r w:rsidRPr="0002405B">
              <w:rPr>
                <w:rFonts w:asciiTheme="minorHAnsi" w:hAnsiTheme="minorHAnsi" w:cstheme="minorHAnsi"/>
                <w:rtl/>
              </w:rPr>
              <w:t>تقديم مساعدة إضافية للويبو من خلال تبرعات المانحين وإنشاء صناديق استئمانية أو صناديق أخرى للتبرعات داخل الويبو لفائدة البلدان الأقل نمواً على وجه الخصوص، مع الاستمرار في إعطاء أولوية عالية لتمويل الأنشطة في أفريقيا من خلال موارد من داخل الميزانية ومن خارجها للنهوض بعدة أمور، منها الانتفاع القانوني والتجاري والثقافي والاقتصادي بالملكية الفكرية في البلدان المذكورة.</w:t>
            </w:r>
          </w:p>
        </w:tc>
      </w:tr>
      <w:tr w:rsidR="0002405B" w:rsidRPr="0002405B" w14:paraId="2B7850A9" w14:textId="77777777" w:rsidTr="00261C12">
        <w:tc>
          <w:tcPr>
            <w:tcW w:w="2503" w:type="dxa"/>
          </w:tcPr>
          <w:p w14:paraId="0E95CEB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قطاعات الويبو ذات الصلة</w:t>
            </w:r>
          </w:p>
        </w:tc>
        <w:tc>
          <w:tcPr>
            <w:tcW w:w="6852" w:type="dxa"/>
          </w:tcPr>
          <w:p w14:paraId="2427F1E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التنمية الإقليمية والوطنية؛ والبنية التحتية والمنصات؛ والتحديات والشراكات العالمية</w:t>
            </w:r>
          </w:p>
        </w:tc>
      </w:tr>
      <w:tr w:rsidR="0002405B" w:rsidRPr="0002405B" w14:paraId="041C40CC" w14:textId="77777777" w:rsidTr="00261C12">
        <w:trPr>
          <w:trHeight w:val="744"/>
        </w:trPr>
        <w:tc>
          <w:tcPr>
            <w:tcW w:w="2503" w:type="dxa"/>
          </w:tcPr>
          <w:p w14:paraId="41BB3524" w14:textId="0DE529B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مرتبطة </w:t>
            </w:r>
            <w:hyperlink r:id="rId30" w:history="1">
              <w:r w:rsidRPr="0002405B">
                <w:rPr>
                  <w:rStyle w:val="Hyperlink"/>
                  <w:rFonts w:asciiTheme="minorHAnsi" w:hAnsiTheme="minorHAnsi" w:cstheme="minorHAnsi"/>
                  <w:rtl/>
                </w:rPr>
                <w:t>بالنتيجة (النتائج) المتوقعة</w:t>
              </w:r>
            </w:hyperlink>
          </w:p>
        </w:tc>
        <w:tc>
          <w:tcPr>
            <w:tcW w:w="6852" w:type="dxa"/>
          </w:tcPr>
          <w:p w14:paraId="45F2867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1.4. </w:t>
            </w:r>
          </w:p>
        </w:tc>
      </w:tr>
      <w:tr w:rsidR="0002405B" w:rsidRPr="0002405B" w14:paraId="6C47B26C" w14:textId="77777777" w:rsidTr="00261C12">
        <w:tc>
          <w:tcPr>
            <w:tcW w:w="2503" w:type="dxa"/>
          </w:tcPr>
          <w:p w14:paraId="4AEE77DF"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852" w:type="dxa"/>
          </w:tcPr>
          <w:p w14:paraId="397994D5" w14:textId="168B2404"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هذه التوصية قيد التنفيذ منذ عام 2009.</w:t>
            </w:r>
            <w:r>
              <w:rPr>
                <w:rFonts w:asciiTheme="minorHAnsi" w:hAnsiTheme="minorHAnsi" w:cstheme="minorHAnsi"/>
                <w:rtl/>
              </w:rPr>
              <w:t xml:space="preserve"> </w:t>
            </w:r>
            <w:r w:rsidRPr="0002405B">
              <w:rPr>
                <w:rFonts w:asciiTheme="minorHAnsi" w:hAnsiTheme="minorHAnsi" w:cstheme="minorHAnsi"/>
                <w:rtl/>
              </w:rPr>
              <w:t>وقد نوقشت في الدورة الأولى للجنة (</w:t>
            </w:r>
            <w:r w:rsidRPr="0002405B">
              <w:rPr>
                <w:rFonts w:asciiTheme="minorHAnsi" w:hAnsiTheme="minorHAnsi" w:cstheme="minorHAnsi"/>
              </w:rPr>
              <w:t>CDIP/1/4</w:t>
            </w:r>
            <w:r w:rsidRPr="0002405B">
              <w:rPr>
                <w:rFonts w:asciiTheme="minorHAnsi" w:hAnsiTheme="minorHAnsi" w:cstheme="minorHAnsi"/>
                <w:rtl/>
              </w:rPr>
              <w:t xml:space="preserve">) وعولجت من خلال الأنشطة المتفق عليها خلال الدورة الثانية للجنة، على النحو المبين في الوثيقتين </w:t>
            </w:r>
            <w:r w:rsidRPr="0002405B">
              <w:rPr>
                <w:rFonts w:asciiTheme="minorHAnsi" w:hAnsiTheme="minorHAnsi" w:cstheme="minorHAnsi"/>
              </w:rPr>
              <w:t>CDIP/2/4</w:t>
            </w:r>
            <w:r w:rsidRPr="0002405B">
              <w:rPr>
                <w:rFonts w:asciiTheme="minorHAnsi" w:hAnsiTheme="minorHAnsi" w:cstheme="minorHAnsi"/>
                <w:rtl/>
              </w:rPr>
              <w:t xml:space="preserve"> و</w:t>
            </w:r>
            <w:r w:rsidRPr="0002405B">
              <w:rPr>
                <w:rFonts w:asciiTheme="minorHAnsi" w:hAnsiTheme="minorHAnsi" w:cstheme="minorHAnsi"/>
              </w:rPr>
              <w:t>CDIP/3/INF/2</w:t>
            </w:r>
            <w:r w:rsidRPr="0002405B">
              <w:rPr>
                <w:rFonts w:asciiTheme="minorHAnsi" w:hAnsiTheme="minorHAnsi" w:cstheme="minorHAnsi"/>
                <w:rtl/>
              </w:rPr>
              <w:t>.</w:t>
            </w:r>
            <w:r>
              <w:rPr>
                <w:rFonts w:asciiTheme="minorHAnsi" w:hAnsiTheme="minorHAnsi" w:cstheme="minorHAnsi"/>
                <w:rtl/>
              </w:rPr>
              <w:t xml:space="preserve"> </w:t>
            </w:r>
          </w:p>
          <w:p w14:paraId="084F7BA9" w14:textId="7358B76E"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31"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32"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3CC097A1" w14:textId="77777777" w:rsidTr="00261C12">
        <w:tc>
          <w:tcPr>
            <w:tcW w:w="2503" w:type="dxa"/>
          </w:tcPr>
          <w:p w14:paraId="1594C3A3" w14:textId="2D81DD9D" w:rsidR="0002405B" w:rsidRPr="0002405B" w:rsidRDefault="007533FE" w:rsidP="00261C12">
            <w:pPr>
              <w:spacing w:before="240" w:after="240"/>
              <w:rPr>
                <w:rFonts w:asciiTheme="minorHAnsi" w:hAnsiTheme="minorHAnsi" w:cstheme="minorHAnsi"/>
                <w:rtl/>
              </w:rPr>
            </w:pPr>
            <w:hyperlink r:id="rId33"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852" w:type="dxa"/>
          </w:tcPr>
          <w:p w14:paraId="0721F4FF" w14:textId="33342435"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نفذت هذه التوصية من خلال مشاريع أجندة التنمية المكتملة التالية:</w:t>
            </w:r>
            <w:r>
              <w:rPr>
                <w:rFonts w:asciiTheme="minorHAnsi" w:hAnsiTheme="minorHAnsi" w:cstheme="minorHAnsi"/>
                <w:rtl/>
              </w:rPr>
              <w:t xml:space="preserve"> </w:t>
            </w:r>
            <w:r w:rsidRPr="0002405B">
              <w:rPr>
                <w:rFonts w:asciiTheme="minorHAnsi" w:hAnsiTheme="minorHAnsi" w:cstheme="minorHAnsi"/>
              </w:rPr>
              <w:t>CDIP/3/INF/2</w:t>
            </w:r>
            <w:r w:rsidRPr="0002405B">
              <w:rPr>
                <w:rFonts w:asciiTheme="minorHAnsi" w:hAnsiTheme="minorHAnsi" w:cstheme="minorHAnsi"/>
                <w:rtl/>
              </w:rPr>
              <w:t>؛ و</w:t>
            </w:r>
            <w:r w:rsidRPr="0002405B">
              <w:rPr>
                <w:rFonts w:asciiTheme="minorHAnsi" w:hAnsiTheme="minorHAnsi" w:cstheme="minorHAnsi"/>
              </w:rPr>
              <w:t>CDIP/9/13</w:t>
            </w:r>
            <w:r w:rsidRPr="0002405B">
              <w:rPr>
                <w:rFonts w:asciiTheme="minorHAnsi" w:hAnsiTheme="minorHAnsi" w:cstheme="minorHAnsi"/>
                <w:rtl/>
              </w:rPr>
              <w:t xml:space="preserve"> و</w:t>
            </w:r>
            <w:r w:rsidRPr="0002405B">
              <w:rPr>
                <w:rFonts w:asciiTheme="minorHAnsi" w:hAnsiTheme="minorHAnsi" w:cstheme="minorHAnsi"/>
              </w:rPr>
              <w:t>CDIP/17/7</w:t>
            </w:r>
            <w:r w:rsidRPr="0002405B">
              <w:rPr>
                <w:rFonts w:asciiTheme="minorHAnsi" w:hAnsiTheme="minorHAnsi" w:cstheme="minorHAnsi"/>
                <w:rtl/>
              </w:rPr>
              <w:t xml:space="preserve">. </w:t>
            </w:r>
          </w:p>
        </w:tc>
      </w:tr>
      <w:tr w:rsidR="0002405B" w:rsidRPr="0002405B" w14:paraId="06A0D751" w14:textId="77777777" w:rsidTr="00261C12">
        <w:tc>
          <w:tcPr>
            <w:tcW w:w="2503" w:type="dxa"/>
          </w:tcPr>
          <w:p w14:paraId="4385CFC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أبرز النقاط</w:t>
            </w:r>
          </w:p>
        </w:tc>
        <w:tc>
          <w:tcPr>
            <w:tcW w:w="6852" w:type="dxa"/>
          </w:tcPr>
          <w:p w14:paraId="7F8112C1" w14:textId="77777777" w:rsidR="0002405B" w:rsidRPr="0002405B" w:rsidRDefault="0002405B" w:rsidP="0085340F">
            <w:pPr>
              <w:pStyle w:val="ListParagraph"/>
              <w:numPr>
                <w:ilvl w:val="0"/>
                <w:numId w:val="33"/>
              </w:numPr>
              <w:bidi/>
              <w:spacing w:before="240" w:after="240" w:line="240" w:lineRule="auto"/>
              <w:rPr>
                <w:rFonts w:cstheme="minorHAnsi"/>
                <w:rtl/>
              </w:rPr>
            </w:pPr>
            <w:r w:rsidRPr="0002405B">
              <w:rPr>
                <w:rFonts w:cstheme="minorHAnsi"/>
                <w:rtl/>
              </w:rPr>
              <w:t>استمر تمويل بعض أنشطة المساعدة التقنية من عدد من الصناديق الاستئمانية.</w:t>
            </w:r>
          </w:p>
          <w:p w14:paraId="15B973EC" w14:textId="39496A92" w:rsidR="0002405B" w:rsidRPr="0002405B" w:rsidRDefault="0002405B" w:rsidP="0085340F">
            <w:pPr>
              <w:pStyle w:val="ListParagraph"/>
              <w:numPr>
                <w:ilvl w:val="0"/>
                <w:numId w:val="33"/>
              </w:numPr>
              <w:bidi/>
              <w:spacing w:before="240" w:after="240" w:line="240" w:lineRule="auto"/>
              <w:rPr>
                <w:rFonts w:cstheme="minorHAnsi"/>
                <w:rtl/>
              </w:rPr>
            </w:pPr>
            <w:r w:rsidRPr="0002405B">
              <w:rPr>
                <w:rFonts w:cstheme="minorHAnsi"/>
                <w:rtl/>
              </w:rPr>
              <w:t>يشكل تقرير الصناديق الاستئمانية جزءا لا يتجزأ من تقرير أداء الويبو.</w:t>
            </w:r>
          </w:p>
        </w:tc>
      </w:tr>
      <w:tr w:rsidR="0002405B" w:rsidRPr="0002405B" w14:paraId="3529E239" w14:textId="77777777" w:rsidTr="00261C12">
        <w:tc>
          <w:tcPr>
            <w:tcW w:w="2503" w:type="dxa"/>
          </w:tcPr>
          <w:p w14:paraId="6370E2D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852" w:type="dxa"/>
          </w:tcPr>
          <w:p w14:paraId="7CBB3695" w14:textId="6A1FA42D" w:rsidR="0002405B" w:rsidRPr="0002405B" w:rsidRDefault="00571956" w:rsidP="00261C12">
            <w:pPr>
              <w:spacing w:before="240" w:after="240"/>
              <w:rPr>
                <w:rFonts w:asciiTheme="minorHAnsi" w:hAnsiTheme="minorHAnsi" w:cstheme="minorHAnsi"/>
                <w:rtl/>
              </w:rPr>
            </w:pPr>
            <w:r>
              <w:rPr>
                <w:rFonts w:asciiTheme="minorHAnsi" w:hAnsiTheme="minorHAnsi" w:cstheme="minorHAnsi" w:hint="cs"/>
                <w:rtl/>
              </w:rPr>
              <w:t>استمر</w:t>
            </w:r>
            <w:r w:rsidR="0002405B" w:rsidRPr="0002405B">
              <w:rPr>
                <w:rFonts w:asciiTheme="minorHAnsi" w:hAnsiTheme="minorHAnsi" w:cstheme="minorHAnsi"/>
                <w:rtl/>
              </w:rPr>
              <w:t xml:space="preserve"> توفير التمويل لبعض أنشطة المساعدة التقنية من عدد من الصناديق الاستئمانية التي تديرها القطاعات المختلفة في الويبو.</w:t>
            </w:r>
            <w:r w:rsidR="0002405B">
              <w:rPr>
                <w:rFonts w:asciiTheme="minorHAnsi" w:hAnsiTheme="minorHAnsi" w:cstheme="minorHAnsi"/>
                <w:rtl/>
              </w:rPr>
              <w:t xml:space="preserve"> </w:t>
            </w:r>
            <w:r w:rsidR="0002405B" w:rsidRPr="0002405B">
              <w:rPr>
                <w:rFonts w:asciiTheme="minorHAnsi" w:hAnsiTheme="minorHAnsi" w:cstheme="minorHAnsi"/>
                <w:rtl/>
              </w:rPr>
              <w:t>وتلك الأنشطة مكرسة لمشاريع محددة أو أنواع من الأنشطة في مجالات محددة من مجالات الملكية الفكرية.</w:t>
            </w:r>
            <w:r w:rsidR="0002405B">
              <w:rPr>
                <w:rFonts w:asciiTheme="minorHAnsi" w:hAnsiTheme="minorHAnsi" w:cstheme="minorHAnsi"/>
                <w:rtl/>
              </w:rPr>
              <w:t xml:space="preserve"> </w:t>
            </w:r>
            <w:r w:rsidR="0002405B" w:rsidRPr="0002405B">
              <w:rPr>
                <w:rFonts w:asciiTheme="minorHAnsi" w:hAnsiTheme="minorHAnsi" w:cstheme="minorHAnsi"/>
                <w:rtl/>
              </w:rPr>
              <w:t>ومن بين البلدان المانحة أستراليا والصين وفرنسا واليابان والمكسيك وإسبانيا وأوروغواي وجمهورية كوريا.</w:t>
            </w:r>
            <w:r w:rsidR="0002405B">
              <w:rPr>
                <w:rFonts w:asciiTheme="minorHAnsi" w:hAnsiTheme="minorHAnsi" w:cstheme="minorHAnsi"/>
                <w:rtl/>
              </w:rPr>
              <w:t xml:space="preserve"> </w:t>
            </w:r>
            <w:r w:rsidR="0002405B" w:rsidRPr="0002405B">
              <w:rPr>
                <w:rFonts w:asciiTheme="minorHAnsi" w:hAnsiTheme="minorHAnsi" w:cstheme="minorHAnsi"/>
                <w:rtl/>
              </w:rPr>
              <w:t xml:space="preserve">ويمكن الاطلاع على مزيد من التفاصيل عن البلدان المستفيدة، فضلا عما في النتائج الرئيسية لمشاريع الصناديق الاستئمانية في عام 2021، في المرفق العاشر بتقرير أداء الويبو للفترة 2020/21 (الوثيقة </w:t>
            </w:r>
            <w:hyperlink r:id="rId34" w:history="1">
              <w:r w:rsidR="0002405B" w:rsidRPr="0002405B">
                <w:rPr>
                  <w:rStyle w:val="Hyperlink"/>
                  <w:rFonts w:asciiTheme="minorHAnsi" w:hAnsiTheme="minorHAnsi" w:cstheme="minorHAnsi"/>
                </w:rPr>
                <w:t>WO/PBC/34/7</w:t>
              </w:r>
            </w:hyperlink>
            <w:r w:rsidR="008621BA">
              <w:rPr>
                <w:rFonts w:hint="cs"/>
                <w:rtl/>
              </w:rPr>
              <w:t>)</w:t>
            </w:r>
            <w:r w:rsidR="0002405B" w:rsidRPr="0002405B">
              <w:rPr>
                <w:rFonts w:asciiTheme="minorHAnsi" w:hAnsiTheme="minorHAnsi" w:cstheme="minorHAnsi"/>
              </w:rPr>
              <w:t>.</w:t>
            </w:r>
          </w:p>
        </w:tc>
      </w:tr>
      <w:tr w:rsidR="0002405B" w:rsidRPr="0002405B" w14:paraId="441E78C2" w14:textId="77777777" w:rsidTr="00261C12">
        <w:tc>
          <w:tcPr>
            <w:tcW w:w="2503" w:type="dxa"/>
          </w:tcPr>
          <w:p w14:paraId="22D8745C"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تقارير/وثائق أخرى ذات صلة</w:t>
            </w:r>
          </w:p>
        </w:tc>
        <w:tc>
          <w:tcPr>
            <w:tcW w:w="6852" w:type="dxa"/>
          </w:tcPr>
          <w:p w14:paraId="64F4A41E" w14:textId="3FF4EF9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CDIP/4/2</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CDIP/9/3</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CDIP/17/3</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CDIP/23/5</w:t>
            </w:r>
            <w:r w:rsidRPr="0002405B">
              <w:rPr>
                <w:rFonts w:asciiTheme="minorHAnsi" w:hAnsiTheme="minorHAnsi" w:cstheme="minorHAnsi"/>
                <w:rtl/>
              </w:rPr>
              <w:t xml:space="preserve"> و</w:t>
            </w:r>
            <w:r w:rsidRPr="0002405B">
              <w:rPr>
                <w:rFonts w:asciiTheme="minorHAnsi" w:hAnsiTheme="minorHAnsi" w:cstheme="minorHAnsi"/>
              </w:rPr>
              <w:t>CDIP/23/6</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184903AB" w14:textId="5AEA51E0" w:rsidR="0002405B" w:rsidRPr="0002405B" w:rsidRDefault="0002405B" w:rsidP="00261C12">
            <w:pPr>
              <w:rPr>
                <w:rFonts w:asciiTheme="minorHAnsi" w:hAnsiTheme="minorHAnsi" w:cstheme="minorHAnsi"/>
                <w:rtl/>
              </w:rPr>
            </w:pPr>
            <w:r w:rsidRPr="0002405B">
              <w:rPr>
                <w:rFonts w:asciiTheme="minorHAnsi" w:hAnsiTheme="minorHAnsi" w:cstheme="minorHAnsi"/>
                <w:rtl/>
              </w:rPr>
              <w:t xml:space="preserve">وللحصول على مزيد من المعلومات حول الإنجازات المتعلقة بهذه التوصية، بالإضافة إلى الأنشطة الواردة في قاعدة بيانات المساعدة التقنية </w:t>
            </w:r>
            <w:r w:rsidR="008621BA">
              <w:rPr>
                <w:rFonts w:ascii="Calibri" w:eastAsia="Times New Roman" w:hAnsi="Calibri"/>
                <w:rtl/>
                <w:lang w:eastAsia="fr-CH"/>
              </w:rPr>
              <w:t>بشأن الملكية الفكرية (</w:t>
            </w:r>
            <w:r w:rsidR="008621BA">
              <w:rPr>
                <w:rFonts w:eastAsia="Times New Roman" w:cs="Arial"/>
                <w:lang w:eastAsia="fr-CH"/>
              </w:rPr>
              <w:t>IP-TAD</w:t>
            </w:r>
            <w:r w:rsidR="008621BA">
              <w:rPr>
                <w:rFonts w:ascii="Times New Roman" w:eastAsia="Times New Roman" w:hAnsi="Times New Roman" w:cs="Times New Roman"/>
                <w:rtl/>
                <w:lang w:eastAsia="fr-CH"/>
              </w:rPr>
              <w:t>)</w:t>
            </w:r>
            <w:r w:rsidR="008621BA">
              <w:rPr>
                <w:rFonts w:ascii="Calibri" w:eastAsia="Times New Roman" w:hAnsi="Calibri"/>
                <w:rtl/>
                <w:lang w:eastAsia="fr-CH"/>
              </w:rPr>
              <w:t>، يرجى الرجوع إلى تقرير أداء الويبو للفترة 202</w:t>
            </w:r>
            <w:r w:rsidR="008621BA">
              <w:rPr>
                <w:rFonts w:ascii="Times New Roman" w:eastAsia="Times New Roman" w:hAnsi="Times New Roman" w:cs="Times New Roman"/>
                <w:rtl/>
                <w:lang w:eastAsia="fr-CH"/>
              </w:rPr>
              <w:t>0/2021</w:t>
            </w:r>
            <w:r w:rsidR="008621BA">
              <w:rPr>
                <w:rFonts w:ascii="Calibri" w:eastAsia="Times New Roman" w:hAnsi="Calibri"/>
                <w:rtl/>
                <w:lang w:eastAsia="fr-CH"/>
              </w:rPr>
              <w:t xml:space="preserve"> (الوثيقة </w:t>
            </w:r>
            <w:hyperlink r:id="rId35" w:history="1">
              <w:r w:rsidR="008621BA">
                <w:rPr>
                  <w:rFonts w:eastAsia="Times New Roman" w:cs="Arial"/>
                  <w:color w:val="0000FF"/>
                  <w:u w:val="single"/>
                  <w:lang w:eastAsia="fr-CH"/>
                </w:rPr>
                <w:t>WO/PBC/34/7</w:t>
              </w:r>
            </w:hyperlink>
            <w:r w:rsidR="008621BA">
              <w:rPr>
                <w:rFonts w:ascii="Times New Roman" w:eastAsia="Times New Roman" w:hAnsi="Times New Roman" w:cs="Times New Roman"/>
                <w:rtl/>
                <w:lang w:eastAsia="fr-CH"/>
              </w:rPr>
              <w:t>)</w:t>
            </w:r>
            <w:r w:rsidR="008621BA">
              <w:rPr>
                <w:rFonts w:eastAsia="Times New Roman" w:cs="Arial"/>
                <w:lang w:eastAsia="fr-CH"/>
              </w:rPr>
              <w:t>.</w:t>
            </w:r>
          </w:p>
        </w:tc>
      </w:tr>
    </w:tbl>
    <w:p w14:paraId="600B88CF" w14:textId="77777777" w:rsidR="0002405B" w:rsidRPr="0002405B" w:rsidRDefault="0002405B" w:rsidP="0002405B">
      <w:pPr>
        <w:rPr>
          <w:rFonts w:asciiTheme="minorHAnsi" w:hAnsiTheme="minorHAnsi" w:cstheme="minorHAnsi"/>
          <w:rtl/>
        </w:rPr>
      </w:pPr>
      <w:r w:rsidRPr="0002405B">
        <w:rPr>
          <w:rFonts w:asciiTheme="minorHAnsi" w:hAnsiTheme="minorHAnsi" w:cstheme="minorHAnsi"/>
          <w:rtl/>
        </w:rPr>
        <w:br w:type="page"/>
      </w:r>
    </w:p>
    <w:tbl>
      <w:tblPr>
        <w:bidiVisual/>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w:tblDescription w:val="Recommendation 3"/>
      </w:tblPr>
      <w:tblGrid>
        <w:gridCol w:w="2503"/>
        <w:gridCol w:w="7032"/>
      </w:tblGrid>
      <w:tr w:rsidR="0002405B" w:rsidRPr="0002405B" w14:paraId="657F0EE9" w14:textId="77777777" w:rsidTr="00261C12">
        <w:trPr>
          <w:tblHeader/>
          <w:jc w:val="center"/>
        </w:trPr>
        <w:tc>
          <w:tcPr>
            <w:tcW w:w="9535" w:type="dxa"/>
            <w:gridSpan w:val="2"/>
            <w:shd w:val="clear" w:color="auto" w:fill="BFBFBF" w:themeFill="background1" w:themeFillShade="BF"/>
          </w:tcPr>
          <w:p w14:paraId="358C6157"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3*</w:t>
            </w:r>
          </w:p>
        </w:tc>
      </w:tr>
      <w:tr w:rsidR="0002405B" w:rsidRPr="0002405B" w14:paraId="044A65F8" w14:textId="77777777" w:rsidTr="00261C12">
        <w:trPr>
          <w:jc w:val="center"/>
        </w:trPr>
        <w:tc>
          <w:tcPr>
            <w:tcW w:w="9535" w:type="dxa"/>
            <w:gridSpan w:val="2"/>
            <w:shd w:val="clear" w:color="auto" w:fill="68E089"/>
          </w:tcPr>
          <w:p w14:paraId="566BE559"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tc>
      </w:tr>
      <w:tr w:rsidR="0002405B" w:rsidRPr="0002405B" w14:paraId="01E38E71" w14:textId="77777777" w:rsidTr="00261C12">
        <w:trPr>
          <w:jc w:val="center"/>
        </w:trPr>
        <w:tc>
          <w:tcPr>
            <w:tcW w:w="2503" w:type="dxa"/>
          </w:tcPr>
          <w:p w14:paraId="35369E6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قطاع الويبو ذو الصلة</w:t>
            </w:r>
          </w:p>
        </w:tc>
        <w:tc>
          <w:tcPr>
            <w:tcW w:w="7032" w:type="dxa"/>
          </w:tcPr>
          <w:p w14:paraId="0B66CD6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التنمية الإقليمية والوطنية؛ وحق المؤلف والصناعات الإبداعية؛ والأنظمة الإيكولوجية للملكية الفكرية والابتكار </w:t>
            </w:r>
          </w:p>
        </w:tc>
      </w:tr>
      <w:tr w:rsidR="0002405B" w:rsidRPr="0002405B" w14:paraId="5716666E" w14:textId="77777777" w:rsidTr="00261C12">
        <w:trPr>
          <w:jc w:val="center"/>
        </w:trPr>
        <w:tc>
          <w:tcPr>
            <w:tcW w:w="2503" w:type="dxa"/>
          </w:tcPr>
          <w:p w14:paraId="11DC2F3D" w14:textId="6A53DE0E"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مرتبطة </w:t>
            </w:r>
            <w:hyperlink r:id="rId36" w:history="1">
              <w:r w:rsidRPr="0002405B">
                <w:rPr>
                  <w:rStyle w:val="Hyperlink"/>
                  <w:rFonts w:asciiTheme="minorHAnsi" w:hAnsiTheme="minorHAnsi" w:cstheme="minorHAnsi"/>
                  <w:rtl/>
                </w:rPr>
                <w:t>بالنتيجة (النتائج) المتوقعة</w:t>
              </w:r>
            </w:hyperlink>
          </w:p>
        </w:tc>
        <w:tc>
          <w:tcPr>
            <w:tcW w:w="7032" w:type="dxa"/>
          </w:tcPr>
          <w:p w14:paraId="470CF4C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1.1؛ 1.4؛ 3.4. </w:t>
            </w:r>
          </w:p>
        </w:tc>
      </w:tr>
      <w:tr w:rsidR="0002405B" w:rsidRPr="0002405B" w14:paraId="054F1662" w14:textId="77777777" w:rsidTr="00261C12">
        <w:trPr>
          <w:jc w:val="center"/>
        </w:trPr>
        <w:tc>
          <w:tcPr>
            <w:tcW w:w="2503" w:type="dxa"/>
          </w:tcPr>
          <w:p w14:paraId="11646D6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7032" w:type="dxa"/>
          </w:tcPr>
          <w:p w14:paraId="54C57097" w14:textId="5D9216C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نوقشت هذه التوصية في الدورة الثانية للجنة (</w:t>
            </w:r>
            <w:r w:rsidRPr="0002405B">
              <w:rPr>
                <w:rFonts w:asciiTheme="minorHAnsi" w:hAnsiTheme="minorHAnsi" w:cstheme="minorHAnsi"/>
              </w:rPr>
              <w:t>CDIP/2/4</w:t>
            </w:r>
            <w:r w:rsidRPr="0002405B">
              <w:rPr>
                <w:rFonts w:asciiTheme="minorHAnsi" w:hAnsiTheme="minorHAnsi" w:cstheme="minorHAnsi"/>
                <w:rtl/>
              </w:rPr>
              <w:t>) وهي قيد التنفيذ منذ اعتماد أجندة الويبو بشأن التنمية في عام 2007.</w:t>
            </w:r>
            <w:r>
              <w:rPr>
                <w:rFonts w:asciiTheme="minorHAnsi" w:hAnsiTheme="minorHAnsi" w:cstheme="minorHAnsi"/>
                <w:rtl/>
              </w:rPr>
              <w:t xml:space="preserve"> </w:t>
            </w:r>
            <w:r w:rsidRPr="0002405B">
              <w:rPr>
                <w:rFonts w:asciiTheme="minorHAnsi" w:hAnsiTheme="minorHAnsi" w:cstheme="minorHAnsi"/>
                <w:rtl/>
              </w:rPr>
              <w:t xml:space="preserve">وقد عولجت إثر الاتفاق على استراتيجية تنفيذ استنادا إلى المناقشات التي دارت أثناء الدورة الثانية للجنة (الوثيقة </w:t>
            </w:r>
            <w:r w:rsidRPr="0002405B">
              <w:rPr>
                <w:rFonts w:asciiTheme="minorHAnsi" w:hAnsiTheme="minorHAnsi" w:cstheme="minorHAnsi"/>
              </w:rPr>
              <w:t>CDIP/2/4</w:t>
            </w:r>
            <w:r w:rsidRPr="0002405B">
              <w:rPr>
                <w:rFonts w:asciiTheme="minorHAnsi" w:hAnsiTheme="minorHAnsi" w:cstheme="minorHAnsi"/>
                <w:rtl/>
              </w:rPr>
              <w:t xml:space="preserve">) وعلى النحو الوارد في الوثيقة </w:t>
            </w:r>
            <w:r w:rsidRPr="0002405B">
              <w:rPr>
                <w:rFonts w:asciiTheme="minorHAnsi" w:hAnsiTheme="minorHAnsi" w:cstheme="minorHAnsi"/>
              </w:rPr>
              <w:t>CDIP/3/5</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ولاستراتيجية التنفيذ شقان كما يلي:</w:t>
            </w:r>
            <w:r>
              <w:rPr>
                <w:rFonts w:asciiTheme="minorHAnsi" w:hAnsiTheme="minorHAnsi" w:cstheme="minorHAnsi"/>
                <w:rtl/>
              </w:rPr>
              <w:t xml:space="preserve"> </w:t>
            </w:r>
          </w:p>
          <w:p w14:paraId="357D33D6" w14:textId="215F5523" w:rsidR="0002405B" w:rsidRPr="0002405B" w:rsidRDefault="0002405B" w:rsidP="0085340F">
            <w:pPr>
              <w:pStyle w:val="ListParagraph"/>
              <w:numPr>
                <w:ilvl w:val="0"/>
                <w:numId w:val="17"/>
              </w:numPr>
              <w:autoSpaceDE w:val="0"/>
              <w:bidi/>
              <w:spacing w:before="240" w:after="240" w:line="240" w:lineRule="auto"/>
              <w:outlineLvl w:val="3"/>
              <w:rPr>
                <w:rFonts w:cstheme="minorHAnsi"/>
                <w:bCs/>
                <w:i/>
                <w:szCs w:val="28"/>
                <w:rtl/>
              </w:rPr>
            </w:pPr>
            <w:r w:rsidRPr="0002405B">
              <w:rPr>
                <w:rFonts w:cstheme="minorHAnsi"/>
                <w:i/>
                <w:iCs/>
                <w:rtl/>
              </w:rPr>
              <w:t>النهوض بثقافة الملكية الفكرية الموجهة للتنمية وحفز وعي الجمهور بالملكية الفكرية</w:t>
            </w:r>
            <w:r w:rsidR="00F024FF" w:rsidRPr="0002405B">
              <w:rPr>
                <w:rFonts w:cstheme="minorHAnsi"/>
                <w:i/>
                <w:iCs/>
                <w:rtl/>
              </w:rPr>
              <w:t xml:space="preserve"> بصورة أكبر</w:t>
            </w:r>
          </w:p>
          <w:p w14:paraId="1F3A708F" w14:textId="6151D271"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لا يزال إذكاء الوعي بين قطاعات المجتمع كافة بأهمية دور الملكية الفكرية في التنمية الوطنية، وتعزيز النقاش والحوار المستنير والمتوازن حول قضايا الملكية الفكرية جزءا لا يتجزأ من برامج الويبو وأنشطتها.</w:t>
            </w:r>
            <w:r>
              <w:rPr>
                <w:rFonts w:asciiTheme="minorHAnsi" w:hAnsiTheme="minorHAnsi" w:cstheme="minorHAnsi"/>
                <w:rtl/>
              </w:rPr>
              <w:t xml:space="preserve"> </w:t>
            </w:r>
            <w:r w:rsidRPr="0002405B">
              <w:rPr>
                <w:rFonts w:asciiTheme="minorHAnsi" w:hAnsiTheme="minorHAnsi" w:cstheme="minorHAnsi"/>
                <w:rtl/>
              </w:rPr>
              <w:t>وكان من جوانب عملية النهوض بثقافة الملكية الفكرية الموجهة للتنمية تشجيع الويبو إشراك جميع أصحاب المصلحة الوطنيين.</w:t>
            </w:r>
            <w:r>
              <w:rPr>
                <w:rFonts w:asciiTheme="minorHAnsi" w:hAnsiTheme="minorHAnsi" w:cstheme="minorHAnsi"/>
                <w:rtl/>
              </w:rPr>
              <w:t xml:space="preserve"> </w:t>
            </w:r>
            <w:r w:rsidRPr="0002405B">
              <w:rPr>
                <w:rFonts w:asciiTheme="minorHAnsi" w:hAnsiTheme="minorHAnsi" w:cstheme="minorHAnsi"/>
                <w:rtl/>
              </w:rPr>
              <w:t>وتطوَّع برامج معينة خصيصاً للمؤسسات العامة ولأصحاب المصلحة في مجال الملكية الفكرية وللمنتفعين بها، وتستهدف هذه البرامج قطاعات مجتمعية مختلفة، منها الجامعات، ومراكز البحوث، والشركات الصغيرة والمتوسطة، والصناعات الثقافية، والدبلوماسيون، والجهاز القضائي، والمسؤولون الحكوميون، والمجتمع المدني.</w:t>
            </w:r>
            <w:r>
              <w:rPr>
                <w:rFonts w:asciiTheme="minorHAnsi" w:hAnsiTheme="minorHAnsi" w:cstheme="minorHAnsi"/>
                <w:rtl/>
              </w:rPr>
              <w:t xml:space="preserve"> </w:t>
            </w:r>
          </w:p>
          <w:p w14:paraId="1FFCF34B" w14:textId="77777777" w:rsidR="0002405B" w:rsidRPr="0002405B" w:rsidRDefault="0002405B" w:rsidP="0085340F">
            <w:pPr>
              <w:pStyle w:val="ListParagraph"/>
              <w:numPr>
                <w:ilvl w:val="0"/>
                <w:numId w:val="17"/>
              </w:numPr>
              <w:autoSpaceDE w:val="0"/>
              <w:bidi/>
              <w:spacing w:before="240" w:after="240" w:line="240" w:lineRule="auto"/>
              <w:outlineLvl w:val="3"/>
              <w:rPr>
                <w:rFonts w:cstheme="minorHAnsi"/>
                <w:i/>
                <w:iCs/>
                <w:rtl/>
              </w:rPr>
            </w:pPr>
            <w:r w:rsidRPr="0002405B">
              <w:rPr>
                <w:rFonts w:cstheme="minorHAnsi"/>
                <w:i/>
                <w:iCs/>
                <w:rtl/>
              </w:rPr>
              <w:t>إدخال الملكية الفكرية في جميع المستويات الدراسية</w:t>
            </w:r>
          </w:p>
          <w:p w14:paraId="460E59D0" w14:textId="0EE0A95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اشتركت الويبو مع مؤسسات أكاديمية في تقديم وإعداد برامج للحصول على درجات علمية/دبلومات.</w:t>
            </w:r>
            <w:r>
              <w:rPr>
                <w:rFonts w:asciiTheme="minorHAnsi" w:hAnsiTheme="minorHAnsi" w:cstheme="minorHAnsi"/>
                <w:rtl/>
              </w:rPr>
              <w:t xml:space="preserve"> </w:t>
            </w:r>
            <w:r w:rsidRPr="0002405B">
              <w:rPr>
                <w:rFonts w:asciiTheme="minorHAnsi" w:hAnsiTheme="minorHAnsi" w:cstheme="minorHAnsi"/>
                <w:rtl/>
              </w:rPr>
              <w:t>كما أقامت شراكات استراتيجية مع مؤسسات أكاديمية، لا سيما في البلدان النامية والبلدان الأقل نمواً والبلدان التي تمر اقتصاداتها بمرحلة انتقالية.</w:t>
            </w:r>
            <w:r>
              <w:rPr>
                <w:rFonts w:asciiTheme="minorHAnsi" w:hAnsiTheme="minorHAnsi" w:cstheme="minorHAnsi"/>
                <w:rtl/>
              </w:rPr>
              <w:t xml:space="preserve"> </w:t>
            </w:r>
            <w:r w:rsidRPr="0002405B">
              <w:rPr>
                <w:rFonts w:asciiTheme="minorHAnsi" w:hAnsiTheme="minorHAnsi" w:cstheme="minorHAnsi"/>
                <w:rtl/>
              </w:rPr>
              <w:t>وتضمنت الشراكات مع المؤسسات الأكاديمية أيضا وضع مواد ومناهج تدريسية وتدريبية بشأن الملكية الفكرية.</w:t>
            </w:r>
            <w:r>
              <w:rPr>
                <w:rFonts w:asciiTheme="minorHAnsi" w:hAnsiTheme="minorHAnsi" w:cstheme="minorHAnsi"/>
                <w:rtl/>
              </w:rPr>
              <w:t xml:space="preserve"> </w:t>
            </w:r>
            <w:r w:rsidRPr="0002405B">
              <w:rPr>
                <w:rFonts w:asciiTheme="minorHAnsi" w:hAnsiTheme="minorHAnsi" w:cstheme="minorHAnsi"/>
                <w:rtl/>
              </w:rPr>
              <w:t>وأُعِدت دورات جديدة للتعلم عن بعد، وأُدرجت في المناهج الدراسية للمؤسسات.</w:t>
            </w:r>
            <w:r>
              <w:rPr>
                <w:rFonts w:asciiTheme="minorHAnsi" w:hAnsiTheme="minorHAnsi" w:cstheme="minorHAnsi"/>
                <w:rtl/>
              </w:rPr>
              <w:t xml:space="preserve"> </w:t>
            </w:r>
            <w:r w:rsidRPr="0002405B">
              <w:rPr>
                <w:rFonts w:asciiTheme="minorHAnsi" w:hAnsiTheme="minorHAnsi" w:cstheme="minorHAnsi"/>
                <w:rtl/>
              </w:rPr>
              <w:t>و</w:t>
            </w:r>
            <w:r w:rsidR="00831E0D">
              <w:rPr>
                <w:rFonts w:asciiTheme="minorHAnsi" w:hAnsiTheme="minorHAnsi" w:cstheme="minorHAnsi" w:hint="cs"/>
                <w:rtl/>
              </w:rPr>
              <w:t xml:space="preserve">قد </w:t>
            </w:r>
            <w:r w:rsidRPr="0002405B">
              <w:rPr>
                <w:rFonts w:asciiTheme="minorHAnsi" w:hAnsiTheme="minorHAnsi" w:cstheme="minorHAnsi"/>
                <w:rtl/>
              </w:rPr>
              <w:t>أولى برنامج التنمية المهنية عناية خاصة لإقامة شراكات فيما بين بلدان الجنوب لزيادة ضمان التركيز على التنمية عند تدريب المسؤولين الحكوميين.</w:t>
            </w:r>
            <w:r>
              <w:rPr>
                <w:rFonts w:asciiTheme="minorHAnsi" w:hAnsiTheme="minorHAnsi" w:cstheme="minorHAnsi"/>
                <w:rtl/>
              </w:rPr>
              <w:t xml:space="preserve"> </w:t>
            </w:r>
            <w:r w:rsidRPr="0002405B">
              <w:rPr>
                <w:rFonts w:asciiTheme="minorHAnsi" w:hAnsiTheme="minorHAnsi" w:cstheme="minorHAnsi"/>
                <w:rtl/>
              </w:rPr>
              <w:t>وفي جميع برامج أكاديمية الويبو، كان هناك جهد متزايد لإدراج الجوانب الموجهة للتنمية في نظام الملكية الفكرية.</w:t>
            </w:r>
            <w:r>
              <w:rPr>
                <w:rFonts w:asciiTheme="minorHAnsi" w:hAnsiTheme="minorHAnsi" w:cstheme="minorHAnsi"/>
                <w:rtl/>
              </w:rPr>
              <w:t xml:space="preserve"> </w:t>
            </w:r>
          </w:p>
          <w:p w14:paraId="2F986B09" w14:textId="35C72E8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37"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38"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62AC0E76" w14:textId="77777777" w:rsidTr="00261C12">
        <w:trPr>
          <w:jc w:val="center"/>
        </w:trPr>
        <w:tc>
          <w:tcPr>
            <w:tcW w:w="2503" w:type="dxa"/>
          </w:tcPr>
          <w:p w14:paraId="461A6679" w14:textId="3550DC7E" w:rsidR="0002405B" w:rsidRPr="0002405B" w:rsidRDefault="007533FE" w:rsidP="00261C12">
            <w:pPr>
              <w:spacing w:before="240" w:after="120"/>
              <w:rPr>
                <w:rFonts w:asciiTheme="minorHAnsi" w:hAnsiTheme="minorHAnsi" w:cstheme="minorHAnsi"/>
                <w:rtl/>
              </w:rPr>
            </w:pPr>
            <w:hyperlink r:id="rId39"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7032" w:type="dxa"/>
          </w:tcPr>
          <w:p w14:paraId="7DDA049F" w14:textId="512B588B"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عولجت هذه التوصية أساسا من خلال مشاريع أجندة التنمية </w:t>
            </w:r>
            <w:r w:rsidRPr="0002405B">
              <w:rPr>
                <w:rFonts w:asciiTheme="minorHAnsi" w:hAnsiTheme="minorHAnsi" w:cstheme="minorHAnsi"/>
                <w:b/>
                <w:bCs/>
                <w:rtl/>
              </w:rPr>
              <w:t>المكتملة والمعممة</w:t>
            </w:r>
            <w:r w:rsidRPr="0002405B">
              <w:rPr>
                <w:rFonts w:asciiTheme="minorHAnsi" w:hAnsiTheme="minorHAnsi" w:cstheme="minorHAnsi"/>
                <w:rtl/>
              </w:rPr>
              <w:t xml:space="preserve"> التالية:</w:t>
            </w:r>
            <w:r>
              <w:rPr>
                <w:rFonts w:asciiTheme="minorHAnsi" w:hAnsiTheme="minorHAnsi" w:cstheme="minorHAnsi"/>
                <w:rtl/>
              </w:rPr>
              <w:t xml:space="preserve"> </w:t>
            </w:r>
            <w:r w:rsidRPr="0002405B">
              <w:rPr>
                <w:rFonts w:asciiTheme="minorHAnsi" w:hAnsiTheme="minorHAnsi" w:cstheme="minorHAnsi"/>
              </w:rPr>
              <w:t>CDIP/3/INF/2</w:t>
            </w:r>
            <w:r w:rsidRPr="0002405B">
              <w:rPr>
                <w:rFonts w:asciiTheme="minorHAnsi" w:hAnsiTheme="minorHAnsi" w:cstheme="minorHAnsi"/>
                <w:rtl/>
              </w:rPr>
              <w:t xml:space="preserve"> و</w:t>
            </w:r>
            <w:r w:rsidRPr="0002405B">
              <w:rPr>
                <w:rFonts w:asciiTheme="minorHAnsi" w:hAnsiTheme="minorHAnsi" w:cstheme="minorHAnsi"/>
              </w:rPr>
              <w:t>CDIP/9/10 Rev 1</w:t>
            </w:r>
            <w:r w:rsidRPr="0002405B">
              <w:rPr>
                <w:rFonts w:asciiTheme="minorHAnsi" w:hAnsiTheme="minorHAnsi" w:cstheme="minorHAnsi"/>
                <w:rtl/>
              </w:rPr>
              <w:t xml:space="preserve"> و</w:t>
            </w:r>
            <w:r w:rsidRPr="0002405B">
              <w:rPr>
                <w:rFonts w:asciiTheme="minorHAnsi" w:hAnsiTheme="minorHAnsi" w:cstheme="minorHAnsi"/>
              </w:rPr>
              <w:t>CDIP/16/7 Rev. 2</w:t>
            </w:r>
            <w:r w:rsidRPr="0002405B">
              <w:rPr>
                <w:rFonts w:asciiTheme="minorHAnsi" w:hAnsiTheme="minorHAnsi" w:cstheme="minorHAnsi"/>
                <w:rtl/>
              </w:rPr>
              <w:t xml:space="preserve">. </w:t>
            </w:r>
          </w:p>
          <w:p w14:paraId="2FF051B5"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وبالإضافة إلى ذلك، يعالج مشروع أجندة التنمية </w:t>
            </w:r>
            <w:r w:rsidRPr="00831E0D">
              <w:rPr>
                <w:rFonts w:asciiTheme="minorHAnsi" w:hAnsiTheme="minorHAnsi" w:cstheme="minorHAnsi"/>
                <w:b/>
                <w:bCs/>
                <w:rtl/>
              </w:rPr>
              <w:t>الجاري</w:t>
            </w:r>
            <w:r w:rsidRPr="0002405B">
              <w:rPr>
                <w:rFonts w:asciiTheme="minorHAnsi" w:hAnsiTheme="minorHAnsi" w:cstheme="minorHAnsi"/>
                <w:rtl/>
              </w:rPr>
              <w:t xml:space="preserve"> التالي هذه التوصية:</w:t>
            </w:r>
          </w:p>
          <w:p w14:paraId="317B4FAB" w14:textId="6A5EB1BE"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مشروع بشأن حق المؤلف وتوزيع المحتوى في المحيط الرقمي (</w:t>
            </w:r>
            <w:r w:rsidRPr="0002405B">
              <w:rPr>
                <w:rFonts w:asciiTheme="minorHAnsi" w:hAnsiTheme="minorHAnsi" w:cstheme="minorHAnsi"/>
              </w:rPr>
              <w:t>CDIP/22/15 Rev</w:t>
            </w:r>
            <w:r w:rsidR="00831E0D">
              <w:rPr>
                <w:rFonts w:asciiTheme="minorHAnsi" w:hAnsiTheme="minorHAnsi" w:cstheme="minorHAnsi" w:hint="cs"/>
                <w:rtl/>
              </w:rPr>
              <w:t>)</w:t>
            </w:r>
          </w:p>
        </w:tc>
      </w:tr>
      <w:tr w:rsidR="0002405B" w:rsidRPr="0002405B" w14:paraId="2F91DAE6" w14:textId="77777777" w:rsidTr="00261C12">
        <w:trPr>
          <w:jc w:val="center"/>
        </w:trPr>
        <w:tc>
          <w:tcPr>
            <w:tcW w:w="2503" w:type="dxa"/>
          </w:tcPr>
          <w:p w14:paraId="7DB3BFAC"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lastRenderedPageBreak/>
              <w:t>أبرز النقاط</w:t>
            </w:r>
          </w:p>
        </w:tc>
        <w:tc>
          <w:tcPr>
            <w:tcW w:w="7032" w:type="dxa"/>
          </w:tcPr>
          <w:p w14:paraId="73CD1E85" w14:textId="5B54C9F4" w:rsidR="0002405B" w:rsidRPr="0002405B" w:rsidRDefault="0002405B" w:rsidP="0085340F">
            <w:pPr>
              <w:pStyle w:val="ListParagraph"/>
              <w:numPr>
                <w:ilvl w:val="0"/>
                <w:numId w:val="54"/>
              </w:numPr>
              <w:bidi/>
              <w:spacing w:before="240" w:after="120" w:line="240" w:lineRule="auto"/>
              <w:rPr>
                <w:rFonts w:cstheme="minorHAnsi"/>
                <w:rtl/>
              </w:rPr>
            </w:pPr>
            <w:r w:rsidRPr="0002405B">
              <w:rPr>
                <w:rFonts w:cstheme="minorHAnsi"/>
                <w:rtl/>
              </w:rPr>
              <w:t>تواصل استراتيجية الويبو للاتصال، المنفذة من خلال منصات مختلفة وبأشكال مختلفة، تحقيق مستويات عالية من الفعالية.</w:t>
            </w:r>
            <w:r>
              <w:rPr>
                <w:rFonts w:cstheme="minorHAnsi"/>
                <w:rtl/>
              </w:rPr>
              <w:t xml:space="preserve"> </w:t>
            </w:r>
          </w:p>
          <w:p w14:paraId="1F18CA08" w14:textId="4DD5BDAF" w:rsidR="0002405B" w:rsidRPr="0002405B" w:rsidRDefault="0002405B" w:rsidP="0085340F">
            <w:pPr>
              <w:pStyle w:val="ListParagraph"/>
              <w:numPr>
                <w:ilvl w:val="0"/>
                <w:numId w:val="54"/>
              </w:numPr>
              <w:bidi/>
              <w:spacing w:before="240" w:after="120" w:line="240" w:lineRule="auto"/>
              <w:rPr>
                <w:rFonts w:cstheme="minorHAnsi"/>
                <w:rtl/>
              </w:rPr>
            </w:pPr>
            <w:r w:rsidRPr="0002405B">
              <w:rPr>
                <w:rFonts w:cstheme="minorHAnsi"/>
                <w:rtl/>
              </w:rPr>
              <w:t>في الفترة من يوليو 2021 إلى يونيو 2022، تضمنت مجلة الويبو 28 مقالا تتعلق بوجه عام بالملكية الفكرية والتنمية الاقتصادية والاجتماعية، علما بأن المجلة يزيد عدد مشتركيها عبر الإنترنت على 24,000 ومستخدميها المختلفين على</w:t>
            </w:r>
            <w:r>
              <w:rPr>
                <w:rFonts w:cstheme="minorHAnsi"/>
                <w:rtl/>
              </w:rPr>
              <w:t xml:space="preserve"> </w:t>
            </w:r>
            <w:r w:rsidRPr="0002405B">
              <w:rPr>
                <w:rFonts w:cstheme="minorHAnsi"/>
                <w:rtl/>
              </w:rPr>
              <w:t>1.4 مليون ومشاهدات صفحاتها على 2.2 مليون.</w:t>
            </w:r>
          </w:p>
          <w:p w14:paraId="150B562C" w14:textId="5929348E" w:rsidR="0002405B" w:rsidRPr="0002405B" w:rsidRDefault="0002405B" w:rsidP="0085340F">
            <w:pPr>
              <w:pStyle w:val="ListParagraph"/>
              <w:numPr>
                <w:ilvl w:val="0"/>
                <w:numId w:val="54"/>
              </w:numPr>
              <w:bidi/>
              <w:spacing w:before="240" w:after="120" w:line="240" w:lineRule="auto"/>
              <w:rPr>
                <w:rFonts w:cstheme="minorHAnsi"/>
                <w:rtl/>
              </w:rPr>
            </w:pPr>
            <w:r w:rsidRPr="0002405B">
              <w:rPr>
                <w:rFonts w:cstheme="minorHAnsi"/>
                <w:rtl/>
              </w:rPr>
              <w:t xml:space="preserve">أعدت 32 قصة قصيرة إضافية حول كيفية استخدام الملكية الفكرية في الممارسة العملية للنشر في سلسلة </w:t>
            </w:r>
            <w:r w:rsidRPr="0002405B">
              <w:rPr>
                <w:rFonts w:cstheme="minorHAnsi"/>
              </w:rPr>
              <w:t>IP@Work</w:t>
            </w:r>
            <w:r w:rsidRPr="0002405B">
              <w:rPr>
                <w:rFonts w:cstheme="minorHAnsi"/>
                <w:rtl/>
              </w:rPr>
              <w:t xml:space="preserve"> الإلكترونية الأسبوعية</w:t>
            </w:r>
            <w:r>
              <w:rPr>
                <w:rFonts w:cstheme="minorHAnsi"/>
                <w:rtl/>
              </w:rPr>
              <w:t xml:space="preserve"> </w:t>
            </w:r>
            <w:r w:rsidRPr="0002405B">
              <w:rPr>
                <w:rFonts w:cstheme="minorHAnsi"/>
                <w:rtl/>
              </w:rPr>
              <w:t>التي أطلقت في نهاية أبريل 2021.</w:t>
            </w:r>
          </w:p>
          <w:p w14:paraId="6EF5917A" w14:textId="5BA6FFF5" w:rsidR="0002405B" w:rsidRPr="0002405B" w:rsidRDefault="0002405B" w:rsidP="0085340F">
            <w:pPr>
              <w:pStyle w:val="ListParagraph"/>
              <w:numPr>
                <w:ilvl w:val="0"/>
                <w:numId w:val="54"/>
              </w:numPr>
              <w:bidi/>
              <w:spacing w:before="240" w:after="120" w:line="240" w:lineRule="auto"/>
              <w:rPr>
                <w:rFonts w:cstheme="minorHAnsi"/>
                <w:rtl/>
              </w:rPr>
            </w:pPr>
            <w:r w:rsidRPr="0002405B">
              <w:rPr>
                <w:rFonts w:cstheme="minorHAnsi"/>
                <w:rtl/>
              </w:rPr>
              <w:t>شملت أنشطة بناء القدرات التي قدمت في عام 2021 وفي النصف الأول من عام 2022 النطاق الكامل للمعرفة والممارسات المتعلقة بالملكية الفكرية، وقد قدمت بمجموعة متنوعة من اللغات والأنساق، مما سمح بالوصول إلى 118,742 مشاركا في عام 2021 وأكثر من 42,000 مشاركا في النصف الأول من عام 2022.</w:t>
            </w:r>
            <w:r>
              <w:rPr>
                <w:rFonts w:cstheme="minorHAnsi"/>
                <w:rtl/>
              </w:rPr>
              <w:t xml:space="preserve"> </w:t>
            </w:r>
          </w:p>
          <w:p w14:paraId="5DDAD7B3" w14:textId="30B63558" w:rsidR="0002405B" w:rsidRPr="0002405B" w:rsidRDefault="0002405B" w:rsidP="0085340F">
            <w:pPr>
              <w:pStyle w:val="ListParagraph"/>
              <w:numPr>
                <w:ilvl w:val="0"/>
                <w:numId w:val="54"/>
              </w:numPr>
              <w:bidi/>
              <w:spacing w:before="240" w:after="120" w:line="240" w:lineRule="auto"/>
              <w:rPr>
                <w:rFonts w:cstheme="minorHAnsi"/>
                <w:rtl/>
              </w:rPr>
            </w:pPr>
            <w:r w:rsidRPr="0002405B">
              <w:rPr>
                <w:rFonts w:cstheme="minorHAnsi"/>
                <w:rtl/>
              </w:rPr>
              <w:t xml:space="preserve">تلقى نحو 340 قاضيا تدريبا في إطار هذا البرنامج في النصف الأول من عام 2022. </w:t>
            </w:r>
          </w:p>
        </w:tc>
      </w:tr>
      <w:tr w:rsidR="0002405B" w:rsidRPr="0002405B" w14:paraId="5D034881" w14:textId="77777777" w:rsidTr="00261C12">
        <w:trPr>
          <w:jc w:val="center"/>
        </w:trPr>
        <w:tc>
          <w:tcPr>
            <w:tcW w:w="2503" w:type="dxa"/>
          </w:tcPr>
          <w:p w14:paraId="0987807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الأنشطة/الإنجازات</w:t>
            </w:r>
          </w:p>
        </w:tc>
        <w:tc>
          <w:tcPr>
            <w:tcW w:w="7032" w:type="dxa"/>
          </w:tcPr>
          <w:p w14:paraId="2E587069" w14:textId="347740F8" w:rsidR="0002405B" w:rsidRPr="0002405B" w:rsidRDefault="0002405B" w:rsidP="0085340F">
            <w:pPr>
              <w:numPr>
                <w:ilvl w:val="0"/>
                <w:numId w:val="18"/>
              </w:numPr>
              <w:spacing w:before="240" w:after="240"/>
              <w:rPr>
                <w:rFonts w:asciiTheme="minorHAnsi" w:hAnsiTheme="minorHAnsi" w:cstheme="minorHAnsi"/>
                <w:i/>
                <w:iCs/>
                <w:rtl/>
              </w:rPr>
            </w:pPr>
            <w:r w:rsidRPr="0002405B">
              <w:rPr>
                <w:rFonts w:asciiTheme="minorHAnsi" w:hAnsiTheme="minorHAnsi" w:cstheme="minorHAnsi"/>
                <w:i/>
                <w:iCs/>
                <w:rtl/>
              </w:rPr>
              <w:t>النهوض بثقافة الملكية الفكرية الموجهة للتنمية وحفز وعي الجمهور بالملكية الفكرية</w:t>
            </w:r>
            <w:r w:rsidR="00831E0D" w:rsidRPr="0002405B">
              <w:rPr>
                <w:rFonts w:asciiTheme="minorHAnsi" w:hAnsiTheme="minorHAnsi" w:cstheme="minorHAnsi"/>
                <w:i/>
                <w:iCs/>
                <w:rtl/>
              </w:rPr>
              <w:t xml:space="preserve"> بصورة أكبر</w:t>
            </w:r>
          </w:p>
          <w:p w14:paraId="11DD2671" w14:textId="65D6983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واصلت شعبة الاتصالات في الويبو الاضطلاع بأنشطة لزيادة الوعي بأهمية الملكية الفكرية في النمو والتنمية الاجتماعيين-الاقتصاديين وفي توزيع أصول الويبو المعرفية لأصحاب المصلحة.</w:t>
            </w:r>
            <w:r>
              <w:rPr>
                <w:rFonts w:asciiTheme="minorHAnsi" w:hAnsiTheme="minorHAnsi" w:cstheme="minorHAnsi"/>
                <w:rtl/>
              </w:rPr>
              <w:t xml:space="preserve"> </w:t>
            </w:r>
          </w:p>
          <w:p w14:paraId="6C187CAA" w14:textId="77777777" w:rsidR="0002405B" w:rsidRPr="0002405B" w:rsidRDefault="0002405B" w:rsidP="0085340F">
            <w:pPr>
              <w:pStyle w:val="ListParagraph"/>
              <w:numPr>
                <w:ilvl w:val="0"/>
                <w:numId w:val="46"/>
              </w:numPr>
              <w:bidi/>
              <w:spacing w:before="240" w:after="240" w:line="240" w:lineRule="auto"/>
              <w:rPr>
                <w:rFonts w:cstheme="minorHAnsi"/>
                <w:rtl/>
              </w:rPr>
            </w:pPr>
            <w:r w:rsidRPr="0002405B">
              <w:rPr>
                <w:rFonts w:cstheme="minorHAnsi"/>
                <w:rtl/>
              </w:rPr>
              <w:t>الوعي بالملكية الفكرية</w:t>
            </w:r>
          </w:p>
          <w:p w14:paraId="027367C5" w14:textId="4E50FC9F"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تواصل استراتيجية الويبو للاتصال، المنفذة من خلال منصات مختلفة وبأشكال مختلفة، تحقيق مستويات عالية من الفعالية.</w:t>
            </w:r>
            <w:r>
              <w:rPr>
                <w:rFonts w:asciiTheme="minorHAnsi" w:hAnsiTheme="minorHAnsi" w:cstheme="minorHAnsi"/>
                <w:rtl/>
              </w:rPr>
              <w:t xml:space="preserve"> </w:t>
            </w:r>
          </w:p>
          <w:p w14:paraId="20609429" w14:textId="0B7B779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وفي الفترة من يوليو 2021 إلى يونيو 2022، تضمنت مجلة الويبو 28 مقالا تتعلق بوجه عام بالملكية الفكرية والتنمية الاقتصادية والاجتماعية، أي ما يمثل 58% من 48 مقالا نشرت خلال هذه الفترة، علما بأن المجلة يزيد عدد مشتركيها عبر الإنترنت على 24,000 ومستخدميها المختلفين على</w:t>
            </w:r>
            <w:r>
              <w:rPr>
                <w:rFonts w:asciiTheme="minorHAnsi" w:hAnsiTheme="minorHAnsi" w:cstheme="minorHAnsi"/>
                <w:rtl/>
              </w:rPr>
              <w:t xml:space="preserve"> </w:t>
            </w:r>
            <w:r w:rsidRPr="0002405B">
              <w:rPr>
                <w:rFonts w:asciiTheme="minorHAnsi" w:hAnsiTheme="minorHAnsi" w:cstheme="minorHAnsi"/>
                <w:rtl/>
              </w:rPr>
              <w:t>1.4 مليون ومشاهدات صفحاتها على 2.2 مليون.</w:t>
            </w:r>
            <w:r>
              <w:rPr>
                <w:rFonts w:asciiTheme="minorHAnsi" w:hAnsiTheme="minorHAnsi" w:cstheme="minorHAnsi"/>
                <w:rtl/>
              </w:rPr>
              <w:t xml:space="preserve"> </w:t>
            </w:r>
            <w:r w:rsidRPr="0002405B">
              <w:rPr>
                <w:rFonts w:asciiTheme="minorHAnsi" w:hAnsiTheme="minorHAnsi" w:cstheme="minorHAnsi"/>
                <w:rtl/>
              </w:rPr>
              <w:t xml:space="preserve">وقد أعدت 32 قصة قصيرة إضافية حول كيفية استخدام الملكية الفكرية في الممارسة العملية للنشر في سلسلة </w:t>
            </w:r>
            <w:r w:rsidRPr="0002405B">
              <w:rPr>
                <w:rFonts w:asciiTheme="minorHAnsi" w:hAnsiTheme="minorHAnsi" w:cstheme="minorHAnsi"/>
              </w:rPr>
              <w:t>IP@Work</w:t>
            </w:r>
            <w:r w:rsidRPr="0002405B">
              <w:rPr>
                <w:rFonts w:asciiTheme="minorHAnsi" w:hAnsiTheme="minorHAnsi" w:cstheme="minorHAnsi"/>
                <w:rtl/>
              </w:rPr>
              <w:t xml:space="preserve"> الإلكترونية الأسبوعية</w:t>
            </w:r>
            <w:r>
              <w:rPr>
                <w:rFonts w:asciiTheme="minorHAnsi" w:hAnsiTheme="minorHAnsi" w:cstheme="minorHAnsi"/>
                <w:rtl/>
              </w:rPr>
              <w:t xml:space="preserve"> </w:t>
            </w:r>
            <w:r w:rsidRPr="0002405B">
              <w:rPr>
                <w:rFonts w:asciiTheme="minorHAnsi" w:hAnsiTheme="minorHAnsi" w:cstheme="minorHAnsi"/>
                <w:rtl/>
              </w:rPr>
              <w:t>التي أطلقت في نهاية أبريل 2021.</w:t>
            </w:r>
          </w:p>
          <w:p w14:paraId="3420A717" w14:textId="138F456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وقد دشنت حملة اليوم العالمي للملكية الفكرية لعام 2022، حول محور الملكية الفكرية والشباب: الابتكار من أجل مستقبل أفضل، بنسق فعالية هجينة في ظل جائحة كوفيد-19 المستمرة.</w:t>
            </w:r>
            <w:r>
              <w:rPr>
                <w:rFonts w:asciiTheme="minorHAnsi" w:hAnsiTheme="minorHAnsi" w:cstheme="minorHAnsi"/>
                <w:rtl/>
              </w:rPr>
              <w:t xml:space="preserve"> </w:t>
            </w:r>
          </w:p>
          <w:p w14:paraId="63B6DEB1" w14:textId="3A10928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ولأول مرة في تاريخ الحملة، زار مستخدمون من 189 دولة عضوا الموقع المصغر لليوم العالمي للملكية الفكرية، مما يعني أن الحملة أصبحت عالمية الانتشار حقا.</w:t>
            </w:r>
            <w:r>
              <w:rPr>
                <w:rFonts w:asciiTheme="minorHAnsi" w:hAnsiTheme="minorHAnsi" w:cstheme="minorHAnsi"/>
                <w:rtl/>
              </w:rPr>
              <w:t xml:space="preserve"> </w:t>
            </w:r>
          </w:p>
          <w:p w14:paraId="798A151F" w14:textId="07327312"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وبلغت المشاركة عبر الإنترنت مستويات قياسية بانتشار مجمع على كل المنصات (</w:t>
            </w:r>
            <w:r w:rsidRPr="0002405B">
              <w:rPr>
                <w:rFonts w:asciiTheme="minorHAnsi" w:hAnsiTheme="minorHAnsi" w:cstheme="minorHAnsi"/>
              </w:rPr>
              <w:t>Google</w:t>
            </w:r>
            <w:r w:rsidRPr="0002405B">
              <w:rPr>
                <w:rFonts w:asciiTheme="minorHAnsi" w:hAnsiTheme="minorHAnsi" w:cstheme="minorHAnsi"/>
                <w:rtl/>
              </w:rPr>
              <w:t xml:space="preserve"> و</w:t>
            </w:r>
            <w:r w:rsidRPr="0002405B">
              <w:rPr>
                <w:rFonts w:asciiTheme="minorHAnsi" w:hAnsiTheme="minorHAnsi" w:cstheme="minorHAnsi"/>
              </w:rPr>
              <w:t>Twitter</w:t>
            </w:r>
            <w:r w:rsidRPr="0002405B">
              <w:rPr>
                <w:rFonts w:asciiTheme="minorHAnsi" w:hAnsiTheme="minorHAnsi" w:cstheme="minorHAnsi"/>
                <w:rtl/>
              </w:rPr>
              <w:t xml:space="preserve"> و</w:t>
            </w:r>
            <w:r w:rsidRPr="0002405B">
              <w:rPr>
                <w:rFonts w:asciiTheme="minorHAnsi" w:hAnsiTheme="minorHAnsi" w:cstheme="minorHAnsi"/>
              </w:rPr>
              <w:t>Meta</w:t>
            </w:r>
            <w:r w:rsidRPr="0002405B">
              <w:rPr>
                <w:rFonts w:asciiTheme="minorHAnsi" w:hAnsiTheme="minorHAnsi" w:cstheme="minorHAnsi"/>
                <w:rtl/>
              </w:rPr>
              <w:t xml:space="preserve"> و</w:t>
            </w:r>
            <w:r w:rsidRPr="0002405B">
              <w:rPr>
                <w:rFonts w:asciiTheme="minorHAnsi" w:hAnsiTheme="minorHAnsi" w:cstheme="minorHAnsi"/>
              </w:rPr>
              <w:t>LinkedIn</w:t>
            </w:r>
            <w:r w:rsidRPr="0002405B">
              <w:rPr>
                <w:rFonts w:asciiTheme="minorHAnsi" w:hAnsiTheme="minorHAnsi" w:cstheme="minorHAnsi"/>
                <w:rtl/>
              </w:rPr>
              <w:t>) بلغ نحو 15.4 مليون (15,383,635) مرة ظهور.</w:t>
            </w:r>
            <w:r>
              <w:rPr>
                <w:rFonts w:asciiTheme="minorHAnsi" w:hAnsiTheme="minorHAnsi" w:cstheme="minorHAnsi"/>
                <w:rtl/>
              </w:rPr>
              <w:t xml:space="preserve"> </w:t>
            </w:r>
            <w:r w:rsidRPr="0002405B">
              <w:rPr>
                <w:rFonts w:asciiTheme="minorHAnsi" w:hAnsiTheme="minorHAnsi" w:cstheme="minorHAnsi"/>
                <w:rtl/>
              </w:rPr>
              <w:t>وقد أمكن تحقيق ذلك من خلال تدشين مسابقة الفيديو للشباب في اليوم العالمي للملكية الفكرية ومن خلال تمويل من الصناديق الاستئمانية اليابانية للملكية الصناعية العالمية لتطوير أصول سمعية بصرية أساسية ونشرها النشط عبر المنصات الرقمية الرئيسية (المزيد من التفاصيل أدناه).</w:t>
            </w:r>
          </w:p>
          <w:p w14:paraId="41594AE3"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 xml:space="preserve">وقد ارتفع عدد الزوار المختلفين للصفحات الإلكترونية لليوم العالمي للملكية الفكرية (جميع نسخ اللغات الثماني مجتمعة) إلى 228,029 زائرا مختلفا يمثلون زيادة بنسبة 20.95% في الحركة مقارنة بأرقام عام 2021، التي بلغت 188,524 (زيادة بنسبة 94.5% عن أرقام عام 2020). </w:t>
            </w:r>
          </w:p>
          <w:p w14:paraId="199AAD6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وسجل حوالي 600 فعالية في اليوم العالمي للملكية الفكرية (في الموقع، هجين، عبر الإنترنت) في 110 بلدا.</w:t>
            </w:r>
          </w:p>
          <w:p w14:paraId="5DFBE299" w14:textId="514AA35D"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وتمشيا مع هدف المنظمة المتمثل في إيجاد سبل جديدة للوصول إلى جماهير جديدة، شهدت الحملة أول مسابقة فيديو للشباب في اليوم العالمي للملكية الفكرية.</w:t>
            </w:r>
            <w:r>
              <w:rPr>
                <w:rFonts w:asciiTheme="minorHAnsi" w:hAnsiTheme="minorHAnsi" w:cstheme="minorHAnsi"/>
                <w:rtl/>
              </w:rPr>
              <w:t xml:space="preserve"> </w:t>
            </w:r>
            <w:r w:rsidRPr="0002405B">
              <w:rPr>
                <w:rFonts w:asciiTheme="minorHAnsi" w:hAnsiTheme="minorHAnsi" w:cstheme="minorHAnsi"/>
                <w:rtl/>
              </w:rPr>
              <w:t>واجتذبت المسابقة 670 تسجيلا و142 مقطع فيديو من 63 بلدا. وقد طرحت قائمة مختصرة ضمت 20 بندا للتصويت العام على الإنترنت، حيث صوت 33,410 شخصا وبلغ ما أدلوا به 36,820 صوتا.</w:t>
            </w:r>
            <w:r>
              <w:rPr>
                <w:rFonts w:asciiTheme="minorHAnsi" w:hAnsiTheme="minorHAnsi" w:cstheme="minorHAnsi"/>
                <w:rtl/>
              </w:rPr>
              <w:t xml:space="preserve"> </w:t>
            </w:r>
            <w:r w:rsidRPr="0002405B">
              <w:rPr>
                <w:rFonts w:asciiTheme="minorHAnsi" w:hAnsiTheme="minorHAnsi" w:cstheme="minorHAnsi"/>
                <w:rtl/>
              </w:rPr>
              <w:t>وفاز في المسابقة كل من:</w:t>
            </w:r>
            <w:r>
              <w:rPr>
                <w:rFonts w:asciiTheme="minorHAnsi" w:hAnsiTheme="minorHAnsi" w:cstheme="minorHAnsi"/>
                <w:rtl/>
              </w:rPr>
              <w:t xml:space="preserve"> </w:t>
            </w:r>
            <w:r w:rsidRPr="0002405B">
              <w:rPr>
                <w:rFonts w:asciiTheme="minorHAnsi" w:hAnsiTheme="minorHAnsi" w:cstheme="minorHAnsi"/>
                <w:rtl/>
              </w:rPr>
              <w:t>حكمة جبولي (الجمهورية العربية السورية) – الجائزة الأولى؛ وجون ووبيل (غانا) – الجائزة الثانية؛ ولي بينغلو وكاي كوينج (اليابان) – الجائزة الثالثة.</w:t>
            </w:r>
          </w:p>
          <w:p w14:paraId="2330E3AC" w14:textId="20F8F49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وفي أبريل 2022 (اليوم العالمي للملكية الفكرية)، وبالتعاون مع الاتحاد الدولي لرابطات صانعي المستحضرات الصيدلانية، وبدعم من </w:t>
            </w:r>
            <w:r w:rsidRPr="0002405B">
              <w:rPr>
                <w:rFonts w:asciiTheme="minorHAnsi" w:hAnsiTheme="minorHAnsi" w:cstheme="minorHAnsi"/>
              </w:rPr>
              <w:t>SpeakUp Africa</w:t>
            </w:r>
            <w:r w:rsidRPr="0002405B">
              <w:rPr>
                <w:rFonts w:asciiTheme="minorHAnsi" w:hAnsiTheme="minorHAnsi" w:cstheme="minorHAnsi"/>
                <w:rtl/>
              </w:rPr>
              <w:t xml:space="preserve"> ومنتدى جنيف للصحة، نظمت فعالية بنسق هجين بمناسبة اليوم العالمي للملكية الفكرية ضمت جلستي نقاش تحت الشعار: الابتكار من أجل صحة أفضل: دعم المبكرين الشباب من خلال الملكية الفكرية.</w:t>
            </w:r>
            <w:r>
              <w:rPr>
                <w:rFonts w:asciiTheme="minorHAnsi" w:hAnsiTheme="minorHAnsi" w:cstheme="minorHAnsi"/>
                <w:rtl/>
              </w:rPr>
              <w:t xml:space="preserve"> </w:t>
            </w:r>
            <w:r w:rsidRPr="0002405B">
              <w:rPr>
                <w:rFonts w:asciiTheme="minorHAnsi" w:hAnsiTheme="minorHAnsi" w:cstheme="minorHAnsi"/>
                <w:rtl/>
              </w:rPr>
              <w:t>وقد جمعت هذه الفعالية مجموعة من المبتكرين/رواد الأعمال من الشباب بموجهين من الكاميرون وكولومبيا ونيبال والفلبين وسويسرا وأوغندا والمملكة المتحدة واجتذبت حوال</w:t>
            </w:r>
            <w:r w:rsidR="00831E0D">
              <w:rPr>
                <w:rFonts w:asciiTheme="minorHAnsi" w:hAnsiTheme="minorHAnsi" w:cstheme="minorHAnsi" w:hint="cs"/>
                <w:rtl/>
              </w:rPr>
              <w:t>ي</w:t>
            </w:r>
            <w:r w:rsidRPr="0002405B">
              <w:rPr>
                <w:rFonts w:asciiTheme="minorHAnsi" w:hAnsiTheme="minorHAnsi" w:cstheme="minorHAnsi"/>
                <w:rtl/>
              </w:rPr>
              <w:t xml:space="preserve"> 475 مشاركا</w:t>
            </w:r>
            <w:r w:rsidR="00571956">
              <w:rPr>
                <w:rFonts w:asciiTheme="minorHAnsi" w:hAnsiTheme="minorHAnsi" w:cstheme="minorHAnsi"/>
                <w:rtl/>
              </w:rPr>
              <w:t>.</w:t>
            </w:r>
          </w:p>
          <w:p w14:paraId="259AFA0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وشملت الحملة أيضا المبادرات التالية:</w:t>
            </w:r>
          </w:p>
          <w:p w14:paraId="4576AF64" w14:textId="1BD40902"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إطلاق معرض الشباب لليوم العالمي للملكية الفكرية</w:t>
            </w:r>
            <w:r w:rsidR="0071745E">
              <w:rPr>
                <w:rFonts w:asciiTheme="minorHAnsi" w:hAnsiTheme="minorHAnsi" w:cstheme="minorHAnsi" w:hint="cs"/>
                <w:rtl/>
              </w:rPr>
              <w:t>،</w:t>
            </w:r>
            <w:r w:rsidRPr="0002405B">
              <w:rPr>
                <w:rFonts w:asciiTheme="minorHAnsi" w:hAnsiTheme="minorHAnsi" w:cstheme="minorHAnsi"/>
                <w:rtl/>
              </w:rPr>
              <w:t xml:space="preserve"> الذي يضم صناع التغيير الشباب من جميع أنحاء العالم.</w:t>
            </w:r>
            <w:r>
              <w:rPr>
                <w:rFonts w:asciiTheme="minorHAnsi" w:hAnsiTheme="minorHAnsi" w:cstheme="minorHAnsi"/>
                <w:rtl/>
              </w:rPr>
              <w:t xml:space="preserve"> </w:t>
            </w:r>
            <w:r w:rsidRPr="0002405B">
              <w:rPr>
                <w:rFonts w:asciiTheme="minorHAnsi" w:hAnsiTheme="minorHAnsi" w:cstheme="minorHAnsi"/>
                <w:rtl/>
              </w:rPr>
              <w:t xml:space="preserve">وبحلول نهاية يونيو 2022، كان المعرض يتضمن 38 من الشباب المبتكرين والمبدعين ورواد الأعمال. والواقع أن المعرض يدعم بالفعل أنشطة الويبو الجارية المتصلة بالشباب. </w:t>
            </w:r>
          </w:p>
          <w:p w14:paraId="753368CA" w14:textId="54C9CC4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دراسة الشباب الاستقصائية الأولى لليوم العالمي للملكية الفكرية، التي اجتذبت أكثر من 3,500 مشارك من 154 بلدا.</w:t>
            </w:r>
            <w:r>
              <w:rPr>
                <w:rFonts w:asciiTheme="minorHAnsi" w:hAnsiTheme="minorHAnsi" w:cstheme="minorHAnsi"/>
                <w:rtl/>
              </w:rPr>
              <w:t xml:space="preserve"> </w:t>
            </w:r>
            <w:r w:rsidRPr="0002405B">
              <w:rPr>
                <w:rFonts w:asciiTheme="minorHAnsi" w:hAnsiTheme="minorHAnsi" w:cstheme="minorHAnsi"/>
                <w:rtl/>
              </w:rPr>
              <w:t xml:space="preserve">وتوفر النتائج مقاييس مرجعية مفيدة لدعم الدراسة الاستقصائية العالمية بشأن الملكية الفكرية وما يتصل بها من أعمال جارية في هذا المجال. </w:t>
            </w:r>
          </w:p>
          <w:p w14:paraId="504808F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وسيعلن عن حملة اليوم العالمي للملكية الفكرية لعام 2023 في خريف عام 2022.</w:t>
            </w:r>
          </w:p>
          <w:p w14:paraId="768BCD41" w14:textId="77777777" w:rsidR="0002405B" w:rsidRPr="0002405B" w:rsidRDefault="0002405B" w:rsidP="0085340F">
            <w:pPr>
              <w:numPr>
                <w:ilvl w:val="0"/>
                <w:numId w:val="15"/>
              </w:numPr>
              <w:spacing w:before="240" w:after="240"/>
              <w:rPr>
                <w:rFonts w:asciiTheme="minorHAnsi" w:hAnsiTheme="minorHAnsi" w:cstheme="minorHAnsi"/>
                <w:rtl/>
              </w:rPr>
            </w:pPr>
            <w:r w:rsidRPr="0002405B">
              <w:rPr>
                <w:rFonts w:asciiTheme="minorHAnsi" w:hAnsiTheme="minorHAnsi" w:cstheme="minorHAnsi"/>
                <w:rtl/>
              </w:rPr>
              <w:t>موارد المعرفة</w:t>
            </w:r>
          </w:p>
          <w:p w14:paraId="6C4E304B" w14:textId="5BA44BAA" w:rsidR="0002405B" w:rsidRPr="0002405B" w:rsidRDefault="0002405B" w:rsidP="00261C12">
            <w:pPr>
              <w:spacing w:before="240" w:after="240"/>
              <w:rPr>
                <w:rFonts w:asciiTheme="minorHAnsi" w:hAnsiTheme="minorHAnsi" w:cstheme="minorHAnsi"/>
                <w:b/>
                <w:rtl/>
              </w:rPr>
            </w:pPr>
            <w:r w:rsidRPr="0002405B">
              <w:rPr>
                <w:rFonts w:asciiTheme="minorHAnsi" w:hAnsiTheme="minorHAnsi" w:cstheme="minorHAnsi"/>
                <w:rtl/>
              </w:rPr>
              <w:t>استمرت إثارة</w:t>
            </w:r>
            <w:r>
              <w:rPr>
                <w:rFonts w:asciiTheme="minorHAnsi" w:hAnsiTheme="minorHAnsi" w:cstheme="minorHAnsi"/>
                <w:rtl/>
              </w:rPr>
              <w:t xml:space="preserve"> </w:t>
            </w:r>
            <w:r w:rsidRPr="0002405B">
              <w:rPr>
                <w:rFonts w:asciiTheme="minorHAnsi" w:hAnsiTheme="minorHAnsi" w:cstheme="minorHAnsi"/>
                <w:rtl/>
              </w:rPr>
              <w:t>مؤشر الابتكار العالمي لعام 2021 "تتبع الابتكار خلال أزمة كوفيد-19" اهتماما كبيرا.</w:t>
            </w:r>
            <w:r>
              <w:rPr>
                <w:rFonts w:asciiTheme="minorHAnsi" w:hAnsiTheme="minorHAnsi" w:cstheme="minorHAnsi"/>
                <w:rtl/>
              </w:rPr>
              <w:t xml:space="preserve"> </w:t>
            </w:r>
            <w:r w:rsidRPr="0002405B">
              <w:rPr>
                <w:rFonts w:asciiTheme="minorHAnsi" w:hAnsiTheme="minorHAnsi" w:cstheme="minorHAnsi"/>
                <w:rtl/>
              </w:rPr>
              <w:t>وما زال هذا التقرير من أشهر المؤشرات العالمية، جنبا إلى جنب مع مؤشر المنتدى الاقتصادي العالمي للقدرة التنافسية ومؤشر مؤسسة الشفافية الدولية الخاص بإدراك الفساد.</w:t>
            </w:r>
            <w:r>
              <w:rPr>
                <w:rFonts w:asciiTheme="minorHAnsi" w:hAnsiTheme="minorHAnsi" w:cstheme="minorHAnsi"/>
                <w:rtl/>
              </w:rPr>
              <w:t xml:space="preserve"> </w:t>
            </w:r>
            <w:r w:rsidRPr="0002405B">
              <w:rPr>
                <w:rFonts w:asciiTheme="minorHAnsi" w:hAnsiTheme="minorHAnsi" w:cstheme="minorHAnsi"/>
                <w:rtl/>
              </w:rPr>
              <w:t>ففي المقام الأول، أصبح صناع السياسات يشيرون بشكل منتظم إلى تصنيفاتهم من حيث الابتكار في الإعلام باعتبارها جزءا من استراتيجيات سياساتهم الاقتصادية.</w:t>
            </w:r>
            <w:r>
              <w:rPr>
                <w:rFonts w:asciiTheme="minorHAnsi" w:hAnsiTheme="minorHAnsi" w:cstheme="minorHAnsi"/>
                <w:rtl/>
              </w:rPr>
              <w:t xml:space="preserve"> </w:t>
            </w:r>
            <w:r w:rsidRPr="0002405B">
              <w:rPr>
                <w:rFonts w:asciiTheme="minorHAnsi" w:hAnsiTheme="minorHAnsi" w:cstheme="minorHAnsi"/>
                <w:rtl/>
              </w:rPr>
              <w:t>وثانيا، يتيح مؤشر الابتكار العالمي للاقتصادات والإعلام الإخباري تقييم أداء بلد ما من حيث الابتكار.</w:t>
            </w:r>
            <w:r>
              <w:rPr>
                <w:rFonts w:asciiTheme="minorHAnsi" w:hAnsiTheme="minorHAnsi" w:cstheme="minorHAnsi"/>
                <w:rtl/>
              </w:rPr>
              <w:t xml:space="preserve"> </w:t>
            </w:r>
            <w:r w:rsidRPr="0002405B">
              <w:rPr>
                <w:rFonts w:asciiTheme="minorHAnsi" w:hAnsiTheme="minorHAnsi" w:cstheme="minorHAnsi"/>
                <w:rtl/>
              </w:rPr>
              <w:t>وثالثا، يواصل هذا المؤشر إكساب الاقتصادات دافعا لجمع مقاييس الابتكار المستخدمة في الإعلام الإخباري والاجتماعي.</w:t>
            </w:r>
            <w:r>
              <w:rPr>
                <w:rFonts w:asciiTheme="minorHAnsi" w:hAnsiTheme="minorHAnsi" w:cstheme="minorHAnsi"/>
                <w:rtl/>
              </w:rPr>
              <w:t xml:space="preserve"> </w:t>
            </w:r>
            <w:r w:rsidRPr="0002405B">
              <w:rPr>
                <w:rFonts w:asciiTheme="minorHAnsi" w:hAnsiTheme="minorHAnsi" w:cstheme="minorHAnsi"/>
                <w:rtl/>
              </w:rPr>
              <w:t xml:space="preserve">ومن المقرر إطلاق المؤشر لسنة 2022 في سبتمبر 2022. </w:t>
            </w:r>
          </w:p>
          <w:p w14:paraId="0E9FACDA" w14:textId="1BD3CDAA"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وقد واصلت الويبو توسيع نطاق توزيع منشورات الويبو عالميا، وذلك أساسا من خلال محرك البحث غوغل للكتب الإلكترونية </w:t>
            </w:r>
            <w:r w:rsidRPr="0002405B">
              <w:rPr>
                <w:rFonts w:asciiTheme="minorHAnsi" w:hAnsiTheme="minorHAnsi" w:cstheme="minorHAnsi"/>
              </w:rPr>
              <w:t>Google Books</w:t>
            </w:r>
            <w:r w:rsidRPr="0002405B">
              <w:rPr>
                <w:rFonts w:asciiTheme="minorHAnsi" w:hAnsiTheme="minorHAnsi" w:cstheme="minorHAnsi"/>
                <w:rtl/>
              </w:rPr>
              <w:t>، حيث يتاح حاليا 1,500 إصدار، وعبر مكتبات إيداع في 77 بلدا.</w:t>
            </w:r>
            <w:r>
              <w:rPr>
                <w:rFonts w:asciiTheme="minorHAnsi" w:hAnsiTheme="minorHAnsi" w:cstheme="minorHAnsi"/>
                <w:rtl/>
              </w:rPr>
              <w:t xml:space="preserve"> </w:t>
            </w:r>
            <w:r w:rsidRPr="0002405B">
              <w:rPr>
                <w:rFonts w:asciiTheme="minorHAnsi" w:hAnsiTheme="minorHAnsi" w:cstheme="minorHAnsi"/>
                <w:rtl/>
              </w:rPr>
              <w:t>وتشجع سياسة المنظمة بشأن النفاذ المفتوح مشاركة منشورات الويبو وغيرها من مواد المعلومات وترجمتها مجانا.</w:t>
            </w:r>
            <w:r>
              <w:rPr>
                <w:rFonts w:asciiTheme="minorHAnsi" w:hAnsiTheme="minorHAnsi" w:cstheme="minorHAnsi"/>
                <w:rtl/>
              </w:rPr>
              <w:t xml:space="preserve"> </w:t>
            </w:r>
            <w:r w:rsidRPr="0002405B">
              <w:rPr>
                <w:rFonts w:asciiTheme="minorHAnsi" w:hAnsiTheme="minorHAnsi" w:cstheme="minorHAnsi"/>
                <w:rtl/>
              </w:rPr>
              <w:t xml:space="preserve">وقد أبرمت اتفاقية ذهبية للنفاذ المفتوح مع دار جامعة كامبردج للنشر للسلسلة العلمية "الملكية الفكرية والابتكار والتنمية الاقتصادية" بحيث </w:t>
            </w:r>
            <w:r w:rsidRPr="0002405B">
              <w:rPr>
                <w:rFonts w:asciiTheme="minorHAnsi" w:hAnsiTheme="minorHAnsi" w:cstheme="minorHAnsi"/>
                <w:rtl/>
              </w:rPr>
              <w:lastRenderedPageBreak/>
              <w:t>تتاح الإصدارات المقبلة مجانا من تاريخ النشر.</w:t>
            </w:r>
            <w:r>
              <w:rPr>
                <w:rFonts w:asciiTheme="minorHAnsi" w:hAnsiTheme="minorHAnsi" w:cstheme="minorHAnsi"/>
                <w:rtl/>
              </w:rPr>
              <w:t xml:space="preserve"> </w:t>
            </w:r>
            <w:r w:rsidRPr="0002405B">
              <w:rPr>
                <w:rFonts w:asciiTheme="minorHAnsi" w:hAnsiTheme="minorHAnsi" w:cstheme="minorHAnsi"/>
                <w:rtl/>
              </w:rPr>
              <w:t xml:space="preserve">وفيما يتعلق بإمكانية النفاذ إلى الوثائق بالنسبة للأشخاص ذوي الإعاقات البصرية، قطعت الجهود الرامية إلى إتاحة وثائق اجتماعات أهم أجهزة اتخاذ القرار والتفاوض لدينا بنسق يتيح لهؤلاء الأشخاص الاطلاع عليها شوطا معتبرا. </w:t>
            </w:r>
          </w:p>
          <w:p w14:paraId="1EB6E790" w14:textId="3988003C" w:rsidR="0002405B" w:rsidRPr="0002405B" w:rsidRDefault="0002405B" w:rsidP="0085340F">
            <w:pPr>
              <w:numPr>
                <w:ilvl w:val="0"/>
                <w:numId w:val="18"/>
              </w:numPr>
              <w:spacing w:before="240" w:after="240"/>
              <w:rPr>
                <w:rFonts w:asciiTheme="minorHAnsi" w:hAnsiTheme="minorHAnsi" w:cstheme="minorHAnsi"/>
                <w:i/>
                <w:iCs/>
                <w:rtl/>
              </w:rPr>
            </w:pPr>
            <w:r w:rsidRPr="0002405B">
              <w:rPr>
                <w:rFonts w:asciiTheme="minorHAnsi" w:hAnsiTheme="minorHAnsi" w:cstheme="minorHAnsi"/>
                <w:i/>
                <w:iCs/>
                <w:rtl/>
              </w:rPr>
              <w:t>إدخال الملكية الفكرية في جميع المستويات الدراسية</w:t>
            </w:r>
          </w:p>
          <w:p w14:paraId="69DE33E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ما زالت أكاديمية الويبو تسعى، على مدى عقد ونصف في أعقاب اعتماد أجندة التنمية، لإنجاز مهمتها المتمثلة في بناء قدرات بشرية عالمية في مجال الملكية الفكرية من خلال التعليم والتدريب وتنمية المهارات على مختلف المستويات الأكاديمية، مع التركيز بصفة خاصة على تمكين ثقافات الملكية الفكرية الموجهة للتنمية في البلدان النامية وأقل البلدان نموا والبلدان التي تمر بمرحلة انتقالية. </w:t>
            </w:r>
          </w:p>
          <w:p w14:paraId="0C7A5F1E" w14:textId="43B1792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وتمشيا مع التزام الويبو الجديد بضمان استفادة الجميع في كل مكان من الملكية الفكرية والدور الذي تؤديه الملكية الفكرية في دعم الابتكار والإبداع، زادت أكاديمية الويبو معروضها في مجال بناء القدرات تخصيصا في عام 2021 والنصف الأول من عام 2022،</w:t>
            </w:r>
            <w:r>
              <w:rPr>
                <w:rFonts w:asciiTheme="minorHAnsi" w:hAnsiTheme="minorHAnsi" w:cstheme="minorHAnsi"/>
                <w:rtl/>
              </w:rPr>
              <w:t xml:space="preserve"> </w:t>
            </w:r>
            <w:r w:rsidRPr="0002405B">
              <w:rPr>
                <w:rFonts w:asciiTheme="minorHAnsi" w:hAnsiTheme="minorHAnsi" w:cstheme="minorHAnsi"/>
                <w:rtl/>
              </w:rPr>
              <w:t xml:space="preserve">حيث استجابت لاحتياجات ومطالب الدول الأعضاء عن طريق زيادة نطاق دوراتها الدراسية </w:t>
            </w:r>
            <w:r w:rsidR="00AF7DDA">
              <w:rPr>
                <w:rFonts w:asciiTheme="minorHAnsi" w:hAnsiTheme="minorHAnsi" w:cstheme="minorHAnsi" w:hint="cs"/>
                <w:rtl/>
              </w:rPr>
              <w:t>و</w:t>
            </w:r>
            <w:r w:rsidRPr="0002405B">
              <w:rPr>
                <w:rFonts w:asciiTheme="minorHAnsi" w:hAnsiTheme="minorHAnsi" w:cstheme="minorHAnsi"/>
                <w:rtl/>
              </w:rPr>
              <w:t>انتشارها وإمكانية الوصول إليها، مهيئة بذلك ثقافة للملكية الفكرية موجهة للتنمية.</w:t>
            </w:r>
            <w:r>
              <w:rPr>
                <w:rFonts w:asciiTheme="minorHAnsi" w:hAnsiTheme="minorHAnsi" w:cstheme="minorHAnsi"/>
                <w:rtl/>
              </w:rPr>
              <w:t xml:space="preserve"> </w:t>
            </w:r>
            <w:r w:rsidRPr="0002405B">
              <w:rPr>
                <w:rFonts w:asciiTheme="minorHAnsi" w:hAnsiTheme="minorHAnsi" w:cstheme="minorHAnsi"/>
                <w:rtl/>
              </w:rPr>
              <w:t>وشملت أنشطة بناء القدرات التي قدمت في عام 2021 وفي النصف الأول من عام 2022 النطاق الكامل للمعرفة والممارسات المتعلقة بالملكية الفكرية، وقد قدمت بمجموعة متنوعة من اللغات والأنساق، مما سمح بالوصول إلى 118,742 مشاركا في عام 2021 وأكثر من 42,000 مشاركا في النصف الأول من عام 2022.</w:t>
            </w:r>
            <w:r>
              <w:rPr>
                <w:rFonts w:asciiTheme="minorHAnsi" w:hAnsiTheme="minorHAnsi" w:cstheme="minorHAnsi"/>
                <w:rtl/>
              </w:rPr>
              <w:t xml:space="preserve"> </w:t>
            </w:r>
            <w:r w:rsidRPr="0002405B">
              <w:rPr>
                <w:rFonts w:asciiTheme="minorHAnsi" w:hAnsiTheme="minorHAnsi" w:cstheme="minorHAnsi"/>
                <w:rtl/>
              </w:rPr>
              <w:t xml:space="preserve">وقد أدى استخدام التكنولوجيات الرقمية إلى التعجيل بفرص الوصول إلى جمهور أوسع من خلال التعلم الإلكتروني والتعلم الهجين من تقديم محترفين وخبراء متمرسين لبراعم رواد الأعمال والطلاب. كما أظهرت النساء المخترعات/العالمات حرصا على التكيف مع التحديات الرقمية الجديدة، </w:t>
            </w:r>
            <w:r w:rsidR="00AF7DDA">
              <w:rPr>
                <w:rFonts w:asciiTheme="minorHAnsi" w:hAnsiTheme="minorHAnsi" w:cstheme="minorHAnsi" w:hint="cs"/>
                <w:rtl/>
              </w:rPr>
              <w:t xml:space="preserve">كما </w:t>
            </w:r>
            <w:r w:rsidRPr="0002405B">
              <w:rPr>
                <w:rFonts w:asciiTheme="minorHAnsi" w:hAnsiTheme="minorHAnsi" w:cstheme="minorHAnsi"/>
                <w:rtl/>
              </w:rPr>
              <w:t xml:space="preserve">يجدن المعرفة بالملكية الفكرية مفيدة بشكل خاص. </w:t>
            </w:r>
          </w:p>
          <w:p w14:paraId="4D9FC3D6" w14:textId="0A826FD2"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وقد قدم برنامج التنمية المهنية في عام 2021 النهج القائم على المهارات في الدورات التدريبية التي يقدمها وعززه في عام 2022، وذلك من خلال دمج مكونات جديدة ومنهجيات جديد للتدريس والتعلم تيسِّر اكتساب المسؤولين الحكوميين مهارات عملية في مجال الملكية الفكرية بشكل أفضل.</w:t>
            </w:r>
            <w:r>
              <w:rPr>
                <w:rFonts w:asciiTheme="minorHAnsi" w:hAnsiTheme="minorHAnsi" w:cstheme="minorHAnsi"/>
                <w:rtl/>
              </w:rPr>
              <w:t xml:space="preserve"> </w:t>
            </w:r>
            <w:r w:rsidRPr="0002405B">
              <w:rPr>
                <w:rFonts w:asciiTheme="minorHAnsi" w:hAnsiTheme="minorHAnsi" w:cstheme="minorHAnsi"/>
                <w:rtl/>
              </w:rPr>
              <w:t>وبالإضافة إلى ذلك، أدى هذا النسق إلى تحسين جودة الدورات التدريبية، وتلبية احتياجات التعلم الجديدة، وتجميع موارد المؤسسات الشريكة.</w:t>
            </w:r>
          </w:p>
          <w:p w14:paraId="0528BC97" w14:textId="241A46E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ومن أهم ما يتسم </w:t>
            </w:r>
            <w:r w:rsidR="00AF7DDA">
              <w:rPr>
                <w:rFonts w:asciiTheme="minorHAnsi" w:hAnsiTheme="minorHAnsi" w:cstheme="minorHAnsi" w:hint="cs"/>
                <w:rtl/>
              </w:rPr>
              <w:t xml:space="preserve">به </w:t>
            </w:r>
            <w:r w:rsidRPr="0002405B">
              <w:rPr>
                <w:rFonts w:asciiTheme="minorHAnsi" w:hAnsiTheme="minorHAnsi" w:cstheme="minorHAnsi"/>
                <w:rtl/>
              </w:rPr>
              <w:t>النسق الجديد ما يلي:</w:t>
            </w:r>
            <w:r>
              <w:rPr>
                <w:rFonts w:asciiTheme="minorHAnsi" w:hAnsiTheme="minorHAnsi" w:cstheme="minorHAnsi"/>
                <w:rtl/>
              </w:rPr>
              <w:t xml:space="preserve"> </w:t>
            </w:r>
            <w:r w:rsidR="00AF7DDA" w:rsidRPr="0002405B">
              <w:rPr>
                <w:rFonts w:asciiTheme="minorHAnsi" w:hAnsiTheme="minorHAnsi" w:cstheme="minorHAnsi"/>
                <w:rtl/>
              </w:rPr>
              <w:t>`</w:t>
            </w:r>
            <w:r w:rsidRPr="0002405B">
              <w:rPr>
                <w:rFonts w:asciiTheme="minorHAnsi" w:hAnsiTheme="minorHAnsi" w:cstheme="minorHAnsi"/>
                <w:rtl/>
              </w:rPr>
              <w:t>1` إدراج التكليفات والمشاريع كجزء لا يتجزأ من المنهج؛ `2` وإصدار شهادة للتطوير الوظيفي تثبت اكتساب المعارف والمهارات المتقدمة في مجال الملكية الفكرية؛ `3` وإدماج دورات تعلم عن بعد متقدمة في المنهج.</w:t>
            </w:r>
            <w:r>
              <w:rPr>
                <w:rFonts w:asciiTheme="minorHAnsi" w:hAnsiTheme="minorHAnsi" w:cstheme="minorHAnsi"/>
                <w:rtl/>
              </w:rPr>
              <w:t xml:space="preserve"> </w:t>
            </w:r>
            <w:r w:rsidRPr="0002405B">
              <w:rPr>
                <w:rFonts w:asciiTheme="minorHAnsi" w:hAnsiTheme="minorHAnsi" w:cstheme="minorHAnsi"/>
                <w:rtl/>
              </w:rPr>
              <w:t>وانطوى النسق بتصميمه الجديد على عدد أصغر من العروض النظرية، مع التركيز بشكل أكبر على التدريب العملي أثناء العمل والدراسات الإفرادية والتمارين وحلقات العمل وتمارين المحاكاة.</w:t>
            </w:r>
          </w:p>
          <w:p w14:paraId="06D7AA27" w14:textId="2208426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وتتاح كل من هذه الدورات على مدى 16 أسبوعا مقسمة على ثلاث مراحل أولها دورة تعلم عن بعد متقدمة لمدة 4 أسابيع والثانية دورة تدريبية متقدمة لمدة أسبوعين والثالثة أبحاث عن مشاريع أو تكليفات لمدة 10 أسابيع تحت إشراف مستشارين (مرشدين).</w:t>
            </w:r>
            <w:r>
              <w:rPr>
                <w:rFonts w:asciiTheme="minorHAnsi" w:hAnsiTheme="minorHAnsi" w:cstheme="minorHAnsi"/>
                <w:rtl/>
              </w:rPr>
              <w:t xml:space="preserve"> </w:t>
            </w:r>
            <w:r w:rsidRPr="0002405B">
              <w:rPr>
                <w:rFonts w:asciiTheme="minorHAnsi" w:hAnsiTheme="minorHAnsi" w:cstheme="minorHAnsi"/>
                <w:rtl/>
              </w:rPr>
              <w:t>وفي عام 2021، أكمل 153 مشاركا إجمالا المراحل الثلاث من منهج برنامج التنمية المهنية من بين 170 شخصا شاركوا في المرحلتين الأوليين.</w:t>
            </w:r>
            <w:r>
              <w:rPr>
                <w:rFonts w:asciiTheme="minorHAnsi" w:hAnsiTheme="minorHAnsi" w:cstheme="minorHAnsi"/>
                <w:rtl/>
              </w:rPr>
              <w:t xml:space="preserve"> </w:t>
            </w:r>
            <w:r w:rsidRPr="0002405B">
              <w:rPr>
                <w:rFonts w:asciiTheme="minorHAnsi" w:hAnsiTheme="minorHAnsi" w:cstheme="minorHAnsi"/>
                <w:rtl/>
              </w:rPr>
              <w:t>و</w:t>
            </w:r>
            <w:r w:rsidR="00AF7DDA">
              <w:rPr>
                <w:rFonts w:asciiTheme="minorHAnsi" w:hAnsiTheme="minorHAnsi" w:cstheme="minorHAnsi" w:hint="cs"/>
                <w:rtl/>
              </w:rPr>
              <w:t>ب</w:t>
            </w:r>
            <w:r w:rsidRPr="0002405B">
              <w:rPr>
                <w:rFonts w:asciiTheme="minorHAnsi" w:hAnsiTheme="minorHAnsi" w:cstheme="minorHAnsi"/>
                <w:rtl/>
              </w:rPr>
              <w:t>ذلك، كان معدل الاستكمال 90%،</w:t>
            </w:r>
            <w:r>
              <w:rPr>
                <w:rFonts w:asciiTheme="minorHAnsi" w:hAnsiTheme="minorHAnsi" w:cstheme="minorHAnsi"/>
                <w:rtl/>
              </w:rPr>
              <w:t xml:space="preserve"> </w:t>
            </w:r>
            <w:r w:rsidRPr="0002405B">
              <w:rPr>
                <w:rFonts w:asciiTheme="minorHAnsi" w:hAnsiTheme="minorHAnsi" w:cstheme="minorHAnsi"/>
                <w:rtl/>
              </w:rPr>
              <w:t>أي أن المشاركين نفذوا 153 مشروعا لإحداث تغييرات في مكاتبهم ومؤسساتهم وبلدانهم.</w:t>
            </w:r>
            <w:r>
              <w:rPr>
                <w:rFonts w:asciiTheme="minorHAnsi" w:hAnsiTheme="minorHAnsi" w:cstheme="minorHAnsi"/>
                <w:rtl/>
              </w:rPr>
              <w:t xml:space="preserve"> </w:t>
            </w:r>
            <w:r w:rsidRPr="0002405B">
              <w:rPr>
                <w:rFonts w:asciiTheme="minorHAnsi" w:hAnsiTheme="minorHAnsi" w:cstheme="minorHAnsi"/>
                <w:rtl/>
              </w:rPr>
              <w:t>وفي عام 2022 (يوليو)، استفاد 160 مسؤولا حكوميا إجمالا من دورات برنامج التنمية المهنية القائمة على المهارات.</w:t>
            </w:r>
            <w:r>
              <w:rPr>
                <w:rFonts w:asciiTheme="minorHAnsi" w:hAnsiTheme="minorHAnsi" w:cstheme="minorHAnsi"/>
                <w:rtl/>
              </w:rPr>
              <w:t xml:space="preserve"> </w:t>
            </w:r>
            <w:r w:rsidRPr="0002405B">
              <w:rPr>
                <w:rFonts w:asciiTheme="minorHAnsi" w:hAnsiTheme="minorHAnsi" w:cstheme="minorHAnsi"/>
                <w:rtl/>
              </w:rPr>
              <w:t>ومن هذا العدد الإجمالي، يتوقع أن ينتج المشاركون 124 مشروعا أو تكليفا.</w:t>
            </w:r>
          </w:p>
          <w:p w14:paraId="1AA73D9D" w14:textId="3940A80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واستمر في برنامج التنمية المهنية، المنفرد بمدى الانتشار العالمي لتوفير تدريب متخصص في مجال الملكية الفكرية للمسؤولين الحكوميين، إعطاء الأولوية للتعاون فيما بين بلدان الجنوب والتعاون الثلاثي.</w:t>
            </w:r>
            <w:r>
              <w:rPr>
                <w:rFonts w:asciiTheme="minorHAnsi" w:hAnsiTheme="minorHAnsi" w:cstheme="minorHAnsi"/>
                <w:rtl/>
              </w:rPr>
              <w:t xml:space="preserve"> </w:t>
            </w:r>
            <w:r w:rsidRPr="0002405B">
              <w:rPr>
                <w:rFonts w:asciiTheme="minorHAnsi" w:hAnsiTheme="minorHAnsi" w:cstheme="minorHAnsi"/>
                <w:rtl/>
              </w:rPr>
              <w:t xml:space="preserve">وأصبح عدد كبير من البلدان النامية يؤدي دور شراكة حاسمة في توفير المعارف </w:t>
            </w:r>
            <w:r w:rsidRPr="0002405B">
              <w:rPr>
                <w:rFonts w:asciiTheme="minorHAnsi" w:hAnsiTheme="minorHAnsi" w:cstheme="minorHAnsi"/>
                <w:rtl/>
              </w:rPr>
              <w:lastRenderedPageBreak/>
              <w:t>والمهارات المتخصصة لغيرها من البلدان النامية وأقل البلدان نموا والبلدان التي تمر بمرحلة انتقالية.</w:t>
            </w:r>
          </w:p>
          <w:p w14:paraId="1CF3604B" w14:textId="0AA4900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ويقدم برنامج الأكاديمية للتعلم عن بعد دورات بنسق هجين منذ جائحة كوفيد-19، وتتضمن جميع دوراته محاضرات حية ومحاضرات عبر الفيديو.</w:t>
            </w:r>
            <w:r>
              <w:rPr>
                <w:rFonts w:asciiTheme="minorHAnsi" w:hAnsiTheme="minorHAnsi" w:cstheme="minorHAnsi"/>
                <w:rtl/>
              </w:rPr>
              <w:t xml:space="preserve"> </w:t>
            </w:r>
            <w:r w:rsidRPr="0002405B">
              <w:rPr>
                <w:rFonts w:asciiTheme="minorHAnsi" w:hAnsiTheme="minorHAnsi" w:cstheme="minorHAnsi"/>
                <w:rtl/>
              </w:rPr>
              <w:t>وقد بلغ البرنامج معلَم الالتحاق رقم مليون في نهاية أغسطس 2022.</w:t>
            </w:r>
            <w:r>
              <w:rPr>
                <w:rFonts w:asciiTheme="minorHAnsi" w:hAnsiTheme="minorHAnsi" w:cstheme="minorHAnsi"/>
                <w:rtl/>
              </w:rPr>
              <w:t xml:space="preserve"> </w:t>
            </w:r>
            <w:r w:rsidRPr="0002405B">
              <w:rPr>
                <w:rFonts w:asciiTheme="minorHAnsi" w:hAnsiTheme="minorHAnsi" w:cstheme="minorHAnsi"/>
                <w:rtl/>
              </w:rPr>
              <w:t>وسجل إجمالا 116,325 التحاقا في دورات الأكاديمية خلال عام 2021 وأكثر من 40,000 في النصف الأول من عام 2022.</w:t>
            </w:r>
            <w:r>
              <w:rPr>
                <w:rFonts w:asciiTheme="minorHAnsi" w:hAnsiTheme="minorHAnsi" w:cstheme="minorHAnsi"/>
                <w:rtl/>
              </w:rPr>
              <w:t xml:space="preserve"> </w:t>
            </w:r>
            <w:r w:rsidRPr="0002405B">
              <w:rPr>
                <w:rFonts w:asciiTheme="minorHAnsi" w:hAnsiTheme="minorHAnsi" w:cstheme="minorHAnsi"/>
                <w:rtl/>
              </w:rPr>
              <w:t>وأعدت مجموعة واسعة من الدورات وحسنت وأتيحت بلغات وأنساق مختلفة.</w:t>
            </w:r>
          </w:p>
          <w:p w14:paraId="3FC1CFD3" w14:textId="28E9A47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ولبى برنامج التعلم عن بعد الطلب المستمر على تكييف دوراته التعليمية على المستويين المبدئي والمتقدم والتي تركز على الشباب </w:t>
            </w:r>
            <w:r w:rsidR="00DB772E">
              <w:rPr>
                <w:rFonts w:asciiTheme="minorHAnsi" w:hAnsiTheme="minorHAnsi" w:cstheme="minorHAnsi" w:hint="cs"/>
                <w:rtl/>
              </w:rPr>
              <w:t xml:space="preserve">م أجل </w:t>
            </w:r>
            <w:r w:rsidRPr="0002405B">
              <w:rPr>
                <w:rFonts w:asciiTheme="minorHAnsi" w:hAnsiTheme="minorHAnsi" w:cstheme="minorHAnsi"/>
                <w:rtl/>
              </w:rPr>
              <w:t>الجماهير المستهدفة على الصعيد الوطني، بالاعتماد على اتفاقات قائمة وجديدة للتخصيص مع مكاتب الملكية الفكرية في ألبانيا والبرازيل وكمبوديا والصين وكولومبيا وإثيوبيا وجورجيا وكرواتيا وكوبا ومصر وإيران وكوريا ولاتفيا وليتوانيا والمكسيك ورومانيا وروسيا ورواندا والمملكة العربية السعودية وسلوفاكيا وتايلند وتونس وتركيا وأوزبكستان وفييت نام وجماعة دول الأنديز.</w:t>
            </w:r>
          </w:p>
          <w:p w14:paraId="094E9C6F" w14:textId="669C88EE"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وقد أدمجت دورات جديدة على مستويات أكاديمية مختلفة من خلال دورات تنفيذية وقيادية ومتخصصة</w:t>
            </w:r>
            <w:r w:rsidR="00831E0D">
              <w:rPr>
                <w:rFonts w:asciiTheme="minorHAnsi" w:hAnsiTheme="minorHAnsi" w:cstheme="minorHAnsi" w:hint="cs"/>
                <w:rtl/>
              </w:rPr>
              <w:t xml:space="preserve"> </w:t>
            </w:r>
            <w:r w:rsidRPr="0002405B">
              <w:rPr>
                <w:rFonts w:asciiTheme="minorHAnsi" w:hAnsiTheme="minorHAnsi" w:cstheme="minorHAnsi"/>
                <w:rtl/>
              </w:rPr>
              <w:t>للشباب والمعلمين، والنساء في مجال العلوم والتكنولوجيا والهندسة والرياضيات، والمصدرين/وكلاء التصدير،</w:t>
            </w:r>
            <w:r w:rsidR="00831E0D">
              <w:rPr>
                <w:rFonts w:asciiTheme="minorHAnsi" w:hAnsiTheme="minorHAnsi" w:cstheme="minorHAnsi" w:hint="cs"/>
                <w:rtl/>
              </w:rPr>
              <w:t xml:space="preserve"> </w:t>
            </w:r>
            <w:r w:rsidRPr="0002405B">
              <w:rPr>
                <w:rFonts w:asciiTheme="minorHAnsi" w:hAnsiTheme="minorHAnsi" w:cstheme="minorHAnsi"/>
                <w:rtl/>
              </w:rPr>
              <w:t xml:space="preserve">والممارسين/المؤسسات في </w:t>
            </w:r>
            <w:r w:rsidR="00F1698C">
              <w:rPr>
                <w:rFonts w:asciiTheme="minorHAnsi" w:hAnsiTheme="minorHAnsi" w:cstheme="minorHAnsi" w:hint="cs"/>
                <w:rtl/>
              </w:rPr>
              <w:t xml:space="preserve">مجال </w:t>
            </w:r>
            <w:r w:rsidRPr="0002405B">
              <w:rPr>
                <w:rFonts w:asciiTheme="minorHAnsi" w:hAnsiTheme="minorHAnsi" w:cstheme="minorHAnsi"/>
                <w:rtl/>
              </w:rPr>
              <w:t>علوم الحياة، والشركات الصغيرة والمتوسطة وغيرها من كيانات القطاع الخاص تكميلا لمعروضها القائم.</w:t>
            </w:r>
            <w:r>
              <w:rPr>
                <w:rFonts w:asciiTheme="minorHAnsi" w:hAnsiTheme="minorHAnsi" w:cstheme="minorHAnsi"/>
                <w:rtl/>
              </w:rPr>
              <w:t xml:space="preserve"> </w:t>
            </w:r>
            <w:r w:rsidRPr="0002405B">
              <w:rPr>
                <w:rFonts w:asciiTheme="minorHAnsi" w:hAnsiTheme="minorHAnsi" w:cstheme="minorHAnsi"/>
                <w:rtl/>
              </w:rPr>
              <w:t xml:space="preserve">وجاء جديد المعروض استجابة لطلبات الدول الأعضاء في الويبو من أجل توسيع نطاق نقل المعارف والمهارات في مجال الملكية الفكرية ليشمل مستخدمي نظم الملكية الفكرية غير التقليديين وغير القانونيين. </w:t>
            </w:r>
          </w:p>
          <w:p w14:paraId="27D40C71" w14:textId="1FE055E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واستحدثت منهجية جديدة تستخدم التقييم بالتوجيه القائم على المهارات بالمواجهة وعن بعد وإطار اعتماد للتحقق من مستويات المهارات والكفاءة في مجال الملكية الفكرية، ويمكن دمجها في عمليات الاعتماد الوطنية للملكية الفكرية في الدول الأعضاء.</w:t>
            </w:r>
            <w:r>
              <w:rPr>
                <w:rFonts w:asciiTheme="minorHAnsi" w:hAnsiTheme="minorHAnsi" w:cstheme="minorHAnsi"/>
                <w:rtl/>
              </w:rPr>
              <w:t xml:space="preserve"> </w:t>
            </w:r>
            <w:r w:rsidRPr="0002405B">
              <w:rPr>
                <w:rFonts w:asciiTheme="minorHAnsi" w:hAnsiTheme="minorHAnsi" w:cstheme="minorHAnsi"/>
                <w:rtl/>
              </w:rPr>
              <w:t>وقد بدأت الدورة الافتتاحية لاعتماد الويبو في مجال صياغة البراءات خلال عام 2021 بالتعاون مع قطاع الأنظمة الإيكولوجية للملكية الفكرية والابتكار، من أجل ترقية مهنيي البراءات في البلدان النامية وأقل البلدان نموا.</w:t>
            </w:r>
            <w:r>
              <w:rPr>
                <w:rFonts w:asciiTheme="minorHAnsi" w:hAnsiTheme="minorHAnsi" w:cstheme="minorHAnsi"/>
                <w:rtl/>
              </w:rPr>
              <w:t xml:space="preserve"> </w:t>
            </w:r>
            <w:r w:rsidRPr="0002405B">
              <w:rPr>
                <w:rFonts w:asciiTheme="minorHAnsi" w:hAnsiTheme="minorHAnsi" w:cstheme="minorHAnsi"/>
                <w:rtl/>
              </w:rPr>
              <w:t xml:space="preserve">وسيشهد عام 2022 جهودا لوضع إطار اعتماد من أجل التحقق من مهارات البحث الأساسية ومهارات البحث عن المعلومات المتعلقة ببراءات الاختراع لدى موظفي مراكز دعم التكنولوجيا والابتكار. </w:t>
            </w:r>
          </w:p>
          <w:p w14:paraId="0CEE14C9" w14:textId="1AF2E9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وإثر دمج مشروع أجندة التنمية بشأن إنشاء مؤسسات التدريب القضائي وإعداد دورة تعلم</w:t>
            </w:r>
            <w:r>
              <w:rPr>
                <w:rFonts w:asciiTheme="minorHAnsi" w:hAnsiTheme="minorHAnsi" w:cstheme="minorHAnsi"/>
                <w:rtl/>
              </w:rPr>
              <w:t xml:space="preserve"> </w:t>
            </w:r>
            <w:r w:rsidRPr="0002405B">
              <w:rPr>
                <w:rFonts w:asciiTheme="minorHAnsi" w:hAnsiTheme="minorHAnsi" w:cstheme="minorHAnsi"/>
                <w:rtl/>
              </w:rPr>
              <w:t>عن بعد مخصصة للقضاة، انصب التركيز على العمل مع المعاهد القضائية الوطنية لتخصيص التدريب والمتابعة من خلال التدريب المباشر مع معهد الويبو القضائي.</w:t>
            </w:r>
            <w:r>
              <w:rPr>
                <w:rFonts w:asciiTheme="minorHAnsi" w:hAnsiTheme="minorHAnsi" w:cstheme="minorHAnsi"/>
                <w:rtl/>
              </w:rPr>
              <w:t xml:space="preserve"> </w:t>
            </w:r>
            <w:r w:rsidRPr="0002405B">
              <w:rPr>
                <w:rFonts w:asciiTheme="minorHAnsi" w:hAnsiTheme="minorHAnsi" w:cstheme="minorHAnsi"/>
                <w:rtl/>
              </w:rPr>
              <w:t>وتلقى نحو 340 قاضيا تدريبا في إطار هذا البرنامج في النصف الأول من عام 2022.</w:t>
            </w:r>
            <w:r>
              <w:rPr>
                <w:rFonts w:asciiTheme="minorHAnsi" w:hAnsiTheme="minorHAnsi" w:cstheme="minorHAnsi"/>
                <w:rtl/>
              </w:rPr>
              <w:t xml:space="preserve"> </w:t>
            </w:r>
            <w:r w:rsidRPr="0002405B">
              <w:rPr>
                <w:rFonts w:asciiTheme="minorHAnsi" w:hAnsiTheme="minorHAnsi" w:cstheme="minorHAnsi"/>
                <w:rtl/>
              </w:rPr>
              <w:t>وقد توسعت الأكاديمية لتشمل جمهورا مستهدفا جديدا في عام 2022 لوضع برنامج تدريبي منتظم في مجال الملكية الفكرية للدبلوماسيين والمسؤولين التجاريين بالتعاون مع الأكاديميات والمعاهد الدبلوماسية الوطنية.</w:t>
            </w:r>
            <w:r>
              <w:rPr>
                <w:rFonts w:asciiTheme="minorHAnsi" w:hAnsiTheme="minorHAnsi" w:cstheme="minorHAnsi"/>
                <w:rtl/>
              </w:rPr>
              <w:t xml:space="preserve"> </w:t>
            </w:r>
            <w:r w:rsidRPr="0002405B">
              <w:rPr>
                <w:rFonts w:asciiTheme="minorHAnsi" w:hAnsiTheme="minorHAnsi" w:cstheme="minorHAnsi"/>
                <w:rtl/>
              </w:rPr>
              <w:t>وستستفيد بلدان من مختلف المناطق من هذا البرنامج الذي يهدف إلى بناء معارف ومهارات الدبلوماسيين والمسؤولين التجاريين فيما يتصل بأساسيات الملكية الفكرية، والملكية الفكرية والقضايا العالمية الرئيسية، فضلا عن مساعدة الأكاديميات الدبلوماسية على دمج تدريب منتظم في مجال الملكية الفكرية في مناهجها. ويلبي هذا المشروع احتياجات فئة جديدة من المستفيدين قل فيما سبق الوصول إليها.</w:t>
            </w:r>
          </w:p>
          <w:p w14:paraId="24A00C4F" w14:textId="4E18703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وقد حشدت الأكاديمية منصة </w:t>
            </w:r>
            <w:r w:rsidR="0082570C" w:rsidRPr="0082570C">
              <w:rPr>
                <w:rFonts w:asciiTheme="minorHAnsi" w:hAnsiTheme="minorHAnsi"/>
                <w:rtl/>
              </w:rPr>
              <w:t>تكنولوجيا</w:t>
            </w:r>
            <w:r w:rsidRPr="0002405B">
              <w:rPr>
                <w:rFonts w:asciiTheme="minorHAnsi" w:hAnsiTheme="minorHAnsi" w:cstheme="minorHAnsi"/>
                <w:rtl/>
              </w:rPr>
              <w:t xml:space="preserve"> معلومات حديثة مخصصة وشبكة تضم حوالي</w:t>
            </w:r>
            <w:r w:rsidRPr="0002405B">
              <w:rPr>
                <w:rFonts w:asciiTheme="minorHAnsi" w:hAnsiTheme="minorHAnsi" w:cstheme="minorHAnsi"/>
                <w:b/>
                <w:bCs/>
                <w:rtl/>
              </w:rPr>
              <w:t xml:space="preserve"> </w:t>
            </w:r>
            <w:r w:rsidRPr="0002405B">
              <w:rPr>
                <w:rFonts w:asciiTheme="minorHAnsi" w:hAnsiTheme="minorHAnsi" w:cstheme="minorHAnsi"/>
                <w:rtl/>
              </w:rPr>
              <w:t xml:space="preserve">400 خبير في مجال الملكية الفكرية من جميع أنحاء العالم لتقديم تدريب وتعليم إلكتروني ودورات هجينة. </w:t>
            </w:r>
          </w:p>
          <w:p w14:paraId="2B04E966" w14:textId="63B51C1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وواصل برنامج الأكاديمية المشترك للماجستير تيسير النفاذ إلى التعليم العالي في مجال الملكية الفكرية لمشاركين من البلدان النامية وأقل البلدان نموا والبلدان التي تمر اقتصاداتها بمرحلة انتقالية.</w:t>
            </w:r>
            <w:r>
              <w:rPr>
                <w:rFonts w:asciiTheme="minorHAnsi" w:hAnsiTheme="minorHAnsi" w:cstheme="minorHAnsi"/>
                <w:rtl/>
              </w:rPr>
              <w:t xml:space="preserve"> </w:t>
            </w:r>
            <w:r w:rsidRPr="0002405B">
              <w:rPr>
                <w:rFonts w:asciiTheme="minorHAnsi" w:hAnsiTheme="minorHAnsi" w:cstheme="minorHAnsi"/>
                <w:rtl/>
              </w:rPr>
              <w:t xml:space="preserve">وفي عام 2021 والنصف الأول من عام 2022، أُتيحت ثمانية برامج ماجستير مشتركة </w:t>
            </w:r>
            <w:r w:rsidRPr="0002405B">
              <w:rPr>
                <w:rFonts w:asciiTheme="minorHAnsi" w:hAnsiTheme="minorHAnsi" w:cstheme="minorHAnsi"/>
                <w:rtl/>
              </w:rPr>
              <w:lastRenderedPageBreak/>
              <w:t>لحوالي 256 طالبًا حول العالم.</w:t>
            </w:r>
            <w:r>
              <w:rPr>
                <w:rFonts w:asciiTheme="minorHAnsi" w:hAnsiTheme="minorHAnsi" w:cstheme="minorHAnsi"/>
                <w:rtl/>
              </w:rPr>
              <w:t xml:space="preserve"> </w:t>
            </w:r>
            <w:r w:rsidRPr="0002405B">
              <w:rPr>
                <w:rFonts w:asciiTheme="minorHAnsi" w:hAnsiTheme="minorHAnsi" w:cstheme="minorHAnsi"/>
                <w:rtl/>
              </w:rPr>
              <w:t>وكانت غالبية طلاب برامج الماجستير المشتركة من بلدان نامية وبلدان أقل نموا وبلدان تمر اقتصاداتها بمرحلة انتقالية، مع استفادة كثيرين من منح دراسية.</w:t>
            </w:r>
            <w:r>
              <w:rPr>
                <w:rFonts w:asciiTheme="minorHAnsi" w:hAnsiTheme="minorHAnsi" w:cstheme="minorHAnsi"/>
                <w:rtl/>
              </w:rPr>
              <w:t xml:space="preserve"> </w:t>
            </w:r>
            <w:r w:rsidRPr="0002405B">
              <w:rPr>
                <w:rFonts w:asciiTheme="minorHAnsi" w:hAnsiTheme="minorHAnsi" w:cstheme="minorHAnsi"/>
                <w:rtl/>
              </w:rPr>
              <w:t>وتعكس هذه البرامج على نحو متزايد درجة أكبر من التخصص تلبية للطلب المتغير في التعليم العالي في مجال الملكية الفكرية.</w:t>
            </w:r>
            <w:r>
              <w:rPr>
                <w:rFonts w:asciiTheme="minorHAnsi" w:hAnsiTheme="minorHAnsi" w:cstheme="minorHAnsi"/>
                <w:rtl/>
              </w:rPr>
              <w:t xml:space="preserve"> </w:t>
            </w:r>
            <w:r w:rsidRPr="0002405B">
              <w:rPr>
                <w:rFonts w:asciiTheme="minorHAnsi" w:hAnsiTheme="minorHAnsi" w:cstheme="minorHAnsi"/>
                <w:rtl/>
              </w:rPr>
              <w:t>كما قدمت الأكاديمية مزيدا من الدعم للجامعات من خلال تطوير المناهج، وإتاحة المواد المرجعية للملكية الفكرية، ودعم المحاضرين الدوليين.</w:t>
            </w:r>
            <w:r>
              <w:rPr>
                <w:rFonts w:asciiTheme="minorHAnsi" w:hAnsiTheme="minorHAnsi" w:cstheme="minorHAnsi"/>
                <w:rtl/>
              </w:rPr>
              <w:t xml:space="preserve"> </w:t>
            </w:r>
            <w:r w:rsidRPr="0002405B">
              <w:rPr>
                <w:rFonts w:asciiTheme="minorHAnsi" w:hAnsiTheme="minorHAnsi" w:cstheme="minorHAnsi"/>
                <w:rtl/>
              </w:rPr>
              <w:t xml:space="preserve">وقدمت الندوة المشتركة بين الويبو ومنظمة التجارة العالمية في جنيف أيضا دعما لمعلمين وباحثين في مجال الملكية الفكرية. </w:t>
            </w:r>
          </w:p>
          <w:p w14:paraId="767AB875" w14:textId="5AA09FDD"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وأخيرا، كررت الأكاديمية مدارسها الصيفية البالغة النجاح لدى مؤسسات شريكة في مختلف أنحاء العالم.</w:t>
            </w:r>
            <w:r>
              <w:rPr>
                <w:rFonts w:asciiTheme="minorHAnsi" w:hAnsiTheme="minorHAnsi" w:cstheme="minorHAnsi"/>
                <w:rtl/>
              </w:rPr>
              <w:t xml:space="preserve"> </w:t>
            </w:r>
            <w:r w:rsidRPr="0002405B">
              <w:rPr>
                <w:rFonts w:asciiTheme="minorHAnsi" w:hAnsiTheme="minorHAnsi" w:cstheme="minorHAnsi"/>
                <w:rtl/>
              </w:rPr>
              <w:t>وأتاحت المدارس الصيفية فرصة للمهنيين الشباب والطلاب الجامعيين لاكتساب معرفة أعمق بالملكية الفكرية، بما في ذلك فهم الملكية الفكرية باعتبارها أداة للتنمية الاقتصادية والاجتماعية والثقافية والتكنولوجية ودور الويبو في هذا الصدد.</w:t>
            </w:r>
          </w:p>
        </w:tc>
      </w:tr>
      <w:tr w:rsidR="0002405B" w:rsidRPr="0002405B" w14:paraId="4B80FDCA" w14:textId="77777777" w:rsidTr="00261C12">
        <w:trPr>
          <w:jc w:val="center"/>
        </w:trPr>
        <w:tc>
          <w:tcPr>
            <w:tcW w:w="2503" w:type="dxa"/>
          </w:tcPr>
          <w:p w14:paraId="62015B3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7032" w:type="dxa"/>
          </w:tcPr>
          <w:p w14:paraId="6914814D" w14:textId="2F5626C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CDIP/9/6</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 xml:space="preserve"> و</w:t>
            </w:r>
            <w:r w:rsidRPr="0002405B">
              <w:rPr>
                <w:rFonts w:asciiTheme="minorHAnsi" w:hAnsiTheme="minorHAnsi" w:cstheme="minorHAnsi"/>
              </w:rPr>
              <w:t>CDIP/28/2</w:t>
            </w:r>
            <w:r w:rsidRPr="0002405B">
              <w:rPr>
                <w:rFonts w:asciiTheme="minorHAnsi" w:hAnsiTheme="minorHAnsi" w:cstheme="minorHAnsi"/>
                <w:rtl/>
              </w:rPr>
              <w:t xml:space="preserve">. </w:t>
            </w:r>
          </w:p>
          <w:p w14:paraId="52B155A4" w14:textId="5B4DE6A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151FBC">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40" w:history="1">
              <w:r w:rsidRPr="0002405B">
                <w:rPr>
                  <w:rStyle w:val="Hyperlink"/>
                  <w:rFonts w:asciiTheme="minorHAnsi" w:hAnsiTheme="minorHAnsi" w:cstheme="minorHAnsi"/>
                </w:rPr>
                <w:t>WO/PBC/34/7</w:t>
              </w:r>
            </w:hyperlink>
            <w:r w:rsidRPr="0002405B">
              <w:rPr>
                <w:rFonts w:asciiTheme="minorHAnsi" w:hAnsiTheme="minorHAnsi" w:cstheme="minorHAnsi"/>
                <w:rtl/>
              </w:rPr>
              <w:t xml:space="preserve">) فضلا عن المنشور "استعراض أنشطة أكاديمية الويبو 2020-2021". </w:t>
            </w:r>
            <w:hyperlink r:id="rId41" w:history="1">
              <w:r w:rsidRPr="0002405B">
                <w:rPr>
                  <w:rStyle w:val="Hyperlink"/>
                  <w:rFonts w:asciiTheme="minorHAnsi" w:hAnsiTheme="minorHAnsi" w:cstheme="minorHAnsi"/>
                </w:rPr>
                <w:t>https://www.wipo.int/publications/en/details.jsp?id=4609&amp;plang=AR</w:t>
              </w:r>
            </w:hyperlink>
            <w:r w:rsidRPr="0002405B">
              <w:rPr>
                <w:rFonts w:asciiTheme="minorHAnsi" w:hAnsiTheme="minorHAnsi" w:cstheme="minorHAnsi"/>
                <w:rtl/>
              </w:rPr>
              <w:t xml:space="preserve"> </w:t>
            </w:r>
          </w:p>
          <w:p w14:paraId="782F5947" w14:textId="569561A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وللحصول على مزيد من المعلومات بشأن البرامج التي تقدمها أكاديمية الويبو في عام 2022، يرجى الاطلاع على </w:t>
            </w:r>
            <w:hyperlink r:id="rId42" w:history="1">
              <w:r w:rsidR="00151FBC">
                <w:rPr>
                  <w:rStyle w:val="Hyperlink"/>
                  <w:rFonts w:asciiTheme="minorHAnsi" w:hAnsiTheme="minorHAnsi" w:cstheme="minorHAnsi"/>
                  <w:rtl/>
                </w:rPr>
                <w:t>محفظة أكاديمية الويبو من برامج التعليم والتدريب وتنمية المهارات 2022</w:t>
              </w:r>
            </w:hyperlink>
            <w:r w:rsidRPr="0002405B">
              <w:rPr>
                <w:rFonts w:asciiTheme="minorHAnsi" w:hAnsiTheme="minorHAnsi" w:cstheme="minorHAnsi"/>
                <w:rtl/>
              </w:rPr>
              <w:t xml:space="preserve">. </w:t>
            </w:r>
          </w:p>
        </w:tc>
      </w:tr>
    </w:tbl>
    <w:p w14:paraId="2E95181C" w14:textId="77777777" w:rsidR="0002405B" w:rsidRPr="0002405B" w:rsidRDefault="0002405B" w:rsidP="0002405B">
      <w:pPr>
        <w:rPr>
          <w:rFonts w:asciiTheme="minorHAnsi" w:hAnsiTheme="minorHAnsi" w:cstheme="minorHAnsi"/>
          <w:rtl/>
        </w:rPr>
      </w:pPr>
      <w:r w:rsidRPr="0002405B">
        <w:rPr>
          <w:rFonts w:asciiTheme="minorHAnsi" w:hAnsiTheme="minorHAnsi" w:cstheme="minorHAnsi"/>
          <w:rtl/>
        </w:rPr>
        <w:br w:type="page"/>
      </w: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
      </w:tblPr>
      <w:tblGrid>
        <w:gridCol w:w="2624"/>
        <w:gridCol w:w="6731"/>
      </w:tblGrid>
      <w:tr w:rsidR="0002405B" w:rsidRPr="0002405B" w14:paraId="01C0C774" w14:textId="77777777" w:rsidTr="00261C12">
        <w:trPr>
          <w:tblHeader/>
        </w:trPr>
        <w:tc>
          <w:tcPr>
            <w:tcW w:w="9355" w:type="dxa"/>
            <w:gridSpan w:val="2"/>
            <w:shd w:val="clear" w:color="auto" w:fill="BFBFBF" w:themeFill="background1" w:themeFillShade="BF"/>
          </w:tcPr>
          <w:p w14:paraId="28CAA8F7"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4*</w:t>
            </w:r>
          </w:p>
        </w:tc>
      </w:tr>
      <w:tr w:rsidR="0002405B" w:rsidRPr="0002405B" w14:paraId="17214E77" w14:textId="77777777" w:rsidTr="00261C12">
        <w:tc>
          <w:tcPr>
            <w:tcW w:w="9355" w:type="dxa"/>
            <w:gridSpan w:val="2"/>
            <w:shd w:val="clear" w:color="auto" w:fill="68E089"/>
          </w:tcPr>
          <w:p w14:paraId="5BB057B3" w14:textId="77777777"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br w:type="page"/>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r>
      <w:tr w:rsidR="0002405B" w:rsidRPr="0002405B" w14:paraId="4E9FA136" w14:textId="77777777" w:rsidTr="00261C12">
        <w:tc>
          <w:tcPr>
            <w:tcW w:w="2624" w:type="dxa"/>
          </w:tcPr>
          <w:p w14:paraId="73CBECF1"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731" w:type="dxa"/>
          </w:tcPr>
          <w:p w14:paraId="714DBEDA"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حق المؤلف والصناعات الإبداعية؛ والتنمية الإقليمية والوطنية؛ والأنظمة الإيكولوجية للملكية الفكرية والابتكار. </w:t>
            </w:r>
          </w:p>
        </w:tc>
      </w:tr>
      <w:tr w:rsidR="0002405B" w:rsidRPr="0002405B" w14:paraId="46D820AF" w14:textId="77777777" w:rsidTr="00261C12">
        <w:tc>
          <w:tcPr>
            <w:tcW w:w="2624" w:type="dxa"/>
          </w:tcPr>
          <w:p w14:paraId="5CF883BC" w14:textId="3BD092E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43" w:history="1">
              <w:r w:rsidRPr="0002405B">
                <w:rPr>
                  <w:rStyle w:val="Hyperlink"/>
                  <w:rFonts w:asciiTheme="minorHAnsi" w:hAnsiTheme="minorHAnsi" w:cstheme="minorHAnsi"/>
                  <w:rtl/>
                </w:rPr>
                <w:t>بالنتيجة (النتائج) المتوقعة</w:t>
              </w:r>
            </w:hyperlink>
          </w:p>
        </w:tc>
        <w:tc>
          <w:tcPr>
            <w:tcW w:w="6731" w:type="dxa"/>
          </w:tcPr>
          <w:p w14:paraId="44E2AB72"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1.2؛ 1.4؛ 2.4؛ 4.4.</w:t>
            </w:r>
          </w:p>
        </w:tc>
      </w:tr>
      <w:tr w:rsidR="0002405B" w:rsidRPr="0002405B" w14:paraId="0104B9F6" w14:textId="77777777" w:rsidTr="00261C12">
        <w:tc>
          <w:tcPr>
            <w:tcW w:w="2624" w:type="dxa"/>
          </w:tcPr>
          <w:p w14:paraId="6C6AC57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731" w:type="dxa"/>
          </w:tcPr>
          <w:p w14:paraId="57267C03" w14:textId="08997C8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نوقشت هذه التوصية في الدورة الثانية للجنة (</w:t>
            </w:r>
            <w:r w:rsidRPr="0002405B">
              <w:rPr>
                <w:rFonts w:asciiTheme="minorHAnsi" w:hAnsiTheme="minorHAnsi" w:cstheme="minorHAnsi"/>
              </w:rPr>
              <w:t>CDIP/2/4</w:t>
            </w:r>
            <w:r w:rsidRPr="0002405B">
              <w:rPr>
                <w:rFonts w:asciiTheme="minorHAnsi" w:hAnsiTheme="minorHAnsi" w:cstheme="minorHAnsi"/>
                <w:rtl/>
              </w:rPr>
              <w:t>) وهي قيد التنفيذ منذ اعتماد أجندة الويبو بشأن التنمية في عام 2007.</w:t>
            </w:r>
            <w:r>
              <w:rPr>
                <w:rFonts w:asciiTheme="minorHAnsi" w:hAnsiTheme="minorHAnsi" w:cstheme="minorHAnsi"/>
                <w:rtl/>
              </w:rPr>
              <w:t xml:space="preserve"> </w:t>
            </w:r>
            <w:r w:rsidRPr="0002405B">
              <w:rPr>
                <w:rFonts w:asciiTheme="minorHAnsi" w:hAnsiTheme="minorHAnsi" w:cstheme="minorHAnsi"/>
                <w:rtl/>
              </w:rPr>
              <w:t xml:space="preserve">وقد عولجت إثر الاتفاق على استراتيجية تنفيذ استنادا إلى المناقشات التي دارت أثناء الدورتين الثانية والخامسة للجنة (الوثيقتان </w:t>
            </w:r>
            <w:r w:rsidRPr="0002405B">
              <w:rPr>
                <w:rFonts w:asciiTheme="minorHAnsi" w:hAnsiTheme="minorHAnsi" w:cstheme="minorHAnsi"/>
              </w:rPr>
              <w:t>CDIP/2/4</w:t>
            </w:r>
            <w:r w:rsidRPr="0002405B">
              <w:rPr>
                <w:rFonts w:asciiTheme="minorHAnsi" w:hAnsiTheme="minorHAnsi" w:cstheme="minorHAnsi"/>
                <w:rtl/>
              </w:rPr>
              <w:t xml:space="preserve"> و</w:t>
            </w:r>
            <w:r w:rsidRPr="0002405B">
              <w:rPr>
                <w:rFonts w:asciiTheme="minorHAnsi" w:hAnsiTheme="minorHAnsi" w:cstheme="minorHAnsi"/>
              </w:rPr>
              <w:t>CDIP/5/5</w:t>
            </w:r>
            <w:r w:rsidRPr="0002405B">
              <w:rPr>
                <w:rFonts w:asciiTheme="minorHAnsi" w:hAnsiTheme="minorHAnsi" w:cstheme="minorHAnsi"/>
                <w:rtl/>
              </w:rPr>
              <w:t xml:space="preserve">) وعلى النحو الوارد في الوثيقة </w:t>
            </w:r>
            <w:r w:rsidRPr="0002405B">
              <w:rPr>
                <w:rFonts w:asciiTheme="minorHAnsi" w:hAnsiTheme="minorHAnsi" w:cstheme="minorHAnsi"/>
              </w:rPr>
              <w:t>CDIP/3/5</w:t>
            </w:r>
            <w:r w:rsidRPr="0002405B">
              <w:rPr>
                <w:rFonts w:asciiTheme="minorHAnsi" w:hAnsiTheme="minorHAnsi" w:cstheme="minorHAnsi"/>
                <w:rtl/>
              </w:rPr>
              <w:t>.</w:t>
            </w:r>
            <w:r>
              <w:rPr>
                <w:rFonts w:asciiTheme="minorHAnsi" w:hAnsiTheme="minorHAnsi" w:cstheme="minorHAnsi"/>
                <w:rtl/>
              </w:rPr>
              <w:t xml:space="preserve"> </w:t>
            </w:r>
          </w:p>
          <w:p w14:paraId="7A705CD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وبشكل أكثر تحديدا: </w:t>
            </w:r>
          </w:p>
          <w:p w14:paraId="43A5ED68" w14:textId="77777777" w:rsidR="0002405B" w:rsidRPr="0002405B" w:rsidRDefault="0002405B" w:rsidP="0085340F">
            <w:pPr>
              <w:pStyle w:val="ListParagraph"/>
              <w:numPr>
                <w:ilvl w:val="0"/>
                <w:numId w:val="19"/>
              </w:numPr>
              <w:autoSpaceDE w:val="0"/>
              <w:bidi/>
              <w:spacing w:before="240" w:after="240" w:line="240" w:lineRule="auto"/>
              <w:outlineLvl w:val="3"/>
              <w:rPr>
                <w:rFonts w:cstheme="minorHAnsi"/>
                <w:bCs/>
                <w:i/>
                <w:szCs w:val="28"/>
                <w:rtl/>
              </w:rPr>
            </w:pPr>
            <w:r w:rsidRPr="0002405B">
              <w:rPr>
                <w:rFonts w:cstheme="minorHAnsi"/>
                <w:i/>
                <w:iCs/>
                <w:rtl/>
              </w:rPr>
              <w:t>استراتيجية للشركات الصغيرة والمتوسطة</w:t>
            </w:r>
          </w:p>
          <w:p w14:paraId="4F919834" w14:textId="77777777" w:rsidR="0002405B" w:rsidRPr="0002405B" w:rsidRDefault="0002405B" w:rsidP="00261C12">
            <w:pPr>
              <w:pStyle w:val="ListParagraph"/>
              <w:autoSpaceDE w:val="0"/>
              <w:spacing w:before="240" w:after="240"/>
              <w:outlineLvl w:val="3"/>
              <w:rPr>
                <w:rFonts w:cstheme="minorHAnsi"/>
                <w:bCs/>
                <w:i/>
                <w:szCs w:val="28"/>
              </w:rPr>
            </w:pPr>
          </w:p>
          <w:p w14:paraId="1F88F289" w14:textId="77777777" w:rsidR="0002405B" w:rsidRPr="0002405B" w:rsidRDefault="0002405B" w:rsidP="0085340F">
            <w:pPr>
              <w:pStyle w:val="ListParagraph"/>
              <w:numPr>
                <w:ilvl w:val="0"/>
                <w:numId w:val="36"/>
              </w:numPr>
              <w:bidi/>
              <w:spacing w:before="240" w:after="240" w:line="240" w:lineRule="auto"/>
              <w:rPr>
                <w:rFonts w:cstheme="minorHAnsi"/>
                <w:rtl/>
              </w:rPr>
            </w:pPr>
            <w:r w:rsidRPr="0002405B">
              <w:rPr>
                <w:rFonts w:cstheme="minorHAnsi"/>
                <w:rtl/>
              </w:rPr>
              <w:t>تيسير استخدام الشركات الصغيرة والمتوسطة والشركات الناشئة لنظام الملكية الفكرية في استراتيجياتها التنافسية. </w:t>
            </w:r>
          </w:p>
          <w:p w14:paraId="63CD3DF8" w14:textId="77777777" w:rsidR="0002405B" w:rsidRPr="0002405B" w:rsidRDefault="0002405B" w:rsidP="0085340F">
            <w:pPr>
              <w:pStyle w:val="ListParagraph"/>
              <w:numPr>
                <w:ilvl w:val="0"/>
                <w:numId w:val="36"/>
              </w:numPr>
              <w:bidi/>
              <w:spacing w:before="240" w:after="240" w:line="240" w:lineRule="auto"/>
              <w:rPr>
                <w:rFonts w:cstheme="minorHAnsi"/>
                <w:rtl/>
              </w:rPr>
            </w:pPr>
            <w:r w:rsidRPr="0002405B">
              <w:rPr>
                <w:rFonts w:cstheme="minorHAnsi"/>
                <w:rtl/>
              </w:rPr>
              <w:t>تحسين قدرة المؤسسات الداعمة للشركات الصغيرة والمتوسطة على إتاحة الخدمات المتعلقة بالملكية الفكرية للشركات الصغيرة والمتوسطة والشركات الناشئة. </w:t>
            </w:r>
          </w:p>
          <w:p w14:paraId="53CF48E1" w14:textId="77777777" w:rsidR="0002405B" w:rsidRPr="0002405B" w:rsidRDefault="0002405B" w:rsidP="0085340F">
            <w:pPr>
              <w:pStyle w:val="ListParagraph"/>
              <w:numPr>
                <w:ilvl w:val="0"/>
                <w:numId w:val="36"/>
              </w:numPr>
              <w:bidi/>
              <w:spacing w:before="240" w:after="240" w:line="240" w:lineRule="auto"/>
              <w:rPr>
                <w:rFonts w:cstheme="minorHAnsi"/>
                <w:rtl/>
              </w:rPr>
            </w:pPr>
            <w:r w:rsidRPr="0002405B">
              <w:rPr>
                <w:rFonts w:cstheme="minorHAnsi"/>
                <w:rtl/>
              </w:rPr>
              <w:t xml:space="preserve">تطوير محتوى متعلق بالملكية الفكرية مناسب للأعمال التجارية لتوجيه الوسطاء المعنيين بالشركات الصغيرة والمتوسطة في تفاعلاتهم مع الشركات الصغيرة والمتوسطة. </w:t>
            </w:r>
          </w:p>
          <w:p w14:paraId="522BCE42" w14:textId="70AB8AF1" w:rsidR="0002405B" w:rsidRPr="0002405B" w:rsidRDefault="0002405B" w:rsidP="0085340F">
            <w:pPr>
              <w:pStyle w:val="ListParagraph"/>
              <w:numPr>
                <w:ilvl w:val="0"/>
                <w:numId w:val="36"/>
              </w:numPr>
              <w:bidi/>
              <w:spacing w:before="240" w:after="240" w:line="240" w:lineRule="auto"/>
              <w:rPr>
                <w:rFonts w:cstheme="minorHAnsi"/>
                <w:rtl/>
              </w:rPr>
            </w:pPr>
            <w:r w:rsidRPr="0002405B">
              <w:rPr>
                <w:rFonts w:cstheme="minorHAnsi"/>
                <w:rtl/>
              </w:rPr>
              <w:t xml:space="preserve">إعانة المخترعين على طرح منتجاتهم القائمة على براءات </w:t>
            </w:r>
            <w:r w:rsidR="00331D8F">
              <w:rPr>
                <w:rFonts w:cstheme="minorHAnsi" w:hint="cs"/>
                <w:rtl/>
              </w:rPr>
              <w:t>ف</w:t>
            </w:r>
            <w:r w:rsidRPr="0002405B">
              <w:rPr>
                <w:rFonts w:cstheme="minorHAnsi"/>
                <w:rtl/>
              </w:rPr>
              <w:t xml:space="preserve">ي السوق والانتقال من الاختراع إلى ريادة المشاريع. </w:t>
            </w:r>
          </w:p>
          <w:p w14:paraId="759490BE" w14:textId="48354ABB" w:rsidR="0002405B" w:rsidRPr="0002405B" w:rsidRDefault="0002405B" w:rsidP="0085340F">
            <w:pPr>
              <w:pStyle w:val="ListParagraph"/>
              <w:numPr>
                <w:ilvl w:val="0"/>
                <w:numId w:val="36"/>
              </w:numPr>
              <w:bidi/>
              <w:spacing w:before="240" w:after="240" w:line="240" w:lineRule="auto"/>
              <w:rPr>
                <w:rFonts w:cstheme="minorHAnsi"/>
                <w:rtl/>
              </w:rPr>
            </w:pPr>
            <w:r w:rsidRPr="0002405B">
              <w:rPr>
                <w:rFonts w:cstheme="minorHAnsi"/>
                <w:rtl/>
              </w:rPr>
              <w:t>المساهمة في وضع السياسات القائمة على الأدلة وفي الخدمات الحكومية التي تلبي احتياجات الشركات الصغيرة والمتوسطة والشركات الناشئة عن طريق إجراء دراسات وبحوث ميدانية بشأن إمكانية وصولها إلى نظام الملكية الفكرية واستخدامه، وأسباب عدم استخدامه، إن وجدت.</w:t>
            </w:r>
            <w:r>
              <w:rPr>
                <w:rFonts w:cstheme="minorHAnsi"/>
                <w:rtl/>
              </w:rPr>
              <w:t xml:space="preserve"> </w:t>
            </w:r>
          </w:p>
          <w:p w14:paraId="5F81AFE6" w14:textId="77777777" w:rsidR="0002405B" w:rsidRPr="0002405B" w:rsidRDefault="0002405B" w:rsidP="00261C12">
            <w:pPr>
              <w:pStyle w:val="ListParagraph"/>
              <w:spacing w:before="240" w:after="240"/>
              <w:ind w:left="360"/>
              <w:rPr>
                <w:rFonts w:cstheme="minorHAnsi"/>
              </w:rPr>
            </w:pPr>
          </w:p>
          <w:p w14:paraId="0D45F388" w14:textId="77777777" w:rsidR="0002405B" w:rsidRPr="0002405B" w:rsidRDefault="0002405B" w:rsidP="0085340F">
            <w:pPr>
              <w:pStyle w:val="ListParagraph"/>
              <w:numPr>
                <w:ilvl w:val="0"/>
                <w:numId w:val="19"/>
              </w:numPr>
              <w:autoSpaceDE w:val="0"/>
              <w:bidi/>
              <w:spacing w:before="240" w:after="240" w:line="240" w:lineRule="auto"/>
              <w:outlineLvl w:val="3"/>
              <w:rPr>
                <w:rFonts w:cstheme="minorHAnsi"/>
                <w:bCs/>
                <w:i/>
                <w:szCs w:val="28"/>
                <w:rtl/>
              </w:rPr>
            </w:pPr>
            <w:r w:rsidRPr="0002405B">
              <w:rPr>
                <w:rFonts w:cstheme="minorHAnsi"/>
                <w:i/>
                <w:iCs/>
                <w:rtl/>
              </w:rPr>
              <w:t>استراتيجية للصناعات الإبداعية</w:t>
            </w:r>
          </w:p>
          <w:p w14:paraId="4F9C6E3D" w14:textId="041A01AA"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أجريت دراسات عن "مساهمة الصناعات القائمة على حق المؤلف في الاقتصاد".</w:t>
            </w:r>
            <w:r>
              <w:rPr>
                <w:rFonts w:asciiTheme="minorHAnsi" w:hAnsiTheme="minorHAnsi" w:cstheme="minorHAnsi"/>
                <w:rtl/>
              </w:rPr>
              <w:t xml:space="preserve"> </w:t>
            </w:r>
            <w:r w:rsidRPr="0002405B">
              <w:rPr>
                <w:rFonts w:asciiTheme="minorHAnsi" w:hAnsiTheme="minorHAnsi" w:cstheme="minorHAnsi"/>
                <w:rtl/>
              </w:rPr>
              <w:t>وكان الغرض الرئيسي من هذه الدراسات هو تمكين البلدان من تحديد الصناعات القائمة على حق المؤلف وإجراء تحليل مقارن لإسهام تلك الصناعات في الاقتصاد مقارنة بقطاعات أخرى من الاقتصاد أو صناعات مشابهة في بلدان أخرى.</w:t>
            </w:r>
            <w:r>
              <w:rPr>
                <w:rFonts w:asciiTheme="minorHAnsi" w:hAnsiTheme="minorHAnsi" w:cstheme="minorHAnsi"/>
                <w:rtl/>
              </w:rPr>
              <w:t xml:space="preserve"> </w:t>
            </w:r>
            <w:r w:rsidRPr="0002405B">
              <w:rPr>
                <w:rFonts w:asciiTheme="minorHAnsi" w:hAnsiTheme="minorHAnsi" w:cstheme="minorHAnsi"/>
                <w:rtl/>
              </w:rPr>
              <w:t>وتمكن الدراسات أيضا واضعي السياسات من تحديد الخيارات السياساتية المناسبة.</w:t>
            </w:r>
            <w:r>
              <w:rPr>
                <w:rFonts w:asciiTheme="minorHAnsi" w:hAnsiTheme="minorHAnsi" w:cstheme="minorHAnsi"/>
                <w:rtl/>
              </w:rPr>
              <w:t xml:space="preserve"> </w:t>
            </w:r>
          </w:p>
          <w:p w14:paraId="3F3DFF1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وقد تواصل تطوير أدوات عملية لقطاعات إبداعية محددة بغية تلبية احتياجات قطاعية محددة واستخدامها في ندوات في عدد من البلدان.</w:t>
            </w:r>
          </w:p>
          <w:p w14:paraId="486FE28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وبذلت مساع لإقامة وتعزيز شراكات مع الحكومات والمنظمات الدولية المهتمة.</w:t>
            </w:r>
          </w:p>
          <w:p w14:paraId="075258B2" w14:textId="77777777" w:rsidR="0002405B" w:rsidRPr="0002405B" w:rsidRDefault="0002405B" w:rsidP="0085340F">
            <w:pPr>
              <w:pStyle w:val="ListParagraph"/>
              <w:numPr>
                <w:ilvl w:val="0"/>
                <w:numId w:val="19"/>
              </w:numPr>
              <w:autoSpaceDE w:val="0"/>
              <w:bidi/>
              <w:spacing w:before="240" w:after="240" w:line="240" w:lineRule="auto"/>
              <w:outlineLvl w:val="3"/>
              <w:rPr>
                <w:rFonts w:cstheme="minorHAnsi"/>
                <w:bCs/>
                <w:i/>
                <w:szCs w:val="28"/>
                <w:rtl/>
              </w:rPr>
            </w:pPr>
            <w:r w:rsidRPr="0002405B">
              <w:rPr>
                <w:rFonts w:cstheme="minorHAnsi"/>
                <w:i/>
                <w:iCs/>
                <w:rtl/>
              </w:rPr>
              <w:t>استراتيجية للجامعات ومؤسسات البحث</w:t>
            </w:r>
          </w:p>
          <w:p w14:paraId="7D215D9B" w14:textId="4EC3DAB5"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كثفت الويبو أنشطتها الدعمة للجامعات ومؤسسات البحث تكثيفا معتبرا نتيجة لتزايد الطلبات من الدول الأعضاء.</w:t>
            </w:r>
            <w:r>
              <w:rPr>
                <w:rFonts w:asciiTheme="minorHAnsi" w:hAnsiTheme="minorHAnsi" w:cstheme="minorHAnsi"/>
                <w:rtl/>
              </w:rPr>
              <w:t xml:space="preserve"> </w:t>
            </w:r>
            <w:r w:rsidRPr="0002405B">
              <w:rPr>
                <w:rFonts w:asciiTheme="minorHAnsi" w:hAnsiTheme="minorHAnsi" w:cstheme="minorHAnsi"/>
                <w:rtl/>
              </w:rPr>
              <w:t xml:space="preserve">واستمر تركيز الدعم على ثلاثة أنواع رئيسية من الأنشطة، وهي: </w:t>
            </w:r>
          </w:p>
          <w:p w14:paraId="04110550" w14:textId="7DD5B232" w:rsidR="0002405B" w:rsidRPr="0002405B" w:rsidRDefault="0002405B" w:rsidP="0085340F">
            <w:pPr>
              <w:pStyle w:val="ListParagraph"/>
              <w:numPr>
                <w:ilvl w:val="0"/>
                <w:numId w:val="36"/>
              </w:numPr>
              <w:bidi/>
              <w:spacing w:before="240" w:after="240" w:line="240" w:lineRule="auto"/>
              <w:rPr>
                <w:rFonts w:cstheme="minorHAnsi"/>
                <w:rtl/>
              </w:rPr>
            </w:pPr>
            <w:r w:rsidRPr="0002405B">
              <w:rPr>
                <w:rFonts w:cstheme="minorHAnsi"/>
                <w:rtl/>
              </w:rPr>
              <w:t>الدعم المقدم إلى الجامعات ومؤسسات البحث في وضع السياسات المؤسسية بشأن الملكية الفكرية لتسهيل إدارة أصول الملكية الفكرية بما يتماشى مع رسالاتها ومهامها.</w:t>
            </w:r>
            <w:r>
              <w:rPr>
                <w:rFonts w:cstheme="minorHAnsi"/>
                <w:rtl/>
              </w:rPr>
              <w:t xml:space="preserve"> </w:t>
            </w:r>
          </w:p>
          <w:p w14:paraId="1C05873C" w14:textId="5CF49E90" w:rsidR="0002405B" w:rsidRPr="0002405B" w:rsidRDefault="0002405B" w:rsidP="0085340F">
            <w:pPr>
              <w:pStyle w:val="ListParagraph"/>
              <w:numPr>
                <w:ilvl w:val="0"/>
                <w:numId w:val="36"/>
              </w:numPr>
              <w:bidi/>
              <w:spacing w:before="240" w:after="240" w:line="240" w:lineRule="auto"/>
              <w:rPr>
                <w:rFonts w:cstheme="minorHAnsi"/>
                <w:rtl/>
              </w:rPr>
            </w:pPr>
            <w:r w:rsidRPr="0002405B">
              <w:rPr>
                <w:rFonts w:cstheme="minorHAnsi"/>
                <w:rtl/>
              </w:rPr>
              <w:t>إنشاء شبكات من مؤسسات بحثية بمراكز للملكية الفكرية كوسيلة تتخذها الدول الأعضاء لبناء بنية تحتية للابتكار تكون فعالة من حيث التكلفة.</w:t>
            </w:r>
            <w:r>
              <w:rPr>
                <w:rFonts w:cstheme="minorHAnsi"/>
                <w:rtl/>
              </w:rPr>
              <w:t xml:space="preserve"> </w:t>
            </w:r>
          </w:p>
          <w:p w14:paraId="1B21D2FA" w14:textId="0E13DA80" w:rsidR="0002405B" w:rsidRPr="0002405B" w:rsidRDefault="0002405B" w:rsidP="0085340F">
            <w:pPr>
              <w:pStyle w:val="ListParagraph"/>
              <w:numPr>
                <w:ilvl w:val="0"/>
                <w:numId w:val="36"/>
              </w:numPr>
              <w:bidi/>
              <w:spacing w:before="240" w:after="240" w:line="240" w:lineRule="auto"/>
              <w:rPr>
                <w:rFonts w:cstheme="minorHAnsi"/>
                <w:rtl/>
              </w:rPr>
            </w:pPr>
            <w:r w:rsidRPr="0002405B">
              <w:rPr>
                <w:rFonts w:cstheme="minorHAnsi"/>
                <w:rtl/>
              </w:rPr>
              <w:t>برامج تدريبية عملية ومخصصة للجامعات والمؤسسات البحثية بشأن سياسات الملكية الفكرية المؤسسية، وترخيص التكنولوجيا، وتقييم البراءات، وصياغة البراءات، وإدارة التكنولوجيا، والتسويق.</w:t>
            </w:r>
            <w:r>
              <w:rPr>
                <w:rFonts w:cstheme="minorHAnsi"/>
                <w:rtl/>
              </w:rPr>
              <w:t xml:space="preserve"> </w:t>
            </w:r>
          </w:p>
          <w:p w14:paraId="7BA793EA" w14:textId="77777777" w:rsidR="0002405B" w:rsidRPr="0002405B" w:rsidRDefault="0002405B" w:rsidP="00261C12">
            <w:pPr>
              <w:pStyle w:val="ListParagraph"/>
              <w:spacing w:before="240" w:after="240"/>
              <w:ind w:left="360"/>
              <w:rPr>
                <w:rFonts w:cstheme="minorHAnsi"/>
              </w:rPr>
            </w:pPr>
          </w:p>
          <w:p w14:paraId="66E262B4" w14:textId="77777777" w:rsidR="0002405B" w:rsidRPr="0002405B" w:rsidRDefault="0002405B" w:rsidP="0085340F">
            <w:pPr>
              <w:pStyle w:val="ListParagraph"/>
              <w:numPr>
                <w:ilvl w:val="0"/>
                <w:numId w:val="19"/>
              </w:numPr>
              <w:autoSpaceDE w:val="0"/>
              <w:bidi/>
              <w:spacing w:before="240" w:after="240" w:line="240" w:lineRule="auto"/>
              <w:outlineLvl w:val="3"/>
              <w:rPr>
                <w:rFonts w:cstheme="minorHAnsi"/>
                <w:bCs/>
                <w:i/>
                <w:szCs w:val="28"/>
                <w:rtl/>
              </w:rPr>
            </w:pPr>
            <w:r w:rsidRPr="0002405B">
              <w:rPr>
                <w:rFonts w:cstheme="minorHAnsi"/>
                <w:i/>
                <w:iCs/>
                <w:rtl/>
              </w:rPr>
              <w:t>استراتيجية لدعم إعداد استراتيجيات وطنية بشأن الملكية الفكرية</w:t>
            </w:r>
            <w:r w:rsidRPr="0002405B">
              <w:rPr>
                <w:rFonts w:cstheme="minorHAnsi"/>
                <w:rtl/>
              </w:rPr>
              <w:t xml:space="preserve"> </w:t>
            </w:r>
          </w:p>
          <w:p w14:paraId="15F18669" w14:textId="3B7BC2F8"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تقديم دعم لدمج استراتيجيات الملكية الفكرية في التخطيط الوطني للابتكار والتنمية الاقتصادية.</w:t>
            </w:r>
            <w:r>
              <w:rPr>
                <w:rFonts w:asciiTheme="minorHAnsi" w:hAnsiTheme="minorHAnsi" w:cstheme="minorHAnsi"/>
                <w:rtl/>
              </w:rPr>
              <w:t xml:space="preserve"> </w:t>
            </w:r>
            <w:r w:rsidRPr="0002405B">
              <w:rPr>
                <w:rFonts w:asciiTheme="minorHAnsi" w:hAnsiTheme="minorHAnsi" w:cstheme="minorHAnsi"/>
                <w:rtl/>
              </w:rPr>
              <w:t>ويشمل ذلك تطوير أدوات عملية تشدد على أهمية الخيارات الوطنية في وضع استراتيجيات الملكية الفكرية وتنفيذها.</w:t>
            </w:r>
            <w:r>
              <w:rPr>
                <w:rFonts w:asciiTheme="minorHAnsi" w:hAnsiTheme="minorHAnsi" w:cstheme="minorHAnsi"/>
                <w:rtl/>
              </w:rPr>
              <w:t xml:space="preserve"> </w:t>
            </w:r>
            <w:r w:rsidRPr="0002405B">
              <w:rPr>
                <w:rFonts w:asciiTheme="minorHAnsi" w:hAnsiTheme="minorHAnsi" w:cstheme="minorHAnsi"/>
                <w:rtl/>
              </w:rPr>
              <w:t xml:space="preserve">وتؤخذ في الاعتبار، عند وضع استراتيجيات وطنية للملكية الفكرية، احتياجات جميع أصحاب المصلحة المعنيين بالملكية الفكرية والابتكار، بما في ذلك الشركات الصغيرة والمتوسطة، والوسطاء الذين يدعمون الشركات الناشئة، والمؤسسات البحثية، والصناعات الثقافية، وغيرها. </w:t>
            </w:r>
          </w:p>
          <w:p w14:paraId="6DBE16A6" w14:textId="4317343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كما تعالج بعض مشاريع أجندة التنمية المواضيعية</w:t>
            </w:r>
            <w:r w:rsidR="00331D8F" w:rsidRPr="0002405B">
              <w:rPr>
                <w:rFonts w:asciiTheme="minorHAnsi" w:hAnsiTheme="minorHAnsi" w:cstheme="minorHAnsi"/>
                <w:rtl/>
              </w:rPr>
              <w:t xml:space="preserve"> هذه التوصية</w:t>
            </w:r>
            <w:r w:rsidRPr="0002405B">
              <w:rPr>
                <w:rFonts w:asciiTheme="minorHAnsi" w:hAnsiTheme="minorHAnsi" w:cstheme="minorHAnsi"/>
                <w:rtl/>
              </w:rPr>
              <w:t>.</w:t>
            </w:r>
          </w:p>
          <w:p w14:paraId="3077DA76" w14:textId="0104DC9E"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44"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45"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47ECA427" w14:textId="77777777" w:rsidTr="00261C12">
        <w:tc>
          <w:tcPr>
            <w:tcW w:w="2624" w:type="dxa"/>
          </w:tcPr>
          <w:p w14:paraId="2D5EC4B8" w14:textId="32904CE0" w:rsidR="0002405B" w:rsidRPr="0002405B" w:rsidRDefault="007533FE" w:rsidP="00261C12">
            <w:pPr>
              <w:spacing w:before="240" w:after="120"/>
              <w:rPr>
                <w:rFonts w:asciiTheme="minorHAnsi" w:hAnsiTheme="minorHAnsi" w:cstheme="minorHAnsi"/>
                <w:rtl/>
              </w:rPr>
            </w:pPr>
            <w:hyperlink r:id="rId46"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731" w:type="dxa"/>
          </w:tcPr>
          <w:p w14:paraId="27ADA315" w14:textId="0B7C749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نفذت هذه التوصية من خلال مشاريع أجندة التنمية </w:t>
            </w:r>
            <w:r w:rsidRPr="0002405B">
              <w:rPr>
                <w:rFonts w:asciiTheme="minorHAnsi" w:hAnsiTheme="minorHAnsi" w:cstheme="minorHAnsi"/>
                <w:b/>
                <w:bCs/>
                <w:rtl/>
              </w:rPr>
              <w:t>المكتملة</w:t>
            </w:r>
            <w:r w:rsidRPr="0002405B">
              <w:rPr>
                <w:rFonts w:asciiTheme="minorHAnsi" w:hAnsiTheme="minorHAnsi" w:cstheme="minorHAnsi"/>
                <w:rtl/>
              </w:rPr>
              <w:t xml:space="preserve"> التالية:</w:t>
            </w:r>
            <w:r>
              <w:rPr>
                <w:rFonts w:asciiTheme="minorHAnsi" w:hAnsiTheme="minorHAnsi" w:cstheme="minorHAnsi"/>
                <w:rtl/>
              </w:rPr>
              <w:t xml:space="preserve"> </w:t>
            </w:r>
            <w:r w:rsidRPr="0002405B">
              <w:rPr>
                <w:rFonts w:asciiTheme="minorHAnsi" w:hAnsiTheme="minorHAnsi" w:cstheme="minorHAnsi"/>
              </w:rPr>
              <w:t>CDIP/9/13</w:t>
            </w:r>
            <w:r w:rsidRPr="0002405B">
              <w:rPr>
                <w:rFonts w:asciiTheme="minorHAnsi" w:hAnsiTheme="minorHAnsi" w:cstheme="minorHAnsi"/>
                <w:rtl/>
              </w:rPr>
              <w:t xml:space="preserve"> و</w:t>
            </w:r>
            <w:r w:rsidRPr="0002405B">
              <w:rPr>
                <w:rFonts w:asciiTheme="minorHAnsi" w:hAnsiTheme="minorHAnsi" w:cstheme="minorHAnsi"/>
              </w:rPr>
              <w:t>CDIP/17/7</w:t>
            </w:r>
            <w:r w:rsidRPr="0002405B">
              <w:rPr>
                <w:rFonts w:asciiTheme="minorHAnsi" w:hAnsiTheme="minorHAnsi" w:cstheme="minorHAnsi"/>
                <w:rtl/>
              </w:rPr>
              <w:t xml:space="preserve">؛ </w:t>
            </w:r>
            <w:r w:rsidRPr="0002405B">
              <w:rPr>
                <w:rFonts w:asciiTheme="minorHAnsi" w:hAnsiTheme="minorHAnsi" w:cstheme="minorHAnsi"/>
              </w:rPr>
              <w:t>CDIP/3/INF/2</w:t>
            </w:r>
            <w:r w:rsidRPr="0002405B">
              <w:rPr>
                <w:rFonts w:asciiTheme="minorHAnsi" w:hAnsiTheme="minorHAnsi" w:cstheme="minorHAnsi"/>
                <w:rtl/>
              </w:rPr>
              <w:t>.</w:t>
            </w:r>
            <w:r>
              <w:rPr>
                <w:rFonts w:asciiTheme="minorHAnsi" w:hAnsiTheme="minorHAnsi" w:cstheme="minorHAnsi"/>
                <w:rtl/>
              </w:rPr>
              <w:t xml:space="preserve"> </w:t>
            </w:r>
          </w:p>
          <w:p w14:paraId="4B56329C" w14:textId="3F3F716B"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ولا تزال هذه التوصية تعالج </w:t>
            </w:r>
            <w:r w:rsidR="00EC5F76">
              <w:rPr>
                <w:rFonts w:asciiTheme="minorHAnsi" w:hAnsiTheme="minorHAnsi" w:cstheme="minorHAnsi" w:hint="cs"/>
                <w:rtl/>
              </w:rPr>
              <w:t xml:space="preserve">من خلال </w:t>
            </w:r>
            <w:r w:rsidRPr="0002405B">
              <w:rPr>
                <w:rFonts w:asciiTheme="minorHAnsi" w:hAnsiTheme="minorHAnsi" w:cstheme="minorHAnsi"/>
                <w:b/>
                <w:bCs/>
                <w:rtl/>
              </w:rPr>
              <w:t xml:space="preserve">تعميم </w:t>
            </w:r>
            <w:r w:rsidRPr="0002405B">
              <w:rPr>
                <w:rFonts w:asciiTheme="minorHAnsi" w:hAnsiTheme="minorHAnsi" w:cstheme="minorHAnsi"/>
                <w:rtl/>
              </w:rPr>
              <w:t xml:space="preserve">مشاريع أجندة التنمية </w:t>
            </w:r>
            <w:r w:rsidRPr="0002405B">
              <w:rPr>
                <w:rFonts w:asciiTheme="minorHAnsi" w:hAnsiTheme="minorHAnsi" w:cstheme="minorHAnsi"/>
                <w:b/>
                <w:bCs/>
                <w:rtl/>
              </w:rPr>
              <w:t>المكتملة</w:t>
            </w:r>
            <w:r w:rsidRPr="0002405B">
              <w:rPr>
                <w:rFonts w:asciiTheme="minorHAnsi" w:hAnsiTheme="minorHAnsi" w:cstheme="minorHAnsi"/>
                <w:rtl/>
              </w:rPr>
              <w:t xml:space="preserve"> التالية:</w:t>
            </w:r>
            <w:r>
              <w:rPr>
                <w:rFonts w:asciiTheme="minorHAnsi" w:hAnsiTheme="minorHAnsi" w:cstheme="minorHAnsi"/>
                <w:rtl/>
              </w:rPr>
              <w:t xml:space="preserve"> </w:t>
            </w:r>
            <w:r w:rsidRPr="0002405B">
              <w:rPr>
                <w:rFonts w:asciiTheme="minorHAnsi" w:hAnsiTheme="minorHAnsi" w:cstheme="minorHAnsi"/>
              </w:rPr>
              <w:t>CDIP/5/5</w:t>
            </w:r>
            <w:r w:rsidRPr="0002405B">
              <w:rPr>
                <w:rFonts w:asciiTheme="minorHAnsi" w:hAnsiTheme="minorHAnsi" w:cstheme="minorHAnsi"/>
                <w:rtl/>
              </w:rPr>
              <w:t>؛ و</w:t>
            </w:r>
            <w:r w:rsidRPr="0002405B">
              <w:rPr>
                <w:rFonts w:asciiTheme="minorHAnsi" w:hAnsiTheme="minorHAnsi" w:cstheme="minorHAnsi"/>
              </w:rPr>
              <w:t>CDIP/12/6</w:t>
            </w:r>
            <w:r w:rsidRPr="0002405B">
              <w:rPr>
                <w:rFonts w:asciiTheme="minorHAnsi" w:hAnsiTheme="minorHAnsi" w:cstheme="minorHAnsi"/>
                <w:rtl/>
              </w:rPr>
              <w:t>؛ و</w:t>
            </w:r>
            <w:r w:rsidRPr="0002405B">
              <w:rPr>
                <w:rFonts w:asciiTheme="minorHAnsi" w:hAnsiTheme="minorHAnsi" w:cstheme="minorHAnsi"/>
              </w:rPr>
              <w:t>CDIP/3/2</w:t>
            </w:r>
            <w:r w:rsidRPr="0002405B">
              <w:rPr>
                <w:rFonts w:asciiTheme="minorHAnsi" w:hAnsiTheme="minorHAnsi" w:cstheme="minorHAnsi"/>
                <w:rtl/>
              </w:rPr>
              <w:t xml:space="preserve">. </w:t>
            </w:r>
          </w:p>
          <w:p w14:paraId="44E061ED"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وبالإضافة إلى ذلك، تعالج مشاريع أجندة التنمية </w:t>
            </w:r>
            <w:r w:rsidRPr="0002405B">
              <w:rPr>
                <w:rFonts w:asciiTheme="minorHAnsi" w:hAnsiTheme="minorHAnsi" w:cstheme="minorHAnsi"/>
                <w:b/>
                <w:bCs/>
                <w:rtl/>
              </w:rPr>
              <w:t>الجارية</w:t>
            </w:r>
            <w:r w:rsidRPr="0002405B">
              <w:rPr>
                <w:rFonts w:asciiTheme="minorHAnsi" w:hAnsiTheme="minorHAnsi" w:cstheme="minorHAnsi"/>
                <w:rtl/>
              </w:rPr>
              <w:t xml:space="preserve"> التالية هذه التوصية:</w:t>
            </w:r>
          </w:p>
          <w:p w14:paraId="6F199BC2" w14:textId="0CB107D1"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مشروع بشأن حق المؤلف وتوزيع المحتوى في المحيط الرقمي (</w:t>
            </w:r>
            <w:r w:rsidRPr="0002405B">
              <w:rPr>
                <w:rFonts w:asciiTheme="minorHAnsi" w:hAnsiTheme="minorHAnsi" w:cstheme="minorHAnsi"/>
              </w:rPr>
              <w:t>CDIP/22/15 Rev.</w:t>
            </w:r>
            <w:r w:rsidR="00EC5F76">
              <w:rPr>
                <w:rFonts w:asciiTheme="minorHAnsi" w:hAnsiTheme="minorHAnsi" w:cstheme="minorHAnsi" w:hint="cs"/>
                <w:rtl/>
              </w:rPr>
              <w:t>)</w:t>
            </w:r>
          </w:p>
          <w:p w14:paraId="44795970" w14:textId="67FE2EB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 تطوير قطاع الموسيقى ونماذج اقتصادية جديدة للموسيقى في بوركينا فاسو وبعض بلدان الاتحاد الاقتصادي والنقدي لغرب أفريقيا (الوثيقة </w:t>
            </w:r>
            <w:r w:rsidRPr="0002405B">
              <w:rPr>
                <w:rFonts w:asciiTheme="minorHAnsi" w:hAnsiTheme="minorHAnsi" w:cstheme="minorHAnsi"/>
              </w:rPr>
              <w:t>CDIP/23/13</w:t>
            </w:r>
            <w:r w:rsidR="00EC5F76">
              <w:rPr>
                <w:rFonts w:asciiTheme="minorHAnsi" w:hAnsiTheme="minorHAnsi" w:cstheme="minorHAnsi" w:hint="cs"/>
                <w:rtl/>
              </w:rPr>
              <w:t>)</w:t>
            </w:r>
          </w:p>
          <w:p w14:paraId="7E68F02E" w14:textId="6DC9DB8C"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t>- تسجيل العلامات الجماعية للشركات المحلية بصفته قضية محورية في التنمية الاقتصادية (</w:t>
            </w:r>
            <w:r w:rsidRPr="0002405B">
              <w:rPr>
                <w:rFonts w:asciiTheme="minorHAnsi" w:hAnsiTheme="minorHAnsi" w:cstheme="minorHAnsi"/>
              </w:rPr>
              <w:t>CDIP/24/9</w:t>
            </w:r>
            <w:r w:rsidR="00EC5F76">
              <w:rPr>
                <w:rFonts w:asciiTheme="minorHAnsi" w:hAnsiTheme="minorHAnsi" w:cstheme="minorHAnsi" w:hint="cs"/>
                <w:rtl/>
              </w:rPr>
              <w:t>)</w:t>
            </w:r>
          </w:p>
          <w:p w14:paraId="1AD31464" w14:textId="1C51CD8D"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t>- تعزيز استخدام الملكية الفكرية لتطبيقات الأجهزة المحمولة في قطاع البرمجيات في البلدان الأفريقية (</w:t>
            </w:r>
            <w:r w:rsidRPr="0002405B">
              <w:rPr>
                <w:rFonts w:asciiTheme="minorHAnsi" w:hAnsiTheme="minorHAnsi" w:cstheme="minorHAnsi"/>
              </w:rPr>
              <w:t>CDIP/22/8</w:t>
            </w:r>
            <w:r w:rsidR="00EC5F76">
              <w:rPr>
                <w:rFonts w:asciiTheme="minorHAnsi" w:hAnsiTheme="minorHAnsi" w:cstheme="minorHAnsi" w:hint="cs"/>
                <w:rtl/>
              </w:rPr>
              <w:t>)</w:t>
            </w:r>
          </w:p>
          <w:p w14:paraId="2EC20796" w14:textId="1187C62A"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t>- تعزيز استخدام الملكية الفكرية في البلدان النامية ضمن الصناعات الإبداعية في العصر الرقمي (</w:t>
            </w:r>
            <w:r w:rsidRPr="0002405B">
              <w:rPr>
                <w:rFonts w:asciiTheme="minorHAnsi" w:hAnsiTheme="minorHAnsi" w:cstheme="minorHAnsi"/>
              </w:rPr>
              <w:t>CDIP/26/5</w:t>
            </w:r>
            <w:r w:rsidR="00EC5F76">
              <w:rPr>
                <w:rFonts w:asciiTheme="minorHAnsi" w:hAnsiTheme="minorHAnsi" w:cstheme="minorHAnsi" w:hint="cs"/>
                <w:rtl/>
              </w:rPr>
              <w:t>)</w:t>
            </w:r>
          </w:p>
          <w:p w14:paraId="64A9D55D" w14:textId="000F9D01"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lastRenderedPageBreak/>
              <w:t>- تنظيم البيانات الإحصائية ووضع وتنفيذ منهجية لتقييم آثار استخدام نظام الملكية الفكرية (</w:t>
            </w:r>
            <w:r w:rsidRPr="0002405B">
              <w:rPr>
                <w:rFonts w:asciiTheme="minorHAnsi" w:hAnsiTheme="minorHAnsi" w:cstheme="minorHAnsi"/>
              </w:rPr>
              <w:t>CDIP/26/4</w:t>
            </w:r>
            <w:r w:rsidR="00EC5F76">
              <w:rPr>
                <w:rFonts w:asciiTheme="minorHAnsi" w:hAnsiTheme="minorHAnsi" w:cstheme="minorHAnsi" w:hint="cs"/>
                <w:rtl/>
              </w:rPr>
              <w:t>)</w:t>
            </w:r>
          </w:p>
          <w:p w14:paraId="626B42C0" w14:textId="77777777" w:rsidR="0002405B" w:rsidRPr="0002405B" w:rsidRDefault="0002405B" w:rsidP="00261C12">
            <w:pPr>
              <w:spacing w:before="240" w:after="120"/>
              <w:rPr>
                <w:rFonts w:asciiTheme="minorHAnsi" w:hAnsiTheme="minorHAnsi" w:cstheme="minorHAnsi"/>
                <w:color w:val="FF0000"/>
                <w:rtl/>
              </w:rPr>
            </w:pPr>
            <w:r w:rsidRPr="0002405B">
              <w:rPr>
                <w:rFonts w:asciiTheme="minorHAnsi" w:hAnsiTheme="minorHAnsi" w:cstheme="minorHAnsi"/>
                <w:rtl/>
              </w:rPr>
              <w:t>- تمكين الشركات الصغيرة من خلال الملكية الفكرية: وضع استراتيجيات لدعم المؤشرات الجغرافية أو العلامات الجماعية في فترة ما بعد التسجيل (</w:t>
            </w:r>
            <w:r w:rsidRPr="0002405B">
              <w:rPr>
                <w:rFonts w:asciiTheme="minorHAnsi" w:hAnsiTheme="minorHAnsi" w:cstheme="minorHAnsi"/>
              </w:rPr>
              <w:t>CDIP/27/7</w:t>
            </w:r>
            <w:r w:rsidRPr="0002405B">
              <w:rPr>
                <w:rFonts w:asciiTheme="minorHAnsi" w:hAnsiTheme="minorHAnsi" w:cstheme="minorHAnsi"/>
                <w:rtl/>
              </w:rPr>
              <w:t>)</w:t>
            </w:r>
          </w:p>
        </w:tc>
      </w:tr>
      <w:tr w:rsidR="0002405B" w:rsidRPr="0002405B" w14:paraId="15E09DF4" w14:textId="77777777" w:rsidTr="00261C12">
        <w:tc>
          <w:tcPr>
            <w:tcW w:w="2624" w:type="dxa"/>
          </w:tcPr>
          <w:p w14:paraId="5C62554A"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lastRenderedPageBreak/>
              <w:t>أبرز النقاط</w:t>
            </w:r>
          </w:p>
        </w:tc>
        <w:tc>
          <w:tcPr>
            <w:tcW w:w="6731" w:type="dxa"/>
          </w:tcPr>
          <w:p w14:paraId="436EF204" w14:textId="3F9E662A" w:rsidR="0002405B" w:rsidRPr="0002405B" w:rsidRDefault="0002405B" w:rsidP="0085340F">
            <w:pPr>
              <w:pStyle w:val="ListParagraph"/>
              <w:numPr>
                <w:ilvl w:val="0"/>
                <w:numId w:val="37"/>
              </w:numPr>
              <w:bidi/>
              <w:spacing w:before="240" w:after="120" w:line="240" w:lineRule="auto"/>
              <w:rPr>
                <w:rFonts w:cstheme="minorHAnsi"/>
                <w:rtl/>
              </w:rPr>
            </w:pPr>
            <w:r w:rsidRPr="0002405B">
              <w:rPr>
                <w:rFonts w:cstheme="minorHAnsi"/>
                <w:rtl/>
              </w:rPr>
              <w:t>بدأ في عام 2022 تنفيذ ثلاثة من مشاريع أجندة التنمية الجديدة تعالج هذه التوصية.</w:t>
            </w:r>
            <w:r>
              <w:rPr>
                <w:rFonts w:cstheme="minorHAnsi"/>
                <w:rtl/>
              </w:rPr>
              <w:t xml:space="preserve"> </w:t>
            </w:r>
          </w:p>
          <w:p w14:paraId="12476024" w14:textId="77777777" w:rsidR="0002405B" w:rsidRPr="0002405B" w:rsidRDefault="0002405B" w:rsidP="0085340F">
            <w:pPr>
              <w:pStyle w:val="ListParagraph"/>
              <w:numPr>
                <w:ilvl w:val="0"/>
                <w:numId w:val="37"/>
              </w:numPr>
              <w:bidi/>
              <w:spacing w:before="240" w:after="120" w:line="240" w:lineRule="auto"/>
              <w:rPr>
                <w:rFonts w:cstheme="minorHAnsi"/>
                <w:rtl/>
              </w:rPr>
            </w:pPr>
            <w:r w:rsidRPr="0002405B">
              <w:rPr>
                <w:rFonts w:cstheme="minorHAnsi"/>
                <w:rtl/>
              </w:rPr>
              <w:t>دعم داخلي معزز للدول الأعضاء، مع استحداث وحدة جديدة في قطاع الأنظمة الإيكولوجية للملكية الفكرية والابتكار لإتاحة خبرة فنية للدول الأعضاء في صياغة الاستراتيجيات الوطنية للملكية الفكرية.</w:t>
            </w:r>
          </w:p>
          <w:p w14:paraId="57401301" w14:textId="77777777" w:rsidR="0002405B" w:rsidRPr="0002405B" w:rsidRDefault="0002405B" w:rsidP="0085340F">
            <w:pPr>
              <w:pStyle w:val="ListParagraph"/>
              <w:numPr>
                <w:ilvl w:val="0"/>
                <w:numId w:val="37"/>
              </w:numPr>
              <w:bidi/>
              <w:spacing w:before="240" w:after="120" w:line="240" w:lineRule="auto"/>
              <w:rPr>
                <w:rFonts w:cstheme="minorHAnsi"/>
                <w:rtl/>
              </w:rPr>
            </w:pPr>
            <w:r w:rsidRPr="0002405B">
              <w:rPr>
                <w:rFonts w:cstheme="minorHAnsi"/>
                <w:rtl/>
              </w:rPr>
              <w:t xml:space="preserve">وقع على ميثاق دائرة الويبو للناشرين ما يزيد على 170 موقعا. </w:t>
            </w:r>
          </w:p>
          <w:p w14:paraId="5025E39B" w14:textId="77777777" w:rsidR="0002405B" w:rsidRPr="0002405B" w:rsidRDefault="0002405B" w:rsidP="0085340F">
            <w:pPr>
              <w:pStyle w:val="ListParagraph"/>
              <w:numPr>
                <w:ilvl w:val="0"/>
                <w:numId w:val="37"/>
              </w:numPr>
              <w:bidi/>
              <w:spacing w:before="240" w:after="120" w:line="240" w:lineRule="auto"/>
              <w:rPr>
                <w:rFonts w:cstheme="minorHAnsi"/>
                <w:rtl/>
              </w:rPr>
            </w:pPr>
            <w:r w:rsidRPr="0002405B">
              <w:rPr>
                <w:rFonts w:cstheme="minorHAnsi"/>
                <w:rtl/>
              </w:rPr>
              <w:t>في ميدان الشركات الصغيرة والمتوسطة، أطلقت مشاريع في إندونيسيا والجزائر وشيلي والعراق وكولومبيا والمكسيك وبيرو والمملكة العربية السعودية وتايلند وفييت نام.</w:t>
            </w:r>
          </w:p>
          <w:p w14:paraId="58998DC5" w14:textId="64E1FF0C" w:rsidR="0002405B" w:rsidRPr="0002405B" w:rsidRDefault="0002405B" w:rsidP="0085340F">
            <w:pPr>
              <w:pStyle w:val="ListParagraph"/>
              <w:numPr>
                <w:ilvl w:val="0"/>
                <w:numId w:val="37"/>
              </w:numPr>
              <w:bidi/>
              <w:spacing w:before="240" w:after="120" w:line="240" w:lineRule="auto"/>
              <w:rPr>
                <w:rFonts w:cstheme="minorHAnsi"/>
                <w:rtl/>
              </w:rPr>
            </w:pPr>
            <w:r w:rsidRPr="0002405B">
              <w:rPr>
                <w:rFonts w:cstheme="minorHAnsi"/>
                <w:rtl/>
              </w:rPr>
              <w:t xml:space="preserve">أعلن عن الفائزين في </w:t>
            </w:r>
            <w:hyperlink r:id="rId47" w:history="1">
              <w:r w:rsidRPr="0002405B">
                <w:rPr>
                  <w:rStyle w:val="Hyperlink"/>
                  <w:rFonts w:cstheme="minorHAnsi"/>
                  <w:rtl/>
                </w:rPr>
                <w:t>جوائز الويبو العالمية</w:t>
              </w:r>
            </w:hyperlink>
            <w:r w:rsidRPr="0002405B">
              <w:rPr>
                <w:rFonts w:cstheme="minorHAnsi"/>
                <w:rtl/>
              </w:rPr>
              <w:t xml:space="preserve"> لمسابقة الشركات الصغيرة والمتوسطة التي أعلن عنها خلال الدورة السادسة والثلاثين للجمعيات العامة للويبو. </w:t>
            </w:r>
          </w:p>
        </w:tc>
      </w:tr>
      <w:tr w:rsidR="0002405B" w:rsidRPr="0002405B" w14:paraId="1A6DD011" w14:textId="77777777" w:rsidTr="00261C12">
        <w:tc>
          <w:tcPr>
            <w:tcW w:w="2624" w:type="dxa"/>
          </w:tcPr>
          <w:p w14:paraId="651855E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الأنشطة/الإنجازات</w:t>
            </w:r>
          </w:p>
        </w:tc>
        <w:tc>
          <w:tcPr>
            <w:tcW w:w="6731" w:type="dxa"/>
          </w:tcPr>
          <w:p w14:paraId="71A39A70" w14:textId="77777777" w:rsidR="0002405B" w:rsidRPr="0002405B" w:rsidRDefault="0002405B" w:rsidP="0085340F">
            <w:pPr>
              <w:numPr>
                <w:ilvl w:val="0"/>
                <w:numId w:val="20"/>
              </w:numPr>
              <w:spacing w:before="240" w:after="240"/>
              <w:rPr>
                <w:rFonts w:asciiTheme="minorHAnsi" w:hAnsiTheme="minorHAnsi" w:cstheme="minorHAnsi"/>
                <w:bCs/>
                <w:i/>
                <w:rtl/>
              </w:rPr>
            </w:pPr>
            <w:r w:rsidRPr="0002405B">
              <w:rPr>
                <w:rFonts w:asciiTheme="minorHAnsi" w:hAnsiTheme="minorHAnsi" w:cstheme="minorHAnsi"/>
                <w:i/>
                <w:iCs/>
                <w:rtl/>
              </w:rPr>
              <w:t>استراتيجية للشركات الصغيرة والمتوسطة</w:t>
            </w:r>
          </w:p>
          <w:p w14:paraId="2C68A4A3" w14:textId="77777777" w:rsidR="0002405B" w:rsidRPr="0002405B" w:rsidRDefault="0002405B" w:rsidP="00261C12">
            <w:pPr>
              <w:autoSpaceDE w:val="0"/>
              <w:outlineLvl w:val="3"/>
              <w:rPr>
                <w:rFonts w:asciiTheme="minorHAnsi" w:hAnsiTheme="minorHAnsi" w:cstheme="minorHAnsi"/>
                <w:rtl/>
              </w:rPr>
            </w:pPr>
            <w:r w:rsidRPr="0002405B">
              <w:rPr>
                <w:rFonts w:asciiTheme="minorHAnsi" w:hAnsiTheme="minorHAnsi" w:cstheme="minorHAnsi"/>
                <w:rtl/>
              </w:rPr>
              <w:t>واصلت الويبو خلال الفترة قيد الاستعراض تنفيذ مشاريع لإعانة الشركات الصغيرة والمتوسطة على تحسين استفادتها من نظام الملكية الفكرية.</w:t>
            </w:r>
          </w:p>
          <w:p w14:paraId="4580D50F" w14:textId="77777777" w:rsidR="0002405B" w:rsidRPr="0002405B" w:rsidRDefault="0002405B" w:rsidP="00261C12">
            <w:pPr>
              <w:autoSpaceDE w:val="0"/>
              <w:outlineLvl w:val="3"/>
              <w:rPr>
                <w:rFonts w:asciiTheme="minorHAnsi" w:hAnsiTheme="minorHAnsi" w:cstheme="minorHAnsi"/>
                <w:rtl/>
              </w:rPr>
            </w:pPr>
            <w:r w:rsidRPr="0002405B">
              <w:rPr>
                <w:rFonts w:asciiTheme="minorHAnsi" w:hAnsiTheme="minorHAnsi" w:cstheme="minorHAnsi"/>
                <w:rtl/>
              </w:rPr>
              <w:t xml:space="preserve"> </w:t>
            </w:r>
          </w:p>
          <w:p w14:paraId="7A7A841A" w14:textId="10D056A3" w:rsidR="0002405B" w:rsidRPr="0002405B" w:rsidRDefault="0002405B" w:rsidP="00261C12">
            <w:pPr>
              <w:autoSpaceDE w:val="0"/>
              <w:outlineLvl w:val="3"/>
              <w:rPr>
                <w:rFonts w:asciiTheme="minorHAnsi" w:hAnsiTheme="minorHAnsi" w:cstheme="minorHAnsi"/>
                <w:rtl/>
              </w:rPr>
            </w:pPr>
            <w:r w:rsidRPr="0002405B">
              <w:rPr>
                <w:rFonts w:asciiTheme="minorHAnsi" w:hAnsiTheme="minorHAnsi" w:cstheme="minorHAnsi"/>
                <w:rtl/>
              </w:rPr>
              <w:t>وقد أطلقت مشاريع في إندونيسيا والجزائر وشيلي والعراق وكولومبيا والمكسيك وبيرو والمملكة العربية السعودية وتايلند وفييت نام بغية فهم التحديات التي تواجهها الشركات الصغيرة والمتوسطة والشركات الناشئة في استخدام نظام الملكية الفكرية وتحديد المؤسسات التي تدعم الشركات الصغيرة وتعمل معها لدمج الخدمات ذات الصلة بالملكية الفكرية في قائمة خدماتها.</w:t>
            </w:r>
            <w:r>
              <w:rPr>
                <w:rFonts w:asciiTheme="minorHAnsi" w:hAnsiTheme="minorHAnsi" w:cstheme="minorHAnsi"/>
                <w:rtl/>
              </w:rPr>
              <w:t xml:space="preserve"> </w:t>
            </w:r>
          </w:p>
          <w:p w14:paraId="492AC99D" w14:textId="77777777" w:rsidR="0002405B" w:rsidRPr="0002405B" w:rsidRDefault="0002405B" w:rsidP="00261C12">
            <w:pPr>
              <w:autoSpaceDE w:val="0"/>
              <w:outlineLvl w:val="3"/>
              <w:rPr>
                <w:rFonts w:asciiTheme="minorHAnsi" w:hAnsiTheme="minorHAnsi" w:cstheme="minorHAnsi"/>
              </w:rPr>
            </w:pPr>
          </w:p>
          <w:p w14:paraId="098562BB" w14:textId="77777777" w:rsidR="0002405B" w:rsidRPr="0002405B" w:rsidRDefault="0002405B" w:rsidP="00261C12">
            <w:pPr>
              <w:autoSpaceDE w:val="0"/>
              <w:outlineLvl w:val="3"/>
              <w:rPr>
                <w:rFonts w:asciiTheme="minorHAnsi" w:hAnsiTheme="minorHAnsi" w:cstheme="minorHAnsi"/>
                <w:rtl/>
              </w:rPr>
            </w:pPr>
            <w:r w:rsidRPr="0002405B">
              <w:rPr>
                <w:rFonts w:asciiTheme="minorHAnsi" w:hAnsiTheme="minorHAnsi" w:cstheme="minorHAnsi"/>
                <w:rtl/>
              </w:rPr>
              <w:t xml:space="preserve">وبدأت جهود مماثلة مع مكاتب الملكية الفكرية في مصر وتونس ومجموعة بلدان أوروبا الوسطى ودول البلطيق وتنزانيا لإنشاء خدمات لدعم الأعمال في مكاتبها. </w:t>
            </w:r>
          </w:p>
          <w:p w14:paraId="5D29597A" w14:textId="77777777" w:rsidR="0002405B" w:rsidRPr="0002405B" w:rsidRDefault="0002405B" w:rsidP="00261C12">
            <w:pPr>
              <w:autoSpaceDE w:val="0"/>
              <w:outlineLvl w:val="3"/>
              <w:rPr>
                <w:rFonts w:asciiTheme="minorHAnsi" w:hAnsiTheme="minorHAnsi" w:cstheme="minorHAnsi"/>
              </w:rPr>
            </w:pPr>
          </w:p>
          <w:p w14:paraId="165A8A58" w14:textId="77777777" w:rsidR="0002405B" w:rsidRPr="0002405B" w:rsidRDefault="0002405B" w:rsidP="00261C12">
            <w:pPr>
              <w:autoSpaceDE w:val="0"/>
              <w:outlineLvl w:val="3"/>
              <w:rPr>
                <w:rFonts w:asciiTheme="minorHAnsi" w:hAnsiTheme="minorHAnsi" w:cstheme="minorHAnsi"/>
                <w:rtl/>
              </w:rPr>
            </w:pPr>
            <w:r w:rsidRPr="0002405B">
              <w:rPr>
                <w:rFonts w:asciiTheme="minorHAnsi" w:hAnsiTheme="minorHAnsi" w:cstheme="minorHAnsi"/>
                <w:rtl/>
              </w:rPr>
              <w:t>وبدأ العمل مع وسيط للشركات الصغيرة والمتوسطة في جنوب أفريقيا بهدف تعزيز قدرته على إرشاد الشركات الصغيرة والمتوسطة بشأن الملكية الفكرية.</w:t>
            </w:r>
          </w:p>
          <w:p w14:paraId="2A7A1076" w14:textId="77777777" w:rsidR="0002405B" w:rsidRPr="0002405B" w:rsidRDefault="0002405B" w:rsidP="00261C12">
            <w:pPr>
              <w:autoSpaceDE w:val="0"/>
              <w:outlineLvl w:val="3"/>
              <w:rPr>
                <w:rFonts w:asciiTheme="minorHAnsi" w:hAnsiTheme="minorHAnsi" w:cstheme="minorHAnsi"/>
              </w:rPr>
            </w:pPr>
          </w:p>
          <w:p w14:paraId="27D64514" w14:textId="77777777" w:rsidR="0002405B" w:rsidRPr="0002405B" w:rsidRDefault="0002405B" w:rsidP="00261C12">
            <w:pPr>
              <w:autoSpaceDE w:val="0"/>
              <w:outlineLvl w:val="3"/>
              <w:rPr>
                <w:rFonts w:asciiTheme="minorHAnsi" w:hAnsiTheme="minorHAnsi" w:cstheme="minorHAnsi"/>
                <w:rtl/>
              </w:rPr>
            </w:pPr>
            <w:r w:rsidRPr="0002405B">
              <w:rPr>
                <w:rFonts w:asciiTheme="minorHAnsi" w:hAnsiTheme="minorHAnsi" w:cstheme="minorHAnsi"/>
                <w:rtl/>
              </w:rPr>
              <w:t xml:space="preserve">وأنشئت قائمة بالمؤسسات الوسيطة الفعالة المحتملة من جميع المناطق للبدء في بناء شبكة من الحلفاء على أرض الواقع للوصول إلى الشركات الصغيرة والمتوسطة. </w:t>
            </w:r>
          </w:p>
          <w:p w14:paraId="6224CB4F" w14:textId="77777777" w:rsidR="0002405B" w:rsidRPr="0002405B" w:rsidRDefault="0002405B" w:rsidP="00261C12">
            <w:pPr>
              <w:autoSpaceDE w:val="0"/>
              <w:outlineLvl w:val="3"/>
              <w:rPr>
                <w:rFonts w:asciiTheme="minorHAnsi" w:hAnsiTheme="minorHAnsi" w:cstheme="minorHAnsi"/>
              </w:rPr>
            </w:pPr>
          </w:p>
          <w:p w14:paraId="389874A2" w14:textId="77777777" w:rsidR="0002405B" w:rsidRPr="0002405B" w:rsidRDefault="0002405B" w:rsidP="00261C12">
            <w:pPr>
              <w:autoSpaceDE w:val="0"/>
              <w:outlineLvl w:val="3"/>
              <w:rPr>
                <w:rFonts w:asciiTheme="minorHAnsi" w:hAnsiTheme="minorHAnsi" w:cstheme="minorHAnsi"/>
                <w:rtl/>
              </w:rPr>
            </w:pPr>
            <w:r w:rsidRPr="0002405B">
              <w:rPr>
                <w:rFonts w:asciiTheme="minorHAnsi" w:hAnsiTheme="minorHAnsi" w:cstheme="minorHAnsi"/>
                <w:rtl/>
              </w:rPr>
              <w:t>وعقدت جلسات مشورة بشأن إدارة الملكية الفكرية لصالح شركات صغيرة ومتوسطة في مجال التكنولوجيا الخضراء وشركات صغيرة ومتوسطة من صناعة الأزياء وتمخض عنها قائمة مرجعية لإدارة الملكية الفكرية متاحة على الموقع الإلكتروني للويبو.</w:t>
            </w:r>
          </w:p>
          <w:p w14:paraId="4BBF4A03" w14:textId="77777777" w:rsidR="0002405B" w:rsidRPr="0002405B" w:rsidRDefault="0002405B" w:rsidP="00261C12">
            <w:pPr>
              <w:autoSpaceDE w:val="0"/>
              <w:outlineLvl w:val="3"/>
              <w:rPr>
                <w:rFonts w:asciiTheme="minorHAnsi" w:hAnsiTheme="minorHAnsi" w:cstheme="minorHAnsi"/>
              </w:rPr>
            </w:pPr>
          </w:p>
          <w:p w14:paraId="048722CB" w14:textId="77777777" w:rsidR="0002405B" w:rsidRPr="0002405B" w:rsidRDefault="0002405B" w:rsidP="00261C12">
            <w:pPr>
              <w:autoSpaceDE w:val="0"/>
              <w:outlineLvl w:val="3"/>
              <w:rPr>
                <w:rFonts w:asciiTheme="minorHAnsi" w:hAnsiTheme="minorHAnsi" w:cstheme="minorHAnsi"/>
                <w:rtl/>
              </w:rPr>
            </w:pPr>
            <w:r w:rsidRPr="0002405B">
              <w:rPr>
                <w:rFonts w:asciiTheme="minorHAnsi" w:hAnsiTheme="minorHAnsi" w:cstheme="minorHAnsi"/>
                <w:rtl/>
              </w:rPr>
              <w:t>ونفذ برنامج توجيه دولي رائد لفائدة المخترعات من ثلاثة بلدان رائدة تشارك في مشروع أجندة التنمية بشأن المخترعات، وهي أوغندا وباكستان وعمان.</w:t>
            </w:r>
          </w:p>
          <w:p w14:paraId="4F4E8715" w14:textId="77777777" w:rsidR="0002405B" w:rsidRPr="0002405B" w:rsidRDefault="0002405B" w:rsidP="00261C12">
            <w:pPr>
              <w:autoSpaceDE w:val="0"/>
              <w:outlineLvl w:val="3"/>
              <w:rPr>
                <w:rFonts w:asciiTheme="minorHAnsi" w:hAnsiTheme="minorHAnsi" w:cstheme="minorHAnsi"/>
              </w:rPr>
            </w:pPr>
          </w:p>
          <w:p w14:paraId="12A11975" w14:textId="5E3A5479" w:rsidR="0002405B" w:rsidRPr="0002405B" w:rsidRDefault="0002405B" w:rsidP="00261C12">
            <w:pPr>
              <w:autoSpaceDE w:val="0"/>
              <w:outlineLvl w:val="3"/>
              <w:rPr>
                <w:rFonts w:asciiTheme="minorHAnsi" w:hAnsiTheme="minorHAnsi" w:cstheme="minorHAnsi"/>
                <w:rtl/>
              </w:rPr>
            </w:pPr>
            <w:r w:rsidRPr="0002405B">
              <w:rPr>
                <w:rFonts w:asciiTheme="minorHAnsi" w:hAnsiTheme="minorHAnsi" w:cstheme="minorHAnsi"/>
                <w:rtl/>
              </w:rPr>
              <w:t>وأعدت مبادئ توجيهية لتقييم المتقدمين للحصول على جوائز الويبو العالمية ل</w:t>
            </w:r>
            <w:r w:rsidR="00A95E4E">
              <w:rPr>
                <w:rFonts w:asciiTheme="minorHAnsi" w:hAnsiTheme="minorHAnsi" w:cstheme="minorHAnsi" w:hint="cs"/>
                <w:rtl/>
              </w:rPr>
              <w:t>م</w:t>
            </w:r>
            <w:r w:rsidRPr="0002405B">
              <w:rPr>
                <w:rFonts w:asciiTheme="minorHAnsi" w:hAnsiTheme="minorHAnsi" w:cstheme="minorHAnsi"/>
                <w:rtl/>
              </w:rPr>
              <w:t>سابقة الشركات الصغيرة والمتوسطة، وأعلن عن الفائزين خلال الدورة السادسة والثلاثين للجمعيات العامة للويبو.</w:t>
            </w:r>
          </w:p>
          <w:p w14:paraId="495A5566" w14:textId="77777777" w:rsidR="0002405B" w:rsidRPr="0002405B" w:rsidRDefault="0002405B" w:rsidP="00261C12">
            <w:pPr>
              <w:autoSpaceDE w:val="0"/>
              <w:outlineLvl w:val="3"/>
              <w:rPr>
                <w:rFonts w:asciiTheme="minorHAnsi" w:hAnsiTheme="minorHAnsi" w:cstheme="minorHAnsi"/>
              </w:rPr>
            </w:pPr>
          </w:p>
          <w:p w14:paraId="298B173A" w14:textId="77777777" w:rsidR="0002405B" w:rsidRPr="0002405B" w:rsidRDefault="0002405B" w:rsidP="00261C12">
            <w:pPr>
              <w:autoSpaceDE w:val="0"/>
              <w:outlineLvl w:val="3"/>
              <w:rPr>
                <w:rFonts w:asciiTheme="minorHAnsi" w:hAnsiTheme="minorHAnsi" w:cstheme="minorHAnsi"/>
                <w:rtl/>
              </w:rPr>
            </w:pPr>
            <w:r w:rsidRPr="0002405B">
              <w:rPr>
                <w:rFonts w:asciiTheme="minorHAnsi" w:hAnsiTheme="minorHAnsi" w:cstheme="minorHAnsi"/>
                <w:rtl/>
              </w:rPr>
              <w:lastRenderedPageBreak/>
              <w:t>وتكميلا لأحدث دليل في سلسلة أدلة الملكية الفكرية للأعمال "أفكار رائدة: دليل عن الملكية الفكرية للشركات الناشئة"، وضع رسم بياني عن العناصر الرئيسية للدليل وأتيح على الموقع الإلكتروني للويبو.</w:t>
            </w:r>
          </w:p>
          <w:p w14:paraId="5806D87F" w14:textId="77777777" w:rsidR="0002405B" w:rsidRPr="0002405B" w:rsidRDefault="0002405B" w:rsidP="00261C12">
            <w:pPr>
              <w:autoSpaceDE w:val="0"/>
              <w:outlineLvl w:val="3"/>
              <w:rPr>
                <w:rFonts w:asciiTheme="minorHAnsi" w:hAnsiTheme="minorHAnsi" w:cstheme="minorHAnsi"/>
              </w:rPr>
            </w:pPr>
          </w:p>
          <w:p w14:paraId="19AC6478" w14:textId="27E598EE" w:rsidR="0002405B" w:rsidRPr="0002405B" w:rsidRDefault="0002405B" w:rsidP="00261C12">
            <w:pPr>
              <w:autoSpaceDE w:val="0"/>
              <w:outlineLvl w:val="3"/>
              <w:rPr>
                <w:rFonts w:asciiTheme="minorHAnsi" w:hAnsiTheme="minorHAnsi" w:cstheme="minorHAnsi"/>
                <w:rtl/>
              </w:rPr>
            </w:pPr>
            <w:r w:rsidRPr="0002405B">
              <w:rPr>
                <w:rFonts w:asciiTheme="minorHAnsi" w:hAnsiTheme="minorHAnsi" w:cstheme="minorHAnsi"/>
                <w:rtl/>
              </w:rPr>
              <w:t>وعقب التدشين العالمي لأداة الويبو العالمية للتشخيص في مجال الملكية الفكرية، أعرب عدد من البلدان عن اهتمام بترجمتها إلى اللغات المحلية وبدأ العمل على نسخ باللغات الألبانية والبلغارية والبرتغالية والسواحيلية (مستخدمة في أكثر من 10 بلدان أفريقية).</w:t>
            </w:r>
            <w:r>
              <w:rPr>
                <w:rFonts w:asciiTheme="minorHAnsi" w:hAnsiTheme="minorHAnsi" w:cstheme="minorHAnsi"/>
                <w:rtl/>
              </w:rPr>
              <w:t xml:space="preserve"> </w:t>
            </w:r>
            <w:r w:rsidRPr="0002405B">
              <w:rPr>
                <w:rFonts w:asciiTheme="minorHAnsi" w:hAnsiTheme="minorHAnsi" w:cstheme="minorHAnsi"/>
                <w:rtl/>
              </w:rPr>
              <w:t>وبدأ العمل أيضا على تكييف الأداة مع القوانين المنطبقة على البلدان الأعضاء في المكتب الأفريقي للملكية الفكرية.</w:t>
            </w:r>
          </w:p>
          <w:p w14:paraId="05970B64" w14:textId="6AA494F6" w:rsidR="0002405B" w:rsidRPr="0002405B" w:rsidRDefault="0002405B" w:rsidP="00261C12">
            <w:pPr>
              <w:spacing w:before="240" w:after="240"/>
              <w:rPr>
                <w:rFonts w:asciiTheme="minorHAnsi" w:hAnsiTheme="minorHAnsi" w:cstheme="minorHAnsi"/>
                <w:bCs/>
                <w:i/>
                <w:rtl/>
              </w:rPr>
            </w:pPr>
            <w:r w:rsidRPr="0002405B">
              <w:rPr>
                <w:rFonts w:asciiTheme="minorHAnsi" w:hAnsiTheme="minorHAnsi" w:cstheme="minorHAnsi"/>
                <w:rtl/>
              </w:rPr>
              <w:t>وللوصول إلى المزيد من الشركات الصغيرة والمتوسطة، شاركت الويبو افتراضيا، بالتعاون مع مؤسسات إقليمية، في منتدى الاتحاد الأفريقي السنوي الأول للشركات الصغيرة والمتوسطة وساهمت فيه. ويمثل المنتدى منبرا هاما لتبادل المعارف بشأن حالة تنمية الشركات الصغيرة والمتوسطة في أفريقيا.</w:t>
            </w:r>
            <w:r>
              <w:rPr>
                <w:rFonts w:asciiTheme="minorHAnsi" w:hAnsiTheme="minorHAnsi" w:cstheme="minorHAnsi"/>
                <w:rtl/>
              </w:rPr>
              <w:t xml:space="preserve"> </w:t>
            </w:r>
            <w:r w:rsidRPr="0002405B">
              <w:rPr>
                <w:rFonts w:asciiTheme="minorHAnsi" w:hAnsiTheme="minorHAnsi" w:cstheme="minorHAnsi"/>
                <w:rtl/>
              </w:rPr>
              <w:t xml:space="preserve">وقد أتاح فرصة لطرح قضايا الملكية الفكرية المتعلقة بالشركات الصغيرة والمتوسط. </w:t>
            </w:r>
          </w:p>
          <w:p w14:paraId="0E9CACDC" w14:textId="77777777" w:rsidR="0002405B" w:rsidRPr="0002405B" w:rsidRDefault="0002405B" w:rsidP="0085340F">
            <w:pPr>
              <w:numPr>
                <w:ilvl w:val="0"/>
                <w:numId w:val="20"/>
              </w:numPr>
              <w:spacing w:before="240" w:after="240"/>
              <w:rPr>
                <w:rFonts w:asciiTheme="minorHAnsi" w:hAnsiTheme="minorHAnsi" w:cstheme="minorHAnsi"/>
                <w:bCs/>
                <w:i/>
                <w:rtl/>
              </w:rPr>
            </w:pPr>
            <w:r w:rsidRPr="0002405B">
              <w:rPr>
                <w:rFonts w:asciiTheme="minorHAnsi" w:hAnsiTheme="minorHAnsi" w:cstheme="minorHAnsi"/>
                <w:i/>
                <w:iCs/>
                <w:rtl/>
              </w:rPr>
              <w:t>استراتيجية للصناعات الإبداعية</w:t>
            </w:r>
          </w:p>
          <w:p w14:paraId="2BA029DF" w14:textId="1360D46E" w:rsidR="0002405B" w:rsidRPr="0002405B" w:rsidRDefault="0002405B" w:rsidP="00261C12">
            <w:pPr>
              <w:spacing w:before="100" w:beforeAutospacing="1" w:after="100" w:afterAutospacing="1"/>
              <w:rPr>
                <w:rFonts w:asciiTheme="minorHAnsi" w:hAnsiTheme="minorHAnsi" w:cstheme="minorHAnsi"/>
                <w:b/>
                <w:bCs/>
                <w:rtl/>
              </w:rPr>
            </w:pPr>
            <w:r w:rsidRPr="0002405B">
              <w:rPr>
                <w:rFonts w:asciiTheme="minorHAnsi" w:hAnsiTheme="minorHAnsi" w:cstheme="minorHAnsi"/>
                <w:rtl/>
              </w:rPr>
              <w:t>أدخِل على "دائرة الناشرين"، وهي شراكة بين القطاعين العام والخاص ترمي إلى تعزيز التعاون فيما بين الناشرين من البلدان النامية والمتقدمة، مزيد من التطوير.</w:t>
            </w:r>
            <w:r>
              <w:rPr>
                <w:rFonts w:asciiTheme="minorHAnsi" w:hAnsiTheme="minorHAnsi" w:cstheme="minorHAnsi"/>
                <w:rtl/>
              </w:rPr>
              <w:t xml:space="preserve"> </w:t>
            </w:r>
            <w:r w:rsidRPr="0002405B">
              <w:rPr>
                <w:rFonts w:asciiTheme="minorHAnsi" w:hAnsiTheme="minorHAnsi" w:cstheme="minorHAnsi"/>
                <w:rtl/>
              </w:rPr>
              <w:t>وقد وقع على ميثاق دائرة الناشرين أكثر من 170 جهة تمثل نطاقا عريضا من أصحاب المصلحة في مجال النشر.</w:t>
            </w:r>
            <w:r>
              <w:rPr>
                <w:rFonts w:asciiTheme="minorHAnsi" w:hAnsiTheme="minorHAnsi" w:cstheme="minorHAnsi"/>
                <w:rtl/>
              </w:rPr>
              <w:t xml:space="preserve"> </w:t>
            </w:r>
            <w:r w:rsidRPr="0002405B">
              <w:rPr>
                <w:rFonts w:asciiTheme="minorHAnsi" w:hAnsiTheme="minorHAnsi" w:cstheme="minorHAnsi"/>
                <w:rtl/>
              </w:rPr>
              <w:t>وأطلقت أولى برامج توجيه الأداء عام 2019 وشارك فيها ناشرون من بلدان نامية وبلدان أقل نموا في آسيا وأفريقيا وتوالت التبادلات المهنية.</w:t>
            </w:r>
            <w:r>
              <w:rPr>
                <w:rFonts w:asciiTheme="minorHAnsi" w:hAnsiTheme="minorHAnsi" w:cstheme="minorHAnsi"/>
                <w:rtl/>
              </w:rPr>
              <w:t xml:space="preserve"> </w:t>
            </w:r>
            <w:r w:rsidRPr="0002405B">
              <w:rPr>
                <w:rFonts w:asciiTheme="minorHAnsi" w:hAnsiTheme="minorHAnsi" w:cstheme="minorHAnsi"/>
                <w:rtl/>
              </w:rPr>
              <w:t>كما كانت أداة جديدة تتعلق بالتفاوض حول عقود النشر قيد الاستكمال.</w:t>
            </w:r>
            <w:r>
              <w:rPr>
                <w:rFonts w:asciiTheme="minorHAnsi" w:hAnsiTheme="minorHAnsi" w:cstheme="minorHAnsi"/>
                <w:rtl/>
              </w:rPr>
              <w:t xml:space="preserve"> </w:t>
            </w:r>
            <w:r w:rsidRPr="0002405B">
              <w:rPr>
                <w:rFonts w:asciiTheme="minorHAnsi" w:hAnsiTheme="minorHAnsi" w:cstheme="minorHAnsi"/>
                <w:rtl/>
              </w:rPr>
              <w:t>وأطلق تعاون جديد مع شبكة الناشرين الأفريقيين عام 2020 وعقدت برامج توجيه فردية وجماعية خلال عام 2021 للبلدان الأفريقية الناطقة بالإنجليزية.</w:t>
            </w:r>
            <w:r>
              <w:rPr>
                <w:rFonts w:asciiTheme="minorHAnsi" w:hAnsiTheme="minorHAnsi" w:cstheme="minorHAnsi"/>
                <w:rtl/>
              </w:rPr>
              <w:t xml:space="preserve"> </w:t>
            </w:r>
            <w:r w:rsidRPr="0002405B">
              <w:rPr>
                <w:rFonts w:asciiTheme="minorHAnsi" w:hAnsiTheme="minorHAnsi" w:cstheme="minorHAnsi"/>
                <w:rtl/>
              </w:rPr>
              <w:t>ويغطي البرنامج مواضيع ذات قيمة عملية، مما يتضمن خليط من الخطوات والعمليات المتعلقة بنواحي الإدارة والتنظيم والقانون والتكنولوجيا.</w:t>
            </w:r>
            <w:r>
              <w:rPr>
                <w:rFonts w:asciiTheme="minorHAnsi" w:hAnsiTheme="minorHAnsi" w:cstheme="minorHAnsi"/>
                <w:rtl/>
              </w:rPr>
              <w:t xml:space="preserve"> </w:t>
            </w:r>
            <w:r w:rsidRPr="0002405B">
              <w:rPr>
                <w:rFonts w:asciiTheme="minorHAnsi" w:hAnsiTheme="minorHAnsi" w:cstheme="minorHAnsi"/>
                <w:rtl/>
              </w:rPr>
              <w:t>وقد نُظم البرنامج التدريبي بشكل تفاعلي لتشجيع التبادلات المفتوحة والمركزة على الممارسة.</w:t>
            </w:r>
            <w:r>
              <w:rPr>
                <w:rFonts w:asciiTheme="minorHAnsi" w:hAnsiTheme="minorHAnsi" w:cstheme="minorHAnsi"/>
                <w:rtl/>
              </w:rPr>
              <w:t xml:space="preserve"> </w:t>
            </w:r>
            <w:r w:rsidRPr="0002405B">
              <w:rPr>
                <w:rFonts w:asciiTheme="minorHAnsi" w:hAnsiTheme="minorHAnsi" w:cstheme="minorHAnsi"/>
                <w:rtl/>
              </w:rPr>
              <w:t>وفي أعقاب برنامج التوجيه الناجح لناشري البلدان الأفريقية الناطقة باللغة الإنكليزية، أطلقت الويبو، بالاشتراك مع شبكة الناشرين الأفريقيين، دورتها الثانية للبرنامج لناشري البلدان الأفريقية الناطقة باللغة الفرنسية.</w:t>
            </w:r>
            <w:r>
              <w:rPr>
                <w:rFonts w:asciiTheme="minorHAnsi" w:hAnsiTheme="minorHAnsi" w:cstheme="minorHAnsi"/>
                <w:rtl/>
              </w:rPr>
              <w:t xml:space="preserve"> </w:t>
            </w:r>
            <w:r w:rsidRPr="0002405B">
              <w:rPr>
                <w:rFonts w:asciiTheme="minorHAnsi" w:hAnsiTheme="minorHAnsi" w:cstheme="minorHAnsi"/>
                <w:rtl/>
              </w:rPr>
              <w:t>وسيجمع هذا البرنامج 28 ناشرا من 16 بلدا لتبادل الخبرات والتعلم من بعضهم البعض، بينما يساعد الموجهون كل</w:t>
            </w:r>
            <w:r w:rsidR="00FE2EEA">
              <w:rPr>
                <w:rFonts w:asciiTheme="minorHAnsi" w:hAnsiTheme="minorHAnsi" w:cstheme="minorHAnsi" w:hint="cs"/>
                <w:rtl/>
              </w:rPr>
              <w:t>ا</w:t>
            </w:r>
            <w:r w:rsidRPr="0002405B">
              <w:rPr>
                <w:rFonts w:asciiTheme="minorHAnsi" w:hAnsiTheme="minorHAnsi" w:cstheme="minorHAnsi"/>
                <w:rtl/>
              </w:rPr>
              <w:t xml:space="preserve"> من المتلقين على وضع خطة تنمية فردية لتحسين أعمالهم في مجال النشر.</w:t>
            </w:r>
            <w:r>
              <w:rPr>
                <w:rFonts w:asciiTheme="minorHAnsi" w:hAnsiTheme="minorHAnsi" w:cstheme="minorHAnsi"/>
                <w:rtl/>
              </w:rPr>
              <w:t xml:space="preserve"> </w:t>
            </w:r>
            <w:r w:rsidRPr="0002405B">
              <w:rPr>
                <w:rFonts w:asciiTheme="minorHAnsi" w:hAnsiTheme="minorHAnsi" w:cstheme="minorHAnsi"/>
                <w:rtl/>
              </w:rPr>
              <w:t>كما تعقد حلقات عمل إلكترونية خلال الجزء الأخير من العام، وستكون مفتوحة أمام جميع ناشري البلدان الأفريقية المتحدثة باللغة الفرنسية.</w:t>
            </w:r>
            <w:r>
              <w:rPr>
                <w:rFonts w:asciiTheme="minorHAnsi" w:hAnsiTheme="minorHAnsi" w:cstheme="minorHAnsi"/>
                <w:rtl/>
              </w:rPr>
              <w:t xml:space="preserve"> </w:t>
            </w:r>
            <w:r w:rsidRPr="0002405B">
              <w:rPr>
                <w:rFonts w:asciiTheme="minorHAnsi" w:hAnsiTheme="minorHAnsi" w:cstheme="minorHAnsi"/>
                <w:rtl/>
              </w:rPr>
              <w:t>وسينتهي البرنامج في نهاية سبتمبر 2022.</w:t>
            </w:r>
          </w:p>
          <w:p w14:paraId="3A732176" w14:textId="4D025440" w:rsidR="0002405B" w:rsidRPr="0002405B" w:rsidRDefault="0002405B" w:rsidP="00261C12">
            <w:pPr>
              <w:spacing w:before="240" w:after="240"/>
              <w:rPr>
                <w:rFonts w:asciiTheme="minorHAnsi" w:hAnsiTheme="minorHAnsi" w:cstheme="minorHAnsi"/>
                <w:b/>
                <w:bCs/>
                <w:rtl/>
              </w:rPr>
            </w:pPr>
            <w:r w:rsidRPr="0002405B">
              <w:rPr>
                <w:rFonts w:asciiTheme="minorHAnsi" w:hAnsiTheme="minorHAnsi" w:cstheme="minorHAnsi"/>
                <w:rtl/>
              </w:rPr>
              <w:t xml:space="preserve">أما في مجال الملكية الفكرية والتطبيقات المحمولة، فقد نفذت أنشطة ضمن إطار </w:t>
            </w:r>
            <w:r w:rsidRPr="0002405B">
              <w:rPr>
                <w:rFonts w:asciiTheme="minorHAnsi" w:hAnsiTheme="minorHAnsi" w:cstheme="minorHAnsi"/>
                <w:i/>
                <w:iCs/>
                <w:rtl/>
              </w:rPr>
              <w:t>مشروع تعزيز استخدام الملكية الفكرية للتطبيقات المحمولة في قطاع البرمجيات</w:t>
            </w:r>
            <w:r w:rsidRPr="0002405B">
              <w:rPr>
                <w:rFonts w:asciiTheme="minorHAnsi" w:hAnsiTheme="minorHAnsi" w:cstheme="minorHAnsi"/>
                <w:rtl/>
              </w:rPr>
              <w:t>.</w:t>
            </w:r>
            <w:r>
              <w:rPr>
                <w:rFonts w:asciiTheme="minorHAnsi" w:hAnsiTheme="minorHAnsi" w:cstheme="minorHAnsi"/>
                <w:i/>
                <w:iCs/>
                <w:rtl/>
              </w:rPr>
              <w:t xml:space="preserve"> </w:t>
            </w:r>
            <w:r w:rsidRPr="0002405B">
              <w:rPr>
                <w:rFonts w:asciiTheme="minorHAnsi" w:hAnsiTheme="minorHAnsi" w:cstheme="minorHAnsi"/>
                <w:rtl/>
              </w:rPr>
              <w:t xml:space="preserve">وتتاح </w:t>
            </w:r>
            <w:hyperlink r:id="rId48" w:history="1">
              <w:r w:rsidRPr="0002405B">
                <w:rPr>
                  <w:rStyle w:val="Hyperlink"/>
                  <w:rFonts w:asciiTheme="minorHAnsi" w:hAnsiTheme="minorHAnsi" w:cstheme="minorHAnsi"/>
                  <w:rtl/>
                </w:rPr>
                <w:t>هنا</w:t>
              </w:r>
            </w:hyperlink>
            <w:r w:rsidRPr="0002405B">
              <w:rPr>
                <w:rFonts w:asciiTheme="minorHAnsi" w:hAnsiTheme="minorHAnsi" w:cstheme="minorHAnsi"/>
                <w:rtl/>
              </w:rPr>
              <w:t xml:space="preserve"> صفحة إلكترونية مخصصة تتضمن كل الموارد التي طورت في سياق المشروع، بما في ذلك منتدى للتبادلات بين الأطراف المهتمة.</w:t>
            </w:r>
            <w:r>
              <w:rPr>
                <w:rFonts w:asciiTheme="minorHAnsi" w:hAnsiTheme="minorHAnsi" w:cstheme="minorHAnsi"/>
                <w:rtl/>
              </w:rPr>
              <w:t xml:space="preserve"> </w:t>
            </w:r>
            <w:r w:rsidRPr="0002405B">
              <w:rPr>
                <w:rFonts w:asciiTheme="minorHAnsi" w:hAnsiTheme="minorHAnsi" w:cstheme="minorHAnsi"/>
                <w:rtl/>
              </w:rPr>
              <w:t>وقد أعدت رسوم بيانية وأدوات إضافية في إطار المشروع بشأن حماية البيانات في تطبيق الأجهزة المحمولة</w:t>
            </w:r>
            <w:r w:rsidRPr="0002405B">
              <w:rPr>
                <w:rFonts w:asciiTheme="minorHAnsi" w:hAnsiTheme="minorHAnsi" w:cstheme="minorHAnsi"/>
                <w:b/>
                <w:bCs/>
                <w:rtl/>
              </w:rPr>
              <w:t xml:space="preserve">، </w:t>
            </w:r>
            <w:r w:rsidRPr="0002405B">
              <w:rPr>
                <w:rFonts w:asciiTheme="minorHAnsi" w:hAnsiTheme="minorHAnsi" w:cstheme="minorHAnsi"/>
                <w:rtl/>
              </w:rPr>
              <w:t>والمصدر المفتوح لتطبيقات الأجهزة المحمولة، وتمويل تطبيقات الأجهزة المحمولة القائمة ع</w:t>
            </w:r>
            <w:r w:rsidR="00FE2EEA">
              <w:rPr>
                <w:rFonts w:asciiTheme="minorHAnsi" w:hAnsiTheme="minorHAnsi" w:cstheme="minorHAnsi" w:hint="cs"/>
                <w:rtl/>
              </w:rPr>
              <w:t xml:space="preserve">لى </w:t>
            </w:r>
            <w:r w:rsidRPr="0002405B">
              <w:rPr>
                <w:rFonts w:asciiTheme="minorHAnsi" w:hAnsiTheme="minorHAnsi" w:cstheme="minorHAnsi"/>
                <w:rtl/>
              </w:rPr>
              <w:t>الملكية الفكرية.</w:t>
            </w:r>
            <w:r>
              <w:rPr>
                <w:rFonts w:asciiTheme="minorHAnsi" w:hAnsiTheme="minorHAnsi" w:cstheme="minorHAnsi"/>
                <w:rtl/>
              </w:rPr>
              <w:t xml:space="preserve"> </w:t>
            </w:r>
            <w:r w:rsidRPr="0002405B">
              <w:rPr>
                <w:rFonts w:asciiTheme="minorHAnsi" w:hAnsiTheme="minorHAnsi" w:cstheme="minorHAnsi"/>
                <w:rtl/>
              </w:rPr>
              <w:t>وعقدت حلقات عمل إضافية وندوات عبر الإنترنت بشأن الملكية الفكرية والتطبيقات المحمولة استنادا إلى الأدوات المتاحة في كينيا والفلبين وترينيداد وتوباغو.</w:t>
            </w:r>
            <w:r>
              <w:rPr>
                <w:rFonts w:asciiTheme="minorHAnsi" w:hAnsiTheme="minorHAnsi" w:cstheme="minorHAnsi"/>
                <w:rtl/>
              </w:rPr>
              <w:t xml:space="preserve"> </w:t>
            </w:r>
            <w:r w:rsidRPr="0002405B">
              <w:rPr>
                <w:rFonts w:asciiTheme="minorHAnsi" w:hAnsiTheme="minorHAnsi" w:cstheme="minorHAnsi"/>
                <w:rtl/>
              </w:rPr>
              <w:t>وجاري حاليا تطوير شراكات مع شركات منتجة للتطبيقات من بلدان متقدمة.</w:t>
            </w:r>
            <w:r>
              <w:rPr>
                <w:rFonts w:asciiTheme="minorHAnsi" w:hAnsiTheme="minorHAnsi" w:cstheme="minorHAnsi"/>
                <w:rtl/>
              </w:rPr>
              <w:t xml:space="preserve"> </w:t>
            </w:r>
          </w:p>
          <w:p w14:paraId="6DD77059" w14:textId="77777777" w:rsidR="0002405B" w:rsidRPr="0002405B" w:rsidRDefault="0002405B" w:rsidP="0085340F">
            <w:pPr>
              <w:numPr>
                <w:ilvl w:val="0"/>
                <w:numId w:val="20"/>
              </w:numPr>
              <w:spacing w:before="240" w:after="240"/>
              <w:rPr>
                <w:rFonts w:asciiTheme="minorHAnsi" w:hAnsiTheme="minorHAnsi" w:cstheme="minorHAnsi"/>
                <w:bCs/>
                <w:i/>
                <w:rtl/>
              </w:rPr>
            </w:pPr>
            <w:r w:rsidRPr="0002405B">
              <w:rPr>
                <w:rFonts w:asciiTheme="minorHAnsi" w:hAnsiTheme="minorHAnsi" w:cstheme="minorHAnsi"/>
                <w:i/>
                <w:iCs/>
                <w:rtl/>
              </w:rPr>
              <w:t>استراتيجية للجامعات ومؤسسات البحث</w:t>
            </w:r>
          </w:p>
          <w:p w14:paraId="7CFE0748" w14:textId="1392D2D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صممت الويبو مساعدتها التقنية في مجال نقل التكنولوجيا بحيث تدعم جهود الدول الأعضاء ومؤسساتها الأكاديمية لإنشاء نظام إيكولوجي للابتكار كإطار شامل لإنشاء وإدارة الملكية الفكرية بكفاءة.</w:t>
            </w:r>
            <w:r>
              <w:rPr>
                <w:rFonts w:asciiTheme="minorHAnsi" w:hAnsiTheme="minorHAnsi" w:cstheme="minorHAnsi"/>
                <w:rtl/>
              </w:rPr>
              <w:t xml:space="preserve"> </w:t>
            </w:r>
            <w:r w:rsidRPr="0002405B">
              <w:rPr>
                <w:rFonts w:asciiTheme="minorHAnsi" w:hAnsiTheme="minorHAnsi" w:cstheme="minorHAnsi"/>
                <w:rtl/>
              </w:rPr>
              <w:t>وينصب التركيز الرئيسي على وضع الإطار القانوني - سياسات الملكية الفكرية، وهياكل الدعم (مكاتب نقل التكنولوجيا، المجمعات التكنولوجية، مراكز الملكية الفكرية)، ورأس المال البشري، وقدرة أصحاب المصلحة على الاستجابة لمتطلبات السوق - وجمع الأموال والتسويق وتقييم الملكية الفكرية.</w:t>
            </w:r>
          </w:p>
          <w:p w14:paraId="386A4639" w14:textId="77777777" w:rsidR="0002405B" w:rsidRPr="0002405B" w:rsidRDefault="0002405B" w:rsidP="0085340F">
            <w:pPr>
              <w:numPr>
                <w:ilvl w:val="0"/>
                <w:numId w:val="20"/>
              </w:numPr>
              <w:spacing w:before="240" w:after="240"/>
              <w:rPr>
                <w:rFonts w:asciiTheme="minorHAnsi" w:hAnsiTheme="minorHAnsi" w:cstheme="minorHAnsi"/>
                <w:bCs/>
                <w:i/>
                <w:rtl/>
              </w:rPr>
            </w:pPr>
            <w:r w:rsidRPr="0002405B">
              <w:rPr>
                <w:rFonts w:asciiTheme="minorHAnsi" w:hAnsiTheme="minorHAnsi" w:cstheme="minorHAnsi"/>
                <w:i/>
                <w:iCs/>
                <w:rtl/>
              </w:rPr>
              <w:t>استراتيجية لدعم إعداد استراتيجيات وطنية بشأن الملكية الفكرية</w:t>
            </w:r>
            <w:r w:rsidRPr="0002405B">
              <w:rPr>
                <w:rFonts w:asciiTheme="minorHAnsi" w:hAnsiTheme="minorHAnsi" w:cstheme="minorHAnsi"/>
                <w:rtl/>
              </w:rPr>
              <w:t xml:space="preserve"> </w:t>
            </w:r>
          </w:p>
          <w:p w14:paraId="6014D64A" w14:textId="30450682" w:rsidR="0002405B" w:rsidRPr="0002405B" w:rsidRDefault="0002405B" w:rsidP="00261C12">
            <w:pPr>
              <w:spacing w:before="240" w:after="240"/>
              <w:rPr>
                <w:rFonts w:asciiTheme="minorHAnsi" w:hAnsiTheme="minorHAnsi" w:cstheme="minorHAnsi"/>
                <w:bCs/>
                <w:rtl/>
              </w:rPr>
            </w:pPr>
            <w:r w:rsidRPr="0002405B">
              <w:rPr>
                <w:rFonts w:asciiTheme="minorHAnsi" w:hAnsiTheme="minorHAnsi" w:cstheme="minorHAnsi"/>
                <w:rtl/>
              </w:rPr>
              <w:t>دعم متواصل في وضع استراتيجيات وطنية للملكية الفكرية، وهي أداة استراتيجية رئيسية لتحسين أداء النظم الوطنية للملكية الفكرية.</w:t>
            </w:r>
            <w:r>
              <w:rPr>
                <w:rFonts w:asciiTheme="minorHAnsi" w:hAnsiTheme="minorHAnsi" w:cstheme="minorHAnsi"/>
                <w:rtl/>
              </w:rPr>
              <w:t xml:space="preserve"> </w:t>
            </w:r>
            <w:r w:rsidRPr="0002405B">
              <w:rPr>
                <w:rFonts w:asciiTheme="minorHAnsi" w:hAnsiTheme="minorHAnsi" w:cstheme="minorHAnsi"/>
                <w:rtl/>
              </w:rPr>
              <w:t>وقد عززت الويبو الدعم الداخلي للدول الأعضاء في عام 2022، مع وجود وحدة جديدة في قطاع الأنظمة الإيكولوجية للملكية الفكرية والابتكار تعمل مع الزملاء في قطاع التنمية الإقليمية والوطنية لإتاحة خبرة فنية للدول الأعضاء في صياغة استراتيجيات وطنية للملكية الفكرية تتماشى مع أولوياتها الوطنية في الابتكار، وأهدافها للتنمية الاقتصادية، واحتياجات أصحاب المصلحة فيها، بما في ذلك الشركات الصغيرة والمتوسطة الحجم، والوسطاء الذين يدعمون الشركات الناشئة، والمؤسسات البحثية، والصناعات الثقافية، وغيرها.</w:t>
            </w:r>
            <w:r>
              <w:rPr>
                <w:rFonts w:asciiTheme="minorHAnsi" w:hAnsiTheme="minorHAnsi" w:cstheme="minorHAnsi"/>
                <w:rtl/>
              </w:rPr>
              <w:t xml:space="preserve"> </w:t>
            </w:r>
          </w:p>
        </w:tc>
      </w:tr>
      <w:tr w:rsidR="0002405B" w:rsidRPr="0002405B" w14:paraId="6662D8F0" w14:textId="77777777" w:rsidTr="00261C12">
        <w:tc>
          <w:tcPr>
            <w:tcW w:w="2624" w:type="dxa"/>
          </w:tcPr>
          <w:p w14:paraId="01D3E75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731" w:type="dxa"/>
          </w:tcPr>
          <w:p w14:paraId="395E6279" w14:textId="18B58D38"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CDIP/10/7</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CDIP/13/3</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CDIP/17/3</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CDIP/19/4</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CDIP/23/5</w:t>
            </w:r>
            <w:r w:rsidRPr="0002405B">
              <w:rPr>
                <w:rFonts w:asciiTheme="minorHAnsi" w:hAnsiTheme="minorHAnsi" w:cstheme="minorHAnsi"/>
                <w:rtl/>
              </w:rPr>
              <w:t xml:space="preserve"> و</w:t>
            </w:r>
            <w:r w:rsidRPr="0002405B">
              <w:rPr>
                <w:rFonts w:asciiTheme="minorHAnsi" w:hAnsiTheme="minorHAnsi" w:cstheme="minorHAnsi"/>
              </w:rPr>
              <w:t>CDIP/23/6</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 xml:space="preserve"> و</w:t>
            </w:r>
            <w:r w:rsidRPr="0002405B">
              <w:rPr>
                <w:rFonts w:asciiTheme="minorHAnsi" w:hAnsiTheme="minorHAnsi" w:cstheme="minorHAnsi"/>
              </w:rPr>
              <w:t>CDIP/28/2</w:t>
            </w:r>
            <w:r w:rsidRPr="0002405B">
              <w:rPr>
                <w:rFonts w:asciiTheme="minorHAnsi" w:hAnsiTheme="minorHAnsi" w:cstheme="minorHAnsi"/>
                <w:rtl/>
              </w:rPr>
              <w:t>.</w:t>
            </w:r>
          </w:p>
          <w:p w14:paraId="74F49772" w14:textId="6D66F829"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FE2EEA">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49" w:history="1">
              <w:r w:rsidRPr="0002405B">
                <w:rPr>
                  <w:rStyle w:val="Hyperlink"/>
                  <w:rFonts w:asciiTheme="minorHAnsi" w:hAnsiTheme="minorHAnsi" w:cstheme="minorHAnsi"/>
                </w:rPr>
                <w:t>WO/PBC/34/7</w:t>
              </w:r>
              <w:r w:rsidR="00FE2EEA">
                <w:rPr>
                  <w:rStyle w:val="Hyperlink"/>
                  <w:rFonts w:asciiTheme="minorHAnsi" w:hAnsiTheme="minorHAnsi" w:cstheme="minorHAnsi" w:hint="cs"/>
                  <w:rtl/>
                </w:rPr>
                <w:t>)</w:t>
              </w:r>
            </w:hyperlink>
            <w:r w:rsidRPr="0002405B">
              <w:rPr>
                <w:rFonts w:asciiTheme="minorHAnsi" w:hAnsiTheme="minorHAnsi" w:cstheme="minorHAnsi"/>
              </w:rPr>
              <w:t>.</w:t>
            </w:r>
          </w:p>
        </w:tc>
      </w:tr>
    </w:tbl>
    <w:p w14:paraId="79295802" w14:textId="77777777" w:rsidR="0002405B" w:rsidRPr="0002405B" w:rsidRDefault="0002405B" w:rsidP="0002405B">
      <w:pPr>
        <w:rPr>
          <w:rFonts w:asciiTheme="minorHAnsi" w:hAnsiTheme="minorHAnsi" w:cstheme="minorHAnsi"/>
          <w:rtl/>
        </w:rPr>
      </w:pPr>
      <w:r w:rsidRPr="0002405B">
        <w:rPr>
          <w:rFonts w:asciiTheme="minorHAnsi" w:hAnsiTheme="minorHAnsi" w:cstheme="minorHAns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5"/>
      </w:tblPr>
      <w:tblGrid>
        <w:gridCol w:w="2503"/>
        <w:gridCol w:w="6942"/>
      </w:tblGrid>
      <w:tr w:rsidR="0002405B" w:rsidRPr="0002405B" w14:paraId="3864C8A7" w14:textId="77777777" w:rsidTr="00261C12">
        <w:trPr>
          <w:tblHeader/>
        </w:trPr>
        <w:tc>
          <w:tcPr>
            <w:tcW w:w="9445" w:type="dxa"/>
            <w:gridSpan w:val="2"/>
            <w:shd w:val="clear" w:color="auto" w:fill="BFBFBF" w:themeFill="background1" w:themeFillShade="BF"/>
          </w:tcPr>
          <w:p w14:paraId="4222495A"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5</w:t>
            </w:r>
          </w:p>
        </w:tc>
      </w:tr>
      <w:tr w:rsidR="0002405B" w:rsidRPr="0002405B" w14:paraId="7DFFD3FD" w14:textId="77777777" w:rsidTr="00261C12">
        <w:tc>
          <w:tcPr>
            <w:tcW w:w="9445" w:type="dxa"/>
            <w:gridSpan w:val="2"/>
            <w:shd w:val="clear" w:color="auto" w:fill="68E089"/>
          </w:tcPr>
          <w:p w14:paraId="0D728909"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br w:type="page"/>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والجهات الأخرى المستفيدة المعنية التي نفذ النشاط من أجلها.</w:t>
            </w:r>
          </w:p>
        </w:tc>
      </w:tr>
      <w:tr w:rsidR="0002405B" w:rsidRPr="0002405B" w14:paraId="5F67F269" w14:textId="77777777" w:rsidTr="00261C12">
        <w:trPr>
          <w:trHeight w:val="778"/>
          <w:tblHeader/>
        </w:trPr>
        <w:tc>
          <w:tcPr>
            <w:tcW w:w="2503" w:type="dxa"/>
          </w:tcPr>
          <w:p w14:paraId="5A749A2D"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42" w:type="dxa"/>
          </w:tcPr>
          <w:p w14:paraId="464BA78F"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التنمية الإقليمية والوطنية؛ والتحديات والشراكات العالمية؛ والبنية التحتية والمنصات؛ والإدارة والمالية والتسيير</w:t>
            </w:r>
          </w:p>
        </w:tc>
      </w:tr>
      <w:tr w:rsidR="0002405B" w:rsidRPr="0002405B" w14:paraId="6CE33887" w14:textId="77777777" w:rsidTr="00261C12">
        <w:trPr>
          <w:trHeight w:val="938"/>
          <w:tblHeader/>
        </w:trPr>
        <w:tc>
          <w:tcPr>
            <w:tcW w:w="2503" w:type="dxa"/>
          </w:tcPr>
          <w:p w14:paraId="31CBA1B4" w14:textId="224B1FB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50" w:history="1">
              <w:r w:rsidRPr="0002405B">
                <w:rPr>
                  <w:rStyle w:val="Hyperlink"/>
                  <w:rFonts w:asciiTheme="minorHAnsi" w:hAnsiTheme="minorHAnsi" w:cstheme="minorHAnsi"/>
                  <w:rtl/>
                </w:rPr>
                <w:t>بالنتيجة (النتائج) المتوقعة</w:t>
              </w:r>
            </w:hyperlink>
          </w:p>
        </w:tc>
        <w:tc>
          <w:tcPr>
            <w:tcW w:w="6942" w:type="dxa"/>
          </w:tcPr>
          <w:p w14:paraId="6C073E0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1.3؛ 1.4.</w:t>
            </w:r>
          </w:p>
        </w:tc>
      </w:tr>
      <w:tr w:rsidR="0002405B" w:rsidRPr="0002405B" w14:paraId="11A14FCA" w14:textId="77777777" w:rsidTr="00261C12">
        <w:trPr>
          <w:tblHeader/>
        </w:trPr>
        <w:tc>
          <w:tcPr>
            <w:tcW w:w="2503" w:type="dxa"/>
          </w:tcPr>
          <w:p w14:paraId="63FC96D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42" w:type="dxa"/>
          </w:tcPr>
          <w:p w14:paraId="6C33A36C" w14:textId="74803338"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هذه التوصية قيد التنفيذ منذ عام 2009.</w:t>
            </w:r>
            <w:r>
              <w:rPr>
                <w:rFonts w:asciiTheme="minorHAnsi" w:hAnsiTheme="minorHAnsi" w:cstheme="minorHAnsi"/>
                <w:rtl/>
              </w:rPr>
              <w:t xml:space="preserve"> </w:t>
            </w:r>
            <w:r w:rsidRPr="0002405B">
              <w:rPr>
                <w:rFonts w:asciiTheme="minorHAnsi" w:hAnsiTheme="minorHAnsi" w:cstheme="minorHAnsi"/>
                <w:rtl/>
              </w:rPr>
              <w:t>وقد نوقشت في الدورة الأولى للجنة (</w:t>
            </w:r>
            <w:r w:rsidRPr="0002405B">
              <w:rPr>
                <w:rFonts w:asciiTheme="minorHAnsi" w:hAnsiTheme="minorHAnsi" w:cstheme="minorHAnsi"/>
              </w:rPr>
              <w:t>CDIP/1/4</w:t>
            </w:r>
            <w:r w:rsidRPr="0002405B">
              <w:rPr>
                <w:rFonts w:asciiTheme="minorHAnsi" w:hAnsiTheme="minorHAnsi" w:cstheme="minorHAnsi"/>
                <w:rtl/>
              </w:rPr>
              <w:t xml:space="preserve">) وعولجت من خلال الأنشطة المتفق عليها خلال الدورة الثانية للجنة وعلى النحو الوارد في الوثيقتين </w:t>
            </w:r>
            <w:r w:rsidRPr="0002405B">
              <w:rPr>
                <w:rFonts w:asciiTheme="minorHAnsi" w:hAnsiTheme="minorHAnsi" w:cstheme="minorHAnsi"/>
              </w:rPr>
              <w:t>CDIP/2/4</w:t>
            </w:r>
            <w:r w:rsidRPr="0002405B">
              <w:rPr>
                <w:rFonts w:asciiTheme="minorHAnsi" w:hAnsiTheme="minorHAnsi" w:cstheme="minorHAnsi"/>
                <w:rtl/>
              </w:rPr>
              <w:t xml:space="preserve"> و</w:t>
            </w:r>
            <w:r w:rsidRPr="0002405B">
              <w:rPr>
                <w:rFonts w:asciiTheme="minorHAnsi" w:hAnsiTheme="minorHAnsi" w:cstheme="minorHAnsi"/>
              </w:rPr>
              <w:t>CDIP/3/INF/2</w:t>
            </w:r>
            <w:r w:rsidRPr="0002405B">
              <w:rPr>
                <w:rFonts w:asciiTheme="minorHAnsi" w:hAnsiTheme="minorHAnsi" w:cstheme="minorHAnsi"/>
                <w:rtl/>
              </w:rPr>
              <w:t>.</w:t>
            </w:r>
            <w:r>
              <w:rPr>
                <w:rFonts w:asciiTheme="minorHAnsi" w:hAnsiTheme="minorHAnsi" w:cstheme="minorHAnsi"/>
                <w:rtl/>
              </w:rPr>
              <w:t xml:space="preserve"> </w:t>
            </w:r>
          </w:p>
          <w:p w14:paraId="141166F7"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وقُدِّم عرض بشأن قاعدة بيانات المساعدة التقنية (</w:t>
            </w:r>
            <w:r w:rsidRPr="0002405B">
              <w:rPr>
                <w:rFonts w:asciiTheme="minorHAnsi" w:hAnsiTheme="minorHAnsi" w:cstheme="minorHAnsi"/>
              </w:rPr>
              <w:t>IP-TAD</w:t>
            </w:r>
            <w:r w:rsidRPr="0002405B">
              <w:rPr>
                <w:rFonts w:asciiTheme="minorHAnsi" w:hAnsiTheme="minorHAnsi" w:cstheme="minorHAnsi"/>
                <w:rtl/>
              </w:rPr>
              <w:t>) خلال الدورة الثامنة عشرة للجنة.</w:t>
            </w:r>
          </w:p>
          <w:p w14:paraId="7AA7C79A" w14:textId="05DAB53D"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51"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52"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2D6C61B5" w14:textId="77777777" w:rsidTr="00261C12">
        <w:trPr>
          <w:tblHeader/>
        </w:trPr>
        <w:tc>
          <w:tcPr>
            <w:tcW w:w="2503" w:type="dxa"/>
          </w:tcPr>
          <w:p w14:paraId="747EC123" w14:textId="32678F7F" w:rsidR="0002405B" w:rsidRPr="0002405B" w:rsidRDefault="007533FE" w:rsidP="00261C12">
            <w:pPr>
              <w:spacing w:before="240" w:after="240"/>
              <w:rPr>
                <w:rFonts w:asciiTheme="minorHAnsi" w:hAnsiTheme="minorHAnsi" w:cstheme="minorHAnsi"/>
                <w:rtl/>
              </w:rPr>
            </w:pPr>
            <w:hyperlink r:id="rId53"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42" w:type="dxa"/>
          </w:tcPr>
          <w:p w14:paraId="3DC443DE" w14:textId="49F8C6A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عولجت</w:t>
            </w:r>
            <w:r w:rsidR="00416329">
              <w:rPr>
                <w:rFonts w:asciiTheme="minorHAnsi" w:hAnsiTheme="minorHAnsi" w:cstheme="minorHAnsi" w:hint="cs"/>
                <w:rtl/>
              </w:rPr>
              <w:t xml:space="preserve"> هذه</w:t>
            </w:r>
            <w:r w:rsidRPr="0002405B">
              <w:rPr>
                <w:rFonts w:asciiTheme="minorHAnsi" w:hAnsiTheme="minorHAnsi" w:cstheme="minorHAnsi"/>
                <w:rtl/>
              </w:rPr>
              <w:t xml:space="preserve"> التوصية من خلال مشروع </w:t>
            </w:r>
            <w:hyperlink r:id="rId54" w:history="1">
              <w:r w:rsidRPr="0002405B">
                <w:rPr>
                  <w:rFonts w:asciiTheme="minorHAnsi" w:hAnsiTheme="minorHAnsi" w:cstheme="minorHAnsi"/>
                  <w:i/>
                  <w:rtl/>
                </w:rPr>
                <w:t>قاعدة بيانات المساعدة التقنية بشأن الملكية الفكرية</w:t>
              </w:r>
            </w:hyperlink>
            <w:r w:rsidRPr="0002405B">
              <w:rPr>
                <w:rFonts w:asciiTheme="minorHAnsi" w:hAnsiTheme="minorHAnsi" w:cstheme="minorHAnsi"/>
                <w:rtl/>
              </w:rPr>
              <w:t xml:space="preserve"> (المرفق الثاني للوثيقة </w:t>
            </w:r>
            <w:r w:rsidRPr="0002405B">
              <w:rPr>
                <w:rFonts w:asciiTheme="minorHAnsi" w:hAnsiTheme="minorHAnsi" w:cstheme="minorHAnsi"/>
              </w:rPr>
              <w:t>CDIP/3/INF/2</w:t>
            </w:r>
            <w:r w:rsidR="00416329">
              <w:rPr>
                <w:rFonts w:asciiTheme="minorHAnsi" w:hAnsiTheme="minorHAnsi" w:cstheme="minorHAnsi" w:hint="cs"/>
                <w:rtl/>
              </w:rPr>
              <w:t>).</w:t>
            </w:r>
            <w:r>
              <w:rPr>
                <w:rFonts w:asciiTheme="minorHAnsi" w:hAnsiTheme="minorHAnsi" w:cstheme="minorHAnsi"/>
                <w:rtl/>
              </w:rPr>
              <w:t xml:space="preserve"> </w:t>
            </w:r>
            <w:r w:rsidRPr="0002405B">
              <w:rPr>
                <w:rFonts w:asciiTheme="minorHAnsi" w:hAnsiTheme="minorHAnsi" w:cstheme="minorHAnsi"/>
                <w:rtl/>
              </w:rPr>
              <w:t xml:space="preserve">وبالإضافة إلى ذلك، يعالج مشروع أجندة التنمية </w:t>
            </w:r>
            <w:r w:rsidRPr="0002405B">
              <w:rPr>
                <w:rFonts w:asciiTheme="minorHAnsi" w:hAnsiTheme="minorHAnsi" w:cstheme="minorHAnsi"/>
                <w:b/>
                <w:bCs/>
                <w:rtl/>
              </w:rPr>
              <w:t>المستكمل</w:t>
            </w:r>
            <w:r w:rsidRPr="0002405B">
              <w:rPr>
                <w:rFonts w:asciiTheme="minorHAnsi" w:hAnsiTheme="minorHAnsi" w:cstheme="minorHAnsi"/>
                <w:rtl/>
              </w:rPr>
              <w:t xml:space="preserve"> التالي هذه التوصية:</w:t>
            </w:r>
            <w:r>
              <w:rPr>
                <w:rFonts w:asciiTheme="minorHAnsi" w:hAnsiTheme="minorHAnsi" w:cstheme="minorHAnsi"/>
                <w:rtl/>
              </w:rPr>
              <w:t xml:space="preserve"> </w:t>
            </w:r>
            <w:r w:rsidRPr="0002405B">
              <w:rPr>
                <w:rFonts w:asciiTheme="minorHAnsi" w:hAnsiTheme="minorHAnsi" w:cstheme="minorHAnsi"/>
              </w:rPr>
              <w:t>CDIP/24/14 Rev.</w:t>
            </w:r>
          </w:p>
        </w:tc>
      </w:tr>
      <w:tr w:rsidR="0002405B" w:rsidRPr="0002405B" w14:paraId="676D1009" w14:textId="77777777" w:rsidTr="00261C12">
        <w:trPr>
          <w:tblHeader/>
        </w:trPr>
        <w:tc>
          <w:tcPr>
            <w:tcW w:w="2503" w:type="dxa"/>
          </w:tcPr>
          <w:p w14:paraId="31ED303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أبرز النقاط</w:t>
            </w:r>
          </w:p>
        </w:tc>
        <w:tc>
          <w:tcPr>
            <w:tcW w:w="6942" w:type="dxa"/>
          </w:tcPr>
          <w:p w14:paraId="735FE1E1" w14:textId="03828E9A" w:rsidR="0002405B" w:rsidRPr="0002405B" w:rsidRDefault="0002405B" w:rsidP="0085340F">
            <w:pPr>
              <w:pStyle w:val="ListParagraph"/>
              <w:numPr>
                <w:ilvl w:val="0"/>
                <w:numId w:val="38"/>
              </w:numPr>
              <w:bidi/>
              <w:spacing w:before="240" w:after="120" w:line="240" w:lineRule="auto"/>
              <w:rPr>
                <w:rFonts w:cstheme="minorHAnsi"/>
                <w:iCs/>
                <w:rtl/>
              </w:rPr>
            </w:pPr>
            <w:r w:rsidRPr="0002405B">
              <w:rPr>
                <w:rFonts w:cstheme="minorHAnsi"/>
                <w:rtl/>
              </w:rPr>
              <w:t>استمرت إتاحة تقديم معلومات عن أنشطة المساعدة التقنية التي تقدمها الويبو من خلال قاعدة بيانات المساعدة التقنية</w:t>
            </w:r>
            <w:r w:rsidR="00416329">
              <w:rPr>
                <w:rFonts w:cstheme="minorHAnsi" w:hint="cs"/>
                <w:rtl/>
              </w:rPr>
              <w:t>.</w:t>
            </w:r>
          </w:p>
          <w:p w14:paraId="40697983" w14:textId="58EB8593" w:rsidR="0002405B" w:rsidRPr="0002405B" w:rsidRDefault="0002405B" w:rsidP="0085340F">
            <w:pPr>
              <w:pStyle w:val="ListParagraph"/>
              <w:numPr>
                <w:ilvl w:val="0"/>
                <w:numId w:val="38"/>
              </w:numPr>
              <w:bidi/>
              <w:spacing w:after="0" w:line="240" w:lineRule="auto"/>
              <w:rPr>
                <w:rFonts w:cstheme="minorHAnsi"/>
                <w:rtl/>
              </w:rPr>
            </w:pPr>
            <w:r w:rsidRPr="0002405B">
              <w:rPr>
                <w:rFonts w:cstheme="minorHAnsi"/>
                <w:rtl/>
              </w:rPr>
              <w:t xml:space="preserve">طوعت </w:t>
            </w:r>
            <w:r w:rsidR="00416329" w:rsidRPr="0002405B">
              <w:rPr>
                <w:rFonts w:cstheme="minorHAnsi"/>
                <w:rtl/>
              </w:rPr>
              <w:t xml:space="preserve">قاعدة بيانات المساعدة التقنية </w:t>
            </w:r>
            <w:r w:rsidRPr="0002405B">
              <w:rPr>
                <w:rFonts w:cstheme="minorHAnsi"/>
                <w:rtl/>
              </w:rPr>
              <w:t>بحيث تستوعب أنشطة المساعدة التقنية التي أجريت افتراضيا. </w:t>
            </w:r>
          </w:p>
          <w:p w14:paraId="29676B56" w14:textId="67EA4531" w:rsidR="0002405B" w:rsidRPr="0002405B" w:rsidRDefault="0002405B" w:rsidP="0085340F">
            <w:pPr>
              <w:pStyle w:val="ListParagraph"/>
              <w:numPr>
                <w:ilvl w:val="0"/>
                <w:numId w:val="38"/>
              </w:numPr>
              <w:bidi/>
              <w:spacing w:after="0" w:line="240" w:lineRule="auto"/>
              <w:rPr>
                <w:rFonts w:cstheme="minorHAnsi"/>
                <w:rtl/>
              </w:rPr>
            </w:pPr>
            <w:r w:rsidRPr="0002405B">
              <w:rPr>
                <w:rFonts w:cstheme="minorHAnsi"/>
                <w:rtl/>
              </w:rPr>
              <w:t xml:space="preserve">إطلاق </w:t>
            </w:r>
            <w:hyperlink r:id="rId55" w:history="1">
              <w:r w:rsidRPr="0002405B">
                <w:rPr>
                  <w:rStyle w:val="Hyperlink"/>
                  <w:rFonts w:cstheme="minorHAnsi"/>
                  <w:rtl/>
                </w:rPr>
                <w:t>قائمة مشاريع أجندة التنمية ونواتجها</w:t>
              </w:r>
            </w:hyperlink>
            <w:r w:rsidRPr="0002405B">
              <w:rPr>
                <w:rFonts w:cstheme="minorHAnsi"/>
                <w:rtl/>
              </w:rPr>
              <w:t xml:space="preserve"> الإلكترونية القابلة للبحث. </w:t>
            </w:r>
          </w:p>
          <w:p w14:paraId="7F8D866C" w14:textId="216D560C" w:rsidR="0002405B" w:rsidRPr="0002405B" w:rsidRDefault="0002405B" w:rsidP="0085340F">
            <w:pPr>
              <w:pStyle w:val="ListParagraph"/>
              <w:numPr>
                <w:ilvl w:val="0"/>
                <w:numId w:val="38"/>
              </w:numPr>
              <w:bidi/>
              <w:spacing w:after="0" w:line="240" w:lineRule="auto"/>
              <w:rPr>
                <w:rFonts w:cstheme="minorHAnsi"/>
                <w:rtl/>
              </w:rPr>
            </w:pPr>
            <w:r w:rsidRPr="0002405B">
              <w:rPr>
                <w:rFonts w:cstheme="minorHAnsi"/>
                <w:rtl/>
              </w:rPr>
              <w:t xml:space="preserve">إطلاق </w:t>
            </w:r>
            <w:hyperlink r:id="rId56" w:tgtFrame="_blank" w:history="1">
              <w:r w:rsidRPr="0002405B">
                <w:rPr>
                  <w:rStyle w:val="Hyperlink"/>
                  <w:rFonts w:cstheme="minorHAnsi"/>
                  <w:rtl/>
                </w:rPr>
                <w:t>المنصة ثلاثية الأطراف للمساعدة التقنية فيما يتعلق بكوفيد-19</w:t>
              </w:r>
            </w:hyperlink>
            <w:r w:rsidRPr="0002405B">
              <w:rPr>
                <w:rFonts w:cstheme="minorHAnsi"/>
                <w:rtl/>
              </w:rPr>
              <w:t xml:space="preserve">. </w:t>
            </w:r>
          </w:p>
          <w:p w14:paraId="736AE8AC" w14:textId="77777777" w:rsidR="0002405B" w:rsidRPr="0002405B" w:rsidRDefault="0002405B" w:rsidP="0085340F">
            <w:pPr>
              <w:pStyle w:val="ListParagraph"/>
              <w:numPr>
                <w:ilvl w:val="0"/>
                <w:numId w:val="38"/>
              </w:numPr>
              <w:bidi/>
              <w:spacing w:after="0" w:line="240" w:lineRule="auto"/>
              <w:rPr>
                <w:rFonts w:cstheme="minorHAnsi"/>
                <w:rtl/>
              </w:rPr>
            </w:pPr>
            <w:r w:rsidRPr="0002405B">
              <w:rPr>
                <w:rFonts w:cstheme="minorHAnsi"/>
                <w:rtl/>
              </w:rPr>
              <w:t>نظمت الويبو 864 نشاطا للمساعدة التقنية بين يوليو 2021 ويونيو 2022.</w:t>
            </w:r>
          </w:p>
        </w:tc>
      </w:tr>
      <w:tr w:rsidR="0002405B" w:rsidRPr="0002405B" w14:paraId="6ACD5665" w14:textId="77777777" w:rsidTr="00261C12">
        <w:trPr>
          <w:trHeight w:val="8658"/>
          <w:tblHeader/>
        </w:trPr>
        <w:tc>
          <w:tcPr>
            <w:tcW w:w="2503" w:type="dxa"/>
            <w:shd w:val="clear" w:color="auto" w:fill="FFFFFF" w:themeFill="background1"/>
          </w:tcPr>
          <w:p w14:paraId="5E0D055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 xml:space="preserve">الأنشطة/الإنجازات </w:t>
            </w:r>
          </w:p>
        </w:tc>
        <w:tc>
          <w:tcPr>
            <w:tcW w:w="6942" w:type="dxa"/>
            <w:shd w:val="clear" w:color="auto" w:fill="FFFFFF" w:themeFill="background1"/>
          </w:tcPr>
          <w:p w14:paraId="349356F7" w14:textId="77777777" w:rsidR="0002405B" w:rsidRPr="0002405B" w:rsidRDefault="0002405B" w:rsidP="00261C12">
            <w:pPr>
              <w:rPr>
                <w:rFonts w:asciiTheme="minorHAnsi" w:hAnsiTheme="minorHAnsi" w:cstheme="minorHAnsi"/>
                <w:i/>
                <w:iCs/>
                <w:sz w:val="20"/>
              </w:rPr>
            </w:pPr>
          </w:p>
          <w:p w14:paraId="137C1295" w14:textId="264686AB" w:rsidR="0002405B" w:rsidRPr="0002405B" w:rsidRDefault="0002405B" w:rsidP="00261C12">
            <w:pPr>
              <w:rPr>
                <w:rFonts w:asciiTheme="minorHAnsi" w:hAnsiTheme="minorHAnsi" w:cstheme="minorHAnsi"/>
                <w:iCs/>
                <w:rtl/>
              </w:rPr>
            </w:pPr>
            <w:r w:rsidRPr="0002405B">
              <w:rPr>
                <w:rFonts w:asciiTheme="minorHAnsi" w:hAnsiTheme="minorHAnsi" w:cstheme="minorHAnsi"/>
                <w:rtl/>
              </w:rPr>
              <w:t>استمرت إتاحة قاعدة بيانات المساعدة التقنية معلومات عن أنشطة المساعدة التقنية التي تقدمها الويبو حيث استفاد من هذا المشروع بلد واحد أو أكثر من البلدان النامية أو أقل البلدان نموا أو من البلدان التي تمر بمرحلة انتقالية.</w:t>
            </w:r>
            <w:r>
              <w:rPr>
                <w:rFonts w:asciiTheme="minorHAnsi" w:hAnsiTheme="minorHAnsi" w:cstheme="minorHAnsi"/>
                <w:rtl/>
              </w:rPr>
              <w:t xml:space="preserve"> </w:t>
            </w:r>
            <w:r w:rsidRPr="0002405B">
              <w:rPr>
                <w:rFonts w:asciiTheme="minorHAnsi" w:hAnsiTheme="minorHAnsi" w:cstheme="minorHAnsi"/>
                <w:rtl/>
              </w:rPr>
              <w:t>ويمكن البحث في أنشطة المساعدة التقنية حسب العنوان والبلد المستفيد ونوع النشاط ومجال موضوع الملكية الفكرية والسنة البلد والمنطقة.</w:t>
            </w:r>
            <w:r>
              <w:rPr>
                <w:rFonts w:asciiTheme="minorHAnsi" w:hAnsiTheme="minorHAnsi" w:cstheme="minorHAnsi"/>
                <w:rtl/>
              </w:rPr>
              <w:t xml:space="preserve"> </w:t>
            </w:r>
            <w:r w:rsidRPr="0002405B">
              <w:rPr>
                <w:rFonts w:asciiTheme="minorHAnsi" w:hAnsiTheme="minorHAnsi" w:cstheme="minorHAnsi"/>
                <w:rtl/>
              </w:rPr>
              <w:t>وقد طوعت قاعدة بيانات المساعدة التقنية إثر جائحة كوفيد-19 بحيث تستوعب أنشطة المساعدة التقنية التي أجريت افتراضيا.</w:t>
            </w:r>
            <w:r>
              <w:rPr>
                <w:rFonts w:asciiTheme="minorHAnsi" w:hAnsiTheme="minorHAnsi" w:cstheme="minorHAnsi"/>
                <w:rtl/>
              </w:rPr>
              <w:t xml:space="preserve"> </w:t>
            </w:r>
          </w:p>
          <w:p w14:paraId="19E1913C" w14:textId="77777777" w:rsidR="0002405B" w:rsidRPr="0002405B" w:rsidRDefault="0002405B" w:rsidP="00261C12">
            <w:pPr>
              <w:rPr>
                <w:rFonts w:asciiTheme="minorHAnsi" w:hAnsiTheme="minorHAnsi" w:cstheme="minorHAnsi"/>
                <w:iCs/>
              </w:rPr>
            </w:pPr>
          </w:p>
          <w:p w14:paraId="7D8D59A0" w14:textId="49B2FA3A" w:rsidR="0002405B" w:rsidRPr="0002405B" w:rsidRDefault="0002405B" w:rsidP="00261C12">
            <w:pPr>
              <w:rPr>
                <w:rFonts w:asciiTheme="minorHAnsi" w:hAnsiTheme="minorHAnsi" w:cstheme="minorHAnsi"/>
                <w:iCs/>
                <w:rtl/>
              </w:rPr>
            </w:pPr>
            <w:r w:rsidRPr="0002405B">
              <w:rPr>
                <w:rFonts w:asciiTheme="minorHAnsi" w:hAnsiTheme="minorHAnsi" w:cstheme="minorHAnsi"/>
                <w:rtl/>
              </w:rPr>
              <w:t>وخلال الفترة المشمولة بالتقرير، بلغ عدد أنشطة المساعدة التقنية التي نظمتها قطاعات الويبو كافة 864</w:t>
            </w:r>
            <w:r w:rsidR="00522BA8">
              <w:rPr>
                <w:rFonts w:asciiTheme="minorHAnsi" w:hAnsiTheme="minorHAnsi" w:cstheme="minorHAnsi" w:hint="cs"/>
                <w:rtl/>
              </w:rPr>
              <w:t>،</w:t>
            </w:r>
            <w:r w:rsidRPr="0002405B">
              <w:rPr>
                <w:rFonts w:asciiTheme="minorHAnsi" w:hAnsiTheme="minorHAnsi" w:cstheme="minorHAnsi"/>
                <w:rtl/>
              </w:rPr>
              <w:t xml:space="preserve"> وكان المشاركون فيها من بلدان نامية وبلدان أقل نموا وبلدان تمر بمرحلة انتقالية وبلدان متقدمة.</w:t>
            </w:r>
          </w:p>
          <w:p w14:paraId="32B43D1F" w14:textId="7A8ADDC0" w:rsidR="0002405B" w:rsidRPr="0002405B" w:rsidRDefault="0002405B" w:rsidP="00261C12">
            <w:pPr>
              <w:spacing w:before="240" w:after="240"/>
              <w:rPr>
                <w:rFonts w:asciiTheme="minorHAnsi" w:hAnsiTheme="minorHAnsi" w:cstheme="minorHAnsi"/>
                <w:iCs/>
                <w:rtl/>
              </w:rPr>
            </w:pPr>
            <w:r w:rsidRPr="0002405B">
              <w:rPr>
                <w:rFonts w:asciiTheme="minorHAnsi" w:hAnsiTheme="minorHAnsi" w:cstheme="minorHAnsi"/>
                <w:rtl/>
              </w:rPr>
              <w:t>وبالإضافة إلى قاعدة بيانات المساعدة التقنية، أطلقت الويبو خلال الفترة المشمولة بالتقرير منصة إلكترونية بالاشتراك مع منظمة الصحة العالمية ومنظمة التجارة العالمية تهدف إلى مساعدة الدول الأعضاء على التغلب على التحديات المعقدة من قبيل الجائحة.</w:t>
            </w:r>
            <w:r>
              <w:rPr>
                <w:rFonts w:asciiTheme="minorHAnsi" w:hAnsiTheme="minorHAnsi" w:cstheme="minorHAnsi"/>
                <w:rtl/>
              </w:rPr>
              <w:t xml:space="preserve"> </w:t>
            </w:r>
            <w:r w:rsidRPr="0002405B">
              <w:rPr>
                <w:rFonts w:asciiTheme="minorHAnsi" w:hAnsiTheme="minorHAnsi" w:cstheme="minorHAnsi"/>
                <w:rtl/>
              </w:rPr>
              <w:t xml:space="preserve">حيث تتيح </w:t>
            </w:r>
            <w:hyperlink r:id="rId57" w:tgtFrame="_blank" w:history="1">
              <w:r w:rsidRPr="0002405B">
                <w:rPr>
                  <w:rStyle w:val="Hyperlink"/>
                  <w:rFonts w:asciiTheme="minorHAnsi" w:hAnsiTheme="minorHAnsi" w:cstheme="minorHAnsi"/>
                  <w:rtl/>
                </w:rPr>
                <w:t>المنصة ثلاثية الأطراف للمساعدة التقنية فيما يتعلق بكوفيد-19</w:t>
              </w:r>
            </w:hyperlink>
            <w:r w:rsidRPr="0002405B">
              <w:rPr>
                <w:rFonts w:asciiTheme="minorHAnsi" w:hAnsiTheme="minorHAnsi" w:cstheme="minorHAnsi"/>
                <w:rtl/>
              </w:rPr>
              <w:t xml:space="preserve"> للأعضاء الاستفادة من خبرات المنظمات الثلاث، وهي نتيجة مباشرة لتعاوننا المعزز حول قضايا الملكية الفكرية والصحة العامة والتجارة.</w:t>
            </w:r>
          </w:p>
          <w:p w14:paraId="47999A9D" w14:textId="4CC0CD52" w:rsidR="0002405B" w:rsidRPr="0002405B" w:rsidRDefault="0002405B" w:rsidP="00261C12">
            <w:pPr>
              <w:spacing w:before="240" w:after="240"/>
              <w:rPr>
                <w:rFonts w:asciiTheme="minorHAnsi" w:hAnsiTheme="minorHAnsi" w:cstheme="minorHAnsi"/>
                <w:iCs/>
                <w:rtl/>
              </w:rPr>
            </w:pPr>
            <w:r w:rsidRPr="0002405B">
              <w:rPr>
                <w:rFonts w:asciiTheme="minorHAnsi" w:hAnsiTheme="minorHAnsi" w:cstheme="minorHAnsi"/>
                <w:rtl/>
              </w:rPr>
              <w:t xml:space="preserve">وعلاوة على ذلك، ونتيجة لتنفيذ المشروع بشأن أدوات لمقترحات ناجحة لمشروعات أجندة التنمية، أعدت الويبو </w:t>
            </w:r>
            <w:hyperlink r:id="rId58" w:history="1">
              <w:r w:rsidRPr="0002405B">
                <w:rPr>
                  <w:rStyle w:val="Hyperlink"/>
                  <w:rFonts w:asciiTheme="minorHAnsi" w:hAnsiTheme="minorHAnsi" w:cstheme="minorHAnsi"/>
                  <w:rtl/>
                </w:rPr>
                <w:t>قائمة مشاريع أجندة التنمية ونواتجها</w:t>
              </w:r>
            </w:hyperlink>
            <w:r w:rsidRPr="0002405B">
              <w:rPr>
                <w:rFonts w:asciiTheme="minorHAnsi" w:hAnsiTheme="minorHAnsi" w:cstheme="minorHAnsi"/>
                <w:rtl/>
              </w:rPr>
              <w:t xml:space="preserve"> الإلكترونية القابلة للبحث ودشنتها في أكتوبر 2021.</w:t>
            </w:r>
            <w:r>
              <w:rPr>
                <w:rFonts w:asciiTheme="minorHAnsi" w:hAnsiTheme="minorHAnsi" w:cstheme="minorHAnsi"/>
                <w:rtl/>
              </w:rPr>
              <w:t xml:space="preserve"> </w:t>
            </w:r>
            <w:r w:rsidRPr="0002405B">
              <w:rPr>
                <w:rFonts w:asciiTheme="minorHAnsi" w:hAnsiTheme="minorHAnsi" w:cstheme="minorHAnsi"/>
                <w:rtl/>
              </w:rPr>
              <w:t>وتتيح القائمة معلومات منظمة وتفصيلية عن جميع مشاريع أجندة التنمية المعتمدة حتى تاريخه، وتحتوي على تقارير ونواتجها (دراسات وأدلة وقواعد بيانات).</w:t>
            </w:r>
            <w:r>
              <w:rPr>
                <w:rFonts w:asciiTheme="minorHAnsi" w:hAnsiTheme="minorHAnsi" w:cstheme="minorHAnsi"/>
                <w:rtl/>
              </w:rPr>
              <w:t xml:space="preserve"> </w:t>
            </w:r>
            <w:r w:rsidRPr="0002405B">
              <w:rPr>
                <w:rFonts w:asciiTheme="minorHAnsi" w:hAnsiTheme="minorHAnsi" w:cstheme="minorHAnsi"/>
                <w:rtl/>
              </w:rPr>
              <w:t xml:space="preserve">كما تسمح للمستخدمين بتصفية نتائج عمليات البحث حسب معايير مختلفة، منها حقوق الملكية الفكرية، ومحاور الملكية الفكرية، وحالة المشروع، والكلمات الأساسية، وما إلى ذلك. وتتاح القائمة بلغات الأمم المتحدة الست في العنوان: </w:t>
            </w:r>
            <w:hyperlink r:id="rId59" w:history="1">
              <w:r w:rsidR="009A7C19" w:rsidRPr="00E26E9C">
                <w:rPr>
                  <w:rStyle w:val="Hyperlink"/>
                  <w:rFonts w:asciiTheme="minorHAnsi" w:hAnsiTheme="minorHAnsi" w:cstheme="minorHAnsi"/>
                </w:rPr>
                <w:t>https://dacatalogue.wipo.int/projects</w:t>
              </w:r>
            </w:hyperlink>
            <w:r w:rsidR="009A7C19">
              <w:rPr>
                <w:rFonts w:asciiTheme="minorHAnsi" w:hAnsiTheme="minorHAnsi" w:cstheme="minorHAnsi" w:hint="cs"/>
                <w:rtl/>
              </w:rPr>
              <w:t xml:space="preserve">. </w:t>
            </w:r>
            <w:r w:rsidRPr="0002405B">
              <w:rPr>
                <w:rFonts w:asciiTheme="minorHAnsi" w:hAnsiTheme="minorHAnsi" w:cstheme="minorHAnsi"/>
                <w:rtl/>
              </w:rPr>
              <w:t xml:space="preserve"> </w:t>
            </w:r>
          </w:p>
        </w:tc>
      </w:tr>
      <w:tr w:rsidR="0002405B" w:rsidRPr="0002405B" w14:paraId="601B0BCE" w14:textId="77777777" w:rsidTr="00261C12">
        <w:trPr>
          <w:tblHeader/>
        </w:trPr>
        <w:tc>
          <w:tcPr>
            <w:tcW w:w="2503" w:type="dxa"/>
          </w:tcPr>
          <w:p w14:paraId="627846F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تقارير/وثائق أخرى ذات صلة</w:t>
            </w:r>
          </w:p>
        </w:tc>
        <w:tc>
          <w:tcPr>
            <w:tcW w:w="6942" w:type="dxa"/>
          </w:tcPr>
          <w:p w14:paraId="3B476FAF" w14:textId="5EB2D062"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CDIP/4/2</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CDIP/9/4</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 xml:space="preserve"> و</w:t>
            </w:r>
            <w:r w:rsidRPr="0002405B">
              <w:rPr>
                <w:rFonts w:asciiTheme="minorHAnsi" w:hAnsiTheme="minorHAnsi" w:cstheme="minorHAnsi"/>
              </w:rPr>
              <w:t>CDIP/28/2</w:t>
            </w:r>
            <w:r w:rsidRPr="0002405B">
              <w:rPr>
                <w:rFonts w:asciiTheme="minorHAnsi" w:hAnsiTheme="minorHAnsi" w:cstheme="minorHAnsi"/>
                <w:rtl/>
              </w:rPr>
              <w:t>.</w:t>
            </w:r>
          </w:p>
          <w:p w14:paraId="3E947360" w14:textId="1B919729"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350650">
              <w:rPr>
                <w:rFonts w:asciiTheme="minorHAnsi" w:hAnsiTheme="minorHAnsi" w:cstheme="minorHAnsi" w:hint="cs"/>
                <w:rtl/>
              </w:rPr>
              <w:t>)س</w:t>
            </w:r>
            <w:r w:rsidRPr="0002405B">
              <w:rPr>
                <w:rFonts w:asciiTheme="minorHAnsi" w:hAnsiTheme="minorHAnsi" w:cstheme="minorHAnsi"/>
                <w:rtl/>
              </w:rPr>
              <w:t xml:space="preserve">، يرجى الرجوع إلى تقرير أداء الويبو للفترة 2021/2020 (الوثيقة </w:t>
            </w:r>
            <w:hyperlink r:id="rId60" w:history="1">
              <w:r w:rsidRPr="0002405B">
                <w:rPr>
                  <w:rStyle w:val="Hyperlink"/>
                  <w:rFonts w:asciiTheme="minorHAnsi" w:hAnsiTheme="minorHAnsi" w:cstheme="minorHAnsi"/>
                </w:rPr>
                <w:t>WO/PBC/34/7</w:t>
              </w:r>
              <w:r w:rsidR="00350650">
                <w:rPr>
                  <w:rStyle w:val="Hyperlink"/>
                  <w:rFonts w:asciiTheme="minorHAnsi" w:hAnsiTheme="minorHAnsi" w:cstheme="minorHAnsi" w:hint="cs"/>
                  <w:rtl/>
                </w:rPr>
                <w:t>)</w:t>
              </w:r>
            </w:hyperlink>
            <w:r w:rsidR="00350650" w:rsidRPr="0002405B">
              <w:rPr>
                <w:rFonts w:asciiTheme="minorHAnsi" w:hAnsiTheme="minorHAnsi" w:cstheme="minorHAnsi"/>
              </w:rPr>
              <w:t xml:space="preserve"> </w:t>
            </w:r>
            <w:r w:rsidRPr="0002405B">
              <w:rPr>
                <w:rFonts w:asciiTheme="minorHAnsi" w:hAnsiTheme="minorHAnsi" w:cstheme="minorHAnsi"/>
              </w:rPr>
              <w:t>.</w:t>
            </w:r>
          </w:p>
        </w:tc>
      </w:tr>
    </w:tbl>
    <w:p w14:paraId="08A0C730" w14:textId="77777777" w:rsidR="0002405B" w:rsidRPr="0002405B" w:rsidRDefault="0002405B" w:rsidP="0002405B">
      <w:pPr>
        <w:rPr>
          <w:rFonts w:asciiTheme="minorHAnsi" w:hAnsiTheme="minorHAnsi" w:cstheme="minorHAnsi"/>
        </w:rPr>
      </w:pPr>
    </w:p>
    <w:p w14:paraId="1B063EC0" w14:textId="209B159C" w:rsidR="00882714" w:rsidRDefault="00882714">
      <w:pPr>
        <w:bidi w:val="0"/>
        <w:rPr>
          <w:rFonts w:asciiTheme="minorHAnsi" w:hAnsiTheme="minorHAnsi" w:cstheme="minorHAnsi"/>
          <w:rtl/>
        </w:rPr>
      </w:pPr>
      <w:r>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6"/>
      </w:tblPr>
      <w:tblGrid>
        <w:gridCol w:w="2540"/>
        <w:gridCol w:w="6995"/>
      </w:tblGrid>
      <w:tr w:rsidR="0002405B" w:rsidRPr="0002405B" w14:paraId="3B1BD3F4" w14:textId="77777777" w:rsidTr="00261C12">
        <w:trPr>
          <w:tblHeader/>
        </w:trPr>
        <w:tc>
          <w:tcPr>
            <w:tcW w:w="9535" w:type="dxa"/>
            <w:gridSpan w:val="2"/>
            <w:shd w:val="clear" w:color="auto" w:fill="BFBFBF" w:themeFill="background1" w:themeFillShade="BF"/>
          </w:tcPr>
          <w:p w14:paraId="59A21C12" w14:textId="77777777" w:rsidR="0002405B" w:rsidRPr="0002405B" w:rsidRDefault="0002405B" w:rsidP="00261C12">
            <w:pPr>
              <w:spacing w:before="240" w:after="120"/>
              <w:ind w:right="-105"/>
              <w:jc w:val="center"/>
              <w:rPr>
                <w:rFonts w:asciiTheme="minorHAnsi" w:hAnsiTheme="minorHAnsi" w:cstheme="minorHAnsi"/>
                <w:b/>
                <w:i/>
                <w:rtl/>
              </w:rPr>
            </w:pPr>
            <w:r w:rsidRPr="0002405B">
              <w:rPr>
                <w:rFonts w:asciiTheme="minorHAnsi" w:hAnsiTheme="minorHAnsi" w:cstheme="minorHAnsi"/>
                <w:b/>
                <w:bCs/>
                <w:i/>
                <w:iCs/>
                <w:rtl/>
              </w:rPr>
              <w:lastRenderedPageBreak/>
              <w:t>التوصية 6*</w:t>
            </w:r>
          </w:p>
        </w:tc>
      </w:tr>
      <w:tr w:rsidR="0002405B" w:rsidRPr="0002405B" w14:paraId="304F25CD" w14:textId="77777777" w:rsidTr="00261C12">
        <w:tc>
          <w:tcPr>
            <w:tcW w:w="9535" w:type="dxa"/>
            <w:gridSpan w:val="2"/>
            <w:shd w:val="clear" w:color="auto" w:fill="68E089"/>
          </w:tcPr>
          <w:p w14:paraId="359F0352" w14:textId="1D5D7CB1"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على موظفي الويبو وخبرائها الاستشاريين العاملين في مجال المساعدة التقنية الاستمرار في التزام الحياد والقابلية للمساءلة بإيلاء اهتمام خاص لمدونة الأخلاق القائمة وتجنب ما قد يحدث من تضارب في المصالح.</w:t>
            </w:r>
            <w:r>
              <w:rPr>
                <w:rFonts w:asciiTheme="minorHAnsi" w:hAnsiTheme="minorHAnsi" w:cstheme="minorHAnsi"/>
                <w:rtl/>
              </w:rPr>
              <w:t xml:space="preserve"> </w:t>
            </w:r>
            <w:r w:rsidRPr="0002405B">
              <w:rPr>
                <w:rFonts w:asciiTheme="minorHAnsi" w:hAnsiTheme="minorHAnsi" w:cstheme="minorHAnsi"/>
                <w:rtl/>
              </w:rPr>
              <w:t>ويتعين على الويبو إعداد لائحة بالخبراء الاستشاريين لديها في مجال المساعدة التقنية والتعريف بها على نطاق واسع لدى الدول الأعضاء.</w:t>
            </w:r>
          </w:p>
        </w:tc>
      </w:tr>
      <w:tr w:rsidR="0002405B" w:rsidRPr="0002405B" w14:paraId="775B105F" w14:textId="77777777" w:rsidTr="00261C12">
        <w:tc>
          <w:tcPr>
            <w:tcW w:w="2540" w:type="dxa"/>
          </w:tcPr>
          <w:p w14:paraId="6769E81C"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قطاعات الويبو ذات الصلة</w:t>
            </w:r>
          </w:p>
        </w:tc>
        <w:tc>
          <w:tcPr>
            <w:tcW w:w="6995" w:type="dxa"/>
          </w:tcPr>
          <w:p w14:paraId="64FA74A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التنمية الإقليمية والوطنية؛ والبنية التحتية والمنصات؛ والإدارة والمالية والتسيير</w:t>
            </w:r>
          </w:p>
        </w:tc>
      </w:tr>
      <w:tr w:rsidR="0002405B" w:rsidRPr="0002405B" w14:paraId="5C51C6F9" w14:textId="77777777" w:rsidTr="00261C12">
        <w:tc>
          <w:tcPr>
            <w:tcW w:w="2540" w:type="dxa"/>
          </w:tcPr>
          <w:p w14:paraId="7B90128E" w14:textId="3B60C79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61" w:history="1">
              <w:r w:rsidRPr="0002405B">
                <w:rPr>
                  <w:rStyle w:val="Hyperlink"/>
                  <w:rFonts w:asciiTheme="minorHAnsi" w:hAnsiTheme="minorHAnsi" w:cstheme="minorHAnsi"/>
                  <w:rtl/>
                </w:rPr>
                <w:t>بالنتيجة (النتائج) المتوقعة</w:t>
              </w:r>
            </w:hyperlink>
          </w:p>
        </w:tc>
        <w:tc>
          <w:tcPr>
            <w:tcW w:w="6995" w:type="dxa"/>
          </w:tcPr>
          <w:p w14:paraId="6124D023"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1.4؛ 1.5. </w:t>
            </w:r>
          </w:p>
        </w:tc>
      </w:tr>
      <w:tr w:rsidR="0002405B" w:rsidRPr="0002405B" w14:paraId="60FAF117" w14:textId="77777777" w:rsidTr="00261C12">
        <w:tc>
          <w:tcPr>
            <w:tcW w:w="2540" w:type="dxa"/>
          </w:tcPr>
          <w:p w14:paraId="484B2CC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5" w:type="dxa"/>
          </w:tcPr>
          <w:p w14:paraId="0700A9FB" w14:textId="701205C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نوقشت هذه التوصية في الدورة الثانية للجنة (</w:t>
            </w:r>
            <w:r w:rsidRPr="0002405B">
              <w:rPr>
                <w:rFonts w:asciiTheme="minorHAnsi" w:hAnsiTheme="minorHAnsi" w:cstheme="minorHAnsi"/>
              </w:rPr>
              <w:t>CDIP/2/4</w:t>
            </w:r>
            <w:r w:rsidRPr="0002405B">
              <w:rPr>
                <w:rFonts w:asciiTheme="minorHAnsi" w:hAnsiTheme="minorHAnsi" w:cstheme="minorHAnsi"/>
                <w:rtl/>
              </w:rPr>
              <w:t>) وهي قيد التنفيذ منذ اعتماد أجندة الويبو بشأن التنمية في عام 2007.</w:t>
            </w:r>
            <w:r>
              <w:rPr>
                <w:rFonts w:asciiTheme="minorHAnsi" w:hAnsiTheme="minorHAnsi" w:cstheme="minorHAnsi"/>
                <w:rtl/>
              </w:rPr>
              <w:t xml:space="preserve"> </w:t>
            </w:r>
            <w:r w:rsidRPr="0002405B">
              <w:rPr>
                <w:rFonts w:asciiTheme="minorHAnsi" w:hAnsiTheme="minorHAnsi" w:cstheme="minorHAnsi"/>
                <w:rtl/>
              </w:rPr>
              <w:t xml:space="preserve">وقد عولجت إثر الاتفاق على استراتيجية تنفيذ استنادا إلى المناقشات التي دارت أثناء الدورة الثانية للجنة (الوثيقة </w:t>
            </w:r>
            <w:r w:rsidRPr="0002405B">
              <w:rPr>
                <w:rFonts w:asciiTheme="minorHAnsi" w:hAnsiTheme="minorHAnsi" w:cstheme="minorHAnsi"/>
              </w:rPr>
              <w:t>CDIP/2/4</w:t>
            </w:r>
            <w:r w:rsidRPr="0002405B">
              <w:rPr>
                <w:rFonts w:asciiTheme="minorHAnsi" w:hAnsiTheme="minorHAnsi" w:cstheme="minorHAnsi"/>
                <w:rtl/>
              </w:rPr>
              <w:t xml:space="preserve">) وعلى النحو الوارد في الوثيقة </w:t>
            </w:r>
            <w:r w:rsidRPr="0002405B">
              <w:rPr>
                <w:rFonts w:asciiTheme="minorHAnsi" w:hAnsiTheme="minorHAnsi" w:cstheme="minorHAnsi"/>
              </w:rPr>
              <w:t>CDIP/3/5</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 xml:space="preserve">وبالإضافة إلى ذلك، ترد استراتيجية التنفيذ فيما يتعلق بجزء من التوصية – قائمة الخبراء الاستشاريين- في الوثيقة </w:t>
            </w:r>
            <w:r w:rsidRPr="0002405B">
              <w:rPr>
                <w:rFonts w:asciiTheme="minorHAnsi" w:hAnsiTheme="minorHAnsi" w:cstheme="minorHAnsi"/>
              </w:rPr>
              <w:t>CDIP/3/2</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ويتشكل تنفيذ هذه التوصية مما يلي:</w:t>
            </w:r>
          </w:p>
          <w:p w14:paraId="3F85A8B2" w14:textId="77777777" w:rsidR="0002405B" w:rsidRPr="0002405B" w:rsidRDefault="0002405B" w:rsidP="0085340F">
            <w:pPr>
              <w:pStyle w:val="ListParagraph"/>
              <w:numPr>
                <w:ilvl w:val="0"/>
                <w:numId w:val="24"/>
              </w:numPr>
              <w:bidi/>
              <w:spacing w:before="240" w:after="240" w:line="240" w:lineRule="auto"/>
              <w:rPr>
                <w:rFonts w:cstheme="minorHAnsi"/>
                <w:rtl/>
              </w:rPr>
            </w:pPr>
            <w:r w:rsidRPr="0002405B">
              <w:rPr>
                <w:rFonts w:cstheme="minorHAnsi"/>
                <w:rtl/>
              </w:rPr>
              <w:t>إدماج معايير السلوك المعمول بها في الأمم المتحدة في الخدمة المدنية الدولية في العقود المبرمة مع جميع موظفي الويبو، بمن فيهم الخبراء الاستشاريون الذين تستعين بهم الويبو.</w:t>
            </w:r>
          </w:p>
          <w:p w14:paraId="05A59C72" w14:textId="77777777" w:rsidR="0002405B" w:rsidRPr="0002405B" w:rsidRDefault="0002405B" w:rsidP="00261C12">
            <w:pPr>
              <w:pStyle w:val="ListParagraph"/>
              <w:spacing w:before="240" w:after="240"/>
              <w:rPr>
                <w:rFonts w:cstheme="minorHAnsi"/>
              </w:rPr>
            </w:pPr>
          </w:p>
          <w:p w14:paraId="3D6F647B" w14:textId="77777777" w:rsidR="0002405B" w:rsidRPr="0002405B" w:rsidRDefault="0002405B" w:rsidP="0085340F">
            <w:pPr>
              <w:pStyle w:val="ListParagraph"/>
              <w:numPr>
                <w:ilvl w:val="0"/>
                <w:numId w:val="24"/>
              </w:numPr>
              <w:bidi/>
              <w:spacing w:before="240" w:after="240" w:line="240" w:lineRule="auto"/>
              <w:rPr>
                <w:rFonts w:cstheme="minorHAnsi"/>
                <w:rtl/>
              </w:rPr>
            </w:pPr>
            <w:r w:rsidRPr="0002405B">
              <w:rPr>
                <w:rFonts w:cstheme="minorHAnsi"/>
                <w:rtl/>
              </w:rPr>
              <w:t>وإذكاء الوعي بأهمية منظومة الأخلاقيات والنزاهة وتحسين فهمها.</w:t>
            </w:r>
          </w:p>
          <w:p w14:paraId="756E9CD2" w14:textId="77777777" w:rsidR="0002405B" w:rsidRPr="0002405B" w:rsidRDefault="0002405B" w:rsidP="00261C12">
            <w:pPr>
              <w:pStyle w:val="ListParagraph"/>
              <w:spacing w:before="240" w:after="240"/>
              <w:rPr>
                <w:rFonts w:cstheme="minorHAnsi"/>
              </w:rPr>
            </w:pPr>
          </w:p>
          <w:p w14:paraId="2F8311D6" w14:textId="54F05C55" w:rsidR="0002405B" w:rsidRPr="0002405B" w:rsidRDefault="0002405B" w:rsidP="0085340F">
            <w:pPr>
              <w:pStyle w:val="ListParagraph"/>
              <w:numPr>
                <w:ilvl w:val="0"/>
                <w:numId w:val="24"/>
              </w:numPr>
              <w:bidi/>
              <w:spacing w:before="240" w:after="240" w:line="240" w:lineRule="auto"/>
              <w:rPr>
                <w:rFonts w:cstheme="minorHAnsi"/>
                <w:rtl/>
              </w:rPr>
            </w:pPr>
            <w:r w:rsidRPr="0002405B">
              <w:rPr>
                <w:rFonts w:cstheme="minorHAnsi"/>
                <w:rtl/>
              </w:rPr>
              <w:t>وتطوير قدرة الويبو على التحقيق في المخالفات التي ترتكب داخلها</w:t>
            </w:r>
            <w:r w:rsidR="00EE5E61">
              <w:rPr>
                <w:rFonts w:cstheme="minorHAnsi" w:hint="cs"/>
                <w:rtl/>
              </w:rPr>
              <w:t>.</w:t>
            </w:r>
          </w:p>
          <w:p w14:paraId="525007CC" w14:textId="77777777" w:rsidR="0002405B" w:rsidRPr="0002405B" w:rsidRDefault="0002405B" w:rsidP="00261C12">
            <w:pPr>
              <w:pStyle w:val="ListParagraph"/>
              <w:spacing w:before="240" w:after="240"/>
              <w:rPr>
                <w:rFonts w:cstheme="minorHAnsi"/>
              </w:rPr>
            </w:pPr>
          </w:p>
          <w:p w14:paraId="6347FAC5" w14:textId="77777777" w:rsidR="0002405B" w:rsidRPr="0002405B" w:rsidRDefault="0002405B" w:rsidP="0085340F">
            <w:pPr>
              <w:pStyle w:val="ListParagraph"/>
              <w:numPr>
                <w:ilvl w:val="0"/>
                <w:numId w:val="24"/>
              </w:numPr>
              <w:bidi/>
              <w:spacing w:before="240" w:after="120" w:line="240" w:lineRule="auto"/>
              <w:rPr>
                <w:rFonts w:cstheme="minorHAnsi"/>
                <w:rtl/>
              </w:rPr>
            </w:pPr>
            <w:r w:rsidRPr="0002405B">
              <w:rPr>
                <w:rFonts w:cstheme="minorHAnsi"/>
                <w:rtl/>
              </w:rPr>
              <w:t>وإعداد قائمة بخبراء الويبو الاستشاريين في مجال المساعدة التقنية وإتاحتها.</w:t>
            </w:r>
          </w:p>
          <w:p w14:paraId="5B6C335A" w14:textId="565333F1"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62"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63"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18DF5C33" w14:textId="77777777" w:rsidTr="00261C12">
        <w:tc>
          <w:tcPr>
            <w:tcW w:w="2540" w:type="dxa"/>
          </w:tcPr>
          <w:p w14:paraId="15FFE0B1" w14:textId="50FC8B34" w:rsidR="0002405B" w:rsidRPr="0002405B" w:rsidRDefault="007533FE" w:rsidP="00261C12">
            <w:pPr>
              <w:spacing w:before="240" w:after="240"/>
              <w:rPr>
                <w:rFonts w:asciiTheme="minorHAnsi" w:hAnsiTheme="minorHAnsi" w:cstheme="minorHAnsi"/>
                <w:rtl/>
              </w:rPr>
            </w:pPr>
            <w:hyperlink r:id="rId64"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5" w:type="dxa"/>
          </w:tcPr>
          <w:p w14:paraId="145B97E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لا ينطبق</w:t>
            </w:r>
          </w:p>
        </w:tc>
      </w:tr>
      <w:tr w:rsidR="0002405B" w:rsidRPr="0002405B" w14:paraId="0912F8D2" w14:textId="77777777" w:rsidTr="00261C12">
        <w:tc>
          <w:tcPr>
            <w:tcW w:w="2540" w:type="dxa"/>
          </w:tcPr>
          <w:p w14:paraId="4BE0DDD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أبرز النقاط</w:t>
            </w:r>
          </w:p>
        </w:tc>
        <w:tc>
          <w:tcPr>
            <w:tcW w:w="6995" w:type="dxa"/>
          </w:tcPr>
          <w:p w14:paraId="0CABDF6C" w14:textId="77777777" w:rsidR="0002405B" w:rsidRPr="0002405B" w:rsidRDefault="0002405B" w:rsidP="0085340F">
            <w:pPr>
              <w:pStyle w:val="ListParagraph"/>
              <w:numPr>
                <w:ilvl w:val="0"/>
                <w:numId w:val="39"/>
              </w:numPr>
              <w:bidi/>
              <w:spacing w:before="240" w:after="240" w:line="240" w:lineRule="auto"/>
              <w:rPr>
                <w:rFonts w:cstheme="minorHAnsi"/>
                <w:rtl/>
              </w:rPr>
            </w:pPr>
            <w:r w:rsidRPr="0002405B">
              <w:rPr>
                <w:rFonts w:cstheme="minorHAnsi"/>
                <w:rtl/>
              </w:rPr>
              <w:t xml:space="preserve">جهود مستمرة لرفع مستوى الوعي بقضايا الأخلاقيات في الويبو. </w:t>
            </w:r>
          </w:p>
          <w:p w14:paraId="38A6E2F0" w14:textId="77777777" w:rsidR="0002405B" w:rsidRPr="0002405B" w:rsidRDefault="0002405B" w:rsidP="0085340F">
            <w:pPr>
              <w:pStyle w:val="ListParagraph"/>
              <w:numPr>
                <w:ilvl w:val="0"/>
                <w:numId w:val="39"/>
              </w:numPr>
              <w:bidi/>
              <w:spacing w:before="240" w:after="240" w:line="240" w:lineRule="auto"/>
              <w:rPr>
                <w:rFonts w:cstheme="minorHAnsi"/>
                <w:rtl/>
              </w:rPr>
            </w:pPr>
            <w:r w:rsidRPr="0002405B">
              <w:rPr>
                <w:rFonts w:cstheme="minorHAnsi"/>
                <w:rtl/>
              </w:rPr>
              <w:t xml:space="preserve">نفذت خدمة إلكترونية خارجية مستقلة للإبلاغ تتيح لأي شخص داخلي أو خارجي الإبلاغ عن الشكوك أو الادعاءات المتعلقة بارتكاب مخالفات تؤثر في أنشطة الويبو أو موظفيها. </w:t>
            </w:r>
          </w:p>
          <w:p w14:paraId="755CED92" w14:textId="0BC5F734" w:rsidR="0002405B" w:rsidRPr="0002405B" w:rsidRDefault="0002405B" w:rsidP="0085340F">
            <w:pPr>
              <w:pStyle w:val="ListParagraph"/>
              <w:numPr>
                <w:ilvl w:val="0"/>
                <w:numId w:val="39"/>
              </w:numPr>
              <w:bidi/>
              <w:spacing w:before="240" w:after="240" w:line="240" w:lineRule="auto"/>
              <w:rPr>
                <w:rFonts w:cstheme="minorHAnsi"/>
                <w:rtl/>
              </w:rPr>
            </w:pPr>
            <w:r w:rsidRPr="0002405B">
              <w:rPr>
                <w:rFonts w:cstheme="minorHAnsi"/>
                <w:rtl/>
              </w:rPr>
              <w:t>حسب الوضع في أغسطس 2022، بلغ عدد الخبراء الذين تحتوي قاعدة البيانات معلوماتهم 2,181 خبيرا.</w:t>
            </w:r>
          </w:p>
        </w:tc>
      </w:tr>
      <w:tr w:rsidR="0002405B" w:rsidRPr="0002405B" w14:paraId="16F52D27" w14:textId="77777777" w:rsidTr="00261C12">
        <w:tc>
          <w:tcPr>
            <w:tcW w:w="2540" w:type="dxa"/>
          </w:tcPr>
          <w:p w14:paraId="37E050A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95" w:type="dxa"/>
          </w:tcPr>
          <w:p w14:paraId="3382F1A2" w14:textId="77777777" w:rsidR="0002405B" w:rsidRPr="0002405B" w:rsidRDefault="0002405B" w:rsidP="0085340F">
            <w:pPr>
              <w:pStyle w:val="ListParagraph"/>
              <w:numPr>
                <w:ilvl w:val="0"/>
                <w:numId w:val="31"/>
              </w:numPr>
              <w:bidi/>
              <w:spacing w:before="240" w:after="240" w:line="240" w:lineRule="auto"/>
              <w:ind w:left="360"/>
              <w:rPr>
                <w:rFonts w:cstheme="minorHAnsi"/>
                <w:rtl/>
              </w:rPr>
            </w:pPr>
            <w:r w:rsidRPr="0002405B">
              <w:rPr>
                <w:rFonts w:cstheme="minorHAnsi"/>
                <w:rtl/>
              </w:rPr>
              <w:t>واصلت الويبو الامتثال لمعايير السلوك المعمول بها في الخدمة المدنية الدولية وسياسة الإفصاح المالي والإعلان عن المصالح.</w:t>
            </w:r>
          </w:p>
          <w:p w14:paraId="417C9AF5" w14:textId="77777777" w:rsidR="0002405B" w:rsidRPr="0002405B" w:rsidRDefault="0002405B" w:rsidP="00261C12">
            <w:pPr>
              <w:pStyle w:val="ListParagraph"/>
              <w:spacing w:before="240" w:after="240"/>
              <w:ind w:left="360"/>
              <w:rPr>
                <w:rFonts w:cstheme="minorHAnsi"/>
              </w:rPr>
            </w:pPr>
          </w:p>
          <w:p w14:paraId="6451914D" w14:textId="42311682" w:rsidR="0002405B" w:rsidRPr="0002405B" w:rsidRDefault="0002405B" w:rsidP="0085340F">
            <w:pPr>
              <w:pStyle w:val="ListParagraph"/>
              <w:numPr>
                <w:ilvl w:val="0"/>
                <w:numId w:val="31"/>
              </w:numPr>
              <w:bidi/>
              <w:spacing w:before="240" w:after="240" w:line="240" w:lineRule="auto"/>
              <w:ind w:left="360"/>
              <w:rPr>
                <w:rFonts w:cstheme="minorHAnsi"/>
                <w:rtl/>
              </w:rPr>
            </w:pPr>
            <w:r w:rsidRPr="0002405B">
              <w:rPr>
                <w:rFonts w:cstheme="minorHAnsi"/>
                <w:rtl/>
              </w:rPr>
              <w:t>لا تزال جهود الويبو مستمرة لرفع مستوى الوعي بقضايا الأخلاقيات في المنظمة.</w:t>
            </w:r>
            <w:r>
              <w:rPr>
                <w:rFonts w:cstheme="minorHAnsi"/>
                <w:rtl/>
              </w:rPr>
              <w:t xml:space="preserve"> </w:t>
            </w:r>
            <w:r w:rsidRPr="0002405B">
              <w:rPr>
                <w:rFonts w:cstheme="minorHAnsi"/>
                <w:rtl/>
              </w:rPr>
              <w:t xml:space="preserve">وواصل مكتب الأخلاقيات التركيز على وضع المعايير، بما في ذلك ما كان من خلال التدريب </w:t>
            </w:r>
            <w:r w:rsidRPr="0002405B">
              <w:rPr>
                <w:rFonts w:cstheme="minorHAnsi"/>
                <w:rtl/>
              </w:rPr>
              <w:lastRenderedPageBreak/>
              <w:t>والتواصل، وعلى إسداء المشورة والتوجيه السريين لموظفي الويبو بشأن الحالات التي تنشأ عنها معضلات أخلاقية.</w:t>
            </w:r>
          </w:p>
          <w:p w14:paraId="2840312F" w14:textId="77777777" w:rsidR="0002405B" w:rsidRPr="0002405B" w:rsidRDefault="0002405B" w:rsidP="00261C12">
            <w:pPr>
              <w:pStyle w:val="ListParagraph"/>
              <w:rPr>
                <w:rFonts w:cstheme="minorHAnsi"/>
              </w:rPr>
            </w:pPr>
          </w:p>
          <w:p w14:paraId="41AB955E" w14:textId="77777777" w:rsidR="0002405B" w:rsidRPr="0002405B" w:rsidRDefault="0002405B" w:rsidP="0085340F">
            <w:pPr>
              <w:pStyle w:val="ListParagraph"/>
              <w:numPr>
                <w:ilvl w:val="0"/>
                <w:numId w:val="31"/>
              </w:numPr>
              <w:bidi/>
              <w:spacing w:before="240" w:after="240" w:line="240" w:lineRule="auto"/>
              <w:ind w:left="360"/>
              <w:rPr>
                <w:rFonts w:cstheme="minorHAnsi"/>
                <w:rtl/>
              </w:rPr>
            </w:pPr>
            <w:r w:rsidRPr="0002405B">
              <w:rPr>
                <w:rFonts w:cstheme="minorHAnsi"/>
                <w:rtl/>
              </w:rPr>
              <w:t xml:space="preserve">استمرت أنشطة التحقيق خلال الفترة المشمولة بالتقرير، حيث عولجت 25 شكوى، وثبتت ست حالات مخالفة، وأعد تقرير واحد بشأن تورط على مستوى الإدارة يضم توصيات لمزيد من التحسين في الرقابة الداخلية. </w:t>
            </w:r>
          </w:p>
          <w:p w14:paraId="6E8E00F3" w14:textId="77777777" w:rsidR="0002405B" w:rsidRPr="0002405B" w:rsidRDefault="0002405B" w:rsidP="00261C12">
            <w:pPr>
              <w:spacing w:before="240" w:after="240"/>
              <w:ind w:left="360"/>
              <w:rPr>
                <w:rFonts w:asciiTheme="minorHAnsi" w:hAnsiTheme="minorHAnsi" w:cstheme="minorHAnsi"/>
                <w:rtl/>
              </w:rPr>
            </w:pPr>
            <w:r w:rsidRPr="0002405B">
              <w:rPr>
                <w:rFonts w:asciiTheme="minorHAnsi" w:hAnsiTheme="minorHAnsi" w:cstheme="minorHAnsi"/>
                <w:rtl/>
              </w:rPr>
              <w:t>كما واصلت شعبة الرقابة الداخلية المشاركة في اجتماعات وأنشطة مجموعة ممثلي دوائر التحقيق بالأمم المتحدة ومؤتمر المحققين الدوليين وعرض المسائل المشتركة وأفضل الممارسات في مجال التحقيقات.</w:t>
            </w:r>
          </w:p>
          <w:p w14:paraId="58C76742" w14:textId="77777777" w:rsidR="0002405B" w:rsidRPr="0002405B" w:rsidRDefault="0002405B" w:rsidP="00261C12">
            <w:pPr>
              <w:spacing w:before="240" w:after="240"/>
              <w:ind w:left="360"/>
              <w:rPr>
                <w:rFonts w:asciiTheme="minorHAnsi" w:hAnsiTheme="minorHAnsi" w:cstheme="minorHAnsi"/>
                <w:rtl/>
              </w:rPr>
            </w:pPr>
            <w:r w:rsidRPr="0002405B">
              <w:rPr>
                <w:rFonts w:asciiTheme="minorHAnsi" w:hAnsiTheme="minorHAnsi" w:cstheme="minorHAnsi"/>
                <w:rtl/>
              </w:rPr>
              <w:t xml:space="preserve">ونفذت خدمة إلكترونية خارجية مستقلة للإبلاغ تتيح لأي شخص داخلي أو خارجي الإبلاغ عن الشكوك أو الادعاءات المتعلقة بارتكاب مخالفات تؤثر في أنشطة الويبو أو موظفيها. </w:t>
            </w:r>
          </w:p>
          <w:p w14:paraId="74D127EA" w14:textId="36E11CFF" w:rsidR="0002405B" w:rsidRPr="0002405B" w:rsidRDefault="0002405B" w:rsidP="0085340F">
            <w:pPr>
              <w:pStyle w:val="ListParagraph"/>
              <w:numPr>
                <w:ilvl w:val="0"/>
                <w:numId w:val="31"/>
              </w:numPr>
              <w:bidi/>
              <w:spacing w:before="240" w:after="240" w:line="240" w:lineRule="auto"/>
              <w:ind w:left="360"/>
              <w:rPr>
                <w:rFonts w:cstheme="minorHAnsi"/>
                <w:rtl/>
              </w:rPr>
            </w:pPr>
            <w:r w:rsidRPr="0002405B">
              <w:rPr>
                <w:rFonts w:cstheme="minorHAnsi"/>
                <w:rtl/>
              </w:rPr>
              <w:t>تحتوي قاعدة بيانات قائمة الخبراء الاستشاريين على معلومات بشأن الخبراء الاستشاريين الذين استعانت بهم المنظمة للاضطلاع بأنشطة محددة للمساعدة التقنية في مجال الملكية الفكرية في البلدان النامية والبلدان الأقل نمواً والبلدان التي تمر بمرحلة انتقالية.</w:t>
            </w:r>
            <w:r>
              <w:rPr>
                <w:rFonts w:cstheme="minorHAnsi"/>
                <w:rtl/>
              </w:rPr>
              <w:t xml:space="preserve"> </w:t>
            </w:r>
            <w:r w:rsidRPr="0002405B">
              <w:rPr>
                <w:rFonts w:cstheme="minorHAnsi"/>
                <w:rtl/>
              </w:rPr>
              <w:t>ويمكن البحث في قائمة الخبراء الاستشاريين باستخدام معايير متنوعة من قبيل الاسم والجنسية والنوع ومجال موضوع الملكية الفكرية واللغة وتاريخ التكليف.</w:t>
            </w:r>
            <w:r>
              <w:rPr>
                <w:rFonts w:cstheme="minorHAnsi"/>
                <w:rtl/>
              </w:rPr>
              <w:t xml:space="preserve"> </w:t>
            </w:r>
            <w:r w:rsidRPr="0002405B">
              <w:rPr>
                <w:rFonts w:cstheme="minorHAnsi"/>
                <w:rtl/>
              </w:rPr>
              <w:t>وحسب الوضع في أغسطس 2022، بلغ عدد الخبراء الذين تحتوي قاعدة البيانات معلوماتهم 2,181 خبيرا.</w:t>
            </w:r>
          </w:p>
        </w:tc>
      </w:tr>
      <w:tr w:rsidR="0002405B" w:rsidRPr="0002405B" w14:paraId="0DD3B806" w14:textId="77777777" w:rsidTr="00261C12">
        <w:tc>
          <w:tcPr>
            <w:tcW w:w="2540" w:type="dxa"/>
          </w:tcPr>
          <w:p w14:paraId="56D1EF6F"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95" w:type="dxa"/>
          </w:tcPr>
          <w:p w14:paraId="4EDB4CFD" w14:textId="5BDBD8C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CDIP/20/6</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 xml:space="preserve"> و</w:t>
            </w:r>
            <w:r w:rsidRPr="0002405B">
              <w:rPr>
                <w:rFonts w:asciiTheme="minorHAnsi" w:hAnsiTheme="minorHAnsi" w:cstheme="minorHAnsi"/>
              </w:rPr>
              <w:t>CDIP/28/2</w:t>
            </w:r>
            <w:r w:rsidRPr="0002405B">
              <w:rPr>
                <w:rFonts w:asciiTheme="minorHAnsi" w:hAnsiTheme="minorHAnsi" w:cstheme="minorHAnsi"/>
                <w:rtl/>
              </w:rPr>
              <w:t>.</w:t>
            </w:r>
            <w:r>
              <w:rPr>
                <w:rFonts w:asciiTheme="minorHAnsi" w:hAnsiTheme="minorHAnsi" w:cstheme="minorHAnsi"/>
                <w:rtl/>
              </w:rPr>
              <w:t xml:space="preserve"> </w:t>
            </w:r>
          </w:p>
          <w:p w14:paraId="4E2573AE" w14:textId="03751DE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475DB7">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65" w:history="1">
              <w:r w:rsidRPr="0002405B">
                <w:rPr>
                  <w:rStyle w:val="Hyperlink"/>
                  <w:rFonts w:asciiTheme="minorHAnsi" w:hAnsiTheme="minorHAnsi" w:cstheme="minorHAnsi"/>
                </w:rPr>
                <w:t>WO/PBC/34/7</w:t>
              </w:r>
              <w:r w:rsidR="00475DB7">
                <w:rPr>
                  <w:rStyle w:val="Hyperlink"/>
                  <w:rFonts w:asciiTheme="minorHAnsi" w:hAnsiTheme="minorHAnsi" w:cstheme="minorHAnsi" w:hint="cs"/>
                  <w:rtl/>
                </w:rPr>
                <w:t>)</w:t>
              </w:r>
            </w:hyperlink>
            <w:r w:rsidRPr="0002405B">
              <w:rPr>
                <w:rFonts w:asciiTheme="minorHAnsi" w:hAnsiTheme="minorHAnsi" w:cstheme="minorHAnsi"/>
              </w:rPr>
              <w:t>.</w:t>
            </w:r>
          </w:p>
        </w:tc>
      </w:tr>
    </w:tbl>
    <w:p w14:paraId="0E47818B" w14:textId="77777777" w:rsidR="0002405B" w:rsidRPr="0002405B" w:rsidRDefault="0002405B" w:rsidP="0002405B">
      <w:pPr>
        <w:rPr>
          <w:rFonts w:asciiTheme="minorHAnsi" w:hAnsiTheme="minorHAnsi" w:cstheme="minorHAnsi"/>
          <w:rtl/>
        </w:rPr>
      </w:pPr>
      <w:r w:rsidRPr="0002405B">
        <w:rPr>
          <w:rFonts w:asciiTheme="minorHAnsi" w:hAnsiTheme="minorHAnsi" w:cstheme="minorHAns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7"/>
      </w:tblPr>
      <w:tblGrid>
        <w:gridCol w:w="2540"/>
        <w:gridCol w:w="6905"/>
      </w:tblGrid>
      <w:tr w:rsidR="0002405B" w:rsidRPr="0002405B" w14:paraId="317D829A" w14:textId="77777777" w:rsidTr="00261C12">
        <w:trPr>
          <w:tblHeader/>
        </w:trPr>
        <w:tc>
          <w:tcPr>
            <w:tcW w:w="9445" w:type="dxa"/>
            <w:gridSpan w:val="2"/>
            <w:shd w:val="clear" w:color="auto" w:fill="BFBFBF" w:themeFill="background1" w:themeFillShade="BF"/>
          </w:tcPr>
          <w:p w14:paraId="68417049" w14:textId="77777777" w:rsidR="0002405B" w:rsidRPr="0002405B" w:rsidRDefault="0002405B" w:rsidP="00261C12">
            <w:pPr>
              <w:spacing w:before="240" w:after="120"/>
              <w:ind w:right="-106"/>
              <w:jc w:val="center"/>
              <w:rPr>
                <w:rFonts w:asciiTheme="minorHAnsi" w:hAnsiTheme="minorHAnsi" w:cstheme="minorHAnsi"/>
                <w:b/>
                <w:i/>
                <w:rtl/>
              </w:rPr>
            </w:pPr>
            <w:r w:rsidRPr="0002405B">
              <w:rPr>
                <w:rFonts w:asciiTheme="minorHAnsi" w:hAnsiTheme="minorHAnsi" w:cstheme="minorHAnsi"/>
                <w:b/>
                <w:bCs/>
                <w:i/>
                <w:iCs/>
                <w:rtl/>
              </w:rPr>
              <w:lastRenderedPageBreak/>
              <w:t>التوصية 7*</w:t>
            </w:r>
          </w:p>
        </w:tc>
      </w:tr>
      <w:tr w:rsidR="0002405B" w:rsidRPr="0002405B" w14:paraId="4D950B15" w14:textId="77777777" w:rsidTr="00261C12">
        <w:tc>
          <w:tcPr>
            <w:tcW w:w="9445" w:type="dxa"/>
            <w:gridSpan w:val="2"/>
            <w:shd w:val="clear" w:color="auto" w:fill="68E089"/>
          </w:tcPr>
          <w:p w14:paraId="37081EDE"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التماس بين حقوق الملكية الفكرية وسياسات المنافسة.</w:t>
            </w:r>
          </w:p>
        </w:tc>
      </w:tr>
      <w:tr w:rsidR="0002405B" w:rsidRPr="0002405B" w14:paraId="76DA8BE2" w14:textId="77777777" w:rsidTr="00261C12">
        <w:tc>
          <w:tcPr>
            <w:tcW w:w="2540" w:type="dxa"/>
          </w:tcPr>
          <w:p w14:paraId="69D6F5B3"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05" w:type="dxa"/>
          </w:tcPr>
          <w:p w14:paraId="769CC26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التنمية الإقليمية والوطنية؛ والتحديات والشراكات العالمية</w:t>
            </w:r>
          </w:p>
        </w:tc>
      </w:tr>
      <w:tr w:rsidR="0002405B" w:rsidRPr="0002405B" w14:paraId="131BF5EB" w14:textId="77777777" w:rsidTr="00261C12">
        <w:tc>
          <w:tcPr>
            <w:tcW w:w="2540" w:type="dxa"/>
          </w:tcPr>
          <w:p w14:paraId="39354C39" w14:textId="3F0858B1"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66" w:history="1">
              <w:r w:rsidRPr="0002405B">
                <w:rPr>
                  <w:rStyle w:val="Hyperlink"/>
                  <w:rFonts w:asciiTheme="minorHAnsi" w:hAnsiTheme="minorHAnsi" w:cstheme="minorHAnsi"/>
                  <w:rtl/>
                </w:rPr>
                <w:t>بالنتيجة (النتائج) المتوقعة</w:t>
              </w:r>
            </w:hyperlink>
          </w:p>
        </w:tc>
        <w:tc>
          <w:tcPr>
            <w:tcW w:w="6905" w:type="dxa"/>
          </w:tcPr>
          <w:p w14:paraId="4CB9E89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1.2 </w:t>
            </w:r>
          </w:p>
        </w:tc>
      </w:tr>
      <w:tr w:rsidR="0002405B" w:rsidRPr="0002405B" w14:paraId="493AA47E" w14:textId="77777777" w:rsidTr="00261C12">
        <w:tc>
          <w:tcPr>
            <w:tcW w:w="2540" w:type="dxa"/>
          </w:tcPr>
          <w:p w14:paraId="32B5F9C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05" w:type="dxa"/>
          </w:tcPr>
          <w:p w14:paraId="0A3C5D74" w14:textId="0C220736"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نوقشت هذه التوصية في الدورة الثانية للجنة (</w:t>
            </w:r>
            <w:r w:rsidRPr="0002405B">
              <w:rPr>
                <w:rFonts w:asciiTheme="minorHAnsi" w:hAnsiTheme="minorHAnsi" w:cstheme="minorHAnsi"/>
              </w:rPr>
              <w:t>CDIP/2/4</w:t>
            </w:r>
            <w:r w:rsidRPr="0002405B">
              <w:rPr>
                <w:rFonts w:asciiTheme="minorHAnsi" w:hAnsiTheme="minorHAnsi" w:cstheme="minorHAnsi"/>
                <w:rtl/>
              </w:rPr>
              <w:t>) وهي قيد التنفيذ منذ اعتماد أجندة الويبو بشأن التنمية في عام 2007.</w:t>
            </w:r>
            <w:r>
              <w:rPr>
                <w:rFonts w:asciiTheme="minorHAnsi" w:hAnsiTheme="minorHAnsi" w:cstheme="minorHAnsi"/>
                <w:rtl/>
              </w:rPr>
              <w:t xml:space="preserve"> </w:t>
            </w:r>
            <w:r w:rsidRPr="0002405B">
              <w:rPr>
                <w:rFonts w:asciiTheme="minorHAnsi" w:hAnsiTheme="minorHAnsi" w:cstheme="minorHAnsi"/>
                <w:rtl/>
              </w:rPr>
              <w:t xml:space="preserve">وقد عولجت إثر الاتفاق على استراتيجية تنفيذ استنادا إلى المناقشات التي دارت أثناء الدورتين الثانية والرابعة للجنة (الوثيقتان </w:t>
            </w:r>
            <w:r w:rsidRPr="0002405B">
              <w:rPr>
                <w:rFonts w:asciiTheme="minorHAnsi" w:hAnsiTheme="minorHAnsi" w:cstheme="minorHAnsi"/>
              </w:rPr>
              <w:t>CDIP/2/4</w:t>
            </w:r>
            <w:r w:rsidRPr="0002405B">
              <w:rPr>
                <w:rFonts w:asciiTheme="minorHAnsi" w:hAnsiTheme="minorHAnsi" w:cstheme="minorHAnsi"/>
                <w:rtl/>
              </w:rPr>
              <w:t xml:space="preserve"> و</w:t>
            </w:r>
            <w:r w:rsidRPr="0002405B">
              <w:rPr>
                <w:rFonts w:asciiTheme="minorHAnsi" w:hAnsiTheme="minorHAnsi" w:cstheme="minorHAnsi"/>
              </w:rPr>
              <w:t>CDIP/4/4</w:t>
            </w:r>
            <w:r w:rsidRPr="0002405B">
              <w:rPr>
                <w:rFonts w:asciiTheme="minorHAnsi" w:hAnsiTheme="minorHAnsi" w:cstheme="minorHAnsi"/>
                <w:rtl/>
              </w:rPr>
              <w:t xml:space="preserve">) وعلى النحو الوارد في الوثيقة </w:t>
            </w:r>
            <w:r w:rsidRPr="0002405B">
              <w:rPr>
                <w:rFonts w:asciiTheme="minorHAnsi" w:hAnsiTheme="minorHAnsi" w:cstheme="minorHAnsi"/>
              </w:rPr>
              <w:t>CDIP/3/5</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واستراتيجية التنفيذ هي على النحو التالي:</w:t>
            </w:r>
            <w:r>
              <w:rPr>
                <w:rFonts w:asciiTheme="minorHAnsi" w:hAnsiTheme="minorHAnsi" w:cstheme="minorHAnsi"/>
                <w:rtl/>
              </w:rPr>
              <w:t xml:space="preserve"> </w:t>
            </w:r>
          </w:p>
          <w:p w14:paraId="48D9DEEA" w14:textId="24B70966"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"توفر الويبو، عند الطلب، المساعدة والمشورة التشريعية التي تهدف إلى منع و/أو تسوية الممارسات المنافية للمنافسة المشروعة ذات الصلة بالملكية الفكرية.</w:t>
            </w:r>
            <w:r>
              <w:rPr>
                <w:rFonts w:asciiTheme="minorHAnsi" w:hAnsiTheme="minorHAnsi" w:cstheme="minorHAnsi"/>
                <w:rtl/>
              </w:rPr>
              <w:t xml:space="preserve"> </w:t>
            </w:r>
            <w:r w:rsidRPr="0002405B">
              <w:rPr>
                <w:rFonts w:asciiTheme="minorHAnsi" w:hAnsiTheme="minorHAnsi" w:cstheme="minorHAnsi"/>
                <w:rtl/>
              </w:rPr>
              <w:t>ويشمل هذا مراعاة النطاق المناسب لحقوق الملكية الفكرية الاستئثارية، بما في ذلك الاستثناءات والتقييدات الملائمة المفروضة على هذه الحقوق، فضلاً عن اللجوء إلى الخيارات القانونية مثل التراخيص الإجبارية وغير ذلك من التدابير المسموح بها في إطار المعايير الدولية.</w:t>
            </w:r>
            <w:r>
              <w:rPr>
                <w:rFonts w:asciiTheme="minorHAnsi" w:hAnsiTheme="minorHAnsi" w:cstheme="minorHAnsi"/>
                <w:rtl/>
              </w:rPr>
              <w:t xml:space="preserve"> </w:t>
            </w:r>
            <w:r w:rsidRPr="0002405B">
              <w:rPr>
                <w:rFonts w:asciiTheme="minorHAnsi" w:hAnsiTheme="minorHAnsi" w:cstheme="minorHAnsi"/>
                <w:rtl/>
              </w:rPr>
              <w:t>وتقدم المشورة أيضاً عند الطلب في مسائل ذات صلة بالبنود التجارية التقييدية وغير ذلك من مضامين عقود الترخيص في مجال الملكية الفكرية التي قد يكون لها أثر سلبي في المنافسة."</w:t>
            </w:r>
            <w:r>
              <w:rPr>
                <w:rFonts w:asciiTheme="minorHAnsi" w:hAnsiTheme="minorHAnsi" w:cstheme="minorHAnsi"/>
                <w:rtl/>
              </w:rPr>
              <w:t xml:space="preserve"> </w:t>
            </w:r>
          </w:p>
          <w:p w14:paraId="6949A48D" w14:textId="2141967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67"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68"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5D8820E7" w14:textId="77777777" w:rsidTr="00261C12">
        <w:tc>
          <w:tcPr>
            <w:tcW w:w="2540" w:type="dxa"/>
          </w:tcPr>
          <w:p w14:paraId="69C5457F" w14:textId="6C351895" w:rsidR="0002405B" w:rsidRPr="0002405B" w:rsidRDefault="007533FE" w:rsidP="00261C12">
            <w:pPr>
              <w:spacing w:before="240" w:after="240"/>
              <w:rPr>
                <w:rFonts w:asciiTheme="minorHAnsi" w:hAnsiTheme="minorHAnsi" w:cstheme="minorHAnsi"/>
                <w:rtl/>
              </w:rPr>
            </w:pPr>
            <w:hyperlink r:id="rId69"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05" w:type="dxa"/>
          </w:tcPr>
          <w:p w14:paraId="5007FD2A" w14:textId="38979B3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عولجت هذه التوصية أساسا من خلال </w:t>
            </w:r>
            <w:r w:rsidRPr="0002405B">
              <w:rPr>
                <w:rFonts w:asciiTheme="minorHAnsi" w:hAnsiTheme="minorHAnsi" w:cstheme="minorHAnsi"/>
                <w:i/>
                <w:iCs/>
                <w:rtl/>
              </w:rPr>
              <w:t>المشروع المكتمل والمعمم "الملكية الفكرية وسياسة المنافسة"</w:t>
            </w:r>
            <w:r w:rsidRPr="0002405B">
              <w:rPr>
                <w:rFonts w:asciiTheme="minorHAnsi" w:hAnsiTheme="minorHAnsi" w:cstheme="minorHAnsi"/>
                <w:rtl/>
              </w:rPr>
              <w:t xml:space="preserve"> (</w:t>
            </w:r>
            <w:r w:rsidRPr="0002405B">
              <w:rPr>
                <w:rFonts w:asciiTheme="minorHAnsi" w:hAnsiTheme="minorHAnsi" w:cstheme="minorHAnsi"/>
              </w:rPr>
              <w:t>CDIP/4/4 Rev.</w:t>
            </w:r>
            <w:r w:rsidR="008A60F9">
              <w:rPr>
                <w:rFonts w:asciiTheme="minorHAnsi" w:hAnsiTheme="minorHAnsi" w:cstheme="minorHAnsi" w:hint="cs"/>
                <w:rtl/>
              </w:rPr>
              <w:t>)</w:t>
            </w:r>
            <w:r w:rsidRPr="0002405B">
              <w:rPr>
                <w:rFonts w:asciiTheme="minorHAnsi" w:hAnsiTheme="minorHAnsi" w:cstheme="minorHAnsi"/>
              </w:rPr>
              <w:t>.</w:t>
            </w:r>
          </w:p>
        </w:tc>
      </w:tr>
      <w:tr w:rsidR="0002405B" w:rsidRPr="0002405B" w14:paraId="7B46ACFB" w14:textId="77777777" w:rsidTr="00261C12">
        <w:tc>
          <w:tcPr>
            <w:tcW w:w="2540" w:type="dxa"/>
          </w:tcPr>
          <w:p w14:paraId="4A63264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أبرز النقاط</w:t>
            </w:r>
          </w:p>
        </w:tc>
        <w:tc>
          <w:tcPr>
            <w:tcW w:w="6905" w:type="dxa"/>
          </w:tcPr>
          <w:p w14:paraId="58C0E60F" w14:textId="77777777" w:rsidR="0002405B" w:rsidRPr="0002405B" w:rsidRDefault="0002405B" w:rsidP="0085340F">
            <w:pPr>
              <w:pStyle w:val="ListParagraph"/>
              <w:numPr>
                <w:ilvl w:val="0"/>
                <w:numId w:val="40"/>
              </w:numPr>
              <w:bidi/>
              <w:spacing w:before="240" w:after="120" w:line="240" w:lineRule="auto"/>
              <w:rPr>
                <w:rFonts w:cstheme="minorHAnsi"/>
                <w:rtl/>
              </w:rPr>
            </w:pPr>
            <w:r w:rsidRPr="0002405B">
              <w:rPr>
                <w:rFonts w:cstheme="minorHAnsi"/>
                <w:rtl/>
              </w:rPr>
              <w:t>نشرت دار جامعة كامبردج للنشر منشورا مشتركا بين الويبو ومنظمة التجارة العالمية حول "سياسة المنافسة والملكية الفكرية في الاقتصاد العالمي الراهن".</w:t>
            </w:r>
          </w:p>
        </w:tc>
      </w:tr>
      <w:tr w:rsidR="0002405B" w:rsidRPr="0002405B" w14:paraId="63DFA9CE" w14:textId="77777777" w:rsidTr="00261C12">
        <w:tc>
          <w:tcPr>
            <w:tcW w:w="2540" w:type="dxa"/>
          </w:tcPr>
          <w:p w14:paraId="616709B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الأنشطة/الإنجازات</w:t>
            </w:r>
          </w:p>
        </w:tc>
        <w:tc>
          <w:tcPr>
            <w:tcW w:w="6905" w:type="dxa"/>
          </w:tcPr>
          <w:p w14:paraId="48ECF7D1" w14:textId="72AB805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يهدف برنامج عمل الويبو بشأن الملكية الفكرية وسياسة المنافسة إلى تطوير كفاءة الويبو لتصبح المنظمة المرجع بشأن التقاطع بين الملكية الفكرية وسياسة المنافسة من خلال جملة أمور، منها:</w:t>
            </w:r>
            <w:r>
              <w:rPr>
                <w:rFonts w:asciiTheme="minorHAnsi" w:hAnsiTheme="minorHAnsi" w:cstheme="minorHAnsi"/>
                <w:rtl/>
              </w:rPr>
              <w:t xml:space="preserve"> </w:t>
            </w:r>
            <w:r w:rsidRPr="0002405B">
              <w:rPr>
                <w:rFonts w:asciiTheme="minorHAnsi" w:hAnsiTheme="minorHAnsi" w:cstheme="minorHAnsi"/>
                <w:rtl/>
              </w:rPr>
              <w:t>'1' تنظيم فعاليات مع الوكالات المعنية بالملكية الفكرية والمنافسة، بالتعاون أيضا مع منظمات حكومية دولية أخرى؛ '2' والوجود النشط في المحافل الدولية الرئيسية المعنية بسياسة المنافسة؛ '3' وعن طريق إجراء تحليل وأبحاث بش</w:t>
            </w:r>
            <w:r w:rsidR="001A4445">
              <w:rPr>
                <w:rFonts w:asciiTheme="minorHAnsi" w:hAnsiTheme="minorHAnsi" w:cstheme="minorHAnsi" w:hint="cs"/>
                <w:rtl/>
              </w:rPr>
              <w:t>أ</w:t>
            </w:r>
            <w:r w:rsidRPr="0002405B">
              <w:rPr>
                <w:rFonts w:asciiTheme="minorHAnsi" w:hAnsiTheme="minorHAnsi" w:cstheme="minorHAnsi"/>
                <w:rtl/>
              </w:rPr>
              <w:t>ن بعض مجالات السياسات الحالية المتعلقة بالتماس بين الملكية الفكرية والمنافسة.</w:t>
            </w:r>
          </w:p>
          <w:p w14:paraId="45EBDF32" w14:textId="53D2E70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وفي هذا الصدد، عززت الويبو مشاركتها وحضورها النشط في المحافل الدولية الرئيسية المعنية بسياسة المنافسة، وكذلك تعاونها مع المنظمات الدولية الأخرى العاملة على الأمور المتعلقة بالملكية الفكرية والمنافسة.</w:t>
            </w:r>
            <w:r>
              <w:rPr>
                <w:rFonts w:asciiTheme="minorHAnsi" w:hAnsiTheme="minorHAnsi" w:cstheme="minorHAnsi"/>
                <w:rtl/>
              </w:rPr>
              <w:t xml:space="preserve"> </w:t>
            </w:r>
            <w:r w:rsidRPr="0002405B">
              <w:rPr>
                <w:rFonts w:asciiTheme="minorHAnsi" w:hAnsiTheme="minorHAnsi" w:cstheme="minorHAnsi"/>
                <w:rtl/>
              </w:rPr>
              <w:t xml:space="preserve">كما تجري تحليلا وبحثا على بعض مجالات السياسات الحالية المتعلقة بالتماس بين الملكية الفكرية والمنافسة، وتقدم المساعدة التقنية إلى الدول الأعضاء </w:t>
            </w:r>
            <w:r w:rsidRPr="0002405B">
              <w:rPr>
                <w:rFonts w:asciiTheme="minorHAnsi" w:hAnsiTheme="minorHAnsi" w:cstheme="minorHAnsi"/>
                <w:rtl/>
              </w:rPr>
              <w:lastRenderedPageBreak/>
              <w:t xml:space="preserve">التي تبحث عن سبل لوضع وتنفيذ سياسات وطنية للملكية الفكرية تكفل وجود أسواق تنافسية وتعززها. </w:t>
            </w:r>
          </w:p>
          <w:p w14:paraId="04DE6BF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وقد نشرت دار جامعة كامبردج للنشر في يونيو 2021 منشورا مشتركا بين الويبو ومنظمة التجارة العالمية حول "سياسة المنافسة والملكية الفكرية في الاقتصاد العالمي الراهن".</w:t>
            </w:r>
          </w:p>
        </w:tc>
      </w:tr>
      <w:tr w:rsidR="0002405B" w:rsidRPr="0002405B" w14:paraId="300001CA" w14:textId="77777777" w:rsidTr="00261C12">
        <w:tc>
          <w:tcPr>
            <w:tcW w:w="2540" w:type="dxa"/>
          </w:tcPr>
          <w:p w14:paraId="168238F4"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05" w:type="dxa"/>
          </w:tcPr>
          <w:p w14:paraId="1CCF9873" w14:textId="4EE115E1"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CDIP/4/2</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CDIP/9/8</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631822E8" w14:textId="4BFCFA6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1A4445">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70" w:history="1">
              <w:r w:rsidRPr="0002405B">
                <w:rPr>
                  <w:rStyle w:val="Hyperlink"/>
                  <w:rFonts w:asciiTheme="minorHAnsi" w:hAnsiTheme="minorHAnsi" w:cstheme="minorHAnsi"/>
                </w:rPr>
                <w:t>WO/PBC/34/7</w:t>
              </w:r>
              <w:r w:rsidR="001A4445">
                <w:rPr>
                  <w:rStyle w:val="Hyperlink"/>
                  <w:rFonts w:asciiTheme="minorHAnsi" w:hAnsiTheme="minorHAnsi" w:cstheme="minorHAnsi" w:hint="cs"/>
                  <w:rtl/>
                </w:rPr>
                <w:t>)</w:t>
              </w:r>
            </w:hyperlink>
            <w:r w:rsidRPr="0002405B">
              <w:rPr>
                <w:rFonts w:asciiTheme="minorHAnsi" w:hAnsiTheme="minorHAnsi" w:cstheme="minorHAnsi"/>
              </w:rPr>
              <w:t>.</w:t>
            </w:r>
          </w:p>
        </w:tc>
      </w:tr>
    </w:tbl>
    <w:p w14:paraId="0B515E41"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8"/>
      </w:tblPr>
      <w:tblGrid>
        <w:gridCol w:w="2540"/>
        <w:gridCol w:w="6995"/>
      </w:tblGrid>
      <w:tr w:rsidR="0002405B" w:rsidRPr="0002405B" w14:paraId="5F06B65C" w14:textId="77777777" w:rsidTr="00261C12">
        <w:trPr>
          <w:tblHeader/>
        </w:trPr>
        <w:tc>
          <w:tcPr>
            <w:tcW w:w="9535" w:type="dxa"/>
            <w:gridSpan w:val="2"/>
            <w:shd w:val="clear" w:color="auto" w:fill="BFBFBF" w:themeFill="background1" w:themeFillShade="BF"/>
          </w:tcPr>
          <w:p w14:paraId="4B999C1C"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8</w:t>
            </w:r>
          </w:p>
        </w:tc>
      </w:tr>
      <w:tr w:rsidR="0002405B" w:rsidRPr="0002405B" w14:paraId="472524A2" w14:textId="77777777" w:rsidTr="00261C12">
        <w:tc>
          <w:tcPr>
            <w:tcW w:w="9535" w:type="dxa"/>
            <w:gridSpan w:val="2"/>
            <w:shd w:val="clear" w:color="auto" w:fill="68E089"/>
          </w:tcPr>
          <w:p w14:paraId="1F8EDF9C" w14:textId="2FE654E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br w:type="page"/>
              <w:t>مطالبة الويبو بوضع اتفاقات مع مؤسسات البحث والشركات الخاصة بهدف تسهيل نفاذ المكاتب الوطنية في البلدان النامية، ولا سيما البلدان الأقل نموا، فضلا عن منظماتها الإقليمية ودون الإقليمية المعنية بالملكية الفكرية، إلى قواعد بيانات متخصصة لأغراض البحث في البراءات</w:t>
            </w:r>
            <w:r w:rsidR="00571956">
              <w:rPr>
                <w:rFonts w:asciiTheme="minorHAnsi" w:hAnsiTheme="minorHAnsi" w:cstheme="minorHAnsi"/>
                <w:rtl/>
              </w:rPr>
              <w:t>.</w:t>
            </w:r>
          </w:p>
        </w:tc>
      </w:tr>
      <w:tr w:rsidR="0002405B" w:rsidRPr="0002405B" w14:paraId="61F6C3EA" w14:textId="77777777" w:rsidTr="00261C12">
        <w:tc>
          <w:tcPr>
            <w:tcW w:w="2540" w:type="dxa"/>
          </w:tcPr>
          <w:p w14:paraId="76FB4732"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95" w:type="dxa"/>
          </w:tcPr>
          <w:p w14:paraId="20E73C0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التنمية الإقليمية والوطنية؛ والبنية التحتية والمنصات؛ والأنظمة الإيكولوجية للملكية الفكرية والابتكار</w:t>
            </w:r>
          </w:p>
        </w:tc>
      </w:tr>
      <w:tr w:rsidR="0002405B" w:rsidRPr="0002405B" w14:paraId="1DE296F7" w14:textId="77777777" w:rsidTr="00261C12">
        <w:tc>
          <w:tcPr>
            <w:tcW w:w="2540" w:type="dxa"/>
          </w:tcPr>
          <w:p w14:paraId="52C6CD03" w14:textId="431FE97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71" w:history="1">
              <w:r w:rsidRPr="0002405B">
                <w:rPr>
                  <w:rStyle w:val="Hyperlink"/>
                  <w:rFonts w:asciiTheme="minorHAnsi" w:hAnsiTheme="minorHAnsi" w:cstheme="minorHAnsi"/>
                  <w:rtl/>
                </w:rPr>
                <w:t>بالنتيجة (النتائج) المتوقعة</w:t>
              </w:r>
            </w:hyperlink>
          </w:p>
        </w:tc>
        <w:tc>
          <w:tcPr>
            <w:tcW w:w="6995" w:type="dxa"/>
          </w:tcPr>
          <w:p w14:paraId="2FB3C03C"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3.3؛ 3.4؛ 4.4. </w:t>
            </w:r>
          </w:p>
        </w:tc>
      </w:tr>
      <w:tr w:rsidR="0002405B" w:rsidRPr="0002405B" w14:paraId="57AFB0E6" w14:textId="77777777" w:rsidTr="00261C12">
        <w:tc>
          <w:tcPr>
            <w:tcW w:w="2540" w:type="dxa"/>
          </w:tcPr>
          <w:p w14:paraId="18C63B0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5" w:type="dxa"/>
          </w:tcPr>
          <w:p w14:paraId="07D439D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هذه التوصية قيد التنفيذ منذ أوائل عام 2009. </w:t>
            </w:r>
          </w:p>
          <w:p w14:paraId="73BBB7F5" w14:textId="76D881E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وقد نوقشت أثناء الدورة الأولى للجنة وعولجت من خلال الأنشطة المتفق عليها في الدورة الثانية للجنة (الوثيقة </w:t>
            </w:r>
            <w:hyperlink r:id="rId72" w:history="1">
              <w:r w:rsidRPr="0002405B">
                <w:rPr>
                  <w:rStyle w:val="Hyperlink"/>
                  <w:rFonts w:asciiTheme="minorHAnsi" w:hAnsiTheme="minorHAnsi" w:cstheme="minorHAnsi"/>
                </w:rPr>
                <w:t>CDIP/2/4</w:t>
              </w:r>
            </w:hyperlink>
            <w:r w:rsidRPr="0002405B">
              <w:rPr>
                <w:rFonts w:asciiTheme="minorHAnsi" w:hAnsiTheme="minorHAnsi" w:cstheme="minorHAnsi"/>
                <w:rtl/>
              </w:rPr>
              <w:t xml:space="preserve">) وعلى النحو الوارد في الوثيقتين </w:t>
            </w:r>
            <w:hyperlink r:id="rId73" w:history="1">
              <w:r w:rsidRPr="0002405B">
                <w:rPr>
                  <w:rStyle w:val="Hyperlink"/>
                  <w:rFonts w:asciiTheme="minorHAnsi" w:hAnsiTheme="minorHAnsi" w:cstheme="minorHAnsi"/>
                </w:rPr>
                <w:t>CDIP/3/INF/2</w:t>
              </w:r>
            </w:hyperlink>
            <w:r w:rsidRPr="0002405B">
              <w:rPr>
                <w:rFonts w:asciiTheme="minorHAnsi" w:hAnsiTheme="minorHAnsi" w:cstheme="minorHAnsi"/>
                <w:rtl/>
              </w:rPr>
              <w:t xml:space="preserve"> و</w:t>
            </w:r>
            <w:hyperlink r:id="rId74" w:history="1">
              <w:r w:rsidRPr="0002405B">
                <w:rPr>
                  <w:rStyle w:val="Hyperlink"/>
                  <w:rFonts w:asciiTheme="minorHAnsi" w:hAnsiTheme="minorHAnsi" w:cstheme="minorHAnsi"/>
                </w:rPr>
                <w:t>CDIP/9/9</w:t>
              </w:r>
            </w:hyperlink>
            <w:r w:rsidRPr="0002405B">
              <w:rPr>
                <w:rFonts w:asciiTheme="minorHAnsi" w:hAnsiTheme="minorHAnsi" w:cstheme="minorHAnsi"/>
              </w:rPr>
              <w:t>.</w:t>
            </w:r>
            <w:r>
              <w:rPr>
                <w:rFonts w:asciiTheme="minorHAnsi" w:hAnsiTheme="minorHAnsi" w:cstheme="minorHAnsi"/>
                <w:rtl/>
              </w:rPr>
              <w:t xml:space="preserve"> </w:t>
            </w:r>
          </w:p>
          <w:p w14:paraId="038D1D75" w14:textId="6D57E7B4"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75"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76"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097D362A" w14:textId="77777777" w:rsidTr="00261C12">
        <w:tc>
          <w:tcPr>
            <w:tcW w:w="2540" w:type="dxa"/>
          </w:tcPr>
          <w:p w14:paraId="0A224585" w14:textId="6060DAB3" w:rsidR="0002405B" w:rsidRPr="0002405B" w:rsidRDefault="007533FE" w:rsidP="00261C12">
            <w:pPr>
              <w:spacing w:before="240" w:after="240"/>
              <w:rPr>
                <w:rFonts w:asciiTheme="minorHAnsi" w:hAnsiTheme="minorHAnsi" w:cstheme="minorHAnsi"/>
                <w:rtl/>
              </w:rPr>
            </w:pPr>
            <w:hyperlink r:id="rId77"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5" w:type="dxa"/>
          </w:tcPr>
          <w:p w14:paraId="5FD1AA40" w14:textId="7EB2FE08" w:rsidR="0002405B" w:rsidRPr="0002405B" w:rsidRDefault="0002405B" w:rsidP="00261C12">
            <w:pPr>
              <w:spacing w:before="240" w:after="120"/>
              <w:rPr>
                <w:rFonts w:asciiTheme="minorHAnsi" w:hAnsiTheme="minorHAnsi" w:cstheme="minorHAnsi"/>
                <w:b/>
                <w:rtl/>
              </w:rPr>
            </w:pPr>
            <w:r w:rsidRPr="0002405B">
              <w:rPr>
                <w:rFonts w:asciiTheme="minorHAnsi" w:hAnsiTheme="minorHAnsi" w:cstheme="minorHAnsi"/>
                <w:rtl/>
              </w:rPr>
              <w:t xml:space="preserve">عولجت هذه التوصية أساسا من خلال المشروع المكتمل والمعمم </w:t>
            </w:r>
            <w:r w:rsidRPr="007C1CCD">
              <w:rPr>
                <w:rFonts w:asciiTheme="minorHAnsi" w:hAnsiTheme="minorHAnsi" w:cstheme="minorHAnsi"/>
                <w:rtl/>
              </w:rPr>
              <w:t>بشأن</w:t>
            </w:r>
            <w:r w:rsidRPr="0002405B">
              <w:rPr>
                <w:rFonts w:asciiTheme="minorHAnsi" w:hAnsiTheme="minorHAnsi" w:cstheme="minorHAnsi"/>
                <w:i/>
                <w:iCs/>
                <w:rtl/>
              </w:rPr>
              <w:t xml:space="preserve"> </w:t>
            </w:r>
            <w:hyperlink r:id="rId78" w:tgtFrame="_self" w:history="1">
              <w:r w:rsidRPr="0002405B">
                <w:rPr>
                  <w:rFonts w:asciiTheme="minorHAnsi" w:hAnsiTheme="minorHAnsi" w:cstheme="minorHAnsi"/>
                  <w:i/>
                  <w:rtl/>
                </w:rPr>
                <w:t>النفاذ إلى قواعد البيانات المتخصصة ودعمها – المرحلتان الأولى</w:t>
              </w:r>
            </w:hyperlink>
            <w:r w:rsidRPr="0002405B">
              <w:rPr>
                <w:rFonts w:asciiTheme="minorHAnsi" w:hAnsiTheme="minorHAnsi" w:cstheme="minorHAnsi"/>
                <w:i/>
                <w:iCs/>
                <w:rtl/>
              </w:rPr>
              <w:t xml:space="preserve"> والثانية </w:t>
            </w:r>
            <w:r w:rsidRPr="0002405B">
              <w:rPr>
                <w:rFonts w:asciiTheme="minorHAnsi" w:hAnsiTheme="minorHAnsi" w:cstheme="minorHAnsi"/>
                <w:rtl/>
              </w:rPr>
              <w:t>(</w:t>
            </w:r>
            <w:r w:rsidRPr="0002405B">
              <w:rPr>
                <w:rFonts w:asciiTheme="minorHAnsi" w:hAnsiTheme="minorHAnsi" w:cstheme="minorHAnsi"/>
              </w:rPr>
              <w:t>CDIP/3/INF/2</w:t>
            </w:r>
            <w:r w:rsidRPr="0002405B">
              <w:rPr>
                <w:rFonts w:asciiTheme="minorHAnsi" w:hAnsiTheme="minorHAnsi" w:cstheme="minorHAnsi"/>
                <w:rtl/>
              </w:rPr>
              <w:t xml:space="preserve"> و</w:t>
            </w:r>
            <w:r w:rsidRPr="0002405B">
              <w:rPr>
                <w:rFonts w:asciiTheme="minorHAnsi" w:hAnsiTheme="minorHAnsi" w:cstheme="minorHAnsi"/>
              </w:rPr>
              <w:t>CDIP/9/9</w:t>
            </w:r>
            <w:r w:rsidRPr="0002405B">
              <w:rPr>
                <w:rFonts w:asciiTheme="minorHAnsi" w:hAnsiTheme="minorHAnsi" w:cstheme="minorHAnsi"/>
                <w:rtl/>
              </w:rPr>
              <w:t>).</w:t>
            </w:r>
          </w:p>
        </w:tc>
      </w:tr>
      <w:tr w:rsidR="0002405B" w:rsidRPr="0002405B" w14:paraId="07487959" w14:textId="77777777" w:rsidTr="00261C12">
        <w:tc>
          <w:tcPr>
            <w:tcW w:w="2540" w:type="dxa"/>
          </w:tcPr>
          <w:p w14:paraId="2393A5B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95" w:type="dxa"/>
          </w:tcPr>
          <w:p w14:paraId="72499A72" w14:textId="77777777" w:rsidR="0002405B" w:rsidRPr="0002405B" w:rsidRDefault="0002405B" w:rsidP="0085340F">
            <w:pPr>
              <w:pStyle w:val="ListParagraph"/>
              <w:numPr>
                <w:ilvl w:val="0"/>
                <w:numId w:val="40"/>
              </w:numPr>
              <w:bidi/>
              <w:spacing w:before="240" w:after="120" w:line="240" w:lineRule="auto"/>
              <w:rPr>
                <w:rFonts w:cstheme="minorHAnsi"/>
                <w:rtl/>
              </w:rPr>
            </w:pPr>
            <w:r w:rsidRPr="0002405B">
              <w:rPr>
                <w:rFonts w:cstheme="minorHAnsi"/>
                <w:rtl/>
              </w:rPr>
              <w:t>أنشئ أكثر من 1,300 مركز لدعم التكنولوجيا والابتكار في 88 شبكة وطنية.</w:t>
            </w:r>
          </w:p>
          <w:p w14:paraId="0CB70B5E" w14:textId="33C88686" w:rsidR="0002405B" w:rsidRPr="0002405B" w:rsidRDefault="0002405B" w:rsidP="0085340F">
            <w:pPr>
              <w:pStyle w:val="ListParagraph"/>
              <w:numPr>
                <w:ilvl w:val="0"/>
                <w:numId w:val="40"/>
              </w:numPr>
              <w:bidi/>
              <w:spacing w:before="240" w:after="120" w:line="240" w:lineRule="auto"/>
              <w:rPr>
                <w:rFonts w:cstheme="minorHAnsi"/>
                <w:rtl/>
              </w:rPr>
            </w:pPr>
            <w:r w:rsidRPr="0002405B">
              <w:rPr>
                <w:rFonts w:cstheme="minorHAnsi"/>
                <w:rtl/>
              </w:rPr>
              <w:t xml:space="preserve">عقد أول </w:t>
            </w:r>
            <w:hyperlink r:id="rId79" w:history="1">
              <w:r w:rsidRPr="0002405B">
                <w:rPr>
                  <w:rStyle w:val="Hyperlink"/>
                  <w:rFonts w:cstheme="minorHAnsi"/>
                  <w:rtl/>
                </w:rPr>
                <w:t>مؤتمر عالمي لمراكز دعم التكنولوجيا والابتكار</w:t>
              </w:r>
            </w:hyperlink>
            <w:r w:rsidRPr="0002405B">
              <w:rPr>
                <w:rFonts w:cstheme="minorHAnsi"/>
                <w:rtl/>
              </w:rPr>
              <w:t xml:space="preserve">. </w:t>
            </w:r>
          </w:p>
          <w:p w14:paraId="653BC3AD" w14:textId="2EDD81D8" w:rsidR="0002405B" w:rsidRPr="0002405B" w:rsidRDefault="0002405B" w:rsidP="0085340F">
            <w:pPr>
              <w:pStyle w:val="ListParagraph"/>
              <w:numPr>
                <w:ilvl w:val="0"/>
                <w:numId w:val="40"/>
              </w:numPr>
              <w:bidi/>
              <w:spacing w:before="240" w:after="120" w:line="240" w:lineRule="auto"/>
              <w:rPr>
                <w:rFonts w:cstheme="minorHAnsi"/>
                <w:rtl/>
              </w:rPr>
            </w:pPr>
            <w:r w:rsidRPr="0002405B">
              <w:rPr>
                <w:rFonts w:cstheme="minorHAnsi"/>
                <w:rtl/>
              </w:rPr>
              <w:t xml:space="preserve">إطلاق تقرير </w:t>
            </w:r>
            <w:hyperlink r:id="rId80" w:history="1">
              <w:r w:rsidRPr="0002405B">
                <w:rPr>
                  <w:rStyle w:val="Hyperlink"/>
                  <w:rFonts w:cstheme="minorHAnsi"/>
                  <w:rtl/>
                </w:rPr>
                <w:t>الاتجاهات التكنولوجية للويبو</w:t>
              </w:r>
            </w:hyperlink>
            <w:r w:rsidRPr="0002405B">
              <w:rPr>
                <w:rFonts w:cstheme="minorHAnsi"/>
                <w:rtl/>
              </w:rPr>
              <w:t xml:space="preserve"> الثاني بشأن التكنولوجيا المساعدة</w:t>
            </w:r>
            <w:r w:rsidR="00571956">
              <w:rPr>
                <w:rFonts w:cstheme="minorHAnsi"/>
                <w:rtl/>
              </w:rPr>
              <w:t>.</w:t>
            </w:r>
            <w:r w:rsidRPr="0002405B">
              <w:rPr>
                <w:rFonts w:cstheme="minorHAnsi"/>
                <w:rtl/>
              </w:rPr>
              <w:t xml:space="preserve"> </w:t>
            </w:r>
          </w:p>
          <w:p w14:paraId="40CEBC55" w14:textId="77777777" w:rsidR="0002405B" w:rsidRPr="0002405B" w:rsidRDefault="0002405B" w:rsidP="0085340F">
            <w:pPr>
              <w:pStyle w:val="ListParagraph"/>
              <w:numPr>
                <w:ilvl w:val="0"/>
                <w:numId w:val="40"/>
              </w:numPr>
              <w:bidi/>
              <w:spacing w:before="240" w:after="120" w:line="240" w:lineRule="auto"/>
              <w:rPr>
                <w:rFonts w:cstheme="minorHAnsi"/>
                <w:rtl/>
              </w:rPr>
            </w:pPr>
            <w:r w:rsidRPr="0002405B">
              <w:rPr>
                <w:rFonts w:cstheme="minorHAnsi"/>
                <w:rtl/>
              </w:rPr>
              <w:t>برنامج النفاذ إلى المعلومات المتخصصة بشأن البراءات (أسبي) من أجل النفاذ إلى قواعد بيانات البراءات التجارية مع وظائف بحث وتحليل أكثر تطورا.</w:t>
            </w:r>
          </w:p>
          <w:p w14:paraId="561BE5B7" w14:textId="77777777" w:rsidR="0002405B" w:rsidRPr="0002405B" w:rsidRDefault="0002405B" w:rsidP="0085340F">
            <w:pPr>
              <w:pStyle w:val="ListParagraph"/>
              <w:numPr>
                <w:ilvl w:val="0"/>
                <w:numId w:val="40"/>
              </w:numPr>
              <w:bidi/>
              <w:spacing w:before="240" w:after="120" w:line="240" w:lineRule="auto"/>
              <w:rPr>
                <w:rFonts w:cstheme="minorHAnsi"/>
                <w:rtl/>
              </w:rPr>
            </w:pPr>
            <w:r w:rsidRPr="0002405B">
              <w:rPr>
                <w:rFonts w:cstheme="minorHAnsi"/>
                <w:rtl/>
              </w:rPr>
              <w:t xml:space="preserve">برنامج النفاذ إلى الأبحاث من أجل التنمية والابتكار (أردي) للنفاذ إلى المجلات العلمية والتقنية القائمة على الاشتراك، والذي أنشئ ضمن شراكة </w:t>
            </w:r>
            <w:r w:rsidRPr="0002405B">
              <w:rPr>
                <w:rFonts w:cstheme="minorHAnsi"/>
              </w:rPr>
              <w:t>Research4Life</w:t>
            </w:r>
            <w:r w:rsidRPr="0002405B">
              <w:rPr>
                <w:rFonts w:cstheme="minorHAnsi"/>
                <w:rtl/>
              </w:rPr>
              <w:t xml:space="preserve"> مع أربع وكالات أخرى تابعة للأمم المتحدة. </w:t>
            </w:r>
          </w:p>
        </w:tc>
      </w:tr>
      <w:tr w:rsidR="0002405B" w:rsidRPr="0002405B" w14:paraId="455A9C7E" w14:textId="77777777" w:rsidTr="00261C12">
        <w:tc>
          <w:tcPr>
            <w:tcW w:w="2540" w:type="dxa"/>
          </w:tcPr>
          <w:p w14:paraId="0263F2F9"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95" w:type="dxa"/>
          </w:tcPr>
          <w:p w14:paraId="4F6CF14E" w14:textId="1F9C0DF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تواصل خلال الفترة المشمولة بالتقرير توسيع نطاق موارد برنامج مراكز دعم التكنولوجيا والابتكار، مما مكن هذه المراكز حول العالم من دعم المبتكرين المحليين على نحو أفضل.</w:t>
            </w:r>
            <w:r>
              <w:rPr>
                <w:rFonts w:asciiTheme="minorHAnsi" w:hAnsiTheme="minorHAnsi" w:cstheme="minorHAnsi"/>
                <w:rtl/>
              </w:rPr>
              <w:t xml:space="preserve"> </w:t>
            </w:r>
          </w:p>
          <w:p w14:paraId="217215AE" w14:textId="3961EBD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ولإعانة هذه المراكز على تعزيز قدراتها ومعارفها في جميع مراحل دورة الابتكار، طورت موارد جديدة، مثل منهجية ومجموعة أدوات لتقييم الاحتياجات التدريبية في مجال إدارة الملكية الفكرية ونقل التكنولوجيا.</w:t>
            </w:r>
            <w:r>
              <w:rPr>
                <w:rFonts w:asciiTheme="minorHAnsi" w:hAnsiTheme="minorHAnsi" w:cstheme="minorHAnsi"/>
                <w:rtl/>
              </w:rPr>
              <w:t xml:space="preserve"> </w:t>
            </w:r>
            <w:r w:rsidRPr="0002405B">
              <w:rPr>
                <w:rFonts w:asciiTheme="minorHAnsi" w:hAnsiTheme="minorHAnsi" w:cstheme="minorHAnsi"/>
                <w:rtl/>
              </w:rPr>
              <w:t>وقد جمعت حزمة تدريب رقمي تتعلق بتطوير المنتجات الجديدة، وأخضعت للتجريب دورة تدريبية عن استخدام الاختراعات التي آلت إلى الملك العام.</w:t>
            </w:r>
          </w:p>
          <w:p w14:paraId="30B6849C" w14:textId="61B71725"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وأطلقت خلال الفترة المشمولة بالتقرير مبادرة مهمة لإدماج الموارد القائمة - مثل الموارد التي طورتها الويبو فيما يتعلق بسياسات الملكية الفكرية ولمكاتب نقل التكنولوجيا - وتكييفها مع مراكز دعم التكنولوجيا والابتكار ومستخدميها.</w:t>
            </w:r>
            <w:r>
              <w:rPr>
                <w:rFonts w:asciiTheme="minorHAnsi" w:hAnsiTheme="minorHAnsi" w:cstheme="minorHAnsi"/>
                <w:rtl/>
              </w:rPr>
              <w:t xml:space="preserve"> </w:t>
            </w:r>
            <w:r w:rsidRPr="0002405B">
              <w:rPr>
                <w:rFonts w:asciiTheme="minorHAnsi" w:hAnsiTheme="minorHAnsi" w:cstheme="minorHAnsi"/>
                <w:rtl/>
              </w:rPr>
              <w:t>وبدأ إدراج جوانب نقل التكنولوجيا في برنامج مراكز دعم التكنولوجيا والابتكار في المؤتمر العالمي الأول لمراكز دعم التكنولوجيا والابتكار الذي عقد في الفترة من 29 نوفمبر إلى 1 ديسمبر 2021.</w:t>
            </w:r>
            <w:r>
              <w:rPr>
                <w:rFonts w:asciiTheme="minorHAnsi" w:hAnsiTheme="minorHAnsi" w:cstheme="minorHAnsi"/>
                <w:rtl/>
              </w:rPr>
              <w:t xml:space="preserve"> </w:t>
            </w:r>
          </w:p>
          <w:p w14:paraId="650A2AB0" w14:textId="71EAF431"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lastRenderedPageBreak/>
              <w:t>وقد تناول المؤتمر العالمي لمراكز دعم التكنولوجيا والابتكار بالاستكشاف دور تلك المراكز في تيسير نقل التكنولوجيا والإسهام في الحلول القائمة على التكنولوجيا للقضايا الاجتماعية والاقتصادية التي تواجهها المجتمعات في جميع أنحاء العالم.</w:t>
            </w:r>
            <w:r>
              <w:rPr>
                <w:rFonts w:asciiTheme="minorHAnsi" w:hAnsiTheme="minorHAnsi" w:cstheme="minorHAnsi"/>
                <w:rtl/>
              </w:rPr>
              <w:t xml:space="preserve"> </w:t>
            </w:r>
            <w:r w:rsidRPr="0002405B">
              <w:rPr>
                <w:rFonts w:asciiTheme="minorHAnsi" w:hAnsiTheme="minorHAnsi" w:cstheme="minorHAnsi"/>
                <w:rtl/>
              </w:rPr>
              <w:t>وكانت الفئات المستهدفة مسؤولو الاتصال بتلك المراكز ومديروها وموظفوها، فضلا عن المهنيين المتخصصين في المجالات المرتبطة بها مثل البحث عن البراءات، وتحليلات البراءات، وإدارة حقوق الملكية الفكرية، ونقل التكنولوجيا.</w:t>
            </w:r>
            <w:r>
              <w:rPr>
                <w:rFonts w:asciiTheme="minorHAnsi" w:hAnsiTheme="minorHAnsi" w:cstheme="minorHAnsi"/>
                <w:rtl/>
              </w:rPr>
              <w:t xml:space="preserve"> </w:t>
            </w:r>
            <w:r w:rsidRPr="0002405B">
              <w:rPr>
                <w:rFonts w:asciiTheme="minorHAnsi" w:hAnsiTheme="minorHAnsi" w:cstheme="minorHAnsi"/>
                <w:rtl/>
              </w:rPr>
              <w:t xml:space="preserve">وقد خصص يوم من المؤتمر للتعاون الدولي والتشبيك في مجال نقل التكنولوجيا كوسيلة لدعم الأسواق الجديدة والشركاء الجدد للوصول إلى نتائج البحوث. </w:t>
            </w:r>
          </w:p>
          <w:p w14:paraId="52148FDB" w14:textId="73145AA1"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ونشر في عام 2021 التقرير الثاني عن الاتجاهات التكنولوجية للويبو، وهو من تقارير الويبو الرئيسية بشأن التكنولوجيا المساعدة.</w:t>
            </w:r>
            <w:r>
              <w:rPr>
                <w:rFonts w:asciiTheme="minorHAnsi" w:hAnsiTheme="minorHAnsi" w:cstheme="minorHAnsi"/>
                <w:rtl/>
              </w:rPr>
              <w:t xml:space="preserve"> </w:t>
            </w:r>
            <w:r w:rsidRPr="0002405B">
              <w:rPr>
                <w:rFonts w:asciiTheme="minorHAnsi" w:hAnsiTheme="minorHAnsi" w:cstheme="minorHAnsi"/>
                <w:rtl/>
              </w:rPr>
              <w:t>وقد حدد التقرير التكنولوجيات المساعدة الناشئة وتسع تكنولوجيات تمكينية أتاحت التقدم في المجال واستحداث منتجات مساعدة جديدة.</w:t>
            </w:r>
            <w:r>
              <w:rPr>
                <w:rFonts w:asciiTheme="minorHAnsi" w:hAnsiTheme="minorHAnsi" w:cstheme="minorHAnsi"/>
                <w:rtl/>
              </w:rPr>
              <w:t xml:space="preserve"> </w:t>
            </w:r>
            <w:r w:rsidRPr="0002405B">
              <w:rPr>
                <w:rFonts w:asciiTheme="minorHAnsi" w:hAnsiTheme="minorHAnsi" w:cstheme="minorHAnsi"/>
                <w:rtl/>
              </w:rPr>
              <w:t>وتضمن التقرير أيضا تصويرات بيانية تفاعلية للتكنولوجيات المساعدة التقليدية والناشئة تتيح للجماعات المستهدفة تحليل النتائج استنادا إلى اهتماماتها المحددة.</w:t>
            </w:r>
            <w:r>
              <w:rPr>
                <w:rFonts w:asciiTheme="minorHAnsi" w:hAnsiTheme="minorHAnsi" w:cstheme="minorHAnsi"/>
                <w:rtl/>
              </w:rPr>
              <w:t xml:space="preserve"> </w:t>
            </w:r>
            <w:r w:rsidRPr="0002405B">
              <w:rPr>
                <w:rFonts w:asciiTheme="minorHAnsi" w:hAnsiTheme="minorHAnsi" w:cstheme="minorHAnsi"/>
                <w:rtl/>
              </w:rPr>
              <w:t>كما أطلقت منصة تفاعلية ميسرة تستند إلى منهجية الناسا لمستوى الجاهزية التكنولوجية، مما يؤذن باقتراب التكنولوجيات المساعدة الناشئة من التسويق.</w:t>
            </w:r>
          </w:p>
          <w:p w14:paraId="79DFB04D" w14:textId="685EA139"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واستمر برنامج مراكز دعم الابتكار والتكنولوجيا في النمو، حيث أنشئ حتى تاريخه ما يزيد على 1,300 مركز في 88 بلدا.</w:t>
            </w:r>
            <w:r>
              <w:rPr>
                <w:rFonts w:asciiTheme="minorHAnsi" w:hAnsiTheme="minorHAnsi" w:cstheme="minorHAnsi"/>
                <w:rtl/>
              </w:rPr>
              <w:t xml:space="preserve"> </w:t>
            </w:r>
            <w:r w:rsidRPr="0002405B">
              <w:rPr>
                <w:rFonts w:asciiTheme="minorHAnsi" w:hAnsiTheme="minorHAnsi" w:cstheme="minorHAnsi"/>
                <w:rtl/>
              </w:rPr>
              <w:t>ورغم الجائحة، حققت هذه المراكز في مختلف أنحاء العالم نتائج ملموسة.</w:t>
            </w:r>
            <w:r>
              <w:rPr>
                <w:rFonts w:asciiTheme="minorHAnsi" w:hAnsiTheme="minorHAnsi" w:cstheme="minorHAnsi"/>
                <w:rtl/>
              </w:rPr>
              <w:t xml:space="preserve"> </w:t>
            </w:r>
            <w:r w:rsidRPr="0002405B">
              <w:rPr>
                <w:rFonts w:asciiTheme="minorHAnsi" w:hAnsiTheme="minorHAnsi" w:cstheme="minorHAnsi"/>
                <w:rtl/>
              </w:rPr>
              <w:t xml:space="preserve">ولم يقتصر الأمر على إنشاء مراكز جديدة فحسب، بل زادت المراكز القائمة أيضا من عدد ونوع الخدمات التي تقدمها، من المساعدة الأساسية في استخدام قواعد بيانات البراءات إلى الخدمات ذات القيمة المضافة في مجال تحليلات البراءات وإدارة الملكية الفكرية ونقل التكنولوجيا. </w:t>
            </w:r>
          </w:p>
          <w:p w14:paraId="157B81D2" w14:textId="4D38EE9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واستمر برنامج الويبو للنفاذ إلى الأبحاث من أجل التنمية والابتكار (أردي) في توفير إمكانية وصول المؤسسات المؤهلة في البلدان النامية مجانا أو بتكلفة منخفضة إلى محتوى أكاديمي ومهني راجعه أقران.</w:t>
            </w:r>
            <w:r>
              <w:rPr>
                <w:rFonts w:asciiTheme="minorHAnsi" w:hAnsiTheme="minorHAnsi" w:cstheme="minorHAnsi"/>
                <w:rtl/>
              </w:rPr>
              <w:t xml:space="preserve"> </w:t>
            </w:r>
            <w:r w:rsidRPr="0002405B">
              <w:rPr>
                <w:rFonts w:asciiTheme="minorHAnsi" w:hAnsiTheme="minorHAnsi" w:cstheme="minorHAnsi"/>
                <w:rtl/>
              </w:rPr>
              <w:t xml:space="preserve">ويمثل البرنامج أيضا جزءا من شراكة </w:t>
            </w:r>
            <w:r w:rsidRPr="0002405B">
              <w:rPr>
                <w:rFonts w:asciiTheme="minorHAnsi" w:hAnsiTheme="minorHAnsi" w:cstheme="minorHAnsi"/>
              </w:rPr>
              <w:t>Research4Life</w:t>
            </w:r>
            <w:r w:rsidRPr="0002405B">
              <w:rPr>
                <w:rFonts w:asciiTheme="minorHAnsi" w:hAnsiTheme="minorHAnsi" w:cstheme="minorHAnsi"/>
                <w:rtl/>
              </w:rPr>
              <w:t>، وهي مبادرة مشتركة بين عدة وكالات تابعة للأمم المتحدة ومؤسسات من القطاع الخاص ومنظمات غير حكومية ومؤسسات أكاديمية تتيح للباحثين في 125</w:t>
            </w:r>
            <w:r w:rsidR="007C1CCD">
              <w:rPr>
                <w:rFonts w:asciiTheme="minorHAnsi" w:hAnsiTheme="minorHAnsi" w:cstheme="minorHAnsi" w:hint="cs"/>
                <w:rtl/>
              </w:rPr>
              <w:t xml:space="preserve">بلدا </w:t>
            </w:r>
            <w:r w:rsidRPr="0002405B">
              <w:rPr>
                <w:rFonts w:asciiTheme="minorHAnsi" w:hAnsiTheme="minorHAnsi" w:cstheme="minorHAnsi"/>
                <w:rtl/>
              </w:rPr>
              <w:t xml:space="preserve"> من البلدان النامية وأقل البلدان نموا إمكانية الوصول مجانا أو بتكلفة منخفضة إلى 30,000 مجلة وما يصل إلى 131,000 كتاب ومصنفا مرجعي في ميادين الصحة والزراعة والبيئة والعلوم التطبيقية والمعلومات القانونية.</w:t>
            </w:r>
          </w:p>
          <w:p w14:paraId="3E3014E7" w14:textId="4967F6D1"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وأطلقت بوابة جديدة لبرنامج </w:t>
            </w:r>
            <w:r w:rsidR="003D3DED">
              <w:rPr>
                <w:rFonts w:asciiTheme="minorHAnsi" w:hAnsiTheme="minorHAnsi" w:cstheme="minorHAnsi" w:hint="cs"/>
                <w:rtl/>
              </w:rPr>
              <w:t>أ</w:t>
            </w:r>
            <w:r w:rsidRPr="0002405B">
              <w:rPr>
                <w:rFonts w:asciiTheme="minorHAnsi" w:hAnsiTheme="minorHAnsi" w:cstheme="minorHAnsi"/>
                <w:rtl/>
              </w:rPr>
              <w:t>ردي في عام 2021 بتصميم جديدة لواجهة الاستخدام وميزات محسنة.</w:t>
            </w:r>
            <w:r>
              <w:rPr>
                <w:rFonts w:asciiTheme="minorHAnsi" w:hAnsiTheme="minorHAnsi" w:cstheme="minorHAnsi"/>
                <w:rtl/>
              </w:rPr>
              <w:t xml:space="preserve"> </w:t>
            </w:r>
            <w:r w:rsidRPr="0002405B">
              <w:rPr>
                <w:rFonts w:asciiTheme="minorHAnsi" w:hAnsiTheme="minorHAnsi" w:cstheme="minorHAnsi"/>
                <w:rtl/>
              </w:rPr>
              <w:t>ويستطيع المستخدمون الآن إنشاء حساباتهم الخاصة وحفظ عمليات البحث ووضع إشارة مرجعية للمحتوى المفضل وعرض محفوظات البحث وإنشاء تنبيهات البحث.</w:t>
            </w:r>
            <w:r>
              <w:rPr>
                <w:rFonts w:asciiTheme="minorHAnsi" w:hAnsiTheme="minorHAnsi" w:cstheme="minorHAnsi"/>
                <w:rtl/>
              </w:rPr>
              <w:t xml:space="preserve"> </w:t>
            </w:r>
            <w:r w:rsidRPr="0002405B">
              <w:rPr>
                <w:rFonts w:asciiTheme="minorHAnsi" w:hAnsiTheme="minorHAnsi" w:cstheme="minorHAnsi"/>
                <w:rtl/>
              </w:rPr>
              <w:t>وقد وضعت البوابة بتصميم ملائم للأجهزة المحمولة وتستجيب لمختلف أحجام الشاشات.</w:t>
            </w:r>
          </w:p>
          <w:p w14:paraId="559EC3EC" w14:textId="38D00314"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وبالمثل، استمر برنامج الويبو للنفاذ إلى المعلومات المتخصصة بشأن البراءات (</w:t>
            </w:r>
            <w:r w:rsidR="0017750F">
              <w:rPr>
                <w:rFonts w:asciiTheme="minorHAnsi" w:hAnsiTheme="minorHAnsi" w:cstheme="minorHAnsi" w:hint="cs"/>
                <w:rtl/>
              </w:rPr>
              <w:t>أسبي</w:t>
            </w:r>
            <w:r w:rsidRPr="0002405B">
              <w:rPr>
                <w:rFonts w:asciiTheme="minorHAnsi" w:hAnsiTheme="minorHAnsi" w:cstheme="minorHAnsi"/>
                <w:rtl/>
              </w:rPr>
              <w:t xml:space="preserve">) يتيح النفاذ مجانا أو بتكلفة منخفضة إلى البحث التجاري في البراءات والخدمات التحليلية لأكثر من 163 مؤسسة مسجلة في عدد من البلدان النامية وأقل البلدان نمواً، وذلك من خلال شراكة بين القطاعين العام والخاص مع بعض كبار مقدمي خدمات قواعد بيانات البراءات. </w:t>
            </w:r>
          </w:p>
          <w:p w14:paraId="46CF250D" w14:textId="704FDEF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وخلال الفترة المشمولة بالتقرير، أخضعت للتحديث والتحسين منصتي قاعدة الويبو </w:t>
            </w:r>
            <w:r w:rsidRPr="0002405B">
              <w:rPr>
                <w:rFonts w:asciiTheme="minorHAnsi" w:hAnsiTheme="minorHAnsi" w:cstheme="minorHAnsi"/>
              </w:rPr>
              <w:t>INSPIRE</w:t>
            </w:r>
            <w:r w:rsidRPr="0002405B">
              <w:rPr>
                <w:rFonts w:asciiTheme="minorHAnsi" w:hAnsiTheme="minorHAnsi" w:cstheme="minorHAnsi"/>
                <w:rtl/>
              </w:rPr>
              <w:t xml:space="preserve"> وبوابة سجل البراءات، وهما منصتان على الإنترنت للمعلومات المتعلقة بقواعد بيانات البراءات وسجلاتها.</w:t>
            </w:r>
            <w:r>
              <w:rPr>
                <w:rFonts w:asciiTheme="minorHAnsi" w:hAnsiTheme="minorHAnsi" w:cstheme="minorHAnsi"/>
                <w:rtl/>
              </w:rPr>
              <w:t xml:space="preserve"> </w:t>
            </w:r>
            <w:r w:rsidRPr="0002405B">
              <w:rPr>
                <w:rFonts w:asciiTheme="minorHAnsi" w:hAnsiTheme="minorHAnsi" w:cstheme="minorHAnsi"/>
                <w:rtl/>
              </w:rPr>
              <w:t>وطورت بيئة إلكترونية جديدة تدمج هذه الأدوات بحيث يتمكن المستخدمون من الوصول بسهولة إلى أحدث المعلومات في مكان واحد، مما يوفر للباحثين والمبتكرين تجربة مستخدم أفضل.</w:t>
            </w:r>
            <w:r>
              <w:rPr>
                <w:rFonts w:asciiTheme="minorHAnsi" w:hAnsiTheme="minorHAnsi" w:cstheme="minorHAnsi"/>
                <w:rtl/>
              </w:rPr>
              <w:t xml:space="preserve"> </w:t>
            </w:r>
          </w:p>
          <w:p w14:paraId="13CD4848" w14:textId="02CB1A0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ويتاح المزيد من المعلومات في تقرير مراكز دعم الابتكار والتكنولوجيا لعام 2021 في: </w:t>
            </w:r>
            <w:hyperlink r:id="rId81" w:history="1">
              <w:r w:rsidRPr="0002405B">
                <w:rPr>
                  <w:rStyle w:val="Hyperlink"/>
                  <w:rFonts w:asciiTheme="minorHAnsi" w:hAnsiTheme="minorHAnsi" w:cstheme="minorHAnsi"/>
                </w:rPr>
                <w:t>https://www.wipo.int/tisc/en/report/2021/index.html</w:t>
              </w:r>
            </w:hyperlink>
            <w:r w:rsidRPr="0002405B">
              <w:rPr>
                <w:rFonts w:asciiTheme="minorHAnsi" w:hAnsiTheme="minorHAnsi" w:cstheme="minorHAnsi"/>
                <w:rtl/>
              </w:rPr>
              <w:t xml:space="preserve"> </w:t>
            </w:r>
          </w:p>
        </w:tc>
      </w:tr>
      <w:tr w:rsidR="0002405B" w:rsidRPr="0002405B" w14:paraId="449312F0" w14:textId="77777777" w:rsidTr="00261C12">
        <w:tc>
          <w:tcPr>
            <w:tcW w:w="2540" w:type="dxa"/>
          </w:tcPr>
          <w:p w14:paraId="4032594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95" w:type="dxa"/>
          </w:tcPr>
          <w:p w14:paraId="6698BC68" w14:textId="3E4707EE"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CDIP/4/2</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CDIP/9/5</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CDIP/14/5</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 xml:space="preserve"> و</w:t>
            </w:r>
            <w:r w:rsidRPr="0002405B">
              <w:rPr>
                <w:rFonts w:asciiTheme="minorHAnsi" w:hAnsiTheme="minorHAnsi" w:cstheme="minorHAnsi"/>
              </w:rPr>
              <w:t>CDIP/28/2</w:t>
            </w:r>
            <w:r w:rsidRPr="0002405B">
              <w:rPr>
                <w:rFonts w:asciiTheme="minorHAnsi" w:hAnsiTheme="minorHAnsi" w:cstheme="minorHAnsi"/>
                <w:rtl/>
              </w:rPr>
              <w:t>.</w:t>
            </w:r>
          </w:p>
          <w:p w14:paraId="0C80CF08" w14:textId="44B26139"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2008F2">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82" w:history="1">
              <w:r w:rsidRPr="0002405B">
                <w:rPr>
                  <w:rStyle w:val="Hyperlink"/>
                  <w:rFonts w:asciiTheme="minorHAnsi" w:hAnsiTheme="minorHAnsi" w:cstheme="minorHAnsi"/>
                </w:rPr>
                <w:t>WO/PBC/34/7</w:t>
              </w:r>
              <w:r w:rsidR="002008F2">
                <w:rPr>
                  <w:rStyle w:val="Hyperlink"/>
                  <w:rFonts w:asciiTheme="minorHAnsi" w:hAnsiTheme="minorHAnsi" w:cstheme="minorHAnsi" w:hint="cs"/>
                  <w:rtl/>
                </w:rPr>
                <w:t>)</w:t>
              </w:r>
            </w:hyperlink>
            <w:r w:rsidRPr="0002405B">
              <w:rPr>
                <w:rFonts w:asciiTheme="minorHAnsi" w:hAnsiTheme="minorHAnsi" w:cstheme="minorHAnsi"/>
              </w:rPr>
              <w:t>.</w:t>
            </w:r>
          </w:p>
        </w:tc>
      </w:tr>
    </w:tbl>
    <w:p w14:paraId="594A6165" w14:textId="77777777" w:rsidR="0002405B" w:rsidRPr="0002405B" w:rsidRDefault="0002405B" w:rsidP="0002405B">
      <w:pPr>
        <w:rPr>
          <w:rFonts w:asciiTheme="minorHAnsi" w:hAnsiTheme="minorHAnsi" w:cstheme="minorHAnsi"/>
          <w:rtl/>
        </w:rPr>
      </w:pPr>
      <w:r w:rsidRPr="0002405B">
        <w:rPr>
          <w:rFonts w:asciiTheme="minorHAnsi" w:hAnsiTheme="minorHAnsi" w:cstheme="minorHAns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9"/>
      </w:tblPr>
      <w:tblGrid>
        <w:gridCol w:w="2540"/>
        <w:gridCol w:w="6905"/>
      </w:tblGrid>
      <w:tr w:rsidR="0002405B" w:rsidRPr="0002405B" w14:paraId="01045915" w14:textId="77777777" w:rsidTr="00261C12">
        <w:trPr>
          <w:tblHeader/>
        </w:trPr>
        <w:tc>
          <w:tcPr>
            <w:tcW w:w="9445" w:type="dxa"/>
            <w:gridSpan w:val="2"/>
            <w:shd w:val="clear" w:color="auto" w:fill="BFBFBF" w:themeFill="background1" w:themeFillShade="BF"/>
          </w:tcPr>
          <w:p w14:paraId="1587423A"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9</w:t>
            </w:r>
          </w:p>
        </w:tc>
      </w:tr>
      <w:tr w:rsidR="0002405B" w:rsidRPr="0002405B" w14:paraId="306FF2C8" w14:textId="77777777" w:rsidTr="00261C12">
        <w:tc>
          <w:tcPr>
            <w:tcW w:w="9445" w:type="dxa"/>
            <w:gridSpan w:val="2"/>
            <w:shd w:val="clear" w:color="auto" w:fill="68E089"/>
          </w:tcPr>
          <w:p w14:paraId="1EDA1BF9"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br w:type="page"/>
              <w:t>مطالبة الويبو بإنشاء قاعدة بيانات بالتنسيق مع الدول الأعضاء لمطابقة احتياجات التنمية المحددة المتعلقة بالملكية الفكرية مع الموارد المتاحة، موسعة بذلك من نطاق برامجها المتعلقة بالمساعدة التقنية والرامية إلى سد الفجوة الرقمية.</w:t>
            </w:r>
          </w:p>
        </w:tc>
      </w:tr>
      <w:tr w:rsidR="0002405B" w:rsidRPr="0002405B" w14:paraId="4D0DB69F" w14:textId="77777777" w:rsidTr="00261C12">
        <w:tc>
          <w:tcPr>
            <w:tcW w:w="2540" w:type="dxa"/>
          </w:tcPr>
          <w:p w14:paraId="51C1A109"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05" w:type="dxa"/>
          </w:tcPr>
          <w:p w14:paraId="0C4BA53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التنمية الإقليمية والوطنية؛ والتحديات والشراكات العالمية؛ والإدارة والمالية والتسيير</w:t>
            </w:r>
          </w:p>
        </w:tc>
      </w:tr>
      <w:tr w:rsidR="0002405B" w:rsidRPr="0002405B" w14:paraId="4969C944" w14:textId="77777777" w:rsidTr="00261C12">
        <w:tc>
          <w:tcPr>
            <w:tcW w:w="2540" w:type="dxa"/>
          </w:tcPr>
          <w:p w14:paraId="2223DFD5" w14:textId="0A48AA05"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83" w:history="1">
              <w:r w:rsidRPr="0002405B">
                <w:rPr>
                  <w:rStyle w:val="Hyperlink"/>
                  <w:rFonts w:asciiTheme="minorHAnsi" w:hAnsiTheme="minorHAnsi" w:cstheme="minorHAnsi"/>
                  <w:rtl/>
                </w:rPr>
                <w:t>بالنتيجة (النتائج) المتوقعة</w:t>
              </w:r>
            </w:hyperlink>
          </w:p>
        </w:tc>
        <w:tc>
          <w:tcPr>
            <w:tcW w:w="6905" w:type="dxa"/>
          </w:tcPr>
          <w:p w14:paraId="554EC1B3"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3.3؛ 1.4؛ 2.4. </w:t>
            </w:r>
          </w:p>
        </w:tc>
      </w:tr>
      <w:tr w:rsidR="0002405B" w:rsidRPr="0002405B" w14:paraId="65A693DB" w14:textId="77777777" w:rsidTr="00261C12">
        <w:tc>
          <w:tcPr>
            <w:tcW w:w="2540" w:type="dxa"/>
          </w:tcPr>
          <w:p w14:paraId="7A5B1C5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05" w:type="dxa"/>
          </w:tcPr>
          <w:p w14:paraId="145BA30E" w14:textId="25C23F7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هذه التوصية قيد التنفيذ منذ عام 2009.</w:t>
            </w:r>
            <w:r>
              <w:rPr>
                <w:rFonts w:asciiTheme="minorHAnsi" w:hAnsiTheme="minorHAnsi" w:cstheme="minorHAnsi"/>
                <w:rtl/>
              </w:rPr>
              <w:t xml:space="preserve"> </w:t>
            </w:r>
            <w:r w:rsidRPr="0002405B">
              <w:rPr>
                <w:rFonts w:asciiTheme="minorHAnsi" w:hAnsiTheme="minorHAnsi" w:cstheme="minorHAnsi"/>
                <w:rtl/>
              </w:rPr>
              <w:t>وقد نوقشت في الدورة الأولى للجنة (</w:t>
            </w:r>
            <w:r w:rsidRPr="0002405B">
              <w:rPr>
                <w:rFonts w:asciiTheme="minorHAnsi" w:hAnsiTheme="minorHAnsi" w:cstheme="minorHAnsi"/>
              </w:rPr>
              <w:t>CDIP/1/4</w:t>
            </w:r>
            <w:r w:rsidRPr="0002405B">
              <w:rPr>
                <w:rFonts w:asciiTheme="minorHAnsi" w:hAnsiTheme="minorHAnsi" w:cstheme="minorHAnsi"/>
                <w:rtl/>
              </w:rPr>
              <w:t xml:space="preserve">) وعولجت من خلال الأنشطة المتفق عليها خلال الدورة الثانية للجنة وعلى النحو الوارد في الوثيقتين </w:t>
            </w:r>
            <w:r w:rsidRPr="0002405B">
              <w:rPr>
                <w:rFonts w:asciiTheme="minorHAnsi" w:hAnsiTheme="minorHAnsi" w:cstheme="minorHAnsi"/>
              </w:rPr>
              <w:t>CDIP/2/4</w:t>
            </w:r>
            <w:r w:rsidRPr="0002405B">
              <w:rPr>
                <w:rFonts w:asciiTheme="minorHAnsi" w:hAnsiTheme="minorHAnsi" w:cstheme="minorHAnsi"/>
                <w:rtl/>
              </w:rPr>
              <w:t xml:space="preserve"> و</w:t>
            </w:r>
            <w:r w:rsidRPr="0002405B">
              <w:rPr>
                <w:rFonts w:asciiTheme="minorHAnsi" w:hAnsiTheme="minorHAnsi" w:cstheme="minorHAnsi"/>
              </w:rPr>
              <w:t>CDIP/3/INF/2</w:t>
            </w:r>
            <w:r w:rsidRPr="0002405B">
              <w:rPr>
                <w:rFonts w:asciiTheme="minorHAnsi" w:hAnsiTheme="minorHAnsi" w:cstheme="minorHAnsi"/>
                <w:rtl/>
              </w:rPr>
              <w:t>.</w:t>
            </w:r>
            <w:r>
              <w:rPr>
                <w:rFonts w:asciiTheme="minorHAnsi" w:hAnsiTheme="minorHAnsi" w:cstheme="minorHAnsi"/>
                <w:rtl/>
              </w:rPr>
              <w:t xml:space="preserve"> </w:t>
            </w:r>
          </w:p>
          <w:p w14:paraId="1A8B1B64" w14:textId="7C1AF5B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84"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85"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300CAE9A" w14:textId="77777777" w:rsidTr="00261C12">
        <w:tc>
          <w:tcPr>
            <w:tcW w:w="2540" w:type="dxa"/>
          </w:tcPr>
          <w:p w14:paraId="4283322B" w14:textId="315226AF" w:rsidR="0002405B" w:rsidRPr="0002405B" w:rsidRDefault="007533FE" w:rsidP="00261C12">
            <w:pPr>
              <w:spacing w:before="240" w:after="240"/>
              <w:rPr>
                <w:rFonts w:asciiTheme="minorHAnsi" w:hAnsiTheme="minorHAnsi" w:cstheme="minorHAnsi"/>
                <w:rtl/>
              </w:rPr>
            </w:pPr>
            <w:hyperlink r:id="rId86"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05" w:type="dxa"/>
          </w:tcPr>
          <w:p w14:paraId="3E286DE5" w14:textId="37A2C4F1" w:rsidR="0002405B" w:rsidRPr="0002405B" w:rsidRDefault="0002405B" w:rsidP="00261C12">
            <w:pPr>
              <w:spacing w:before="240" w:after="120"/>
              <w:rPr>
                <w:rFonts w:asciiTheme="minorHAnsi" w:hAnsiTheme="minorHAnsi" w:cstheme="minorHAnsi"/>
                <w:szCs w:val="24"/>
                <w:rtl/>
              </w:rPr>
            </w:pPr>
            <w:r w:rsidRPr="0002405B">
              <w:rPr>
                <w:rFonts w:asciiTheme="minorHAnsi" w:hAnsiTheme="minorHAnsi" w:cstheme="minorHAnsi"/>
                <w:rtl/>
              </w:rPr>
              <w:t xml:space="preserve">عولجت هذه التوصية أساسا من خلال المشروع </w:t>
            </w:r>
            <w:r w:rsidRPr="00E52BCB">
              <w:rPr>
                <w:rFonts w:asciiTheme="minorHAnsi" w:hAnsiTheme="minorHAnsi" w:cstheme="minorHAnsi"/>
                <w:b/>
                <w:bCs/>
                <w:rtl/>
              </w:rPr>
              <w:t>المستكمل</w:t>
            </w:r>
            <w:r w:rsidRPr="0002405B">
              <w:rPr>
                <w:rFonts w:asciiTheme="minorHAnsi" w:hAnsiTheme="minorHAnsi" w:cstheme="minorHAnsi"/>
                <w:rtl/>
              </w:rPr>
              <w:t xml:space="preserve"> و</w:t>
            </w:r>
            <w:r w:rsidRPr="00E52BCB">
              <w:rPr>
                <w:rFonts w:asciiTheme="minorHAnsi" w:hAnsiTheme="minorHAnsi" w:cstheme="minorHAnsi"/>
                <w:b/>
                <w:bCs/>
                <w:rtl/>
              </w:rPr>
              <w:t>المعمم</w:t>
            </w:r>
            <w:r w:rsidRPr="0002405B">
              <w:rPr>
                <w:rFonts w:asciiTheme="minorHAnsi" w:hAnsiTheme="minorHAnsi" w:cstheme="minorHAnsi"/>
                <w:rtl/>
              </w:rPr>
              <w:t xml:space="preserve"> بشأن </w:t>
            </w:r>
            <w:hyperlink r:id="rId87" w:tgtFrame="_self" w:history="1">
              <w:r w:rsidRPr="00E52BCB">
                <w:rPr>
                  <w:rFonts w:asciiTheme="minorHAnsi" w:hAnsiTheme="minorHAnsi" w:cstheme="minorHAnsi"/>
                  <w:rtl/>
                </w:rPr>
                <w:t>قاعدة بيانات مطابقة الاحتياجات الإنمائية في مجال الملكية الفكرية</w:t>
              </w:r>
            </w:hyperlink>
            <w:r w:rsidRPr="0002405B">
              <w:rPr>
                <w:rFonts w:asciiTheme="minorHAnsi" w:hAnsiTheme="minorHAnsi" w:cstheme="minorHAnsi"/>
                <w:rtl/>
              </w:rPr>
              <w:t xml:space="preserve"> (المرفق الثاني للوثيقة </w:t>
            </w:r>
            <w:r w:rsidRPr="0002405B">
              <w:rPr>
                <w:rFonts w:asciiTheme="minorHAnsi" w:hAnsiTheme="minorHAnsi" w:cstheme="minorHAnsi"/>
              </w:rPr>
              <w:t>CDIP/3/INF/2</w:t>
            </w:r>
            <w:r w:rsidR="00E52BCB">
              <w:rPr>
                <w:rFonts w:asciiTheme="minorHAnsi" w:hAnsiTheme="minorHAnsi" w:cstheme="minorHAnsi" w:hint="cs"/>
                <w:rtl/>
              </w:rPr>
              <w:t>)</w:t>
            </w:r>
            <w:r w:rsidRPr="0002405B">
              <w:rPr>
                <w:rFonts w:asciiTheme="minorHAnsi" w:hAnsiTheme="minorHAnsi" w:cstheme="minorHAnsi"/>
              </w:rPr>
              <w:t>.</w:t>
            </w:r>
            <w:r>
              <w:rPr>
                <w:rFonts w:asciiTheme="minorHAnsi" w:hAnsiTheme="minorHAnsi" w:cstheme="minorHAnsi"/>
                <w:rtl/>
              </w:rPr>
              <w:t xml:space="preserve"> </w:t>
            </w:r>
          </w:p>
        </w:tc>
      </w:tr>
      <w:tr w:rsidR="0002405B" w:rsidRPr="0002405B" w14:paraId="0A9AFB11" w14:textId="77777777" w:rsidTr="00261C12">
        <w:tc>
          <w:tcPr>
            <w:tcW w:w="2540" w:type="dxa"/>
          </w:tcPr>
          <w:p w14:paraId="71931D9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أبرز النقاط</w:t>
            </w:r>
          </w:p>
        </w:tc>
        <w:tc>
          <w:tcPr>
            <w:tcW w:w="6905" w:type="dxa"/>
          </w:tcPr>
          <w:p w14:paraId="33E2126D" w14:textId="7A6A2252" w:rsidR="0002405B" w:rsidRPr="0002405B" w:rsidRDefault="0002405B" w:rsidP="0085340F">
            <w:pPr>
              <w:pStyle w:val="ListParagraph"/>
              <w:numPr>
                <w:ilvl w:val="0"/>
                <w:numId w:val="41"/>
              </w:numPr>
              <w:bidi/>
              <w:spacing w:before="240" w:after="120" w:line="240" w:lineRule="auto"/>
              <w:rPr>
                <w:rFonts w:cstheme="minorHAnsi"/>
                <w:rtl/>
              </w:rPr>
            </w:pPr>
            <w:r w:rsidRPr="0002405B">
              <w:rPr>
                <w:rFonts w:cstheme="minorHAnsi"/>
                <w:rtl/>
              </w:rPr>
              <w:t xml:space="preserve">اعتمدت اللجنة في دورتها الثامنة والعشرين </w:t>
            </w:r>
            <w:hyperlink r:id="rId88" w:history="1">
              <w:r w:rsidRPr="0002405B">
                <w:rPr>
                  <w:rStyle w:val="Hyperlink"/>
                  <w:rFonts w:cstheme="minorHAnsi"/>
                  <w:rtl/>
                </w:rPr>
                <w:t>استراتيجية جديدة لتعزيز منصة ويبو ماتش في المستقبل</w:t>
              </w:r>
            </w:hyperlink>
            <w:r w:rsidRPr="0002405B">
              <w:rPr>
                <w:rFonts w:cstheme="minorHAnsi"/>
                <w:rtl/>
              </w:rPr>
              <w:t xml:space="preserve">. </w:t>
            </w:r>
          </w:p>
          <w:p w14:paraId="02E9B5D8" w14:textId="54B39CA6" w:rsidR="0002405B" w:rsidRPr="0002405B" w:rsidRDefault="0002405B" w:rsidP="0085340F">
            <w:pPr>
              <w:pStyle w:val="ListParagraph"/>
              <w:numPr>
                <w:ilvl w:val="0"/>
                <w:numId w:val="41"/>
              </w:numPr>
              <w:bidi/>
              <w:spacing w:before="240" w:after="120" w:line="240" w:lineRule="auto"/>
              <w:rPr>
                <w:rFonts w:cstheme="minorHAnsi"/>
                <w:rtl/>
              </w:rPr>
            </w:pPr>
            <w:r w:rsidRPr="0002405B">
              <w:rPr>
                <w:rFonts w:cstheme="minorHAnsi"/>
                <w:rtl/>
              </w:rPr>
              <w:t xml:space="preserve">منصة ويبو ماتش جزء من </w:t>
            </w:r>
            <w:hyperlink r:id="rId89" w:history="1">
              <w:r w:rsidRPr="0002405B">
                <w:rPr>
                  <w:rStyle w:val="Hyperlink"/>
                  <w:rFonts w:cstheme="minorHAnsi"/>
                  <w:rtl/>
                </w:rPr>
                <w:t>منصة غالاكسي جنوب-جنوب</w:t>
              </w:r>
            </w:hyperlink>
            <w:r w:rsidRPr="0002405B">
              <w:rPr>
                <w:rFonts w:cstheme="minorHAnsi"/>
                <w:rtl/>
              </w:rPr>
              <w:t xml:space="preserve"> التابعة للأمم المتحدة.</w:t>
            </w:r>
            <w:r>
              <w:rPr>
                <w:rFonts w:cstheme="minorHAnsi"/>
                <w:rtl/>
              </w:rPr>
              <w:t xml:space="preserve"> </w:t>
            </w:r>
          </w:p>
          <w:p w14:paraId="5AF1D591" w14:textId="098D65B3" w:rsidR="0002405B" w:rsidRPr="0002405B" w:rsidRDefault="0002405B" w:rsidP="0085340F">
            <w:pPr>
              <w:pStyle w:val="ListParagraph"/>
              <w:numPr>
                <w:ilvl w:val="0"/>
                <w:numId w:val="41"/>
              </w:numPr>
              <w:bidi/>
              <w:spacing w:before="240" w:after="120" w:line="240" w:lineRule="auto"/>
              <w:rPr>
                <w:rFonts w:cstheme="minorHAnsi"/>
                <w:rtl/>
              </w:rPr>
            </w:pPr>
            <w:r w:rsidRPr="0002405B">
              <w:rPr>
                <w:rFonts w:cstheme="minorHAnsi"/>
                <w:rtl/>
              </w:rPr>
              <w:t xml:space="preserve">تتيح منصة </w:t>
            </w:r>
            <w:hyperlink r:id="rId90" w:history="1">
              <w:r w:rsidRPr="0002405B">
                <w:rPr>
                  <w:rStyle w:val="Hyperlink"/>
                  <w:rFonts w:cstheme="minorHAnsi"/>
                </w:rPr>
                <w:t>WIPO GREEN</w:t>
              </w:r>
            </w:hyperlink>
            <w:r w:rsidRPr="0002405B">
              <w:rPr>
                <w:rFonts w:cstheme="minorHAnsi"/>
                <w:rtl/>
              </w:rPr>
              <w:t xml:space="preserve"> فرصا للتوفيق بين الباحثين عن التكنولوجيا الخضراء ومقدميها. </w:t>
            </w:r>
          </w:p>
        </w:tc>
      </w:tr>
      <w:tr w:rsidR="0002405B" w:rsidRPr="0002405B" w14:paraId="55F2DC9E" w14:textId="77777777" w:rsidTr="00261C12">
        <w:tc>
          <w:tcPr>
            <w:tcW w:w="2540" w:type="dxa"/>
          </w:tcPr>
          <w:p w14:paraId="769E680E"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05" w:type="dxa"/>
          </w:tcPr>
          <w:p w14:paraId="360AD9B9" w14:textId="77777777" w:rsidR="0002405B" w:rsidRPr="0002405B" w:rsidRDefault="0002405B" w:rsidP="00261C12">
            <w:pPr>
              <w:rPr>
                <w:rFonts w:asciiTheme="minorHAnsi" w:hAnsiTheme="minorHAnsi" w:cstheme="minorHAnsi"/>
                <w:i/>
                <w:iCs/>
                <w:sz w:val="20"/>
              </w:rPr>
            </w:pPr>
          </w:p>
          <w:p w14:paraId="594F52C4" w14:textId="46FABEC6" w:rsidR="0002405B" w:rsidRPr="0002405B" w:rsidRDefault="0002405B" w:rsidP="00261C12">
            <w:pPr>
              <w:tabs>
                <w:tab w:val="left" w:pos="3570"/>
              </w:tabs>
              <w:rPr>
                <w:rFonts w:asciiTheme="minorHAnsi" w:hAnsiTheme="minorHAnsi" w:cstheme="minorHAnsi"/>
                <w:iCs/>
                <w:rtl/>
              </w:rPr>
            </w:pPr>
            <w:r w:rsidRPr="0002405B">
              <w:rPr>
                <w:rFonts w:asciiTheme="minorHAnsi" w:hAnsiTheme="minorHAnsi" w:cstheme="minorHAnsi"/>
                <w:rtl/>
              </w:rPr>
              <w:t>أنجزت شعبة الرقابة الداخلية في الويبو تقييما لمنصة ويبو ماتش في يونيو 2021.</w:t>
            </w:r>
            <w:r>
              <w:rPr>
                <w:rFonts w:asciiTheme="minorHAnsi" w:hAnsiTheme="minorHAnsi" w:cstheme="minorHAnsi"/>
                <w:rtl/>
              </w:rPr>
              <w:t xml:space="preserve"> </w:t>
            </w:r>
            <w:r w:rsidRPr="0002405B">
              <w:rPr>
                <w:rFonts w:asciiTheme="minorHAnsi" w:hAnsiTheme="minorHAnsi" w:cstheme="minorHAnsi"/>
                <w:rtl/>
              </w:rPr>
              <w:t xml:space="preserve">وقد </w:t>
            </w:r>
            <w:r w:rsidR="007A6957">
              <w:rPr>
                <w:rFonts w:asciiTheme="minorHAnsi" w:hAnsiTheme="minorHAnsi" w:cstheme="minorHAnsi" w:hint="cs"/>
                <w:rtl/>
              </w:rPr>
              <w:t>حللت</w:t>
            </w:r>
            <w:r w:rsidRPr="0002405B">
              <w:rPr>
                <w:rFonts w:asciiTheme="minorHAnsi" w:hAnsiTheme="minorHAnsi" w:cstheme="minorHAnsi"/>
                <w:rtl/>
              </w:rPr>
              <w:t xml:space="preserve"> الأمانة نتائج التقييم بغية تنقيح وتعزيز المنصة لتعظيم نفعها في تنفيذ الولاية.</w:t>
            </w:r>
            <w:r>
              <w:rPr>
                <w:rFonts w:asciiTheme="minorHAnsi" w:hAnsiTheme="minorHAnsi" w:cstheme="minorHAnsi"/>
                <w:rtl/>
              </w:rPr>
              <w:t xml:space="preserve"> </w:t>
            </w:r>
            <w:r w:rsidRPr="0002405B">
              <w:rPr>
                <w:rFonts w:asciiTheme="minorHAnsi" w:hAnsiTheme="minorHAnsi" w:cstheme="minorHAnsi"/>
                <w:rtl/>
              </w:rPr>
              <w:t xml:space="preserve">وسيقدم عرض لنتائج التقييم للجنة في لدورتها الحالية. </w:t>
            </w:r>
          </w:p>
          <w:p w14:paraId="53270AC2" w14:textId="77777777" w:rsidR="0002405B" w:rsidRPr="0002405B" w:rsidRDefault="0002405B" w:rsidP="00261C12">
            <w:pPr>
              <w:tabs>
                <w:tab w:val="left" w:pos="3570"/>
              </w:tabs>
              <w:rPr>
                <w:rFonts w:asciiTheme="minorHAnsi" w:hAnsiTheme="minorHAnsi" w:cstheme="minorHAnsi"/>
                <w:iCs/>
              </w:rPr>
            </w:pPr>
          </w:p>
          <w:p w14:paraId="1BD4A15A" w14:textId="27293BDD" w:rsidR="0002405B" w:rsidRPr="0002405B" w:rsidRDefault="0002405B" w:rsidP="00261C12">
            <w:pPr>
              <w:tabs>
                <w:tab w:val="left" w:pos="3570"/>
              </w:tabs>
              <w:rPr>
                <w:rFonts w:asciiTheme="minorHAnsi" w:hAnsiTheme="minorHAnsi" w:cstheme="minorHAnsi"/>
                <w:iCs/>
                <w:rtl/>
              </w:rPr>
            </w:pPr>
            <w:r w:rsidRPr="0002405B">
              <w:rPr>
                <w:rFonts w:asciiTheme="minorHAnsi" w:hAnsiTheme="minorHAnsi" w:cstheme="minorHAnsi"/>
                <w:rtl/>
              </w:rPr>
              <w:t>وتركز رؤية الويبو ومهمتها للفترة 2022-2026 تركيزا خاصا على مبادرات التعاون فيما بين بلدان الجنوب والتعاون الثلاثي.</w:t>
            </w:r>
            <w:r>
              <w:rPr>
                <w:rFonts w:asciiTheme="minorHAnsi" w:hAnsiTheme="minorHAnsi" w:cstheme="minorHAnsi"/>
                <w:rtl/>
              </w:rPr>
              <w:t xml:space="preserve"> </w:t>
            </w:r>
            <w:r w:rsidRPr="0002405B">
              <w:rPr>
                <w:rFonts w:asciiTheme="minorHAnsi" w:hAnsiTheme="minorHAnsi" w:cstheme="minorHAnsi"/>
                <w:rtl/>
              </w:rPr>
              <w:t>ومن ثم، تعتزم الويبو استخدام منصة ويبو ماتش بوصفها المنصة الرئيسية لزيادة التبادل الشفاف للمعلومات بين أصحاب المصلحة في النظام الإيكولوجي للملكية الفكرية، وتشجيع التعاون فيما بينهم، وتيسير مبادرات التعاون فيما بين بلدان الجنوب وبلدان الشمال والجنوب والتعاون الثلاثي.</w:t>
            </w:r>
          </w:p>
          <w:p w14:paraId="473EAA40" w14:textId="77777777" w:rsidR="0002405B" w:rsidRPr="0002405B" w:rsidRDefault="0002405B" w:rsidP="00261C12">
            <w:pPr>
              <w:tabs>
                <w:tab w:val="left" w:pos="3570"/>
              </w:tabs>
              <w:rPr>
                <w:rFonts w:asciiTheme="minorHAnsi" w:hAnsiTheme="minorHAnsi" w:cstheme="minorHAnsi"/>
                <w:iCs/>
              </w:rPr>
            </w:pPr>
          </w:p>
          <w:p w14:paraId="4A1627B3" w14:textId="018053F1" w:rsidR="0002405B" w:rsidRPr="0002405B" w:rsidRDefault="0002405B" w:rsidP="00261C12">
            <w:pPr>
              <w:tabs>
                <w:tab w:val="left" w:pos="3570"/>
              </w:tabs>
              <w:rPr>
                <w:rFonts w:asciiTheme="minorHAnsi" w:hAnsiTheme="minorHAnsi" w:cstheme="minorHAnsi"/>
                <w:iCs/>
                <w:rtl/>
              </w:rPr>
            </w:pPr>
            <w:r w:rsidRPr="0002405B">
              <w:rPr>
                <w:rFonts w:asciiTheme="minorHAnsi" w:hAnsiTheme="minorHAnsi" w:cstheme="minorHAnsi"/>
                <w:rtl/>
              </w:rPr>
              <w:t>واستجابة لبعض التوصيات المنبثقة عن التقييم المذكور أعلاه، فضلا عن تحسين الاستفادة من منصة ويبو ماتش القائمة، ووضع أنشطة التعاون فيما بين بلدان الجنوب وبلدان الشمال والجنوب والتعاون الثلاثي موضع تركيز شديد، اقترح على اللجنة في دورتها الثامنة والعشرين تحسين المنصة الحالية تقنيا وإعادة هيكلتها وتوسيعها لتوفير المزيد من الأدوات والخدمات والوظائف التي من شأنها أن تساعد في تحقيق نتائج أفضل.</w:t>
            </w:r>
            <w:r>
              <w:rPr>
                <w:rFonts w:asciiTheme="minorHAnsi" w:hAnsiTheme="minorHAnsi" w:cstheme="minorHAnsi"/>
                <w:rtl/>
              </w:rPr>
              <w:t xml:space="preserve"> </w:t>
            </w:r>
          </w:p>
          <w:p w14:paraId="4EFDDEAF" w14:textId="77777777" w:rsidR="0002405B" w:rsidRPr="0002405B" w:rsidRDefault="0002405B" w:rsidP="00261C12">
            <w:pPr>
              <w:tabs>
                <w:tab w:val="left" w:pos="3570"/>
              </w:tabs>
              <w:rPr>
                <w:rFonts w:asciiTheme="minorHAnsi" w:hAnsiTheme="minorHAnsi" w:cstheme="minorHAnsi"/>
                <w:iCs/>
              </w:rPr>
            </w:pPr>
          </w:p>
          <w:p w14:paraId="7C54C58C" w14:textId="169EA434" w:rsidR="0002405B" w:rsidRPr="0002405B" w:rsidRDefault="0002405B" w:rsidP="00261C12">
            <w:pPr>
              <w:tabs>
                <w:tab w:val="left" w:pos="3570"/>
              </w:tabs>
              <w:rPr>
                <w:rFonts w:asciiTheme="minorHAnsi" w:hAnsiTheme="minorHAnsi" w:cstheme="minorHAnsi"/>
                <w:iCs/>
                <w:rtl/>
              </w:rPr>
            </w:pPr>
            <w:r w:rsidRPr="0002405B">
              <w:rPr>
                <w:rFonts w:asciiTheme="minorHAnsi" w:hAnsiTheme="minorHAnsi" w:cstheme="minorHAnsi"/>
                <w:rtl/>
              </w:rPr>
              <w:t>وبالإضافة إلى التعاون بين الباحثين والمانحين، ستتضمن المنصة آليات أخرى للتعاون، مثل التعاون فيما بين بلدان الجنوب وبلدان الشمال والجنوب والتعاون الثلاثي، فضلا عن الشراكات بين القطاعين العام والخاص، حيث يصبح دور الويبو كميسر أكثر وضوحا وتعمم نتائج هذا التعاون بشكل أفضل.</w:t>
            </w:r>
            <w:r>
              <w:rPr>
                <w:rFonts w:asciiTheme="minorHAnsi" w:hAnsiTheme="minorHAnsi" w:cstheme="minorHAnsi"/>
                <w:rtl/>
              </w:rPr>
              <w:t xml:space="preserve"> </w:t>
            </w:r>
            <w:r w:rsidRPr="0002405B">
              <w:rPr>
                <w:rFonts w:asciiTheme="minorHAnsi" w:hAnsiTheme="minorHAnsi" w:cstheme="minorHAnsi"/>
                <w:rtl/>
              </w:rPr>
              <w:t xml:space="preserve">وترد الاستراتيجية المقترحة لتعزيز منصة ويبو ماتش في المستقبل في </w:t>
            </w:r>
            <w:r w:rsidRPr="0002405B">
              <w:rPr>
                <w:rFonts w:asciiTheme="minorHAnsi" w:hAnsiTheme="minorHAnsi" w:cstheme="minorHAnsi"/>
                <w:rtl/>
              </w:rPr>
              <w:lastRenderedPageBreak/>
              <w:t xml:space="preserve">الوثيقة </w:t>
            </w:r>
            <w:r w:rsidRPr="0002405B">
              <w:rPr>
                <w:rFonts w:asciiTheme="minorHAnsi" w:hAnsiTheme="minorHAnsi" w:cstheme="minorHAnsi"/>
              </w:rPr>
              <w:t>CDIP/28/5</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 xml:space="preserve">وقد حظيت الوثيقة بنظرة إيجابية من اللجنة خلال دورتها الثامنة والعشرين. </w:t>
            </w:r>
          </w:p>
          <w:p w14:paraId="5B2B943A" w14:textId="77777777" w:rsidR="0002405B" w:rsidRPr="0002405B" w:rsidRDefault="0002405B" w:rsidP="00261C12">
            <w:pPr>
              <w:tabs>
                <w:tab w:val="left" w:pos="3570"/>
              </w:tabs>
              <w:rPr>
                <w:rFonts w:asciiTheme="minorHAnsi" w:hAnsiTheme="minorHAnsi" w:cstheme="minorHAnsi"/>
                <w:iCs/>
              </w:rPr>
            </w:pPr>
          </w:p>
          <w:p w14:paraId="31E26564" w14:textId="13379595" w:rsidR="0002405B" w:rsidRPr="0002405B" w:rsidRDefault="0002405B" w:rsidP="00261C12">
            <w:pPr>
              <w:rPr>
                <w:rFonts w:asciiTheme="minorHAnsi" w:hAnsiTheme="minorHAnsi" w:cstheme="minorHAnsi"/>
                <w:iCs/>
                <w:rtl/>
              </w:rPr>
            </w:pPr>
            <w:r w:rsidRPr="0002405B">
              <w:rPr>
                <w:rFonts w:asciiTheme="minorHAnsi" w:hAnsiTheme="minorHAnsi" w:cstheme="minorHAnsi"/>
                <w:rtl/>
              </w:rPr>
              <w:t xml:space="preserve">وما زالت منصة ويبو ماتش مدرجة في منصة </w:t>
            </w:r>
            <w:hyperlink r:id="rId91" w:history="1">
              <w:r w:rsidRPr="0002405B">
                <w:rPr>
                  <w:rStyle w:val="Hyperlink"/>
                  <w:rFonts w:asciiTheme="minorHAnsi" w:hAnsiTheme="minorHAnsi" w:cstheme="minorHAnsi"/>
                </w:rPr>
                <w:t>CONNECT 2030</w:t>
              </w:r>
            </w:hyperlink>
            <w:r w:rsidRPr="0002405B">
              <w:rPr>
                <w:rFonts w:asciiTheme="minorHAnsi" w:hAnsiTheme="minorHAnsi" w:cstheme="minorHAnsi"/>
                <w:rtl/>
              </w:rPr>
              <w:t xml:space="preserve"> التابعة للأمم المتحدة، التي تضع مخططا لمبادرات العلوم والتكنولوجيا والابتكار وآلياتها وبرامجها في إطار الأمم المتحدة وخارجها وتؤدي دور البوابة إليها.</w:t>
            </w:r>
            <w:r>
              <w:rPr>
                <w:rFonts w:asciiTheme="minorHAnsi" w:hAnsiTheme="minorHAnsi" w:cstheme="minorHAnsi"/>
                <w:rtl/>
              </w:rPr>
              <w:t xml:space="preserve"> </w:t>
            </w:r>
            <w:r w:rsidRPr="0002405B">
              <w:rPr>
                <w:rFonts w:asciiTheme="minorHAnsi" w:hAnsiTheme="minorHAnsi" w:cstheme="minorHAnsi"/>
                <w:rtl/>
              </w:rPr>
              <w:t xml:space="preserve">وهي أيضا جزء من </w:t>
            </w:r>
            <w:hyperlink r:id="rId92" w:history="1">
              <w:r w:rsidRPr="0002405B">
                <w:rPr>
                  <w:rStyle w:val="Hyperlink"/>
                  <w:rFonts w:asciiTheme="minorHAnsi" w:hAnsiTheme="minorHAnsi" w:cstheme="minorHAnsi"/>
                  <w:rtl/>
                </w:rPr>
                <w:t>منصة غالاكسي جنوب-جنوب</w:t>
              </w:r>
            </w:hyperlink>
            <w:r w:rsidRPr="0002405B">
              <w:rPr>
                <w:rFonts w:asciiTheme="minorHAnsi" w:hAnsiTheme="minorHAnsi" w:cstheme="minorHAnsi"/>
                <w:rtl/>
              </w:rPr>
              <w:t xml:space="preserve"> التابعة للأمم المتحدة، والتي تشجع الشراكات الجنوبية في مجال الابتكارات.</w:t>
            </w:r>
            <w:r>
              <w:rPr>
                <w:rFonts w:asciiTheme="minorHAnsi" w:hAnsiTheme="minorHAnsi" w:cstheme="minorHAnsi"/>
                <w:rtl/>
              </w:rPr>
              <w:t xml:space="preserve"> </w:t>
            </w:r>
            <w:r w:rsidRPr="0002405B">
              <w:rPr>
                <w:rFonts w:asciiTheme="minorHAnsi" w:hAnsiTheme="minorHAnsi" w:cstheme="minorHAnsi"/>
                <w:rtl/>
              </w:rPr>
              <w:t xml:space="preserve">وبمجرد توفر المنصة الجديدة، ستستبدل في منصات الأمم المتحدة المذكورة. </w:t>
            </w:r>
          </w:p>
          <w:p w14:paraId="55586B85" w14:textId="77777777" w:rsidR="0002405B" w:rsidRPr="0002405B" w:rsidRDefault="0002405B" w:rsidP="00261C12">
            <w:pPr>
              <w:tabs>
                <w:tab w:val="left" w:pos="3570"/>
              </w:tabs>
              <w:rPr>
                <w:rFonts w:asciiTheme="minorHAnsi" w:hAnsiTheme="minorHAnsi" w:cstheme="minorHAnsi"/>
                <w:iCs/>
              </w:rPr>
            </w:pPr>
          </w:p>
          <w:p w14:paraId="3C219E04" w14:textId="1367DD67" w:rsidR="0002405B" w:rsidRPr="0002405B" w:rsidRDefault="0002405B" w:rsidP="00261C12">
            <w:pPr>
              <w:rPr>
                <w:rFonts w:asciiTheme="minorHAnsi" w:hAnsiTheme="minorHAnsi" w:cstheme="minorHAnsi"/>
                <w:iCs/>
                <w:rtl/>
              </w:rPr>
            </w:pPr>
            <w:r w:rsidRPr="0002405B">
              <w:rPr>
                <w:rFonts w:asciiTheme="minorHAnsi" w:hAnsiTheme="minorHAnsi" w:cstheme="minorHAnsi"/>
                <w:rtl/>
              </w:rPr>
              <w:t xml:space="preserve">وتدعم المنصة الإلكترونية التي وضعتها المنظمة للتبادل التكنولوجي ــ </w:t>
            </w:r>
            <w:r w:rsidRPr="0002405B">
              <w:rPr>
                <w:rFonts w:asciiTheme="minorHAnsi" w:hAnsiTheme="minorHAnsi" w:cstheme="minorHAnsi"/>
              </w:rPr>
              <w:t>WIPO GREEN</w:t>
            </w:r>
            <w:r w:rsidRPr="0002405B">
              <w:rPr>
                <w:rFonts w:asciiTheme="minorHAnsi" w:hAnsiTheme="minorHAnsi" w:cstheme="minorHAnsi"/>
                <w:rtl/>
              </w:rPr>
              <w:t xml:space="preserve"> ــ الجهود العالمية للتصدي لتغير المناخ من خلال ربط مقدمي التكنولوجيات غير الضارة بالبيئة بالباحثين عنها.</w:t>
            </w:r>
            <w:r>
              <w:rPr>
                <w:rFonts w:asciiTheme="minorHAnsi" w:hAnsiTheme="minorHAnsi" w:cstheme="minorHAnsi"/>
                <w:rtl/>
              </w:rPr>
              <w:t xml:space="preserve"> </w:t>
            </w:r>
            <w:r w:rsidRPr="0002405B">
              <w:rPr>
                <w:rFonts w:asciiTheme="minorHAnsi" w:hAnsiTheme="minorHAnsi" w:cstheme="minorHAnsi"/>
                <w:rtl/>
              </w:rPr>
              <w:t>ومن خلال قاعدة البيانات والشبكة ومشاريع التعجيل التي تنطوي عليها، تجمع هذه المنصة أهم الجهات الفاعلة في سبيل تحفيز الابتكار التكنولوجي الأخضر ونشره.</w:t>
            </w:r>
            <w:r>
              <w:rPr>
                <w:rFonts w:asciiTheme="minorHAnsi" w:hAnsiTheme="minorHAnsi" w:cstheme="minorHAnsi"/>
                <w:rtl/>
              </w:rPr>
              <w:t xml:space="preserve"> </w:t>
            </w:r>
            <w:r w:rsidRPr="0002405B">
              <w:rPr>
                <w:rFonts w:asciiTheme="minorHAnsi" w:hAnsiTheme="minorHAnsi" w:cstheme="minorHAnsi"/>
                <w:rtl/>
              </w:rPr>
              <w:t xml:space="preserve">وتتيح منصة </w:t>
            </w:r>
            <w:r w:rsidRPr="0002405B">
              <w:rPr>
                <w:rFonts w:asciiTheme="minorHAnsi" w:hAnsiTheme="minorHAnsi" w:cstheme="minorHAnsi"/>
              </w:rPr>
              <w:t>WIPO GREEN</w:t>
            </w:r>
            <w:r w:rsidRPr="0002405B">
              <w:rPr>
                <w:rFonts w:asciiTheme="minorHAnsi" w:hAnsiTheme="minorHAnsi" w:cstheme="minorHAnsi"/>
                <w:rtl/>
              </w:rPr>
              <w:t xml:space="preserve"> المحسنة فرصا للتوفيق بين الباحثين عن التكنولوجيا الخضراء ومقدميها.</w:t>
            </w:r>
            <w:r>
              <w:rPr>
                <w:rFonts w:asciiTheme="minorHAnsi" w:hAnsiTheme="minorHAnsi" w:cstheme="minorHAnsi"/>
                <w:rtl/>
              </w:rPr>
              <w:t xml:space="preserve"> </w:t>
            </w:r>
            <w:r w:rsidRPr="0002405B">
              <w:rPr>
                <w:rFonts w:asciiTheme="minorHAnsi" w:hAnsiTheme="minorHAnsi" w:cstheme="minorHAnsi"/>
                <w:rtl/>
              </w:rPr>
              <w:t xml:space="preserve">ويوجد المزيد من المعلومات في: </w:t>
            </w:r>
            <w:r w:rsidRPr="0002405B">
              <w:rPr>
                <w:rFonts w:asciiTheme="minorHAnsi" w:hAnsiTheme="minorHAnsi" w:cstheme="minorHAnsi"/>
              </w:rPr>
              <w:t>https://www3.wipo.int/wipogreen/en/</w:t>
            </w:r>
            <w:r w:rsidRPr="0002405B">
              <w:rPr>
                <w:rFonts w:asciiTheme="minorHAnsi" w:hAnsiTheme="minorHAnsi" w:cstheme="minorHAnsi"/>
                <w:rtl/>
              </w:rPr>
              <w:t xml:space="preserve"> </w:t>
            </w:r>
          </w:p>
          <w:p w14:paraId="70B7CAFA" w14:textId="77777777" w:rsidR="0002405B" w:rsidRPr="0002405B" w:rsidRDefault="0002405B" w:rsidP="00261C12">
            <w:pPr>
              <w:rPr>
                <w:rFonts w:asciiTheme="minorHAnsi" w:hAnsiTheme="minorHAnsi" w:cstheme="minorHAnsi"/>
              </w:rPr>
            </w:pPr>
          </w:p>
        </w:tc>
      </w:tr>
      <w:tr w:rsidR="0002405B" w:rsidRPr="0002405B" w14:paraId="761D9882" w14:textId="77777777" w:rsidTr="00261C12">
        <w:tc>
          <w:tcPr>
            <w:tcW w:w="2540" w:type="dxa"/>
          </w:tcPr>
          <w:p w14:paraId="610686B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05" w:type="dxa"/>
          </w:tcPr>
          <w:p w14:paraId="526B1B35" w14:textId="7589D57E"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CDIP/4/2</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CDIP/10/3</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CDIP/28/5</w:t>
            </w:r>
            <w:r w:rsidRPr="0002405B">
              <w:rPr>
                <w:rFonts w:asciiTheme="minorHAnsi" w:hAnsiTheme="minorHAnsi" w:cstheme="minorHAnsi"/>
                <w:rtl/>
              </w:rPr>
              <w:t>.</w:t>
            </w:r>
            <w:r>
              <w:rPr>
                <w:rFonts w:asciiTheme="minorHAnsi" w:hAnsiTheme="minorHAnsi" w:cstheme="minorHAnsi"/>
                <w:rtl/>
              </w:rPr>
              <w:t xml:space="preserve"> </w:t>
            </w:r>
          </w:p>
          <w:p w14:paraId="71FF9C57" w14:textId="5672411B"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081667">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93" w:history="1">
              <w:r w:rsidRPr="0002405B">
                <w:rPr>
                  <w:rStyle w:val="Hyperlink"/>
                  <w:rFonts w:asciiTheme="minorHAnsi" w:hAnsiTheme="minorHAnsi" w:cstheme="minorHAnsi"/>
                </w:rPr>
                <w:t>WO/PBC/34/7</w:t>
              </w:r>
              <w:r w:rsidR="00081667">
                <w:rPr>
                  <w:rStyle w:val="Hyperlink"/>
                  <w:rFonts w:asciiTheme="minorHAnsi" w:hAnsiTheme="minorHAnsi" w:cstheme="minorHAnsi" w:hint="cs"/>
                  <w:rtl/>
                </w:rPr>
                <w:t>)</w:t>
              </w:r>
            </w:hyperlink>
            <w:r w:rsidRPr="0002405B">
              <w:rPr>
                <w:rFonts w:asciiTheme="minorHAnsi" w:hAnsiTheme="minorHAnsi" w:cstheme="minorHAnsi"/>
              </w:rPr>
              <w:t>.</w:t>
            </w:r>
          </w:p>
        </w:tc>
      </w:tr>
    </w:tbl>
    <w:p w14:paraId="6870AA6F" w14:textId="77777777" w:rsidR="0002405B" w:rsidRPr="0002405B" w:rsidRDefault="0002405B" w:rsidP="0002405B">
      <w:pPr>
        <w:rPr>
          <w:rFonts w:asciiTheme="minorHAnsi" w:hAnsiTheme="minorHAnsi" w:cstheme="minorHAnsi"/>
          <w:rtl/>
        </w:rPr>
      </w:pPr>
      <w:r w:rsidRPr="0002405B">
        <w:rPr>
          <w:rFonts w:asciiTheme="minorHAnsi" w:hAnsiTheme="minorHAnsi" w:cstheme="minorHAns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0"/>
      </w:tblPr>
      <w:tblGrid>
        <w:gridCol w:w="2574"/>
        <w:gridCol w:w="6871"/>
      </w:tblGrid>
      <w:tr w:rsidR="0002405B" w:rsidRPr="0002405B" w14:paraId="5EDCE13B" w14:textId="77777777" w:rsidTr="00261C12">
        <w:trPr>
          <w:tblHeader/>
        </w:trPr>
        <w:tc>
          <w:tcPr>
            <w:tcW w:w="9445" w:type="dxa"/>
            <w:gridSpan w:val="2"/>
            <w:shd w:val="clear" w:color="auto" w:fill="BFBFBF" w:themeFill="background1" w:themeFillShade="BF"/>
          </w:tcPr>
          <w:p w14:paraId="4547643A" w14:textId="77777777" w:rsidR="0002405B" w:rsidRPr="0002405B" w:rsidRDefault="0002405B" w:rsidP="00261C12">
            <w:pPr>
              <w:spacing w:before="240" w:after="120"/>
              <w:ind w:right="-106"/>
              <w:jc w:val="center"/>
              <w:rPr>
                <w:rFonts w:asciiTheme="minorHAnsi" w:hAnsiTheme="minorHAnsi" w:cstheme="minorHAnsi"/>
                <w:b/>
                <w:i/>
                <w:rtl/>
              </w:rPr>
            </w:pPr>
            <w:r w:rsidRPr="0002405B">
              <w:rPr>
                <w:rFonts w:asciiTheme="minorHAnsi" w:hAnsiTheme="minorHAnsi" w:cstheme="minorHAnsi"/>
                <w:b/>
                <w:bCs/>
                <w:i/>
                <w:iCs/>
                <w:rtl/>
              </w:rPr>
              <w:lastRenderedPageBreak/>
              <w:t>التوصية 10</w:t>
            </w:r>
          </w:p>
        </w:tc>
      </w:tr>
      <w:tr w:rsidR="0002405B" w:rsidRPr="0002405B" w14:paraId="192F696E" w14:textId="77777777" w:rsidTr="00261C12">
        <w:tc>
          <w:tcPr>
            <w:tcW w:w="9445" w:type="dxa"/>
            <w:gridSpan w:val="2"/>
            <w:shd w:val="clear" w:color="auto" w:fill="68E089"/>
          </w:tcPr>
          <w:p w14:paraId="5AB97E4E" w14:textId="28109DB5"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مساعدة الدول الأعضاء على تطوير قدراتها المؤسسية الوطنية في مجال الملكية الفكرية وتحسينها من خلال المزيد من في تطوير البنى التحتية وغيرها من المرافق بغية جعل المؤسسات الوطنية المعنية بالملكية الفكرية أكثر كفاءة وتشجيع التوازن العادل بين حماية الملكية الفكرية والمصلحة العامة.</w:t>
            </w:r>
            <w:r>
              <w:rPr>
                <w:rFonts w:asciiTheme="minorHAnsi" w:hAnsiTheme="minorHAnsi" w:cstheme="minorHAnsi"/>
                <w:rtl/>
              </w:rPr>
              <w:t xml:space="preserve"> </w:t>
            </w:r>
            <w:r w:rsidRPr="0002405B">
              <w:rPr>
                <w:rFonts w:asciiTheme="minorHAnsi" w:hAnsiTheme="minorHAnsi" w:cstheme="minorHAnsi"/>
                <w:rtl/>
              </w:rPr>
              <w:t>وينبغي أن تقدم هذه المساعدة التقنية أيضا للمنظمات التي تُعنى بالملكية الفكرية على الصعيدين دون الإقليمي والإقليمي.</w:t>
            </w:r>
          </w:p>
        </w:tc>
      </w:tr>
      <w:tr w:rsidR="0002405B" w:rsidRPr="0002405B" w14:paraId="534988CF" w14:textId="77777777" w:rsidTr="00261C12">
        <w:tc>
          <w:tcPr>
            <w:tcW w:w="2574" w:type="dxa"/>
          </w:tcPr>
          <w:p w14:paraId="4AEC5470"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871" w:type="dxa"/>
          </w:tcPr>
          <w:p w14:paraId="67701E5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حق المؤلف والصناعات الإبداعية؛ والتنمية الإقليمية والوطنية؛ والتحديات والشراكات العالمية؛ والأنظمة الإيكولوجية للملكية الفكرية والابتكار.</w:t>
            </w:r>
          </w:p>
        </w:tc>
      </w:tr>
      <w:tr w:rsidR="0002405B" w:rsidRPr="0002405B" w14:paraId="1C4860B2" w14:textId="77777777" w:rsidTr="00261C12">
        <w:tc>
          <w:tcPr>
            <w:tcW w:w="2574" w:type="dxa"/>
          </w:tcPr>
          <w:p w14:paraId="471261CA" w14:textId="783889B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94" w:history="1">
              <w:r w:rsidRPr="0002405B">
                <w:rPr>
                  <w:rStyle w:val="Hyperlink"/>
                  <w:rFonts w:asciiTheme="minorHAnsi" w:hAnsiTheme="minorHAnsi" w:cstheme="minorHAnsi"/>
                  <w:rtl/>
                </w:rPr>
                <w:t>بالنتيجة (النتائج) المتوقعة</w:t>
              </w:r>
            </w:hyperlink>
          </w:p>
        </w:tc>
        <w:tc>
          <w:tcPr>
            <w:tcW w:w="6871" w:type="dxa"/>
          </w:tcPr>
          <w:p w14:paraId="273E4E23"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3.3؛ 1.4؛ 3.4. </w:t>
            </w:r>
          </w:p>
        </w:tc>
      </w:tr>
      <w:tr w:rsidR="0002405B" w:rsidRPr="0002405B" w14:paraId="7A760F5C" w14:textId="77777777" w:rsidTr="00261C12">
        <w:tc>
          <w:tcPr>
            <w:tcW w:w="2574" w:type="dxa"/>
          </w:tcPr>
          <w:p w14:paraId="1FB2472F"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التنفيذ </w:t>
            </w:r>
          </w:p>
        </w:tc>
        <w:tc>
          <w:tcPr>
            <w:tcW w:w="6871" w:type="dxa"/>
          </w:tcPr>
          <w:p w14:paraId="1561AA99" w14:textId="43A771F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هذه التوصية قيد التنفيذ منذ عام 2009.</w:t>
            </w:r>
            <w:r>
              <w:rPr>
                <w:rFonts w:asciiTheme="minorHAnsi" w:hAnsiTheme="minorHAnsi" w:cstheme="minorHAnsi"/>
                <w:rtl/>
              </w:rPr>
              <w:t xml:space="preserve"> </w:t>
            </w:r>
            <w:r w:rsidRPr="0002405B">
              <w:rPr>
                <w:rFonts w:asciiTheme="minorHAnsi" w:hAnsiTheme="minorHAnsi" w:cstheme="minorHAnsi"/>
                <w:rtl/>
              </w:rPr>
              <w:t>وقد نوقشت في الدورة الأولى للجنة (</w:t>
            </w:r>
            <w:r w:rsidRPr="0002405B">
              <w:rPr>
                <w:rFonts w:asciiTheme="minorHAnsi" w:hAnsiTheme="minorHAnsi" w:cstheme="minorHAnsi"/>
              </w:rPr>
              <w:t>CDIP/1/4</w:t>
            </w:r>
            <w:r w:rsidRPr="0002405B">
              <w:rPr>
                <w:rFonts w:asciiTheme="minorHAnsi" w:hAnsiTheme="minorHAnsi" w:cstheme="minorHAnsi"/>
                <w:rtl/>
              </w:rPr>
              <w:t xml:space="preserve">) وعولجت من خلال الأنشطة المتفق عليها خلال الدورة الثانية للجنة وعلى النحو الوارد في الوثيقتين </w:t>
            </w:r>
            <w:r w:rsidRPr="0002405B">
              <w:rPr>
                <w:rFonts w:asciiTheme="minorHAnsi" w:hAnsiTheme="minorHAnsi" w:cstheme="minorHAnsi"/>
              </w:rPr>
              <w:t>CDIP/2/4</w:t>
            </w:r>
            <w:r w:rsidRPr="0002405B">
              <w:rPr>
                <w:rFonts w:asciiTheme="minorHAnsi" w:hAnsiTheme="minorHAnsi" w:cstheme="minorHAnsi"/>
                <w:rtl/>
              </w:rPr>
              <w:t xml:space="preserve"> و</w:t>
            </w:r>
            <w:r w:rsidRPr="0002405B">
              <w:rPr>
                <w:rFonts w:asciiTheme="minorHAnsi" w:hAnsiTheme="minorHAnsi" w:cstheme="minorHAnsi"/>
              </w:rPr>
              <w:t>CDIP/3/INF/2</w:t>
            </w:r>
            <w:r w:rsidRPr="0002405B">
              <w:rPr>
                <w:rFonts w:asciiTheme="minorHAnsi" w:hAnsiTheme="minorHAnsi" w:cstheme="minorHAnsi"/>
                <w:rtl/>
              </w:rPr>
              <w:t>.</w:t>
            </w:r>
          </w:p>
          <w:p w14:paraId="5EDA5EDC" w14:textId="285C90EF"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95"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96"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1D783AA6" w14:textId="77777777" w:rsidTr="00261C12">
        <w:tc>
          <w:tcPr>
            <w:tcW w:w="2574" w:type="dxa"/>
          </w:tcPr>
          <w:p w14:paraId="1E383CC7" w14:textId="0230EBE8" w:rsidR="0002405B" w:rsidRPr="0002405B" w:rsidRDefault="007533FE" w:rsidP="00261C12">
            <w:pPr>
              <w:spacing w:before="240" w:after="240"/>
              <w:rPr>
                <w:rFonts w:asciiTheme="minorHAnsi" w:hAnsiTheme="minorHAnsi" w:cstheme="minorHAnsi"/>
                <w:rtl/>
              </w:rPr>
            </w:pPr>
            <w:hyperlink r:id="rId97"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871" w:type="dxa"/>
          </w:tcPr>
          <w:p w14:paraId="6E80579C" w14:textId="0D0D39FE"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نفذت هذه التوصية من خلال مشاريع أجندة التنمية </w:t>
            </w:r>
            <w:r w:rsidRPr="0002405B">
              <w:rPr>
                <w:rFonts w:asciiTheme="minorHAnsi" w:hAnsiTheme="minorHAnsi" w:cstheme="minorHAnsi"/>
                <w:b/>
                <w:bCs/>
                <w:rtl/>
              </w:rPr>
              <w:t>المكتملة</w:t>
            </w:r>
            <w:r w:rsidRPr="0002405B">
              <w:rPr>
                <w:rFonts w:asciiTheme="minorHAnsi" w:hAnsiTheme="minorHAnsi" w:cstheme="minorHAnsi"/>
                <w:rtl/>
              </w:rPr>
              <w:t xml:space="preserve"> التالية:</w:t>
            </w:r>
            <w:r>
              <w:rPr>
                <w:rFonts w:asciiTheme="minorHAnsi" w:hAnsiTheme="minorHAnsi" w:cstheme="minorHAnsi"/>
                <w:rtl/>
              </w:rPr>
              <w:t xml:space="preserve"> </w:t>
            </w:r>
            <w:r w:rsidRPr="0002405B">
              <w:rPr>
                <w:rFonts w:asciiTheme="minorHAnsi" w:hAnsiTheme="minorHAnsi" w:cstheme="minorHAnsi"/>
              </w:rPr>
              <w:t>CDIP/3/INF/2</w:t>
            </w:r>
            <w:r w:rsidRPr="0002405B">
              <w:rPr>
                <w:rFonts w:asciiTheme="minorHAnsi" w:hAnsiTheme="minorHAnsi" w:cstheme="minorHAnsi"/>
                <w:rtl/>
              </w:rPr>
              <w:t>؛ و</w:t>
            </w:r>
            <w:r w:rsidRPr="0002405B">
              <w:rPr>
                <w:rFonts w:asciiTheme="minorHAnsi" w:hAnsiTheme="minorHAnsi" w:cstheme="minorHAnsi"/>
              </w:rPr>
              <w:t>CDIP/9/13</w:t>
            </w:r>
            <w:r w:rsidRPr="0002405B">
              <w:rPr>
                <w:rFonts w:asciiTheme="minorHAnsi" w:hAnsiTheme="minorHAnsi" w:cstheme="minorHAnsi"/>
                <w:rtl/>
              </w:rPr>
              <w:t xml:space="preserve"> و</w:t>
            </w:r>
            <w:r w:rsidRPr="0002405B">
              <w:rPr>
                <w:rFonts w:asciiTheme="minorHAnsi" w:hAnsiTheme="minorHAnsi" w:cstheme="minorHAnsi"/>
              </w:rPr>
              <w:t>CDIP/17/7</w:t>
            </w:r>
            <w:r w:rsidRPr="0002405B">
              <w:rPr>
                <w:rFonts w:asciiTheme="minorHAnsi" w:hAnsiTheme="minorHAnsi" w:cstheme="minorHAnsi"/>
                <w:rtl/>
              </w:rPr>
              <w:t>؛ و</w:t>
            </w:r>
            <w:r w:rsidRPr="0002405B">
              <w:rPr>
                <w:rFonts w:asciiTheme="minorHAnsi" w:hAnsiTheme="minorHAnsi" w:cstheme="minorHAnsi"/>
              </w:rPr>
              <w:t>CDIP/15/7 Rev</w:t>
            </w:r>
            <w:r w:rsidRPr="0002405B">
              <w:rPr>
                <w:rFonts w:asciiTheme="minorHAnsi" w:hAnsiTheme="minorHAnsi" w:cstheme="minorHAnsi"/>
                <w:rtl/>
              </w:rPr>
              <w:t>.</w:t>
            </w:r>
          </w:p>
          <w:p w14:paraId="4CADFA26" w14:textId="0D3C1BB8" w:rsidR="0002405B" w:rsidRPr="0002405B" w:rsidRDefault="00171628" w:rsidP="00261C12">
            <w:pPr>
              <w:spacing w:before="240" w:after="240"/>
              <w:rPr>
                <w:rFonts w:asciiTheme="minorHAnsi" w:hAnsiTheme="minorHAnsi" w:cstheme="minorHAnsi"/>
                <w:rtl/>
              </w:rPr>
            </w:pPr>
            <w:r>
              <w:rPr>
                <w:rFonts w:asciiTheme="minorHAnsi" w:hAnsiTheme="minorHAnsi" w:cstheme="minorHAnsi" w:hint="cs"/>
                <w:rtl/>
              </w:rPr>
              <w:t>و</w:t>
            </w:r>
            <w:r w:rsidR="0002405B" w:rsidRPr="0002405B">
              <w:rPr>
                <w:rFonts w:asciiTheme="minorHAnsi" w:hAnsiTheme="minorHAnsi" w:cstheme="minorHAnsi"/>
                <w:rtl/>
              </w:rPr>
              <w:t xml:space="preserve">نفذت هذه التوصية من خلال مشاريع أجندة التنمية </w:t>
            </w:r>
            <w:r w:rsidR="0002405B" w:rsidRPr="00171628">
              <w:rPr>
                <w:rFonts w:asciiTheme="minorHAnsi" w:hAnsiTheme="minorHAnsi" w:cstheme="minorHAnsi"/>
                <w:b/>
                <w:bCs/>
                <w:rtl/>
              </w:rPr>
              <w:t>المكتملة</w:t>
            </w:r>
            <w:r w:rsidR="0002405B" w:rsidRPr="0002405B">
              <w:rPr>
                <w:rFonts w:asciiTheme="minorHAnsi" w:hAnsiTheme="minorHAnsi" w:cstheme="minorHAnsi"/>
                <w:rtl/>
              </w:rPr>
              <w:t xml:space="preserve"> و</w:t>
            </w:r>
            <w:r w:rsidR="0002405B" w:rsidRPr="00171628">
              <w:rPr>
                <w:rFonts w:asciiTheme="minorHAnsi" w:hAnsiTheme="minorHAnsi" w:cstheme="minorHAnsi"/>
                <w:b/>
                <w:bCs/>
                <w:rtl/>
              </w:rPr>
              <w:t>المعممة</w:t>
            </w:r>
            <w:r w:rsidR="0002405B" w:rsidRPr="0002405B">
              <w:rPr>
                <w:rFonts w:asciiTheme="minorHAnsi" w:hAnsiTheme="minorHAnsi" w:cstheme="minorHAnsi"/>
                <w:rtl/>
              </w:rPr>
              <w:t xml:space="preserve"> التالية:</w:t>
            </w:r>
            <w:r w:rsidR="0002405B">
              <w:rPr>
                <w:rFonts w:asciiTheme="minorHAnsi" w:hAnsiTheme="minorHAnsi" w:cstheme="minorHAnsi"/>
                <w:rtl/>
              </w:rPr>
              <w:t xml:space="preserve"> </w:t>
            </w:r>
            <w:r w:rsidR="0002405B" w:rsidRPr="0002405B">
              <w:rPr>
                <w:rFonts w:asciiTheme="minorHAnsi" w:hAnsiTheme="minorHAnsi" w:cstheme="minorHAnsi"/>
              </w:rPr>
              <w:t>CDIP/3/INF/2</w:t>
            </w:r>
            <w:r w:rsidR="0002405B" w:rsidRPr="0002405B">
              <w:rPr>
                <w:rFonts w:asciiTheme="minorHAnsi" w:hAnsiTheme="minorHAnsi" w:cstheme="minorHAnsi"/>
                <w:rtl/>
              </w:rPr>
              <w:t>؛ و</w:t>
            </w:r>
            <w:r w:rsidR="0002405B" w:rsidRPr="0002405B">
              <w:rPr>
                <w:rFonts w:asciiTheme="minorHAnsi" w:hAnsiTheme="minorHAnsi" w:cstheme="minorHAnsi"/>
              </w:rPr>
              <w:t>CDIP/3/INF/2</w:t>
            </w:r>
            <w:r w:rsidR="0002405B" w:rsidRPr="0002405B">
              <w:rPr>
                <w:rFonts w:asciiTheme="minorHAnsi" w:hAnsiTheme="minorHAnsi" w:cstheme="minorHAnsi"/>
                <w:rtl/>
              </w:rPr>
              <w:t xml:space="preserve"> و</w:t>
            </w:r>
            <w:r w:rsidR="0002405B" w:rsidRPr="0002405B">
              <w:rPr>
                <w:rFonts w:asciiTheme="minorHAnsi" w:hAnsiTheme="minorHAnsi" w:cstheme="minorHAnsi"/>
              </w:rPr>
              <w:t>CDIP/9/10 Rev.1</w:t>
            </w:r>
            <w:r w:rsidR="0002405B" w:rsidRPr="0002405B">
              <w:rPr>
                <w:rFonts w:asciiTheme="minorHAnsi" w:hAnsiTheme="minorHAnsi" w:cstheme="minorHAnsi"/>
                <w:rtl/>
              </w:rPr>
              <w:t>؛ و</w:t>
            </w:r>
            <w:r w:rsidR="0002405B" w:rsidRPr="0002405B">
              <w:rPr>
                <w:rFonts w:asciiTheme="minorHAnsi" w:hAnsiTheme="minorHAnsi" w:cstheme="minorHAnsi"/>
              </w:rPr>
              <w:t>CDIP/3/INF/2</w:t>
            </w:r>
            <w:r w:rsidR="0002405B" w:rsidRPr="0002405B">
              <w:rPr>
                <w:rFonts w:asciiTheme="minorHAnsi" w:hAnsiTheme="minorHAnsi" w:cstheme="minorHAnsi"/>
                <w:rtl/>
              </w:rPr>
              <w:t>؛ و</w:t>
            </w:r>
            <w:r w:rsidR="0002405B" w:rsidRPr="0002405B">
              <w:rPr>
                <w:rFonts w:asciiTheme="minorHAnsi" w:hAnsiTheme="minorHAnsi" w:cstheme="minorHAnsi"/>
              </w:rPr>
              <w:t>CDIP/3/INF/2</w:t>
            </w:r>
            <w:r w:rsidR="0002405B" w:rsidRPr="0002405B">
              <w:rPr>
                <w:rFonts w:asciiTheme="minorHAnsi" w:hAnsiTheme="minorHAnsi" w:cstheme="minorHAnsi"/>
                <w:rtl/>
              </w:rPr>
              <w:t>، المرفق التاسع؛ و</w:t>
            </w:r>
            <w:r w:rsidR="0002405B" w:rsidRPr="0002405B">
              <w:rPr>
                <w:rFonts w:asciiTheme="minorHAnsi" w:hAnsiTheme="minorHAnsi" w:cstheme="minorHAnsi"/>
              </w:rPr>
              <w:t>CDIP/5/5</w:t>
            </w:r>
            <w:r w:rsidR="0002405B" w:rsidRPr="0002405B">
              <w:rPr>
                <w:rFonts w:asciiTheme="minorHAnsi" w:hAnsiTheme="minorHAnsi" w:cstheme="minorHAnsi"/>
                <w:rtl/>
              </w:rPr>
              <w:t>؛ و</w:t>
            </w:r>
            <w:r w:rsidR="0002405B" w:rsidRPr="0002405B">
              <w:rPr>
                <w:rFonts w:asciiTheme="minorHAnsi" w:hAnsiTheme="minorHAnsi" w:cstheme="minorHAnsi"/>
              </w:rPr>
              <w:t>CDIP/7/6</w:t>
            </w:r>
            <w:r w:rsidR="0002405B" w:rsidRPr="0002405B">
              <w:rPr>
                <w:rFonts w:asciiTheme="minorHAnsi" w:hAnsiTheme="minorHAnsi" w:cstheme="minorHAnsi"/>
                <w:rtl/>
              </w:rPr>
              <w:t xml:space="preserve">؛ </w:t>
            </w:r>
            <w:r w:rsidR="0002405B" w:rsidRPr="0002405B">
              <w:rPr>
                <w:rFonts w:asciiTheme="minorHAnsi" w:hAnsiTheme="minorHAnsi" w:cstheme="minorHAnsi"/>
              </w:rPr>
              <w:t>CDIP/12/6</w:t>
            </w:r>
            <w:r w:rsidR="0002405B" w:rsidRPr="0002405B">
              <w:rPr>
                <w:rFonts w:asciiTheme="minorHAnsi" w:hAnsiTheme="minorHAnsi" w:cstheme="minorHAnsi"/>
                <w:rtl/>
              </w:rPr>
              <w:t>؛ و</w:t>
            </w:r>
            <w:r w:rsidR="0002405B" w:rsidRPr="0002405B">
              <w:rPr>
                <w:rFonts w:asciiTheme="minorHAnsi" w:hAnsiTheme="minorHAnsi" w:cstheme="minorHAnsi"/>
              </w:rPr>
              <w:t>CDIP/16/7 Rev. 2</w:t>
            </w:r>
            <w:r w:rsidR="0002405B" w:rsidRPr="0002405B">
              <w:rPr>
                <w:rFonts w:asciiTheme="minorHAnsi" w:hAnsiTheme="minorHAnsi" w:cstheme="minorHAnsi"/>
                <w:rtl/>
              </w:rPr>
              <w:t>؛ و</w:t>
            </w:r>
            <w:r w:rsidR="0002405B" w:rsidRPr="0002405B">
              <w:rPr>
                <w:rFonts w:asciiTheme="minorHAnsi" w:hAnsiTheme="minorHAnsi" w:cstheme="minorHAnsi"/>
              </w:rPr>
              <w:t>CDIP/19/11 Rev</w:t>
            </w:r>
            <w:r w:rsidR="00571956">
              <w:rPr>
                <w:rFonts w:asciiTheme="minorHAnsi" w:hAnsiTheme="minorHAnsi" w:cstheme="minorHAnsi"/>
              </w:rPr>
              <w:t>.</w:t>
            </w:r>
          </w:p>
          <w:p w14:paraId="4962750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وبالإضافة إلى ذلك، تعالج مشاريع أجندة التنمية </w:t>
            </w:r>
            <w:r w:rsidRPr="0002405B">
              <w:rPr>
                <w:rFonts w:asciiTheme="minorHAnsi" w:hAnsiTheme="minorHAnsi" w:cstheme="minorHAnsi"/>
                <w:b/>
                <w:bCs/>
                <w:rtl/>
              </w:rPr>
              <w:t>الجارية</w:t>
            </w:r>
            <w:r w:rsidRPr="0002405B">
              <w:rPr>
                <w:rFonts w:asciiTheme="minorHAnsi" w:hAnsiTheme="minorHAnsi" w:cstheme="minorHAnsi"/>
                <w:rtl/>
              </w:rPr>
              <w:t xml:space="preserve"> التالية هذه التوصية:</w:t>
            </w:r>
          </w:p>
          <w:p w14:paraId="61302C43" w14:textId="29D6D6E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 </w:t>
            </w:r>
            <w:hyperlink r:id="rId98" w:history="1">
              <w:r w:rsidRPr="0002405B">
                <w:rPr>
                  <w:rFonts w:asciiTheme="minorHAnsi" w:hAnsiTheme="minorHAnsi" w:cstheme="minorHAnsi"/>
                  <w:rtl/>
                </w:rPr>
                <w:t>تعزيز دور النساء في الابتكار والمقاولة، وتشجيع النساء في البلدان النامية على استخدام نظام الملكية الفكرية</w:t>
              </w:r>
            </w:hyperlink>
            <w:r w:rsidRPr="0002405B">
              <w:rPr>
                <w:rFonts w:asciiTheme="minorHAnsi" w:hAnsiTheme="minorHAnsi" w:cstheme="minorHAnsi"/>
                <w:rtl/>
              </w:rPr>
              <w:t xml:space="preserve"> (</w:t>
            </w:r>
            <w:r w:rsidRPr="0002405B">
              <w:rPr>
                <w:rFonts w:asciiTheme="minorHAnsi" w:hAnsiTheme="minorHAnsi" w:cstheme="minorHAnsi"/>
              </w:rPr>
              <w:t>CDIP/21/12 Rev.</w:t>
            </w:r>
            <w:r w:rsidR="00D740DB">
              <w:rPr>
                <w:rFonts w:asciiTheme="minorHAnsi" w:hAnsiTheme="minorHAnsi" w:cstheme="minorHAnsi" w:hint="cs"/>
                <w:rtl/>
              </w:rPr>
              <w:t>)</w:t>
            </w:r>
          </w:p>
          <w:p w14:paraId="101EF251" w14:textId="58AFA5A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مشروع بشأن حق المؤلف وتوزيع المحتوى في المحيط الرقمي (</w:t>
            </w:r>
            <w:r w:rsidRPr="0002405B">
              <w:rPr>
                <w:rFonts w:asciiTheme="minorHAnsi" w:hAnsiTheme="minorHAnsi" w:cstheme="minorHAnsi"/>
              </w:rPr>
              <w:t>CDIP/22/15 Rev.</w:t>
            </w:r>
            <w:r w:rsidR="00D740DB">
              <w:rPr>
                <w:rFonts w:asciiTheme="minorHAnsi" w:hAnsiTheme="minorHAnsi" w:cstheme="minorHAnsi" w:hint="cs"/>
                <w:rtl/>
              </w:rPr>
              <w:t>)</w:t>
            </w:r>
          </w:p>
          <w:p w14:paraId="0E42B717" w14:textId="151AF0BA"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الملكية الفكرية وسياحة المأكولات في بيرو وبلدان نامية أخرى: تعزيز تطوير سياحة المأكولات من خلال الملكية الفكرية (</w:t>
            </w:r>
            <w:r w:rsidRPr="0002405B">
              <w:rPr>
                <w:rFonts w:asciiTheme="minorHAnsi" w:hAnsiTheme="minorHAnsi" w:cstheme="minorHAnsi"/>
              </w:rPr>
              <w:t>CDIP/22/14 Rev.</w:t>
            </w:r>
            <w:r w:rsidR="00D740DB">
              <w:rPr>
                <w:rFonts w:asciiTheme="minorHAnsi" w:hAnsiTheme="minorHAnsi" w:cstheme="minorHAnsi" w:hint="cs"/>
                <w:rtl/>
              </w:rPr>
              <w:t>)</w:t>
            </w:r>
          </w:p>
          <w:p w14:paraId="3076A088" w14:textId="05B7C0B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 تطوير قطاع الموسيقى ونماذج اقتصادية جديدة للموسيقى في بوركينا فاسو وبعض بلدان الاتحاد الاقتصادي والنقدي لغرب أفريقيا (الوثيقة </w:t>
            </w:r>
            <w:r w:rsidRPr="0002405B">
              <w:rPr>
                <w:rFonts w:asciiTheme="minorHAnsi" w:hAnsiTheme="minorHAnsi" w:cstheme="minorHAnsi"/>
              </w:rPr>
              <w:t>CDIP/23/13</w:t>
            </w:r>
            <w:r w:rsidR="00D740DB">
              <w:rPr>
                <w:rFonts w:asciiTheme="minorHAnsi" w:hAnsiTheme="minorHAnsi" w:cstheme="minorHAnsi" w:hint="cs"/>
                <w:rtl/>
              </w:rPr>
              <w:t>)</w:t>
            </w:r>
          </w:p>
          <w:p w14:paraId="51F95D91" w14:textId="6B189AAB"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t>- تسجيل العلامات الجماعية للشركات المحلية بصفته قضية محورية في التنمية الاقتصادية (</w:t>
            </w:r>
            <w:r w:rsidRPr="0002405B">
              <w:rPr>
                <w:rFonts w:asciiTheme="minorHAnsi" w:hAnsiTheme="minorHAnsi" w:cstheme="minorHAnsi"/>
              </w:rPr>
              <w:t>CDIP/24/9</w:t>
            </w:r>
            <w:r w:rsidR="00D740DB">
              <w:rPr>
                <w:rFonts w:asciiTheme="minorHAnsi" w:hAnsiTheme="minorHAnsi" w:cstheme="minorHAnsi" w:hint="cs"/>
                <w:rtl/>
              </w:rPr>
              <w:t>)</w:t>
            </w:r>
          </w:p>
          <w:p w14:paraId="66876D8C" w14:textId="556C3F5F"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t>- تعزيز استخدام الملكية الفكرية في البلدان النامية ضمن الصناعات الإبداعية في العصر الرقمي (</w:t>
            </w:r>
            <w:r w:rsidRPr="0002405B">
              <w:rPr>
                <w:rFonts w:asciiTheme="minorHAnsi" w:hAnsiTheme="minorHAnsi" w:cstheme="minorHAnsi"/>
              </w:rPr>
              <w:t>CDIP/26/5</w:t>
            </w:r>
            <w:r w:rsidR="00D740DB">
              <w:rPr>
                <w:rFonts w:asciiTheme="minorHAnsi" w:hAnsiTheme="minorHAnsi" w:cstheme="minorHAnsi" w:hint="cs"/>
                <w:rtl/>
              </w:rPr>
              <w:t>)</w:t>
            </w:r>
          </w:p>
          <w:p w14:paraId="748286F2" w14:textId="7645A868"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lastRenderedPageBreak/>
              <w:t>- تنظيم البيانات الإحصائية وتصميم وتنفيذ منهجية للوضع تقييمات أثر لاستخدام نظام الملكية الفكرية (</w:t>
            </w:r>
            <w:r w:rsidRPr="0002405B">
              <w:rPr>
                <w:rFonts w:asciiTheme="minorHAnsi" w:hAnsiTheme="minorHAnsi" w:cstheme="minorHAnsi"/>
              </w:rPr>
              <w:t>CDIP/26/4</w:t>
            </w:r>
            <w:r w:rsidR="00D740DB">
              <w:rPr>
                <w:rFonts w:asciiTheme="minorHAnsi" w:hAnsiTheme="minorHAnsi" w:cstheme="minorHAnsi" w:hint="cs"/>
                <w:rtl/>
              </w:rPr>
              <w:t>)</w:t>
            </w:r>
          </w:p>
          <w:p w14:paraId="4E7FF21E" w14:textId="67960656" w:rsidR="0002405B" w:rsidRPr="0002405B" w:rsidRDefault="0002405B" w:rsidP="00261C12">
            <w:pPr>
              <w:spacing w:before="240" w:after="120"/>
              <w:rPr>
                <w:rFonts w:asciiTheme="minorHAnsi" w:hAnsiTheme="minorHAnsi" w:cstheme="minorHAnsi"/>
                <w:color w:val="FF0000"/>
                <w:rtl/>
              </w:rPr>
            </w:pPr>
            <w:r w:rsidRPr="0002405B">
              <w:rPr>
                <w:rFonts w:asciiTheme="minorHAnsi" w:hAnsiTheme="minorHAnsi" w:cstheme="minorHAnsi"/>
                <w:rtl/>
              </w:rPr>
              <w:t>- تمكين الشركات الصغيرة من خلال الملكية الفكرية:</w:t>
            </w:r>
            <w:r>
              <w:rPr>
                <w:rFonts w:asciiTheme="minorHAnsi" w:hAnsiTheme="minorHAnsi" w:cstheme="minorHAnsi"/>
                <w:rtl/>
              </w:rPr>
              <w:t xml:space="preserve"> </w:t>
            </w:r>
            <w:r w:rsidRPr="0002405B">
              <w:rPr>
                <w:rFonts w:asciiTheme="minorHAnsi" w:hAnsiTheme="minorHAnsi" w:cstheme="minorHAnsi"/>
                <w:rtl/>
              </w:rPr>
              <w:t>وضع استراتيجيات لدعم المؤشرات الجغرافية أو العلامات الجماعية في فترة ما بعد التسجيل (</w:t>
            </w:r>
            <w:r w:rsidRPr="0002405B">
              <w:rPr>
                <w:rFonts w:asciiTheme="minorHAnsi" w:hAnsiTheme="minorHAnsi" w:cstheme="minorHAnsi"/>
              </w:rPr>
              <w:t>CDIP/27/7</w:t>
            </w:r>
            <w:r w:rsidRPr="0002405B">
              <w:rPr>
                <w:rFonts w:asciiTheme="minorHAnsi" w:hAnsiTheme="minorHAnsi" w:cstheme="minorHAnsi"/>
                <w:rtl/>
              </w:rPr>
              <w:t>)</w:t>
            </w:r>
          </w:p>
        </w:tc>
      </w:tr>
      <w:tr w:rsidR="0002405B" w:rsidRPr="0002405B" w14:paraId="5A490637" w14:textId="77777777" w:rsidTr="00261C12">
        <w:trPr>
          <w:trHeight w:val="802"/>
        </w:trPr>
        <w:tc>
          <w:tcPr>
            <w:tcW w:w="2574" w:type="dxa"/>
          </w:tcPr>
          <w:p w14:paraId="286EAC4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أبرز النقاط</w:t>
            </w:r>
          </w:p>
        </w:tc>
        <w:tc>
          <w:tcPr>
            <w:tcW w:w="6871" w:type="dxa"/>
          </w:tcPr>
          <w:p w14:paraId="38D4D014" w14:textId="77777777" w:rsidR="0002405B" w:rsidRPr="0002405B" w:rsidRDefault="0002405B" w:rsidP="0085340F">
            <w:pPr>
              <w:pStyle w:val="ListParagraph"/>
              <w:numPr>
                <w:ilvl w:val="0"/>
                <w:numId w:val="42"/>
              </w:numPr>
              <w:bidi/>
              <w:spacing w:before="240" w:after="240" w:line="240" w:lineRule="auto"/>
              <w:rPr>
                <w:rFonts w:cstheme="minorHAnsi"/>
                <w:rtl/>
              </w:rPr>
            </w:pPr>
            <w:r w:rsidRPr="0002405B">
              <w:rPr>
                <w:rFonts w:cstheme="minorHAnsi"/>
                <w:rtl/>
              </w:rPr>
              <w:t xml:space="preserve">اعتمدت اللجنة ثلاثة من مشاريع أجندة التنمية الجديدة تعالج هذه التوصية. </w:t>
            </w:r>
          </w:p>
          <w:p w14:paraId="573F5B64" w14:textId="31FF61E5" w:rsidR="0002405B" w:rsidRPr="0002405B" w:rsidRDefault="0002405B" w:rsidP="0085340F">
            <w:pPr>
              <w:pStyle w:val="ListParagraph"/>
              <w:numPr>
                <w:ilvl w:val="0"/>
                <w:numId w:val="42"/>
              </w:numPr>
              <w:bidi/>
              <w:spacing w:before="240" w:after="240" w:line="240" w:lineRule="auto"/>
              <w:rPr>
                <w:rFonts w:cstheme="minorHAnsi"/>
                <w:rtl/>
              </w:rPr>
            </w:pPr>
            <w:r w:rsidRPr="0002405B">
              <w:rPr>
                <w:rFonts w:cstheme="minorHAnsi"/>
                <w:rtl/>
              </w:rPr>
              <w:t xml:space="preserve">أنشئت اثنتا عشرة </w:t>
            </w:r>
            <w:hyperlink r:id="rId99" w:history="1">
              <w:r w:rsidRPr="0002405B">
                <w:rPr>
                  <w:rStyle w:val="Hyperlink"/>
                  <w:rFonts w:cstheme="minorHAnsi"/>
                  <w:rtl/>
                </w:rPr>
                <w:t>مؤسسة تدريب في مجال الملكية الفكرية</w:t>
              </w:r>
            </w:hyperlink>
            <w:r w:rsidRPr="0002405B">
              <w:rPr>
                <w:rFonts w:cstheme="minorHAnsi"/>
                <w:rtl/>
              </w:rPr>
              <w:t xml:space="preserve"> بحلول عام 2021، وأصبحت هياكل قابلة للتوسع فعالة من حيث التكلفة مكتفية ذاتيا تدعم جهود البلدان لبناء مهارات الملكية الفكرية. </w:t>
            </w:r>
          </w:p>
          <w:p w14:paraId="34A1FA26" w14:textId="77777777" w:rsidR="0002405B" w:rsidRPr="0002405B" w:rsidRDefault="0002405B" w:rsidP="0085340F">
            <w:pPr>
              <w:pStyle w:val="ListParagraph"/>
              <w:numPr>
                <w:ilvl w:val="0"/>
                <w:numId w:val="42"/>
              </w:numPr>
              <w:bidi/>
              <w:spacing w:before="240" w:after="240" w:line="240" w:lineRule="auto"/>
              <w:rPr>
                <w:rFonts w:cstheme="minorHAnsi"/>
                <w:rtl/>
              </w:rPr>
            </w:pPr>
            <w:r w:rsidRPr="0002405B">
              <w:rPr>
                <w:rFonts w:cstheme="minorHAnsi"/>
                <w:rtl/>
              </w:rPr>
              <w:t>سجلت مؤسسات التدريب تنظيم أكثر من 6,000 نشاط لنحو 350,000 مشارك خلال الفترة المشمولة بالتقرير.</w:t>
            </w:r>
          </w:p>
          <w:p w14:paraId="45065015" w14:textId="77777777" w:rsidR="0002405B" w:rsidRPr="0002405B" w:rsidRDefault="0002405B" w:rsidP="0085340F">
            <w:pPr>
              <w:pStyle w:val="ListParagraph"/>
              <w:numPr>
                <w:ilvl w:val="0"/>
                <w:numId w:val="42"/>
              </w:numPr>
              <w:bidi/>
              <w:spacing w:after="0" w:line="240" w:lineRule="auto"/>
              <w:rPr>
                <w:rFonts w:cstheme="minorHAnsi"/>
                <w:rtl/>
              </w:rPr>
            </w:pPr>
            <w:r w:rsidRPr="0002405B">
              <w:rPr>
                <w:rFonts w:cstheme="minorHAnsi"/>
                <w:rtl/>
              </w:rPr>
              <w:t>أدرج في صميم النهج الذي تتبناه المنظمة في الأنشطة القضائية النهج المتبع في المشروع بشأن التعاون على التعليم والتدريب المهني في مجال حقوق الملكية الفكرية مع معاهد التدريب القضائي في البلدان النامية والبلدان الأقل نمو (</w:t>
            </w:r>
            <w:r w:rsidRPr="0002405B">
              <w:rPr>
                <w:rFonts w:cstheme="minorHAnsi"/>
              </w:rPr>
              <w:t>CDIP/16/7 Rev.2</w:t>
            </w:r>
            <w:r w:rsidRPr="0002405B">
              <w:rPr>
                <w:rFonts w:cstheme="minorHAnsi"/>
                <w:rtl/>
              </w:rPr>
              <w:t>).</w:t>
            </w:r>
          </w:p>
          <w:p w14:paraId="1E3B0C06" w14:textId="3081BF87" w:rsidR="0002405B" w:rsidRPr="0002405B" w:rsidRDefault="0002405B" w:rsidP="0085340F">
            <w:pPr>
              <w:pStyle w:val="ListParagraph"/>
              <w:numPr>
                <w:ilvl w:val="0"/>
                <w:numId w:val="42"/>
              </w:numPr>
              <w:bidi/>
              <w:spacing w:before="240" w:after="240" w:line="240" w:lineRule="auto"/>
              <w:rPr>
                <w:rFonts w:cstheme="minorHAnsi"/>
                <w:rtl/>
              </w:rPr>
            </w:pPr>
            <w:r w:rsidRPr="0002405B">
              <w:rPr>
                <w:rFonts w:cstheme="minorHAnsi"/>
                <w:rtl/>
              </w:rPr>
              <w:t>كان أكثر من 70 في المائة من المشاركين في منتدى الويبو لقضاة الملكية الفكرية من البلدان النامية أو أقل البلدان نموا</w:t>
            </w:r>
            <w:r w:rsidR="00571956">
              <w:rPr>
                <w:rFonts w:cstheme="minorHAnsi"/>
                <w:rtl/>
              </w:rPr>
              <w:t>.</w:t>
            </w:r>
          </w:p>
        </w:tc>
      </w:tr>
      <w:tr w:rsidR="0002405B" w:rsidRPr="0002405B" w14:paraId="50FDBFBF" w14:textId="77777777" w:rsidTr="00261C12">
        <w:trPr>
          <w:trHeight w:val="480"/>
        </w:trPr>
        <w:tc>
          <w:tcPr>
            <w:tcW w:w="2574" w:type="dxa"/>
          </w:tcPr>
          <w:p w14:paraId="3E80431F"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الأنشطة/الإنجازات</w:t>
            </w:r>
          </w:p>
        </w:tc>
        <w:tc>
          <w:tcPr>
            <w:tcW w:w="6871" w:type="dxa"/>
          </w:tcPr>
          <w:p w14:paraId="599BDF9E" w14:textId="57377039" w:rsidR="0002405B" w:rsidRPr="0002405B" w:rsidRDefault="0002405B" w:rsidP="00261C12">
            <w:pPr>
              <w:spacing w:before="240"/>
              <w:rPr>
                <w:rFonts w:asciiTheme="minorHAnsi" w:hAnsiTheme="minorHAnsi" w:cstheme="minorHAnsi"/>
                <w:rtl/>
              </w:rPr>
            </w:pPr>
            <w:r w:rsidRPr="0002405B">
              <w:rPr>
                <w:rFonts w:asciiTheme="minorHAnsi" w:hAnsiTheme="minorHAnsi" w:cstheme="minorHAnsi"/>
                <w:rtl/>
              </w:rPr>
              <w:t>من خلال تعميم المشروع الرائد لإنشاء أكاديميات وطنية ناشئة في مجال الملكية الفكرية، واصلت أكاديمية الويبو دعم البلدان في بناء قدراتها الوطنية في مجال التدريب على الملكية الفكرية.</w:t>
            </w:r>
            <w:r>
              <w:rPr>
                <w:rFonts w:asciiTheme="minorHAnsi" w:hAnsiTheme="minorHAnsi" w:cstheme="minorHAnsi"/>
                <w:rtl/>
              </w:rPr>
              <w:t xml:space="preserve"> </w:t>
            </w:r>
            <w:r w:rsidRPr="0002405B">
              <w:rPr>
                <w:rFonts w:asciiTheme="minorHAnsi" w:hAnsiTheme="minorHAnsi" w:cstheme="minorHAnsi"/>
                <w:rtl/>
              </w:rPr>
              <w:t xml:space="preserve">وقد أنشئت اثنتا عشرة مؤسسة تدريب في مجال الملكية الفكرية بحلول عام 2021، </w:t>
            </w:r>
          </w:p>
          <w:p w14:paraId="4BDE84B1" w14:textId="77777777" w:rsidR="0002405B" w:rsidRPr="0002405B" w:rsidRDefault="0002405B" w:rsidP="00261C12">
            <w:pPr>
              <w:spacing w:after="240"/>
              <w:rPr>
                <w:rFonts w:asciiTheme="minorHAnsi" w:hAnsiTheme="minorHAnsi" w:cstheme="minorHAnsi"/>
                <w:rtl/>
              </w:rPr>
            </w:pPr>
            <w:r w:rsidRPr="0002405B">
              <w:rPr>
                <w:rFonts w:asciiTheme="minorHAnsi" w:hAnsiTheme="minorHAnsi" w:cstheme="minorHAnsi"/>
                <w:rtl/>
              </w:rPr>
              <w:t xml:space="preserve"> وأصبحت هياكل قابلة للتوسع فعالة من حيث التكلفة مكتفية ذاتيا تدعم جهود البلدان لبناء مهارات الملكية الفكرية اللازمة لدفع النمو الاقتصادي والتنمية الاقتصادية. وسجلت مؤسسات التدريب تنظيم أكثر من 6,000 نشاط لنحو 350,000 مشارك. </w:t>
            </w:r>
          </w:p>
          <w:p w14:paraId="32956167" w14:textId="1BF74F1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وركزت الدورات التدريبية المقدمة من هذه المؤسسات على بناء المهارات العملية في مجال الملكية الفكرية، بما في ذلك في مجالات مثل التعافي الاقتصادي بعد جائحة كوفيد</w:t>
            </w:r>
            <w:r w:rsidR="00CB2823">
              <w:rPr>
                <w:rFonts w:asciiTheme="minorHAnsi" w:hAnsiTheme="minorHAnsi" w:cstheme="minorHAnsi" w:hint="cs"/>
                <w:rtl/>
              </w:rPr>
              <w:t>-19</w:t>
            </w:r>
            <w:r w:rsidRPr="0002405B">
              <w:rPr>
                <w:rFonts w:asciiTheme="minorHAnsi" w:hAnsiTheme="minorHAnsi" w:cstheme="minorHAnsi"/>
                <w:rtl/>
              </w:rPr>
              <w:t>، وشملت مجموعة واسعة من مواضيع الملكية الصناعية وحق المؤلف، بما في ذلك إدارة الملكية الفكرية وتسويقها.</w:t>
            </w:r>
            <w:r>
              <w:rPr>
                <w:rFonts w:asciiTheme="minorHAnsi" w:hAnsiTheme="minorHAnsi" w:cstheme="minorHAnsi"/>
                <w:rtl/>
              </w:rPr>
              <w:t xml:space="preserve"> </w:t>
            </w:r>
            <w:r w:rsidRPr="0002405B">
              <w:rPr>
                <w:rFonts w:asciiTheme="minorHAnsi" w:hAnsiTheme="minorHAnsi" w:cstheme="minorHAnsi"/>
                <w:rtl/>
              </w:rPr>
              <w:t>وقد صممت وقدمت بنهج ونسق مخصصين شاملين يستهدفان النساء والشباب وذوي الاحتياجات الخاصة والشركات الصغيرة والمتوسطة ورواد الأعمال من القطاعات والشرائح الاقتصادية الوطنية والإقليمية الرئيسية مثل القطاع الزراعي، وإنشاء المحتوى الرقمي، وتوفير الخدمات التكنولوجية، وريادة الأعمال المتعلقة بالمنسوجات والصناعات اليدوية، وصناعة الغذاء والمأكولات، وغيرها.</w:t>
            </w:r>
          </w:p>
          <w:p w14:paraId="27C683DC" w14:textId="34CE4C6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وأصبح المشروع الذي كان يوما ما تجريبيا برنامجا متكاملا يقدم المساعدة وبناء القدرات لآلاف الأشخاص، وقد تطور مع مرور الوقت.</w:t>
            </w:r>
            <w:r>
              <w:rPr>
                <w:rFonts w:asciiTheme="minorHAnsi" w:hAnsiTheme="minorHAnsi" w:cstheme="minorHAnsi"/>
                <w:rtl/>
              </w:rPr>
              <w:t xml:space="preserve"> </w:t>
            </w:r>
            <w:r w:rsidRPr="0002405B">
              <w:rPr>
                <w:rFonts w:asciiTheme="minorHAnsi" w:hAnsiTheme="minorHAnsi" w:cstheme="minorHAnsi"/>
                <w:rtl/>
              </w:rPr>
              <w:t>وبالإضافة إلى دعم إنشاء مؤسسات جديدة للتدريب في مجال الملكية الفكرية، يشمل نطاقه الآن أيضا توفير خدمات تعاون مخصصة للقائم من هذه المؤسسات لمساعدتها على الاستجابة لاحتياجاتها التدريبية الحالية والمتطورة.</w:t>
            </w:r>
            <w:r>
              <w:rPr>
                <w:rFonts w:asciiTheme="minorHAnsi" w:hAnsiTheme="minorHAnsi" w:cstheme="minorHAnsi"/>
                <w:rtl/>
              </w:rPr>
              <w:t xml:space="preserve"> </w:t>
            </w:r>
            <w:r w:rsidRPr="0002405B">
              <w:rPr>
                <w:rFonts w:asciiTheme="minorHAnsi" w:hAnsiTheme="minorHAnsi" w:cstheme="minorHAnsi"/>
                <w:rtl/>
              </w:rPr>
              <w:t>وتشمل هذه الخدمات تكييف محتوى الملكية الفكرية، والتدريب المستمر للمدربين في مجالات أكثر تخصصا، والدعم المصمم خصيصا لتحسين التواجد الرقمي لمؤسسات التدريب في مجال الملكية الفكرية وانتشارها، من بين خدمات أخرى.</w:t>
            </w:r>
            <w:r>
              <w:rPr>
                <w:rFonts w:asciiTheme="minorHAnsi" w:hAnsiTheme="minorHAnsi" w:cstheme="minorHAnsi"/>
                <w:rtl/>
              </w:rPr>
              <w:t xml:space="preserve"> </w:t>
            </w:r>
            <w:r w:rsidRPr="0002405B">
              <w:rPr>
                <w:rFonts w:asciiTheme="minorHAnsi" w:hAnsiTheme="minorHAnsi" w:cstheme="minorHAnsi"/>
                <w:rtl/>
              </w:rPr>
              <w:t>وعلاوة على ذلك، وكجزء من حزمة الويبو للاستجابة لجائحة كوفيد-19، أطلقت إجمالا ثلاثة مشاريع مع خمس مؤسسات تدريب في مجال الملكية الفكرية لدعم جهود هذه المؤسسات للإسهام في الخطط الوطنية للتعافي الاقتصادي المستدام في مرحلة ما بعد جائحة كوفيد</w:t>
            </w:r>
            <w:r w:rsidR="005372EE">
              <w:rPr>
                <w:rFonts w:asciiTheme="minorHAnsi" w:hAnsiTheme="minorHAnsi" w:cstheme="minorHAnsi" w:hint="cs"/>
                <w:rtl/>
              </w:rPr>
              <w:t>-19</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كما تعزز أكاديمية الويبو التعاون الأفقي والمتعدد الأطراف من خلال شبكة افتراضية من مؤسسات التدريب في مجال الملكية الفكرية بدعم محدد مقدم للبرامج التي تشترك في تنظيمها مختلف مؤسسات التدريب هذه في المنطقة نفسها</w:t>
            </w:r>
            <w:r w:rsidR="00571956">
              <w:rPr>
                <w:rFonts w:asciiTheme="minorHAnsi" w:hAnsiTheme="minorHAnsi" w:cstheme="minorHAnsi"/>
                <w:rtl/>
              </w:rPr>
              <w:t>.</w:t>
            </w:r>
            <w:r w:rsidRPr="0002405B">
              <w:rPr>
                <w:rFonts w:asciiTheme="minorHAnsi" w:hAnsiTheme="minorHAnsi" w:cstheme="minorHAnsi"/>
                <w:rtl/>
              </w:rPr>
              <w:t xml:space="preserve"> وأخيرا، أطلقت أكاديمية الويبو عددا من الموارد الجماعية لمساعدة مؤسسات التدريب </w:t>
            </w:r>
            <w:r w:rsidRPr="0002405B">
              <w:rPr>
                <w:rFonts w:asciiTheme="minorHAnsi" w:hAnsiTheme="minorHAnsi" w:cstheme="minorHAnsi"/>
                <w:rtl/>
              </w:rPr>
              <w:lastRenderedPageBreak/>
              <w:t>في مجال الملكية الفكرية، بما في ذلك موارد لجمع البيانات، والتصميم التدريسي، وموارد إلكترونية ذاتية الوتيرة للمدربين الجدد.</w:t>
            </w:r>
          </w:p>
          <w:p w14:paraId="05BD67CA" w14:textId="04ECE01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وقد استجاب برنامج التعليم عن بعد للمتطلبات المتعددة لقطاعات الويبو من أجل التدريب عبر الإنترنت لأهم أصحاب المصلحة في نظام الملكية الفكرية ومستخدميه مثل ناشري/منتجي الكتب الميسرة؛ وموظفي منظمات الإدارة الجماعية (في استخدام أداة </w:t>
            </w:r>
            <w:r w:rsidRPr="0002405B">
              <w:rPr>
                <w:rFonts w:asciiTheme="minorHAnsi" w:hAnsiTheme="minorHAnsi" w:cstheme="minorHAnsi"/>
              </w:rPr>
              <w:t>WIPO Connect</w:t>
            </w:r>
            <w:r w:rsidRPr="0002405B">
              <w:rPr>
                <w:rFonts w:asciiTheme="minorHAnsi" w:hAnsiTheme="minorHAnsi" w:cstheme="minorHAnsi"/>
                <w:rtl/>
              </w:rPr>
              <w:t>) وأصحاب المصلحة في مشاريع أجندة التنمية.</w:t>
            </w:r>
            <w:r>
              <w:rPr>
                <w:rFonts w:asciiTheme="minorHAnsi" w:hAnsiTheme="minorHAnsi" w:cstheme="minorHAnsi"/>
                <w:rtl/>
              </w:rPr>
              <w:t xml:space="preserve"> </w:t>
            </w:r>
            <w:r w:rsidRPr="0002405B">
              <w:rPr>
                <w:rFonts w:asciiTheme="minorHAnsi" w:hAnsiTheme="minorHAnsi" w:cstheme="minorHAnsi"/>
                <w:rtl/>
              </w:rPr>
              <w:t xml:space="preserve">وخلال عام 2022، سيتطور دورة إلكترونية جديدة \لصناعة السياحة في المناطق النامية وأقل المناطق نموا بغية مساعدتها على التعافي في مرحلة ما بعد الجائحة من خلال تحسين الوعي بالملكية الفكرية وإدارتها. </w:t>
            </w:r>
          </w:p>
          <w:p w14:paraId="4E437431" w14:textId="0C5E00C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وضمن خدمات التخصيص التي يقدمها برنامج التعلم عن بعد للدول الأعضاء، يشجع البرنامج أيضا على اعتماد نظم إدارة التعلم الإلكتروني لتمكين مكاتب الملكية الفكرية الوطنية ومؤسسات التدريب من بناء البنية التحتية التقنية لتقديم دورات مخصصة في محيطها المحلي/الإقليمي.</w:t>
            </w:r>
            <w:r>
              <w:rPr>
                <w:rFonts w:asciiTheme="minorHAnsi" w:hAnsiTheme="minorHAnsi" w:cstheme="minorHAnsi"/>
                <w:rtl/>
              </w:rPr>
              <w:t xml:space="preserve"> </w:t>
            </w:r>
            <w:r w:rsidRPr="0002405B">
              <w:rPr>
                <w:rFonts w:asciiTheme="minorHAnsi" w:hAnsiTheme="minorHAnsi" w:cstheme="minorHAnsi"/>
                <w:rtl/>
              </w:rPr>
              <w:t>وتحقيقا لهذه الغاية، قدم برنامج التعلم عن بعد تدريبا على إنشاء واستخدام أنظمة إدارة التعلم الإلكتروني والبنية التحتية ذات الصلة.</w:t>
            </w:r>
          </w:p>
          <w:p w14:paraId="0CCD6467" w14:textId="7A4794F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وواصل معهد الويبو القضائي عمله لدعم الهيئات القضائية الوطنية والإقليمية في أداء دورها الحيوي في كفالة توازن الأنظمة الإيكولوجية للملكية الفكرية والابتكار والإبداع وفعاليتها، فضلا عن توفير المعارف القانونية المتصلة بالملكية الفكرية لجمهور عام أوسع نطاقا.</w:t>
            </w:r>
            <w:r>
              <w:rPr>
                <w:rFonts w:asciiTheme="minorHAnsi" w:hAnsiTheme="minorHAnsi" w:cstheme="minorHAnsi"/>
                <w:rtl/>
              </w:rPr>
              <w:t xml:space="preserve"> </w:t>
            </w:r>
            <w:r w:rsidRPr="0002405B">
              <w:rPr>
                <w:rFonts w:asciiTheme="minorHAnsi" w:hAnsiTheme="minorHAnsi" w:cstheme="minorHAnsi"/>
                <w:rtl/>
              </w:rPr>
              <w:t>ويدرج هذا العمل في صميم النهج الذي تتبناه المنظمة في الأنشطة القضائية النهج المتبع في المشروع بشأن التعاون على التعليم والتدريب المهني في مجال حقوق الملكية الفكرية مع معاهد التدريب القضائي في البلدان النامية والبلدان الأقل نمو (</w:t>
            </w:r>
            <w:r w:rsidRPr="0002405B">
              <w:rPr>
                <w:rFonts w:asciiTheme="minorHAnsi" w:hAnsiTheme="minorHAnsi" w:cstheme="minorHAnsi"/>
              </w:rPr>
              <w:t>CDIP/16/7 Rev.2</w:t>
            </w:r>
            <w:r w:rsidRPr="0002405B">
              <w:rPr>
                <w:rFonts w:asciiTheme="minorHAnsi" w:hAnsiTheme="minorHAnsi" w:cstheme="minorHAnsi"/>
                <w:rtl/>
              </w:rPr>
              <w:t>).</w:t>
            </w:r>
          </w:p>
          <w:p w14:paraId="3E918CC6" w14:textId="17F8E72F"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وفي الفترة المشمولة بالتقرير، خضع عمل المعهد لمزيد من التفصيل حول أربع ركائز:</w:t>
            </w:r>
            <w:r>
              <w:rPr>
                <w:rFonts w:asciiTheme="minorHAnsi" w:hAnsiTheme="minorHAnsi" w:cstheme="minorHAnsi"/>
                <w:rtl/>
              </w:rPr>
              <w:t xml:space="preserve"> </w:t>
            </w:r>
            <w:r w:rsidRPr="0002405B">
              <w:rPr>
                <w:rFonts w:asciiTheme="minorHAnsi" w:hAnsiTheme="minorHAnsi" w:cstheme="minorHAnsi"/>
                <w:rtl/>
              </w:rPr>
              <w:t xml:space="preserve">تشجيع زيادة الحوار عبر الوطني بين الأوساط القضائية من خلال منتدى الويبو السنوي لقضاة الملكية الفكرية، وندوات إلكترونية منتظمة للقضاة (أكثر من 70 في المائة من المشاركين فيها كانوا من البلدان النامية أو من أقل البلدان نموا)؛ وإتاحة سوابق قضائية لزيادة فهم الأحكام القضائية ذات الصلة ووضع أدلة عملية، مثل الأدلة الإرشادية، لدعم المحاكم في الفصل في نزاعات الملكية الفكرية؛ والعمل مع السلطات القضائية الوطنية والإقليمية لتوفير مجموعة شاملة من أنشطة بناء القدرات المصممة خصيصا للقضاة؛ وزيادة فرص الوصول إلى الموارد العامة، بما فيها المعاهدات المتصلة بالملكية الفكرية، والقوانين الوطنية والإقليمية والأحكام القضائية، وذلك من خلال قاعدة بيانات </w:t>
            </w:r>
            <w:r w:rsidRPr="0002405B">
              <w:rPr>
                <w:rFonts w:asciiTheme="minorHAnsi" w:hAnsiTheme="minorHAnsi" w:cstheme="minorHAnsi"/>
              </w:rPr>
              <w:t>WIPO Lex</w:t>
            </w:r>
            <w:r w:rsidRPr="0002405B">
              <w:rPr>
                <w:rFonts w:asciiTheme="minorHAnsi" w:hAnsiTheme="minorHAnsi" w:cstheme="minorHAnsi"/>
                <w:rtl/>
              </w:rPr>
              <w:t>.</w:t>
            </w:r>
            <w:r>
              <w:rPr>
                <w:rFonts w:asciiTheme="minorHAnsi" w:hAnsiTheme="minorHAnsi" w:cstheme="minorHAnsi"/>
                <w:rtl/>
              </w:rPr>
              <w:t xml:space="preserve"> </w:t>
            </w:r>
          </w:p>
          <w:p w14:paraId="70D25B19" w14:textId="2D5B4FF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يتاح مزيد من المعلومات عن هذه الأنشطة </w:t>
            </w:r>
            <w:hyperlink r:id="rId100" w:history="1">
              <w:r w:rsidRPr="0002405B">
                <w:rPr>
                  <w:rStyle w:val="Hyperlink"/>
                  <w:rFonts w:asciiTheme="minorHAnsi" w:hAnsiTheme="minorHAnsi" w:cstheme="minorHAnsi"/>
                  <w:rtl/>
                </w:rPr>
                <w:t>هنا</w:t>
              </w:r>
            </w:hyperlink>
            <w:r w:rsidRPr="0002405B">
              <w:rPr>
                <w:rFonts w:asciiTheme="minorHAnsi" w:hAnsiTheme="minorHAnsi" w:cstheme="minorHAnsi"/>
                <w:rtl/>
              </w:rPr>
              <w:t>.</w:t>
            </w:r>
          </w:p>
        </w:tc>
      </w:tr>
      <w:tr w:rsidR="0002405B" w:rsidRPr="0002405B" w14:paraId="209231EA" w14:textId="77777777" w:rsidTr="00261C12">
        <w:tc>
          <w:tcPr>
            <w:tcW w:w="2574" w:type="dxa"/>
          </w:tcPr>
          <w:p w14:paraId="31B1F15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871" w:type="dxa"/>
          </w:tcPr>
          <w:p w14:paraId="12850A46" w14:textId="4DC234A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CDIP/4/2</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CDIP/9/6</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CDIP/10/4</w:t>
            </w:r>
            <w:r w:rsidRPr="0002405B">
              <w:rPr>
                <w:rFonts w:asciiTheme="minorHAnsi" w:hAnsiTheme="minorHAnsi" w:cstheme="minorHAnsi"/>
                <w:rtl/>
              </w:rPr>
              <w:t xml:space="preserve"> و</w:t>
            </w:r>
            <w:r w:rsidRPr="0002405B">
              <w:rPr>
                <w:rFonts w:asciiTheme="minorHAnsi" w:hAnsiTheme="minorHAnsi" w:cstheme="minorHAnsi"/>
              </w:rPr>
              <w:t>CDIP/10/7</w:t>
            </w:r>
            <w:r w:rsidRPr="0002405B">
              <w:rPr>
                <w:rFonts w:asciiTheme="minorHAnsi" w:hAnsiTheme="minorHAnsi" w:cstheme="minorHAnsi"/>
                <w:rtl/>
              </w:rPr>
              <w:t xml:space="preserve"> و</w:t>
            </w:r>
            <w:r w:rsidRPr="0002405B">
              <w:rPr>
                <w:rFonts w:asciiTheme="minorHAnsi" w:hAnsiTheme="minorHAnsi" w:cstheme="minorHAnsi"/>
              </w:rPr>
              <w:t>CDIP/10/8</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CDIP/13/3</w:t>
            </w:r>
            <w:r w:rsidRPr="0002405B">
              <w:rPr>
                <w:rFonts w:asciiTheme="minorHAnsi" w:hAnsiTheme="minorHAnsi" w:cstheme="minorHAnsi"/>
                <w:rtl/>
              </w:rPr>
              <w:t xml:space="preserve"> و</w:t>
            </w:r>
            <w:r w:rsidRPr="0002405B">
              <w:rPr>
                <w:rFonts w:asciiTheme="minorHAnsi" w:hAnsiTheme="minorHAnsi" w:cstheme="minorHAnsi"/>
              </w:rPr>
              <w:t>CDIP/13/4</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CDIP/14/4</w:t>
            </w:r>
            <w:r w:rsidRPr="0002405B">
              <w:rPr>
                <w:rFonts w:asciiTheme="minorHAnsi" w:hAnsiTheme="minorHAnsi" w:cstheme="minorHAnsi"/>
                <w:rtl/>
              </w:rPr>
              <w:t xml:space="preserve"> و</w:t>
            </w:r>
            <w:r w:rsidRPr="0002405B">
              <w:rPr>
                <w:rFonts w:asciiTheme="minorHAnsi" w:hAnsiTheme="minorHAnsi" w:cstheme="minorHAnsi"/>
              </w:rPr>
              <w:t>CDIP/15/4</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CDIP/17/3</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CDIP/19/4</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CDIP/23/4</w:t>
            </w:r>
            <w:r w:rsidRPr="0002405B">
              <w:rPr>
                <w:rFonts w:asciiTheme="minorHAnsi" w:hAnsiTheme="minorHAnsi" w:cstheme="minorHAnsi"/>
                <w:rtl/>
              </w:rPr>
              <w:t xml:space="preserve"> و</w:t>
            </w:r>
            <w:r w:rsidRPr="0002405B">
              <w:rPr>
                <w:rFonts w:asciiTheme="minorHAnsi" w:hAnsiTheme="minorHAnsi" w:cstheme="minorHAnsi"/>
              </w:rPr>
              <w:t>CDIP/23/5</w:t>
            </w:r>
            <w:r w:rsidRPr="0002405B">
              <w:rPr>
                <w:rFonts w:asciiTheme="minorHAnsi" w:hAnsiTheme="minorHAnsi" w:cstheme="minorHAnsi"/>
                <w:rtl/>
              </w:rPr>
              <w:t xml:space="preserve"> و</w:t>
            </w:r>
            <w:r w:rsidRPr="0002405B">
              <w:rPr>
                <w:rFonts w:asciiTheme="minorHAnsi" w:hAnsiTheme="minorHAnsi" w:cstheme="minorHAnsi"/>
              </w:rPr>
              <w:t>CDIP/23/6</w:t>
            </w:r>
            <w:r w:rsidRPr="0002405B">
              <w:rPr>
                <w:rFonts w:asciiTheme="minorHAnsi" w:hAnsiTheme="minorHAnsi" w:cstheme="minorHAnsi"/>
                <w:rtl/>
              </w:rPr>
              <w:t xml:space="preserve"> و</w:t>
            </w:r>
            <w:r w:rsidRPr="0002405B">
              <w:rPr>
                <w:rFonts w:asciiTheme="minorHAnsi" w:hAnsiTheme="minorHAnsi" w:cstheme="minorHAnsi"/>
              </w:rPr>
              <w:t>CDIP/23/7</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 و</w:t>
            </w:r>
            <w:r w:rsidRPr="0002405B">
              <w:rPr>
                <w:rFonts w:asciiTheme="minorHAnsi" w:hAnsiTheme="minorHAnsi" w:cstheme="minorHAnsi"/>
              </w:rPr>
              <w:t>CDIP/28/2</w:t>
            </w:r>
            <w:r w:rsidRPr="0002405B">
              <w:rPr>
                <w:rFonts w:asciiTheme="minorHAnsi" w:hAnsiTheme="minorHAnsi" w:cstheme="minorHAnsi"/>
                <w:rtl/>
              </w:rPr>
              <w:t>.</w:t>
            </w:r>
          </w:p>
          <w:p w14:paraId="14E7ED95" w14:textId="2318161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5372EE">
              <w:rPr>
                <w:rFonts w:asciiTheme="minorHAnsi" w:hAnsiTheme="minorHAnsi" w:cstheme="minorHAnsi" w:hint="cs"/>
                <w:rtl/>
              </w:rPr>
              <w:t>)</w:t>
            </w:r>
            <w:r w:rsidRPr="0002405B">
              <w:rPr>
                <w:rFonts w:asciiTheme="minorHAnsi" w:hAnsiTheme="minorHAnsi" w:cstheme="minorHAnsi"/>
                <w:rtl/>
              </w:rPr>
              <w:t xml:space="preserve"> ولمزيد من المعلومات حول الإنجازات المتعلقة بهذه التوصية، يرجى الرجوع إلى تقرير أداء الويبو للفترة 2020/2021 (الوثيقة </w:t>
            </w:r>
            <w:hyperlink r:id="rId101" w:history="1">
              <w:r w:rsidRPr="0002405B">
                <w:rPr>
                  <w:rStyle w:val="Hyperlink"/>
                  <w:rFonts w:asciiTheme="minorHAnsi" w:hAnsiTheme="minorHAnsi" w:cstheme="minorHAnsi"/>
                </w:rPr>
                <w:t>WO/PBC/34/7</w:t>
              </w:r>
            </w:hyperlink>
            <w:r w:rsidR="005372EE">
              <w:rPr>
                <w:rFonts w:hint="cs"/>
                <w:rtl/>
              </w:rPr>
              <w:t>)</w:t>
            </w:r>
            <w:r w:rsidRPr="0002405B">
              <w:rPr>
                <w:rFonts w:asciiTheme="minorHAnsi" w:hAnsiTheme="minorHAnsi" w:cstheme="minorHAnsi"/>
              </w:rPr>
              <w:t>.</w:t>
            </w:r>
            <w:r w:rsidRPr="0002405B">
              <w:rPr>
                <w:rFonts w:asciiTheme="minorHAnsi" w:hAnsiTheme="minorHAnsi" w:cstheme="minorHAnsi"/>
                <w:rtl/>
              </w:rPr>
              <w:t xml:space="preserve"> </w:t>
            </w:r>
          </w:p>
        </w:tc>
      </w:tr>
    </w:tbl>
    <w:p w14:paraId="2391AE1C"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4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11"/>
      </w:tblPr>
      <w:tblGrid>
        <w:gridCol w:w="2503"/>
        <w:gridCol w:w="6967"/>
      </w:tblGrid>
      <w:tr w:rsidR="0002405B" w:rsidRPr="0002405B" w14:paraId="401E5578" w14:textId="77777777" w:rsidTr="00261C12">
        <w:trPr>
          <w:tblHeader/>
        </w:trPr>
        <w:tc>
          <w:tcPr>
            <w:tcW w:w="9470" w:type="dxa"/>
            <w:gridSpan w:val="2"/>
            <w:shd w:val="clear" w:color="auto" w:fill="BFBFBF" w:themeFill="background1" w:themeFillShade="BF"/>
          </w:tcPr>
          <w:p w14:paraId="26D12251"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11*</w:t>
            </w:r>
          </w:p>
        </w:tc>
      </w:tr>
      <w:tr w:rsidR="0002405B" w:rsidRPr="0002405B" w14:paraId="2D3657E4" w14:textId="77777777" w:rsidTr="00261C12">
        <w:tc>
          <w:tcPr>
            <w:tcW w:w="9470" w:type="dxa"/>
            <w:gridSpan w:val="2"/>
            <w:shd w:val="clear" w:color="auto" w:fill="68E089"/>
          </w:tcPr>
          <w:p w14:paraId="66C1A07A" w14:textId="5E3E886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br w:type="page"/>
              <w:t>مساعدة الدول الأعضاء على تعزيز قدراتها الوطنية على 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r>
              <w:rPr>
                <w:rFonts w:asciiTheme="minorHAnsi" w:hAnsiTheme="minorHAnsi" w:cstheme="minorHAnsi"/>
                <w:rtl/>
              </w:rPr>
              <w:t xml:space="preserve"> </w:t>
            </w:r>
          </w:p>
        </w:tc>
      </w:tr>
      <w:tr w:rsidR="0002405B" w:rsidRPr="0002405B" w14:paraId="4C2A6934" w14:textId="77777777" w:rsidTr="00261C12">
        <w:tc>
          <w:tcPr>
            <w:tcW w:w="2503" w:type="dxa"/>
          </w:tcPr>
          <w:p w14:paraId="18D68B11"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67" w:type="dxa"/>
          </w:tcPr>
          <w:p w14:paraId="79A1B85B"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البراءات والتكنولوجيا؛ وحق المؤلف والصناعات الإبداعية؛ والتنمية الإقليمية والوطنية؛ والأنظمة الإيكولوجية للملكية الفكرية والابتكار.</w:t>
            </w:r>
          </w:p>
        </w:tc>
      </w:tr>
      <w:tr w:rsidR="0002405B" w:rsidRPr="0002405B" w14:paraId="013C4ED4" w14:textId="77777777" w:rsidTr="00261C12">
        <w:tc>
          <w:tcPr>
            <w:tcW w:w="2503" w:type="dxa"/>
          </w:tcPr>
          <w:p w14:paraId="1212CA55" w14:textId="6E145C4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102" w:history="1">
              <w:r w:rsidRPr="0002405B">
                <w:rPr>
                  <w:rStyle w:val="Hyperlink"/>
                  <w:rFonts w:asciiTheme="minorHAnsi" w:hAnsiTheme="minorHAnsi" w:cstheme="minorHAnsi"/>
                  <w:rtl/>
                </w:rPr>
                <w:t>بالنتيجة (النتائج) المتوقعة</w:t>
              </w:r>
            </w:hyperlink>
          </w:p>
        </w:tc>
        <w:tc>
          <w:tcPr>
            <w:tcW w:w="6967" w:type="dxa"/>
          </w:tcPr>
          <w:p w14:paraId="75E8DB91"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1.4؛ 3.4؛ 4.4. </w:t>
            </w:r>
          </w:p>
        </w:tc>
      </w:tr>
      <w:tr w:rsidR="0002405B" w:rsidRPr="0002405B" w14:paraId="75095A8F" w14:textId="77777777" w:rsidTr="00261C12">
        <w:tc>
          <w:tcPr>
            <w:tcW w:w="2503" w:type="dxa"/>
          </w:tcPr>
          <w:p w14:paraId="01A8C5F4"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67" w:type="dxa"/>
          </w:tcPr>
          <w:p w14:paraId="42BED831" w14:textId="3FD57C0D"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نوقشت هذه التوصية في الدورة الثانية للجنة (</w:t>
            </w:r>
            <w:r w:rsidRPr="0002405B">
              <w:rPr>
                <w:rFonts w:asciiTheme="minorHAnsi" w:hAnsiTheme="minorHAnsi" w:cstheme="minorHAnsi"/>
              </w:rPr>
              <w:t>CDIP/2/4</w:t>
            </w:r>
            <w:r w:rsidRPr="0002405B">
              <w:rPr>
                <w:rFonts w:asciiTheme="minorHAnsi" w:hAnsiTheme="minorHAnsi" w:cstheme="minorHAnsi"/>
                <w:rtl/>
              </w:rPr>
              <w:t>) وهي قيد التنفيذ منذ اعتماد أجندة الويبو بشأن التنمية في عام 2007.</w:t>
            </w:r>
            <w:r>
              <w:rPr>
                <w:rFonts w:asciiTheme="minorHAnsi" w:hAnsiTheme="minorHAnsi" w:cstheme="minorHAnsi"/>
                <w:rtl/>
              </w:rPr>
              <w:t xml:space="preserve"> </w:t>
            </w:r>
            <w:r w:rsidRPr="0002405B">
              <w:rPr>
                <w:rFonts w:asciiTheme="minorHAnsi" w:hAnsiTheme="minorHAnsi" w:cstheme="minorHAnsi"/>
                <w:rtl/>
              </w:rPr>
              <w:t xml:space="preserve">وقد عولجت إثر الاتفاق على استراتيجية تنفيذ استنادا إلى المناقشات التي دارت أثناء الدورة الثانية للجنة (الوثيقة </w:t>
            </w:r>
            <w:r w:rsidRPr="0002405B">
              <w:rPr>
                <w:rFonts w:asciiTheme="minorHAnsi" w:hAnsiTheme="minorHAnsi" w:cstheme="minorHAnsi"/>
              </w:rPr>
              <w:t>CDIP/2/4</w:t>
            </w:r>
            <w:r w:rsidRPr="0002405B">
              <w:rPr>
                <w:rFonts w:asciiTheme="minorHAnsi" w:hAnsiTheme="minorHAnsi" w:cstheme="minorHAnsi"/>
                <w:rtl/>
              </w:rPr>
              <w:t xml:space="preserve">) وعلى النحو الوارد في الوثيقة </w:t>
            </w:r>
            <w:r w:rsidRPr="0002405B">
              <w:rPr>
                <w:rFonts w:asciiTheme="minorHAnsi" w:hAnsiTheme="minorHAnsi" w:cstheme="minorHAnsi"/>
              </w:rPr>
              <w:t>CDIP/3/5</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وتتكون استراتيجية التنفيذ من جوانب متعددة وهي كما يلي:</w:t>
            </w:r>
          </w:p>
          <w:p w14:paraId="2E7897C5" w14:textId="6B22038F" w:rsidR="0002405B" w:rsidRPr="0002405B" w:rsidRDefault="0002405B" w:rsidP="0085340F">
            <w:pPr>
              <w:pStyle w:val="ListParagraph"/>
              <w:numPr>
                <w:ilvl w:val="0"/>
                <w:numId w:val="21"/>
              </w:numPr>
              <w:bidi/>
              <w:spacing w:before="240" w:after="240" w:line="240" w:lineRule="auto"/>
              <w:ind w:left="14" w:firstLine="362"/>
              <w:rPr>
                <w:rFonts w:cstheme="minorHAnsi"/>
                <w:rtl/>
              </w:rPr>
            </w:pPr>
            <w:r w:rsidRPr="0002405B">
              <w:rPr>
                <w:rFonts w:cstheme="minorHAnsi"/>
                <w:rtl/>
              </w:rPr>
              <w:t xml:space="preserve">دورات تدريبية بشأن حماية الملكية الفكرية وصياغة البراءات لفائدة العلماء والباحثين ومديري التكنولوجيا والمخترعين </w:t>
            </w:r>
            <w:r w:rsidR="00B7132A" w:rsidRPr="00B7132A">
              <w:rPr>
                <w:rFonts w:cs="Calibri"/>
                <w:rtl/>
              </w:rPr>
              <w:t>والوكلاء</w:t>
            </w:r>
            <w:r w:rsidR="00B7132A">
              <w:rPr>
                <w:rFonts w:cs="Calibri" w:hint="cs"/>
                <w:rtl/>
              </w:rPr>
              <w:t>،</w:t>
            </w:r>
            <w:r w:rsidR="00B7132A" w:rsidRPr="00B7132A">
              <w:rPr>
                <w:rFonts w:cs="Calibri"/>
                <w:rtl/>
              </w:rPr>
              <w:t xml:space="preserve"> </w:t>
            </w:r>
            <w:r w:rsidRPr="0002405B">
              <w:rPr>
                <w:rFonts w:cstheme="minorHAnsi"/>
                <w:rtl/>
              </w:rPr>
              <w:t xml:space="preserve">فضلا عن موظفي مكاتب نقل التكنولوجيا ومراكز دعم التكنولوجيا والابتكار بغية تحسين المعارف المتعلقة بالملكية الفكرية ونظام البراءات وتعزيز قدرة المصادر الوطنية لتوليد الملكية الفكرية والجامعات ومؤسسات البحث والتطوير على استخدام نظام البراءات عن طريق تطبيق الاستراتيجيات المختلفة للبراءات والأدوات المتاحة من أجل استغلال إبداعاتهم بفعالية من أجل التنمية المستدامة في البلدان النامية والبلدان الأقل نمواً. </w:t>
            </w:r>
          </w:p>
          <w:p w14:paraId="6363222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استحداث أدوات عملية لمساعدة الدول الأعضاء ومؤسساتها المعنية بالبحث والتطوير على إعداد وتطبيق أنظمة نقل تكنولوجيا ذات كفاءة.</w:t>
            </w:r>
          </w:p>
          <w:p w14:paraId="6D21235A" w14:textId="77777777" w:rsidR="0002405B" w:rsidRPr="0002405B" w:rsidRDefault="0002405B" w:rsidP="00261C12">
            <w:pPr>
              <w:spacing w:before="240" w:after="240"/>
              <w:ind w:left="14"/>
              <w:rPr>
                <w:rFonts w:asciiTheme="minorHAnsi" w:hAnsiTheme="minorHAnsi" w:cstheme="minorHAnsi"/>
                <w:rtl/>
              </w:rPr>
            </w:pPr>
            <w:r w:rsidRPr="0002405B">
              <w:rPr>
                <w:rFonts w:asciiTheme="minorHAnsi" w:hAnsiTheme="minorHAnsi" w:cstheme="minorHAnsi"/>
                <w:rtl/>
              </w:rPr>
              <w:t>تعزيز الانتفاع بالمعلومات الخاصة بالبراءات والنفاذ إليها.</w:t>
            </w:r>
          </w:p>
          <w:p w14:paraId="2B562BF5" w14:textId="6DD6F0B8" w:rsidR="0002405B" w:rsidRPr="0002405B" w:rsidRDefault="0002405B" w:rsidP="0085340F">
            <w:pPr>
              <w:pStyle w:val="ListParagraph"/>
              <w:numPr>
                <w:ilvl w:val="0"/>
                <w:numId w:val="21"/>
              </w:numPr>
              <w:bidi/>
              <w:spacing w:before="240" w:after="240" w:line="240" w:lineRule="auto"/>
              <w:ind w:left="14" w:firstLine="362"/>
              <w:rPr>
                <w:rFonts w:cstheme="minorHAnsi"/>
                <w:rtl/>
              </w:rPr>
            </w:pPr>
            <w:r w:rsidRPr="0002405B">
              <w:rPr>
                <w:rFonts w:cstheme="minorHAnsi"/>
                <w:rtl/>
              </w:rPr>
              <w:t>تنفيذ برنامج مساعدة المخترعين لمساعدة المخترعين ذوي الموارد المحدودة في البلدان النامية على الحصول على مساعدة مهنية مجاناً فيما يتعلق بإجراءات منح البراءات لدى مكتب البراءات الوطني أو الإقليمي.</w:t>
            </w:r>
          </w:p>
          <w:p w14:paraId="23E11E03"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ومن شأن تقديم المساعدة المهنية أن يحسن من فرص المخترع في الحصول على براءة، مما يوفر طريقًا أوضح للنمو المدفوع بالابتكار.</w:t>
            </w:r>
          </w:p>
          <w:p w14:paraId="0E4921EC" w14:textId="77777777" w:rsidR="0002405B" w:rsidRPr="0002405B" w:rsidRDefault="0002405B" w:rsidP="0085340F">
            <w:pPr>
              <w:pStyle w:val="ListParagraph"/>
              <w:numPr>
                <w:ilvl w:val="0"/>
                <w:numId w:val="21"/>
              </w:numPr>
              <w:bidi/>
              <w:spacing w:before="240" w:after="120" w:line="240" w:lineRule="auto"/>
              <w:ind w:left="14" w:firstLine="362"/>
              <w:rPr>
                <w:rFonts w:cstheme="minorHAnsi"/>
                <w:rtl/>
              </w:rPr>
            </w:pPr>
            <w:r w:rsidRPr="0002405B">
              <w:rPr>
                <w:rFonts w:cstheme="minorHAnsi"/>
                <w:rtl/>
              </w:rPr>
              <w:t xml:space="preserve">إذكاء الوعي بالجوانب التطبيقية والنظرية للإدارة الجماعية لحق المؤلف والحقوق المجاورة. </w:t>
            </w:r>
          </w:p>
          <w:p w14:paraId="26A7237E" w14:textId="642167DB" w:rsidR="0002405B" w:rsidRPr="0002405B" w:rsidRDefault="0002405B" w:rsidP="00261C12">
            <w:pPr>
              <w:spacing w:before="240" w:after="120"/>
              <w:ind w:left="14"/>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103"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104"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43FE3FE3" w14:textId="77777777" w:rsidTr="00261C12">
        <w:tc>
          <w:tcPr>
            <w:tcW w:w="2503" w:type="dxa"/>
          </w:tcPr>
          <w:p w14:paraId="02E40C3A" w14:textId="709A1F50" w:rsidR="0002405B" w:rsidRPr="0002405B" w:rsidRDefault="007533FE" w:rsidP="00261C12">
            <w:pPr>
              <w:spacing w:before="240" w:after="120"/>
              <w:rPr>
                <w:rFonts w:asciiTheme="minorHAnsi" w:hAnsiTheme="minorHAnsi" w:cstheme="minorHAnsi"/>
                <w:rtl/>
              </w:rPr>
            </w:pPr>
            <w:hyperlink r:id="rId105"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67" w:type="dxa"/>
          </w:tcPr>
          <w:p w14:paraId="01B5AC52" w14:textId="5F87E569"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نفذت هذه التوصية من خلال مشروعي أجندة التنمية </w:t>
            </w:r>
            <w:r w:rsidRPr="0002405B">
              <w:rPr>
                <w:rFonts w:asciiTheme="minorHAnsi" w:hAnsiTheme="minorHAnsi" w:cstheme="minorHAnsi"/>
                <w:b/>
                <w:bCs/>
                <w:rtl/>
              </w:rPr>
              <w:t>المكتملين</w:t>
            </w:r>
            <w:r w:rsidRPr="0002405B">
              <w:rPr>
                <w:rFonts w:asciiTheme="minorHAnsi" w:hAnsiTheme="minorHAnsi" w:cstheme="minorHAnsi"/>
                <w:rtl/>
              </w:rPr>
              <w:t xml:space="preserve"> التاليين:</w:t>
            </w:r>
            <w:r>
              <w:rPr>
                <w:rFonts w:asciiTheme="minorHAnsi" w:hAnsiTheme="minorHAnsi" w:cstheme="minorHAnsi"/>
                <w:rtl/>
              </w:rPr>
              <w:t xml:space="preserve"> </w:t>
            </w:r>
            <w:r w:rsidRPr="0002405B">
              <w:rPr>
                <w:rFonts w:asciiTheme="minorHAnsi" w:hAnsiTheme="minorHAnsi" w:cstheme="minorHAnsi"/>
              </w:rPr>
              <w:t>CDIP/9/13</w:t>
            </w:r>
            <w:r w:rsidRPr="0002405B">
              <w:rPr>
                <w:rFonts w:asciiTheme="minorHAnsi" w:hAnsiTheme="minorHAnsi" w:cstheme="minorHAnsi"/>
                <w:rtl/>
              </w:rPr>
              <w:t xml:space="preserve"> و</w:t>
            </w:r>
            <w:r w:rsidRPr="0002405B">
              <w:rPr>
                <w:rFonts w:asciiTheme="minorHAnsi" w:hAnsiTheme="minorHAnsi" w:cstheme="minorHAnsi"/>
              </w:rPr>
              <w:t>CDIP/17/7</w:t>
            </w:r>
            <w:r w:rsidRPr="0002405B">
              <w:rPr>
                <w:rFonts w:asciiTheme="minorHAnsi" w:hAnsiTheme="minorHAnsi" w:cstheme="minorHAnsi"/>
                <w:rtl/>
              </w:rPr>
              <w:t>.</w:t>
            </w:r>
          </w:p>
          <w:p w14:paraId="31A06F74" w14:textId="65C0E8D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ونفذت هذه التوصية من خلال مشروعي أجندة التنمية </w:t>
            </w:r>
            <w:r w:rsidRPr="0002405B">
              <w:rPr>
                <w:rFonts w:asciiTheme="minorHAnsi" w:hAnsiTheme="minorHAnsi" w:cstheme="minorHAnsi"/>
                <w:b/>
                <w:bCs/>
                <w:rtl/>
              </w:rPr>
              <w:t>المكتملين</w:t>
            </w:r>
            <w:r w:rsidRPr="0002405B">
              <w:rPr>
                <w:rFonts w:asciiTheme="minorHAnsi" w:hAnsiTheme="minorHAnsi" w:cstheme="minorHAnsi"/>
                <w:rtl/>
              </w:rPr>
              <w:t xml:space="preserve"> و</w:t>
            </w:r>
            <w:r w:rsidRPr="0002405B">
              <w:rPr>
                <w:rFonts w:asciiTheme="minorHAnsi" w:hAnsiTheme="minorHAnsi" w:cstheme="minorHAnsi"/>
                <w:b/>
                <w:bCs/>
                <w:rtl/>
              </w:rPr>
              <w:t>المعممين</w:t>
            </w:r>
            <w:r w:rsidRPr="0002405B">
              <w:rPr>
                <w:rFonts w:asciiTheme="minorHAnsi" w:hAnsiTheme="minorHAnsi" w:cstheme="minorHAnsi"/>
                <w:rtl/>
              </w:rPr>
              <w:t xml:space="preserve"> التاليين:</w:t>
            </w:r>
            <w:r>
              <w:rPr>
                <w:rFonts w:asciiTheme="minorHAnsi" w:hAnsiTheme="minorHAnsi" w:cstheme="minorHAnsi"/>
                <w:rtl/>
              </w:rPr>
              <w:t xml:space="preserve"> </w:t>
            </w:r>
            <w:r w:rsidRPr="0002405B">
              <w:rPr>
                <w:rFonts w:asciiTheme="minorHAnsi" w:hAnsiTheme="minorHAnsi" w:cstheme="minorHAnsi"/>
              </w:rPr>
              <w:t>CDIP/7/6</w:t>
            </w:r>
            <w:r w:rsidRPr="0002405B">
              <w:rPr>
                <w:rFonts w:asciiTheme="minorHAnsi" w:hAnsiTheme="minorHAnsi" w:cstheme="minorHAnsi"/>
                <w:rtl/>
              </w:rPr>
              <w:t xml:space="preserve"> و</w:t>
            </w:r>
            <w:r w:rsidRPr="0002405B">
              <w:rPr>
                <w:rFonts w:asciiTheme="minorHAnsi" w:hAnsiTheme="minorHAnsi" w:cstheme="minorHAnsi"/>
              </w:rPr>
              <w:t>CDIP/22/8</w:t>
            </w:r>
            <w:r w:rsidRPr="0002405B">
              <w:rPr>
                <w:rFonts w:asciiTheme="minorHAnsi" w:hAnsiTheme="minorHAnsi" w:cstheme="minorHAnsi"/>
                <w:rtl/>
              </w:rPr>
              <w:t xml:space="preserve">. </w:t>
            </w:r>
          </w:p>
          <w:p w14:paraId="72E07F50"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وبالإضافة إلى ذلك، تعالج مشاريع أجندة التنمية </w:t>
            </w:r>
            <w:r w:rsidRPr="0002405B">
              <w:rPr>
                <w:rFonts w:asciiTheme="minorHAnsi" w:hAnsiTheme="minorHAnsi" w:cstheme="minorHAnsi"/>
                <w:b/>
                <w:bCs/>
                <w:rtl/>
              </w:rPr>
              <w:t>الجارية</w:t>
            </w:r>
            <w:r w:rsidRPr="0002405B">
              <w:rPr>
                <w:rFonts w:asciiTheme="minorHAnsi" w:hAnsiTheme="minorHAnsi" w:cstheme="minorHAnsi"/>
                <w:rtl/>
              </w:rPr>
              <w:t xml:space="preserve"> التالية هذه التوصية:</w:t>
            </w:r>
          </w:p>
          <w:p w14:paraId="298111E1" w14:textId="76942E8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lastRenderedPageBreak/>
              <w:t>- مشروع بشأن حق المؤلف وتوزيع المحتوى في المحيط الرقمي (</w:t>
            </w:r>
            <w:r w:rsidRPr="0002405B">
              <w:rPr>
                <w:rFonts w:asciiTheme="minorHAnsi" w:hAnsiTheme="minorHAnsi" w:cstheme="minorHAnsi"/>
              </w:rPr>
              <w:t>CDIP/22/15 Rev.</w:t>
            </w:r>
            <w:r w:rsidR="00EF0E01">
              <w:rPr>
                <w:rFonts w:asciiTheme="minorHAnsi" w:hAnsiTheme="minorHAnsi" w:cstheme="minorHAnsi" w:hint="cs"/>
                <w:rtl/>
              </w:rPr>
              <w:t>)</w:t>
            </w:r>
          </w:p>
          <w:p w14:paraId="5797BB48" w14:textId="30B2BAD9"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t xml:space="preserve">- تطوير قطاع الموسيقى ونماذج اقتصادية جديدة للموسيقى في بوركينا فاسو وبعض بلدان الاتحاد الاقتصادي والنقدي لغرب أفريقيا (الوثيقة </w:t>
            </w:r>
            <w:r w:rsidRPr="0002405B">
              <w:rPr>
                <w:rFonts w:asciiTheme="minorHAnsi" w:hAnsiTheme="minorHAnsi" w:cstheme="minorHAnsi"/>
              </w:rPr>
              <w:t>CDIP/23/13</w:t>
            </w:r>
            <w:r w:rsidR="00EF0E01">
              <w:rPr>
                <w:rFonts w:asciiTheme="minorHAnsi" w:hAnsiTheme="minorHAnsi" w:cstheme="minorHAnsi" w:hint="cs"/>
                <w:rtl/>
              </w:rPr>
              <w:t>)</w:t>
            </w:r>
          </w:p>
          <w:p w14:paraId="72F88B20" w14:textId="77777777" w:rsidR="0002405B" w:rsidRPr="0002405B" w:rsidRDefault="0002405B" w:rsidP="00261C12">
            <w:pPr>
              <w:spacing w:before="240" w:after="120"/>
              <w:rPr>
                <w:rFonts w:asciiTheme="minorHAnsi" w:hAnsiTheme="minorHAnsi" w:cstheme="minorHAnsi"/>
                <w:color w:val="FF0000"/>
                <w:rtl/>
              </w:rPr>
            </w:pPr>
            <w:r w:rsidRPr="0002405B">
              <w:rPr>
                <w:rFonts w:asciiTheme="minorHAnsi" w:hAnsiTheme="minorHAnsi" w:cstheme="minorHAnsi"/>
                <w:rtl/>
              </w:rPr>
              <w:t>- تمكين الشركات الصغيرة من خلال الملكية الفكرية: وضع استراتيجيات لدعم المؤشرات الجغرافية أو العلامات الجماعية في فترة ما بعد التسجيل (</w:t>
            </w:r>
            <w:r w:rsidRPr="0002405B">
              <w:rPr>
                <w:rFonts w:asciiTheme="minorHAnsi" w:hAnsiTheme="minorHAnsi" w:cstheme="minorHAnsi"/>
              </w:rPr>
              <w:t>CDIP/27/8</w:t>
            </w:r>
            <w:r w:rsidRPr="0002405B">
              <w:rPr>
                <w:rFonts w:asciiTheme="minorHAnsi" w:hAnsiTheme="minorHAnsi" w:cstheme="minorHAnsi"/>
                <w:rtl/>
              </w:rPr>
              <w:t>)</w:t>
            </w:r>
          </w:p>
        </w:tc>
      </w:tr>
      <w:tr w:rsidR="0002405B" w:rsidRPr="0002405B" w14:paraId="531C2E1B" w14:textId="77777777" w:rsidTr="00261C12">
        <w:tc>
          <w:tcPr>
            <w:tcW w:w="2503" w:type="dxa"/>
          </w:tcPr>
          <w:p w14:paraId="0BE5CBA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أبرز النقاط</w:t>
            </w:r>
          </w:p>
        </w:tc>
        <w:tc>
          <w:tcPr>
            <w:tcW w:w="6967" w:type="dxa"/>
          </w:tcPr>
          <w:p w14:paraId="09C24D2A" w14:textId="77777777" w:rsidR="0002405B" w:rsidRPr="0002405B" w:rsidRDefault="0002405B" w:rsidP="0085340F">
            <w:pPr>
              <w:pStyle w:val="ListParagraph"/>
              <w:numPr>
                <w:ilvl w:val="0"/>
                <w:numId w:val="55"/>
              </w:numPr>
              <w:bidi/>
              <w:spacing w:before="240" w:after="240" w:line="240" w:lineRule="auto"/>
              <w:rPr>
                <w:rFonts w:cstheme="minorHAnsi"/>
                <w:rtl/>
              </w:rPr>
            </w:pPr>
            <w:r w:rsidRPr="0002405B">
              <w:rPr>
                <w:rFonts w:cstheme="minorHAnsi"/>
                <w:rtl/>
              </w:rPr>
              <w:t xml:space="preserve">بنهاية الفترة المشمولة بالتقرير، كان برنامج مساعدة المخترعين قد قدم الدعم لأكثر من 150 مستفيدا، بما في ذلك 34 براءة ممنوحة منذ بداية المشروع. </w:t>
            </w:r>
          </w:p>
          <w:p w14:paraId="7E16FE06" w14:textId="63B02956" w:rsidR="0002405B" w:rsidRPr="0002405B" w:rsidRDefault="0002405B" w:rsidP="0085340F">
            <w:pPr>
              <w:pStyle w:val="ListParagraph"/>
              <w:numPr>
                <w:ilvl w:val="0"/>
                <w:numId w:val="55"/>
              </w:numPr>
              <w:bidi/>
              <w:spacing w:before="240" w:after="240" w:line="240" w:lineRule="auto"/>
              <w:rPr>
                <w:rFonts w:cstheme="minorHAnsi"/>
                <w:rtl/>
              </w:rPr>
            </w:pPr>
            <w:r w:rsidRPr="0002405B">
              <w:rPr>
                <w:rFonts w:cstheme="minorHAnsi"/>
                <w:rtl/>
              </w:rPr>
              <w:t xml:space="preserve">أطلقت الويبو </w:t>
            </w:r>
            <w:hyperlink r:id="rId106" w:history="1">
              <w:r w:rsidRPr="0002405B">
                <w:rPr>
                  <w:rStyle w:val="Hyperlink"/>
                  <w:rFonts w:cstheme="minorHAnsi"/>
                  <w:rtl/>
                </w:rPr>
                <w:t>برنامجها الدولي للتدريب على صياغة البراءات</w:t>
              </w:r>
            </w:hyperlink>
            <w:r w:rsidRPr="0002405B">
              <w:rPr>
                <w:rFonts w:cstheme="minorHAnsi"/>
                <w:rtl/>
              </w:rPr>
              <w:t xml:space="preserve"> في مارس 2022</w:t>
            </w:r>
          </w:p>
        </w:tc>
      </w:tr>
      <w:tr w:rsidR="0002405B" w:rsidRPr="0002405B" w14:paraId="01C5C7BA" w14:textId="77777777" w:rsidTr="00261C12">
        <w:tc>
          <w:tcPr>
            <w:tcW w:w="2503" w:type="dxa"/>
          </w:tcPr>
          <w:p w14:paraId="7B219A7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67" w:type="dxa"/>
          </w:tcPr>
          <w:p w14:paraId="532F030B" w14:textId="2E59BA76" w:rsidR="0002405B" w:rsidRPr="0002405B" w:rsidRDefault="0002405B" w:rsidP="0085340F">
            <w:pPr>
              <w:pStyle w:val="ListParagraph"/>
              <w:numPr>
                <w:ilvl w:val="0"/>
                <w:numId w:val="27"/>
              </w:numPr>
              <w:bidi/>
              <w:spacing w:before="240" w:after="240" w:line="240" w:lineRule="auto"/>
              <w:ind w:left="360"/>
              <w:contextualSpacing w:val="0"/>
              <w:rPr>
                <w:rFonts w:cstheme="minorHAnsi"/>
                <w:rtl/>
              </w:rPr>
            </w:pPr>
            <w:r w:rsidRPr="0002405B">
              <w:rPr>
                <w:rFonts w:cstheme="minorHAnsi"/>
                <w:rtl/>
              </w:rPr>
              <w:t xml:space="preserve">وخلال الفترة المشمولة بالتقرير، واصلت الويبو تنفيذ المشروع بشأن إنشاء مكاتب نقل التكنولوجيا </w:t>
            </w:r>
            <w:r w:rsidR="00EF0E01">
              <w:rPr>
                <w:rFonts w:cstheme="minorHAnsi" w:hint="cs"/>
                <w:rtl/>
              </w:rPr>
              <w:t>وب</w:t>
            </w:r>
            <w:r w:rsidRPr="0002405B">
              <w:rPr>
                <w:rFonts w:cstheme="minorHAnsi"/>
                <w:rtl/>
              </w:rPr>
              <w:t>ناء القدرات في مجال إدارة حقوق الملكية الفكرية في 22 جامعة في مصر، و11 جامعة في الأردن.</w:t>
            </w:r>
            <w:r>
              <w:rPr>
                <w:rFonts w:cstheme="minorHAnsi"/>
                <w:rtl/>
              </w:rPr>
              <w:t xml:space="preserve"> </w:t>
            </w:r>
            <w:r w:rsidRPr="0002405B">
              <w:rPr>
                <w:rFonts w:cstheme="minorHAnsi"/>
                <w:rtl/>
              </w:rPr>
              <w:t>كما استمرت في تنظيم، أو المشاركة في تنظيم، مؤتمرات وندوات وحلقات عمل، فضلا عن مجموعة متنوعة من المبادرات لجامعات مؤسسات أكاديمية.</w:t>
            </w:r>
            <w:r>
              <w:rPr>
                <w:rFonts w:cstheme="minorHAnsi"/>
                <w:rtl/>
              </w:rPr>
              <w:t xml:space="preserve"> </w:t>
            </w:r>
          </w:p>
          <w:p w14:paraId="4D94B21C" w14:textId="0A10A477" w:rsidR="0002405B" w:rsidRPr="0002405B" w:rsidRDefault="0002405B" w:rsidP="0085340F">
            <w:pPr>
              <w:pStyle w:val="ListParagraph"/>
              <w:numPr>
                <w:ilvl w:val="0"/>
                <w:numId w:val="27"/>
              </w:numPr>
              <w:bidi/>
              <w:spacing w:before="240" w:after="240" w:line="240" w:lineRule="auto"/>
              <w:ind w:left="360"/>
              <w:contextualSpacing w:val="0"/>
              <w:rPr>
                <w:rFonts w:cstheme="minorHAnsi"/>
                <w:rtl/>
              </w:rPr>
            </w:pPr>
            <w:r w:rsidRPr="0002405B">
              <w:rPr>
                <w:rFonts w:cstheme="minorHAnsi"/>
                <w:rtl/>
              </w:rPr>
              <w:t>يتيح برنامج مساعدة المخترعين للمخترعين محدودي الموارد تحويل أفكارهم إلى أصول.</w:t>
            </w:r>
            <w:r>
              <w:rPr>
                <w:rFonts w:cstheme="minorHAnsi"/>
                <w:rtl/>
              </w:rPr>
              <w:t xml:space="preserve"> </w:t>
            </w:r>
            <w:r w:rsidRPr="0002405B">
              <w:rPr>
                <w:rFonts w:cstheme="minorHAnsi"/>
                <w:rtl/>
              </w:rPr>
              <w:t>ويتلقى المخترعون الدعم لخوض عملية تأمين البراءات كل في بلده ومناطق اختصاص مختارة على أيدي مهنيين ذوي خبرة في البراءات.</w:t>
            </w:r>
            <w:r>
              <w:rPr>
                <w:rFonts w:cstheme="minorHAnsi"/>
                <w:rtl/>
              </w:rPr>
              <w:t xml:space="preserve"> </w:t>
            </w:r>
            <w:r w:rsidRPr="0002405B">
              <w:rPr>
                <w:rFonts w:cstheme="minorHAnsi"/>
                <w:rtl/>
              </w:rPr>
              <w:t>وفي مارس 2022، أصبحت شيلي سابع دولة مشاركة في برنامج مساعدة المخترعين، حيث لحقت بإكوادور وبيرو وجنوب أفريقيا وكولومبيا والمغرب وبيرو والفلبين.</w:t>
            </w:r>
            <w:r w:rsidRPr="0002405B">
              <w:rPr>
                <w:rFonts w:cstheme="minorHAnsi"/>
                <w:rtl/>
              </w:rPr>
              <w:br/>
            </w:r>
            <w:r w:rsidRPr="0002405B">
              <w:rPr>
                <w:rFonts w:cstheme="minorHAnsi"/>
                <w:rtl/>
              </w:rPr>
              <w:br/>
              <w:t xml:space="preserve"> وبنهاية الفترة المشمولة بالتقرير، كان برنامج مساعدة المخترعين قد قدم الدعم لأكثر من 150 مستفيدا، بما في ذلك 34 براءة ممنوحة منذ بداية المشروع.</w:t>
            </w:r>
            <w:r>
              <w:rPr>
                <w:rFonts w:cstheme="minorHAnsi"/>
                <w:rtl/>
              </w:rPr>
              <w:t xml:space="preserve"> </w:t>
            </w:r>
            <w:r w:rsidRPr="0002405B">
              <w:rPr>
                <w:rFonts w:cstheme="minorHAnsi"/>
                <w:rtl/>
              </w:rPr>
              <w:t>واستمرت الويبو في تقديم فعاليات موجهة على هيئة تفاعلات افتراضية، مع التركيز على تحسين مهارات المخترعين في المجالات التي حددها مسؤولو اتصال البرنامج.</w:t>
            </w:r>
            <w:r>
              <w:rPr>
                <w:rFonts w:cstheme="minorHAnsi"/>
                <w:rtl/>
              </w:rPr>
              <w:t xml:space="preserve"> </w:t>
            </w:r>
          </w:p>
          <w:p w14:paraId="5C81B257" w14:textId="782EAA05" w:rsidR="0002405B" w:rsidRPr="0002405B" w:rsidRDefault="0002405B" w:rsidP="00261C12">
            <w:pPr>
              <w:pStyle w:val="ListParagraph"/>
              <w:bidi/>
              <w:spacing w:before="240" w:after="240"/>
              <w:ind w:left="360"/>
              <w:contextualSpacing w:val="0"/>
              <w:rPr>
                <w:rFonts w:cstheme="minorHAnsi"/>
                <w:rtl/>
              </w:rPr>
            </w:pPr>
            <w:r w:rsidRPr="0002405B">
              <w:rPr>
                <w:rFonts w:cstheme="minorHAnsi"/>
                <w:rtl/>
              </w:rPr>
              <w:t>وفي سبيل تطوير القدرات والمهارات المحلية لصياغة طلبات البراءات، عقدت حلقة عمل إقليمية وثلاث حلقات عمل وطنية بشأن صياغة البراءات خلال الفترة من يوليو 2021 إلى يونيو 2022.</w:t>
            </w:r>
            <w:r>
              <w:rPr>
                <w:rFonts w:cstheme="minorHAnsi"/>
                <w:rtl/>
              </w:rPr>
              <w:t xml:space="preserve"> </w:t>
            </w:r>
            <w:r w:rsidRPr="0002405B">
              <w:rPr>
                <w:rFonts w:cstheme="minorHAnsi"/>
                <w:rtl/>
              </w:rPr>
              <w:t xml:space="preserve">ولتحقيق مزيد من التعمق في المهارات، أطلقت الويبو </w:t>
            </w:r>
            <w:hyperlink r:id="rId107" w:history="1">
              <w:r w:rsidRPr="0002405B">
                <w:rPr>
                  <w:rStyle w:val="Hyperlink"/>
                  <w:rFonts w:cstheme="minorHAnsi"/>
                  <w:rtl/>
                </w:rPr>
                <w:t>برنامجها الدولي للتدريب على صياغة البراءات</w:t>
              </w:r>
            </w:hyperlink>
            <w:r w:rsidRPr="0002405B">
              <w:rPr>
                <w:rFonts w:cstheme="minorHAnsi"/>
                <w:rtl/>
              </w:rPr>
              <w:t xml:space="preserve"> في مارس 2022،</w:t>
            </w:r>
            <w:r>
              <w:rPr>
                <w:rFonts w:cstheme="minorHAnsi"/>
                <w:rtl/>
              </w:rPr>
              <w:t xml:space="preserve"> </w:t>
            </w:r>
            <w:r w:rsidRPr="0002405B">
              <w:rPr>
                <w:rFonts w:cstheme="minorHAnsi"/>
                <w:rtl/>
              </w:rPr>
              <w:t>حيث يتيح البرنامج تجربة تعليمية عملية للمهنيين الناشئين في مجال البراءات يتعل</w:t>
            </w:r>
            <w:r w:rsidR="00EF0E01">
              <w:rPr>
                <w:rFonts w:cstheme="minorHAnsi" w:hint="cs"/>
                <w:rtl/>
              </w:rPr>
              <w:t>م</w:t>
            </w:r>
            <w:r w:rsidRPr="0002405B">
              <w:rPr>
                <w:rFonts w:cstheme="minorHAnsi"/>
                <w:rtl/>
              </w:rPr>
              <w:t xml:space="preserve"> المشاركون خلالها آليات صياغة براءات الاختراع ويمارسونها على مدى ثمانية أشهر.</w:t>
            </w:r>
            <w:r>
              <w:rPr>
                <w:rFonts w:cstheme="minorHAnsi"/>
                <w:rtl/>
              </w:rPr>
              <w:t xml:space="preserve"> </w:t>
            </w:r>
            <w:r w:rsidRPr="0002405B">
              <w:rPr>
                <w:rFonts w:cstheme="minorHAnsi"/>
                <w:rtl/>
              </w:rPr>
              <w:t xml:space="preserve">وقد تلقى نحو 200 مشارك من أكثر من 40 بلدا التدريب من خلال حلقات العمل هذه والبرنامج الدولي للتدريب على صياغة البراءات. </w:t>
            </w:r>
          </w:p>
          <w:p w14:paraId="76A38918" w14:textId="6D326406" w:rsidR="0002405B" w:rsidRPr="0002405B" w:rsidRDefault="0002405B" w:rsidP="0085340F">
            <w:pPr>
              <w:pStyle w:val="ListParagraph"/>
              <w:numPr>
                <w:ilvl w:val="0"/>
                <w:numId w:val="27"/>
              </w:numPr>
              <w:bidi/>
              <w:spacing w:before="240" w:after="240" w:line="240" w:lineRule="auto"/>
              <w:ind w:left="360"/>
              <w:contextualSpacing w:val="0"/>
              <w:rPr>
                <w:rFonts w:cstheme="minorHAnsi"/>
                <w:rtl/>
              </w:rPr>
            </w:pPr>
            <w:r w:rsidRPr="0002405B">
              <w:rPr>
                <w:rFonts w:cstheme="minorHAnsi"/>
                <w:rtl/>
              </w:rPr>
              <w:t>تدير الويبو عددا من المشاريع القائمة على المجموعات و/أو الإقليمية في مجال الإدارة الجماعية لحق المؤلف والحقوق المجاورة.</w:t>
            </w:r>
            <w:r>
              <w:rPr>
                <w:rFonts w:cstheme="minorHAnsi"/>
                <w:rtl/>
              </w:rPr>
              <w:t xml:space="preserve"> </w:t>
            </w:r>
            <w:r w:rsidRPr="0002405B">
              <w:rPr>
                <w:rFonts w:cstheme="minorHAnsi"/>
                <w:rtl/>
              </w:rPr>
              <w:t>ويتمثل الهدف في توسيع نطاق التأثير من العمل في تعاون جامع إلى مساعدة مجموعات من البلدان في نفس المنطقة تشترك في اللغة و/أو تعاني من مشاكل مشتركة و/أو تشارك نفس الالتزام لتقديم حلول ذات فعالية وكفاءة للإدارة الجماعية.</w:t>
            </w:r>
          </w:p>
          <w:p w14:paraId="7ACF6795" w14:textId="77777777" w:rsidR="0002405B" w:rsidRPr="0002405B" w:rsidRDefault="0002405B" w:rsidP="00261C12">
            <w:pPr>
              <w:pStyle w:val="ListParagraph"/>
              <w:bidi/>
              <w:spacing w:before="240" w:after="120"/>
              <w:ind w:left="360"/>
              <w:contextualSpacing w:val="0"/>
              <w:rPr>
                <w:rFonts w:cstheme="minorHAnsi"/>
                <w:rtl/>
              </w:rPr>
            </w:pPr>
            <w:r w:rsidRPr="0002405B">
              <w:rPr>
                <w:rFonts w:cstheme="minorHAnsi"/>
                <w:rtl/>
              </w:rPr>
              <w:t xml:space="preserve">ولمساعدة الدول الأعضاء وأصحاب المصلحة على تعزيز قدراتهم في ضمان العدل في تحصيل الإتاوات وتوزيعها من قبل منظمات الإدارة الجماعية، واصلت الويبو أيضًا تقديم الحل التكنولوجي </w:t>
            </w:r>
            <w:r w:rsidRPr="0002405B">
              <w:rPr>
                <w:rFonts w:cstheme="minorHAnsi"/>
              </w:rPr>
              <w:t>WIPO Connect</w:t>
            </w:r>
            <w:r w:rsidRPr="0002405B">
              <w:rPr>
                <w:rFonts w:cstheme="minorHAnsi"/>
                <w:rtl/>
              </w:rPr>
              <w:t xml:space="preserve"> الذي يوزع بالطلب في البلدان النامية والبلدان الأقل نموا.</w:t>
            </w:r>
          </w:p>
        </w:tc>
      </w:tr>
      <w:tr w:rsidR="0002405B" w:rsidRPr="0002405B" w14:paraId="1CFDB7EC" w14:textId="77777777" w:rsidTr="00261C12">
        <w:tc>
          <w:tcPr>
            <w:tcW w:w="2503" w:type="dxa"/>
          </w:tcPr>
          <w:p w14:paraId="1B8BE32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67" w:type="dxa"/>
          </w:tcPr>
          <w:p w14:paraId="6095BB3D" w14:textId="094C4EF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CDIP/13/4</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CDIP/17/3</w:t>
            </w:r>
            <w:r w:rsidRPr="0002405B">
              <w:rPr>
                <w:rFonts w:asciiTheme="minorHAnsi" w:hAnsiTheme="minorHAnsi" w:cstheme="minorHAnsi"/>
                <w:rtl/>
              </w:rPr>
              <w:t xml:space="preserve"> و</w:t>
            </w:r>
            <w:r w:rsidRPr="0002405B">
              <w:rPr>
                <w:rFonts w:asciiTheme="minorHAnsi" w:hAnsiTheme="minorHAnsi" w:cstheme="minorHAnsi"/>
              </w:rPr>
              <w:t>CDIP/17/4</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CDIP/19/5</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CDIP/23/5</w:t>
            </w:r>
            <w:r w:rsidRPr="0002405B">
              <w:rPr>
                <w:rFonts w:asciiTheme="minorHAnsi" w:hAnsiTheme="minorHAnsi" w:cstheme="minorHAnsi"/>
                <w:rtl/>
              </w:rPr>
              <w:t xml:space="preserve"> و</w:t>
            </w:r>
            <w:r w:rsidRPr="0002405B">
              <w:rPr>
                <w:rFonts w:asciiTheme="minorHAnsi" w:hAnsiTheme="minorHAnsi" w:cstheme="minorHAnsi"/>
              </w:rPr>
              <w:t>CDIP/23/6</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6B3CF7DD" w14:textId="313D839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0C2F96">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108" w:history="1">
              <w:r w:rsidRPr="0002405B">
                <w:rPr>
                  <w:rStyle w:val="Hyperlink"/>
                  <w:rFonts w:asciiTheme="minorHAnsi" w:hAnsiTheme="minorHAnsi" w:cstheme="minorHAnsi"/>
                </w:rPr>
                <w:t>WO/PBC/34/7</w:t>
              </w:r>
              <w:r w:rsidR="000C2F96">
                <w:rPr>
                  <w:rStyle w:val="Hyperlink"/>
                  <w:rFonts w:asciiTheme="minorHAnsi" w:hAnsiTheme="minorHAnsi" w:cstheme="minorHAnsi" w:hint="cs"/>
                  <w:rtl/>
                </w:rPr>
                <w:t>)</w:t>
              </w:r>
            </w:hyperlink>
            <w:r w:rsidRPr="0002405B">
              <w:rPr>
                <w:rFonts w:asciiTheme="minorHAnsi" w:hAnsiTheme="minorHAnsi" w:cstheme="minorHAnsi"/>
              </w:rPr>
              <w:t>.</w:t>
            </w:r>
          </w:p>
        </w:tc>
      </w:tr>
    </w:tbl>
    <w:p w14:paraId="4C859C18" w14:textId="77777777" w:rsidR="0002405B" w:rsidRPr="0002405B" w:rsidRDefault="0002405B" w:rsidP="0002405B">
      <w:pPr>
        <w:spacing w:before="240" w:after="240"/>
        <w:rPr>
          <w:rFonts w:asciiTheme="minorHAnsi" w:hAnsiTheme="minorHAnsi" w:cstheme="minorHAnsi"/>
        </w:rPr>
      </w:pPr>
    </w:p>
    <w:p w14:paraId="3CC229DF" w14:textId="77777777" w:rsidR="0002405B" w:rsidRPr="0002405B" w:rsidRDefault="0002405B" w:rsidP="0002405B">
      <w:pPr>
        <w:spacing w:before="240" w:after="240"/>
        <w:rPr>
          <w:rFonts w:asciiTheme="minorHAnsi" w:hAnsiTheme="minorHAnsi" w:cstheme="minorHAnsi"/>
        </w:rPr>
      </w:pPr>
    </w:p>
    <w:p w14:paraId="7FCD3217" w14:textId="5FAAF316" w:rsidR="002C1D17" w:rsidRDefault="002C1D17">
      <w:pPr>
        <w:bidi w:val="0"/>
        <w:rPr>
          <w:rFonts w:asciiTheme="minorHAnsi" w:hAnsiTheme="minorHAnsi" w:cstheme="minorHAnsi"/>
          <w:rtl/>
        </w:rPr>
      </w:pPr>
      <w:r>
        <w:rPr>
          <w:rFonts w:asciiTheme="minorHAnsi" w:hAnsiTheme="minorHAnsi" w:cstheme="minorHAnsi"/>
          <w:rtl/>
        </w:rPr>
        <w:br w:type="page"/>
      </w:r>
    </w:p>
    <w:tbl>
      <w:tblPr>
        <w:bidiVisual/>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2"/>
      </w:tblPr>
      <w:tblGrid>
        <w:gridCol w:w="2683"/>
        <w:gridCol w:w="6909"/>
      </w:tblGrid>
      <w:tr w:rsidR="0002405B" w:rsidRPr="0002405B" w14:paraId="03B7DB04" w14:textId="77777777" w:rsidTr="00261C12">
        <w:trPr>
          <w:tblHeader/>
        </w:trPr>
        <w:tc>
          <w:tcPr>
            <w:tcW w:w="9592" w:type="dxa"/>
            <w:gridSpan w:val="2"/>
            <w:shd w:val="clear" w:color="auto" w:fill="BFBFBF" w:themeFill="background1" w:themeFillShade="BF"/>
          </w:tcPr>
          <w:p w14:paraId="7E0793A3" w14:textId="77777777" w:rsidR="0002405B" w:rsidRPr="0002405B" w:rsidRDefault="0002405B" w:rsidP="00261C12">
            <w:pPr>
              <w:spacing w:before="240" w:after="120"/>
              <w:ind w:right="-15"/>
              <w:jc w:val="center"/>
              <w:rPr>
                <w:rFonts w:asciiTheme="minorHAnsi" w:hAnsiTheme="minorHAnsi" w:cstheme="minorHAnsi"/>
                <w:b/>
                <w:i/>
                <w:rtl/>
              </w:rPr>
            </w:pPr>
            <w:r w:rsidRPr="0002405B">
              <w:rPr>
                <w:rFonts w:asciiTheme="minorHAnsi" w:hAnsiTheme="minorHAnsi" w:cstheme="minorHAnsi"/>
                <w:b/>
                <w:bCs/>
                <w:i/>
                <w:iCs/>
                <w:rtl/>
              </w:rPr>
              <w:lastRenderedPageBreak/>
              <w:t>التوصية 12*</w:t>
            </w:r>
          </w:p>
        </w:tc>
      </w:tr>
      <w:tr w:rsidR="0002405B" w:rsidRPr="0002405B" w14:paraId="74099A22" w14:textId="77777777" w:rsidTr="00261C12">
        <w:tc>
          <w:tcPr>
            <w:tcW w:w="9592" w:type="dxa"/>
            <w:gridSpan w:val="2"/>
            <w:shd w:val="clear" w:color="auto" w:fill="68E089"/>
          </w:tcPr>
          <w:p w14:paraId="3F59D33D" w14:textId="77777777"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br w:type="page"/>
              <w:t>التوسع في تعميم الاعتبارات الإنمائية في أنشطة الويبو ومناقشاتها الموضوعية والمتعلقة بمساعدة التقنية، وفقاً لاختصاصها.</w:t>
            </w:r>
          </w:p>
        </w:tc>
      </w:tr>
      <w:tr w:rsidR="0002405B" w:rsidRPr="0002405B" w14:paraId="440EE712" w14:textId="77777777" w:rsidTr="00261C12">
        <w:tc>
          <w:tcPr>
            <w:tcW w:w="2683" w:type="dxa"/>
          </w:tcPr>
          <w:p w14:paraId="2F6AF56D"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09" w:type="dxa"/>
          </w:tcPr>
          <w:p w14:paraId="35561FC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البراءات والتكنولوجيا؛ والعلامات والتصاميم؛ والتنمية الإقليمية والوطنية؛ والبنية التحتية والمنصات؛ والتحديات والشراكات العالمية؛ والأنظمة الإيكولوجية للملكية الفكرية والابتكار؛ والإدارة والمالية والتسيير</w:t>
            </w:r>
          </w:p>
        </w:tc>
      </w:tr>
      <w:tr w:rsidR="0002405B" w:rsidRPr="0002405B" w14:paraId="5FB42637" w14:textId="77777777" w:rsidTr="00261C12">
        <w:tc>
          <w:tcPr>
            <w:tcW w:w="2683" w:type="dxa"/>
          </w:tcPr>
          <w:p w14:paraId="0AC37116" w14:textId="1FEE28C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109" w:history="1">
              <w:r w:rsidRPr="0002405B">
                <w:rPr>
                  <w:rStyle w:val="Hyperlink"/>
                  <w:rFonts w:asciiTheme="minorHAnsi" w:hAnsiTheme="minorHAnsi" w:cstheme="minorHAnsi"/>
                  <w:rtl/>
                </w:rPr>
                <w:t>بالنتيجة (النتائج) المتوقعة</w:t>
              </w:r>
            </w:hyperlink>
          </w:p>
        </w:tc>
        <w:tc>
          <w:tcPr>
            <w:tcW w:w="6909" w:type="dxa"/>
          </w:tcPr>
          <w:p w14:paraId="06D620C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1.4 </w:t>
            </w:r>
          </w:p>
        </w:tc>
      </w:tr>
      <w:tr w:rsidR="0002405B" w:rsidRPr="0002405B" w14:paraId="262B29D3" w14:textId="77777777" w:rsidTr="00261C12">
        <w:tc>
          <w:tcPr>
            <w:tcW w:w="2683" w:type="dxa"/>
          </w:tcPr>
          <w:p w14:paraId="1D2B077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09" w:type="dxa"/>
          </w:tcPr>
          <w:p w14:paraId="16CA20E5" w14:textId="765DFD65"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هذه التوصية قيد التنفيذ منذ اعتماد أجندة الويبو بشأن التنمية في عام 2007.</w:t>
            </w:r>
            <w:r>
              <w:rPr>
                <w:rFonts w:asciiTheme="minorHAnsi" w:hAnsiTheme="minorHAnsi" w:cstheme="minorHAnsi"/>
                <w:rtl/>
              </w:rPr>
              <w:t xml:space="preserve"> </w:t>
            </w:r>
            <w:r w:rsidRPr="0002405B">
              <w:rPr>
                <w:rFonts w:asciiTheme="minorHAnsi" w:hAnsiTheme="minorHAnsi" w:cstheme="minorHAnsi"/>
                <w:rtl/>
              </w:rPr>
              <w:t>وقد نوقشت في الدورة الثانية للجنة (</w:t>
            </w:r>
            <w:r w:rsidRPr="0002405B">
              <w:rPr>
                <w:rFonts w:asciiTheme="minorHAnsi" w:hAnsiTheme="minorHAnsi" w:cstheme="minorHAnsi"/>
              </w:rPr>
              <w:t>CDIP/2/4</w:t>
            </w:r>
            <w:r w:rsidRPr="0002405B">
              <w:rPr>
                <w:rFonts w:asciiTheme="minorHAnsi" w:hAnsiTheme="minorHAnsi" w:cstheme="minorHAnsi"/>
                <w:rtl/>
              </w:rPr>
              <w:t xml:space="preserve">) وعولجت من خلال الأنشطة المتفق عليها على نطاق واسع في المناقشات التي دارت أثناء الدورة الثالثة للجنة (الوثيقة </w:t>
            </w:r>
            <w:r w:rsidRPr="0002405B">
              <w:rPr>
                <w:rFonts w:asciiTheme="minorHAnsi" w:hAnsiTheme="minorHAnsi" w:cstheme="minorHAnsi"/>
              </w:rPr>
              <w:t>CDIP/3/3</w:t>
            </w:r>
            <w:r w:rsidRPr="0002405B">
              <w:rPr>
                <w:rFonts w:asciiTheme="minorHAnsi" w:hAnsiTheme="minorHAnsi" w:cstheme="minorHAnsi"/>
                <w:rtl/>
              </w:rPr>
              <w:t xml:space="preserve">) وعلى النحو الوارد في الوثيقة </w:t>
            </w:r>
            <w:r w:rsidRPr="0002405B">
              <w:rPr>
                <w:rFonts w:asciiTheme="minorHAnsi" w:hAnsiTheme="minorHAnsi" w:cstheme="minorHAnsi"/>
              </w:rPr>
              <w:t>CDIP/3/5</w:t>
            </w:r>
            <w:r w:rsidRPr="0002405B">
              <w:rPr>
                <w:rFonts w:asciiTheme="minorHAnsi" w:hAnsiTheme="minorHAnsi" w:cstheme="minorHAnsi"/>
                <w:rtl/>
              </w:rPr>
              <w:t>.</w:t>
            </w:r>
            <w:r>
              <w:rPr>
                <w:rFonts w:asciiTheme="minorHAnsi" w:hAnsiTheme="minorHAnsi" w:cstheme="minorHAnsi"/>
                <w:rtl/>
              </w:rPr>
              <w:t xml:space="preserve"> </w:t>
            </w:r>
          </w:p>
          <w:p w14:paraId="635CC1A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وعلى وجه الخصوص، سعيا إلى المزيد من تعميم الاعتبارات الإنمائية في جميع مجالات عمل الويبو، ولا سيما في أنشطتها الموضوعية والمتعلقة بالمساعدة التقنية، حرصت الويبو في وثيقة البرنامج والميزانية على مراعاة توصيات أجندة التنمية وتجسيدها في أعمال قطاعات الويبو كافة. </w:t>
            </w:r>
          </w:p>
          <w:p w14:paraId="787E73BE" w14:textId="055641F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ولذلك فإن الاتجاه الاستراتيجي الذي اتخذته الويبو لتنفيذ أعمال تتناول، ضمن جملة أمور، هذه التوصية تحدده </w:t>
            </w:r>
            <w:hyperlink r:id="rId110"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111"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59B98AB8" w14:textId="77777777" w:rsidTr="00261C12">
        <w:tc>
          <w:tcPr>
            <w:tcW w:w="2683" w:type="dxa"/>
          </w:tcPr>
          <w:p w14:paraId="60F04969" w14:textId="592D2287" w:rsidR="0002405B" w:rsidRPr="0002405B" w:rsidRDefault="007533FE" w:rsidP="00261C12">
            <w:pPr>
              <w:spacing w:before="240" w:after="240"/>
              <w:rPr>
                <w:rFonts w:asciiTheme="minorHAnsi" w:hAnsiTheme="minorHAnsi" w:cstheme="minorHAnsi"/>
                <w:rtl/>
              </w:rPr>
            </w:pPr>
            <w:hyperlink r:id="rId112"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09" w:type="dxa"/>
          </w:tcPr>
          <w:p w14:paraId="7D3D1F1A" w14:textId="365BD54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نفذت هذه التوصية من خلال مشروع أجندة التنمية </w:t>
            </w:r>
            <w:r w:rsidRPr="0002405B">
              <w:rPr>
                <w:rFonts w:asciiTheme="minorHAnsi" w:hAnsiTheme="minorHAnsi" w:cstheme="minorHAnsi"/>
                <w:b/>
                <w:bCs/>
                <w:rtl/>
              </w:rPr>
              <w:t>المكتمل</w:t>
            </w:r>
            <w:r w:rsidRPr="0002405B">
              <w:rPr>
                <w:rFonts w:asciiTheme="minorHAnsi" w:hAnsiTheme="minorHAnsi" w:cstheme="minorHAnsi"/>
                <w:rtl/>
              </w:rPr>
              <w:t xml:space="preserve"> التالي:</w:t>
            </w:r>
            <w:r>
              <w:rPr>
                <w:rFonts w:asciiTheme="minorHAnsi" w:hAnsiTheme="minorHAnsi" w:cstheme="minorHAnsi"/>
                <w:rtl/>
              </w:rPr>
              <w:t xml:space="preserve"> </w:t>
            </w:r>
            <w:r w:rsidRPr="0002405B">
              <w:rPr>
                <w:rFonts w:asciiTheme="minorHAnsi" w:hAnsiTheme="minorHAnsi" w:cstheme="minorHAnsi"/>
              </w:rPr>
              <w:t>CDIP/15/7 Rev.</w:t>
            </w:r>
          </w:p>
          <w:p w14:paraId="2CDF201B" w14:textId="5C6484A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ونفذت هذه التوصية من خلال مشاريع أجندة التنمية </w:t>
            </w:r>
            <w:r w:rsidRPr="0002405B">
              <w:rPr>
                <w:rFonts w:asciiTheme="minorHAnsi" w:hAnsiTheme="minorHAnsi" w:cstheme="minorHAnsi"/>
                <w:b/>
                <w:bCs/>
                <w:rtl/>
              </w:rPr>
              <w:t xml:space="preserve">المكتملة </w:t>
            </w:r>
            <w:r w:rsidRPr="0002405B">
              <w:rPr>
                <w:rFonts w:asciiTheme="minorHAnsi" w:hAnsiTheme="minorHAnsi" w:cstheme="minorHAnsi"/>
                <w:rtl/>
              </w:rPr>
              <w:t>و</w:t>
            </w:r>
            <w:r w:rsidRPr="0002405B">
              <w:rPr>
                <w:rFonts w:asciiTheme="minorHAnsi" w:hAnsiTheme="minorHAnsi" w:cstheme="minorHAnsi"/>
                <w:b/>
                <w:bCs/>
                <w:rtl/>
              </w:rPr>
              <w:t>المعممة</w:t>
            </w:r>
            <w:r w:rsidRPr="0002405B">
              <w:rPr>
                <w:rFonts w:asciiTheme="minorHAnsi" w:hAnsiTheme="minorHAnsi" w:cstheme="minorHAnsi"/>
                <w:rtl/>
              </w:rPr>
              <w:t xml:space="preserve"> التالية:</w:t>
            </w:r>
            <w:r>
              <w:rPr>
                <w:rFonts w:asciiTheme="minorHAnsi" w:hAnsiTheme="minorHAnsi" w:cstheme="minorHAnsi"/>
                <w:rtl/>
              </w:rPr>
              <w:t xml:space="preserve"> </w:t>
            </w:r>
            <w:r w:rsidRPr="0002405B">
              <w:rPr>
                <w:rFonts w:asciiTheme="minorHAnsi" w:hAnsiTheme="minorHAnsi" w:cstheme="minorHAnsi"/>
              </w:rPr>
              <w:t>CDIP/4/8 Rev</w:t>
            </w:r>
            <w:r w:rsidRPr="0002405B">
              <w:rPr>
                <w:rFonts w:asciiTheme="minorHAnsi" w:hAnsiTheme="minorHAnsi" w:cstheme="minorHAnsi"/>
                <w:rtl/>
              </w:rPr>
              <w:t>. و</w:t>
            </w:r>
            <w:r w:rsidRPr="0002405B">
              <w:rPr>
                <w:rFonts w:asciiTheme="minorHAnsi" w:hAnsiTheme="minorHAnsi" w:cstheme="minorHAnsi"/>
              </w:rPr>
              <w:t>CDIP/19/11 Rev.</w:t>
            </w:r>
          </w:p>
          <w:p w14:paraId="06DF88CC"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وبالإضافة إلى ذلك، تعالج مشاريع أجندة التنمية </w:t>
            </w:r>
            <w:r w:rsidRPr="0002405B">
              <w:rPr>
                <w:rFonts w:asciiTheme="minorHAnsi" w:hAnsiTheme="minorHAnsi" w:cstheme="minorHAnsi"/>
                <w:b/>
                <w:bCs/>
                <w:rtl/>
              </w:rPr>
              <w:t>الجارية</w:t>
            </w:r>
            <w:r w:rsidRPr="0002405B">
              <w:rPr>
                <w:rFonts w:asciiTheme="minorHAnsi" w:hAnsiTheme="minorHAnsi" w:cstheme="minorHAnsi"/>
                <w:rtl/>
              </w:rPr>
              <w:t xml:space="preserve"> التالية هذه التوصية:</w:t>
            </w:r>
          </w:p>
          <w:p w14:paraId="488FBD8B" w14:textId="33927CA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 </w:t>
            </w:r>
            <w:hyperlink r:id="rId113" w:history="1">
              <w:r w:rsidRPr="0002405B">
                <w:rPr>
                  <w:rFonts w:asciiTheme="minorHAnsi" w:hAnsiTheme="minorHAnsi" w:cstheme="minorHAnsi"/>
                  <w:rtl/>
                </w:rPr>
                <w:t>تعزيز دور النساء في الابتكار والمقاولة، وتشجيع النساء في البلدان النامية على استخدام نظام الملكية الفكرية</w:t>
              </w:r>
            </w:hyperlink>
            <w:r w:rsidRPr="0002405B">
              <w:rPr>
                <w:rFonts w:asciiTheme="minorHAnsi" w:hAnsiTheme="minorHAnsi" w:cstheme="minorHAnsi"/>
                <w:rtl/>
              </w:rPr>
              <w:t xml:space="preserve"> (</w:t>
            </w:r>
            <w:r w:rsidRPr="0002405B">
              <w:rPr>
                <w:rFonts w:asciiTheme="minorHAnsi" w:hAnsiTheme="minorHAnsi" w:cstheme="minorHAnsi"/>
              </w:rPr>
              <w:t>CDIP/21/12 Rev.</w:t>
            </w:r>
            <w:r w:rsidR="001C3943">
              <w:rPr>
                <w:rFonts w:asciiTheme="minorHAnsi" w:hAnsiTheme="minorHAnsi" w:cstheme="minorHAnsi" w:hint="cs"/>
                <w:rtl/>
              </w:rPr>
              <w:t>)</w:t>
            </w:r>
          </w:p>
          <w:p w14:paraId="4D67699E"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الملكية الفكرية وسياحة المأكولات في بيرو وغيرها من البلدان النامية: تعزيز تنمية سياحة المأكولات من خلال الملكية الفكرية (</w:t>
            </w:r>
            <w:r w:rsidRPr="0002405B">
              <w:rPr>
                <w:rFonts w:asciiTheme="minorHAnsi" w:hAnsiTheme="minorHAnsi" w:cstheme="minorHAnsi"/>
              </w:rPr>
              <w:t>CDIP/22/14 Rev</w:t>
            </w:r>
            <w:r w:rsidRPr="0002405B">
              <w:rPr>
                <w:rFonts w:asciiTheme="minorHAnsi" w:hAnsiTheme="minorHAnsi" w:cstheme="minorHAnsi"/>
                <w:rtl/>
              </w:rPr>
              <w:t>.)</w:t>
            </w:r>
          </w:p>
          <w:p w14:paraId="134BB05D" w14:textId="329549A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تعزيز استخدام الملكية الفكرية في البلدان النامية ضمن الصناعات الإبداعية في العصر الرقمي (</w:t>
            </w:r>
            <w:r w:rsidRPr="0002405B">
              <w:rPr>
                <w:rFonts w:asciiTheme="minorHAnsi" w:hAnsiTheme="minorHAnsi" w:cstheme="minorHAnsi"/>
              </w:rPr>
              <w:t>CDIP/26/5</w:t>
            </w:r>
            <w:r w:rsidR="001C3943">
              <w:rPr>
                <w:rFonts w:asciiTheme="minorHAnsi" w:hAnsiTheme="minorHAnsi" w:cstheme="minorHAnsi" w:hint="cs"/>
                <w:rtl/>
              </w:rPr>
              <w:t>)</w:t>
            </w:r>
          </w:p>
        </w:tc>
      </w:tr>
      <w:tr w:rsidR="0002405B" w:rsidRPr="0002405B" w14:paraId="134EB2B3" w14:textId="77777777" w:rsidTr="00261C12">
        <w:tc>
          <w:tcPr>
            <w:tcW w:w="2683" w:type="dxa"/>
          </w:tcPr>
          <w:p w14:paraId="3E0B91C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أبرز النقاط</w:t>
            </w:r>
          </w:p>
        </w:tc>
        <w:tc>
          <w:tcPr>
            <w:tcW w:w="6909" w:type="dxa"/>
          </w:tcPr>
          <w:p w14:paraId="5CE37BF1" w14:textId="77777777" w:rsidR="0002405B" w:rsidRPr="0002405B" w:rsidRDefault="0002405B" w:rsidP="0085340F">
            <w:pPr>
              <w:pStyle w:val="ListParagraph"/>
              <w:numPr>
                <w:ilvl w:val="0"/>
                <w:numId w:val="43"/>
              </w:numPr>
              <w:bidi/>
              <w:spacing w:before="240" w:after="240" w:line="240" w:lineRule="auto"/>
              <w:rPr>
                <w:rFonts w:cstheme="minorHAnsi"/>
                <w:rtl/>
              </w:rPr>
            </w:pPr>
            <w:r w:rsidRPr="0002405B">
              <w:rPr>
                <w:rFonts w:cstheme="minorHAnsi"/>
                <w:rtl/>
              </w:rPr>
              <w:t>تسهم جميع قطاعات الويبو في تنفيذ أجندة الويبو بشأن التنمية.</w:t>
            </w:r>
          </w:p>
          <w:p w14:paraId="1E16BCCC" w14:textId="77777777" w:rsidR="0002405B" w:rsidRPr="0002405B" w:rsidRDefault="0002405B" w:rsidP="0085340F">
            <w:pPr>
              <w:pStyle w:val="ListParagraph"/>
              <w:numPr>
                <w:ilvl w:val="0"/>
                <w:numId w:val="43"/>
              </w:numPr>
              <w:bidi/>
              <w:spacing w:before="240" w:after="240" w:line="240" w:lineRule="auto"/>
              <w:rPr>
                <w:rFonts w:cstheme="minorHAnsi"/>
                <w:bCs/>
                <w:rtl/>
              </w:rPr>
            </w:pPr>
            <w:r w:rsidRPr="0002405B">
              <w:rPr>
                <w:rFonts w:cstheme="minorHAnsi"/>
                <w:rtl/>
              </w:rPr>
              <w:t xml:space="preserve">تبلغ حصة التنمية للفترة 2022/23 إجمالا 150.3 مليون فرنك سويسري. </w:t>
            </w:r>
          </w:p>
          <w:p w14:paraId="69559554" w14:textId="442BC18F" w:rsidR="0002405B" w:rsidRPr="0002405B" w:rsidRDefault="0002405B" w:rsidP="0085340F">
            <w:pPr>
              <w:pStyle w:val="ListParagraph"/>
              <w:numPr>
                <w:ilvl w:val="0"/>
                <w:numId w:val="43"/>
              </w:numPr>
              <w:bidi/>
              <w:spacing w:before="240" w:after="240" w:line="240" w:lineRule="auto"/>
              <w:rPr>
                <w:rFonts w:cstheme="minorHAnsi"/>
                <w:rtl/>
              </w:rPr>
            </w:pPr>
            <w:r w:rsidRPr="0002405B">
              <w:rPr>
                <w:rFonts w:cstheme="minorHAnsi"/>
                <w:rtl/>
              </w:rPr>
              <w:t>جميع النتائج الثلاث عشرة المتوقعة لبرنامج العمل والميزانية للفترة 2022/23 للويبو في إطار الركائز الاستراتيجية الأربع التي لها حصة تنمية.</w:t>
            </w:r>
            <w:r>
              <w:rPr>
                <w:rFonts w:cstheme="minorHAnsi"/>
                <w:rtl/>
              </w:rPr>
              <w:t xml:space="preserve"> </w:t>
            </w:r>
          </w:p>
        </w:tc>
      </w:tr>
      <w:tr w:rsidR="0002405B" w:rsidRPr="0002405B" w14:paraId="68FCC5A6" w14:textId="77777777" w:rsidTr="00261C12">
        <w:tc>
          <w:tcPr>
            <w:tcW w:w="2683" w:type="dxa"/>
          </w:tcPr>
          <w:p w14:paraId="4D2A482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09" w:type="dxa"/>
          </w:tcPr>
          <w:p w14:paraId="6A1FEDAA" w14:textId="456205C7" w:rsidR="0002405B" w:rsidRPr="0002405B" w:rsidRDefault="0002405B" w:rsidP="00261C12">
            <w:pPr>
              <w:spacing w:before="240" w:after="240"/>
              <w:rPr>
                <w:rFonts w:asciiTheme="minorHAnsi" w:hAnsiTheme="minorHAnsi" w:cstheme="minorHAnsi"/>
                <w:bCs/>
                <w:rtl/>
              </w:rPr>
            </w:pPr>
            <w:r w:rsidRPr="0002405B">
              <w:rPr>
                <w:rFonts w:asciiTheme="minorHAnsi" w:hAnsiTheme="minorHAnsi" w:cstheme="minorHAnsi"/>
                <w:rtl/>
              </w:rPr>
              <w:t>استمر دمج توصيات أجندة التنمية بالكامل في عمليات التخطيط الخاصة بالمنظمة، على النحو المبين في توصيفات كل من القطاعات واستراتيجيات التنفيذ في برنامج الويبو</w:t>
            </w:r>
            <w:r>
              <w:rPr>
                <w:rFonts w:asciiTheme="minorHAnsi" w:hAnsiTheme="minorHAnsi" w:cstheme="minorHAnsi"/>
                <w:rtl/>
              </w:rPr>
              <w:t xml:space="preserve"> </w:t>
            </w:r>
            <w:r w:rsidRPr="0002405B">
              <w:rPr>
                <w:rFonts w:asciiTheme="minorHAnsi" w:hAnsiTheme="minorHAnsi" w:cstheme="minorHAnsi"/>
                <w:rtl/>
              </w:rPr>
              <w:t xml:space="preserve">للعمل والميزانية </w:t>
            </w:r>
            <w:r w:rsidRPr="0002405B">
              <w:rPr>
                <w:rFonts w:asciiTheme="minorHAnsi" w:hAnsiTheme="minorHAnsi" w:cstheme="minorHAnsi"/>
                <w:rtl/>
              </w:rPr>
              <w:lastRenderedPageBreak/>
              <w:t>للثنائية 2022/23.</w:t>
            </w:r>
            <w:r>
              <w:rPr>
                <w:rFonts w:asciiTheme="minorHAnsi" w:hAnsiTheme="minorHAnsi" w:cstheme="minorHAnsi"/>
                <w:rtl/>
              </w:rPr>
              <w:t xml:space="preserve"> </w:t>
            </w:r>
            <w:r w:rsidRPr="0002405B">
              <w:rPr>
                <w:rFonts w:asciiTheme="minorHAnsi" w:hAnsiTheme="minorHAnsi" w:cstheme="minorHAnsi"/>
                <w:rtl/>
              </w:rPr>
              <w:t>وتظهر الروابط بين القطاعات وتوصيات أجندة التنمية بشكل بارز في الوثيقة من خلال استخدام الرسوم التوضيحية.</w:t>
            </w:r>
            <w:r>
              <w:rPr>
                <w:rFonts w:asciiTheme="minorHAnsi" w:hAnsiTheme="minorHAnsi" w:cstheme="minorHAnsi"/>
                <w:rtl/>
              </w:rPr>
              <w:t xml:space="preserve"> </w:t>
            </w:r>
          </w:p>
          <w:p w14:paraId="65ED949B" w14:textId="59014A21" w:rsidR="0002405B" w:rsidRPr="0002405B" w:rsidRDefault="0002405B" w:rsidP="00261C12">
            <w:pPr>
              <w:spacing w:before="240" w:after="240"/>
              <w:rPr>
                <w:rFonts w:asciiTheme="minorHAnsi" w:hAnsiTheme="minorHAnsi" w:cstheme="minorHAnsi"/>
                <w:bCs/>
                <w:rtl/>
              </w:rPr>
            </w:pPr>
            <w:r w:rsidRPr="0002405B">
              <w:rPr>
                <w:rFonts w:asciiTheme="minorHAnsi" w:hAnsiTheme="minorHAnsi" w:cstheme="minorHAnsi"/>
                <w:rtl/>
              </w:rPr>
              <w:t>ويقاس مدى تعميم التنمية في الويبو، التي تولي لها توصيات أجندة التنمية الاعتبار الواجب وتوجهها، حسب حصة التنمية في المنظمة.</w:t>
            </w:r>
            <w:r>
              <w:rPr>
                <w:rFonts w:asciiTheme="minorHAnsi" w:hAnsiTheme="minorHAnsi" w:cstheme="minorHAnsi"/>
                <w:rtl/>
              </w:rPr>
              <w:t xml:space="preserve"> </w:t>
            </w:r>
            <w:r w:rsidRPr="0002405B">
              <w:rPr>
                <w:rFonts w:asciiTheme="minorHAnsi" w:hAnsiTheme="minorHAnsi" w:cstheme="minorHAnsi"/>
                <w:rtl/>
              </w:rPr>
              <w:t>ويبلغ إجمالي حصة التنمية للثنائية 2022/23 مبلغا قدره 150.3 مليون فرنك سويسري، أي 18.9 في المائة، مع تضمن النتائج المرتقبة الثلاث عشرة كافة تحت الركائز الاستراتيجية الأربع حصة للتنمية.</w:t>
            </w:r>
            <w:r>
              <w:rPr>
                <w:rFonts w:asciiTheme="minorHAnsi" w:hAnsiTheme="minorHAnsi" w:cstheme="minorHAnsi"/>
                <w:rtl/>
              </w:rPr>
              <w:t xml:space="preserve"> </w:t>
            </w:r>
          </w:p>
          <w:p w14:paraId="666AF631" w14:textId="1FB277F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واستمر الاسترشاد في تصميم أنشطة الويبو وتخطيطها وتنفيذها بتوصيات أجندة التنمية ذات الصلة.</w:t>
            </w:r>
            <w:r>
              <w:rPr>
                <w:rFonts w:asciiTheme="minorHAnsi" w:hAnsiTheme="minorHAnsi" w:cstheme="minorHAnsi"/>
                <w:rtl/>
              </w:rPr>
              <w:t xml:space="preserve"> </w:t>
            </w:r>
            <w:r w:rsidRPr="0002405B">
              <w:rPr>
                <w:rFonts w:asciiTheme="minorHAnsi" w:hAnsiTheme="minorHAnsi" w:cstheme="minorHAnsi"/>
                <w:rtl/>
              </w:rPr>
              <w:t xml:space="preserve">وقد تضمن تقرير أداء الويبو للثنائية 2020/21 بيانا محسنا بشأن تنفيذ أجندة التنمية على مستوى المنظمة. </w:t>
            </w:r>
          </w:p>
          <w:p w14:paraId="3073A79E" w14:textId="77777777" w:rsidR="0002405B" w:rsidRPr="0002405B" w:rsidRDefault="0002405B" w:rsidP="00261C12">
            <w:pPr>
              <w:spacing w:before="240" w:after="240"/>
              <w:rPr>
                <w:rFonts w:asciiTheme="minorHAnsi" w:hAnsiTheme="minorHAnsi" w:cstheme="minorHAnsi"/>
                <w:bCs/>
                <w:rtl/>
              </w:rPr>
            </w:pPr>
            <w:r w:rsidRPr="0002405B">
              <w:rPr>
                <w:rFonts w:asciiTheme="minorHAnsi" w:hAnsiTheme="minorHAnsi" w:cstheme="minorHAnsi"/>
                <w:rtl/>
              </w:rPr>
              <w:t>وعلاوة على ذلك، ونتيجة لقرار اتخذته اللجنة فيما يتعلق بالتوصيتين 5 و11 من الاستعراض المستقل، يعرض المرفق الأول من تقرير المدير العام بخصوص تنفيذ أجندة التنمية روابط بين توصيات أجندة التنمية والنتائج المرتقبة للويبو.</w:t>
            </w:r>
          </w:p>
          <w:p w14:paraId="5FF22EDD" w14:textId="77777777"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t>وأخيرا، عمم 26 من مشاريع أجندة التنمية في أعمال المنظمة المعتادة حتى تاريخه.</w:t>
            </w:r>
          </w:p>
        </w:tc>
      </w:tr>
      <w:tr w:rsidR="0002405B" w:rsidRPr="0002405B" w14:paraId="75F580AF" w14:textId="77777777" w:rsidTr="00261C12">
        <w:tc>
          <w:tcPr>
            <w:tcW w:w="2683" w:type="dxa"/>
          </w:tcPr>
          <w:p w14:paraId="44376AB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09" w:type="dxa"/>
          </w:tcPr>
          <w:p w14:paraId="1D04C5AB" w14:textId="724CD841"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CDIP/12/4</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r>
              <w:rPr>
                <w:rFonts w:asciiTheme="minorHAnsi" w:hAnsiTheme="minorHAnsi" w:cstheme="minorHAnsi"/>
                <w:rtl/>
              </w:rPr>
              <w:t xml:space="preserve"> </w:t>
            </w:r>
          </w:p>
          <w:p w14:paraId="5B2001E4" w14:textId="15C58DFB"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1C3943">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114" w:history="1">
              <w:r w:rsidRPr="0002405B">
                <w:rPr>
                  <w:rStyle w:val="Hyperlink"/>
                  <w:rFonts w:asciiTheme="minorHAnsi" w:hAnsiTheme="minorHAnsi" w:cstheme="minorHAnsi"/>
                </w:rPr>
                <w:t>WO/PBC/34/7</w:t>
              </w:r>
              <w:r w:rsidR="001C3943">
                <w:rPr>
                  <w:rStyle w:val="Hyperlink"/>
                  <w:rFonts w:asciiTheme="minorHAnsi" w:hAnsiTheme="minorHAnsi" w:cstheme="minorHAnsi" w:hint="cs"/>
                  <w:rtl/>
                </w:rPr>
                <w:t>)</w:t>
              </w:r>
            </w:hyperlink>
            <w:r w:rsidRPr="0002405B">
              <w:rPr>
                <w:rFonts w:asciiTheme="minorHAnsi" w:hAnsiTheme="minorHAnsi" w:cstheme="minorHAnsi"/>
              </w:rPr>
              <w:t>.</w:t>
            </w:r>
          </w:p>
        </w:tc>
      </w:tr>
    </w:tbl>
    <w:p w14:paraId="6656B940"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3, 14 and 17"/>
      </w:tblPr>
      <w:tblGrid>
        <w:gridCol w:w="2516"/>
        <w:gridCol w:w="6929"/>
      </w:tblGrid>
      <w:tr w:rsidR="0051419A" w:rsidRPr="0002405B" w14:paraId="31A06FE3" w14:textId="77777777" w:rsidTr="00261C12">
        <w:trPr>
          <w:tblHeader/>
        </w:trPr>
        <w:tc>
          <w:tcPr>
            <w:tcW w:w="9445" w:type="dxa"/>
            <w:gridSpan w:val="2"/>
            <w:shd w:val="clear" w:color="auto" w:fill="BFBFBF" w:themeFill="background1" w:themeFillShade="BF"/>
          </w:tcPr>
          <w:p w14:paraId="280DB9DF" w14:textId="77777777" w:rsidR="0002405B" w:rsidRPr="0002405B" w:rsidRDefault="0002405B" w:rsidP="00261C12">
            <w:pPr>
              <w:spacing w:before="240" w:after="120"/>
              <w:jc w:val="center"/>
              <w:rPr>
                <w:rFonts w:asciiTheme="minorHAnsi" w:hAnsiTheme="minorHAnsi" w:cstheme="minorHAnsi"/>
                <w:b/>
                <w:bCs/>
                <w:i/>
                <w:rtl/>
              </w:rPr>
            </w:pPr>
            <w:r w:rsidRPr="0002405B">
              <w:rPr>
                <w:rFonts w:asciiTheme="minorHAnsi" w:hAnsiTheme="minorHAnsi" w:cstheme="minorHAnsi"/>
                <w:b/>
                <w:bCs/>
                <w:i/>
                <w:iCs/>
                <w:rtl/>
              </w:rPr>
              <w:lastRenderedPageBreak/>
              <w:t>التوصيات 13* و14* و17*</w:t>
            </w:r>
          </w:p>
        </w:tc>
      </w:tr>
      <w:tr w:rsidR="0051419A" w:rsidRPr="0002405B" w14:paraId="5C0E9B99" w14:textId="77777777" w:rsidTr="00261C12">
        <w:tc>
          <w:tcPr>
            <w:tcW w:w="9445" w:type="dxa"/>
            <w:gridSpan w:val="2"/>
            <w:shd w:val="clear" w:color="auto" w:fill="68E089"/>
          </w:tcPr>
          <w:p w14:paraId="72F12311" w14:textId="63EB7B86" w:rsidR="0002405B" w:rsidRPr="0002405B" w:rsidRDefault="0002405B" w:rsidP="00261C12">
            <w:pPr>
              <w:spacing w:before="240" w:after="120"/>
              <w:rPr>
                <w:rFonts w:asciiTheme="minorHAnsi" w:hAnsiTheme="minorHAnsi" w:cstheme="minorHAnsi"/>
                <w:i/>
                <w:rtl/>
              </w:rPr>
            </w:pPr>
            <w:r w:rsidRPr="0002405B">
              <w:rPr>
                <w:rFonts w:asciiTheme="minorHAnsi" w:hAnsiTheme="minorHAnsi" w:cstheme="minorHAnsi"/>
                <w:rtl/>
              </w:rPr>
              <w:br w:type="page"/>
            </w:r>
            <w:r w:rsidRPr="0002405B">
              <w:rPr>
                <w:rFonts w:asciiTheme="minorHAnsi" w:hAnsiTheme="minorHAnsi" w:cstheme="minorHAnsi"/>
                <w:rtl/>
              </w:rPr>
              <w:br w:type="page"/>
            </w:r>
            <w:r w:rsidRPr="0002405B">
              <w:rPr>
                <w:rFonts w:asciiTheme="minorHAnsi" w:hAnsiTheme="minorHAnsi" w:cstheme="minorHAnsi"/>
                <w:rtl/>
              </w:rPr>
              <w:br w:type="page"/>
            </w:r>
            <w:r w:rsidRPr="0002405B">
              <w:rPr>
                <w:rFonts w:asciiTheme="minorHAnsi" w:hAnsiTheme="minorHAnsi" w:cstheme="minorHAnsi"/>
                <w:i/>
                <w:iCs/>
                <w:rtl/>
              </w:rPr>
              <w:t>التوصية 13:</w:t>
            </w:r>
            <w:r>
              <w:rPr>
                <w:rFonts w:asciiTheme="minorHAnsi" w:hAnsiTheme="minorHAnsi" w:cstheme="minorHAnsi"/>
                <w:i/>
                <w:iCs/>
                <w:rtl/>
              </w:rPr>
              <w:t xml:space="preserve"> </w:t>
            </w:r>
            <w:r w:rsidRPr="0002405B">
              <w:rPr>
                <w:rFonts w:asciiTheme="minorHAnsi" w:hAnsiTheme="minorHAnsi" w:cstheme="minorHAnsi"/>
                <w:rtl/>
              </w:rPr>
              <w:t xml:space="preserve">يجب أن تتميز أنشطة الويبو في مجال المساعدة التقنية بعدة ميزات منها أنها موجهة </w:t>
            </w:r>
            <w:r w:rsidR="001C3943">
              <w:rPr>
                <w:rFonts w:asciiTheme="minorHAnsi" w:hAnsiTheme="minorHAnsi" w:cstheme="minorHAnsi" w:hint="cs"/>
                <w:rtl/>
              </w:rPr>
              <w:t>ل</w:t>
            </w:r>
            <w:r w:rsidRPr="0002405B">
              <w:rPr>
                <w:rFonts w:asciiTheme="minorHAnsi" w:hAnsiTheme="minorHAnsi" w:cstheme="minorHAnsi"/>
                <w:rtl/>
              </w:rPr>
              <w:t>لتنمية وقائمة على الطلب وشفافة تأخذ بعين الاعتبار الأولويات والاحتياجات الخاصة بالبلدان النامية والبلدان الأقل نموا على وجه الخصوص فضلا عن مراعاة مختلف مستويات التنمية في الدول الأعضاء، وينبغي تضمين الأنشطة أطرا زمنية للاستكمال.</w:t>
            </w:r>
          </w:p>
          <w:p w14:paraId="27DB2795" w14:textId="2BA1BA40" w:rsidR="0002405B" w:rsidRPr="0002405B" w:rsidRDefault="0002405B" w:rsidP="00261C12">
            <w:pPr>
              <w:spacing w:before="240" w:after="120"/>
              <w:rPr>
                <w:rFonts w:asciiTheme="minorHAnsi" w:hAnsiTheme="minorHAnsi" w:cstheme="minorHAnsi"/>
                <w:bCs/>
                <w:i/>
                <w:rtl/>
              </w:rPr>
            </w:pPr>
            <w:r w:rsidRPr="0002405B">
              <w:rPr>
                <w:rFonts w:asciiTheme="minorHAnsi" w:hAnsiTheme="minorHAnsi" w:cstheme="minorHAnsi"/>
                <w:i/>
                <w:iCs/>
                <w:rtl/>
              </w:rPr>
              <w:t>التوصية 14:</w:t>
            </w:r>
            <w:r>
              <w:rPr>
                <w:rFonts w:asciiTheme="minorHAnsi" w:hAnsiTheme="minorHAnsi" w:cstheme="minorHAnsi"/>
                <w:i/>
                <w:iCs/>
                <w:rtl/>
              </w:rPr>
              <w:t xml:space="preserve"> </w:t>
            </w:r>
            <w:r w:rsidR="008C746C">
              <w:rPr>
                <w:rFonts w:asciiTheme="minorHAnsi" w:hAnsiTheme="minorHAnsi" w:cstheme="minorHAnsi" w:hint="cs"/>
                <w:rtl/>
              </w:rPr>
              <w:t>تتيح</w:t>
            </w:r>
            <w:r w:rsidRPr="0002405B">
              <w:rPr>
                <w:rFonts w:asciiTheme="minorHAnsi" w:hAnsiTheme="minorHAnsi" w:cstheme="minorHAnsi"/>
                <w:rtl/>
              </w:rPr>
              <w:t xml:space="preserve"> الويبو </w:t>
            </w:r>
            <w:r w:rsidR="008C746C">
              <w:rPr>
                <w:rFonts w:asciiTheme="minorHAnsi" w:hAnsiTheme="minorHAnsi" w:cstheme="minorHAnsi" w:hint="cs"/>
                <w:rtl/>
              </w:rPr>
              <w:t>ل</w:t>
            </w:r>
            <w:r w:rsidRPr="0002405B">
              <w:rPr>
                <w:rFonts w:asciiTheme="minorHAnsi" w:hAnsiTheme="minorHAnsi" w:cstheme="minorHAnsi"/>
                <w:rtl/>
              </w:rPr>
              <w:t>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w:t>
            </w:r>
          </w:p>
          <w:p w14:paraId="1D8A41E4" w14:textId="0D7AF235" w:rsidR="0002405B" w:rsidRPr="0002405B" w:rsidRDefault="0002405B" w:rsidP="00261C12">
            <w:pPr>
              <w:spacing w:before="240" w:after="120"/>
              <w:rPr>
                <w:rFonts w:asciiTheme="minorHAnsi" w:hAnsiTheme="minorHAnsi" w:cstheme="minorHAnsi"/>
                <w:bCs/>
                <w:i/>
                <w:rtl/>
              </w:rPr>
            </w:pPr>
            <w:r w:rsidRPr="0002405B">
              <w:rPr>
                <w:rFonts w:asciiTheme="minorHAnsi" w:hAnsiTheme="minorHAnsi" w:cstheme="minorHAnsi"/>
                <w:i/>
                <w:iCs/>
                <w:rtl/>
              </w:rPr>
              <w:t>التوصية 17:</w:t>
            </w:r>
            <w:r>
              <w:rPr>
                <w:rFonts w:asciiTheme="minorHAnsi" w:hAnsiTheme="minorHAnsi" w:cstheme="minorHAnsi"/>
                <w:i/>
                <w:iCs/>
                <w:rtl/>
              </w:rPr>
              <w:t xml:space="preserve"> </w:t>
            </w:r>
            <w:r w:rsidRPr="0002405B">
              <w:rPr>
                <w:rFonts w:asciiTheme="minorHAnsi" w:hAnsiTheme="minorHAnsi" w:cstheme="minorHAnsi"/>
                <w:rtl/>
              </w:rPr>
              <w:t>ينبغي أن تأخذ الويبو في حسبانها في أنشطتها، بما فيها وضع القواعد والمعايير، مواطن المرونة في اتفاقات الملكية الفكرية الدولية، ولا سيما تلك التي تهم البلدان النامية والبلدان الأقل نمواً.</w:t>
            </w:r>
          </w:p>
        </w:tc>
      </w:tr>
      <w:tr w:rsidR="0051419A" w:rsidRPr="0002405B" w14:paraId="498F9B84" w14:textId="77777777" w:rsidTr="00261C12">
        <w:tc>
          <w:tcPr>
            <w:tcW w:w="2516" w:type="dxa"/>
          </w:tcPr>
          <w:p w14:paraId="37741945"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29" w:type="dxa"/>
          </w:tcPr>
          <w:p w14:paraId="7BFA39FD" w14:textId="77777777" w:rsidR="0002405B" w:rsidRPr="0002405B" w:rsidRDefault="0002405B" w:rsidP="00261C12">
            <w:pPr>
              <w:tabs>
                <w:tab w:val="left" w:pos="1270"/>
              </w:tabs>
              <w:spacing w:before="240" w:after="240"/>
              <w:rPr>
                <w:rFonts w:asciiTheme="minorHAnsi" w:hAnsiTheme="minorHAnsi" w:cstheme="minorHAnsi"/>
                <w:rtl/>
              </w:rPr>
            </w:pPr>
            <w:r w:rsidRPr="0002405B">
              <w:rPr>
                <w:rFonts w:asciiTheme="minorHAnsi" w:hAnsiTheme="minorHAnsi" w:cstheme="minorHAnsi"/>
                <w:rtl/>
              </w:rPr>
              <w:t>البراءات والتكنولوجيا؛ والعلامات والتصاميم؛ وحق المؤلف والصناعات الإبداعية؛ والتنمية الإقليمية والوطنية؛ والتحديات والشراكات العالمية</w:t>
            </w:r>
          </w:p>
        </w:tc>
      </w:tr>
      <w:tr w:rsidR="0051419A" w:rsidRPr="0002405B" w14:paraId="4B285F53" w14:textId="77777777" w:rsidTr="00261C12">
        <w:tc>
          <w:tcPr>
            <w:tcW w:w="2516" w:type="dxa"/>
          </w:tcPr>
          <w:p w14:paraId="254DF37E" w14:textId="56E4923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115" w:history="1">
              <w:r w:rsidRPr="0002405B">
                <w:rPr>
                  <w:rStyle w:val="Hyperlink"/>
                  <w:rFonts w:asciiTheme="minorHAnsi" w:hAnsiTheme="minorHAnsi" w:cstheme="minorHAnsi"/>
                  <w:rtl/>
                </w:rPr>
                <w:t>بالنتيجة (النتائج) المتوقعة</w:t>
              </w:r>
            </w:hyperlink>
          </w:p>
        </w:tc>
        <w:tc>
          <w:tcPr>
            <w:tcW w:w="6929" w:type="dxa"/>
          </w:tcPr>
          <w:p w14:paraId="3A82E8C3"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1.2؛ 2.4 </w:t>
            </w:r>
          </w:p>
        </w:tc>
      </w:tr>
      <w:tr w:rsidR="0051419A" w:rsidRPr="0002405B" w14:paraId="14851AA4" w14:textId="77777777" w:rsidTr="00261C12">
        <w:tc>
          <w:tcPr>
            <w:tcW w:w="2516" w:type="dxa"/>
          </w:tcPr>
          <w:p w14:paraId="66DDCED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29" w:type="dxa"/>
          </w:tcPr>
          <w:p w14:paraId="6655DAB6" w14:textId="69EB9B3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عولجت هذه التوصيات إثر الاتفاق على استراتيجية تنفيذ استنادا إلى المناقشات التي دارت في سياق التقارير المرحلية المختلفة (الوثائق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وكذلك الوثائق التالية:</w:t>
            </w:r>
            <w:r>
              <w:rPr>
                <w:rFonts w:asciiTheme="minorHAnsi" w:hAnsiTheme="minorHAnsi" w:cstheme="minorHAnsi"/>
                <w:rtl/>
              </w:rPr>
              <w:t xml:space="preserve"> </w:t>
            </w:r>
            <w:r w:rsidRPr="0002405B">
              <w:rPr>
                <w:rFonts w:asciiTheme="minorHAnsi" w:hAnsiTheme="minorHAnsi" w:cstheme="minorHAnsi"/>
              </w:rPr>
              <w:t>CDIP/5/4</w:t>
            </w:r>
            <w:r w:rsidRPr="0002405B">
              <w:rPr>
                <w:rFonts w:asciiTheme="minorHAnsi" w:hAnsiTheme="minorHAnsi" w:cstheme="minorHAnsi"/>
                <w:rtl/>
              </w:rPr>
              <w:t xml:space="preserve"> و</w:t>
            </w:r>
            <w:r w:rsidRPr="0002405B">
              <w:rPr>
                <w:rFonts w:asciiTheme="minorHAnsi" w:hAnsiTheme="minorHAnsi" w:cstheme="minorHAnsi"/>
              </w:rPr>
              <w:t>CDIP/6/10</w:t>
            </w:r>
            <w:r w:rsidRPr="0002405B">
              <w:rPr>
                <w:rFonts w:asciiTheme="minorHAnsi" w:hAnsiTheme="minorHAnsi" w:cstheme="minorHAnsi"/>
                <w:rtl/>
              </w:rPr>
              <w:t xml:space="preserve"> و</w:t>
            </w:r>
            <w:r w:rsidRPr="0002405B">
              <w:rPr>
                <w:rFonts w:asciiTheme="minorHAnsi" w:hAnsiTheme="minorHAnsi" w:cstheme="minorHAnsi"/>
              </w:rPr>
              <w:t>CDIP/7/3</w:t>
            </w:r>
            <w:r w:rsidRPr="0002405B">
              <w:rPr>
                <w:rFonts w:asciiTheme="minorHAnsi" w:hAnsiTheme="minorHAnsi" w:cstheme="minorHAnsi"/>
                <w:rtl/>
              </w:rPr>
              <w:t xml:space="preserve"> و</w:t>
            </w:r>
            <w:r w:rsidRPr="0002405B">
              <w:rPr>
                <w:rFonts w:asciiTheme="minorHAnsi" w:hAnsiTheme="minorHAnsi" w:cstheme="minorHAnsi"/>
              </w:rPr>
              <w:t>CDIP/8/5</w:t>
            </w:r>
            <w:r w:rsidRPr="0002405B">
              <w:rPr>
                <w:rFonts w:asciiTheme="minorHAnsi" w:hAnsiTheme="minorHAnsi" w:cstheme="minorHAnsi"/>
                <w:rtl/>
              </w:rPr>
              <w:t xml:space="preserve"> و</w:t>
            </w:r>
            <w:r w:rsidRPr="0002405B">
              <w:rPr>
                <w:rFonts w:asciiTheme="minorHAnsi" w:hAnsiTheme="minorHAnsi" w:cstheme="minorHAnsi"/>
              </w:rPr>
              <w:t>CDIP/9/11</w:t>
            </w:r>
            <w:r w:rsidRPr="0002405B">
              <w:rPr>
                <w:rFonts w:asciiTheme="minorHAnsi" w:hAnsiTheme="minorHAnsi" w:cstheme="minorHAnsi"/>
                <w:rtl/>
              </w:rPr>
              <w:t xml:space="preserve"> و</w:t>
            </w:r>
            <w:r w:rsidRPr="0002405B">
              <w:rPr>
                <w:rFonts w:asciiTheme="minorHAnsi" w:hAnsiTheme="minorHAnsi" w:cstheme="minorHAnsi"/>
              </w:rPr>
              <w:t>CDIP/10/10</w:t>
            </w:r>
            <w:r w:rsidRPr="0002405B">
              <w:rPr>
                <w:rFonts w:asciiTheme="minorHAnsi" w:hAnsiTheme="minorHAnsi" w:cstheme="minorHAnsi"/>
                <w:rtl/>
              </w:rPr>
              <w:t xml:space="preserve"> و</w:t>
            </w:r>
            <w:r w:rsidRPr="0002405B">
              <w:rPr>
                <w:rFonts w:asciiTheme="minorHAnsi" w:hAnsiTheme="minorHAnsi" w:cstheme="minorHAnsi"/>
              </w:rPr>
              <w:t>CDIP/10/11</w:t>
            </w:r>
            <w:r w:rsidRPr="0002405B">
              <w:rPr>
                <w:rFonts w:asciiTheme="minorHAnsi" w:hAnsiTheme="minorHAnsi" w:cstheme="minorHAnsi"/>
                <w:rtl/>
              </w:rPr>
              <w:t xml:space="preserve"> و</w:t>
            </w:r>
            <w:r w:rsidRPr="0002405B">
              <w:rPr>
                <w:rFonts w:asciiTheme="minorHAnsi" w:hAnsiTheme="minorHAnsi" w:cstheme="minorHAnsi"/>
              </w:rPr>
              <w:t>CDIP/13/10</w:t>
            </w:r>
            <w:r w:rsidRPr="0002405B">
              <w:rPr>
                <w:rFonts w:asciiTheme="minorHAnsi" w:hAnsiTheme="minorHAnsi" w:cstheme="minorHAnsi"/>
                <w:rtl/>
              </w:rPr>
              <w:t xml:space="preserve"> و</w:t>
            </w:r>
            <w:r w:rsidRPr="0002405B">
              <w:rPr>
                <w:rFonts w:asciiTheme="minorHAnsi" w:hAnsiTheme="minorHAnsi" w:cstheme="minorHAnsi"/>
              </w:rPr>
              <w:t>CDIP/15/6</w:t>
            </w:r>
            <w:r w:rsidRPr="0002405B">
              <w:rPr>
                <w:rFonts w:asciiTheme="minorHAnsi" w:hAnsiTheme="minorHAnsi" w:cstheme="minorHAnsi"/>
                <w:rtl/>
              </w:rPr>
              <w:t xml:space="preserve"> و</w:t>
            </w:r>
            <w:r w:rsidRPr="0002405B">
              <w:rPr>
                <w:rFonts w:asciiTheme="minorHAnsi" w:hAnsiTheme="minorHAnsi" w:cstheme="minorHAnsi"/>
              </w:rPr>
              <w:t>CDIP/16/5</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وهي قيد التنفيذ منذ اعتماد أجندة الويبو بشأن التنمية في عام 2007.</w:t>
            </w:r>
            <w:r>
              <w:rPr>
                <w:rFonts w:asciiTheme="minorHAnsi" w:hAnsiTheme="minorHAnsi" w:cstheme="minorHAnsi"/>
                <w:rtl/>
              </w:rPr>
              <w:t xml:space="preserve"> </w:t>
            </w:r>
            <w:r w:rsidRPr="0002405B">
              <w:rPr>
                <w:rFonts w:asciiTheme="minorHAnsi" w:hAnsiTheme="minorHAnsi" w:cstheme="minorHAnsi"/>
                <w:rtl/>
              </w:rPr>
              <w:t>واستراتيجية التنفيذ هي على النحو التالي:</w:t>
            </w:r>
          </w:p>
          <w:p w14:paraId="06B45D93" w14:textId="0001B225"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تركز المساعدة التقنية التي تقدمها الويبو في مجال المرونة على المساعدة التشريعية وإذكاء الوعي وبناء القدرات.</w:t>
            </w:r>
            <w:r>
              <w:rPr>
                <w:rFonts w:asciiTheme="minorHAnsi" w:hAnsiTheme="minorHAnsi" w:cstheme="minorHAnsi"/>
                <w:rtl/>
              </w:rPr>
              <w:t xml:space="preserve"> </w:t>
            </w:r>
            <w:r w:rsidRPr="0002405B">
              <w:rPr>
                <w:rFonts w:asciiTheme="minorHAnsi" w:hAnsiTheme="minorHAnsi" w:cstheme="minorHAnsi"/>
                <w:rtl/>
              </w:rPr>
              <w:t>وتقدم هذه المساعدة من خلال وسائل مختلفة، من بينها:</w:t>
            </w:r>
            <w:r>
              <w:rPr>
                <w:rFonts w:asciiTheme="minorHAnsi" w:hAnsiTheme="minorHAnsi" w:cstheme="minorHAnsi"/>
                <w:rtl/>
              </w:rPr>
              <w:t xml:space="preserve"> </w:t>
            </w:r>
          </w:p>
          <w:p w14:paraId="507681A1" w14:textId="77777777" w:rsidR="0002405B" w:rsidRPr="0002405B" w:rsidRDefault="0002405B" w:rsidP="0085340F">
            <w:pPr>
              <w:numPr>
                <w:ilvl w:val="0"/>
                <w:numId w:val="22"/>
              </w:numPr>
              <w:autoSpaceDE w:val="0"/>
              <w:autoSpaceDN w:val="0"/>
              <w:adjustRightInd w:val="0"/>
              <w:spacing w:before="120" w:after="120"/>
              <w:rPr>
                <w:rFonts w:asciiTheme="minorHAnsi" w:hAnsiTheme="minorHAnsi" w:cstheme="minorHAnsi"/>
                <w:rtl/>
              </w:rPr>
            </w:pPr>
            <w:r w:rsidRPr="0002405B">
              <w:rPr>
                <w:rFonts w:asciiTheme="minorHAnsi" w:hAnsiTheme="minorHAnsi" w:cstheme="minorHAnsi"/>
                <w:rtl/>
              </w:rPr>
              <w:t>مشاورات رفيعة المستوى؛</w:t>
            </w:r>
          </w:p>
          <w:p w14:paraId="6D57E44A" w14:textId="77777777" w:rsidR="0002405B" w:rsidRPr="0002405B" w:rsidRDefault="0002405B" w:rsidP="0085340F">
            <w:pPr>
              <w:numPr>
                <w:ilvl w:val="0"/>
                <w:numId w:val="22"/>
              </w:numPr>
              <w:autoSpaceDE w:val="0"/>
              <w:autoSpaceDN w:val="0"/>
              <w:adjustRightInd w:val="0"/>
              <w:spacing w:before="120" w:after="120"/>
              <w:rPr>
                <w:rFonts w:asciiTheme="minorHAnsi" w:hAnsiTheme="minorHAnsi" w:cstheme="minorHAnsi"/>
                <w:rtl/>
              </w:rPr>
            </w:pPr>
            <w:r w:rsidRPr="0002405B">
              <w:rPr>
                <w:rFonts w:asciiTheme="minorHAnsi" w:hAnsiTheme="minorHAnsi" w:cstheme="minorHAnsi"/>
                <w:rtl/>
              </w:rPr>
              <w:t>ومناقشة مشاريع القوانين وإعدادها؛</w:t>
            </w:r>
          </w:p>
          <w:p w14:paraId="5FDDCCD0" w14:textId="77777777" w:rsidR="0002405B" w:rsidRPr="0002405B" w:rsidRDefault="0002405B" w:rsidP="0085340F">
            <w:pPr>
              <w:numPr>
                <w:ilvl w:val="0"/>
                <w:numId w:val="22"/>
              </w:numPr>
              <w:autoSpaceDE w:val="0"/>
              <w:autoSpaceDN w:val="0"/>
              <w:adjustRightInd w:val="0"/>
              <w:spacing w:before="120" w:after="120"/>
              <w:rPr>
                <w:rFonts w:asciiTheme="minorHAnsi" w:hAnsiTheme="minorHAnsi" w:cstheme="minorHAnsi"/>
                <w:rtl/>
              </w:rPr>
            </w:pPr>
            <w:r w:rsidRPr="0002405B">
              <w:rPr>
                <w:rFonts w:asciiTheme="minorHAnsi" w:hAnsiTheme="minorHAnsi" w:cstheme="minorHAnsi"/>
                <w:rtl/>
              </w:rPr>
              <w:t>واستعراض مشاريع القوانين واللوائح وتقديم المشورة بشأنها؛</w:t>
            </w:r>
          </w:p>
          <w:p w14:paraId="5B0730FC" w14:textId="77777777" w:rsidR="0002405B" w:rsidRPr="0002405B" w:rsidRDefault="0002405B" w:rsidP="0085340F">
            <w:pPr>
              <w:numPr>
                <w:ilvl w:val="0"/>
                <w:numId w:val="22"/>
              </w:numPr>
              <w:autoSpaceDE w:val="0"/>
              <w:autoSpaceDN w:val="0"/>
              <w:adjustRightInd w:val="0"/>
              <w:spacing w:before="120" w:after="120"/>
              <w:rPr>
                <w:rFonts w:asciiTheme="minorHAnsi" w:hAnsiTheme="minorHAnsi" w:cstheme="minorHAnsi"/>
                <w:rtl/>
              </w:rPr>
            </w:pPr>
            <w:r w:rsidRPr="0002405B">
              <w:rPr>
                <w:rFonts w:asciiTheme="minorHAnsi" w:hAnsiTheme="minorHAnsi" w:cstheme="minorHAnsi"/>
                <w:rtl/>
              </w:rPr>
              <w:t>واستعراض تعديلات التشريعات واللوائح القائمة وتقديم المشورة بشأنها؛</w:t>
            </w:r>
          </w:p>
          <w:p w14:paraId="3DEF2331" w14:textId="77777777" w:rsidR="0002405B" w:rsidRPr="0002405B" w:rsidRDefault="0002405B" w:rsidP="0085340F">
            <w:pPr>
              <w:numPr>
                <w:ilvl w:val="0"/>
                <w:numId w:val="22"/>
              </w:numPr>
              <w:autoSpaceDE w:val="0"/>
              <w:autoSpaceDN w:val="0"/>
              <w:adjustRightInd w:val="0"/>
              <w:spacing w:before="120" w:after="120"/>
              <w:rPr>
                <w:rFonts w:asciiTheme="minorHAnsi" w:hAnsiTheme="minorHAnsi" w:cstheme="minorHAnsi"/>
                <w:rtl/>
              </w:rPr>
            </w:pPr>
            <w:r w:rsidRPr="0002405B">
              <w:rPr>
                <w:rFonts w:asciiTheme="minorHAnsi" w:hAnsiTheme="minorHAnsi" w:cstheme="minorHAnsi"/>
                <w:rtl/>
              </w:rPr>
              <w:t>وتنظيم الاجتماعات والمشاركة فيها؛</w:t>
            </w:r>
          </w:p>
          <w:p w14:paraId="1A25DB01" w14:textId="77777777" w:rsidR="0002405B" w:rsidRPr="0002405B" w:rsidRDefault="0002405B" w:rsidP="0085340F">
            <w:pPr>
              <w:numPr>
                <w:ilvl w:val="0"/>
                <w:numId w:val="22"/>
              </w:numPr>
              <w:autoSpaceDE w:val="0"/>
              <w:autoSpaceDN w:val="0"/>
              <w:adjustRightInd w:val="0"/>
              <w:spacing w:before="120" w:after="120"/>
              <w:rPr>
                <w:rFonts w:asciiTheme="minorHAnsi" w:hAnsiTheme="minorHAnsi" w:cstheme="minorHAnsi"/>
                <w:rtl/>
              </w:rPr>
            </w:pPr>
            <w:r w:rsidRPr="0002405B">
              <w:rPr>
                <w:rFonts w:asciiTheme="minorHAnsi" w:hAnsiTheme="minorHAnsi" w:cstheme="minorHAnsi"/>
                <w:rtl/>
              </w:rPr>
              <w:t xml:space="preserve">وإيفاد خبراء في بعثات تقنية وزيارات دراسة؛ </w:t>
            </w:r>
          </w:p>
          <w:p w14:paraId="394F84CA" w14:textId="77777777" w:rsidR="0002405B" w:rsidRPr="0002405B" w:rsidRDefault="0002405B" w:rsidP="0085340F">
            <w:pPr>
              <w:numPr>
                <w:ilvl w:val="0"/>
                <w:numId w:val="22"/>
              </w:numPr>
              <w:autoSpaceDE w:val="0"/>
              <w:autoSpaceDN w:val="0"/>
              <w:adjustRightInd w:val="0"/>
              <w:spacing w:before="120" w:after="120"/>
              <w:rPr>
                <w:rFonts w:asciiTheme="minorHAnsi" w:hAnsiTheme="minorHAnsi" w:cstheme="minorHAnsi"/>
                <w:rtl/>
              </w:rPr>
            </w:pPr>
            <w:r w:rsidRPr="0002405B">
              <w:rPr>
                <w:rFonts w:asciiTheme="minorHAnsi" w:hAnsiTheme="minorHAnsi" w:cstheme="minorHAnsi"/>
                <w:rtl/>
              </w:rPr>
              <w:t>وتنظيم زيارات تقنية للمسؤولين الحكوميين من العواصم؛</w:t>
            </w:r>
          </w:p>
          <w:p w14:paraId="3AA6018A" w14:textId="77777777" w:rsidR="0002405B" w:rsidRPr="0002405B" w:rsidRDefault="0002405B" w:rsidP="0085340F">
            <w:pPr>
              <w:numPr>
                <w:ilvl w:val="0"/>
                <w:numId w:val="22"/>
              </w:numPr>
              <w:autoSpaceDE w:val="0"/>
              <w:autoSpaceDN w:val="0"/>
              <w:adjustRightInd w:val="0"/>
              <w:spacing w:before="120" w:after="120"/>
              <w:rPr>
                <w:rFonts w:asciiTheme="minorHAnsi" w:hAnsiTheme="minorHAnsi" w:cstheme="minorHAnsi"/>
                <w:rtl/>
              </w:rPr>
            </w:pPr>
            <w:r w:rsidRPr="0002405B">
              <w:rPr>
                <w:rFonts w:asciiTheme="minorHAnsi" w:hAnsiTheme="minorHAnsi" w:cstheme="minorHAnsi"/>
                <w:rtl/>
              </w:rPr>
              <w:t xml:space="preserve">وتدريب واضعي السياسات المحليين وبناء قدراتهم. </w:t>
            </w:r>
          </w:p>
          <w:p w14:paraId="0D95E1E7" w14:textId="335F0C98"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والمساعدة التشريعية قائمة على الطلب وتقدم على أساس ثنائي وسري بأسرع ما يمكن في ضوء الموارد المتاحة.</w:t>
            </w:r>
            <w:r>
              <w:rPr>
                <w:rFonts w:asciiTheme="minorHAnsi" w:hAnsiTheme="minorHAnsi" w:cstheme="minorHAnsi"/>
                <w:rtl/>
              </w:rPr>
              <w:t xml:space="preserve"> </w:t>
            </w:r>
            <w:r w:rsidRPr="0002405B">
              <w:rPr>
                <w:rFonts w:asciiTheme="minorHAnsi" w:hAnsiTheme="minorHAnsi" w:cstheme="minorHAnsi"/>
                <w:rtl/>
              </w:rPr>
              <w:t>وتتيح هذه المساعدة لواضعي السياسات والخبراء القانونيين في البلدان النامية والبلدان الأقل نمواً اتخاذ قرارات مستنيرة بشأن استخدام الخيارات القانونية وأوجه المرونة المتوفرة في إطار القانون الدولي، بما في ذلك اتفاق تريبس على مستوى التنفيذ في القوانين الوطنية.</w:t>
            </w:r>
          </w:p>
          <w:p w14:paraId="4A081B6E" w14:textId="19C99B5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وفي سياق المساعدة المنسقة في قضايا الملكية الفكرية المرتبطة بالصحة بين الوكالات الثلاث المكلفة بولايات بشأن المواضيع المترابطة مثل الصحة والتجارة والملكية الفكرية، دشنت منصة مشتركة منظمة الصحة العالمية والويبو ومنظمة التجارة العالمية للمساعدة التقنية فيما يتعلق </w:t>
            </w:r>
            <w:r w:rsidRPr="0002405B">
              <w:rPr>
                <w:rFonts w:asciiTheme="minorHAnsi" w:hAnsiTheme="minorHAnsi" w:cstheme="minorHAnsi"/>
                <w:rtl/>
              </w:rPr>
              <w:lastRenderedPageBreak/>
              <w:t>بكوفيد-19.</w:t>
            </w:r>
            <w:r>
              <w:rPr>
                <w:rFonts w:asciiTheme="minorHAnsi" w:hAnsiTheme="minorHAnsi" w:cstheme="minorHAnsi"/>
                <w:rtl/>
              </w:rPr>
              <w:t xml:space="preserve"> </w:t>
            </w:r>
            <w:r w:rsidRPr="0002405B">
              <w:rPr>
                <w:rFonts w:asciiTheme="minorHAnsi" w:hAnsiTheme="minorHAnsi" w:cstheme="minorHAnsi"/>
                <w:rtl/>
              </w:rPr>
              <w:t>ويتاح مزيد من المعلومات في الموقع الإلكتروني للمنصة:</w:t>
            </w:r>
            <w:r>
              <w:rPr>
                <w:rFonts w:asciiTheme="minorHAnsi" w:hAnsiTheme="minorHAnsi" w:cstheme="minorHAnsi"/>
                <w:rtl/>
              </w:rPr>
              <w:t xml:space="preserve"> </w:t>
            </w:r>
            <w:hyperlink r:id="rId116" w:history="1">
              <w:r w:rsidRPr="0002405B">
                <w:rPr>
                  <w:rStyle w:val="Hyperlink"/>
                  <w:rFonts w:asciiTheme="minorHAnsi" w:hAnsiTheme="minorHAnsi" w:cstheme="minorHAnsi"/>
                </w:rPr>
                <w:t>https://www.who-wipo-wto-trilateral.org/ar</w:t>
              </w:r>
            </w:hyperlink>
            <w:r w:rsidRPr="0002405B">
              <w:rPr>
                <w:rFonts w:asciiTheme="minorHAnsi" w:hAnsiTheme="minorHAnsi" w:cstheme="minorHAnsi"/>
              </w:rPr>
              <w:t>.</w:t>
            </w:r>
          </w:p>
          <w:p w14:paraId="341133DD" w14:textId="7B7646C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كما تُقدَّم المساعدة، عند الطلب، إلى البلدان فيما يتعلق بالانضمام إلى المعاهدات الدولية وتنفيذها، بما في ذلك الاتفاقات الإقليمية، مع الأخذ في الاعتبار الأولويات والأهداف الإنمائية لتلك البلدان.</w:t>
            </w:r>
            <w:r>
              <w:rPr>
                <w:rFonts w:asciiTheme="minorHAnsi" w:hAnsiTheme="minorHAnsi" w:cstheme="minorHAnsi"/>
                <w:rtl/>
              </w:rPr>
              <w:t xml:space="preserve"> </w:t>
            </w:r>
            <w:r w:rsidRPr="0002405B">
              <w:rPr>
                <w:rFonts w:asciiTheme="minorHAnsi" w:hAnsiTheme="minorHAnsi" w:cstheme="minorHAnsi"/>
                <w:rtl/>
              </w:rPr>
              <w:t>وتبرز أحكام معينة ضمن هذه المعاهدات متعلقة بالبلدان الأقل نموا واحتياجاتها الخاصة وتولى كامل الاعتبار.</w:t>
            </w:r>
          </w:p>
          <w:p w14:paraId="12FF6427" w14:textId="27D66D0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وفي سياق أنشطة وضع القواعد والمعايير، اتُّخذت خطوات لضمان أخذ كل من اللجنة الدائمة المعنية بقانون البراءات، واللجنة الدائمة المعنية بقانون العلامات والتصاميم الصناعية والمؤشرات الجغرافية، واللجنة الدائمة المعنية بحق المؤلف والحقوق المجاورة، واللجنة الحكومية الدولية المعنية بالملكية الفكرية والموارد الوراثية والمعارف التقليدية والفولكلور مواطن المرونة في اتفاقات الملكية الفكرية الدولية بعين الاعتبار.</w:t>
            </w:r>
            <w:r>
              <w:rPr>
                <w:rFonts w:asciiTheme="minorHAnsi" w:hAnsiTheme="minorHAnsi" w:cstheme="minorHAnsi"/>
                <w:rtl/>
              </w:rPr>
              <w:t xml:space="preserve"> </w:t>
            </w:r>
          </w:p>
          <w:p w14:paraId="6AB1EEDA" w14:textId="4C67839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وبالإضافة إلى ذلك، عُرضت وثيقة بشأن "مواطن المرونة المتعلقة بالبراءات في الإطار القانوني متعدد الأطراف وتنفيذها التشريعي على الصعيدين الوطني والإقليمي" على اللجنة في دورتها الخامسة.</w:t>
            </w:r>
            <w:r>
              <w:rPr>
                <w:rFonts w:asciiTheme="minorHAnsi" w:hAnsiTheme="minorHAnsi" w:cstheme="minorHAnsi"/>
                <w:rtl/>
              </w:rPr>
              <w:t xml:space="preserve"> </w:t>
            </w:r>
            <w:r w:rsidRPr="0002405B">
              <w:rPr>
                <w:rFonts w:asciiTheme="minorHAnsi" w:hAnsiTheme="minorHAnsi" w:cstheme="minorHAnsi"/>
                <w:rtl/>
              </w:rPr>
              <w:t xml:space="preserve">وقد واصلت اللجنة مناقشة هذا الموضوع منذ ذلك الحين على أساس تلك الوثيقة. </w:t>
            </w:r>
          </w:p>
          <w:p w14:paraId="4725145C" w14:textId="124392BB"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وطبقا لما اتفقت عليه الدول الأعضاء خلال الدورة السادسة للجنة، نشرت الويبو صفحة على الإنترنت مخصصة لتوفير المعلومات المتعلقة بالانتفاع بمواطن المرونة في نظام الملكية الفكرية، بما في ذلك الموارد الخاصة بمواطن المرونة التي تعدها الويبو وغيرها من المنظمات الحكومية الدولية ذات الصلة، وقاعدة بيانات بشأن الأحكام المتعلقة بمواطن المرونة في قوانين الملكية الفكرية الوطنية.</w:t>
            </w:r>
            <w:r>
              <w:rPr>
                <w:rFonts w:asciiTheme="minorHAnsi" w:hAnsiTheme="minorHAnsi" w:cstheme="minorHAnsi"/>
                <w:rtl/>
              </w:rPr>
              <w:t xml:space="preserve"> </w:t>
            </w:r>
            <w:r w:rsidRPr="0002405B">
              <w:rPr>
                <w:rFonts w:asciiTheme="minorHAnsi" w:hAnsiTheme="minorHAnsi" w:cstheme="minorHAnsi"/>
                <w:rtl/>
              </w:rPr>
              <w:t>وقد حُدثت قاعدة بيانات مواطن المرونة بناءً على طلب اللجنة في دورتها الخامسة عشرة، وتحتوي قاعدة البيانات حالياً على 1,371 حكماً بشأن تشريعات الملكية الفكرية الوطنية المتعلقة بمواطن المرونة من 202 ولاية قضائية مُختارة.</w:t>
            </w:r>
            <w:r>
              <w:rPr>
                <w:rFonts w:asciiTheme="minorHAnsi" w:hAnsiTheme="minorHAnsi" w:cstheme="minorHAnsi"/>
                <w:rtl/>
              </w:rPr>
              <w:t xml:space="preserve"> </w:t>
            </w:r>
            <w:r w:rsidRPr="0002405B">
              <w:rPr>
                <w:rFonts w:asciiTheme="minorHAnsi" w:hAnsiTheme="minorHAnsi" w:cstheme="minorHAnsi"/>
                <w:rtl/>
              </w:rPr>
              <w:t>وعُرضت على اللجنة في دورتها السادسة عشرة النسخة المُحدثة لصفحة مواطن المرونة وقاعدة بيانات مواطن المرونة باللغات الإنكليزية والفرنسية والإسبانية.</w:t>
            </w:r>
          </w:p>
          <w:p w14:paraId="748AEE3A" w14:textId="2FD2FB2D"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وعُرض أيضاً على اللجنة في دورتها السادسة عشرة تقريرٌ عن تحديث قاعدة بيانات مواطن المرونة، وورد هذا التقرير في الوثيقة </w:t>
            </w:r>
            <w:r w:rsidRPr="0002405B">
              <w:rPr>
                <w:rFonts w:asciiTheme="minorHAnsi" w:hAnsiTheme="minorHAnsi" w:cstheme="minorHAnsi"/>
              </w:rPr>
              <w:t>CDIP/16/5</w:t>
            </w:r>
            <w:r w:rsidRPr="0002405B">
              <w:rPr>
                <w:rFonts w:asciiTheme="minorHAnsi" w:hAnsiTheme="minorHAnsi" w:cstheme="minorHAnsi"/>
                <w:rtl/>
              </w:rPr>
              <w:t>.</w:t>
            </w:r>
            <w:r>
              <w:rPr>
                <w:rFonts w:asciiTheme="minorHAnsi" w:hAnsiTheme="minorHAnsi" w:cstheme="minorHAnsi"/>
                <w:rtl/>
              </w:rPr>
              <w:t xml:space="preserve"> </w:t>
            </w:r>
          </w:p>
          <w:p w14:paraId="10E21AFD" w14:textId="6AA385C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وإضافةً إلى ذلك، عُرضت آلية لتحديث قاعدة بيانات مواطن المرونة </w:t>
            </w:r>
            <w:r w:rsidR="007E50F6">
              <w:rPr>
                <w:rFonts w:asciiTheme="minorHAnsi" w:hAnsiTheme="minorHAnsi" w:cstheme="minorHAnsi" w:hint="cs"/>
                <w:rtl/>
              </w:rPr>
              <w:t xml:space="preserve">على </w:t>
            </w:r>
            <w:r w:rsidRPr="0002405B">
              <w:rPr>
                <w:rFonts w:asciiTheme="minorHAnsi" w:hAnsiTheme="minorHAnsi" w:cstheme="minorHAnsi"/>
                <w:rtl/>
              </w:rPr>
              <w:t xml:space="preserve">للجنة في دورتها السابعة عشرة، وعُرض اقتراح مُعدَّل بشأن آلية لتحديث قاعدة بيانات مواطن المرونة على الدورة الثامنة عشرة لهذه اللجنة (الوثيقتان </w:t>
            </w:r>
            <w:r w:rsidRPr="0002405B">
              <w:rPr>
                <w:rFonts w:asciiTheme="minorHAnsi" w:hAnsiTheme="minorHAnsi" w:cstheme="minorHAnsi"/>
              </w:rPr>
              <w:t>CDIP/17/5</w:t>
            </w:r>
            <w:r w:rsidRPr="0002405B">
              <w:rPr>
                <w:rFonts w:asciiTheme="minorHAnsi" w:hAnsiTheme="minorHAnsi" w:cstheme="minorHAnsi"/>
                <w:rtl/>
              </w:rPr>
              <w:t xml:space="preserve"> و</w:t>
            </w:r>
            <w:r w:rsidRPr="0002405B">
              <w:rPr>
                <w:rFonts w:asciiTheme="minorHAnsi" w:hAnsiTheme="minorHAnsi" w:cstheme="minorHAnsi"/>
              </w:rPr>
              <w:t>CDIP/18/5</w:t>
            </w:r>
            <w:r w:rsidRPr="0002405B">
              <w:rPr>
                <w:rFonts w:asciiTheme="minorHAnsi" w:hAnsiTheme="minorHAnsi" w:cstheme="minorHAnsi"/>
                <w:rtl/>
              </w:rPr>
              <w:t xml:space="preserve"> على التوالي).</w:t>
            </w:r>
            <w:r>
              <w:rPr>
                <w:rFonts w:asciiTheme="minorHAnsi" w:hAnsiTheme="minorHAnsi" w:cstheme="minorHAnsi"/>
                <w:rtl/>
              </w:rPr>
              <w:t xml:space="preserve"> </w:t>
            </w:r>
            <w:r w:rsidRPr="0002405B">
              <w:rPr>
                <w:rFonts w:asciiTheme="minorHAnsi" w:hAnsiTheme="minorHAnsi" w:cstheme="minorHAnsi"/>
                <w:rtl/>
              </w:rPr>
              <w:t>واتفقت اللجنة على أحد الخيارات الواردة في الاقتراح المعدَّل ليكون آلية للتحديث الدوري لقاعدة بيانات مواطن المرونة في نظام الملكية الفكرية.</w:t>
            </w:r>
            <w:r>
              <w:rPr>
                <w:rFonts w:asciiTheme="minorHAnsi" w:hAnsiTheme="minorHAnsi" w:cstheme="minorHAnsi"/>
                <w:rtl/>
              </w:rPr>
              <w:t xml:space="preserve"> </w:t>
            </w:r>
            <w:r w:rsidRPr="0002405B">
              <w:rPr>
                <w:rFonts w:asciiTheme="minorHAnsi" w:hAnsiTheme="minorHAnsi" w:cstheme="minorHAnsi"/>
                <w:rtl/>
              </w:rPr>
              <w:t>و</w:t>
            </w:r>
            <w:r w:rsidR="007E50F6">
              <w:rPr>
                <w:rFonts w:asciiTheme="minorHAnsi" w:hAnsiTheme="minorHAnsi" w:cstheme="minorHAnsi" w:hint="cs"/>
                <w:rtl/>
              </w:rPr>
              <w:t>على سبيل</w:t>
            </w:r>
            <w:r w:rsidRPr="0002405B">
              <w:rPr>
                <w:rFonts w:asciiTheme="minorHAnsi" w:hAnsiTheme="minorHAnsi" w:cstheme="minorHAnsi"/>
                <w:rtl/>
              </w:rPr>
              <w:t xml:space="preserve"> المتابعة، قدمت الأمانة وثيقة عن التدابير المتخذة لنشر المعلومات الواردة في قاعدة بيانات مواطن المرونة (الوثيقة </w:t>
            </w:r>
            <w:r w:rsidRPr="0002405B">
              <w:rPr>
                <w:rFonts w:asciiTheme="minorHAnsi" w:hAnsiTheme="minorHAnsi" w:cstheme="minorHAnsi"/>
              </w:rPr>
              <w:t>CDIP/20/5</w:t>
            </w:r>
            <w:r w:rsidRPr="0002405B">
              <w:rPr>
                <w:rFonts w:asciiTheme="minorHAnsi" w:hAnsiTheme="minorHAnsi" w:cstheme="minorHAnsi"/>
                <w:rtl/>
              </w:rPr>
              <w:t>) وأخذت اللجنة علما بالمعلومات المقدمة فيها.</w:t>
            </w:r>
            <w:r>
              <w:rPr>
                <w:rFonts w:asciiTheme="minorHAnsi" w:hAnsiTheme="minorHAnsi" w:cstheme="minorHAnsi"/>
                <w:rtl/>
              </w:rPr>
              <w:t xml:space="preserve"> </w:t>
            </w:r>
          </w:p>
          <w:p w14:paraId="4D320F63" w14:textId="66588F19" w:rsidR="0002405B" w:rsidRPr="0002405B" w:rsidRDefault="0002405B" w:rsidP="00261C12">
            <w:pPr>
              <w:spacing w:before="240" w:after="120"/>
              <w:rPr>
                <w:rFonts w:asciiTheme="minorHAnsi" w:hAnsiTheme="minorHAnsi" w:cstheme="minorHAnsi"/>
                <w:color w:val="0000FF" w:themeColor="hyperlink"/>
                <w:u w:val="single"/>
                <w:rtl/>
              </w:rPr>
            </w:pPr>
            <w:r w:rsidRPr="0002405B">
              <w:rPr>
                <w:rFonts w:asciiTheme="minorHAnsi" w:hAnsiTheme="minorHAnsi" w:cstheme="minorHAnsi"/>
                <w:rtl/>
              </w:rPr>
              <w:t xml:space="preserve">وصفحة مواطن المرونة متاحة </w:t>
            </w:r>
            <w:r w:rsidR="0051419A">
              <w:rPr>
                <w:rFonts w:asciiTheme="minorHAnsi" w:hAnsiTheme="minorHAnsi" w:cstheme="minorHAnsi" w:hint="cs"/>
                <w:rtl/>
              </w:rPr>
              <w:t>في</w:t>
            </w:r>
            <w:r w:rsidRPr="0002405B">
              <w:rPr>
                <w:rFonts w:asciiTheme="minorHAnsi" w:hAnsiTheme="minorHAnsi" w:cstheme="minorHAnsi"/>
                <w:rtl/>
              </w:rPr>
              <w:t>:</w:t>
            </w:r>
            <w:hyperlink r:id="rId117" w:history="1">
              <w:r w:rsidRPr="0002405B">
                <w:rPr>
                  <w:rFonts w:asciiTheme="minorHAnsi" w:hAnsiTheme="minorHAnsi" w:cstheme="minorHAnsi"/>
                  <w:rtl/>
                </w:rPr>
                <w:t xml:space="preserve"> </w:t>
              </w:r>
              <w:r w:rsidRPr="0002405B">
                <w:rPr>
                  <w:rStyle w:val="Hyperlink"/>
                  <w:rFonts w:asciiTheme="minorHAnsi" w:hAnsiTheme="minorHAnsi" w:cstheme="minorHAnsi"/>
                </w:rPr>
                <w:t>http://www.wipo.int/ip-development/en/agenda/flexibilities/database.html</w:t>
              </w:r>
            </w:hyperlink>
          </w:p>
        </w:tc>
      </w:tr>
      <w:tr w:rsidR="0051419A" w:rsidRPr="0002405B" w14:paraId="3043B386" w14:textId="77777777" w:rsidTr="00261C12">
        <w:tc>
          <w:tcPr>
            <w:tcW w:w="2516" w:type="dxa"/>
          </w:tcPr>
          <w:p w14:paraId="515BB89B" w14:textId="6E76AB04" w:rsidR="0002405B" w:rsidRPr="0002405B" w:rsidRDefault="007533FE" w:rsidP="00261C12">
            <w:pPr>
              <w:spacing w:before="240" w:after="240"/>
              <w:rPr>
                <w:rFonts w:asciiTheme="minorHAnsi" w:hAnsiTheme="minorHAnsi" w:cstheme="minorHAnsi"/>
                <w:rtl/>
              </w:rPr>
            </w:pPr>
            <w:hyperlink r:id="rId118"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29" w:type="dxa"/>
          </w:tcPr>
          <w:p w14:paraId="46C5E089" w14:textId="598B98B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نُفذت هذه التوصيات أيضًا من خلال مشروع أجندة التنمية </w:t>
            </w:r>
            <w:r w:rsidRPr="0002405B">
              <w:rPr>
                <w:rFonts w:asciiTheme="minorHAnsi" w:hAnsiTheme="minorHAnsi" w:cstheme="minorHAnsi"/>
                <w:b/>
                <w:bCs/>
                <w:rtl/>
              </w:rPr>
              <w:t>المكتمل</w:t>
            </w:r>
            <w:r w:rsidRPr="0002405B">
              <w:rPr>
                <w:rFonts w:asciiTheme="minorHAnsi" w:hAnsiTheme="minorHAnsi" w:cstheme="minorHAnsi"/>
                <w:rtl/>
              </w:rPr>
              <w:t xml:space="preserve"> بشأن </w:t>
            </w:r>
            <w:hyperlink r:id="rId119" w:tgtFrame="_self" w:history="1">
              <w:r w:rsidRPr="0002405B">
                <w:rPr>
                  <w:rFonts w:asciiTheme="minorHAnsi" w:hAnsiTheme="minorHAnsi" w:cstheme="minorHAnsi"/>
                  <w:i/>
                  <w:rtl/>
                </w:rPr>
                <w:t>تعزيز التعاون حول الملكية الفكرية والتنمية فيما بين بلدان الجنوب من بلدان نامية وبلدان أقل نموا</w:t>
              </w:r>
            </w:hyperlink>
            <w:r w:rsidRPr="0002405B">
              <w:rPr>
                <w:rFonts w:asciiTheme="minorHAnsi" w:hAnsiTheme="minorHAnsi" w:cstheme="minorHAnsi"/>
                <w:rtl/>
              </w:rPr>
              <w:t xml:space="preserve"> (</w:t>
            </w:r>
            <w:r w:rsidRPr="0002405B">
              <w:rPr>
                <w:rFonts w:asciiTheme="minorHAnsi" w:hAnsiTheme="minorHAnsi" w:cstheme="minorHAnsi"/>
              </w:rPr>
              <w:t>CDIP/7/6</w:t>
            </w:r>
            <w:r w:rsidR="0051419A">
              <w:rPr>
                <w:rFonts w:asciiTheme="minorHAnsi" w:hAnsiTheme="minorHAnsi" w:cstheme="minorHAnsi" w:hint="cs"/>
                <w:rtl/>
              </w:rPr>
              <w:t>)</w:t>
            </w:r>
            <w:r>
              <w:rPr>
                <w:rFonts w:asciiTheme="minorHAnsi" w:hAnsiTheme="minorHAnsi" w:cstheme="minorHAnsi"/>
                <w:rtl/>
              </w:rPr>
              <w:t xml:space="preserve"> </w:t>
            </w:r>
          </w:p>
        </w:tc>
      </w:tr>
      <w:tr w:rsidR="0051419A" w:rsidRPr="0002405B" w14:paraId="62BB35A8" w14:textId="77777777" w:rsidTr="00261C12">
        <w:tc>
          <w:tcPr>
            <w:tcW w:w="2516" w:type="dxa"/>
          </w:tcPr>
          <w:p w14:paraId="304AE7A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29" w:type="dxa"/>
          </w:tcPr>
          <w:p w14:paraId="44A5F8EA" w14:textId="5257B11F" w:rsidR="0002405B" w:rsidRPr="0002405B" w:rsidRDefault="0002405B" w:rsidP="0085340F">
            <w:pPr>
              <w:pStyle w:val="ListParagraph"/>
              <w:numPr>
                <w:ilvl w:val="0"/>
                <w:numId w:val="44"/>
              </w:numPr>
              <w:bidi/>
              <w:spacing w:before="240" w:after="120" w:line="240" w:lineRule="auto"/>
              <w:rPr>
                <w:rFonts w:cstheme="minorHAnsi"/>
                <w:rtl/>
              </w:rPr>
            </w:pPr>
            <w:r w:rsidRPr="0002405B">
              <w:rPr>
                <w:rFonts w:cstheme="minorHAnsi"/>
                <w:rtl/>
              </w:rPr>
              <w:t xml:space="preserve">قدمت الويبو مشورة تشريعية وسياساتية في مجال البراءات والأسرار التجارية إلى 24 </w:t>
            </w:r>
            <w:r w:rsidR="0051419A">
              <w:rPr>
                <w:rFonts w:cstheme="minorHAnsi" w:hint="cs"/>
                <w:rtl/>
              </w:rPr>
              <w:t xml:space="preserve">يلدا </w:t>
            </w:r>
            <w:r w:rsidRPr="0002405B">
              <w:rPr>
                <w:rFonts w:cstheme="minorHAnsi"/>
                <w:rtl/>
              </w:rPr>
              <w:t xml:space="preserve">من البلدان النامية وأقل البلدان نموا والبلدان التي تمر بمرحلة انتقالية. </w:t>
            </w:r>
          </w:p>
          <w:p w14:paraId="2E4AFD87" w14:textId="77777777" w:rsidR="0002405B" w:rsidRPr="0002405B" w:rsidRDefault="0002405B" w:rsidP="0085340F">
            <w:pPr>
              <w:pStyle w:val="ListParagraph"/>
              <w:numPr>
                <w:ilvl w:val="0"/>
                <w:numId w:val="44"/>
              </w:numPr>
              <w:bidi/>
              <w:spacing w:before="240" w:after="120" w:line="240" w:lineRule="auto"/>
              <w:rPr>
                <w:rFonts w:cstheme="minorHAnsi"/>
                <w:rtl/>
              </w:rPr>
            </w:pPr>
            <w:r w:rsidRPr="0002405B">
              <w:rPr>
                <w:rFonts w:cstheme="minorHAnsi"/>
                <w:rtl/>
              </w:rPr>
              <w:lastRenderedPageBreak/>
              <w:t>قدمت الويبو المشورة التشريعية والسياساتية في مجال حق المؤلف والحقوق المجاورة 18 مرة إلى 15 من البلدان النامية وأقل البلدان نموا والبلدان التي تمر بمرحلة انتقالية.</w:t>
            </w:r>
          </w:p>
          <w:p w14:paraId="0DECF9B0" w14:textId="77777777" w:rsidR="0002405B" w:rsidRPr="0002405B" w:rsidRDefault="0002405B" w:rsidP="0085340F">
            <w:pPr>
              <w:pStyle w:val="ListParagraph"/>
              <w:numPr>
                <w:ilvl w:val="0"/>
                <w:numId w:val="44"/>
              </w:numPr>
              <w:bidi/>
              <w:spacing w:before="240" w:after="120" w:line="240" w:lineRule="auto"/>
              <w:rPr>
                <w:rFonts w:cstheme="minorHAnsi"/>
                <w:rtl/>
              </w:rPr>
            </w:pPr>
            <w:r w:rsidRPr="0002405B">
              <w:rPr>
                <w:rFonts w:cstheme="minorHAnsi"/>
                <w:rtl/>
              </w:rPr>
              <w:t xml:space="preserve">وقدم مكتب الملكية الفكرية مشورة تشريعية وسياساتية في مجال العلامات التجارية والتصاميم الصناعية والمؤشرات الجغرافية إلى 10 من البلدان النامية وأقل البلدان نموا والبلدان التي تمر بمرحلة انتقالية. </w:t>
            </w:r>
          </w:p>
          <w:p w14:paraId="5733A004" w14:textId="77777777" w:rsidR="0002405B" w:rsidRPr="0002405B" w:rsidRDefault="0002405B" w:rsidP="0085340F">
            <w:pPr>
              <w:pStyle w:val="ListParagraph"/>
              <w:numPr>
                <w:ilvl w:val="0"/>
                <w:numId w:val="44"/>
              </w:numPr>
              <w:bidi/>
              <w:spacing w:before="240" w:after="120" w:line="240" w:lineRule="auto"/>
              <w:rPr>
                <w:rFonts w:cstheme="minorHAnsi"/>
                <w:rtl/>
              </w:rPr>
            </w:pPr>
            <w:r w:rsidRPr="0002405B">
              <w:rPr>
                <w:rFonts w:cstheme="minorHAnsi"/>
                <w:rtl/>
              </w:rPr>
              <w:t xml:space="preserve">تعزيز عمل الويبو في مجال تعزيز مبادرات التنسيق فيما بين بلدان الجنوب والتنسيق الثلاثي. </w:t>
            </w:r>
          </w:p>
          <w:p w14:paraId="728E9370" w14:textId="77777777" w:rsidR="0002405B" w:rsidRPr="0002405B" w:rsidRDefault="0002405B" w:rsidP="0085340F">
            <w:pPr>
              <w:pStyle w:val="ListParagraph"/>
              <w:numPr>
                <w:ilvl w:val="0"/>
                <w:numId w:val="44"/>
              </w:numPr>
              <w:bidi/>
              <w:spacing w:before="240" w:after="120" w:line="240" w:lineRule="auto"/>
              <w:rPr>
                <w:rFonts w:cstheme="minorHAnsi"/>
                <w:rtl/>
              </w:rPr>
            </w:pPr>
            <w:r w:rsidRPr="0002405B">
              <w:rPr>
                <w:rFonts w:cstheme="minorHAnsi"/>
                <w:rtl/>
              </w:rPr>
              <w:t xml:space="preserve">التخطيط لاجتماع مائدة مستديرة بشأن تعزيز التعاون فيما بين بلدان الجنوب والتعاون الثلاثي في سياق أجندة الويبو بشأن التنمية (المقرر عقده في أكتوبر 2022) </w:t>
            </w:r>
          </w:p>
        </w:tc>
      </w:tr>
      <w:tr w:rsidR="0051419A" w:rsidRPr="0002405B" w14:paraId="5375DA45" w14:textId="77777777" w:rsidTr="00261C12">
        <w:tc>
          <w:tcPr>
            <w:tcW w:w="2516" w:type="dxa"/>
          </w:tcPr>
          <w:p w14:paraId="4306658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 xml:space="preserve">الأنشطة/الإنجازات </w:t>
            </w:r>
          </w:p>
        </w:tc>
        <w:tc>
          <w:tcPr>
            <w:tcW w:w="6929" w:type="dxa"/>
          </w:tcPr>
          <w:p w14:paraId="6772547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خلال الفترة محل النظر، واصلت الويبو تقديم المساعدة التشريعية وفقا للمبادئ المذكورة أعلاه.</w:t>
            </w:r>
          </w:p>
          <w:p w14:paraId="281F6AAB" w14:textId="2920CFF8"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وفي مجال </w:t>
            </w:r>
            <w:r w:rsidRPr="0002405B">
              <w:rPr>
                <w:rFonts w:asciiTheme="minorHAnsi" w:hAnsiTheme="minorHAnsi" w:cstheme="minorHAnsi"/>
                <w:b/>
                <w:bCs/>
                <w:rtl/>
              </w:rPr>
              <w:t>البراءات والأسرار التجارية</w:t>
            </w:r>
            <w:r w:rsidRPr="0002405B">
              <w:rPr>
                <w:rFonts w:asciiTheme="minorHAnsi" w:hAnsiTheme="minorHAnsi" w:cstheme="minorHAnsi"/>
                <w:rtl/>
              </w:rPr>
              <w:t xml:space="preserve">، قدمت الويبو المشورة التشريعية والسياساتية إلى 24 </w:t>
            </w:r>
            <w:r w:rsidR="0051419A">
              <w:rPr>
                <w:rFonts w:asciiTheme="minorHAnsi" w:hAnsiTheme="minorHAnsi" w:cstheme="minorHAnsi" w:hint="cs"/>
                <w:rtl/>
              </w:rPr>
              <w:t xml:space="preserve">بلدا </w:t>
            </w:r>
            <w:r w:rsidRPr="0002405B">
              <w:rPr>
                <w:rFonts w:asciiTheme="minorHAnsi" w:hAnsiTheme="minorHAnsi" w:cstheme="minorHAnsi"/>
                <w:rtl/>
              </w:rPr>
              <w:t>من البلدان النامية والبلدان الأقل نمواً (4 في منطقة أفريقيا و3 في المنطقة العربية و3 في آسيا والمحيط الهادئ و13 في أمريكا اللاتينية ومنطقة البحر الكاريبي وبلد واحد يمر اقتصاده بمرحلة انتقالية).</w:t>
            </w:r>
            <w:r>
              <w:rPr>
                <w:rFonts w:asciiTheme="minorHAnsi" w:hAnsiTheme="minorHAnsi" w:cstheme="minorHAnsi"/>
                <w:rtl/>
              </w:rPr>
              <w:t xml:space="preserve"> </w:t>
            </w:r>
          </w:p>
          <w:p w14:paraId="584BEB4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وفي محاولة لتحسين عملية ومحتوى الردود على طلبات الدول الأعضاء للحصول على المشورة التشريعية، بدأت الويبو استعراضا شاملا للمنهجية المستخدمة داخليا في تقديم هذه المشورة في مجالات البراءات والأشكال ذات الصلة من الملكية الفكرية لحماية التقدم التكنولوجي. </w:t>
            </w:r>
          </w:p>
          <w:p w14:paraId="738CDAE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وفي مجال </w:t>
            </w:r>
            <w:r w:rsidRPr="0002405B">
              <w:rPr>
                <w:rFonts w:asciiTheme="minorHAnsi" w:hAnsiTheme="minorHAnsi" w:cstheme="minorHAnsi"/>
                <w:b/>
                <w:bCs/>
                <w:rtl/>
              </w:rPr>
              <w:t>حق المؤلف والحقوق المجاورة</w:t>
            </w:r>
            <w:r w:rsidRPr="0002405B">
              <w:rPr>
                <w:rFonts w:asciiTheme="minorHAnsi" w:hAnsiTheme="minorHAnsi" w:cstheme="minorHAnsi"/>
                <w:rtl/>
              </w:rPr>
              <w:t>، قدمت الويبو مشورة تشريعية وسياساتية 18 مرة إلى 15 من البلدان النامية والبلدان الأقل نمواً (12 في آسيا والمحيط الهادئ و7 في أمريكا اللاتينية ومنطقة البحر الكاريبي و2 في المنطقة العربية و19 في أفريقيا) و9 من البلدان التي تمر اقتصاداتها بمرحلة انتقالية.</w:t>
            </w:r>
          </w:p>
          <w:p w14:paraId="7DB5C167" w14:textId="4A5B443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وفي مجال </w:t>
            </w:r>
            <w:r w:rsidRPr="0002405B">
              <w:rPr>
                <w:rFonts w:asciiTheme="minorHAnsi" w:hAnsiTheme="minorHAnsi" w:cstheme="minorHAnsi"/>
                <w:b/>
                <w:bCs/>
                <w:rtl/>
              </w:rPr>
              <w:t>العلامات التجارية والتصاميم الصناعية والمؤشرات الجغرافية</w:t>
            </w:r>
            <w:r w:rsidRPr="0002405B">
              <w:rPr>
                <w:rFonts w:asciiTheme="minorHAnsi" w:hAnsiTheme="minorHAnsi" w:cstheme="minorHAnsi"/>
                <w:rtl/>
              </w:rPr>
              <w:t>، قدمت الويبو المشورة التشريعية والسياساتية إلى 10 من البلدان النامية والبلدان الأقل نمواً (2 في آسيا والمحيط الهادئ و2 في أمريكا اللاتينية ومنطقة البحر الكاريبي و2 في المنطقة العربية و4 في أفريقيا) وبلد واح</w:t>
            </w:r>
            <w:r w:rsidR="00EC4384">
              <w:rPr>
                <w:rFonts w:asciiTheme="minorHAnsi" w:hAnsiTheme="minorHAnsi" w:cstheme="minorHAnsi" w:hint="cs"/>
                <w:rtl/>
              </w:rPr>
              <w:t>د</w:t>
            </w:r>
            <w:r w:rsidRPr="0002405B">
              <w:rPr>
                <w:rFonts w:asciiTheme="minorHAnsi" w:hAnsiTheme="minorHAnsi" w:cstheme="minorHAnsi"/>
                <w:rtl/>
              </w:rPr>
              <w:t xml:space="preserve"> يمر اقتصاده بمرحلة انتقالية.</w:t>
            </w:r>
          </w:p>
          <w:p w14:paraId="40C97A57" w14:textId="021BACC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وإثر تعميم مشروع تعزيز التعاون حول الملكية الفكرية والتنمية فيما بين بلدان الجنوب من بلدان نامية وبلدان أقل نموا، استمرت المنظمة في دعم عدد من الأنشطة الموجهة للتنمية طلبتها الدول الأعضاء، ولا سيما تلك التي سهلت عمليات تبادل المعارف والخبرات ذات نفع متبادل فيما بين البلدان النامية والبلدان الأقل نموا، واستهدفت تعزيز الابتكار والإبداع والتوظيف الفعال لنظام الملكية الفكرية من أجل التنمية الاقتصادية والتكنولوجية والاجتماعية والثقافية.</w:t>
            </w:r>
            <w:r>
              <w:rPr>
                <w:rFonts w:asciiTheme="minorHAnsi" w:hAnsiTheme="minorHAnsi" w:cstheme="minorHAnsi"/>
                <w:rtl/>
              </w:rPr>
              <w:t xml:space="preserve"> </w:t>
            </w:r>
          </w:p>
          <w:p w14:paraId="0C672111" w14:textId="451364CD" w:rsidR="0002405B" w:rsidRPr="0002405B" w:rsidRDefault="0002405B" w:rsidP="00261C12">
            <w:pPr>
              <w:spacing w:before="240" w:after="120"/>
              <w:rPr>
                <w:rFonts w:asciiTheme="minorHAnsi" w:hAnsiTheme="minorHAnsi" w:cstheme="minorHAnsi"/>
                <w:iCs/>
                <w:rtl/>
              </w:rPr>
            </w:pPr>
            <w:r w:rsidRPr="0002405B">
              <w:rPr>
                <w:rFonts w:asciiTheme="minorHAnsi" w:hAnsiTheme="minorHAnsi" w:cstheme="minorHAnsi"/>
                <w:rtl/>
              </w:rPr>
              <w:t>وبالإضافة إلى تعميم المشروع المذكور أعلاه، ركزت رؤية الويبو ورسالتها المضمنة في الخطة الاستراتيجية المتوسطة الأجل للفترة 2022-2026 تركيزا خاصا على مبادرات التعاون فيما بين بلدان الجنوب والتعاون الثلاثي.</w:t>
            </w:r>
            <w:r>
              <w:rPr>
                <w:rFonts w:asciiTheme="minorHAnsi" w:hAnsiTheme="minorHAnsi" w:cstheme="minorHAnsi"/>
                <w:rtl/>
              </w:rPr>
              <w:t xml:space="preserve"> </w:t>
            </w:r>
            <w:r w:rsidRPr="0002405B">
              <w:rPr>
                <w:rFonts w:asciiTheme="minorHAnsi" w:hAnsiTheme="minorHAnsi" w:cstheme="minorHAnsi"/>
                <w:rtl/>
              </w:rPr>
              <w:t xml:space="preserve">واضطلع بعمل لإعادة تنشيط نهج المنظمة وتوسيع نطاق الدعم لهذه المبادرات في ميدان الابتكار والملكية الفكرية على الأصعدة الوطني والإقليمي والعالمي. </w:t>
            </w:r>
          </w:p>
          <w:p w14:paraId="6B6C4B43" w14:textId="53DBF8C4" w:rsidR="0002405B" w:rsidRPr="0002405B" w:rsidRDefault="0002405B" w:rsidP="00261C12">
            <w:pPr>
              <w:spacing w:before="240" w:after="120"/>
              <w:rPr>
                <w:rFonts w:asciiTheme="minorHAnsi" w:hAnsiTheme="minorHAnsi" w:cstheme="minorHAnsi"/>
                <w:iCs/>
                <w:rtl/>
              </w:rPr>
            </w:pPr>
            <w:r w:rsidRPr="0002405B">
              <w:rPr>
                <w:rFonts w:asciiTheme="minorHAnsi" w:hAnsiTheme="minorHAnsi" w:cstheme="minorHAnsi"/>
                <w:rtl/>
              </w:rPr>
              <w:t>وكمبادرة أولى، خططت الويبو خلال الفترة المشمولة بالتقرير لتنظيم اجتماع مائدة مستديرة على مستوى الخبراء بشأن تعزيز التعاون فيما بين بلدان الجنوب والتعاون الثلاثي في سياق أجندة الويبو بشأن التنمية.</w:t>
            </w:r>
            <w:r>
              <w:rPr>
                <w:rFonts w:asciiTheme="minorHAnsi" w:hAnsiTheme="minorHAnsi" w:cstheme="minorHAnsi"/>
                <w:rtl/>
              </w:rPr>
              <w:t xml:space="preserve"> </w:t>
            </w:r>
            <w:r w:rsidRPr="0002405B">
              <w:rPr>
                <w:rFonts w:asciiTheme="minorHAnsi" w:hAnsiTheme="minorHAnsi" w:cstheme="minorHAnsi"/>
                <w:rtl/>
              </w:rPr>
              <w:t xml:space="preserve">ومن المقرر عقد اجتماع المائدة المستديرة في أكتوبر 2022 بغرض جمع مستفيدي مشاريع أجندة التنمية وداعميها لتبادل خبراتهم وتجاربهم بغية تشجيع مبادرات </w:t>
            </w:r>
            <w:r w:rsidRPr="0002405B">
              <w:rPr>
                <w:rFonts w:asciiTheme="minorHAnsi" w:hAnsiTheme="minorHAnsi" w:cstheme="minorHAnsi"/>
                <w:rtl/>
              </w:rPr>
              <w:lastRenderedPageBreak/>
              <w:t>التعاون فيما بين بلدان الجنوب والتعاون الثلاثي في ميدان الملكية الفكرية، مع توسيع نطاق نتائج هذه المشاريع في الوقت نفسه.</w:t>
            </w:r>
            <w:r>
              <w:rPr>
                <w:rFonts w:asciiTheme="minorHAnsi" w:hAnsiTheme="minorHAnsi" w:cstheme="minorHAnsi"/>
                <w:rtl/>
              </w:rPr>
              <w:t xml:space="preserve"> </w:t>
            </w:r>
          </w:p>
          <w:p w14:paraId="34902B1F" w14:textId="6A22D55C" w:rsidR="0002405B" w:rsidRPr="0002405B" w:rsidRDefault="0002405B" w:rsidP="00261C12">
            <w:pPr>
              <w:spacing w:before="240" w:after="120"/>
              <w:rPr>
                <w:rFonts w:asciiTheme="minorHAnsi" w:hAnsiTheme="minorHAnsi" w:cstheme="minorHAnsi"/>
                <w:iCs/>
                <w:rtl/>
              </w:rPr>
            </w:pPr>
            <w:r w:rsidRPr="0002405B">
              <w:rPr>
                <w:rFonts w:asciiTheme="minorHAnsi" w:hAnsiTheme="minorHAnsi" w:cstheme="minorHAnsi"/>
                <w:rtl/>
              </w:rPr>
              <w:t xml:space="preserve">وبالإضافة إلى ذلك، وفي سياق الاستراتيجية المقترحة لتعزيز منصة ويبو ماتش في المستقبل (الوثيقة </w:t>
            </w:r>
            <w:r w:rsidRPr="0002405B">
              <w:rPr>
                <w:rFonts w:asciiTheme="minorHAnsi" w:hAnsiTheme="minorHAnsi" w:cstheme="minorHAnsi"/>
              </w:rPr>
              <w:t>CDIP/28/5</w:t>
            </w:r>
            <w:r w:rsidR="00EC4384">
              <w:rPr>
                <w:rFonts w:asciiTheme="minorHAnsi" w:hAnsiTheme="minorHAnsi" w:cstheme="minorHAnsi" w:hint="cs"/>
                <w:rtl/>
              </w:rPr>
              <w:t>)</w:t>
            </w:r>
            <w:r w:rsidRPr="0002405B">
              <w:rPr>
                <w:rFonts w:asciiTheme="minorHAnsi" w:hAnsiTheme="minorHAnsi" w:cstheme="minorHAnsi"/>
                <w:rtl/>
              </w:rPr>
              <w:t>، تعتزم الويبو استخدام منصة ويبو ماتش بوصفها المنصة الرئيسية لزيادة التبادل الشفاف للمعلومات بين أصحاب المصلحة في النظام الإيكولوجي للملكية الفكرية، وتشجيع التعاون فيما بينهم، وتيسير مبادرات التعاون فيما بين بلدان الجنوب وبلدان الشمال والجنوب والتعاون الثلاثي.</w:t>
            </w:r>
          </w:p>
          <w:p w14:paraId="19D31FC0" w14:textId="04FC1569"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وقد استمر تعزيز وظيفة الويبو كنقطة اتصال (ضمن قطاع التنمية الإقليمية والوطنية) ضمن شبكة الأمم المتحدة للتعاون فيما بين بلدان الجنوب، التي تتضمن مكتب الأمم المتحدة المعني بالتعاون فيما بين بلدان الجنوب ونقاط اتصال وكالات متخصصة أخرى ضمن منظومة الأمم المتحدة.</w:t>
            </w:r>
            <w:r>
              <w:rPr>
                <w:rFonts w:asciiTheme="minorHAnsi" w:hAnsiTheme="minorHAnsi" w:cstheme="minorHAnsi"/>
                <w:rtl/>
              </w:rPr>
              <w:t xml:space="preserve"> </w:t>
            </w:r>
          </w:p>
        </w:tc>
      </w:tr>
      <w:tr w:rsidR="0051419A" w:rsidRPr="0002405B" w14:paraId="18656AC3" w14:textId="77777777" w:rsidTr="00261C12">
        <w:tc>
          <w:tcPr>
            <w:tcW w:w="2516" w:type="dxa"/>
          </w:tcPr>
          <w:p w14:paraId="6B437AE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29" w:type="dxa"/>
          </w:tcPr>
          <w:p w14:paraId="16CE0692" w14:textId="36EEE726"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CDIP/13/4</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CDIP/17/4</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CDIP/19/5</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CDIP/16/5</w:t>
            </w:r>
            <w:r w:rsidRPr="0002405B">
              <w:rPr>
                <w:rFonts w:asciiTheme="minorHAnsi" w:hAnsiTheme="minorHAnsi" w:cstheme="minorHAnsi"/>
                <w:rtl/>
              </w:rPr>
              <w:t xml:space="preserve"> و</w:t>
            </w:r>
            <w:r w:rsidRPr="0002405B">
              <w:rPr>
                <w:rFonts w:asciiTheme="minorHAnsi" w:hAnsiTheme="minorHAnsi" w:cstheme="minorHAnsi"/>
              </w:rPr>
              <w:t>CDIP/17/5</w:t>
            </w:r>
            <w:r w:rsidRPr="0002405B">
              <w:rPr>
                <w:rFonts w:asciiTheme="minorHAnsi" w:hAnsiTheme="minorHAnsi" w:cstheme="minorHAnsi"/>
                <w:rtl/>
              </w:rPr>
              <w:t xml:space="preserve"> و</w:t>
            </w:r>
            <w:r w:rsidRPr="0002405B">
              <w:rPr>
                <w:rFonts w:asciiTheme="minorHAnsi" w:hAnsiTheme="minorHAnsi" w:cstheme="minorHAnsi"/>
              </w:rPr>
              <w:t>CDIP/18/5</w:t>
            </w:r>
            <w:r w:rsidRPr="0002405B">
              <w:rPr>
                <w:rFonts w:asciiTheme="minorHAnsi" w:hAnsiTheme="minorHAnsi" w:cstheme="minorHAnsi"/>
                <w:rtl/>
              </w:rPr>
              <w:t xml:space="preserve"> و</w:t>
            </w:r>
            <w:r w:rsidRPr="0002405B">
              <w:rPr>
                <w:rFonts w:asciiTheme="minorHAnsi" w:hAnsiTheme="minorHAnsi" w:cstheme="minorHAnsi"/>
              </w:rPr>
              <w:t>CDIP/20/5</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Pr>
                <w:rFonts w:asciiTheme="minorHAnsi" w:hAnsiTheme="minorHAnsi" w:cstheme="minorHAnsi"/>
                <w:rtl/>
              </w:rPr>
              <w:t xml:space="preserve"> </w:t>
            </w:r>
            <w:r w:rsidRPr="0002405B">
              <w:rPr>
                <w:rFonts w:asciiTheme="minorHAnsi" w:hAnsiTheme="minorHAnsi" w:cstheme="minorHAnsi"/>
                <w:rtl/>
              </w:rPr>
              <w:t>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78DEDA30" w14:textId="5B6F4DDF"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التوصيات،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EC4384">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120" w:history="1">
              <w:r w:rsidRPr="0002405B">
                <w:rPr>
                  <w:rStyle w:val="Hyperlink"/>
                  <w:rFonts w:asciiTheme="minorHAnsi" w:hAnsiTheme="minorHAnsi" w:cstheme="minorHAnsi"/>
                </w:rPr>
                <w:t>WO/PBC/34/7</w:t>
              </w:r>
            </w:hyperlink>
            <w:r w:rsidR="00EC4384">
              <w:rPr>
                <w:rFonts w:hint="cs"/>
                <w:rtl/>
              </w:rPr>
              <w:t>)</w:t>
            </w:r>
            <w:r w:rsidRPr="0002405B">
              <w:rPr>
                <w:rFonts w:asciiTheme="minorHAnsi" w:hAnsiTheme="minorHAnsi" w:cstheme="minorHAnsi"/>
              </w:rPr>
              <w:t>.</w:t>
            </w:r>
          </w:p>
        </w:tc>
      </w:tr>
    </w:tbl>
    <w:p w14:paraId="05BD701E" w14:textId="77777777" w:rsidR="0002405B" w:rsidRPr="0002405B" w:rsidRDefault="0002405B" w:rsidP="0002405B">
      <w:pPr>
        <w:spacing w:before="240" w:after="240"/>
        <w:rPr>
          <w:rFonts w:asciiTheme="minorHAnsi" w:hAnsiTheme="minorHAnsi" w:cstheme="minorHAnsi"/>
        </w:rPr>
      </w:pPr>
    </w:p>
    <w:p w14:paraId="4F82E7FE"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5, 21 and 44*"/>
      </w:tblPr>
      <w:tblGrid>
        <w:gridCol w:w="2536"/>
        <w:gridCol w:w="6819"/>
      </w:tblGrid>
      <w:tr w:rsidR="0002405B" w:rsidRPr="0002405B" w14:paraId="78FA300C" w14:textId="77777777" w:rsidTr="00261C12">
        <w:trPr>
          <w:tblHeader/>
        </w:trPr>
        <w:tc>
          <w:tcPr>
            <w:tcW w:w="9355" w:type="dxa"/>
            <w:gridSpan w:val="2"/>
            <w:shd w:val="clear" w:color="auto" w:fill="BFBFBF" w:themeFill="background1" w:themeFillShade="BF"/>
          </w:tcPr>
          <w:p w14:paraId="6C0AE4D8"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التوصيات 15* و21* و44*</w:t>
            </w:r>
          </w:p>
        </w:tc>
      </w:tr>
      <w:tr w:rsidR="0002405B" w:rsidRPr="0002405B" w14:paraId="2CC5EAF2" w14:textId="77777777" w:rsidTr="00261C12">
        <w:tc>
          <w:tcPr>
            <w:tcW w:w="2536" w:type="dxa"/>
            <w:shd w:val="clear" w:color="auto" w:fill="D9D9D9" w:themeFill="background1" w:themeFillShade="D9"/>
          </w:tcPr>
          <w:p w14:paraId="311226AF"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التوصية (التوصيات) </w:t>
            </w:r>
          </w:p>
        </w:tc>
        <w:tc>
          <w:tcPr>
            <w:tcW w:w="6819" w:type="dxa"/>
            <w:shd w:val="clear" w:color="auto" w:fill="68E089"/>
          </w:tcPr>
          <w:p w14:paraId="2062D7D3" w14:textId="0C51ED3D" w:rsidR="0002405B" w:rsidRPr="0002405B" w:rsidRDefault="0002405B" w:rsidP="00261C12">
            <w:pPr>
              <w:spacing w:before="220" w:after="220"/>
              <w:ind w:right="-105"/>
              <w:rPr>
                <w:rFonts w:asciiTheme="minorHAnsi" w:hAnsiTheme="minorHAnsi" w:cstheme="minorHAnsi"/>
                <w:i/>
                <w:rtl/>
              </w:rPr>
            </w:pPr>
            <w:r w:rsidRPr="0002405B">
              <w:rPr>
                <w:rFonts w:asciiTheme="minorHAnsi" w:hAnsiTheme="minorHAnsi" w:cstheme="minorHAnsi"/>
                <w:i/>
                <w:iCs/>
                <w:rtl/>
              </w:rPr>
              <w:t>التوصية 15:</w:t>
            </w:r>
            <w:r>
              <w:rPr>
                <w:rFonts w:asciiTheme="minorHAnsi" w:hAnsiTheme="minorHAnsi" w:cstheme="minorHAnsi"/>
                <w:i/>
                <w:iCs/>
                <w:rtl/>
              </w:rPr>
              <w:t xml:space="preserve"> </w:t>
            </w:r>
            <w:r w:rsidRPr="0002405B">
              <w:rPr>
                <w:rFonts w:asciiTheme="minorHAnsi" w:hAnsiTheme="minorHAnsi" w:cstheme="minorHAnsi"/>
                <w:rtl/>
              </w:rPr>
              <w:t>يتعين أن تكون أنشطة وضع القواعد والمعايير كما يلي:</w:t>
            </w:r>
          </w:p>
          <w:p w14:paraId="0AFE81BD" w14:textId="77777777" w:rsidR="0002405B" w:rsidRPr="0002405B" w:rsidRDefault="0002405B" w:rsidP="0085340F">
            <w:pPr>
              <w:numPr>
                <w:ilvl w:val="0"/>
                <w:numId w:val="23"/>
              </w:numPr>
              <w:spacing w:before="220" w:after="220"/>
              <w:rPr>
                <w:rFonts w:asciiTheme="minorHAnsi" w:hAnsiTheme="minorHAnsi" w:cstheme="minorHAnsi"/>
                <w:rtl/>
              </w:rPr>
            </w:pPr>
            <w:r w:rsidRPr="0002405B">
              <w:rPr>
                <w:rFonts w:asciiTheme="minorHAnsi" w:hAnsiTheme="minorHAnsi" w:cstheme="minorHAnsi"/>
                <w:rtl/>
              </w:rPr>
              <w:t xml:space="preserve">شاملة وقائمة على توجيه الأعضاء؛ </w:t>
            </w:r>
          </w:p>
          <w:p w14:paraId="60C3D918" w14:textId="77777777" w:rsidR="0002405B" w:rsidRPr="0002405B" w:rsidRDefault="0002405B" w:rsidP="0085340F">
            <w:pPr>
              <w:numPr>
                <w:ilvl w:val="0"/>
                <w:numId w:val="23"/>
              </w:numPr>
              <w:spacing w:before="220" w:after="220"/>
              <w:rPr>
                <w:rFonts w:asciiTheme="minorHAnsi" w:hAnsiTheme="minorHAnsi" w:cstheme="minorHAnsi"/>
                <w:rtl/>
              </w:rPr>
            </w:pPr>
            <w:r w:rsidRPr="0002405B">
              <w:rPr>
                <w:rFonts w:asciiTheme="minorHAnsi" w:hAnsiTheme="minorHAnsi" w:cstheme="minorHAnsi"/>
                <w:rtl/>
              </w:rPr>
              <w:t xml:space="preserve">ومراعية لمختلف مستويات التنمية؛ </w:t>
            </w:r>
          </w:p>
          <w:p w14:paraId="546C58B7" w14:textId="77777777" w:rsidR="0002405B" w:rsidRPr="0002405B" w:rsidRDefault="0002405B" w:rsidP="0085340F">
            <w:pPr>
              <w:numPr>
                <w:ilvl w:val="0"/>
                <w:numId w:val="23"/>
              </w:numPr>
              <w:spacing w:before="220" w:after="220"/>
              <w:rPr>
                <w:rFonts w:asciiTheme="minorHAnsi" w:hAnsiTheme="minorHAnsi" w:cstheme="minorHAnsi"/>
                <w:rtl/>
              </w:rPr>
            </w:pPr>
            <w:r w:rsidRPr="0002405B">
              <w:rPr>
                <w:rFonts w:asciiTheme="minorHAnsi" w:hAnsiTheme="minorHAnsi" w:cstheme="minorHAnsi"/>
                <w:rtl/>
              </w:rPr>
              <w:t>ومراعية للتوازن بين التكاليف والمنافع؛</w:t>
            </w:r>
          </w:p>
          <w:p w14:paraId="5B944D01" w14:textId="19FA867B" w:rsidR="0002405B" w:rsidRPr="0002405B" w:rsidRDefault="00EC4384" w:rsidP="0085340F">
            <w:pPr>
              <w:numPr>
                <w:ilvl w:val="0"/>
                <w:numId w:val="23"/>
              </w:numPr>
              <w:spacing w:before="220" w:after="220"/>
              <w:rPr>
                <w:rFonts w:asciiTheme="minorHAnsi" w:hAnsiTheme="minorHAnsi" w:cstheme="minorHAnsi"/>
                <w:rtl/>
              </w:rPr>
            </w:pPr>
            <w:r>
              <w:rPr>
                <w:rFonts w:asciiTheme="minorHAnsi" w:hAnsiTheme="minorHAnsi" w:cstheme="minorHAnsi" w:hint="cs"/>
                <w:rtl/>
              </w:rPr>
              <w:t>و</w:t>
            </w:r>
            <w:r w:rsidR="0002405B" w:rsidRPr="0002405B">
              <w:rPr>
                <w:rFonts w:asciiTheme="minorHAnsi" w:hAnsiTheme="minorHAnsi" w:cstheme="minorHAnsi"/>
                <w:rtl/>
              </w:rPr>
              <w:t>تشاركية تراعي مصالح وأولويات كل الدول الأعضاء في الويبو وآراء أصحاب المصالح الآخرين، بما ف</w:t>
            </w:r>
            <w:r>
              <w:rPr>
                <w:rFonts w:asciiTheme="minorHAnsi" w:hAnsiTheme="minorHAnsi" w:cstheme="minorHAnsi" w:hint="cs"/>
                <w:rtl/>
              </w:rPr>
              <w:t>ي</w:t>
            </w:r>
            <w:r w:rsidR="0002405B" w:rsidRPr="0002405B">
              <w:rPr>
                <w:rFonts w:asciiTheme="minorHAnsi" w:hAnsiTheme="minorHAnsi" w:cstheme="minorHAnsi"/>
                <w:rtl/>
              </w:rPr>
              <w:t xml:space="preserve"> ذلك المنظمات الحكومية الدولية والمنظمات غير الحكومية المعتمدة، </w:t>
            </w:r>
            <w:r>
              <w:rPr>
                <w:rFonts w:asciiTheme="minorHAnsi" w:hAnsiTheme="minorHAnsi" w:cstheme="minorHAnsi" w:hint="cs"/>
                <w:rtl/>
              </w:rPr>
              <w:t>و</w:t>
            </w:r>
            <w:r w:rsidR="0002405B" w:rsidRPr="0002405B">
              <w:rPr>
                <w:rFonts w:asciiTheme="minorHAnsi" w:hAnsiTheme="minorHAnsi" w:cstheme="minorHAnsi"/>
                <w:rtl/>
              </w:rPr>
              <w:t>متسقة مع مبدأ حياد أمانة الويبو.</w:t>
            </w:r>
          </w:p>
          <w:p w14:paraId="635B081C" w14:textId="2B44AF26" w:rsidR="0002405B" w:rsidRPr="0002405B" w:rsidRDefault="0002405B" w:rsidP="00261C12">
            <w:pPr>
              <w:spacing w:before="220" w:after="220"/>
              <w:rPr>
                <w:rFonts w:asciiTheme="minorHAnsi" w:hAnsiTheme="minorHAnsi" w:cstheme="minorHAnsi"/>
                <w:bCs/>
                <w:i/>
                <w:rtl/>
              </w:rPr>
            </w:pPr>
            <w:r w:rsidRPr="0002405B">
              <w:rPr>
                <w:rFonts w:asciiTheme="minorHAnsi" w:hAnsiTheme="minorHAnsi" w:cstheme="minorHAnsi"/>
                <w:i/>
                <w:iCs/>
                <w:rtl/>
              </w:rPr>
              <w:t>التوصية 21:</w:t>
            </w:r>
            <w:r>
              <w:rPr>
                <w:rFonts w:asciiTheme="minorHAnsi" w:hAnsiTheme="minorHAnsi" w:cstheme="minorHAnsi"/>
                <w:i/>
                <w:iCs/>
                <w:rtl/>
              </w:rPr>
              <w:t xml:space="preserve"> </w:t>
            </w:r>
            <w:r w:rsidRPr="0002405B">
              <w:rPr>
                <w:rFonts w:asciiTheme="minorHAnsi" w:hAnsiTheme="minorHAnsi" w:cstheme="minorHAnsi"/>
                <w:rtl/>
              </w:rPr>
              <w:t>تُجري الويبو مشاورات غير رسمية تكون مفتوحة ومتوازنة، حسب الاقتضاء، قبل الشروع في أي أنشطة جديدة بشأن وضع القواعد والمعايير، وذلك من خلال عملية قائمة على توجيه الأعضاء مع تشجيع مشاركة خبراء من الدول الأعضاء، ولا سيما البلدان النامية والبلدان الأقل نمواً.</w:t>
            </w:r>
          </w:p>
          <w:p w14:paraId="365317D4" w14:textId="437DEA2B" w:rsidR="0002405B" w:rsidRPr="0002405B" w:rsidRDefault="0002405B" w:rsidP="00261C12">
            <w:pPr>
              <w:spacing w:before="220" w:after="220"/>
              <w:rPr>
                <w:rFonts w:asciiTheme="minorHAnsi" w:hAnsiTheme="minorHAnsi" w:cstheme="minorHAnsi"/>
                <w:bCs/>
                <w:i/>
                <w:rtl/>
              </w:rPr>
            </w:pPr>
            <w:r w:rsidRPr="0002405B">
              <w:rPr>
                <w:rFonts w:asciiTheme="minorHAnsi" w:hAnsiTheme="minorHAnsi" w:cstheme="minorHAnsi"/>
                <w:i/>
                <w:iCs/>
                <w:rtl/>
              </w:rPr>
              <w:t>التوصية 44:</w:t>
            </w:r>
            <w:r>
              <w:rPr>
                <w:rFonts w:asciiTheme="minorHAnsi" w:hAnsiTheme="minorHAnsi" w:cstheme="minorHAnsi"/>
                <w:i/>
                <w:iCs/>
                <w:rtl/>
              </w:rPr>
              <w:t xml:space="preserve"> </w:t>
            </w:r>
            <w:r w:rsidRPr="0002405B">
              <w:rPr>
                <w:rFonts w:asciiTheme="minorHAnsi" w:hAnsiTheme="minorHAnsi" w:cstheme="minorHAnsi"/>
                <w:rtl/>
              </w:rPr>
              <w:t>لمّا كانت الويبو بطبيعتها وكالة متخصصة في منظومة الأمم المتحدة تعمل بتوجيه من الدول الأعضاء فيها، فمن المستساغ أن تعقد الاجتماعات أو المشاورات الرسمية وغير الرسمية المتعلقة بأنشطة وضع القواعد والمعايير في الويبو والتي تنظمها الأمانة بناء على طلب الدول الأعضاء، في جنيف أساساً وعلى نحو يتسم بالانفتاح والشفافية أمام الدول الأعضاء كافة.</w:t>
            </w:r>
            <w:r>
              <w:rPr>
                <w:rFonts w:asciiTheme="minorHAnsi" w:hAnsiTheme="minorHAnsi" w:cstheme="minorHAnsi"/>
                <w:rtl/>
              </w:rPr>
              <w:t xml:space="preserve"> </w:t>
            </w:r>
            <w:r w:rsidRPr="0002405B">
              <w:rPr>
                <w:rFonts w:asciiTheme="minorHAnsi" w:hAnsiTheme="minorHAnsi" w:cstheme="minorHAnsi"/>
                <w:rtl/>
              </w:rPr>
              <w:t>وفي حالة عقد أي من هذه الاجتماعات خارج جنيف، يجب إخطار الدول الأعضاء بذلك قبله بوقت كاف عبر القنوات الرسمية واستشارتها بشأن مشروع جدول الأعمال والبرنامج.</w:t>
            </w:r>
          </w:p>
        </w:tc>
      </w:tr>
      <w:tr w:rsidR="0002405B" w:rsidRPr="0002405B" w14:paraId="046CDC88" w14:textId="77777777" w:rsidTr="00261C12">
        <w:tc>
          <w:tcPr>
            <w:tcW w:w="2536" w:type="dxa"/>
          </w:tcPr>
          <w:p w14:paraId="3FD311F7"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قطاع الويبو ذو الصلة</w:t>
            </w:r>
          </w:p>
        </w:tc>
        <w:tc>
          <w:tcPr>
            <w:tcW w:w="6819" w:type="dxa"/>
          </w:tcPr>
          <w:p w14:paraId="1F651895"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البراءات والتكنولوجيا؛ والعلامات والتصاميم؛ وحق المؤلف والصناعات الإبداعية؛ والتحديات والشراكات العالمية</w:t>
            </w:r>
          </w:p>
        </w:tc>
      </w:tr>
      <w:tr w:rsidR="0002405B" w:rsidRPr="0002405B" w14:paraId="0BCFFFE6" w14:textId="77777777" w:rsidTr="00261C12">
        <w:tc>
          <w:tcPr>
            <w:tcW w:w="2536" w:type="dxa"/>
          </w:tcPr>
          <w:p w14:paraId="5F54FD0F" w14:textId="580B3B3A"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 xml:space="preserve">مرتبطة </w:t>
            </w:r>
            <w:hyperlink r:id="rId121" w:history="1">
              <w:r w:rsidRPr="0002405B">
                <w:rPr>
                  <w:rStyle w:val="Hyperlink"/>
                  <w:rFonts w:asciiTheme="minorHAnsi" w:hAnsiTheme="minorHAnsi" w:cstheme="minorHAnsi"/>
                  <w:rtl/>
                </w:rPr>
                <w:t>بالنتيجة (النتائج) المتوقعة</w:t>
              </w:r>
            </w:hyperlink>
          </w:p>
        </w:tc>
        <w:tc>
          <w:tcPr>
            <w:tcW w:w="6819" w:type="dxa"/>
          </w:tcPr>
          <w:p w14:paraId="5A7D165E"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 xml:space="preserve">1.2؛ 2.2. </w:t>
            </w:r>
          </w:p>
        </w:tc>
      </w:tr>
      <w:tr w:rsidR="0002405B" w:rsidRPr="0002405B" w14:paraId="6D4F3ADE" w14:textId="77777777" w:rsidTr="00261C12">
        <w:tc>
          <w:tcPr>
            <w:tcW w:w="2536" w:type="dxa"/>
          </w:tcPr>
          <w:p w14:paraId="4598D5AC"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 xml:space="preserve">التنفيذ </w:t>
            </w:r>
          </w:p>
        </w:tc>
        <w:tc>
          <w:tcPr>
            <w:tcW w:w="6819" w:type="dxa"/>
          </w:tcPr>
          <w:p w14:paraId="134A0D64" w14:textId="5CD27C8D"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في أكتوبر 2007، طلبت الجمعية العامة من جميع هيئات الويبو، بما فيها لجان وضع القواعد والمعايير، تنفيذ هذه التوصيات (إضافة إلى التوصيات الست عشرة المتبقية المحدّدة للتنفيذ الفوري).</w:t>
            </w:r>
            <w:r>
              <w:rPr>
                <w:rFonts w:asciiTheme="minorHAnsi" w:hAnsiTheme="minorHAnsi" w:cstheme="minorHAnsi"/>
                <w:rtl/>
              </w:rPr>
              <w:t xml:space="preserve"> </w:t>
            </w:r>
            <w:r w:rsidRPr="0002405B">
              <w:rPr>
                <w:rFonts w:asciiTheme="minorHAnsi" w:hAnsiTheme="minorHAnsi" w:cstheme="minorHAnsi"/>
                <w:rtl/>
              </w:rPr>
              <w:t xml:space="preserve">وقد عولجت هذه التوصيات إثر الاتفاق على استراتيجية تنفيذ استنادا إلى المناقشات في إطار تقارير مرحلية مختلفة (الوثائق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وهي قيد التنفيذ منذ اعتماد أجندة الويبو بشأن التنمية في عام 2007.</w:t>
            </w:r>
            <w:r>
              <w:rPr>
                <w:rFonts w:asciiTheme="minorHAnsi" w:hAnsiTheme="minorHAnsi" w:cstheme="minorHAnsi"/>
                <w:rtl/>
              </w:rPr>
              <w:t xml:space="preserve"> </w:t>
            </w:r>
            <w:r w:rsidRPr="0002405B">
              <w:rPr>
                <w:rFonts w:asciiTheme="minorHAnsi" w:hAnsiTheme="minorHAnsi" w:cstheme="minorHAnsi"/>
                <w:rtl/>
              </w:rPr>
              <w:t>واستراتيجية التنفيذ هي على النحو التالي:</w:t>
            </w:r>
            <w:r>
              <w:rPr>
                <w:rFonts w:asciiTheme="minorHAnsi" w:hAnsiTheme="minorHAnsi" w:cstheme="minorHAnsi"/>
                <w:rtl/>
              </w:rPr>
              <w:t xml:space="preserve"> </w:t>
            </w:r>
          </w:p>
          <w:p w14:paraId="1AF06A01"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 xml:space="preserve">نُفِّذت هذه التوصيات في سياق اللجنة الدائمة المعنية بقانون البراءات، واللجنة الدائمة المعنية بحق المؤلف والحقوق المجاورة، واللجنة الحكومية الدولية المعنية بالملكية الفكرية والموارد الوراثية والمعارف التقليدية والفولكلور، واللجنة الدائمة المعنية بقانون العلامات التجارية والتصاميم الصناعية والمؤشرات الجغرافية. </w:t>
            </w:r>
          </w:p>
          <w:p w14:paraId="141F7671"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وتُمول الويبو حضور المرشحين من البلدان النامية للمشاركة في أنشطة الويبو الخاصة بوضع القواعد والمعايير.</w:t>
            </w:r>
          </w:p>
          <w:p w14:paraId="160F8ADF"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وتُوجه الدول الأعضاء هذه الأنشطة وتوازن عملياتها بين التكاليف والمنافع وتمتاز بالشمول والتشاركية.</w:t>
            </w:r>
          </w:p>
        </w:tc>
      </w:tr>
      <w:tr w:rsidR="0002405B" w:rsidRPr="0002405B" w14:paraId="6EC986B4" w14:textId="77777777" w:rsidTr="00261C12">
        <w:tc>
          <w:tcPr>
            <w:tcW w:w="2536" w:type="dxa"/>
          </w:tcPr>
          <w:p w14:paraId="139236C9" w14:textId="41EC0A65" w:rsidR="0002405B" w:rsidRPr="0002405B" w:rsidRDefault="007533FE" w:rsidP="00261C12">
            <w:pPr>
              <w:spacing w:before="240" w:after="120"/>
              <w:rPr>
                <w:rFonts w:asciiTheme="minorHAnsi" w:hAnsiTheme="minorHAnsi" w:cstheme="minorHAnsi"/>
                <w:rtl/>
              </w:rPr>
            </w:pPr>
            <w:hyperlink r:id="rId122"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819" w:type="dxa"/>
          </w:tcPr>
          <w:p w14:paraId="6B4C724B"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لا ينطبق</w:t>
            </w:r>
          </w:p>
        </w:tc>
      </w:tr>
      <w:tr w:rsidR="0002405B" w:rsidRPr="0002405B" w14:paraId="2E3D24D6" w14:textId="77777777" w:rsidTr="00261C12">
        <w:tc>
          <w:tcPr>
            <w:tcW w:w="2536" w:type="dxa"/>
          </w:tcPr>
          <w:p w14:paraId="4441911D"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أبرز النقاط</w:t>
            </w:r>
          </w:p>
        </w:tc>
        <w:tc>
          <w:tcPr>
            <w:tcW w:w="6819" w:type="dxa"/>
            <w:shd w:val="clear" w:color="auto" w:fill="auto"/>
          </w:tcPr>
          <w:p w14:paraId="2268EAC4" w14:textId="175794DE" w:rsidR="0002405B" w:rsidRPr="0002405B" w:rsidRDefault="0002405B" w:rsidP="0085340F">
            <w:pPr>
              <w:pStyle w:val="ListParagraph"/>
              <w:numPr>
                <w:ilvl w:val="0"/>
                <w:numId w:val="45"/>
              </w:numPr>
              <w:bidi/>
              <w:spacing w:before="240" w:after="120" w:line="240" w:lineRule="auto"/>
              <w:rPr>
                <w:rFonts w:cstheme="minorHAnsi"/>
                <w:rtl/>
              </w:rPr>
            </w:pPr>
            <w:r w:rsidRPr="0002405B">
              <w:rPr>
                <w:rFonts w:cstheme="minorHAnsi"/>
                <w:rtl/>
              </w:rPr>
              <w:t xml:space="preserve">اجتمعت </w:t>
            </w:r>
            <w:hyperlink r:id="rId123" w:history="1">
              <w:r w:rsidRPr="0002405B">
                <w:rPr>
                  <w:rStyle w:val="Hyperlink"/>
                  <w:rFonts w:cstheme="minorHAnsi"/>
                  <w:rtl/>
                </w:rPr>
                <w:t>اللجنة الدائمة المعنية بقانون البراءات</w:t>
              </w:r>
            </w:hyperlink>
            <w:r w:rsidRPr="0002405B">
              <w:rPr>
                <w:rFonts w:cstheme="minorHAnsi"/>
                <w:rtl/>
              </w:rPr>
              <w:t xml:space="preserve"> مرتين بين يوليو 2021 ويونيو 2022. </w:t>
            </w:r>
          </w:p>
          <w:p w14:paraId="2E0323E4" w14:textId="15F6C9C4" w:rsidR="0002405B" w:rsidRPr="0002405B" w:rsidRDefault="0002405B" w:rsidP="0085340F">
            <w:pPr>
              <w:pStyle w:val="ListParagraph"/>
              <w:numPr>
                <w:ilvl w:val="0"/>
                <w:numId w:val="45"/>
              </w:numPr>
              <w:bidi/>
              <w:spacing w:before="240" w:after="120" w:line="240" w:lineRule="auto"/>
              <w:rPr>
                <w:rFonts w:cstheme="minorHAnsi"/>
                <w:rtl/>
              </w:rPr>
            </w:pPr>
            <w:r w:rsidRPr="0002405B">
              <w:rPr>
                <w:rFonts w:cstheme="minorHAnsi"/>
                <w:rtl/>
              </w:rPr>
              <w:t xml:space="preserve">اجتمعت </w:t>
            </w:r>
            <w:hyperlink r:id="rId124" w:history="1">
              <w:r w:rsidRPr="0002405B">
                <w:rPr>
                  <w:rStyle w:val="Hyperlink"/>
                  <w:rFonts w:cstheme="minorHAnsi"/>
                  <w:rtl/>
                </w:rPr>
                <w:t>اللجنة الدائمة المعنية بحق المؤلف والحقوق المجاورة</w:t>
              </w:r>
            </w:hyperlink>
            <w:r w:rsidRPr="0002405B">
              <w:rPr>
                <w:rFonts w:cstheme="minorHAnsi"/>
                <w:rtl/>
              </w:rPr>
              <w:t xml:space="preserve"> مرتين بين يوليو 2021 ويونيو 2022.</w:t>
            </w:r>
          </w:p>
          <w:p w14:paraId="4984AEA1" w14:textId="37A711C3" w:rsidR="0002405B" w:rsidRPr="0002405B" w:rsidRDefault="0002405B" w:rsidP="0085340F">
            <w:pPr>
              <w:pStyle w:val="ListParagraph"/>
              <w:numPr>
                <w:ilvl w:val="0"/>
                <w:numId w:val="45"/>
              </w:numPr>
              <w:bidi/>
              <w:spacing w:before="240" w:after="120" w:line="240" w:lineRule="auto"/>
              <w:rPr>
                <w:rFonts w:cstheme="minorHAnsi"/>
                <w:rtl/>
              </w:rPr>
            </w:pPr>
            <w:r w:rsidRPr="0002405B">
              <w:rPr>
                <w:rFonts w:cstheme="minorHAnsi"/>
                <w:rtl/>
              </w:rPr>
              <w:t xml:space="preserve">وافقت الجمعية العامة للويبو قد في أكتوبر 2021 على تجديد ولاية </w:t>
            </w:r>
            <w:hyperlink r:id="rId125" w:history="1">
              <w:r w:rsidRPr="0002405B">
                <w:rPr>
                  <w:rStyle w:val="Hyperlink"/>
                  <w:rFonts w:cstheme="minorHAnsi"/>
                  <w:rtl/>
                </w:rPr>
                <w:t>اللجنة الحكومية الدولية المعنية بالملكية الفكرية والموارد الوراثية والمعارف التقليدية والفولكلور</w:t>
              </w:r>
            </w:hyperlink>
            <w:r w:rsidRPr="0002405B">
              <w:rPr>
                <w:rFonts w:cstheme="minorHAnsi"/>
                <w:rtl/>
              </w:rPr>
              <w:t xml:space="preserve"> للثنائية 2022/2023.</w:t>
            </w:r>
          </w:p>
          <w:p w14:paraId="022C374D" w14:textId="0435735A" w:rsidR="0002405B" w:rsidRPr="0002405B" w:rsidRDefault="0002405B" w:rsidP="0085340F">
            <w:pPr>
              <w:pStyle w:val="ListParagraph"/>
              <w:numPr>
                <w:ilvl w:val="0"/>
                <w:numId w:val="45"/>
              </w:numPr>
              <w:bidi/>
              <w:spacing w:before="240" w:after="120" w:line="240" w:lineRule="auto"/>
              <w:rPr>
                <w:rFonts w:cstheme="minorHAnsi"/>
                <w:rtl/>
              </w:rPr>
            </w:pPr>
            <w:r w:rsidRPr="0002405B">
              <w:rPr>
                <w:rFonts w:cstheme="minorHAnsi"/>
                <w:rtl/>
              </w:rPr>
              <w:t>واجتمعت اللجنة</w:t>
            </w:r>
            <w:r w:rsidR="00EC4384">
              <w:rPr>
                <w:rtl/>
              </w:rPr>
              <w:t xml:space="preserve"> </w:t>
            </w:r>
            <w:r w:rsidR="00EC4384" w:rsidRPr="00EC4384">
              <w:rPr>
                <w:rFonts w:cs="Calibri"/>
                <w:rtl/>
              </w:rPr>
              <w:t>الحكومية الدولية</w:t>
            </w:r>
            <w:r w:rsidRPr="0002405B">
              <w:rPr>
                <w:rFonts w:cstheme="minorHAnsi"/>
                <w:rtl/>
              </w:rPr>
              <w:t xml:space="preserve"> مرتين بين يناير ويونيو 2022</w:t>
            </w:r>
            <w:r w:rsidR="00571956">
              <w:rPr>
                <w:rFonts w:cstheme="minorHAnsi"/>
                <w:rtl/>
              </w:rPr>
              <w:t>.</w:t>
            </w:r>
            <w:r w:rsidRPr="0002405B">
              <w:rPr>
                <w:rFonts w:cstheme="minorHAnsi"/>
                <w:rtl/>
              </w:rPr>
              <w:t xml:space="preserve"> </w:t>
            </w:r>
          </w:p>
          <w:p w14:paraId="75522C28" w14:textId="1F612A1A" w:rsidR="0002405B" w:rsidRPr="0002405B" w:rsidRDefault="0002405B" w:rsidP="0085340F">
            <w:pPr>
              <w:pStyle w:val="ListParagraph"/>
              <w:numPr>
                <w:ilvl w:val="0"/>
                <w:numId w:val="45"/>
              </w:numPr>
              <w:bidi/>
              <w:spacing w:before="240" w:after="120" w:line="240" w:lineRule="auto"/>
              <w:rPr>
                <w:rFonts w:cstheme="minorHAnsi"/>
                <w:rtl/>
              </w:rPr>
            </w:pPr>
            <w:r w:rsidRPr="0002405B">
              <w:rPr>
                <w:rFonts w:cstheme="minorHAnsi"/>
                <w:rtl/>
              </w:rPr>
              <w:t xml:space="preserve">اجتمعت </w:t>
            </w:r>
            <w:hyperlink r:id="rId126" w:history="1">
              <w:r w:rsidRPr="0002405B">
                <w:rPr>
                  <w:rStyle w:val="Hyperlink"/>
                  <w:rFonts w:cstheme="minorHAnsi"/>
                  <w:rtl/>
                </w:rPr>
                <w:t>اللجنة الدائمة المعنية بقانون العلامات التجارية والتصاميم الصناعية والمؤشرات الجغرافية</w:t>
              </w:r>
            </w:hyperlink>
            <w:r w:rsidRPr="0002405B">
              <w:rPr>
                <w:rFonts w:cstheme="minorHAnsi"/>
                <w:rtl/>
              </w:rPr>
              <w:t xml:space="preserve"> مرة واحدة بين يونيو 2019 ويوليو 2021.</w:t>
            </w:r>
          </w:p>
          <w:p w14:paraId="6C74FAA9" w14:textId="6D98ED20" w:rsidR="0002405B" w:rsidRPr="0002405B" w:rsidRDefault="0002405B" w:rsidP="00EC4384">
            <w:pPr>
              <w:pStyle w:val="Heading3"/>
              <w:rPr>
                <w:rtl/>
              </w:rPr>
            </w:pPr>
            <w:r w:rsidRPr="0002405B">
              <w:rPr>
                <w:rtl/>
              </w:rPr>
              <w:t xml:space="preserve">قررت الجمعية العامة للويبو في دورتها الخامسة والخمسين (غير العادية الثلاثين) </w:t>
            </w:r>
            <w:hyperlink r:id="rId127" w:history="1">
              <w:r w:rsidRPr="0002405B">
                <w:rPr>
                  <w:rStyle w:val="Hyperlink"/>
                  <w:rFonts w:asciiTheme="minorHAnsi" w:hAnsiTheme="minorHAnsi" w:cstheme="minorHAnsi"/>
                  <w:rtl/>
                </w:rPr>
                <w:t>عقد مؤتمر دبلوماسي</w:t>
              </w:r>
            </w:hyperlink>
            <w:r w:rsidRPr="0002405B">
              <w:rPr>
                <w:rtl/>
              </w:rPr>
              <w:t xml:space="preserve"> لإبرام واعتماد معاهدة بشأن قانون التصاميم في موعد لا يتجاوز عام 2024.</w:t>
            </w:r>
          </w:p>
          <w:p w14:paraId="5EC1072D" w14:textId="77777777" w:rsidR="0002405B" w:rsidRPr="0002405B" w:rsidRDefault="0002405B" w:rsidP="0085340F">
            <w:pPr>
              <w:pStyle w:val="ListParagraph"/>
              <w:numPr>
                <w:ilvl w:val="0"/>
                <w:numId w:val="45"/>
              </w:numPr>
              <w:bidi/>
              <w:spacing w:before="240" w:after="120" w:line="240" w:lineRule="auto"/>
              <w:rPr>
                <w:rFonts w:cstheme="minorHAnsi"/>
                <w:rtl/>
              </w:rPr>
            </w:pPr>
            <w:r w:rsidRPr="0002405B">
              <w:rPr>
                <w:rFonts w:cstheme="minorHAnsi"/>
                <w:rtl/>
              </w:rPr>
              <w:t>وفي الدورة نفسها، ستعقد الجمعية العامة للويبو مؤتمرا دبلوماسيا لإبرام واعتماد صك قانوني دولي يتعلق بالملكية الفكرية والموارد الوراثية والمعارف التقليدية المرتبطة بالموارد الوراثية.</w:t>
            </w:r>
          </w:p>
        </w:tc>
      </w:tr>
      <w:tr w:rsidR="0002405B" w:rsidRPr="0002405B" w14:paraId="2AF7C0FD" w14:textId="77777777" w:rsidTr="00261C12">
        <w:tc>
          <w:tcPr>
            <w:tcW w:w="2536" w:type="dxa"/>
          </w:tcPr>
          <w:p w14:paraId="7ABAF743" w14:textId="77777777"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819" w:type="dxa"/>
          </w:tcPr>
          <w:p w14:paraId="71ACB727" w14:textId="22583CCC"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 xml:space="preserve">اجتمعت </w:t>
            </w:r>
            <w:r w:rsidRPr="0002405B">
              <w:rPr>
                <w:rFonts w:asciiTheme="minorHAnsi" w:hAnsiTheme="minorHAnsi" w:cstheme="minorHAnsi"/>
                <w:b/>
                <w:bCs/>
                <w:rtl/>
              </w:rPr>
              <w:t>اللجنة الدائمة المعنية بقانون البراءات</w:t>
            </w:r>
            <w:r w:rsidRPr="0002405B">
              <w:rPr>
                <w:rFonts w:asciiTheme="minorHAnsi" w:hAnsiTheme="minorHAnsi" w:cstheme="minorHAnsi"/>
                <w:rtl/>
              </w:rPr>
              <w:t xml:space="preserve"> مرتين بين يوليو 2021 ويونيو 2022.</w:t>
            </w:r>
            <w:r>
              <w:rPr>
                <w:rFonts w:asciiTheme="minorHAnsi" w:hAnsiTheme="minorHAnsi" w:cstheme="minorHAnsi"/>
                <w:rtl/>
              </w:rPr>
              <w:t xml:space="preserve"> </w:t>
            </w:r>
            <w:r w:rsidRPr="0002405B">
              <w:rPr>
                <w:rFonts w:asciiTheme="minorHAnsi" w:hAnsiTheme="minorHAnsi" w:cstheme="minorHAnsi"/>
                <w:rtl/>
              </w:rPr>
              <w:t>وعقدت دورة ديسمبر 2021 بنسق هجين.</w:t>
            </w:r>
            <w:r>
              <w:rPr>
                <w:rFonts w:asciiTheme="minorHAnsi" w:hAnsiTheme="minorHAnsi" w:cstheme="minorHAnsi"/>
                <w:rtl/>
              </w:rPr>
              <w:t xml:space="preserve"> </w:t>
            </w:r>
            <w:r w:rsidRPr="0002405B">
              <w:rPr>
                <w:rFonts w:asciiTheme="minorHAnsi" w:hAnsiTheme="minorHAnsi" w:cstheme="minorHAnsi"/>
                <w:rtl/>
              </w:rPr>
              <w:t>وواصلت الدول الأعضاء مناقشة جملة أمور من بينها القضايا التالية:</w:t>
            </w:r>
            <w:r>
              <w:rPr>
                <w:rFonts w:asciiTheme="minorHAnsi" w:hAnsiTheme="minorHAnsi" w:cstheme="minorHAnsi"/>
                <w:rtl/>
              </w:rPr>
              <w:t xml:space="preserve"> </w:t>
            </w:r>
            <w:r w:rsidRPr="0002405B">
              <w:rPr>
                <w:rFonts w:asciiTheme="minorHAnsi" w:hAnsiTheme="minorHAnsi" w:cstheme="minorHAnsi"/>
                <w:rtl/>
              </w:rPr>
              <w:t>"1" الاستثناءات والتقييدات على حقوق البراءات؛ "2" وجودة البراءات، بما في ذلك أنظمة الاعتراض؛ "3" والبراءات والصحة؛ "4" وسرية الاتصالات بين مستشاري البراءات وزبائنهم؛ "5" ونقل التكنولوجيا.</w:t>
            </w:r>
            <w:r>
              <w:rPr>
                <w:rFonts w:asciiTheme="minorHAnsi" w:hAnsiTheme="minorHAnsi" w:cstheme="minorHAnsi"/>
                <w:rtl/>
              </w:rPr>
              <w:t xml:space="preserve"> </w:t>
            </w:r>
          </w:p>
          <w:p w14:paraId="09FB5014" w14:textId="4880D893"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واستمر اتسام أنشطة اللجنة الدائمة المعنية بقانون البراءات ومناقشاتها بشمولها وتوجيه الدول الأعضاء لها، مدعومة بمشاورات مفتوحة ومتوازنة ومستندة إلى وثائق تعدّها الأمانة ومقترحات الدول الأعضاء.</w:t>
            </w:r>
            <w:r>
              <w:rPr>
                <w:rFonts w:asciiTheme="minorHAnsi" w:hAnsiTheme="minorHAnsi" w:cstheme="minorHAnsi"/>
                <w:rtl/>
              </w:rPr>
              <w:t xml:space="preserve"> </w:t>
            </w:r>
          </w:p>
          <w:p w14:paraId="093BBAF4" w14:textId="3BC111EE"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كما تبادلت الدول الأعضاء معلومات تتعلق بقوانينها وممارساتها وتجاربها في مختلف الجلسات والمؤتمرات التشاركية التي عقدت خلال دورات اللجنة.</w:t>
            </w:r>
            <w:r>
              <w:rPr>
                <w:rFonts w:asciiTheme="minorHAnsi" w:hAnsiTheme="minorHAnsi" w:cstheme="minorHAnsi"/>
                <w:rtl/>
              </w:rPr>
              <w:t xml:space="preserve"> </w:t>
            </w:r>
            <w:r w:rsidRPr="0002405B">
              <w:rPr>
                <w:rFonts w:asciiTheme="minorHAnsi" w:hAnsiTheme="minorHAnsi" w:cstheme="minorHAnsi"/>
                <w:rtl/>
              </w:rPr>
              <w:t>وقد شملت جلسات المشاركة هذه مواضيع فنية متنوعة، مثل مسائل قابلية الحماية ببراءات المتعلقة بالذكاء الاصطناعي واستخدام الذكاء الاصطناعي في فحص طلبات البراءات، وأحكام ترخيص البراءات في تكنولوجيات الرعاية الصحية، وقواعد البيانات المتاحة للجمهور عن معلومات حالة البراءات فيما يتعلق بالأدوية واللقاحات</w:t>
            </w:r>
            <w:r w:rsidR="00EC4384">
              <w:rPr>
                <w:rFonts w:asciiTheme="minorHAnsi" w:hAnsiTheme="minorHAnsi" w:cstheme="minorHAnsi" w:hint="cs"/>
                <w:rtl/>
              </w:rPr>
              <w:t>،</w:t>
            </w:r>
            <w:r w:rsidRPr="0002405B">
              <w:rPr>
                <w:rFonts w:asciiTheme="minorHAnsi" w:hAnsiTheme="minorHAnsi" w:cstheme="minorHAnsi"/>
                <w:rtl/>
              </w:rPr>
              <w:t xml:space="preserve"> وأحكام وممارسات قانون البراءات التي تسهم في النقل الفعال للتكنولوجيا.</w:t>
            </w:r>
            <w:r>
              <w:rPr>
                <w:rFonts w:asciiTheme="minorHAnsi" w:hAnsiTheme="minorHAnsi" w:cstheme="minorHAnsi"/>
                <w:rtl/>
              </w:rPr>
              <w:t xml:space="preserve"> </w:t>
            </w:r>
            <w:r w:rsidRPr="0002405B">
              <w:rPr>
                <w:rFonts w:asciiTheme="minorHAnsi" w:hAnsiTheme="minorHAnsi" w:cstheme="minorHAnsi"/>
                <w:rtl/>
              </w:rPr>
              <w:t>وقدمت هذه العمليات التشاركية رؤى عملية حول الموضوع قيد المناقشة.</w:t>
            </w:r>
          </w:p>
          <w:p w14:paraId="537FD225" w14:textId="2B41C6BD" w:rsidR="0002405B" w:rsidRPr="0002405B" w:rsidRDefault="00DB7FD4" w:rsidP="00261C12">
            <w:pPr>
              <w:pStyle w:val="null"/>
              <w:bidi/>
              <w:spacing w:before="0" w:beforeAutospacing="0" w:after="0" w:afterAutospacing="0"/>
              <w:rPr>
                <w:rStyle w:val="null1"/>
                <w:rFonts w:asciiTheme="minorHAnsi" w:hAnsiTheme="minorHAnsi" w:cstheme="minorHAnsi"/>
                <w:sz w:val="22"/>
                <w:szCs w:val="22"/>
                <w:rtl/>
              </w:rPr>
            </w:pPr>
            <w:r>
              <w:rPr>
                <w:rFonts w:asciiTheme="minorHAnsi" w:hAnsiTheme="minorHAnsi" w:cstheme="minorHAnsi" w:hint="cs"/>
                <w:sz w:val="22"/>
                <w:szCs w:val="22"/>
                <w:rtl/>
              </w:rPr>
              <w:t>و</w:t>
            </w:r>
            <w:r w:rsidR="0002405B" w:rsidRPr="0002405B">
              <w:rPr>
                <w:rFonts w:asciiTheme="minorHAnsi" w:hAnsiTheme="minorHAnsi" w:cstheme="minorHAnsi"/>
                <w:sz w:val="22"/>
                <w:szCs w:val="22"/>
                <w:rtl/>
              </w:rPr>
              <w:t xml:space="preserve">اجتمعت </w:t>
            </w:r>
            <w:r w:rsidR="0002405B" w:rsidRPr="0002405B">
              <w:rPr>
                <w:rFonts w:asciiTheme="minorHAnsi" w:hAnsiTheme="minorHAnsi" w:cstheme="minorHAnsi"/>
                <w:b/>
                <w:bCs/>
                <w:sz w:val="22"/>
                <w:szCs w:val="22"/>
                <w:rtl/>
              </w:rPr>
              <w:t>اللجنة الدائمة المعنية بحق المؤلف والحقوق المجاورة</w:t>
            </w:r>
            <w:r w:rsidR="0002405B" w:rsidRPr="0002405B">
              <w:rPr>
                <w:rFonts w:asciiTheme="minorHAnsi" w:hAnsiTheme="minorHAnsi" w:cstheme="minorHAnsi"/>
                <w:sz w:val="22"/>
                <w:szCs w:val="22"/>
                <w:rtl/>
              </w:rPr>
              <w:t xml:space="preserve"> مرتين بين يوليو 2021 ويونيو 2022، وذلك في يونيو/يوليو 2021 (الدورة الحادية والأربعون) ومايو 2022 (الدورة الثانية والأربعون).</w:t>
            </w:r>
            <w:r w:rsidR="0002405B">
              <w:rPr>
                <w:rFonts w:asciiTheme="minorHAnsi" w:hAnsiTheme="minorHAnsi" w:cstheme="minorHAnsi"/>
                <w:sz w:val="22"/>
                <w:szCs w:val="22"/>
                <w:rtl/>
              </w:rPr>
              <w:t xml:space="preserve"> </w:t>
            </w:r>
            <w:r w:rsidR="0002405B" w:rsidRPr="0002405B">
              <w:rPr>
                <w:rFonts w:asciiTheme="minorHAnsi" w:hAnsiTheme="minorHAnsi" w:cstheme="minorHAnsi"/>
                <w:sz w:val="22"/>
                <w:szCs w:val="22"/>
                <w:rtl/>
              </w:rPr>
              <w:t>وقد عقدت الدورتان بنسق هجين نتيجة لجائحة كوفيد-19.</w:t>
            </w:r>
            <w:r w:rsidR="0002405B">
              <w:rPr>
                <w:rFonts w:asciiTheme="minorHAnsi" w:hAnsiTheme="minorHAnsi" w:cstheme="minorHAnsi"/>
                <w:sz w:val="22"/>
                <w:szCs w:val="22"/>
                <w:rtl/>
              </w:rPr>
              <w:t xml:space="preserve"> </w:t>
            </w:r>
            <w:r w:rsidR="0002405B" w:rsidRPr="0002405B">
              <w:rPr>
                <w:rStyle w:val="null1"/>
                <w:rFonts w:asciiTheme="minorHAnsi" w:hAnsiTheme="minorHAnsi" w:cstheme="minorHAnsi"/>
                <w:sz w:val="22"/>
                <w:szCs w:val="22"/>
                <w:rtl/>
              </w:rPr>
              <w:t>وواصلت اللجنة النقاش حول حماية هيئات البث، والتقييدات والاستثناءات، وأمور أخرى منها تحليل حق المؤلف المتعلق بالمحيط الرقمي، وحق الفنانين في إتاوات إعادة البيع، وحقوق المخرجين المسرحيين.</w:t>
            </w:r>
            <w:r w:rsidR="0002405B">
              <w:rPr>
                <w:rStyle w:val="null1"/>
                <w:rFonts w:asciiTheme="minorHAnsi" w:hAnsiTheme="minorHAnsi" w:cstheme="minorHAnsi"/>
                <w:sz w:val="22"/>
                <w:szCs w:val="22"/>
                <w:rtl/>
              </w:rPr>
              <w:t xml:space="preserve"> </w:t>
            </w:r>
            <w:r w:rsidR="0002405B" w:rsidRPr="0002405B">
              <w:rPr>
                <w:rStyle w:val="null1"/>
                <w:rFonts w:asciiTheme="minorHAnsi" w:hAnsiTheme="minorHAnsi" w:cstheme="minorHAnsi"/>
                <w:sz w:val="22"/>
                <w:szCs w:val="22"/>
                <w:rtl/>
              </w:rPr>
              <w:t xml:space="preserve">وخلال الدورة الحادية والأربعين للجنة، قدم الرئيس بالنيابة ونائب الرئيس تحديثا بوضع العمل غير الرسمي الجاري بشأن معاهدة بشأن البث، بينما تناقشت الدول الأعضاء في </w:t>
            </w:r>
            <w:r w:rsidR="0002405B" w:rsidRPr="0002405B">
              <w:rPr>
                <w:rStyle w:val="null1"/>
                <w:rFonts w:asciiTheme="minorHAnsi" w:hAnsiTheme="minorHAnsi" w:cstheme="minorHAnsi"/>
                <w:sz w:val="22"/>
                <w:szCs w:val="22"/>
                <w:rtl/>
              </w:rPr>
              <w:lastRenderedPageBreak/>
              <w:t>الدورة الثانية والأربعين للجنة مشروع نص منقح لمعاهدة الويبو بشأن منظمات البث (</w:t>
            </w:r>
            <w:r w:rsidR="0002405B" w:rsidRPr="0002405B">
              <w:rPr>
                <w:rStyle w:val="null1"/>
                <w:rFonts w:asciiTheme="minorHAnsi" w:hAnsiTheme="minorHAnsi" w:cstheme="minorHAnsi"/>
                <w:sz w:val="22"/>
                <w:szCs w:val="22"/>
              </w:rPr>
              <w:t>SCCR/42/3</w:t>
            </w:r>
            <w:r w:rsidR="0002405B" w:rsidRPr="0002405B">
              <w:rPr>
                <w:rStyle w:val="null1"/>
                <w:rFonts w:asciiTheme="minorHAnsi" w:hAnsiTheme="minorHAnsi" w:cstheme="minorHAnsi"/>
                <w:sz w:val="22"/>
                <w:szCs w:val="22"/>
                <w:rtl/>
              </w:rPr>
              <w:t>).</w:t>
            </w:r>
          </w:p>
          <w:p w14:paraId="69ADB56C" w14:textId="6FA40D81"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وفيما يتعلق بالتقييدات والاستثناءات، استمعت اللجنة في دورتها الحادية والأربعين إلى بيانات أدلت بها الوفود.</w:t>
            </w:r>
            <w:r>
              <w:rPr>
                <w:rFonts w:asciiTheme="minorHAnsi" w:hAnsiTheme="minorHAnsi" w:cstheme="minorHAnsi"/>
                <w:rtl/>
              </w:rPr>
              <w:t xml:space="preserve"> </w:t>
            </w:r>
            <w:r w:rsidRPr="0002405B">
              <w:rPr>
                <w:rFonts w:asciiTheme="minorHAnsi" w:hAnsiTheme="minorHAnsi" w:cstheme="minorHAnsi"/>
                <w:rtl/>
              </w:rPr>
              <w:t>وأثناء الدورة الثانية والأربعين للجنة، قدمت مجموعة البلدان الأفريقية "اقتراح مشروع برنامج عمل بشأن التقييدات والاستثناءات" (</w:t>
            </w:r>
            <w:r w:rsidRPr="0002405B">
              <w:rPr>
                <w:rFonts w:asciiTheme="minorHAnsi" w:hAnsiTheme="minorHAnsi" w:cstheme="minorHAnsi"/>
              </w:rPr>
              <w:t>SCCR/42/4</w:t>
            </w:r>
            <w:r w:rsidR="00A92E8D">
              <w:rPr>
                <w:rFonts w:asciiTheme="minorHAnsi" w:hAnsiTheme="minorHAnsi" w:cstheme="minorHAnsi" w:hint="cs"/>
                <w:rtl/>
              </w:rPr>
              <w:t>)</w:t>
            </w:r>
            <w:r w:rsidRPr="0002405B">
              <w:rPr>
                <w:rFonts w:asciiTheme="minorHAnsi" w:hAnsiTheme="minorHAnsi" w:cstheme="minorHAnsi"/>
                <w:rtl/>
              </w:rPr>
              <w:t xml:space="preserve">، واتفقت اللجنة على عدد من البنود المقرر إنجازها بشأن التقييدات والاستثناءات للدورة التالية، وقدمت الأمانة ملخصا للعمل المنجز وفقا لخطة العمل للمكتبات ودور المحفوظات والمتاحف، وخطة العمل للمؤسسات التعليمية والبحثية والأشخاص ذوى الإعاقات الأخرى، فضلا عن التقرير بشأن الندوات الإقليمية والمؤتمر الدولي. </w:t>
            </w:r>
          </w:p>
          <w:p w14:paraId="4815E439" w14:textId="2BF91492"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وبالنسبة إلى تحليل حق المؤلف المتعلق بالمحيط الرقمي، قدم معدو الوثائق التالية خلال الدورة الحادية والأربعين للجنة هذه الوثائق: "داخل السوق العالمي للموسيقى الرقمية"</w:t>
            </w:r>
            <w:r>
              <w:rPr>
                <w:rFonts w:asciiTheme="minorHAnsi" w:hAnsiTheme="minorHAnsi" w:cstheme="minorHAnsi"/>
                <w:rtl/>
              </w:rPr>
              <w:t xml:space="preserve"> </w:t>
            </w:r>
            <w:r w:rsidRPr="0002405B">
              <w:rPr>
                <w:rFonts w:asciiTheme="minorHAnsi" w:hAnsiTheme="minorHAnsi" w:cstheme="minorHAnsi"/>
                <w:rtl/>
              </w:rPr>
              <w:t>(</w:t>
            </w:r>
            <w:r w:rsidRPr="0002405B">
              <w:rPr>
                <w:rFonts w:asciiTheme="minorHAnsi" w:hAnsiTheme="minorHAnsi" w:cstheme="minorHAnsi"/>
              </w:rPr>
              <w:t>SCCR/41/2</w:t>
            </w:r>
            <w:r w:rsidR="00A92E8D">
              <w:rPr>
                <w:rFonts w:asciiTheme="minorHAnsi" w:hAnsiTheme="minorHAnsi" w:cstheme="minorHAnsi" w:hint="cs"/>
                <w:rtl/>
              </w:rPr>
              <w:t>)</w:t>
            </w:r>
            <w:r w:rsidRPr="0002405B">
              <w:rPr>
                <w:rFonts w:asciiTheme="minorHAnsi" w:hAnsiTheme="minorHAnsi" w:cstheme="minorHAnsi"/>
                <w:rtl/>
              </w:rPr>
              <w:t>، و"دراسة بشأن الفنانين في سوق الموسيقى الرقمية: اعتبارات اقتصادية وقانونية" (</w:t>
            </w:r>
            <w:r w:rsidRPr="0002405B">
              <w:rPr>
                <w:rFonts w:asciiTheme="minorHAnsi" w:hAnsiTheme="minorHAnsi" w:cstheme="minorHAnsi"/>
              </w:rPr>
              <w:t>SCCR/41/3</w:t>
            </w:r>
            <w:r w:rsidR="00A92E8D">
              <w:rPr>
                <w:rFonts w:asciiTheme="minorHAnsi" w:hAnsiTheme="minorHAnsi" w:cstheme="minorHAnsi" w:hint="cs"/>
                <w:rtl/>
              </w:rPr>
              <w:t>)</w:t>
            </w:r>
            <w:r w:rsidRPr="0002405B">
              <w:rPr>
                <w:rFonts w:asciiTheme="minorHAnsi" w:hAnsiTheme="minorHAnsi" w:cstheme="minorHAnsi"/>
                <w:rtl/>
              </w:rPr>
              <w:t>، و"سوق الموسيقى في أمريكا اللاتينية" (</w:t>
            </w:r>
            <w:r w:rsidRPr="0002405B">
              <w:rPr>
                <w:rFonts w:asciiTheme="minorHAnsi" w:hAnsiTheme="minorHAnsi" w:cstheme="minorHAnsi"/>
              </w:rPr>
              <w:t>SCCR/41/4</w:t>
            </w:r>
            <w:r w:rsidR="00A92E8D">
              <w:rPr>
                <w:rFonts w:asciiTheme="minorHAnsi" w:hAnsiTheme="minorHAnsi" w:cstheme="minorHAnsi" w:hint="cs"/>
                <w:rtl/>
              </w:rPr>
              <w:t>)</w:t>
            </w:r>
            <w:r w:rsidRPr="0002405B">
              <w:rPr>
                <w:rFonts w:asciiTheme="minorHAnsi" w:hAnsiTheme="minorHAnsi" w:cstheme="minorHAnsi"/>
                <w:rtl/>
              </w:rPr>
              <w:t>، و"دراسة بشأن سوق الموسيقى الرقمية في غرب أفريقيا" (</w:t>
            </w:r>
            <w:r w:rsidRPr="0002405B">
              <w:rPr>
                <w:rFonts w:asciiTheme="minorHAnsi" w:hAnsiTheme="minorHAnsi" w:cstheme="minorHAnsi"/>
              </w:rPr>
              <w:t>SCCR/41/6</w:t>
            </w:r>
            <w:r w:rsidR="00A92E8D">
              <w:rPr>
                <w:rFonts w:asciiTheme="minorHAnsi" w:hAnsiTheme="minorHAnsi" w:cstheme="minorHAnsi" w:hint="cs"/>
                <w:rtl/>
              </w:rPr>
              <w:t>)</w:t>
            </w:r>
            <w:r w:rsidRPr="0002405B">
              <w:rPr>
                <w:rFonts w:asciiTheme="minorHAnsi" w:hAnsiTheme="minorHAnsi" w:cstheme="minorHAnsi"/>
                <w:rtl/>
              </w:rPr>
              <w:t>، و"تقرير عن سوق الموسيقى الإلكترونية ونماذج الأعمال الرئيسية في آسيا: لمحة واتجاهات عامة" (</w:t>
            </w:r>
            <w:r w:rsidRPr="0002405B">
              <w:rPr>
                <w:rFonts w:asciiTheme="minorHAnsi" w:hAnsiTheme="minorHAnsi" w:cstheme="minorHAnsi"/>
              </w:rPr>
              <w:t>SCCR/41/7</w:t>
            </w:r>
            <w:r w:rsidRPr="0002405B">
              <w:rPr>
                <w:rFonts w:asciiTheme="minorHAnsi" w:hAnsiTheme="minorHAnsi" w:cstheme="minorHAnsi"/>
                <w:rtl/>
              </w:rPr>
              <w:t>).</w:t>
            </w:r>
            <w:r>
              <w:rPr>
                <w:rFonts w:asciiTheme="minorHAnsi" w:hAnsiTheme="minorHAnsi" w:cstheme="minorHAnsi"/>
                <w:rtl/>
              </w:rPr>
              <w:t xml:space="preserve"> </w:t>
            </w:r>
          </w:p>
          <w:p w14:paraId="0AE13F71" w14:textId="31D08F11"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وفيما يتعلق بموضوع حق الفنانين في إتاوات إعادة البيع، قُدمت في الدورة الحادية والأربعين للجنة الوثيقة "توضيحات مقدمة من فرقة العمل المعنية بحق الفنانين في إتاوات إعادة البيع ردا على أسئلة طرحها الوفد الياباني" (</w:t>
            </w:r>
            <w:r w:rsidRPr="0002405B">
              <w:rPr>
                <w:rFonts w:asciiTheme="minorHAnsi" w:hAnsiTheme="minorHAnsi" w:cstheme="minorHAnsi"/>
              </w:rPr>
              <w:t>SCCR/4/9</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وخلال الدورة الثانية والأربعين للجنة، أخذت اللجنة علما بالبيانات التي أدلت بها الوفود.</w:t>
            </w:r>
            <w:r>
              <w:rPr>
                <w:rStyle w:val="null1"/>
                <w:rFonts w:asciiTheme="minorHAnsi" w:hAnsiTheme="minorHAnsi" w:cstheme="minorHAnsi"/>
                <w:rtl/>
              </w:rPr>
              <w:t xml:space="preserve"> </w:t>
            </w:r>
            <w:r w:rsidRPr="0002405B">
              <w:rPr>
                <w:rFonts w:asciiTheme="minorHAnsi" w:hAnsiTheme="minorHAnsi" w:cstheme="minorHAnsi"/>
                <w:rtl/>
              </w:rPr>
              <w:t>وفيما يتصل بموضوع تعزيز حماية حقوق المخرجي المسرحيين، قدمت "دراسة عن حقوق المخرجين المسرحيين" (</w:t>
            </w:r>
            <w:r w:rsidRPr="0002405B">
              <w:rPr>
                <w:rFonts w:asciiTheme="minorHAnsi" w:hAnsiTheme="minorHAnsi" w:cstheme="minorHAnsi"/>
              </w:rPr>
              <w:t>SCCR/41/5</w:t>
            </w:r>
            <w:r w:rsidRPr="0002405B">
              <w:rPr>
                <w:rFonts w:asciiTheme="minorHAnsi" w:hAnsiTheme="minorHAnsi" w:cstheme="minorHAnsi"/>
                <w:rtl/>
              </w:rPr>
              <w:t>).</w:t>
            </w:r>
            <w:r>
              <w:rPr>
                <w:rStyle w:val="null1"/>
                <w:rFonts w:asciiTheme="minorHAnsi" w:hAnsiTheme="minorHAnsi" w:cstheme="minorHAnsi"/>
                <w:rtl/>
              </w:rPr>
              <w:t xml:space="preserve"> </w:t>
            </w:r>
            <w:r w:rsidRPr="0002405B">
              <w:rPr>
                <w:rFonts w:asciiTheme="minorHAnsi" w:hAnsiTheme="minorHAnsi" w:cstheme="minorHAnsi"/>
                <w:rtl/>
              </w:rPr>
              <w:t>وحسب طلب اللجنة خلال لجنتها الحادية ولأربعين، قدمت الأمانة خلال الدورة الثانية والأربعين جلسة إعلامية عن تأثير جائحة كوفيد-19 على النظام الإيكولوجي لحق المؤلف في اليوم الأول من</w:t>
            </w:r>
            <w:r w:rsidR="00E236EB">
              <w:rPr>
                <w:rFonts w:asciiTheme="minorHAnsi" w:hAnsiTheme="minorHAnsi" w:cstheme="minorHAnsi" w:hint="cs"/>
                <w:rtl/>
              </w:rPr>
              <w:t xml:space="preserve"> تلك الدورة</w:t>
            </w:r>
            <w:r w:rsidRPr="0002405B">
              <w:rPr>
                <w:rFonts w:asciiTheme="minorHAnsi" w:hAnsiTheme="minorHAnsi" w:cstheme="minorHAnsi"/>
                <w:rtl/>
              </w:rPr>
              <w:t>.</w:t>
            </w:r>
          </w:p>
          <w:p w14:paraId="7E4B98A1" w14:textId="15016920"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 xml:space="preserve">وكانت الجمعية العامة للويبو قد وافقت في أكتوبر 2019 على تجديد ولاية </w:t>
            </w:r>
            <w:r w:rsidRPr="0002405B">
              <w:rPr>
                <w:rFonts w:asciiTheme="minorHAnsi" w:hAnsiTheme="minorHAnsi" w:cstheme="minorHAnsi"/>
                <w:b/>
                <w:bCs/>
                <w:rtl/>
              </w:rPr>
              <w:t>اللجنة الحكومية الدولية المعنية بالملكية الفكرية والموارد الوراثية والمعارف التقليدية والفولكلور</w:t>
            </w:r>
            <w:r w:rsidRPr="0002405B">
              <w:rPr>
                <w:rFonts w:asciiTheme="minorHAnsi" w:hAnsiTheme="minorHAnsi" w:cstheme="minorHAnsi"/>
                <w:rtl/>
              </w:rPr>
              <w:t xml:space="preserve"> للثنائية 2020/2021.</w:t>
            </w:r>
            <w:r>
              <w:rPr>
                <w:rFonts w:asciiTheme="minorHAnsi" w:hAnsiTheme="minorHAnsi" w:cstheme="minorHAnsi"/>
                <w:rtl/>
              </w:rPr>
              <w:t xml:space="preserve"> </w:t>
            </w:r>
            <w:r w:rsidRPr="0002405B">
              <w:rPr>
                <w:rFonts w:asciiTheme="minorHAnsi" w:hAnsiTheme="minorHAnsi" w:cstheme="minorHAnsi"/>
                <w:rtl/>
              </w:rPr>
              <w:t>كما تحقق اتفاق بشأن برنامج عمل لتلك اللجنة في عامي 2020 و2021.</w:t>
            </w:r>
            <w:r>
              <w:rPr>
                <w:rFonts w:asciiTheme="minorHAnsi" w:hAnsiTheme="minorHAnsi" w:cstheme="minorHAnsi"/>
                <w:rtl/>
              </w:rPr>
              <w:t xml:space="preserve"> </w:t>
            </w:r>
          </w:p>
          <w:p w14:paraId="352B5CBD" w14:textId="6C5BA348"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ونظرا لجائحة كوفيد-19، لم تستطع اللجنة الحكومية الدولية المعنية بالملكية الفكرية والموارد الوراثية والمعارف التقليدية والفولكلور الاجتماع إلا مرة واحدة فقط في أغسطس 2021 لإجراء تقييم وتقديم توصيات إلى الجمعية العامة لعام 2021.</w:t>
            </w:r>
            <w:r>
              <w:rPr>
                <w:rFonts w:asciiTheme="minorHAnsi" w:hAnsiTheme="minorHAnsi" w:cstheme="minorHAnsi"/>
                <w:rtl/>
              </w:rPr>
              <w:t xml:space="preserve"> </w:t>
            </w:r>
            <w:r w:rsidRPr="0002405B">
              <w:rPr>
                <w:rFonts w:asciiTheme="minorHAnsi" w:hAnsiTheme="minorHAnsi" w:cstheme="minorHAnsi"/>
                <w:rtl/>
              </w:rPr>
              <w:t xml:space="preserve">وقدم تقرير (الوثيقة </w:t>
            </w:r>
            <w:r w:rsidRPr="0002405B">
              <w:rPr>
                <w:rFonts w:asciiTheme="minorHAnsi" w:hAnsiTheme="minorHAnsi" w:cstheme="minorHAnsi"/>
              </w:rPr>
              <w:t>WO/GA/54/10</w:t>
            </w:r>
            <w:r w:rsidRPr="0002405B">
              <w:rPr>
                <w:rFonts w:asciiTheme="minorHAnsi" w:hAnsiTheme="minorHAnsi" w:cstheme="minorHAnsi"/>
                <w:rtl/>
              </w:rPr>
              <w:t xml:space="preserve"> بعنوان "تقرير بشأن اللجنة الحكومية الدولية المعنية بالملكية الفكرية والموارد الوراثية والمعارف التقليدية والفولكلور") إلى الجمعية العامة للويبو في عام 2021. </w:t>
            </w:r>
          </w:p>
          <w:p w14:paraId="5B918910" w14:textId="12EC828F"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ووافقت الجمعية العامة للويبو في أكتوبر 2021 على تجديد ولاية تلك اللجنة للثنائية 2022/2023،</w:t>
            </w:r>
            <w:r>
              <w:rPr>
                <w:rFonts w:asciiTheme="minorHAnsi" w:hAnsiTheme="minorHAnsi" w:cstheme="minorHAnsi"/>
                <w:rtl/>
              </w:rPr>
              <w:t xml:space="preserve"> </w:t>
            </w:r>
            <w:r w:rsidRPr="0002405B">
              <w:rPr>
                <w:rFonts w:asciiTheme="minorHAnsi" w:hAnsiTheme="minorHAnsi" w:cstheme="minorHAnsi"/>
                <w:rtl/>
              </w:rPr>
              <w:t>كما تحقق اتفاق بشأن برنامج عملها في عامي 2022 و2023.</w:t>
            </w:r>
            <w:r>
              <w:rPr>
                <w:rFonts w:asciiTheme="minorHAnsi" w:hAnsiTheme="minorHAnsi" w:cstheme="minorHAnsi"/>
                <w:rtl/>
              </w:rPr>
              <w:t xml:space="preserve"> </w:t>
            </w:r>
          </w:p>
          <w:p w14:paraId="794412CF" w14:textId="290D3F04"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 xml:space="preserve">وعملا بولايتها الجديدة وبرنامج عملها الجديد، اجتمعت اللجنة الحكومية الدولية مرتين في الفترة بين يناير ويونيو 2022، </w:t>
            </w:r>
            <w:r w:rsidR="00E236EB">
              <w:rPr>
                <w:rFonts w:asciiTheme="minorHAnsi" w:hAnsiTheme="minorHAnsi" w:cstheme="minorHAnsi" w:hint="cs"/>
                <w:rtl/>
              </w:rPr>
              <w:t>و</w:t>
            </w:r>
            <w:r w:rsidRPr="0002405B">
              <w:rPr>
                <w:rFonts w:asciiTheme="minorHAnsi" w:hAnsiTheme="minorHAnsi" w:cstheme="minorHAnsi"/>
                <w:rtl/>
              </w:rPr>
              <w:t>تفاوضت حول صك قانوني دولي بشأن الموارد الوراثية.</w:t>
            </w:r>
            <w:r>
              <w:rPr>
                <w:rFonts w:asciiTheme="minorHAnsi" w:hAnsiTheme="minorHAnsi" w:cstheme="minorHAnsi"/>
                <w:rtl/>
              </w:rPr>
              <w:t xml:space="preserve"> </w:t>
            </w:r>
            <w:r w:rsidRPr="0002405B">
              <w:rPr>
                <w:rFonts w:asciiTheme="minorHAnsi" w:hAnsiTheme="minorHAnsi" w:cstheme="minorHAnsi"/>
                <w:rtl/>
              </w:rPr>
              <w:t>وعملا بالولاية الجديدة، نظم فريق خبراء مخصص للموارد الوراثية في 29 مايو، قبل انعقاد الدورة الثالثة والأربعين للجنة الحكومية الدولية لتناول مسائل قانونية أو سياسية أو تقنية محددة.</w:t>
            </w:r>
          </w:p>
          <w:p w14:paraId="439293E6" w14:textId="7C374CFF" w:rsidR="0002405B" w:rsidRPr="0002405B" w:rsidRDefault="0002405B" w:rsidP="00261C12">
            <w:pPr>
              <w:spacing w:before="220" w:after="220"/>
              <w:rPr>
                <w:rFonts w:asciiTheme="minorHAnsi" w:hAnsiTheme="minorHAnsi" w:cstheme="minorHAnsi"/>
                <w:bCs/>
                <w:rtl/>
              </w:rPr>
            </w:pPr>
            <w:r w:rsidRPr="0002405B">
              <w:rPr>
                <w:rFonts w:asciiTheme="minorHAnsi" w:hAnsiTheme="minorHAnsi" w:cstheme="minorHAnsi"/>
                <w:rtl/>
              </w:rPr>
              <w:t>وكانت كل أنشطة اللجنة شاملة، وتوجهها الدول الأعضاء، وقائمة على مشاورات مفتوحة ومتوازنة تشمل المجتمع المدني عموما.</w:t>
            </w:r>
          </w:p>
          <w:p w14:paraId="6940AC67" w14:textId="69487DAA" w:rsidR="0002405B" w:rsidRPr="0002405B" w:rsidRDefault="0002405B" w:rsidP="00261C12">
            <w:pPr>
              <w:spacing w:before="220" w:after="220"/>
              <w:rPr>
                <w:rFonts w:asciiTheme="minorHAnsi" w:hAnsiTheme="minorHAnsi" w:cstheme="minorHAnsi"/>
                <w:bCs/>
                <w:highlight w:val="yellow"/>
                <w:rtl/>
              </w:rPr>
            </w:pPr>
            <w:r w:rsidRPr="0002405B">
              <w:rPr>
                <w:rFonts w:asciiTheme="minorHAnsi" w:hAnsiTheme="minorHAnsi" w:cstheme="minorHAnsi"/>
                <w:rtl/>
              </w:rPr>
              <w:lastRenderedPageBreak/>
              <w:t xml:space="preserve">وقد اجتمعت </w:t>
            </w:r>
            <w:r w:rsidRPr="0002405B">
              <w:rPr>
                <w:rFonts w:asciiTheme="minorHAnsi" w:hAnsiTheme="minorHAnsi" w:cstheme="minorHAnsi"/>
                <w:b/>
                <w:bCs/>
                <w:rtl/>
              </w:rPr>
              <w:t>اللجنة الدائمة المعنية بقانون العلامات التجارية والتصاميم الصناعية والمؤشرات الجغرافية</w:t>
            </w:r>
            <w:r w:rsidRPr="0002405B">
              <w:rPr>
                <w:rFonts w:asciiTheme="minorHAnsi" w:hAnsiTheme="minorHAnsi" w:cstheme="minorHAnsi"/>
                <w:rtl/>
              </w:rPr>
              <w:t xml:space="preserve"> مرة واحدة بين يوليو 2021 ويونيو 2022.</w:t>
            </w:r>
            <w:r>
              <w:rPr>
                <w:rFonts w:asciiTheme="minorHAnsi" w:hAnsiTheme="minorHAnsi" w:cstheme="minorHAnsi"/>
                <w:rtl/>
              </w:rPr>
              <w:t xml:space="preserve"> </w:t>
            </w:r>
            <w:r w:rsidRPr="0002405B">
              <w:rPr>
                <w:rFonts w:asciiTheme="minorHAnsi" w:hAnsiTheme="minorHAnsi" w:cstheme="minorHAnsi"/>
                <w:rtl/>
              </w:rPr>
              <w:t>وعقدت الدورة الخامسة والأربعين للجنة الدائمة في مارس 2022 بنسق هجين.</w:t>
            </w:r>
            <w:r>
              <w:rPr>
                <w:rFonts w:asciiTheme="minorHAnsi" w:hAnsiTheme="minorHAnsi" w:cstheme="minorHAnsi"/>
                <w:rtl/>
              </w:rPr>
              <w:t xml:space="preserve"> </w:t>
            </w:r>
          </w:p>
          <w:p w14:paraId="7122E10D" w14:textId="2A134719" w:rsidR="0002405B" w:rsidRPr="0002405B" w:rsidRDefault="0002405B" w:rsidP="00261C12">
            <w:pPr>
              <w:spacing w:before="220" w:after="220"/>
              <w:rPr>
                <w:rFonts w:asciiTheme="minorHAnsi" w:hAnsiTheme="minorHAnsi" w:cstheme="minorHAnsi"/>
                <w:bCs/>
                <w:rtl/>
              </w:rPr>
            </w:pPr>
            <w:r w:rsidRPr="0002405B">
              <w:rPr>
                <w:rFonts w:asciiTheme="minorHAnsi" w:hAnsiTheme="minorHAnsi" w:cstheme="minorHAnsi"/>
                <w:rtl/>
              </w:rPr>
              <w:t xml:space="preserve">ونظرت اللجنة </w:t>
            </w:r>
            <w:r w:rsidR="007939D5">
              <w:rPr>
                <w:rFonts w:asciiTheme="minorHAnsi" w:hAnsiTheme="minorHAnsi" w:cstheme="minorHAnsi" w:hint="cs"/>
                <w:rtl/>
              </w:rPr>
              <w:t xml:space="preserve">الدائمة </w:t>
            </w:r>
            <w:r w:rsidRPr="0002405B">
              <w:rPr>
                <w:rFonts w:asciiTheme="minorHAnsi" w:hAnsiTheme="minorHAnsi" w:cstheme="minorHAnsi"/>
                <w:rtl/>
              </w:rPr>
              <w:t>في عدد من المسائل الموضوعية، وهي:</w:t>
            </w:r>
            <w:r>
              <w:rPr>
                <w:rFonts w:asciiTheme="minorHAnsi" w:hAnsiTheme="minorHAnsi" w:cstheme="minorHAnsi"/>
                <w:rtl/>
              </w:rPr>
              <w:t xml:space="preserve"> </w:t>
            </w:r>
            <w:r w:rsidRPr="0002405B">
              <w:rPr>
                <w:rFonts w:asciiTheme="minorHAnsi" w:hAnsiTheme="minorHAnsi" w:cstheme="minorHAnsi"/>
                <w:rtl/>
              </w:rPr>
              <w:t>تسهيل حماية التصميم الصناعي لواجهات المستخدم الرسومية، وحماية أسماء البلدان من التسجيل والانتفاع بها كعلامات تجارية دون تصريح، وتخصيص أسماء البلدان في مساحة أسماء المجالات، والمعلومات التي تجمع من خلال الاستبيانات حول المؤشرات الجغرافية والوسوم الوطنية.</w:t>
            </w:r>
            <w:r>
              <w:rPr>
                <w:rFonts w:asciiTheme="minorHAnsi" w:hAnsiTheme="minorHAnsi" w:cstheme="minorHAnsi"/>
                <w:rtl/>
              </w:rPr>
              <w:t xml:space="preserve"> </w:t>
            </w:r>
            <w:r w:rsidRPr="0002405B">
              <w:rPr>
                <w:rFonts w:asciiTheme="minorHAnsi" w:hAnsiTheme="minorHAnsi" w:cstheme="minorHAnsi"/>
                <w:rtl/>
              </w:rPr>
              <w:t>وستستمر المناقشات حول هذه الأمور في الدورات المقبلة للجنة.</w:t>
            </w:r>
            <w:r>
              <w:rPr>
                <w:rFonts w:asciiTheme="minorHAnsi" w:hAnsiTheme="minorHAnsi" w:cstheme="minorHAnsi"/>
                <w:rtl/>
              </w:rPr>
              <w:t xml:space="preserve"> </w:t>
            </w:r>
          </w:p>
          <w:p w14:paraId="6220B6AB" w14:textId="0A41398A" w:rsidR="0002405B" w:rsidRPr="0002405B" w:rsidRDefault="0002405B" w:rsidP="00261C12">
            <w:pPr>
              <w:spacing w:before="220" w:after="220"/>
              <w:rPr>
                <w:rFonts w:asciiTheme="minorHAnsi" w:hAnsiTheme="minorHAnsi" w:cstheme="minorHAnsi"/>
                <w:bCs/>
                <w:rtl/>
              </w:rPr>
            </w:pPr>
            <w:r w:rsidRPr="0002405B">
              <w:rPr>
                <w:rFonts w:asciiTheme="minorHAnsi" w:hAnsiTheme="minorHAnsi" w:cstheme="minorHAnsi"/>
                <w:rtl/>
              </w:rPr>
              <w:t>وطلبت اللجنة الدائمة أيضا من الأمانة أن تمضي قدما في التطوير الكامل لقاعدة البيانات التي تتضمن معلومات مستخلصة من الاستبيان المتعلق بالحماية المؤقتة المقدمة للتصاميم الصناعية في بعض المعارض الدولية بموجب المادة 11 من اتفاقية باريس لحماية الملكية الصناعية، استنادا إلى نموذج أولي مقدم إلى اللجنة الدائمة.</w:t>
            </w:r>
            <w:r>
              <w:rPr>
                <w:rFonts w:asciiTheme="minorHAnsi" w:hAnsiTheme="minorHAnsi" w:cstheme="minorHAnsi"/>
                <w:rtl/>
              </w:rPr>
              <w:t xml:space="preserve"> </w:t>
            </w:r>
            <w:r w:rsidRPr="0002405B">
              <w:rPr>
                <w:rFonts w:asciiTheme="minorHAnsi" w:hAnsiTheme="minorHAnsi" w:cstheme="minorHAnsi"/>
                <w:rtl/>
              </w:rPr>
              <w:t>وقد دشنت قاعدة البيانات في يوليو 2022.</w:t>
            </w:r>
            <w:r>
              <w:rPr>
                <w:rFonts w:asciiTheme="minorHAnsi" w:hAnsiTheme="minorHAnsi" w:cstheme="minorHAnsi"/>
                <w:rtl/>
              </w:rPr>
              <w:t xml:space="preserve"> </w:t>
            </w:r>
            <w:r w:rsidRPr="0002405B">
              <w:rPr>
                <w:rFonts w:asciiTheme="minorHAnsi" w:hAnsiTheme="minorHAnsi" w:cstheme="minorHAnsi"/>
                <w:rtl/>
              </w:rPr>
              <w:t xml:space="preserve">وعلاوة على ذلك، نظمت </w:t>
            </w:r>
            <w:r w:rsidR="00722B5F">
              <w:rPr>
                <w:rFonts w:asciiTheme="minorHAnsi" w:hAnsiTheme="minorHAnsi" w:cstheme="minorHAnsi" w:hint="cs"/>
                <w:rtl/>
              </w:rPr>
              <w:t>جلسة</w:t>
            </w:r>
            <w:r w:rsidRPr="0002405B">
              <w:rPr>
                <w:rFonts w:asciiTheme="minorHAnsi" w:hAnsiTheme="minorHAnsi" w:cstheme="minorHAnsi"/>
                <w:rtl/>
              </w:rPr>
              <w:t xml:space="preserve"> إعلامية غير رسمية لمدة نصف يوم بالتوازي مع الدورة الخامسة والأربعين للجنة الدائمة وخصصت للمؤشرات الجغرافية.</w:t>
            </w:r>
            <w:r>
              <w:rPr>
                <w:rFonts w:asciiTheme="minorHAnsi" w:hAnsiTheme="minorHAnsi" w:cstheme="minorHAnsi"/>
                <w:rtl/>
              </w:rPr>
              <w:t xml:space="preserve"> </w:t>
            </w:r>
            <w:r w:rsidRPr="0002405B">
              <w:rPr>
                <w:rFonts w:asciiTheme="minorHAnsi" w:hAnsiTheme="minorHAnsi" w:cstheme="minorHAnsi"/>
                <w:rtl/>
              </w:rPr>
              <w:t>ووفقا لقرار اتخذته اللجنة في دورتها الخامسة والأربعين، ستعقد جلسة إعلام</w:t>
            </w:r>
            <w:r w:rsidR="00722B5F">
              <w:rPr>
                <w:rFonts w:asciiTheme="minorHAnsi" w:hAnsiTheme="minorHAnsi" w:cstheme="minorHAnsi" w:hint="cs"/>
                <w:rtl/>
              </w:rPr>
              <w:t>ية</w:t>
            </w:r>
            <w:r w:rsidRPr="0002405B">
              <w:rPr>
                <w:rFonts w:asciiTheme="minorHAnsi" w:hAnsiTheme="minorHAnsi" w:cstheme="minorHAnsi"/>
                <w:rtl/>
              </w:rPr>
              <w:t xml:space="preserve"> أخرى بشأن المؤشرات الجغرافية عقب الدورة السادسة والأربعين للجنة.</w:t>
            </w:r>
          </w:p>
          <w:p w14:paraId="1C0C9D35" w14:textId="77777777"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وبشأن حماية التصاميم الصناعية، قررت الجمعية العامة للويبو في يوليو 2022 خلال دورتها الخامسة والخمسين (غير العادية الثلاثين) عقد مؤتمر دبلوماسي لإبرام واعتماد معاهدة بشأن قانون التصاميم في موعد لا يتجاوز عام 2024.</w:t>
            </w:r>
          </w:p>
        </w:tc>
      </w:tr>
      <w:tr w:rsidR="0002405B" w:rsidRPr="0002405B" w14:paraId="1FCD56F1" w14:textId="77777777" w:rsidTr="00261C12">
        <w:tc>
          <w:tcPr>
            <w:tcW w:w="2536" w:type="dxa"/>
          </w:tcPr>
          <w:p w14:paraId="7DB36F5E" w14:textId="77777777"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819" w:type="dxa"/>
          </w:tcPr>
          <w:p w14:paraId="67C45199" w14:textId="6B1FBFCA"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717B3C83" w14:textId="1ECDE1FB" w:rsidR="0002405B" w:rsidRPr="0002405B" w:rsidRDefault="0002405B" w:rsidP="00261C12">
            <w:pPr>
              <w:spacing w:before="220" w:after="120"/>
              <w:rPr>
                <w:rFonts w:asciiTheme="minorHAnsi" w:hAnsiTheme="minorHAnsi" w:cstheme="minorHAnsi"/>
                <w:i/>
                <w:sz w:val="21"/>
                <w:szCs w:val="21"/>
                <w:highlight w:val="yellow"/>
                <w:bdr w:val="none" w:sz="0" w:space="0" w:color="auto" w:frame="1"/>
                <w:rtl/>
              </w:rPr>
            </w:pPr>
            <w:r w:rsidRPr="0002405B">
              <w:rPr>
                <w:rFonts w:asciiTheme="minorHAnsi" w:hAnsiTheme="minorHAnsi" w:cstheme="minorHAnsi"/>
                <w:rtl/>
              </w:rPr>
              <w:t>وللحصول على مزيد من المعلومات حول الإنجازات المتعلقة بهذه التوصيات،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722B5F">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128" w:history="1">
              <w:r w:rsidRPr="0002405B">
                <w:rPr>
                  <w:rStyle w:val="Hyperlink"/>
                  <w:rFonts w:asciiTheme="minorHAnsi" w:hAnsiTheme="minorHAnsi" w:cstheme="minorHAnsi"/>
                </w:rPr>
                <w:t>WO/PBC/34/7</w:t>
              </w:r>
            </w:hyperlink>
            <w:r w:rsidR="00722B5F">
              <w:rPr>
                <w:rFonts w:hint="cs"/>
                <w:rtl/>
              </w:rPr>
              <w:t>)</w:t>
            </w:r>
            <w:r w:rsidRPr="0002405B">
              <w:rPr>
                <w:rFonts w:asciiTheme="minorHAnsi" w:hAnsiTheme="minorHAnsi" w:cstheme="minorHAnsi"/>
              </w:rPr>
              <w:t>.</w:t>
            </w:r>
          </w:p>
        </w:tc>
      </w:tr>
    </w:tbl>
    <w:p w14:paraId="238D1E04"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6"/>
      </w:tblPr>
      <w:tblGrid>
        <w:gridCol w:w="2536"/>
        <w:gridCol w:w="6909"/>
      </w:tblGrid>
      <w:tr w:rsidR="0002405B" w:rsidRPr="0002405B" w14:paraId="63E93E80" w14:textId="77777777" w:rsidTr="00261C12">
        <w:trPr>
          <w:tblHeader/>
        </w:trPr>
        <w:tc>
          <w:tcPr>
            <w:tcW w:w="9445" w:type="dxa"/>
            <w:gridSpan w:val="2"/>
            <w:shd w:val="clear" w:color="auto" w:fill="BFBFBF" w:themeFill="background1" w:themeFillShade="BF"/>
          </w:tcPr>
          <w:p w14:paraId="77C53759"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16*</w:t>
            </w:r>
          </w:p>
        </w:tc>
      </w:tr>
      <w:tr w:rsidR="0002405B" w:rsidRPr="0002405B" w14:paraId="21948616" w14:textId="77777777" w:rsidTr="00261C12">
        <w:tc>
          <w:tcPr>
            <w:tcW w:w="9445" w:type="dxa"/>
            <w:gridSpan w:val="2"/>
            <w:shd w:val="clear" w:color="auto" w:fill="68E089"/>
          </w:tcPr>
          <w:p w14:paraId="060FA75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r>
      <w:tr w:rsidR="0002405B" w:rsidRPr="0002405B" w14:paraId="198581F9" w14:textId="77777777" w:rsidTr="00261C12">
        <w:tc>
          <w:tcPr>
            <w:tcW w:w="2536" w:type="dxa"/>
          </w:tcPr>
          <w:p w14:paraId="59E8B1AA"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09" w:type="dxa"/>
          </w:tcPr>
          <w:p w14:paraId="4EF49F0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البراءات والتكنولوجيا؛ والعلامات والتصاميم؛ والتحديات والشراكات العالمية؛ والأنظمة الإيكولوجية للملكية الفكرية والابتكار.</w:t>
            </w:r>
          </w:p>
        </w:tc>
      </w:tr>
      <w:tr w:rsidR="0002405B" w:rsidRPr="0002405B" w14:paraId="2F174FDC" w14:textId="77777777" w:rsidTr="00261C12">
        <w:tc>
          <w:tcPr>
            <w:tcW w:w="2536" w:type="dxa"/>
          </w:tcPr>
          <w:p w14:paraId="31D7EA4D" w14:textId="5B632FAD"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129" w:history="1">
              <w:r w:rsidRPr="0002405B">
                <w:rPr>
                  <w:rStyle w:val="Hyperlink"/>
                  <w:rFonts w:asciiTheme="minorHAnsi" w:hAnsiTheme="minorHAnsi" w:cstheme="minorHAnsi"/>
                  <w:rtl/>
                </w:rPr>
                <w:t>بالنتيجة (النتائج) المتوقعة</w:t>
              </w:r>
            </w:hyperlink>
          </w:p>
        </w:tc>
        <w:tc>
          <w:tcPr>
            <w:tcW w:w="6909" w:type="dxa"/>
          </w:tcPr>
          <w:p w14:paraId="43445255" w14:textId="77777777" w:rsidR="0002405B" w:rsidRPr="0002405B" w:rsidRDefault="0002405B" w:rsidP="00261C12">
            <w:pPr>
              <w:tabs>
                <w:tab w:val="left" w:pos="2250"/>
              </w:tabs>
              <w:spacing w:before="240" w:after="240"/>
              <w:rPr>
                <w:rFonts w:asciiTheme="minorHAnsi" w:hAnsiTheme="minorHAnsi" w:cstheme="minorHAnsi"/>
                <w:rtl/>
              </w:rPr>
            </w:pPr>
            <w:r w:rsidRPr="0002405B">
              <w:rPr>
                <w:rFonts w:asciiTheme="minorHAnsi" w:hAnsiTheme="minorHAnsi" w:cstheme="minorHAnsi"/>
                <w:rtl/>
              </w:rPr>
              <w:t xml:space="preserve">1.3؛ 2.4. </w:t>
            </w:r>
          </w:p>
        </w:tc>
      </w:tr>
      <w:tr w:rsidR="0002405B" w:rsidRPr="0002405B" w14:paraId="7436D18C" w14:textId="77777777" w:rsidTr="00261C12">
        <w:tc>
          <w:tcPr>
            <w:tcW w:w="2536" w:type="dxa"/>
          </w:tcPr>
          <w:p w14:paraId="2C5F819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09" w:type="dxa"/>
          </w:tcPr>
          <w:p w14:paraId="66FC43F1" w14:textId="64ABFDCD"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نوقشت هذه التوصية وكانت قيد التنفيذ منذ اعتماد أجندة الويبو بشأن التنمية في عام 2007.</w:t>
            </w:r>
            <w:r>
              <w:rPr>
                <w:rFonts w:asciiTheme="minorHAnsi" w:hAnsiTheme="minorHAnsi" w:cstheme="minorHAnsi"/>
                <w:rtl/>
              </w:rPr>
              <w:t xml:space="preserve"> </w:t>
            </w:r>
            <w:r w:rsidRPr="0002405B">
              <w:rPr>
                <w:rFonts w:asciiTheme="minorHAnsi" w:hAnsiTheme="minorHAnsi" w:cstheme="minorHAnsi"/>
                <w:rtl/>
              </w:rPr>
              <w:t xml:space="preserve">وقد عولجت إثر الاتفاق على استراتيجية تنفيذ استنادا إلى المناقشات التي دارت في الدورة الرابعة (الوثيقة </w:t>
            </w:r>
            <w:r w:rsidRPr="0002405B">
              <w:rPr>
                <w:rFonts w:asciiTheme="minorHAnsi" w:hAnsiTheme="minorHAnsi" w:cstheme="minorHAnsi"/>
              </w:rPr>
              <w:t>CDIP/4/3 Rev.1)</w:t>
            </w:r>
            <w:r w:rsidRPr="0002405B">
              <w:rPr>
                <w:rFonts w:asciiTheme="minorHAnsi" w:hAnsiTheme="minorHAnsi" w:cstheme="minorHAnsi"/>
                <w:rtl/>
              </w:rPr>
              <w:t xml:space="preserve">، والتي ذكرت أن هذه التوصية كانت جزءا من المشروع المواضيعي </w:t>
            </w:r>
            <w:r w:rsidRPr="004A270C">
              <w:rPr>
                <w:rFonts w:asciiTheme="minorHAnsi" w:hAnsiTheme="minorHAnsi" w:cstheme="minorHAnsi"/>
                <w:rtl/>
              </w:rPr>
              <w:t>بشأن الملكية الفكرية والملك العام (</w:t>
            </w:r>
            <w:r w:rsidRPr="004A270C">
              <w:rPr>
                <w:rFonts w:asciiTheme="minorHAnsi" w:hAnsiTheme="minorHAnsi" w:cstheme="minorHAnsi"/>
              </w:rPr>
              <w:t>CDIP/4/3</w:t>
            </w:r>
            <w:r w:rsidRPr="004A270C">
              <w:rPr>
                <w:rFonts w:asciiTheme="minorHAnsi" w:hAnsiTheme="minorHAnsi" w:cstheme="minorHAnsi"/>
                <w:rtl/>
              </w:rPr>
              <w:t>) ومن مشروع البراءات والملك العام</w:t>
            </w:r>
            <w:r w:rsidRPr="0002405B">
              <w:rPr>
                <w:rFonts w:asciiTheme="minorHAnsi" w:hAnsiTheme="minorHAnsi" w:cstheme="minorHAnsi"/>
                <w:rtl/>
              </w:rPr>
              <w:t xml:space="preserve"> (</w:t>
            </w:r>
            <w:r w:rsidRPr="0002405B">
              <w:rPr>
                <w:rFonts w:asciiTheme="minorHAnsi" w:hAnsiTheme="minorHAnsi" w:cstheme="minorHAnsi"/>
              </w:rPr>
              <w:t>CDIP/7/5 Rev.</w:t>
            </w:r>
            <w:r w:rsidR="004A270C">
              <w:rPr>
                <w:rFonts w:asciiTheme="minorHAnsi" w:hAnsiTheme="minorHAnsi" w:cstheme="minorHAnsi" w:hint="cs"/>
                <w:rtl/>
              </w:rPr>
              <w:t>)</w:t>
            </w:r>
            <w:r w:rsidRPr="0002405B">
              <w:rPr>
                <w:rFonts w:asciiTheme="minorHAnsi" w:hAnsiTheme="minorHAnsi" w:cstheme="minorHAnsi"/>
              </w:rPr>
              <w:t>.</w:t>
            </w:r>
            <w:r>
              <w:rPr>
                <w:rFonts w:asciiTheme="minorHAnsi" w:hAnsiTheme="minorHAnsi" w:cstheme="minorHAnsi"/>
                <w:rtl/>
              </w:rPr>
              <w:t xml:space="preserve"> </w:t>
            </w:r>
          </w:p>
          <w:p w14:paraId="76C76192"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وقد نُفِّذت هذه التوصية أيضاً في مجال المعارف التقليدية حيث دُمجت التدابير التطبيقية والقانونية لضمان عدم خضوع المعارف التقليدية التي تنتمي بوضوح إلى الملك العام لحماية بموجب براءات ممنوحة بغير وجه حق.</w:t>
            </w:r>
          </w:p>
          <w:p w14:paraId="59F702E4" w14:textId="46A6D5ED"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130"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131"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0BE8BCD0" w14:textId="77777777" w:rsidTr="00261C12">
        <w:tc>
          <w:tcPr>
            <w:tcW w:w="2536" w:type="dxa"/>
          </w:tcPr>
          <w:p w14:paraId="7611D733" w14:textId="0969C3F6" w:rsidR="0002405B" w:rsidRPr="0002405B" w:rsidRDefault="007533FE" w:rsidP="00261C12">
            <w:pPr>
              <w:spacing w:before="240" w:after="240"/>
              <w:rPr>
                <w:rFonts w:asciiTheme="minorHAnsi" w:hAnsiTheme="minorHAnsi" w:cstheme="minorHAnsi"/>
                <w:rtl/>
              </w:rPr>
            </w:pPr>
            <w:hyperlink r:id="rId132"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09" w:type="dxa"/>
          </w:tcPr>
          <w:p w14:paraId="2579BCBC" w14:textId="7A283BD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نفذت هذه التوصية من خلال مشاريع أجندة التنمية </w:t>
            </w:r>
            <w:r w:rsidRPr="004A270C">
              <w:rPr>
                <w:rFonts w:asciiTheme="minorHAnsi" w:hAnsiTheme="minorHAnsi" w:cstheme="minorHAnsi"/>
                <w:b/>
                <w:bCs/>
                <w:rtl/>
              </w:rPr>
              <w:t>المكتملة</w:t>
            </w:r>
            <w:r w:rsidRPr="0002405B">
              <w:rPr>
                <w:rFonts w:asciiTheme="minorHAnsi" w:hAnsiTheme="minorHAnsi" w:cstheme="minorHAnsi"/>
                <w:rtl/>
              </w:rPr>
              <w:t xml:space="preserve"> و</w:t>
            </w:r>
            <w:r w:rsidRPr="004A270C">
              <w:rPr>
                <w:rFonts w:asciiTheme="minorHAnsi" w:hAnsiTheme="minorHAnsi" w:cstheme="minorHAnsi"/>
                <w:b/>
                <w:bCs/>
                <w:rtl/>
              </w:rPr>
              <w:t>المعممة</w:t>
            </w:r>
            <w:r w:rsidRPr="0002405B">
              <w:rPr>
                <w:rFonts w:asciiTheme="minorHAnsi" w:hAnsiTheme="minorHAnsi" w:cstheme="minorHAnsi"/>
                <w:rtl/>
              </w:rPr>
              <w:t xml:space="preserve"> التالية:</w:t>
            </w:r>
            <w:r>
              <w:rPr>
                <w:rFonts w:asciiTheme="minorHAnsi" w:hAnsiTheme="minorHAnsi" w:cstheme="minorHAnsi"/>
                <w:rtl/>
              </w:rPr>
              <w:t xml:space="preserve"> </w:t>
            </w:r>
            <w:r w:rsidRPr="0002405B">
              <w:rPr>
                <w:rFonts w:asciiTheme="minorHAnsi" w:hAnsiTheme="minorHAnsi" w:cstheme="minorHAnsi"/>
              </w:rPr>
              <w:t>CDIP/6/REF/CDIP/4/3 Rev. 2</w:t>
            </w:r>
            <w:r w:rsidRPr="0002405B">
              <w:rPr>
                <w:rFonts w:asciiTheme="minorHAnsi" w:hAnsiTheme="minorHAnsi" w:cstheme="minorHAnsi"/>
                <w:rtl/>
              </w:rPr>
              <w:t xml:space="preserve"> و</w:t>
            </w:r>
            <w:r w:rsidRPr="0002405B">
              <w:rPr>
                <w:rFonts w:asciiTheme="minorHAnsi" w:hAnsiTheme="minorHAnsi" w:cstheme="minorHAnsi"/>
              </w:rPr>
              <w:t>CDIP/7/5 Rev</w:t>
            </w:r>
            <w:r w:rsidRPr="0002405B">
              <w:rPr>
                <w:rFonts w:asciiTheme="minorHAnsi" w:hAnsiTheme="minorHAnsi" w:cstheme="minorHAnsi"/>
                <w:rtl/>
              </w:rPr>
              <w:t>. و</w:t>
            </w:r>
            <w:r w:rsidRPr="0002405B">
              <w:rPr>
                <w:rFonts w:asciiTheme="minorHAnsi" w:hAnsiTheme="minorHAnsi" w:cstheme="minorHAnsi"/>
              </w:rPr>
              <w:t>CDIP/16/4 Rev</w:t>
            </w:r>
            <w:r w:rsidRPr="0002405B">
              <w:rPr>
                <w:rFonts w:asciiTheme="minorHAnsi" w:hAnsiTheme="minorHAnsi" w:cstheme="minorHAnsi"/>
                <w:rtl/>
              </w:rPr>
              <w:t>.</w:t>
            </w:r>
          </w:p>
          <w:p w14:paraId="4A4A3FD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وبالإضافة إلى ذلك، تعالج مشاريع أجندة التنمية </w:t>
            </w:r>
            <w:r w:rsidRPr="0002405B">
              <w:rPr>
                <w:rFonts w:asciiTheme="minorHAnsi" w:hAnsiTheme="minorHAnsi" w:cstheme="minorHAnsi"/>
                <w:b/>
                <w:bCs/>
                <w:rtl/>
              </w:rPr>
              <w:t>الجارية</w:t>
            </w:r>
            <w:r w:rsidRPr="0002405B">
              <w:rPr>
                <w:rFonts w:asciiTheme="minorHAnsi" w:hAnsiTheme="minorHAnsi" w:cstheme="minorHAnsi"/>
                <w:rtl/>
              </w:rPr>
              <w:t xml:space="preserve"> التالية هذه التوصية:</w:t>
            </w:r>
          </w:p>
          <w:p w14:paraId="1D8079F2" w14:textId="3E7EC34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مشروع بشأن حق المؤلف وتوزيع المحتوى في المحيط الرقمي (</w:t>
            </w:r>
            <w:r w:rsidRPr="0002405B">
              <w:rPr>
                <w:rFonts w:asciiTheme="minorHAnsi" w:hAnsiTheme="minorHAnsi" w:cstheme="minorHAnsi"/>
              </w:rPr>
              <w:t>CDIP/22/15 Rev.</w:t>
            </w:r>
            <w:r w:rsidR="004A270C">
              <w:rPr>
                <w:rFonts w:asciiTheme="minorHAnsi" w:hAnsiTheme="minorHAnsi" w:cstheme="minorHAnsi" w:hint="cs"/>
                <w:rtl/>
              </w:rPr>
              <w:t>)</w:t>
            </w:r>
          </w:p>
          <w:p w14:paraId="64D2F408" w14:textId="1637BFD1"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تحديد الاختراعات واستخدامها في الملك العام (</w:t>
            </w:r>
            <w:r w:rsidRPr="0002405B">
              <w:rPr>
                <w:rFonts w:asciiTheme="minorHAnsi" w:hAnsiTheme="minorHAnsi" w:cstheme="minorHAnsi"/>
              </w:rPr>
              <w:t>CDIP/27/6</w:t>
            </w:r>
            <w:r w:rsidR="004A270C">
              <w:rPr>
                <w:rFonts w:asciiTheme="minorHAnsi" w:hAnsiTheme="minorHAnsi" w:cstheme="minorHAnsi" w:hint="cs"/>
                <w:rtl/>
              </w:rPr>
              <w:t>)</w:t>
            </w:r>
          </w:p>
        </w:tc>
      </w:tr>
      <w:tr w:rsidR="0002405B" w:rsidRPr="0002405B" w14:paraId="4B45A16B" w14:textId="77777777" w:rsidTr="00261C12">
        <w:tc>
          <w:tcPr>
            <w:tcW w:w="2536" w:type="dxa"/>
          </w:tcPr>
          <w:p w14:paraId="7AA02C3C"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09" w:type="dxa"/>
          </w:tcPr>
          <w:p w14:paraId="6DCDEE3C" w14:textId="6D941E5B" w:rsidR="0002405B" w:rsidRPr="0002405B" w:rsidRDefault="0002405B" w:rsidP="0085340F">
            <w:pPr>
              <w:pStyle w:val="ListParagraph"/>
              <w:numPr>
                <w:ilvl w:val="0"/>
                <w:numId w:val="56"/>
              </w:numPr>
              <w:bidi/>
              <w:spacing w:before="240" w:after="240" w:line="240" w:lineRule="auto"/>
              <w:rPr>
                <w:rFonts w:cstheme="minorHAnsi"/>
                <w:bCs/>
                <w:rtl/>
              </w:rPr>
            </w:pPr>
            <w:r w:rsidRPr="0002405B">
              <w:rPr>
                <w:rFonts w:cstheme="minorHAnsi"/>
                <w:rtl/>
              </w:rPr>
              <w:t>اعتمد في عام 2021 اقتراح مشروع جديد بشأن استخدام الاختراعات التي آلت إلى الملك العام، وذلك لتطوير مجموعة أدوات تضم أدوات عملية لدعم المفاهيم والعمليات المطروحة في الدليلين "</w:t>
            </w:r>
            <w:hyperlink r:id="rId133" w:history="1">
              <w:r w:rsidRPr="0002405B">
                <w:rPr>
                  <w:rStyle w:val="Hyperlink"/>
                  <w:rFonts w:cstheme="minorHAnsi"/>
                  <w:rtl/>
                </w:rPr>
                <w:t>الكشف عن الاختراعات الموجودة في الملك العام:</w:t>
              </w:r>
            </w:hyperlink>
            <w:hyperlink r:id="rId134" w:history="1">
              <w:r w:rsidRPr="0002405B">
                <w:rPr>
                  <w:rStyle w:val="Hyperlink"/>
                  <w:rFonts w:cstheme="minorHAnsi"/>
                  <w:rtl/>
                </w:rPr>
                <w:t xml:space="preserve"> دليل لفائدة المخترعين ورواد الأعمال</w:t>
              </w:r>
            </w:hyperlink>
            <w:r w:rsidRPr="0002405B">
              <w:rPr>
                <w:rFonts w:cstheme="minorHAnsi"/>
                <w:rtl/>
              </w:rPr>
              <w:t>"، و"</w:t>
            </w:r>
            <w:hyperlink r:id="rId135" w:history="1">
              <w:r w:rsidRPr="0002405B">
                <w:rPr>
                  <w:rStyle w:val="Hyperlink"/>
                  <w:rFonts w:cstheme="minorHAnsi"/>
                  <w:rtl/>
                </w:rPr>
                <w:t>استخدام الاختراعات التي آلت إلى الملك العام:</w:t>
              </w:r>
            </w:hyperlink>
            <w:hyperlink r:id="rId136" w:history="1">
              <w:r w:rsidRPr="0002405B">
                <w:rPr>
                  <w:rStyle w:val="Hyperlink"/>
                  <w:rFonts w:cstheme="minorHAnsi"/>
                  <w:rtl/>
                </w:rPr>
                <w:t xml:space="preserve"> دليل للمخترعين ورواد الأعمال</w:t>
              </w:r>
            </w:hyperlink>
            <w:r w:rsidRPr="0002405B">
              <w:rPr>
                <w:rFonts w:cstheme="minorHAnsi"/>
                <w:rtl/>
              </w:rPr>
              <w:t xml:space="preserve">. </w:t>
            </w:r>
          </w:p>
          <w:p w14:paraId="10395821" w14:textId="665D7BEC" w:rsidR="0002405B" w:rsidRPr="0002405B" w:rsidRDefault="0002405B" w:rsidP="0085340F">
            <w:pPr>
              <w:pStyle w:val="ListParagraph"/>
              <w:numPr>
                <w:ilvl w:val="0"/>
                <w:numId w:val="56"/>
              </w:numPr>
              <w:bidi/>
              <w:spacing w:before="240" w:after="240" w:line="240" w:lineRule="auto"/>
              <w:rPr>
                <w:rFonts w:cstheme="minorHAnsi"/>
                <w:rtl/>
              </w:rPr>
            </w:pPr>
            <w:r w:rsidRPr="0002405B">
              <w:rPr>
                <w:rFonts w:cstheme="minorHAnsi"/>
                <w:rtl/>
              </w:rPr>
              <w:t xml:space="preserve">استمرت </w:t>
            </w:r>
            <w:hyperlink r:id="rId137" w:anchor="tab1/en/index.html" w:history="1">
              <w:r w:rsidRPr="0002405B">
                <w:rPr>
                  <w:rStyle w:val="Hyperlink"/>
                  <w:rFonts w:cstheme="minorHAnsi"/>
                  <w:rtl/>
                </w:rPr>
                <w:t>بوابة سجلات براءات الويبو</w:t>
              </w:r>
            </w:hyperlink>
            <w:r w:rsidRPr="0002405B">
              <w:rPr>
                <w:rFonts w:cstheme="minorHAnsi"/>
                <w:rtl/>
              </w:rPr>
              <w:t xml:space="preserve"> في تسهيل النفاذ إلى سجلات وجرائد البراءات والمعلومات ذات الصلة بالوضع القانوني المتاحة على الإنترنت. </w:t>
            </w:r>
          </w:p>
          <w:p w14:paraId="02F6A5DC" w14:textId="77777777" w:rsidR="0002405B" w:rsidRPr="0002405B" w:rsidRDefault="0002405B" w:rsidP="0085340F">
            <w:pPr>
              <w:pStyle w:val="ListParagraph"/>
              <w:numPr>
                <w:ilvl w:val="0"/>
                <w:numId w:val="56"/>
              </w:numPr>
              <w:bidi/>
              <w:spacing w:before="240" w:after="240" w:line="240" w:lineRule="auto"/>
              <w:rPr>
                <w:rFonts w:cstheme="minorHAnsi"/>
                <w:rtl/>
              </w:rPr>
            </w:pPr>
            <w:r w:rsidRPr="0002405B">
              <w:rPr>
                <w:rFonts w:cstheme="minorHAnsi"/>
                <w:rtl/>
              </w:rPr>
              <w:t xml:space="preserve">أتيحت دراستان وسبع دراسات إفرادية في سياق المشروع بشأن حق المؤلف وتوزيع المحتوى في المحيط الرقمي. </w:t>
            </w:r>
          </w:p>
        </w:tc>
      </w:tr>
      <w:tr w:rsidR="0002405B" w:rsidRPr="0002405B" w14:paraId="02A5F9E7" w14:textId="77777777" w:rsidTr="00261C12">
        <w:tc>
          <w:tcPr>
            <w:tcW w:w="2536" w:type="dxa"/>
          </w:tcPr>
          <w:p w14:paraId="494E5E1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09" w:type="dxa"/>
          </w:tcPr>
          <w:p w14:paraId="5E7B74A3" w14:textId="0CEC5388"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t>أعد دليلان عمليان في إطار مشروع أجندة التنمية بشأن "استخدام المعلومات الموجودة في الملك العام لأغراض التنمية الاقتصادية" (</w:t>
            </w:r>
            <w:r w:rsidRPr="0002405B">
              <w:rPr>
                <w:rFonts w:asciiTheme="minorHAnsi" w:hAnsiTheme="minorHAnsi" w:cstheme="minorHAnsi"/>
              </w:rPr>
              <w:t>CDIP/16/4 Rev</w:t>
            </w:r>
            <w:r w:rsidRPr="0002405B">
              <w:rPr>
                <w:rFonts w:asciiTheme="minorHAnsi" w:hAnsiTheme="minorHAnsi" w:cstheme="minorHAnsi"/>
                <w:rtl/>
              </w:rPr>
              <w:t xml:space="preserve">.) لمساعدة مراكز التكنولوجيا والابتكار، والمبتكرين، ورواد الأعمال في البلدان النامية والبلدان الأقل نمواً والبلدان التي تمر </w:t>
            </w:r>
            <w:r w:rsidRPr="0002405B">
              <w:rPr>
                <w:rFonts w:asciiTheme="minorHAnsi" w:hAnsiTheme="minorHAnsi" w:cstheme="minorHAnsi"/>
                <w:rtl/>
              </w:rPr>
              <w:lastRenderedPageBreak/>
              <w:t>بمرحلة انتقالية في تحديد واستخدام المواد التي آلت إلى الملك العام.</w:t>
            </w:r>
            <w:r>
              <w:rPr>
                <w:rFonts w:asciiTheme="minorHAnsi" w:hAnsiTheme="minorHAnsi" w:cstheme="minorHAnsi"/>
                <w:rtl/>
              </w:rPr>
              <w:t xml:space="preserve"> </w:t>
            </w:r>
            <w:r w:rsidRPr="0002405B">
              <w:rPr>
                <w:rFonts w:asciiTheme="minorHAnsi" w:hAnsiTheme="minorHAnsi" w:cstheme="minorHAnsi"/>
                <w:rtl/>
              </w:rPr>
              <w:t>والدليلان هما:</w:t>
            </w:r>
            <w:r>
              <w:rPr>
                <w:rFonts w:asciiTheme="minorHAnsi" w:hAnsiTheme="minorHAnsi" w:cstheme="minorHAnsi"/>
                <w:rtl/>
              </w:rPr>
              <w:t xml:space="preserve"> </w:t>
            </w:r>
            <w:r w:rsidRPr="0002405B">
              <w:rPr>
                <w:rFonts w:asciiTheme="minorHAnsi" w:hAnsiTheme="minorHAnsi" w:cstheme="minorHAnsi"/>
                <w:rtl/>
              </w:rPr>
              <w:t>"الكشف عن الاختراعات الموجودة في الملك العام: دليل للمخترعين ورواد الأعمال"، و"استخدام الاختراعات التي آلت إلى الملك العام: دليل للمخترعين ورواد الأعمال".</w:t>
            </w:r>
            <w:r>
              <w:rPr>
                <w:rFonts w:asciiTheme="minorHAnsi" w:hAnsiTheme="minorHAnsi" w:cstheme="minorHAnsi"/>
                <w:rtl/>
              </w:rPr>
              <w:t xml:space="preserve"> </w:t>
            </w:r>
            <w:r w:rsidRPr="0002405B">
              <w:rPr>
                <w:rFonts w:asciiTheme="minorHAnsi" w:hAnsiTheme="minorHAnsi" w:cstheme="minorHAnsi"/>
                <w:rtl/>
              </w:rPr>
              <w:t>وقد نشر الدليلان عام 2020 بجميع لغات الأمم المتحدة الرسمية الست للسماح لمراكز دعم التكنولوجيا والابتكار في مناطق العالم كافة، ولا سيما في البلدان النامية، بتطويع اختراعاتها المحلية والاستفادة منها وتسويقها.</w:t>
            </w:r>
          </w:p>
          <w:p w14:paraId="41366F7A"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وقد استمر تلقي شبكات وطنية لمراكز دعم التكنولوجيا والابتكار تدريبا عمليا على استخدام الدليلين بهدف مساعدة مراكز دعم التكنولوجيا والابتكار في تطوير مهارات وخدمات جديدة لتحديد الاختراعات التي آلت إلى الملك العام باستخدام تحديد حرية التصرف وفي استخدام الاختراعات التي آلت إلى الملك العام من خلال عمليات تصميم المنتجات وتطويرها.</w:t>
            </w:r>
          </w:p>
          <w:p w14:paraId="605F6220" w14:textId="7A4284EE"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t xml:space="preserve">وعلى سبيل المتابعة، اعتمدت اللجنة في دورتها السابعة والعشرين التي عقدت في نوفمبر 2021 اقتراح مشروع جديد </w:t>
            </w:r>
            <w:r w:rsidRPr="004A270C">
              <w:rPr>
                <w:rFonts w:asciiTheme="minorHAnsi" w:hAnsiTheme="minorHAnsi" w:cstheme="minorHAnsi"/>
                <w:rtl/>
              </w:rPr>
              <w:t>بشأن استخدام الاختراعات التي آلت إلى الملك العام</w:t>
            </w:r>
            <w:r w:rsidRPr="0002405B">
              <w:rPr>
                <w:rFonts w:asciiTheme="minorHAnsi" w:hAnsiTheme="minorHAnsi" w:cstheme="minorHAnsi"/>
                <w:rtl/>
              </w:rPr>
              <w:t xml:space="preserve"> (</w:t>
            </w:r>
            <w:r w:rsidRPr="0002405B">
              <w:rPr>
                <w:rFonts w:asciiTheme="minorHAnsi" w:hAnsiTheme="minorHAnsi" w:cstheme="minorHAnsi"/>
              </w:rPr>
              <w:t>CDIP/24/16).</w:t>
            </w:r>
            <w:r>
              <w:rPr>
                <w:rFonts w:asciiTheme="minorHAnsi" w:hAnsiTheme="minorHAnsi" w:cstheme="minorHAnsi"/>
                <w:rtl/>
              </w:rPr>
              <w:t xml:space="preserve"> </w:t>
            </w:r>
            <w:r w:rsidRPr="0002405B">
              <w:rPr>
                <w:rFonts w:asciiTheme="minorHAnsi" w:hAnsiTheme="minorHAnsi" w:cstheme="minorHAnsi"/>
                <w:rtl/>
              </w:rPr>
              <w:t>ويتضمن المشروع تطوير مجموعة أدوات تضم أدوات عملية لدعم المفاهيم والعمليات المطروحة في الدليلين.</w:t>
            </w:r>
            <w:r>
              <w:rPr>
                <w:rFonts w:asciiTheme="minorHAnsi" w:hAnsiTheme="minorHAnsi" w:cstheme="minorHAnsi"/>
                <w:rtl/>
              </w:rPr>
              <w:t xml:space="preserve"> </w:t>
            </w:r>
            <w:r w:rsidRPr="0002405B">
              <w:rPr>
                <w:rFonts w:asciiTheme="minorHAnsi" w:hAnsiTheme="minorHAnsi" w:cstheme="minorHAnsi"/>
                <w:rtl/>
              </w:rPr>
              <w:t>وهي تشمل، في جملة أمور، أداة لدعم اتخاذ القرار بشأن المضي في مبادرة جديدة لتطوير المنتجات استنادا إلى تقييم حرية التصرف.</w:t>
            </w:r>
            <w:r>
              <w:rPr>
                <w:rFonts w:asciiTheme="minorHAnsi" w:hAnsiTheme="minorHAnsi" w:cstheme="minorHAnsi"/>
                <w:rtl/>
              </w:rPr>
              <w:t xml:space="preserve"> </w:t>
            </w:r>
            <w:r w:rsidRPr="0002405B">
              <w:rPr>
                <w:rFonts w:asciiTheme="minorHAnsi" w:hAnsiTheme="minorHAnsi" w:cstheme="minorHAnsi"/>
                <w:rtl/>
              </w:rPr>
              <w:t>ومن المتوقع تقديم مواد تدريبية جديدة بشأن الاستخدام الفعال لمجموعة الأدوات في سياق هذا المشروع.</w:t>
            </w:r>
            <w:r>
              <w:rPr>
                <w:rFonts w:asciiTheme="minorHAnsi" w:hAnsiTheme="minorHAnsi" w:cstheme="minorHAnsi"/>
                <w:rtl/>
              </w:rPr>
              <w:t xml:space="preserve"> </w:t>
            </w:r>
            <w:r w:rsidRPr="0002405B">
              <w:rPr>
                <w:rFonts w:asciiTheme="minorHAnsi" w:hAnsiTheme="minorHAnsi" w:cstheme="minorHAnsi"/>
                <w:rtl/>
              </w:rPr>
              <w:t xml:space="preserve">ويرد في المرفق الخامس بهذه الوثيقة مزيد من التحديثات عن التقدم المحرز في تنفيذ المشروع. </w:t>
            </w:r>
          </w:p>
          <w:p w14:paraId="4644586A" w14:textId="2B67F81C" w:rsidR="0002405B" w:rsidRPr="0002405B" w:rsidRDefault="0002405B" w:rsidP="00261C12">
            <w:pPr>
              <w:spacing w:before="240" w:after="120"/>
              <w:rPr>
                <w:rFonts w:asciiTheme="minorHAnsi" w:hAnsiTheme="minorHAnsi" w:cstheme="minorHAnsi"/>
                <w:bCs/>
                <w:highlight w:val="yellow"/>
                <w:rtl/>
              </w:rPr>
            </w:pPr>
            <w:r w:rsidRPr="0002405B">
              <w:rPr>
                <w:rFonts w:asciiTheme="minorHAnsi" w:hAnsiTheme="minorHAnsi" w:cstheme="minorHAnsi"/>
                <w:rtl/>
              </w:rPr>
              <w:t>واستمرت بوابة سجلات براءات الويبو في تسهيل النفاذ إلى سجلات وجرائد البراءات والمعلومات ذات الصلة بالوضع القانوني المتاحة على الإنترنت للمساعدة في تحديد ما إذا كان اختراع ما يندرج ضمن الملك العام.</w:t>
            </w:r>
            <w:r>
              <w:rPr>
                <w:rFonts w:asciiTheme="minorHAnsi" w:hAnsiTheme="minorHAnsi" w:cstheme="minorHAnsi"/>
                <w:rtl/>
              </w:rPr>
              <w:t xml:space="preserve"> </w:t>
            </w:r>
            <w:r w:rsidRPr="0002405B">
              <w:rPr>
                <w:rFonts w:asciiTheme="minorHAnsi" w:hAnsiTheme="minorHAnsi" w:cstheme="minorHAnsi"/>
                <w:rtl/>
              </w:rPr>
              <w:t>وهذه البوابة متاحة في:</w:t>
            </w:r>
            <w:r>
              <w:rPr>
                <w:rFonts w:asciiTheme="minorHAnsi" w:hAnsiTheme="minorHAnsi" w:cstheme="minorHAnsi"/>
                <w:rtl/>
              </w:rPr>
              <w:t xml:space="preserve"> </w:t>
            </w:r>
            <w:hyperlink r:id="rId138" w:anchor="tab1/en/index.html" w:history="1">
              <w:r w:rsidRPr="0002405B">
                <w:rPr>
                  <w:rStyle w:val="Hyperlink"/>
                  <w:rFonts w:asciiTheme="minorHAnsi" w:hAnsiTheme="minorHAnsi" w:cstheme="minorHAnsi"/>
                </w:rPr>
                <w:t>https://inspire.wipo.int/patent-register-portal#tab1/en/index.html</w:t>
              </w:r>
            </w:hyperlink>
            <w:r w:rsidRPr="0002405B">
              <w:rPr>
                <w:rFonts w:asciiTheme="minorHAnsi" w:hAnsiTheme="minorHAnsi" w:cstheme="minorHAnsi"/>
                <w:rtl/>
              </w:rPr>
              <w:t xml:space="preserve"> </w:t>
            </w:r>
          </w:p>
          <w:p w14:paraId="4700BED6" w14:textId="4EA608D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وفي سياق مشروع أجندة التنمية بشأن حق المؤلف وتوزيع المحتوى في المحيط الرقمي، أتيحت دراستان وسبع دراسات إفرادية.</w:t>
            </w:r>
            <w:r>
              <w:rPr>
                <w:rFonts w:asciiTheme="minorHAnsi" w:hAnsiTheme="minorHAnsi" w:cstheme="minorHAnsi"/>
                <w:rtl/>
              </w:rPr>
              <w:t xml:space="preserve"> </w:t>
            </w:r>
            <w:r w:rsidRPr="0002405B">
              <w:rPr>
                <w:rFonts w:asciiTheme="minorHAnsi" w:hAnsiTheme="minorHAnsi" w:cstheme="minorHAnsi"/>
                <w:rtl/>
              </w:rPr>
              <w:t>وقد عرضت هذه الدراسات في الدورة الثامنة والعشرين للجنة في مايو 2022.</w:t>
            </w:r>
            <w:r>
              <w:rPr>
                <w:rFonts w:asciiTheme="minorHAnsi" w:hAnsiTheme="minorHAnsi" w:cstheme="minorHAnsi"/>
                <w:rtl/>
              </w:rPr>
              <w:t xml:space="preserve"> </w:t>
            </w:r>
            <w:r w:rsidRPr="0002405B">
              <w:rPr>
                <w:rFonts w:asciiTheme="minorHAnsi" w:hAnsiTheme="minorHAnsi" w:cstheme="minorHAnsi"/>
                <w:rtl/>
              </w:rPr>
              <w:t xml:space="preserve">وترد ضمن الوثيقة </w:t>
            </w:r>
            <w:hyperlink r:id="rId139" w:history="1">
              <w:r w:rsidRPr="0002405B">
                <w:rPr>
                  <w:rStyle w:val="Hyperlink"/>
                  <w:rFonts w:asciiTheme="minorHAnsi" w:hAnsiTheme="minorHAnsi" w:cstheme="minorHAnsi"/>
                </w:rPr>
                <w:t>CDIP/28/INF/5</w:t>
              </w:r>
            </w:hyperlink>
            <w:r w:rsidRPr="0002405B">
              <w:rPr>
                <w:rFonts w:asciiTheme="minorHAnsi" w:hAnsiTheme="minorHAnsi" w:cstheme="minorHAnsi"/>
                <w:rtl/>
              </w:rPr>
              <w:t xml:space="preserve"> وثيقة تضم ملخصات الدراستين والدراسات الإفرادية.</w:t>
            </w:r>
            <w:r>
              <w:rPr>
                <w:rFonts w:asciiTheme="minorHAnsi" w:hAnsiTheme="minorHAnsi" w:cstheme="minorHAnsi"/>
                <w:rtl/>
              </w:rPr>
              <w:t xml:space="preserve"> </w:t>
            </w:r>
            <w:r w:rsidRPr="0002405B">
              <w:rPr>
                <w:rFonts w:asciiTheme="minorHAnsi" w:hAnsiTheme="minorHAnsi" w:cstheme="minorHAnsi"/>
                <w:rtl/>
              </w:rPr>
              <w:t xml:space="preserve">ولمزيد من المعلومات عن </w:t>
            </w:r>
            <w:r w:rsidRPr="00363483">
              <w:rPr>
                <w:rFonts w:asciiTheme="minorHAnsi" w:hAnsiTheme="minorHAnsi" w:cstheme="minorHAnsi"/>
                <w:rtl/>
              </w:rPr>
              <w:t>المشروع الرائد بشأن حق المؤلف وتوزيع المحتوى في المحيط الرقمي</w:t>
            </w:r>
            <w:r w:rsidRPr="0002405B">
              <w:rPr>
                <w:rFonts w:asciiTheme="minorHAnsi" w:hAnsiTheme="minorHAnsi" w:cstheme="minorHAnsi"/>
                <w:rtl/>
              </w:rPr>
              <w:t>، يرجى الرجوع إلى المرفق الأول بهذه الوثيقة.</w:t>
            </w:r>
          </w:p>
        </w:tc>
      </w:tr>
      <w:tr w:rsidR="0002405B" w:rsidRPr="0002405B" w14:paraId="66515699" w14:textId="77777777" w:rsidTr="00261C12">
        <w:tc>
          <w:tcPr>
            <w:tcW w:w="2536" w:type="dxa"/>
          </w:tcPr>
          <w:p w14:paraId="3470C47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09" w:type="dxa"/>
          </w:tcPr>
          <w:p w14:paraId="652D25BA" w14:textId="3F875D4F" w:rsidR="0002405B" w:rsidRPr="0002405B" w:rsidRDefault="0002405B" w:rsidP="00261C12">
            <w:pPr>
              <w:spacing w:before="120" w:after="12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CDIP/9/7</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CDIP/13/7</w:t>
            </w:r>
            <w:r w:rsidRPr="0002405B">
              <w:rPr>
                <w:rFonts w:asciiTheme="minorHAnsi" w:hAnsiTheme="minorHAnsi" w:cstheme="minorHAnsi"/>
                <w:rtl/>
              </w:rPr>
              <w:t xml:space="preserve"> و</w:t>
            </w:r>
            <w:r w:rsidRPr="0002405B">
              <w:rPr>
                <w:rFonts w:asciiTheme="minorHAnsi" w:hAnsiTheme="minorHAnsi" w:cstheme="minorHAnsi"/>
              </w:rPr>
              <w:t>CDIP/16/4 Rev</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r>
              <w:rPr>
                <w:rFonts w:asciiTheme="minorHAnsi" w:hAnsiTheme="minorHAnsi" w:cstheme="minorHAnsi"/>
                <w:rtl/>
              </w:rPr>
              <w:t xml:space="preserve"> </w:t>
            </w:r>
          </w:p>
          <w:p w14:paraId="100D3906" w14:textId="52ACE7B5" w:rsidR="0002405B" w:rsidRPr="0002405B" w:rsidRDefault="0002405B" w:rsidP="00261C12">
            <w:pPr>
              <w:spacing w:before="12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363483">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140" w:history="1">
              <w:r w:rsidRPr="0002405B">
                <w:rPr>
                  <w:rStyle w:val="Hyperlink"/>
                  <w:rFonts w:asciiTheme="minorHAnsi" w:hAnsiTheme="minorHAnsi" w:cstheme="minorHAnsi"/>
                </w:rPr>
                <w:t>WO/PBC/34/7</w:t>
              </w:r>
              <w:r w:rsidR="00363483">
                <w:rPr>
                  <w:rStyle w:val="Hyperlink"/>
                  <w:rFonts w:asciiTheme="minorHAnsi" w:hAnsiTheme="minorHAnsi" w:cstheme="minorHAnsi" w:hint="cs"/>
                  <w:rtl/>
                </w:rPr>
                <w:t>)</w:t>
              </w:r>
            </w:hyperlink>
            <w:r w:rsidRPr="0002405B">
              <w:rPr>
                <w:rFonts w:asciiTheme="minorHAnsi" w:hAnsiTheme="minorHAnsi" w:cstheme="minorHAnsi"/>
              </w:rPr>
              <w:t>.</w:t>
            </w:r>
          </w:p>
        </w:tc>
      </w:tr>
    </w:tbl>
    <w:p w14:paraId="597406FE"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18"/>
      </w:tblPr>
      <w:tblGrid>
        <w:gridCol w:w="2515"/>
        <w:gridCol w:w="6930"/>
      </w:tblGrid>
      <w:tr w:rsidR="0002405B" w:rsidRPr="0002405B" w14:paraId="6D483A5F" w14:textId="77777777" w:rsidTr="00261C12">
        <w:trPr>
          <w:tblHeader/>
        </w:trPr>
        <w:tc>
          <w:tcPr>
            <w:tcW w:w="9445" w:type="dxa"/>
            <w:gridSpan w:val="2"/>
            <w:shd w:val="clear" w:color="auto" w:fill="BFBFBF" w:themeFill="background1" w:themeFillShade="BF"/>
          </w:tcPr>
          <w:p w14:paraId="533D2F31"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18*</w:t>
            </w:r>
          </w:p>
        </w:tc>
      </w:tr>
      <w:tr w:rsidR="0002405B" w:rsidRPr="0002405B" w14:paraId="64ECDAB1" w14:textId="77777777" w:rsidTr="00261C12">
        <w:tc>
          <w:tcPr>
            <w:tcW w:w="9445" w:type="dxa"/>
            <w:gridSpan w:val="2"/>
            <w:shd w:val="clear" w:color="auto" w:fill="68E089"/>
          </w:tcPr>
          <w:p w14:paraId="06F44AF9"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r>
      <w:tr w:rsidR="0002405B" w:rsidRPr="0002405B" w14:paraId="2BB672EE" w14:textId="77777777" w:rsidTr="00261C12">
        <w:tc>
          <w:tcPr>
            <w:tcW w:w="2515" w:type="dxa"/>
          </w:tcPr>
          <w:p w14:paraId="6D8EA6E4"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30" w:type="dxa"/>
          </w:tcPr>
          <w:p w14:paraId="14A57CE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التحديات والشراكات العالمية</w:t>
            </w:r>
          </w:p>
        </w:tc>
      </w:tr>
      <w:tr w:rsidR="0002405B" w:rsidRPr="0002405B" w14:paraId="5016659E" w14:textId="77777777" w:rsidTr="00261C12">
        <w:tc>
          <w:tcPr>
            <w:tcW w:w="2515" w:type="dxa"/>
          </w:tcPr>
          <w:p w14:paraId="1163DE58" w14:textId="4E41E3EB"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141" w:history="1">
              <w:r w:rsidRPr="0002405B">
                <w:rPr>
                  <w:rStyle w:val="Hyperlink"/>
                  <w:rFonts w:asciiTheme="minorHAnsi" w:hAnsiTheme="minorHAnsi" w:cstheme="minorHAnsi"/>
                  <w:rtl/>
                </w:rPr>
                <w:t>بالنتيجة (النتائج) المتوقعة</w:t>
              </w:r>
            </w:hyperlink>
          </w:p>
        </w:tc>
        <w:tc>
          <w:tcPr>
            <w:tcW w:w="6930" w:type="dxa"/>
          </w:tcPr>
          <w:p w14:paraId="3F558D3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1.2. </w:t>
            </w:r>
          </w:p>
        </w:tc>
      </w:tr>
      <w:tr w:rsidR="0002405B" w:rsidRPr="0002405B" w14:paraId="51F0FCDD" w14:textId="77777777" w:rsidTr="00261C12">
        <w:tc>
          <w:tcPr>
            <w:tcW w:w="2515" w:type="dxa"/>
          </w:tcPr>
          <w:p w14:paraId="06454FE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30" w:type="dxa"/>
          </w:tcPr>
          <w:p w14:paraId="2C17A4F7" w14:textId="509E0EF2"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نوقشت هذه التوصية وكانت قيد التنفيذ منذ اعتماد أجندة الويبو بشأن التنمية في عام 2007.</w:t>
            </w:r>
            <w:r>
              <w:rPr>
                <w:rFonts w:asciiTheme="minorHAnsi" w:hAnsiTheme="minorHAnsi" w:cstheme="minorHAnsi"/>
                <w:rtl/>
              </w:rPr>
              <w:t xml:space="preserve"> </w:t>
            </w:r>
            <w:r w:rsidRPr="0002405B">
              <w:rPr>
                <w:rFonts w:asciiTheme="minorHAnsi" w:hAnsiTheme="minorHAnsi" w:cstheme="minorHAnsi"/>
                <w:rtl/>
              </w:rPr>
              <w:t xml:space="preserve">وقد عولجت إثر الاتفاق على استراتيجية تنفيذ استنادا إلى المناقشات في إطار تقارير مرحلية مختلفة (الوثائق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واستراتيجية التنفيذ هي على النحو التالي:</w:t>
            </w:r>
          </w:p>
          <w:p w14:paraId="22207338" w14:textId="34A18614"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تسترشد اللجنة الحكومية الدولية في عملها بمناقشات الدول الأعضاء، في حدود الولاية وبرنامج العمل اللذين وضعتهما لها الجمعية العامة.</w:t>
            </w:r>
            <w:r>
              <w:rPr>
                <w:rFonts w:asciiTheme="minorHAnsi" w:hAnsiTheme="minorHAnsi" w:cstheme="minorHAnsi"/>
                <w:rtl/>
              </w:rPr>
              <w:t xml:space="preserve"> </w:t>
            </w:r>
            <w:r w:rsidRPr="0002405B">
              <w:rPr>
                <w:rFonts w:asciiTheme="minorHAnsi" w:hAnsiTheme="minorHAnsi" w:cstheme="minorHAnsi"/>
                <w:rtl/>
              </w:rPr>
              <w:t>وتتاح موارد وخبرات معتبرة من الأمانة، بناء على طلب الدول الأعضاء، لمواصلة دعم وضع أطر معيارية دولية متوازنة وفعالة للملكية الفكرية.</w:t>
            </w:r>
          </w:p>
        </w:tc>
      </w:tr>
      <w:tr w:rsidR="0002405B" w:rsidRPr="0002405B" w14:paraId="47954703" w14:textId="77777777" w:rsidTr="00261C12">
        <w:tc>
          <w:tcPr>
            <w:tcW w:w="2515" w:type="dxa"/>
          </w:tcPr>
          <w:p w14:paraId="25219C1A" w14:textId="50D18E0E" w:rsidR="0002405B" w:rsidRPr="0002405B" w:rsidRDefault="007533FE" w:rsidP="00261C12">
            <w:pPr>
              <w:spacing w:before="240" w:after="240"/>
              <w:rPr>
                <w:rFonts w:asciiTheme="minorHAnsi" w:hAnsiTheme="minorHAnsi" w:cstheme="minorHAnsi"/>
                <w:rtl/>
              </w:rPr>
            </w:pPr>
            <w:hyperlink r:id="rId142"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30" w:type="dxa"/>
          </w:tcPr>
          <w:p w14:paraId="156E67E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لا ينطبق</w:t>
            </w:r>
          </w:p>
        </w:tc>
      </w:tr>
      <w:tr w:rsidR="0002405B" w:rsidRPr="0002405B" w14:paraId="410E0B6D" w14:textId="77777777" w:rsidTr="00261C12">
        <w:tc>
          <w:tcPr>
            <w:tcW w:w="2515" w:type="dxa"/>
          </w:tcPr>
          <w:p w14:paraId="44D2111C"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30" w:type="dxa"/>
          </w:tcPr>
          <w:p w14:paraId="49E742E7" w14:textId="77777777" w:rsidR="0002405B" w:rsidRPr="0002405B" w:rsidRDefault="0002405B" w:rsidP="0085340F">
            <w:pPr>
              <w:pStyle w:val="ListParagraph"/>
              <w:numPr>
                <w:ilvl w:val="0"/>
                <w:numId w:val="34"/>
              </w:numPr>
              <w:bidi/>
              <w:spacing w:before="240" w:after="240" w:line="240" w:lineRule="auto"/>
              <w:rPr>
                <w:rFonts w:cstheme="minorHAnsi"/>
                <w:rtl/>
              </w:rPr>
            </w:pPr>
            <w:r w:rsidRPr="0002405B">
              <w:rPr>
                <w:rFonts w:cstheme="minorHAnsi"/>
                <w:rtl/>
              </w:rPr>
              <w:t xml:space="preserve">وافقت الجمعية العامة للويبو في أكتوبر 2021 على تجديد ولاية اللجنة الحكومية الدولية للثنائية 2022/2023. </w:t>
            </w:r>
          </w:p>
          <w:p w14:paraId="47FE68B1" w14:textId="7000F29E" w:rsidR="0002405B" w:rsidRPr="0002405B" w:rsidRDefault="0002405B" w:rsidP="0085340F">
            <w:pPr>
              <w:pStyle w:val="ListParagraph"/>
              <w:numPr>
                <w:ilvl w:val="0"/>
                <w:numId w:val="34"/>
              </w:numPr>
              <w:bidi/>
              <w:spacing w:before="240" w:after="240" w:line="240" w:lineRule="auto"/>
              <w:rPr>
                <w:rFonts w:cstheme="minorHAnsi"/>
                <w:rtl/>
              </w:rPr>
            </w:pPr>
            <w:r w:rsidRPr="0002405B">
              <w:rPr>
                <w:rFonts w:cstheme="minorHAnsi"/>
                <w:rtl/>
              </w:rPr>
              <w:t>اجتمعت اللجنة الحكومية الدولية مرتين بين يناير ويونيو 2022 للتفاوض حول صك قانون</w:t>
            </w:r>
            <w:r w:rsidR="00363483">
              <w:rPr>
                <w:rFonts w:cstheme="minorHAnsi" w:hint="cs"/>
                <w:rtl/>
              </w:rPr>
              <w:t>ي</w:t>
            </w:r>
            <w:r w:rsidRPr="0002405B">
              <w:rPr>
                <w:rFonts w:cstheme="minorHAnsi"/>
                <w:rtl/>
              </w:rPr>
              <w:t xml:space="preserve"> دولي بشأن الموارد الوراثية. وعملا بالولاية الجديدة، نظم فريق خبراء مخصص للموارد الوراثية في 29 مايو، قبل انعقاد الدورة الثالثة والأربعين للجنة الحكومية الدولية لتناول مسائل قانونية أو سياسية أو تقنية محددة.</w:t>
            </w:r>
          </w:p>
          <w:p w14:paraId="060320CD" w14:textId="77777777" w:rsidR="0002405B" w:rsidRPr="0002405B" w:rsidRDefault="0002405B" w:rsidP="0085340F">
            <w:pPr>
              <w:pStyle w:val="ListParagraph"/>
              <w:numPr>
                <w:ilvl w:val="0"/>
                <w:numId w:val="34"/>
              </w:numPr>
              <w:bidi/>
              <w:spacing w:before="240" w:after="120" w:line="240" w:lineRule="auto"/>
              <w:rPr>
                <w:rFonts w:cstheme="minorHAnsi"/>
                <w:rtl/>
              </w:rPr>
            </w:pPr>
            <w:r w:rsidRPr="0002405B">
              <w:rPr>
                <w:rFonts w:cstheme="minorHAnsi"/>
                <w:rtl/>
              </w:rPr>
              <w:t>قررت الجمعية العامة للويبو في دورتها الخامسة والخمسين (غير العادية الثلاثين) عقد مؤتمر دبلوماسي (في موعد لا يتجاوز عام 2024) لإبرام واعتماد صك قانوني دولي يتعلق بالملكية الفكرية والموارد الوراثية والمعارف التقليدية المرتبطة بالموارد الوراثية.</w:t>
            </w:r>
          </w:p>
        </w:tc>
      </w:tr>
      <w:tr w:rsidR="0002405B" w:rsidRPr="0002405B" w14:paraId="6025BB14" w14:textId="77777777" w:rsidTr="00261C12">
        <w:tc>
          <w:tcPr>
            <w:tcW w:w="2515" w:type="dxa"/>
          </w:tcPr>
          <w:p w14:paraId="52D91BD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30" w:type="dxa"/>
          </w:tcPr>
          <w:p w14:paraId="6E0E706E" w14:textId="12ACFD9E"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وافقت الجمعية العامة للويبو في أكتوبر 2019 على تجديد ولاية اللجنة الحكومية الدولية المعنية بالملكية الفكرية والموارد الوراثية والمعارف التقليدية والفولكلور للثنائية 2020/2021.</w:t>
            </w:r>
            <w:r>
              <w:rPr>
                <w:rFonts w:asciiTheme="minorHAnsi" w:hAnsiTheme="minorHAnsi" w:cstheme="minorHAnsi"/>
                <w:rtl/>
              </w:rPr>
              <w:t xml:space="preserve"> </w:t>
            </w:r>
            <w:r w:rsidRPr="0002405B">
              <w:rPr>
                <w:rFonts w:asciiTheme="minorHAnsi" w:hAnsiTheme="minorHAnsi" w:cstheme="minorHAnsi"/>
                <w:rtl/>
              </w:rPr>
              <w:t>كما تحقق اتفاق بشأن برنامج عمل لتلك اللجنة في عامي 2020 و2021.</w:t>
            </w:r>
            <w:r>
              <w:rPr>
                <w:rFonts w:asciiTheme="minorHAnsi" w:hAnsiTheme="minorHAnsi" w:cstheme="minorHAnsi"/>
                <w:rtl/>
              </w:rPr>
              <w:t xml:space="preserve"> </w:t>
            </w:r>
          </w:p>
          <w:p w14:paraId="3AFC1DED" w14:textId="05403A0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ونظرا لجائحة كوفيد-19، لم تستطع اللجنة الحكومية الدولية المعنية بالملكية الفكرية والموارد الوراثية والمعارف التقليدية والفولكلور الاجتماع إلا مرة واحدة فقط في أغسطس 2021 لإجراء تقييم وتقديم توصيات إلى الجمعية العامة لعام 2021.</w:t>
            </w:r>
            <w:r>
              <w:rPr>
                <w:rFonts w:asciiTheme="minorHAnsi" w:hAnsiTheme="minorHAnsi" w:cstheme="minorHAnsi"/>
                <w:rtl/>
              </w:rPr>
              <w:t xml:space="preserve"> </w:t>
            </w:r>
            <w:r w:rsidRPr="0002405B">
              <w:rPr>
                <w:rFonts w:asciiTheme="minorHAnsi" w:hAnsiTheme="minorHAnsi" w:cstheme="minorHAnsi"/>
                <w:rtl/>
              </w:rPr>
              <w:t xml:space="preserve">وقدم تقرير (الوثيقة </w:t>
            </w:r>
            <w:r w:rsidRPr="0002405B">
              <w:rPr>
                <w:rFonts w:asciiTheme="minorHAnsi" w:hAnsiTheme="minorHAnsi" w:cstheme="minorHAnsi"/>
              </w:rPr>
              <w:t>WO/GA/54/10</w:t>
            </w:r>
            <w:r w:rsidRPr="0002405B">
              <w:rPr>
                <w:rFonts w:asciiTheme="minorHAnsi" w:hAnsiTheme="minorHAnsi" w:cstheme="minorHAnsi"/>
                <w:rtl/>
              </w:rPr>
              <w:t xml:space="preserve"> بعنوان "تقرير بشأن اللجنة الحكومية الدولية المعنية بالملكية الفكرية والموارد الوراثية والمعارف التقليدية والفولكلور") إلى الجمعية العامة للويبو في عام 2021. </w:t>
            </w:r>
          </w:p>
          <w:p w14:paraId="7514F193" w14:textId="6D17E412"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ووافقت الجمعية العامة للويبو في أكتوبر 2021 على تجديد ولاية اللجنة الحكومية الدولية للثنائية 2022/2023.</w:t>
            </w:r>
            <w:r>
              <w:rPr>
                <w:rFonts w:asciiTheme="minorHAnsi" w:hAnsiTheme="minorHAnsi" w:cstheme="minorHAnsi"/>
                <w:rtl/>
              </w:rPr>
              <w:t xml:space="preserve"> </w:t>
            </w:r>
            <w:r w:rsidRPr="0002405B">
              <w:rPr>
                <w:rFonts w:asciiTheme="minorHAnsi" w:hAnsiTheme="minorHAnsi" w:cstheme="minorHAnsi"/>
                <w:rtl/>
              </w:rPr>
              <w:t>كما تحقق اتفاق بشأن برنامج عمل لتلك اللجنة في عامي 2022 و2023.</w:t>
            </w:r>
            <w:r>
              <w:rPr>
                <w:rFonts w:asciiTheme="minorHAnsi" w:hAnsiTheme="minorHAnsi" w:cstheme="minorHAnsi"/>
                <w:rtl/>
              </w:rPr>
              <w:t xml:space="preserve"> </w:t>
            </w:r>
          </w:p>
          <w:p w14:paraId="3F84847F" w14:textId="123A9D2F"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وعملا بولايتها الجديدة وبرنامج عملها الجديد، اجتمعت اللجنة الحكومية الدولية مرتين في الفترة بين يناير ويونيو 2022، </w:t>
            </w:r>
            <w:r w:rsidR="004C133A">
              <w:rPr>
                <w:rFonts w:asciiTheme="minorHAnsi" w:hAnsiTheme="minorHAnsi" w:cstheme="minorHAnsi" w:hint="cs"/>
                <w:rtl/>
              </w:rPr>
              <w:t>و</w:t>
            </w:r>
            <w:r w:rsidRPr="0002405B">
              <w:rPr>
                <w:rFonts w:asciiTheme="minorHAnsi" w:hAnsiTheme="minorHAnsi" w:cstheme="minorHAnsi"/>
                <w:rtl/>
              </w:rPr>
              <w:t>تفاوضت حول صك قانوني دولي بشأن الموارد الوراثية.</w:t>
            </w:r>
            <w:r>
              <w:rPr>
                <w:rFonts w:asciiTheme="minorHAnsi" w:hAnsiTheme="minorHAnsi" w:cstheme="minorHAnsi"/>
                <w:rtl/>
              </w:rPr>
              <w:t xml:space="preserve"> </w:t>
            </w:r>
            <w:r w:rsidRPr="0002405B">
              <w:rPr>
                <w:rFonts w:asciiTheme="minorHAnsi" w:hAnsiTheme="minorHAnsi" w:cstheme="minorHAnsi"/>
                <w:rtl/>
              </w:rPr>
              <w:t xml:space="preserve">وعملا </w:t>
            </w:r>
            <w:r w:rsidRPr="0002405B">
              <w:rPr>
                <w:rFonts w:asciiTheme="minorHAnsi" w:hAnsiTheme="minorHAnsi" w:cstheme="minorHAnsi"/>
                <w:rtl/>
              </w:rPr>
              <w:lastRenderedPageBreak/>
              <w:t>بالولاية الجديدة، ن</w:t>
            </w:r>
            <w:r w:rsidR="00016D91">
              <w:rPr>
                <w:rFonts w:asciiTheme="minorHAnsi" w:hAnsiTheme="minorHAnsi" w:cstheme="minorHAnsi" w:hint="cs"/>
                <w:rtl/>
              </w:rPr>
              <w:t>ُ</w:t>
            </w:r>
            <w:r w:rsidRPr="0002405B">
              <w:rPr>
                <w:rFonts w:asciiTheme="minorHAnsi" w:hAnsiTheme="minorHAnsi" w:cstheme="minorHAnsi"/>
                <w:rtl/>
              </w:rPr>
              <w:t>ظم فريق خبراء مخصص للموارد الوراثية في 29 مايو، قبل انعقاد الدورة الثالثة والأربعين للجنة الحكومية الدولية لتناول مسائل قانونية أو سياسية أو تقنية محددة.</w:t>
            </w:r>
          </w:p>
          <w:p w14:paraId="59DBCBC9" w14:textId="12438734" w:rsidR="0002405B" w:rsidRPr="0002405B" w:rsidRDefault="005870E9" w:rsidP="00261C12">
            <w:pPr>
              <w:spacing w:before="240" w:after="240"/>
              <w:rPr>
                <w:rFonts w:asciiTheme="minorHAnsi" w:hAnsiTheme="minorHAnsi" w:cstheme="minorHAnsi"/>
                <w:rtl/>
              </w:rPr>
            </w:pPr>
            <w:r>
              <w:rPr>
                <w:rFonts w:asciiTheme="minorHAnsi" w:hAnsiTheme="minorHAnsi" w:cstheme="minorHAnsi" w:hint="cs"/>
                <w:rtl/>
              </w:rPr>
              <w:t>و</w:t>
            </w:r>
            <w:r w:rsidR="0002405B" w:rsidRPr="0002405B">
              <w:rPr>
                <w:rFonts w:asciiTheme="minorHAnsi" w:hAnsiTheme="minorHAnsi" w:cstheme="minorHAnsi"/>
                <w:rtl/>
              </w:rPr>
              <w:t xml:space="preserve">قررت الجمعية العامة للويبو في دورتها الخامسة والخمسين (غير العادية الثلاثين) </w:t>
            </w:r>
            <w:hyperlink r:id="rId143" w:history="1">
              <w:r w:rsidR="0002405B" w:rsidRPr="0002405B">
                <w:rPr>
                  <w:rStyle w:val="Hyperlink"/>
                  <w:rFonts w:asciiTheme="minorHAnsi" w:hAnsiTheme="minorHAnsi" w:cstheme="minorHAnsi"/>
                  <w:rtl/>
                </w:rPr>
                <w:t>عقد مؤتمر دبلوماسي</w:t>
              </w:r>
            </w:hyperlink>
            <w:r w:rsidR="0002405B" w:rsidRPr="0002405B">
              <w:rPr>
                <w:rFonts w:asciiTheme="minorHAnsi" w:hAnsiTheme="minorHAnsi" w:cstheme="minorHAnsi"/>
                <w:rtl/>
              </w:rPr>
              <w:t xml:space="preserve"> (في موعد لا يتجاوز عام 2024) لإبرام واعتماد صك قانوني دولي يتعلق بالملكية الفكرية والموارد الوراثية والمعارف التقليدية المرتبطة بالموارد الوراثية.</w:t>
            </w:r>
          </w:p>
        </w:tc>
      </w:tr>
      <w:tr w:rsidR="0002405B" w:rsidRPr="0002405B" w14:paraId="729D1A2C" w14:textId="77777777" w:rsidTr="00261C12">
        <w:tc>
          <w:tcPr>
            <w:tcW w:w="2515" w:type="dxa"/>
          </w:tcPr>
          <w:p w14:paraId="2286DF0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30" w:type="dxa"/>
          </w:tcPr>
          <w:p w14:paraId="2B271DE9" w14:textId="21A8CA98"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 xml:space="preserve">. </w:t>
            </w:r>
          </w:p>
          <w:p w14:paraId="16B32B9E" w14:textId="43A6A0BE"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5870E9">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144" w:history="1">
              <w:r w:rsidRPr="0002405B">
                <w:rPr>
                  <w:rStyle w:val="Hyperlink"/>
                  <w:rFonts w:asciiTheme="minorHAnsi" w:hAnsiTheme="minorHAnsi" w:cstheme="minorHAnsi"/>
                </w:rPr>
                <w:t>WO/PBC/34/7</w:t>
              </w:r>
              <w:r w:rsidR="005870E9">
                <w:rPr>
                  <w:rStyle w:val="Hyperlink"/>
                  <w:rFonts w:asciiTheme="minorHAnsi" w:hAnsiTheme="minorHAnsi" w:cstheme="minorHAnsi" w:hint="cs"/>
                  <w:rtl/>
                </w:rPr>
                <w:t>)</w:t>
              </w:r>
            </w:hyperlink>
            <w:r w:rsidRPr="0002405B">
              <w:rPr>
                <w:rFonts w:asciiTheme="minorHAnsi" w:hAnsiTheme="minorHAnsi" w:cstheme="minorHAnsi"/>
              </w:rPr>
              <w:t>.</w:t>
            </w:r>
          </w:p>
        </w:tc>
      </w:tr>
    </w:tbl>
    <w:p w14:paraId="1001F8A8" w14:textId="77777777" w:rsidR="0002405B" w:rsidRPr="0002405B" w:rsidRDefault="0002405B" w:rsidP="0002405B">
      <w:pPr>
        <w:spacing w:before="240" w:after="240"/>
        <w:rPr>
          <w:rFonts w:asciiTheme="minorHAnsi" w:hAnsiTheme="minorHAnsi" w:cstheme="minorHAnsi"/>
        </w:rPr>
      </w:pPr>
    </w:p>
    <w:p w14:paraId="36AD0373" w14:textId="77777777" w:rsidR="0002405B" w:rsidRPr="0002405B" w:rsidRDefault="0002405B" w:rsidP="0002405B">
      <w:pPr>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19"/>
      </w:tblPr>
      <w:tblGrid>
        <w:gridCol w:w="2536"/>
        <w:gridCol w:w="6999"/>
      </w:tblGrid>
      <w:tr w:rsidR="0002405B" w:rsidRPr="0002405B" w14:paraId="4E4208FB" w14:textId="77777777" w:rsidTr="00261C12">
        <w:trPr>
          <w:tblHeader/>
        </w:trPr>
        <w:tc>
          <w:tcPr>
            <w:tcW w:w="9535" w:type="dxa"/>
            <w:gridSpan w:val="2"/>
            <w:shd w:val="clear" w:color="auto" w:fill="BFBFBF" w:themeFill="background1" w:themeFillShade="BF"/>
          </w:tcPr>
          <w:p w14:paraId="266A1205"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19*</w:t>
            </w:r>
          </w:p>
        </w:tc>
      </w:tr>
      <w:tr w:rsidR="0002405B" w:rsidRPr="0002405B" w14:paraId="248252B5" w14:textId="77777777" w:rsidTr="00261C12">
        <w:tc>
          <w:tcPr>
            <w:tcW w:w="9535" w:type="dxa"/>
            <w:gridSpan w:val="2"/>
            <w:shd w:val="clear" w:color="auto" w:fill="68E089"/>
          </w:tcPr>
          <w:p w14:paraId="565F63BE"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الشروع في مناقشات حول كيفية العمل، ضمن اختصاص الويبو، على زيادة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tc>
      </w:tr>
      <w:tr w:rsidR="0002405B" w:rsidRPr="0002405B" w14:paraId="18C14CD9" w14:textId="77777777" w:rsidTr="00261C12">
        <w:tc>
          <w:tcPr>
            <w:tcW w:w="2536" w:type="dxa"/>
          </w:tcPr>
          <w:p w14:paraId="36ABA5B3"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قطاعات الويبو ذات الصلة</w:t>
            </w:r>
          </w:p>
        </w:tc>
        <w:tc>
          <w:tcPr>
            <w:tcW w:w="6999" w:type="dxa"/>
          </w:tcPr>
          <w:p w14:paraId="7200837D"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البراءات والتكنولوجيا؛ والتنمية الإقليمية والوطنية؛ وحق المؤلف والصناعات الإبداعية؛ والأنظمة الإيكولوجية للملكية الفكرية والابتكار.</w:t>
            </w:r>
          </w:p>
        </w:tc>
      </w:tr>
      <w:tr w:rsidR="0002405B" w:rsidRPr="0002405B" w14:paraId="00BDC4DF" w14:textId="77777777" w:rsidTr="00261C12">
        <w:tc>
          <w:tcPr>
            <w:tcW w:w="2536" w:type="dxa"/>
          </w:tcPr>
          <w:p w14:paraId="4AADCCD1" w14:textId="6A71847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145" w:history="1">
              <w:r w:rsidRPr="0002405B">
                <w:rPr>
                  <w:rStyle w:val="Hyperlink"/>
                  <w:rFonts w:asciiTheme="minorHAnsi" w:hAnsiTheme="minorHAnsi" w:cstheme="minorHAnsi"/>
                  <w:rtl/>
                </w:rPr>
                <w:t>بالنتيجة (النتائج) المتوقعة</w:t>
              </w:r>
            </w:hyperlink>
          </w:p>
        </w:tc>
        <w:tc>
          <w:tcPr>
            <w:tcW w:w="6999" w:type="dxa"/>
          </w:tcPr>
          <w:p w14:paraId="0897394F"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1.1؛ 3.3؛ 1.4؛ 2.4 </w:t>
            </w:r>
          </w:p>
          <w:p w14:paraId="2C7E34D6" w14:textId="77777777" w:rsidR="0002405B" w:rsidRPr="0002405B" w:rsidRDefault="0002405B" w:rsidP="00261C12">
            <w:pPr>
              <w:rPr>
                <w:rFonts w:asciiTheme="minorHAnsi" w:hAnsiTheme="minorHAnsi" w:cstheme="minorHAnsi"/>
              </w:rPr>
            </w:pPr>
          </w:p>
        </w:tc>
      </w:tr>
      <w:tr w:rsidR="0002405B" w:rsidRPr="0002405B" w14:paraId="1CD0A8C4" w14:textId="77777777" w:rsidTr="00261C12">
        <w:tc>
          <w:tcPr>
            <w:tcW w:w="2536" w:type="dxa"/>
          </w:tcPr>
          <w:p w14:paraId="0B364B4C"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التنفيذ </w:t>
            </w:r>
          </w:p>
        </w:tc>
        <w:tc>
          <w:tcPr>
            <w:tcW w:w="6999" w:type="dxa"/>
          </w:tcPr>
          <w:p w14:paraId="3CF36380" w14:textId="39650211"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نوقشت هذه التوصية وكانت قيد التنفيذ منذ اعتماد أجندة الويبو بشأن التنمية في عام 2007.</w:t>
            </w:r>
            <w:r>
              <w:rPr>
                <w:rFonts w:asciiTheme="minorHAnsi" w:hAnsiTheme="minorHAnsi" w:cstheme="minorHAnsi"/>
                <w:rtl/>
              </w:rPr>
              <w:t xml:space="preserve"> </w:t>
            </w:r>
            <w:r w:rsidRPr="0002405B">
              <w:rPr>
                <w:rFonts w:asciiTheme="minorHAnsi" w:hAnsiTheme="minorHAnsi" w:cstheme="minorHAnsi"/>
                <w:rtl/>
              </w:rPr>
              <w:t xml:space="preserve">وقد عولجت إثر الاتفاق على استراتيجية تنفيذ استنادا إلى المناقشات التي دارت في الدورة الرابعة للجنة (الوثيقتان </w:t>
            </w:r>
            <w:r w:rsidRPr="0002405B">
              <w:rPr>
                <w:rFonts w:asciiTheme="minorHAnsi" w:hAnsiTheme="minorHAnsi" w:cstheme="minorHAnsi"/>
              </w:rPr>
              <w:t>CDIP/4/5 Rev</w:t>
            </w:r>
            <w:r w:rsidRPr="0002405B">
              <w:rPr>
                <w:rFonts w:asciiTheme="minorHAnsi" w:hAnsiTheme="minorHAnsi" w:cstheme="minorHAnsi"/>
                <w:rtl/>
              </w:rPr>
              <w:t>. و</w:t>
            </w:r>
            <w:r w:rsidRPr="0002405B">
              <w:rPr>
                <w:rFonts w:asciiTheme="minorHAnsi" w:hAnsiTheme="minorHAnsi" w:cstheme="minorHAnsi"/>
              </w:rPr>
              <w:t>CDIP/4/6</w:t>
            </w:r>
            <w:r w:rsidRPr="0002405B">
              <w:rPr>
                <w:rFonts w:asciiTheme="minorHAnsi" w:hAnsiTheme="minorHAnsi" w:cstheme="minorHAnsi"/>
                <w:rtl/>
              </w:rPr>
              <w:t xml:space="preserve">) ودورتها السادسة (الوثيقة </w:t>
            </w:r>
            <w:r w:rsidRPr="0002405B">
              <w:rPr>
                <w:rFonts w:asciiTheme="minorHAnsi" w:hAnsiTheme="minorHAnsi" w:cstheme="minorHAnsi"/>
              </w:rPr>
              <w:t>CDIP6/4</w:t>
            </w:r>
            <w:r w:rsidRPr="0002405B">
              <w:rPr>
                <w:rFonts w:asciiTheme="minorHAnsi" w:hAnsiTheme="minorHAnsi" w:cstheme="minorHAnsi"/>
                <w:rtl/>
              </w:rPr>
              <w:t>).</w:t>
            </w:r>
            <w:r>
              <w:rPr>
                <w:rFonts w:asciiTheme="minorHAnsi" w:hAnsiTheme="minorHAnsi" w:cstheme="minorHAnsi"/>
                <w:rtl/>
              </w:rPr>
              <w:t xml:space="preserve"> </w:t>
            </w:r>
          </w:p>
          <w:p w14:paraId="603CF004" w14:textId="693B19B2"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146"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147"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33C1B5D9" w14:textId="77777777" w:rsidTr="00261C12">
        <w:tc>
          <w:tcPr>
            <w:tcW w:w="2536" w:type="dxa"/>
          </w:tcPr>
          <w:p w14:paraId="0BE71C7B" w14:textId="1B55C192" w:rsidR="0002405B" w:rsidRPr="0002405B" w:rsidRDefault="007533FE" w:rsidP="00261C12">
            <w:pPr>
              <w:spacing w:before="240" w:after="240"/>
              <w:rPr>
                <w:rFonts w:asciiTheme="minorHAnsi" w:hAnsiTheme="minorHAnsi" w:cstheme="minorHAnsi"/>
                <w:rtl/>
              </w:rPr>
            </w:pPr>
            <w:hyperlink r:id="rId148"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9" w:type="dxa"/>
          </w:tcPr>
          <w:p w14:paraId="3C3C53C8" w14:textId="7DB69FF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ونفذت هذه التوصية من خلال مشاريع أجندة التنمية </w:t>
            </w:r>
            <w:r w:rsidRPr="0002405B">
              <w:rPr>
                <w:rFonts w:asciiTheme="minorHAnsi" w:hAnsiTheme="minorHAnsi" w:cstheme="minorHAnsi"/>
                <w:b/>
                <w:bCs/>
                <w:rtl/>
              </w:rPr>
              <w:t xml:space="preserve">المكتملة </w:t>
            </w:r>
            <w:r w:rsidRPr="0002405B">
              <w:rPr>
                <w:rFonts w:asciiTheme="minorHAnsi" w:hAnsiTheme="minorHAnsi" w:cstheme="minorHAnsi"/>
                <w:rtl/>
              </w:rPr>
              <w:t>و</w:t>
            </w:r>
            <w:r w:rsidRPr="0002405B">
              <w:rPr>
                <w:rFonts w:asciiTheme="minorHAnsi" w:hAnsiTheme="minorHAnsi" w:cstheme="minorHAnsi"/>
                <w:b/>
                <w:bCs/>
                <w:rtl/>
              </w:rPr>
              <w:t>المعممة</w:t>
            </w:r>
            <w:r w:rsidRPr="0002405B">
              <w:rPr>
                <w:rFonts w:asciiTheme="minorHAnsi" w:hAnsiTheme="minorHAnsi" w:cstheme="minorHAnsi"/>
                <w:rtl/>
              </w:rPr>
              <w:t xml:space="preserve"> التالية:</w:t>
            </w:r>
            <w:r>
              <w:rPr>
                <w:rFonts w:asciiTheme="minorHAnsi" w:hAnsiTheme="minorHAnsi" w:cstheme="minorHAnsi"/>
                <w:rtl/>
              </w:rPr>
              <w:t xml:space="preserve"> </w:t>
            </w:r>
            <w:r w:rsidRPr="0002405B">
              <w:rPr>
                <w:rFonts w:asciiTheme="minorHAnsi" w:hAnsiTheme="minorHAnsi" w:cstheme="minorHAnsi"/>
              </w:rPr>
              <w:t>CDIP/5/REF_CDIP/4/5 Rev.</w:t>
            </w:r>
            <w:r w:rsidRPr="0002405B">
              <w:rPr>
                <w:rFonts w:asciiTheme="minorHAnsi" w:hAnsiTheme="minorHAnsi" w:cstheme="minorHAnsi"/>
                <w:rtl/>
              </w:rPr>
              <w:t>؛ و</w:t>
            </w:r>
            <w:r w:rsidRPr="0002405B">
              <w:rPr>
                <w:rFonts w:asciiTheme="minorHAnsi" w:hAnsiTheme="minorHAnsi" w:cstheme="minorHAnsi"/>
              </w:rPr>
              <w:t>CDIP/5/REF_CDIP/4/6</w:t>
            </w:r>
            <w:r w:rsidRPr="0002405B">
              <w:rPr>
                <w:rFonts w:asciiTheme="minorHAnsi" w:hAnsiTheme="minorHAnsi" w:cstheme="minorHAnsi"/>
                <w:rtl/>
              </w:rPr>
              <w:t xml:space="preserve"> و</w:t>
            </w:r>
            <w:r w:rsidRPr="0002405B">
              <w:rPr>
                <w:rFonts w:asciiTheme="minorHAnsi" w:hAnsiTheme="minorHAnsi" w:cstheme="minorHAnsi"/>
              </w:rPr>
              <w:t>CDIP/10/13</w:t>
            </w:r>
            <w:r w:rsidRPr="0002405B">
              <w:rPr>
                <w:rFonts w:asciiTheme="minorHAnsi" w:hAnsiTheme="minorHAnsi" w:cstheme="minorHAnsi"/>
                <w:rtl/>
              </w:rPr>
              <w:t xml:space="preserve">؛ </w:t>
            </w:r>
            <w:r w:rsidRPr="0002405B">
              <w:rPr>
                <w:rFonts w:asciiTheme="minorHAnsi" w:hAnsiTheme="minorHAnsi" w:cstheme="minorHAnsi"/>
              </w:rPr>
              <w:t>CDIP/5/6 Rev.</w:t>
            </w:r>
            <w:r w:rsidRPr="0002405B">
              <w:rPr>
                <w:rFonts w:asciiTheme="minorHAnsi" w:hAnsiTheme="minorHAnsi" w:cstheme="minorHAnsi"/>
                <w:rtl/>
              </w:rPr>
              <w:t xml:space="preserve">؛ </w:t>
            </w:r>
            <w:r w:rsidRPr="0002405B">
              <w:rPr>
                <w:rFonts w:asciiTheme="minorHAnsi" w:hAnsiTheme="minorHAnsi" w:cstheme="minorHAnsi"/>
              </w:rPr>
              <w:t>CDIP/13/9</w:t>
            </w:r>
            <w:r w:rsidRPr="0002405B">
              <w:rPr>
                <w:rFonts w:asciiTheme="minorHAnsi" w:hAnsiTheme="minorHAnsi" w:cstheme="minorHAnsi"/>
                <w:rtl/>
              </w:rPr>
              <w:t xml:space="preserve">؛ </w:t>
            </w:r>
            <w:r w:rsidRPr="0002405B">
              <w:rPr>
                <w:rFonts w:asciiTheme="minorHAnsi" w:hAnsiTheme="minorHAnsi" w:cstheme="minorHAnsi"/>
              </w:rPr>
              <w:t>CDIP/6/4 Rev.</w:t>
            </w:r>
            <w:r w:rsidRPr="0002405B">
              <w:rPr>
                <w:rFonts w:asciiTheme="minorHAnsi" w:hAnsiTheme="minorHAnsi" w:cstheme="minorHAnsi"/>
                <w:rtl/>
              </w:rPr>
              <w:t xml:space="preserve">؛ </w:t>
            </w:r>
            <w:r w:rsidRPr="0002405B">
              <w:rPr>
                <w:rFonts w:asciiTheme="minorHAnsi" w:hAnsiTheme="minorHAnsi" w:cstheme="minorHAnsi"/>
              </w:rPr>
              <w:t>CDIP/7/6</w:t>
            </w:r>
            <w:r w:rsidRPr="0002405B">
              <w:rPr>
                <w:rFonts w:asciiTheme="minorHAnsi" w:hAnsiTheme="minorHAnsi" w:cstheme="minorHAnsi"/>
                <w:rtl/>
              </w:rPr>
              <w:t>؛ و</w:t>
            </w:r>
            <w:r w:rsidRPr="0002405B">
              <w:rPr>
                <w:rFonts w:asciiTheme="minorHAnsi" w:hAnsiTheme="minorHAnsi" w:cstheme="minorHAnsi"/>
              </w:rPr>
              <w:t>CDIP/19/11/Rev</w:t>
            </w:r>
            <w:r w:rsidRPr="0002405B">
              <w:rPr>
                <w:rFonts w:asciiTheme="minorHAnsi" w:hAnsiTheme="minorHAnsi" w:cstheme="minorHAnsi"/>
                <w:rtl/>
              </w:rPr>
              <w:t>.</w:t>
            </w:r>
            <w:r>
              <w:rPr>
                <w:rFonts w:asciiTheme="minorHAnsi" w:hAnsiTheme="minorHAnsi" w:cstheme="minorHAnsi"/>
                <w:rtl/>
              </w:rPr>
              <w:t xml:space="preserve"> </w:t>
            </w:r>
          </w:p>
          <w:p w14:paraId="7166E2DD" w14:textId="77777777" w:rsidR="0002405B" w:rsidRPr="0002405B" w:rsidRDefault="0002405B" w:rsidP="00261C12">
            <w:pPr>
              <w:spacing w:before="120" w:after="120"/>
              <w:rPr>
                <w:rFonts w:asciiTheme="minorHAnsi" w:hAnsiTheme="minorHAnsi" w:cstheme="minorHAnsi"/>
                <w:rtl/>
              </w:rPr>
            </w:pPr>
            <w:r w:rsidRPr="0002405B">
              <w:rPr>
                <w:rFonts w:asciiTheme="minorHAnsi" w:hAnsiTheme="minorHAnsi" w:cstheme="minorHAnsi"/>
                <w:rtl/>
              </w:rPr>
              <w:t xml:space="preserve">وبالإضافة إلى ذلك، يعالج مشروعا أجندة التنمية </w:t>
            </w:r>
            <w:r w:rsidRPr="0002405B">
              <w:rPr>
                <w:rFonts w:asciiTheme="minorHAnsi" w:hAnsiTheme="minorHAnsi" w:cstheme="minorHAnsi"/>
                <w:b/>
                <w:bCs/>
                <w:rtl/>
              </w:rPr>
              <w:t>الجاريان</w:t>
            </w:r>
            <w:r w:rsidRPr="0002405B">
              <w:rPr>
                <w:rFonts w:asciiTheme="minorHAnsi" w:hAnsiTheme="minorHAnsi" w:cstheme="minorHAnsi"/>
                <w:rtl/>
              </w:rPr>
              <w:t xml:space="preserve"> التاليان هذه التوصية:</w:t>
            </w:r>
          </w:p>
          <w:p w14:paraId="131A35DE" w14:textId="6980FB4F" w:rsidR="0002405B" w:rsidRPr="0002405B" w:rsidRDefault="0002405B" w:rsidP="00261C12">
            <w:pPr>
              <w:spacing w:before="120" w:after="120"/>
              <w:rPr>
                <w:rFonts w:asciiTheme="minorHAnsi" w:hAnsiTheme="minorHAnsi" w:cstheme="minorHAnsi"/>
                <w:rtl/>
              </w:rPr>
            </w:pPr>
            <w:r w:rsidRPr="0002405B">
              <w:rPr>
                <w:rFonts w:asciiTheme="minorHAnsi" w:hAnsiTheme="minorHAnsi" w:cstheme="minorHAnsi"/>
                <w:rtl/>
              </w:rPr>
              <w:t>- تعزيز دور النساء في الابتكار والمقاولة، وتشجيع النساء في البلدان النامية على استخدام نظام الملكية الفكرية (</w:t>
            </w:r>
            <w:r w:rsidRPr="0002405B">
              <w:rPr>
                <w:rFonts w:asciiTheme="minorHAnsi" w:hAnsiTheme="minorHAnsi" w:cstheme="minorHAnsi"/>
              </w:rPr>
              <w:t>CDIP/21/12 Rev.</w:t>
            </w:r>
            <w:r w:rsidR="005870E9">
              <w:rPr>
                <w:rFonts w:asciiTheme="minorHAnsi" w:hAnsiTheme="minorHAnsi" w:cstheme="minorHAnsi" w:hint="cs"/>
                <w:rtl/>
              </w:rPr>
              <w:t>)</w:t>
            </w:r>
          </w:p>
          <w:p w14:paraId="6F91499B" w14:textId="73C48C2B" w:rsidR="0002405B" w:rsidRPr="0002405B" w:rsidRDefault="0002405B" w:rsidP="00261C12">
            <w:pPr>
              <w:spacing w:before="120" w:after="120"/>
              <w:rPr>
                <w:rFonts w:asciiTheme="minorHAnsi" w:hAnsiTheme="minorHAnsi" w:cstheme="minorHAnsi"/>
                <w:rtl/>
              </w:rPr>
            </w:pPr>
            <w:r w:rsidRPr="0002405B">
              <w:rPr>
                <w:rFonts w:asciiTheme="minorHAnsi" w:hAnsiTheme="minorHAnsi" w:cstheme="minorHAnsi"/>
                <w:rtl/>
              </w:rPr>
              <w:t>- تعزيز استخدام الملكية الفكرية في البلدان النامية ضمن الصناعات الإبداعية في العصر الرقمي (</w:t>
            </w:r>
            <w:r w:rsidRPr="0002405B">
              <w:rPr>
                <w:rFonts w:asciiTheme="minorHAnsi" w:hAnsiTheme="minorHAnsi" w:cstheme="minorHAnsi"/>
              </w:rPr>
              <w:t>CDIP/26/5</w:t>
            </w:r>
            <w:r w:rsidR="005870E9">
              <w:rPr>
                <w:rFonts w:asciiTheme="minorHAnsi" w:hAnsiTheme="minorHAnsi" w:cstheme="minorHAnsi" w:hint="cs"/>
                <w:rtl/>
              </w:rPr>
              <w:t>)</w:t>
            </w:r>
          </w:p>
        </w:tc>
      </w:tr>
      <w:tr w:rsidR="0002405B" w:rsidRPr="0002405B" w14:paraId="7EFB7773" w14:textId="77777777" w:rsidTr="00261C12">
        <w:tc>
          <w:tcPr>
            <w:tcW w:w="2536" w:type="dxa"/>
          </w:tcPr>
          <w:p w14:paraId="296A071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أبرز النقاط</w:t>
            </w:r>
          </w:p>
        </w:tc>
        <w:tc>
          <w:tcPr>
            <w:tcW w:w="6999" w:type="dxa"/>
          </w:tcPr>
          <w:p w14:paraId="639F0593" w14:textId="77777777" w:rsidR="0002405B" w:rsidRPr="0002405B" w:rsidRDefault="0002405B" w:rsidP="0085340F">
            <w:pPr>
              <w:pStyle w:val="ListParagraph"/>
              <w:numPr>
                <w:ilvl w:val="0"/>
                <w:numId w:val="47"/>
              </w:numPr>
              <w:bidi/>
              <w:spacing w:before="240" w:after="220" w:line="240" w:lineRule="auto"/>
              <w:rPr>
                <w:rFonts w:cstheme="minorHAnsi"/>
                <w:bCs/>
                <w:rtl/>
              </w:rPr>
            </w:pPr>
            <w:r w:rsidRPr="0002405B">
              <w:rPr>
                <w:rFonts w:cstheme="minorHAnsi"/>
                <w:rtl/>
              </w:rPr>
              <w:t xml:space="preserve">عالج التوصية مشروع جديد من مشاريع أجندة التنمية بشأن استخدام الملكية الفكرية في الصناعات الإبداعية في العصر الرقمي. </w:t>
            </w:r>
          </w:p>
          <w:p w14:paraId="66A5BAC8" w14:textId="43EFB3D6" w:rsidR="0002405B" w:rsidRPr="0002405B" w:rsidRDefault="0002405B" w:rsidP="0085340F">
            <w:pPr>
              <w:pStyle w:val="ListParagraph"/>
              <w:numPr>
                <w:ilvl w:val="0"/>
                <w:numId w:val="47"/>
              </w:numPr>
              <w:bidi/>
              <w:spacing w:before="240" w:after="220" w:line="240" w:lineRule="auto"/>
              <w:rPr>
                <w:rFonts w:cstheme="minorHAnsi"/>
                <w:bCs/>
                <w:rtl/>
              </w:rPr>
            </w:pPr>
            <w:r w:rsidRPr="0002405B">
              <w:rPr>
                <w:rFonts w:cstheme="minorHAnsi"/>
                <w:rtl/>
              </w:rPr>
              <w:t xml:space="preserve">أعد </w:t>
            </w:r>
            <w:hyperlink r:id="rId149" w:history="1">
              <w:r w:rsidRPr="0002405B">
                <w:rPr>
                  <w:rStyle w:val="Hyperlink"/>
                  <w:rFonts w:cstheme="minorHAnsi"/>
                  <w:rtl/>
                </w:rPr>
                <w:t>رسم بياني تفاعلي</w:t>
              </w:r>
            </w:hyperlink>
            <w:r w:rsidRPr="0002405B">
              <w:rPr>
                <w:rFonts w:cstheme="minorHAnsi"/>
                <w:rtl/>
              </w:rPr>
              <w:t xml:space="preserve"> يساعد الشركات الناشئة على الخوض في مجال الملكية الفكرية في سياق المشروع بشأن تعزيز دور المرأة في الابتكار والمقاولة.</w:t>
            </w:r>
          </w:p>
        </w:tc>
      </w:tr>
      <w:tr w:rsidR="0002405B" w:rsidRPr="0002405B" w14:paraId="144D3F1C" w14:textId="77777777" w:rsidTr="00261C12">
        <w:tc>
          <w:tcPr>
            <w:tcW w:w="2536" w:type="dxa"/>
          </w:tcPr>
          <w:p w14:paraId="10226D1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99" w:type="dxa"/>
          </w:tcPr>
          <w:p w14:paraId="13BFDE01" w14:textId="77777777" w:rsidR="0002405B" w:rsidRPr="0002405B" w:rsidRDefault="0002405B" w:rsidP="00261C12">
            <w:pPr>
              <w:spacing w:before="240" w:after="220"/>
              <w:rPr>
                <w:rFonts w:asciiTheme="minorHAnsi" w:hAnsiTheme="minorHAnsi" w:cstheme="minorHAnsi"/>
                <w:bCs/>
                <w:rtl/>
              </w:rPr>
            </w:pPr>
            <w:r w:rsidRPr="0002405B">
              <w:rPr>
                <w:rFonts w:asciiTheme="minorHAnsi" w:hAnsiTheme="minorHAnsi" w:cstheme="minorHAnsi"/>
                <w:rtl/>
              </w:rPr>
              <w:t>للحصول على معلومات حول الإنجازات المتعلقة بهذه التوصية، يرجى الرجوع إلى تقارير التقييم الخاصة بالمشاريع بشأن:</w:t>
            </w:r>
          </w:p>
          <w:p w14:paraId="42B48D40" w14:textId="3CC392B9" w:rsidR="0002405B" w:rsidRPr="0002405B" w:rsidRDefault="0002405B" w:rsidP="0085340F">
            <w:pPr>
              <w:pStyle w:val="ListParagraph"/>
              <w:numPr>
                <w:ilvl w:val="0"/>
                <w:numId w:val="22"/>
              </w:numPr>
              <w:bidi/>
              <w:spacing w:before="120" w:after="120" w:line="240" w:lineRule="auto"/>
              <w:ind w:left="331" w:hanging="288"/>
              <w:contextualSpacing w:val="0"/>
              <w:rPr>
                <w:rFonts w:cstheme="minorHAnsi"/>
                <w:bCs/>
                <w:rtl/>
              </w:rPr>
            </w:pPr>
            <w:r w:rsidRPr="0002405B">
              <w:rPr>
                <w:rFonts w:cstheme="minorHAnsi"/>
                <w:rtl/>
              </w:rPr>
              <w:t>الملكية الفكرية، وتكنولوجيا المعلومات والاتصالات، والهوة الرقمية، والنفاذ إلى المعرفة (</w:t>
            </w:r>
            <w:r w:rsidRPr="0002405B">
              <w:rPr>
                <w:rFonts w:cstheme="minorHAnsi"/>
              </w:rPr>
              <w:t>CDIP/10/5</w:t>
            </w:r>
            <w:r w:rsidR="00AC6703">
              <w:rPr>
                <w:rFonts w:cstheme="minorHAnsi" w:hint="cs"/>
                <w:rtl/>
              </w:rPr>
              <w:t>)</w:t>
            </w:r>
            <w:r w:rsidRPr="0002405B">
              <w:rPr>
                <w:rFonts w:cstheme="minorHAnsi"/>
                <w:rtl/>
              </w:rPr>
              <w:t>؛</w:t>
            </w:r>
          </w:p>
          <w:p w14:paraId="239BB5A1" w14:textId="04D32896" w:rsidR="0002405B" w:rsidRPr="0002405B" w:rsidRDefault="0002405B" w:rsidP="0085340F">
            <w:pPr>
              <w:pStyle w:val="ListParagraph"/>
              <w:numPr>
                <w:ilvl w:val="0"/>
                <w:numId w:val="22"/>
              </w:numPr>
              <w:bidi/>
              <w:spacing w:before="120" w:after="120" w:line="240" w:lineRule="auto"/>
              <w:ind w:left="331" w:hanging="288"/>
              <w:contextualSpacing w:val="0"/>
              <w:rPr>
                <w:rFonts w:cstheme="minorHAnsi"/>
                <w:bCs/>
                <w:rtl/>
              </w:rPr>
            </w:pPr>
            <w:r w:rsidRPr="0002405B">
              <w:rPr>
                <w:rFonts w:cstheme="minorHAnsi"/>
                <w:rtl/>
              </w:rPr>
              <w:t>واستحداث أدوات للنفاذ إلى المعلومات المتعلقة بالبراءات، المرحلتان الأولى والثانية (</w:t>
            </w:r>
            <w:r w:rsidRPr="0002405B">
              <w:rPr>
                <w:rFonts w:cstheme="minorHAnsi"/>
              </w:rPr>
              <w:t>CDIP/10/6</w:t>
            </w:r>
            <w:r w:rsidRPr="0002405B">
              <w:rPr>
                <w:rFonts w:cstheme="minorHAnsi"/>
                <w:rtl/>
              </w:rPr>
              <w:t xml:space="preserve"> و</w:t>
            </w:r>
            <w:r w:rsidRPr="0002405B">
              <w:rPr>
                <w:rFonts w:cstheme="minorHAnsi"/>
              </w:rPr>
              <w:t>CDIP/14/6</w:t>
            </w:r>
            <w:r w:rsidR="00AC6703">
              <w:rPr>
                <w:rFonts w:cstheme="minorHAnsi" w:hint="cs"/>
                <w:rtl/>
              </w:rPr>
              <w:t>)</w:t>
            </w:r>
            <w:r w:rsidRPr="0002405B">
              <w:rPr>
                <w:rFonts w:cstheme="minorHAnsi"/>
                <w:rtl/>
              </w:rPr>
              <w:t xml:space="preserve">؛ </w:t>
            </w:r>
          </w:p>
          <w:p w14:paraId="2793B21D" w14:textId="3791EA67" w:rsidR="0002405B" w:rsidRPr="0002405B" w:rsidRDefault="0002405B" w:rsidP="0085340F">
            <w:pPr>
              <w:pStyle w:val="ListParagraph"/>
              <w:numPr>
                <w:ilvl w:val="0"/>
                <w:numId w:val="22"/>
              </w:numPr>
              <w:bidi/>
              <w:spacing w:before="120" w:after="120" w:line="240" w:lineRule="auto"/>
              <w:ind w:left="331" w:hanging="288"/>
              <w:contextualSpacing w:val="0"/>
              <w:rPr>
                <w:rFonts w:cstheme="minorHAnsi"/>
                <w:bCs/>
                <w:rtl/>
              </w:rPr>
            </w:pPr>
            <w:r w:rsidRPr="0002405B">
              <w:rPr>
                <w:rFonts w:cstheme="minorHAnsi"/>
                <w:rtl/>
              </w:rPr>
              <w:t>وبناء القدرات في استخدام المعلومات التقنية والعلمية الملائمة لمجالات تكنولوجية معينة كحل لتحديات إنمائية محددة – المرحلتان الأولى والثانية (</w:t>
            </w:r>
            <w:r w:rsidRPr="0002405B">
              <w:rPr>
                <w:rFonts w:cstheme="minorHAnsi"/>
              </w:rPr>
              <w:t>CDIP/12/3</w:t>
            </w:r>
            <w:r w:rsidRPr="0002405B">
              <w:rPr>
                <w:rFonts w:cstheme="minorHAnsi"/>
                <w:rtl/>
              </w:rPr>
              <w:t xml:space="preserve"> و</w:t>
            </w:r>
            <w:r w:rsidRPr="0002405B">
              <w:rPr>
                <w:rFonts w:cstheme="minorHAnsi"/>
              </w:rPr>
              <w:t>CDIP/12/12</w:t>
            </w:r>
            <w:r w:rsidR="00AC6703">
              <w:rPr>
                <w:rFonts w:cstheme="minorHAnsi" w:hint="cs"/>
                <w:rtl/>
              </w:rPr>
              <w:t>)</w:t>
            </w:r>
            <w:r w:rsidRPr="0002405B">
              <w:rPr>
                <w:rFonts w:cstheme="minorHAnsi"/>
                <w:rtl/>
              </w:rPr>
              <w:t xml:space="preserve">؛ </w:t>
            </w:r>
          </w:p>
          <w:p w14:paraId="6824C718" w14:textId="16FF063D" w:rsidR="0002405B" w:rsidRPr="0002405B" w:rsidRDefault="0002405B" w:rsidP="0085340F">
            <w:pPr>
              <w:pStyle w:val="ListParagraph"/>
              <w:numPr>
                <w:ilvl w:val="0"/>
                <w:numId w:val="22"/>
              </w:numPr>
              <w:bidi/>
              <w:spacing w:before="120" w:after="120" w:line="240" w:lineRule="auto"/>
              <w:ind w:left="331" w:hanging="288"/>
              <w:contextualSpacing w:val="0"/>
              <w:rPr>
                <w:rFonts w:cstheme="minorHAnsi"/>
                <w:bCs/>
                <w:rtl/>
              </w:rPr>
            </w:pPr>
            <w:r w:rsidRPr="0002405B">
              <w:rPr>
                <w:rFonts w:cstheme="minorHAnsi"/>
                <w:rtl/>
              </w:rPr>
              <w:t>وتعزيز التعاون بشأن الملكية الفكرية والتنمية فيما بين بلدان الجنوب من بلدان نامية وبلدان أقل نمواً (</w:t>
            </w:r>
            <w:r w:rsidRPr="0002405B">
              <w:rPr>
                <w:rFonts w:cstheme="minorHAnsi"/>
              </w:rPr>
              <w:t>CDIP/13/4</w:t>
            </w:r>
            <w:r w:rsidR="00AC6703">
              <w:rPr>
                <w:rFonts w:cstheme="minorHAnsi" w:hint="cs"/>
                <w:rtl/>
              </w:rPr>
              <w:t>)</w:t>
            </w:r>
            <w:r w:rsidRPr="0002405B">
              <w:rPr>
                <w:rFonts w:cstheme="minorHAnsi"/>
                <w:rtl/>
              </w:rPr>
              <w:t>؛</w:t>
            </w:r>
          </w:p>
          <w:p w14:paraId="65F6C546" w14:textId="031D680F" w:rsidR="0002405B" w:rsidRPr="0002405B" w:rsidRDefault="0002405B" w:rsidP="0085340F">
            <w:pPr>
              <w:pStyle w:val="ListParagraph"/>
              <w:numPr>
                <w:ilvl w:val="0"/>
                <w:numId w:val="22"/>
              </w:numPr>
              <w:bidi/>
              <w:spacing w:before="120" w:after="120" w:line="240" w:lineRule="auto"/>
              <w:ind w:left="331" w:hanging="288"/>
              <w:contextualSpacing w:val="0"/>
              <w:rPr>
                <w:rFonts w:cstheme="minorHAnsi"/>
                <w:bCs/>
                <w:rtl/>
              </w:rPr>
            </w:pPr>
            <w:r w:rsidRPr="0002405B">
              <w:rPr>
                <w:rFonts w:cstheme="minorHAnsi"/>
                <w:rtl/>
              </w:rPr>
              <w:lastRenderedPageBreak/>
              <w:t>والملكية الفكرية ونقل التكنولوجيا:</w:t>
            </w:r>
            <w:r>
              <w:rPr>
                <w:rFonts w:cstheme="minorHAnsi"/>
                <w:rtl/>
              </w:rPr>
              <w:t xml:space="preserve"> </w:t>
            </w:r>
            <w:r w:rsidRPr="0002405B">
              <w:rPr>
                <w:rFonts w:cstheme="minorHAnsi"/>
                <w:rtl/>
              </w:rPr>
              <w:t>التحديات المشتركة – بناء الحلول (</w:t>
            </w:r>
            <w:r w:rsidRPr="0002405B">
              <w:rPr>
                <w:rFonts w:cstheme="minorHAnsi"/>
              </w:rPr>
              <w:t>CDIP/16/3</w:t>
            </w:r>
            <w:r w:rsidR="00AC6703">
              <w:rPr>
                <w:rFonts w:cstheme="minorHAnsi" w:hint="cs"/>
                <w:rtl/>
              </w:rPr>
              <w:t>)</w:t>
            </w:r>
            <w:r w:rsidRPr="0002405B">
              <w:rPr>
                <w:rFonts w:cstheme="minorHAnsi"/>
                <w:rtl/>
              </w:rPr>
              <w:t>؛</w:t>
            </w:r>
          </w:p>
          <w:p w14:paraId="46FAFB4D" w14:textId="15617E32" w:rsidR="0002405B" w:rsidRPr="0002405B" w:rsidRDefault="0002405B" w:rsidP="0085340F">
            <w:pPr>
              <w:pStyle w:val="ListParagraph"/>
              <w:numPr>
                <w:ilvl w:val="0"/>
                <w:numId w:val="22"/>
              </w:numPr>
              <w:bidi/>
              <w:spacing w:before="120" w:after="120" w:line="240" w:lineRule="auto"/>
              <w:ind w:left="331" w:hanging="288"/>
              <w:contextualSpacing w:val="0"/>
              <w:rPr>
                <w:rFonts w:cstheme="minorHAnsi"/>
                <w:bCs/>
                <w:rtl/>
              </w:rPr>
            </w:pPr>
            <w:r w:rsidRPr="0002405B">
              <w:rPr>
                <w:rFonts w:cstheme="minorHAnsi"/>
                <w:rtl/>
              </w:rPr>
              <w:t>وإدارة الملكية الفكرية ونقل التكنولوجيا:</w:t>
            </w:r>
            <w:r>
              <w:rPr>
                <w:rFonts w:cstheme="minorHAnsi"/>
                <w:rtl/>
              </w:rPr>
              <w:t xml:space="preserve"> </w:t>
            </w:r>
            <w:r w:rsidRPr="0002405B">
              <w:rPr>
                <w:rFonts w:cstheme="minorHAnsi"/>
                <w:rtl/>
              </w:rPr>
              <w:t xml:space="preserve">الترويج لاستخدام الملكية الفكرية على نحو فعال في البلدان النامية والبلدان الأقل نموا والبلدان التي تمر اقتصاداتها بمرحلة انتقالية </w:t>
            </w:r>
            <w:r w:rsidR="00AC6703">
              <w:rPr>
                <w:rFonts w:cstheme="minorHAnsi" w:hint="cs"/>
                <w:rtl/>
              </w:rPr>
              <w:t>(</w:t>
            </w:r>
            <w:r w:rsidRPr="0002405B">
              <w:rPr>
                <w:rFonts w:cstheme="minorHAnsi"/>
              </w:rPr>
              <w:t>CDIP/27/5</w:t>
            </w:r>
            <w:r w:rsidR="00AC6703">
              <w:rPr>
                <w:rFonts w:cstheme="minorHAnsi" w:hint="cs"/>
                <w:rtl/>
              </w:rPr>
              <w:t>)</w:t>
            </w:r>
          </w:p>
          <w:p w14:paraId="25878FE4" w14:textId="66BCBFCB" w:rsidR="0002405B" w:rsidRPr="0002405B" w:rsidRDefault="0002405B" w:rsidP="00261C12">
            <w:pPr>
              <w:spacing w:before="220" w:after="220"/>
              <w:rPr>
                <w:rFonts w:asciiTheme="minorHAnsi" w:hAnsiTheme="minorHAnsi" w:cstheme="minorHAnsi"/>
                <w:shd w:val="clear" w:color="auto" w:fill="FFFFFF"/>
                <w:rtl/>
              </w:rPr>
            </w:pPr>
            <w:r w:rsidRPr="0002405B">
              <w:rPr>
                <w:rFonts w:asciiTheme="minorHAnsi" w:hAnsiTheme="minorHAnsi" w:cstheme="minorHAnsi"/>
                <w:rtl/>
              </w:rPr>
              <w:t xml:space="preserve">وبالإضافة إلى ذلك، وفي سياق المشروع الخاص </w:t>
            </w:r>
            <w:r w:rsidRPr="00AC6703">
              <w:rPr>
                <w:rFonts w:asciiTheme="minorHAnsi" w:hAnsiTheme="minorHAnsi" w:cstheme="minorHAnsi"/>
                <w:rtl/>
              </w:rPr>
              <w:t>بالملكية الفكرية ونقل التكنولوجيا: التحديات المشتركة – إيجاد الحلول</w:t>
            </w:r>
            <w:r w:rsidRPr="0002405B">
              <w:rPr>
                <w:rFonts w:asciiTheme="minorHAnsi" w:hAnsiTheme="minorHAnsi" w:cstheme="minorHAnsi"/>
                <w:rtl/>
              </w:rPr>
              <w:t xml:space="preserve">، اتفقت اللجنة في دورتها الثامنة عشرة على الاضطلاع بعدد من الإجراءات التي اقترحتها الدول الأعضاء (الوثيقة </w:t>
            </w:r>
            <w:r w:rsidRPr="0002405B">
              <w:rPr>
                <w:rFonts w:asciiTheme="minorHAnsi" w:hAnsiTheme="minorHAnsi" w:cstheme="minorHAnsi"/>
              </w:rPr>
              <w:t>CDIP/18/6 Rev</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وإثر ذلك الاتفاق، قدمت الأمانة سلسلة من الوثائق على للجنة.</w:t>
            </w:r>
            <w:r>
              <w:rPr>
                <w:rFonts w:asciiTheme="minorHAnsi" w:hAnsiTheme="minorHAnsi" w:cstheme="minorHAnsi"/>
                <w:rtl/>
              </w:rPr>
              <w:t xml:space="preserve"> </w:t>
            </w:r>
            <w:r w:rsidRPr="0002405B">
              <w:rPr>
                <w:rFonts w:asciiTheme="minorHAnsi" w:hAnsiTheme="minorHAnsi" w:cstheme="minorHAnsi"/>
                <w:rtl/>
              </w:rPr>
              <w:t>وتشمل هذه ما يلي:</w:t>
            </w:r>
          </w:p>
          <w:p w14:paraId="5CA7EC47" w14:textId="77777777"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الترويج لأنشطة الويبو ومواردها المتعلقة بنقل التكنولوجيا (</w:t>
            </w:r>
            <w:r w:rsidRPr="0002405B">
              <w:rPr>
                <w:rFonts w:cstheme="minorHAnsi"/>
              </w:rPr>
              <w:t>CDIP/20/11</w:t>
            </w:r>
            <w:r w:rsidRPr="0002405B">
              <w:rPr>
                <w:rFonts w:cstheme="minorHAnsi"/>
                <w:rtl/>
              </w:rPr>
              <w:t>)</w:t>
            </w:r>
          </w:p>
          <w:p w14:paraId="31204074" w14:textId="77777777"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الربط بين المنتديات والمؤتمرات الدولية وبين مبادرات وأنشطة متعلقة بنقل التكنولوجيا (</w:t>
            </w:r>
            <w:r w:rsidRPr="0002405B">
              <w:rPr>
                <w:rFonts w:cstheme="minorHAnsi"/>
              </w:rPr>
              <w:t>CDIP/20/12</w:t>
            </w:r>
            <w:r w:rsidRPr="0002405B">
              <w:rPr>
                <w:rFonts w:cstheme="minorHAnsi"/>
                <w:rtl/>
              </w:rPr>
              <w:t>)</w:t>
            </w:r>
          </w:p>
          <w:p w14:paraId="3D5561C1" w14:textId="77777777"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خارطة الطريق بشأن تعزيز استخدام المنتدى الإلكتروني الذي أنشئ في إطار "المشروع بشأن الملكية الفكرية ونقل التكنولوجيا: التحديات المشتركة - بناء الحلول" (</w:t>
            </w:r>
            <w:r w:rsidRPr="0002405B">
              <w:rPr>
                <w:rFonts w:cstheme="minorHAnsi"/>
              </w:rPr>
              <w:t>CDIP/20/7</w:t>
            </w:r>
            <w:r w:rsidRPr="0002405B">
              <w:rPr>
                <w:rFonts w:cstheme="minorHAnsi"/>
                <w:rtl/>
              </w:rPr>
              <w:t>)</w:t>
            </w:r>
          </w:p>
          <w:p w14:paraId="0F940B1F" w14:textId="77777777"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تجميع منصات تبادل التكنولوجيا وترخيصها (</w:t>
            </w:r>
            <w:r w:rsidRPr="0002405B">
              <w:rPr>
                <w:rFonts w:cstheme="minorHAnsi"/>
              </w:rPr>
              <w:t>CDIP/20/10 Rev</w:t>
            </w:r>
            <w:r w:rsidRPr="0002405B">
              <w:rPr>
                <w:rFonts w:cstheme="minorHAnsi"/>
                <w:rtl/>
              </w:rPr>
              <w:t>.)</w:t>
            </w:r>
          </w:p>
          <w:p w14:paraId="3D7B6E37" w14:textId="77777777"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تحليل أوجه القصور في خدمات وأنشطة الويبو الجارية المتعلقة بنقل التكنولوجيا بناء على توصيات "الفئة جيم" من أجندة الويبو للتنمية (</w:t>
            </w:r>
            <w:r w:rsidRPr="0002405B">
              <w:rPr>
                <w:rFonts w:cstheme="minorHAnsi"/>
              </w:rPr>
              <w:t>CDIP/21/5</w:t>
            </w:r>
            <w:r w:rsidRPr="0002405B">
              <w:rPr>
                <w:rFonts w:cstheme="minorHAnsi"/>
                <w:rtl/>
              </w:rPr>
              <w:t>)</w:t>
            </w:r>
          </w:p>
          <w:p w14:paraId="43401889" w14:textId="58330DF8"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تحديد التكاليف لخارطة الطريق بشأن تعزيز استخدام المنتدى الإلكتروني الذي أنشئ في إطار "المشروع بشأن الملكية الفكرية ونقل التكنولوجيا: التحديات المشتركة - بناء الحلول"</w:t>
            </w:r>
            <w:r w:rsidR="00AC6703">
              <w:rPr>
                <w:rFonts w:cstheme="minorHAnsi" w:hint="cs"/>
                <w:rtl/>
              </w:rPr>
              <w:t xml:space="preserve"> </w:t>
            </w:r>
            <w:r w:rsidRPr="0002405B">
              <w:rPr>
                <w:rFonts w:cstheme="minorHAnsi"/>
                <w:rtl/>
              </w:rPr>
              <w:t>(</w:t>
            </w:r>
            <w:r w:rsidRPr="0002405B">
              <w:rPr>
                <w:rFonts w:cstheme="minorHAnsi"/>
              </w:rPr>
              <w:t>CDIP/21/6</w:t>
            </w:r>
            <w:r w:rsidRPr="0002405B">
              <w:rPr>
                <w:rFonts w:cstheme="minorHAnsi"/>
                <w:rtl/>
              </w:rPr>
              <w:t>)</w:t>
            </w:r>
          </w:p>
          <w:p w14:paraId="0CFA1079" w14:textId="505E254A"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تحديث التكاليف المحددة لخارطة الطريق بشأن تعزيز استخدام المنتدى الإلكتروني الذي أنشئ في إطار "المشروع بشأن الملكية الفكرية ونقل التكنولوجيا:</w:t>
            </w:r>
            <w:r>
              <w:rPr>
                <w:rFonts w:cstheme="minorHAnsi"/>
                <w:rtl/>
              </w:rPr>
              <w:t xml:space="preserve"> </w:t>
            </w:r>
            <w:r w:rsidRPr="0002405B">
              <w:rPr>
                <w:rFonts w:cstheme="minorHAnsi"/>
                <w:rtl/>
              </w:rPr>
              <w:t>التحديات المشتركة - بناء الحلول" باستخدام منصات خارجية</w:t>
            </w:r>
            <w:r w:rsidR="00AC6703">
              <w:rPr>
                <w:rFonts w:cstheme="minorHAnsi" w:hint="cs"/>
                <w:rtl/>
              </w:rPr>
              <w:t xml:space="preserve"> </w:t>
            </w:r>
            <w:r w:rsidRPr="0002405B">
              <w:rPr>
                <w:rFonts w:cstheme="minorHAnsi"/>
                <w:rtl/>
              </w:rPr>
              <w:t>(</w:t>
            </w:r>
            <w:r w:rsidRPr="0002405B">
              <w:rPr>
                <w:rFonts w:cstheme="minorHAnsi"/>
              </w:rPr>
              <w:t>CDIP/22/5</w:t>
            </w:r>
            <w:r w:rsidRPr="0002405B">
              <w:rPr>
                <w:rFonts w:cstheme="minorHAnsi"/>
                <w:rtl/>
              </w:rPr>
              <w:t>)</w:t>
            </w:r>
          </w:p>
          <w:p w14:paraId="7056971E" w14:textId="317DADA4"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تحديث التكاليف المحددة لخارطة الطريق بشأن تعزيز استخدام المنتدى الإلكتروني الذي أنشئ في إطار "المشروع بشأن الملكية الفكرية ونقل التكنولوجيا:</w:t>
            </w:r>
            <w:r>
              <w:rPr>
                <w:rFonts w:cstheme="minorHAnsi"/>
                <w:rtl/>
              </w:rPr>
              <w:t xml:space="preserve"> </w:t>
            </w:r>
            <w:r w:rsidRPr="0002405B">
              <w:rPr>
                <w:rFonts w:cstheme="minorHAnsi"/>
                <w:rtl/>
              </w:rPr>
              <w:t xml:space="preserve">التحديات المشتركة - بناء الحلول" ودمجه في منصة الويبو الجديدة </w:t>
            </w:r>
            <w:r w:rsidRPr="0002405B">
              <w:rPr>
                <w:rFonts w:cstheme="minorHAnsi"/>
              </w:rPr>
              <w:t>Inspire</w:t>
            </w:r>
            <w:r w:rsidR="00AC6703">
              <w:rPr>
                <w:rFonts w:cstheme="minorHAnsi" w:hint="cs"/>
                <w:rtl/>
              </w:rPr>
              <w:t xml:space="preserve"> (</w:t>
            </w:r>
            <w:r w:rsidRPr="0002405B">
              <w:rPr>
                <w:rFonts w:cstheme="minorHAnsi"/>
              </w:rPr>
              <w:t>CDIP/23/11</w:t>
            </w:r>
            <w:r w:rsidR="00AC6703">
              <w:rPr>
                <w:rFonts w:cstheme="minorHAnsi" w:hint="cs"/>
                <w:rtl/>
              </w:rPr>
              <w:t>)</w:t>
            </w:r>
            <w:r w:rsidRPr="0002405B">
              <w:rPr>
                <w:rFonts w:cstheme="minorHAnsi"/>
                <w:rtl/>
              </w:rPr>
              <w:t>.</w:t>
            </w:r>
          </w:p>
          <w:p w14:paraId="44F05DB3" w14:textId="3933E49A"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تقرير بشأن المنتدى الإلكتروني المقام بموجب "المشروع بشأن الملكية الفكرية ونقل التكنولوجيا:</w:t>
            </w:r>
            <w:r>
              <w:rPr>
                <w:rFonts w:cstheme="minorHAnsi"/>
                <w:rtl/>
              </w:rPr>
              <w:t xml:space="preserve"> </w:t>
            </w:r>
            <w:r w:rsidRPr="0002405B">
              <w:rPr>
                <w:rFonts w:cstheme="minorHAnsi"/>
                <w:rtl/>
              </w:rPr>
              <w:t xml:space="preserve">التحديات المشتركة - بناء الحلول" بعد دمجه في منصة الويبو الجديدة </w:t>
            </w:r>
            <w:r w:rsidRPr="0002405B">
              <w:rPr>
                <w:rFonts w:cstheme="minorHAnsi"/>
              </w:rPr>
              <w:t>INSPIRE</w:t>
            </w:r>
            <w:r w:rsidR="00AC6703">
              <w:rPr>
                <w:rFonts w:cstheme="minorHAnsi" w:hint="cs"/>
                <w:rtl/>
              </w:rPr>
              <w:t xml:space="preserve"> (</w:t>
            </w:r>
            <w:r w:rsidRPr="0002405B">
              <w:rPr>
                <w:rFonts w:cstheme="minorHAnsi"/>
              </w:rPr>
              <w:t>CDIP/25/5</w:t>
            </w:r>
            <w:r w:rsidR="00AC6703">
              <w:rPr>
                <w:rFonts w:cstheme="minorHAnsi" w:hint="cs"/>
                <w:rtl/>
              </w:rPr>
              <w:t>)</w:t>
            </w:r>
            <w:r w:rsidRPr="0002405B">
              <w:rPr>
                <w:rFonts w:cstheme="minorHAnsi"/>
                <w:rtl/>
              </w:rPr>
              <w:t>.</w:t>
            </w:r>
          </w:p>
          <w:p w14:paraId="544762FC"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وبالإضافة إلى ذلك، وفي سياق العمل المتصل بتنفيذ مشروع أجندة التنمية بشأن تعزيز دور المرأة في الابتكار والمقاولة، وضعت المخرجات التالية: </w:t>
            </w:r>
          </w:p>
          <w:p w14:paraId="51AD37E9" w14:textId="5DD3029D" w:rsidR="0002405B" w:rsidRPr="0002405B" w:rsidRDefault="007533FE" w:rsidP="0085340F">
            <w:pPr>
              <w:pStyle w:val="ListParagraph"/>
              <w:numPr>
                <w:ilvl w:val="0"/>
                <w:numId w:val="48"/>
              </w:numPr>
              <w:bidi/>
              <w:spacing w:before="240" w:after="120" w:line="240" w:lineRule="auto"/>
              <w:rPr>
                <w:rFonts w:cstheme="minorHAnsi"/>
                <w:rtl/>
              </w:rPr>
            </w:pPr>
            <w:hyperlink r:id="rId150" w:history="1">
              <w:r w:rsidR="0002405B" w:rsidRPr="0002405B">
                <w:rPr>
                  <w:rStyle w:val="Hyperlink"/>
                  <w:rFonts w:cstheme="minorHAnsi"/>
                  <w:rtl/>
                </w:rPr>
                <w:t>دراسة بشأن النُهج السياساتية لسد الفجوة بين الجنسين في مجال الملكية الفكرية – الممارسات الرامية إلى دعم النفاذ إلى نظام الملكية الفكرية لفائدة المخترعات والمبدعات ورائدات الأعمال</w:t>
              </w:r>
            </w:hyperlink>
            <w:r w:rsidR="0002405B" w:rsidRPr="0002405B">
              <w:rPr>
                <w:rFonts w:cstheme="minorHAnsi"/>
                <w:rtl/>
              </w:rPr>
              <w:t>؛</w:t>
            </w:r>
          </w:p>
          <w:p w14:paraId="7D46C1BA" w14:textId="03183421" w:rsidR="0002405B" w:rsidRPr="0002405B" w:rsidRDefault="0002405B" w:rsidP="0085340F">
            <w:pPr>
              <w:pStyle w:val="ListParagraph"/>
              <w:numPr>
                <w:ilvl w:val="0"/>
                <w:numId w:val="48"/>
              </w:numPr>
              <w:bidi/>
              <w:spacing w:before="240" w:after="120" w:line="240" w:lineRule="auto"/>
              <w:rPr>
                <w:rFonts w:cstheme="minorHAnsi"/>
                <w:rtl/>
              </w:rPr>
            </w:pPr>
            <w:r w:rsidRPr="0002405B">
              <w:rPr>
                <w:rFonts w:cstheme="minorHAnsi"/>
                <w:rtl/>
              </w:rPr>
              <w:t xml:space="preserve">أعد استعراض أدبيات بشأن </w:t>
            </w:r>
            <w:hyperlink r:id="rId151" w:history="1">
              <w:r w:rsidRPr="0002405B">
                <w:rPr>
                  <w:rStyle w:val="Hyperlink"/>
                  <w:rFonts w:cstheme="minorHAnsi"/>
                  <w:rtl/>
                </w:rPr>
                <w:t>التحديات التي تواجهها النساء المخترعات والمبتكرات في استخدام نظام الملكية الفكرية</w:t>
              </w:r>
            </w:hyperlink>
            <w:r w:rsidRPr="0002405B">
              <w:rPr>
                <w:rFonts w:cstheme="minorHAnsi"/>
                <w:rtl/>
              </w:rPr>
              <w:t xml:space="preserve"> وعرض على الدول الأعضاء؛</w:t>
            </w:r>
          </w:p>
          <w:p w14:paraId="1E8305D7" w14:textId="52948977" w:rsidR="0002405B" w:rsidRPr="0002405B" w:rsidRDefault="007533FE" w:rsidP="0085340F">
            <w:pPr>
              <w:pStyle w:val="ListParagraph"/>
              <w:numPr>
                <w:ilvl w:val="0"/>
                <w:numId w:val="48"/>
              </w:numPr>
              <w:bidi/>
              <w:spacing w:before="240" w:after="120" w:line="240" w:lineRule="auto"/>
              <w:rPr>
                <w:rFonts w:cstheme="minorHAnsi"/>
                <w:bCs/>
                <w:rtl/>
              </w:rPr>
            </w:pPr>
            <w:hyperlink r:id="rId152" w:history="1">
              <w:r w:rsidR="0002405B" w:rsidRPr="0002405B">
                <w:rPr>
                  <w:rStyle w:val="Hyperlink"/>
                  <w:rFonts w:cstheme="minorHAnsi"/>
                  <w:rtl/>
                </w:rPr>
                <w:t>دليل عن الملكية الفكرية للشركات الناشئة - أفكار رائدة</w:t>
              </w:r>
            </w:hyperlink>
            <w:r w:rsidR="0002405B" w:rsidRPr="0002405B">
              <w:rPr>
                <w:rFonts w:cstheme="minorHAnsi"/>
                <w:rtl/>
              </w:rPr>
              <w:t xml:space="preserve">؛ </w:t>
            </w:r>
          </w:p>
          <w:p w14:paraId="2383D9F5" w14:textId="276A6BE8" w:rsidR="0002405B" w:rsidRPr="0002405B" w:rsidRDefault="007533FE" w:rsidP="0085340F">
            <w:pPr>
              <w:pStyle w:val="ListParagraph"/>
              <w:numPr>
                <w:ilvl w:val="0"/>
                <w:numId w:val="48"/>
              </w:numPr>
              <w:bidi/>
              <w:spacing w:before="240" w:after="120" w:line="240" w:lineRule="auto"/>
              <w:rPr>
                <w:rFonts w:cstheme="minorHAnsi"/>
                <w:b/>
                <w:bCs/>
                <w:rtl/>
              </w:rPr>
            </w:pPr>
            <w:hyperlink r:id="rId153" w:history="1">
              <w:r w:rsidR="0002405B" w:rsidRPr="0002405B">
                <w:rPr>
                  <w:rStyle w:val="Hyperlink"/>
                  <w:rFonts w:cstheme="minorHAnsi"/>
                  <w:rtl/>
                </w:rPr>
                <w:t>رسم بياني تفاعلي</w:t>
              </w:r>
            </w:hyperlink>
            <w:r w:rsidR="0002405B" w:rsidRPr="0002405B">
              <w:rPr>
                <w:rFonts w:cstheme="minorHAnsi"/>
                <w:rtl/>
              </w:rPr>
              <w:t xml:space="preserve"> يساعد الشركات الناشئة على الخوض في مجال الملكية الفكرية.</w:t>
            </w:r>
            <w:r w:rsidR="0002405B">
              <w:rPr>
                <w:rFonts w:cstheme="minorHAnsi"/>
                <w:rtl/>
              </w:rPr>
              <w:t xml:space="preserve"> </w:t>
            </w:r>
          </w:p>
        </w:tc>
      </w:tr>
      <w:tr w:rsidR="0002405B" w:rsidRPr="0002405B" w14:paraId="5BAB6A45" w14:textId="77777777" w:rsidTr="00261C12">
        <w:tc>
          <w:tcPr>
            <w:tcW w:w="2536" w:type="dxa"/>
          </w:tcPr>
          <w:p w14:paraId="727AC400" w14:textId="77777777"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99" w:type="dxa"/>
          </w:tcPr>
          <w:p w14:paraId="6ABE21FE" w14:textId="66971124"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CDIP/10/5</w:t>
            </w:r>
            <w:r w:rsidRPr="0002405B">
              <w:rPr>
                <w:rFonts w:asciiTheme="minorHAnsi" w:hAnsiTheme="minorHAnsi" w:cstheme="minorHAnsi"/>
                <w:rtl/>
              </w:rPr>
              <w:t xml:space="preserve"> و</w:t>
            </w:r>
            <w:r w:rsidRPr="0002405B">
              <w:rPr>
                <w:rFonts w:asciiTheme="minorHAnsi" w:hAnsiTheme="minorHAnsi" w:cstheme="minorHAnsi"/>
              </w:rPr>
              <w:t>CDIP/10/6</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CDIP/12/3</w:t>
            </w:r>
            <w:r w:rsidRPr="0002405B">
              <w:rPr>
                <w:rFonts w:asciiTheme="minorHAnsi" w:hAnsiTheme="minorHAnsi" w:cstheme="minorHAnsi"/>
                <w:rtl/>
              </w:rPr>
              <w:t xml:space="preserve"> و</w:t>
            </w:r>
            <w:r w:rsidRPr="0002405B">
              <w:rPr>
                <w:rFonts w:asciiTheme="minorHAnsi" w:hAnsiTheme="minorHAnsi" w:cstheme="minorHAnsi"/>
              </w:rPr>
              <w:t>CDIP/13/4</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CDIP/14/6</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CDIP/16/3</w:t>
            </w:r>
            <w:r w:rsidRPr="0002405B">
              <w:rPr>
                <w:rFonts w:asciiTheme="minorHAnsi" w:hAnsiTheme="minorHAnsi" w:cstheme="minorHAnsi"/>
                <w:rtl/>
              </w:rPr>
              <w:t xml:space="preserve"> و</w:t>
            </w:r>
            <w:r w:rsidRPr="0002405B">
              <w:rPr>
                <w:rFonts w:asciiTheme="minorHAnsi" w:hAnsiTheme="minorHAnsi" w:cstheme="minorHAnsi"/>
              </w:rPr>
              <w:t>CDIP/17/4</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CDIP/19/5</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CDIP/21/13</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1B2AFFFE" w14:textId="38BA6D50"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lastRenderedPageBreak/>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AC6703">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154" w:history="1">
              <w:r w:rsidRPr="0002405B">
                <w:rPr>
                  <w:rStyle w:val="Hyperlink"/>
                  <w:rFonts w:asciiTheme="minorHAnsi" w:hAnsiTheme="minorHAnsi" w:cstheme="minorHAnsi"/>
                </w:rPr>
                <w:t>WO/PBC/34/7</w:t>
              </w:r>
              <w:r w:rsidR="00AC6703">
                <w:rPr>
                  <w:rStyle w:val="Hyperlink"/>
                  <w:rFonts w:asciiTheme="minorHAnsi" w:hAnsiTheme="minorHAnsi" w:cstheme="minorHAnsi" w:hint="cs"/>
                  <w:rtl/>
                </w:rPr>
                <w:t>)</w:t>
              </w:r>
            </w:hyperlink>
            <w:r w:rsidRPr="0002405B">
              <w:rPr>
                <w:rFonts w:asciiTheme="minorHAnsi" w:hAnsiTheme="minorHAnsi" w:cstheme="minorHAnsi"/>
              </w:rPr>
              <w:t>.</w:t>
            </w:r>
          </w:p>
        </w:tc>
      </w:tr>
    </w:tbl>
    <w:p w14:paraId="5A18BF58" w14:textId="77777777" w:rsidR="0002405B" w:rsidRPr="0002405B" w:rsidRDefault="0002405B" w:rsidP="0002405B">
      <w:pPr>
        <w:spacing w:before="240" w:after="240"/>
        <w:rPr>
          <w:rFonts w:asciiTheme="minorHAnsi" w:hAnsiTheme="minorHAnsi" w:cstheme="minorHAnsi"/>
        </w:rPr>
      </w:pPr>
    </w:p>
    <w:p w14:paraId="02716A7D" w14:textId="77777777" w:rsidR="0002405B" w:rsidRPr="0002405B" w:rsidRDefault="0002405B" w:rsidP="0002405B">
      <w:pPr>
        <w:spacing w:before="240" w:after="240"/>
        <w:rPr>
          <w:rFonts w:asciiTheme="minorHAnsi" w:hAnsiTheme="minorHAnsi" w:cstheme="minorHAnsi"/>
        </w:rPr>
      </w:pPr>
    </w:p>
    <w:p w14:paraId="540EF6E1" w14:textId="77777777" w:rsidR="0002405B" w:rsidRPr="0002405B" w:rsidRDefault="0002405B" w:rsidP="0002405B">
      <w:pPr>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0"/>
      </w:tblPr>
      <w:tblGrid>
        <w:gridCol w:w="2536"/>
        <w:gridCol w:w="6999"/>
      </w:tblGrid>
      <w:tr w:rsidR="0002405B" w:rsidRPr="0002405B" w14:paraId="7BC5745B" w14:textId="77777777" w:rsidTr="00261C12">
        <w:trPr>
          <w:tblHeader/>
        </w:trPr>
        <w:tc>
          <w:tcPr>
            <w:tcW w:w="9535" w:type="dxa"/>
            <w:gridSpan w:val="2"/>
            <w:shd w:val="clear" w:color="auto" w:fill="BFBFBF" w:themeFill="background1" w:themeFillShade="BF"/>
          </w:tcPr>
          <w:p w14:paraId="5D21FBCB"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20</w:t>
            </w:r>
          </w:p>
        </w:tc>
      </w:tr>
      <w:tr w:rsidR="0002405B" w:rsidRPr="0002405B" w14:paraId="6A06970C" w14:textId="77777777" w:rsidTr="00261C12">
        <w:tc>
          <w:tcPr>
            <w:tcW w:w="9535" w:type="dxa"/>
            <w:gridSpan w:val="2"/>
            <w:shd w:val="clear" w:color="auto" w:fill="68E089"/>
          </w:tcPr>
          <w:p w14:paraId="610DD08D"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النهوض بأنشطة وضع القواعد والمعايير المرتبطة بالملكية الفكرية والداعمة لملك عام متين في الدول الأعضاء في الويبو، بما في ذلك إمكانية إعداد مبادئ توجيهية يمكن أن تساعد الدول الأعضاء المهتمة بالموضوع على تحديد المواد التي آلت إلى الملك العام وفقا لأنظمتها القانونية.</w:t>
            </w:r>
          </w:p>
        </w:tc>
      </w:tr>
      <w:tr w:rsidR="0002405B" w:rsidRPr="0002405B" w14:paraId="72D4935A" w14:textId="77777777" w:rsidTr="00261C12">
        <w:tc>
          <w:tcPr>
            <w:tcW w:w="2536" w:type="dxa"/>
          </w:tcPr>
          <w:p w14:paraId="19DDA1CB"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6999" w:type="dxa"/>
          </w:tcPr>
          <w:p w14:paraId="6694BAF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العلامات والتصاميم؛ والبراءات والتكنولوجيا؛ وحق المؤلف والصناعات الإبداعية؛ والتنمية الإقليمية والوطنية؛ والتحديات والشراكات العالمية؛ والأنظمة الإيكولوجية للملكية الفكرية والابتكار</w:t>
            </w:r>
          </w:p>
        </w:tc>
      </w:tr>
      <w:tr w:rsidR="0002405B" w:rsidRPr="0002405B" w14:paraId="43BE9564" w14:textId="77777777" w:rsidTr="00261C12">
        <w:tc>
          <w:tcPr>
            <w:tcW w:w="2536" w:type="dxa"/>
          </w:tcPr>
          <w:p w14:paraId="6025E1CC" w14:textId="63005B3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155" w:history="1">
              <w:r w:rsidRPr="0002405B">
                <w:rPr>
                  <w:rStyle w:val="Hyperlink"/>
                  <w:rFonts w:asciiTheme="minorHAnsi" w:hAnsiTheme="minorHAnsi" w:cstheme="minorHAnsi"/>
                  <w:rtl/>
                </w:rPr>
                <w:t>بالنتيجة (النتائج) المتوقعة</w:t>
              </w:r>
            </w:hyperlink>
          </w:p>
        </w:tc>
        <w:tc>
          <w:tcPr>
            <w:tcW w:w="6999" w:type="dxa"/>
          </w:tcPr>
          <w:p w14:paraId="285443E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1.3؛ 2.4. </w:t>
            </w:r>
          </w:p>
        </w:tc>
      </w:tr>
      <w:tr w:rsidR="0002405B" w:rsidRPr="0002405B" w14:paraId="1B925EED" w14:textId="77777777" w:rsidTr="00261C12">
        <w:tc>
          <w:tcPr>
            <w:tcW w:w="2536" w:type="dxa"/>
          </w:tcPr>
          <w:p w14:paraId="0176034F"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9" w:type="dxa"/>
          </w:tcPr>
          <w:p w14:paraId="2769A958" w14:textId="6CD9DDC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هذه التوصية قيد التنفيذ منذ عام 2010.</w:t>
            </w:r>
            <w:r>
              <w:rPr>
                <w:rFonts w:asciiTheme="minorHAnsi" w:hAnsiTheme="minorHAnsi" w:cstheme="minorHAnsi"/>
                <w:rtl/>
              </w:rPr>
              <w:t xml:space="preserve"> </w:t>
            </w:r>
            <w:r w:rsidRPr="0002405B">
              <w:rPr>
                <w:rFonts w:asciiTheme="minorHAnsi" w:hAnsiTheme="minorHAnsi" w:cstheme="minorHAnsi"/>
                <w:rtl/>
              </w:rPr>
              <w:t>وقد نوقشت في الدورة الثانية للجنة (</w:t>
            </w:r>
            <w:r w:rsidRPr="0002405B">
              <w:rPr>
                <w:rFonts w:asciiTheme="minorHAnsi" w:hAnsiTheme="minorHAnsi" w:cstheme="minorHAnsi"/>
              </w:rPr>
              <w:t>CDIP/2/4</w:t>
            </w:r>
            <w:r w:rsidRPr="0002405B">
              <w:rPr>
                <w:rFonts w:asciiTheme="minorHAnsi" w:hAnsiTheme="minorHAnsi" w:cstheme="minorHAnsi"/>
                <w:rtl/>
              </w:rPr>
              <w:t xml:space="preserve">) وعولجت من خلال الأنشطة المتفق عليها خلال الدورة الثالثة للجنة، على النحو المبين في الوثيقة </w:t>
            </w:r>
            <w:r w:rsidRPr="0002405B">
              <w:rPr>
                <w:rFonts w:asciiTheme="minorHAnsi" w:hAnsiTheme="minorHAnsi" w:cstheme="minorHAnsi"/>
              </w:rPr>
              <w:t>CDIP/4/3 Rev</w:t>
            </w:r>
            <w:r w:rsidRPr="0002405B">
              <w:rPr>
                <w:rFonts w:asciiTheme="minorHAnsi" w:hAnsiTheme="minorHAnsi" w:cstheme="minorHAnsi"/>
                <w:rtl/>
              </w:rPr>
              <w:t>.</w:t>
            </w:r>
          </w:p>
        </w:tc>
      </w:tr>
      <w:tr w:rsidR="0002405B" w:rsidRPr="0002405B" w14:paraId="08E93E4F" w14:textId="77777777" w:rsidTr="00261C12">
        <w:tc>
          <w:tcPr>
            <w:tcW w:w="2536" w:type="dxa"/>
          </w:tcPr>
          <w:p w14:paraId="595073CA" w14:textId="1FB86649" w:rsidR="0002405B" w:rsidRPr="0002405B" w:rsidRDefault="007533FE" w:rsidP="00261C12">
            <w:pPr>
              <w:spacing w:before="240" w:after="240"/>
              <w:rPr>
                <w:rFonts w:asciiTheme="minorHAnsi" w:hAnsiTheme="minorHAnsi" w:cstheme="minorHAnsi"/>
                <w:rtl/>
              </w:rPr>
            </w:pPr>
            <w:hyperlink r:id="rId156"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9" w:type="dxa"/>
          </w:tcPr>
          <w:p w14:paraId="7E76EBBA" w14:textId="5FF2B8F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نفذت هذه التوصية من خلال مشاريع أجندة التنمية </w:t>
            </w:r>
            <w:r w:rsidRPr="0002405B">
              <w:rPr>
                <w:rFonts w:asciiTheme="minorHAnsi" w:hAnsiTheme="minorHAnsi" w:cstheme="minorHAnsi"/>
                <w:b/>
                <w:bCs/>
                <w:rtl/>
              </w:rPr>
              <w:t>المكتملة</w:t>
            </w:r>
            <w:r w:rsidRPr="0002405B">
              <w:rPr>
                <w:rFonts w:asciiTheme="minorHAnsi" w:hAnsiTheme="minorHAnsi" w:cstheme="minorHAnsi"/>
                <w:rtl/>
              </w:rPr>
              <w:t xml:space="preserve"> و</w:t>
            </w:r>
            <w:r w:rsidRPr="0002405B">
              <w:rPr>
                <w:rFonts w:asciiTheme="minorHAnsi" w:hAnsiTheme="minorHAnsi" w:cstheme="minorHAnsi"/>
                <w:b/>
                <w:bCs/>
                <w:rtl/>
              </w:rPr>
              <w:t>المعممة</w:t>
            </w:r>
            <w:r w:rsidRPr="0002405B">
              <w:rPr>
                <w:rFonts w:asciiTheme="minorHAnsi" w:hAnsiTheme="minorHAnsi" w:cstheme="minorHAnsi"/>
                <w:rtl/>
              </w:rPr>
              <w:t xml:space="preserve"> التالية:</w:t>
            </w:r>
            <w:r>
              <w:rPr>
                <w:rFonts w:asciiTheme="minorHAnsi" w:hAnsiTheme="minorHAnsi" w:cstheme="minorHAnsi"/>
                <w:rtl/>
              </w:rPr>
              <w:t xml:space="preserve"> </w:t>
            </w:r>
            <w:r w:rsidRPr="0002405B">
              <w:rPr>
                <w:rFonts w:asciiTheme="minorHAnsi" w:hAnsiTheme="minorHAnsi" w:cstheme="minorHAnsi"/>
              </w:rPr>
              <w:t>CDIP/6/REF/CDIP/4/3 Rev. 2</w:t>
            </w:r>
            <w:r w:rsidRPr="0002405B">
              <w:rPr>
                <w:rFonts w:asciiTheme="minorHAnsi" w:hAnsiTheme="minorHAnsi" w:cstheme="minorHAnsi"/>
                <w:rtl/>
              </w:rPr>
              <w:t xml:space="preserve"> و</w:t>
            </w:r>
            <w:r w:rsidRPr="0002405B">
              <w:rPr>
                <w:rFonts w:asciiTheme="minorHAnsi" w:hAnsiTheme="minorHAnsi" w:cstheme="minorHAnsi"/>
              </w:rPr>
              <w:t>CDIP/7/5 Rev</w:t>
            </w:r>
            <w:r w:rsidRPr="0002405B">
              <w:rPr>
                <w:rFonts w:asciiTheme="minorHAnsi" w:hAnsiTheme="minorHAnsi" w:cstheme="minorHAnsi"/>
                <w:rtl/>
              </w:rPr>
              <w:t>. و</w:t>
            </w:r>
            <w:r w:rsidRPr="0002405B">
              <w:rPr>
                <w:rFonts w:asciiTheme="minorHAnsi" w:hAnsiTheme="minorHAnsi" w:cstheme="minorHAnsi"/>
              </w:rPr>
              <w:t>CDIP/16/4 Rev</w:t>
            </w:r>
            <w:r w:rsidR="000D736D">
              <w:rPr>
                <w:rFonts w:asciiTheme="minorHAnsi" w:hAnsiTheme="minorHAnsi" w:cstheme="minorHAnsi"/>
                <w:rtl/>
              </w:rPr>
              <w:t>.</w:t>
            </w:r>
          </w:p>
          <w:p w14:paraId="333E30E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وبالإضافة إلى ذلك، يعالج مشروع أجندة التنمية </w:t>
            </w:r>
            <w:r w:rsidRPr="0002405B">
              <w:rPr>
                <w:rFonts w:asciiTheme="minorHAnsi" w:hAnsiTheme="minorHAnsi" w:cstheme="minorHAnsi"/>
                <w:b/>
                <w:bCs/>
                <w:rtl/>
              </w:rPr>
              <w:t>الجاري</w:t>
            </w:r>
            <w:r w:rsidRPr="0002405B">
              <w:rPr>
                <w:rFonts w:asciiTheme="minorHAnsi" w:hAnsiTheme="minorHAnsi" w:cstheme="minorHAnsi"/>
                <w:rtl/>
              </w:rPr>
              <w:t xml:space="preserve"> التالي هذه التوصية:</w:t>
            </w:r>
          </w:p>
          <w:p w14:paraId="73E73BAC"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تحديد الاختراعات المتاحة في الملك العام واستخدامها (</w:t>
            </w:r>
            <w:r w:rsidRPr="0002405B">
              <w:rPr>
                <w:rFonts w:asciiTheme="minorHAnsi" w:hAnsiTheme="minorHAnsi" w:cstheme="minorHAnsi"/>
              </w:rPr>
              <w:t>CDIP/27/6</w:t>
            </w:r>
            <w:r w:rsidRPr="0002405B">
              <w:rPr>
                <w:rFonts w:asciiTheme="minorHAnsi" w:hAnsiTheme="minorHAnsi" w:cstheme="minorHAnsi"/>
                <w:rtl/>
              </w:rPr>
              <w:t>)</w:t>
            </w:r>
          </w:p>
        </w:tc>
      </w:tr>
      <w:tr w:rsidR="0002405B" w:rsidRPr="0002405B" w14:paraId="7E0E79B3" w14:textId="77777777" w:rsidTr="00261C12">
        <w:tc>
          <w:tcPr>
            <w:tcW w:w="2536" w:type="dxa"/>
          </w:tcPr>
          <w:p w14:paraId="770803E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99" w:type="dxa"/>
          </w:tcPr>
          <w:p w14:paraId="0989F53C" w14:textId="0E830904" w:rsidR="0002405B" w:rsidRPr="0002405B" w:rsidRDefault="0002405B" w:rsidP="0085340F">
            <w:pPr>
              <w:numPr>
                <w:ilvl w:val="0"/>
                <w:numId w:val="56"/>
              </w:numPr>
              <w:spacing w:before="240"/>
              <w:rPr>
                <w:rFonts w:asciiTheme="minorHAnsi" w:hAnsiTheme="minorHAnsi" w:cstheme="minorHAnsi"/>
                <w:bCs/>
                <w:rtl/>
              </w:rPr>
            </w:pPr>
            <w:r w:rsidRPr="0002405B">
              <w:rPr>
                <w:rFonts w:asciiTheme="minorHAnsi" w:hAnsiTheme="minorHAnsi" w:cstheme="minorHAnsi"/>
                <w:rtl/>
              </w:rPr>
              <w:t>اعتمد في عام 2021 اقتراح مشروع جديد بشأن استخدام الاختراعات التي آلت إلى الملك العام، وذلك لتطوير مجموعة أدوات تضم أدوات عملية لدعم المفاهيم والعمليات المطروحة في الدليلين بشأن "الكشف عن الاختراعات الموجودة في الملك العام:</w:t>
            </w:r>
            <w:r>
              <w:rPr>
                <w:rFonts w:asciiTheme="minorHAnsi" w:hAnsiTheme="minorHAnsi" w:cstheme="minorHAnsi"/>
                <w:rtl/>
              </w:rPr>
              <w:t xml:space="preserve"> </w:t>
            </w:r>
            <w:r w:rsidRPr="0002405B">
              <w:rPr>
                <w:rFonts w:asciiTheme="minorHAnsi" w:hAnsiTheme="minorHAnsi" w:cstheme="minorHAnsi"/>
                <w:rtl/>
              </w:rPr>
              <w:t>دليل لفائدة المخترعين ورواد الأعمال"، و"استخدام الاختراعات التي آلت إلى الملك العام:</w:t>
            </w:r>
            <w:r>
              <w:rPr>
                <w:rFonts w:asciiTheme="minorHAnsi" w:hAnsiTheme="minorHAnsi" w:cstheme="minorHAnsi"/>
                <w:rtl/>
              </w:rPr>
              <w:t xml:space="preserve"> </w:t>
            </w:r>
            <w:r w:rsidRPr="0002405B">
              <w:rPr>
                <w:rFonts w:asciiTheme="minorHAnsi" w:hAnsiTheme="minorHAnsi" w:cstheme="minorHAnsi"/>
                <w:rtl/>
              </w:rPr>
              <w:t xml:space="preserve">دليل للمخترعين ورواد الأعمال. </w:t>
            </w:r>
          </w:p>
          <w:p w14:paraId="0C91A34A" w14:textId="0038CA6D" w:rsidR="0002405B" w:rsidRPr="0002405B" w:rsidRDefault="0002405B" w:rsidP="0085340F">
            <w:pPr>
              <w:numPr>
                <w:ilvl w:val="0"/>
                <w:numId w:val="56"/>
              </w:numPr>
              <w:spacing w:after="240"/>
              <w:rPr>
                <w:rFonts w:asciiTheme="minorHAnsi" w:hAnsiTheme="minorHAnsi" w:cstheme="minorHAnsi"/>
                <w:rtl/>
              </w:rPr>
            </w:pPr>
            <w:r w:rsidRPr="0002405B">
              <w:rPr>
                <w:rFonts w:asciiTheme="minorHAnsi" w:hAnsiTheme="minorHAnsi" w:cstheme="minorHAnsi"/>
                <w:rtl/>
              </w:rPr>
              <w:t xml:space="preserve">استمرت </w:t>
            </w:r>
            <w:hyperlink r:id="rId157" w:anchor="tab1/en/index.html" w:history="1">
              <w:r w:rsidRPr="0002405B">
                <w:rPr>
                  <w:rStyle w:val="Hyperlink"/>
                  <w:rFonts w:asciiTheme="minorHAnsi" w:hAnsiTheme="minorHAnsi" w:cstheme="minorHAnsi"/>
                  <w:rtl/>
                </w:rPr>
                <w:t>بوابة سجلات براءات الويبو</w:t>
              </w:r>
            </w:hyperlink>
            <w:r w:rsidRPr="0002405B">
              <w:rPr>
                <w:rFonts w:asciiTheme="minorHAnsi" w:hAnsiTheme="minorHAnsi" w:cstheme="minorHAnsi"/>
                <w:rtl/>
              </w:rPr>
              <w:t xml:space="preserve"> في تسهيل النفاذ إلى سجلات وجرائد البراءات والمعلومات ذات الصلة بالوضع القانوني المتاحة على الإنترنت. </w:t>
            </w:r>
          </w:p>
          <w:p w14:paraId="4A3212F7" w14:textId="77777777" w:rsidR="0002405B" w:rsidRPr="0002405B" w:rsidRDefault="0002405B" w:rsidP="0085340F">
            <w:pPr>
              <w:numPr>
                <w:ilvl w:val="0"/>
                <w:numId w:val="56"/>
              </w:numPr>
              <w:spacing w:after="240"/>
              <w:rPr>
                <w:rFonts w:asciiTheme="minorHAnsi" w:hAnsiTheme="minorHAnsi" w:cstheme="minorHAnsi"/>
                <w:rtl/>
              </w:rPr>
            </w:pPr>
            <w:r w:rsidRPr="0002405B">
              <w:rPr>
                <w:rFonts w:asciiTheme="minorHAnsi" w:hAnsiTheme="minorHAnsi" w:cstheme="minorHAnsi"/>
                <w:rtl/>
              </w:rPr>
              <w:t>أتيحت دراستان وسبع دراسات إفرادية في سياق المشروع بشأن حق المؤلف وتوزيع المحتوى في المحيط الرقمي.</w:t>
            </w:r>
          </w:p>
        </w:tc>
      </w:tr>
      <w:tr w:rsidR="0002405B" w:rsidRPr="0002405B" w14:paraId="60D92285" w14:textId="77777777" w:rsidTr="00261C12">
        <w:tc>
          <w:tcPr>
            <w:tcW w:w="2536" w:type="dxa"/>
          </w:tcPr>
          <w:p w14:paraId="0C5FBE6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99" w:type="dxa"/>
          </w:tcPr>
          <w:p w14:paraId="5018C20C" w14:textId="19FD00CA" w:rsidR="0002405B" w:rsidRPr="0002405B" w:rsidRDefault="0002405B" w:rsidP="00261C12">
            <w:pPr>
              <w:spacing w:before="240" w:after="240"/>
              <w:rPr>
                <w:rFonts w:asciiTheme="minorHAnsi" w:hAnsiTheme="minorHAnsi" w:cstheme="minorHAnsi"/>
                <w:bCs/>
                <w:rtl/>
              </w:rPr>
            </w:pPr>
            <w:r w:rsidRPr="0002405B">
              <w:rPr>
                <w:rFonts w:asciiTheme="minorHAnsi" w:hAnsiTheme="minorHAnsi" w:cstheme="minorHAnsi"/>
                <w:rtl/>
              </w:rPr>
              <w:t>للاطلاع على الأنشطة و/أو الإنجاز المتصل بتنفيذ هذه التوصية، يرجى الرجوع إلى التوصية 16.</w:t>
            </w:r>
            <w:r>
              <w:rPr>
                <w:rFonts w:asciiTheme="minorHAnsi" w:hAnsiTheme="minorHAnsi" w:cstheme="minorHAnsi"/>
                <w:rtl/>
              </w:rPr>
              <w:t xml:space="preserve"> </w:t>
            </w:r>
          </w:p>
        </w:tc>
      </w:tr>
      <w:tr w:rsidR="0002405B" w:rsidRPr="0002405B" w14:paraId="42E631C6" w14:textId="77777777" w:rsidTr="00261C12">
        <w:tc>
          <w:tcPr>
            <w:tcW w:w="2536" w:type="dxa"/>
          </w:tcPr>
          <w:p w14:paraId="050E323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تقارير/وثائق أخرى ذات صلة</w:t>
            </w:r>
          </w:p>
        </w:tc>
        <w:tc>
          <w:tcPr>
            <w:tcW w:w="6999" w:type="dxa"/>
          </w:tcPr>
          <w:p w14:paraId="0CA84E88" w14:textId="0EC578FD" w:rsidR="0002405B" w:rsidRPr="0002405B" w:rsidRDefault="0002405B" w:rsidP="00261C12">
            <w:pPr>
              <w:spacing w:before="240" w:after="240"/>
              <w:rPr>
                <w:rFonts w:asciiTheme="minorHAnsi" w:hAnsiTheme="minorHAnsi" w:cstheme="minorHAnsi"/>
                <w:bCs/>
                <w:rtl/>
              </w:rPr>
            </w:pPr>
            <w:r w:rsidRPr="0002405B">
              <w:rPr>
                <w:rFonts w:asciiTheme="minorHAnsi" w:hAnsiTheme="minorHAnsi" w:cstheme="minorHAnsi"/>
                <w:rtl/>
              </w:rPr>
              <w:t>التقارير والوثائق التي نظرت فيها اللجنة:</w:t>
            </w:r>
            <w:r>
              <w:rPr>
                <w:rFonts w:asciiTheme="minorHAnsi" w:hAnsiTheme="minorHAnsi" w:cstheme="minorHAnsi"/>
                <w:rtl/>
              </w:rPr>
              <w:t xml:space="preserve"> </w:t>
            </w:r>
            <w:r w:rsidRPr="0002405B">
              <w:rPr>
                <w:rFonts w:asciiTheme="minorHAnsi" w:hAnsiTheme="minorHAnsi" w:cstheme="minorHAnsi"/>
              </w:rPr>
              <w:t>CDIP/1/3</w:t>
            </w:r>
            <w:r w:rsidRPr="0002405B">
              <w:rPr>
                <w:rFonts w:asciiTheme="minorHAnsi" w:hAnsiTheme="minorHAnsi" w:cstheme="minorHAnsi"/>
                <w:rtl/>
              </w:rPr>
              <w:t xml:space="preserve"> و</w:t>
            </w:r>
            <w:r w:rsidRPr="0002405B">
              <w:rPr>
                <w:rFonts w:asciiTheme="minorHAnsi" w:hAnsiTheme="minorHAnsi" w:cstheme="minorHAnsi"/>
              </w:rPr>
              <w:t>CDIP/3/3</w:t>
            </w:r>
            <w:r w:rsidRPr="0002405B">
              <w:rPr>
                <w:rFonts w:asciiTheme="minorHAnsi" w:hAnsiTheme="minorHAnsi" w:cstheme="minorHAnsi"/>
                <w:rtl/>
              </w:rPr>
              <w:t xml:space="preserve"> و</w:t>
            </w:r>
            <w:r w:rsidRPr="0002405B">
              <w:rPr>
                <w:rFonts w:asciiTheme="minorHAnsi" w:hAnsiTheme="minorHAnsi" w:cstheme="minorHAnsi"/>
              </w:rPr>
              <w:t>CDIP/3/4</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CDIP/9/7</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CDIP/13/7</w:t>
            </w:r>
            <w:r w:rsidRPr="0002405B">
              <w:rPr>
                <w:rFonts w:asciiTheme="minorHAnsi" w:hAnsiTheme="minorHAnsi" w:cstheme="minorHAnsi"/>
                <w:rtl/>
              </w:rPr>
              <w:t xml:space="preserve"> و</w:t>
            </w:r>
            <w:r w:rsidRPr="0002405B">
              <w:rPr>
                <w:rFonts w:asciiTheme="minorHAnsi" w:hAnsiTheme="minorHAnsi" w:cstheme="minorHAnsi"/>
              </w:rPr>
              <w:t>CDIP/16/4 Rev</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CDIP/21/2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 xml:space="preserve">. </w:t>
            </w:r>
          </w:p>
          <w:p w14:paraId="2FD96AE2" w14:textId="1DBA6B2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C80AA0">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158" w:history="1">
              <w:r w:rsidRPr="0002405B">
                <w:rPr>
                  <w:rStyle w:val="Hyperlink"/>
                  <w:rFonts w:asciiTheme="minorHAnsi" w:hAnsiTheme="minorHAnsi" w:cstheme="minorHAnsi"/>
                </w:rPr>
                <w:t>WO/PBC/34/7</w:t>
              </w:r>
              <w:r w:rsidR="00C80AA0">
                <w:rPr>
                  <w:rStyle w:val="Hyperlink"/>
                  <w:rFonts w:asciiTheme="minorHAnsi" w:hAnsiTheme="minorHAnsi" w:cstheme="minorHAnsi" w:hint="cs"/>
                  <w:rtl/>
                </w:rPr>
                <w:t>)</w:t>
              </w:r>
            </w:hyperlink>
            <w:r w:rsidRPr="0002405B">
              <w:rPr>
                <w:rFonts w:asciiTheme="minorHAnsi" w:hAnsiTheme="minorHAnsi" w:cstheme="minorHAnsi"/>
              </w:rPr>
              <w:t>.</w:t>
            </w:r>
          </w:p>
        </w:tc>
      </w:tr>
    </w:tbl>
    <w:p w14:paraId="14105252"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2"/>
      </w:tblPr>
      <w:tblGrid>
        <w:gridCol w:w="2507"/>
        <w:gridCol w:w="7028"/>
      </w:tblGrid>
      <w:tr w:rsidR="0002405B" w:rsidRPr="0002405B" w14:paraId="28157F35" w14:textId="77777777" w:rsidTr="00261C12">
        <w:trPr>
          <w:tblHeader/>
        </w:trPr>
        <w:tc>
          <w:tcPr>
            <w:tcW w:w="9535" w:type="dxa"/>
            <w:gridSpan w:val="2"/>
            <w:shd w:val="clear" w:color="auto" w:fill="BFBFBF" w:themeFill="background1" w:themeFillShade="BF"/>
          </w:tcPr>
          <w:p w14:paraId="5132E203"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22</w:t>
            </w:r>
          </w:p>
        </w:tc>
      </w:tr>
      <w:tr w:rsidR="0002405B" w:rsidRPr="0002405B" w14:paraId="01C1AFF3" w14:textId="77777777" w:rsidTr="00261C12">
        <w:tc>
          <w:tcPr>
            <w:tcW w:w="9535" w:type="dxa"/>
            <w:gridSpan w:val="2"/>
            <w:shd w:val="clear" w:color="auto" w:fill="68E089"/>
          </w:tcPr>
          <w:p w14:paraId="5BBDE03B"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14:paraId="1E501851" w14:textId="4E2A78E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 (أ) الحفاظ على تنفيذ قواعد الملكية الفكرية على المستوى الوطني؛ (ب) وأوجه الربط بين الملكية الفكرية والمنافسة؛ (ج) ونقل التكنولوجيا المرتبطة بالملكية الفكرية؛ (د) وما يمكن توافره من مواطن المرونة والاستثناءات والتقييدات للدول الأعضاء؛ (ﻫ) وإمكانية إضافة أحكام خاصة بالبلدان النامية والبلدان الأقل نمواً.</w:t>
            </w:r>
          </w:p>
        </w:tc>
      </w:tr>
      <w:tr w:rsidR="0002405B" w:rsidRPr="0002405B" w14:paraId="6174BE9C" w14:textId="77777777" w:rsidTr="00261C12">
        <w:tc>
          <w:tcPr>
            <w:tcW w:w="2507" w:type="dxa"/>
          </w:tcPr>
          <w:p w14:paraId="7E87AC8E"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7028" w:type="dxa"/>
          </w:tcPr>
          <w:p w14:paraId="35F3B50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البراءات والتكنولوجيا؛ والعلامات والتصاميم؛ والبنية التحتية والمنصات؛ والتحديات والشراكات العالمية؛ والأنظمة الإيكولوجية للملكية الفكرية والابتكار</w:t>
            </w:r>
          </w:p>
        </w:tc>
      </w:tr>
      <w:tr w:rsidR="0002405B" w:rsidRPr="0002405B" w14:paraId="6C682F5F" w14:textId="77777777" w:rsidTr="00261C12">
        <w:tc>
          <w:tcPr>
            <w:tcW w:w="2507" w:type="dxa"/>
          </w:tcPr>
          <w:p w14:paraId="56C1442E" w14:textId="13AD697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159" w:history="1">
              <w:r w:rsidRPr="0002405B">
                <w:rPr>
                  <w:rStyle w:val="Hyperlink"/>
                  <w:rFonts w:asciiTheme="minorHAnsi" w:hAnsiTheme="minorHAnsi" w:cstheme="minorHAnsi"/>
                  <w:rtl/>
                </w:rPr>
                <w:t>بالنتيجة (النتائج) المتوقعة</w:t>
              </w:r>
            </w:hyperlink>
          </w:p>
        </w:tc>
        <w:tc>
          <w:tcPr>
            <w:tcW w:w="7028" w:type="dxa"/>
          </w:tcPr>
          <w:p w14:paraId="4F618CE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1.3؛ 3.3؛ 1.4. </w:t>
            </w:r>
          </w:p>
        </w:tc>
      </w:tr>
      <w:tr w:rsidR="0002405B" w:rsidRPr="0002405B" w14:paraId="05066B22" w14:textId="77777777" w:rsidTr="00261C12">
        <w:tc>
          <w:tcPr>
            <w:tcW w:w="2507" w:type="dxa"/>
          </w:tcPr>
          <w:p w14:paraId="73EE301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7028" w:type="dxa"/>
          </w:tcPr>
          <w:p w14:paraId="13B7E7C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نوقشت هذه التوصية في الدورة الثانية للجنة (</w:t>
            </w:r>
            <w:r w:rsidRPr="0002405B">
              <w:rPr>
                <w:rFonts w:asciiTheme="minorHAnsi" w:hAnsiTheme="minorHAnsi" w:cstheme="minorHAnsi"/>
              </w:rPr>
              <w:t>CDIP/2/4</w:t>
            </w:r>
            <w:r w:rsidRPr="0002405B">
              <w:rPr>
                <w:rFonts w:asciiTheme="minorHAnsi" w:hAnsiTheme="minorHAnsi" w:cstheme="minorHAnsi"/>
                <w:rtl/>
              </w:rPr>
              <w:t xml:space="preserve">) وعولجت من خلال الأنشطة المتفق عليها خلال الدورة الثالثة للجنة، على النحو المبين في الوثيقة </w:t>
            </w:r>
            <w:r w:rsidRPr="0002405B">
              <w:rPr>
                <w:rFonts w:asciiTheme="minorHAnsi" w:hAnsiTheme="minorHAnsi" w:cstheme="minorHAnsi"/>
              </w:rPr>
              <w:t>CDIP/3/3</w:t>
            </w:r>
            <w:r w:rsidRPr="0002405B">
              <w:rPr>
                <w:rFonts w:asciiTheme="minorHAnsi" w:hAnsiTheme="minorHAnsi" w:cstheme="minorHAnsi"/>
                <w:rtl/>
              </w:rPr>
              <w:t>.</w:t>
            </w:r>
          </w:p>
          <w:p w14:paraId="114490A5" w14:textId="7EB31E11"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وقد أجرت اللجنة مزيدا من المناقشات في سياق الوثائق التالية:</w:t>
            </w:r>
            <w:r>
              <w:rPr>
                <w:rFonts w:asciiTheme="minorHAnsi" w:hAnsiTheme="minorHAnsi" w:cstheme="minorHAnsi"/>
                <w:rtl/>
              </w:rPr>
              <w:t xml:space="preserve"> </w:t>
            </w:r>
            <w:r w:rsidRPr="0002405B">
              <w:rPr>
                <w:rFonts w:asciiTheme="minorHAnsi" w:hAnsiTheme="minorHAnsi" w:cstheme="minorHAnsi"/>
              </w:rPr>
              <w:t>CDIP/5/3</w:t>
            </w:r>
            <w:r w:rsidRPr="0002405B">
              <w:rPr>
                <w:rFonts w:asciiTheme="minorHAnsi" w:hAnsiTheme="minorHAnsi" w:cstheme="minorHAnsi"/>
                <w:rtl/>
              </w:rPr>
              <w:t xml:space="preserve"> و</w:t>
            </w:r>
            <w:r w:rsidRPr="0002405B">
              <w:rPr>
                <w:rFonts w:asciiTheme="minorHAnsi" w:hAnsiTheme="minorHAnsi" w:cstheme="minorHAnsi"/>
              </w:rPr>
              <w:t>CDIP/6/10</w:t>
            </w:r>
            <w:r w:rsidRPr="0002405B">
              <w:rPr>
                <w:rFonts w:asciiTheme="minorHAnsi" w:hAnsiTheme="minorHAnsi" w:cstheme="minorHAnsi"/>
                <w:rtl/>
              </w:rPr>
              <w:t xml:space="preserve"> و</w:t>
            </w:r>
            <w:r w:rsidRPr="0002405B">
              <w:rPr>
                <w:rFonts w:asciiTheme="minorHAnsi" w:hAnsiTheme="minorHAnsi" w:cstheme="minorHAnsi"/>
              </w:rPr>
              <w:t>CDIP/8/4</w:t>
            </w:r>
            <w:r w:rsidRPr="0002405B">
              <w:rPr>
                <w:rFonts w:asciiTheme="minorHAnsi" w:hAnsiTheme="minorHAnsi" w:cstheme="minorHAnsi"/>
                <w:rtl/>
              </w:rPr>
              <w:t xml:space="preserve"> و</w:t>
            </w:r>
            <w:r w:rsidRPr="0002405B">
              <w:rPr>
                <w:rFonts w:asciiTheme="minorHAnsi" w:hAnsiTheme="minorHAnsi" w:cstheme="minorHAnsi"/>
              </w:rPr>
              <w:t>CDIP10/9</w:t>
            </w:r>
            <w:r w:rsidRPr="0002405B">
              <w:rPr>
                <w:rFonts w:asciiTheme="minorHAnsi" w:hAnsiTheme="minorHAnsi" w:cstheme="minorHAnsi"/>
                <w:rtl/>
              </w:rPr>
              <w:t xml:space="preserve"> و</w:t>
            </w:r>
            <w:r w:rsidRPr="0002405B">
              <w:rPr>
                <w:rFonts w:asciiTheme="minorHAnsi" w:hAnsiTheme="minorHAnsi" w:cstheme="minorHAnsi"/>
              </w:rPr>
              <w:t>CDIP/11/3</w:t>
            </w:r>
            <w:r w:rsidRPr="0002405B">
              <w:rPr>
                <w:rFonts w:asciiTheme="minorHAnsi" w:hAnsiTheme="minorHAnsi" w:cstheme="minorHAnsi"/>
                <w:rtl/>
              </w:rPr>
              <w:t xml:space="preserve"> و</w:t>
            </w:r>
            <w:r w:rsidRPr="0002405B">
              <w:rPr>
                <w:rFonts w:asciiTheme="minorHAnsi" w:hAnsiTheme="minorHAnsi" w:cstheme="minorHAnsi"/>
              </w:rPr>
              <w:t>CDIP/12/8</w:t>
            </w:r>
            <w:r w:rsidRPr="0002405B">
              <w:rPr>
                <w:rFonts w:asciiTheme="minorHAnsi" w:hAnsiTheme="minorHAnsi" w:cstheme="minorHAnsi"/>
                <w:rtl/>
              </w:rPr>
              <w:t xml:space="preserve"> و</w:t>
            </w:r>
            <w:r w:rsidRPr="0002405B">
              <w:rPr>
                <w:rFonts w:asciiTheme="minorHAnsi" w:hAnsiTheme="minorHAnsi" w:cstheme="minorHAnsi"/>
              </w:rPr>
              <w:t>CDIP/14/12 Rev</w:t>
            </w:r>
            <w:r w:rsidRPr="0002405B">
              <w:rPr>
                <w:rFonts w:asciiTheme="minorHAnsi" w:hAnsiTheme="minorHAnsi" w:cstheme="minorHAnsi"/>
                <w:rtl/>
              </w:rPr>
              <w:t xml:space="preserve">. وناقشت اللجنة خلال دورتها الخامسة "تقرير بشأن مساهمة الويبو في الأهداف الإنمائية للألفية" (الوثيقة </w:t>
            </w:r>
            <w:r w:rsidRPr="0002405B">
              <w:rPr>
                <w:rFonts w:asciiTheme="minorHAnsi" w:hAnsiTheme="minorHAnsi" w:cstheme="minorHAnsi"/>
              </w:rPr>
              <w:t>CDIP/5/3</w:t>
            </w:r>
            <w:r w:rsidR="009C1C4D">
              <w:rPr>
                <w:rFonts w:asciiTheme="minorHAnsi" w:hAnsiTheme="minorHAnsi" w:cstheme="minorHAnsi" w:hint="cs"/>
                <w:rtl/>
              </w:rPr>
              <w:t>)</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 xml:space="preserve">وقد أنشئت صفحة </w:t>
            </w:r>
            <w:r w:rsidR="009C1C4D">
              <w:rPr>
                <w:rFonts w:asciiTheme="minorHAnsi" w:hAnsiTheme="minorHAnsi" w:cstheme="minorHAnsi" w:hint="cs"/>
                <w:rtl/>
              </w:rPr>
              <w:t>إلكترونية</w:t>
            </w:r>
            <w:r w:rsidRPr="0002405B">
              <w:rPr>
                <w:rFonts w:asciiTheme="minorHAnsi" w:hAnsiTheme="minorHAnsi" w:cstheme="minorHAnsi"/>
                <w:rtl/>
              </w:rPr>
              <w:t xml:space="preserve"> بشأن</w:t>
            </w:r>
            <w:hyperlink r:id="rId160" w:history="1">
              <w:r w:rsidRPr="0002405B">
                <w:rPr>
                  <w:rFonts w:asciiTheme="minorHAnsi" w:hAnsiTheme="minorHAnsi" w:cstheme="minorHAnsi"/>
                  <w:rtl/>
                </w:rPr>
                <w:t xml:space="preserve"> </w:t>
              </w:r>
              <w:r w:rsidRPr="0002405B">
                <w:rPr>
                  <w:rStyle w:val="Hyperlink"/>
                  <w:rFonts w:asciiTheme="minorHAnsi" w:hAnsiTheme="minorHAnsi" w:cstheme="minorHAnsi"/>
                  <w:rtl/>
                </w:rPr>
                <w:t>الأهداف الإنمائية للألفية والويبو</w:t>
              </w:r>
            </w:hyperlink>
            <w:r w:rsidRPr="0002405B">
              <w:rPr>
                <w:rFonts w:asciiTheme="minorHAnsi" w:hAnsiTheme="minorHAnsi" w:cstheme="minorHAnsi"/>
                <w:rtl/>
              </w:rPr>
              <w:t>.</w:t>
            </w:r>
          </w:p>
          <w:p w14:paraId="0E6DD65F" w14:textId="1A4F1CC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ونوقشت أثناء الدورة الثامنة للجنة وثيقة منقحة بشأن تقييم مساهمة الويبو في إنجاز الأهداف الإنمائية للألفية (</w:t>
            </w:r>
            <w:r w:rsidRPr="0002405B">
              <w:rPr>
                <w:rFonts w:asciiTheme="minorHAnsi" w:hAnsiTheme="minorHAnsi" w:cstheme="minorHAnsi"/>
              </w:rPr>
              <w:t>CDIP/8/4</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 xml:space="preserve">وعُدِّلت هذه الوثيقة لتأخذ بعين الاعتبار تعليقات الدول الأعضاء (الوثيقة </w:t>
            </w:r>
            <w:r w:rsidRPr="0002405B">
              <w:rPr>
                <w:rFonts w:asciiTheme="minorHAnsi" w:hAnsiTheme="minorHAnsi" w:cstheme="minorHAnsi"/>
              </w:rPr>
              <w:t>CDIP/10/9</w:t>
            </w:r>
            <w:r w:rsidRPr="0002405B">
              <w:rPr>
                <w:rFonts w:asciiTheme="minorHAnsi" w:hAnsiTheme="minorHAnsi" w:cstheme="minorHAnsi"/>
                <w:rtl/>
              </w:rPr>
              <w:t>) ونوقشت خلال الدورة العاشرة للجنة.</w:t>
            </w:r>
            <w:r>
              <w:rPr>
                <w:rFonts w:asciiTheme="minorHAnsi" w:hAnsiTheme="minorHAnsi" w:cstheme="minorHAnsi"/>
                <w:rtl/>
              </w:rPr>
              <w:t xml:space="preserve"> </w:t>
            </w:r>
          </w:p>
          <w:p w14:paraId="26C5B87B" w14:textId="65A60AE2"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وإضافةً إلى ذلك، ناقشت اللجنة خلال دورتها الحادية عشرة دراسة عن جدوى إدراج الاحتياجات/النواتج المتعلقة بالأهداف الإنمائية للألفية ضمن إطار الويبو لنتائج الثنائية (الوثيقة </w:t>
            </w:r>
            <w:r w:rsidRPr="0002405B">
              <w:rPr>
                <w:rFonts w:asciiTheme="minorHAnsi" w:hAnsiTheme="minorHAnsi" w:cstheme="minorHAnsi"/>
              </w:rPr>
              <w:t>CDIP/11/3</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 xml:space="preserve">وناقشت اللجنة في دورتها الثانية عشرة وثيقةً عن الأهداف الإنمائية للألفية في وكالات الأمم المتحدة الأخرى وإسهام الويبو في تلك الأهداف (الوثيقة </w:t>
            </w:r>
            <w:r w:rsidRPr="0002405B">
              <w:rPr>
                <w:rFonts w:asciiTheme="minorHAnsi" w:hAnsiTheme="minorHAnsi" w:cstheme="minorHAnsi"/>
              </w:rPr>
              <w:t>CDIP/12/8</w:t>
            </w:r>
            <w:r w:rsidR="009C1C4D">
              <w:rPr>
                <w:rFonts w:asciiTheme="minorHAnsi" w:hAnsiTheme="minorHAnsi" w:cstheme="minorHAnsi" w:hint="cs"/>
                <w:rtl/>
              </w:rPr>
              <w:t>)</w:t>
            </w:r>
            <w:r w:rsidRPr="0002405B">
              <w:rPr>
                <w:rFonts w:asciiTheme="minorHAnsi" w:hAnsiTheme="minorHAnsi" w:cstheme="minorHAnsi"/>
                <w:rtl/>
              </w:rPr>
              <w:t xml:space="preserve">، وناقشت اللجنة في دورتها الرابعة عشرة وثيقة منقحة (الوثيقة </w:t>
            </w:r>
            <w:r w:rsidRPr="0002405B">
              <w:rPr>
                <w:rFonts w:asciiTheme="minorHAnsi" w:hAnsiTheme="minorHAnsi" w:cstheme="minorHAnsi"/>
              </w:rPr>
              <w:t>CDIP/14/12 Rev</w:t>
            </w:r>
            <w:r w:rsidRPr="0002405B">
              <w:rPr>
                <w:rFonts w:asciiTheme="minorHAnsi" w:hAnsiTheme="minorHAnsi" w:cstheme="minorHAnsi"/>
                <w:rtl/>
              </w:rPr>
              <w:t xml:space="preserve">.) بشأن تلك المسألة التي تشمل منظمات وبرامج أخرى تابعة للأمم المتحدة وتوسع نطاق الدراسة الاستقصائية الواردة في الوثيقة </w:t>
            </w:r>
            <w:r w:rsidRPr="0002405B">
              <w:rPr>
                <w:rFonts w:asciiTheme="minorHAnsi" w:hAnsiTheme="minorHAnsi" w:cstheme="minorHAnsi"/>
              </w:rPr>
              <w:t>CDIP/12/8</w:t>
            </w:r>
            <w:r w:rsidRPr="0002405B">
              <w:rPr>
                <w:rFonts w:asciiTheme="minorHAnsi" w:hAnsiTheme="minorHAnsi" w:cstheme="minorHAnsi"/>
                <w:rtl/>
              </w:rPr>
              <w:t>.</w:t>
            </w:r>
          </w:p>
          <w:p w14:paraId="0A43027B" w14:textId="3601D024" w:rsidR="0002405B" w:rsidRPr="0002405B" w:rsidRDefault="0002405B" w:rsidP="00261C12">
            <w:pPr>
              <w:spacing w:before="240" w:after="240"/>
              <w:rPr>
                <w:rFonts w:asciiTheme="minorHAnsi" w:hAnsiTheme="minorHAnsi" w:cstheme="minorHAnsi"/>
                <w:bCs/>
                <w:rtl/>
              </w:rPr>
            </w:pPr>
            <w:r w:rsidRPr="0002405B">
              <w:rPr>
                <w:rFonts w:asciiTheme="minorHAnsi" w:hAnsiTheme="minorHAnsi" w:cstheme="minorHAnsi"/>
                <w:rtl/>
              </w:rPr>
              <w:t>واختتمت المناقشات حول الأهداف الإنمائية للألفية باعتماد خطة التنمية المستدامة في أفق 2030 في عام 2015.</w:t>
            </w:r>
            <w:r>
              <w:rPr>
                <w:rFonts w:asciiTheme="minorHAnsi" w:hAnsiTheme="minorHAnsi" w:cstheme="minorHAnsi"/>
                <w:rtl/>
              </w:rPr>
              <w:t xml:space="preserve"> </w:t>
            </w:r>
            <w:r w:rsidRPr="0002405B">
              <w:rPr>
                <w:rFonts w:asciiTheme="minorHAnsi" w:hAnsiTheme="minorHAnsi" w:cstheme="minorHAnsi"/>
                <w:rtl/>
              </w:rPr>
              <w:t>وفي هذا الصدد، عرضت الأمانة في دورتها السادسة عشرة وثيقة عن الويبو وخطة التنمية لما بعد عام 2015 (</w:t>
            </w:r>
            <w:r w:rsidRPr="0002405B">
              <w:rPr>
                <w:rFonts w:asciiTheme="minorHAnsi" w:hAnsiTheme="minorHAnsi" w:cstheme="minorHAnsi"/>
              </w:rPr>
              <w:t>CDIP/16/8</w:t>
            </w:r>
            <w:r w:rsidRPr="0002405B">
              <w:rPr>
                <w:rFonts w:asciiTheme="minorHAnsi" w:hAnsiTheme="minorHAnsi" w:cstheme="minorHAnsi"/>
                <w:rtl/>
              </w:rPr>
              <w:t>) حيث قدمت ملخصاً قصيراً عن مشاركة الويبو في عملية خطة التنمية لما بعد عام 2015 وفي العمل الجاري بشأن إطار مؤشرات أهداف التنمية المستدامة.</w:t>
            </w:r>
            <w:r>
              <w:rPr>
                <w:rFonts w:asciiTheme="minorHAnsi" w:hAnsiTheme="minorHAnsi" w:cstheme="minorHAnsi"/>
                <w:rtl/>
              </w:rPr>
              <w:t xml:space="preserve"> </w:t>
            </w:r>
            <w:r w:rsidRPr="0002405B">
              <w:rPr>
                <w:rFonts w:asciiTheme="minorHAnsi" w:hAnsiTheme="minorHAnsi" w:cstheme="minorHAnsi"/>
                <w:rtl/>
              </w:rPr>
              <w:t>وعلى سبيل المتابعة، عرضت الأمانة أيضا في الدورة السابعة عشرة خريطة لأنشطة الويبو المتصلة بتنفيذ أهداف التنمية المستدامة (</w:t>
            </w:r>
            <w:r w:rsidRPr="0002405B">
              <w:rPr>
                <w:rFonts w:asciiTheme="minorHAnsi" w:hAnsiTheme="minorHAnsi" w:cstheme="minorHAnsi"/>
              </w:rPr>
              <w:t>CDIP/17/8</w:t>
            </w:r>
            <w:r w:rsidRPr="0002405B">
              <w:rPr>
                <w:rFonts w:asciiTheme="minorHAnsi" w:hAnsiTheme="minorHAnsi" w:cstheme="minorHAnsi"/>
                <w:rtl/>
              </w:rPr>
              <w:t>) حيث حددت الأنشطة التي اضطلعت بها الويبو ذات الصلة بأهداف التنمية المستدامة.</w:t>
            </w:r>
            <w:r>
              <w:rPr>
                <w:rFonts w:asciiTheme="minorHAnsi" w:hAnsiTheme="minorHAnsi" w:cstheme="minorHAnsi"/>
                <w:rtl/>
              </w:rPr>
              <w:t xml:space="preserve"> </w:t>
            </w:r>
          </w:p>
          <w:p w14:paraId="47C2DA36" w14:textId="12A50F08" w:rsidR="0002405B" w:rsidRPr="0002405B" w:rsidRDefault="0002405B" w:rsidP="00261C12">
            <w:pPr>
              <w:spacing w:before="240" w:after="240"/>
              <w:rPr>
                <w:rFonts w:asciiTheme="minorHAnsi" w:hAnsiTheme="minorHAnsi" w:cstheme="minorHAnsi"/>
                <w:bCs/>
                <w:rtl/>
              </w:rPr>
            </w:pPr>
            <w:r w:rsidRPr="0002405B">
              <w:rPr>
                <w:rFonts w:asciiTheme="minorHAnsi" w:hAnsiTheme="minorHAnsi" w:cstheme="minorHAnsi"/>
                <w:rtl/>
              </w:rPr>
              <w:t>وأدت المناقشة بشأن الوثيقتين إلى اتخاذ قرار يقضي بالطلب من الدول الأعضاء تقديم مساهمات فيما يتعلق بأهداف التنمية المستدامة التي تراها مناسبة لعمل الويبو مرفقة بشرح/تبرير لوجهات نظرها. ونظرت اللجنة في دورتها الثامنة عشرة في "مجموعة مساهمات الدول الأعضاء بشأن أهداف التنمية المستدامة المتعلقة بعمل الويبو" (الوثيقة </w:t>
            </w:r>
            <w:r w:rsidRPr="0002405B">
              <w:rPr>
                <w:rFonts w:asciiTheme="minorHAnsi" w:hAnsiTheme="minorHAnsi" w:cstheme="minorHAnsi"/>
              </w:rPr>
              <w:t>CDIP/18/4</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 xml:space="preserve">وتضمنت هذه الوثيقة، ضمن أمور أخرى، المساهمات المقدمة من وفد البرازيل حيث طلبت إدراج بند دائم في جدول </w:t>
            </w:r>
            <w:r w:rsidRPr="0002405B">
              <w:rPr>
                <w:rFonts w:asciiTheme="minorHAnsi" w:hAnsiTheme="minorHAnsi" w:cstheme="minorHAnsi"/>
                <w:rtl/>
              </w:rPr>
              <w:lastRenderedPageBreak/>
              <w:t>الأعمال بشأن أهداف التنمية المستدامة.</w:t>
            </w:r>
            <w:r>
              <w:rPr>
                <w:rFonts w:asciiTheme="minorHAnsi" w:hAnsiTheme="minorHAnsi" w:cstheme="minorHAnsi"/>
                <w:rtl/>
              </w:rPr>
              <w:t xml:space="preserve"> </w:t>
            </w:r>
            <w:r w:rsidRPr="0002405B">
              <w:rPr>
                <w:rFonts w:asciiTheme="minorHAnsi" w:hAnsiTheme="minorHAnsi" w:cstheme="minorHAnsi"/>
                <w:rtl/>
              </w:rPr>
              <w:t xml:space="preserve">ونوقشت هذه القضية طيلة خمس </w:t>
            </w:r>
            <w:r w:rsidR="00EB7264">
              <w:rPr>
                <w:rFonts w:asciiTheme="minorHAnsi" w:hAnsiTheme="minorHAnsi" w:cstheme="minorHAnsi" w:hint="cs"/>
                <w:rtl/>
              </w:rPr>
              <w:t>دور</w:t>
            </w:r>
            <w:r w:rsidRPr="0002405B">
              <w:rPr>
                <w:rFonts w:asciiTheme="minorHAnsi" w:hAnsiTheme="minorHAnsi" w:cstheme="minorHAnsi"/>
                <w:rtl/>
              </w:rPr>
              <w:t>ات متتالية.</w:t>
            </w:r>
            <w:r>
              <w:rPr>
                <w:rFonts w:asciiTheme="minorHAnsi" w:hAnsiTheme="minorHAnsi" w:cstheme="minorHAnsi"/>
                <w:rtl/>
              </w:rPr>
              <w:t xml:space="preserve"> </w:t>
            </w:r>
            <w:r w:rsidRPr="0002405B">
              <w:rPr>
                <w:rFonts w:asciiTheme="minorHAnsi" w:hAnsiTheme="minorHAnsi" w:cstheme="minorHAnsi"/>
                <w:rtl/>
              </w:rPr>
              <w:t>وقررت اللجنة في دورتها الحادية والعشرين إدراج أي مناقشات بشأن أهداف التنمية المستدامة خلال دوراتها تحت بند جدول الأعمال "الملكية الفكرية والتنمية".</w:t>
            </w:r>
          </w:p>
          <w:p w14:paraId="193A25EE" w14:textId="789B1D21"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وبالإضافة إلى ذلك، تقرر في الدورة الثامنة عشرة أنه ينبغي تقديم تقرير سنوي إلى اللجنة، في أول دورة تعقدها خلال السنة، يحتوي على معلومات بشأن مساهمة الويبو في تنفيذ أهداف التنمية المستدامة والغايات المرتبطة بها فيما يخص ما يلي:</w:t>
            </w:r>
            <w:r>
              <w:rPr>
                <w:rFonts w:asciiTheme="minorHAnsi" w:hAnsiTheme="minorHAnsi" w:cstheme="minorHAnsi"/>
                <w:rtl/>
              </w:rPr>
              <w:t xml:space="preserve"> </w:t>
            </w:r>
            <w:r w:rsidRPr="0002405B">
              <w:rPr>
                <w:rFonts w:asciiTheme="minorHAnsi" w:hAnsiTheme="minorHAnsi" w:cstheme="minorHAnsi"/>
                <w:rtl/>
              </w:rPr>
              <w:t>(أ) الأنشطة والمبادرات التي تضطلع بها المنظمة بشكل فردي؛ (ب) والأنشطة التي تضطلع بها المنظمة باعتبارها جزءا من منظومة الأمم المتحدة؛ (ج) والمساعدة التي تقدمها الويبو إلى الدول الأعضاء بناء على طلبها.</w:t>
            </w:r>
            <w:r>
              <w:rPr>
                <w:rFonts w:asciiTheme="minorHAnsi" w:hAnsiTheme="minorHAnsi" w:cstheme="minorHAnsi"/>
                <w:rtl/>
              </w:rPr>
              <w:t xml:space="preserve"> </w:t>
            </w:r>
            <w:r w:rsidRPr="0002405B">
              <w:rPr>
                <w:rFonts w:asciiTheme="minorHAnsi" w:hAnsiTheme="minorHAnsi" w:cstheme="minorHAnsi"/>
                <w:rtl/>
              </w:rPr>
              <w:t>وقدم الممثل الخاص للمدير العام للويبو المكلف بأهداف الأمم المتحدة للتنمية المستدامة التقرير الأول حول هذا الموضوع إلى اللجنة في دورتها التاسعة عشرة (</w:t>
            </w:r>
            <w:r w:rsidRPr="0002405B">
              <w:rPr>
                <w:rFonts w:asciiTheme="minorHAnsi" w:hAnsiTheme="minorHAnsi" w:cstheme="minorHAnsi"/>
              </w:rPr>
              <w:t>CDIP/19/6</w:t>
            </w:r>
            <w:r w:rsidRPr="0002405B">
              <w:rPr>
                <w:rFonts w:asciiTheme="minorHAnsi" w:hAnsiTheme="minorHAnsi" w:cstheme="minorHAnsi"/>
                <w:rtl/>
              </w:rPr>
              <w:t>).</w:t>
            </w:r>
            <w:r>
              <w:rPr>
                <w:rFonts w:asciiTheme="minorHAnsi" w:hAnsiTheme="minorHAnsi" w:cstheme="minorHAnsi"/>
                <w:rtl/>
              </w:rPr>
              <w:t xml:space="preserve"> </w:t>
            </w:r>
          </w:p>
          <w:p w14:paraId="66CDECE8" w14:textId="55EAA0A9"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161"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162"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r>
              <w:rPr>
                <w:rFonts w:asciiTheme="minorHAnsi" w:hAnsiTheme="minorHAnsi" w:cstheme="minorHAnsi"/>
                <w:rtl/>
              </w:rPr>
              <w:t xml:space="preserve"> </w:t>
            </w:r>
          </w:p>
        </w:tc>
      </w:tr>
      <w:tr w:rsidR="0002405B" w:rsidRPr="0002405B" w14:paraId="0DED543D" w14:textId="77777777" w:rsidTr="00261C12">
        <w:trPr>
          <w:trHeight w:val="535"/>
        </w:trPr>
        <w:tc>
          <w:tcPr>
            <w:tcW w:w="2507" w:type="dxa"/>
          </w:tcPr>
          <w:p w14:paraId="6248AB93" w14:textId="2522534E" w:rsidR="0002405B" w:rsidRPr="0002405B" w:rsidRDefault="007533FE" w:rsidP="00261C12">
            <w:pPr>
              <w:spacing w:before="240" w:after="240"/>
              <w:rPr>
                <w:rFonts w:asciiTheme="minorHAnsi" w:hAnsiTheme="minorHAnsi" w:cstheme="minorHAnsi"/>
                <w:rtl/>
              </w:rPr>
            </w:pPr>
            <w:hyperlink r:id="rId163"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7028" w:type="dxa"/>
          </w:tcPr>
          <w:p w14:paraId="18EB1766" w14:textId="77777777" w:rsidR="0002405B" w:rsidRPr="0002405B" w:rsidRDefault="0002405B" w:rsidP="00261C12">
            <w:pPr>
              <w:spacing w:before="240" w:after="240"/>
              <w:rPr>
                <w:rFonts w:asciiTheme="minorHAnsi" w:hAnsiTheme="minorHAnsi" w:cstheme="minorHAnsi"/>
                <w:szCs w:val="24"/>
                <w:rtl/>
              </w:rPr>
            </w:pPr>
            <w:r w:rsidRPr="0002405B">
              <w:rPr>
                <w:rFonts w:asciiTheme="minorHAnsi" w:hAnsiTheme="minorHAnsi" w:cstheme="minorHAnsi"/>
                <w:rtl/>
              </w:rPr>
              <w:t>لا ينطبق</w:t>
            </w:r>
          </w:p>
        </w:tc>
      </w:tr>
      <w:tr w:rsidR="0002405B" w:rsidRPr="0002405B" w14:paraId="233A69A5" w14:textId="77777777" w:rsidTr="00261C12">
        <w:trPr>
          <w:trHeight w:val="535"/>
        </w:trPr>
        <w:tc>
          <w:tcPr>
            <w:tcW w:w="2507" w:type="dxa"/>
          </w:tcPr>
          <w:p w14:paraId="64C553C4"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7028" w:type="dxa"/>
          </w:tcPr>
          <w:p w14:paraId="012B7B78" w14:textId="77777777" w:rsidR="0002405B" w:rsidRPr="0002405B" w:rsidRDefault="0002405B" w:rsidP="0085340F">
            <w:pPr>
              <w:pStyle w:val="ListParagraph"/>
              <w:numPr>
                <w:ilvl w:val="0"/>
                <w:numId w:val="49"/>
              </w:numPr>
              <w:bidi/>
              <w:spacing w:before="240" w:after="240" w:line="240" w:lineRule="auto"/>
              <w:rPr>
                <w:rFonts w:cstheme="minorHAnsi"/>
                <w:bCs/>
                <w:rtl/>
              </w:rPr>
            </w:pPr>
            <w:r w:rsidRPr="0002405B">
              <w:rPr>
                <w:rFonts w:cstheme="minorHAnsi"/>
                <w:rtl/>
              </w:rPr>
              <w:t>نشر التقرير السنوي السادس بشأن مساهمة الويبو في تنفيذ أهداف التنمية المستدامة والغايات المرتبطة بها.</w:t>
            </w:r>
          </w:p>
          <w:p w14:paraId="7C2C6855" w14:textId="77777777" w:rsidR="0002405B" w:rsidRPr="0002405B" w:rsidRDefault="0002405B" w:rsidP="0085340F">
            <w:pPr>
              <w:pStyle w:val="ListParagraph"/>
              <w:numPr>
                <w:ilvl w:val="0"/>
                <w:numId w:val="49"/>
              </w:numPr>
              <w:bidi/>
              <w:spacing w:before="240" w:after="240" w:line="240" w:lineRule="auto"/>
              <w:rPr>
                <w:rFonts w:cstheme="minorHAnsi"/>
                <w:bCs/>
                <w:rtl/>
              </w:rPr>
            </w:pPr>
            <w:r w:rsidRPr="0002405B">
              <w:rPr>
                <w:rFonts w:cstheme="minorHAnsi"/>
                <w:rtl/>
              </w:rPr>
              <w:t xml:space="preserve">استضافت الويبو المؤتمر الدولي بشأن الملكية الفكرية والتنمية بعنوان "الابتكار في التكنولوجيات الخضراء من أجل التنمية المستدامة"، وحضره أكثر من 1,300 مشارك شخصيا وافتراضيا. </w:t>
            </w:r>
          </w:p>
          <w:p w14:paraId="4EAB787E" w14:textId="77777777" w:rsidR="0002405B" w:rsidRPr="0002405B" w:rsidRDefault="0002405B" w:rsidP="0085340F">
            <w:pPr>
              <w:pStyle w:val="ListParagraph"/>
              <w:numPr>
                <w:ilvl w:val="0"/>
                <w:numId w:val="49"/>
              </w:numPr>
              <w:bidi/>
              <w:spacing w:before="240" w:after="240" w:line="240" w:lineRule="auto"/>
              <w:rPr>
                <w:rFonts w:cstheme="minorHAnsi"/>
                <w:bCs/>
                <w:rtl/>
              </w:rPr>
            </w:pPr>
            <w:r w:rsidRPr="0002405B">
              <w:rPr>
                <w:rFonts w:cstheme="minorHAnsi"/>
                <w:rtl/>
              </w:rPr>
              <w:t>نشر سلسلة من الدراسات الإفرادية تعرض قصصا عن التكنولوجيات الخضراء، والملكية الفكرية، وأهداف التنمية المستدامة.</w:t>
            </w:r>
          </w:p>
        </w:tc>
      </w:tr>
      <w:tr w:rsidR="0002405B" w:rsidRPr="0002405B" w14:paraId="742A341B" w14:textId="77777777" w:rsidTr="00261C12">
        <w:tc>
          <w:tcPr>
            <w:tcW w:w="2507" w:type="dxa"/>
          </w:tcPr>
          <w:p w14:paraId="12F399B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الأنشطة/الإنجازات</w:t>
            </w:r>
          </w:p>
          <w:p w14:paraId="265BB800" w14:textId="77777777" w:rsidR="0002405B" w:rsidRPr="0002405B" w:rsidRDefault="0002405B" w:rsidP="00261C12">
            <w:pPr>
              <w:spacing w:before="240" w:after="240"/>
              <w:rPr>
                <w:rFonts w:asciiTheme="minorHAnsi" w:hAnsiTheme="minorHAnsi" w:cstheme="minorHAnsi"/>
              </w:rPr>
            </w:pPr>
          </w:p>
        </w:tc>
        <w:tc>
          <w:tcPr>
            <w:tcW w:w="7028" w:type="dxa"/>
          </w:tcPr>
          <w:p w14:paraId="27AEA148" w14:textId="30E29DFF"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في عام 2022، قدم التقرير السنوي السادس عن مساهمة الويبو في تنفيذ أهداف التنمية المستدامة والغايات المرتبطة بها إلى الدورة الثامنة والعشرين للجنة (</w:t>
            </w:r>
            <w:hyperlink r:id="rId164" w:history="1">
              <w:r w:rsidRPr="0002405B">
                <w:rPr>
                  <w:rStyle w:val="Hyperlink"/>
                  <w:rFonts w:asciiTheme="minorHAnsi" w:hAnsiTheme="minorHAnsi" w:cstheme="minorHAnsi"/>
                </w:rPr>
                <w:t>CDIP/28/9</w:t>
              </w:r>
            </w:hyperlink>
            <w:r w:rsidR="00CF4547">
              <w:rPr>
                <w:rFonts w:hint="cs"/>
                <w:rtl/>
              </w:rPr>
              <w:t>)</w:t>
            </w:r>
            <w:r w:rsidRPr="0002405B">
              <w:rPr>
                <w:rFonts w:asciiTheme="minorHAnsi" w:hAnsiTheme="minorHAnsi" w:cstheme="minorHAnsi"/>
              </w:rPr>
              <w:t>.</w:t>
            </w:r>
            <w:r>
              <w:rPr>
                <w:rFonts w:asciiTheme="minorHAnsi" w:hAnsiTheme="minorHAnsi" w:cstheme="minorHAnsi"/>
                <w:rtl/>
              </w:rPr>
              <w:t xml:space="preserve"> </w:t>
            </w:r>
            <w:r w:rsidRPr="0002405B">
              <w:rPr>
                <w:rFonts w:asciiTheme="minorHAnsi" w:hAnsiTheme="minorHAnsi" w:cstheme="minorHAnsi"/>
                <w:rtl/>
              </w:rPr>
              <w:t>وضم التقرير مستجدات أنشطة الويبو المتعلقة بأهداف التنمية المستدامة والمبادرات التي اضطلعت بها المنظمة بشكل فردي أو باعتبارها جزءا من منظومة الأمم المتحدة، فضلاً عن المساعدة المقدمة للدول الأعضاء بناءً على طلبها دعما لتنفيذ أهداف التنمية المستدامة.</w:t>
            </w:r>
            <w:r>
              <w:rPr>
                <w:rFonts w:asciiTheme="minorHAnsi" w:hAnsiTheme="minorHAnsi" w:cstheme="minorHAnsi"/>
                <w:rtl/>
              </w:rPr>
              <w:t xml:space="preserve"> </w:t>
            </w:r>
          </w:p>
          <w:p w14:paraId="716E135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وسلط التقرير الضوء على مجموعة واسعة من البرامج والمنصات وقواعد البيانات والمشاريع والأنشطة التي تقدمها المنظمة لمساعدة الدول الأعضاء على تعزيز بيئة مواتية للابتكار والإبداع، وهو أمر حاسم لتحقيق أهداف التنمية المستدامة.</w:t>
            </w:r>
          </w:p>
          <w:p w14:paraId="26E97FD9" w14:textId="00D3FE22" w:rsidR="0002405B" w:rsidRPr="0002405B" w:rsidRDefault="0002405B" w:rsidP="00261C12">
            <w:pPr>
              <w:spacing w:before="240" w:after="120"/>
              <w:rPr>
                <w:rFonts w:asciiTheme="minorHAnsi" w:hAnsiTheme="minorHAnsi" w:cstheme="minorHAnsi"/>
                <w:noProof/>
                <w:rtl/>
              </w:rPr>
            </w:pPr>
            <w:r w:rsidRPr="0002405B">
              <w:rPr>
                <w:rFonts w:asciiTheme="minorHAnsi" w:hAnsiTheme="minorHAnsi" w:cstheme="minorHAnsi"/>
                <w:rtl/>
              </w:rPr>
              <w:t xml:space="preserve">وتواصل </w:t>
            </w:r>
            <w:hyperlink r:id="rId165" w:history="1">
              <w:r w:rsidRPr="0002405B">
                <w:rPr>
                  <w:rStyle w:val="Hyperlink"/>
                  <w:rFonts w:asciiTheme="minorHAnsi" w:hAnsiTheme="minorHAnsi" w:cstheme="minorHAnsi"/>
                  <w:rtl/>
                </w:rPr>
                <w:t>الصفحة الإلكترونية</w:t>
              </w:r>
            </w:hyperlink>
            <w:r w:rsidRPr="0002405B">
              <w:rPr>
                <w:rFonts w:asciiTheme="minorHAnsi" w:hAnsiTheme="minorHAnsi" w:cstheme="minorHAnsi"/>
                <w:rtl/>
              </w:rPr>
              <w:t xml:space="preserve"> المخصصة، التي أطلقت عام 2019، إتاحة معلومات محدثة عن الويبو وأهداف التنمية المستدامة.</w:t>
            </w:r>
            <w:r>
              <w:rPr>
                <w:rFonts w:asciiTheme="minorHAnsi" w:hAnsiTheme="minorHAnsi" w:cstheme="minorHAnsi"/>
                <w:rtl/>
              </w:rPr>
              <w:t xml:space="preserve"> </w:t>
            </w:r>
            <w:r w:rsidRPr="0002405B">
              <w:rPr>
                <w:rFonts w:asciiTheme="minorHAnsi" w:hAnsiTheme="minorHAnsi" w:cstheme="minorHAnsi"/>
                <w:rtl/>
              </w:rPr>
              <w:t xml:space="preserve">وعلاوة على ذلك، تخضع الصفحة الإلكترونية لتبادل الخبرات في عام 2021 بعنوان "الملكية الفكرية وأهداف التنمية المستدامة" للتحديث بشكل منتظم، وهي تضم دراسات إفرادية قصيرة عن المشاريع الوطنية والإقليمية وغيرها من المبادرات التي اضطلعت بها الدول الأعضاء لإحراز تقدم في تحقيق أهداف التنمية المستدامة من خلال استخدام الملكية الفكرية والابتكار والإبداع. </w:t>
            </w:r>
          </w:p>
          <w:p w14:paraId="66DA6FFC" w14:textId="7EA5CF24" w:rsidR="0002405B" w:rsidRPr="0002405B" w:rsidRDefault="0002405B" w:rsidP="00261C12">
            <w:pPr>
              <w:spacing w:before="240" w:after="120"/>
              <w:rPr>
                <w:rFonts w:asciiTheme="minorHAnsi" w:hAnsiTheme="minorHAnsi" w:cstheme="minorHAnsi"/>
                <w:noProof/>
                <w:rtl/>
              </w:rPr>
            </w:pPr>
            <w:r w:rsidRPr="0002405B">
              <w:rPr>
                <w:rFonts w:asciiTheme="minorHAnsi" w:hAnsiTheme="minorHAnsi" w:cstheme="minorHAnsi"/>
                <w:rtl/>
              </w:rPr>
              <w:t>وفي 22 و23 نوفمبر 2021، استضافت الويبو مؤتمرا دوليا بش</w:t>
            </w:r>
            <w:r w:rsidR="00752AA0">
              <w:rPr>
                <w:rFonts w:asciiTheme="minorHAnsi" w:hAnsiTheme="minorHAnsi" w:cstheme="minorHAnsi" w:hint="cs"/>
                <w:rtl/>
              </w:rPr>
              <w:t>أ</w:t>
            </w:r>
            <w:r w:rsidRPr="0002405B">
              <w:rPr>
                <w:rFonts w:asciiTheme="minorHAnsi" w:hAnsiTheme="minorHAnsi" w:cstheme="minorHAnsi"/>
                <w:rtl/>
              </w:rPr>
              <w:t>ن الملكية الفكرية والتنمية بعنوان "الابتكار في التكنولوجيات الخضراء من أجل التنمية المستدامة".</w:t>
            </w:r>
            <w:r>
              <w:rPr>
                <w:rFonts w:asciiTheme="minorHAnsi" w:hAnsiTheme="minorHAnsi" w:cstheme="minorHAnsi"/>
                <w:rtl/>
              </w:rPr>
              <w:t xml:space="preserve"> </w:t>
            </w:r>
            <w:r w:rsidRPr="0002405B">
              <w:rPr>
                <w:rFonts w:asciiTheme="minorHAnsi" w:hAnsiTheme="minorHAnsi" w:cstheme="minorHAnsi"/>
                <w:rtl/>
              </w:rPr>
              <w:t>وقد حضر هذه الفعالية أكثر من 1,300 مشارك، دخل أغلبهم افتراضيا.</w:t>
            </w:r>
            <w:r>
              <w:rPr>
                <w:rFonts w:asciiTheme="minorHAnsi" w:hAnsiTheme="minorHAnsi" w:cstheme="minorHAnsi"/>
                <w:rtl/>
              </w:rPr>
              <w:t xml:space="preserve"> </w:t>
            </w:r>
            <w:r w:rsidRPr="0002405B">
              <w:rPr>
                <w:rFonts w:asciiTheme="minorHAnsi" w:hAnsiTheme="minorHAnsi" w:cstheme="minorHAnsi"/>
                <w:rtl/>
              </w:rPr>
              <w:t>ونظم المؤتمر حول ثلاثة محاور وحوار ختامي.</w:t>
            </w:r>
            <w:r>
              <w:rPr>
                <w:rFonts w:asciiTheme="minorHAnsi" w:hAnsiTheme="minorHAnsi" w:cstheme="minorHAnsi"/>
                <w:rtl/>
              </w:rPr>
              <w:t xml:space="preserve"> </w:t>
            </w:r>
            <w:r w:rsidRPr="0002405B">
              <w:rPr>
                <w:rFonts w:asciiTheme="minorHAnsi" w:hAnsiTheme="minorHAnsi" w:cstheme="minorHAnsi"/>
                <w:rtl/>
              </w:rPr>
              <w:t xml:space="preserve">وتبادل </w:t>
            </w:r>
            <w:r w:rsidRPr="0002405B">
              <w:rPr>
                <w:rFonts w:asciiTheme="minorHAnsi" w:hAnsiTheme="minorHAnsi" w:cstheme="minorHAnsi"/>
                <w:rtl/>
              </w:rPr>
              <w:lastRenderedPageBreak/>
              <w:t>تسعة متحدثين من خلفيات متنوعة (أكاديميون، قطاع خاص، منظمات حكومية دولية، منظمات غير حكومية) وجهات النظر والأفكار حول دور الابتكار الأخضر في تحقيق أهداف التنمية المستدامة، وأهمية الأنواع المختلفة من الملكية الفكرية في مجال التكنولوجيا الخضراء، وأه</w:t>
            </w:r>
            <w:r w:rsidR="00570610">
              <w:rPr>
                <w:rFonts w:asciiTheme="minorHAnsi" w:hAnsiTheme="minorHAnsi" w:cstheme="minorHAnsi" w:hint="cs"/>
                <w:rtl/>
              </w:rPr>
              <w:t>م</w:t>
            </w:r>
            <w:r w:rsidRPr="0002405B">
              <w:rPr>
                <w:rFonts w:asciiTheme="minorHAnsi" w:hAnsiTheme="minorHAnsi" w:cstheme="minorHAnsi"/>
                <w:rtl/>
              </w:rPr>
              <w:t xml:space="preserve"> التحديات التي تواجهها البلدان النامية عند استخدام الحلول الخضراء وتعزيزها والوصول إليها.</w:t>
            </w:r>
            <w:r>
              <w:rPr>
                <w:rFonts w:asciiTheme="minorHAnsi" w:hAnsiTheme="minorHAnsi" w:cstheme="minorHAnsi"/>
                <w:rtl/>
              </w:rPr>
              <w:t xml:space="preserve"> </w:t>
            </w:r>
            <w:r w:rsidRPr="0002405B">
              <w:rPr>
                <w:rFonts w:asciiTheme="minorHAnsi" w:hAnsiTheme="minorHAnsi" w:cstheme="minorHAnsi"/>
                <w:rtl/>
              </w:rPr>
              <w:t>وتفاعل الجمهور بنشاط من خلال طرح أسئلة والإدلاء بتعليقات عبر المنصة الإلكترونية طوال وقت الفعالية.</w:t>
            </w:r>
            <w:r>
              <w:rPr>
                <w:rFonts w:asciiTheme="minorHAnsi" w:hAnsiTheme="minorHAnsi" w:cstheme="minorHAnsi"/>
                <w:rtl/>
              </w:rPr>
              <w:t xml:space="preserve"> </w:t>
            </w:r>
            <w:r w:rsidRPr="0002405B">
              <w:rPr>
                <w:rFonts w:asciiTheme="minorHAnsi" w:hAnsiTheme="minorHAnsi" w:cstheme="minorHAnsi"/>
                <w:rtl/>
              </w:rPr>
              <w:t>وقد قدم تقرير وقائعي بشأن المؤتمر إلى اللجنة في دورتها الثامنة والعشرين (</w:t>
            </w:r>
            <w:r w:rsidRPr="0002405B">
              <w:rPr>
                <w:rFonts w:asciiTheme="minorHAnsi" w:hAnsiTheme="minorHAnsi" w:cstheme="minorHAnsi"/>
              </w:rPr>
              <w:t>CDIP/28/3</w:t>
            </w:r>
            <w:r w:rsidRPr="0002405B">
              <w:rPr>
                <w:rFonts w:asciiTheme="minorHAnsi" w:hAnsiTheme="minorHAnsi" w:cstheme="minorHAnsi"/>
                <w:rtl/>
              </w:rPr>
              <w:t>).</w:t>
            </w:r>
          </w:p>
          <w:p w14:paraId="650713AD" w14:textId="01BB126B" w:rsidR="0002405B" w:rsidRPr="0002405B" w:rsidRDefault="0002405B" w:rsidP="00261C12">
            <w:pPr>
              <w:spacing w:before="240" w:after="120"/>
              <w:rPr>
                <w:rFonts w:asciiTheme="minorHAnsi" w:hAnsiTheme="minorHAnsi" w:cstheme="minorHAnsi"/>
                <w:bCs/>
                <w:noProof/>
                <w:rtl/>
              </w:rPr>
            </w:pPr>
            <w:r w:rsidRPr="0002405B">
              <w:rPr>
                <w:rFonts w:asciiTheme="minorHAnsi" w:hAnsiTheme="minorHAnsi" w:cstheme="minorHAnsi"/>
                <w:rtl/>
              </w:rPr>
              <w:t>وبالإضافة إلى ذلك، وفي سياق المؤتمر الدولي المذكور، عرضت ال</w:t>
            </w:r>
            <w:r w:rsidR="00570610">
              <w:rPr>
                <w:rFonts w:asciiTheme="minorHAnsi" w:hAnsiTheme="minorHAnsi" w:cstheme="minorHAnsi" w:hint="cs"/>
                <w:rtl/>
              </w:rPr>
              <w:t xml:space="preserve">ويبو </w:t>
            </w:r>
            <w:r w:rsidRPr="0002405B">
              <w:rPr>
                <w:rFonts w:asciiTheme="minorHAnsi" w:hAnsiTheme="minorHAnsi" w:cstheme="minorHAnsi"/>
                <w:rtl/>
              </w:rPr>
              <w:t>أيضا سلسلة من الدراسات الإفرادية من أرمينيا وكوستاريكا ومولدوفا طرحت فيها دراسات إفرادية عن التكنولوجيات الخضراء والملكية الفكرية وأهداف التنمية المستدامة.</w:t>
            </w:r>
            <w:r>
              <w:rPr>
                <w:rFonts w:asciiTheme="minorHAnsi" w:hAnsiTheme="minorHAnsi" w:cstheme="minorHAnsi"/>
                <w:rtl/>
              </w:rPr>
              <w:t xml:space="preserve"> </w:t>
            </w:r>
          </w:p>
          <w:p w14:paraId="5B8ABAB9" w14:textId="5FC8FE32"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وتتاح الدراسات الإفرادية ومعلومات أخرى عن المؤتمر في: </w:t>
            </w:r>
            <w:hyperlink r:id="rId166" w:history="1">
              <w:r w:rsidRPr="0002405B">
                <w:rPr>
                  <w:rStyle w:val="Hyperlink"/>
                  <w:rFonts w:asciiTheme="minorHAnsi" w:hAnsiTheme="minorHAnsi" w:cstheme="minorHAnsi"/>
                </w:rPr>
                <w:t>https://www.wipo.int/meetings/ar/2021/ip-development-conference.html</w:t>
              </w:r>
            </w:hyperlink>
            <w:r w:rsidRPr="0002405B">
              <w:rPr>
                <w:rFonts w:asciiTheme="minorHAnsi" w:hAnsiTheme="minorHAnsi" w:cstheme="minorHAnsi"/>
              </w:rPr>
              <w:t>.</w:t>
            </w:r>
          </w:p>
        </w:tc>
      </w:tr>
      <w:tr w:rsidR="0002405B" w:rsidRPr="0002405B" w14:paraId="55B3E48D" w14:textId="77777777" w:rsidTr="00261C12">
        <w:tc>
          <w:tcPr>
            <w:tcW w:w="2507" w:type="dxa"/>
          </w:tcPr>
          <w:p w14:paraId="121DD50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br w:type="page"/>
              <w:t>تقارير/وثائق أخرى ذات صلة</w:t>
            </w:r>
          </w:p>
        </w:tc>
        <w:tc>
          <w:tcPr>
            <w:tcW w:w="7028" w:type="dxa"/>
          </w:tcPr>
          <w:p w14:paraId="1D82A365" w14:textId="434DDE9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الوثائق التي نظرت فيها اللجنة:</w:t>
            </w:r>
            <w:r>
              <w:rPr>
                <w:rFonts w:asciiTheme="minorHAnsi" w:hAnsiTheme="minorHAnsi" w:cstheme="minorHAnsi"/>
                <w:rtl/>
              </w:rPr>
              <w:t xml:space="preserve"> </w:t>
            </w:r>
            <w:r w:rsidRPr="0002405B">
              <w:rPr>
                <w:rFonts w:asciiTheme="minorHAnsi" w:hAnsiTheme="minorHAnsi" w:cstheme="minorHAnsi"/>
              </w:rPr>
              <w:t>CDIP/16/8</w:t>
            </w:r>
            <w:r w:rsidRPr="0002405B">
              <w:rPr>
                <w:rFonts w:asciiTheme="minorHAnsi" w:hAnsiTheme="minorHAnsi" w:cstheme="minorHAnsi"/>
                <w:rtl/>
              </w:rPr>
              <w:t xml:space="preserve"> و</w:t>
            </w:r>
            <w:r w:rsidRPr="0002405B">
              <w:rPr>
                <w:rFonts w:asciiTheme="minorHAnsi" w:hAnsiTheme="minorHAnsi" w:cstheme="minorHAnsi"/>
              </w:rPr>
              <w:t>CDIP/17/8</w:t>
            </w:r>
            <w:r w:rsidRPr="0002405B">
              <w:rPr>
                <w:rFonts w:asciiTheme="minorHAnsi" w:hAnsiTheme="minorHAnsi" w:cstheme="minorHAnsi"/>
                <w:rtl/>
              </w:rPr>
              <w:t xml:space="preserve"> و</w:t>
            </w:r>
            <w:r w:rsidRPr="0002405B">
              <w:rPr>
                <w:rFonts w:asciiTheme="minorHAnsi" w:hAnsiTheme="minorHAnsi" w:cstheme="minorHAnsi"/>
              </w:rPr>
              <w:t>CDIP/18/4</w:t>
            </w:r>
            <w:r w:rsidRPr="0002405B">
              <w:rPr>
                <w:rFonts w:asciiTheme="minorHAnsi" w:hAnsiTheme="minorHAnsi" w:cstheme="minorHAnsi"/>
                <w:rtl/>
              </w:rPr>
              <w:t xml:space="preserve"> و</w:t>
            </w:r>
            <w:r w:rsidRPr="0002405B">
              <w:rPr>
                <w:rFonts w:asciiTheme="minorHAnsi" w:hAnsiTheme="minorHAnsi" w:cstheme="minorHAnsi"/>
              </w:rPr>
              <w:t>CDIP/19/6</w:t>
            </w:r>
            <w:r w:rsidRPr="0002405B">
              <w:rPr>
                <w:rFonts w:asciiTheme="minorHAnsi" w:hAnsiTheme="minorHAnsi" w:cstheme="minorHAnsi"/>
                <w:rtl/>
              </w:rPr>
              <w:t xml:space="preserve"> و</w:t>
            </w:r>
            <w:r w:rsidRPr="0002405B">
              <w:rPr>
                <w:rFonts w:asciiTheme="minorHAnsi" w:hAnsiTheme="minorHAnsi" w:cstheme="minorHAnsi"/>
              </w:rPr>
              <w:t>CDIP/21/10</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CDIP/23/10</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CDIP/25/6</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CDIP/26/3</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 xml:space="preserve"> و</w:t>
            </w:r>
            <w:r w:rsidRPr="0002405B">
              <w:rPr>
                <w:rFonts w:asciiTheme="minorHAnsi" w:hAnsiTheme="minorHAnsi" w:cstheme="minorHAnsi"/>
              </w:rPr>
              <w:t>CDIP/28/3</w:t>
            </w:r>
            <w:r w:rsidRPr="0002405B">
              <w:rPr>
                <w:rFonts w:asciiTheme="minorHAnsi" w:hAnsiTheme="minorHAnsi" w:cstheme="minorHAnsi"/>
                <w:rtl/>
              </w:rPr>
              <w:t xml:space="preserve"> و</w:t>
            </w:r>
            <w:r w:rsidRPr="0002405B">
              <w:rPr>
                <w:rFonts w:asciiTheme="minorHAnsi" w:hAnsiTheme="minorHAnsi" w:cstheme="minorHAnsi"/>
              </w:rPr>
              <w:t>CDIP/28/9</w:t>
            </w:r>
            <w:r w:rsidRPr="0002405B">
              <w:rPr>
                <w:rFonts w:asciiTheme="minorHAnsi" w:hAnsiTheme="minorHAnsi" w:cstheme="minorHAnsi"/>
                <w:rtl/>
              </w:rPr>
              <w:t xml:space="preserve">. </w:t>
            </w:r>
          </w:p>
          <w:p w14:paraId="37C32D76" w14:textId="3CCCA59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7721E3">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167" w:history="1">
              <w:r w:rsidRPr="0002405B">
                <w:rPr>
                  <w:rStyle w:val="Hyperlink"/>
                  <w:rFonts w:asciiTheme="minorHAnsi" w:hAnsiTheme="minorHAnsi" w:cstheme="minorHAnsi"/>
                </w:rPr>
                <w:t>WO/PBC/34/7</w:t>
              </w:r>
              <w:r w:rsidR="007721E3">
                <w:rPr>
                  <w:rStyle w:val="Hyperlink"/>
                  <w:rFonts w:asciiTheme="minorHAnsi" w:hAnsiTheme="minorHAnsi" w:cstheme="minorHAnsi" w:hint="cs"/>
                  <w:rtl/>
                </w:rPr>
                <w:t>)</w:t>
              </w:r>
            </w:hyperlink>
            <w:r w:rsidRPr="0002405B">
              <w:rPr>
                <w:rFonts w:asciiTheme="minorHAnsi" w:hAnsiTheme="minorHAnsi" w:cstheme="minorHAnsi"/>
              </w:rPr>
              <w:t>.</w:t>
            </w:r>
          </w:p>
        </w:tc>
      </w:tr>
    </w:tbl>
    <w:p w14:paraId="7153E982"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3"/>
      </w:tblPr>
      <w:tblGrid>
        <w:gridCol w:w="2507"/>
        <w:gridCol w:w="7028"/>
      </w:tblGrid>
      <w:tr w:rsidR="0002405B" w:rsidRPr="0002405B" w14:paraId="0C88F3EB" w14:textId="77777777" w:rsidTr="00261C12">
        <w:trPr>
          <w:tblHeader/>
        </w:trPr>
        <w:tc>
          <w:tcPr>
            <w:tcW w:w="9535" w:type="dxa"/>
            <w:gridSpan w:val="2"/>
            <w:shd w:val="clear" w:color="auto" w:fill="BFBFBF" w:themeFill="background1" w:themeFillShade="BF"/>
          </w:tcPr>
          <w:p w14:paraId="3B321CD5"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23</w:t>
            </w:r>
          </w:p>
        </w:tc>
      </w:tr>
      <w:tr w:rsidR="0002405B" w:rsidRPr="0002405B" w14:paraId="5A1F2DE8" w14:textId="77777777" w:rsidTr="00261C12">
        <w:tc>
          <w:tcPr>
            <w:tcW w:w="9535" w:type="dxa"/>
            <w:gridSpan w:val="2"/>
            <w:shd w:val="clear" w:color="auto" w:fill="68E089"/>
          </w:tcPr>
          <w:p w14:paraId="7D023E5B"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br w:type="page"/>
              <w:t>النظر في أفضل السبل للنهوض بممارسات الترخيص في مجال الملكية الفكرية بما يعزز القدرات التنافسية، خاصة ما يؤدي منها إلى تعزيز النشاط الإبداعي والابتكاري ونقل التكنولوجيا إلى البلدان المهتمة، ولا سيما البلدان النامية والبلدان الأقل نموا وتعميمها في تلك البلدان.</w:t>
            </w:r>
          </w:p>
        </w:tc>
      </w:tr>
      <w:tr w:rsidR="0002405B" w:rsidRPr="0002405B" w14:paraId="5200385F" w14:textId="77777777" w:rsidTr="00261C12">
        <w:tc>
          <w:tcPr>
            <w:tcW w:w="2507" w:type="dxa"/>
          </w:tcPr>
          <w:p w14:paraId="7930F911"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7028" w:type="dxa"/>
          </w:tcPr>
          <w:p w14:paraId="66CFEE92"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التحديات والشراكات العالمية؛ وحق المؤلف والصناعات الإبداعية؛ والأنظمة الإيكولوجية للملكية الفكرية والابتكار</w:t>
            </w:r>
          </w:p>
        </w:tc>
      </w:tr>
      <w:tr w:rsidR="0002405B" w:rsidRPr="0002405B" w14:paraId="35A04C59" w14:textId="77777777" w:rsidTr="00261C12">
        <w:tc>
          <w:tcPr>
            <w:tcW w:w="2507" w:type="dxa"/>
          </w:tcPr>
          <w:p w14:paraId="6D7F6C7A" w14:textId="11F8BC71"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 </w:t>
            </w:r>
            <w:hyperlink r:id="rId168" w:history="1">
              <w:r w:rsidRPr="0002405B">
                <w:rPr>
                  <w:rStyle w:val="Hyperlink"/>
                  <w:rFonts w:asciiTheme="minorHAnsi" w:hAnsiTheme="minorHAnsi" w:cstheme="minorHAnsi"/>
                  <w:rtl/>
                </w:rPr>
                <w:t>بالنتيجة (النتائج) المتوقعة</w:t>
              </w:r>
            </w:hyperlink>
          </w:p>
        </w:tc>
        <w:tc>
          <w:tcPr>
            <w:tcW w:w="7028" w:type="dxa"/>
          </w:tcPr>
          <w:p w14:paraId="4C71679A"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3.3؛ 1.4 </w:t>
            </w:r>
          </w:p>
        </w:tc>
      </w:tr>
      <w:tr w:rsidR="0002405B" w:rsidRPr="0002405B" w14:paraId="3356205C" w14:textId="77777777" w:rsidTr="00261C12">
        <w:tc>
          <w:tcPr>
            <w:tcW w:w="2507" w:type="dxa"/>
          </w:tcPr>
          <w:p w14:paraId="619DBE28"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التنفيذ </w:t>
            </w:r>
          </w:p>
        </w:tc>
        <w:tc>
          <w:tcPr>
            <w:tcW w:w="7028" w:type="dxa"/>
          </w:tcPr>
          <w:p w14:paraId="7B94FDD6" w14:textId="3BB2D0C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هذه التوصية قيد التنفيذ منذ يناير 2010.</w:t>
            </w:r>
            <w:r>
              <w:rPr>
                <w:rFonts w:asciiTheme="minorHAnsi" w:hAnsiTheme="minorHAnsi" w:cstheme="minorHAnsi"/>
                <w:rtl/>
              </w:rPr>
              <w:t xml:space="preserve"> </w:t>
            </w:r>
            <w:r w:rsidRPr="0002405B">
              <w:rPr>
                <w:rFonts w:asciiTheme="minorHAnsi" w:hAnsiTheme="minorHAnsi" w:cstheme="minorHAnsi"/>
                <w:rtl/>
              </w:rPr>
              <w:t>وقد نوقشت في الدورة الثانية للجنة (</w:t>
            </w:r>
            <w:r w:rsidRPr="0002405B">
              <w:rPr>
                <w:rFonts w:asciiTheme="minorHAnsi" w:hAnsiTheme="minorHAnsi" w:cstheme="minorHAnsi"/>
              </w:rPr>
              <w:t>CDIP/2/4</w:t>
            </w:r>
            <w:r w:rsidRPr="0002405B">
              <w:rPr>
                <w:rFonts w:asciiTheme="minorHAnsi" w:hAnsiTheme="minorHAnsi" w:cstheme="minorHAnsi"/>
                <w:rtl/>
              </w:rPr>
              <w:t xml:space="preserve">) وعولجت من خلال الأنشطة المتفق عليها خلال الدورة الثالثة للجنة، على النحو المبين في الوثيقة </w:t>
            </w:r>
            <w:r w:rsidRPr="0002405B">
              <w:rPr>
                <w:rFonts w:asciiTheme="minorHAnsi" w:hAnsiTheme="minorHAnsi" w:cstheme="minorHAnsi"/>
              </w:rPr>
              <w:t>CDIP/4/4 Rev</w:t>
            </w:r>
            <w:r w:rsidRPr="0002405B">
              <w:rPr>
                <w:rFonts w:asciiTheme="minorHAnsi" w:hAnsiTheme="minorHAnsi" w:cstheme="minorHAnsi"/>
                <w:rtl/>
              </w:rPr>
              <w:t>.</w:t>
            </w:r>
          </w:p>
          <w:p w14:paraId="1DDAFDDE" w14:textId="5DA1075E" w:rsidR="0002405B" w:rsidRPr="0002405B" w:rsidRDefault="0002405B" w:rsidP="00261C12">
            <w:pPr>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169"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170"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r>
              <w:rPr>
                <w:rFonts w:asciiTheme="minorHAnsi" w:hAnsiTheme="minorHAnsi" w:cstheme="minorHAnsi"/>
                <w:rtl/>
              </w:rPr>
              <w:t xml:space="preserve"> </w:t>
            </w:r>
          </w:p>
          <w:p w14:paraId="754A02B0" w14:textId="77777777" w:rsidR="0002405B" w:rsidRPr="0002405B" w:rsidRDefault="0002405B" w:rsidP="00261C12">
            <w:pPr>
              <w:rPr>
                <w:rFonts w:asciiTheme="minorHAnsi" w:hAnsiTheme="minorHAnsi" w:cstheme="minorHAnsi"/>
              </w:rPr>
            </w:pPr>
          </w:p>
        </w:tc>
      </w:tr>
      <w:tr w:rsidR="0002405B" w:rsidRPr="0002405B" w14:paraId="0E25F84F" w14:textId="77777777" w:rsidTr="00261C12">
        <w:tc>
          <w:tcPr>
            <w:tcW w:w="2507" w:type="dxa"/>
          </w:tcPr>
          <w:p w14:paraId="0A243E2B" w14:textId="05A49BCF" w:rsidR="0002405B" w:rsidRPr="0002405B" w:rsidRDefault="007533FE" w:rsidP="00261C12">
            <w:pPr>
              <w:spacing w:before="220" w:after="120"/>
              <w:rPr>
                <w:rFonts w:asciiTheme="minorHAnsi" w:hAnsiTheme="minorHAnsi" w:cstheme="minorHAnsi"/>
                <w:rtl/>
              </w:rPr>
            </w:pPr>
            <w:hyperlink r:id="rId171"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7028" w:type="dxa"/>
          </w:tcPr>
          <w:p w14:paraId="2B71BBCF" w14:textId="599D4FB3"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 xml:space="preserve">نفذت هذه التوصية من خلال مشاريع أجندة التنمية </w:t>
            </w:r>
            <w:r w:rsidRPr="0002405B">
              <w:rPr>
                <w:rFonts w:asciiTheme="minorHAnsi" w:hAnsiTheme="minorHAnsi" w:cstheme="minorHAnsi"/>
                <w:b/>
                <w:bCs/>
                <w:rtl/>
              </w:rPr>
              <w:t>المكتملة</w:t>
            </w:r>
            <w:r w:rsidRPr="0002405B">
              <w:rPr>
                <w:rFonts w:asciiTheme="minorHAnsi" w:hAnsiTheme="minorHAnsi" w:cstheme="minorHAnsi"/>
                <w:rtl/>
              </w:rPr>
              <w:t xml:space="preserve"> و</w:t>
            </w:r>
            <w:r w:rsidRPr="0002405B">
              <w:rPr>
                <w:rFonts w:asciiTheme="minorHAnsi" w:hAnsiTheme="minorHAnsi" w:cstheme="minorHAnsi"/>
                <w:b/>
                <w:bCs/>
                <w:rtl/>
              </w:rPr>
              <w:t>المعممة</w:t>
            </w:r>
            <w:r w:rsidRPr="0002405B">
              <w:rPr>
                <w:rFonts w:asciiTheme="minorHAnsi" w:hAnsiTheme="minorHAnsi" w:cstheme="minorHAnsi"/>
                <w:rtl/>
              </w:rPr>
              <w:t xml:space="preserve"> التالية:</w:t>
            </w:r>
            <w:r>
              <w:rPr>
                <w:rFonts w:asciiTheme="minorHAnsi" w:hAnsiTheme="minorHAnsi" w:cstheme="minorHAnsi"/>
                <w:rtl/>
              </w:rPr>
              <w:t xml:space="preserve"> </w:t>
            </w:r>
            <w:r w:rsidRPr="0002405B">
              <w:rPr>
                <w:rFonts w:asciiTheme="minorHAnsi" w:hAnsiTheme="minorHAnsi" w:cstheme="minorHAnsi"/>
              </w:rPr>
              <w:t>CDIP/4/4 Rev</w:t>
            </w:r>
            <w:r w:rsidRPr="0002405B">
              <w:rPr>
                <w:rFonts w:asciiTheme="minorHAnsi" w:hAnsiTheme="minorHAnsi" w:cstheme="minorHAnsi"/>
                <w:rtl/>
              </w:rPr>
              <w:t>. و</w:t>
            </w:r>
            <w:r w:rsidRPr="0002405B">
              <w:rPr>
                <w:rFonts w:asciiTheme="minorHAnsi" w:hAnsiTheme="minorHAnsi" w:cstheme="minorHAnsi"/>
              </w:rPr>
              <w:t>CDIP/19/11 Rev</w:t>
            </w:r>
            <w:r w:rsidRPr="0002405B">
              <w:rPr>
                <w:rFonts w:asciiTheme="minorHAnsi" w:hAnsiTheme="minorHAnsi" w:cstheme="minorHAnsi"/>
                <w:rtl/>
              </w:rPr>
              <w:t>. و</w:t>
            </w:r>
            <w:r w:rsidRPr="0002405B">
              <w:rPr>
                <w:rFonts w:asciiTheme="minorHAnsi" w:hAnsiTheme="minorHAnsi" w:cstheme="minorHAnsi"/>
              </w:rPr>
              <w:t>CDIP/22/8.</w:t>
            </w:r>
            <w:r w:rsidRPr="0002405B">
              <w:rPr>
                <w:rFonts w:asciiTheme="minorHAnsi" w:hAnsiTheme="minorHAnsi" w:cstheme="minorHAnsi"/>
                <w:rtl/>
              </w:rPr>
              <w:t xml:space="preserve"> </w:t>
            </w:r>
          </w:p>
          <w:p w14:paraId="453EB2EA"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 xml:space="preserve">وإضافة إلى ذلك، يتناول هذه التوصية المشروع </w:t>
            </w:r>
            <w:r w:rsidRPr="0002405B">
              <w:rPr>
                <w:rFonts w:asciiTheme="minorHAnsi" w:hAnsiTheme="minorHAnsi" w:cstheme="minorHAnsi"/>
                <w:b/>
                <w:bCs/>
                <w:rtl/>
              </w:rPr>
              <w:t>الجاري</w:t>
            </w:r>
            <w:r w:rsidRPr="0002405B">
              <w:rPr>
                <w:rFonts w:asciiTheme="minorHAnsi" w:hAnsiTheme="minorHAnsi" w:cstheme="minorHAnsi"/>
                <w:rtl/>
              </w:rPr>
              <w:t xml:space="preserve"> التالي:</w:t>
            </w:r>
          </w:p>
          <w:p w14:paraId="11629620" w14:textId="2C0C0674" w:rsidR="0002405B" w:rsidRPr="0002405B" w:rsidRDefault="0002405B" w:rsidP="00261C12">
            <w:pPr>
              <w:spacing w:before="120" w:after="120"/>
              <w:rPr>
                <w:rFonts w:asciiTheme="minorHAnsi" w:hAnsiTheme="minorHAnsi" w:cstheme="minorHAnsi"/>
                <w:bCs/>
                <w:rtl/>
              </w:rPr>
            </w:pPr>
            <w:r w:rsidRPr="0002405B">
              <w:rPr>
                <w:rFonts w:asciiTheme="minorHAnsi" w:hAnsiTheme="minorHAnsi" w:cstheme="minorHAnsi"/>
                <w:rtl/>
              </w:rPr>
              <w:t xml:space="preserve">- تطوير قطاع الموسيقى ونماذج اقتصادية جديدة للموسيقى في بوركينا فاسو وبعض بلدان الاتحاد الاقتصادي والنقدي لغرب أفريقيا (الوثيقة </w:t>
            </w:r>
            <w:r w:rsidRPr="0002405B">
              <w:rPr>
                <w:rFonts w:asciiTheme="minorHAnsi" w:hAnsiTheme="minorHAnsi" w:cstheme="minorHAnsi"/>
              </w:rPr>
              <w:t>CDIP/23/13</w:t>
            </w:r>
            <w:r w:rsidR="006843ED">
              <w:rPr>
                <w:rFonts w:asciiTheme="minorHAnsi" w:hAnsiTheme="minorHAnsi" w:cstheme="minorHAnsi" w:hint="cs"/>
                <w:rtl/>
              </w:rPr>
              <w:t>)</w:t>
            </w:r>
          </w:p>
        </w:tc>
      </w:tr>
      <w:tr w:rsidR="0002405B" w:rsidRPr="0002405B" w14:paraId="6481A410" w14:textId="77777777" w:rsidTr="00261C12">
        <w:tc>
          <w:tcPr>
            <w:tcW w:w="2507" w:type="dxa"/>
          </w:tcPr>
          <w:p w14:paraId="61B3A864"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 xml:space="preserve">أبرز النقاط </w:t>
            </w:r>
          </w:p>
        </w:tc>
        <w:tc>
          <w:tcPr>
            <w:tcW w:w="7028" w:type="dxa"/>
          </w:tcPr>
          <w:p w14:paraId="444FFF49" w14:textId="77777777" w:rsidR="0002405B" w:rsidRPr="0002405B" w:rsidRDefault="0002405B" w:rsidP="0085340F">
            <w:pPr>
              <w:pStyle w:val="ListParagraph"/>
              <w:numPr>
                <w:ilvl w:val="0"/>
                <w:numId w:val="50"/>
              </w:numPr>
              <w:bidi/>
              <w:spacing w:before="220" w:after="120" w:line="240" w:lineRule="auto"/>
              <w:rPr>
                <w:rFonts w:cstheme="minorHAnsi"/>
                <w:rtl/>
              </w:rPr>
            </w:pPr>
            <w:r w:rsidRPr="0002405B">
              <w:rPr>
                <w:rFonts w:cstheme="minorHAnsi"/>
                <w:rtl/>
              </w:rPr>
              <w:t xml:space="preserve">نجح إكمال وتعميم مشروع أجندة التنمية بشأن إدارة الملكية الفكرية ونقل التكنولوجيا. </w:t>
            </w:r>
          </w:p>
          <w:p w14:paraId="4C017021" w14:textId="77777777" w:rsidR="0002405B" w:rsidRPr="0002405B" w:rsidRDefault="0002405B" w:rsidP="0085340F">
            <w:pPr>
              <w:pStyle w:val="ListParagraph"/>
              <w:numPr>
                <w:ilvl w:val="0"/>
                <w:numId w:val="50"/>
              </w:numPr>
              <w:bidi/>
              <w:spacing w:before="220" w:after="120" w:line="240" w:lineRule="auto"/>
              <w:rPr>
                <w:rFonts w:cstheme="minorHAnsi"/>
                <w:rtl/>
              </w:rPr>
            </w:pPr>
            <w:r w:rsidRPr="0002405B">
              <w:rPr>
                <w:rFonts w:cstheme="minorHAnsi"/>
                <w:rtl/>
              </w:rPr>
              <w:t>نجح إكمال وتعميم مشروع أجندة التنمية بشأن تعزيز استخدام الملكية الفكرية للتطبيقات المحمولة في قطاع البرمجيات.</w:t>
            </w:r>
          </w:p>
          <w:p w14:paraId="6E378F4E" w14:textId="16FA14F1" w:rsidR="0002405B" w:rsidRPr="0002405B" w:rsidRDefault="0002405B" w:rsidP="0085340F">
            <w:pPr>
              <w:pStyle w:val="ListParagraph"/>
              <w:numPr>
                <w:ilvl w:val="0"/>
                <w:numId w:val="50"/>
              </w:numPr>
              <w:bidi/>
              <w:spacing w:before="220" w:after="120" w:line="240" w:lineRule="auto"/>
              <w:rPr>
                <w:rFonts w:cstheme="minorHAnsi"/>
                <w:rtl/>
              </w:rPr>
            </w:pPr>
            <w:r w:rsidRPr="0002405B">
              <w:rPr>
                <w:rFonts w:cstheme="minorHAnsi"/>
                <w:rtl/>
              </w:rPr>
              <w:t xml:space="preserve">طورت مجموعة من </w:t>
            </w:r>
            <w:r w:rsidR="006843ED" w:rsidRPr="006843ED">
              <w:rPr>
                <w:rFonts w:cs="Calibri"/>
                <w:rtl/>
              </w:rPr>
              <w:t xml:space="preserve">الأدوات </w:t>
            </w:r>
            <w:r w:rsidRPr="0002405B">
              <w:rPr>
                <w:rFonts w:cstheme="minorHAnsi"/>
                <w:rtl/>
              </w:rPr>
              <w:t xml:space="preserve">لأصحاب المصلحة المعنيين بالتطبيقات المحمول وأتيحت في: </w:t>
            </w:r>
            <w:hyperlink r:id="rId172" w:history="1">
              <w:r w:rsidRPr="0002405B">
                <w:rPr>
                  <w:rStyle w:val="Hyperlink"/>
                  <w:rFonts w:cstheme="minorHAnsi"/>
                </w:rPr>
                <w:t xml:space="preserve">https://www.wipo.int/ip-development/ar/agenda/ip_mobile_apps/ </w:t>
              </w:r>
            </w:hyperlink>
            <w:r w:rsidRPr="0002405B">
              <w:rPr>
                <w:rFonts w:cstheme="minorHAnsi"/>
                <w:rtl/>
              </w:rPr>
              <w:t xml:space="preserve"> </w:t>
            </w:r>
          </w:p>
        </w:tc>
      </w:tr>
      <w:tr w:rsidR="0002405B" w:rsidRPr="0002405B" w14:paraId="2E6BE79E" w14:textId="77777777" w:rsidTr="00261C12">
        <w:tc>
          <w:tcPr>
            <w:tcW w:w="2507" w:type="dxa"/>
          </w:tcPr>
          <w:p w14:paraId="5C7FD60C" w14:textId="77777777" w:rsidR="0002405B" w:rsidRPr="0002405B" w:rsidRDefault="0002405B" w:rsidP="00261C12">
            <w:pPr>
              <w:spacing w:before="220" w:after="22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7028" w:type="dxa"/>
          </w:tcPr>
          <w:p w14:paraId="2F437B34" w14:textId="30D96963" w:rsidR="0002405B" w:rsidRPr="0002405B" w:rsidRDefault="0002405B" w:rsidP="00261C12">
            <w:pPr>
              <w:autoSpaceDE w:val="0"/>
              <w:autoSpaceDN w:val="0"/>
              <w:adjustRightInd w:val="0"/>
              <w:spacing w:before="220" w:after="220"/>
              <w:rPr>
                <w:rFonts w:asciiTheme="minorHAnsi" w:hAnsiTheme="minorHAnsi" w:cstheme="minorHAnsi"/>
                <w:rtl/>
              </w:rPr>
            </w:pPr>
            <w:r w:rsidRPr="0002405B">
              <w:rPr>
                <w:rFonts w:asciiTheme="minorHAnsi" w:hAnsiTheme="minorHAnsi" w:cstheme="minorHAnsi"/>
                <w:rtl/>
              </w:rPr>
              <w:t>وضعت اللمسات</w:t>
            </w:r>
            <w:r w:rsidR="006843ED">
              <w:rPr>
                <w:rFonts w:asciiTheme="minorHAnsi" w:hAnsiTheme="minorHAnsi" w:cstheme="minorHAnsi" w:hint="cs"/>
                <w:rtl/>
              </w:rPr>
              <w:t xml:space="preserve"> النهائية</w:t>
            </w:r>
            <w:r w:rsidRPr="0002405B">
              <w:rPr>
                <w:rFonts w:asciiTheme="minorHAnsi" w:hAnsiTheme="minorHAnsi" w:cstheme="minorHAnsi"/>
                <w:rtl/>
              </w:rPr>
              <w:t xml:space="preserve"> للمشروع بشأن إدارة الملكية الفكرية ونقل التكنولوجيا:</w:t>
            </w:r>
            <w:r w:rsidR="006843ED">
              <w:rPr>
                <w:rFonts w:asciiTheme="minorHAnsi" w:hAnsiTheme="minorHAnsi" w:cstheme="minorHAnsi" w:hint="cs"/>
                <w:rtl/>
              </w:rPr>
              <w:t xml:space="preserve"> </w:t>
            </w:r>
            <w:r w:rsidRPr="0002405B">
              <w:rPr>
                <w:rFonts w:asciiTheme="minorHAnsi" w:hAnsiTheme="minorHAnsi" w:cstheme="minorHAnsi"/>
                <w:rtl/>
              </w:rPr>
              <w:t>الترويج لاستخدام الملكية الفكرية على نحو فعال في البلدان النامية والبلدان الأقل نموا والبلدان التي تمر اقتصاداتها بمرحلة انتقالية في نهاية عام 2020.</w:t>
            </w:r>
            <w:r>
              <w:rPr>
                <w:rFonts w:asciiTheme="minorHAnsi" w:hAnsiTheme="minorHAnsi" w:cstheme="minorHAnsi"/>
                <w:rtl/>
              </w:rPr>
              <w:t xml:space="preserve"> </w:t>
            </w:r>
            <w:r w:rsidRPr="0002405B">
              <w:rPr>
                <w:rFonts w:asciiTheme="minorHAnsi" w:hAnsiTheme="minorHAnsi" w:cstheme="minorHAnsi"/>
                <w:rtl/>
              </w:rPr>
              <w:t>واستحدث دليل ومجموعة أدوات عملية لتقييم الاحتياجات التدريبية تضم قوالب وقوائم مرجعية تحديدا للمهارات والمعارف المتعلقة بنقل التكنولوجيا وتسويقها/استخدامها للتمكين من استهداف أنشطة التدريب بشكل أفضل من حيث المتلقين والموضوع والتنفيذ.</w:t>
            </w:r>
            <w:r>
              <w:rPr>
                <w:rFonts w:asciiTheme="minorHAnsi" w:hAnsiTheme="minorHAnsi" w:cstheme="minorHAnsi"/>
                <w:rtl/>
              </w:rPr>
              <w:t xml:space="preserve"> </w:t>
            </w:r>
            <w:r w:rsidRPr="0002405B">
              <w:rPr>
                <w:rFonts w:asciiTheme="minorHAnsi" w:hAnsiTheme="minorHAnsi" w:cstheme="minorHAnsi"/>
                <w:rtl/>
              </w:rPr>
              <w:t>وقد أجري تقييم مستقل في أوائل عام 2021 ونظرت فيه اللجنة في نوفمبر 2022</w:t>
            </w:r>
            <w:r>
              <w:rPr>
                <w:rFonts w:asciiTheme="minorHAnsi" w:hAnsiTheme="minorHAnsi" w:cstheme="minorHAnsi"/>
                <w:rtl/>
              </w:rPr>
              <w:t xml:space="preserve"> </w:t>
            </w:r>
            <w:r w:rsidRPr="0002405B">
              <w:rPr>
                <w:rFonts w:asciiTheme="minorHAnsi" w:hAnsiTheme="minorHAnsi" w:cstheme="minorHAnsi"/>
                <w:rtl/>
              </w:rPr>
              <w:t>وقررت إثر ذلك تعميم نتائج المشروع في أعمال الويبو المعتادة.</w:t>
            </w:r>
            <w:r>
              <w:rPr>
                <w:rFonts w:asciiTheme="minorHAnsi" w:hAnsiTheme="minorHAnsi" w:cstheme="minorHAnsi"/>
                <w:rtl/>
              </w:rPr>
              <w:t xml:space="preserve"> </w:t>
            </w:r>
          </w:p>
          <w:p w14:paraId="4ADA427F" w14:textId="5191835A" w:rsidR="0002405B" w:rsidRPr="0002405B" w:rsidRDefault="0002405B" w:rsidP="00261C12">
            <w:pPr>
              <w:autoSpaceDE w:val="0"/>
              <w:autoSpaceDN w:val="0"/>
              <w:adjustRightInd w:val="0"/>
              <w:spacing w:before="220" w:after="220"/>
              <w:rPr>
                <w:rFonts w:asciiTheme="minorHAnsi" w:hAnsiTheme="minorHAnsi" w:cstheme="minorHAnsi"/>
                <w:rtl/>
              </w:rPr>
            </w:pPr>
            <w:r w:rsidRPr="0002405B">
              <w:rPr>
                <w:rFonts w:asciiTheme="minorHAnsi" w:hAnsiTheme="minorHAnsi" w:cstheme="minorHAnsi"/>
                <w:rtl/>
              </w:rPr>
              <w:t>وترد تفاصيل إنجاز المشروع في تقريري إنجاز المشروع (</w:t>
            </w:r>
            <w:hyperlink r:id="rId173" w:history="1">
              <w:r w:rsidRPr="0002405B">
                <w:rPr>
                  <w:rStyle w:val="Hyperlink"/>
                  <w:rFonts w:asciiTheme="minorHAnsi" w:hAnsiTheme="minorHAnsi" w:cstheme="minorHAnsi"/>
                </w:rPr>
                <w:t>CDIP/27/4</w:t>
              </w:r>
            </w:hyperlink>
            <w:r w:rsidRPr="0002405B">
              <w:rPr>
                <w:rFonts w:asciiTheme="minorHAnsi" w:hAnsiTheme="minorHAnsi" w:cstheme="minorHAnsi"/>
                <w:rtl/>
              </w:rPr>
              <w:t>) وتقييمه (</w:t>
            </w:r>
            <w:hyperlink r:id="rId174" w:history="1">
              <w:r w:rsidRPr="0002405B">
                <w:rPr>
                  <w:rStyle w:val="Hyperlink"/>
                  <w:rFonts w:asciiTheme="minorHAnsi" w:hAnsiTheme="minorHAnsi" w:cstheme="minorHAnsi"/>
                </w:rPr>
                <w:t>CDIP/27/5</w:t>
              </w:r>
            </w:hyperlink>
            <w:r w:rsidR="006843ED">
              <w:rPr>
                <w:rFonts w:hint="cs"/>
                <w:rtl/>
              </w:rPr>
              <w:t>)</w:t>
            </w:r>
            <w:r w:rsidRPr="0002405B">
              <w:rPr>
                <w:rFonts w:asciiTheme="minorHAnsi" w:hAnsiTheme="minorHAnsi" w:cstheme="minorHAnsi"/>
              </w:rPr>
              <w:t>.</w:t>
            </w:r>
            <w:r>
              <w:rPr>
                <w:rFonts w:asciiTheme="minorHAnsi" w:hAnsiTheme="minorHAnsi" w:cstheme="minorHAnsi"/>
                <w:rtl/>
              </w:rPr>
              <w:t xml:space="preserve"> </w:t>
            </w:r>
          </w:p>
          <w:p w14:paraId="3235DC5A" w14:textId="14E01640" w:rsidR="0002405B" w:rsidRPr="0002405B" w:rsidRDefault="006843ED" w:rsidP="00261C12">
            <w:pPr>
              <w:autoSpaceDE w:val="0"/>
              <w:autoSpaceDN w:val="0"/>
              <w:adjustRightInd w:val="0"/>
              <w:spacing w:before="220" w:after="220"/>
              <w:rPr>
                <w:rFonts w:asciiTheme="minorHAnsi" w:hAnsiTheme="minorHAnsi" w:cstheme="minorHAnsi"/>
                <w:rtl/>
              </w:rPr>
            </w:pPr>
            <w:r>
              <w:rPr>
                <w:rFonts w:asciiTheme="minorHAnsi" w:hAnsiTheme="minorHAnsi" w:cstheme="minorHAnsi" w:hint="cs"/>
                <w:rtl/>
              </w:rPr>
              <w:t>و</w:t>
            </w:r>
            <w:r w:rsidR="0002405B" w:rsidRPr="0002405B">
              <w:rPr>
                <w:rFonts w:asciiTheme="minorHAnsi" w:hAnsiTheme="minorHAnsi" w:cstheme="minorHAnsi"/>
                <w:rtl/>
              </w:rPr>
              <w:t>استكمل مشروع تعزيز استخدام الملكية الفكرية للتطبيقات المحمولة في قطاع البرمجيات في نهاية عام 2021.</w:t>
            </w:r>
            <w:r w:rsidR="0002405B">
              <w:rPr>
                <w:rFonts w:asciiTheme="minorHAnsi" w:hAnsiTheme="minorHAnsi" w:cstheme="minorHAnsi"/>
                <w:rtl/>
              </w:rPr>
              <w:t xml:space="preserve"> </w:t>
            </w:r>
            <w:r w:rsidR="0002405B" w:rsidRPr="0002405B">
              <w:rPr>
                <w:rFonts w:asciiTheme="minorHAnsi" w:hAnsiTheme="minorHAnsi" w:cstheme="minorHAnsi"/>
                <w:rtl/>
              </w:rPr>
              <w:t>وقد نظر في تقريري إنجازه (</w:t>
            </w:r>
            <w:hyperlink r:id="rId175" w:history="1">
              <w:r w:rsidR="0002405B" w:rsidRPr="0002405B">
                <w:rPr>
                  <w:rStyle w:val="Hyperlink"/>
                  <w:rFonts w:asciiTheme="minorHAnsi" w:hAnsiTheme="minorHAnsi" w:cstheme="minorHAnsi"/>
                </w:rPr>
                <w:t>CDIP/28/7</w:t>
              </w:r>
            </w:hyperlink>
            <w:r w:rsidR="0002405B" w:rsidRPr="0002405B">
              <w:rPr>
                <w:rFonts w:asciiTheme="minorHAnsi" w:hAnsiTheme="minorHAnsi" w:cstheme="minorHAnsi"/>
                <w:rtl/>
              </w:rPr>
              <w:t>) وتقييمه (</w:t>
            </w:r>
            <w:hyperlink r:id="rId176" w:history="1">
              <w:r w:rsidR="0002405B" w:rsidRPr="0002405B">
                <w:rPr>
                  <w:rStyle w:val="Hyperlink"/>
                  <w:rFonts w:asciiTheme="minorHAnsi" w:hAnsiTheme="minorHAnsi" w:cstheme="minorHAnsi"/>
                </w:rPr>
                <w:t>CDIP/28/6</w:t>
              </w:r>
            </w:hyperlink>
            <w:r w:rsidR="0002405B" w:rsidRPr="0002405B">
              <w:rPr>
                <w:rFonts w:asciiTheme="minorHAnsi" w:hAnsiTheme="minorHAnsi" w:cstheme="minorHAnsi"/>
                <w:rtl/>
              </w:rPr>
              <w:t>) خلال دورة مايو للجنة، التي عقدت في عام 2022.</w:t>
            </w:r>
            <w:r w:rsidR="0002405B">
              <w:rPr>
                <w:rFonts w:asciiTheme="minorHAnsi" w:hAnsiTheme="minorHAnsi" w:cstheme="minorHAnsi"/>
                <w:rtl/>
              </w:rPr>
              <w:t xml:space="preserve"> </w:t>
            </w:r>
            <w:r w:rsidR="0002405B" w:rsidRPr="0002405B">
              <w:rPr>
                <w:rFonts w:asciiTheme="minorHAnsi" w:hAnsiTheme="minorHAnsi" w:cstheme="minorHAnsi"/>
                <w:rtl/>
              </w:rPr>
              <w:t>وقررت اللجنة تعميم نتائج المشروع وطلبت من الويبو طرح اقتراح متابعة</w:t>
            </w:r>
            <w:r w:rsidR="00571956">
              <w:rPr>
                <w:rFonts w:asciiTheme="minorHAnsi" w:hAnsiTheme="minorHAnsi" w:cstheme="minorHAnsi"/>
                <w:rtl/>
              </w:rPr>
              <w:t>.</w:t>
            </w:r>
            <w:r w:rsidR="0002405B">
              <w:rPr>
                <w:rFonts w:asciiTheme="minorHAnsi" w:hAnsiTheme="minorHAnsi" w:cstheme="minorHAnsi"/>
                <w:rtl/>
              </w:rPr>
              <w:t xml:space="preserve"> </w:t>
            </w:r>
            <w:r w:rsidR="0002405B" w:rsidRPr="0002405B">
              <w:rPr>
                <w:rFonts w:asciiTheme="minorHAnsi" w:hAnsiTheme="minorHAnsi" w:cstheme="minorHAnsi"/>
                <w:rtl/>
              </w:rPr>
              <w:t xml:space="preserve">وستنظر اللجنة خلال دورتها الحالية في اقتراح مرحلة ثانية من المشروع. </w:t>
            </w:r>
          </w:p>
          <w:p w14:paraId="575336D8" w14:textId="73C25E9A" w:rsidR="0002405B" w:rsidRPr="0002405B" w:rsidRDefault="0002405B" w:rsidP="00261C12">
            <w:pPr>
              <w:autoSpaceDE w:val="0"/>
              <w:autoSpaceDN w:val="0"/>
              <w:adjustRightInd w:val="0"/>
              <w:spacing w:before="220" w:after="220"/>
              <w:rPr>
                <w:rFonts w:asciiTheme="minorHAnsi" w:hAnsiTheme="minorHAnsi" w:cstheme="minorHAnsi"/>
                <w:rtl/>
              </w:rPr>
            </w:pPr>
            <w:r w:rsidRPr="0002405B">
              <w:rPr>
                <w:rFonts w:asciiTheme="minorHAnsi" w:hAnsiTheme="minorHAnsi" w:cstheme="minorHAnsi"/>
                <w:rtl/>
              </w:rPr>
              <w:lastRenderedPageBreak/>
              <w:t>وبالإضافة إلى تقريري الإنجاز والتقييم، أخذت اللجنة علما أيضا بعدد من الأدوات التي طورت في سياق مشروع أصحاب المصلحة المعنيين بصناعة التطبيقات المحمولة.</w:t>
            </w:r>
            <w:r>
              <w:rPr>
                <w:rFonts w:asciiTheme="minorHAnsi" w:hAnsiTheme="minorHAnsi" w:cstheme="minorHAnsi"/>
                <w:rtl/>
              </w:rPr>
              <w:t xml:space="preserve"> </w:t>
            </w:r>
            <w:r w:rsidRPr="0002405B">
              <w:rPr>
                <w:rFonts w:asciiTheme="minorHAnsi" w:hAnsiTheme="minorHAnsi" w:cstheme="minorHAnsi"/>
                <w:rtl/>
              </w:rPr>
              <w:t>وجميع الأدوات مدرجة في الصفحة الإلكترونية المخصصة للمشروع المتاحة في:</w:t>
            </w:r>
            <w:hyperlink r:id="rId177" w:history="1">
              <w:r w:rsidRPr="0002405B">
                <w:rPr>
                  <w:rFonts w:asciiTheme="minorHAnsi" w:hAnsiTheme="minorHAnsi" w:cstheme="minorHAnsi"/>
                  <w:rtl/>
                </w:rPr>
                <w:t xml:space="preserve"> </w:t>
              </w:r>
              <w:r w:rsidRPr="0002405B">
                <w:rPr>
                  <w:rStyle w:val="Hyperlink"/>
                  <w:rFonts w:asciiTheme="minorHAnsi" w:hAnsiTheme="minorHAnsi" w:cstheme="minorHAnsi"/>
                </w:rPr>
                <w:t>https://www.wipo.int/ip-development/ar/agenda/ip_mobile_apps/</w:t>
              </w:r>
            </w:hyperlink>
            <w:r>
              <w:rPr>
                <w:rFonts w:asciiTheme="minorHAnsi" w:hAnsiTheme="minorHAnsi" w:cstheme="minorHAnsi"/>
                <w:rtl/>
              </w:rPr>
              <w:t xml:space="preserve"> </w:t>
            </w:r>
          </w:p>
        </w:tc>
      </w:tr>
      <w:tr w:rsidR="0002405B" w:rsidRPr="0002405B" w14:paraId="3E1A646F" w14:textId="77777777" w:rsidTr="00261C12">
        <w:tc>
          <w:tcPr>
            <w:tcW w:w="2507" w:type="dxa"/>
          </w:tcPr>
          <w:p w14:paraId="7CA1687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7028" w:type="dxa"/>
          </w:tcPr>
          <w:p w14:paraId="5732B0A5" w14:textId="43FEF02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CDIP/4/2</w:t>
            </w:r>
            <w:r w:rsidRPr="0002405B">
              <w:rPr>
                <w:rFonts w:asciiTheme="minorHAnsi" w:hAnsiTheme="minorHAnsi" w:cstheme="minorHAnsi"/>
                <w:rtl/>
              </w:rPr>
              <w:t xml:space="preserve"> 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CDIP/9/8</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 xml:space="preserve"> و</w:t>
            </w:r>
            <w:r w:rsidRPr="0002405B">
              <w:rPr>
                <w:rFonts w:asciiTheme="minorHAnsi" w:hAnsiTheme="minorHAnsi" w:cstheme="minorHAnsi"/>
              </w:rPr>
              <w:t>CDIP/27/4</w:t>
            </w:r>
            <w:r w:rsidRPr="0002405B">
              <w:rPr>
                <w:rFonts w:asciiTheme="minorHAnsi" w:hAnsiTheme="minorHAnsi" w:cstheme="minorHAnsi"/>
                <w:rtl/>
              </w:rPr>
              <w:t xml:space="preserve"> و</w:t>
            </w:r>
            <w:r w:rsidRPr="0002405B">
              <w:rPr>
                <w:rFonts w:asciiTheme="minorHAnsi" w:hAnsiTheme="minorHAnsi" w:cstheme="minorHAnsi"/>
              </w:rPr>
              <w:t>CDIP/27/5</w:t>
            </w:r>
            <w:r w:rsidRPr="0002405B">
              <w:rPr>
                <w:rFonts w:asciiTheme="minorHAnsi" w:hAnsiTheme="minorHAnsi" w:cstheme="minorHAnsi"/>
                <w:rtl/>
              </w:rPr>
              <w:t xml:space="preserve"> و</w:t>
            </w:r>
            <w:r w:rsidRPr="0002405B">
              <w:rPr>
                <w:rFonts w:asciiTheme="minorHAnsi" w:hAnsiTheme="minorHAnsi" w:cstheme="minorHAnsi"/>
              </w:rPr>
              <w:t>CDIP/28/6</w:t>
            </w:r>
            <w:r w:rsidRPr="0002405B">
              <w:rPr>
                <w:rFonts w:asciiTheme="minorHAnsi" w:hAnsiTheme="minorHAnsi" w:cstheme="minorHAnsi"/>
                <w:rtl/>
              </w:rPr>
              <w:t xml:space="preserve"> و</w:t>
            </w:r>
            <w:r w:rsidRPr="0002405B">
              <w:rPr>
                <w:rFonts w:asciiTheme="minorHAnsi" w:hAnsiTheme="minorHAnsi" w:cstheme="minorHAnsi"/>
              </w:rPr>
              <w:t>CDIP/28/7</w:t>
            </w:r>
            <w:r w:rsidRPr="0002405B">
              <w:rPr>
                <w:rFonts w:asciiTheme="minorHAnsi" w:hAnsiTheme="minorHAnsi" w:cstheme="minorHAnsi"/>
                <w:rtl/>
              </w:rPr>
              <w:t>.</w:t>
            </w:r>
            <w:r>
              <w:rPr>
                <w:rFonts w:asciiTheme="minorHAnsi" w:hAnsiTheme="minorHAnsi" w:cstheme="minorHAnsi"/>
                <w:rtl/>
              </w:rPr>
              <w:t xml:space="preserve"> </w:t>
            </w:r>
          </w:p>
          <w:p w14:paraId="4EAF81FB" w14:textId="02B4337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6843ED">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178" w:history="1">
              <w:r w:rsidRPr="0002405B">
                <w:rPr>
                  <w:rStyle w:val="Hyperlink"/>
                  <w:rFonts w:asciiTheme="minorHAnsi" w:hAnsiTheme="minorHAnsi" w:cstheme="minorHAnsi"/>
                </w:rPr>
                <w:t>WO/PBC/34/7</w:t>
              </w:r>
              <w:r w:rsidR="006843ED">
                <w:rPr>
                  <w:rStyle w:val="Hyperlink"/>
                  <w:rFonts w:asciiTheme="minorHAnsi" w:hAnsiTheme="minorHAnsi" w:cstheme="minorHAnsi" w:hint="cs"/>
                  <w:rtl/>
                </w:rPr>
                <w:t>)</w:t>
              </w:r>
            </w:hyperlink>
            <w:r w:rsidRPr="0002405B">
              <w:rPr>
                <w:rFonts w:asciiTheme="minorHAnsi" w:hAnsiTheme="minorHAnsi" w:cstheme="minorHAnsi"/>
              </w:rPr>
              <w:t>.</w:t>
            </w:r>
          </w:p>
        </w:tc>
      </w:tr>
    </w:tbl>
    <w:p w14:paraId="158BBF88"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4"/>
      </w:tblPr>
      <w:tblGrid>
        <w:gridCol w:w="2536"/>
        <w:gridCol w:w="6909"/>
      </w:tblGrid>
      <w:tr w:rsidR="0002405B" w:rsidRPr="0002405B" w14:paraId="79902C1F" w14:textId="77777777" w:rsidTr="00261C12">
        <w:trPr>
          <w:tblHeader/>
        </w:trPr>
        <w:tc>
          <w:tcPr>
            <w:tcW w:w="9445" w:type="dxa"/>
            <w:gridSpan w:val="2"/>
            <w:shd w:val="clear" w:color="auto" w:fill="BFBFBF" w:themeFill="background1" w:themeFillShade="BF"/>
          </w:tcPr>
          <w:p w14:paraId="2D3F89A4"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24</w:t>
            </w:r>
          </w:p>
        </w:tc>
      </w:tr>
      <w:tr w:rsidR="0002405B" w:rsidRPr="0002405B" w14:paraId="42FF6338" w14:textId="77777777" w:rsidTr="00261C12">
        <w:tc>
          <w:tcPr>
            <w:tcW w:w="9445" w:type="dxa"/>
            <w:gridSpan w:val="2"/>
            <w:shd w:val="clear" w:color="auto" w:fill="68E089"/>
          </w:tcPr>
          <w:p w14:paraId="2AF98F68" w14:textId="2C9F756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مطالبة الويبو، في إطار ولايتها، بتوسيع نطاق أنشطتها الموجّهة لسد الهوة الرقمية تماشياً مع مقررات مؤتمر القمة العالمي بشأن مجتمع المعلومات مع مراعاة أهمية صندوق التضامن الرقمي.</w:t>
            </w:r>
            <w:r>
              <w:rPr>
                <w:rFonts w:asciiTheme="minorHAnsi" w:hAnsiTheme="minorHAnsi" w:cstheme="minorHAnsi"/>
                <w:rtl/>
              </w:rPr>
              <w:t xml:space="preserve"> </w:t>
            </w:r>
          </w:p>
        </w:tc>
      </w:tr>
      <w:tr w:rsidR="0002405B" w:rsidRPr="0002405B" w14:paraId="01A5E255" w14:textId="77777777" w:rsidTr="00261C12">
        <w:tc>
          <w:tcPr>
            <w:tcW w:w="2536" w:type="dxa"/>
          </w:tcPr>
          <w:p w14:paraId="5A8E3E66"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09" w:type="dxa"/>
          </w:tcPr>
          <w:p w14:paraId="1DFCADD7"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حق المؤلف والصناعات الإبداعية؛ والتحديات والشراكات العالمية؛ والبنية التحتية والمنصات</w:t>
            </w:r>
          </w:p>
        </w:tc>
      </w:tr>
      <w:tr w:rsidR="0002405B" w:rsidRPr="0002405B" w14:paraId="0025E67A" w14:textId="77777777" w:rsidTr="00261C12">
        <w:tc>
          <w:tcPr>
            <w:tcW w:w="2536" w:type="dxa"/>
          </w:tcPr>
          <w:p w14:paraId="53E88675" w14:textId="5627C12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 </w:t>
            </w:r>
            <w:hyperlink r:id="rId179" w:history="1">
              <w:r w:rsidRPr="0002405B">
                <w:rPr>
                  <w:rStyle w:val="Hyperlink"/>
                  <w:rFonts w:asciiTheme="minorHAnsi" w:hAnsiTheme="minorHAnsi" w:cstheme="minorHAnsi"/>
                  <w:rtl/>
                </w:rPr>
                <w:t>بالنتيجة (النتائج) المتوقعة</w:t>
              </w:r>
            </w:hyperlink>
          </w:p>
        </w:tc>
        <w:tc>
          <w:tcPr>
            <w:tcW w:w="6909" w:type="dxa"/>
          </w:tcPr>
          <w:p w14:paraId="1A7B1D76" w14:textId="4135287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3.3؛ 1.4</w:t>
            </w:r>
            <w:r>
              <w:rPr>
                <w:rFonts w:asciiTheme="minorHAnsi" w:hAnsiTheme="minorHAnsi" w:cstheme="minorHAnsi"/>
                <w:rtl/>
              </w:rPr>
              <w:t xml:space="preserve"> </w:t>
            </w:r>
          </w:p>
        </w:tc>
      </w:tr>
      <w:tr w:rsidR="0002405B" w:rsidRPr="0002405B" w14:paraId="2B4B11BA" w14:textId="77777777" w:rsidTr="00261C12">
        <w:tc>
          <w:tcPr>
            <w:tcW w:w="2536" w:type="dxa"/>
          </w:tcPr>
          <w:p w14:paraId="4907890C"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09" w:type="dxa"/>
          </w:tcPr>
          <w:p w14:paraId="41216A14" w14:textId="12564DBE"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هذه التوصية قيد التنفيذ منذ عام 2010.</w:t>
            </w:r>
            <w:r>
              <w:rPr>
                <w:rFonts w:asciiTheme="minorHAnsi" w:hAnsiTheme="minorHAnsi" w:cstheme="minorHAnsi"/>
                <w:rtl/>
              </w:rPr>
              <w:t xml:space="preserve"> </w:t>
            </w:r>
            <w:r w:rsidRPr="0002405B">
              <w:rPr>
                <w:rFonts w:asciiTheme="minorHAnsi" w:hAnsiTheme="minorHAnsi" w:cstheme="minorHAnsi"/>
                <w:rtl/>
              </w:rPr>
              <w:t xml:space="preserve">وقد نوقشت وعولجت من خلال الأنشطة المتفق عليها خلال الدورة الثالثة للجنة، على النحو المبين في الوثيقة </w:t>
            </w:r>
            <w:r w:rsidRPr="0002405B">
              <w:rPr>
                <w:rFonts w:asciiTheme="minorHAnsi" w:hAnsiTheme="minorHAnsi" w:cstheme="minorHAnsi"/>
              </w:rPr>
              <w:t>CDIP/4/5 Rev</w:t>
            </w:r>
            <w:r w:rsidRPr="0002405B">
              <w:rPr>
                <w:rFonts w:asciiTheme="minorHAnsi" w:hAnsiTheme="minorHAnsi" w:cstheme="minorHAnsi"/>
                <w:rtl/>
              </w:rPr>
              <w:t>.</w:t>
            </w:r>
            <w:r>
              <w:rPr>
                <w:rFonts w:asciiTheme="minorHAnsi" w:hAnsiTheme="minorHAnsi" w:cstheme="minorHAnsi"/>
                <w:rtl/>
              </w:rPr>
              <w:t xml:space="preserve"> </w:t>
            </w:r>
          </w:p>
          <w:p w14:paraId="39EF4587" w14:textId="1D771715"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180"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181"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r>
              <w:rPr>
                <w:rFonts w:asciiTheme="minorHAnsi" w:hAnsiTheme="minorHAnsi" w:cstheme="minorHAnsi"/>
                <w:rtl/>
              </w:rPr>
              <w:t xml:space="preserve"> </w:t>
            </w:r>
          </w:p>
        </w:tc>
      </w:tr>
      <w:tr w:rsidR="0002405B" w:rsidRPr="0002405B" w14:paraId="668D71C4" w14:textId="77777777" w:rsidTr="00261C12">
        <w:tc>
          <w:tcPr>
            <w:tcW w:w="2536" w:type="dxa"/>
          </w:tcPr>
          <w:p w14:paraId="79F3E38F" w14:textId="7CBD4A94" w:rsidR="0002405B" w:rsidRPr="0002405B" w:rsidRDefault="007533FE" w:rsidP="00261C12">
            <w:pPr>
              <w:spacing w:before="240" w:after="240"/>
              <w:rPr>
                <w:rFonts w:asciiTheme="minorHAnsi" w:hAnsiTheme="minorHAnsi" w:cstheme="minorHAnsi"/>
                <w:rtl/>
              </w:rPr>
            </w:pPr>
            <w:hyperlink r:id="rId182"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09" w:type="dxa"/>
          </w:tcPr>
          <w:p w14:paraId="1C6DE0BC" w14:textId="04E31AB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عالج هذه التوصية المشروع بشأن </w:t>
            </w:r>
            <w:hyperlink r:id="rId183" w:history="1">
              <w:r w:rsidRPr="0002405B">
                <w:rPr>
                  <w:rFonts w:asciiTheme="minorHAnsi" w:hAnsiTheme="minorHAnsi" w:cstheme="minorHAnsi"/>
                  <w:rtl/>
                </w:rPr>
                <w:t>الملكية الفكرية وتكنولوجيا المعلومات والاتصالات والهوة الرقمية والنفاذ إلى المعرفة</w:t>
              </w:r>
            </w:hyperlink>
            <w:r w:rsidRPr="0002405B">
              <w:rPr>
                <w:rFonts w:asciiTheme="minorHAnsi" w:hAnsiTheme="minorHAnsi" w:cstheme="minorHAnsi"/>
                <w:rtl/>
              </w:rPr>
              <w:t xml:space="preserve"> (</w:t>
            </w:r>
            <w:r w:rsidRPr="0002405B">
              <w:rPr>
                <w:rFonts w:asciiTheme="minorHAnsi" w:hAnsiTheme="minorHAnsi" w:cstheme="minorHAnsi"/>
              </w:rPr>
              <w:t>CDIP/5/REF_CDIP/4/5 Rev.</w:t>
            </w:r>
            <w:r w:rsidR="00C65AE3">
              <w:rPr>
                <w:rFonts w:asciiTheme="minorHAnsi" w:hAnsiTheme="minorHAnsi" w:cstheme="minorHAnsi" w:hint="cs"/>
                <w:rtl/>
              </w:rPr>
              <w:t>)</w:t>
            </w:r>
            <w:r w:rsidRPr="0002405B">
              <w:rPr>
                <w:rFonts w:asciiTheme="minorHAnsi" w:hAnsiTheme="minorHAnsi" w:cstheme="minorHAnsi"/>
              </w:rPr>
              <w:t>.</w:t>
            </w:r>
            <w:r w:rsidRPr="0002405B">
              <w:rPr>
                <w:rFonts w:asciiTheme="minorHAnsi" w:hAnsiTheme="minorHAnsi" w:cstheme="minorHAnsi"/>
                <w:rtl/>
              </w:rPr>
              <w:t xml:space="preserve"> </w:t>
            </w:r>
          </w:p>
          <w:p w14:paraId="3E534278" w14:textId="3A9E2096"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وإضافة إلى ذلك، يتناول هذه التوصية المشروع</w:t>
            </w:r>
            <w:r w:rsidR="00C65AE3">
              <w:rPr>
                <w:rFonts w:asciiTheme="minorHAnsi" w:hAnsiTheme="minorHAnsi" w:cstheme="minorHAnsi" w:hint="cs"/>
                <w:rtl/>
              </w:rPr>
              <w:t>ان</w:t>
            </w:r>
            <w:r w:rsidRPr="0002405B">
              <w:rPr>
                <w:rFonts w:asciiTheme="minorHAnsi" w:hAnsiTheme="minorHAnsi" w:cstheme="minorHAnsi"/>
                <w:rtl/>
              </w:rPr>
              <w:t xml:space="preserve"> </w:t>
            </w:r>
            <w:r w:rsidRPr="0002405B">
              <w:rPr>
                <w:rFonts w:asciiTheme="minorHAnsi" w:hAnsiTheme="minorHAnsi" w:cstheme="minorHAnsi"/>
                <w:b/>
                <w:bCs/>
                <w:rtl/>
              </w:rPr>
              <w:t>الجاري</w:t>
            </w:r>
            <w:r w:rsidR="00C65AE3">
              <w:rPr>
                <w:rFonts w:asciiTheme="minorHAnsi" w:hAnsiTheme="minorHAnsi" w:cstheme="minorHAnsi" w:hint="cs"/>
                <w:b/>
                <w:bCs/>
                <w:rtl/>
              </w:rPr>
              <w:t>ان</w:t>
            </w:r>
            <w:r w:rsidRPr="0002405B">
              <w:rPr>
                <w:rFonts w:asciiTheme="minorHAnsi" w:hAnsiTheme="minorHAnsi" w:cstheme="minorHAnsi"/>
                <w:rtl/>
              </w:rPr>
              <w:t xml:space="preserve"> التالي</w:t>
            </w:r>
            <w:r w:rsidR="00C65AE3">
              <w:rPr>
                <w:rFonts w:asciiTheme="minorHAnsi" w:hAnsiTheme="minorHAnsi" w:cstheme="minorHAnsi" w:hint="cs"/>
                <w:rtl/>
              </w:rPr>
              <w:t>ان</w:t>
            </w:r>
            <w:r w:rsidRPr="0002405B">
              <w:rPr>
                <w:rFonts w:asciiTheme="minorHAnsi" w:hAnsiTheme="minorHAnsi" w:cstheme="minorHAnsi"/>
                <w:rtl/>
              </w:rPr>
              <w:t>:</w:t>
            </w:r>
          </w:p>
          <w:p w14:paraId="1B29DBF3" w14:textId="17837C6D"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 </w:t>
            </w:r>
            <w:hyperlink r:id="rId184" w:history="1">
              <w:r w:rsidRPr="0002405B">
                <w:rPr>
                  <w:rFonts w:asciiTheme="minorHAnsi" w:hAnsiTheme="minorHAnsi" w:cstheme="minorHAnsi"/>
                  <w:rtl/>
                </w:rPr>
                <w:t>مشروع تعزيز استخدام الملكية الفكرية للتطبيقات المحمولة في قطاع البرمجيات</w:t>
              </w:r>
            </w:hyperlink>
            <w:r w:rsidRPr="0002405B">
              <w:rPr>
                <w:rFonts w:asciiTheme="minorHAnsi" w:hAnsiTheme="minorHAnsi" w:cstheme="minorHAnsi"/>
                <w:rtl/>
              </w:rPr>
              <w:t> (</w:t>
            </w:r>
            <w:r w:rsidRPr="0002405B">
              <w:rPr>
                <w:rFonts w:asciiTheme="minorHAnsi" w:hAnsiTheme="minorHAnsi" w:cstheme="minorHAnsi"/>
              </w:rPr>
              <w:t>CDIP/22/8</w:t>
            </w:r>
            <w:r w:rsidR="00C65AE3">
              <w:rPr>
                <w:rFonts w:asciiTheme="minorHAnsi" w:hAnsiTheme="minorHAnsi" w:cstheme="minorHAnsi" w:hint="cs"/>
                <w:rtl/>
              </w:rPr>
              <w:t>)</w:t>
            </w:r>
          </w:p>
          <w:p w14:paraId="2FE7B166" w14:textId="63619905"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تعزيز استخدام الملكية الفكرية في البلدان النامية ضمن الصناعات الإبداعية في العصر الرقمي (</w:t>
            </w:r>
            <w:r w:rsidRPr="0002405B">
              <w:rPr>
                <w:rFonts w:asciiTheme="minorHAnsi" w:hAnsiTheme="minorHAnsi" w:cstheme="minorHAnsi"/>
              </w:rPr>
              <w:t>CDIP/26/5</w:t>
            </w:r>
            <w:r w:rsidR="00C65AE3">
              <w:rPr>
                <w:rFonts w:asciiTheme="minorHAnsi" w:hAnsiTheme="minorHAnsi" w:cstheme="minorHAnsi" w:hint="cs"/>
                <w:rtl/>
              </w:rPr>
              <w:t>)</w:t>
            </w:r>
          </w:p>
        </w:tc>
      </w:tr>
      <w:tr w:rsidR="0002405B" w:rsidRPr="0002405B" w14:paraId="11E9546E" w14:textId="77777777" w:rsidTr="00261C12">
        <w:tc>
          <w:tcPr>
            <w:tcW w:w="2536" w:type="dxa"/>
          </w:tcPr>
          <w:p w14:paraId="5B5252A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09" w:type="dxa"/>
          </w:tcPr>
          <w:p w14:paraId="0038CFF2" w14:textId="77777777" w:rsidR="0002405B" w:rsidRPr="0002405B" w:rsidRDefault="0002405B" w:rsidP="0085340F">
            <w:pPr>
              <w:pStyle w:val="ListParagraph"/>
              <w:numPr>
                <w:ilvl w:val="0"/>
                <w:numId w:val="50"/>
              </w:numPr>
              <w:bidi/>
              <w:spacing w:before="220" w:after="120" w:line="240" w:lineRule="auto"/>
              <w:rPr>
                <w:rFonts w:cstheme="minorHAnsi"/>
                <w:rtl/>
              </w:rPr>
            </w:pPr>
            <w:r w:rsidRPr="0002405B">
              <w:rPr>
                <w:rFonts w:cstheme="minorHAnsi"/>
                <w:rtl/>
              </w:rPr>
              <w:t>نجح إكمال وتعميم مشروع أجندة التنمية بشأن تعزيز استخدام الملكية الفكرية للتطبيقات المحمولة في قطاع البرمجيات.</w:t>
            </w:r>
          </w:p>
          <w:p w14:paraId="1E8E2825" w14:textId="2A4914B3" w:rsidR="0002405B" w:rsidRPr="0002405B" w:rsidRDefault="0002405B" w:rsidP="0085340F">
            <w:pPr>
              <w:pStyle w:val="ListParagraph"/>
              <w:numPr>
                <w:ilvl w:val="0"/>
                <w:numId w:val="50"/>
              </w:numPr>
              <w:bidi/>
              <w:spacing w:before="220" w:after="120" w:line="240" w:lineRule="auto"/>
              <w:rPr>
                <w:rFonts w:cstheme="minorHAnsi"/>
                <w:rtl/>
              </w:rPr>
            </w:pPr>
            <w:r w:rsidRPr="0002405B">
              <w:rPr>
                <w:rFonts w:cstheme="minorHAnsi"/>
                <w:rtl/>
              </w:rPr>
              <w:t>طورت مجموعة من</w:t>
            </w:r>
            <w:r w:rsidR="00F9278E">
              <w:rPr>
                <w:rFonts w:cstheme="minorHAnsi" w:hint="cs"/>
                <w:rtl/>
              </w:rPr>
              <w:t xml:space="preserve"> الأدوات</w:t>
            </w:r>
            <w:r w:rsidRPr="0002405B">
              <w:rPr>
                <w:rFonts w:cstheme="minorHAnsi"/>
                <w:rtl/>
              </w:rPr>
              <w:t xml:space="preserve"> لأصحاب المصلحة المعنيين بالتطبيقات المحمول وأتيحت في: </w:t>
            </w:r>
            <w:hyperlink r:id="rId185" w:history="1">
              <w:r w:rsidR="00214DFE" w:rsidRPr="00E26E9C">
                <w:rPr>
                  <w:rStyle w:val="Hyperlink"/>
                  <w:rFonts w:cstheme="minorHAnsi"/>
                </w:rPr>
                <w:t xml:space="preserve">https://www.wipo.int/ip-development/ar/agenda/ip_mobile_apps/ </w:t>
              </w:r>
            </w:hyperlink>
          </w:p>
          <w:p w14:paraId="4EA6D3E1" w14:textId="77777777" w:rsidR="0002405B" w:rsidRPr="0002405B" w:rsidRDefault="0002405B" w:rsidP="0085340F">
            <w:pPr>
              <w:pStyle w:val="ListParagraph"/>
              <w:numPr>
                <w:ilvl w:val="0"/>
                <w:numId w:val="50"/>
              </w:numPr>
              <w:bidi/>
              <w:spacing w:before="220" w:after="120" w:line="240" w:lineRule="auto"/>
              <w:rPr>
                <w:rFonts w:cstheme="minorHAnsi"/>
                <w:rtl/>
              </w:rPr>
            </w:pPr>
            <w:r w:rsidRPr="0002405B">
              <w:rPr>
                <w:rFonts w:cstheme="minorHAnsi"/>
                <w:rtl/>
              </w:rPr>
              <w:t xml:space="preserve">يعالج التوصية مشروع جديد من مشاريع أجندة التنمية بشأن استخدام الملكية الفكرية في الصناعات الإبداعية في العصر الرقمي. </w:t>
            </w:r>
          </w:p>
          <w:p w14:paraId="711B4F0E" w14:textId="50ABEC38" w:rsidR="0002405B" w:rsidRPr="0002405B" w:rsidRDefault="0002405B" w:rsidP="0085340F">
            <w:pPr>
              <w:pStyle w:val="ListParagraph"/>
              <w:numPr>
                <w:ilvl w:val="0"/>
                <w:numId w:val="50"/>
              </w:numPr>
              <w:bidi/>
              <w:spacing w:before="220" w:after="120" w:line="240" w:lineRule="auto"/>
              <w:rPr>
                <w:rFonts w:cstheme="minorHAnsi"/>
                <w:rtl/>
              </w:rPr>
            </w:pPr>
            <w:r w:rsidRPr="0002405B">
              <w:rPr>
                <w:rFonts w:cstheme="minorHAnsi"/>
                <w:rtl/>
              </w:rPr>
              <w:t xml:space="preserve">عقدت حتى الآن خمس من محادثات الويبو بشأن </w:t>
            </w:r>
            <w:hyperlink r:id="rId186" w:history="1">
              <w:r w:rsidRPr="0002405B">
                <w:rPr>
                  <w:rStyle w:val="Hyperlink"/>
                  <w:rFonts w:cstheme="minorHAnsi"/>
                  <w:rtl/>
                </w:rPr>
                <w:t>الملكية الفكرية والتكنولوجيات الحدودية</w:t>
              </w:r>
            </w:hyperlink>
            <w:r w:rsidRPr="0002405B">
              <w:rPr>
                <w:rFonts w:cstheme="minorHAnsi"/>
                <w:rtl/>
              </w:rPr>
              <w:t>.</w:t>
            </w:r>
            <w:r>
              <w:rPr>
                <w:rFonts w:cstheme="minorHAnsi"/>
                <w:rtl/>
              </w:rPr>
              <w:t xml:space="preserve"> </w:t>
            </w:r>
          </w:p>
          <w:p w14:paraId="3FB4B0A4" w14:textId="77777777" w:rsidR="0002405B" w:rsidRPr="0002405B" w:rsidRDefault="0002405B" w:rsidP="0085340F">
            <w:pPr>
              <w:pStyle w:val="ListParagraph"/>
              <w:numPr>
                <w:ilvl w:val="0"/>
                <w:numId w:val="50"/>
              </w:numPr>
              <w:bidi/>
              <w:spacing w:before="220" w:after="120" w:line="240" w:lineRule="auto"/>
              <w:rPr>
                <w:rFonts w:cstheme="minorHAnsi"/>
                <w:rtl/>
              </w:rPr>
            </w:pPr>
            <w:r w:rsidRPr="0002405B">
              <w:rPr>
                <w:rFonts w:cstheme="minorHAnsi"/>
                <w:color w:val="000000"/>
                <w:rtl/>
              </w:rPr>
              <w:t>واصلت الويبو تعاونها مع الاتحاد الدولي للاتصالات في سياق منتدى القمة العالمية لمجتمع المعلومات.</w:t>
            </w:r>
            <w:r w:rsidRPr="0002405B">
              <w:rPr>
                <w:rFonts w:cstheme="minorHAnsi"/>
                <w:rtl/>
              </w:rPr>
              <w:t xml:space="preserve"> </w:t>
            </w:r>
          </w:p>
        </w:tc>
      </w:tr>
      <w:tr w:rsidR="0002405B" w:rsidRPr="0002405B" w14:paraId="0DDACF13" w14:textId="77777777" w:rsidTr="00261C12">
        <w:tc>
          <w:tcPr>
            <w:tcW w:w="2536" w:type="dxa"/>
          </w:tcPr>
          <w:p w14:paraId="3F58B31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09" w:type="dxa"/>
          </w:tcPr>
          <w:p w14:paraId="48DA4201" w14:textId="743CEBF4" w:rsidR="0002405B" w:rsidRPr="0002405B" w:rsidRDefault="0002405B" w:rsidP="00261C12">
            <w:pPr>
              <w:autoSpaceDE w:val="0"/>
              <w:autoSpaceDN w:val="0"/>
              <w:adjustRightInd w:val="0"/>
              <w:spacing w:before="220" w:after="220"/>
              <w:rPr>
                <w:rFonts w:asciiTheme="minorHAnsi" w:hAnsiTheme="minorHAnsi" w:cstheme="minorHAnsi"/>
                <w:rtl/>
              </w:rPr>
            </w:pPr>
            <w:r w:rsidRPr="0002405B">
              <w:rPr>
                <w:rFonts w:asciiTheme="minorHAnsi" w:hAnsiTheme="minorHAnsi" w:cstheme="minorHAnsi"/>
                <w:rtl/>
              </w:rPr>
              <w:t>استكمل مشروع تعزيز استخدام الملكية الفكرية للتطبيقات المحمولة في قطاع البرمجيات في نهاية عام 2021.</w:t>
            </w:r>
            <w:r>
              <w:rPr>
                <w:rFonts w:asciiTheme="minorHAnsi" w:hAnsiTheme="minorHAnsi" w:cstheme="minorHAnsi"/>
                <w:rtl/>
              </w:rPr>
              <w:t xml:space="preserve"> </w:t>
            </w:r>
            <w:r w:rsidRPr="0002405B">
              <w:rPr>
                <w:rFonts w:asciiTheme="minorHAnsi" w:hAnsiTheme="minorHAnsi" w:cstheme="minorHAnsi"/>
                <w:rtl/>
              </w:rPr>
              <w:t>وقد نظر في تقريري إنجازه (</w:t>
            </w:r>
            <w:hyperlink r:id="rId187" w:history="1">
              <w:r w:rsidRPr="0002405B">
                <w:rPr>
                  <w:rStyle w:val="Hyperlink"/>
                  <w:rFonts w:asciiTheme="minorHAnsi" w:hAnsiTheme="minorHAnsi" w:cstheme="minorHAnsi"/>
                </w:rPr>
                <w:t>CDIP/28/7</w:t>
              </w:r>
            </w:hyperlink>
            <w:r w:rsidRPr="0002405B">
              <w:rPr>
                <w:rFonts w:asciiTheme="minorHAnsi" w:hAnsiTheme="minorHAnsi" w:cstheme="minorHAnsi"/>
                <w:rtl/>
              </w:rPr>
              <w:t>) وتقييمه (</w:t>
            </w:r>
            <w:hyperlink r:id="rId188" w:history="1">
              <w:r w:rsidRPr="0002405B">
                <w:rPr>
                  <w:rStyle w:val="Hyperlink"/>
                  <w:rFonts w:asciiTheme="minorHAnsi" w:hAnsiTheme="minorHAnsi" w:cstheme="minorHAnsi"/>
                </w:rPr>
                <w:t>CDIP/28/6</w:t>
              </w:r>
            </w:hyperlink>
            <w:r w:rsidRPr="0002405B">
              <w:rPr>
                <w:rFonts w:asciiTheme="minorHAnsi" w:hAnsiTheme="minorHAnsi" w:cstheme="minorHAnsi"/>
                <w:rtl/>
              </w:rPr>
              <w:t>) خلال دورة مايو للجنة، التي عقدت في عام 2022.</w:t>
            </w:r>
            <w:r>
              <w:rPr>
                <w:rFonts w:asciiTheme="minorHAnsi" w:hAnsiTheme="minorHAnsi" w:cstheme="minorHAnsi"/>
                <w:rtl/>
              </w:rPr>
              <w:t xml:space="preserve"> </w:t>
            </w:r>
            <w:r w:rsidRPr="0002405B">
              <w:rPr>
                <w:rFonts w:asciiTheme="minorHAnsi" w:hAnsiTheme="minorHAnsi" w:cstheme="minorHAnsi"/>
                <w:rtl/>
              </w:rPr>
              <w:t>وقررت اللجنة تعميم نتائج المشروع وطلبت من الويبو طرح اقتراح متابعة</w:t>
            </w:r>
            <w:r w:rsidR="00571956">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 xml:space="preserve">وستنظر اللجنة خلال دورتها الحالية في اقتراح مرحلة ثانية من المشروع. </w:t>
            </w:r>
          </w:p>
          <w:p w14:paraId="78230E5B" w14:textId="6034F37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وبالإضافة إلى تقريري الإنجاز والتقييم، أخذت اللجنة علما أيضا بعدد من الأدوات التي طورت في سياق مشروع أصحاب المصلحة المعنيين بصناعة التطبيقات المحمولة.</w:t>
            </w:r>
            <w:r>
              <w:rPr>
                <w:rFonts w:asciiTheme="minorHAnsi" w:hAnsiTheme="minorHAnsi" w:cstheme="minorHAnsi"/>
                <w:rtl/>
              </w:rPr>
              <w:t xml:space="preserve"> </w:t>
            </w:r>
            <w:r w:rsidRPr="0002405B">
              <w:rPr>
                <w:rFonts w:asciiTheme="minorHAnsi" w:hAnsiTheme="minorHAnsi" w:cstheme="minorHAnsi"/>
                <w:rtl/>
              </w:rPr>
              <w:t xml:space="preserve">وجميع الأدوات </w:t>
            </w:r>
            <w:r w:rsidRPr="0002405B">
              <w:rPr>
                <w:rFonts w:asciiTheme="minorHAnsi" w:hAnsiTheme="minorHAnsi" w:cstheme="minorHAnsi"/>
                <w:rtl/>
              </w:rPr>
              <w:lastRenderedPageBreak/>
              <w:t>مدرجة في الصفحة الإلكترونية المخصصة للمشروع المتاحة في:</w:t>
            </w:r>
            <w:hyperlink r:id="rId189" w:history="1">
              <w:r w:rsidRPr="0002405B">
                <w:rPr>
                  <w:rFonts w:asciiTheme="minorHAnsi" w:hAnsiTheme="minorHAnsi" w:cstheme="minorHAnsi"/>
                  <w:rtl/>
                </w:rPr>
                <w:t xml:space="preserve"> </w:t>
              </w:r>
              <w:r w:rsidRPr="0002405B">
                <w:rPr>
                  <w:rStyle w:val="Hyperlink"/>
                  <w:rFonts w:asciiTheme="minorHAnsi" w:hAnsiTheme="minorHAnsi" w:cstheme="minorHAnsi"/>
                </w:rPr>
                <w:t>https://www.wipo.int/ip-development/ar/agenda/ip_mobile_apps/</w:t>
              </w:r>
            </w:hyperlink>
            <w:r>
              <w:rPr>
                <w:rFonts w:asciiTheme="minorHAnsi" w:hAnsiTheme="minorHAnsi" w:cstheme="minorHAnsi"/>
                <w:rtl/>
              </w:rPr>
              <w:t xml:space="preserve"> </w:t>
            </w:r>
          </w:p>
          <w:p w14:paraId="73EAABC5" w14:textId="543E8955"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وفي يناير 2022، بدأت الويبو تنفيذ مشروع أجندة التنمية بشأن استخدام الملكية الفكرية في البلدان النامية في الصناعات الإبداعية في العصر الرقمي.</w:t>
            </w:r>
            <w:r>
              <w:rPr>
                <w:rFonts w:asciiTheme="minorHAnsi" w:hAnsiTheme="minorHAnsi" w:cstheme="minorHAnsi"/>
                <w:rtl/>
              </w:rPr>
              <w:t xml:space="preserve"> </w:t>
            </w:r>
            <w:r w:rsidRPr="0002405B">
              <w:rPr>
                <w:rFonts w:asciiTheme="minorHAnsi" w:hAnsiTheme="minorHAnsi" w:cstheme="minorHAnsi"/>
                <w:rtl/>
              </w:rPr>
              <w:t xml:space="preserve">وترد في المرفق السابع بهذه الوثيقة تفاصيل بشأن التقدم المحرز في تنفيذ المشروع. </w:t>
            </w:r>
          </w:p>
          <w:p w14:paraId="0CCCA85E" w14:textId="6A6BFD01" w:rsidR="0002405B" w:rsidRPr="0002405B" w:rsidRDefault="0002405B" w:rsidP="00261C12">
            <w:pPr>
              <w:spacing w:before="240"/>
              <w:rPr>
                <w:rFonts w:asciiTheme="minorHAnsi" w:hAnsiTheme="minorHAnsi" w:cstheme="minorHAnsi"/>
                <w:bCs/>
                <w:rtl/>
              </w:rPr>
            </w:pPr>
            <w:r w:rsidRPr="0002405B">
              <w:rPr>
                <w:rFonts w:asciiTheme="minorHAnsi" w:hAnsiTheme="minorHAnsi" w:cstheme="minorHAnsi"/>
                <w:rtl/>
              </w:rPr>
              <w:t xml:space="preserve">وبالإضافة إلى ذلك، واصلت الويبو سلسلة محادثاتها بشأن </w:t>
            </w:r>
            <w:hyperlink r:id="rId190" w:history="1">
              <w:r w:rsidRPr="0002405B">
                <w:rPr>
                  <w:rStyle w:val="Hyperlink"/>
                  <w:rFonts w:asciiTheme="minorHAnsi" w:hAnsiTheme="minorHAnsi" w:cstheme="minorHAnsi"/>
                  <w:rtl/>
                </w:rPr>
                <w:t>الملكية الفكرية والتكنولوجيات الحدودية</w:t>
              </w:r>
            </w:hyperlink>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 xml:space="preserve">وقد عقدت حتى الآن خمس محادثات، وأما المحادثة السادسة - بشأن اختراعات الذكاء الاصطناعي - فسوف تعقد في سبتمبر 2022. </w:t>
            </w:r>
          </w:p>
          <w:p w14:paraId="2263E51C" w14:textId="6E341E71" w:rsidR="0002405B" w:rsidRPr="0002405B" w:rsidRDefault="0002405B" w:rsidP="00261C12">
            <w:pPr>
              <w:spacing w:before="240"/>
              <w:rPr>
                <w:rFonts w:asciiTheme="minorHAnsi" w:hAnsiTheme="minorHAnsi" w:cstheme="minorHAnsi"/>
                <w:rtl/>
              </w:rPr>
            </w:pPr>
            <w:r w:rsidRPr="0002405B">
              <w:rPr>
                <w:rFonts w:asciiTheme="minorHAnsi" w:hAnsiTheme="minorHAnsi" w:cstheme="minorHAnsi"/>
                <w:rtl/>
              </w:rPr>
              <w:t xml:space="preserve">وخلال الفترة المشمولة بالتقرير، عقدت جلستان (الجلسة </w:t>
            </w:r>
            <w:hyperlink r:id="rId191" w:history="1">
              <w:r w:rsidRPr="0002405B">
                <w:rPr>
                  <w:rStyle w:val="Hyperlink"/>
                  <w:rFonts w:asciiTheme="minorHAnsi" w:hAnsiTheme="minorHAnsi" w:cstheme="minorHAnsi"/>
                  <w:rtl/>
                </w:rPr>
                <w:t>الرابعة</w:t>
              </w:r>
            </w:hyperlink>
            <w:r w:rsidRPr="0002405B">
              <w:rPr>
                <w:rFonts w:asciiTheme="minorHAnsi" w:hAnsiTheme="minorHAnsi" w:cstheme="minorHAnsi"/>
                <w:rtl/>
              </w:rPr>
              <w:t xml:space="preserve"> بشأن البيانات والملكية الفكرية، والجلسة </w:t>
            </w:r>
            <w:hyperlink r:id="rId192" w:history="1">
              <w:r w:rsidRPr="0002405B">
                <w:rPr>
                  <w:rStyle w:val="Hyperlink"/>
                  <w:rFonts w:asciiTheme="minorHAnsi" w:hAnsiTheme="minorHAnsi" w:cstheme="minorHAnsi"/>
                  <w:rtl/>
                </w:rPr>
                <w:t>الخامسة</w:t>
              </w:r>
            </w:hyperlink>
            <w:r w:rsidRPr="0002405B">
              <w:rPr>
                <w:rFonts w:asciiTheme="minorHAnsi" w:hAnsiTheme="minorHAnsi" w:cstheme="minorHAnsi"/>
                <w:rtl/>
              </w:rPr>
              <w:t xml:space="preserve"> بشأن التكنولوجيات الحدودية في إدارة الملكية الفكرية)، ووصلت إلى أكثر من ألفي مسجل من أكثر من 110 بلدا.</w:t>
            </w:r>
            <w:r>
              <w:rPr>
                <w:rFonts w:asciiTheme="minorHAnsi" w:hAnsiTheme="minorHAnsi" w:cstheme="minorHAnsi"/>
                <w:rtl/>
              </w:rPr>
              <w:t xml:space="preserve"> </w:t>
            </w:r>
            <w:r w:rsidRPr="0002405B">
              <w:rPr>
                <w:rFonts w:asciiTheme="minorHAnsi" w:hAnsiTheme="minorHAnsi" w:cstheme="minorHAnsi"/>
                <w:rtl/>
              </w:rPr>
              <w:t>وتهيئ هذه المحادثات منبرا مفتوحا شاملا للانخراط في عمليات نقاش وبناء معارف وتسهيلها فيما بين أوسع مجموعة ممكنة من أصحاب المصلحة بشأن تأثير التكنولوجيات الحدودية، بما في ذلك الذكاء الاصطناعي، في الملكية الفكرية.</w:t>
            </w:r>
            <w:r>
              <w:rPr>
                <w:rFonts w:asciiTheme="minorHAnsi" w:hAnsiTheme="minorHAnsi" w:cstheme="minorHAnsi"/>
                <w:rtl/>
              </w:rPr>
              <w:t xml:space="preserve"> </w:t>
            </w:r>
            <w:r w:rsidRPr="0002405B">
              <w:rPr>
                <w:rFonts w:asciiTheme="minorHAnsi" w:hAnsiTheme="minorHAnsi" w:cstheme="minorHAnsi"/>
                <w:rtl/>
              </w:rPr>
              <w:t xml:space="preserve">وهي تتيح لأصحاب المصلحة منتدى عالميا رائدا لمناقشة تأثير التكنولوجيات الحدودية على حقوق الملكية الفكرية في هذا المجال المعقد سريع التحرك. </w:t>
            </w:r>
          </w:p>
          <w:p w14:paraId="6D59172B" w14:textId="1DD41C41" w:rsidR="0002405B" w:rsidRPr="0002405B" w:rsidRDefault="0002405B" w:rsidP="00261C12">
            <w:pPr>
              <w:pStyle w:val="NormalWeb"/>
              <w:bidi/>
              <w:spacing w:before="240" w:beforeAutospacing="0" w:after="240" w:afterAutospacing="0"/>
              <w:rPr>
                <w:rFonts w:asciiTheme="minorHAnsi" w:hAnsiTheme="minorHAnsi" w:cstheme="minorHAnsi"/>
                <w:color w:val="000000"/>
                <w:sz w:val="22"/>
                <w:szCs w:val="22"/>
                <w:rtl/>
              </w:rPr>
            </w:pPr>
            <w:r w:rsidRPr="0002405B">
              <w:rPr>
                <w:rFonts w:asciiTheme="minorHAnsi" w:hAnsiTheme="minorHAnsi" w:cstheme="minorHAnsi"/>
                <w:color w:val="000000"/>
                <w:sz w:val="22"/>
                <w:szCs w:val="22"/>
                <w:rtl/>
              </w:rPr>
              <w:t>كما واصلت الويبو تعاونها مع الاتحاد الدولي للاتصالات في سياق منتدى القمة العالمية لمجتمع المعلومات الذي عقد بنسق هجين من 15 مارس إلى 3 يونيو 2022.</w:t>
            </w:r>
            <w:r>
              <w:rPr>
                <w:rFonts w:asciiTheme="minorHAnsi" w:hAnsiTheme="minorHAnsi" w:cstheme="minorHAnsi"/>
                <w:color w:val="000000"/>
                <w:sz w:val="22"/>
                <w:szCs w:val="22"/>
                <w:rtl/>
              </w:rPr>
              <w:t xml:space="preserve"> </w:t>
            </w:r>
            <w:r w:rsidRPr="0002405B">
              <w:rPr>
                <w:rFonts w:asciiTheme="minorHAnsi" w:hAnsiTheme="minorHAnsi" w:cstheme="minorHAnsi"/>
                <w:color w:val="000000"/>
                <w:sz w:val="22"/>
                <w:szCs w:val="22"/>
                <w:rtl/>
              </w:rPr>
              <w:t>ونظمت الأمانة حلقة عمل مواضيعية بشأن "الملكية الفكرية والشباب: الابتكار من أجل مستقبل أفضل"، كما شاركت في الجزء الافتتاحي من منتدى القمة العالمية لمجتمع المعلومات لعام 2022.</w:t>
            </w:r>
            <w:r>
              <w:rPr>
                <w:rFonts w:asciiTheme="minorHAnsi" w:hAnsiTheme="minorHAnsi" w:cstheme="minorHAnsi"/>
                <w:color w:val="000000"/>
                <w:sz w:val="22"/>
                <w:szCs w:val="22"/>
                <w:rtl/>
              </w:rPr>
              <w:t xml:space="preserve"> </w:t>
            </w:r>
            <w:r w:rsidRPr="0002405B">
              <w:rPr>
                <w:rFonts w:asciiTheme="minorHAnsi" w:hAnsiTheme="minorHAnsi" w:cstheme="minorHAnsi"/>
                <w:color w:val="000000"/>
                <w:sz w:val="22"/>
                <w:szCs w:val="22"/>
                <w:rtl/>
              </w:rPr>
              <w:t>الروابط بين نظام الملكية الفكرية المتوازن والفعال ومجتمع المعلومات النشط في بيان للويبو.</w:t>
            </w:r>
            <w:r w:rsidRPr="0002405B">
              <w:rPr>
                <w:rFonts w:asciiTheme="minorHAnsi" w:hAnsiTheme="minorHAnsi" w:cstheme="minorHAnsi"/>
                <w:rtl/>
              </w:rPr>
              <w:t xml:space="preserve"> </w:t>
            </w:r>
          </w:p>
        </w:tc>
      </w:tr>
      <w:tr w:rsidR="0002405B" w:rsidRPr="0002405B" w14:paraId="0E63F93C" w14:textId="77777777" w:rsidTr="00261C12">
        <w:tc>
          <w:tcPr>
            <w:tcW w:w="2536" w:type="dxa"/>
          </w:tcPr>
          <w:p w14:paraId="1E46C88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09" w:type="dxa"/>
          </w:tcPr>
          <w:p w14:paraId="1C876E23" w14:textId="7CF520C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CDIP/10/5</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1298E3B3" w14:textId="6080B7F4"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214DFE">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193" w:history="1">
              <w:r w:rsidRPr="0002405B">
                <w:rPr>
                  <w:rStyle w:val="Hyperlink"/>
                  <w:rFonts w:asciiTheme="minorHAnsi" w:hAnsiTheme="minorHAnsi" w:cstheme="minorHAnsi"/>
                </w:rPr>
                <w:t>WO/PBC/34/7</w:t>
              </w:r>
              <w:r w:rsidR="00214DFE">
                <w:rPr>
                  <w:rStyle w:val="Hyperlink"/>
                  <w:rFonts w:asciiTheme="minorHAnsi" w:hAnsiTheme="minorHAnsi" w:cstheme="minorHAnsi" w:hint="cs"/>
                  <w:rtl/>
                </w:rPr>
                <w:t>)</w:t>
              </w:r>
            </w:hyperlink>
            <w:r w:rsidRPr="0002405B">
              <w:rPr>
                <w:rFonts w:asciiTheme="minorHAnsi" w:hAnsiTheme="minorHAnsi" w:cstheme="minorHAnsi"/>
              </w:rPr>
              <w:t>.</w:t>
            </w:r>
          </w:p>
        </w:tc>
      </w:tr>
    </w:tbl>
    <w:p w14:paraId="2C5D36E9"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5"/>
      </w:tblPr>
      <w:tblGrid>
        <w:gridCol w:w="2536"/>
        <w:gridCol w:w="6909"/>
      </w:tblGrid>
      <w:tr w:rsidR="0002405B" w:rsidRPr="0002405B" w14:paraId="7D831B8F" w14:textId="77777777" w:rsidTr="00261C12">
        <w:trPr>
          <w:tblHeader/>
        </w:trPr>
        <w:tc>
          <w:tcPr>
            <w:tcW w:w="9445" w:type="dxa"/>
            <w:gridSpan w:val="2"/>
            <w:shd w:val="clear" w:color="auto" w:fill="BFBFBF" w:themeFill="background1" w:themeFillShade="BF"/>
          </w:tcPr>
          <w:p w14:paraId="0F104065" w14:textId="77777777" w:rsidR="0002405B" w:rsidRPr="0002405B" w:rsidRDefault="0002405B" w:rsidP="00261C12">
            <w:pPr>
              <w:tabs>
                <w:tab w:val="center" w:pos="3267"/>
              </w:tabs>
              <w:spacing w:before="240" w:after="120"/>
              <w:ind w:right="-105"/>
              <w:jc w:val="center"/>
              <w:rPr>
                <w:rFonts w:asciiTheme="minorHAnsi" w:hAnsiTheme="minorHAnsi" w:cstheme="minorHAnsi"/>
                <w:b/>
                <w:i/>
                <w:rtl/>
              </w:rPr>
            </w:pPr>
            <w:r w:rsidRPr="0002405B">
              <w:rPr>
                <w:rFonts w:asciiTheme="minorHAnsi" w:hAnsiTheme="minorHAnsi" w:cstheme="minorHAnsi"/>
                <w:b/>
                <w:bCs/>
                <w:i/>
                <w:iCs/>
                <w:rtl/>
              </w:rPr>
              <w:lastRenderedPageBreak/>
              <w:t>التوصية 25</w:t>
            </w:r>
          </w:p>
        </w:tc>
      </w:tr>
      <w:tr w:rsidR="0002405B" w:rsidRPr="0002405B" w14:paraId="0E017BEB" w14:textId="77777777" w:rsidTr="00261C12">
        <w:tc>
          <w:tcPr>
            <w:tcW w:w="9445" w:type="dxa"/>
            <w:gridSpan w:val="2"/>
            <w:shd w:val="clear" w:color="auto" w:fill="68E089"/>
          </w:tcPr>
          <w:p w14:paraId="29C537FC" w14:textId="6B35A472" w:rsidR="0002405B" w:rsidRPr="0002405B" w:rsidRDefault="0002405B" w:rsidP="00261C12">
            <w:pPr>
              <w:tabs>
                <w:tab w:val="center" w:pos="3267"/>
              </w:tabs>
              <w:spacing w:before="240" w:after="120"/>
              <w:rPr>
                <w:rFonts w:asciiTheme="minorHAnsi" w:hAnsiTheme="minorHAnsi" w:cstheme="minorHAnsi"/>
                <w:rtl/>
              </w:rPr>
            </w:pPr>
            <w:r w:rsidRPr="0002405B">
              <w:rPr>
                <w:rFonts w:asciiTheme="minorHAnsi" w:hAnsiTheme="minorHAnsi" w:cstheme="minorHAnsi"/>
                <w:rtl/>
              </w:rPr>
              <w:t>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النامية</w:t>
            </w:r>
            <w:r w:rsidR="00214DFE">
              <w:rPr>
                <w:rFonts w:asciiTheme="minorHAnsi" w:hAnsiTheme="minorHAnsi" w:cstheme="minorHAnsi" w:hint="cs"/>
                <w:rtl/>
              </w:rPr>
              <w:t xml:space="preserve"> من</w:t>
            </w:r>
            <w:r w:rsidRPr="0002405B">
              <w:rPr>
                <w:rFonts w:asciiTheme="minorHAnsi" w:hAnsiTheme="minorHAnsi" w:cstheme="minorHAnsi"/>
                <w:rtl/>
              </w:rPr>
              <w:t xml:space="preserve"> تحقيق كامل الفهم والانتفاع من مختلف الأحكام المتعلقة بمواطن المرونة التي تتيحها الاتفاقات الدولية، حسب الاقتضاء.</w:t>
            </w:r>
          </w:p>
        </w:tc>
      </w:tr>
      <w:tr w:rsidR="0002405B" w:rsidRPr="0002405B" w14:paraId="3394807C" w14:textId="77777777" w:rsidTr="00261C12">
        <w:tc>
          <w:tcPr>
            <w:tcW w:w="2536" w:type="dxa"/>
          </w:tcPr>
          <w:p w14:paraId="69FB90C7"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6909" w:type="dxa"/>
          </w:tcPr>
          <w:p w14:paraId="72EE1B2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البراءات والتكنولوجيا؛ والتنمية الإقليمية والوطنية؛ والتحديات والشراكات العالمية؛ والأنظمة الإيكولوجية للملكية الفكرية</w:t>
            </w:r>
          </w:p>
        </w:tc>
      </w:tr>
      <w:tr w:rsidR="0002405B" w:rsidRPr="0002405B" w14:paraId="326D1F39" w14:textId="77777777" w:rsidTr="00261C12">
        <w:tc>
          <w:tcPr>
            <w:tcW w:w="2536" w:type="dxa"/>
          </w:tcPr>
          <w:p w14:paraId="6311DC4D" w14:textId="451E02D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 </w:t>
            </w:r>
            <w:hyperlink r:id="rId194" w:history="1">
              <w:r w:rsidRPr="0002405B">
                <w:rPr>
                  <w:rStyle w:val="Hyperlink"/>
                  <w:rFonts w:asciiTheme="minorHAnsi" w:hAnsiTheme="minorHAnsi" w:cstheme="minorHAnsi"/>
                  <w:rtl/>
                </w:rPr>
                <w:t>بالنتيجة (النتائج) المتوقعة</w:t>
              </w:r>
            </w:hyperlink>
          </w:p>
        </w:tc>
        <w:tc>
          <w:tcPr>
            <w:tcW w:w="6909" w:type="dxa"/>
          </w:tcPr>
          <w:p w14:paraId="3F3D6C3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1.2؛ 3.3؛ و2.4 </w:t>
            </w:r>
          </w:p>
        </w:tc>
      </w:tr>
      <w:tr w:rsidR="0002405B" w:rsidRPr="0002405B" w14:paraId="18714E1A" w14:textId="77777777" w:rsidTr="00261C12">
        <w:tc>
          <w:tcPr>
            <w:tcW w:w="2536" w:type="dxa"/>
          </w:tcPr>
          <w:p w14:paraId="1F538BC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09" w:type="dxa"/>
          </w:tcPr>
          <w:p w14:paraId="63250782" w14:textId="53A993E3" w:rsidR="0002405B" w:rsidRPr="0002405B" w:rsidRDefault="0002405B" w:rsidP="00261C12">
            <w:pPr>
              <w:spacing w:before="240" w:after="240"/>
              <w:rPr>
                <w:rFonts w:asciiTheme="minorHAnsi" w:hAnsiTheme="minorHAnsi" w:cstheme="minorHAnsi"/>
                <w:highlight w:val="yellow"/>
                <w:rtl/>
              </w:rPr>
            </w:pPr>
            <w:r w:rsidRPr="0002405B">
              <w:rPr>
                <w:rFonts w:asciiTheme="minorHAnsi" w:hAnsiTheme="minorHAnsi" w:cstheme="minorHAnsi"/>
                <w:rtl/>
              </w:rPr>
              <w:t>هذه التوصية قيد التنفيذ منذ عام 2010.</w:t>
            </w:r>
            <w:r>
              <w:rPr>
                <w:rFonts w:asciiTheme="minorHAnsi" w:hAnsiTheme="minorHAnsi" w:cstheme="minorHAnsi"/>
                <w:rtl/>
              </w:rPr>
              <w:t xml:space="preserve"> </w:t>
            </w:r>
            <w:r w:rsidRPr="0002405B">
              <w:rPr>
                <w:rFonts w:asciiTheme="minorHAnsi" w:hAnsiTheme="minorHAnsi" w:cstheme="minorHAnsi"/>
                <w:rtl/>
              </w:rPr>
              <w:t xml:space="preserve">وقد نوقشت وعولجت من خلال الأنشطة المتفق عليها خلال الدورة الخامسة للجنة، على النحو المبين في الوثيقة </w:t>
            </w:r>
            <w:r w:rsidRPr="0002405B">
              <w:rPr>
                <w:rFonts w:asciiTheme="minorHAnsi" w:hAnsiTheme="minorHAnsi" w:cstheme="minorHAnsi"/>
              </w:rPr>
              <w:t>CDIP/6/4</w:t>
            </w:r>
            <w:r w:rsidRPr="0002405B">
              <w:rPr>
                <w:rFonts w:asciiTheme="minorHAnsi" w:hAnsiTheme="minorHAnsi" w:cstheme="minorHAnsi"/>
                <w:rtl/>
              </w:rPr>
              <w:t>.</w:t>
            </w:r>
          </w:p>
          <w:p w14:paraId="1E9E005D" w14:textId="7F90699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وقد أجرت اللجنة مزيدا من المناقشات في سياق الوثائق التالية:</w:t>
            </w:r>
            <w:r>
              <w:rPr>
                <w:rFonts w:asciiTheme="minorHAnsi" w:hAnsiTheme="minorHAnsi" w:cstheme="minorHAnsi"/>
                <w:rtl/>
              </w:rPr>
              <w:t xml:space="preserve"> </w:t>
            </w:r>
            <w:r w:rsidRPr="0002405B">
              <w:rPr>
                <w:rFonts w:asciiTheme="minorHAnsi" w:hAnsiTheme="minorHAnsi" w:cstheme="minorHAnsi"/>
              </w:rPr>
              <w:t>CDIP/6/10</w:t>
            </w:r>
            <w:r w:rsidRPr="0002405B">
              <w:rPr>
                <w:rFonts w:asciiTheme="minorHAnsi" w:hAnsiTheme="minorHAnsi" w:cstheme="minorHAnsi"/>
                <w:rtl/>
              </w:rPr>
              <w:t xml:space="preserve"> و</w:t>
            </w:r>
            <w:r w:rsidRPr="0002405B">
              <w:rPr>
                <w:rFonts w:asciiTheme="minorHAnsi" w:hAnsiTheme="minorHAnsi" w:cstheme="minorHAnsi"/>
              </w:rPr>
              <w:t>CDIP/7/3</w:t>
            </w:r>
            <w:r w:rsidRPr="0002405B">
              <w:rPr>
                <w:rFonts w:asciiTheme="minorHAnsi" w:hAnsiTheme="minorHAnsi" w:cstheme="minorHAnsi"/>
                <w:rtl/>
              </w:rPr>
              <w:t xml:space="preserve"> و</w:t>
            </w:r>
            <w:r w:rsidRPr="0002405B">
              <w:rPr>
                <w:rFonts w:asciiTheme="minorHAnsi" w:hAnsiTheme="minorHAnsi" w:cstheme="minorHAnsi"/>
              </w:rPr>
              <w:t>CDIP/8/5</w:t>
            </w:r>
            <w:r w:rsidRPr="0002405B">
              <w:rPr>
                <w:rFonts w:asciiTheme="minorHAnsi" w:hAnsiTheme="minorHAnsi" w:cstheme="minorHAnsi"/>
                <w:rtl/>
              </w:rPr>
              <w:t xml:space="preserve"> و</w:t>
            </w:r>
            <w:r w:rsidRPr="0002405B">
              <w:rPr>
                <w:rFonts w:asciiTheme="minorHAnsi" w:hAnsiTheme="minorHAnsi" w:cstheme="minorHAnsi"/>
              </w:rPr>
              <w:t>CDIP/9/11</w:t>
            </w:r>
            <w:r w:rsidRPr="0002405B">
              <w:rPr>
                <w:rFonts w:asciiTheme="minorHAnsi" w:hAnsiTheme="minorHAnsi" w:cstheme="minorHAnsi"/>
                <w:rtl/>
              </w:rPr>
              <w:t xml:space="preserve"> و</w:t>
            </w:r>
            <w:r w:rsidRPr="0002405B">
              <w:rPr>
                <w:rFonts w:asciiTheme="minorHAnsi" w:hAnsiTheme="minorHAnsi" w:cstheme="minorHAnsi"/>
              </w:rPr>
              <w:t>CDIP/10/10</w:t>
            </w:r>
            <w:r w:rsidRPr="0002405B">
              <w:rPr>
                <w:rFonts w:asciiTheme="minorHAnsi" w:hAnsiTheme="minorHAnsi" w:cstheme="minorHAnsi"/>
                <w:rtl/>
              </w:rPr>
              <w:t xml:space="preserve"> و</w:t>
            </w:r>
            <w:r w:rsidRPr="0002405B">
              <w:rPr>
                <w:rFonts w:asciiTheme="minorHAnsi" w:hAnsiTheme="minorHAnsi" w:cstheme="minorHAnsi"/>
              </w:rPr>
              <w:t>CDIP/10/11</w:t>
            </w:r>
            <w:r w:rsidRPr="0002405B">
              <w:rPr>
                <w:rFonts w:asciiTheme="minorHAnsi" w:hAnsiTheme="minorHAnsi" w:cstheme="minorHAnsi"/>
                <w:rtl/>
              </w:rPr>
              <w:t>.</w:t>
            </w:r>
          </w:p>
          <w:p w14:paraId="2E80A61C" w14:textId="2650AE9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195"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196"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13714769" w14:textId="77777777" w:rsidTr="00261C12">
        <w:tc>
          <w:tcPr>
            <w:tcW w:w="2536" w:type="dxa"/>
          </w:tcPr>
          <w:p w14:paraId="4DCDEB53" w14:textId="00469E7E" w:rsidR="0002405B" w:rsidRPr="0002405B" w:rsidRDefault="007533FE" w:rsidP="00261C12">
            <w:pPr>
              <w:spacing w:before="240" w:after="240"/>
              <w:rPr>
                <w:rFonts w:asciiTheme="minorHAnsi" w:hAnsiTheme="minorHAnsi" w:cstheme="minorHAnsi"/>
                <w:rtl/>
              </w:rPr>
            </w:pPr>
            <w:hyperlink r:id="rId197"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09" w:type="dxa"/>
          </w:tcPr>
          <w:p w14:paraId="6FC9AB9C" w14:textId="66FCCAF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عولجت هذه التوصية أساسا من خلال </w:t>
            </w:r>
            <w:r w:rsidR="00214DFE">
              <w:rPr>
                <w:rFonts w:asciiTheme="minorHAnsi" w:hAnsiTheme="minorHAnsi" w:cstheme="minorHAnsi" w:hint="cs"/>
                <w:rtl/>
              </w:rPr>
              <w:t>مشروعي</w:t>
            </w:r>
            <w:r w:rsidRPr="0002405B">
              <w:rPr>
                <w:rFonts w:asciiTheme="minorHAnsi" w:hAnsiTheme="minorHAnsi" w:cstheme="minorHAnsi"/>
                <w:rtl/>
              </w:rPr>
              <w:t xml:space="preserve"> أجندة التنمية </w:t>
            </w:r>
            <w:r w:rsidRPr="0002405B">
              <w:rPr>
                <w:rFonts w:asciiTheme="minorHAnsi" w:hAnsiTheme="minorHAnsi" w:cstheme="minorHAnsi"/>
                <w:b/>
                <w:bCs/>
                <w:rtl/>
              </w:rPr>
              <w:t>المكتمل</w:t>
            </w:r>
            <w:r w:rsidR="00214DFE">
              <w:rPr>
                <w:rFonts w:asciiTheme="minorHAnsi" w:hAnsiTheme="minorHAnsi" w:cstheme="minorHAnsi" w:hint="cs"/>
                <w:b/>
                <w:bCs/>
                <w:rtl/>
              </w:rPr>
              <w:t>ين</w:t>
            </w:r>
            <w:r w:rsidRPr="0002405B">
              <w:rPr>
                <w:rFonts w:asciiTheme="minorHAnsi" w:hAnsiTheme="minorHAnsi" w:cstheme="minorHAnsi"/>
                <w:rtl/>
              </w:rPr>
              <w:t xml:space="preserve"> و</w:t>
            </w:r>
            <w:r w:rsidRPr="0002405B">
              <w:rPr>
                <w:rFonts w:asciiTheme="minorHAnsi" w:hAnsiTheme="minorHAnsi" w:cstheme="minorHAnsi"/>
                <w:b/>
                <w:bCs/>
                <w:rtl/>
              </w:rPr>
              <w:t>المعمم</w:t>
            </w:r>
            <w:r w:rsidR="00214DFE">
              <w:rPr>
                <w:rFonts w:asciiTheme="minorHAnsi" w:hAnsiTheme="minorHAnsi" w:cstheme="minorHAnsi" w:hint="cs"/>
                <w:b/>
                <w:bCs/>
                <w:rtl/>
              </w:rPr>
              <w:t>ين</w:t>
            </w:r>
            <w:r w:rsidRPr="0002405B">
              <w:rPr>
                <w:rFonts w:asciiTheme="minorHAnsi" w:hAnsiTheme="minorHAnsi" w:cstheme="minorHAnsi"/>
                <w:rtl/>
              </w:rPr>
              <w:t xml:space="preserve"> التالي</w:t>
            </w:r>
            <w:r w:rsidR="00214DFE">
              <w:rPr>
                <w:rFonts w:asciiTheme="minorHAnsi" w:hAnsiTheme="minorHAnsi" w:cstheme="minorHAnsi" w:hint="cs"/>
                <w:rtl/>
              </w:rPr>
              <w:t>ين</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Pr>
              <w:t>CDIP/6/4 Rev.</w:t>
            </w:r>
            <w:r w:rsidRPr="0002405B">
              <w:rPr>
                <w:rFonts w:asciiTheme="minorHAnsi" w:hAnsiTheme="minorHAnsi" w:cstheme="minorHAnsi"/>
                <w:rtl/>
              </w:rPr>
              <w:t>؛ و</w:t>
            </w:r>
            <w:r w:rsidRPr="0002405B">
              <w:rPr>
                <w:rFonts w:asciiTheme="minorHAnsi" w:hAnsiTheme="minorHAnsi" w:cstheme="minorHAnsi"/>
              </w:rPr>
              <w:t>CDIP/7/6</w:t>
            </w:r>
            <w:r w:rsidRPr="0002405B">
              <w:rPr>
                <w:rFonts w:asciiTheme="minorHAnsi" w:hAnsiTheme="minorHAnsi" w:cstheme="minorHAnsi"/>
                <w:rtl/>
              </w:rPr>
              <w:t xml:space="preserve">. </w:t>
            </w:r>
          </w:p>
          <w:p w14:paraId="26C9856C" w14:textId="48C1B7B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وفي سياق مناقشة مشروع </w:t>
            </w:r>
            <w:r w:rsidRPr="00214DFE">
              <w:rPr>
                <w:rFonts w:asciiTheme="minorHAnsi" w:hAnsiTheme="minorHAnsi" w:cstheme="minorHAnsi"/>
                <w:rtl/>
              </w:rPr>
              <w:t>الملكية الفكرية ونقل التكنولوجيا: التحديات المشتركة - بناء الحلول</w:t>
            </w:r>
            <w:r w:rsidRPr="0002405B">
              <w:rPr>
                <w:rFonts w:asciiTheme="minorHAnsi" w:hAnsiTheme="minorHAnsi" w:cstheme="minorHAnsi"/>
                <w:rtl/>
              </w:rPr>
              <w:t>، نظرت اللجنة في دوراتها الخامسة عشرة والسادسة عشرة والسابعة عشرة في الوثائق التالية:</w:t>
            </w:r>
            <w:r>
              <w:rPr>
                <w:rFonts w:asciiTheme="minorHAnsi" w:hAnsiTheme="minorHAnsi" w:cstheme="minorHAnsi"/>
                <w:rtl/>
              </w:rPr>
              <w:t xml:space="preserve"> </w:t>
            </w:r>
            <w:r w:rsidRPr="0002405B">
              <w:rPr>
                <w:rFonts w:asciiTheme="minorHAnsi" w:hAnsiTheme="minorHAnsi" w:cstheme="minorHAnsi"/>
                <w:rtl/>
              </w:rPr>
              <w:t>"1" التقرير عن منتدى خبراء الويبو بشأن نقل التكنولوجيا على الصعيد الدولي (</w:t>
            </w:r>
            <w:r w:rsidRPr="0002405B">
              <w:rPr>
                <w:rFonts w:asciiTheme="minorHAnsi" w:hAnsiTheme="minorHAnsi" w:cstheme="minorHAnsi"/>
              </w:rPr>
              <w:t>CDIP/15/5</w:t>
            </w:r>
            <w:r w:rsidR="00214DFE">
              <w:rPr>
                <w:rFonts w:asciiTheme="minorHAnsi" w:hAnsiTheme="minorHAnsi" w:cstheme="minorHAnsi" w:hint="cs"/>
                <w:rtl/>
              </w:rPr>
              <w:t>)</w:t>
            </w:r>
            <w:r w:rsidRPr="0002405B">
              <w:rPr>
                <w:rFonts w:asciiTheme="minorHAnsi" w:hAnsiTheme="minorHAnsi" w:cstheme="minorHAnsi"/>
                <w:rtl/>
              </w:rPr>
              <w:t>؛ "2" والتقرير التقييمي للمشروع (</w:t>
            </w:r>
            <w:r w:rsidRPr="0002405B">
              <w:rPr>
                <w:rFonts w:asciiTheme="minorHAnsi" w:hAnsiTheme="minorHAnsi" w:cstheme="minorHAnsi"/>
              </w:rPr>
              <w:t>CDIP/16/3</w:t>
            </w:r>
            <w:r w:rsidR="00214DFE">
              <w:rPr>
                <w:rFonts w:asciiTheme="minorHAnsi" w:hAnsiTheme="minorHAnsi" w:cstheme="minorHAnsi" w:hint="cs"/>
                <w:rtl/>
              </w:rPr>
              <w:t>)</w:t>
            </w:r>
            <w:r w:rsidRPr="0002405B">
              <w:rPr>
                <w:rFonts w:asciiTheme="minorHAnsi" w:hAnsiTheme="minorHAnsi" w:cstheme="minorHAnsi"/>
                <w:rtl/>
              </w:rPr>
              <w:t>؛ "3" ومسح الأنشطة المتعلقة بنقل التكنولوجيا (</w:t>
            </w:r>
            <w:r w:rsidRPr="0002405B">
              <w:rPr>
                <w:rFonts w:asciiTheme="minorHAnsi" w:hAnsiTheme="minorHAnsi" w:cstheme="minorHAnsi"/>
              </w:rPr>
              <w:t>CDIP/17/9</w:t>
            </w:r>
            <w:r w:rsidRPr="0002405B">
              <w:rPr>
                <w:rFonts w:asciiTheme="minorHAnsi" w:hAnsiTheme="minorHAnsi" w:cstheme="minorHAnsi"/>
                <w:rtl/>
              </w:rPr>
              <w:t>).</w:t>
            </w:r>
          </w:p>
          <w:p w14:paraId="1C103C8E" w14:textId="2CC64AED"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وأثناء مناقشة الوثيقة </w:t>
            </w:r>
            <w:r w:rsidRPr="0002405B">
              <w:rPr>
                <w:rFonts w:asciiTheme="minorHAnsi" w:hAnsiTheme="minorHAnsi" w:cstheme="minorHAnsi"/>
              </w:rPr>
              <w:t>CDIP/17/9</w:t>
            </w:r>
            <w:r w:rsidRPr="0002405B">
              <w:rPr>
                <w:rFonts w:asciiTheme="minorHAnsi" w:hAnsiTheme="minorHAnsi" w:cstheme="minorHAnsi"/>
                <w:rtl/>
              </w:rPr>
              <w:t>، قررت اللجنة أن تقدّم الدول الأعضاء المهتمة اقتراحات للمناقشة وأنه ينبغي الفصل بين الاقتراحات الخاصة بمسائل السياسة العامة والاقتراحات المحددة التي يُحتمل التصرف بشأنها.</w:t>
            </w:r>
            <w:r>
              <w:rPr>
                <w:rFonts w:asciiTheme="minorHAnsi" w:hAnsiTheme="minorHAnsi" w:cstheme="minorHAnsi"/>
                <w:rtl/>
              </w:rPr>
              <w:t xml:space="preserve"> </w:t>
            </w:r>
            <w:r w:rsidRPr="0002405B">
              <w:rPr>
                <w:rFonts w:asciiTheme="minorHAnsi" w:hAnsiTheme="minorHAnsi" w:cstheme="minorHAnsi"/>
                <w:rtl/>
              </w:rPr>
              <w:t xml:space="preserve">وتتضمن الوثيقة </w:t>
            </w:r>
            <w:r w:rsidRPr="0002405B">
              <w:rPr>
                <w:rFonts w:asciiTheme="minorHAnsi" w:hAnsiTheme="minorHAnsi" w:cstheme="minorHAnsi"/>
              </w:rPr>
              <w:t>CDIP/18/6 Rev</w:t>
            </w:r>
            <w:r w:rsidRPr="0002405B">
              <w:rPr>
                <w:rFonts w:asciiTheme="minorHAnsi" w:hAnsiTheme="minorHAnsi" w:cstheme="minorHAnsi"/>
                <w:rtl/>
              </w:rPr>
              <w:t>. المساهمات التي تقدم بها وفد جنوب أفريقيا واقتراحا مشتركا من وفود أستراليا وكندا والولايات المتحدة الأمريكية.</w:t>
            </w:r>
          </w:p>
          <w:p w14:paraId="35EFCF88" w14:textId="1A6F6001"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واستجابة </w:t>
            </w:r>
            <w:r w:rsidR="00900CEB">
              <w:rPr>
                <w:rFonts w:asciiTheme="minorHAnsi" w:hAnsiTheme="minorHAnsi" w:cstheme="minorHAnsi" w:hint="cs"/>
                <w:rtl/>
              </w:rPr>
              <w:t>ل</w:t>
            </w:r>
            <w:r w:rsidRPr="0002405B">
              <w:rPr>
                <w:rFonts w:asciiTheme="minorHAnsi" w:hAnsiTheme="minorHAnsi" w:cstheme="minorHAnsi"/>
                <w:rtl/>
              </w:rPr>
              <w:t>لاقتراح المشترك، نظرت اللجنة في الوثائق التالية:</w:t>
            </w:r>
          </w:p>
          <w:p w14:paraId="4BF953DF" w14:textId="77777777"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الترويج لأنشطة الويبو ومواردها المتعلقة بنقل التكنولوجيا (</w:t>
            </w:r>
            <w:r w:rsidRPr="0002405B">
              <w:rPr>
                <w:rFonts w:cstheme="minorHAnsi"/>
              </w:rPr>
              <w:t>CDIP/20/11</w:t>
            </w:r>
            <w:r w:rsidRPr="0002405B">
              <w:rPr>
                <w:rFonts w:cstheme="minorHAnsi"/>
                <w:rtl/>
              </w:rPr>
              <w:t>)</w:t>
            </w:r>
          </w:p>
          <w:p w14:paraId="37136615" w14:textId="77777777"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الربط بين المنتديات والمؤتمرات الدولية وبين مبادرات وأنشطة متعلقة بنقل التكنولوجيا (</w:t>
            </w:r>
            <w:r w:rsidRPr="0002405B">
              <w:rPr>
                <w:rFonts w:cstheme="minorHAnsi"/>
              </w:rPr>
              <w:t>CDIP/20/12</w:t>
            </w:r>
            <w:r w:rsidRPr="0002405B">
              <w:rPr>
                <w:rFonts w:cstheme="minorHAnsi"/>
                <w:rtl/>
              </w:rPr>
              <w:t>)</w:t>
            </w:r>
          </w:p>
          <w:p w14:paraId="7E4005D2" w14:textId="6B6CD129"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خارطة الطريق بشأن تعزيز استخدام المنتدى الإلكتروني الذي أنشئ في إطار "المشروع بشأن الملكية الفكرية ونقل التكنولوجيا:</w:t>
            </w:r>
            <w:r>
              <w:rPr>
                <w:rFonts w:cstheme="minorHAnsi"/>
                <w:rtl/>
              </w:rPr>
              <w:t xml:space="preserve"> </w:t>
            </w:r>
            <w:r w:rsidRPr="0002405B">
              <w:rPr>
                <w:rFonts w:cstheme="minorHAnsi"/>
                <w:rtl/>
              </w:rPr>
              <w:t>التحديات المشتركة - بناء الحلول" (</w:t>
            </w:r>
            <w:r w:rsidRPr="0002405B">
              <w:rPr>
                <w:rFonts w:cstheme="minorHAnsi"/>
              </w:rPr>
              <w:t>CDIP/20/7</w:t>
            </w:r>
            <w:r w:rsidRPr="0002405B">
              <w:rPr>
                <w:rFonts w:cstheme="minorHAnsi"/>
                <w:rtl/>
              </w:rPr>
              <w:t>)</w:t>
            </w:r>
          </w:p>
          <w:p w14:paraId="792C5374" w14:textId="77777777"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تجميع منصات تبادل التكنولوجيا وترخيصها (</w:t>
            </w:r>
            <w:r w:rsidRPr="0002405B">
              <w:rPr>
                <w:rFonts w:cstheme="minorHAnsi"/>
              </w:rPr>
              <w:t>CDIP/20/10 Rev</w:t>
            </w:r>
            <w:r w:rsidRPr="0002405B">
              <w:rPr>
                <w:rFonts w:cstheme="minorHAnsi"/>
                <w:rtl/>
              </w:rPr>
              <w:t>.)</w:t>
            </w:r>
          </w:p>
          <w:p w14:paraId="348A873F" w14:textId="77777777"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تحليل أوجه القصور في خدمات وأنشطة الويبو الجارية المتعلقة بنقل التكنولوجيا بناء على توصيات "الفئة جيم" من أجندة الويبو للتنمية (</w:t>
            </w:r>
            <w:r w:rsidRPr="0002405B">
              <w:rPr>
                <w:rFonts w:cstheme="minorHAnsi"/>
              </w:rPr>
              <w:t>CDIP/21/5</w:t>
            </w:r>
            <w:r w:rsidRPr="0002405B">
              <w:rPr>
                <w:rFonts w:cstheme="minorHAnsi"/>
                <w:rtl/>
              </w:rPr>
              <w:t>)</w:t>
            </w:r>
          </w:p>
          <w:p w14:paraId="41734A56" w14:textId="62C222F9"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lastRenderedPageBreak/>
              <w:t>تحديد التكاليف لخارطة الطريق بشأن تعزيز استخدام المنتدى الإلكتروني الذي أنشئ في إطار "المشروع بشأن الملكية الفكرية ونقل التكنولوجيا:</w:t>
            </w:r>
            <w:r>
              <w:rPr>
                <w:rFonts w:cstheme="minorHAnsi"/>
                <w:rtl/>
              </w:rPr>
              <w:t xml:space="preserve"> </w:t>
            </w:r>
            <w:r w:rsidRPr="0002405B">
              <w:rPr>
                <w:rFonts w:cstheme="minorHAnsi"/>
                <w:rtl/>
              </w:rPr>
              <w:t>التحديات المشتركة - بناء الحلول"(</w:t>
            </w:r>
            <w:r w:rsidRPr="0002405B">
              <w:rPr>
                <w:rFonts w:cstheme="minorHAnsi"/>
              </w:rPr>
              <w:t>CDIP/21/6</w:t>
            </w:r>
            <w:r w:rsidRPr="0002405B">
              <w:rPr>
                <w:rFonts w:cstheme="minorHAnsi"/>
                <w:rtl/>
              </w:rPr>
              <w:t>)</w:t>
            </w:r>
          </w:p>
          <w:p w14:paraId="7EF7A5E5" w14:textId="3DC2D231"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تحديث التكاليف المحددة لخارطة الطريق بشأن تعزيز استخدام المنتدى الإلكتروني الذي أنشئ في إطار "المشروع بشأن الملكية الفكرية ونقل التكنولوجيا:</w:t>
            </w:r>
            <w:r>
              <w:rPr>
                <w:rFonts w:cstheme="minorHAnsi"/>
                <w:rtl/>
              </w:rPr>
              <w:t xml:space="preserve"> </w:t>
            </w:r>
            <w:r w:rsidRPr="0002405B">
              <w:rPr>
                <w:rFonts w:cstheme="minorHAnsi"/>
                <w:rtl/>
              </w:rPr>
              <w:t>التحديات المشتركة - بناء الحلول" باستخدام منصات خارجية</w:t>
            </w:r>
            <w:r w:rsidR="00900CEB">
              <w:rPr>
                <w:rFonts w:cstheme="minorHAnsi" w:hint="cs"/>
                <w:rtl/>
              </w:rPr>
              <w:t xml:space="preserve"> </w:t>
            </w:r>
            <w:r w:rsidRPr="0002405B">
              <w:rPr>
                <w:rFonts w:cstheme="minorHAnsi"/>
                <w:rtl/>
              </w:rPr>
              <w:t>(</w:t>
            </w:r>
            <w:r w:rsidRPr="0002405B">
              <w:rPr>
                <w:rFonts w:cstheme="minorHAnsi"/>
              </w:rPr>
              <w:t>CDIP/22/5</w:t>
            </w:r>
            <w:r w:rsidRPr="0002405B">
              <w:rPr>
                <w:rFonts w:cstheme="minorHAnsi"/>
                <w:rtl/>
              </w:rPr>
              <w:t>)</w:t>
            </w:r>
          </w:p>
          <w:p w14:paraId="7DA44E87" w14:textId="38A0894B"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تحديث التكاليف المحددة لخارطة الطريق بشأن تعزيز استخدام المنتدى الإلكتروني الذي أنشئ في إطار "المشروع بشأن الملكية الفكرية ونقل التكنولوجيا:</w:t>
            </w:r>
            <w:r>
              <w:rPr>
                <w:rFonts w:cstheme="minorHAnsi"/>
                <w:rtl/>
              </w:rPr>
              <w:t xml:space="preserve"> </w:t>
            </w:r>
            <w:r w:rsidRPr="0002405B">
              <w:rPr>
                <w:rFonts w:cstheme="minorHAnsi"/>
                <w:rtl/>
              </w:rPr>
              <w:t xml:space="preserve">التحديات المشتركة - بناء الحلول" ودمجه في منصة الويبو الجديدة </w:t>
            </w:r>
            <w:r w:rsidRPr="0002405B">
              <w:rPr>
                <w:rFonts w:cstheme="minorHAnsi"/>
              </w:rPr>
              <w:t>Inspire</w:t>
            </w:r>
            <w:r w:rsidR="00900CEB">
              <w:rPr>
                <w:rFonts w:cstheme="minorHAnsi" w:hint="cs"/>
                <w:rtl/>
              </w:rPr>
              <w:t xml:space="preserve"> (</w:t>
            </w:r>
            <w:r w:rsidRPr="0002405B">
              <w:rPr>
                <w:rFonts w:cstheme="minorHAnsi"/>
              </w:rPr>
              <w:t>CDIP/23/11</w:t>
            </w:r>
            <w:r w:rsidR="00900CEB">
              <w:rPr>
                <w:rFonts w:cstheme="minorHAnsi" w:hint="cs"/>
                <w:rtl/>
              </w:rPr>
              <w:t>)</w:t>
            </w:r>
            <w:r w:rsidRPr="0002405B">
              <w:rPr>
                <w:rFonts w:cstheme="minorHAnsi"/>
                <w:rtl/>
              </w:rPr>
              <w:t>.</w:t>
            </w:r>
          </w:p>
          <w:p w14:paraId="2365997D" w14:textId="69672A50" w:rsidR="0002405B" w:rsidRPr="0002405B" w:rsidRDefault="0002405B" w:rsidP="0085340F">
            <w:pPr>
              <w:pStyle w:val="ListParagraph"/>
              <w:numPr>
                <w:ilvl w:val="0"/>
                <w:numId w:val="32"/>
              </w:numPr>
              <w:bidi/>
              <w:spacing w:before="240" w:after="120" w:line="240" w:lineRule="auto"/>
              <w:ind w:left="465" w:hanging="284"/>
              <w:rPr>
                <w:rFonts w:cstheme="minorHAnsi"/>
                <w:rtl/>
              </w:rPr>
            </w:pPr>
            <w:r w:rsidRPr="0002405B">
              <w:rPr>
                <w:rFonts w:cstheme="minorHAnsi"/>
                <w:rtl/>
              </w:rPr>
              <w:t>تقرير بشأن المنتدى الإلكتروني المقام بموجب "المشروع بشأن الملكية الفكرية ونقل التكنولوجيا:</w:t>
            </w:r>
            <w:r>
              <w:rPr>
                <w:rFonts w:cstheme="minorHAnsi"/>
                <w:rtl/>
              </w:rPr>
              <w:t xml:space="preserve"> </w:t>
            </w:r>
            <w:r w:rsidRPr="0002405B">
              <w:rPr>
                <w:rFonts w:cstheme="minorHAnsi"/>
                <w:rtl/>
              </w:rPr>
              <w:t xml:space="preserve">التحديات المشتركة - بناء الحلول" بعد دمجه في منصة الويبو الجديدة </w:t>
            </w:r>
            <w:r w:rsidRPr="0002405B">
              <w:rPr>
                <w:rFonts w:cstheme="minorHAnsi"/>
              </w:rPr>
              <w:t>INSPIRE</w:t>
            </w:r>
            <w:r w:rsidR="00900CEB">
              <w:rPr>
                <w:rFonts w:cstheme="minorHAnsi" w:hint="cs"/>
                <w:rtl/>
              </w:rPr>
              <w:t xml:space="preserve"> (</w:t>
            </w:r>
            <w:r w:rsidRPr="0002405B">
              <w:rPr>
                <w:rFonts w:cstheme="minorHAnsi"/>
              </w:rPr>
              <w:t>CDIP/25/5</w:t>
            </w:r>
            <w:r w:rsidR="00900CEB">
              <w:rPr>
                <w:rFonts w:cstheme="minorHAnsi" w:hint="cs"/>
                <w:rtl/>
              </w:rPr>
              <w:t>)</w:t>
            </w:r>
            <w:r w:rsidRPr="0002405B">
              <w:rPr>
                <w:rFonts w:cstheme="minorHAnsi"/>
                <w:rtl/>
              </w:rPr>
              <w:t>.</w:t>
            </w:r>
          </w:p>
          <w:p w14:paraId="0BBE2169" w14:textId="22537AE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وعلى سبيل المتابعة لمشروع تعزيز التعاون فيما بين بلدان الجنوب في مجالي الملكية الفكرية والتنمية بين البلدان النامية والبلدان الأقل نموا، عُرض مشروع خارطة أنشطة التعاون فيما بين بلدان الجنوب داخل المنظمة العالمية للملكية الفكرية (</w:t>
            </w:r>
            <w:r w:rsidRPr="0002405B">
              <w:rPr>
                <w:rFonts w:asciiTheme="minorHAnsi" w:hAnsiTheme="minorHAnsi" w:cstheme="minorHAnsi"/>
              </w:rPr>
              <w:t>CDIP/17/4</w:t>
            </w:r>
            <w:r w:rsidRPr="0002405B">
              <w:rPr>
                <w:rFonts w:asciiTheme="minorHAnsi" w:hAnsiTheme="minorHAnsi" w:cstheme="minorHAnsi"/>
                <w:rtl/>
              </w:rPr>
              <w:t>) لأول مرة في الدورة السابعة عشرة للجنة.</w:t>
            </w:r>
            <w:r>
              <w:rPr>
                <w:rFonts w:asciiTheme="minorHAnsi" w:hAnsiTheme="minorHAnsi" w:cstheme="minorHAnsi"/>
                <w:rtl/>
              </w:rPr>
              <w:t xml:space="preserve"> </w:t>
            </w:r>
            <w:r w:rsidRPr="0002405B">
              <w:rPr>
                <w:rFonts w:asciiTheme="minorHAnsi" w:hAnsiTheme="minorHAnsi" w:cstheme="minorHAnsi"/>
                <w:rtl/>
              </w:rPr>
              <w:t xml:space="preserve">وعُرضت وثيقة ثانية من هذا النوع على اللجنة في دورتها التاسعة عشرة (الوثيقة </w:t>
            </w:r>
            <w:r w:rsidRPr="0002405B">
              <w:rPr>
                <w:rFonts w:asciiTheme="minorHAnsi" w:hAnsiTheme="minorHAnsi" w:cstheme="minorHAnsi"/>
              </w:rPr>
              <w:t>CDIP/19/5)</w:t>
            </w:r>
            <w:r w:rsidRPr="0002405B">
              <w:rPr>
                <w:rFonts w:asciiTheme="minorHAnsi" w:hAnsiTheme="minorHAnsi" w:cstheme="minorHAnsi"/>
                <w:rtl/>
              </w:rPr>
              <w:t>، حيث راعت هذه الوثيقة التعليقات المقدمة من الدول الأعضاء واشتملت على أنشطة التعاون فيما بين بلدان الجنوب التي اضطُلع بها في الفترة من 2014 إلى 2016.</w:t>
            </w:r>
          </w:p>
          <w:p w14:paraId="18147A2F"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 مقترح من جنوب إفريقيا (</w:t>
            </w:r>
            <w:r w:rsidRPr="0002405B">
              <w:rPr>
                <w:rFonts w:asciiTheme="minorHAnsi" w:hAnsiTheme="minorHAnsi" w:cstheme="minorHAnsi"/>
              </w:rPr>
              <w:t>CDIP/19/11 Rev</w:t>
            </w:r>
            <w:r w:rsidRPr="0002405B">
              <w:rPr>
                <w:rFonts w:asciiTheme="minorHAnsi" w:hAnsiTheme="minorHAnsi" w:cstheme="minorHAnsi"/>
                <w:rtl/>
              </w:rPr>
              <w:t>)</w:t>
            </w:r>
          </w:p>
          <w:p w14:paraId="64A02A06"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وإضافة إلى ذلك، يتناول هذه التوصية المشروع </w:t>
            </w:r>
            <w:r w:rsidRPr="0002405B">
              <w:rPr>
                <w:rFonts w:asciiTheme="minorHAnsi" w:hAnsiTheme="minorHAnsi" w:cstheme="minorHAnsi"/>
                <w:b/>
                <w:bCs/>
                <w:rtl/>
              </w:rPr>
              <w:t>الجاري</w:t>
            </w:r>
            <w:r w:rsidRPr="0002405B">
              <w:rPr>
                <w:rFonts w:asciiTheme="minorHAnsi" w:hAnsiTheme="minorHAnsi" w:cstheme="minorHAnsi"/>
                <w:rtl/>
              </w:rPr>
              <w:t xml:space="preserve"> التالي:</w:t>
            </w:r>
          </w:p>
          <w:p w14:paraId="6F7916EC" w14:textId="7BCA90D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مشروع بشأن حق المؤلف وتوزيع المحتوى في المحيط الرقمي (</w:t>
            </w:r>
            <w:r w:rsidRPr="0002405B">
              <w:rPr>
                <w:rFonts w:asciiTheme="minorHAnsi" w:hAnsiTheme="minorHAnsi" w:cstheme="minorHAnsi"/>
              </w:rPr>
              <w:t>CDIP/22/15 Rev.</w:t>
            </w:r>
            <w:r w:rsidR="00F26B8B">
              <w:rPr>
                <w:rFonts w:asciiTheme="minorHAnsi" w:hAnsiTheme="minorHAnsi" w:cstheme="minorHAnsi" w:hint="cs"/>
                <w:rtl/>
              </w:rPr>
              <w:t>)</w:t>
            </w:r>
          </w:p>
        </w:tc>
      </w:tr>
      <w:tr w:rsidR="0002405B" w:rsidRPr="0002405B" w14:paraId="131F8D33" w14:textId="77777777" w:rsidTr="00261C12">
        <w:tc>
          <w:tcPr>
            <w:tcW w:w="2536" w:type="dxa"/>
          </w:tcPr>
          <w:p w14:paraId="7BCD3B5E"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lastRenderedPageBreak/>
              <w:t>أبرز النقاط</w:t>
            </w:r>
          </w:p>
        </w:tc>
        <w:tc>
          <w:tcPr>
            <w:tcW w:w="6909" w:type="dxa"/>
          </w:tcPr>
          <w:p w14:paraId="0B6B7625" w14:textId="77777777" w:rsidR="0002405B" w:rsidRPr="0002405B" w:rsidRDefault="0002405B" w:rsidP="0085340F">
            <w:pPr>
              <w:pStyle w:val="ListParagraph"/>
              <w:numPr>
                <w:ilvl w:val="0"/>
                <w:numId w:val="51"/>
              </w:numPr>
              <w:bidi/>
              <w:spacing w:before="240" w:after="120" w:line="240" w:lineRule="auto"/>
              <w:rPr>
                <w:rFonts w:cstheme="minorHAnsi"/>
                <w:rtl/>
              </w:rPr>
            </w:pPr>
            <w:r w:rsidRPr="0002405B">
              <w:rPr>
                <w:rFonts w:cstheme="minorHAnsi"/>
                <w:rtl/>
              </w:rPr>
              <w:t xml:space="preserve">انتهى تنفيذ الاقتراح المشترك المقدم من أستراليا وكندا والولايات المتحدة الأمريكية بشأن نقل التكنولوجيا. </w:t>
            </w:r>
          </w:p>
          <w:p w14:paraId="34A0199F" w14:textId="77777777" w:rsidR="0002405B" w:rsidRPr="0002405B" w:rsidRDefault="0002405B" w:rsidP="0085340F">
            <w:pPr>
              <w:pStyle w:val="ListParagraph"/>
              <w:numPr>
                <w:ilvl w:val="0"/>
                <w:numId w:val="51"/>
              </w:numPr>
              <w:bidi/>
              <w:spacing w:before="240" w:after="120" w:line="240" w:lineRule="auto"/>
              <w:rPr>
                <w:rFonts w:cstheme="minorHAnsi"/>
                <w:rtl/>
              </w:rPr>
            </w:pPr>
            <w:r w:rsidRPr="0002405B">
              <w:rPr>
                <w:rFonts w:cstheme="minorHAnsi"/>
                <w:rtl/>
              </w:rPr>
              <w:t xml:space="preserve">عممت نواتج مشروع أجندة التنمية بشأن إدارة الملكية الفكرية ونقل التكنولوجيا. </w:t>
            </w:r>
          </w:p>
          <w:p w14:paraId="7D03BABB" w14:textId="77777777" w:rsidR="0002405B" w:rsidRPr="0002405B" w:rsidRDefault="0002405B" w:rsidP="0085340F">
            <w:pPr>
              <w:pStyle w:val="ListParagraph"/>
              <w:numPr>
                <w:ilvl w:val="0"/>
                <w:numId w:val="51"/>
              </w:numPr>
              <w:bidi/>
              <w:spacing w:before="240" w:after="120" w:line="240" w:lineRule="auto"/>
              <w:rPr>
                <w:rFonts w:cstheme="minorHAnsi"/>
                <w:rtl/>
              </w:rPr>
            </w:pPr>
            <w:r w:rsidRPr="0002405B">
              <w:rPr>
                <w:rFonts w:cstheme="minorHAnsi"/>
                <w:rtl/>
              </w:rPr>
              <w:t xml:space="preserve">أتيحت دراستان وسبع دراسات إفرادية في سياق المشروع بشأن حق المؤلف وتوزيع المحتوى في المحيط الرقمي. </w:t>
            </w:r>
          </w:p>
        </w:tc>
      </w:tr>
      <w:tr w:rsidR="0002405B" w:rsidRPr="0002405B" w14:paraId="288E49C8" w14:textId="77777777" w:rsidTr="00261C12">
        <w:tc>
          <w:tcPr>
            <w:tcW w:w="2536" w:type="dxa"/>
          </w:tcPr>
          <w:p w14:paraId="3C789B58"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09" w:type="dxa"/>
          </w:tcPr>
          <w:p w14:paraId="79EC532F" w14:textId="1F7B828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ما زالت اللجنة تتناقش في موضوع نقل التكنولوجيا منذ إنشائها.</w:t>
            </w:r>
            <w:r>
              <w:rPr>
                <w:rFonts w:asciiTheme="minorHAnsi" w:hAnsiTheme="minorHAnsi" w:cstheme="minorHAnsi"/>
                <w:rtl/>
              </w:rPr>
              <w:t xml:space="preserve"> </w:t>
            </w:r>
          </w:p>
          <w:p w14:paraId="7A403891" w14:textId="33B09C5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كما عالجته الأنشطة المضطلع بها استجابة للاقتراح المشترك المقدم من أستراليا وكندا والولايات المتحدة الأمريكية.</w:t>
            </w:r>
            <w:r>
              <w:rPr>
                <w:rFonts w:asciiTheme="minorHAnsi" w:hAnsiTheme="minorHAnsi" w:cstheme="minorHAnsi"/>
                <w:rtl/>
              </w:rPr>
              <w:t xml:space="preserve"> </w:t>
            </w:r>
            <w:r w:rsidRPr="0002405B">
              <w:rPr>
                <w:rFonts w:asciiTheme="minorHAnsi" w:hAnsiTheme="minorHAnsi" w:cstheme="minorHAnsi"/>
                <w:rtl/>
              </w:rPr>
              <w:t>وتتيح التوصية 19 تحديثات بشأن تنفيذ الاقتراح المذكور.</w:t>
            </w:r>
            <w:r>
              <w:rPr>
                <w:rFonts w:asciiTheme="minorHAnsi" w:hAnsiTheme="minorHAnsi" w:cstheme="minorHAnsi"/>
                <w:rtl/>
              </w:rPr>
              <w:t xml:space="preserve"> </w:t>
            </w:r>
          </w:p>
          <w:p w14:paraId="0CC714AE" w14:textId="3605B935"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ولمزيد من المعلومات عن الأنشطة المضطلع بها في إطار المشروع المكتمل والمعمم بشأن </w:t>
            </w:r>
            <w:r w:rsidRPr="00CD1926">
              <w:rPr>
                <w:rFonts w:asciiTheme="minorHAnsi" w:hAnsiTheme="minorHAnsi" w:cstheme="minorHAnsi"/>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02405B">
              <w:rPr>
                <w:rFonts w:asciiTheme="minorHAnsi" w:hAnsiTheme="minorHAnsi" w:cstheme="minorHAnsi"/>
                <w:rtl/>
              </w:rPr>
              <w:t xml:space="preserve">، يرجى الرجوع إلى الوثيقتين </w:t>
            </w:r>
            <w:r w:rsidRPr="0002405B">
              <w:rPr>
                <w:rFonts w:asciiTheme="minorHAnsi" w:hAnsiTheme="minorHAnsi" w:cstheme="minorHAnsi"/>
              </w:rPr>
              <w:t>CDIP/27/4</w:t>
            </w:r>
            <w:r w:rsidRPr="0002405B">
              <w:rPr>
                <w:rFonts w:asciiTheme="minorHAnsi" w:hAnsiTheme="minorHAnsi" w:cstheme="minorHAnsi"/>
                <w:rtl/>
              </w:rPr>
              <w:t xml:space="preserve"> و</w:t>
            </w:r>
            <w:r w:rsidRPr="0002405B">
              <w:rPr>
                <w:rFonts w:asciiTheme="minorHAnsi" w:hAnsiTheme="minorHAnsi" w:cstheme="minorHAnsi"/>
              </w:rPr>
              <w:t>CDIP/27/5</w:t>
            </w:r>
            <w:r w:rsidRPr="0002405B">
              <w:rPr>
                <w:rFonts w:asciiTheme="minorHAnsi" w:hAnsiTheme="minorHAnsi" w:cstheme="minorHAnsi"/>
                <w:rtl/>
              </w:rPr>
              <w:t>.</w:t>
            </w:r>
            <w:r>
              <w:rPr>
                <w:rFonts w:asciiTheme="minorHAnsi" w:hAnsiTheme="minorHAnsi" w:cstheme="minorHAnsi"/>
                <w:rtl/>
              </w:rPr>
              <w:t xml:space="preserve"> </w:t>
            </w:r>
          </w:p>
          <w:p w14:paraId="4C711061" w14:textId="303AEDC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وفي سياق مشروع أجندة التنمية بشأن حق المؤلف وتوزيع المحتوى في المحيط الرقمي، أتيحت دراستان وسبع دراسات إفرادية.</w:t>
            </w:r>
            <w:r>
              <w:rPr>
                <w:rFonts w:asciiTheme="minorHAnsi" w:hAnsiTheme="minorHAnsi" w:cstheme="minorHAnsi"/>
                <w:rtl/>
              </w:rPr>
              <w:t xml:space="preserve"> </w:t>
            </w:r>
            <w:r w:rsidRPr="0002405B">
              <w:rPr>
                <w:rFonts w:asciiTheme="minorHAnsi" w:hAnsiTheme="minorHAnsi" w:cstheme="minorHAnsi"/>
                <w:rtl/>
              </w:rPr>
              <w:t>وقد عرضت هذه الدراسات في الدورة الثامنة والعشرين للجنة في مايو 2022.</w:t>
            </w:r>
            <w:r>
              <w:rPr>
                <w:rFonts w:asciiTheme="minorHAnsi" w:hAnsiTheme="minorHAnsi" w:cstheme="minorHAnsi"/>
                <w:rtl/>
              </w:rPr>
              <w:t xml:space="preserve"> </w:t>
            </w:r>
            <w:r w:rsidRPr="0002405B">
              <w:rPr>
                <w:rFonts w:asciiTheme="minorHAnsi" w:hAnsiTheme="minorHAnsi" w:cstheme="minorHAnsi"/>
                <w:rtl/>
              </w:rPr>
              <w:t xml:space="preserve">وترد ضمن الوثيقة </w:t>
            </w:r>
            <w:hyperlink r:id="rId198" w:history="1">
              <w:r w:rsidRPr="0002405B">
                <w:rPr>
                  <w:rStyle w:val="Hyperlink"/>
                  <w:rFonts w:asciiTheme="minorHAnsi" w:hAnsiTheme="minorHAnsi" w:cstheme="minorHAnsi"/>
                </w:rPr>
                <w:t>CDIP/28/INF/5</w:t>
              </w:r>
            </w:hyperlink>
            <w:r w:rsidRPr="0002405B">
              <w:rPr>
                <w:rFonts w:asciiTheme="minorHAnsi" w:hAnsiTheme="minorHAnsi" w:cstheme="minorHAnsi"/>
                <w:rtl/>
              </w:rPr>
              <w:t xml:space="preserve"> وثيقة تضم ملخصات الدراستين والدراسات </w:t>
            </w:r>
            <w:r w:rsidRPr="0002405B">
              <w:rPr>
                <w:rFonts w:asciiTheme="minorHAnsi" w:hAnsiTheme="minorHAnsi" w:cstheme="minorHAnsi"/>
                <w:rtl/>
              </w:rPr>
              <w:lastRenderedPageBreak/>
              <w:t>الإفرادية.</w:t>
            </w:r>
            <w:r>
              <w:rPr>
                <w:rFonts w:asciiTheme="minorHAnsi" w:hAnsiTheme="minorHAnsi" w:cstheme="minorHAnsi"/>
                <w:rtl/>
              </w:rPr>
              <w:t xml:space="preserve"> </w:t>
            </w:r>
            <w:r w:rsidRPr="0002405B">
              <w:rPr>
                <w:rFonts w:asciiTheme="minorHAnsi" w:hAnsiTheme="minorHAnsi" w:cstheme="minorHAnsi"/>
                <w:rtl/>
              </w:rPr>
              <w:t xml:space="preserve">ولمزيد من المعلومات عن </w:t>
            </w:r>
            <w:r w:rsidRPr="00CD1926">
              <w:rPr>
                <w:rFonts w:asciiTheme="minorHAnsi" w:hAnsiTheme="minorHAnsi" w:cstheme="minorHAnsi"/>
                <w:rtl/>
              </w:rPr>
              <w:t>المشروع الرائد بشأن حق المؤلف وتوزيع المحتوى في المحيط الرقمي</w:t>
            </w:r>
            <w:r w:rsidRPr="0002405B">
              <w:rPr>
                <w:rFonts w:asciiTheme="minorHAnsi" w:hAnsiTheme="minorHAnsi" w:cstheme="minorHAnsi"/>
                <w:rtl/>
              </w:rPr>
              <w:t xml:space="preserve">، يرجى الرجوع إلى المرفق الأول بهذه الوثيقة. </w:t>
            </w:r>
          </w:p>
        </w:tc>
      </w:tr>
      <w:tr w:rsidR="0002405B" w:rsidRPr="0002405B" w14:paraId="17D7F6D6" w14:textId="77777777" w:rsidTr="00261C12">
        <w:tc>
          <w:tcPr>
            <w:tcW w:w="2536" w:type="dxa"/>
          </w:tcPr>
          <w:p w14:paraId="75B150C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09" w:type="dxa"/>
          </w:tcPr>
          <w:p w14:paraId="2E73C073" w14:textId="3DCDAEC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CDIP/13/4</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CDIP/15/5</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CDIP/16/3</w:t>
            </w:r>
            <w:r w:rsidRPr="0002405B">
              <w:rPr>
                <w:rFonts w:asciiTheme="minorHAnsi" w:hAnsiTheme="minorHAnsi" w:cstheme="minorHAnsi"/>
                <w:rtl/>
              </w:rPr>
              <w:t xml:space="preserve"> و</w:t>
            </w:r>
            <w:r w:rsidRPr="0002405B">
              <w:rPr>
                <w:rFonts w:asciiTheme="minorHAnsi" w:hAnsiTheme="minorHAnsi" w:cstheme="minorHAnsi"/>
              </w:rPr>
              <w:t>CDIP/17/4</w:t>
            </w:r>
            <w:r w:rsidRPr="0002405B">
              <w:rPr>
                <w:rFonts w:asciiTheme="minorHAnsi" w:hAnsiTheme="minorHAnsi" w:cstheme="minorHAnsi"/>
                <w:rtl/>
              </w:rPr>
              <w:t xml:space="preserve"> و</w:t>
            </w:r>
            <w:r w:rsidRPr="0002405B">
              <w:rPr>
                <w:rFonts w:asciiTheme="minorHAnsi" w:hAnsiTheme="minorHAnsi" w:cstheme="minorHAnsi"/>
              </w:rPr>
              <w:t>CDIP/17/9</w:t>
            </w:r>
            <w:r w:rsidRPr="0002405B">
              <w:rPr>
                <w:rFonts w:asciiTheme="minorHAnsi" w:hAnsiTheme="minorHAnsi" w:cstheme="minorHAnsi"/>
                <w:rtl/>
              </w:rPr>
              <w:t xml:space="preserve"> و</w:t>
            </w:r>
            <w:r w:rsidRPr="0002405B">
              <w:rPr>
                <w:rFonts w:asciiTheme="minorHAnsi" w:hAnsiTheme="minorHAnsi" w:cstheme="minorHAnsi"/>
              </w:rPr>
              <w:t>CDIP/19/5</w:t>
            </w:r>
            <w:r w:rsidRPr="0002405B">
              <w:rPr>
                <w:rFonts w:asciiTheme="minorHAnsi" w:hAnsiTheme="minorHAnsi" w:cstheme="minorHAnsi"/>
                <w:rtl/>
              </w:rPr>
              <w:t xml:space="preserve"> و</w:t>
            </w:r>
            <w:r w:rsidRPr="0002405B">
              <w:rPr>
                <w:rFonts w:asciiTheme="minorHAnsi" w:hAnsiTheme="minorHAnsi" w:cstheme="minorHAnsi"/>
              </w:rPr>
              <w:t>CDIP/20/7</w:t>
            </w:r>
            <w:r w:rsidRPr="0002405B">
              <w:rPr>
                <w:rFonts w:asciiTheme="minorHAnsi" w:hAnsiTheme="minorHAnsi" w:cstheme="minorHAnsi"/>
                <w:rtl/>
              </w:rPr>
              <w:t xml:space="preserve"> و</w:t>
            </w:r>
            <w:r w:rsidRPr="0002405B">
              <w:rPr>
                <w:rFonts w:asciiTheme="minorHAnsi" w:hAnsiTheme="minorHAnsi" w:cstheme="minorHAnsi"/>
              </w:rPr>
              <w:t>CDIP/20/10 Rev</w:t>
            </w:r>
            <w:r w:rsidRPr="0002405B">
              <w:rPr>
                <w:rFonts w:asciiTheme="minorHAnsi" w:hAnsiTheme="minorHAnsi" w:cstheme="minorHAnsi"/>
                <w:rtl/>
              </w:rPr>
              <w:t>. و</w:t>
            </w:r>
            <w:r w:rsidRPr="0002405B">
              <w:rPr>
                <w:rFonts w:asciiTheme="minorHAnsi" w:hAnsiTheme="minorHAnsi" w:cstheme="minorHAnsi"/>
              </w:rPr>
              <w:t>CDIP/20/11</w:t>
            </w:r>
            <w:r w:rsidRPr="0002405B">
              <w:rPr>
                <w:rFonts w:asciiTheme="minorHAnsi" w:hAnsiTheme="minorHAnsi" w:cstheme="minorHAnsi"/>
                <w:rtl/>
              </w:rPr>
              <w:t xml:space="preserve"> و</w:t>
            </w:r>
            <w:r w:rsidRPr="0002405B">
              <w:rPr>
                <w:rFonts w:asciiTheme="minorHAnsi" w:hAnsiTheme="minorHAnsi" w:cstheme="minorHAnsi"/>
              </w:rPr>
              <w:t>CDIP/20/12</w:t>
            </w:r>
            <w:r w:rsidRPr="0002405B">
              <w:rPr>
                <w:rFonts w:asciiTheme="minorHAnsi" w:hAnsiTheme="minorHAnsi" w:cstheme="minorHAnsi"/>
                <w:rtl/>
              </w:rPr>
              <w:t xml:space="preserve"> و</w:t>
            </w:r>
            <w:r w:rsidRPr="0002405B">
              <w:rPr>
                <w:rFonts w:asciiTheme="minorHAnsi" w:hAnsiTheme="minorHAnsi" w:cstheme="minorHAnsi"/>
              </w:rPr>
              <w:t>CDIP/21/5</w:t>
            </w:r>
            <w:r w:rsidRPr="0002405B">
              <w:rPr>
                <w:rFonts w:asciiTheme="minorHAnsi" w:hAnsiTheme="minorHAnsi" w:cstheme="minorHAnsi"/>
                <w:rtl/>
              </w:rPr>
              <w:t xml:space="preserve"> و</w:t>
            </w:r>
            <w:r w:rsidRPr="0002405B">
              <w:rPr>
                <w:rFonts w:asciiTheme="minorHAnsi" w:hAnsiTheme="minorHAnsi" w:cstheme="minorHAnsi"/>
              </w:rPr>
              <w:t>CDIP/21/6</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 CDIP/27/2</w:t>
            </w:r>
            <w:r w:rsidRPr="0002405B">
              <w:rPr>
                <w:rFonts w:asciiTheme="minorHAnsi" w:hAnsiTheme="minorHAnsi" w:cstheme="minorHAnsi"/>
                <w:rtl/>
              </w:rPr>
              <w:t xml:space="preserve">. </w:t>
            </w:r>
          </w:p>
          <w:p w14:paraId="29AAC86E" w14:textId="5FC02F3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CD1926">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199" w:history="1">
              <w:r w:rsidRPr="0002405B">
                <w:rPr>
                  <w:rStyle w:val="Hyperlink"/>
                  <w:rFonts w:asciiTheme="minorHAnsi" w:hAnsiTheme="minorHAnsi" w:cstheme="minorHAnsi"/>
                </w:rPr>
                <w:t>WO/PBC/34/7</w:t>
              </w:r>
              <w:r w:rsidR="00CD1926">
                <w:rPr>
                  <w:rStyle w:val="Hyperlink"/>
                  <w:rFonts w:asciiTheme="minorHAnsi" w:hAnsiTheme="minorHAnsi" w:cstheme="minorHAnsi" w:hint="cs"/>
                  <w:rtl/>
                </w:rPr>
                <w:t>)</w:t>
              </w:r>
            </w:hyperlink>
            <w:r w:rsidRPr="0002405B">
              <w:rPr>
                <w:rFonts w:asciiTheme="minorHAnsi" w:hAnsiTheme="minorHAnsi" w:cstheme="minorHAnsi"/>
              </w:rPr>
              <w:t>.</w:t>
            </w:r>
          </w:p>
        </w:tc>
      </w:tr>
    </w:tbl>
    <w:p w14:paraId="53251F2C" w14:textId="77777777" w:rsidR="0002405B" w:rsidRPr="0002405B" w:rsidRDefault="0002405B" w:rsidP="0002405B">
      <w:pPr>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nnex "/>
        <w:tblDescription w:val="Recommendation 26"/>
      </w:tblPr>
      <w:tblGrid>
        <w:gridCol w:w="2515"/>
        <w:gridCol w:w="32"/>
        <w:gridCol w:w="6898"/>
        <w:gridCol w:w="90"/>
      </w:tblGrid>
      <w:tr w:rsidR="0002405B" w:rsidRPr="0002405B" w14:paraId="24EB35C0" w14:textId="77777777" w:rsidTr="00261C12">
        <w:tc>
          <w:tcPr>
            <w:tcW w:w="9535" w:type="dxa"/>
            <w:gridSpan w:val="4"/>
            <w:shd w:val="clear" w:color="auto" w:fill="BFBFBF" w:themeFill="background1" w:themeFillShade="BF"/>
          </w:tcPr>
          <w:p w14:paraId="5229B400" w14:textId="77777777" w:rsidR="0002405B" w:rsidRPr="0002405B" w:rsidRDefault="0002405B" w:rsidP="00261C12">
            <w:pPr>
              <w:spacing w:before="240" w:after="120"/>
              <w:ind w:right="196"/>
              <w:jc w:val="center"/>
              <w:rPr>
                <w:rFonts w:asciiTheme="minorHAnsi" w:hAnsiTheme="minorHAnsi" w:cstheme="minorHAnsi"/>
                <w:b/>
                <w:i/>
                <w:rtl/>
              </w:rPr>
            </w:pPr>
            <w:r w:rsidRPr="0002405B">
              <w:rPr>
                <w:rFonts w:asciiTheme="minorHAnsi" w:hAnsiTheme="minorHAnsi" w:cstheme="minorHAnsi"/>
                <w:b/>
                <w:bCs/>
                <w:i/>
                <w:iCs/>
                <w:rtl/>
              </w:rPr>
              <w:lastRenderedPageBreak/>
              <w:t>التوصية 26</w:t>
            </w:r>
          </w:p>
        </w:tc>
      </w:tr>
      <w:tr w:rsidR="0002405B" w:rsidRPr="0002405B" w14:paraId="4FE4297D" w14:textId="77777777" w:rsidTr="00261C12">
        <w:tc>
          <w:tcPr>
            <w:tcW w:w="9535" w:type="dxa"/>
            <w:gridSpan w:val="4"/>
            <w:shd w:val="clear" w:color="auto" w:fill="68E089"/>
          </w:tcPr>
          <w:p w14:paraId="6E79C0BE" w14:textId="59820B82"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تشجيع الدول الأعضاء، ولا سيما البلدان المتقدمة، على حثّ المؤسسات البحثية والعلمية لديها على تعزيز تعاونها مع مؤسسات البحث والتطوير في البلدان النامية، خاصة البلدان الأقل نمواً، وتبادل المعلومات معها.</w:t>
            </w:r>
            <w:r>
              <w:rPr>
                <w:rFonts w:asciiTheme="minorHAnsi" w:hAnsiTheme="minorHAnsi" w:cstheme="minorHAnsi"/>
                <w:rtl/>
              </w:rPr>
              <w:t xml:space="preserve"> </w:t>
            </w:r>
          </w:p>
        </w:tc>
      </w:tr>
      <w:tr w:rsidR="0002405B" w:rsidRPr="0002405B" w14:paraId="4ED2490B" w14:textId="77777777" w:rsidTr="00261C12">
        <w:tc>
          <w:tcPr>
            <w:tcW w:w="2547" w:type="dxa"/>
            <w:gridSpan w:val="2"/>
          </w:tcPr>
          <w:p w14:paraId="7F1892F9"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6988" w:type="dxa"/>
            <w:gridSpan w:val="2"/>
          </w:tcPr>
          <w:p w14:paraId="6CCB503E" w14:textId="77777777" w:rsidR="0002405B" w:rsidRPr="0002405B" w:rsidRDefault="0002405B" w:rsidP="00261C12">
            <w:pPr>
              <w:tabs>
                <w:tab w:val="left" w:pos="5280"/>
              </w:tabs>
              <w:spacing w:before="240" w:after="120"/>
              <w:rPr>
                <w:rFonts w:asciiTheme="minorHAnsi" w:hAnsiTheme="minorHAnsi" w:cstheme="minorHAnsi"/>
                <w:rtl/>
              </w:rPr>
            </w:pPr>
            <w:r w:rsidRPr="0002405B">
              <w:rPr>
                <w:rFonts w:asciiTheme="minorHAnsi" w:hAnsiTheme="minorHAnsi" w:cstheme="minorHAnsi"/>
                <w:rtl/>
              </w:rPr>
              <w:t>التنمية الإقليمية والوطنية؛ والأنظمة الإيكولوجية للملكية الفكرية والابتكار.</w:t>
            </w:r>
            <w:r w:rsidRPr="0002405B">
              <w:rPr>
                <w:rFonts w:asciiTheme="minorHAnsi" w:hAnsiTheme="minorHAnsi" w:cstheme="minorHAnsi"/>
                <w:rtl/>
              </w:rPr>
              <w:tab/>
            </w:r>
          </w:p>
        </w:tc>
      </w:tr>
      <w:tr w:rsidR="0002405B" w:rsidRPr="0002405B" w14:paraId="1A64CB6C" w14:textId="77777777" w:rsidTr="00261C12">
        <w:tc>
          <w:tcPr>
            <w:tcW w:w="2547" w:type="dxa"/>
            <w:gridSpan w:val="2"/>
          </w:tcPr>
          <w:p w14:paraId="744901D6" w14:textId="6ADFAC3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200" w:history="1">
              <w:r w:rsidRPr="0002405B">
                <w:rPr>
                  <w:rStyle w:val="Hyperlink"/>
                  <w:rFonts w:asciiTheme="minorHAnsi" w:hAnsiTheme="minorHAnsi" w:cstheme="minorHAnsi"/>
                  <w:rtl/>
                </w:rPr>
                <w:t>بالنتيجة (النتائج) المتوقعة</w:t>
              </w:r>
            </w:hyperlink>
          </w:p>
        </w:tc>
        <w:tc>
          <w:tcPr>
            <w:tcW w:w="6988" w:type="dxa"/>
            <w:gridSpan w:val="2"/>
          </w:tcPr>
          <w:p w14:paraId="2FD85C97"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2.2؛ 2.4 </w:t>
            </w:r>
          </w:p>
        </w:tc>
      </w:tr>
      <w:tr w:rsidR="0002405B" w:rsidRPr="0002405B" w14:paraId="73C51DEC" w14:textId="77777777" w:rsidTr="00261C12">
        <w:tc>
          <w:tcPr>
            <w:tcW w:w="2547" w:type="dxa"/>
            <w:gridSpan w:val="2"/>
          </w:tcPr>
          <w:p w14:paraId="27DCBB6A"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التنفيذ </w:t>
            </w:r>
          </w:p>
        </w:tc>
        <w:tc>
          <w:tcPr>
            <w:tcW w:w="6988" w:type="dxa"/>
            <w:gridSpan w:val="2"/>
          </w:tcPr>
          <w:p w14:paraId="5A0E886E" w14:textId="4288CC1F"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هذه التوصية قيد التنفيذ منذ عام 2010.</w:t>
            </w:r>
            <w:r>
              <w:rPr>
                <w:rFonts w:asciiTheme="minorHAnsi" w:hAnsiTheme="minorHAnsi" w:cstheme="minorHAnsi"/>
                <w:rtl/>
              </w:rPr>
              <w:t xml:space="preserve"> </w:t>
            </w:r>
            <w:r w:rsidRPr="0002405B">
              <w:rPr>
                <w:rFonts w:asciiTheme="minorHAnsi" w:hAnsiTheme="minorHAnsi" w:cstheme="minorHAnsi"/>
                <w:rtl/>
              </w:rPr>
              <w:t xml:space="preserve">وقد نوقشت وعولجت من خلال الأنشطة المتفق عليها خلال الدورة الخامسة للجنة، على النحو المبين في الوثيقة </w:t>
            </w:r>
            <w:r w:rsidRPr="0002405B">
              <w:rPr>
                <w:rFonts w:asciiTheme="minorHAnsi" w:hAnsiTheme="minorHAnsi" w:cstheme="minorHAnsi"/>
              </w:rPr>
              <w:t>CDIP/6/4</w:t>
            </w:r>
            <w:r w:rsidRPr="0002405B">
              <w:rPr>
                <w:rFonts w:asciiTheme="minorHAnsi" w:hAnsiTheme="minorHAnsi" w:cstheme="minorHAnsi"/>
                <w:rtl/>
              </w:rPr>
              <w:t>.</w:t>
            </w:r>
          </w:p>
          <w:p w14:paraId="7A94C344" w14:textId="4F4A2A89" w:rsidR="0002405B" w:rsidRPr="0002405B" w:rsidRDefault="0002405B" w:rsidP="00261C12">
            <w:pPr>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201"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202"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p w14:paraId="381409B4" w14:textId="77777777" w:rsidR="0002405B" w:rsidRPr="0002405B" w:rsidRDefault="0002405B" w:rsidP="00261C12">
            <w:pPr>
              <w:rPr>
                <w:rFonts w:asciiTheme="minorHAnsi" w:hAnsiTheme="minorHAnsi" w:cstheme="minorHAnsi"/>
                <w:sz w:val="20"/>
              </w:rPr>
            </w:pPr>
          </w:p>
        </w:tc>
      </w:tr>
      <w:tr w:rsidR="0002405B" w:rsidRPr="0002405B" w14:paraId="4B435BFB" w14:textId="77777777" w:rsidTr="00261C12">
        <w:tc>
          <w:tcPr>
            <w:tcW w:w="2547" w:type="dxa"/>
            <w:gridSpan w:val="2"/>
          </w:tcPr>
          <w:p w14:paraId="6C19D746" w14:textId="6B4EAB06" w:rsidR="0002405B" w:rsidRPr="0002405B" w:rsidRDefault="007533FE" w:rsidP="00261C12">
            <w:pPr>
              <w:spacing w:before="240" w:after="120"/>
              <w:rPr>
                <w:rFonts w:asciiTheme="minorHAnsi" w:hAnsiTheme="minorHAnsi" w:cstheme="minorHAnsi"/>
                <w:rtl/>
              </w:rPr>
            </w:pPr>
            <w:hyperlink r:id="rId203"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88" w:type="dxa"/>
            <w:gridSpan w:val="2"/>
          </w:tcPr>
          <w:p w14:paraId="3664920A" w14:textId="67FC219B" w:rsidR="0002405B" w:rsidRPr="0002405B" w:rsidRDefault="0002405B" w:rsidP="00261C12">
            <w:pPr>
              <w:spacing w:before="240" w:after="120"/>
              <w:rPr>
                <w:rFonts w:asciiTheme="minorHAnsi" w:hAnsiTheme="minorHAnsi" w:cstheme="minorHAnsi"/>
                <w:b/>
                <w:rtl/>
              </w:rPr>
            </w:pPr>
            <w:r w:rsidRPr="0002405B">
              <w:rPr>
                <w:rFonts w:asciiTheme="minorHAnsi" w:hAnsiTheme="minorHAnsi" w:cstheme="minorHAnsi"/>
                <w:rtl/>
              </w:rPr>
              <w:t xml:space="preserve">تناول هذه التوصية أساسا المشروع بشأن </w:t>
            </w:r>
            <w:hyperlink r:id="rId204" w:tgtFrame="_self" w:history="1">
              <w:r w:rsidRPr="0002405B">
                <w:rPr>
                  <w:rFonts w:asciiTheme="minorHAnsi" w:hAnsiTheme="minorHAnsi" w:cstheme="minorHAnsi"/>
                  <w:i/>
                  <w:rtl/>
                </w:rPr>
                <w:t>الملكية الفكرية ونقل التكنولوجيا:</w:t>
              </w:r>
            </w:hyperlink>
            <w:r w:rsidR="00CD1926">
              <w:rPr>
                <w:rFonts w:asciiTheme="minorHAnsi" w:hAnsiTheme="minorHAnsi" w:cstheme="minorHAnsi" w:hint="cs"/>
                <w:i/>
                <w:rtl/>
              </w:rPr>
              <w:t xml:space="preserve"> </w:t>
            </w:r>
            <w:hyperlink r:id="rId205" w:tgtFrame="_self" w:history="1">
              <w:r w:rsidRPr="0002405B">
                <w:rPr>
                  <w:rFonts w:asciiTheme="minorHAnsi" w:hAnsiTheme="minorHAnsi" w:cstheme="minorHAnsi"/>
                  <w:i/>
                  <w:rtl/>
                </w:rPr>
                <w:t>التحديات المشتركة - بناء الحلول</w:t>
              </w:r>
            </w:hyperlink>
            <w:r w:rsidRPr="0002405B">
              <w:rPr>
                <w:rFonts w:asciiTheme="minorHAnsi" w:hAnsiTheme="minorHAnsi" w:cstheme="minorHAnsi"/>
                <w:rtl/>
              </w:rPr>
              <w:t xml:space="preserve"> (</w:t>
            </w:r>
            <w:r w:rsidRPr="0002405B">
              <w:rPr>
                <w:rFonts w:asciiTheme="minorHAnsi" w:hAnsiTheme="minorHAnsi" w:cstheme="minorHAnsi"/>
              </w:rPr>
              <w:t>CDIP/6/4 Rev.</w:t>
            </w:r>
            <w:r w:rsidR="00CD1926">
              <w:rPr>
                <w:rFonts w:asciiTheme="minorHAnsi" w:hAnsiTheme="minorHAnsi" w:cstheme="minorHAnsi" w:hint="cs"/>
                <w:rtl/>
              </w:rPr>
              <w:t>)</w:t>
            </w:r>
          </w:p>
        </w:tc>
      </w:tr>
      <w:tr w:rsidR="0002405B" w:rsidRPr="0002405B" w14:paraId="532060C3" w14:textId="77777777" w:rsidTr="00261C12">
        <w:tc>
          <w:tcPr>
            <w:tcW w:w="2547" w:type="dxa"/>
            <w:gridSpan w:val="2"/>
          </w:tcPr>
          <w:p w14:paraId="722C778F"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أبرز النقاط </w:t>
            </w:r>
          </w:p>
        </w:tc>
        <w:tc>
          <w:tcPr>
            <w:tcW w:w="6988" w:type="dxa"/>
            <w:gridSpan w:val="2"/>
          </w:tcPr>
          <w:p w14:paraId="2EF39ED0" w14:textId="4EA23197" w:rsidR="0002405B" w:rsidRPr="0002405B" w:rsidRDefault="0002405B" w:rsidP="0085340F">
            <w:pPr>
              <w:pStyle w:val="ListParagraph"/>
              <w:numPr>
                <w:ilvl w:val="0"/>
                <w:numId w:val="57"/>
              </w:numPr>
              <w:bidi/>
              <w:spacing w:before="240" w:after="120" w:line="240" w:lineRule="auto"/>
              <w:rPr>
                <w:rFonts w:cstheme="minorHAnsi"/>
                <w:rtl/>
              </w:rPr>
            </w:pPr>
            <w:r w:rsidRPr="0002405B">
              <w:rPr>
                <w:rFonts w:cstheme="minorHAnsi"/>
                <w:rtl/>
              </w:rPr>
              <w:t xml:space="preserve">تحتوي قاعدة بيانات الويبو </w:t>
            </w:r>
            <w:hyperlink r:id="rId206" w:history="1">
              <w:r w:rsidRPr="0002405B">
                <w:rPr>
                  <w:rStyle w:val="Hyperlink"/>
                  <w:rFonts w:cstheme="minorHAnsi"/>
                  <w:rtl/>
                </w:rPr>
                <w:t>لسياسات الملكية الفكرية من الجامعات ومؤسسات البحث</w:t>
              </w:r>
            </w:hyperlink>
            <w:r w:rsidRPr="0002405B">
              <w:rPr>
                <w:rFonts w:cstheme="minorHAnsi"/>
                <w:rtl/>
              </w:rPr>
              <w:t xml:space="preserve"> على 739 سجلا.</w:t>
            </w:r>
          </w:p>
        </w:tc>
      </w:tr>
      <w:tr w:rsidR="0002405B" w:rsidRPr="0002405B" w14:paraId="1F87EAA6" w14:textId="77777777" w:rsidTr="00261C12">
        <w:tc>
          <w:tcPr>
            <w:tcW w:w="2547" w:type="dxa"/>
            <w:gridSpan w:val="2"/>
          </w:tcPr>
          <w:p w14:paraId="1C2CF275"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الأنشطة/الإنجازات</w:t>
            </w:r>
          </w:p>
        </w:tc>
        <w:tc>
          <w:tcPr>
            <w:tcW w:w="6988" w:type="dxa"/>
            <w:gridSpan w:val="2"/>
          </w:tcPr>
          <w:p w14:paraId="035E2F46" w14:textId="3F55587B" w:rsidR="0002405B" w:rsidRPr="0002405B" w:rsidRDefault="0002405B" w:rsidP="00261C12">
            <w:pPr>
              <w:suppressAutoHyphens/>
              <w:spacing w:before="240" w:after="120"/>
              <w:rPr>
                <w:rFonts w:asciiTheme="minorHAnsi" w:hAnsiTheme="minorHAnsi" w:cstheme="minorHAnsi"/>
                <w:b/>
                <w:bCs/>
                <w:rtl/>
              </w:rPr>
            </w:pPr>
            <w:r w:rsidRPr="0002405B">
              <w:rPr>
                <w:rFonts w:asciiTheme="minorHAnsi" w:hAnsiTheme="minorHAnsi" w:cstheme="minorHAnsi"/>
                <w:rtl/>
              </w:rPr>
              <w:t>وُسع نطاق الموقع الإلكتروني المخصص للجامعات والملكية الفكرية بنص إضافي.</w:t>
            </w:r>
            <w:r>
              <w:rPr>
                <w:rFonts w:asciiTheme="minorHAnsi" w:hAnsiTheme="minorHAnsi" w:cstheme="minorHAnsi"/>
                <w:rtl/>
              </w:rPr>
              <w:t xml:space="preserve"> </w:t>
            </w:r>
            <w:r w:rsidRPr="0002405B">
              <w:rPr>
                <w:rFonts w:asciiTheme="minorHAnsi" w:hAnsiTheme="minorHAnsi" w:cstheme="minorHAnsi"/>
                <w:rtl/>
              </w:rPr>
              <w:t>كما يتيح رابطا إلى مجموعة مختارة من</w:t>
            </w:r>
            <w:r w:rsidR="007819BA">
              <w:rPr>
                <w:rFonts w:asciiTheme="minorHAnsi" w:hAnsiTheme="minorHAnsi" w:cstheme="minorHAnsi" w:hint="cs"/>
                <w:rtl/>
              </w:rPr>
              <w:t xml:space="preserve"> </w:t>
            </w:r>
            <w:hyperlink r:id="rId207" w:history="1">
              <w:r w:rsidRPr="0002405B">
                <w:rPr>
                  <w:rStyle w:val="Hyperlink"/>
                  <w:rFonts w:asciiTheme="minorHAnsi" w:hAnsiTheme="minorHAnsi" w:cstheme="minorHAnsi"/>
                  <w:rtl/>
                </w:rPr>
                <w:t>الدراسات الإفرادية</w:t>
              </w:r>
            </w:hyperlink>
            <w:r w:rsidRPr="0002405B">
              <w:rPr>
                <w:rFonts w:asciiTheme="minorHAnsi" w:hAnsiTheme="minorHAnsi" w:cstheme="minorHAnsi"/>
                <w:rtl/>
              </w:rPr>
              <w:t xml:space="preserve"> حول موضوع سياسات الملكية الفكرية ونقل المعرفة في الممارسة العملية.</w:t>
            </w:r>
            <w:r>
              <w:rPr>
                <w:rFonts w:asciiTheme="minorHAnsi" w:hAnsiTheme="minorHAnsi" w:cstheme="minorHAnsi"/>
                <w:b/>
                <w:bCs/>
                <w:rtl/>
              </w:rPr>
              <w:t xml:space="preserve"> </w:t>
            </w:r>
          </w:p>
          <w:p w14:paraId="4F484FD2" w14:textId="67C4BC96" w:rsidR="0002405B" w:rsidRPr="0002405B" w:rsidRDefault="0002405B" w:rsidP="00261C12">
            <w:pPr>
              <w:suppressAutoHyphens/>
              <w:spacing w:before="240" w:after="120"/>
              <w:rPr>
                <w:rFonts w:asciiTheme="minorHAnsi" w:hAnsiTheme="minorHAnsi" w:cstheme="minorHAnsi"/>
                <w:b/>
                <w:bCs/>
                <w:rtl/>
              </w:rPr>
            </w:pPr>
            <w:r w:rsidRPr="0002405B">
              <w:rPr>
                <w:rFonts w:asciiTheme="minorHAnsi" w:hAnsiTheme="minorHAnsi" w:cstheme="minorHAnsi"/>
                <w:rtl/>
              </w:rPr>
              <w:t>كما وُسع نطاق قاعدة بيانات الويبو التي تحتوي على روابط لسياسات الملكية الفكرية القائمة الخاصة بالمؤسسات الأكاديمية والبحثية في جميع أنحاء العالم مجددا من خلال إضافة سياسات جديدة، بعضها يتضمن مبادئ توجيهية أو إشارة إلى التعاون فيما بين الشمال والجنوب و/أو التسويق المسؤول ونقل المعرفة.</w:t>
            </w:r>
            <w:r>
              <w:rPr>
                <w:rFonts w:asciiTheme="minorHAnsi" w:hAnsiTheme="minorHAnsi" w:cstheme="minorHAnsi"/>
                <w:rtl/>
              </w:rPr>
              <w:t xml:space="preserve"> </w:t>
            </w:r>
            <w:r w:rsidRPr="0002405B">
              <w:rPr>
                <w:rFonts w:asciiTheme="minorHAnsi" w:hAnsiTheme="minorHAnsi" w:cstheme="minorHAnsi"/>
                <w:rtl/>
              </w:rPr>
              <w:t xml:space="preserve">وهي تحتوي حاليا على 739 سجلا. </w:t>
            </w:r>
          </w:p>
          <w:p w14:paraId="242AF864" w14:textId="2E7EE669" w:rsidR="0002405B" w:rsidRPr="0002405B" w:rsidRDefault="0002405B" w:rsidP="00261C12">
            <w:pPr>
              <w:suppressAutoHyphens/>
              <w:spacing w:before="240" w:after="120"/>
              <w:rPr>
                <w:rFonts w:asciiTheme="minorHAnsi" w:hAnsiTheme="minorHAnsi" w:cstheme="minorHAnsi"/>
                <w:rtl/>
              </w:rPr>
            </w:pPr>
            <w:r w:rsidRPr="0002405B">
              <w:rPr>
                <w:rFonts w:asciiTheme="minorHAnsi" w:hAnsiTheme="minorHAnsi" w:cstheme="minorHAnsi"/>
                <w:rtl/>
              </w:rPr>
              <w:t>وأنجزت الويبو أيضا مشروعا يشمل 22 جامعة في مصر</w:t>
            </w:r>
            <w:r w:rsidR="00EF0E01">
              <w:rPr>
                <w:rFonts w:asciiTheme="minorHAnsi" w:hAnsiTheme="minorHAnsi" w:cstheme="minorHAnsi"/>
                <w:rtl/>
              </w:rPr>
              <w:t xml:space="preserve"> و</w:t>
            </w:r>
            <w:r w:rsidRPr="0002405B">
              <w:rPr>
                <w:rFonts w:asciiTheme="minorHAnsi" w:hAnsiTheme="minorHAnsi" w:cstheme="minorHAnsi"/>
                <w:rtl/>
              </w:rPr>
              <w:t>11 جامعة في الأردن لبناء قدراتها في مجال إدارة حقوق الملكية الفكرية</w:t>
            </w:r>
            <w:r w:rsidR="00571956">
              <w:rPr>
                <w:rFonts w:asciiTheme="minorHAnsi" w:hAnsiTheme="minorHAnsi" w:cstheme="minorHAnsi"/>
                <w:rtl/>
              </w:rPr>
              <w:t>.</w:t>
            </w:r>
            <w:r w:rsidRPr="0002405B">
              <w:rPr>
                <w:rFonts w:asciiTheme="minorHAnsi" w:hAnsiTheme="minorHAnsi" w:cstheme="minorHAnsi"/>
                <w:rtl/>
              </w:rPr>
              <w:t> </w:t>
            </w:r>
          </w:p>
        </w:tc>
      </w:tr>
      <w:tr w:rsidR="0002405B" w:rsidRPr="0002405B" w14:paraId="5C54C0E9" w14:textId="77777777" w:rsidTr="00261C12">
        <w:tc>
          <w:tcPr>
            <w:tcW w:w="2547" w:type="dxa"/>
            <w:gridSpan w:val="2"/>
          </w:tcPr>
          <w:p w14:paraId="3C419F5F"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تقارير/وثائق أخرى ذات صلة</w:t>
            </w:r>
          </w:p>
        </w:tc>
        <w:tc>
          <w:tcPr>
            <w:tcW w:w="6988" w:type="dxa"/>
            <w:gridSpan w:val="2"/>
          </w:tcPr>
          <w:p w14:paraId="6779B028" w14:textId="77777777" w:rsidR="007819BA" w:rsidRDefault="0002405B" w:rsidP="00261C12">
            <w:pPr>
              <w:tabs>
                <w:tab w:val="left" w:pos="3927"/>
              </w:tabs>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tl/>
              </w:rPr>
              <w:t>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CDIP/16/3</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r>
              <w:rPr>
                <w:rFonts w:asciiTheme="minorHAnsi" w:hAnsiTheme="minorHAnsi" w:cstheme="minorHAnsi"/>
                <w:rtl/>
              </w:rPr>
              <w:t xml:space="preserve"> </w:t>
            </w:r>
          </w:p>
          <w:p w14:paraId="3C8BDAC6" w14:textId="48302C5E" w:rsidR="0002405B" w:rsidRPr="0002405B" w:rsidRDefault="0002405B" w:rsidP="00261C12">
            <w:pPr>
              <w:tabs>
                <w:tab w:val="left" w:pos="3927"/>
              </w:tabs>
              <w:spacing w:before="240" w:after="24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7819BA">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208" w:history="1">
              <w:r w:rsidRPr="0002405B">
                <w:rPr>
                  <w:rStyle w:val="Hyperlink"/>
                  <w:rFonts w:asciiTheme="minorHAnsi" w:hAnsiTheme="minorHAnsi" w:cstheme="minorHAnsi"/>
                </w:rPr>
                <w:t>WO/PBC/34/7</w:t>
              </w:r>
              <w:r w:rsidR="007819BA">
                <w:rPr>
                  <w:rStyle w:val="Hyperlink"/>
                  <w:rFonts w:asciiTheme="minorHAnsi" w:hAnsiTheme="minorHAnsi" w:cstheme="minorHAnsi" w:hint="cs"/>
                  <w:rtl/>
                </w:rPr>
                <w:t>)</w:t>
              </w:r>
            </w:hyperlink>
            <w:r w:rsidRPr="0002405B">
              <w:rPr>
                <w:rFonts w:asciiTheme="minorHAnsi" w:hAnsiTheme="minorHAnsi" w:cstheme="minorHAnsi"/>
              </w:rPr>
              <w:t>.</w:t>
            </w:r>
          </w:p>
        </w:tc>
      </w:tr>
      <w:tr w:rsidR="0002405B" w:rsidRPr="0002405B" w14:paraId="628EBE35" w14:textId="77777777" w:rsidTr="00261C12">
        <w:trPr>
          <w:gridAfter w:val="1"/>
          <w:wAfter w:w="90" w:type="dxa"/>
          <w:tblHeader/>
        </w:trPr>
        <w:tc>
          <w:tcPr>
            <w:tcW w:w="9445" w:type="dxa"/>
            <w:gridSpan w:val="3"/>
            <w:shd w:val="clear" w:color="auto" w:fill="BFBFBF" w:themeFill="background1" w:themeFillShade="BF"/>
          </w:tcPr>
          <w:p w14:paraId="3A798276" w14:textId="77777777" w:rsidR="0002405B" w:rsidRPr="0002405B" w:rsidRDefault="0002405B" w:rsidP="00E53D6C">
            <w:pPr>
              <w:keepNext/>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27</w:t>
            </w:r>
          </w:p>
        </w:tc>
      </w:tr>
      <w:tr w:rsidR="0002405B" w:rsidRPr="0002405B" w14:paraId="13353C8D" w14:textId="77777777" w:rsidTr="00261C12">
        <w:trPr>
          <w:gridAfter w:val="1"/>
          <w:wAfter w:w="90" w:type="dxa"/>
        </w:trPr>
        <w:tc>
          <w:tcPr>
            <w:tcW w:w="9445" w:type="dxa"/>
            <w:gridSpan w:val="3"/>
            <w:shd w:val="clear" w:color="auto" w:fill="68E089"/>
          </w:tcPr>
          <w:p w14:paraId="1923F330" w14:textId="4307D795" w:rsidR="0002405B" w:rsidRPr="0002405B" w:rsidRDefault="0002405B" w:rsidP="00E53D6C">
            <w:pPr>
              <w:keepNext/>
              <w:spacing w:before="240" w:after="120"/>
              <w:ind w:right="288"/>
              <w:rPr>
                <w:rFonts w:asciiTheme="minorHAnsi" w:hAnsiTheme="minorHAnsi" w:cstheme="minorHAnsi"/>
                <w:rtl/>
              </w:rPr>
            </w:pPr>
            <w:r w:rsidRPr="0002405B">
              <w:rPr>
                <w:rFonts w:asciiTheme="minorHAnsi" w:hAnsiTheme="minorHAnsi" w:cstheme="minorHAnsi"/>
                <w:rtl/>
              </w:rPr>
              <w:t>تسهيل الجوانب المتصلة بالملكية الفكرية من تكنولوجيا المعلومات والاتصال تحقيقا للنمو والتنمية:</w:t>
            </w:r>
            <w:r>
              <w:rPr>
                <w:rFonts w:asciiTheme="minorHAnsi" w:hAnsiTheme="minorHAnsi" w:cstheme="minorHAnsi"/>
                <w:rtl/>
              </w:rPr>
              <w:t xml:space="preserve"> </w:t>
            </w:r>
            <w:r w:rsidRPr="0002405B">
              <w:rPr>
                <w:rFonts w:asciiTheme="minorHAnsi" w:hAnsiTheme="minorHAnsi" w:cstheme="minorHAnsi"/>
                <w:rtl/>
              </w:rPr>
              <w:t>تهيئة إجراء نقاشات، في إطار هيئة مناسبة من هيئات الويبو، تركز على أهمية الجوانب المتصلة بالملكية الفكرية من تكنولوجيا المعلومات والاتصال ودورها في التنمية الاقتصادية والثقافية مع إيلاء انتباه خاص لمساعدة الدول الأعضاء على تحديد استراتيجيات عملية المرتبطة بالملكية الفكرية للانتفاع بتكنولوجيا المعلومات والاتصال في سبيل تنميتها الاقتصادية والاجتماعية والثقافية.</w:t>
            </w:r>
          </w:p>
        </w:tc>
      </w:tr>
      <w:tr w:rsidR="0002405B" w:rsidRPr="0002405B" w14:paraId="46917442" w14:textId="77777777" w:rsidTr="00261C12">
        <w:trPr>
          <w:gridAfter w:val="1"/>
          <w:wAfter w:w="90" w:type="dxa"/>
        </w:trPr>
        <w:tc>
          <w:tcPr>
            <w:tcW w:w="2515" w:type="dxa"/>
          </w:tcPr>
          <w:p w14:paraId="7C60A4F7"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6930" w:type="dxa"/>
            <w:gridSpan w:val="2"/>
          </w:tcPr>
          <w:p w14:paraId="22A59D54"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البراءات والتكنولوجيا؛ والبنية التحتية والمنصات؛ وحق المؤلف والصناعات الإبداعية؛</w:t>
            </w:r>
          </w:p>
        </w:tc>
      </w:tr>
      <w:tr w:rsidR="0002405B" w:rsidRPr="0002405B" w14:paraId="478F6497" w14:textId="77777777" w:rsidTr="00261C12">
        <w:trPr>
          <w:gridAfter w:val="1"/>
          <w:wAfter w:w="90" w:type="dxa"/>
        </w:trPr>
        <w:tc>
          <w:tcPr>
            <w:tcW w:w="2515" w:type="dxa"/>
          </w:tcPr>
          <w:p w14:paraId="5525F286" w14:textId="7B22E92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 </w:t>
            </w:r>
            <w:hyperlink r:id="rId209" w:history="1">
              <w:r w:rsidRPr="0002405B">
                <w:rPr>
                  <w:rStyle w:val="Hyperlink"/>
                  <w:rFonts w:asciiTheme="minorHAnsi" w:hAnsiTheme="minorHAnsi" w:cstheme="minorHAnsi"/>
                  <w:rtl/>
                </w:rPr>
                <w:t>بالنتيجة (النتائج) المتوقعة</w:t>
              </w:r>
            </w:hyperlink>
          </w:p>
        </w:tc>
        <w:tc>
          <w:tcPr>
            <w:tcW w:w="6930" w:type="dxa"/>
            <w:gridSpan w:val="2"/>
          </w:tcPr>
          <w:p w14:paraId="2BD5E3C2"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2.2؛ 2.3؛ 1.4؛ 5.4 </w:t>
            </w:r>
          </w:p>
        </w:tc>
      </w:tr>
      <w:tr w:rsidR="0002405B" w:rsidRPr="0002405B" w14:paraId="58A84819" w14:textId="77777777" w:rsidTr="00261C12">
        <w:trPr>
          <w:gridAfter w:val="1"/>
          <w:wAfter w:w="90" w:type="dxa"/>
        </w:trPr>
        <w:tc>
          <w:tcPr>
            <w:tcW w:w="2515" w:type="dxa"/>
          </w:tcPr>
          <w:p w14:paraId="6312C9E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30" w:type="dxa"/>
            <w:gridSpan w:val="2"/>
          </w:tcPr>
          <w:p w14:paraId="62D85C9C" w14:textId="54E74C14"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هذه التوصية قيد التنفيذ منذ يناير 2010.</w:t>
            </w:r>
            <w:r>
              <w:rPr>
                <w:rFonts w:asciiTheme="minorHAnsi" w:hAnsiTheme="minorHAnsi" w:cstheme="minorHAnsi"/>
                <w:rtl/>
              </w:rPr>
              <w:t xml:space="preserve"> </w:t>
            </w:r>
            <w:r w:rsidRPr="0002405B">
              <w:rPr>
                <w:rFonts w:asciiTheme="minorHAnsi" w:hAnsiTheme="minorHAnsi" w:cstheme="minorHAnsi"/>
                <w:rtl/>
              </w:rPr>
              <w:t xml:space="preserve">واستندت الأنشطة المتفق على تنفيذها إلى وثيقة المشروع </w:t>
            </w:r>
            <w:r w:rsidRPr="0002405B">
              <w:rPr>
                <w:rFonts w:asciiTheme="minorHAnsi" w:hAnsiTheme="minorHAnsi" w:cstheme="minorHAnsi"/>
              </w:rPr>
              <w:t>CDIP/4/5 Rev</w:t>
            </w:r>
            <w:r w:rsidRPr="0002405B">
              <w:rPr>
                <w:rFonts w:asciiTheme="minorHAnsi" w:hAnsiTheme="minorHAnsi" w:cstheme="minorHAnsi"/>
                <w:rtl/>
              </w:rPr>
              <w:t>. وعلاوة على ذلك، وافقت اللجنة خلال دورتها التاسعة على سبيل المضي قدما المقترح</w:t>
            </w:r>
            <w:r>
              <w:rPr>
                <w:rFonts w:asciiTheme="minorHAnsi" w:hAnsiTheme="minorHAnsi" w:cstheme="minorHAnsi"/>
                <w:rtl/>
              </w:rPr>
              <w:t xml:space="preserve"> </w:t>
            </w:r>
            <w:r w:rsidRPr="0002405B">
              <w:rPr>
                <w:rFonts w:asciiTheme="minorHAnsi" w:hAnsiTheme="minorHAnsi" w:cstheme="minorHAnsi"/>
                <w:rtl/>
              </w:rPr>
              <w:t xml:space="preserve">في التقرير المرحلي بشأن "أنشطة الويبو الجديدة المتعلقة باستخدام حق المؤلف من أجل تعزيز الوصول إلى المعلومات والمحتوى الإبداعي" (الوثيقة </w:t>
            </w:r>
            <w:r w:rsidRPr="0002405B">
              <w:rPr>
                <w:rFonts w:asciiTheme="minorHAnsi" w:hAnsiTheme="minorHAnsi" w:cstheme="minorHAnsi"/>
              </w:rPr>
              <w:t>CDIP/19/8</w:t>
            </w:r>
            <w:r w:rsidRPr="0002405B">
              <w:rPr>
                <w:rFonts w:asciiTheme="minorHAnsi" w:hAnsiTheme="minorHAnsi" w:cstheme="minorHAnsi"/>
                <w:rtl/>
              </w:rPr>
              <w:t>).</w:t>
            </w:r>
          </w:p>
          <w:p w14:paraId="2165C7A2" w14:textId="70C8E7A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210"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211"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39803D0E" w14:textId="77777777" w:rsidTr="00261C12">
        <w:trPr>
          <w:gridAfter w:val="1"/>
          <w:wAfter w:w="90" w:type="dxa"/>
        </w:trPr>
        <w:tc>
          <w:tcPr>
            <w:tcW w:w="2515" w:type="dxa"/>
          </w:tcPr>
          <w:p w14:paraId="4AE2D467" w14:textId="666C97D6" w:rsidR="0002405B" w:rsidRPr="0002405B" w:rsidRDefault="007533FE" w:rsidP="00261C12">
            <w:pPr>
              <w:spacing w:before="240" w:after="240"/>
              <w:rPr>
                <w:rFonts w:asciiTheme="minorHAnsi" w:hAnsiTheme="minorHAnsi" w:cstheme="minorHAnsi"/>
                <w:rtl/>
              </w:rPr>
            </w:pPr>
            <w:hyperlink r:id="rId212"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30" w:type="dxa"/>
            <w:gridSpan w:val="2"/>
          </w:tcPr>
          <w:p w14:paraId="7AFB4DC7" w14:textId="6F09CB60" w:rsidR="0002405B" w:rsidRPr="0002405B" w:rsidRDefault="0002405B" w:rsidP="00261C12">
            <w:pPr>
              <w:spacing w:before="120" w:after="120"/>
              <w:rPr>
                <w:rFonts w:asciiTheme="minorHAnsi" w:hAnsiTheme="minorHAnsi" w:cstheme="minorHAnsi"/>
                <w:rtl/>
              </w:rPr>
            </w:pPr>
            <w:r w:rsidRPr="0002405B">
              <w:rPr>
                <w:rFonts w:asciiTheme="minorHAnsi" w:hAnsiTheme="minorHAnsi" w:cstheme="minorHAnsi"/>
                <w:rtl/>
              </w:rPr>
              <w:t xml:space="preserve">عالج هذه التوصية المشروع بشأن </w:t>
            </w:r>
            <w:hyperlink r:id="rId213" w:history="1">
              <w:r w:rsidRPr="0002405B">
                <w:rPr>
                  <w:rFonts w:asciiTheme="minorHAnsi" w:hAnsiTheme="minorHAnsi" w:cstheme="minorHAnsi"/>
                  <w:rtl/>
                </w:rPr>
                <w:t>الملكية الفكرية وتكنولوجيا المعلومات والاتصالات والهوة الرقمية والنفاذ إلى المعرفة</w:t>
              </w:r>
            </w:hyperlink>
            <w:r w:rsidRPr="0002405B">
              <w:rPr>
                <w:rFonts w:asciiTheme="minorHAnsi" w:hAnsiTheme="minorHAnsi" w:cstheme="minorHAnsi"/>
                <w:rtl/>
              </w:rPr>
              <w:t xml:space="preserve"> (</w:t>
            </w:r>
            <w:r w:rsidRPr="0002405B">
              <w:rPr>
                <w:rFonts w:asciiTheme="minorHAnsi" w:hAnsiTheme="minorHAnsi" w:cstheme="minorHAnsi"/>
              </w:rPr>
              <w:t>CDIP/5/REF_CDIP/4/5 Rev.</w:t>
            </w:r>
            <w:r w:rsidR="007819BA">
              <w:rPr>
                <w:rFonts w:asciiTheme="minorHAnsi" w:hAnsiTheme="minorHAnsi" w:cstheme="minorHAnsi" w:hint="cs"/>
                <w:rtl/>
              </w:rPr>
              <w:t>)</w:t>
            </w:r>
            <w:r w:rsidRPr="0002405B">
              <w:rPr>
                <w:rFonts w:asciiTheme="minorHAnsi" w:hAnsiTheme="minorHAnsi" w:cstheme="minorHAnsi"/>
              </w:rPr>
              <w:t>.</w:t>
            </w:r>
          </w:p>
          <w:p w14:paraId="15E3CDBF" w14:textId="65CC0B86" w:rsidR="0002405B" w:rsidRPr="0002405B" w:rsidRDefault="0002405B" w:rsidP="00261C12">
            <w:pPr>
              <w:spacing w:before="120" w:after="120"/>
              <w:rPr>
                <w:rFonts w:asciiTheme="minorHAnsi" w:hAnsiTheme="minorHAnsi" w:cstheme="minorHAnsi"/>
                <w:rtl/>
              </w:rPr>
            </w:pPr>
            <w:r w:rsidRPr="0002405B">
              <w:rPr>
                <w:rFonts w:asciiTheme="minorHAnsi" w:hAnsiTheme="minorHAnsi" w:cstheme="minorHAnsi"/>
                <w:rtl/>
              </w:rPr>
              <w:t xml:space="preserve">كما عالجها المشروع </w:t>
            </w:r>
            <w:r w:rsidRPr="0002405B">
              <w:rPr>
                <w:rFonts w:asciiTheme="minorHAnsi" w:hAnsiTheme="minorHAnsi" w:cstheme="minorHAnsi"/>
                <w:b/>
                <w:bCs/>
                <w:rtl/>
              </w:rPr>
              <w:t>المعمم</w:t>
            </w:r>
            <w:r w:rsidRPr="0002405B">
              <w:rPr>
                <w:rFonts w:asciiTheme="minorHAnsi" w:hAnsiTheme="minorHAnsi" w:cstheme="minorHAnsi"/>
                <w:rtl/>
              </w:rPr>
              <w:t xml:space="preserve"> بشأن </w:t>
            </w:r>
            <w:hyperlink r:id="rId214" w:history="1">
              <w:r w:rsidRPr="0002405B">
                <w:rPr>
                  <w:rFonts w:asciiTheme="minorHAnsi" w:hAnsiTheme="minorHAnsi" w:cstheme="minorHAnsi"/>
                  <w:rtl/>
                </w:rPr>
                <w:t>تعزيز استخدام الملكية الفكرية للتطبيقات المحمولة في قطاع البرمجيات</w:t>
              </w:r>
            </w:hyperlink>
            <w:r w:rsidRPr="0002405B">
              <w:rPr>
                <w:rFonts w:asciiTheme="minorHAnsi" w:hAnsiTheme="minorHAnsi" w:cstheme="minorHAnsi"/>
                <w:rtl/>
              </w:rPr>
              <w:t> (</w:t>
            </w:r>
            <w:r w:rsidRPr="0002405B">
              <w:rPr>
                <w:rFonts w:asciiTheme="minorHAnsi" w:hAnsiTheme="minorHAnsi" w:cstheme="minorHAnsi"/>
              </w:rPr>
              <w:t>CDIP/22/8</w:t>
            </w:r>
            <w:r w:rsidR="007819BA">
              <w:rPr>
                <w:rFonts w:asciiTheme="minorHAnsi" w:hAnsiTheme="minorHAnsi" w:cstheme="minorHAnsi" w:hint="cs"/>
                <w:rtl/>
              </w:rPr>
              <w:t>)</w:t>
            </w:r>
            <w:r w:rsidRPr="0002405B">
              <w:rPr>
                <w:rFonts w:asciiTheme="minorHAnsi" w:hAnsiTheme="minorHAnsi" w:cstheme="minorHAnsi"/>
              </w:rPr>
              <w:t>.</w:t>
            </w:r>
            <w:r w:rsidRPr="0002405B">
              <w:rPr>
                <w:rFonts w:asciiTheme="minorHAnsi" w:hAnsiTheme="minorHAnsi" w:cstheme="minorHAnsi"/>
                <w:rtl/>
              </w:rPr>
              <w:t xml:space="preserve"> </w:t>
            </w:r>
          </w:p>
          <w:p w14:paraId="5F58D501" w14:textId="77777777" w:rsidR="0002405B" w:rsidRPr="0002405B" w:rsidRDefault="0002405B" w:rsidP="00261C12">
            <w:pPr>
              <w:spacing w:before="120" w:after="120"/>
              <w:rPr>
                <w:rFonts w:asciiTheme="minorHAnsi" w:hAnsiTheme="minorHAnsi" w:cstheme="minorHAnsi"/>
                <w:rtl/>
              </w:rPr>
            </w:pPr>
            <w:r w:rsidRPr="0002405B">
              <w:rPr>
                <w:rFonts w:asciiTheme="minorHAnsi" w:hAnsiTheme="minorHAnsi" w:cstheme="minorHAnsi"/>
                <w:rtl/>
              </w:rPr>
              <w:t xml:space="preserve">وبالإضافة إلى ذلك، يعالج هذه التوصية المشروع </w:t>
            </w:r>
            <w:r w:rsidRPr="0002405B">
              <w:rPr>
                <w:rFonts w:asciiTheme="minorHAnsi" w:hAnsiTheme="minorHAnsi" w:cstheme="minorHAnsi"/>
                <w:b/>
                <w:bCs/>
                <w:rtl/>
              </w:rPr>
              <w:t>الجاري</w:t>
            </w:r>
            <w:r w:rsidRPr="0002405B">
              <w:rPr>
                <w:rFonts w:asciiTheme="minorHAnsi" w:hAnsiTheme="minorHAnsi" w:cstheme="minorHAnsi"/>
                <w:rtl/>
              </w:rPr>
              <w:t>:</w:t>
            </w:r>
          </w:p>
          <w:p w14:paraId="6DF05F2D" w14:textId="449787FD" w:rsidR="0002405B" w:rsidRPr="0002405B" w:rsidRDefault="0002405B" w:rsidP="00261C12">
            <w:pPr>
              <w:spacing w:before="120" w:after="120"/>
              <w:rPr>
                <w:rFonts w:asciiTheme="minorHAnsi" w:hAnsiTheme="minorHAnsi" w:cstheme="minorHAnsi"/>
                <w:rtl/>
              </w:rPr>
            </w:pPr>
            <w:r w:rsidRPr="0002405B">
              <w:rPr>
                <w:rFonts w:asciiTheme="minorHAnsi" w:hAnsiTheme="minorHAnsi" w:cstheme="minorHAnsi"/>
                <w:rtl/>
              </w:rPr>
              <w:t>- تعزيز استخدام الملكية الفكرية في البلدان النامية ضمن الصناعات الإبداعية في العصر الرقمي (</w:t>
            </w:r>
            <w:r w:rsidRPr="0002405B">
              <w:rPr>
                <w:rFonts w:asciiTheme="minorHAnsi" w:hAnsiTheme="minorHAnsi" w:cstheme="minorHAnsi"/>
              </w:rPr>
              <w:t>CDIP/26/5</w:t>
            </w:r>
            <w:r w:rsidR="007819BA">
              <w:rPr>
                <w:rFonts w:asciiTheme="minorHAnsi" w:hAnsiTheme="minorHAnsi" w:cstheme="minorHAnsi" w:hint="cs"/>
                <w:rtl/>
              </w:rPr>
              <w:t>)</w:t>
            </w:r>
            <w:r w:rsidRPr="0002405B">
              <w:rPr>
                <w:rFonts w:asciiTheme="minorHAnsi" w:hAnsiTheme="minorHAnsi" w:cstheme="minorHAnsi"/>
              </w:rPr>
              <w:t>.</w:t>
            </w:r>
            <w:r w:rsidRPr="0002405B">
              <w:rPr>
                <w:rFonts w:asciiTheme="minorHAnsi" w:hAnsiTheme="minorHAnsi" w:cstheme="minorHAnsi"/>
                <w:rtl/>
              </w:rPr>
              <w:t xml:space="preserve"> </w:t>
            </w:r>
          </w:p>
        </w:tc>
      </w:tr>
      <w:tr w:rsidR="0002405B" w:rsidRPr="0002405B" w14:paraId="32BE3978" w14:textId="77777777" w:rsidTr="00261C12">
        <w:trPr>
          <w:gridAfter w:val="1"/>
          <w:wAfter w:w="90" w:type="dxa"/>
        </w:trPr>
        <w:tc>
          <w:tcPr>
            <w:tcW w:w="2515" w:type="dxa"/>
          </w:tcPr>
          <w:p w14:paraId="07B317BC"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30" w:type="dxa"/>
            <w:gridSpan w:val="2"/>
          </w:tcPr>
          <w:p w14:paraId="7CA22C02" w14:textId="49D3E526" w:rsidR="0002405B" w:rsidRPr="0002405B" w:rsidRDefault="0002405B" w:rsidP="0085340F">
            <w:pPr>
              <w:pStyle w:val="ListParagraph"/>
              <w:numPr>
                <w:ilvl w:val="0"/>
                <w:numId w:val="52"/>
              </w:numPr>
              <w:bidi/>
              <w:spacing w:before="120" w:after="120" w:line="240" w:lineRule="auto"/>
              <w:rPr>
                <w:rFonts w:cstheme="minorHAnsi"/>
                <w:rtl/>
              </w:rPr>
            </w:pPr>
            <w:r w:rsidRPr="0002405B">
              <w:rPr>
                <w:rFonts w:cstheme="minorHAnsi"/>
                <w:rtl/>
              </w:rPr>
              <w:t>كانت أكثر من 90 دولة عضوا في الويبو من مستخدمي مجموعة برمجيات مكاتب الملكية الفكرية.</w:t>
            </w:r>
          </w:p>
          <w:p w14:paraId="747F4913" w14:textId="5FE2F203" w:rsidR="0002405B" w:rsidRPr="0002405B" w:rsidRDefault="0002405B" w:rsidP="0085340F">
            <w:pPr>
              <w:pStyle w:val="ListParagraph"/>
              <w:numPr>
                <w:ilvl w:val="0"/>
                <w:numId w:val="52"/>
              </w:numPr>
              <w:bidi/>
              <w:spacing w:before="120" w:after="120" w:line="240" w:lineRule="auto"/>
              <w:rPr>
                <w:rFonts w:cstheme="minorHAnsi"/>
                <w:rtl/>
              </w:rPr>
            </w:pPr>
            <w:r w:rsidRPr="0002405B">
              <w:rPr>
                <w:rFonts w:cstheme="minorHAnsi"/>
                <w:rtl/>
              </w:rPr>
              <w:t xml:space="preserve">يشمل </w:t>
            </w:r>
            <w:hyperlink r:id="rId215" w:history="1">
              <w:r w:rsidRPr="0002405B">
                <w:rPr>
                  <w:rStyle w:val="Hyperlink"/>
                  <w:rFonts w:cstheme="minorHAnsi"/>
                  <w:rtl/>
                </w:rPr>
                <w:t>اتحاد الكتب الميسرة</w:t>
              </w:r>
            </w:hyperlink>
            <w:r w:rsidRPr="0002405B">
              <w:rPr>
                <w:rFonts w:cstheme="minorHAnsi"/>
                <w:rtl/>
              </w:rPr>
              <w:t xml:space="preserve"> أكثر من 750,000 عنوان متاح بثمانين لغة للتبادل عبر الحدود، مما يساعد على توسيع إمكانيات التعلم والترفيه بالنسبة لملايين الأشخاص المكفوفين أو معاقي البصر أو ذوي إعاقات أخرى في قراءة المطبوعات. </w:t>
            </w:r>
          </w:p>
          <w:p w14:paraId="522363F3" w14:textId="206B513B" w:rsidR="0002405B" w:rsidRPr="0002405B" w:rsidRDefault="0002405B" w:rsidP="0085340F">
            <w:pPr>
              <w:pStyle w:val="ListParagraph"/>
              <w:numPr>
                <w:ilvl w:val="0"/>
                <w:numId w:val="52"/>
              </w:numPr>
              <w:bidi/>
              <w:spacing w:before="120" w:after="120" w:line="240" w:lineRule="auto"/>
              <w:rPr>
                <w:rFonts w:cstheme="minorHAnsi"/>
                <w:rtl/>
              </w:rPr>
            </w:pPr>
            <w:r w:rsidRPr="0002405B">
              <w:rPr>
                <w:rFonts w:cstheme="minorHAnsi"/>
                <w:rtl/>
              </w:rPr>
              <w:t xml:space="preserve">عقدت حتى الآن خمس من محادثات الويبو بشأن </w:t>
            </w:r>
            <w:hyperlink r:id="rId216" w:history="1">
              <w:r w:rsidRPr="0002405B">
                <w:rPr>
                  <w:rStyle w:val="Hyperlink"/>
                  <w:rFonts w:cstheme="minorHAnsi"/>
                  <w:rtl/>
                </w:rPr>
                <w:t>الملكية الفكرية والتكنولوجيات الحدودية</w:t>
              </w:r>
            </w:hyperlink>
            <w:r w:rsidRPr="0002405B">
              <w:rPr>
                <w:rFonts w:cstheme="minorHAnsi"/>
                <w:rtl/>
              </w:rPr>
              <w:t>.</w:t>
            </w:r>
            <w:r>
              <w:rPr>
                <w:rFonts w:cstheme="minorHAnsi"/>
                <w:rtl/>
              </w:rPr>
              <w:t xml:space="preserve"> </w:t>
            </w:r>
          </w:p>
        </w:tc>
      </w:tr>
      <w:tr w:rsidR="0002405B" w:rsidRPr="0002405B" w14:paraId="710182BD" w14:textId="77777777" w:rsidTr="00261C12">
        <w:trPr>
          <w:gridAfter w:val="1"/>
          <w:wAfter w:w="90" w:type="dxa"/>
        </w:trPr>
        <w:tc>
          <w:tcPr>
            <w:tcW w:w="2515" w:type="dxa"/>
          </w:tcPr>
          <w:p w14:paraId="46AF826A"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30" w:type="dxa"/>
            <w:gridSpan w:val="2"/>
          </w:tcPr>
          <w:p w14:paraId="562B03D5" w14:textId="45AD935D" w:rsidR="0002405B" w:rsidRPr="0002405B" w:rsidRDefault="0002405B" w:rsidP="00261C12">
            <w:pPr>
              <w:spacing w:before="240"/>
              <w:rPr>
                <w:rFonts w:asciiTheme="minorHAnsi" w:hAnsiTheme="minorHAnsi" w:cstheme="minorHAnsi"/>
                <w:bCs/>
                <w:rtl/>
              </w:rPr>
            </w:pPr>
            <w:r w:rsidRPr="0002405B">
              <w:rPr>
                <w:rFonts w:asciiTheme="minorHAnsi" w:hAnsiTheme="minorHAnsi" w:cstheme="minorHAnsi"/>
                <w:rtl/>
              </w:rPr>
              <w:t xml:space="preserve">منذ انعقاد </w:t>
            </w:r>
            <w:hyperlink r:id="rId217" w:history="1">
              <w:r w:rsidRPr="0002405B">
                <w:rPr>
                  <w:rStyle w:val="Hyperlink"/>
                  <w:rFonts w:asciiTheme="minorHAnsi" w:hAnsiTheme="minorHAnsi" w:cstheme="minorHAnsi"/>
                  <w:rtl/>
                </w:rPr>
                <w:t>الجلسة الأولى من محادثات الويبو بشأن الملكية الفكرية والذكاء الاصطناعي</w:t>
              </w:r>
            </w:hyperlink>
            <w:r w:rsidR="007819BA">
              <w:rPr>
                <w:rStyle w:val="Hyperlink"/>
                <w:rFonts w:asciiTheme="minorHAnsi" w:hAnsiTheme="minorHAnsi" w:cstheme="minorHAnsi" w:hint="cs"/>
                <w:rtl/>
              </w:rPr>
              <w:t xml:space="preserve"> </w:t>
            </w:r>
            <w:r w:rsidRPr="0002405B">
              <w:rPr>
                <w:rFonts w:asciiTheme="minorHAnsi" w:hAnsiTheme="minorHAnsi" w:cstheme="minorHAnsi"/>
                <w:rtl/>
              </w:rPr>
              <w:t xml:space="preserve">في سبتمبر 2019، واصلت الويبو سلسلة المحادثات هذه، مع تركيز أكبر على </w:t>
            </w:r>
            <w:hyperlink r:id="rId218" w:history="1">
              <w:r w:rsidRPr="0002405B">
                <w:rPr>
                  <w:rStyle w:val="Hyperlink"/>
                  <w:rFonts w:asciiTheme="minorHAnsi" w:hAnsiTheme="minorHAnsi" w:cstheme="minorHAnsi"/>
                  <w:rtl/>
                </w:rPr>
                <w:t>الملكية الفكرية والتكنولوجيا الحدودية</w:t>
              </w:r>
            </w:hyperlink>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 xml:space="preserve">وقد عقدت حتى الآن خمس محادثات، وأما المحادثة السادسة - بشأن اختراعات الذكاء الاصطناعي - فسوف تعقد في سبتمبر 2022. </w:t>
            </w:r>
          </w:p>
          <w:p w14:paraId="4B3EEEBA" w14:textId="763D3384" w:rsidR="0002405B" w:rsidRPr="0002405B" w:rsidRDefault="0002405B" w:rsidP="00261C12">
            <w:pPr>
              <w:spacing w:before="220" w:after="120"/>
              <w:rPr>
                <w:rFonts w:asciiTheme="minorHAnsi" w:hAnsiTheme="minorHAnsi" w:cstheme="minorHAnsi"/>
                <w:bCs/>
                <w:rtl/>
              </w:rPr>
            </w:pPr>
            <w:r w:rsidRPr="0002405B">
              <w:rPr>
                <w:rFonts w:asciiTheme="minorHAnsi" w:hAnsiTheme="minorHAnsi" w:cstheme="minorHAnsi"/>
                <w:rtl/>
              </w:rPr>
              <w:t xml:space="preserve">وخلال الفترة المشمولة بالتقرير، عقدت جلستان (الجلسة </w:t>
            </w:r>
            <w:hyperlink r:id="rId219" w:history="1">
              <w:r w:rsidRPr="0002405B">
                <w:rPr>
                  <w:rStyle w:val="Hyperlink"/>
                  <w:rFonts w:asciiTheme="minorHAnsi" w:hAnsiTheme="minorHAnsi" w:cstheme="minorHAnsi"/>
                  <w:rtl/>
                </w:rPr>
                <w:t>الرابعة</w:t>
              </w:r>
            </w:hyperlink>
            <w:r w:rsidRPr="0002405B">
              <w:rPr>
                <w:rFonts w:asciiTheme="minorHAnsi" w:hAnsiTheme="minorHAnsi" w:cstheme="minorHAnsi"/>
                <w:rtl/>
              </w:rPr>
              <w:t xml:space="preserve"> بشأن البيانات والملكية الفكرية، والجلسة </w:t>
            </w:r>
            <w:hyperlink r:id="rId220" w:history="1">
              <w:r w:rsidRPr="0002405B">
                <w:rPr>
                  <w:rStyle w:val="Hyperlink"/>
                  <w:rFonts w:asciiTheme="minorHAnsi" w:hAnsiTheme="minorHAnsi" w:cstheme="minorHAnsi"/>
                  <w:rtl/>
                </w:rPr>
                <w:t>الخامسة</w:t>
              </w:r>
            </w:hyperlink>
            <w:r w:rsidRPr="0002405B">
              <w:rPr>
                <w:rFonts w:asciiTheme="minorHAnsi" w:hAnsiTheme="minorHAnsi" w:cstheme="minorHAnsi"/>
                <w:rtl/>
              </w:rPr>
              <w:t xml:space="preserve"> بشأن التكنولوجيات الحدودية في إدارة الملكية الفكرية)، ووصلت إلى أكثر من ألفي مسجل من أكثر من 110 بلدا.</w:t>
            </w:r>
            <w:r>
              <w:rPr>
                <w:rFonts w:asciiTheme="minorHAnsi" w:hAnsiTheme="minorHAnsi" w:cstheme="minorHAnsi"/>
                <w:rtl/>
              </w:rPr>
              <w:t xml:space="preserve"> </w:t>
            </w:r>
            <w:r w:rsidRPr="0002405B">
              <w:rPr>
                <w:rFonts w:asciiTheme="minorHAnsi" w:hAnsiTheme="minorHAnsi" w:cstheme="minorHAnsi"/>
                <w:rtl/>
              </w:rPr>
              <w:t xml:space="preserve">وتهيئ هذه المحادثات منبرا مفتوحا شاملا للانخراط في عمليات نقاش وبناء معارف وتسهيلها فيما بين أوسع مجموعة ممكنة من أصحاب المصلحة بشأن تأثير التكنولوجيات الحدودية، بما في ذلك الذكاء الاصطناعي، في الملكية </w:t>
            </w:r>
            <w:r w:rsidRPr="0002405B">
              <w:rPr>
                <w:rFonts w:asciiTheme="minorHAnsi" w:hAnsiTheme="minorHAnsi" w:cstheme="minorHAnsi"/>
                <w:rtl/>
              </w:rPr>
              <w:lastRenderedPageBreak/>
              <w:t>الفكرية.</w:t>
            </w:r>
            <w:r>
              <w:rPr>
                <w:rFonts w:asciiTheme="minorHAnsi" w:hAnsiTheme="minorHAnsi" w:cstheme="minorHAnsi"/>
                <w:rtl/>
              </w:rPr>
              <w:t xml:space="preserve"> </w:t>
            </w:r>
            <w:r w:rsidRPr="0002405B">
              <w:rPr>
                <w:rFonts w:asciiTheme="minorHAnsi" w:hAnsiTheme="minorHAnsi" w:cstheme="minorHAnsi"/>
                <w:rtl/>
              </w:rPr>
              <w:t>وهي تتيح لأصحاب المصلحة منتدى عالميا رائدا لمناقشة تأثير التكنولوجيات الحدودية على حقوق الملكية الفكرية في هذا المجال المعقد سريع التحرك.</w:t>
            </w:r>
          </w:p>
          <w:p w14:paraId="48592212" w14:textId="2A950E51"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وواصلت الويبو مساعدة مكاتب الملكية الفكرية في البلدان النامية والبلدان الأقل نمواً على توفير أنظمة أعمال تمكنها من المشاركة بفعالية في نظام الملكية الفكرية.</w:t>
            </w:r>
            <w:r>
              <w:rPr>
                <w:rFonts w:asciiTheme="minorHAnsi" w:hAnsiTheme="minorHAnsi" w:cstheme="minorHAnsi"/>
                <w:rtl/>
              </w:rPr>
              <w:t xml:space="preserve"> </w:t>
            </w:r>
            <w:r w:rsidRPr="0002405B">
              <w:rPr>
                <w:rFonts w:asciiTheme="minorHAnsi" w:hAnsiTheme="minorHAnsi" w:cstheme="minorHAnsi"/>
                <w:rtl/>
              </w:rPr>
              <w:t>واستمرت مجموعة برمجيات مكاتب الملكية الفكرية في توفير بنية تكنولوجيا المعلومات والبرامج لمكاتب الملكية الفكرية من أجل الإدارة الخلفية والرقمنة، مع سماح أحدث الإصدارات لمكاتب الملكية الفكرية باستخدام الحلول القائمة على الحوسبة السحابية.</w:t>
            </w:r>
            <w:r>
              <w:rPr>
                <w:rFonts w:asciiTheme="minorHAnsi" w:hAnsiTheme="minorHAnsi" w:cstheme="minorHAnsi"/>
                <w:rtl/>
              </w:rPr>
              <w:t xml:space="preserve"> </w:t>
            </w:r>
            <w:r w:rsidRPr="0002405B">
              <w:rPr>
                <w:rFonts w:asciiTheme="minorHAnsi" w:hAnsiTheme="minorHAnsi" w:cstheme="minorHAnsi"/>
                <w:rtl/>
              </w:rPr>
              <w:t>وتستخدم أكثر من 90 دولة عضوا في الويبو حاليا مجموعة برمجيات مكاتب الملكية الفكرية.</w:t>
            </w:r>
            <w:r>
              <w:rPr>
                <w:rFonts w:asciiTheme="minorHAnsi" w:hAnsiTheme="minorHAnsi" w:cstheme="minorHAnsi"/>
                <w:rtl/>
              </w:rPr>
              <w:t xml:space="preserve"> </w:t>
            </w:r>
            <w:r w:rsidRPr="0002405B">
              <w:rPr>
                <w:rFonts w:asciiTheme="minorHAnsi" w:hAnsiTheme="minorHAnsi" w:cstheme="minorHAnsi"/>
                <w:rtl/>
              </w:rPr>
              <w:t xml:space="preserve">وكان من المتوقع أن ينمو الطلب مع زيادة عدد مكاتب الملكية الفكرية التي تطبق الرقمنة وتتفاعل مع مودعيها ومستخدميها إلكترونيا. </w:t>
            </w:r>
          </w:p>
          <w:p w14:paraId="1E7CF7D7" w14:textId="24EE5381" w:rsidR="0002405B" w:rsidRPr="0002405B" w:rsidRDefault="0002405B" w:rsidP="00261C12">
            <w:pPr>
              <w:spacing w:before="220" w:after="120"/>
              <w:rPr>
                <w:rFonts w:asciiTheme="minorHAnsi" w:hAnsiTheme="minorHAnsi" w:cstheme="minorHAnsi"/>
                <w:color w:val="0000FF" w:themeColor="hyperlink"/>
                <w:u w:val="single"/>
                <w:rtl/>
              </w:rPr>
            </w:pPr>
            <w:r w:rsidRPr="0002405B">
              <w:rPr>
                <w:rFonts w:asciiTheme="minorHAnsi" w:hAnsiTheme="minorHAnsi" w:cstheme="minorHAnsi"/>
                <w:rtl/>
              </w:rPr>
              <w:t xml:space="preserve">وتتوفر تفاصيل الخدمات في صفحة </w:t>
            </w:r>
            <w:hyperlink r:id="rId221" w:history="1">
              <w:r w:rsidRPr="0002405B">
                <w:rPr>
                  <w:rStyle w:val="Hyperlink"/>
                  <w:rFonts w:asciiTheme="minorHAnsi" w:hAnsiTheme="minorHAnsi" w:cstheme="minorHAnsi"/>
                  <w:rtl/>
                </w:rPr>
                <w:t>حلول الأعمال التجارية لمكاتب الملكية الفكرية</w:t>
              </w:r>
            </w:hyperlink>
            <w:r w:rsidRPr="0002405B">
              <w:rPr>
                <w:rFonts w:asciiTheme="minorHAnsi" w:hAnsiTheme="minorHAnsi" w:cstheme="minorHAnsi"/>
                <w:rtl/>
              </w:rPr>
              <w:t>.</w:t>
            </w:r>
            <w:r>
              <w:rPr>
                <w:rStyle w:val="Hyperlink"/>
                <w:rFonts w:asciiTheme="minorHAnsi" w:hAnsiTheme="minorHAnsi" w:cstheme="minorHAnsi"/>
                <w:rtl/>
              </w:rPr>
              <w:t xml:space="preserve"> </w:t>
            </w:r>
          </w:p>
          <w:p w14:paraId="3B3CAAC7" w14:textId="0052C285"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 xml:space="preserve">واتحاد </w:t>
            </w:r>
            <w:r w:rsidR="00150246" w:rsidRPr="00150246">
              <w:rPr>
                <w:rFonts w:asciiTheme="minorHAnsi" w:hAnsiTheme="minorHAnsi"/>
                <w:rtl/>
              </w:rPr>
              <w:t xml:space="preserve">الكتب الميسرة </w:t>
            </w:r>
            <w:r w:rsidRPr="0002405B">
              <w:rPr>
                <w:rFonts w:asciiTheme="minorHAnsi" w:hAnsiTheme="minorHAnsi" w:cstheme="minorHAnsi"/>
                <w:rtl/>
              </w:rPr>
              <w:t>شراكة بين القطاعين العام والخاص أُطلقت في 30 يونيو 2014 أمام الدول الأعضاء في اللجنة الدائمة المعنية بحق المؤلف والحقوق المجاورة.</w:t>
            </w:r>
            <w:r>
              <w:rPr>
                <w:rFonts w:asciiTheme="minorHAnsi" w:hAnsiTheme="minorHAnsi" w:cstheme="minorHAnsi"/>
                <w:rtl/>
              </w:rPr>
              <w:t xml:space="preserve"> </w:t>
            </w:r>
            <w:r w:rsidRPr="0002405B">
              <w:rPr>
                <w:rFonts w:asciiTheme="minorHAnsi" w:hAnsiTheme="minorHAnsi" w:cstheme="minorHAnsi"/>
                <w:rtl/>
              </w:rPr>
              <w:t>ويضم المنظمات الجامعة التالية بقيادة الويبو: اتحاد ديزي؛ والمنتدى الدولي للمؤلفين؛ والمجلس الدولي لتعليم الأشخاص معاقي البصر؛ والاتحاد الدولي لجمعيات المكتبات ومؤسساتها؛ والاتحاد الدولي للمنظمات المعنية بحقوق الاستنساخ؛ ورابطة الناشرين الدولية؛ والاتحاد العالمي للمكفوفين.</w:t>
            </w:r>
          </w:p>
          <w:p w14:paraId="21706C90" w14:textId="66063BC6"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وحسب الوضع في منتصف عام 2022، يشمل اتحاد الكتب الميسرة أكثر من 750,000 عنوان متاح بثمانين لغة للتبادل عبر الحدود، مما يساعد على توسيع إمكانيات التعلم والترفيه بالنسبة لملايين الأشخاص المكفوفين أو معاقي البصر أو ذوي إعاقات أخرى في قراءة المطبوعات.</w:t>
            </w:r>
            <w:r>
              <w:rPr>
                <w:rFonts w:asciiTheme="minorHAnsi" w:hAnsiTheme="minorHAnsi" w:cstheme="minorHAnsi"/>
                <w:rtl/>
              </w:rPr>
              <w:t xml:space="preserve"> </w:t>
            </w:r>
            <w:r w:rsidRPr="0002405B">
              <w:rPr>
                <w:rFonts w:asciiTheme="minorHAnsi" w:hAnsiTheme="minorHAnsi" w:cstheme="minorHAnsi"/>
                <w:rtl/>
              </w:rPr>
              <w:t>ويتاح المزيد من المعلومات حول الاتحاد وخدماته في:</w:t>
            </w:r>
            <w:hyperlink r:id="rId222" w:history="1">
              <w:r w:rsidRPr="0002405B">
                <w:rPr>
                  <w:rFonts w:asciiTheme="minorHAnsi" w:hAnsiTheme="minorHAnsi" w:cstheme="minorHAnsi"/>
                  <w:rtl/>
                </w:rPr>
                <w:t xml:space="preserve"> </w:t>
              </w:r>
              <w:r w:rsidRPr="0002405B">
                <w:rPr>
                  <w:rStyle w:val="Hyperlink"/>
                  <w:rFonts w:asciiTheme="minorHAnsi" w:hAnsiTheme="minorHAnsi" w:cstheme="minorHAnsi"/>
                </w:rPr>
                <w:t>https://www.accessiblebooksconsortium.org/portal/en/</w:t>
              </w:r>
            </w:hyperlink>
            <w:r w:rsidRPr="0002405B">
              <w:rPr>
                <w:rFonts w:asciiTheme="minorHAnsi" w:hAnsiTheme="minorHAnsi" w:cstheme="minorHAnsi"/>
                <w:rtl/>
              </w:rPr>
              <w:t xml:space="preserve"> </w:t>
            </w:r>
          </w:p>
        </w:tc>
      </w:tr>
      <w:tr w:rsidR="0002405B" w:rsidRPr="0002405B" w14:paraId="700B6598" w14:textId="77777777" w:rsidTr="00261C12">
        <w:trPr>
          <w:gridAfter w:val="1"/>
          <w:wAfter w:w="90" w:type="dxa"/>
        </w:trPr>
        <w:tc>
          <w:tcPr>
            <w:tcW w:w="2515" w:type="dxa"/>
          </w:tcPr>
          <w:p w14:paraId="62016FDD"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30" w:type="dxa"/>
            <w:gridSpan w:val="2"/>
          </w:tcPr>
          <w:p w14:paraId="6C2D5E01" w14:textId="32CF5E35"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CDIP/10/5</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CDIP/19/8</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r>
              <w:rPr>
                <w:rFonts w:asciiTheme="minorHAnsi" w:hAnsiTheme="minorHAnsi" w:cstheme="minorHAnsi"/>
                <w:rtl/>
              </w:rPr>
              <w:t xml:space="preserve"> </w:t>
            </w:r>
          </w:p>
          <w:p w14:paraId="237C3BB5" w14:textId="183018D0"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150246">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223" w:history="1">
              <w:r w:rsidRPr="0002405B">
                <w:rPr>
                  <w:rStyle w:val="Hyperlink"/>
                  <w:rFonts w:asciiTheme="minorHAnsi" w:hAnsiTheme="minorHAnsi" w:cstheme="minorHAnsi"/>
                </w:rPr>
                <w:t>WO/PBC/34/7</w:t>
              </w:r>
              <w:r w:rsidR="00150246">
                <w:rPr>
                  <w:rStyle w:val="Hyperlink"/>
                  <w:rFonts w:asciiTheme="minorHAnsi" w:hAnsiTheme="minorHAnsi" w:cstheme="minorHAnsi" w:hint="cs"/>
                  <w:rtl/>
                </w:rPr>
                <w:t>)</w:t>
              </w:r>
            </w:hyperlink>
            <w:r w:rsidRPr="0002405B">
              <w:rPr>
                <w:rFonts w:asciiTheme="minorHAnsi" w:hAnsiTheme="minorHAnsi" w:cstheme="minorHAnsi"/>
              </w:rPr>
              <w:t>.</w:t>
            </w:r>
          </w:p>
        </w:tc>
      </w:tr>
    </w:tbl>
    <w:p w14:paraId="00456611"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8"/>
      </w:tblPr>
      <w:tblGrid>
        <w:gridCol w:w="2521"/>
        <w:gridCol w:w="7014"/>
      </w:tblGrid>
      <w:tr w:rsidR="0002405B" w:rsidRPr="0002405B" w14:paraId="417E3E34" w14:textId="77777777" w:rsidTr="00261C12">
        <w:trPr>
          <w:tblHeader/>
        </w:trPr>
        <w:tc>
          <w:tcPr>
            <w:tcW w:w="9535" w:type="dxa"/>
            <w:gridSpan w:val="2"/>
            <w:shd w:val="clear" w:color="auto" w:fill="BFBFBF" w:themeFill="background1" w:themeFillShade="BF"/>
          </w:tcPr>
          <w:p w14:paraId="016958BF" w14:textId="77777777" w:rsidR="0002405B" w:rsidRPr="0002405B" w:rsidRDefault="0002405B" w:rsidP="00261C12">
            <w:pPr>
              <w:tabs>
                <w:tab w:val="center" w:pos="3267"/>
              </w:tabs>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28</w:t>
            </w:r>
          </w:p>
        </w:tc>
      </w:tr>
      <w:tr w:rsidR="0002405B" w:rsidRPr="0002405B" w14:paraId="60D0FE8F" w14:textId="77777777" w:rsidTr="00261C12">
        <w:tc>
          <w:tcPr>
            <w:tcW w:w="9535" w:type="dxa"/>
            <w:gridSpan w:val="2"/>
            <w:shd w:val="clear" w:color="auto" w:fill="68E089"/>
          </w:tcPr>
          <w:p w14:paraId="23251630" w14:textId="26479F48" w:rsidR="0002405B" w:rsidRPr="0002405B" w:rsidRDefault="0002405B" w:rsidP="00261C12">
            <w:pPr>
              <w:spacing w:before="240" w:after="120"/>
              <w:rPr>
                <w:rFonts w:asciiTheme="minorHAnsi" w:hAnsiTheme="minorHAnsi" w:cstheme="minorHAnsi"/>
                <w:i/>
                <w:rtl/>
              </w:rPr>
            </w:pPr>
            <w:r w:rsidRPr="0002405B">
              <w:rPr>
                <w:rFonts w:asciiTheme="minorHAnsi" w:hAnsiTheme="minorHAnsi" w:cstheme="minorHAnsi"/>
                <w:rtl/>
              </w:rPr>
              <w:br w:type="page"/>
              <w:t>استكشاف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r>
              <w:rPr>
                <w:rFonts w:asciiTheme="minorHAnsi" w:hAnsiTheme="minorHAnsi" w:cstheme="minorHAnsi"/>
                <w:rtl/>
              </w:rPr>
              <w:t xml:space="preserve"> </w:t>
            </w:r>
          </w:p>
        </w:tc>
      </w:tr>
      <w:tr w:rsidR="0002405B" w:rsidRPr="0002405B" w14:paraId="2B6614FE" w14:textId="77777777" w:rsidTr="00261C12">
        <w:tc>
          <w:tcPr>
            <w:tcW w:w="2521" w:type="dxa"/>
          </w:tcPr>
          <w:p w14:paraId="4CC2ACF5"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7014" w:type="dxa"/>
          </w:tcPr>
          <w:p w14:paraId="63721A4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البراءات والتكنولوجيا؛ والتنمية الإقليمية والوطنية؛ والأنظمة الإيكولوجية للملكية الفكرية والابتكار.</w:t>
            </w:r>
          </w:p>
        </w:tc>
      </w:tr>
      <w:tr w:rsidR="0002405B" w:rsidRPr="0002405B" w14:paraId="1D124A18" w14:textId="77777777" w:rsidTr="00261C12">
        <w:tc>
          <w:tcPr>
            <w:tcW w:w="2521" w:type="dxa"/>
          </w:tcPr>
          <w:p w14:paraId="064024E6" w14:textId="08349D09"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 </w:t>
            </w:r>
            <w:hyperlink r:id="rId224" w:history="1">
              <w:r w:rsidRPr="0002405B">
                <w:rPr>
                  <w:rStyle w:val="Hyperlink"/>
                  <w:rFonts w:asciiTheme="minorHAnsi" w:hAnsiTheme="minorHAnsi" w:cstheme="minorHAnsi"/>
                  <w:rtl/>
                </w:rPr>
                <w:t>بالنتيجة (النتائج) المتوقعة</w:t>
              </w:r>
            </w:hyperlink>
          </w:p>
        </w:tc>
        <w:tc>
          <w:tcPr>
            <w:tcW w:w="7014" w:type="dxa"/>
          </w:tcPr>
          <w:p w14:paraId="65D4501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1.2؛ 3.3؛ 2.4 </w:t>
            </w:r>
          </w:p>
        </w:tc>
      </w:tr>
      <w:tr w:rsidR="0002405B" w:rsidRPr="0002405B" w14:paraId="4E66D33E" w14:textId="77777777" w:rsidTr="00261C12">
        <w:tc>
          <w:tcPr>
            <w:tcW w:w="2521" w:type="dxa"/>
          </w:tcPr>
          <w:p w14:paraId="61B1413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7014" w:type="dxa"/>
          </w:tcPr>
          <w:p w14:paraId="682024FC" w14:textId="01F694B4" w:rsidR="0002405B" w:rsidRPr="0002405B" w:rsidRDefault="0002405B" w:rsidP="00261C12">
            <w:pPr>
              <w:spacing w:before="240" w:after="240"/>
              <w:rPr>
                <w:rFonts w:asciiTheme="minorHAnsi" w:hAnsiTheme="minorHAnsi" w:cstheme="minorHAnsi"/>
                <w:highlight w:val="yellow"/>
                <w:rtl/>
              </w:rPr>
            </w:pPr>
            <w:r w:rsidRPr="0002405B">
              <w:rPr>
                <w:rFonts w:asciiTheme="minorHAnsi" w:hAnsiTheme="minorHAnsi" w:cstheme="minorHAnsi"/>
                <w:rtl/>
              </w:rPr>
              <w:t>هذه التوصية قيد التنفيذ منذ عام 2010.</w:t>
            </w:r>
            <w:r>
              <w:rPr>
                <w:rFonts w:asciiTheme="minorHAnsi" w:hAnsiTheme="minorHAnsi" w:cstheme="minorHAnsi"/>
                <w:rtl/>
              </w:rPr>
              <w:t xml:space="preserve"> </w:t>
            </w:r>
            <w:r w:rsidRPr="0002405B">
              <w:rPr>
                <w:rFonts w:asciiTheme="minorHAnsi" w:hAnsiTheme="minorHAnsi" w:cstheme="minorHAnsi"/>
                <w:rtl/>
              </w:rPr>
              <w:t xml:space="preserve">وقد نوقشت وعولجت من خلال الأنشطة المتفق عليها خلال الدورة الخامسة للجنة، على النحو المبين في الوثيقة </w:t>
            </w:r>
            <w:r w:rsidRPr="0002405B">
              <w:rPr>
                <w:rFonts w:asciiTheme="minorHAnsi" w:hAnsiTheme="minorHAnsi" w:cstheme="minorHAnsi"/>
              </w:rPr>
              <w:t>CDIP/6/4</w:t>
            </w:r>
            <w:r w:rsidRPr="0002405B">
              <w:rPr>
                <w:rFonts w:asciiTheme="minorHAnsi" w:hAnsiTheme="minorHAnsi" w:cstheme="minorHAnsi"/>
                <w:rtl/>
              </w:rPr>
              <w:t>.</w:t>
            </w:r>
          </w:p>
          <w:p w14:paraId="3437CC5C" w14:textId="5F53D6EE"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وقد أجرت اللجنة مزيدا من المناقشات في سياق الوثائق التالية:</w:t>
            </w:r>
            <w:r>
              <w:rPr>
                <w:rFonts w:asciiTheme="minorHAnsi" w:hAnsiTheme="minorHAnsi" w:cstheme="minorHAnsi"/>
                <w:rtl/>
              </w:rPr>
              <w:t xml:space="preserve"> </w:t>
            </w:r>
            <w:r w:rsidRPr="0002405B">
              <w:rPr>
                <w:rFonts w:asciiTheme="minorHAnsi" w:hAnsiTheme="minorHAnsi" w:cstheme="minorHAnsi"/>
              </w:rPr>
              <w:t>CDIP/17/9</w:t>
            </w:r>
            <w:r w:rsidRPr="0002405B">
              <w:rPr>
                <w:rFonts w:asciiTheme="minorHAnsi" w:hAnsiTheme="minorHAnsi" w:cstheme="minorHAnsi"/>
                <w:rtl/>
              </w:rPr>
              <w:t xml:space="preserve"> و</w:t>
            </w:r>
            <w:r w:rsidRPr="0002405B">
              <w:rPr>
                <w:rFonts w:asciiTheme="minorHAnsi" w:hAnsiTheme="minorHAnsi" w:cstheme="minorHAnsi"/>
              </w:rPr>
              <w:t>CDIP/18/6 Rev</w:t>
            </w:r>
            <w:r w:rsidRPr="0002405B">
              <w:rPr>
                <w:rFonts w:asciiTheme="minorHAnsi" w:hAnsiTheme="minorHAnsi" w:cstheme="minorHAnsi"/>
                <w:rtl/>
              </w:rPr>
              <w:t xml:space="preserve"> و</w:t>
            </w:r>
            <w:r w:rsidRPr="0002405B">
              <w:rPr>
                <w:rFonts w:asciiTheme="minorHAnsi" w:hAnsiTheme="minorHAnsi" w:cstheme="minorHAnsi"/>
              </w:rPr>
              <w:t>CDIP/20/7</w:t>
            </w:r>
            <w:r w:rsidRPr="0002405B">
              <w:rPr>
                <w:rFonts w:asciiTheme="minorHAnsi" w:hAnsiTheme="minorHAnsi" w:cstheme="minorHAnsi"/>
                <w:rtl/>
              </w:rPr>
              <w:t xml:space="preserve"> و</w:t>
            </w:r>
            <w:r w:rsidRPr="0002405B">
              <w:rPr>
                <w:rFonts w:asciiTheme="minorHAnsi" w:hAnsiTheme="minorHAnsi" w:cstheme="minorHAnsi"/>
              </w:rPr>
              <w:t>CDIP/20/10</w:t>
            </w:r>
            <w:r w:rsidRPr="0002405B">
              <w:rPr>
                <w:rFonts w:asciiTheme="minorHAnsi" w:hAnsiTheme="minorHAnsi" w:cstheme="minorHAnsi"/>
                <w:rtl/>
              </w:rPr>
              <w:t xml:space="preserve"> و</w:t>
            </w:r>
            <w:r w:rsidRPr="0002405B">
              <w:rPr>
                <w:rFonts w:asciiTheme="minorHAnsi" w:hAnsiTheme="minorHAnsi" w:cstheme="minorHAnsi"/>
              </w:rPr>
              <w:t>CDIP/20/11</w:t>
            </w:r>
            <w:r w:rsidRPr="0002405B">
              <w:rPr>
                <w:rFonts w:asciiTheme="minorHAnsi" w:hAnsiTheme="minorHAnsi" w:cstheme="minorHAnsi"/>
                <w:rtl/>
              </w:rPr>
              <w:t xml:space="preserve"> و</w:t>
            </w:r>
            <w:r w:rsidRPr="0002405B">
              <w:rPr>
                <w:rFonts w:asciiTheme="minorHAnsi" w:hAnsiTheme="minorHAnsi" w:cstheme="minorHAnsi"/>
              </w:rPr>
              <w:t>CDIP/20/12</w:t>
            </w:r>
            <w:r w:rsidRPr="0002405B">
              <w:rPr>
                <w:rFonts w:asciiTheme="minorHAnsi" w:hAnsiTheme="minorHAnsi" w:cstheme="minorHAnsi"/>
                <w:rtl/>
              </w:rPr>
              <w:t>.</w:t>
            </w:r>
          </w:p>
          <w:p w14:paraId="5BA7C614" w14:textId="73189CF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225"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226"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58C33377" w14:textId="77777777" w:rsidTr="00261C12">
        <w:tc>
          <w:tcPr>
            <w:tcW w:w="2521" w:type="dxa"/>
          </w:tcPr>
          <w:p w14:paraId="59C2D387" w14:textId="124B0F05" w:rsidR="0002405B" w:rsidRPr="0002405B" w:rsidRDefault="007533FE" w:rsidP="00261C12">
            <w:pPr>
              <w:spacing w:before="240" w:after="240"/>
              <w:rPr>
                <w:rFonts w:asciiTheme="minorHAnsi" w:hAnsiTheme="minorHAnsi" w:cstheme="minorHAnsi"/>
                <w:rtl/>
              </w:rPr>
            </w:pPr>
            <w:hyperlink r:id="rId227"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 </w:t>
            </w:r>
          </w:p>
        </w:tc>
        <w:tc>
          <w:tcPr>
            <w:tcW w:w="7014" w:type="dxa"/>
          </w:tcPr>
          <w:p w14:paraId="2239D25D" w14:textId="648BF161"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عولجت هذه التوصية أساسا من خلال المشروع بش</w:t>
            </w:r>
            <w:r w:rsidR="00EB440A">
              <w:rPr>
                <w:rFonts w:asciiTheme="minorHAnsi" w:hAnsiTheme="minorHAnsi" w:cstheme="minorHAnsi" w:hint="cs"/>
                <w:rtl/>
              </w:rPr>
              <w:t>أ</w:t>
            </w:r>
            <w:r w:rsidRPr="0002405B">
              <w:rPr>
                <w:rFonts w:asciiTheme="minorHAnsi" w:hAnsiTheme="minorHAnsi" w:cstheme="minorHAnsi"/>
                <w:rtl/>
              </w:rPr>
              <w:t xml:space="preserve">ن </w:t>
            </w:r>
            <w:hyperlink r:id="rId228" w:tgtFrame="_self" w:history="1">
              <w:r w:rsidRPr="0002405B">
                <w:rPr>
                  <w:rFonts w:asciiTheme="minorHAnsi" w:hAnsiTheme="minorHAnsi" w:cstheme="minorHAnsi"/>
                  <w:rtl/>
                </w:rPr>
                <w:t>الملكية الفكرية ونقل التكنولوجيا: التحديات المشتركة - بناء الحلول</w:t>
              </w:r>
            </w:hyperlink>
            <w:r w:rsidRPr="0002405B">
              <w:rPr>
                <w:rFonts w:asciiTheme="minorHAnsi" w:hAnsiTheme="minorHAnsi" w:cstheme="minorHAnsi"/>
                <w:rtl/>
              </w:rPr>
              <w:t xml:space="preserve"> (</w:t>
            </w:r>
            <w:r w:rsidRPr="0002405B">
              <w:rPr>
                <w:rFonts w:asciiTheme="minorHAnsi" w:hAnsiTheme="minorHAnsi" w:cstheme="minorHAnsi"/>
              </w:rPr>
              <w:t>CDIP/6/4 Rev.</w:t>
            </w:r>
            <w:r w:rsidR="00EB440A">
              <w:rPr>
                <w:rFonts w:asciiTheme="minorHAnsi" w:hAnsiTheme="minorHAnsi" w:cstheme="minorHAnsi" w:hint="cs"/>
                <w:rtl/>
              </w:rPr>
              <w:t>)</w:t>
            </w:r>
            <w:r w:rsidRPr="0002405B">
              <w:rPr>
                <w:rFonts w:asciiTheme="minorHAnsi" w:hAnsiTheme="minorHAnsi" w:cstheme="minorHAnsi"/>
              </w:rPr>
              <w:t>.</w:t>
            </w:r>
            <w:r>
              <w:rPr>
                <w:rFonts w:asciiTheme="minorHAnsi" w:hAnsiTheme="minorHAnsi" w:cstheme="minorHAnsi"/>
                <w:rtl/>
              </w:rPr>
              <w:t xml:space="preserve"> </w:t>
            </w:r>
          </w:p>
          <w:p w14:paraId="1F47F7FA" w14:textId="484AD18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وفي سياق مناقشة مشروع </w:t>
            </w:r>
            <w:r w:rsidRPr="00EB440A">
              <w:rPr>
                <w:rFonts w:asciiTheme="minorHAnsi" w:hAnsiTheme="minorHAnsi" w:cstheme="minorHAnsi"/>
                <w:rtl/>
              </w:rPr>
              <w:t>الملكية الفكرية ونقل التكنولوجيا: التحديات المشتركة - بناء الحلول</w:t>
            </w:r>
            <w:r w:rsidRPr="0002405B">
              <w:rPr>
                <w:rFonts w:asciiTheme="minorHAnsi" w:hAnsiTheme="minorHAnsi" w:cstheme="minorHAnsi"/>
                <w:rtl/>
              </w:rPr>
              <w:t>، نظرت اللجنة في دوراتها الخامسة عشرة والسادسة عشرة والسابعة عشرة في الوثائق التالية:</w:t>
            </w:r>
            <w:r>
              <w:rPr>
                <w:rFonts w:asciiTheme="minorHAnsi" w:hAnsiTheme="minorHAnsi" w:cstheme="minorHAnsi"/>
                <w:rtl/>
              </w:rPr>
              <w:t xml:space="preserve"> </w:t>
            </w:r>
            <w:r w:rsidRPr="0002405B">
              <w:rPr>
                <w:rFonts w:asciiTheme="minorHAnsi" w:hAnsiTheme="minorHAnsi" w:cstheme="minorHAnsi"/>
                <w:rtl/>
              </w:rPr>
              <w:t>"1" التقرير عن منتدى خبراء الويبو بشأن نقل التكنولوجيا على الصعيد الدولي (</w:t>
            </w:r>
            <w:r w:rsidRPr="0002405B">
              <w:rPr>
                <w:rFonts w:asciiTheme="minorHAnsi" w:hAnsiTheme="minorHAnsi" w:cstheme="minorHAnsi"/>
              </w:rPr>
              <w:t>CDIP/15/5</w:t>
            </w:r>
            <w:r w:rsidR="00EB440A">
              <w:rPr>
                <w:rFonts w:asciiTheme="minorHAnsi" w:hAnsiTheme="minorHAnsi" w:cstheme="minorHAnsi" w:hint="cs"/>
                <w:rtl/>
              </w:rPr>
              <w:t>)</w:t>
            </w:r>
            <w:r w:rsidRPr="0002405B">
              <w:rPr>
                <w:rFonts w:asciiTheme="minorHAnsi" w:hAnsiTheme="minorHAnsi" w:cstheme="minorHAnsi"/>
                <w:rtl/>
              </w:rPr>
              <w:t>؛ "2" والتقرير التقييمي للمشروع (</w:t>
            </w:r>
            <w:r w:rsidRPr="0002405B">
              <w:rPr>
                <w:rFonts w:asciiTheme="minorHAnsi" w:hAnsiTheme="minorHAnsi" w:cstheme="minorHAnsi"/>
              </w:rPr>
              <w:t>CDIP/16/3</w:t>
            </w:r>
            <w:r w:rsidR="00EB440A">
              <w:rPr>
                <w:rFonts w:asciiTheme="minorHAnsi" w:hAnsiTheme="minorHAnsi" w:cstheme="minorHAnsi" w:hint="cs"/>
                <w:rtl/>
              </w:rPr>
              <w:t>)</w:t>
            </w:r>
            <w:r w:rsidRPr="0002405B">
              <w:rPr>
                <w:rFonts w:asciiTheme="minorHAnsi" w:hAnsiTheme="minorHAnsi" w:cstheme="minorHAnsi"/>
                <w:rtl/>
              </w:rPr>
              <w:t>؛ "3" ومسح الأنشطة المتعلقة بنقل التكنولوجيا (</w:t>
            </w:r>
            <w:r w:rsidRPr="0002405B">
              <w:rPr>
                <w:rFonts w:asciiTheme="minorHAnsi" w:hAnsiTheme="minorHAnsi" w:cstheme="minorHAnsi"/>
              </w:rPr>
              <w:t>CDIP/17/9</w:t>
            </w:r>
            <w:r w:rsidRPr="0002405B">
              <w:rPr>
                <w:rFonts w:asciiTheme="minorHAnsi" w:hAnsiTheme="minorHAnsi" w:cstheme="minorHAnsi"/>
                <w:rtl/>
              </w:rPr>
              <w:t>).</w:t>
            </w:r>
          </w:p>
          <w:p w14:paraId="27010285" w14:textId="6CC2AD0A"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وأثناء مناقشة الوثيقة </w:t>
            </w:r>
            <w:r w:rsidRPr="0002405B">
              <w:rPr>
                <w:rFonts w:asciiTheme="minorHAnsi" w:hAnsiTheme="minorHAnsi" w:cstheme="minorHAnsi"/>
              </w:rPr>
              <w:t>CDIP/17/9</w:t>
            </w:r>
            <w:r w:rsidRPr="0002405B">
              <w:rPr>
                <w:rFonts w:asciiTheme="minorHAnsi" w:hAnsiTheme="minorHAnsi" w:cstheme="minorHAnsi"/>
                <w:rtl/>
              </w:rPr>
              <w:t>، قررت اللجنة أن تقدّم الدول الأعضاء المهتمة اقتراحات للمناقشة وأنه ينبغي الفصل بين الاقتراحات الخاصة بمسائل السياسة العامة والاقتراحات المحددة التي يُحتمل التصرف بشأنها.</w:t>
            </w:r>
            <w:r>
              <w:rPr>
                <w:rFonts w:asciiTheme="minorHAnsi" w:hAnsiTheme="minorHAnsi" w:cstheme="minorHAnsi"/>
                <w:rtl/>
              </w:rPr>
              <w:t xml:space="preserve"> </w:t>
            </w:r>
            <w:r w:rsidRPr="0002405B">
              <w:rPr>
                <w:rFonts w:asciiTheme="minorHAnsi" w:hAnsiTheme="minorHAnsi" w:cstheme="minorHAnsi"/>
                <w:rtl/>
              </w:rPr>
              <w:t xml:space="preserve">وتتضمن الوثيقة </w:t>
            </w:r>
            <w:r w:rsidRPr="0002405B">
              <w:rPr>
                <w:rFonts w:asciiTheme="minorHAnsi" w:hAnsiTheme="minorHAnsi" w:cstheme="minorHAnsi"/>
              </w:rPr>
              <w:t>CDIP/18/6 Rev</w:t>
            </w:r>
            <w:r w:rsidRPr="0002405B">
              <w:rPr>
                <w:rFonts w:asciiTheme="minorHAnsi" w:hAnsiTheme="minorHAnsi" w:cstheme="minorHAnsi"/>
                <w:rtl/>
              </w:rPr>
              <w:t>. المساهمات التي تقدم بها وفد جنوب أفريقيا واقتراحا مشتركا من وفود أستراليا وكندا والولايات المتحدة الأمريكية.</w:t>
            </w:r>
          </w:p>
          <w:p w14:paraId="6CCA73D7" w14:textId="529FD28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واستجابة </w:t>
            </w:r>
            <w:r w:rsidR="00EB440A">
              <w:rPr>
                <w:rFonts w:asciiTheme="minorHAnsi" w:hAnsiTheme="minorHAnsi" w:cstheme="minorHAnsi" w:hint="cs"/>
                <w:rtl/>
              </w:rPr>
              <w:t>ل</w:t>
            </w:r>
            <w:r w:rsidRPr="0002405B">
              <w:rPr>
                <w:rFonts w:asciiTheme="minorHAnsi" w:hAnsiTheme="minorHAnsi" w:cstheme="minorHAnsi"/>
                <w:rtl/>
              </w:rPr>
              <w:t>لاقتراح المشترك، نظرت اللجنة في الوثائق التالية:</w:t>
            </w:r>
          </w:p>
          <w:p w14:paraId="2DCB02E8" w14:textId="0489EC12" w:rsidR="0002405B" w:rsidRPr="0002405B" w:rsidRDefault="0002405B" w:rsidP="00261C12">
            <w:pPr>
              <w:rPr>
                <w:rFonts w:asciiTheme="minorHAnsi" w:hAnsiTheme="minorHAnsi" w:cstheme="minorHAnsi"/>
                <w:rtl/>
              </w:rPr>
            </w:pPr>
            <w:r w:rsidRPr="0002405B">
              <w:rPr>
                <w:rFonts w:asciiTheme="minorHAnsi" w:hAnsiTheme="minorHAnsi" w:cstheme="minorHAnsi"/>
                <w:rtl/>
              </w:rPr>
              <w:t>- ترويج أنشطة الويبو ومواردها المتعلقة بنقل التكنولوجيا (</w:t>
            </w:r>
            <w:r w:rsidRPr="0002405B">
              <w:rPr>
                <w:rFonts w:asciiTheme="minorHAnsi" w:hAnsiTheme="minorHAnsi" w:cstheme="minorHAnsi"/>
              </w:rPr>
              <w:t>CDIP/20/11</w:t>
            </w:r>
            <w:r w:rsidR="00EB440A">
              <w:rPr>
                <w:rFonts w:asciiTheme="minorHAnsi" w:hAnsiTheme="minorHAnsi" w:cstheme="minorHAnsi" w:hint="cs"/>
                <w:rtl/>
              </w:rPr>
              <w:t>)</w:t>
            </w:r>
          </w:p>
          <w:p w14:paraId="603B453D" w14:textId="2E9AD8C9" w:rsidR="0002405B" w:rsidRPr="0002405B" w:rsidRDefault="0002405B" w:rsidP="00261C12">
            <w:pPr>
              <w:rPr>
                <w:rFonts w:asciiTheme="minorHAnsi" w:hAnsiTheme="minorHAnsi" w:cstheme="minorHAnsi"/>
                <w:rtl/>
              </w:rPr>
            </w:pPr>
            <w:r w:rsidRPr="0002405B">
              <w:rPr>
                <w:rFonts w:asciiTheme="minorHAnsi" w:hAnsiTheme="minorHAnsi" w:cstheme="minorHAnsi"/>
                <w:rtl/>
              </w:rPr>
              <w:t>- خارطة المنتديات والمؤتمرات الدولية المعنية بمبادرات وأنشطة متعلقة بنقل التكنولوجيا (</w:t>
            </w:r>
            <w:r w:rsidRPr="0002405B">
              <w:rPr>
                <w:rFonts w:asciiTheme="minorHAnsi" w:hAnsiTheme="minorHAnsi" w:cstheme="minorHAnsi"/>
              </w:rPr>
              <w:t>CDIP/20/12</w:t>
            </w:r>
            <w:r w:rsidR="00EB440A">
              <w:rPr>
                <w:rFonts w:asciiTheme="minorHAnsi" w:hAnsiTheme="minorHAnsi" w:cstheme="minorHAnsi" w:hint="cs"/>
                <w:rtl/>
              </w:rPr>
              <w:t>)</w:t>
            </w:r>
          </w:p>
          <w:p w14:paraId="5CDC0F86" w14:textId="77777777" w:rsidR="0002405B" w:rsidRPr="0002405B" w:rsidRDefault="0002405B" w:rsidP="00261C12">
            <w:pPr>
              <w:rPr>
                <w:rFonts w:asciiTheme="minorHAnsi" w:hAnsiTheme="minorHAnsi" w:cstheme="minorHAnsi"/>
                <w:rtl/>
              </w:rPr>
            </w:pPr>
            <w:r w:rsidRPr="0002405B">
              <w:rPr>
                <w:rFonts w:asciiTheme="minorHAnsi" w:hAnsiTheme="minorHAnsi" w:cstheme="minorHAnsi"/>
                <w:rtl/>
              </w:rPr>
              <w:t>- خارطة الطريق بشأن تعزيز استخدام المنتدى الإلكتروني الذي أنشئ في إطار "المشروع بشأن الملكية الفكرية ونقل التكنولوجيا: التحديات المشتركة - بناء الحلول" (</w:t>
            </w:r>
            <w:r w:rsidRPr="0002405B">
              <w:rPr>
                <w:rFonts w:asciiTheme="minorHAnsi" w:hAnsiTheme="minorHAnsi" w:cstheme="minorHAnsi"/>
              </w:rPr>
              <w:t>CDIP/20/7</w:t>
            </w:r>
            <w:r w:rsidRPr="0002405B">
              <w:rPr>
                <w:rFonts w:asciiTheme="minorHAnsi" w:hAnsiTheme="minorHAnsi" w:cstheme="minorHAnsi"/>
                <w:rtl/>
              </w:rPr>
              <w:t>)</w:t>
            </w:r>
          </w:p>
          <w:p w14:paraId="014C63C5" w14:textId="67B766DB" w:rsidR="0002405B" w:rsidRPr="0002405B" w:rsidRDefault="0002405B" w:rsidP="00261C12">
            <w:pPr>
              <w:rPr>
                <w:rFonts w:asciiTheme="minorHAnsi" w:hAnsiTheme="minorHAnsi" w:cstheme="minorHAnsi"/>
                <w:rtl/>
              </w:rPr>
            </w:pPr>
            <w:r w:rsidRPr="0002405B">
              <w:rPr>
                <w:rFonts w:asciiTheme="minorHAnsi" w:hAnsiTheme="minorHAnsi" w:cstheme="minorHAnsi"/>
                <w:rtl/>
              </w:rPr>
              <w:t>- تجميع منصات تبادل التكنولوجيا وترخيصها (</w:t>
            </w:r>
            <w:r w:rsidRPr="0002405B">
              <w:rPr>
                <w:rFonts w:asciiTheme="minorHAnsi" w:hAnsiTheme="minorHAnsi" w:cstheme="minorHAnsi"/>
              </w:rPr>
              <w:t>CDIP/20/10 Rev.</w:t>
            </w:r>
            <w:r w:rsidR="00EB440A">
              <w:rPr>
                <w:rFonts w:asciiTheme="minorHAnsi" w:hAnsiTheme="minorHAnsi" w:cstheme="minorHAnsi" w:hint="cs"/>
                <w:rtl/>
              </w:rPr>
              <w:t>)</w:t>
            </w:r>
          </w:p>
          <w:p w14:paraId="6A9C391B" w14:textId="34C0A8EE" w:rsidR="0002405B" w:rsidRPr="0002405B" w:rsidRDefault="0002405B" w:rsidP="00261C12">
            <w:pPr>
              <w:rPr>
                <w:rFonts w:asciiTheme="minorHAnsi" w:hAnsiTheme="minorHAnsi" w:cstheme="minorHAnsi"/>
                <w:rtl/>
              </w:rPr>
            </w:pPr>
            <w:r w:rsidRPr="0002405B">
              <w:rPr>
                <w:rFonts w:asciiTheme="minorHAnsi" w:hAnsiTheme="minorHAnsi" w:cstheme="minorHAnsi"/>
                <w:rtl/>
              </w:rPr>
              <w:t>- تحليل أوجه القصور في خدمات وأنشطة الويبو الجارية المتعلقة بنقل التكنولوجيا بناء على توصيات "الفئة جيم" من أجندة الويبو للتنمية (</w:t>
            </w:r>
            <w:r w:rsidRPr="0002405B">
              <w:rPr>
                <w:rFonts w:asciiTheme="minorHAnsi" w:hAnsiTheme="minorHAnsi" w:cstheme="minorHAnsi"/>
              </w:rPr>
              <w:t>CDIP/21/5</w:t>
            </w:r>
            <w:r w:rsidR="00EB440A">
              <w:rPr>
                <w:rFonts w:asciiTheme="minorHAnsi" w:hAnsiTheme="minorHAnsi" w:cstheme="minorHAnsi" w:hint="cs"/>
                <w:rtl/>
              </w:rPr>
              <w:t>)</w:t>
            </w:r>
          </w:p>
          <w:p w14:paraId="0647B806" w14:textId="0D3BC7FD" w:rsidR="0002405B" w:rsidRPr="0002405B" w:rsidRDefault="0002405B" w:rsidP="00261C12">
            <w:pPr>
              <w:rPr>
                <w:rFonts w:asciiTheme="minorHAnsi" w:hAnsiTheme="minorHAnsi" w:cstheme="minorHAnsi"/>
                <w:rtl/>
              </w:rPr>
            </w:pPr>
            <w:r w:rsidRPr="0002405B">
              <w:rPr>
                <w:rFonts w:asciiTheme="minorHAnsi" w:hAnsiTheme="minorHAnsi" w:cstheme="minorHAnsi"/>
                <w:rtl/>
              </w:rPr>
              <w:t>- تحديد التكاليف لخارطة الطريق بشأن الترويج لاستخدام المنتدى الإلكتروني الذي أنشئ في إطار "المشروع بشأن الملكية الفكرية ونقل التكنولوجيا: التحديات المشتركة - بناء الحلول"</w:t>
            </w:r>
            <w:r w:rsidR="00EB440A">
              <w:rPr>
                <w:rFonts w:asciiTheme="minorHAnsi" w:hAnsiTheme="minorHAnsi" w:cstheme="minorHAnsi" w:hint="cs"/>
                <w:rtl/>
              </w:rPr>
              <w:t xml:space="preserve"> </w:t>
            </w:r>
            <w:r w:rsidRPr="0002405B">
              <w:rPr>
                <w:rFonts w:asciiTheme="minorHAnsi" w:hAnsiTheme="minorHAnsi" w:cstheme="minorHAnsi"/>
                <w:rtl/>
              </w:rPr>
              <w:t>(</w:t>
            </w:r>
            <w:r w:rsidRPr="0002405B">
              <w:rPr>
                <w:rFonts w:asciiTheme="minorHAnsi" w:hAnsiTheme="minorHAnsi" w:cstheme="minorHAnsi"/>
              </w:rPr>
              <w:t>CDIP/21/6</w:t>
            </w:r>
            <w:r w:rsidRPr="0002405B">
              <w:rPr>
                <w:rFonts w:asciiTheme="minorHAnsi" w:hAnsiTheme="minorHAnsi" w:cstheme="minorHAnsi"/>
                <w:rtl/>
              </w:rPr>
              <w:t>)</w:t>
            </w:r>
          </w:p>
          <w:p w14:paraId="086B7CC0" w14:textId="4973F533" w:rsidR="0002405B" w:rsidRPr="0002405B" w:rsidRDefault="0002405B" w:rsidP="00261C12">
            <w:pPr>
              <w:rPr>
                <w:rFonts w:asciiTheme="minorHAnsi" w:hAnsiTheme="minorHAnsi" w:cstheme="minorHAnsi"/>
                <w:rtl/>
              </w:rPr>
            </w:pPr>
            <w:r w:rsidRPr="0002405B">
              <w:rPr>
                <w:rFonts w:asciiTheme="minorHAnsi" w:hAnsiTheme="minorHAnsi" w:cstheme="minorHAnsi"/>
                <w:rtl/>
              </w:rPr>
              <w:lastRenderedPageBreak/>
              <w:t>- تحديث التكاليف المحددة لخارطة الطريق بشأن الترويج لاستخدام المنتدى الإلكتروني الذي أنشئ في إطار "المشروع بشأن الملكية الفكرية ونقل التكنولوجيا: التحديات المشتركة - بناء الحلول باستخدام منصات خارجية"</w:t>
            </w:r>
            <w:r w:rsidR="00EB440A">
              <w:rPr>
                <w:rFonts w:asciiTheme="minorHAnsi" w:hAnsiTheme="minorHAnsi" w:cstheme="minorHAnsi" w:hint="cs"/>
                <w:rtl/>
              </w:rPr>
              <w:t xml:space="preserve"> </w:t>
            </w:r>
            <w:r w:rsidRPr="0002405B">
              <w:rPr>
                <w:rFonts w:asciiTheme="minorHAnsi" w:hAnsiTheme="minorHAnsi" w:cstheme="minorHAnsi"/>
                <w:rtl/>
              </w:rPr>
              <w:t>(</w:t>
            </w:r>
            <w:r w:rsidRPr="0002405B">
              <w:rPr>
                <w:rFonts w:asciiTheme="minorHAnsi" w:hAnsiTheme="minorHAnsi" w:cstheme="minorHAnsi"/>
              </w:rPr>
              <w:t>CDIP/22/5</w:t>
            </w:r>
            <w:r w:rsidRPr="0002405B">
              <w:rPr>
                <w:rFonts w:asciiTheme="minorHAnsi" w:hAnsiTheme="minorHAnsi" w:cstheme="minorHAnsi"/>
                <w:rtl/>
              </w:rPr>
              <w:t>)</w:t>
            </w:r>
          </w:p>
          <w:p w14:paraId="1E9D7891" w14:textId="50534F3D" w:rsidR="0002405B" w:rsidRPr="0002405B" w:rsidRDefault="0002405B" w:rsidP="00261C12">
            <w:pPr>
              <w:rPr>
                <w:rFonts w:asciiTheme="minorHAnsi" w:hAnsiTheme="minorHAnsi" w:cstheme="minorHAnsi"/>
                <w:rtl/>
              </w:rPr>
            </w:pPr>
            <w:r w:rsidRPr="0002405B">
              <w:rPr>
                <w:rFonts w:asciiTheme="minorHAnsi" w:hAnsiTheme="minorHAnsi" w:cstheme="minorHAnsi"/>
                <w:rtl/>
              </w:rPr>
              <w:t xml:space="preserve">- تحديث التكاليف المحددة لخارطة الطريق بشأن الترويج لاستخدام المنتدى الإلكتروني الذي أنشئ في إطار "المشروع بشأن الملكية الفكرية ونقل التكنولوجيا: التحديات المشتركة - بناء الحلول" ودمجه في منصة </w:t>
            </w:r>
            <w:r w:rsidR="00EB440A">
              <w:rPr>
                <w:rFonts w:asciiTheme="minorHAnsi" w:hAnsiTheme="minorHAnsi" w:cstheme="minorHAnsi"/>
              </w:rPr>
              <w:t xml:space="preserve">WIPO </w:t>
            </w:r>
            <w:r w:rsidRPr="0002405B">
              <w:rPr>
                <w:rFonts w:asciiTheme="minorHAnsi" w:hAnsiTheme="minorHAnsi" w:cstheme="minorHAnsi"/>
              </w:rPr>
              <w:t>Inspire</w:t>
            </w:r>
            <w:r w:rsidRPr="0002405B">
              <w:rPr>
                <w:rFonts w:asciiTheme="minorHAnsi" w:hAnsiTheme="minorHAnsi" w:cstheme="minorHAnsi"/>
                <w:rtl/>
              </w:rPr>
              <w:t xml:space="preserve"> الجديدة</w:t>
            </w:r>
          </w:p>
          <w:p w14:paraId="1A27099A" w14:textId="49931A42" w:rsidR="0002405B" w:rsidRPr="0002405B" w:rsidRDefault="0002405B" w:rsidP="00261C12">
            <w:pPr>
              <w:rPr>
                <w:rFonts w:asciiTheme="minorHAnsi" w:hAnsiTheme="minorHAnsi" w:cstheme="minorHAnsi"/>
                <w:rtl/>
              </w:rPr>
            </w:pPr>
            <w:r w:rsidRPr="0002405B">
              <w:rPr>
                <w:rFonts w:asciiTheme="minorHAnsi" w:hAnsiTheme="minorHAnsi" w:cstheme="minorHAnsi"/>
                <w:rtl/>
              </w:rPr>
              <w:t xml:space="preserve">- تقرير عن المنتدى الإلكتروني الذي أنشئ في إطار "المشروع بشأن الملكية الفكرية ونقل التكنولوجيا: التحديات المشتركة - بناء الحلول" بعد دمجه في منصة </w:t>
            </w:r>
            <w:r w:rsidR="00EB440A">
              <w:rPr>
                <w:rFonts w:asciiTheme="minorHAnsi" w:hAnsiTheme="minorHAnsi" w:cstheme="minorHAnsi"/>
              </w:rPr>
              <w:t xml:space="preserve">WIPO </w:t>
            </w:r>
            <w:r w:rsidRPr="0002405B">
              <w:rPr>
                <w:rFonts w:asciiTheme="minorHAnsi" w:hAnsiTheme="minorHAnsi" w:cstheme="minorHAnsi"/>
              </w:rPr>
              <w:t>INSPIRE</w:t>
            </w:r>
            <w:r w:rsidRPr="0002405B">
              <w:rPr>
                <w:rFonts w:asciiTheme="minorHAnsi" w:hAnsiTheme="minorHAnsi" w:cstheme="minorHAnsi"/>
                <w:rtl/>
              </w:rPr>
              <w:t xml:space="preserve"> الجديدة</w:t>
            </w:r>
            <w:r w:rsidR="00EB440A">
              <w:rPr>
                <w:rFonts w:asciiTheme="minorHAnsi" w:hAnsiTheme="minorHAnsi" w:cstheme="minorHAnsi" w:hint="cs"/>
                <w:rtl/>
              </w:rPr>
              <w:t>.</w:t>
            </w:r>
          </w:p>
          <w:p w14:paraId="66A811E4" w14:textId="44AD8038"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وكانت اللجنة قد اعتمدت في جلستها العشرين مشروع إدارة الملكية الفكرية ونقل التكنولوجيا:</w:t>
            </w:r>
            <w:r>
              <w:rPr>
                <w:rFonts w:asciiTheme="minorHAnsi" w:hAnsiTheme="minorHAnsi" w:cstheme="minorHAnsi"/>
                <w:i/>
                <w:iCs/>
                <w:rtl/>
              </w:rPr>
              <w:t xml:space="preserve"> </w:t>
            </w:r>
            <w:r w:rsidRPr="0002405B">
              <w:rPr>
                <w:rFonts w:asciiTheme="minorHAnsi" w:hAnsiTheme="minorHAnsi" w:cstheme="minorHAnsi"/>
                <w:rtl/>
              </w:rPr>
              <w:t>الترويج لاستخدام الملكية الفكرية على نحو فعال في البلدان النامية والبلدان الأقل نموا والبلدان التي تمر اقتصاداتها بمرحلة انتقالية الذي اقترحته جنوب أفريقيا (</w:t>
            </w:r>
            <w:r w:rsidRPr="0002405B">
              <w:rPr>
                <w:rFonts w:asciiTheme="minorHAnsi" w:hAnsiTheme="minorHAnsi" w:cstheme="minorHAnsi"/>
              </w:rPr>
              <w:t>CDIP/19/11 Rev</w:t>
            </w:r>
            <w:r w:rsidRPr="0002405B">
              <w:rPr>
                <w:rFonts w:asciiTheme="minorHAnsi" w:hAnsiTheme="minorHAnsi" w:cstheme="minorHAnsi"/>
                <w:rtl/>
              </w:rPr>
              <w:t xml:space="preserve">.). </w:t>
            </w:r>
          </w:p>
        </w:tc>
      </w:tr>
      <w:tr w:rsidR="0002405B" w:rsidRPr="0002405B" w14:paraId="595ACA11" w14:textId="77777777" w:rsidTr="00261C12">
        <w:tc>
          <w:tcPr>
            <w:tcW w:w="2521" w:type="dxa"/>
          </w:tcPr>
          <w:p w14:paraId="539A3BB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 xml:space="preserve">أبرز النقاط </w:t>
            </w:r>
          </w:p>
        </w:tc>
        <w:tc>
          <w:tcPr>
            <w:tcW w:w="7014" w:type="dxa"/>
          </w:tcPr>
          <w:p w14:paraId="5EF0B883" w14:textId="77777777" w:rsidR="0002405B" w:rsidRPr="0002405B" w:rsidRDefault="0002405B" w:rsidP="0085340F">
            <w:pPr>
              <w:numPr>
                <w:ilvl w:val="0"/>
                <w:numId w:val="51"/>
              </w:numPr>
              <w:spacing w:before="240"/>
              <w:rPr>
                <w:rFonts w:asciiTheme="minorHAnsi" w:hAnsiTheme="minorHAnsi" w:cstheme="minorHAnsi"/>
                <w:rtl/>
              </w:rPr>
            </w:pPr>
            <w:r w:rsidRPr="0002405B">
              <w:rPr>
                <w:rFonts w:asciiTheme="minorHAnsi" w:hAnsiTheme="minorHAnsi" w:cstheme="minorHAnsi"/>
                <w:rtl/>
              </w:rPr>
              <w:t>انتهى تنفيذ الاقتراح المشترك المقدم من أستراليا وكندا والولايات المتحدة الأمريكية بشأن نقل التكنولوجيا.</w:t>
            </w:r>
          </w:p>
          <w:p w14:paraId="53E350CE" w14:textId="77777777" w:rsidR="0002405B" w:rsidRPr="0002405B" w:rsidRDefault="0002405B" w:rsidP="0085340F">
            <w:pPr>
              <w:numPr>
                <w:ilvl w:val="0"/>
                <w:numId w:val="51"/>
              </w:numPr>
              <w:rPr>
                <w:rFonts w:asciiTheme="minorHAnsi" w:hAnsiTheme="minorHAnsi" w:cstheme="minorHAnsi"/>
                <w:rtl/>
              </w:rPr>
            </w:pPr>
            <w:r w:rsidRPr="0002405B">
              <w:rPr>
                <w:rFonts w:asciiTheme="minorHAnsi" w:hAnsiTheme="minorHAnsi" w:cstheme="minorHAnsi"/>
                <w:rtl/>
              </w:rPr>
              <w:t xml:space="preserve">عممت نواتج مشروع أجندة التنمية بشأن إدارة الملكية الفكرية ونقل التكنولوجيا. </w:t>
            </w:r>
          </w:p>
          <w:p w14:paraId="529FD929" w14:textId="67B809C7" w:rsidR="0002405B" w:rsidRPr="0002405B" w:rsidRDefault="0002405B" w:rsidP="0085340F">
            <w:pPr>
              <w:numPr>
                <w:ilvl w:val="0"/>
                <w:numId w:val="51"/>
              </w:numPr>
              <w:spacing w:after="240"/>
              <w:rPr>
                <w:rFonts w:asciiTheme="minorHAnsi" w:hAnsiTheme="minorHAnsi" w:cstheme="minorHAnsi"/>
                <w:rtl/>
              </w:rPr>
            </w:pPr>
            <w:r w:rsidRPr="0002405B">
              <w:rPr>
                <w:rFonts w:asciiTheme="minorHAnsi" w:hAnsiTheme="minorHAnsi" w:cstheme="minorHAnsi"/>
                <w:rtl/>
              </w:rPr>
              <w:t xml:space="preserve">اعتماد مشروع جديد من مشاريع أجندة التنمية بشأن </w:t>
            </w:r>
            <w:hyperlink r:id="rId229" w:history="1">
              <w:r w:rsidRPr="0002405B">
                <w:rPr>
                  <w:rStyle w:val="Hyperlink"/>
                  <w:rFonts w:asciiTheme="minorHAnsi" w:hAnsiTheme="minorHAnsi" w:cstheme="minorHAnsi"/>
                  <w:rtl/>
                </w:rPr>
                <w:t>استخدام الملكية الفكرية في الصناعات الإبداعية في العصر الرقمي</w:t>
              </w:r>
            </w:hyperlink>
            <w:r w:rsidRPr="0002405B">
              <w:rPr>
                <w:rFonts w:asciiTheme="minorHAnsi" w:hAnsiTheme="minorHAnsi" w:cstheme="minorHAnsi"/>
                <w:rtl/>
              </w:rPr>
              <w:t xml:space="preserve"> الذي يعالج هذه التوصية.</w:t>
            </w:r>
          </w:p>
        </w:tc>
      </w:tr>
      <w:tr w:rsidR="0002405B" w:rsidRPr="0002405B" w14:paraId="7430531E" w14:textId="77777777" w:rsidTr="00261C12">
        <w:tc>
          <w:tcPr>
            <w:tcW w:w="2521" w:type="dxa"/>
          </w:tcPr>
          <w:p w14:paraId="0B06D5A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7014" w:type="dxa"/>
          </w:tcPr>
          <w:p w14:paraId="203F3B97" w14:textId="2ADEF91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ما زالت اللجنة تتناقش في موضوع نقل التكنولوجيا منذ إنشائها.</w:t>
            </w:r>
            <w:r>
              <w:rPr>
                <w:rFonts w:asciiTheme="minorHAnsi" w:hAnsiTheme="minorHAnsi" w:cstheme="minorHAnsi"/>
                <w:rtl/>
              </w:rPr>
              <w:t xml:space="preserve"> </w:t>
            </w:r>
            <w:r w:rsidRPr="0002405B">
              <w:rPr>
                <w:rFonts w:asciiTheme="minorHAnsi" w:hAnsiTheme="minorHAnsi" w:cstheme="minorHAnsi"/>
                <w:rtl/>
              </w:rPr>
              <w:t>وخلال الفترة المشمولة بالتقرير، نوقشت هذه المسألة على أساس الاقتراح المشترك من وفود أستراليا وكندا والولايات المتحدة الأمريكية.</w:t>
            </w:r>
            <w:r>
              <w:rPr>
                <w:rFonts w:asciiTheme="minorHAnsi" w:hAnsiTheme="minorHAnsi" w:cstheme="minorHAnsi"/>
                <w:rtl/>
              </w:rPr>
              <w:t xml:space="preserve"> </w:t>
            </w:r>
            <w:r w:rsidRPr="0002405B">
              <w:rPr>
                <w:rFonts w:asciiTheme="minorHAnsi" w:hAnsiTheme="minorHAnsi" w:cstheme="minorHAnsi"/>
                <w:rtl/>
              </w:rPr>
              <w:t xml:space="preserve">ولمزيد من المعلومات عن هذه المناقشات، يرجى الرجوع إلى التوصية 25. </w:t>
            </w:r>
          </w:p>
          <w:p w14:paraId="34DDD41E" w14:textId="15624B4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ولمزيد من المعلومات عن الأنشطة المضطلع بها في إطار المشروع بشأن </w:t>
            </w:r>
            <w:r w:rsidRPr="00EB440A">
              <w:rPr>
                <w:rFonts w:asciiTheme="minorHAnsi" w:hAnsiTheme="minorHAnsi" w:cstheme="minorHAnsi"/>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r w:rsidRPr="0002405B">
              <w:rPr>
                <w:rFonts w:asciiTheme="minorHAnsi" w:hAnsiTheme="minorHAnsi" w:cstheme="minorHAnsi"/>
                <w:rtl/>
              </w:rPr>
              <w:t xml:space="preserve">، يرجى الرجوع إلى الوثيقتين </w:t>
            </w:r>
            <w:r w:rsidRPr="0002405B">
              <w:rPr>
                <w:rFonts w:asciiTheme="minorHAnsi" w:hAnsiTheme="minorHAnsi" w:cstheme="minorHAnsi"/>
              </w:rPr>
              <w:t>CDIP/27/4</w:t>
            </w:r>
            <w:r w:rsidRPr="0002405B">
              <w:rPr>
                <w:rFonts w:asciiTheme="minorHAnsi" w:hAnsiTheme="minorHAnsi" w:cstheme="minorHAnsi"/>
                <w:rtl/>
              </w:rPr>
              <w:t xml:space="preserve"> و</w:t>
            </w:r>
            <w:r w:rsidRPr="0002405B">
              <w:rPr>
                <w:rFonts w:asciiTheme="minorHAnsi" w:hAnsiTheme="minorHAnsi" w:cstheme="minorHAnsi"/>
              </w:rPr>
              <w:t>CDIP/27/5</w:t>
            </w:r>
            <w:r w:rsidRPr="0002405B">
              <w:rPr>
                <w:rFonts w:asciiTheme="minorHAnsi" w:hAnsiTheme="minorHAnsi" w:cstheme="minorHAnsi"/>
                <w:rtl/>
              </w:rPr>
              <w:t>.</w:t>
            </w:r>
          </w:p>
          <w:p w14:paraId="3D1F489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وللاطلاع على التقدم المحرز في تنفيذ مشروع أجندة التنمية بشأن استخدام الملكية الفكرية في البلدان النامية في الصناعات الإبداعية في العصر الرقمي، يرجى الرجوع إلى المرفق السابع بهذه الوثيقة. </w:t>
            </w:r>
          </w:p>
        </w:tc>
      </w:tr>
      <w:tr w:rsidR="0002405B" w:rsidRPr="0002405B" w14:paraId="6D842E03" w14:textId="77777777" w:rsidTr="00261C12">
        <w:tc>
          <w:tcPr>
            <w:tcW w:w="2521" w:type="dxa"/>
          </w:tcPr>
          <w:p w14:paraId="7CF1A1AD"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تقارير/وثائق أخرى ذات صلة</w:t>
            </w:r>
          </w:p>
        </w:tc>
        <w:tc>
          <w:tcPr>
            <w:tcW w:w="7014" w:type="dxa"/>
          </w:tcPr>
          <w:p w14:paraId="5CD46CBF" w14:textId="3FAB6AF4"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CDIP/16/3</w:t>
            </w:r>
            <w:r w:rsidRPr="0002405B">
              <w:rPr>
                <w:rFonts w:asciiTheme="minorHAnsi" w:hAnsiTheme="minorHAnsi" w:cstheme="minorHAnsi"/>
                <w:rtl/>
              </w:rPr>
              <w:t xml:space="preserve"> و</w:t>
            </w:r>
            <w:r w:rsidRPr="0002405B">
              <w:rPr>
                <w:rFonts w:asciiTheme="minorHAnsi" w:hAnsiTheme="minorHAnsi" w:cstheme="minorHAnsi"/>
              </w:rPr>
              <w:t>CDIP/17/9</w:t>
            </w:r>
            <w:r w:rsidRPr="0002405B">
              <w:rPr>
                <w:rFonts w:asciiTheme="minorHAnsi" w:hAnsiTheme="minorHAnsi" w:cstheme="minorHAnsi"/>
                <w:rtl/>
              </w:rPr>
              <w:t xml:space="preserve"> و</w:t>
            </w:r>
            <w:r w:rsidRPr="0002405B">
              <w:rPr>
                <w:rFonts w:asciiTheme="minorHAnsi" w:hAnsiTheme="minorHAnsi" w:cstheme="minorHAnsi"/>
              </w:rPr>
              <w:t>CDIP/18/6 Rev</w:t>
            </w:r>
            <w:r w:rsidRPr="0002405B">
              <w:rPr>
                <w:rFonts w:asciiTheme="minorHAnsi" w:hAnsiTheme="minorHAnsi" w:cstheme="minorHAnsi"/>
                <w:rtl/>
              </w:rPr>
              <w:t>. و</w:t>
            </w:r>
            <w:r w:rsidRPr="0002405B">
              <w:rPr>
                <w:rFonts w:asciiTheme="minorHAnsi" w:hAnsiTheme="minorHAnsi" w:cstheme="minorHAnsi"/>
              </w:rPr>
              <w:t>CDIP/19/5</w:t>
            </w:r>
            <w:r w:rsidRPr="0002405B">
              <w:rPr>
                <w:rFonts w:asciiTheme="minorHAnsi" w:hAnsiTheme="minorHAnsi" w:cstheme="minorHAnsi"/>
                <w:rtl/>
              </w:rPr>
              <w:t xml:space="preserve"> و</w:t>
            </w:r>
            <w:r w:rsidRPr="0002405B">
              <w:rPr>
                <w:rFonts w:asciiTheme="minorHAnsi" w:hAnsiTheme="minorHAnsi" w:cstheme="minorHAnsi"/>
              </w:rPr>
              <w:t>CDIP</w:t>
            </w:r>
            <w:r w:rsidRPr="0002405B">
              <w:rPr>
                <w:rFonts w:asciiTheme="minorHAnsi" w:hAnsiTheme="minorHAnsi" w:cstheme="minorHAnsi"/>
                <w:rtl/>
              </w:rPr>
              <w:t>/و</w:t>
            </w:r>
            <w:r w:rsidRPr="0002405B">
              <w:rPr>
                <w:rFonts w:asciiTheme="minorHAnsi" w:hAnsiTheme="minorHAnsi" w:cstheme="minorHAnsi"/>
              </w:rPr>
              <w:t>CDIP/20/7</w:t>
            </w:r>
            <w:r w:rsidRPr="0002405B">
              <w:rPr>
                <w:rFonts w:asciiTheme="minorHAnsi" w:hAnsiTheme="minorHAnsi" w:cstheme="minorHAnsi"/>
                <w:rtl/>
              </w:rPr>
              <w:t xml:space="preserve"> و</w:t>
            </w:r>
            <w:r w:rsidRPr="0002405B">
              <w:rPr>
                <w:rFonts w:asciiTheme="minorHAnsi" w:hAnsiTheme="minorHAnsi" w:cstheme="minorHAnsi"/>
              </w:rPr>
              <w:t>CDIP/20/10 Rev</w:t>
            </w:r>
            <w:r w:rsidRPr="0002405B">
              <w:rPr>
                <w:rFonts w:asciiTheme="minorHAnsi" w:hAnsiTheme="minorHAnsi" w:cstheme="minorHAnsi"/>
                <w:rtl/>
              </w:rPr>
              <w:t>. و</w:t>
            </w:r>
            <w:r w:rsidRPr="0002405B">
              <w:rPr>
                <w:rFonts w:asciiTheme="minorHAnsi" w:hAnsiTheme="minorHAnsi" w:cstheme="minorHAnsi"/>
              </w:rPr>
              <w:t>CDIP/20/11</w:t>
            </w:r>
            <w:r w:rsidRPr="0002405B">
              <w:rPr>
                <w:rFonts w:asciiTheme="minorHAnsi" w:hAnsiTheme="minorHAnsi" w:cstheme="minorHAnsi"/>
                <w:rtl/>
              </w:rPr>
              <w:t xml:space="preserve"> و</w:t>
            </w:r>
            <w:r w:rsidRPr="0002405B">
              <w:rPr>
                <w:rFonts w:asciiTheme="minorHAnsi" w:hAnsiTheme="minorHAnsi" w:cstheme="minorHAnsi"/>
              </w:rPr>
              <w:t>CDIP/20/12</w:t>
            </w:r>
            <w:r w:rsidRPr="0002405B">
              <w:rPr>
                <w:rFonts w:asciiTheme="minorHAnsi" w:hAnsiTheme="minorHAnsi" w:cstheme="minorHAnsi"/>
                <w:rtl/>
              </w:rPr>
              <w:t xml:space="preserve"> و</w:t>
            </w:r>
            <w:r w:rsidRPr="0002405B">
              <w:rPr>
                <w:rFonts w:asciiTheme="minorHAnsi" w:hAnsiTheme="minorHAnsi" w:cstheme="minorHAnsi"/>
              </w:rPr>
              <w:t>CDIP/21/5</w:t>
            </w:r>
            <w:r w:rsidRPr="0002405B">
              <w:rPr>
                <w:rFonts w:asciiTheme="minorHAnsi" w:hAnsiTheme="minorHAnsi" w:cstheme="minorHAnsi"/>
                <w:rtl/>
              </w:rPr>
              <w:t xml:space="preserve"> و</w:t>
            </w:r>
            <w:r w:rsidRPr="0002405B">
              <w:rPr>
                <w:rFonts w:asciiTheme="minorHAnsi" w:hAnsiTheme="minorHAnsi" w:cstheme="minorHAnsi"/>
              </w:rPr>
              <w:t>CDIP/21/6</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5C5CC1D0" w14:textId="1A5BF495"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EB440A">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230" w:history="1">
              <w:r w:rsidRPr="0002405B">
                <w:rPr>
                  <w:rStyle w:val="Hyperlink"/>
                  <w:rFonts w:asciiTheme="minorHAnsi" w:hAnsiTheme="minorHAnsi" w:cstheme="minorHAnsi"/>
                </w:rPr>
                <w:t>WO/PBC/34/7</w:t>
              </w:r>
              <w:r w:rsidR="00EB440A">
                <w:rPr>
                  <w:rStyle w:val="Hyperlink"/>
                  <w:rFonts w:asciiTheme="minorHAnsi" w:hAnsiTheme="minorHAnsi" w:cstheme="minorHAnsi" w:hint="cs"/>
                  <w:rtl/>
                </w:rPr>
                <w:t>)</w:t>
              </w:r>
            </w:hyperlink>
            <w:r w:rsidRPr="0002405B">
              <w:rPr>
                <w:rFonts w:asciiTheme="minorHAnsi" w:hAnsiTheme="minorHAnsi" w:cstheme="minorHAnsi"/>
              </w:rPr>
              <w:t>.</w:t>
            </w:r>
          </w:p>
        </w:tc>
      </w:tr>
    </w:tbl>
    <w:p w14:paraId="02E6270C"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29"/>
      </w:tblPr>
      <w:tblGrid>
        <w:gridCol w:w="2537"/>
        <w:gridCol w:w="6998"/>
      </w:tblGrid>
      <w:tr w:rsidR="0002405B" w:rsidRPr="0002405B" w14:paraId="62BECEE9" w14:textId="77777777" w:rsidTr="00261C12">
        <w:trPr>
          <w:tblHeader/>
        </w:trPr>
        <w:tc>
          <w:tcPr>
            <w:tcW w:w="9535" w:type="dxa"/>
            <w:gridSpan w:val="2"/>
            <w:shd w:val="clear" w:color="auto" w:fill="BFBFBF" w:themeFill="background1" w:themeFillShade="BF"/>
          </w:tcPr>
          <w:p w14:paraId="5274B7DF" w14:textId="77777777" w:rsidR="0002405B" w:rsidRPr="0002405B" w:rsidRDefault="0002405B" w:rsidP="00261C12">
            <w:pPr>
              <w:tabs>
                <w:tab w:val="left" w:pos="2495"/>
              </w:tabs>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29</w:t>
            </w:r>
          </w:p>
        </w:tc>
      </w:tr>
      <w:tr w:rsidR="0002405B" w:rsidRPr="0002405B" w14:paraId="2F9EBD5C" w14:textId="77777777" w:rsidTr="00261C12">
        <w:tc>
          <w:tcPr>
            <w:tcW w:w="9535" w:type="dxa"/>
            <w:gridSpan w:val="2"/>
            <w:shd w:val="clear" w:color="auto" w:fill="68E089"/>
          </w:tcPr>
          <w:p w14:paraId="4D14BCE0" w14:textId="7361D3F2" w:rsidR="0002405B" w:rsidRPr="0002405B" w:rsidRDefault="0002405B" w:rsidP="00261C12">
            <w:pPr>
              <w:spacing w:before="240" w:after="120"/>
              <w:rPr>
                <w:rFonts w:asciiTheme="minorHAnsi" w:hAnsiTheme="minorHAnsi" w:cstheme="minorHAnsi"/>
                <w:i/>
                <w:rtl/>
              </w:rPr>
            </w:pPr>
            <w:r w:rsidRPr="0002405B">
              <w:rPr>
                <w:rFonts w:asciiTheme="minorHAnsi" w:hAnsiTheme="minorHAnsi" w:cstheme="minorHAnsi"/>
                <w:rtl/>
              </w:rPr>
              <w:br w:type="page"/>
            </w:r>
            <w:r w:rsidRPr="0002405B">
              <w:rPr>
                <w:rFonts w:asciiTheme="minorHAnsi" w:hAnsiTheme="minorHAnsi" w:cstheme="minorHAnsi"/>
                <w:rtl/>
              </w:rPr>
              <w:br w:type="page"/>
              <w:t>إدراج المناقشات حول قضايا نقل التكنولوجيا المرتبطة بالملكية الفكرية ضمن الاختصاصات المناطة بإحدى هيئات الويبو المناسبة.</w:t>
            </w:r>
            <w:r>
              <w:rPr>
                <w:rFonts w:asciiTheme="minorHAnsi" w:hAnsiTheme="minorHAnsi" w:cstheme="minorHAnsi"/>
                <w:rtl/>
              </w:rPr>
              <w:t xml:space="preserve"> </w:t>
            </w:r>
          </w:p>
        </w:tc>
      </w:tr>
      <w:tr w:rsidR="0002405B" w:rsidRPr="0002405B" w14:paraId="68307860" w14:textId="77777777" w:rsidTr="00261C12">
        <w:tc>
          <w:tcPr>
            <w:tcW w:w="2537" w:type="dxa"/>
          </w:tcPr>
          <w:p w14:paraId="77D3400B"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6998" w:type="dxa"/>
          </w:tcPr>
          <w:p w14:paraId="7E4CED1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البراءات والتكنولوجيا؛ والتنمية الإقليمية والوطنية؛ والأنظمة الإيكولوجية للملكية الفكرية والابتكار.</w:t>
            </w:r>
          </w:p>
        </w:tc>
      </w:tr>
      <w:tr w:rsidR="0002405B" w:rsidRPr="0002405B" w14:paraId="28FAE361" w14:textId="77777777" w:rsidTr="00261C12">
        <w:tc>
          <w:tcPr>
            <w:tcW w:w="2537" w:type="dxa"/>
          </w:tcPr>
          <w:p w14:paraId="2686DFCE" w14:textId="54C2B11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 </w:t>
            </w:r>
            <w:hyperlink r:id="rId231" w:history="1">
              <w:r w:rsidRPr="0002405B">
                <w:rPr>
                  <w:rStyle w:val="Hyperlink"/>
                  <w:rFonts w:asciiTheme="minorHAnsi" w:hAnsiTheme="minorHAnsi" w:cstheme="minorHAnsi"/>
                  <w:rtl/>
                </w:rPr>
                <w:t>بالنتيجة (النتائج) المتوقعة</w:t>
              </w:r>
            </w:hyperlink>
          </w:p>
        </w:tc>
        <w:tc>
          <w:tcPr>
            <w:tcW w:w="6998" w:type="dxa"/>
          </w:tcPr>
          <w:p w14:paraId="1F44AF04"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2.2؛ 3.3؛ 2.4 </w:t>
            </w:r>
          </w:p>
        </w:tc>
      </w:tr>
      <w:tr w:rsidR="0002405B" w:rsidRPr="0002405B" w14:paraId="7AE494F9" w14:textId="77777777" w:rsidTr="00261C12">
        <w:tc>
          <w:tcPr>
            <w:tcW w:w="2537" w:type="dxa"/>
          </w:tcPr>
          <w:p w14:paraId="3BF1B92F"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8" w:type="dxa"/>
          </w:tcPr>
          <w:p w14:paraId="435A1BB6" w14:textId="09AD4F56"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نوقشت هذه التوصية في سياق الوثائق التالية:</w:t>
            </w:r>
            <w:r>
              <w:rPr>
                <w:rFonts w:asciiTheme="minorHAnsi" w:hAnsiTheme="minorHAnsi" w:cstheme="minorHAnsi"/>
                <w:rtl/>
              </w:rPr>
              <w:t xml:space="preserve"> </w:t>
            </w:r>
            <w:r w:rsidRPr="0002405B">
              <w:rPr>
                <w:rFonts w:asciiTheme="minorHAnsi" w:hAnsiTheme="minorHAnsi" w:cstheme="minorHAnsi"/>
              </w:rPr>
              <w:t>CDIP/17/9</w:t>
            </w:r>
            <w:r w:rsidRPr="0002405B">
              <w:rPr>
                <w:rFonts w:asciiTheme="minorHAnsi" w:hAnsiTheme="minorHAnsi" w:cstheme="minorHAnsi"/>
                <w:rtl/>
              </w:rPr>
              <w:t xml:space="preserve"> و</w:t>
            </w:r>
            <w:r w:rsidRPr="0002405B">
              <w:rPr>
                <w:rFonts w:asciiTheme="minorHAnsi" w:hAnsiTheme="minorHAnsi" w:cstheme="minorHAnsi"/>
              </w:rPr>
              <w:t>CDIP/18/6 Rev</w:t>
            </w:r>
            <w:r w:rsidRPr="0002405B">
              <w:rPr>
                <w:rFonts w:asciiTheme="minorHAnsi" w:hAnsiTheme="minorHAnsi" w:cstheme="minorHAnsi"/>
                <w:rtl/>
              </w:rPr>
              <w:t xml:space="preserve"> و</w:t>
            </w:r>
            <w:r w:rsidRPr="0002405B">
              <w:rPr>
                <w:rFonts w:asciiTheme="minorHAnsi" w:hAnsiTheme="minorHAnsi" w:cstheme="minorHAnsi"/>
              </w:rPr>
              <w:t>CDIP/20/7</w:t>
            </w:r>
            <w:r w:rsidRPr="0002405B">
              <w:rPr>
                <w:rFonts w:asciiTheme="minorHAnsi" w:hAnsiTheme="minorHAnsi" w:cstheme="minorHAnsi"/>
                <w:rtl/>
              </w:rPr>
              <w:t xml:space="preserve"> و</w:t>
            </w:r>
            <w:r w:rsidRPr="0002405B">
              <w:rPr>
                <w:rFonts w:asciiTheme="minorHAnsi" w:hAnsiTheme="minorHAnsi" w:cstheme="minorHAnsi"/>
              </w:rPr>
              <w:t>CDIP/20/10</w:t>
            </w:r>
            <w:r w:rsidRPr="0002405B">
              <w:rPr>
                <w:rFonts w:asciiTheme="minorHAnsi" w:hAnsiTheme="minorHAnsi" w:cstheme="minorHAnsi"/>
                <w:rtl/>
              </w:rPr>
              <w:t xml:space="preserve"> و</w:t>
            </w:r>
            <w:r w:rsidRPr="0002405B">
              <w:rPr>
                <w:rFonts w:asciiTheme="minorHAnsi" w:hAnsiTheme="minorHAnsi" w:cstheme="minorHAnsi"/>
              </w:rPr>
              <w:t>CDIP/20/11</w:t>
            </w:r>
            <w:r w:rsidRPr="0002405B">
              <w:rPr>
                <w:rFonts w:asciiTheme="minorHAnsi" w:hAnsiTheme="minorHAnsi" w:cstheme="minorHAnsi"/>
                <w:rtl/>
              </w:rPr>
              <w:t xml:space="preserve"> و</w:t>
            </w:r>
            <w:r w:rsidRPr="0002405B">
              <w:rPr>
                <w:rFonts w:asciiTheme="minorHAnsi" w:hAnsiTheme="minorHAnsi" w:cstheme="minorHAnsi"/>
              </w:rPr>
              <w:t>CDIP/20/12</w:t>
            </w:r>
            <w:r w:rsidRPr="0002405B">
              <w:rPr>
                <w:rFonts w:asciiTheme="minorHAnsi" w:hAnsiTheme="minorHAnsi" w:cstheme="minorHAnsi"/>
                <w:rtl/>
              </w:rPr>
              <w:t>.</w:t>
            </w:r>
          </w:p>
          <w:p w14:paraId="72E5F493"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وعلاوة على ذلك، تُجرى حالياً مناقشة بشأن نقل التكنولوجيا في هيئات الويبو المناسبة.</w:t>
            </w:r>
          </w:p>
        </w:tc>
      </w:tr>
      <w:tr w:rsidR="0002405B" w:rsidRPr="0002405B" w14:paraId="21B95A28" w14:textId="77777777" w:rsidTr="00261C12">
        <w:tc>
          <w:tcPr>
            <w:tcW w:w="2537" w:type="dxa"/>
          </w:tcPr>
          <w:p w14:paraId="2E34121D" w14:textId="4C10018A" w:rsidR="0002405B" w:rsidRPr="0002405B" w:rsidRDefault="007533FE" w:rsidP="00261C12">
            <w:pPr>
              <w:spacing w:before="240" w:after="240"/>
              <w:rPr>
                <w:rFonts w:asciiTheme="minorHAnsi" w:hAnsiTheme="minorHAnsi" w:cstheme="minorHAnsi"/>
                <w:rtl/>
              </w:rPr>
            </w:pPr>
            <w:hyperlink r:id="rId232"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8" w:type="dxa"/>
          </w:tcPr>
          <w:p w14:paraId="1EA7AD8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لا ينطبق</w:t>
            </w:r>
          </w:p>
        </w:tc>
      </w:tr>
      <w:tr w:rsidR="0002405B" w:rsidRPr="0002405B" w14:paraId="22B48282" w14:textId="77777777" w:rsidTr="00261C12">
        <w:tc>
          <w:tcPr>
            <w:tcW w:w="2537" w:type="dxa"/>
          </w:tcPr>
          <w:p w14:paraId="5EC46DE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98" w:type="dxa"/>
          </w:tcPr>
          <w:p w14:paraId="30B8E154" w14:textId="77777777" w:rsidR="0002405B" w:rsidRPr="0002405B" w:rsidRDefault="0002405B" w:rsidP="00261C12">
            <w:pPr>
              <w:ind w:left="360"/>
              <w:rPr>
                <w:rFonts w:asciiTheme="minorHAnsi" w:hAnsiTheme="minorHAnsi" w:cstheme="minorHAnsi"/>
              </w:rPr>
            </w:pPr>
          </w:p>
          <w:p w14:paraId="3FA92603" w14:textId="77777777" w:rsidR="0002405B" w:rsidRPr="0002405B" w:rsidRDefault="0002405B" w:rsidP="0085340F">
            <w:pPr>
              <w:numPr>
                <w:ilvl w:val="0"/>
                <w:numId w:val="51"/>
              </w:numPr>
              <w:rPr>
                <w:rFonts w:asciiTheme="minorHAnsi" w:hAnsiTheme="minorHAnsi" w:cstheme="minorHAnsi"/>
                <w:rtl/>
              </w:rPr>
            </w:pPr>
            <w:r w:rsidRPr="0002405B">
              <w:rPr>
                <w:rFonts w:asciiTheme="minorHAnsi" w:hAnsiTheme="minorHAnsi" w:cstheme="minorHAnsi"/>
                <w:rtl/>
              </w:rPr>
              <w:t>انتهى تنفيذ الاقتراح المشترك المقدم من أستراليا وكندا والولايات المتحدة الأمريكية بشأن نقل التكنولوجيا.</w:t>
            </w:r>
          </w:p>
          <w:p w14:paraId="57241A67" w14:textId="77777777" w:rsidR="0002405B" w:rsidRPr="0002405B" w:rsidRDefault="0002405B" w:rsidP="0085340F">
            <w:pPr>
              <w:numPr>
                <w:ilvl w:val="0"/>
                <w:numId w:val="51"/>
              </w:numPr>
              <w:rPr>
                <w:rFonts w:asciiTheme="minorHAnsi" w:hAnsiTheme="minorHAnsi" w:cstheme="minorHAnsi"/>
                <w:rtl/>
              </w:rPr>
            </w:pPr>
            <w:r w:rsidRPr="0002405B">
              <w:rPr>
                <w:rFonts w:asciiTheme="minorHAnsi" w:hAnsiTheme="minorHAnsi" w:cstheme="minorHAnsi"/>
                <w:rtl/>
              </w:rPr>
              <w:t xml:space="preserve">عممت نواتج مشروع أجندة التنمية بشأن إدارة الملكية الفكرية ونقل التكنولوجيا. </w:t>
            </w:r>
          </w:p>
          <w:p w14:paraId="1F15CF0A" w14:textId="77777777" w:rsidR="0002405B" w:rsidRPr="0002405B" w:rsidRDefault="0002405B" w:rsidP="00261C12">
            <w:pPr>
              <w:ind w:left="360"/>
              <w:rPr>
                <w:rFonts w:asciiTheme="minorHAnsi" w:hAnsiTheme="minorHAnsi" w:cstheme="minorHAnsi"/>
              </w:rPr>
            </w:pPr>
          </w:p>
        </w:tc>
      </w:tr>
      <w:tr w:rsidR="0002405B" w:rsidRPr="0002405B" w14:paraId="4C4FDF69" w14:textId="77777777" w:rsidTr="00261C12">
        <w:tc>
          <w:tcPr>
            <w:tcW w:w="2537" w:type="dxa"/>
          </w:tcPr>
          <w:p w14:paraId="01FF80D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98" w:type="dxa"/>
          </w:tcPr>
          <w:p w14:paraId="41FE296B" w14:textId="67D41F3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ما زالت اللجنة تتناقش في موضوع نقل التكنولوجيا منذ إنشائها.</w:t>
            </w:r>
            <w:r>
              <w:rPr>
                <w:rFonts w:asciiTheme="minorHAnsi" w:hAnsiTheme="minorHAnsi" w:cstheme="minorHAnsi"/>
                <w:rtl/>
              </w:rPr>
              <w:t xml:space="preserve"> </w:t>
            </w:r>
            <w:r w:rsidRPr="0002405B">
              <w:rPr>
                <w:rFonts w:asciiTheme="minorHAnsi" w:hAnsiTheme="minorHAnsi" w:cstheme="minorHAnsi"/>
                <w:rtl/>
              </w:rPr>
              <w:t>وخلال الفترة المشمولة بالتقرير، نوقشت هذه المسألة على أساس الاقتراح المشترك من وفود أستراليا وكندا والولايات المتحدة الأمريكية.</w:t>
            </w:r>
            <w:r>
              <w:rPr>
                <w:rFonts w:asciiTheme="minorHAnsi" w:hAnsiTheme="minorHAnsi" w:cstheme="minorHAnsi"/>
                <w:rtl/>
              </w:rPr>
              <w:t xml:space="preserve"> </w:t>
            </w:r>
            <w:r w:rsidRPr="0002405B">
              <w:rPr>
                <w:rFonts w:asciiTheme="minorHAnsi" w:hAnsiTheme="minorHAnsi" w:cstheme="minorHAnsi"/>
                <w:rtl/>
              </w:rPr>
              <w:t xml:space="preserve">ولمزيد من المعلومات عن هذه المناقشات، يرجى الرجوع إلى التوصيتين 25 و28. </w:t>
            </w:r>
          </w:p>
          <w:p w14:paraId="4E87D6FF" w14:textId="7A1E2358"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وبالإضافة إلى ذلك، واصلت للجنة الدائمة المعنية بقانون البراءات في دورتها الرابعة الثلاثين التي عقدت في ديسمبر</w:t>
            </w:r>
            <w:r>
              <w:rPr>
                <w:rFonts w:asciiTheme="minorHAnsi" w:hAnsiTheme="minorHAnsi" w:cstheme="minorHAnsi"/>
                <w:rtl/>
              </w:rPr>
              <w:t xml:space="preserve"> </w:t>
            </w:r>
            <w:r w:rsidRPr="0002405B">
              <w:rPr>
                <w:rFonts w:asciiTheme="minorHAnsi" w:hAnsiTheme="minorHAnsi" w:cstheme="minorHAnsi"/>
                <w:rtl/>
              </w:rPr>
              <w:t>مناقشة أحكام قانون البراءات التي ساهمت في النقل الفعال للتكنولوجيا، بما في ذلك مدى كفاية الإفصاح.</w:t>
            </w:r>
            <w:r>
              <w:rPr>
                <w:rFonts w:asciiTheme="minorHAnsi" w:hAnsiTheme="minorHAnsi" w:cstheme="minorHAnsi"/>
                <w:rtl/>
              </w:rPr>
              <w:t xml:space="preserve"> </w:t>
            </w:r>
          </w:p>
        </w:tc>
      </w:tr>
      <w:tr w:rsidR="0002405B" w:rsidRPr="0002405B" w14:paraId="7CF861CE" w14:textId="77777777" w:rsidTr="00261C12">
        <w:tc>
          <w:tcPr>
            <w:tcW w:w="2537" w:type="dxa"/>
          </w:tcPr>
          <w:p w14:paraId="2F3A92C4"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تقارير/وثائق أخرى ذات صلة</w:t>
            </w:r>
          </w:p>
        </w:tc>
        <w:tc>
          <w:tcPr>
            <w:tcW w:w="6998" w:type="dxa"/>
          </w:tcPr>
          <w:p w14:paraId="10AC02BA" w14:textId="77777777" w:rsidR="00772FE7"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CDIP/16/3</w:t>
            </w:r>
            <w:r w:rsidRPr="0002405B">
              <w:rPr>
                <w:rFonts w:asciiTheme="minorHAnsi" w:hAnsiTheme="minorHAnsi" w:cstheme="minorHAnsi"/>
                <w:rtl/>
              </w:rPr>
              <w:t xml:space="preserve"> و</w:t>
            </w:r>
            <w:r w:rsidRPr="0002405B">
              <w:rPr>
                <w:rFonts w:asciiTheme="minorHAnsi" w:hAnsiTheme="minorHAnsi" w:cstheme="minorHAnsi"/>
              </w:rPr>
              <w:t>CDIP/17/9</w:t>
            </w:r>
            <w:r w:rsidRPr="0002405B">
              <w:rPr>
                <w:rFonts w:asciiTheme="minorHAnsi" w:hAnsiTheme="minorHAnsi" w:cstheme="minorHAnsi"/>
                <w:rtl/>
              </w:rPr>
              <w:t xml:space="preserve"> و</w:t>
            </w:r>
            <w:r w:rsidRPr="0002405B">
              <w:rPr>
                <w:rFonts w:asciiTheme="minorHAnsi" w:hAnsiTheme="minorHAnsi" w:cstheme="minorHAnsi"/>
              </w:rPr>
              <w:t>CDIP/18/6 Rev</w:t>
            </w:r>
            <w:r w:rsidRPr="0002405B">
              <w:rPr>
                <w:rFonts w:asciiTheme="minorHAnsi" w:hAnsiTheme="minorHAnsi" w:cstheme="minorHAnsi"/>
                <w:rtl/>
              </w:rPr>
              <w:t>. و</w:t>
            </w:r>
            <w:r w:rsidRPr="0002405B">
              <w:rPr>
                <w:rFonts w:asciiTheme="minorHAnsi" w:hAnsiTheme="minorHAnsi" w:cstheme="minorHAnsi"/>
              </w:rPr>
              <w:t>CDIP/19/5</w:t>
            </w:r>
            <w:r w:rsidRPr="0002405B">
              <w:rPr>
                <w:rFonts w:asciiTheme="minorHAnsi" w:hAnsiTheme="minorHAnsi" w:cstheme="minorHAnsi"/>
                <w:rtl/>
              </w:rPr>
              <w:t xml:space="preserve"> و</w:t>
            </w:r>
            <w:r w:rsidRPr="0002405B">
              <w:rPr>
                <w:rFonts w:asciiTheme="minorHAnsi" w:hAnsiTheme="minorHAnsi" w:cstheme="minorHAnsi"/>
              </w:rPr>
              <w:t>CDIP/20/7</w:t>
            </w:r>
            <w:r w:rsidRPr="0002405B">
              <w:rPr>
                <w:rFonts w:asciiTheme="minorHAnsi" w:hAnsiTheme="minorHAnsi" w:cstheme="minorHAnsi"/>
                <w:rtl/>
              </w:rPr>
              <w:t xml:space="preserve"> و</w:t>
            </w:r>
            <w:r w:rsidRPr="0002405B">
              <w:rPr>
                <w:rFonts w:asciiTheme="minorHAnsi" w:hAnsiTheme="minorHAnsi" w:cstheme="minorHAnsi"/>
              </w:rPr>
              <w:t>CDIP/20/10 Rev</w:t>
            </w:r>
            <w:r w:rsidRPr="0002405B">
              <w:rPr>
                <w:rFonts w:asciiTheme="minorHAnsi" w:hAnsiTheme="minorHAnsi" w:cstheme="minorHAnsi"/>
                <w:rtl/>
              </w:rPr>
              <w:t>. و</w:t>
            </w:r>
            <w:r w:rsidRPr="0002405B">
              <w:rPr>
                <w:rFonts w:asciiTheme="minorHAnsi" w:hAnsiTheme="minorHAnsi" w:cstheme="minorHAnsi"/>
              </w:rPr>
              <w:t>CDIP/20/11</w:t>
            </w:r>
            <w:r w:rsidRPr="0002405B">
              <w:rPr>
                <w:rFonts w:asciiTheme="minorHAnsi" w:hAnsiTheme="minorHAnsi" w:cstheme="minorHAnsi"/>
                <w:rtl/>
              </w:rPr>
              <w:t xml:space="preserve"> و</w:t>
            </w:r>
            <w:r w:rsidRPr="0002405B">
              <w:rPr>
                <w:rFonts w:asciiTheme="minorHAnsi" w:hAnsiTheme="minorHAnsi" w:cstheme="minorHAnsi"/>
              </w:rPr>
              <w:t>CDIP/20/12</w:t>
            </w:r>
            <w:r w:rsidRPr="0002405B">
              <w:rPr>
                <w:rFonts w:asciiTheme="minorHAnsi" w:hAnsiTheme="minorHAnsi" w:cstheme="minorHAnsi"/>
                <w:rtl/>
              </w:rPr>
              <w:t xml:space="preserve"> و</w:t>
            </w:r>
            <w:r w:rsidRPr="0002405B">
              <w:rPr>
                <w:rFonts w:asciiTheme="minorHAnsi" w:hAnsiTheme="minorHAnsi" w:cstheme="minorHAnsi"/>
              </w:rPr>
              <w:t>CDIP/21/5</w:t>
            </w:r>
            <w:r w:rsidRPr="0002405B">
              <w:rPr>
                <w:rFonts w:asciiTheme="minorHAnsi" w:hAnsiTheme="minorHAnsi" w:cstheme="minorHAnsi"/>
                <w:rtl/>
              </w:rPr>
              <w:t xml:space="preserve"> و</w:t>
            </w:r>
            <w:r w:rsidRPr="0002405B">
              <w:rPr>
                <w:rFonts w:asciiTheme="minorHAnsi" w:hAnsiTheme="minorHAnsi" w:cstheme="minorHAnsi"/>
              </w:rPr>
              <w:t>CDIP/21/6</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r>
              <w:rPr>
                <w:rFonts w:asciiTheme="minorHAnsi" w:hAnsiTheme="minorHAnsi" w:cstheme="minorHAnsi"/>
                <w:rtl/>
              </w:rPr>
              <w:t xml:space="preserve"> </w:t>
            </w:r>
          </w:p>
          <w:p w14:paraId="751D37F3" w14:textId="1D17EA98"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772FE7">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233" w:history="1">
              <w:r w:rsidRPr="0002405B">
                <w:rPr>
                  <w:rStyle w:val="Hyperlink"/>
                  <w:rFonts w:asciiTheme="minorHAnsi" w:hAnsiTheme="minorHAnsi" w:cstheme="minorHAnsi"/>
                </w:rPr>
                <w:t>WO/PBC/34/7</w:t>
              </w:r>
              <w:r w:rsidR="00772FE7">
                <w:rPr>
                  <w:rStyle w:val="Hyperlink"/>
                  <w:rFonts w:asciiTheme="minorHAnsi" w:hAnsiTheme="minorHAnsi" w:cstheme="minorHAnsi" w:hint="cs"/>
                  <w:rtl/>
                </w:rPr>
                <w:t>)</w:t>
              </w:r>
            </w:hyperlink>
            <w:r w:rsidRPr="0002405B">
              <w:rPr>
                <w:rFonts w:asciiTheme="minorHAnsi" w:hAnsiTheme="minorHAnsi" w:cstheme="minorHAnsi"/>
              </w:rPr>
              <w:t>.</w:t>
            </w:r>
          </w:p>
        </w:tc>
      </w:tr>
    </w:tbl>
    <w:p w14:paraId="5FCD17D7" w14:textId="77777777" w:rsidR="0002405B" w:rsidRPr="0002405B" w:rsidRDefault="0002405B" w:rsidP="0002405B">
      <w:pPr>
        <w:spacing w:before="240" w:after="240"/>
        <w:rPr>
          <w:rFonts w:asciiTheme="minorHAnsi" w:hAnsiTheme="minorHAnsi" w:cstheme="minorHAnsi"/>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0"/>
      </w:tblPr>
      <w:tblGrid>
        <w:gridCol w:w="2537"/>
        <w:gridCol w:w="6998"/>
      </w:tblGrid>
      <w:tr w:rsidR="0002405B" w:rsidRPr="0002405B" w14:paraId="79A4A8B7" w14:textId="77777777" w:rsidTr="00261C12">
        <w:trPr>
          <w:tblHeader/>
        </w:trPr>
        <w:tc>
          <w:tcPr>
            <w:tcW w:w="9535" w:type="dxa"/>
            <w:gridSpan w:val="2"/>
            <w:shd w:val="clear" w:color="auto" w:fill="BFBFBF" w:themeFill="background1" w:themeFillShade="BF"/>
          </w:tcPr>
          <w:p w14:paraId="5A18849F"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30</w:t>
            </w:r>
          </w:p>
        </w:tc>
      </w:tr>
      <w:tr w:rsidR="0002405B" w:rsidRPr="0002405B" w14:paraId="636D6C79" w14:textId="77777777" w:rsidTr="00261C12">
        <w:tc>
          <w:tcPr>
            <w:tcW w:w="9535" w:type="dxa"/>
            <w:gridSpan w:val="2"/>
            <w:shd w:val="clear" w:color="auto" w:fill="68E089"/>
          </w:tcPr>
          <w:p w14:paraId="3CE97655"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اهتماما خاصا.</w:t>
            </w:r>
          </w:p>
        </w:tc>
      </w:tr>
      <w:tr w:rsidR="0002405B" w:rsidRPr="0002405B" w14:paraId="335DCCF7" w14:textId="77777777" w:rsidTr="00261C12">
        <w:tc>
          <w:tcPr>
            <w:tcW w:w="2537" w:type="dxa"/>
          </w:tcPr>
          <w:p w14:paraId="77E756BD"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6998" w:type="dxa"/>
          </w:tcPr>
          <w:p w14:paraId="00F7896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البراءات والتكنولوجيا؛ والبنية التحتية والمنصات؛ والتحديات والشراكات العالمية؛ والأنظمة الإيكولوجية للملكية الفكرية</w:t>
            </w:r>
          </w:p>
        </w:tc>
      </w:tr>
      <w:tr w:rsidR="0002405B" w:rsidRPr="0002405B" w14:paraId="360BE994" w14:textId="77777777" w:rsidTr="00261C12">
        <w:tc>
          <w:tcPr>
            <w:tcW w:w="2537" w:type="dxa"/>
          </w:tcPr>
          <w:p w14:paraId="308CF633" w14:textId="398F8C6E"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 </w:t>
            </w:r>
            <w:hyperlink r:id="rId234" w:history="1">
              <w:r w:rsidRPr="0002405B">
                <w:rPr>
                  <w:rStyle w:val="Hyperlink"/>
                  <w:rFonts w:asciiTheme="minorHAnsi" w:hAnsiTheme="minorHAnsi" w:cstheme="minorHAnsi"/>
                  <w:rtl/>
                </w:rPr>
                <w:t>بالنتيجة (النتائج) المتوقعة</w:t>
              </w:r>
            </w:hyperlink>
          </w:p>
        </w:tc>
        <w:tc>
          <w:tcPr>
            <w:tcW w:w="6998" w:type="dxa"/>
          </w:tcPr>
          <w:p w14:paraId="2ACDD90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4.2؛ 1.3؛ 3.3؛ 3.4 </w:t>
            </w:r>
          </w:p>
        </w:tc>
      </w:tr>
      <w:tr w:rsidR="0002405B" w:rsidRPr="0002405B" w14:paraId="49DB0975" w14:textId="77777777" w:rsidTr="00261C12">
        <w:tc>
          <w:tcPr>
            <w:tcW w:w="2537" w:type="dxa"/>
          </w:tcPr>
          <w:p w14:paraId="020C908C"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8" w:type="dxa"/>
          </w:tcPr>
          <w:p w14:paraId="37120874" w14:textId="6A8D7F39" w:rsidR="0002405B" w:rsidRPr="0002405B" w:rsidRDefault="0002405B" w:rsidP="00261C12">
            <w:pPr>
              <w:spacing w:before="240" w:after="120"/>
              <w:rPr>
                <w:rFonts w:asciiTheme="minorHAnsi" w:hAnsiTheme="minorHAnsi" w:cstheme="minorHAnsi"/>
                <w:highlight w:val="yellow"/>
                <w:rtl/>
              </w:rPr>
            </w:pPr>
            <w:r w:rsidRPr="0002405B">
              <w:rPr>
                <w:rFonts w:asciiTheme="minorHAnsi" w:hAnsiTheme="minorHAnsi" w:cstheme="minorHAnsi"/>
                <w:rtl/>
              </w:rPr>
              <w:t>هذه التوصية قيد التنفيذ منذ يناير 2010.</w:t>
            </w:r>
            <w:r>
              <w:rPr>
                <w:rFonts w:asciiTheme="minorHAnsi" w:hAnsiTheme="minorHAnsi" w:cstheme="minorHAnsi"/>
                <w:rtl/>
              </w:rPr>
              <w:t xml:space="preserve"> </w:t>
            </w:r>
            <w:r w:rsidRPr="0002405B">
              <w:rPr>
                <w:rFonts w:asciiTheme="minorHAnsi" w:hAnsiTheme="minorHAnsi" w:cstheme="minorHAnsi"/>
                <w:rtl/>
              </w:rPr>
              <w:t xml:space="preserve">وقد نوقشت وعولجت من خلال الأنشطة المتفق عليها خلال الدورة الرابعة للجنة، على النحو المبين في الوثيقتين </w:t>
            </w:r>
            <w:r w:rsidRPr="0002405B">
              <w:rPr>
                <w:rFonts w:asciiTheme="minorHAnsi" w:hAnsiTheme="minorHAnsi" w:cstheme="minorHAnsi"/>
              </w:rPr>
              <w:t>CDIP/4/6</w:t>
            </w:r>
            <w:r w:rsidRPr="0002405B">
              <w:rPr>
                <w:rFonts w:asciiTheme="minorHAnsi" w:hAnsiTheme="minorHAnsi" w:cstheme="minorHAnsi"/>
                <w:rtl/>
              </w:rPr>
              <w:t xml:space="preserve"> و</w:t>
            </w:r>
            <w:r w:rsidRPr="0002405B">
              <w:rPr>
                <w:rFonts w:asciiTheme="minorHAnsi" w:hAnsiTheme="minorHAnsi" w:cstheme="minorHAnsi"/>
              </w:rPr>
              <w:t>CDIP/5/6 Rev</w:t>
            </w:r>
          </w:p>
        </w:tc>
      </w:tr>
      <w:tr w:rsidR="0002405B" w:rsidRPr="0002405B" w14:paraId="165C1C4F" w14:textId="77777777" w:rsidTr="00261C12">
        <w:tc>
          <w:tcPr>
            <w:tcW w:w="2537" w:type="dxa"/>
          </w:tcPr>
          <w:p w14:paraId="7306AAA3" w14:textId="530B2F2D" w:rsidR="0002405B" w:rsidRPr="0002405B" w:rsidRDefault="007533FE" w:rsidP="00261C12">
            <w:pPr>
              <w:spacing w:before="240" w:after="240"/>
              <w:rPr>
                <w:rFonts w:asciiTheme="minorHAnsi" w:hAnsiTheme="minorHAnsi" w:cstheme="minorHAnsi"/>
                <w:rtl/>
              </w:rPr>
            </w:pPr>
            <w:hyperlink r:id="rId235"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8" w:type="dxa"/>
          </w:tcPr>
          <w:p w14:paraId="61CD26F3" w14:textId="05495619" w:rsidR="0002405B" w:rsidRPr="0002405B" w:rsidRDefault="0002405B" w:rsidP="00261C12">
            <w:pPr>
              <w:spacing w:before="240" w:after="240"/>
              <w:rPr>
                <w:rFonts w:asciiTheme="minorHAnsi" w:hAnsiTheme="minorHAnsi" w:cstheme="minorHAnsi"/>
                <w:szCs w:val="24"/>
                <w:rtl/>
              </w:rPr>
            </w:pPr>
            <w:r w:rsidRPr="0002405B">
              <w:rPr>
                <w:rFonts w:asciiTheme="minorHAnsi" w:hAnsiTheme="minorHAnsi" w:cstheme="minorHAnsi"/>
                <w:rtl/>
              </w:rPr>
              <w:t>نفذت هذه التوصية من خلال مشاريع أجندة التنمية المكتملة التالية:</w:t>
            </w:r>
            <w:r>
              <w:rPr>
                <w:rFonts w:asciiTheme="minorHAnsi" w:hAnsiTheme="minorHAnsi" w:cstheme="minorHAnsi"/>
                <w:rtl/>
              </w:rPr>
              <w:t xml:space="preserve"> </w:t>
            </w:r>
            <w:r w:rsidRPr="0002405B">
              <w:rPr>
                <w:rFonts w:asciiTheme="minorHAnsi" w:hAnsiTheme="minorHAnsi" w:cstheme="minorHAnsi"/>
              </w:rPr>
              <w:t>CDIP/5/REF_CDIP/4/6</w:t>
            </w:r>
            <w:r w:rsidRPr="0002405B">
              <w:rPr>
                <w:rFonts w:asciiTheme="minorHAnsi" w:hAnsiTheme="minorHAnsi" w:cstheme="minorHAnsi"/>
                <w:rtl/>
              </w:rPr>
              <w:t xml:space="preserve"> و</w:t>
            </w:r>
            <w:r w:rsidRPr="0002405B">
              <w:rPr>
                <w:rFonts w:asciiTheme="minorHAnsi" w:hAnsiTheme="minorHAnsi" w:cstheme="minorHAnsi"/>
              </w:rPr>
              <w:t>CDIP/10/13</w:t>
            </w:r>
            <w:r w:rsidRPr="0002405B">
              <w:rPr>
                <w:rFonts w:asciiTheme="minorHAnsi" w:hAnsiTheme="minorHAnsi" w:cstheme="minorHAnsi"/>
                <w:rtl/>
              </w:rPr>
              <w:t>؛ و</w:t>
            </w:r>
            <w:r w:rsidRPr="0002405B">
              <w:rPr>
                <w:rFonts w:asciiTheme="minorHAnsi" w:hAnsiTheme="minorHAnsi" w:cstheme="minorHAnsi"/>
              </w:rPr>
              <w:t>CDIP/5/6 Rev</w:t>
            </w:r>
            <w:r w:rsidRPr="0002405B">
              <w:rPr>
                <w:rFonts w:asciiTheme="minorHAnsi" w:hAnsiTheme="minorHAnsi" w:cstheme="minorHAnsi"/>
                <w:rtl/>
              </w:rPr>
              <w:t>. و</w:t>
            </w:r>
            <w:r w:rsidRPr="0002405B">
              <w:rPr>
                <w:rFonts w:asciiTheme="minorHAnsi" w:hAnsiTheme="minorHAnsi" w:cstheme="minorHAnsi"/>
              </w:rPr>
              <w:t>CDIP/13/9</w:t>
            </w:r>
            <w:r w:rsidRPr="0002405B">
              <w:rPr>
                <w:rFonts w:asciiTheme="minorHAnsi" w:hAnsiTheme="minorHAnsi" w:cstheme="minorHAnsi"/>
                <w:rtl/>
              </w:rPr>
              <w:t xml:space="preserve">. </w:t>
            </w:r>
          </w:p>
        </w:tc>
      </w:tr>
      <w:tr w:rsidR="0002405B" w:rsidRPr="0002405B" w14:paraId="129E4E0F" w14:textId="77777777" w:rsidTr="00261C12">
        <w:tc>
          <w:tcPr>
            <w:tcW w:w="2537" w:type="dxa"/>
          </w:tcPr>
          <w:p w14:paraId="66B6C8F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98" w:type="dxa"/>
          </w:tcPr>
          <w:p w14:paraId="0D492D90" w14:textId="77777777" w:rsidR="0002405B" w:rsidRPr="0002405B" w:rsidRDefault="0002405B" w:rsidP="0085340F">
            <w:pPr>
              <w:pStyle w:val="ListParagraph"/>
              <w:numPr>
                <w:ilvl w:val="0"/>
                <w:numId w:val="57"/>
              </w:numPr>
              <w:bidi/>
              <w:spacing w:before="240" w:after="240" w:line="240" w:lineRule="auto"/>
              <w:rPr>
                <w:rFonts w:cstheme="minorHAnsi"/>
                <w:rtl/>
              </w:rPr>
            </w:pPr>
            <w:r w:rsidRPr="0002405B">
              <w:rPr>
                <w:rFonts w:cstheme="minorHAnsi"/>
                <w:rtl/>
              </w:rPr>
              <w:t>خلال الفترة المشمولة بالتقرير، بقي عدد تنزيلات مختلف تقارير واقع البراءات والمنشورات ذات الصلة مرتفعا، حيث بلغ 71,749 تنزيلا.</w:t>
            </w:r>
          </w:p>
          <w:p w14:paraId="4B65A1C3" w14:textId="14EA8741" w:rsidR="0002405B" w:rsidRPr="0002405B" w:rsidRDefault="0002405B" w:rsidP="0085340F">
            <w:pPr>
              <w:pStyle w:val="ListParagraph"/>
              <w:numPr>
                <w:ilvl w:val="0"/>
                <w:numId w:val="57"/>
              </w:numPr>
              <w:bidi/>
              <w:spacing w:before="240" w:after="240" w:line="240" w:lineRule="auto"/>
              <w:rPr>
                <w:rFonts w:cstheme="minorHAnsi"/>
                <w:szCs w:val="24"/>
                <w:rtl/>
              </w:rPr>
            </w:pPr>
            <w:r w:rsidRPr="0002405B">
              <w:rPr>
                <w:rFonts w:cstheme="minorHAnsi"/>
                <w:rtl/>
              </w:rPr>
              <w:t>نشر تقرير الاتجاهات التكنولوجية للويبو الثاني بشأن التكنولوجيا المساعدة</w:t>
            </w:r>
            <w:r w:rsidR="00571956">
              <w:rPr>
                <w:rFonts w:cstheme="minorHAnsi"/>
                <w:rtl/>
              </w:rPr>
              <w:t>.</w:t>
            </w:r>
            <w:r w:rsidRPr="0002405B">
              <w:rPr>
                <w:rFonts w:cstheme="minorHAnsi"/>
                <w:rtl/>
              </w:rPr>
              <w:t xml:space="preserve"> </w:t>
            </w:r>
          </w:p>
          <w:p w14:paraId="14FB9560" w14:textId="77777777" w:rsidR="0002405B" w:rsidRPr="0002405B" w:rsidRDefault="0002405B" w:rsidP="0085340F">
            <w:pPr>
              <w:pStyle w:val="ListParagraph"/>
              <w:numPr>
                <w:ilvl w:val="0"/>
                <w:numId w:val="57"/>
              </w:numPr>
              <w:bidi/>
              <w:spacing w:before="240" w:after="240" w:line="240" w:lineRule="auto"/>
              <w:rPr>
                <w:rFonts w:cstheme="minorHAnsi"/>
                <w:rtl/>
              </w:rPr>
            </w:pPr>
            <w:r w:rsidRPr="0002405B">
              <w:rPr>
                <w:rFonts w:cstheme="minorHAnsi"/>
                <w:rtl/>
              </w:rPr>
              <w:t>نشر تقرير مبدئي جديد من تقارير واقع البراءات بشأن لقاحات وعلاجاته كوفيد-19 في مارس 2022 وتنزيله 5,251 مرة، في حين بلغت تنزيلات تقرير آخر منها بشأن تكنولوجيات خلايا وقود الهيدروجين 2,591 مرة منذ إطلاقه في مايو 2022.</w:t>
            </w:r>
          </w:p>
        </w:tc>
      </w:tr>
      <w:tr w:rsidR="0002405B" w:rsidRPr="0002405B" w14:paraId="3FECBF16" w14:textId="77777777" w:rsidTr="00261C12">
        <w:tc>
          <w:tcPr>
            <w:tcW w:w="2537" w:type="dxa"/>
          </w:tcPr>
          <w:p w14:paraId="5E25422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p w14:paraId="5668C968" w14:textId="77777777" w:rsidR="0002405B" w:rsidRPr="0002405B" w:rsidRDefault="0002405B" w:rsidP="00261C12">
            <w:pPr>
              <w:spacing w:before="240" w:after="240"/>
              <w:rPr>
                <w:rFonts w:asciiTheme="minorHAnsi" w:hAnsiTheme="minorHAnsi" w:cstheme="minorHAnsi"/>
              </w:rPr>
            </w:pPr>
          </w:p>
          <w:p w14:paraId="0D038DCD" w14:textId="77777777" w:rsidR="0002405B" w:rsidRPr="0002405B" w:rsidRDefault="0002405B" w:rsidP="00261C12">
            <w:pPr>
              <w:spacing w:before="240" w:after="240"/>
              <w:rPr>
                <w:rFonts w:asciiTheme="minorHAnsi" w:hAnsiTheme="minorHAnsi" w:cstheme="minorHAnsi"/>
              </w:rPr>
            </w:pPr>
          </w:p>
          <w:p w14:paraId="5C639DFB" w14:textId="77777777" w:rsidR="0002405B" w:rsidRPr="0002405B" w:rsidRDefault="0002405B" w:rsidP="00261C12">
            <w:pPr>
              <w:spacing w:before="240" w:after="240"/>
              <w:rPr>
                <w:rFonts w:asciiTheme="minorHAnsi" w:hAnsiTheme="minorHAnsi" w:cstheme="minorHAnsi"/>
              </w:rPr>
            </w:pPr>
          </w:p>
        </w:tc>
        <w:tc>
          <w:tcPr>
            <w:tcW w:w="6998" w:type="dxa"/>
          </w:tcPr>
          <w:p w14:paraId="74B07BF9" w14:textId="77777777" w:rsidR="0002405B" w:rsidRPr="0002405B" w:rsidRDefault="0002405B" w:rsidP="00261C12">
            <w:pPr>
              <w:pStyle w:val="ListParagraph"/>
              <w:ind w:left="0"/>
              <w:rPr>
                <w:rFonts w:cstheme="minorHAnsi"/>
                <w:szCs w:val="24"/>
              </w:rPr>
            </w:pPr>
          </w:p>
          <w:p w14:paraId="3190FED6" w14:textId="77777777" w:rsidR="0002405B" w:rsidRPr="0002405B" w:rsidRDefault="0002405B" w:rsidP="0085340F">
            <w:pPr>
              <w:pStyle w:val="ListParagraph"/>
              <w:numPr>
                <w:ilvl w:val="0"/>
                <w:numId w:val="29"/>
              </w:numPr>
              <w:bidi/>
              <w:spacing w:after="0" w:line="240" w:lineRule="auto"/>
              <w:ind w:left="0" w:firstLine="0"/>
              <w:rPr>
                <w:rFonts w:cstheme="minorHAnsi"/>
                <w:szCs w:val="24"/>
                <w:rtl/>
              </w:rPr>
            </w:pPr>
            <w:r w:rsidRPr="0002405B">
              <w:rPr>
                <w:rFonts w:cstheme="minorHAnsi"/>
                <w:rtl/>
              </w:rPr>
              <w:t xml:space="preserve">أُطلق مشروع بشأن </w:t>
            </w:r>
            <w:r w:rsidRPr="001B78D6">
              <w:rPr>
                <w:rFonts w:cstheme="minorHAnsi"/>
                <w:rtl/>
              </w:rPr>
              <w:t>استحداث أدوات للنفاذ إلى المعلومات المتعلقة بالبراءات</w:t>
            </w:r>
            <w:r w:rsidRPr="0002405B">
              <w:rPr>
                <w:rFonts w:cstheme="minorHAnsi"/>
                <w:rtl/>
              </w:rPr>
              <w:t xml:space="preserve">، الذي يعالج التوصيات 19 و30 و31، ويشمل إعداد تقارير واقع البراءات وإعداد المبادئ التوجيهية لإعداد تقارير واقع البراءات، في عام 2009 وعُمّم في عام 2014. </w:t>
            </w:r>
          </w:p>
          <w:p w14:paraId="228D297E" w14:textId="77777777" w:rsidR="0002405B" w:rsidRPr="0002405B" w:rsidRDefault="0002405B" w:rsidP="00261C12">
            <w:pPr>
              <w:pStyle w:val="ListParagraph"/>
              <w:ind w:left="0"/>
              <w:rPr>
                <w:rFonts w:cstheme="minorHAnsi"/>
                <w:szCs w:val="24"/>
              </w:rPr>
            </w:pPr>
          </w:p>
          <w:p w14:paraId="1C7D80C5" w14:textId="7155F5EA" w:rsidR="0002405B" w:rsidRPr="0002405B" w:rsidRDefault="0002405B" w:rsidP="00261C12">
            <w:pPr>
              <w:pStyle w:val="ListParagraph"/>
              <w:bidi/>
              <w:ind w:left="0"/>
              <w:rPr>
                <w:rFonts w:cstheme="minorHAnsi"/>
                <w:szCs w:val="24"/>
                <w:rtl/>
              </w:rPr>
            </w:pPr>
            <w:r w:rsidRPr="0002405B">
              <w:rPr>
                <w:rFonts w:cstheme="minorHAnsi"/>
                <w:rtl/>
              </w:rPr>
              <w:t xml:space="preserve">وواصلت الويبو منذئذ أنشطتها في هذا المجال بنشر تقارير جديدة عن واقع البراءات واستفادت من خبرتها في هذا المجال بنشر سلسلة جديدة من المنشورات القائمة على تحليلات البراءات تسمى تقارير </w:t>
            </w:r>
            <w:r w:rsidR="001B78D6" w:rsidRPr="001B78D6">
              <w:rPr>
                <w:rFonts w:cs="Calibri"/>
                <w:rtl/>
              </w:rPr>
              <w:t>الاتجاهات التكنولوجية للويبو</w:t>
            </w:r>
            <w:r w:rsidRPr="0002405B">
              <w:rPr>
                <w:rFonts w:cstheme="minorHAnsi"/>
                <w:rtl/>
              </w:rPr>
              <w:t xml:space="preserve">، ولم يكن ذلك بالاستناد إلى بيانات البراءات فحسب، بل أيضا إلى أدبيات أخرى علمية وتقنية وتجارية لإظهار الاتجاهات في مختلف التكنولوجيات، مع إبراز سياقاتها بدراسات إفرادية ورؤى ووجهات نظر من خبراء بارزين واعتبارات سياساتية. </w:t>
            </w:r>
          </w:p>
          <w:p w14:paraId="15C1CFAC" w14:textId="77777777" w:rsidR="0002405B" w:rsidRPr="0002405B" w:rsidRDefault="0002405B" w:rsidP="00261C12">
            <w:pPr>
              <w:pStyle w:val="ListParagraph"/>
              <w:ind w:left="0"/>
              <w:rPr>
                <w:rFonts w:cstheme="minorHAnsi"/>
                <w:szCs w:val="24"/>
              </w:rPr>
            </w:pPr>
          </w:p>
          <w:p w14:paraId="4748C59D" w14:textId="53FDC7EF" w:rsidR="0002405B" w:rsidRPr="0002405B" w:rsidRDefault="0002405B" w:rsidP="00261C12">
            <w:pPr>
              <w:pStyle w:val="ListParagraph"/>
              <w:bidi/>
              <w:ind w:left="0"/>
              <w:rPr>
                <w:rFonts w:cstheme="minorHAnsi"/>
                <w:szCs w:val="24"/>
                <w:rtl/>
              </w:rPr>
            </w:pPr>
            <w:r w:rsidRPr="0002405B">
              <w:rPr>
                <w:rFonts w:cstheme="minorHAnsi"/>
                <w:rtl/>
              </w:rPr>
              <w:t>وقد نشر أول تقرير بشأن الذكاء الاصطناعي عام 2019 فيما نشر الثاني بشأن التكنولوجيا المساعدة في مارس 2021.</w:t>
            </w:r>
            <w:r>
              <w:rPr>
                <w:rFonts w:cstheme="minorHAnsi"/>
                <w:rtl/>
              </w:rPr>
              <w:t xml:space="preserve"> </w:t>
            </w:r>
          </w:p>
          <w:p w14:paraId="4DD1E07E" w14:textId="1562D157" w:rsidR="0002405B" w:rsidRPr="0002405B" w:rsidRDefault="0002405B" w:rsidP="00261C12">
            <w:pPr>
              <w:pStyle w:val="ListParagraph"/>
              <w:bidi/>
              <w:ind w:left="0"/>
              <w:rPr>
                <w:rFonts w:cstheme="minorHAnsi"/>
                <w:szCs w:val="24"/>
                <w:rtl/>
              </w:rPr>
            </w:pPr>
            <w:r w:rsidRPr="0002405B">
              <w:rPr>
                <w:rFonts w:cstheme="minorHAnsi"/>
                <w:rtl/>
              </w:rPr>
              <w:t xml:space="preserve">وخلال الفترة من يوليو 2021 إلى نهاية يوليو 2022، استمر ارتفاع عدد تنزيلات مختلف تقارير واقع البراءات والمنشورات ذات الصلة، حيث بلغت 71,749 تنزيلا لتقارير الويبو عن واقع البراءات بنسق </w:t>
            </w:r>
            <w:r w:rsidRPr="0002405B">
              <w:rPr>
                <w:rFonts w:cstheme="minorHAnsi"/>
              </w:rPr>
              <w:t>PDF</w:t>
            </w:r>
            <w:r w:rsidRPr="0002405B">
              <w:rPr>
                <w:rFonts w:cstheme="minorHAnsi"/>
                <w:rtl/>
              </w:rPr>
              <w:t>، و9,814 تنزيلا لمبادئ الويبو التوجيهية لإعداد تقارير واقع البراءات، و56,228 زيارة مختلفة لمواقع الويبو الإلكترونية الخاصة بتقارير واقع البراءات.</w:t>
            </w:r>
            <w:r>
              <w:rPr>
                <w:rFonts w:cstheme="minorHAnsi"/>
                <w:rtl/>
              </w:rPr>
              <w:t xml:space="preserve"> </w:t>
            </w:r>
            <w:r w:rsidR="00B96418">
              <w:rPr>
                <w:rFonts w:cstheme="minorHAnsi" w:hint="cs"/>
                <w:rtl/>
              </w:rPr>
              <w:t>و</w:t>
            </w:r>
            <w:r w:rsidRPr="0002405B">
              <w:rPr>
                <w:rFonts w:cstheme="minorHAnsi"/>
                <w:rtl/>
              </w:rPr>
              <w:t>نشر تقرير مبدئي جديد من تقارير واقع البراءات بشأن لقاحات وعلاجاته كوفيد-19 في مارس 2022 ون</w:t>
            </w:r>
            <w:r w:rsidR="00B96418">
              <w:rPr>
                <w:rFonts w:cstheme="minorHAnsi" w:hint="cs"/>
                <w:rtl/>
              </w:rPr>
              <w:t>ُ</w:t>
            </w:r>
            <w:r w:rsidRPr="0002405B">
              <w:rPr>
                <w:rFonts w:cstheme="minorHAnsi"/>
                <w:rtl/>
              </w:rPr>
              <w:t>ز</w:t>
            </w:r>
            <w:r w:rsidR="00B96418">
              <w:rPr>
                <w:rFonts w:cstheme="minorHAnsi" w:hint="cs"/>
                <w:rtl/>
              </w:rPr>
              <w:t>ل</w:t>
            </w:r>
            <w:r w:rsidRPr="0002405B">
              <w:rPr>
                <w:rFonts w:cstheme="minorHAnsi"/>
                <w:rtl/>
              </w:rPr>
              <w:t xml:space="preserve"> 5,251 مرة، في حين بلغت تنزيلات تقرير آخر منها بشأن تكنولوجيات خلايا وقود الهيدروجين 2,591 مرة منذ إطلاقه في مايو 2022. </w:t>
            </w:r>
          </w:p>
          <w:p w14:paraId="079E0E0E" w14:textId="77777777" w:rsidR="0002405B" w:rsidRPr="0002405B" w:rsidRDefault="0002405B" w:rsidP="00261C12">
            <w:pPr>
              <w:pStyle w:val="ListParagraph"/>
              <w:ind w:left="0"/>
              <w:rPr>
                <w:rFonts w:cstheme="minorHAnsi"/>
                <w:szCs w:val="24"/>
              </w:rPr>
            </w:pPr>
          </w:p>
          <w:p w14:paraId="558DDF1D" w14:textId="77777777" w:rsidR="0002405B" w:rsidRPr="0002405B" w:rsidRDefault="0002405B" w:rsidP="00261C12">
            <w:pPr>
              <w:pStyle w:val="ListParagraph"/>
              <w:bidi/>
              <w:ind w:left="0"/>
              <w:rPr>
                <w:rFonts w:cstheme="minorHAnsi"/>
                <w:szCs w:val="24"/>
                <w:rtl/>
              </w:rPr>
            </w:pPr>
            <w:r w:rsidRPr="0002405B">
              <w:rPr>
                <w:rFonts w:cstheme="minorHAnsi"/>
                <w:rtl/>
              </w:rPr>
              <w:t xml:space="preserve">وعلاوة على ذلك، تلقى تقريرا الاتجاهات التكنولوجية للويبو بشأن الذكاء الاصطناعي والتكنولوجيا المساعدة خلال الفترة قيد النظر 61,430 زائرا مختلفا و58,315 تنزيلا بنسق </w:t>
            </w:r>
            <w:r w:rsidRPr="0002405B">
              <w:rPr>
                <w:rFonts w:cstheme="minorHAnsi"/>
              </w:rPr>
              <w:t>PDF</w:t>
            </w:r>
            <w:r w:rsidRPr="0002405B">
              <w:rPr>
                <w:rFonts w:cstheme="minorHAnsi"/>
                <w:rtl/>
              </w:rPr>
              <w:t>.</w:t>
            </w:r>
          </w:p>
          <w:p w14:paraId="3EB545EF" w14:textId="77777777" w:rsidR="0002405B" w:rsidRPr="0002405B" w:rsidRDefault="0002405B" w:rsidP="00261C12">
            <w:pPr>
              <w:pStyle w:val="ListParagraph"/>
              <w:ind w:left="0"/>
              <w:rPr>
                <w:rFonts w:cstheme="minorHAnsi"/>
                <w:szCs w:val="24"/>
              </w:rPr>
            </w:pPr>
          </w:p>
          <w:p w14:paraId="4B48B8F7" w14:textId="48D94B0E" w:rsidR="0002405B" w:rsidRPr="0002405B" w:rsidRDefault="0002405B" w:rsidP="0085340F">
            <w:pPr>
              <w:pStyle w:val="ListParagraph"/>
              <w:numPr>
                <w:ilvl w:val="0"/>
                <w:numId w:val="29"/>
              </w:numPr>
              <w:bidi/>
              <w:spacing w:before="240" w:after="120" w:line="240" w:lineRule="auto"/>
              <w:ind w:left="0" w:firstLine="0"/>
              <w:contextualSpacing w:val="0"/>
              <w:rPr>
                <w:rFonts w:cstheme="minorHAnsi"/>
                <w:szCs w:val="24"/>
                <w:rtl/>
              </w:rPr>
            </w:pPr>
            <w:r w:rsidRPr="0002405B">
              <w:rPr>
                <w:rFonts w:cstheme="minorHAnsi"/>
                <w:rtl/>
              </w:rPr>
              <w:t xml:space="preserve">وقد عُمم مشروع </w:t>
            </w:r>
            <w:r w:rsidRPr="00B96418">
              <w:rPr>
                <w:rFonts w:cstheme="minorHAnsi"/>
                <w:rtl/>
              </w:rPr>
              <w:t>بناء القدرات في استعمال المعلومات التقنية والعلمية الملائمة لمجالات تكنولوجية محددة حلاً لتحديات إنمائية محددة</w:t>
            </w:r>
            <w:r w:rsidRPr="0002405B">
              <w:rPr>
                <w:rFonts w:cstheme="minorHAnsi"/>
                <w:rtl/>
              </w:rPr>
              <w:t xml:space="preserve"> في الأنشطة العادية للويبو وحُول إلى البرنامج بشأن التكنولوجيا الملائمة.</w:t>
            </w:r>
            <w:r>
              <w:rPr>
                <w:rFonts w:cstheme="minorHAnsi"/>
                <w:rtl/>
              </w:rPr>
              <w:t xml:space="preserve"> </w:t>
            </w:r>
            <w:r w:rsidRPr="0002405B">
              <w:rPr>
                <w:rFonts w:cstheme="minorHAnsi"/>
                <w:rtl/>
              </w:rPr>
              <w:t>وفي هذا الصدد، واصلت شعبة أقل البلدان نمواً خلال الفترة المشمولة بالتقرير الاضطلاع بعدد من المبادرات لإنشاء مركز امتياز لاستخدام التكنولوجيات الملائمة، مما يشمل توثيق قصص النجاح وإعداد أدوات لتسهيل تنفيذ مشاريع لاستخدام تكنولوجيات ملائمة من أجل التنمية، علاوة على بناء القدرات على استخدام معلومات البراءات لتحديد التكنولوجيات الملائمة.</w:t>
            </w:r>
          </w:p>
        </w:tc>
      </w:tr>
      <w:tr w:rsidR="0002405B" w:rsidRPr="0002405B" w14:paraId="02AD20C2" w14:textId="77777777" w:rsidTr="00261C12">
        <w:tc>
          <w:tcPr>
            <w:tcW w:w="2537" w:type="dxa"/>
          </w:tcPr>
          <w:p w14:paraId="786B834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98" w:type="dxa"/>
          </w:tcPr>
          <w:p w14:paraId="4F986E9F" w14:textId="3C96367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CDIP/10/6</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CDIP/12/3</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CDIP/14/6</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CDIP/21/13</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25D8A134" w14:textId="6F1DBBAB"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A836A3">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236" w:history="1">
              <w:r w:rsidRPr="0002405B">
                <w:rPr>
                  <w:rStyle w:val="Hyperlink"/>
                  <w:rFonts w:asciiTheme="minorHAnsi" w:hAnsiTheme="minorHAnsi" w:cstheme="minorHAnsi"/>
                </w:rPr>
                <w:t>WO/PBC/34/7</w:t>
              </w:r>
              <w:r w:rsidR="00A836A3">
                <w:rPr>
                  <w:rStyle w:val="Hyperlink"/>
                  <w:rFonts w:asciiTheme="minorHAnsi" w:hAnsiTheme="minorHAnsi" w:cstheme="minorHAnsi" w:hint="cs"/>
                  <w:rtl/>
                </w:rPr>
                <w:t>)</w:t>
              </w:r>
            </w:hyperlink>
            <w:r w:rsidRPr="0002405B">
              <w:rPr>
                <w:rFonts w:asciiTheme="minorHAnsi" w:hAnsiTheme="minorHAnsi" w:cstheme="minorHAnsi"/>
              </w:rPr>
              <w:t>.</w:t>
            </w:r>
          </w:p>
        </w:tc>
      </w:tr>
    </w:tbl>
    <w:p w14:paraId="46CE7649"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1"/>
      </w:tblPr>
      <w:tblGrid>
        <w:gridCol w:w="2537"/>
        <w:gridCol w:w="6998"/>
      </w:tblGrid>
      <w:tr w:rsidR="0002405B" w:rsidRPr="0002405B" w14:paraId="0C2A009F" w14:textId="77777777" w:rsidTr="00261C12">
        <w:trPr>
          <w:tblHeader/>
        </w:trPr>
        <w:tc>
          <w:tcPr>
            <w:tcW w:w="9535" w:type="dxa"/>
            <w:gridSpan w:val="2"/>
            <w:shd w:val="clear" w:color="auto" w:fill="BFBFBF" w:themeFill="background1" w:themeFillShade="BF"/>
          </w:tcPr>
          <w:p w14:paraId="799CB71E"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31</w:t>
            </w:r>
          </w:p>
        </w:tc>
      </w:tr>
      <w:tr w:rsidR="0002405B" w:rsidRPr="0002405B" w14:paraId="75C8D984" w14:textId="77777777" w:rsidTr="00261C12">
        <w:tc>
          <w:tcPr>
            <w:tcW w:w="9535" w:type="dxa"/>
            <w:gridSpan w:val="2"/>
            <w:shd w:val="clear" w:color="auto" w:fill="68E089"/>
          </w:tcPr>
          <w:p w14:paraId="42669E04" w14:textId="607D207D"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br w:type="page"/>
              <w:t>اتخاذ مبادرات تتفق عليها الدول الأعضاء وتسهم في نقل التكنولوجيا إلى البلدان النامية، مثل مطالبة الويبو بتسهيل نفاذ محسّن إلى معلومات البراءات المتاحة للجمهور.</w:t>
            </w:r>
            <w:r>
              <w:rPr>
                <w:rFonts w:asciiTheme="minorHAnsi" w:hAnsiTheme="minorHAnsi" w:cstheme="minorHAnsi"/>
                <w:rtl/>
              </w:rPr>
              <w:t xml:space="preserve"> </w:t>
            </w:r>
          </w:p>
        </w:tc>
      </w:tr>
      <w:tr w:rsidR="0002405B" w:rsidRPr="0002405B" w14:paraId="3394E28C" w14:textId="77777777" w:rsidTr="00261C12">
        <w:tc>
          <w:tcPr>
            <w:tcW w:w="2537" w:type="dxa"/>
          </w:tcPr>
          <w:p w14:paraId="354D8388"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6998" w:type="dxa"/>
          </w:tcPr>
          <w:p w14:paraId="79BBC58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التنمية الإقليمية والوطنية؛ والبنية التحتية والمنصات؛ والتحديات والشراكات العالمية؛ والأنظمة الإيكولوجية للملكية الفكرية</w:t>
            </w:r>
          </w:p>
        </w:tc>
      </w:tr>
      <w:tr w:rsidR="0002405B" w:rsidRPr="0002405B" w14:paraId="7CD3488C" w14:textId="77777777" w:rsidTr="00261C12">
        <w:tc>
          <w:tcPr>
            <w:tcW w:w="2537" w:type="dxa"/>
          </w:tcPr>
          <w:p w14:paraId="71C3D1EC" w14:textId="62B585A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237" w:history="1">
              <w:r w:rsidRPr="0002405B">
                <w:rPr>
                  <w:rStyle w:val="Hyperlink"/>
                  <w:rFonts w:asciiTheme="minorHAnsi" w:hAnsiTheme="minorHAnsi" w:cstheme="minorHAnsi"/>
                  <w:rtl/>
                </w:rPr>
                <w:t>بالنتيجة (النتائج) المتوقعة</w:t>
              </w:r>
            </w:hyperlink>
          </w:p>
        </w:tc>
        <w:tc>
          <w:tcPr>
            <w:tcW w:w="6998" w:type="dxa"/>
          </w:tcPr>
          <w:p w14:paraId="00594C5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1.3؛ 3.3؛ 3.4. </w:t>
            </w:r>
          </w:p>
        </w:tc>
      </w:tr>
      <w:tr w:rsidR="0002405B" w:rsidRPr="0002405B" w14:paraId="43D6A629" w14:textId="77777777" w:rsidTr="00261C12">
        <w:tc>
          <w:tcPr>
            <w:tcW w:w="2537" w:type="dxa"/>
          </w:tcPr>
          <w:p w14:paraId="50932EF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8" w:type="dxa"/>
          </w:tcPr>
          <w:p w14:paraId="397E084F" w14:textId="2DCA0D8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هذه التوصية قيد التنفيذ منذ عام 2010.</w:t>
            </w:r>
            <w:r>
              <w:rPr>
                <w:rFonts w:asciiTheme="minorHAnsi" w:hAnsiTheme="minorHAnsi" w:cstheme="minorHAnsi"/>
                <w:rtl/>
              </w:rPr>
              <w:t xml:space="preserve"> </w:t>
            </w:r>
            <w:r w:rsidRPr="0002405B">
              <w:rPr>
                <w:rFonts w:asciiTheme="minorHAnsi" w:hAnsiTheme="minorHAnsi" w:cstheme="minorHAnsi"/>
                <w:rtl/>
              </w:rPr>
              <w:t xml:space="preserve">وقد نوقشت وعولجت من خلال الأنشطة المتفق عليها خلال الدورة الرابعة للجنة، على النحو المبين في الوثيقتين </w:t>
            </w:r>
            <w:r w:rsidRPr="0002405B">
              <w:rPr>
                <w:rFonts w:asciiTheme="minorHAnsi" w:hAnsiTheme="minorHAnsi" w:cstheme="minorHAnsi"/>
              </w:rPr>
              <w:t>CDIP/4/6</w:t>
            </w:r>
            <w:r w:rsidRPr="0002405B">
              <w:rPr>
                <w:rFonts w:asciiTheme="minorHAnsi" w:hAnsiTheme="minorHAnsi" w:cstheme="minorHAnsi"/>
                <w:rtl/>
              </w:rPr>
              <w:t xml:space="preserve"> و</w:t>
            </w:r>
            <w:r w:rsidRPr="0002405B">
              <w:rPr>
                <w:rFonts w:asciiTheme="minorHAnsi" w:hAnsiTheme="minorHAnsi" w:cstheme="minorHAnsi"/>
              </w:rPr>
              <w:t>CDIP/5/6 Rev</w:t>
            </w:r>
          </w:p>
          <w:p w14:paraId="33119039" w14:textId="5DA9BFE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238"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239"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64208225" w14:textId="77777777" w:rsidTr="00261C12">
        <w:tc>
          <w:tcPr>
            <w:tcW w:w="2537" w:type="dxa"/>
          </w:tcPr>
          <w:p w14:paraId="1CB1495D" w14:textId="543349D8" w:rsidR="0002405B" w:rsidRPr="0002405B" w:rsidRDefault="007533FE" w:rsidP="00261C12">
            <w:pPr>
              <w:spacing w:before="240" w:after="240"/>
              <w:rPr>
                <w:rFonts w:asciiTheme="minorHAnsi" w:hAnsiTheme="minorHAnsi" w:cstheme="minorHAnsi"/>
                <w:rtl/>
              </w:rPr>
            </w:pPr>
            <w:hyperlink r:id="rId240"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8" w:type="dxa"/>
          </w:tcPr>
          <w:p w14:paraId="58583FCA" w14:textId="3062948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نفذت هذه التوصية من خلال مشاريع أجندة التنمية </w:t>
            </w:r>
            <w:r w:rsidRPr="0002405B">
              <w:rPr>
                <w:rFonts w:asciiTheme="minorHAnsi" w:hAnsiTheme="minorHAnsi" w:cstheme="minorHAnsi"/>
                <w:b/>
                <w:bCs/>
                <w:rtl/>
              </w:rPr>
              <w:t>المكتملة</w:t>
            </w:r>
            <w:r w:rsidRPr="0002405B">
              <w:rPr>
                <w:rFonts w:asciiTheme="minorHAnsi" w:hAnsiTheme="minorHAnsi" w:cstheme="minorHAnsi"/>
                <w:rtl/>
              </w:rPr>
              <w:t xml:space="preserve"> و</w:t>
            </w:r>
            <w:r w:rsidRPr="0002405B">
              <w:rPr>
                <w:rFonts w:asciiTheme="minorHAnsi" w:hAnsiTheme="minorHAnsi" w:cstheme="minorHAnsi"/>
                <w:b/>
                <w:bCs/>
                <w:rtl/>
              </w:rPr>
              <w:t>المعممة</w:t>
            </w:r>
            <w:r w:rsidRPr="0002405B">
              <w:rPr>
                <w:rFonts w:asciiTheme="minorHAnsi" w:hAnsiTheme="minorHAnsi" w:cstheme="minorHAnsi"/>
                <w:rtl/>
              </w:rPr>
              <w:t xml:space="preserve"> التالية:</w:t>
            </w:r>
            <w:r>
              <w:rPr>
                <w:rFonts w:asciiTheme="minorHAnsi" w:hAnsiTheme="minorHAnsi" w:cstheme="minorHAnsi"/>
                <w:rtl/>
              </w:rPr>
              <w:t xml:space="preserve"> </w:t>
            </w:r>
            <w:r w:rsidRPr="0002405B">
              <w:rPr>
                <w:rFonts w:asciiTheme="minorHAnsi" w:hAnsiTheme="minorHAnsi" w:cstheme="minorHAnsi"/>
              </w:rPr>
              <w:t>CDIP/5/REF_CDIP/4/6</w:t>
            </w:r>
            <w:r w:rsidRPr="0002405B">
              <w:rPr>
                <w:rFonts w:asciiTheme="minorHAnsi" w:hAnsiTheme="minorHAnsi" w:cstheme="minorHAnsi"/>
                <w:rtl/>
              </w:rPr>
              <w:t xml:space="preserve"> و</w:t>
            </w:r>
            <w:r w:rsidRPr="0002405B">
              <w:rPr>
                <w:rFonts w:asciiTheme="minorHAnsi" w:hAnsiTheme="minorHAnsi" w:cstheme="minorHAnsi"/>
              </w:rPr>
              <w:t>CDIP/10/13</w:t>
            </w:r>
            <w:r w:rsidRPr="0002405B">
              <w:rPr>
                <w:rFonts w:asciiTheme="minorHAnsi" w:hAnsiTheme="minorHAnsi" w:cstheme="minorHAnsi"/>
                <w:rtl/>
              </w:rPr>
              <w:t>؛ و</w:t>
            </w:r>
            <w:r w:rsidRPr="0002405B">
              <w:rPr>
                <w:rFonts w:asciiTheme="minorHAnsi" w:hAnsiTheme="minorHAnsi" w:cstheme="minorHAnsi"/>
              </w:rPr>
              <w:t>CDIP/5/6 Rev</w:t>
            </w:r>
            <w:r w:rsidRPr="0002405B">
              <w:rPr>
                <w:rFonts w:asciiTheme="minorHAnsi" w:hAnsiTheme="minorHAnsi" w:cstheme="minorHAnsi"/>
                <w:rtl/>
              </w:rPr>
              <w:t>. و</w:t>
            </w:r>
            <w:r w:rsidRPr="0002405B">
              <w:rPr>
                <w:rFonts w:asciiTheme="minorHAnsi" w:hAnsiTheme="minorHAnsi" w:cstheme="minorHAnsi"/>
              </w:rPr>
              <w:t>CDIP/13/9</w:t>
            </w:r>
            <w:r w:rsidRPr="0002405B">
              <w:rPr>
                <w:rFonts w:asciiTheme="minorHAnsi" w:hAnsiTheme="minorHAnsi" w:cstheme="minorHAnsi"/>
                <w:rtl/>
              </w:rPr>
              <w:t>؛ و</w:t>
            </w:r>
            <w:r w:rsidRPr="0002405B">
              <w:rPr>
                <w:rFonts w:asciiTheme="minorHAnsi" w:hAnsiTheme="minorHAnsi" w:cstheme="minorHAnsi"/>
              </w:rPr>
              <w:t>CDIP/19/11 Rev</w:t>
            </w:r>
            <w:r w:rsidRPr="0002405B">
              <w:rPr>
                <w:rFonts w:asciiTheme="minorHAnsi" w:hAnsiTheme="minorHAnsi" w:cstheme="minorHAnsi"/>
                <w:rtl/>
              </w:rPr>
              <w:t>.</w:t>
            </w:r>
          </w:p>
          <w:p w14:paraId="4C93FB67" w14:textId="4EA4D04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وبالإضافة إلى ذلك، يعالج مشروع أجندة التنمية </w:t>
            </w:r>
            <w:r w:rsidRPr="0002405B">
              <w:rPr>
                <w:rFonts w:asciiTheme="minorHAnsi" w:hAnsiTheme="minorHAnsi" w:cstheme="minorHAnsi"/>
                <w:b/>
                <w:bCs/>
                <w:rtl/>
              </w:rPr>
              <w:t>الجاري</w:t>
            </w:r>
            <w:r w:rsidRPr="0002405B">
              <w:rPr>
                <w:rFonts w:asciiTheme="minorHAnsi" w:hAnsiTheme="minorHAnsi" w:cstheme="minorHAnsi"/>
                <w:rtl/>
              </w:rPr>
              <w:t xml:space="preserve"> التالي هذه التوصية:</w:t>
            </w:r>
            <w:hyperlink r:id="rId241" w:history="1">
              <w:r w:rsidRPr="0002405B">
                <w:rPr>
                  <w:rFonts w:asciiTheme="minorHAnsi" w:hAnsiTheme="minorHAnsi" w:cstheme="minorHAnsi"/>
                  <w:rtl/>
                </w:rPr>
                <w:t xml:space="preserve"> تعزيز دور النساء في الابتكار والمقاولة، وتشجيع النساء في البلدان النامية على استخدام نظام الملكية الفكرية</w:t>
              </w:r>
            </w:hyperlink>
            <w:r w:rsidRPr="0002405B">
              <w:rPr>
                <w:rFonts w:asciiTheme="minorHAnsi" w:hAnsiTheme="minorHAnsi" w:cstheme="minorHAnsi"/>
                <w:rtl/>
              </w:rPr>
              <w:t xml:space="preserve"> (</w:t>
            </w:r>
            <w:r w:rsidRPr="0002405B">
              <w:rPr>
                <w:rFonts w:asciiTheme="minorHAnsi" w:hAnsiTheme="minorHAnsi" w:cstheme="minorHAnsi"/>
              </w:rPr>
              <w:t>CDIP/21/12 Rev.</w:t>
            </w:r>
            <w:r w:rsidR="00A836A3">
              <w:rPr>
                <w:rFonts w:asciiTheme="minorHAnsi" w:hAnsiTheme="minorHAnsi" w:cstheme="minorHAnsi" w:hint="cs"/>
                <w:rtl/>
              </w:rPr>
              <w:t>)</w:t>
            </w:r>
            <w:r w:rsidRPr="0002405B">
              <w:rPr>
                <w:rFonts w:asciiTheme="minorHAnsi" w:hAnsiTheme="minorHAnsi" w:cstheme="minorHAnsi"/>
              </w:rPr>
              <w:t>.</w:t>
            </w:r>
          </w:p>
        </w:tc>
      </w:tr>
      <w:tr w:rsidR="0002405B" w:rsidRPr="0002405B" w14:paraId="12827FA8" w14:textId="77777777" w:rsidTr="00261C12">
        <w:tc>
          <w:tcPr>
            <w:tcW w:w="2537" w:type="dxa"/>
          </w:tcPr>
          <w:p w14:paraId="4E2DBC94"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98" w:type="dxa"/>
          </w:tcPr>
          <w:p w14:paraId="4BA84C43" w14:textId="11401A42" w:rsidR="0002405B" w:rsidRPr="0002405B" w:rsidRDefault="00A836A3" w:rsidP="00261C12">
            <w:pPr>
              <w:spacing w:before="240" w:after="240"/>
              <w:rPr>
                <w:rFonts w:asciiTheme="minorHAnsi" w:hAnsiTheme="minorHAnsi" w:cstheme="minorHAnsi"/>
                <w:rtl/>
              </w:rPr>
            </w:pPr>
            <w:r>
              <w:rPr>
                <w:rFonts w:asciiTheme="minorHAnsi" w:hAnsiTheme="minorHAnsi" w:cstheme="minorHAnsi" w:hint="cs"/>
                <w:rtl/>
              </w:rPr>
              <w:t>لا ينطبق</w:t>
            </w:r>
          </w:p>
        </w:tc>
      </w:tr>
      <w:tr w:rsidR="0002405B" w:rsidRPr="0002405B" w14:paraId="7CCB92AB" w14:textId="77777777" w:rsidTr="00261C12">
        <w:trPr>
          <w:trHeight w:val="2373"/>
        </w:trPr>
        <w:tc>
          <w:tcPr>
            <w:tcW w:w="2537" w:type="dxa"/>
          </w:tcPr>
          <w:p w14:paraId="3368174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98" w:type="dxa"/>
          </w:tcPr>
          <w:p w14:paraId="3B5241C2" w14:textId="23D690A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ولمزيد من المعلومات عن الأنشطة المضطلع بها في إطار المشروع بشأن </w:t>
            </w:r>
            <w:hyperlink r:id="rId242" w:history="1">
              <w:r w:rsidRPr="00D56912">
                <w:rPr>
                  <w:rFonts w:asciiTheme="minorHAnsi" w:hAnsiTheme="minorHAnsi" w:cstheme="minorHAnsi"/>
                  <w:i/>
                  <w:iCs/>
                  <w:rtl/>
                </w:rPr>
                <w:t>إدارة الملكية الفكرية ونقل التكنولوجيا: الترويج لاستخدام الملكية الفكرية على نحو فعال في البلدان النامية والبلدان الأقل نموا والبلدان التي تمر اقتصاداتها بمرحلة انتقالية</w:t>
              </w:r>
            </w:hyperlink>
            <w:r w:rsidRPr="0002405B">
              <w:rPr>
                <w:rFonts w:asciiTheme="minorHAnsi" w:hAnsiTheme="minorHAnsi" w:cstheme="minorHAnsi"/>
                <w:rtl/>
              </w:rPr>
              <w:t xml:space="preserve">، يرجى الرجوع إلى الوثيقتين </w:t>
            </w:r>
            <w:r w:rsidRPr="0002405B">
              <w:rPr>
                <w:rFonts w:asciiTheme="minorHAnsi" w:hAnsiTheme="minorHAnsi" w:cstheme="minorHAnsi"/>
              </w:rPr>
              <w:t>CDIP/27/4</w:t>
            </w:r>
            <w:r w:rsidRPr="0002405B">
              <w:rPr>
                <w:rFonts w:asciiTheme="minorHAnsi" w:hAnsiTheme="minorHAnsi" w:cstheme="minorHAnsi"/>
                <w:rtl/>
              </w:rPr>
              <w:t xml:space="preserve"> و</w:t>
            </w:r>
            <w:r w:rsidRPr="0002405B">
              <w:rPr>
                <w:rFonts w:asciiTheme="minorHAnsi" w:hAnsiTheme="minorHAnsi" w:cstheme="minorHAnsi"/>
              </w:rPr>
              <w:t>CDIP/27/5</w:t>
            </w:r>
            <w:r w:rsidRPr="0002405B">
              <w:rPr>
                <w:rFonts w:asciiTheme="minorHAnsi" w:hAnsiTheme="minorHAnsi" w:cstheme="minorHAnsi"/>
                <w:rtl/>
              </w:rPr>
              <w:t>.</w:t>
            </w:r>
            <w:r>
              <w:rPr>
                <w:rFonts w:asciiTheme="minorHAnsi" w:hAnsiTheme="minorHAnsi" w:cstheme="minorHAnsi"/>
                <w:rtl/>
              </w:rPr>
              <w:t xml:space="preserve"> </w:t>
            </w:r>
          </w:p>
          <w:p w14:paraId="5DB17B14"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ولمزيد من المعلومات حول الأنشطة المضطلع بها في إطار المشروع بشأن </w:t>
            </w:r>
            <w:r w:rsidRPr="00D56912">
              <w:rPr>
                <w:rFonts w:asciiTheme="minorHAnsi" w:hAnsiTheme="minorHAnsi" w:cstheme="minorHAnsi"/>
                <w:rtl/>
              </w:rPr>
              <w:t>تعزيز دور المرأة في الابتكار والمقاولة، وتشجيع النساء في البلدان النامية على استخدام نظام الملكية الفكرية</w:t>
            </w:r>
            <w:r w:rsidRPr="0002405B">
              <w:rPr>
                <w:rFonts w:asciiTheme="minorHAnsi" w:hAnsiTheme="minorHAnsi" w:cstheme="minorHAnsi"/>
                <w:i/>
                <w:iCs/>
                <w:rtl/>
              </w:rPr>
              <w:t>،</w:t>
            </w:r>
            <w:r w:rsidRPr="0002405B">
              <w:rPr>
                <w:rFonts w:asciiTheme="minorHAnsi" w:hAnsiTheme="minorHAnsi" w:cstheme="minorHAnsi"/>
                <w:rtl/>
              </w:rPr>
              <w:t xml:space="preserve"> يرجى الرجوع إلى المرفق الثالث بهذه الوثيقة. </w:t>
            </w:r>
          </w:p>
        </w:tc>
      </w:tr>
      <w:tr w:rsidR="0002405B" w:rsidRPr="0002405B" w14:paraId="13FE52AA" w14:textId="77777777" w:rsidTr="00261C12">
        <w:tc>
          <w:tcPr>
            <w:tcW w:w="2537" w:type="dxa"/>
          </w:tcPr>
          <w:p w14:paraId="28C6933F"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تقارير/وثائق أخرى ذات صلة</w:t>
            </w:r>
          </w:p>
        </w:tc>
        <w:tc>
          <w:tcPr>
            <w:tcW w:w="6998" w:type="dxa"/>
          </w:tcPr>
          <w:p w14:paraId="650BABBB" w14:textId="099056F3" w:rsidR="0002405B" w:rsidRPr="0002405B" w:rsidRDefault="0002405B" w:rsidP="00261C12">
            <w:pPr>
              <w:tabs>
                <w:tab w:val="left" w:pos="3759"/>
              </w:tabs>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CDIP/10/6</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CDIP/12/3</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CDIP/14/6</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CDIP/19/11/ Rev</w:t>
            </w:r>
            <w:r w:rsidRPr="0002405B">
              <w:rPr>
                <w:rFonts w:asciiTheme="minorHAnsi" w:hAnsiTheme="minorHAnsi" w:cstheme="minorHAnsi"/>
                <w:rtl/>
              </w:rPr>
              <w:t>.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CDIP/21/13</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r>
              <w:rPr>
                <w:rFonts w:asciiTheme="minorHAnsi" w:hAnsiTheme="minorHAnsi" w:cstheme="minorHAnsi"/>
                <w:rtl/>
              </w:rPr>
              <w:t xml:space="preserve"> </w:t>
            </w:r>
          </w:p>
          <w:p w14:paraId="0BC80897" w14:textId="7978293C" w:rsidR="0002405B" w:rsidRPr="0002405B" w:rsidRDefault="0002405B" w:rsidP="00261C12">
            <w:pPr>
              <w:tabs>
                <w:tab w:val="left" w:pos="3759"/>
              </w:tabs>
              <w:spacing w:before="240" w:after="24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D56912">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243" w:history="1">
              <w:r w:rsidRPr="0002405B">
                <w:rPr>
                  <w:rStyle w:val="Hyperlink"/>
                  <w:rFonts w:asciiTheme="minorHAnsi" w:hAnsiTheme="minorHAnsi" w:cstheme="minorHAnsi"/>
                </w:rPr>
                <w:t>WO/PBC/34/7</w:t>
              </w:r>
              <w:r w:rsidR="00D56912">
                <w:rPr>
                  <w:rStyle w:val="Hyperlink"/>
                  <w:rFonts w:asciiTheme="minorHAnsi" w:hAnsiTheme="minorHAnsi" w:cstheme="minorHAnsi" w:hint="cs"/>
                  <w:rtl/>
                </w:rPr>
                <w:t>)</w:t>
              </w:r>
            </w:hyperlink>
            <w:r w:rsidRPr="0002405B">
              <w:rPr>
                <w:rFonts w:asciiTheme="minorHAnsi" w:hAnsiTheme="minorHAnsi" w:cstheme="minorHAnsi"/>
              </w:rPr>
              <w:t>.</w:t>
            </w:r>
          </w:p>
        </w:tc>
      </w:tr>
    </w:tbl>
    <w:p w14:paraId="455EF008" w14:textId="77777777" w:rsidR="0002405B" w:rsidRPr="0002405B" w:rsidRDefault="0002405B" w:rsidP="0002405B">
      <w:pPr>
        <w:rPr>
          <w:rFonts w:asciiTheme="minorHAnsi" w:hAnsiTheme="minorHAnsi" w:cstheme="minorHAnsi"/>
          <w:rtl/>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2"/>
      </w:tblPr>
      <w:tblGrid>
        <w:gridCol w:w="2536"/>
        <w:gridCol w:w="6999"/>
      </w:tblGrid>
      <w:tr w:rsidR="0002405B" w:rsidRPr="0002405B" w14:paraId="2184770E" w14:textId="77777777" w:rsidTr="00261C12">
        <w:trPr>
          <w:tblHeader/>
        </w:trPr>
        <w:tc>
          <w:tcPr>
            <w:tcW w:w="9535" w:type="dxa"/>
            <w:gridSpan w:val="2"/>
            <w:shd w:val="clear" w:color="auto" w:fill="BFBFBF" w:themeFill="background1" w:themeFillShade="BF"/>
          </w:tcPr>
          <w:p w14:paraId="662B2DAF"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t>التوصية 32</w:t>
            </w:r>
          </w:p>
        </w:tc>
      </w:tr>
      <w:tr w:rsidR="0002405B" w:rsidRPr="0002405B" w14:paraId="0AFCAA94" w14:textId="77777777" w:rsidTr="00261C12">
        <w:tc>
          <w:tcPr>
            <w:tcW w:w="9535" w:type="dxa"/>
            <w:gridSpan w:val="2"/>
            <w:shd w:val="clear" w:color="auto" w:fill="68E089"/>
          </w:tcPr>
          <w:p w14:paraId="71D81DD0" w14:textId="0168D511"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إتاحة الفرصة في الويبو لتبادل التجارب والمعلومات الوطنية والإقليمية حول أوجه الصلة بين حقوق الملكية الفكرية وسياسات المنافسة.</w:t>
            </w:r>
            <w:r>
              <w:rPr>
                <w:rFonts w:asciiTheme="minorHAnsi" w:hAnsiTheme="minorHAnsi" w:cstheme="minorHAnsi"/>
                <w:rtl/>
              </w:rPr>
              <w:t xml:space="preserve"> </w:t>
            </w:r>
          </w:p>
        </w:tc>
      </w:tr>
      <w:tr w:rsidR="0002405B" w:rsidRPr="0002405B" w14:paraId="559DB1BE" w14:textId="77777777" w:rsidTr="00261C12">
        <w:tc>
          <w:tcPr>
            <w:tcW w:w="2536" w:type="dxa"/>
          </w:tcPr>
          <w:p w14:paraId="1A28A68A"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99" w:type="dxa"/>
          </w:tcPr>
          <w:p w14:paraId="2489CD8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التنمية الإقليمية والوطنية؛ والتحديات والشراكات العالمية </w:t>
            </w:r>
          </w:p>
        </w:tc>
      </w:tr>
      <w:tr w:rsidR="0002405B" w:rsidRPr="0002405B" w14:paraId="10941D4A" w14:textId="77777777" w:rsidTr="00261C12">
        <w:tc>
          <w:tcPr>
            <w:tcW w:w="2536" w:type="dxa"/>
          </w:tcPr>
          <w:p w14:paraId="1DB8A4BC" w14:textId="11D2E972"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244" w:history="1">
              <w:r w:rsidRPr="0002405B">
                <w:rPr>
                  <w:rStyle w:val="Hyperlink"/>
                  <w:rFonts w:asciiTheme="minorHAnsi" w:hAnsiTheme="minorHAnsi" w:cstheme="minorHAnsi"/>
                  <w:rtl/>
                </w:rPr>
                <w:t>بالنتيجة (النتائج) المتوقعة</w:t>
              </w:r>
            </w:hyperlink>
          </w:p>
        </w:tc>
        <w:tc>
          <w:tcPr>
            <w:tcW w:w="6999" w:type="dxa"/>
          </w:tcPr>
          <w:p w14:paraId="4F948A8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1.2؛ 2.2؛ 4.2. </w:t>
            </w:r>
          </w:p>
        </w:tc>
      </w:tr>
      <w:tr w:rsidR="0002405B" w:rsidRPr="0002405B" w14:paraId="7ED3FEF0" w14:textId="77777777" w:rsidTr="00261C12">
        <w:tc>
          <w:tcPr>
            <w:tcW w:w="2536" w:type="dxa"/>
          </w:tcPr>
          <w:p w14:paraId="1D34601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9" w:type="dxa"/>
          </w:tcPr>
          <w:p w14:paraId="7D576C1B" w14:textId="1DD0CCE5"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هذه التوصية قيد التنفيذ منذ يناير 2010.</w:t>
            </w:r>
            <w:r>
              <w:rPr>
                <w:rFonts w:asciiTheme="minorHAnsi" w:hAnsiTheme="minorHAnsi" w:cstheme="minorHAnsi"/>
                <w:rtl/>
              </w:rPr>
              <w:t xml:space="preserve"> </w:t>
            </w:r>
            <w:r w:rsidRPr="0002405B">
              <w:rPr>
                <w:rFonts w:asciiTheme="minorHAnsi" w:hAnsiTheme="minorHAnsi" w:cstheme="minorHAnsi"/>
                <w:rtl/>
              </w:rPr>
              <w:t xml:space="preserve">وقد نوقشت وعولجت من خلال الأنشطة المتفق عليها خلال الدورة الثالثة للجنة، على النحو المبين في الوثيقة </w:t>
            </w:r>
            <w:r w:rsidRPr="0002405B">
              <w:rPr>
                <w:rFonts w:asciiTheme="minorHAnsi" w:hAnsiTheme="minorHAnsi" w:cstheme="minorHAnsi"/>
              </w:rPr>
              <w:t>CDIP/4/4 Rev</w:t>
            </w:r>
            <w:r w:rsidRPr="0002405B">
              <w:rPr>
                <w:rFonts w:asciiTheme="minorHAnsi" w:hAnsiTheme="minorHAnsi" w:cstheme="minorHAnsi"/>
                <w:rtl/>
              </w:rPr>
              <w:t>.</w:t>
            </w:r>
          </w:p>
          <w:p w14:paraId="1DDB3D86" w14:textId="6EAA3A57" w:rsidR="0002405B" w:rsidRPr="0002405B" w:rsidRDefault="0002405B" w:rsidP="00261C12">
            <w:pPr>
              <w:spacing w:before="240" w:after="120"/>
              <w:rPr>
                <w:rFonts w:asciiTheme="minorHAnsi" w:hAnsiTheme="minorHAnsi" w:cstheme="minorHAnsi"/>
                <w:highlight w:val="yellow"/>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245"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246"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678F966E" w14:textId="77777777" w:rsidTr="00261C12">
        <w:tc>
          <w:tcPr>
            <w:tcW w:w="2536" w:type="dxa"/>
          </w:tcPr>
          <w:p w14:paraId="25E84569" w14:textId="138D05EF" w:rsidR="0002405B" w:rsidRPr="0002405B" w:rsidRDefault="007533FE" w:rsidP="00261C12">
            <w:pPr>
              <w:spacing w:before="240" w:after="240"/>
              <w:rPr>
                <w:rFonts w:asciiTheme="minorHAnsi" w:hAnsiTheme="minorHAnsi" w:cstheme="minorHAnsi"/>
                <w:rtl/>
              </w:rPr>
            </w:pPr>
            <w:hyperlink r:id="rId247"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9" w:type="dxa"/>
          </w:tcPr>
          <w:p w14:paraId="5ABB8950" w14:textId="3B09EE9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عولجت هذه التوصية أساسا من خلال مشروعي أجندة التنمية </w:t>
            </w:r>
            <w:r w:rsidRPr="0002405B">
              <w:rPr>
                <w:rFonts w:asciiTheme="minorHAnsi" w:hAnsiTheme="minorHAnsi" w:cstheme="minorHAnsi"/>
                <w:b/>
                <w:bCs/>
                <w:rtl/>
              </w:rPr>
              <w:t>المكتملين</w:t>
            </w:r>
            <w:r w:rsidRPr="0002405B">
              <w:rPr>
                <w:rFonts w:asciiTheme="minorHAnsi" w:hAnsiTheme="minorHAnsi" w:cstheme="minorHAnsi"/>
                <w:rtl/>
              </w:rPr>
              <w:t xml:space="preserve"> و</w:t>
            </w:r>
            <w:r w:rsidRPr="0002405B">
              <w:rPr>
                <w:rFonts w:asciiTheme="minorHAnsi" w:hAnsiTheme="minorHAnsi" w:cstheme="minorHAnsi"/>
                <w:b/>
                <w:bCs/>
                <w:rtl/>
              </w:rPr>
              <w:t>المعممين</w:t>
            </w:r>
            <w:r w:rsidRPr="0002405B">
              <w:rPr>
                <w:rFonts w:asciiTheme="minorHAnsi" w:hAnsiTheme="minorHAnsi" w:cstheme="minorHAnsi"/>
                <w:rtl/>
              </w:rPr>
              <w:t xml:space="preserve"> التاليين:</w:t>
            </w:r>
            <w:r>
              <w:rPr>
                <w:rFonts w:asciiTheme="minorHAnsi" w:hAnsiTheme="minorHAnsi" w:cstheme="minorHAnsi"/>
                <w:rtl/>
              </w:rPr>
              <w:t xml:space="preserve"> </w:t>
            </w:r>
            <w:r w:rsidRPr="0002405B">
              <w:rPr>
                <w:rFonts w:asciiTheme="minorHAnsi" w:hAnsiTheme="minorHAnsi" w:cstheme="minorHAnsi"/>
              </w:rPr>
              <w:t>CDIP/4/4 Rev.</w:t>
            </w:r>
            <w:r w:rsidRPr="0002405B">
              <w:rPr>
                <w:rFonts w:asciiTheme="minorHAnsi" w:hAnsiTheme="minorHAnsi" w:cstheme="minorHAnsi"/>
                <w:rtl/>
              </w:rPr>
              <w:t>؛ و</w:t>
            </w:r>
            <w:r w:rsidRPr="0002405B">
              <w:rPr>
                <w:rFonts w:asciiTheme="minorHAnsi" w:hAnsiTheme="minorHAnsi" w:cstheme="minorHAnsi"/>
              </w:rPr>
              <w:t>CDIP/7/6</w:t>
            </w:r>
            <w:r w:rsidRPr="0002405B">
              <w:rPr>
                <w:rFonts w:asciiTheme="minorHAnsi" w:hAnsiTheme="minorHAnsi" w:cstheme="minorHAnsi"/>
                <w:rtl/>
              </w:rPr>
              <w:t>.</w:t>
            </w:r>
          </w:p>
        </w:tc>
      </w:tr>
      <w:tr w:rsidR="0002405B" w:rsidRPr="0002405B" w14:paraId="7069E04F" w14:textId="77777777" w:rsidTr="00261C12">
        <w:tc>
          <w:tcPr>
            <w:tcW w:w="2536" w:type="dxa"/>
          </w:tcPr>
          <w:p w14:paraId="0A8AE80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99" w:type="dxa"/>
          </w:tcPr>
          <w:p w14:paraId="0DF44E3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لا ينطبق</w:t>
            </w:r>
          </w:p>
        </w:tc>
      </w:tr>
      <w:tr w:rsidR="0002405B" w:rsidRPr="0002405B" w14:paraId="71A2E644" w14:textId="77777777" w:rsidTr="00261C12">
        <w:tc>
          <w:tcPr>
            <w:tcW w:w="2536" w:type="dxa"/>
          </w:tcPr>
          <w:p w14:paraId="28CF1D5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99" w:type="dxa"/>
          </w:tcPr>
          <w:p w14:paraId="2CA5D9D7" w14:textId="7B8E29F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للحصول على تحديثات، يرجى الرجوع إلى التوصيتين 7</w:t>
            </w:r>
            <w:r w:rsidR="00EF0E01">
              <w:rPr>
                <w:rFonts w:asciiTheme="minorHAnsi" w:hAnsiTheme="minorHAnsi" w:cstheme="minorHAnsi"/>
                <w:rtl/>
              </w:rPr>
              <w:t xml:space="preserve"> و</w:t>
            </w:r>
            <w:r w:rsidRPr="0002405B">
              <w:rPr>
                <w:rFonts w:asciiTheme="minorHAnsi" w:hAnsiTheme="minorHAnsi" w:cstheme="minorHAnsi"/>
                <w:rtl/>
              </w:rPr>
              <w:t>22.</w:t>
            </w:r>
            <w:r>
              <w:rPr>
                <w:rFonts w:asciiTheme="minorHAnsi" w:hAnsiTheme="minorHAnsi" w:cstheme="minorHAnsi"/>
                <w:rtl/>
              </w:rPr>
              <w:t xml:space="preserve"> </w:t>
            </w:r>
          </w:p>
        </w:tc>
      </w:tr>
      <w:tr w:rsidR="0002405B" w:rsidRPr="0002405B" w14:paraId="2B1D0FD7" w14:textId="77777777" w:rsidTr="00261C12">
        <w:tc>
          <w:tcPr>
            <w:tcW w:w="2536" w:type="dxa"/>
          </w:tcPr>
          <w:p w14:paraId="1168C4C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تقارير/وثائق أخرى ذات صلة</w:t>
            </w:r>
          </w:p>
        </w:tc>
        <w:tc>
          <w:tcPr>
            <w:tcW w:w="6999" w:type="dxa"/>
          </w:tcPr>
          <w:p w14:paraId="7B50D1F0" w14:textId="75F30F4C" w:rsidR="0002405B" w:rsidRPr="0002405B" w:rsidRDefault="0002405B" w:rsidP="00261C12">
            <w:pPr>
              <w:tabs>
                <w:tab w:val="left" w:pos="4283"/>
              </w:tabs>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CDIP/9/8</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CDIP/13/4</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CDIP/17/4</w:t>
            </w:r>
            <w:r w:rsidRPr="0002405B">
              <w:rPr>
                <w:rFonts w:asciiTheme="minorHAnsi" w:hAnsiTheme="minorHAnsi" w:cstheme="minorHAnsi"/>
                <w:rtl/>
              </w:rPr>
              <w:t xml:space="preserve"> و</w:t>
            </w:r>
            <w:r w:rsidRPr="0002405B">
              <w:rPr>
                <w:rFonts w:asciiTheme="minorHAnsi" w:hAnsiTheme="minorHAnsi" w:cstheme="minorHAnsi"/>
              </w:rPr>
              <w:t>CDIP/19/5</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6692DC5F" w14:textId="24294BB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D56912">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248" w:history="1">
              <w:r w:rsidRPr="0002405B">
                <w:rPr>
                  <w:rStyle w:val="Hyperlink"/>
                  <w:rFonts w:asciiTheme="minorHAnsi" w:hAnsiTheme="minorHAnsi" w:cstheme="minorHAnsi"/>
                </w:rPr>
                <w:t>WO/PBC/34/7</w:t>
              </w:r>
              <w:r w:rsidR="00D56912">
                <w:rPr>
                  <w:rStyle w:val="Hyperlink"/>
                  <w:rFonts w:asciiTheme="minorHAnsi" w:hAnsiTheme="minorHAnsi" w:cstheme="minorHAnsi" w:hint="cs"/>
                  <w:rtl/>
                </w:rPr>
                <w:t>)</w:t>
              </w:r>
            </w:hyperlink>
            <w:r w:rsidRPr="0002405B">
              <w:rPr>
                <w:rFonts w:asciiTheme="minorHAnsi" w:hAnsiTheme="minorHAnsi" w:cstheme="minorHAnsi"/>
              </w:rPr>
              <w:t>.</w:t>
            </w:r>
          </w:p>
        </w:tc>
      </w:tr>
    </w:tbl>
    <w:p w14:paraId="14F57117"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3"/>
      </w:tblPr>
      <w:tblGrid>
        <w:gridCol w:w="2536"/>
        <w:gridCol w:w="6934"/>
      </w:tblGrid>
      <w:tr w:rsidR="0002405B" w:rsidRPr="0002405B" w14:paraId="516AFBDB" w14:textId="77777777" w:rsidTr="00261C12">
        <w:trPr>
          <w:tblHeader/>
        </w:trPr>
        <w:tc>
          <w:tcPr>
            <w:tcW w:w="9470" w:type="dxa"/>
            <w:gridSpan w:val="2"/>
            <w:shd w:val="clear" w:color="auto" w:fill="BFBFBF" w:themeFill="background1" w:themeFillShade="BF"/>
          </w:tcPr>
          <w:p w14:paraId="27004BDC"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33</w:t>
            </w:r>
          </w:p>
        </w:tc>
      </w:tr>
      <w:tr w:rsidR="0002405B" w:rsidRPr="0002405B" w14:paraId="7004457B" w14:textId="77777777" w:rsidTr="00261C12">
        <w:tc>
          <w:tcPr>
            <w:tcW w:w="9470" w:type="dxa"/>
            <w:gridSpan w:val="2"/>
            <w:shd w:val="clear" w:color="auto" w:fill="68E089"/>
          </w:tcPr>
          <w:p w14:paraId="104CDE99"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مطالبة الويبو بتطوير آلية فعالة للاستعراض والتقييم سنويا من أجل تقييم جميع أنشطتها الموجهة للتنمية، بما في ذلك الأنشطة المرتبطة بالمساعدة التقنية ووضع مؤشرات ومقاييس مرجعية خاصة لهذا الغرض، حسب الاقتضاء.</w:t>
            </w:r>
          </w:p>
        </w:tc>
      </w:tr>
      <w:tr w:rsidR="0002405B" w:rsidRPr="0002405B" w14:paraId="5DE3A294" w14:textId="77777777" w:rsidTr="00261C12">
        <w:tc>
          <w:tcPr>
            <w:tcW w:w="2536" w:type="dxa"/>
          </w:tcPr>
          <w:p w14:paraId="6EEA7ED6"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34" w:type="dxa"/>
          </w:tcPr>
          <w:p w14:paraId="3510BB0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التنمية الإقليمية والوطنية؛ والإدارة والمالية والتسيير</w:t>
            </w:r>
          </w:p>
        </w:tc>
      </w:tr>
      <w:tr w:rsidR="0002405B" w:rsidRPr="0002405B" w14:paraId="65FE8D0A" w14:textId="77777777" w:rsidTr="00261C12">
        <w:tc>
          <w:tcPr>
            <w:tcW w:w="2536" w:type="dxa"/>
          </w:tcPr>
          <w:p w14:paraId="00E0F9F6" w14:textId="5F4A4D32"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249" w:history="1">
              <w:r w:rsidRPr="0002405B">
                <w:rPr>
                  <w:rStyle w:val="Hyperlink"/>
                  <w:rFonts w:asciiTheme="minorHAnsi" w:hAnsiTheme="minorHAnsi" w:cstheme="minorHAnsi"/>
                  <w:rtl/>
                </w:rPr>
                <w:t>بالنتيجة (النتائج) المتوقعة</w:t>
              </w:r>
            </w:hyperlink>
          </w:p>
        </w:tc>
        <w:tc>
          <w:tcPr>
            <w:tcW w:w="6934" w:type="dxa"/>
          </w:tcPr>
          <w:p w14:paraId="51E1FEF3"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1.4؛ 3.5 </w:t>
            </w:r>
          </w:p>
        </w:tc>
      </w:tr>
      <w:tr w:rsidR="0002405B" w:rsidRPr="0002405B" w14:paraId="5596234A" w14:textId="77777777" w:rsidTr="00261C12">
        <w:tc>
          <w:tcPr>
            <w:tcW w:w="2536" w:type="dxa"/>
          </w:tcPr>
          <w:p w14:paraId="717598F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34" w:type="dxa"/>
          </w:tcPr>
          <w:p w14:paraId="477B1261" w14:textId="75F24785"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هذه التوصية قيد التنفيذ منذ يناير 2010.</w:t>
            </w:r>
            <w:r>
              <w:rPr>
                <w:rFonts w:asciiTheme="minorHAnsi" w:hAnsiTheme="minorHAnsi" w:cstheme="minorHAnsi"/>
                <w:rtl/>
              </w:rPr>
              <w:t xml:space="preserve"> </w:t>
            </w:r>
            <w:r w:rsidRPr="0002405B">
              <w:rPr>
                <w:rFonts w:asciiTheme="minorHAnsi" w:hAnsiTheme="minorHAnsi" w:cstheme="minorHAnsi"/>
                <w:rtl/>
              </w:rPr>
              <w:t xml:space="preserve">وقد نوقشت وعولجت من خلال الأنشطة المتفق عليها خلال الدورة الرابعة للجنة، على النحو المبين في الوثيقة </w:t>
            </w:r>
            <w:r w:rsidRPr="0002405B">
              <w:rPr>
                <w:rFonts w:asciiTheme="minorHAnsi" w:hAnsiTheme="minorHAnsi" w:cstheme="minorHAnsi"/>
              </w:rPr>
              <w:t>CDIP/4/8 Rev</w:t>
            </w:r>
            <w:r w:rsidRPr="0002405B">
              <w:rPr>
                <w:rFonts w:asciiTheme="minorHAnsi" w:hAnsiTheme="minorHAnsi" w:cstheme="minorHAnsi"/>
                <w:rtl/>
              </w:rPr>
              <w:t>.</w:t>
            </w:r>
            <w:r>
              <w:rPr>
                <w:rFonts w:asciiTheme="minorHAnsi" w:hAnsiTheme="minorHAnsi" w:cstheme="minorHAnsi"/>
                <w:rtl/>
              </w:rPr>
              <w:t xml:space="preserve"> </w:t>
            </w:r>
          </w:p>
          <w:p w14:paraId="577CDF70" w14:textId="01E8A201"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وفي سياق مناقشات المتابعة بشأن مشروع </w:t>
            </w:r>
            <w:r w:rsidRPr="00D56912">
              <w:rPr>
                <w:rFonts w:asciiTheme="minorHAnsi" w:hAnsiTheme="minorHAnsi" w:cstheme="minorHAnsi"/>
                <w:rtl/>
              </w:rPr>
              <w:t>تعزيز إطار الويبو للإدارة القائمة على النتائج بغية دعم عملية رصد الأنشطة الإنمائية وتقييمها</w:t>
            </w:r>
            <w:r w:rsidRPr="0002405B">
              <w:rPr>
                <w:rFonts w:asciiTheme="minorHAnsi" w:hAnsiTheme="minorHAnsi" w:cstheme="minorHAnsi"/>
                <w:rtl/>
              </w:rPr>
              <w:t>، اعتُمد في الدورة الثامنة عشرة للجنة مقترح مُكوَّن من ست نقاط ورد في الملحق الأول لملخص رئيس الدورة السابعة عشرة.</w:t>
            </w:r>
            <w:r>
              <w:rPr>
                <w:rFonts w:asciiTheme="minorHAnsi" w:hAnsiTheme="minorHAnsi" w:cstheme="minorHAnsi"/>
                <w:rtl/>
              </w:rPr>
              <w:t xml:space="preserve"> </w:t>
            </w:r>
            <w:r w:rsidRPr="0002405B">
              <w:rPr>
                <w:rFonts w:asciiTheme="minorHAnsi" w:hAnsiTheme="minorHAnsi" w:cstheme="minorHAnsi"/>
                <w:rtl/>
              </w:rPr>
              <w:t>وفي هذا الصدد، أُضيف بند فرعي جديد في جدول الأعمال بشأن "المساعدة التقنية التي تقدمها الويبو في مجال التعاون لأغراض التنمية " إلى جدول أعمال اللجنة.</w:t>
            </w:r>
            <w:r>
              <w:rPr>
                <w:rFonts w:asciiTheme="minorHAnsi" w:hAnsiTheme="minorHAnsi" w:cstheme="minorHAnsi"/>
                <w:rtl/>
              </w:rPr>
              <w:t xml:space="preserve"> </w:t>
            </w:r>
          </w:p>
          <w:p w14:paraId="6C94C17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وتحت هذا البند الفرعي من جدول الأعمال، نظرت اللجنة في الوثائق التالية: </w:t>
            </w:r>
            <w:r w:rsidRPr="0002405B">
              <w:rPr>
                <w:rFonts w:asciiTheme="minorHAnsi" w:hAnsiTheme="minorHAnsi" w:cstheme="minorHAnsi"/>
              </w:rPr>
              <w:t>CDIP/19/10</w:t>
            </w:r>
            <w:r w:rsidRPr="0002405B">
              <w:rPr>
                <w:rFonts w:asciiTheme="minorHAnsi" w:hAnsiTheme="minorHAnsi" w:cstheme="minorHAnsi"/>
                <w:rtl/>
              </w:rPr>
              <w:t xml:space="preserve"> و</w:t>
            </w:r>
            <w:r w:rsidRPr="0002405B">
              <w:rPr>
                <w:rFonts w:asciiTheme="minorHAnsi" w:hAnsiTheme="minorHAnsi" w:cstheme="minorHAnsi"/>
              </w:rPr>
              <w:t>CDIP/20/3</w:t>
            </w:r>
            <w:r w:rsidRPr="0002405B">
              <w:rPr>
                <w:rFonts w:asciiTheme="minorHAnsi" w:hAnsiTheme="minorHAnsi" w:cstheme="minorHAnsi"/>
                <w:rtl/>
              </w:rPr>
              <w:t xml:space="preserve"> و</w:t>
            </w:r>
            <w:r w:rsidRPr="0002405B">
              <w:rPr>
                <w:rFonts w:asciiTheme="minorHAnsi" w:hAnsiTheme="minorHAnsi" w:cstheme="minorHAnsi"/>
              </w:rPr>
              <w:t>CDIP/20/6</w:t>
            </w:r>
            <w:r w:rsidRPr="0002405B">
              <w:rPr>
                <w:rFonts w:asciiTheme="minorHAnsi" w:hAnsiTheme="minorHAnsi" w:cstheme="minorHAnsi"/>
                <w:rtl/>
              </w:rPr>
              <w:t xml:space="preserve"> و</w:t>
            </w:r>
            <w:r w:rsidRPr="0002405B">
              <w:rPr>
                <w:rFonts w:asciiTheme="minorHAnsi" w:hAnsiTheme="minorHAnsi" w:cstheme="minorHAnsi"/>
              </w:rPr>
              <w:t>CDIP/21/4</w:t>
            </w:r>
            <w:r w:rsidRPr="0002405B">
              <w:rPr>
                <w:rFonts w:asciiTheme="minorHAnsi" w:hAnsiTheme="minorHAnsi" w:cstheme="minorHAnsi"/>
                <w:rtl/>
              </w:rPr>
              <w:t xml:space="preserve"> و</w:t>
            </w:r>
            <w:r w:rsidRPr="0002405B">
              <w:rPr>
                <w:rFonts w:asciiTheme="minorHAnsi" w:hAnsiTheme="minorHAnsi" w:cstheme="minorHAnsi"/>
              </w:rPr>
              <w:t>CDIP/21/9</w:t>
            </w:r>
            <w:r w:rsidRPr="0002405B">
              <w:rPr>
                <w:rFonts w:asciiTheme="minorHAnsi" w:hAnsiTheme="minorHAnsi" w:cstheme="minorHAnsi"/>
                <w:rtl/>
              </w:rPr>
              <w:t xml:space="preserve"> و</w:t>
            </w:r>
            <w:r w:rsidRPr="0002405B">
              <w:rPr>
                <w:rFonts w:asciiTheme="minorHAnsi" w:hAnsiTheme="minorHAnsi" w:cstheme="minorHAnsi"/>
              </w:rPr>
              <w:t>CDIP/22/3</w:t>
            </w:r>
            <w:r w:rsidRPr="0002405B">
              <w:rPr>
                <w:rFonts w:asciiTheme="minorHAnsi" w:hAnsiTheme="minorHAnsi" w:cstheme="minorHAnsi"/>
                <w:rtl/>
              </w:rPr>
              <w:t xml:space="preserve"> و</w:t>
            </w:r>
            <w:r w:rsidRPr="0002405B">
              <w:rPr>
                <w:rFonts w:asciiTheme="minorHAnsi" w:hAnsiTheme="minorHAnsi" w:cstheme="minorHAnsi"/>
              </w:rPr>
              <w:t>CDIP/22/10</w:t>
            </w:r>
            <w:r w:rsidRPr="0002405B">
              <w:rPr>
                <w:rFonts w:asciiTheme="minorHAnsi" w:hAnsiTheme="minorHAnsi" w:cstheme="minorHAnsi"/>
                <w:rtl/>
              </w:rPr>
              <w:t xml:space="preserve"> و</w:t>
            </w:r>
            <w:r w:rsidRPr="0002405B">
              <w:rPr>
                <w:rFonts w:asciiTheme="minorHAnsi" w:hAnsiTheme="minorHAnsi" w:cstheme="minorHAnsi"/>
              </w:rPr>
              <w:t>CDIP/22/11</w:t>
            </w:r>
            <w:r w:rsidRPr="0002405B">
              <w:rPr>
                <w:rFonts w:asciiTheme="minorHAnsi" w:hAnsiTheme="minorHAnsi" w:cstheme="minorHAnsi"/>
                <w:rtl/>
              </w:rPr>
              <w:t xml:space="preserve"> و</w:t>
            </w:r>
            <w:r w:rsidRPr="0002405B">
              <w:rPr>
                <w:rFonts w:asciiTheme="minorHAnsi" w:hAnsiTheme="minorHAnsi" w:cstheme="minorHAnsi"/>
              </w:rPr>
              <w:t>CDIP/23/9</w:t>
            </w:r>
            <w:r w:rsidRPr="0002405B">
              <w:rPr>
                <w:rFonts w:asciiTheme="minorHAnsi" w:hAnsiTheme="minorHAnsi" w:cstheme="minorHAnsi"/>
                <w:rtl/>
              </w:rPr>
              <w:t xml:space="preserve"> و</w:t>
            </w:r>
            <w:r w:rsidRPr="0002405B">
              <w:rPr>
                <w:rFonts w:asciiTheme="minorHAnsi" w:hAnsiTheme="minorHAnsi" w:cstheme="minorHAnsi"/>
              </w:rPr>
              <w:t>CDIP/24/8</w:t>
            </w:r>
            <w:r w:rsidRPr="0002405B">
              <w:rPr>
                <w:rFonts w:asciiTheme="minorHAnsi" w:hAnsiTheme="minorHAnsi" w:cstheme="minorHAnsi"/>
                <w:rtl/>
              </w:rPr>
              <w:t xml:space="preserve"> و</w:t>
            </w:r>
            <w:r w:rsidRPr="0002405B">
              <w:rPr>
                <w:rFonts w:asciiTheme="minorHAnsi" w:hAnsiTheme="minorHAnsi" w:cstheme="minorHAnsi"/>
              </w:rPr>
              <w:t>CDIP/25/3</w:t>
            </w:r>
            <w:r w:rsidRPr="0002405B">
              <w:rPr>
                <w:rFonts w:asciiTheme="minorHAnsi" w:hAnsiTheme="minorHAnsi" w:cstheme="minorHAnsi"/>
                <w:rtl/>
              </w:rPr>
              <w:t xml:space="preserve"> و</w:t>
            </w:r>
            <w:r w:rsidRPr="0002405B">
              <w:rPr>
                <w:rFonts w:asciiTheme="minorHAnsi" w:hAnsiTheme="minorHAnsi" w:cstheme="minorHAnsi"/>
              </w:rPr>
              <w:t>CDIP/25/4</w:t>
            </w:r>
            <w:r w:rsidRPr="0002405B">
              <w:rPr>
                <w:rFonts w:asciiTheme="minorHAnsi" w:hAnsiTheme="minorHAnsi" w:cstheme="minorHAnsi"/>
                <w:rtl/>
              </w:rPr>
              <w:t>.</w:t>
            </w:r>
          </w:p>
          <w:p w14:paraId="21CF2D7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كما قدمت الأمانة سلسلة من العروض حول: سياسة الويبو بشأن استعراضات الأقران الخارجية (الدورة التاسعة عشرة للجنة)؛ وجدوى إنشاء منتدى بشأن المساعدة التقنية (الدورة الحادية والعشرين للجنة)؛ وصفحة الويبو الجديدة للمساعدة التقنية (الدورة الحادية والعشرين للجنة)؛ وقائمة الاستشاريين عقب دمجها في نظام التخطيط للموارد المؤسسية (الدورة الثالثة والعشرين للجنة).</w:t>
            </w:r>
          </w:p>
          <w:p w14:paraId="2410782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وعقدت اللجنة أيضًا "مائدة مستديرة بشأن المساعدة التقنية وبناء القدرات: تبادل الخبرات والأدوات والمنهجيات" في الدورة التاسعة عشرة و"الحوار التفاعلي بشأن المساعدة التقنية" في الدورة الثانية والعشرين.</w:t>
            </w:r>
          </w:p>
          <w:p w14:paraId="26DEAABE"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وتستمر المناقشات في إطار هذا البند الفرعي من جدول الأعمال في سياق التقرير عن تنفيذ قرار الدول الأعضاء بشأن المساعدة التقنية للويبو (الوثيقة </w:t>
            </w:r>
            <w:r w:rsidRPr="0002405B">
              <w:rPr>
                <w:rFonts w:asciiTheme="minorHAnsi" w:hAnsiTheme="minorHAnsi" w:cstheme="minorHAnsi"/>
              </w:rPr>
              <w:t>CDIP/24/8</w:t>
            </w:r>
            <w:r w:rsidRPr="0002405B">
              <w:rPr>
                <w:rFonts w:asciiTheme="minorHAnsi" w:hAnsiTheme="minorHAnsi" w:cstheme="minorHAnsi"/>
                <w:rtl/>
              </w:rPr>
              <w:t>) والوثيقة المتعلقة بالندوات الإلكترونية المقبلة (</w:t>
            </w:r>
            <w:r w:rsidRPr="0002405B">
              <w:rPr>
                <w:rFonts w:asciiTheme="minorHAnsi" w:hAnsiTheme="minorHAnsi" w:cstheme="minorHAnsi"/>
              </w:rPr>
              <w:t>CDIP/26/6</w:t>
            </w:r>
            <w:r w:rsidRPr="0002405B">
              <w:rPr>
                <w:rFonts w:asciiTheme="minorHAnsi" w:hAnsiTheme="minorHAnsi" w:cstheme="minorHAnsi"/>
                <w:rtl/>
              </w:rPr>
              <w:t>).</w:t>
            </w:r>
          </w:p>
          <w:p w14:paraId="4748F970" w14:textId="19EEF42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250"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251"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028F593A" w14:textId="77777777" w:rsidTr="00261C12">
        <w:tc>
          <w:tcPr>
            <w:tcW w:w="2536" w:type="dxa"/>
          </w:tcPr>
          <w:p w14:paraId="7BD4B368" w14:textId="7F193E53" w:rsidR="0002405B" w:rsidRPr="0002405B" w:rsidRDefault="007533FE" w:rsidP="00261C12">
            <w:pPr>
              <w:spacing w:before="240" w:after="240"/>
              <w:rPr>
                <w:rFonts w:asciiTheme="minorHAnsi" w:hAnsiTheme="minorHAnsi" w:cstheme="minorHAnsi"/>
                <w:rtl/>
              </w:rPr>
            </w:pPr>
            <w:hyperlink r:id="rId252"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34" w:type="dxa"/>
          </w:tcPr>
          <w:p w14:paraId="29F3A1B5" w14:textId="06790545"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عولجت هذه التوصية أساسا من خلال مشروع أجندة التنمية </w:t>
            </w:r>
            <w:r w:rsidRPr="0002405B">
              <w:rPr>
                <w:rFonts w:asciiTheme="minorHAnsi" w:hAnsiTheme="minorHAnsi" w:cstheme="minorHAnsi"/>
                <w:b/>
                <w:bCs/>
                <w:rtl/>
              </w:rPr>
              <w:t>المكتمل</w:t>
            </w:r>
            <w:r w:rsidRPr="0002405B">
              <w:rPr>
                <w:rFonts w:asciiTheme="minorHAnsi" w:hAnsiTheme="minorHAnsi" w:cstheme="minorHAnsi"/>
                <w:rtl/>
              </w:rPr>
              <w:t xml:space="preserve"> التالي:</w:t>
            </w:r>
            <w:r>
              <w:rPr>
                <w:rFonts w:asciiTheme="minorHAnsi" w:hAnsiTheme="minorHAnsi" w:cstheme="minorHAnsi"/>
                <w:rtl/>
              </w:rPr>
              <w:t xml:space="preserve"> </w:t>
            </w:r>
            <w:hyperlink r:id="rId253" w:tgtFrame="_self" w:history="1">
              <w:r w:rsidRPr="0002405B">
                <w:rPr>
                  <w:rFonts w:asciiTheme="minorHAnsi" w:hAnsiTheme="minorHAnsi" w:cstheme="minorHAnsi"/>
                  <w:rtl/>
                </w:rPr>
                <w:t>تعزيز إطار الويبو للإدارة القائمة على النتائج بغية دعم عملية رصد الأنشطة الإنمائية وتقييمها</w:t>
              </w:r>
            </w:hyperlink>
            <w:r w:rsidRPr="0002405B">
              <w:rPr>
                <w:rFonts w:asciiTheme="minorHAnsi" w:hAnsiTheme="minorHAnsi" w:cstheme="minorHAnsi"/>
                <w:rtl/>
              </w:rPr>
              <w:t xml:space="preserve"> (</w:t>
            </w:r>
            <w:r w:rsidRPr="0002405B">
              <w:rPr>
                <w:rFonts w:asciiTheme="minorHAnsi" w:hAnsiTheme="minorHAnsi" w:cstheme="minorHAnsi"/>
              </w:rPr>
              <w:t>CDIP/5/REF_CDIP/4/8 Rev.</w:t>
            </w:r>
            <w:r w:rsidR="00D56912">
              <w:rPr>
                <w:rFonts w:asciiTheme="minorHAnsi" w:hAnsiTheme="minorHAnsi" w:cstheme="minorHAnsi" w:hint="cs"/>
                <w:rtl/>
              </w:rPr>
              <w:t>)</w:t>
            </w:r>
          </w:p>
        </w:tc>
      </w:tr>
      <w:tr w:rsidR="0002405B" w:rsidRPr="0002405B" w14:paraId="2C53F872" w14:textId="77777777" w:rsidTr="00261C12">
        <w:tc>
          <w:tcPr>
            <w:tcW w:w="2536" w:type="dxa"/>
          </w:tcPr>
          <w:p w14:paraId="505EA99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34" w:type="dxa"/>
          </w:tcPr>
          <w:p w14:paraId="5A9CBD14" w14:textId="6BCBD924" w:rsidR="0002405B" w:rsidRPr="0002405B" w:rsidRDefault="0002405B" w:rsidP="0085340F">
            <w:pPr>
              <w:pStyle w:val="ListParagraph"/>
              <w:numPr>
                <w:ilvl w:val="0"/>
                <w:numId w:val="58"/>
              </w:numPr>
              <w:bidi/>
              <w:spacing w:before="240" w:after="240" w:line="240" w:lineRule="auto"/>
              <w:rPr>
                <w:rFonts w:cstheme="minorHAnsi"/>
                <w:rtl/>
              </w:rPr>
            </w:pPr>
            <w:r w:rsidRPr="0002405B">
              <w:rPr>
                <w:rFonts w:cstheme="minorHAnsi"/>
                <w:rtl/>
              </w:rPr>
              <w:t xml:space="preserve">اعتمدت الدول الأعضاء في سبتمبر 2021 </w:t>
            </w:r>
            <w:hyperlink r:id="rId254" w:history="1">
              <w:r w:rsidRPr="0002405B">
                <w:rPr>
                  <w:rStyle w:val="Hyperlink"/>
                  <w:rFonts w:cstheme="minorHAnsi"/>
                  <w:rtl/>
                </w:rPr>
                <w:t>برنامج العمل والميزانية للفترة 2022/23</w:t>
              </w:r>
            </w:hyperlink>
            <w:r w:rsidRPr="0002405B">
              <w:rPr>
                <w:rFonts w:cstheme="minorHAnsi"/>
                <w:rtl/>
              </w:rPr>
              <w:t xml:space="preserve">. </w:t>
            </w:r>
          </w:p>
          <w:p w14:paraId="4A0E9416" w14:textId="0656394F" w:rsidR="0002405B" w:rsidRPr="0002405B" w:rsidRDefault="0002405B" w:rsidP="0085340F">
            <w:pPr>
              <w:pStyle w:val="ListParagraph"/>
              <w:numPr>
                <w:ilvl w:val="0"/>
                <w:numId w:val="58"/>
              </w:numPr>
              <w:bidi/>
              <w:spacing w:before="240" w:after="240" w:line="240" w:lineRule="auto"/>
              <w:rPr>
                <w:rFonts w:cstheme="minorHAnsi"/>
                <w:rtl/>
              </w:rPr>
            </w:pPr>
            <w:r w:rsidRPr="0002405B">
              <w:rPr>
                <w:rFonts w:cstheme="minorHAnsi"/>
                <w:rtl/>
              </w:rPr>
              <w:t xml:space="preserve">نظرت الدول الأعضاء في يوليو 2022 في </w:t>
            </w:r>
            <w:hyperlink r:id="rId255" w:history="1">
              <w:r w:rsidRPr="0002405B">
                <w:rPr>
                  <w:rStyle w:val="Hyperlink"/>
                  <w:rFonts w:cstheme="minorHAnsi"/>
                  <w:rtl/>
                </w:rPr>
                <w:t>تقرير أداء الويبو للثنائية 2020/21</w:t>
              </w:r>
            </w:hyperlink>
            <w:r w:rsidRPr="0002405B">
              <w:rPr>
                <w:rFonts w:cstheme="minorHAnsi"/>
                <w:rtl/>
              </w:rPr>
              <w:t xml:space="preserve">. </w:t>
            </w:r>
          </w:p>
        </w:tc>
      </w:tr>
      <w:tr w:rsidR="0002405B" w:rsidRPr="0002405B" w14:paraId="306ED21A" w14:textId="77777777" w:rsidTr="00261C12">
        <w:tc>
          <w:tcPr>
            <w:tcW w:w="2536" w:type="dxa"/>
          </w:tcPr>
          <w:p w14:paraId="2C6EE8D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 xml:space="preserve">الأنشطة/الإنجازات </w:t>
            </w:r>
          </w:p>
        </w:tc>
        <w:tc>
          <w:tcPr>
            <w:tcW w:w="6934" w:type="dxa"/>
          </w:tcPr>
          <w:p w14:paraId="35E70ECB" w14:textId="34E14FA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تحدد الدول الأعضاء إطار الويبو للإدارة القائمة على النتائج وتوافق عليه في البرنامج والميزانية، ويضع هذا الإطار المعايير، أي مؤشرات الأداء وخطوط الأساس والأهداف التي يقيَّم على أساسها الأداء في الثنائية، بما في ذلك أنشطة الويبو الموجهة للتنمية.</w:t>
            </w:r>
            <w:r>
              <w:rPr>
                <w:rFonts w:asciiTheme="minorHAnsi" w:hAnsiTheme="minorHAnsi" w:cstheme="minorHAnsi"/>
                <w:rtl/>
              </w:rPr>
              <w:t xml:space="preserve"> </w:t>
            </w:r>
            <w:r w:rsidRPr="0002405B">
              <w:rPr>
                <w:rFonts w:asciiTheme="minorHAnsi" w:hAnsiTheme="minorHAnsi" w:cstheme="minorHAnsi"/>
                <w:rtl/>
              </w:rPr>
              <w:t>وتُرفع التقارير إلى الدول الأعضاء على أساس سنوي في تقارير أداء الويبو.</w:t>
            </w:r>
            <w:r>
              <w:rPr>
                <w:rFonts w:asciiTheme="minorHAnsi" w:hAnsiTheme="minorHAnsi" w:cstheme="minorHAnsi"/>
                <w:rtl/>
              </w:rPr>
              <w:t xml:space="preserve"> </w:t>
            </w:r>
            <w:r w:rsidRPr="0002405B">
              <w:rPr>
                <w:rFonts w:asciiTheme="minorHAnsi" w:hAnsiTheme="minorHAnsi" w:cstheme="minorHAnsi"/>
                <w:rtl/>
              </w:rPr>
              <w:t xml:space="preserve">وتجدر الإشارة إلى أن إطار الويبو شهد تحسينا مستمرا منذ الثنائية 2012/13، كما يتضح من </w:t>
            </w:r>
            <w:hyperlink r:id="rId256" w:history="1">
              <w:r w:rsidRPr="0002405B">
                <w:rPr>
                  <w:rStyle w:val="Hyperlink"/>
                  <w:rFonts w:asciiTheme="minorHAnsi" w:hAnsiTheme="minorHAnsi" w:cstheme="minorHAnsi"/>
                  <w:rtl/>
                </w:rPr>
                <w:t>تقرير التثبيت لشعبة الرقابة الداخلية بشأن تقرير أداء الويبو للثنائية 2018/19</w:t>
              </w:r>
            </w:hyperlink>
            <w:r w:rsidRPr="0002405B">
              <w:rPr>
                <w:rFonts w:asciiTheme="minorHAnsi" w:hAnsiTheme="minorHAnsi" w:cstheme="minorHAnsi"/>
                <w:rtl/>
              </w:rPr>
              <w:t xml:space="preserve"> (الوثيقة </w:t>
            </w:r>
            <w:r w:rsidRPr="0002405B">
              <w:rPr>
                <w:rFonts w:asciiTheme="minorHAnsi" w:hAnsiTheme="minorHAnsi" w:cstheme="minorHAnsi"/>
              </w:rPr>
              <w:t>WO/PBC/31/7</w:t>
            </w:r>
            <w:r w:rsidR="00D56912">
              <w:rPr>
                <w:rFonts w:asciiTheme="minorHAnsi" w:hAnsiTheme="minorHAnsi" w:cstheme="minorHAnsi" w:hint="cs"/>
                <w:rtl/>
              </w:rPr>
              <w:t>)</w:t>
            </w:r>
            <w:r w:rsidRPr="0002405B">
              <w:rPr>
                <w:rFonts w:asciiTheme="minorHAnsi" w:hAnsiTheme="minorHAnsi" w:cstheme="minorHAnsi"/>
              </w:rPr>
              <w:t>.</w:t>
            </w:r>
          </w:p>
          <w:p w14:paraId="7C2F4C4C" w14:textId="064E222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وحدد إطار النتائج 279 مؤشر أداء في إطار 38 نتيجة متوقعة للثنائية 2020/21.</w:t>
            </w:r>
            <w:r>
              <w:rPr>
                <w:rFonts w:asciiTheme="minorHAnsi" w:hAnsiTheme="minorHAnsi" w:cstheme="minorHAnsi"/>
                <w:rtl/>
              </w:rPr>
              <w:t xml:space="preserve"> </w:t>
            </w:r>
            <w:r w:rsidRPr="0002405B">
              <w:rPr>
                <w:rFonts w:asciiTheme="minorHAnsi" w:hAnsiTheme="minorHAnsi" w:cstheme="minorHAnsi"/>
                <w:rtl/>
              </w:rPr>
              <w:t xml:space="preserve">وقد عُرض تقرير أداء الويبو لنهاية الثنائية 2020/21 (الوثيقة </w:t>
            </w:r>
            <w:r w:rsidRPr="0002405B">
              <w:rPr>
                <w:rFonts w:asciiTheme="minorHAnsi" w:hAnsiTheme="minorHAnsi" w:cstheme="minorHAnsi"/>
              </w:rPr>
              <w:t>WO/PBC/34/7</w:t>
            </w:r>
            <w:r w:rsidR="00D56912">
              <w:rPr>
                <w:rFonts w:asciiTheme="minorHAnsi" w:hAnsiTheme="minorHAnsi" w:cstheme="minorHAnsi" w:hint="cs"/>
                <w:rtl/>
              </w:rPr>
              <w:t>)</w:t>
            </w:r>
            <w:r w:rsidRPr="0002405B">
              <w:rPr>
                <w:rFonts w:asciiTheme="minorHAnsi" w:hAnsiTheme="minorHAnsi" w:cstheme="minorHAnsi"/>
                <w:rtl/>
              </w:rPr>
              <w:t>، الذي يقدم تقييما لتحقيق النتائج المتوقعة مقارنة بالمعايير الموضوعة للثنائية، في الدورة الرابعة والثلاثين للجنة البرنامج والميزانية في يوليو 2022.</w:t>
            </w:r>
          </w:p>
          <w:p w14:paraId="3D8EF58C" w14:textId="293D941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وحدد إطار النتائج للثنائية 2022/23 خمس ركائز استراتيجية و77 مؤشر أداء في إطار 16 نتيجة متوقعة.</w:t>
            </w:r>
            <w:r>
              <w:rPr>
                <w:rFonts w:asciiTheme="minorHAnsi" w:hAnsiTheme="minorHAnsi" w:cstheme="minorHAnsi"/>
                <w:rtl/>
              </w:rPr>
              <w:t xml:space="preserve"> </w:t>
            </w:r>
            <w:r w:rsidRPr="0002405B">
              <w:rPr>
                <w:rFonts w:asciiTheme="minorHAnsi" w:hAnsiTheme="minorHAnsi" w:cstheme="minorHAnsi"/>
                <w:rtl/>
              </w:rPr>
              <w:t>وقد اعتمدت الدول الأعضاء في سبتمبر 2021 برنامج العمل والميزانية للفترة 2022/23.</w:t>
            </w:r>
            <w:r>
              <w:rPr>
                <w:rFonts w:asciiTheme="minorHAnsi" w:hAnsiTheme="minorHAnsi" w:cstheme="minorHAnsi"/>
                <w:rtl/>
              </w:rPr>
              <w:t xml:space="preserve"> </w:t>
            </w:r>
            <w:r w:rsidRPr="0002405B">
              <w:rPr>
                <w:rFonts w:asciiTheme="minorHAnsi" w:hAnsiTheme="minorHAnsi" w:cstheme="minorHAnsi"/>
                <w:rtl/>
              </w:rPr>
              <w:t>ولمزيد من المعلومات المفصلة عن الأنشطة المضطلع بها ضمن اقتراح النقاط الست بشأن المساعدة التقنية، يرجى الرجوع إلى التوصية 41.</w:t>
            </w:r>
          </w:p>
        </w:tc>
      </w:tr>
      <w:tr w:rsidR="0002405B" w:rsidRPr="0002405B" w14:paraId="4785365D" w14:textId="77777777" w:rsidTr="00261C12">
        <w:tc>
          <w:tcPr>
            <w:tcW w:w="2536" w:type="dxa"/>
          </w:tcPr>
          <w:p w14:paraId="267F0BE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تقارير/وثائق أخرى ذات صلة</w:t>
            </w:r>
          </w:p>
        </w:tc>
        <w:tc>
          <w:tcPr>
            <w:tcW w:w="6934" w:type="dxa"/>
          </w:tcPr>
          <w:p w14:paraId="1F1995E2" w14:textId="77777777" w:rsidR="00D56912" w:rsidRDefault="0002405B" w:rsidP="00261C12">
            <w:pPr>
              <w:tabs>
                <w:tab w:val="left" w:pos="4096"/>
              </w:tabs>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CDIP/12/4</w:t>
            </w:r>
            <w:r w:rsidRPr="0002405B">
              <w:rPr>
                <w:rFonts w:asciiTheme="minorHAnsi" w:hAnsiTheme="minorHAnsi" w:cstheme="minorHAnsi"/>
                <w:rtl/>
              </w:rPr>
              <w:t xml:space="preserve"> و</w:t>
            </w:r>
            <w:r w:rsidRPr="0002405B">
              <w:rPr>
                <w:rFonts w:asciiTheme="minorHAnsi" w:hAnsiTheme="minorHAnsi" w:cstheme="minorHAnsi"/>
              </w:rPr>
              <w:t>CDIP/20/3</w:t>
            </w:r>
            <w:r w:rsidRPr="0002405B">
              <w:rPr>
                <w:rFonts w:asciiTheme="minorHAnsi" w:hAnsiTheme="minorHAnsi" w:cstheme="minorHAnsi"/>
                <w:rtl/>
              </w:rPr>
              <w:t xml:space="preserve"> و</w:t>
            </w:r>
            <w:r w:rsidRPr="0002405B">
              <w:rPr>
                <w:rFonts w:asciiTheme="minorHAnsi" w:hAnsiTheme="minorHAnsi" w:cstheme="minorHAnsi"/>
              </w:rPr>
              <w:t>CDIP/20/6</w:t>
            </w:r>
            <w:r w:rsidRPr="0002405B">
              <w:rPr>
                <w:rFonts w:asciiTheme="minorHAnsi" w:hAnsiTheme="minorHAnsi" w:cstheme="minorHAnsi"/>
                <w:rtl/>
              </w:rPr>
              <w:t xml:space="preserve"> و</w:t>
            </w:r>
            <w:r w:rsidRPr="0002405B">
              <w:rPr>
                <w:rFonts w:asciiTheme="minorHAnsi" w:hAnsiTheme="minorHAnsi" w:cstheme="minorHAnsi"/>
              </w:rPr>
              <w:t>CDIP/21/4</w:t>
            </w:r>
            <w:r w:rsidRPr="0002405B">
              <w:rPr>
                <w:rFonts w:asciiTheme="minorHAnsi" w:hAnsiTheme="minorHAnsi" w:cstheme="minorHAnsi"/>
                <w:rtl/>
              </w:rPr>
              <w:t xml:space="preserve"> و</w:t>
            </w:r>
            <w:r w:rsidRPr="0002405B">
              <w:rPr>
                <w:rFonts w:asciiTheme="minorHAnsi" w:hAnsiTheme="minorHAnsi" w:cstheme="minorHAnsi"/>
              </w:rPr>
              <w:t>CDIP/21/9</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r>
              <w:rPr>
                <w:rFonts w:asciiTheme="minorHAnsi" w:hAnsiTheme="minorHAnsi" w:cstheme="minorHAnsi"/>
                <w:rtl/>
              </w:rPr>
              <w:t xml:space="preserve"> </w:t>
            </w:r>
          </w:p>
          <w:p w14:paraId="72F8A2AA" w14:textId="42B9D691" w:rsidR="0002405B" w:rsidRPr="0002405B" w:rsidRDefault="0002405B" w:rsidP="00261C12">
            <w:pPr>
              <w:tabs>
                <w:tab w:val="left" w:pos="4096"/>
              </w:tabs>
              <w:spacing w:before="240" w:after="24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D56912">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257" w:history="1">
              <w:r w:rsidRPr="0002405B">
                <w:rPr>
                  <w:rStyle w:val="Hyperlink"/>
                  <w:rFonts w:asciiTheme="minorHAnsi" w:hAnsiTheme="minorHAnsi" w:cstheme="minorHAnsi"/>
                </w:rPr>
                <w:t>WO/PBC/34/7</w:t>
              </w:r>
              <w:r w:rsidR="00D56912">
                <w:rPr>
                  <w:rStyle w:val="Hyperlink"/>
                  <w:rFonts w:asciiTheme="minorHAnsi" w:hAnsiTheme="minorHAnsi" w:cstheme="minorHAnsi" w:hint="cs"/>
                  <w:rtl/>
                </w:rPr>
                <w:t>)</w:t>
              </w:r>
            </w:hyperlink>
            <w:r w:rsidRPr="0002405B">
              <w:rPr>
                <w:rFonts w:asciiTheme="minorHAnsi" w:hAnsiTheme="minorHAnsi" w:cstheme="minorHAnsi"/>
              </w:rPr>
              <w:t>.</w:t>
            </w:r>
          </w:p>
        </w:tc>
      </w:tr>
    </w:tbl>
    <w:p w14:paraId="5C83691F" w14:textId="754FFE03" w:rsidR="00E53D6C" w:rsidRDefault="00E53D6C" w:rsidP="0002405B">
      <w:pPr>
        <w:spacing w:before="240" w:after="240"/>
        <w:rPr>
          <w:rFonts w:asciiTheme="minorHAnsi" w:hAnsiTheme="minorHAnsi" w:cstheme="minorHAnsi"/>
          <w:rtl/>
        </w:rPr>
      </w:pPr>
    </w:p>
    <w:p w14:paraId="18D0AA16" w14:textId="77777777" w:rsidR="00E53D6C" w:rsidRDefault="00E53D6C">
      <w:pPr>
        <w:bidi w:val="0"/>
        <w:rPr>
          <w:rFonts w:asciiTheme="minorHAnsi" w:hAnsiTheme="minorHAnsi" w:cstheme="minorHAnsi"/>
          <w:rtl/>
        </w:rPr>
      </w:pPr>
      <w:r>
        <w:rPr>
          <w:rFonts w:asciiTheme="minorHAnsi" w:hAnsiTheme="minorHAnsi" w:cstheme="minorHAnsi"/>
          <w:rtl/>
        </w:rPr>
        <w:br w:type="page"/>
      </w:r>
    </w:p>
    <w:tbl>
      <w:tblPr>
        <w:bidiVisual/>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2536"/>
        <w:gridCol w:w="6909"/>
      </w:tblGrid>
      <w:tr w:rsidR="0002405B" w:rsidRPr="0002405B" w14:paraId="0A624F51" w14:textId="77777777" w:rsidTr="00261C12">
        <w:tc>
          <w:tcPr>
            <w:tcW w:w="9445" w:type="dxa"/>
            <w:gridSpan w:val="2"/>
            <w:shd w:val="clear" w:color="auto" w:fill="BFBFBF" w:themeFill="background1" w:themeFillShade="BF"/>
          </w:tcPr>
          <w:p w14:paraId="3864B436"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34</w:t>
            </w:r>
          </w:p>
        </w:tc>
      </w:tr>
      <w:tr w:rsidR="0002405B" w:rsidRPr="0002405B" w14:paraId="4EDE1BB4" w14:textId="77777777" w:rsidTr="00261C12">
        <w:tc>
          <w:tcPr>
            <w:tcW w:w="9445" w:type="dxa"/>
            <w:gridSpan w:val="2"/>
            <w:shd w:val="clear" w:color="auto" w:fill="68E089"/>
          </w:tcPr>
          <w:p w14:paraId="788985C7" w14:textId="3BF0A5F7" w:rsidR="0002405B" w:rsidRPr="0002405B" w:rsidRDefault="0002405B" w:rsidP="00261C12">
            <w:pPr>
              <w:spacing w:before="200" w:after="120"/>
              <w:rPr>
                <w:rFonts w:asciiTheme="minorHAnsi" w:hAnsiTheme="minorHAnsi" w:cstheme="minorHAnsi"/>
                <w:rtl/>
              </w:rPr>
            </w:pPr>
            <w:r w:rsidRPr="0002405B">
              <w:rPr>
                <w:rFonts w:asciiTheme="minorHAnsi" w:hAnsiTheme="minorHAnsi" w:cstheme="minorHAnsi"/>
                <w:rtl/>
              </w:rPr>
              <w:br w:type="page"/>
              <w:t>مطالبة الويبو، بغية مساعدة الدول الأعضاء على تصميم برامج وطنية معتبرة،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على وجه الخصوص إلى خلق فرص العمل.</w:t>
            </w:r>
            <w:r>
              <w:rPr>
                <w:rFonts w:asciiTheme="minorHAnsi" w:hAnsiTheme="minorHAnsi" w:cstheme="minorHAnsi"/>
                <w:rtl/>
              </w:rPr>
              <w:t xml:space="preserve"> </w:t>
            </w:r>
          </w:p>
        </w:tc>
      </w:tr>
      <w:tr w:rsidR="0002405B" w:rsidRPr="0002405B" w14:paraId="3931F9E2" w14:textId="77777777" w:rsidTr="00261C12">
        <w:tc>
          <w:tcPr>
            <w:tcW w:w="2536" w:type="dxa"/>
          </w:tcPr>
          <w:p w14:paraId="39D99E56" w14:textId="77777777" w:rsidR="0002405B" w:rsidRPr="0002405B" w:rsidRDefault="0002405B" w:rsidP="00261C12">
            <w:pPr>
              <w:spacing w:before="20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09" w:type="dxa"/>
          </w:tcPr>
          <w:p w14:paraId="6C9C09D4"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التنمية الإقليمية والوطنية؛ والأنظمة الإيكولوجية للملكية الفكرية والابتكار.</w:t>
            </w:r>
          </w:p>
        </w:tc>
      </w:tr>
      <w:tr w:rsidR="0002405B" w:rsidRPr="0002405B" w14:paraId="37954C62" w14:textId="77777777" w:rsidTr="00261C12">
        <w:tc>
          <w:tcPr>
            <w:tcW w:w="2536" w:type="dxa"/>
          </w:tcPr>
          <w:p w14:paraId="4D4C3448" w14:textId="6E696026" w:rsidR="0002405B" w:rsidRPr="0002405B" w:rsidRDefault="0002405B" w:rsidP="00261C12">
            <w:pPr>
              <w:spacing w:before="200" w:after="120"/>
              <w:rPr>
                <w:rFonts w:asciiTheme="minorHAnsi" w:hAnsiTheme="minorHAnsi" w:cstheme="minorHAnsi"/>
                <w:rtl/>
              </w:rPr>
            </w:pPr>
            <w:r w:rsidRPr="0002405B">
              <w:rPr>
                <w:rFonts w:asciiTheme="minorHAnsi" w:hAnsiTheme="minorHAnsi" w:cstheme="minorHAnsi"/>
                <w:rtl/>
              </w:rPr>
              <w:t xml:space="preserve">مرتبطة </w:t>
            </w:r>
            <w:hyperlink r:id="rId258" w:history="1">
              <w:r w:rsidRPr="0002405B">
                <w:rPr>
                  <w:rStyle w:val="Hyperlink"/>
                  <w:rFonts w:asciiTheme="minorHAnsi" w:hAnsiTheme="minorHAnsi" w:cstheme="minorHAnsi"/>
                  <w:rtl/>
                </w:rPr>
                <w:t>بالنتيجة (النتائج) المتوقعة</w:t>
              </w:r>
            </w:hyperlink>
          </w:p>
        </w:tc>
        <w:tc>
          <w:tcPr>
            <w:tcW w:w="6909" w:type="dxa"/>
          </w:tcPr>
          <w:p w14:paraId="7F7E9E8C" w14:textId="77777777" w:rsidR="0002405B" w:rsidRPr="0002405B" w:rsidRDefault="0002405B" w:rsidP="00261C12">
            <w:pPr>
              <w:spacing w:before="200" w:after="120"/>
              <w:rPr>
                <w:rFonts w:asciiTheme="minorHAnsi" w:hAnsiTheme="minorHAnsi" w:cstheme="minorHAnsi"/>
                <w:rtl/>
              </w:rPr>
            </w:pPr>
            <w:r w:rsidRPr="0002405B">
              <w:rPr>
                <w:rFonts w:asciiTheme="minorHAnsi" w:hAnsiTheme="minorHAnsi" w:cstheme="minorHAnsi"/>
                <w:rtl/>
              </w:rPr>
              <w:t xml:space="preserve">1.3؛ 2.4؛ 4.4. </w:t>
            </w:r>
          </w:p>
        </w:tc>
      </w:tr>
      <w:tr w:rsidR="0002405B" w:rsidRPr="0002405B" w14:paraId="233FDADD" w14:textId="77777777" w:rsidTr="00261C12">
        <w:tc>
          <w:tcPr>
            <w:tcW w:w="2536" w:type="dxa"/>
          </w:tcPr>
          <w:p w14:paraId="75A01840" w14:textId="77777777" w:rsidR="0002405B" w:rsidRPr="0002405B" w:rsidRDefault="0002405B" w:rsidP="00261C12">
            <w:pPr>
              <w:spacing w:before="200" w:after="120"/>
              <w:rPr>
                <w:rFonts w:asciiTheme="minorHAnsi" w:hAnsiTheme="minorHAnsi" w:cstheme="minorHAnsi"/>
                <w:rtl/>
              </w:rPr>
            </w:pPr>
            <w:r w:rsidRPr="0002405B">
              <w:rPr>
                <w:rFonts w:asciiTheme="minorHAnsi" w:hAnsiTheme="minorHAnsi" w:cstheme="minorHAnsi"/>
                <w:rtl/>
              </w:rPr>
              <w:t xml:space="preserve">التنفيذ </w:t>
            </w:r>
          </w:p>
        </w:tc>
        <w:tc>
          <w:tcPr>
            <w:tcW w:w="6909" w:type="dxa"/>
          </w:tcPr>
          <w:p w14:paraId="19CF487D" w14:textId="04DC9206" w:rsidR="0002405B" w:rsidRPr="0002405B" w:rsidRDefault="0002405B" w:rsidP="00261C12">
            <w:pPr>
              <w:spacing w:before="200" w:after="120"/>
              <w:rPr>
                <w:rFonts w:asciiTheme="minorHAnsi" w:hAnsiTheme="minorHAnsi" w:cstheme="minorHAnsi"/>
                <w:rtl/>
              </w:rPr>
            </w:pPr>
            <w:r w:rsidRPr="0002405B">
              <w:rPr>
                <w:rFonts w:asciiTheme="minorHAnsi" w:hAnsiTheme="minorHAnsi" w:cstheme="minorHAnsi"/>
                <w:rtl/>
              </w:rPr>
              <w:t>هذه التوصية قيد التنفيذ منذ عام 2011.</w:t>
            </w:r>
            <w:r>
              <w:rPr>
                <w:rFonts w:asciiTheme="minorHAnsi" w:hAnsiTheme="minorHAnsi" w:cstheme="minorHAnsi"/>
                <w:rtl/>
              </w:rPr>
              <w:t xml:space="preserve"> </w:t>
            </w:r>
            <w:r w:rsidRPr="0002405B">
              <w:rPr>
                <w:rFonts w:asciiTheme="minorHAnsi" w:hAnsiTheme="minorHAnsi" w:cstheme="minorHAnsi"/>
                <w:rtl/>
              </w:rPr>
              <w:t>وقد نوقشت في إطار الوثيقتين التاليتين:</w:t>
            </w:r>
            <w:r>
              <w:rPr>
                <w:rFonts w:asciiTheme="minorHAnsi" w:hAnsiTheme="minorHAnsi" w:cstheme="minorHAnsi"/>
                <w:rtl/>
              </w:rPr>
              <w:t xml:space="preserve"> </w:t>
            </w:r>
            <w:r w:rsidRPr="0002405B">
              <w:rPr>
                <w:rFonts w:asciiTheme="minorHAnsi" w:hAnsiTheme="minorHAnsi" w:cstheme="minorHAnsi"/>
              </w:rPr>
              <w:t>CDIP/6/9</w:t>
            </w:r>
            <w:r w:rsidRPr="0002405B">
              <w:rPr>
                <w:rFonts w:asciiTheme="minorHAnsi" w:hAnsiTheme="minorHAnsi" w:cstheme="minorHAnsi"/>
                <w:rtl/>
              </w:rPr>
              <w:t xml:space="preserve"> و</w:t>
            </w:r>
            <w:r w:rsidRPr="0002405B">
              <w:rPr>
                <w:rFonts w:asciiTheme="minorHAnsi" w:hAnsiTheme="minorHAnsi" w:cstheme="minorHAnsi"/>
              </w:rPr>
              <w:t>CDIP/8/3</w:t>
            </w:r>
            <w:r w:rsidRPr="0002405B">
              <w:rPr>
                <w:rFonts w:asciiTheme="minorHAnsi" w:hAnsiTheme="minorHAnsi" w:cstheme="minorHAnsi"/>
                <w:rtl/>
              </w:rPr>
              <w:t>.</w:t>
            </w:r>
          </w:p>
          <w:p w14:paraId="401C92FD" w14:textId="52FD129D" w:rsidR="0002405B" w:rsidRPr="0002405B" w:rsidRDefault="0002405B" w:rsidP="00261C12">
            <w:pPr>
              <w:spacing w:before="20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259"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260"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359513D6" w14:textId="77777777" w:rsidTr="00261C12">
        <w:tc>
          <w:tcPr>
            <w:tcW w:w="2536" w:type="dxa"/>
          </w:tcPr>
          <w:p w14:paraId="63BC19CA" w14:textId="51BFFD15" w:rsidR="0002405B" w:rsidRPr="0002405B" w:rsidRDefault="007533FE" w:rsidP="00261C12">
            <w:pPr>
              <w:spacing w:before="200" w:after="120"/>
              <w:rPr>
                <w:rFonts w:asciiTheme="minorHAnsi" w:hAnsiTheme="minorHAnsi" w:cstheme="minorHAnsi"/>
                <w:rtl/>
              </w:rPr>
            </w:pPr>
            <w:hyperlink r:id="rId261"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09" w:type="dxa"/>
          </w:tcPr>
          <w:p w14:paraId="42363B7D" w14:textId="4D5CE59F" w:rsidR="0002405B" w:rsidRPr="0002405B" w:rsidRDefault="0002405B" w:rsidP="00261C12">
            <w:pPr>
              <w:spacing w:before="200" w:after="120"/>
              <w:rPr>
                <w:rFonts w:asciiTheme="minorHAnsi" w:hAnsiTheme="minorHAnsi" w:cstheme="minorHAnsi"/>
                <w:color w:val="3B3B3B"/>
                <w:sz w:val="21"/>
                <w:szCs w:val="21"/>
                <w:rtl/>
              </w:rPr>
            </w:pPr>
            <w:r w:rsidRPr="0002405B">
              <w:rPr>
                <w:rFonts w:asciiTheme="minorHAnsi" w:hAnsiTheme="minorHAnsi" w:cstheme="minorHAnsi"/>
                <w:rtl/>
              </w:rPr>
              <w:t xml:space="preserve">عولجت هذه التوصية أساسا من خلال المشروع بشأن </w:t>
            </w:r>
            <w:hyperlink r:id="rId262" w:tgtFrame="_self" w:history="1">
              <w:r w:rsidRPr="0002405B">
                <w:rPr>
                  <w:rFonts w:asciiTheme="minorHAnsi" w:hAnsiTheme="minorHAnsi" w:cstheme="minorHAnsi"/>
                  <w:rtl/>
                </w:rPr>
                <w:t>الملكية الفكرية والاقتصاد غير الرسمي</w:t>
              </w:r>
            </w:hyperlink>
            <w:r w:rsidRPr="0002405B">
              <w:rPr>
                <w:rFonts w:asciiTheme="minorHAnsi" w:hAnsiTheme="minorHAnsi" w:cstheme="minorHAnsi"/>
                <w:rtl/>
              </w:rPr>
              <w:t xml:space="preserve"> (</w:t>
            </w:r>
            <w:r w:rsidRPr="0002405B">
              <w:rPr>
                <w:rFonts w:asciiTheme="minorHAnsi" w:hAnsiTheme="minorHAnsi" w:cstheme="minorHAnsi"/>
              </w:rPr>
              <w:t>CDIP/8/3 Rev.</w:t>
            </w:r>
            <w:r w:rsidR="00D56912">
              <w:rPr>
                <w:rFonts w:asciiTheme="minorHAnsi" w:hAnsiTheme="minorHAnsi" w:cstheme="minorHAnsi" w:hint="cs"/>
                <w:rtl/>
              </w:rPr>
              <w:t>)</w:t>
            </w:r>
            <w:r w:rsidRPr="0002405B">
              <w:rPr>
                <w:rFonts w:asciiTheme="minorHAnsi" w:hAnsiTheme="minorHAnsi" w:cstheme="minorHAnsi"/>
              </w:rPr>
              <w:t>.</w:t>
            </w:r>
            <w:r>
              <w:rPr>
                <w:rFonts w:asciiTheme="minorHAnsi" w:hAnsiTheme="minorHAnsi" w:cstheme="minorHAnsi"/>
                <w:rtl/>
              </w:rPr>
              <w:t xml:space="preserve"> </w:t>
            </w:r>
          </w:p>
        </w:tc>
      </w:tr>
      <w:tr w:rsidR="0002405B" w:rsidRPr="0002405B" w14:paraId="5E6183B3" w14:textId="77777777" w:rsidTr="00261C12">
        <w:tc>
          <w:tcPr>
            <w:tcW w:w="2536" w:type="dxa"/>
          </w:tcPr>
          <w:p w14:paraId="3326C206" w14:textId="77777777" w:rsidR="0002405B" w:rsidRPr="0002405B" w:rsidRDefault="0002405B" w:rsidP="00261C12">
            <w:pPr>
              <w:spacing w:before="200" w:after="120"/>
              <w:rPr>
                <w:rFonts w:asciiTheme="minorHAnsi" w:hAnsiTheme="minorHAnsi" w:cstheme="minorHAnsi"/>
                <w:rtl/>
              </w:rPr>
            </w:pPr>
            <w:r w:rsidRPr="0002405B">
              <w:rPr>
                <w:rFonts w:asciiTheme="minorHAnsi" w:hAnsiTheme="minorHAnsi" w:cstheme="minorHAnsi"/>
                <w:rtl/>
              </w:rPr>
              <w:t xml:space="preserve">أبرز النقاط </w:t>
            </w:r>
          </w:p>
        </w:tc>
        <w:tc>
          <w:tcPr>
            <w:tcW w:w="6909" w:type="dxa"/>
          </w:tcPr>
          <w:p w14:paraId="70EE2C61" w14:textId="77777777" w:rsidR="0002405B" w:rsidRPr="0002405B" w:rsidRDefault="0002405B" w:rsidP="0085340F">
            <w:pPr>
              <w:pStyle w:val="ListParagraph"/>
              <w:numPr>
                <w:ilvl w:val="0"/>
                <w:numId w:val="59"/>
              </w:numPr>
              <w:bidi/>
              <w:spacing w:before="200" w:after="120" w:line="240" w:lineRule="auto"/>
              <w:rPr>
                <w:rFonts w:cstheme="minorHAnsi"/>
                <w:rtl/>
              </w:rPr>
            </w:pPr>
            <w:r w:rsidRPr="0002405B">
              <w:rPr>
                <w:rFonts w:cstheme="minorHAnsi"/>
                <w:rtl/>
              </w:rPr>
              <w:t>لا تزال لهذه التوصية وجاهة خاصة بالنسبة إلى البلدان النامية ذات القطاعات غير الرسمية الكبيرة.</w:t>
            </w:r>
          </w:p>
          <w:p w14:paraId="7C297B06" w14:textId="24C0DD27" w:rsidR="0002405B" w:rsidRPr="0002405B" w:rsidRDefault="0002405B" w:rsidP="0085340F">
            <w:pPr>
              <w:pStyle w:val="ListParagraph"/>
              <w:numPr>
                <w:ilvl w:val="0"/>
                <w:numId w:val="59"/>
              </w:numPr>
              <w:bidi/>
              <w:spacing w:before="200" w:after="120" w:line="240" w:lineRule="auto"/>
              <w:rPr>
                <w:rFonts w:cstheme="minorHAnsi"/>
                <w:rtl/>
              </w:rPr>
            </w:pPr>
            <w:r w:rsidRPr="0002405B">
              <w:rPr>
                <w:rFonts w:cstheme="minorHAnsi"/>
                <w:rtl/>
              </w:rPr>
              <w:t>يشار أيضا إلى المصنف المتعلق بالابتكار والاقتصاد غير الرسمي في سياق الفعاليات المركزة على مؤشر الويبو للابتكار العالمي.</w:t>
            </w:r>
            <w:r>
              <w:rPr>
                <w:rFonts w:cstheme="minorHAnsi"/>
                <w:rtl/>
              </w:rPr>
              <w:t xml:space="preserve"> </w:t>
            </w:r>
          </w:p>
        </w:tc>
      </w:tr>
      <w:tr w:rsidR="0002405B" w:rsidRPr="0002405B" w14:paraId="1A5E622F" w14:textId="77777777" w:rsidTr="00261C12">
        <w:tc>
          <w:tcPr>
            <w:tcW w:w="2536" w:type="dxa"/>
          </w:tcPr>
          <w:p w14:paraId="5E0640DE" w14:textId="77777777" w:rsidR="0002405B" w:rsidRPr="0002405B" w:rsidRDefault="0002405B" w:rsidP="00261C12">
            <w:pPr>
              <w:spacing w:before="200" w:after="12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09" w:type="dxa"/>
          </w:tcPr>
          <w:p w14:paraId="30F3727F" w14:textId="77777777" w:rsidR="0002405B" w:rsidRPr="0002405B" w:rsidRDefault="0002405B" w:rsidP="00261C12">
            <w:pPr>
              <w:spacing w:before="200" w:after="200"/>
              <w:rPr>
                <w:rFonts w:asciiTheme="minorHAnsi" w:hAnsiTheme="minorHAnsi" w:cstheme="minorHAnsi"/>
                <w:rtl/>
              </w:rPr>
            </w:pPr>
            <w:r w:rsidRPr="0002405B">
              <w:rPr>
                <w:rFonts w:asciiTheme="minorHAnsi" w:hAnsiTheme="minorHAnsi" w:cstheme="minorHAnsi"/>
                <w:rtl/>
              </w:rPr>
              <w:t>لا يزال للعمل المتعلق بهذه التوصية وجاهة خاصة بالنسبة إلى البلدان النامية ذات القطاعات غير الرسمية الكبيرة.</w:t>
            </w:r>
          </w:p>
          <w:p w14:paraId="067C308E" w14:textId="69E05028" w:rsidR="0002405B" w:rsidRPr="0002405B" w:rsidRDefault="0002405B" w:rsidP="00261C12">
            <w:pPr>
              <w:spacing w:before="200" w:after="200"/>
              <w:rPr>
                <w:rFonts w:asciiTheme="minorHAnsi" w:hAnsiTheme="minorHAnsi" w:cstheme="minorHAnsi"/>
                <w:rtl/>
              </w:rPr>
            </w:pPr>
            <w:r w:rsidRPr="0002405B">
              <w:rPr>
                <w:rFonts w:asciiTheme="minorHAnsi" w:hAnsiTheme="minorHAnsi" w:cstheme="minorHAnsi"/>
                <w:rtl/>
              </w:rPr>
              <w:t xml:space="preserve">ولا يزال يُستشهد بمخرجات الدراسة الناجمة عن مشروع اللجنة بشأن </w:t>
            </w:r>
            <w:r w:rsidRPr="00A0210E">
              <w:rPr>
                <w:rFonts w:asciiTheme="minorHAnsi" w:hAnsiTheme="minorHAnsi" w:cstheme="minorHAnsi"/>
                <w:rtl/>
              </w:rPr>
              <w:t>الملكية الفكرية والاقتصاد غير الرسمي</w:t>
            </w:r>
            <w:r w:rsidRPr="0002405B">
              <w:rPr>
                <w:rFonts w:asciiTheme="minorHAnsi" w:hAnsiTheme="minorHAnsi" w:cstheme="minorHAnsi"/>
                <w:rtl/>
              </w:rPr>
              <w:t xml:space="preserve"> (.</w:t>
            </w:r>
            <w:r w:rsidRPr="0002405B">
              <w:rPr>
                <w:rFonts w:asciiTheme="minorHAnsi" w:hAnsiTheme="minorHAnsi" w:cstheme="minorHAnsi"/>
              </w:rPr>
              <w:t>CDIP/8/3 Rev</w:t>
            </w:r>
            <w:r w:rsidRPr="0002405B">
              <w:rPr>
                <w:rFonts w:asciiTheme="minorHAnsi" w:hAnsiTheme="minorHAnsi" w:cstheme="minorHAnsi"/>
                <w:rtl/>
              </w:rPr>
              <w:t>) والمجلد الذي حُرر بعد ذلك "الاقتصاد غير الرسمي في الدول النامية: محرّك ابتكار خفي؟"، المنشور بشراكة بين الويبو ودار جامعة كامبردج للنشر، في المجلات الأكاديمية والدراسات السياساتية.</w:t>
            </w:r>
            <w:r>
              <w:rPr>
                <w:rFonts w:asciiTheme="minorHAnsi" w:hAnsiTheme="minorHAnsi" w:cstheme="minorHAnsi"/>
                <w:rtl/>
              </w:rPr>
              <w:t xml:space="preserve"> </w:t>
            </w:r>
            <w:r w:rsidRPr="0002405B">
              <w:rPr>
                <w:rFonts w:asciiTheme="minorHAnsi" w:hAnsiTheme="minorHAnsi" w:cstheme="minorHAnsi"/>
                <w:rtl/>
              </w:rPr>
              <w:t>ويتواصل تسليط الضوء على هذا المصنف في أفريقيا، خاصة من وكالة التنمية التابعة للاتحاد الأفريقي، ولكن ذلك امتد كذلك مؤخرا إلى اجتماعات في أمريكا اللاتينية (مصرف التنمية للبلدان الأمريكية) وعدد من الاقتصاد</w:t>
            </w:r>
            <w:r w:rsidR="00A0210E">
              <w:rPr>
                <w:rFonts w:asciiTheme="minorHAnsi" w:hAnsiTheme="minorHAnsi" w:cstheme="minorHAnsi" w:hint="cs"/>
                <w:rtl/>
              </w:rPr>
              <w:t>ا</w:t>
            </w:r>
            <w:r w:rsidRPr="0002405B">
              <w:rPr>
                <w:rFonts w:asciiTheme="minorHAnsi" w:hAnsiTheme="minorHAnsi" w:cstheme="minorHAnsi"/>
                <w:rtl/>
              </w:rPr>
              <w:t>ت الآسيوية مثل الهند والفلبين.</w:t>
            </w:r>
            <w:r>
              <w:rPr>
                <w:rFonts w:asciiTheme="minorHAnsi" w:hAnsiTheme="minorHAnsi" w:cstheme="minorHAnsi"/>
                <w:rtl/>
              </w:rPr>
              <w:t xml:space="preserve"> </w:t>
            </w:r>
            <w:r w:rsidRPr="0002405B">
              <w:rPr>
                <w:rFonts w:asciiTheme="minorHAnsi" w:hAnsiTheme="minorHAnsi" w:cstheme="minorHAnsi"/>
                <w:rtl/>
              </w:rPr>
              <w:t>وعندما تنخرط أي</w:t>
            </w:r>
            <w:r w:rsidR="00706A21">
              <w:rPr>
                <w:rFonts w:asciiTheme="minorHAnsi" w:hAnsiTheme="minorHAnsi" w:cstheme="minorHAnsi" w:hint="cs"/>
                <w:rtl/>
              </w:rPr>
              <w:t xml:space="preserve"> شعبة</w:t>
            </w:r>
            <w:r w:rsidRPr="0002405B">
              <w:rPr>
                <w:rFonts w:asciiTheme="minorHAnsi" w:hAnsiTheme="minorHAnsi" w:cstheme="minorHAnsi"/>
                <w:rtl/>
              </w:rPr>
              <w:t xml:space="preserve"> من شعب الويبو الإقليمية مع دول أعضاء في عمل يتعلق بأنظمة الابتكار المحلي وآفاق الملكية الفكرية، يتألق هذا المصنف تميزا ونفعا. </w:t>
            </w:r>
          </w:p>
          <w:p w14:paraId="655F76D3" w14:textId="0923474A" w:rsidR="0002405B" w:rsidRPr="0002405B" w:rsidRDefault="0002405B" w:rsidP="00261C12">
            <w:pPr>
              <w:spacing w:before="120"/>
              <w:rPr>
                <w:rFonts w:asciiTheme="minorHAnsi" w:hAnsiTheme="minorHAnsi" w:cstheme="minorHAnsi"/>
                <w:rtl/>
              </w:rPr>
            </w:pPr>
            <w:r w:rsidRPr="0002405B">
              <w:rPr>
                <w:rFonts w:asciiTheme="minorHAnsi" w:hAnsiTheme="minorHAnsi" w:cstheme="minorHAnsi"/>
                <w:rtl/>
              </w:rPr>
              <w:t>ويشار أيضا إلى المصنف المتعلق بالابتكار والاقتصاد غير الرسمي في سياق الفعاليات المركزة على مؤشر الويبو للابتكار العالمي.</w:t>
            </w:r>
            <w:r>
              <w:rPr>
                <w:rFonts w:asciiTheme="minorHAnsi" w:hAnsiTheme="minorHAnsi" w:cstheme="minorHAnsi"/>
                <w:rtl/>
              </w:rPr>
              <w:t xml:space="preserve"> </w:t>
            </w:r>
            <w:r w:rsidRPr="0002405B">
              <w:rPr>
                <w:rFonts w:asciiTheme="minorHAnsi" w:hAnsiTheme="minorHAnsi" w:cstheme="minorHAnsi"/>
                <w:rtl/>
              </w:rPr>
              <w:t>وفي كثير من الأحيان، تتطرق المناقشات حول مؤشر الابتكار العالمي إلى أن الابتكار في الاقتصاد غير الرسمي، رغم أهميته، لا يؤخذ في الاعتبار بشكل كاف في جهود القياس والسياسات الحالية.</w:t>
            </w:r>
            <w:r>
              <w:rPr>
                <w:rFonts w:asciiTheme="minorHAnsi" w:hAnsiTheme="minorHAnsi" w:cstheme="minorHAnsi"/>
                <w:rtl/>
              </w:rPr>
              <w:t xml:space="preserve"> </w:t>
            </w:r>
            <w:r w:rsidRPr="0002405B">
              <w:rPr>
                <w:rFonts w:asciiTheme="minorHAnsi" w:hAnsiTheme="minorHAnsi" w:cstheme="minorHAnsi"/>
                <w:rtl/>
              </w:rPr>
              <w:t>ويجدر بالويبو أن تستمر في الإشارة إلى هذه الدراسة من اللجنة لإثبات أن الموضوع قد أُخذ على محمل الجد وأن الجهود جارية لتحسين الحالة الراهنة فيما يتعلق بهذا الموضوع الذي لم يستوف حقه من البحث.</w:t>
            </w:r>
          </w:p>
        </w:tc>
      </w:tr>
      <w:tr w:rsidR="0002405B" w:rsidRPr="0002405B" w14:paraId="04E8DB22" w14:textId="77777777" w:rsidTr="00261C12">
        <w:tc>
          <w:tcPr>
            <w:tcW w:w="2536" w:type="dxa"/>
          </w:tcPr>
          <w:p w14:paraId="31E95D46"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br w:type="page"/>
              <w:t>تقارير/وثائق أخرى ذات صلة</w:t>
            </w:r>
          </w:p>
        </w:tc>
        <w:tc>
          <w:tcPr>
            <w:tcW w:w="6909" w:type="dxa"/>
          </w:tcPr>
          <w:p w14:paraId="60AC02BF" w14:textId="34A7D32D"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CDIP/13/5</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41F23BB1" w14:textId="7FE1DA2D" w:rsidR="0002405B" w:rsidRPr="0002405B" w:rsidRDefault="0002405B" w:rsidP="00261C12">
            <w:pPr>
              <w:spacing w:before="120"/>
              <w:rPr>
                <w:rFonts w:asciiTheme="minorHAnsi" w:hAnsiTheme="minorHAnsi" w:cstheme="minorHAnsi"/>
                <w:rtl/>
              </w:rPr>
            </w:pPr>
            <w:r w:rsidRPr="0002405B">
              <w:rPr>
                <w:rFonts w:asciiTheme="minorHAnsi" w:hAnsiTheme="minorHAnsi" w:cstheme="minorHAnsi"/>
                <w:rtl/>
              </w:rPr>
              <w:lastRenderedPageBreak/>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706A21">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263" w:history="1">
              <w:r w:rsidRPr="0002405B">
                <w:rPr>
                  <w:rStyle w:val="Hyperlink"/>
                  <w:rFonts w:asciiTheme="minorHAnsi" w:hAnsiTheme="minorHAnsi" w:cstheme="minorHAnsi"/>
                </w:rPr>
                <w:t>WO/PBC/34/7</w:t>
              </w:r>
              <w:r w:rsidR="00706A21">
                <w:rPr>
                  <w:rStyle w:val="Hyperlink"/>
                  <w:rFonts w:asciiTheme="minorHAnsi" w:hAnsiTheme="minorHAnsi" w:cstheme="minorHAnsi" w:hint="cs"/>
                  <w:rtl/>
                </w:rPr>
                <w:t>)</w:t>
              </w:r>
            </w:hyperlink>
            <w:r w:rsidRPr="0002405B">
              <w:rPr>
                <w:rFonts w:asciiTheme="minorHAnsi" w:hAnsiTheme="minorHAnsi" w:cstheme="minorHAnsi"/>
              </w:rPr>
              <w:t>.</w:t>
            </w:r>
          </w:p>
        </w:tc>
      </w:tr>
    </w:tbl>
    <w:p w14:paraId="742B550E" w14:textId="77777777" w:rsidR="0002405B" w:rsidRPr="0002405B" w:rsidRDefault="0002405B" w:rsidP="0002405B">
      <w:pPr>
        <w:rPr>
          <w:rFonts w:asciiTheme="minorHAnsi" w:hAnsiTheme="minorHAnsi" w:cstheme="minorHAnsi"/>
          <w:rtl/>
        </w:rPr>
      </w:pPr>
      <w:r w:rsidRPr="0002405B">
        <w:rPr>
          <w:rFonts w:asciiTheme="minorHAnsi" w:hAnsiTheme="minorHAnsi" w:cstheme="minorHAnsi"/>
          <w:rtl/>
        </w:rPr>
        <w:lastRenderedPageBreak/>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35 and 37"/>
      </w:tblPr>
      <w:tblGrid>
        <w:gridCol w:w="2536"/>
        <w:gridCol w:w="6999"/>
      </w:tblGrid>
      <w:tr w:rsidR="0002405B" w:rsidRPr="0002405B" w14:paraId="4AEB87D2" w14:textId="77777777" w:rsidTr="00261C12">
        <w:trPr>
          <w:tblHeader/>
        </w:trPr>
        <w:tc>
          <w:tcPr>
            <w:tcW w:w="9535" w:type="dxa"/>
            <w:gridSpan w:val="2"/>
            <w:shd w:val="clear" w:color="auto" w:fill="BFBFBF" w:themeFill="background1" w:themeFillShade="BF"/>
          </w:tcPr>
          <w:p w14:paraId="3D6AF2A5" w14:textId="77777777" w:rsidR="0002405B" w:rsidRPr="0002405B" w:rsidRDefault="0002405B" w:rsidP="00261C12">
            <w:pPr>
              <w:spacing w:before="240" w:after="120"/>
              <w:jc w:val="center"/>
              <w:rPr>
                <w:rFonts w:asciiTheme="minorHAnsi" w:hAnsiTheme="minorHAnsi" w:cstheme="minorHAnsi"/>
                <w:b/>
                <w:bCs/>
                <w:i/>
                <w:rtl/>
              </w:rPr>
            </w:pPr>
            <w:r w:rsidRPr="0002405B">
              <w:rPr>
                <w:rFonts w:asciiTheme="minorHAnsi" w:hAnsiTheme="minorHAnsi" w:cstheme="minorHAnsi"/>
                <w:b/>
                <w:bCs/>
                <w:i/>
                <w:iCs/>
                <w:rtl/>
              </w:rPr>
              <w:lastRenderedPageBreak/>
              <w:t>التوصيتان 35* و37*</w:t>
            </w:r>
          </w:p>
        </w:tc>
      </w:tr>
      <w:tr w:rsidR="0002405B" w:rsidRPr="0002405B" w14:paraId="0CD4EBAE" w14:textId="77777777" w:rsidTr="00261C12">
        <w:tc>
          <w:tcPr>
            <w:tcW w:w="9535" w:type="dxa"/>
            <w:gridSpan w:val="2"/>
            <w:shd w:val="clear" w:color="auto" w:fill="68E089"/>
          </w:tcPr>
          <w:p w14:paraId="48C66200" w14:textId="015453E5" w:rsidR="0002405B" w:rsidRPr="0002405B" w:rsidRDefault="0002405B" w:rsidP="00261C12">
            <w:pPr>
              <w:spacing w:before="240" w:after="120"/>
              <w:rPr>
                <w:rFonts w:asciiTheme="minorHAnsi" w:hAnsiTheme="minorHAnsi" w:cstheme="minorHAnsi"/>
                <w:bCs/>
                <w:i/>
                <w:rtl/>
              </w:rPr>
            </w:pPr>
            <w:r w:rsidRPr="0002405B">
              <w:rPr>
                <w:rFonts w:asciiTheme="minorHAnsi" w:hAnsiTheme="minorHAnsi" w:cstheme="minorHAnsi"/>
                <w:i/>
                <w:iCs/>
                <w:rtl/>
              </w:rPr>
              <w:t>التوصية 35:</w:t>
            </w:r>
            <w:r>
              <w:rPr>
                <w:rFonts w:asciiTheme="minorHAnsi" w:hAnsiTheme="minorHAnsi" w:cstheme="minorHAnsi"/>
                <w:i/>
                <w:iCs/>
                <w:rtl/>
              </w:rPr>
              <w:t xml:space="preserve"> </w:t>
            </w:r>
            <w:r w:rsidRPr="0002405B">
              <w:rPr>
                <w:rFonts w:asciiTheme="minorHAnsi" w:hAnsiTheme="minorHAnsi" w:cstheme="minorHAnsi"/>
                <w:rtl/>
              </w:rPr>
              <w:t>مطالبة الويبو بإجراء دراسات جديدة، بطلب من الدول الأعضاء، لتقييم الأثر الاقتصادي والاجتماعي والثقافي لاستخدام أنظمة الملكية الفكرية في تلك الدول.</w:t>
            </w:r>
          </w:p>
          <w:p w14:paraId="7DAA6440" w14:textId="2F660FC3" w:rsidR="0002405B" w:rsidRPr="0002405B" w:rsidRDefault="0002405B" w:rsidP="00261C12">
            <w:pPr>
              <w:spacing w:before="240" w:after="120"/>
              <w:rPr>
                <w:rFonts w:asciiTheme="minorHAnsi" w:hAnsiTheme="minorHAnsi" w:cstheme="minorHAnsi"/>
                <w:bCs/>
                <w:i/>
                <w:rtl/>
              </w:rPr>
            </w:pPr>
            <w:r w:rsidRPr="0002405B">
              <w:rPr>
                <w:rFonts w:asciiTheme="minorHAnsi" w:hAnsiTheme="minorHAnsi" w:cstheme="minorHAnsi"/>
                <w:i/>
                <w:iCs/>
                <w:rtl/>
              </w:rPr>
              <w:t>التوصية 37:</w:t>
            </w:r>
            <w:r>
              <w:rPr>
                <w:rFonts w:asciiTheme="minorHAnsi" w:hAnsiTheme="minorHAnsi" w:cstheme="minorHAnsi"/>
                <w:i/>
                <w:iCs/>
                <w:rtl/>
              </w:rPr>
              <w:t xml:space="preserve"> </w:t>
            </w:r>
            <w:r w:rsidRPr="0002405B">
              <w:rPr>
                <w:rFonts w:asciiTheme="minorHAnsi" w:hAnsiTheme="minorHAnsi" w:cstheme="minorHAnsi"/>
                <w:rtl/>
              </w:rPr>
              <w:t>يجوز للويبو أن تجري دراسات بشأن حماية الملكية الفكرية، بطلب وتوجيه من الدول الأعضاء، لتحديد أوجه الصلة والتأثير المحتملة بين الملكية الفكرية والتنمية.</w:t>
            </w:r>
          </w:p>
        </w:tc>
      </w:tr>
      <w:tr w:rsidR="0002405B" w:rsidRPr="0002405B" w14:paraId="55563941" w14:textId="77777777" w:rsidTr="00261C12">
        <w:tc>
          <w:tcPr>
            <w:tcW w:w="2536" w:type="dxa"/>
          </w:tcPr>
          <w:p w14:paraId="5F623293"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99" w:type="dxa"/>
          </w:tcPr>
          <w:p w14:paraId="553B0C5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البراءات والتكنولوجيا؛ والعلامات والتصاميم؛ وحق المؤلف والصناعات الإبداعية؛ والأنظمة الإيكولوجية للملكية الفكرية</w:t>
            </w:r>
          </w:p>
        </w:tc>
      </w:tr>
      <w:tr w:rsidR="0002405B" w:rsidRPr="0002405B" w14:paraId="313B0CDA" w14:textId="77777777" w:rsidTr="00261C12">
        <w:tc>
          <w:tcPr>
            <w:tcW w:w="2536" w:type="dxa"/>
          </w:tcPr>
          <w:p w14:paraId="67DF5AE9" w14:textId="167BF34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264" w:history="1">
              <w:r w:rsidRPr="0002405B">
                <w:rPr>
                  <w:rStyle w:val="Hyperlink"/>
                  <w:rFonts w:asciiTheme="minorHAnsi" w:hAnsiTheme="minorHAnsi" w:cstheme="minorHAnsi"/>
                  <w:rtl/>
                </w:rPr>
                <w:t>بالنتيجة (النتائج) المتوقعة</w:t>
              </w:r>
            </w:hyperlink>
          </w:p>
        </w:tc>
        <w:tc>
          <w:tcPr>
            <w:tcW w:w="6999" w:type="dxa"/>
          </w:tcPr>
          <w:p w14:paraId="7EAF96D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1.3؛ 3.3؛ 2.4. </w:t>
            </w:r>
          </w:p>
        </w:tc>
      </w:tr>
      <w:tr w:rsidR="0002405B" w:rsidRPr="0002405B" w14:paraId="39EF2BB1" w14:textId="77777777" w:rsidTr="00261C12">
        <w:tc>
          <w:tcPr>
            <w:tcW w:w="2536" w:type="dxa"/>
          </w:tcPr>
          <w:p w14:paraId="4168D12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9" w:type="dxa"/>
          </w:tcPr>
          <w:p w14:paraId="6D2C835B" w14:textId="67AC94B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عولجت هاتان التوصيتان إثر الاتفاق على استراتيجية تنفيذ استنادا إلى المناقشات التي دارت في سياق التقارير المرحلية المختلفة (الوثائق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CDIP/5/7 Rev</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وهي قيد التنفيذ منذ اعتماد أجندة الويبو بشأن التنمية في عام 2007.</w:t>
            </w:r>
            <w:r>
              <w:rPr>
                <w:rFonts w:asciiTheme="minorHAnsi" w:hAnsiTheme="minorHAnsi" w:cstheme="minorHAnsi"/>
                <w:rtl/>
              </w:rPr>
              <w:t xml:space="preserve"> </w:t>
            </w:r>
            <w:r w:rsidRPr="0002405B">
              <w:rPr>
                <w:rFonts w:asciiTheme="minorHAnsi" w:hAnsiTheme="minorHAnsi" w:cstheme="minorHAnsi"/>
                <w:rtl/>
              </w:rPr>
              <w:t>وتمحورت استراتيجية التنفيذ حول تعزيز قدرات الخبراء الاقتصاديين، ولا سيما في البلدان النامية والبلدان التي تمر اقتصاداتها بمرحلة انتقالية، من أجل الاضطلاع بأبحاث اقتصادية تجريبية بشأن الملكية الفكرية، وحول إعداد وثائق مرجعية تقدم نظرة عامة عن البحوث الاقتصادية التجريبية الحالية بشأن حقوق الملكية الفكرية، وتحديد الثغرات البحثية، واقتراح مجالات بحث محتملة للمستقبل.</w:t>
            </w:r>
          </w:p>
          <w:p w14:paraId="5FB8311E" w14:textId="06674F80"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t xml:space="preserve">وعولجت هاتان التوصيتان أيضا من خلال مشروع </w:t>
            </w:r>
            <w:r w:rsidRPr="00706A21">
              <w:rPr>
                <w:rFonts w:asciiTheme="minorHAnsi" w:hAnsiTheme="minorHAnsi" w:cstheme="minorHAnsi"/>
                <w:rtl/>
              </w:rPr>
              <w:t>الملكية الفكرية والتنمية الاجتماعية والاقتصادية</w:t>
            </w:r>
            <w:r w:rsidRPr="0002405B">
              <w:rPr>
                <w:rFonts w:asciiTheme="minorHAnsi" w:hAnsiTheme="minorHAnsi" w:cstheme="minorHAnsi"/>
                <w:rtl/>
              </w:rPr>
              <w:t xml:space="preserve"> (المشروع </w:t>
            </w:r>
            <w:r w:rsidRPr="0002405B">
              <w:rPr>
                <w:rFonts w:asciiTheme="minorHAnsi" w:hAnsiTheme="minorHAnsi" w:cstheme="minorHAnsi"/>
              </w:rPr>
              <w:t>DA_35_37_01</w:t>
            </w:r>
            <w:r w:rsidRPr="0002405B">
              <w:rPr>
                <w:rFonts w:asciiTheme="minorHAnsi" w:hAnsiTheme="minorHAnsi" w:cstheme="minorHAnsi"/>
                <w:rtl/>
              </w:rPr>
              <w:t xml:space="preserve"> الوارد في الوثيقة </w:t>
            </w:r>
            <w:r w:rsidRPr="0002405B">
              <w:rPr>
                <w:rFonts w:asciiTheme="minorHAnsi" w:hAnsiTheme="minorHAnsi" w:cstheme="minorHAnsi"/>
              </w:rPr>
              <w:t>CDIP/5/7 Rev</w:t>
            </w:r>
            <w:r w:rsidRPr="0002405B">
              <w:rPr>
                <w:rFonts w:asciiTheme="minorHAnsi" w:hAnsiTheme="minorHAnsi" w:cstheme="minorHAnsi"/>
                <w:rtl/>
              </w:rPr>
              <w:t xml:space="preserve">.) ومشروع </w:t>
            </w:r>
            <w:r w:rsidRPr="00706A21">
              <w:rPr>
                <w:rFonts w:asciiTheme="minorHAnsi" w:hAnsiTheme="minorHAnsi" w:cstheme="minorHAnsi"/>
                <w:rtl/>
              </w:rPr>
              <w:t>الملكية الفكرية والتنمية الاجتماعية والاقتصادية – المرحلة الثانية</w:t>
            </w:r>
            <w:r w:rsidRPr="0002405B">
              <w:rPr>
                <w:rFonts w:asciiTheme="minorHAnsi" w:hAnsiTheme="minorHAnsi" w:cstheme="minorHAnsi"/>
                <w:rtl/>
              </w:rPr>
              <w:t xml:space="preserve"> (المشروع </w:t>
            </w:r>
            <w:r w:rsidRPr="0002405B">
              <w:rPr>
                <w:rFonts w:asciiTheme="minorHAnsi" w:hAnsiTheme="minorHAnsi" w:cstheme="minorHAnsi"/>
              </w:rPr>
              <w:t>DA_35_37_02</w:t>
            </w:r>
            <w:r w:rsidR="00706A21">
              <w:rPr>
                <w:rFonts w:asciiTheme="minorHAnsi" w:hAnsiTheme="minorHAnsi" w:cstheme="minorHAnsi" w:hint="cs"/>
                <w:rtl/>
              </w:rPr>
              <w:t>)</w:t>
            </w:r>
            <w:r w:rsidRPr="0002405B">
              <w:rPr>
                <w:rFonts w:asciiTheme="minorHAnsi" w:hAnsiTheme="minorHAnsi" w:cstheme="minorHAnsi"/>
              </w:rPr>
              <w:t>.</w:t>
            </w:r>
          </w:p>
          <w:p w14:paraId="38413DDD" w14:textId="39D94884" w:rsidR="0002405B" w:rsidRPr="0002405B" w:rsidRDefault="0002405B" w:rsidP="00261C12">
            <w:pPr>
              <w:spacing w:before="240" w:after="120"/>
              <w:rPr>
                <w:rFonts w:asciiTheme="minorHAnsi" w:hAnsiTheme="minorHAnsi" w:cstheme="minorHAnsi"/>
                <w:bCs/>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265"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266"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0D6B840B" w14:textId="77777777" w:rsidTr="00261C12">
        <w:tc>
          <w:tcPr>
            <w:tcW w:w="2536" w:type="dxa"/>
          </w:tcPr>
          <w:p w14:paraId="276BE810" w14:textId="5FBFC78B" w:rsidR="0002405B" w:rsidRPr="0002405B" w:rsidRDefault="007533FE" w:rsidP="00261C12">
            <w:pPr>
              <w:spacing w:before="240" w:after="240"/>
              <w:rPr>
                <w:rFonts w:asciiTheme="minorHAnsi" w:hAnsiTheme="minorHAnsi" w:cstheme="minorHAnsi"/>
                <w:rtl/>
              </w:rPr>
            </w:pPr>
            <w:hyperlink r:id="rId267"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9" w:type="dxa"/>
          </w:tcPr>
          <w:p w14:paraId="71B28194" w14:textId="5B57064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نُفذت هذه التوصيات من خلال مشروع أجندة التنمية </w:t>
            </w:r>
            <w:r w:rsidRPr="0002405B">
              <w:rPr>
                <w:rFonts w:asciiTheme="minorHAnsi" w:hAnsiTheme="minorHAnsi" w:cstheme="minorHAnsi"/>
                <w:b/>
                <w:bCs/>
                <w:rtl/>
              </w:rPr>
              <w:t>المكتمل</w:t>
            </w:r>
            <w:r w:rsidRPr="0002405B">
              <w:rPr>
                <w:rFonts w:asciiTheme="minorHAnsi" w:hAnsiTheme="minorHAnsi" w:cstheme="minorHAnsi"/>
                <w:rtl/>
              </w:rPr>
              <w:t xml:space="preserve"> و</w:t>
            </w:r>
            <w:r w:rsidRPr="0002405B">
              <w:rPr>
                <w:rFonts w:asciiTheme="minorHAnsi" w:hAnsiTheme="minorHAnsi" w:cstheme="minorHAnsi"/>
                <w:b/>
                <w:bCs/>
                <w:rtl/>
              </w:rPr>
              <w:t>المعمم</w:t>
            </w:r>
            <w:r w:rsidRPr="0002405B">
              <w:rPr>
                <w:rFonts w:asciiTheme="minorHAnsi" w:hAnsiTheme="minorHAnsi" w:cstheme="minorHAnsi"/>
                <w:rtl/>
              </w:rPr>
              <w:t xml:space="preserve"> التالي:</w:t>
            </w:r>
            <w:r>
              <w:rPr>
                <w:rFonts w:asciiTheme="minorHAnsi" w:hAnsiTheme="minorHAnsi" w:cstheme="minorHAnsi"/>
                <w:rtl/>
              </w:rPr>
              <w:t xml:space="preserve"> </w:t>
            </w:r>
            <w:hyperlink r:id="rId268" w:tgtFrame="_self" w:history="1">
              <w:r w:rsidRPr="0002405B">
                <w:rPr>
                  <w:rFonts w:asciiTheme="minorHAnsi" w:hAnsiTheme="minorHAnsi" w:cstheme="minorHAnsi"/>
                  <w:rtl/>
                </w:rPr>
                <w:t>الملكية الفكرية والتنمية الاجتماعية الاقتصادية</w:t>
              </w:r>
            </w:hyperlink>
            <w:r w:rsidRPr="0002405B">
              <w:rPr>
                <w:rFonts w:asciiTheme="minorHAnsi" w:hAnsiTheme="minorHAnsi" w:cstheme="minorHAnsi"/>
                <w:rtl/>
              </w:rPr>
              <w:t>، المرحلتان الأولى والثانية (</w:t>
            </w:r>
            <w:r w:rsidRPr="0002405B">
              <w:rPr>
                <w:rFonts w:asciiTheme="minorHAnsi" w:hAnsiTheme="minorHAnsi" w:cstheme="minorHAnsi"/>
              </w:rPr>
              <w:t>CDIP/5/7 Rev</w:t>
            </w:r>
            <w:r w:rsidRPr="0002405B">
              <w:rPr>
                <w:rFonts w:asciiTheme="minorHAnsi" w:hAnsiTheme="minorHAnsi" w:cstheme="minorHAnsi"/>
                <w:rtl/>
              </w:rPr>
              <w:t>. و</w:t>
            </w:r>
            <w:r w:rsidRPr="0002405B">
              <w:rPr>
                <w:rFonts w:asciiTheme="minorHAnsi" w:hAnsiTheme="minorHAnsi" w:cstheme="minorHAnsi"/>
              </w:rPr>
              <w:t>CDIP/14/7</w:t>
            </w:r>
            <w:r w:rsidRPr="0002405B">
              <w:rPr>
                <w:rFonts w:asciiTheme="minorHAnsi" w:hAnsiTheme="minorHAnsi" w:cstheme="minorHAnsi"/>
                <w:rtl/>
              </w:rPr>
              <w:t>)</w:t>
            </w:r>
          </w:p>
          <w:p w14:paraId="68220DD0" w14:textId="7E36515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وبالإضافة إلى ذلك، يعالج مشروعا أجندة التنمية </w:t>
            </w:r>
            <w:r w:rsidRPr="0002405B">
              <w:rPr>
                <w:rFonts w:asciiTheme="minorHAnsi" w:hAnsiTheme="minorHAnsi" w:cstheme="minorHAnsi"/>
                <w:b/>
                <w:bCs/>
                <w:rtl/>
              </w:rPr>
              <w:t>الجاري</w:t>
            </w:r>
            <w:r w:rsidR="005F6E15">
              <w:rPr>
                <w:rFonts w:asciiTheme="minorHAnsi" w:hAnsiTheme="minorHAnsi" w:cstheme="minorHAnsi" w:hint="cs"/>
                <w:b/>
                <w:bCs/>
                <w:rtl/>
              </w:rPr>
              <w:t>ان</w:t>
            </w:r>
            <w:r w:rsidRPr="0002405B">
              <w:rPr>
                <w:rFonts w:asciiTheme="minorHAnsi" w:hAnsiTheme="minorHAnsi" w:cstheme="minorHAnsi"/>
                <w:rtl/>
              </w:rPr>
              <w:t xml:space="preserve"> التاليان هذه التوصية:</w:t>
            </w:r>
          </w:p>
          <w:p w14:paraId="7D78D8EC" w14:textId="5B2E6098"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مشروع رائد بشأن حق المؤلف وتوزيع المحتوى في المحيط الرقمي (</w:t>
            </w:r>
            <w:r w:rsidRPr="0002405B">
              <w:rPr>
                <w:rFonts w:asciiTheme="minorHAnsi" w:hAnsiTheme="minorHAnsi" w:cstheme="minorHAnsi"/>
              </w:rPr>
              <w:t>CDIP/22/15 Rev.</w:t>
            </w:r>
            <w:r w:rsidR="005F6E15">
              <w:rPr>
                <w:rFonts w:asciiTheme="minorHAnsi" w:hAnsiTheme="minorHAnsi" w:cstheme="minorHAnsi" w:hint="cs"/>
                <w:rtl/>
              </w:rPr>
              <w:t>)</w:t>
            </w:r>
          </w:p>
          <w:p w14:paraId="2026D950" w14:textId="38ADE5E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تنظيم البيانات الإحصائية وتصميم وتنفيذ منهجية لوضع تقييمات أثر لاستخدام نظام الملكية الفكرية (</w:t>
            </w:r>
            <w:r w:rsidRPr="0002405B">
              <w:rPr>
                <w:rFonts w:asciiTheme="minorHAnsi" w:hAnsiTheme="minorHAnsi" w:cstheme="minorHAnsi"/>
              </w:rPr>
              <w:t>CDIP/26/4</w:t>
            </w:r>
            <w:r w:rsidR="005F6E15">
              <w:rPr>
                <w:rFonts w:asciiTheme="minorHAnsi" w:hAnsiTheme="minorHAnsi" w:cstheme="minorHAnsi" w:hint="cs"/>
                <w:rtl/>
              </w:rPr>
              <w:t>)</w:t>
            </w:r>
          </w:p>
        </w:tc>
      </w:tr>
      <w:tr w:rsidR="0002405B" w:rsidRPr="0002405B" w14:paraId="3988E6EE" w14:textId="77777777" w:rsidTr="00261C12">
        <w:tc>
          <w:tcPr>
            <w:tcW w:w="2536" w:type="dxa"/>
          </w:tcPr>
          <w:p w14:paraId="70B55363"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99" w:type="dxa"/>
          </w:tcPr>
          <w:p w14:paraId="774D0269" w14:textId="77777777" w:rsidR="0002405B" w:rsidRPr="0002405B" w:rsidRDefault="0002405B" w:rsidP="0085340F">
            <w:pPr>
              <w:pStyle w:val="ListParagraph"/>
              <w:numPr>
                <w:ilvl w:val="0"/>
                <w:numId w:val="60"/>
              </w:numPr>
              <w:bidi/>
              <w:spacing w:before="240" w:after="240" w:line="240" w:lineRule="auto"/>
              <w:rPr>
                <w:rFonts w:cstheme="minorHAnsi"/>
                <w:rtl/>
              </w:rPr>
            </w:pPr>
            <w:r w:rsidRPr="0002405B">
              <w:rPr>
                <w:rFonts w:cstheme="minorHAnsi"/>
                <w:rtl/>
              </w:rPr>
              <w:t xml:space="preserve">اعتمد في عام 2021 مشروع جديد من مشاريع أجندة التنمية التي تعالج هذه التوصية. </w:t>
            </w:r>
          </w:p>
          <w:p w14:paraId="60626350" w14:textId="3499738B" w:rsidR="0002405B" w:rsidRPr="0002405B" w:rsidRDefault="0002405B" w:rsidP="0085340F">
            <w:pPr>
              <w:pStyle w:val="ListParagraph"/>
              <w:numPr>
                <w:ilvl w:val="0"/>
                <w:numId w:val="60"/>
              </w:numPr>
              <w:bidi/>
              <w:spacing w:before="240" w:after="240" w:line="240" w:lineRule="auto"/>
              <w:rPr>
                <w:rFonts w:cstheme="minorHAnsi"/>
                <w:rtl/>
              </w:rPr>
            </w:pPr>
            <w:r w:rsidRPr="0002405B">
              <w:rPr>
                <w:rFonts w:cstheme="minorHAnsi"/>
                <w:rtl/>
              </w:rPr>
              <w:t xml:space="preserve">الدراسات والموارد الأخرى متاحة في: </w:t>
            </w:r>
            <w:hyperlink r:id="rId269" w:history="1">
              <w:r w:rsidRPr="0002405B">
                <w:rPr>
                  <w:rStyle w:val="Hyperlink"/>
                  <w:rFonts w:cstheme="minorHAnsi"/>
                </w:rPr>
                <w:t>https://www.wipo.int/econ_stat/ar/economics/</w:t>
              </w:r>
            </w:hyperlink>
          </w:p>
        </w:tc>
      </w:tr>
      <w:tr w:rsidR="0002405B" w:rsidRPr="0002405B" w14:paraId="7E1DCD41" w14:textId="77777777" w:rsidTr="00261C12">
        <w:tc>
          <w:tcPr>
            <w:tcW w:w="2536" w:type="dxa"/>
          </w:tcPr>
          <w:p w14:paraId="540FFD6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99" w:type="dxa"/>
          </w:tcPr>
          <w:p w14:paraId="0478E9BB" w14:textId="4A70723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اكتمل تنفيذ مشروع </w:t>
            </w:r>
            <w:r w:rsidRPr="005F6E15">
              <w:rPr>
                <w:rFonts w:asciiTheme="minorHAnsi" w:hAnsiTheme="minorHAnsi" w:cstheme="minorHAnsi"/>
                <w:rtl/>
              </w:rPr>
              <w:t>الملكية الفكرية والتنمية الاجتماعية الاقتصادية – المرحلة الثانية</w:t>
            </w:r>
            <w:r w:rsidRPr="0002405B">
              <w:rPr>
                <w:rFonts w:asciiTheme="minorHAnsi" w:hAnsiTheme="minorHAnsi" w:cstheme="minorHAnsi"/>
                <w:rtl/>
              </w:rPr>
              <w:t xml:space="preserve"> (</w:t>
            </w:r>
            <w:r w:rsidRPr="0002405B">
              <w:rPr>
                <w:rFonts w:asciiTheme="minorHAnsi" w:hAnsiTheme="minorHAnsi" w:cstheme="minorHAnsi"/>
              </w:rPr>
              <w:t>CDIP/14/7</w:t>
            </w:r>
            <w:r w:rsidRPr="0002405B">
              <w:rPr>
                <w:rFonts w:asciiTheme="minorHAnsi" w:hAnsiTheme="minorHAnsi" w:cstheme="minorHAnsi"/>
                <w:rtl/>
              </w:rPr>
              <w:t>) عام 2018.</w:t>
            </w:r>
            <w:r>
              <w:rPr>
                <w:rFonts w:asciiTheme="minorHAnsi" w:hAnsiTheme="minorHAnsi" w:cstheme="minorHAnsi"/>
                <w:rtl/>
              </w:rPr>
              <w:t xml:space="preserve"> </w:t>
            </w:r>
            <w:r w:rsidRPr="0002405B">
              <w:rPr>
                <w:rFonts w:asciiTheme="minorHAnsi" w:hAnsiTheme="minorHAnsi" w:cstheme="minorHAnsi"/>
                <w:rtl/>
              </w:rPr>
              <w:t xml:space="preserve">وقد عممت السلسلة الجديدة من الدراسات الاقتصادية بالكامل عام </w:t>
            </w:r>
            <w:r w:rsidRPr="0002405B">
              <w:rPr>
                <w:rFonts w:asciiTheme="minorHAnsi" w:hAnsiTheme="minorHAnsi" w:cstheme="minorHAnsi"/>
                <w:rtl/>
              </w:rPr>
              <w:lastRenderedPageBreak/>
              <w:t>2019 في الأنشطة المعتادة لقسم اقتصاديات الابتكار في إدارة الاقتصاديات وتحاليل البيانات.</w:t>
            </w:r>
            <w:r>
              <w:rPr>
                <w:rFonts w:asciiTheme="minorHAnsi" w:hAnsiTheme="minorHAnsi" w:cstheme="minorHAnsi"/>
                <w:rtl/>
              </w:rPr>
              <w:t xml:space="preserve"> </w:t>
            </w:r>
            <w:r w:rsidRPr="0002405B">
              <w:rPr>
                <w:rFonts w:asciiTheme="minorHAnsi" w:hAnsiTheme="minorHAnsi" w:cstheme="minorHAnsi"/>
                <w:rtl/>
              </w:rPr>
              <w:t>واستنادا إلى الخبرة المكتسبة في مرحلتي مشروع اللجنة الأولى والثانية، تستهدف السلسلة الجديدة من الدراسات نقل نُهج منهجية جديدة وبيانات ورؤى اقتصادية للبلدان النامية والبلدان التي تمر اقتصاداتها بمرحلة انتقالية.</w:t>
            </w:r>
            <w:r>
              <w:rPr>
                <w:rFonts w:asciiTheme="minorHAnsi" w:hAnsiTheme="minorHAnsi" w:cstheme="minorHAnsi"/>
                <w:rtl/>
              </w:rPr>
              <w:t xml:space="preserve"> </w:t>
            </w:r>
            <w:r w:rsidRPr="0002405B">
              <w:rPr>
                <w:rFonts w:asciiTheme="minorHAnsi" w:hAnsiTheme="minorHAnsi" w:cstheme="minorHAnsi"/>
                <w:rtl/>
              </w:rPr>
              <w:t xml:space="preserve">وتنفذ هذه الدراسات بالتعاون مع خبراء اقتصاديين من البلدان ذات الصلة وخبراء دوليين. وتركز الأنشطة المعممة على محورين رئيسيين هما: بؤر الابتكار والفجوة بين الجنسين في مجال الابتكار. </w:t>
            </w:r>
          </w:p>
          <w:p w14:paraId="2DAB5CD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وفي الفترة المشمولة بالتقرير، أنشئت صفحة إلكترونية مواضيعية لكل من هذين المحورين، وهما:</w:t>
            </w:r>
          </w:p>
          <w:p w14:paraId="22155689" w14:textId="7DF25E7B" w:rsidR="0002405B" w:rsidRPr="0002405B" w:rsidRDefault="0002405B" w:rsidP="0085340F">
            <w:pPr>
              <w:numPr>
                <w:ilvl w:val="0"/>
                <w:numId w:val="62"/>
              </w:numPr>
              <w:spacing w:before="240" w:after="240"/>
              <w:rPr>
                <w:rFonts w:asciiTheme="minorHAnsi" w:hAnsiTheme="minorHAnsi" w:cstheme="minorHAnsi"/>
                <w:rtl/>
              </w:rPr>
            </w:pPr>
            <w:r w:rsidRPr="0002405B">
              <w:rPr>
                <w:rFonts w:asciiTheme="minorHAnsi" w:hAnsiTheme="minorHAnsi" w:cstheme="minorHAnsi"/>
                <w:rtl/>
              </w:rPr>
              <w:t>بؤر الابتكار (</w:t>
            </w:r>
            <w:hyperlink r:id="rId270" w:history="1">
              <w:r w:rsidRPr="0002405B">
                <w:rPr>
                  <w:rStyle w:val="Hyperlink"/>
                  <w:rFonts w:asciiTheme="minorHAnsi" w:hAnsiTheme="minorHAnsi" w:cstheme="minorHAnsi"/>
                </w:rPr>
                <w:t>https://www.wipo.int/about-ip/ar/ip_innovation_economics/innovation_hotspots/index.html</w:t>
              </w:r>
            </w:hyperlink>
            <w:r w:rsidRPr="0002405B">
              <w:rPr>
                <w:rFonts w:asciiTheme="minorHAnsi" w:hAnsiTheme="minorHAnsi" w:cstheme="minorHAnsi"/>
              </w:rPr>
              <w:t>)</w:t>
            </w:r>
            <w:r w:rsidRPr="0002405B">
              <w:rPr>
                <w:rFonts w:asciiTheme="minorHAnsi" w:hAnsiTheme="minorHAnsi"/>
                <w:rtl/>
              </w:rPr>
              <w:t>؛</w:t>
            </w:r>
          </w:p>
          <w:p w14:paraId="27A5829D" w14:textId="561F7D5B" w:rsidR="0002405B" w:rsidRPr="0002405B" w:rsidRDefault="0002405B" w:rsidP="0085340F">
            <w:pPr>
              <w:numPr>
                <w:ilvl w:val="0"/>
                <w:numId w:val="62"/>
              </w:numPr>
              <w:spacing w:before="240" w:after="240"/>
              <w:rPr>
                <w:rFonts w:asciiTheme="minorHAnsi" w:hAnsiTheme="minorHAnsi" w:cstheme="minorHAnsi"/>
                <w:rtl/>
              </w:rPr>
            </w:pPr>
            <w:r w:rsidRPr="0002405B">
              <w:rPr>
                <w:rFonts w:asciiTheme="minorHAnsi" w:hAnsiTheme="minorHAnsi" w:cstheme="minorHAnsi"/>
                <w:rtl/>
              </w:rPr>
              <w:t>الفجوة بين الجنسين في مجال الابتكار (</w:t>
            </w:r>
            <w:hyperlink r:id="rId271" w:history="1">
              <w:r w:rsidRPr="0002405B">
                <w:rPr>
                  <w:rStyle w:val="Hyperlink"/>
                  <w:rFonts w:asciiTheme="minorHAnsi" w:hAnsiTheme="minorHAnsi" w:cstheme="minorHAnsi"/>
                </w:rPr>
                <w:t>https://www.wipo.int/about-ip/ar/ip_innovation_economics/gender_innovation_gap/</w:t>
              </w:r>
            </w:hyperlink>
            <w:r w:rsidRPr="0002405B">
              <w:rPr>
                <w:rFonts w:asciiTheme="minorHAnsi" w:hAnsiTheme="minorHAnsi" w:cstheme="minorHAnsi"/>
              </w:rPr>
              <w:t>)</w:t>
            </w:r>
          </w:p>
          <w:p w14:paraId="13908765" w14:textId="756C58B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وينشر في هاتين الصفحتين كل المحتوى ذ</w:t>
            </w:r>
            <w:r w:rsidR="005F6E15">
              <w:rPr>
                <w:rFonts w:asciiTheme="minorHAnsi" w:hAnsiTheme="minorHAnsi" w:cstheme="minorHAnsi" w:hint="cs"/>
                <w:rtl/>
              </w:rPr>
              <w:t>ئ</w:t>
            </w:r>
            <w:r w:rsidRPr="0002405B">
              <w:rPr>
                <w:rFonts w:asciiTheme="minorHAnsi" w:hAnsiTheme="minorHAnsi" w:cstheme="minorHAnsi"/>
                <w:rtl/>
              </w:rPr>
              <w:t xml:space="preserve"> الصلة المعد لهذه الأنشطة المعممة، بما في ذلك البحوث المنشورة على هيئة أوراق عمل أو دراسات إنمائية، وتصويرات بيانات، وبيانات خام مفتوحة، وأدوات منهجية للباحثين. </w:t>
            </w:r>
          </w:p>
          <w:p w14:paraId="2AA6F6AC" w14:textId="34C8DBB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ويهدف المشروع الرائد بشأن تنظيم البيانات الإحصائية وتصميم وتنفيذ منهجية للوضع تقييمات أثر لاستخدام نظام الملكية الفكرية (</w:t>
            </w:r>
            <w:r w:rsidRPr="0002405B">
              <w:rPr>
                <w:rFonts w:asciiTheme="minorHAnsi" w:hAnsiTheme="minorHAnsi" w:cstheme="minorHAnsi"/>
              </w:rPr>
              <w:t>CDIP/26/4</w:t>
            </w:r>
            <w:r w:rsidRPr="0002405B">
              <w:rPr>
                <w:rFonts w:asciiTheme="minorHAnsi" w:hAnsiTheme="minorHAnsi" w:cstheme="minorHAnsi"/>
                <w:rtl/>
              </w:rPr>
              <w:t>) إلى بناء القدرة على تمكين المسؤولين عن إدارة قواعد البيانات ذات الصلة بالملكية الفكرية من ترجمة بياناتها إلى أكثر البراهين موثوقية الممكنة لدعم الدراسات التجريبية المتعلقة بالملكية الفكرية والابتكار.</w:t>
            </w:r>
            <w:r>
              <w:rPr>
                <w:rFonts w:asciiTheme="minorHAnsi" w:hAnsiTheme="minorHAnsi" w:cstheme="minorHAnsi"/>
                <w:rtl/>
              </w:rPr>
              <w:t xml:space="preserve"> </w:t>
            </w:r>
            <w:r w:rsidRPr="0002405B">
              <w:rPr>
                <w:rFonts w:asciiTheme="minorHAnsi" w:hAnsiTheme="minorHAnsi" w:cstheme="minorHAnsi"/>
                <w:rtl/>
              </w:rPr>
              <w:t>وتحقيقا لهذه الغاية، يرمي المشروع أيضا إلى إيجاد أوجه تآزر بين البيانات الواردة في قواعد بيانات الملكية الفكرية وغيرها من البيانات الإحصائية ذات الصلة بغية المساعدة على رصد استخدام الملكية الفكرية على الصعيد الوطني.</w:t>
            </w:r>
            <w:r>
              <w:rPr>
                <w:rFonts w:asciiTheme="minorHAnsi" w:hAnsiTheme="minorHAnsi" w:cstheme="minorHAnsi"/>
                <w:rtl/>
              </w:rPr>
              <w:t xml:space="preserve"> </w:t>
            </w:r>
            <w:r w:rsidRPr="0002405B">
              <w:rPr>
                <w:rFonts w:asciiTheme="minorHAnsi" w:hAnsiTheme="minorHAnsi" w:cstheme="minorHAnsi"/>
                <w:rtl/>
              </w:rPr>
              <w:t>وقد بدأ المشروع رسميا في يناير 2022 وهو يتقدم وفقا للمخطط الزمني المقترح.</w:t>
            </w:r>
            <w:r>
              <w:rPr>
                <w:rFonts w:asciiTheme="minorHAnsi" w:hAnsiTheme="minorHAnsi" w:cstheme="minorHAnsi"/>
                <w:rtl/>
              </w:rPr>
              <w:t xml:space="preserve"> </w:t>
            </w:r>
            <w:r w:rsidRPr="0002405B">
              <w:rPr>
                <w:rFonts w:asciiTheme="minorHAnsi" w:hAnsiTheme="minorHAnsi" w:cstheme="minorHAnsi"/>
                <w:rtl/>
              </w:rPr>
              <w:t>ويرد في المرفق الثامن بهذه الوثيقة مزيد من التحديثات عن التقدم المحرز في تنفيذ هذا المشروع.</w:t>
            </w:r>
          </w:p>
          <w:p w14:paraId="6251FB2D" w14:textId="3A0ABB0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وفي مجالات الاقتصاد الإبداعي، بدأ </w:t>
            </w:r>
            <w:r w:rsidRPr="0002405B">
              <w:rPr>
                <w:rFonts w:asciiTheme="minorHAnsi" w:hAnsiTheme="minorHAnsi" w:cstheme="minorHAnsi"/>
                <w:i/>
                <w:iCs/>
                <w:rtl/>
              </w:rPr>
              <w:t xml:space="preserve">المشروع </w:t>
            </w:r>
            <w:r w:rsidRPr="005F6E15">
              <w:rPr>
                <w:rFonts w:asciiTheme="minorHAnsi" w:hAnsiTheme="minorHAnsi" w:cstheme="minorHAnsi"/>
                <w:rtl/>
              </w:rPr>
              <w:t>الرائد بشأن حق المؤلف وتوزيع المحتوى في المحيط الرقمي</w:t>
            </w:r>
            <w:r w:rsidRPr="0002405B">
              <w:rPr>
                <w:rFonts w:asciiTheme="minorHAnsi" w:hAnsiTheme="minorHAnsi" w:cstheme="minorHAnsi"/>
                <w:rtl/>
              </w:rPr>
              <w:t xml:space="preserve"> (</w:t>
            </w:r>
            <w:r w:rsidRPr="0002405B">
              <w:rPr>
                <w:rFonts w:asciiTheme="minorHAnsi" w:hAnsiTheme="minorHAnsi" w:cstheme="minorHAnsi"/>
              </w:rPr>
              <w:t>CDIP/22/15 Rev</w:t>
            </w:r>
            <w:r w:rsidRPr="0002405B">
              <w:rPr>
                <w:rFonts w:asciiTheme="minorHAnsi" w:hAnsiTheme="minorHAnsi" w:cstheme="minorHAnsi"/>
                <w:rtl/>
              </w:rPr>
              <w:t>.) في يناير 2019، وهو مشروع مشترك بين قسم الاقتصاد الإبداعي (في إدارة الاقتصاديات وتحاليل البيانات) وقطاع حق المؤلف والصناعات الإبداعية.</w:t>
            </w:r>
            <w:r>
              <w:rPr>
                <w:rFonts w:asciiTheme="minorHAnsi" w:hAnsiTheme="minorHAnsi" w:cstheme="minorHAnsi"/>
                <w:rtl/>
              </w:rPr>
              <w:t xml:space="preserve"> </w:t>
            </w:r>
            <w:r w:rsidRPr="0002405B">
              <w:rPr>
                <w:rFonts w:asciiTheme="minorHAnsi" w:hAnsiTheme="minorHAnsi" w:cstheme="minorHAnsi"/>
                <w:rtl/>
              </w:rPr>
              <w:t>ونظرا ل</w:t>
            </w:r>
            <w:r w:rsidR="005F6E15">
              <w:rPr>
                <w:rFonts w:asciiTheme="minorHAnsi" w:hAnsiTheme="minorHAnsi" w:cstheme="minorHAnsi" w:hint="cs"/>
                <w:rtl/>
              </w:rPr>
              <w:t>ل</w:t>
            </w:r>
            <w:r w:rsidRPr="0002405B">
              <w:rPr>
                <w:rFonts w:asciiTheme="minorHAnsi" w:hAnsiTheme="minorHAnsi" w:cstheme="minorHAnsi"/>
                <w:rtl/>
              </w:rPr>
              <w:t>وضع الذي فرضته الجائحة، لم تقدم بعد للجنة الدراسة الاقتصادية التي أنجزت في عام 2020.</w:t>
            </w:r>
            <w:r>
              <w:rPr>
                <w:rFonts w:asciiTheme="minorHAnsi" w:hAnsiTheme="minorHAnsi" w:cstheme="minorHAnsi"/>
                <w:rtl/>
              </w:rPr>
              <w:t xml:space="preserve"> </w:t>
            </w:r>
            <w:r w:rsidRPr="0002405B">
              <w:rPr>
                <w:rFonts w:asciiTheme="minorHAnsi" w:hAnsiTheme="minorHAnsi" w:cstheme="minorHAnsi"/>
                <w:rtl/>
              </w:rPr>
              <w:t>ومع ذلك، نشر ملخص للدراسة على هيئة مذكرة اقتصاد إبداعي بعنوان "حروب البث:</w:t>
            </w:r>
            <w:r w:rsidRPr="0002405B">
              <w:rPr>
                <w:rFonts w:asciiTheme="minorHAnsi" w:hAnsiTheme="minorHAnsi" w:cstheme="minorHAnsi"/>
                <w:i/>
                <w:iCs/>
                <w:rtl/>
              </w:rPr>
              <w:t xml:space="preserve"> </w:t>
            </w:r>
            <w:r w:rsidRPr="005F6E15">
              <w:rPr>
                <w:rFonts w:asciiTheme="minorHAnsi" w:hAnsiTheme="minorHAnsi" w:cstheme="minorHAnsi"/>
                <w:rtl/>
              </w:rPr>
              <w:t>المحتوى الاستئثاري وتنافس المنصات في البرازيل</w:t>
            </w:r>
            <w:r w:rsidR="005F6E15">
              <w:rPr>
                <w:rFonts w:asciiTheme="minorHAnsi" w:hAnsiTheme="minorHAnsi" w:cstheme="minorHAnsi" w:hint="cs"/>
                <w:rtl/>
              </w:rPr>
              <w:t>"</w:t>
            </w:r>
            <w:r w:rsidRPr="0002405B">
              <w:rPr>
                <w:rFonts w:asciiTheme="minorHAnsi" w:hAnsiTheme="minorHAnsi" w:cstheme="minorHAnsi"/>
                <w:rtl/>
              </w:rPr>
              <w:t>، كما نشر تقرير تقني على هيئة ورقة بحث اقتصادي (العدد 63).</w:t>
            </w:r>
            <w:r>
              <w:rPr>
                <w:rFonts w:asciiTheme="minorHAnsi" w:hAnsiTheme="minorHAnsi" w:cstheme="minorHAnsi"/>
                <w:rtl/>
              </w:rPr>
              <w:t xml:space="preserve"> </w:t>
            </w:r>
            <w:r w:rsidRPr="0002405B">
              <w:rPr>
                <w:rFonts w:asciiTheme="minorHAnsi" w:hAnsiTheme="minorHAnsi" w:cstheme="minorHAnsi"/>
                <w:rtl/>
              </w:rPr>
              <w:t>وللاطلاع على تحديثات بشأن التقدم المحرز في تنفيذ مشروع أجندة التنمية بشأن حق المؤلف وتوزيع المحتوى في المحيط الرقمي، يرجى الرجوع إلى المرفق الأول بهذه الوثيقة.</w:t>
            </w:r>
            <w:r>
              <w:rPr>
                <w:rFonts w:asciiTheme="minorHAnsi" w:hAnsiTheme="minorHAnsi" w:cstheme="minorHAnsi"/>
                <w:rtl/>
              </w:rPr>
              <w:t xml:space="preserve"> </w:t>
            </w:r>
          </w:p>
        </w:tc>
      </w:tr>
      <w:tr w:rsidR="0002405B" w:rsidRPr="0002405B" w14:paraId="16F2CBAB" w14:textId="77777777" w:rsidTr="00261C12">
        <w:tc>
          <w:tcPr>
            <w:tcW w:w="2536" w:type="dxa"/>
          </w:tcPr>
          <w:p w14:paraId="585823A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99" w:type="dxa"/>
          </w:tcPr>
          <w:p w14:paraId="485BE2C8" w14:textId="6785F0C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CDIP/14/3</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CDIP/22/9 Rev</w:t>
            </w:r>
            <w:r w:rsidRPr="0002405B">
              <w:rPr>
                <w:rFonts w:asciiTheme="minorHAnsi" w:hAnsiTheme="minorHAnsi" w:cstheme="minorHAnsi"/>
                <w:rtl/>
              </w:rPr>
              <w:t>.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0817DFD6" w14:textId="111902D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5F6E15">
              <w:rPr>
                <w:rFonts w:asciiTheme="minorHAnsi" w:hAnsiTheme="minorHAnsi" w:cstheme="minorHAnsi" w:hint="cs"/>
                <w:rtl/>
              </w:rPr>
              <w:t>)</w:t>
            </w:r>
            <w:r w:rsidRPr="0002405B">
              <w:rPr>
                <w:rFonts w:asciiTheme="minorHAnsi" w:hAnsiTheme="minorHAnsi" w:cstheme="minorHAnsi"/>
                <w:rtl/>
              </w:rPr>
              <w:t>، يرجى الرجوع إلى تقرير أداء الويبو للفترة 2021/2020 (</w:t>
            </w:r>
            <w:hyperlink r:id="rId272" w:history="1">
              <w:r w:rsidRPr="0002405B">
                <w:rPr>
                  <w:rStyle w:val="Hyperlink"/>
                  <w:rFonts w:asciiTheme="minorHAnsi" w:hAnsiTheme="minorHAnsi" w:cstheme="minorHAnsi"/>
                  <w:rtl/>
                </w:rPr>
                <w:t xml:space="preserve">الوثيقة </w:t>
              </w:r>
              <w:r w:rsidRPr="0002405B">
                <w:rPr>
                  <w:rStyle w:val="Hyperlink"/>
                  <w:rFonts w:asciiTheme="minorHAnsi" w:hAnsiTheme="minorHAnsi" w:cstheme="minorHAnsi"/>
                </w:rPr>
                <w:t>WO/PBC/34/7</w:t>
              </w:r>
            </w:hyperlink>
            <w:r w:rsidR="005F6E15">
              <w:rPr>
                <w:rFonts w:hint="cs"/>
                <w:rtl/>
              </w:rPr>
              <w:t>)</w:t>
            </w:r>
            <w:r w:rsidRPr="0002405B">
              <w:rPr>
                <w:rFonts w:asciiTheme="minorHAnsi" w:hAnsiTheme="minorHAnsi" w:cstheme="minorHAnsi"/>
              </w:rPr>
              <w:t>.</w:t>
            </w:r>
            <w:r w:rsidRPr="0002405B">
              <w:rPr>
                <w:rFonts w:asciiTheme="minorHAnsi" w:hAnsiTheme="minorHAnsi" w:cstheme="minorHAnsi"/>
                <w:rtl/>
              </w:rPr>
              <w:t xml:space="preserve"> </w:t>
            </w:r>
          </w:p>
        </w:tc>
      </w:tr>
    </w:tbl>
    <w:p w14:paraId="7B7C1810"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6"/>
      </w:tblPr>
      <w:tblGrid>
        <w:gridCol w:w="2536"/>
        <w:gridCol w:w="6999"/>
      </w:tblGrid>
      <w:tr w:rsidR="0002405B" w:rsidRPr="0002405B" w14:paraId="33354E19" w14:textId="77777777" w:rsidTr="00261C12">
        <w:trPr>
          <w:tblHeader/>
        </w:trPr>
        <w:tc>
          <w:tcPr>
            <w:tcW w:w="9535" w:type="dxa"/>
            <w:gridSpan w:val="2"/>
            <w:shd w:val="clear" w:color="auto" w:fill="BFBFBF" w:themeFill="background1" w:themeFillShade="BF"/>
          </w:tcPr>
          <w:p w14:paraId="62B41FD0"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36</w:t>
            </w:r>
          </w:p>
        </w:tc>
      </w:tr>
      <w:tr w:rsidR="0002405B" w:rsidRPr="0002405B" w14:paraId="25DEE070" w14:textId="77777777" w:rsidTr="00261C12">
        <w:tc>
          <w:tcPr>
            <w:tcW w:w="9535" w:type="dxa"/>
            <w:gridSpan w:val="2"/>
            <w:shd w:val="clear" w:color="auto" w:fill="68E089"/>
          </w:tcPr>
          <w:p w14:paraId="1F01DF43" w14:textId="66518AAF"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br w:type="page"/>
              <w:t>تبادل التجارب حول المشاريع التعاونية المفتوحة مثل مشروع المجين البشري وكذا نماذج الملكية الفكرية.</w:t>
            </w:r>
            <w:r>
              <w:rPr>
                <w:rFonts w:asciiTheme="minorHAnsi" w:hAnsiTheme="minorHAnsi" w:cstheme="minorHAnsi"/>
                <w:rtl/>
              </w:rPr>
              <w:t xml:space="preserve"> </w:t>
            </w:r>
          </w:p>
        </w:tc>
      </w:tr>
      <w:tr w:rsidR="0002405B" w:rsidRPr="0002405B" w14:paraId="42397D53" w14:textId="77777777" w:rsidTr="00261C12">
        <w:tc>
          <w:tcPr>
            <w:tcW w:w="2536" w:type="dxa"/>
          </w:tcPr>
          <w:p w14:paraId="7254ED05"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99" w:type="dxa"/>
          </w:tcPr>
          <w:p w14:paraId="3F15CBD5"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الأنظمة الإيكولوجية للملكية الفكرية والابتكار</w:t>
            </w:r>
          </w:p>
        </w:tc>
      </w:tr>
      <w:tr w:rsidR="0002405B" w:rsidRPr="0002405B" w14:paraId="7B53BE09" w14:textId="77777777" w:rsidTr="00261C12">
        <w:tc>
          <w:tcPr>
            <w:tcW w:w="2536" w:type="dxa"/>
          </w:tcPr>
          <w:p w14:paraId="3289B5EA" w14:textId="078E084F"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 xml:space="preserve">مرتبطة </w:t>
            </w:r>
            <w:hyperlink r:id="rId273" w:history="1">
              <w:r w:rsidRPr="0002405B">
                <w:rPr>
                  <w:rStyle w:val="Hyperlink"/>
                  <w:rFonts w:asciiTheme="minorHAnsi" w:hAnsiTheme="minorHAnsi" w:cstheme="minorHAnsi"/>
                  <w:rtl/>
                </w:rPr>
                <w:t>بالنتيجة (النتائج) المتوقعة</w:t>
              </w:r>
            </w:hyperlink>
          </w:p>
        </w:tc>
        <w:tc>
          <w:tcPr>
            <w:tcW w:w="6999" w:type="dxa"/>
          </w:tcPr>
          <w:p w14:paraId="6814A6E6"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 xml:space="preserve">1.3؛ 3.3 </w:t>
            </w:r>
          </w:p>
        </w:tc>
      </w:tr>
      <w:tr w:rsidR="0002405B" w:rsidRPr="0002405B" w14:paraId="7484435F" w14:textId="77777777" w:rsidTr="00261C12">
        <w:tc>
          <w:tcPr>
            <w:tcW w:w="2536" w:type="dxa"/>
          </w:tcPr>
          <w:p w14:paraId="56AE6278" w14:textId="77777777"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 xml:space="preserve">التنفيذ </w:t>
            </w:r>
          </w:p>
        </w:tc>
        <w:tc>
          <w:tcPr>
            <w:tcW w:w="6999" w:type="dxa"/>
          </w:tcPr>
          <w:p w14:paraId="7B047187" w14:textId="44ABCDCF" w:rsidR="0002405B" w:rsidRPr="0002405B" w:rsidRDefault="0002405B" w:rsidP="00261C12">
            <w:pPr>
              <w:spacing w:before="220" w:after="120"/>
              <w:rPr>
                <w:rFonts w:asciiTheme="minorHAnsi" w:hAnsiTheme="minorHAnsi" w:cstheme="minorHAnsi"/>
                <w:rtl/>
              </w:rPr>
            </w:pPr>
            <w:r w:rsidRPr="0002405B">
              <w:rPr>
                <w:rFonts w:asciiTheme="minorHAnsi" w:hAnsiTheme="minorHAnsi" w:cstheme="minorHAnsi"/>
                <w:rtl/>
              </w:rPr>
              <w:t>هذه التوصية قيد التنفيذ منذ عام 2010.</w:t>
            </w:r>
            <w:r>
              <w:rPr>
                <w:rFonts w:asciiTheme="minorHAnsi" w:hAnsiTheme="minorHAnsi" w:cstheme="minorHAnsi"/>
                <w:rtl/>
              </w:rPr>
              <w:t xml:space="preserve"> </w:t>
            </w:r>
            <w:r w:rsidRPr="0002405B">
              <w:rPr>
                <w:rFonts w:asciiTheme="minorHAnsi" w:hAnsiTheme="minorHAnsi" w:cstheme="minorHAnsi"/>
                <w:rtl/>
              </w:rPr>
              <w:t xml:space="preserve">وقد نوقشت وعولجت من خلال الأنشطة المتفق عليها خلال الدورة السادسة للجنة، على النحو المبين في الوثيقة </w:t>
            </w:r>
            <w:r w:rsidRPr="0002405B">
              <w:rPr>
                <w:rFonts w:asciiTheme="minorHAnsi" w:hAnsiTheme="minorHAnsi" w:cstheme="minorHAnsi"/>
              </w:rPr>
              <w:t>CDIP/6/6</w:t>
            </w:r>
            <w:r w:rsidRPr="0002405B">
              <w:rPr>
                <w:rFonts w:asciiTheme="minorHAnsi" w:hAnsiTheme="minorHAnsi" w:cstheme="minorHAnsi"/>
                <w:rtl/>
              </w:rPr>
              <w:t>.</w:t>
            </w:r>
          </w:p>
        </w:tc>
      </w:tr>
      <w:tr w:rsidR="0002405B" w:rsidRPr="0002405B" w14:paraId="7B50334D" w14:textId="77777777" w:rsidTr="00261C12">
        <w:tc>
          <w:tcPr>
            <w:tcW w:w="2536" w:type="dxa"/>
          </w:tcPr>
          <w:p w14:paraId="1119931E" w14:textId="6EE18641" w:rsidR="0002405B" w:rsidRPr="0002405B" w:rsidRDefault="007533FE" w:rsidP="00261C12">
            <w:pPr>
              <w:spacing w:before="240" w:after="240"/>
              <w:rPr>
                <w:rFonts w:asciiTheme="minorHAnsi" w:hAnsiTheme="minorHAnsi" w:cstheme="minorHAnsi"/>
                <w:rtl/>
              </w:rPr>
            </w:pPr>
            <w:hyperlink r:id="rId274"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9" w:type="dxa"/>
          </w:tcPr>
          <w:p w14:paraId="1D2DA644" w14:textId="5CE8575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عولجت هذه التوصية أساسا من خلال المشروع بشأن </w:t>
            </w:r>
            <w:hyperlink r:id="rId275" w:tgtFrame="_self" w:history="1">
              <w:r w:rsidRPr="0002405B">
                <w:rPr>
                  <w:rFonts w:asciiTheme="minorHAnsi" w:hAnsiTheme="minorHAnsi" w:cstheme="minorHAnsi"/>
                  <w:rtl/>
                </w:rPr>
                <w:t>المشاريع التعاونية المفتوحة والنماذج القائمة على الملكية الفكرية</w:t>
              </w:r>
            </w:hyperlink>
            <w:r w:rsidRPr="0002405B">
              <w:rPr>
                <w:rFonts w:asciiTheme="minorHAnsi" w:hAnsiTheme="minorHAnsi" w:cstheme="minorHAnsi"/>
                <w:rtl/>
              </w:rPr>
              <w:t xml:space="preserve"> (</w:t>
            </w:r>
            <w:r w:rsidRPr="0002405B">
              <w:rPr>
                <w:rFonts w:asciiTheme="minorHAnsi" w:hAnsiTheme="minorHAnsi" w:cstheme="minorHAnsi"/>
              </w:rPr>
              <w:t>CDIP/6/6 Rev.).</w:t>
            </w:r>
          </w:p>
        </w:tc>
      </w:tr>
      <w:tr w:rsidR="0002405B" w:rsidRPr="0002405B" w14:paraId="1B57B96A" w14:textId="77777777" w:rsidTr="00261C12">
        <w:tc>
          <w:tcPr>
            <w:tcW w:w="2536" w:type="dxa"/>
          </w:tcPr>
          <w:p w14:paraId="4ECCFE7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99" w:type="dxa"/>
          </w:tcPr>
          <w:p w14:paraId="294A1D6D"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لا ينطبق</w:t>
            </w:r>
          </w:p>
        </w:tc>
      </w:tr>
      <w:tr w:rsidR="0002405B" w:rsidRPr="0002405B" w14:paraId="5A51E202" w14:textId="77777777" w:rsidTr="00261C12">
        <w:tc>
          <w:tcPr>
            <w:tcW w:w="2536" w:type="dxa"/>
          </w:tcPr>
          <w:p w14:paraId="0F70D0A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الأنشطة/الإنجازات</w:t>
            </w:r>
          </w:p>
        </w:tc>
        <w:tc>
          <w:tcPr>
            <w:tcW w:w="6999" w:type="dxa"/>
          </w:tcPr>
          <w:p w14:paraId="76026D63" w14:textId="4CC85490"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تقدم </w:t>
            </w:r>
            <w:hyperlink r:id="rId276" w:history="1">
              <w:r w:rsidRPr="0002405B">
                <w:rPr>
                  <w:rStyle w:val="Hyperlink"/>
                  <w:rFonts w:asciiTheme="minorHAnsi" w:hAnsiTheme="minorHAnsi" w:cstheme="minorHAnsi"/>
                  <w:rtl/>
                </w:rPr>
                <w:t>بوابة نقل التكنولوجيا والتعاون المفتوح</w:t>
              </w:r>
            </w:hyperlink>
            <w:r w:rsidRPr="0002405B">
              <w:rPr>
                <w:rFonts w:asciiTheme="minorHAnsi" w:hAnsiTheme="minorHAnsi" w:cstheme="minorHAnsi"/>
                <w:rtl/>
              </w:rPr>
              <w:t xml:space="preserve"> معلومات عن الاجتماعات التي تعقد، بالإضافة إلى الوثائق والدراسات والمواد الأخرى التي تعد في سياق مشاريع أجندة التنمية بشأن نقل التكنولوجيا والتعاون المفتوح، مثل "المشاريع التعاونية المفتوحة والنماذج القائمة على الملكية الفكرية"، وهو مشروع اعتمدته اللجنة تنفيذا للتوصية 36.</w:t>
            </w:r>
            <w:r>
              <w:rPr>
                <w:rFonts w:asciiTheme="minorHAnsi" w:hAnsiTheme="minorHAnsi" w:cstheme="minorHAnsi"/>
                <w:rtl/>
              </w:rPr>
              <w:t xml:space="preserve"> </w:t>
            </w:r>
            <w:r w:rsidRPr="0002405B">
              <w:rPr>
                <w:rFonts w:asciiTheme="minorHAnsi" w:hAnsiTheme="minorHAnsi" w:cstheme="minorHAnsi"/>
                <w:rtl/>
              </w:rPr>
              <w:t xml:space="preserve">وقد أنشئ </w:t>
            </w:r>
            <w:hyperlink r:id="rId277" w:history="1">
              <w:r w:rsidRPr="0002405B">
                <w:rPr>
                  <w:rStyle w:val="Hyperlink"/>
                  <w:rFonts w:asciiTheme="minorHAnsi" w:hAnsiTheme="minorHAnsi" w:cstheme="minorHAnsi"/>
                  <w:rtl/>
                </w:rPr>
                <w:t>منتدى</w:t>
              </w:r>
            </w:hyperlink>
            <w:r w:rsidRPr="0002405B">
              <w:rPr>
                <w:rFonts w:asciiTheme="minorHAnsi" w:hAnsiTheme="minorHAnsi" w:cstheme="minorHAnsi"/>
                <w:rtl/>
              </w:rPr>
              <w:t xml:space="preserve"> للدول الأعضاء والمراقبين، فضلا عن جميع أصحاب المصلحة ذوي الصلة، لتبادل الملاحظات والتعليقات والاقتراحات بشأن الدراسات وأدوات الملكية الفكرية والأدلة ومجموعات المواد التدريبية المنشورة في البوابة، علاوة على وثائق الفعاليات، وتصميم أو محتوى البوابة الإلكترونية.</w:t>
            </w:r>
            <w:r>
              <w:rPr>
                <w:rFonts w:asciiTheme="minorHAnsi" w:hAnsiTheme="minorHAnsi" w:cstheme="minorHAnsi"/>
                <w:rtl/>
              </w:rPr>
              <w:t xml:space="preserve"> </w:t>
            </w:r>
            <w:r w:rsidRPr="0002405B">
              <w:rPr>
                <w:rFonts w:asciiTheme="minorHAnsi" w:hAnsiTheme="minorHAnsi" w:cstheme="minorHAnsi"/>
                <w:rtl/>
              </w:rPr>
              <w:t>ولا تزال البوابة والمنتدى متاحين لاستخدام الدول الأعضاء.</w:t>
            </w:r>
          </w:p>
          <w:p w14:paraId="562B686C" w14:textId="3C60EB1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وفي سياق "المشروع بشأن الملكية الفكرية ونقل التكنولوجيا: التحديات المشتركة - بناء الحلول" وأنشطة المتابعة، قررت اللجنة في دورتها الثالثة والعشرين الموافقة على خارطة طريق لتعزيز استخدام المنتدى الإلكتروني الذي أنشئ في إطار ذلك المشروع.</w:t>
            </w:r>
            <w:r>
              <w:rPr>
                <w:rFonts w:asciiTheme="minorHAnsi" w:hAnsiTheme="minorHAnsi" w:cstheme="minorHAnsi"/>
                <w:rtl/>
              </w:rPr>
              <w:t xml:space="preserve"> </w:t>
            </w:r>
            <w:r w:rsidRPr="0002405B">
              <w:rPr>
                <w:rFonts w:asciiTheme="minorHAnsi" w:hAnsiTheme="minorHAnsi" w:cstheme="minorHAnsi"/>
                <w:rtl/>
              </w:rPr>
              <w:t xml:space="preserve">وانطوى ذلك على نقل المحتوى من المنتدى الإلكتروني إلى منصة </w:t>
            </w:r>
            <w:r w:rsidRPr="0002405B">
              <w:rPr>
                <w:rFonts w:asciiTheme="minorHAnsi" w:hAnsiTheme="minorHAnsi" w:cstheme="minorHAnsi"/>
              </w:rPr>
              <w:t>eTISC</w:t>
            </w:r>
            <w:r w:rsidRPr="0002405B">
              <w:rPr>
                <w:rFonts w:asciiTheme="minorHAnsi" w:hAnsiTheme="minorHAnsi" w:cstheme="minorHAnsi"/>
                <w:rtl/>
              </w:rPr>
              <w:t xml:space="preserve"> المدمجة ضمن منصة </w:t>
            </w:r>
            <w:r w:rsidRPr="0002405B">
              <w:rPr>
                <w:rFonts w:asciiTheme="minorHAnsi" w:hAnsiTheme="minorHAnsi" w:cstheme="minorHAnsi"/>
              </w:rPr>
              <w:t>WIPO INSPIRE</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وترد التحديثات في:</w:t>
            </w:r>
            <w:hyperlink r:id="rId278" w:history="1">
              <w:r w:rsidRPr="0002405B">
                <w:rPr>
                  <w:rStyle w:val="Hyperlink"/>
                  <w:rFonts w:asciiTheme="minorHAnsi" w:hAnsiTheme="minorHAnsi" w:cstheme="minorHAnsi"/>
                  <w:rtl/>
                </w:rPr>
                <w:cr/>
              </w:r>
              <w:r w:rsidRPr="0002405B">
                <w:rPr>
                  <w:rStyle w:val="Hyperlink"/>
                  <w:rFonts w:asciiTheme="minorHAnsi" w:hAnsiTheme="minorHAnsi" w:cstheme="minorHAnsi"/>
                  <w:rtl/>
                </w:rPr>
                <w:br/>
              </w:r>
              <w:r w:rsidRPr="0002405B">
                <w:rPr>
                  <w:rFonts w:asciiTheme="minorHAnsi" w:hAnsiTheme="minorHAnsi" w:cstheme="minorHAnsi"/>
                  <w:rtl/>
                </w:rPr>
                <w:t xml:space="preserve"> </w:t>
              </w:r>
              <w:r w:rsidRPr="0002405B">
                <w:rPr>
                  <w:rStyle w:val="Hyperlink"/>
                  <w:rFonts w:asciiTheme="minorHAnsi" w:hAnsiTheme="minorHAnsi" w:cstheme="minorHAnsi"/>
                </w:rPr>
                <w:t>https://www.wipo.int/publications/ar/details.jsp?id=4620&amp;plang=AR</w:t>
              </w:r>
            </w:hyperlink>
            <w:r w:rsidRPr="0002405B">
              <w:rPr>
                <w:rFonts w:asciiTheme="minorHAnsi" w:hAnsiTheme="minorHAnsi" w:cstheme="minorHAnsi"/>
                <w:rtl/>
              </w:rPr>
              <w:t xml:space="preserve"> </w:t>
            </w:r>
          </w:p>
        </w:tc>
      </w:tr>
      <w:tr w:rsidR="0002405B" w:rsidRPr="0002405B" w14:paraId="161CC59B" w14:textId="77777777" w:rsidTr="00261C12">
        <w:tc>
          <w:tcPr>
            <w:tcW w:w="2536" w:type="dxa"/>
          </w:tcPr>
          <w:p w14:paraId="12583A5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تقارير/وثائق أخرى ذات صلة</w:t>
            </w:r>
          </w:p>
        </w:tc>
        <w:tc>
          <w:tcPr>
            <w:tcW w:w="6999" w:type="dxa"/>
          </w:tcPr>
          <w:p w14:paraId="5DC33715" w14:textId="2A1C67BD"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CDIP/15/3</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2524F6CC" w14:textId="6D285FFE"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5F6E15">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279" w:history="1">
              <w:r w:rsidRPr="0002405B">
                <w:rPr>
                  <w:rStyle w:val="Hyperlink"/>
                  <w:rFonts w:asciiTheme="minorHAnsi" w:hAnsiTheme="minorHAnsi" w:cstheme="minorHAnsi"/>
                </w:rPr>
                <w:t>WO/PBC/34/7</w:t>
              </w:r>
              <w:r w:rsidR="005F6E15">
                <w:rPr>
                  <w:rStyle w:val="Hyperlink"/>
                  <w:rFonts w:asciiTheme="minorHAnsi" w:hAnsiTheme="minorHAnsi" w:cstheme="minorHAnsi" w:hint="cs"/>
                  <w:rtl/>
                </w:rPr>
                <w:t>)</w:t>
              </w:r>
            </w:hyperlink>
            <w:r w:rsidRPr="0002405B">
              <w:rPr>
                <w:rFonts w:asciiTheme="minorHAnsi" w:hAnsiTheme="minorHAnsi" w:cstheme="minorHAnsi"/>
              </w:rPr>
              <w:t>.</w:t>
            </w:r>
          </w:p>
        </w:tc>
      </w:tr>
    </w:tbl>
    <w:p w14:paraId="68D58873" w14:textId="2776115A" w:rsidR="00E53D6C" w:rsidRDefault="00E53D6C" w:rsidP="0002405B">
      <w:pPr>
        <w:spacing w:before="240" w:after="240"/>
        <w:rPr>
          <w:rFonts w:asciiTheme="minorHAnsi" w:hAnsiTheme="minorHAnsi" w:cstheme="minorHAnsi"/>
          <w:rtl/>
        </w:rPr>
      </w:pPr>
    </w:p>
    <w:p w14:paraId="778461D0" w14:textId="77777777" w:rsidR="00E53D6C" w:rsidRDefault="00E53D6C">
      <w:pPr>
        <w:bidi w:val="0"/>
        <w:rPr>
          <w:rFonts w:asciiTheme="minorHAnsi" w:hAnsiTheme="minorHAnsi" w:cstheme="minorHAnsi"/>
          <w:rtl/>
        </w:rPr>
      </w:pPr>
      <w:r>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8"/>
      </w:tblPr>
      <w:tblGrid>
        <w:gridCol w:w="2538"/>
        <w:gridCol w:w="6997"/>
      </w:tblGrid>
      <w:tr w:rsidR="0002405B" w:rsidRPr="0002405B" w14:paraId="5A81D996" w14:textId="77777777" w:rsidTr="00261C12">
        <w:trPr>
          <w:tblHeader/>
        </w:trPr>
        <w:tc>
          <w:tcPr>
            <w:tcW w:w="9535" w:type="dxa"/>
            <w:gridSpan w:val="2"/>
            <w:shd w:val="clear" w:color="auto" w:fill="BFBFBF" w:themeFill="background1" w:themeFillShade="BF"/>
          </w:tcPr>
          <w:p w14:paraId="62E08602"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38</w:t>
            </w:r>
          </w:p>
        </w:tc>
      </w:tr>
      <w:tr w:rsidR="0002405B" w:rsidRPr="0002405B" w14:paraId="09503666" w14:textId="77777777" w:rsidTr="00261C12">
        <w:tc>
          <w:tcPr>
            <w:tcW w:w="9535" w:type="dxa"/>
            <w:gridSpan w:val="2"/>
            <w:shd w:val="clear" w:color="auto" w:fill="68E089"/>
          </w:tcPr>
          <w:p w14:paraId="428527AF" w14:textId="749096B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تعزيز قدرة الويبو على إجراء عمليات تقييم موضوعية لوقع أنشطة الويبو على التنمية.</w:t>
            </w:r>
            <w:r>
              <w:rPr>
                <w:rFonts w:asciiTheme="minorHAnsi" w:hAnsiTheme="minorHAnsi" w:cstheme="minorHAnsi"/>
                <w:rtl/>
              </w:rPr>
              <w:t xml:space="preserve"> </w:t>
            </w:r>
          </w:p>
        </w:tc>
      </w:tr>
      <w:tr w:rsidR="0002405B" w:rsidRPr="0002405B" w14:paraId="3DF9BDFA" w14:textId="77777777" w:rsidTr="00261C12">
        <w:tc>
          <w:tcPr>
            <w:tcW w:w="2538" w:type="dxa"/>
          </w:tcPr>
          <w:p w14:paraId="6543A804"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6997" w:type="dxa"/>
          </w:tcPr>
          <w:p w14:paraId="6F918DCC"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التنمية الإقليمية والوطنية </w:t>
            </w:r>
          </w:p>
        </w:tc>
      </w:tr>
      <w:tr w:rsidR="0002405B" w:rsidRPr="0002405B" w14:paraId="290B59F6" w14:textId="77777777" w:rsidTr="00261C12">
        <w:tc>
          <w:tcPr>
            <w:tcW w:w="2538" w:type="dxa"/>
          </w:tcPr>
          <w:p w14:paraId="30F9E4D5" w14:textId="40F796C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280" w:history="1">
              <w:r w:rsidRPr="0002405B">
                <w:rPr>
                  <w:rStyle w:val="Hyperlink"/>
                  <w:rFonts w:asciiTheme="minorHAnsi" w:hAnsiTheme="minorHAnsi" w:cstheme="minorHAnsi"/>
                  <w:rtl/>
                </w:rPr>
                <w:t>بالنتيجة (النتائج) المتوقعة</w:t>
              </w:r>
            </w:hyperlink>
          </w:p>
        </w:tc>
        <w:tc>
          <w:tcPr>
            <w:tcW w:w="6997" w:type="dxa"/>
          </w:tcPr>
          <w:p w14:paraId="7DCC7E04"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1.4 </w:t>
            </w:r>
          </w:p>
        </w:tc>
      </w:tr>
      <w:tr w:rsidR="0002405B" w:rsidRPr="0002405B" w14:paraId="3137F45D" w14:textId="77777777" w:rsidTr="00261C12">
        <w:tc>
          <w:tcPr>
            <w:tcW w:w="2538" w:type="dxa"/>
          </w:tcPr>
          <w:p w14:paraId="33870B9C"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7" w:type="dxa"/>
          </w:tcPr>
          <w:p w14:paraId="5ED51FF5" w14:textId="266175E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هذه التوصية قيد التنفيذ منذ عام 2010.</w:t>
            </w:r>
            <w:r>
              <w:rPr>
                <w:rFonts w:asciiTheme="minorHAnsi" w:hAnsiTheme="minorHAnsi" w:cstheme="minorHAnsi"/>
                <w:rtl/>
              </w:rPr>
              <w:t xml:space="preserve"> </w:t>
            </w:r>
            <w:r w:rsidRPr="0002405B">
              <w:rPr>
                <w:rFonts w:asciiTheme="minorHAnsi" w:hAnsiTheme="minorHAnsi" w:cstheme="minorHAnsi"/>
                <w:rtl/>
              </w:rPr>
              <w:t xml:space="preserve">وقد نوقشت وعولجت من خلال الأنشطة المتفق عليها خلال الدورة الرابعة للجنة، على النحو المبين في الوثيقة </w:t>
            </w:r>
            <w:r w:rsidRPr="0002405B">
              <w:rPr>
                <w:rFonts w:asciiTheme="minorHAnsi" w:hAnsiTheme="minorHAnsi" w:cstheme="minorHAnsi"/>
              </w:rPr>
              <w:t>CDIP/4/8 Rev</w:t>
            </w:r>
            <w:r w:rsidRPr="0002405B">
              <w:rPr>
                <w:rFonts w:asciiTheme="minorHAnsi" w:hAnsiTheme="minorHAnsi" w:cstheme="minorHAnsi"/>
                <w:rtl/>
              </w:rPr>
              <w:t>.</w:t>
            </w:r>
          </w:p>
        </w:tc>
      </w:tr>
      <w:tr w:rsidR="0002405B" w:rsidRPr="0002405B" w14:paraId="28D14856" w14:textId="77777777" w:rsidTr="00261C12">
        <w:tc>
          <w:tcPr>
            <w:tcW w:w="2538" w:type="dxa"/>
          </w:tcPr>
          <w:p w14:paraId="4AA65F03" w14:textId="755FFB60" w:rsidR="0002405B" w:rsidRPr="0002405B" w:rsidRDefault="007533FE" w:rsidP="00261C12">
            <w:pPr>
              <w:spacing w:before="240" w:after="240"/>
              <w:rPr>
                <w:rFonts w:asciiTheme="minorHAnsi" w:hAnsiTheme="minorHAnsi" w:cstheme="minorHAnsi"/>
                <w:rtl/>
              </w:rPr>
            </w:pPr>
            <w:hyperlink r:id="rId281"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7" w:type="dxa"/>
          </w:tcPr>
          <w:p w14:paraId="6B97DE03" w14:textId="7E3B7CB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عولجت هذه التوصية أساسا من خلال المشروع بشأن </w:t>
            </w:r>
            <w:hyperlink r:id="rId282" w:tgtFrame="_self" w:history="1">
              <w:r w:rsidRPr="0002405B">
                <w:rPr>
                  <w:rFonts w:asciiTheme="minorHAnsi" w:hAnsiTheme="minorHAnsi" w:cstheme="minorHAnsi"/>
                  <w:rtl/>
                </w:rPr>
                <w:t>تعزيز إطار الويبو للإدارة القائمة على النتائج بغية دعم عملية رصد الأنشطة الإنمائية وتقييمها</w:t>
              </w:r>
            </w:hyperlink>
            <w:r w:rsidRPr="0002405B">
              <w:rPr>
                <w:rFonts w:asciiTheme="minorHAnsi" w:hAnsiTheme="minorHAnsi" w:cstheme="minorHAnsi"/>
                <w:rtl/>
              </w:rPr>
              <w:t xml:space="preserve"> (</w:t>
            </w:r>
            <w:r w:rsidRPr="0002405B">
              <w:rPr>
                <w:rFonts w:asciiTheme="minorHAnsi" w:hAnsiTheme="minorHAnsi" w:cstheme="minorHAnsi"/>
              </w:rPr>
              <w:t>CDIP/5/REF_CDIP/4/8 Rev.</w:t>
            </w:r>
            <w:r w:rsidR="005F6E15">
              <w:rPr>
                <w:rFonts w:asciiTheme="minorHAnsi" w:hAnsiTheme="minorHAnsi" w:cstheme="minorHAnsi" w:hint="cs"/>
                <w:rtl/>
              </w:rPr>
              <w:t>)</w:t>
            </w:r>
            <w:r w:rsidRPr="0002405B">
              <w:rPr>
                <w:rFonts w:asciiTheme="minorHAnsi" w:hAnsiTheme="minorHAnsi" w:cstheme="minorHAnsi"/>
              </w:rPr>
              <w:t>.</w:t>
            </w:r>
            <w:r w:rsidRPr="0002405B">
              <w:rPr>
                <w:rFonts w:asciiTheme="minorHAnsi" w:hAnsiTheme="minorHAnsi" w:cstheme="minorHAnsi"/>
                <w:rtl/>
              </w:rPr>
              <w:t xml:space="preserve"> </w:t>
            </w:r>
          </w:p>
          <w:p w14:paraId="3C2D16D2" w14:textId="0A00DF8F"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283"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284"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690FFF3B" w14:textId="77777777" w:rsidTr="00261C12">
        <w:tc>
          <w:tcPr>
            <w:tcW w:w="2538" w:type="dxa"/>
          </w:tcPr>
          <w:p w14:paraId="7FD0E11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97" w:type="dxa"/>
          </w:tcPr>
          <w:p w14:paraId="0B58CF29"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لا ينطبق</w:t>
            </w:r>
          </w:p>
        </w:tc>
      </w:tr>
      <w:tr w:rsidR="0002405B" w:rsidRPr="0002405B" w14:paraId="2961EB9C" w14:textId="77777777" w:rsidTr="00261C12">
        <w:tc>
          <w:tcPr>
            <w:tcW w:w="2538" w:type="dxa"/>
          </w:tcPr>
          <w:p w14:paraId="25BF6223"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97" w:type="dxa"/>
          </w:tcPr>
          <w:p w14:paraId="3A249B2D" w14:textId="2996F61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تولي الويبو أهمية كبيرة لتقييم أثر أنشطتها على التنمية، وقد أبرز باعتباره أولوية لعملها الموجه للتنمية المضطلع به خلال الثنائية 2022/23.</w:t>
            </w:r>
            <w:r>
              <w:rPr>
                <w:rFonts w:asciiTheme="minorHAnsi" w:hAnsiTheme="minorHAnsi" w:cstheme="minorHAnsi"/>
                <w:rtl/>
              </w:rPr>
              <w:t xml:space="preserve"> </w:t>
            </w:r>
          </w:p>
        </w:tc>
      </w:tr>
      <w:tr w:rsidR="0002405B" w:rsidRPr="0002405B" w14:paraId="5257FFBB" w14:textId="77777777" w:rsidTr="00261C12">
        <w:tc>
          <w:tcPr>
            <w:tcW w:w="2538" w:type="dxa"/>
          </w:tcPr>
          <w:p w14:paraId="2C98867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تقارير/وثائق أخرى ذات صلة</w:t>
            </w:r>
          </w:p>
        </w:tc>
        <w:tc>
          <w:tcPr>
            <w:tcW w:w="6997" w:type="dxa"/>
          </w:tcPr>
          <w:p w14:paraId="726BE91C" w14:textId="56C63A49" w:rsidR="0002405B" w:rsidRPr="0002405B" w:rsidRDefault="0002405B" w:rsidP="00261C12">
            <w:pPr>
              <w:tabs>
                <w:tab w:val="left" w:pos="3965"/>
              </w:tabs>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tl/>
              </w:rPr>
              <w:t>و</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CDIP/12/4</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CDIP/22/10</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30DABB81" w14:textId="5E8D1FD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5F6E15">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285" w:history="1">
              <w:r w:rsidRPr="0002405B">
                <w:rPr>
                  <w:rStyle w:val="Hyperlink"/>
                  <w:rFonts w:asciiTheme="minorHAnsi" w:hAnsiTheme="minorHAnsi" w:cstheme="minorHAnsi"/>
                </w:rPr>
                <w:t>WO/PBC/34/7</w:t>
              </w:r>
              <w:r w:rsidR="005F6E15">
                <w:rPr>
                  <w:rStyle w:val="Hyperlink"/>
                  <w:rFonts w:asciiTheme="minorHAnsi" w:hAnsiTheme="minorHAnsi" w:cstheme="minorHAnsi" w:hint="cs"/>
                  <w:rtl/>
                </w:rPr>
                <w:t>)</w:t>
              </w:r>
            </w:hyperlink>
            <w:r w:rsidRPr="0002405B">
              <w:rPr>
                <w:rFonts w:asciiTheme="minorHAnsi" w:hAnsiTheme="minorHAnsi" w:cstheme="minorHAnsi"/>
              </w:rPr>
              <w:t>.</w:t>
            </w:r>
          </w:p>
        </w:tc>
      </w:tr>
    </w:tbl>
    <w:p w14:paraId="14FA87CC"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39"/>
      </w:tblPr>
      <w:tblGrid>
        <w:gridCol w:w="2538"/>
        <w:gridCol w:w="6997"/>
      </w:tblGrid>
      <w:tr w:rsidR="0002405B" w:rsidRPr="0002405B" w14:paraId="0D391F03" w14:textId="77777777" w:rsidTr="00261C12">
        <w:trPr>
          <w:tblHeader/>
        </w:trPr>
        <w:tc>
          <w:tcPr>
            <w:tcW w:w="9535" w:type="dxa"/>
            <w:gridSpan w:val="2"/>
            <w:shd w:val="clear" w:color="auto" w:fill="BFBFBF" w:themeFill="background1" w:themeFillShade="BF"/>
          </w:tcPr>
          <w:p w14:paraId="6A384EEF"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39</w:t>
            </w:r>
          </w:p>
        </w:tc>
      </w:tr>
      <w:tr w:rsidR="0002405B" w:rsidRPr="0002405B" w14:paraId="134F1A12" w14:textId="77777777" w:rsidTr="00261C12">
        <w:tc>
          <w:tcPr>
            <w:tcW w:w="9535" w:type="dxa"/>
            <w:gridSpan w:val="2"/>
            <w:shd w:val="clear" w:color="auto" w:fill="68E089"/>
          </w:tcPr>
          <w:p w14:paraId="6367770D" w14:textId="3AAF2CE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r>
              <w:rPr>
                <w:rFonts w:asciiTheme="minorHAnsi" w:hAnsiTheme="minorHAnsi" w:cstheme="minorHAnsi"/>
                <w:rtl/>
              </w:rPr>
              <w:t xml:space="preserve"> </w:t>
            </w:r>
          </w:p>
        </w:tc>
      </w:tr>
      <w:tr w:rsidR="0002405B" w:rsidRPr="0002405B" w14:paraId="1EF24380" w14:textId="77777777" w:rsidTr="00261C12">
        <w:tc>
          <w:tcPr>
            <w:tcW w:w="2538" w:type="dxa"/>
          </w:tcPr>
          <w:p w14:paraId="5CA7F10A"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97" w:type="dxa"/>
          </w:tcPr>
          <w:p w14:paraId="31D6F7E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الأنظمة الإيكولوجية للملكية الفكرية والابتكار</w:t>
            </w:r>
          </w:p>
        </w:tc>
      </w:tr>
      <w:tr w:rsidR="0002405B" w:rsidRPr="0002405B" w14:paraId="33852B76" w14:textId="77777777" w:rsidTr="00261C12">
        <w:tc>
          <w:tcPr>
            <w:tcW w:w="2538" w:type="dxa"/>
          </w:tcPr>
          <w:p w14:paraId="4F143767" w14:textId="670BE32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286" w:history="1">
              <w:r w:rsidRPr="0002405B">
                <w:rPr>
                  <w:rStyle w:val="Hyperlink"/>
                  <w:rFonts w:asciiTheme="minorHAnsi" w:hAnsiTheme="minorHAnsi" w:cstheme="minorHAnsi"/>
                  <w:rtl/>
                </w:rPr>
                <w:t>بالنتيجة (النتائج) المتوقعة</w:t>
              </w:r>
            </w:hyperlink>
          </w:p>
        </w:tc>
        <w:tc>
          <w:tcPr>
            <w:tcW w:w="6997" w:type="dxa"/>
          </w:tcPr>
          <w:p w14:paraId="559E433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1.4 </w:t>
            </w:r>
          </w:p>
        </w:tc>
      </w:tr>
      <w:tr w:rsidR="0002405B" w:rsidRPr="0002405B" w14:paraId="3074CF6A" w14:textId="77777777" w:rsidTr="00261C12">
        <w:tc>
          <w:tcPr>
            <w:tcW w:w="2538" w:type="dxa"/>
          </w:tcPr>
          <w:p w14:paraId="16E1143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7" w:type="dxa"/>
          </w:tcPr>
          <w:p w14:paraId="53D1BE0D" w14:textId="420AA342"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هذه التوصية قيد التنفيذ منذ عام 2014.</w:t>
            </w:r>
            <w:r>
              <w:rPr>
                <w:rFonts w:asciiTheme="minorHAnsi" w:hAnsiTheme="minorHAnsi" w:cstheme="minorHAnsi"/>
                <w:rtl/>
              </w:rPr>
              <w:t xml:space="preserve"> </w:t>
            </w:r>
            <w:r w:rsidRPr="0002405B">
              <w:rPr>
                <w:rFonts w:asciiTheme="minorHAnsi" w:hAnsiTheme="minorHAnsi" w:cstheme="minorHAnsi"/>
                <w:rtl/>
              </w:rPr>
              <w:t>وقد نوقشت في إطار الوثيقتين التاليتين:</w:t>
            </w:r>
            <w:r>
              <w:rPr>
                <w:rFonts w:asciiTheme="minorHAnsi" w:hAnsiTheme="minorHAnsi" w:cstheme="minorHAnsi"/>
                <w:rtl/>
              </w:rPr>
              <w:t xml:space="preserve"> </w:t>
            </w:r>
            <w:r w:rsidRPr="0002405B">
              <w:rPr>
                <w:rFonts w:asciiTheme="minorHAnsi" w:hAnsiTheme="minorHAnsi" w:cstheme="minorHAnsi"/>
              </w:rPr>
              <w:t>CDIP/6/8</w:t>
            </w:r>
            <w:r w:rsidRPr="0002405B">
              <w:rPr>
                <w:rFonts w:asciiTheme="minorHAnsi" w:hAnsiTheme="minorHAnsi" w:cstheme="minorHAnsi"/>
                <w:rtl/>
              </w:rPr>
              <w:t xml:space="preserve"> و</w:t>
            </w:r>
            <w:r w:rsidRPr="0002405B">
              <w:rPr>
                <w:rFonts w:asciiTheme="minorHAnsi" w:hAnsiTheme="minorHAnsi" w:cstheme="minorHAnsi"/>
              </w:rPr>
              <w:t>CDIP/7/4</w:t>
            </w:r>
            <w:r w:rsidRPr="0002405B">
              <w:rPr>
                <w:rFonts w:asciiTheme="minorHAnsi" w:hAnsiTheme="minorHAnsi" w:cstheme="minorHAnsi"/>
                <w:rtl/>
              </w:rPr>
              <w:t>.</w:t>
            </w:r>
          </w:p>
        </w:tc>
      </w:tr>
      <w:tr w:rsidR="0002405B" w:rsidRPr="0002405B" w14:paraId="4F20AFE5" w14:textId="77777777" w:rsidTr="00261C12">
        <w:tc>
          <w:tcPr>
            <w:tcW w:w="2538" w:type="dxa"/>
          </w:tcPr>
          <w:p w14:paraId="0C45F56B" w14:textId="4E166420" w:rsidR="0002405B" w:rsidRPr="0002405B" w:rsidRDefault="007533FE" w:rsidP="00261C12">
            <w:pPr>
              <w:spacing w:before="240" w:after="240"/>
              <w:rPr>
                <w:rFonts w:asciiTheme="minorHAnsi" w:hAnsiTheme="minorHAnsi" w:cstheme="minorHAnsi"/>
                <w:rtl/>
              </w:rPr>
            </w:pPr>
            <w:hyperlink r:id="rId287"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7" w:type="dxa"/>
          </w:tcPr>
          <w:p w14:paraId="72E4D087" w14:textId="4C0BFD5C" w:rsidR="0002405B" w:rsidRPr="0002405B" w:rsidRDefault="0002405B" w:rsidP="00261C12">
            <w:pPr>
              <w:spacing w:before="240" w:after="120"/>
              <w:rPr>
                <w:rFonts w:asciiTheme="minorHAnsi" w:hAnsiTheme="minorHAnsi" w:cstheme="minorHAnsi"/>
                <w:szCs w:val="24"/>
                <w:rtl/>
              </w:rPr>
            </w:pPr>
            <w:r w:rsidRPr="0002405B">
              <w:rPr>
                <w:rFonts w:asciiTheme="minorHAnsi" w:hAnsiTheme="minorHAnsi" w:cstheme="minorHAnsi"/>
                <w:rtl/>
              </w:rPr>
              <w:t xml:space="preserve">عولجت هذه التوصية أساسا من خلال المشروع بشأن </w:t>
            </w:r>
            <w:hyperlink r:id="rId288" w:tgtFrame="_self" w:history="1">
              <w:r w:rsidRPr="0002405B">
                <w:rPr>
                  <w:rFonts w:asciiTheme="minorHAnsi" w:hAnsiTheme="minorHAnsi" w:cstheme="minorHAnsi"/>
                  <w:rtl/>
                </w:rPr>
                <w:t>الملكية الفكرية وهجرة الأدمغة</w:t>
              </w:r>
            </w:hyperlink>
            <w:r w:rsidRPr="0002405B">
              <w:rPr>
                <w:rFonts w:asciiTheme="minorHAnsi" w:hAnsiTheme="minorHAnsi" w:cstheme="minorHAnsi"/>
                <w:rtl/>
              </w:rPr>
              <w:t xml:space="preserve"> (</w:t>
            </w:r>
            <w:r w:rsidRPr="0002405B">
              <w:rPr>
                <w:rFonts w:asciiTheme="minorHAnsi" w:hAnsiTheme="minorHAnsi" w:cstheme="minorHAnsi"/>
              </w:rPr>
              <w:t>CDIP/8/REF/CDIP/7/4 Rev.</w:t>
            </w:r>
            <w:r w:rsidR="00A26B18">
              <w:rPr>
                <w:rFonts w:asciiTheme="minorHAnsi" w:hAnsiTheme="minorHAnsi" w:cstheme="minorHAnsi" w:hint="cs"/>
                <w:rtl/>
              </w:rPr>
              <w:t>)</w:t>
            </w:r>
            <w:r w:rsidRPr="0002405B">
              <w:rPr>
                <w:rFonts w:asciiTheme="minorHAnsi" w:hAnsiTheme="minorHAnsi" w:cstheme="minorHAnsi"/>
              </w:rPr>
              <w:t>.</w:t>
            </w:r>
          </w:p>
        </w:tc>
      </w:tr>
      <w:tr w:rsidR="0002405B" w:rsidRPr="0002405B" w14:paraId="2245E59B" w14:textId="77777777" w:rsidTr="00261C12">
        <w:tc>
          <w:tcPr>
            <w:tcW w:w="2538" w:type="dxa"/>
          </w:tcPr>
          <w:p w14:paraId="3408D0E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97" w:type="dxa"/>
          </w:tcPr>
          <w:p w14:paraId="514369FD" w14:textId="77777777" w:rsidR="0002405B" w:rsidRPr="0002405B" w:rsidRDefault="0002405B" w:rsidP="0085340F">
            <w:pPr>
              <w:pStyle w:val="ListParagraph"/>
              <w:numPr>
                <w:ilvl w:val="0"/>
                <w:numId w:val="61"/>
              </w:numPr>
              <w:bidi/>
              <w:spacing w:before="240" w:after="120" w:line="240" w:lineRule="auto"/>
              <w:rPr>
                <w:rFonts w:cstheme="minorHAnsi"/>
                <w:rtl/>
              </w:rPr>
            </w:pPr>
            <w:r w:rsidRPr="0002405B">
              <w:rPr>
                <w:rFonts w:cstheme="minorHAnsi"/>
                <w:rtl/>
              </w:rPr>
              <w:t>واصلت الويبو إتاحة قاعدة بيانات هجرة المخترعين للباحثين، حيث تلقت إجمالا 32 طلبا منذ تأسيسها عام 2016.</w:t>
            </w:r>
          </w:p>
        </w:tc>
      </w:tr>
      <w:tr w:rsidR="0002405B" w:rsidRPr="0002405B" w14:paraId="1DAC1DD3" w14:textId="77777777" w:rsidTr="00261C12">
        <w:tc>
          <w:tcPr>
            <w:tcW w:w="2538" w:type="dxa"/>
          </w:tcPr>
          <w:p w14:paraId="6E8624D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97" w:type="dxa"/>
          </w:tcPr>
          <w:p w14:paraId="2B40AC3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نشرت الويبو ودار جامعة كامبردج للنشر كتابا مشتركا بعنوان "التنقل الدولي للمواهب والابتكار: أدلة جديدة والآثار المترتبة على السياسات"، والذي يستند إلى حد بعيد إلى مخرجات مشروع اللجنة بشأن الملكية الفكرية وهجرة الأدمغة الذي لا يزال يشار إليه في دراسات أكاديمية ومناقشات بشأن السياسات.</w:t>
            </w:r>
          </w:p>
          <w:p w14:paraId="6B1B9EE8" w14:textId="26F5DF1D"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وواصلت الويبو إتاحة قاعدة بيانات هجرة المخترعين للباحثين، حيث تلقت طلبا واحدا من باحث أكاديمي في الفترة بين يوليو 2021 ويونيو 2022، مما رفع مجموع الطلبات منذ عام 2016 إلى 32 طلبا.</w:t>
            </w:r>
            <w:r>
              <w:rPr>
                <w:rFonts w:asciiTheme="minorHAnsi" w:hAnsiTheme="minorHAnsi" w:cstheme="minorHAnsi"/>
                <w:rtl/>
              </w:rPr>
              <w:t xml:space="preserve"> </w:t>
            </w:r>
            <w:r w:rsidRPr="0002405B">
              <w:rPr>
                <w:rFonts w:asciiTheme="minorHAnsi" w:hAnsiTheme="minorHAnsi" w:cstheme="minorHAnsi"/>
                <w:rtl/>
              </w:rPr>
              <w:t>وتتيح قاعدة البيانات هذه بيانات على مستوى المخترعين لتدفقات الهجرة حول العالم، على النحو المستقى من طلبات البراءات الدولية.</w:t>
            </w:r>
            <w:r w:rsidRPr="0002405B">
              <w:rPr>
                <w:rStyle w:val="FootnoteReference"/>
                <w:rFonts w:asciiTheme="minorHAnsi" w:hAnsiTheme="minorHAnsi" w:cstheme="minorHAnsi"/>
              </w:rPr>
              <w:footnoteReference w:id="3"/>
            </w:r>
            <w:r>
              <w:rPr>
                <w:rFonts w:asciiTheme="minorHAnsi" w:hAnsiTheme="minorHAnsi" w:cstheme="minorHAnsi"/>
                <w:rtl/>
              </w:rPr>
              <w:t xml:space="preserve"> </w:t>
            </w:r>
          </w:p>
        </w:tc>
      </w:tr>
      <w:tr w:rsidR="0002405B" w:rsidRPr="0002405B" w14:paraId="72EB14B7" w14:textId="77777777" w:rsidTr="00261C12">
        <w:tc>
          <w:tcPr>
            <w:tcW w:w="2538" w:type="dxa"/>
          </w:tcPr>
          <w:p w14:paraId="6F00DEB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تقارير/وثائق أخرى ذات صلة</w:t>
            </w:r>
          </w:p>
        </w:tc>
        <w:tc>
          <w:tcPr>
            <w:tcW w:w="6997" w:type="dxa"/>
          </w:tcPr>
          <w:p w14:paraId="0F6D4C75" w14:textId="7792E24A"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CDIP/13/6</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6F1AD1AF" w14:textId="0303952E"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4A7D24">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289" w:history="1">
              <w:r w:rsidRPr="0002405B">
                <w:rPr>
                  <w:rStyle w:val="Hyperlink"/>
                  <w:rFonts w:asciiTheme="minorHAnsi" w:hAnsiTheme="minorHAnsi" w:cstheme="minorHAnsi"/>
                </w:rPr>
                <w:t>WO/PBC/34/7</w:t>
              </w:r>
              <w:r w:rsidR="004A7D24">
                <w:rPr>
                  <w:rStyle w:val="Hyperlink"/>
                  <w:rFonts w:asciiTheme="minorHAnsi" w:hAnsiTheme="minorHAnsi" w:cstheme="minorHAnsi" w:hint="cs"/>
                  <w:rtl/>
                </w:rPr>
                <w:t>)</w:t>
              </w:r>
            </w:hyperlink>
            <w:r w:rsidRPr="0002405B">
              <w:rPr>
                <w:rFonts w:asciiTheme="minorHAnsi" w:hAnsiTheme="minorHAnsi" w:cstheme="minorHAnsi"/>
              </w:rPr>
              <w:t>.</w:t>
            </w:r>
          </w:p>
        </w:tc>
      </w:tr>
    </w:tbl>
    <w:p w14:paraId="3F86B148" w14:textId="77777777" w:rsidR="0002405B" w:rsidRPr="0002405B" w:rsidRDefault="0002405B" w:rsidP="0002405B">
      <w:pPr>
        <w:spacing w:before="240" w:after="240"/>
        <w:rPr>
          <w:rFonts w:asciiTheme="minorHAnsi" w:hAnsiTheme="minorHAnsi" w:cstheme="minorHAnsi"/>
        </w:rPr>
      </w:pPr>
    </w:p>
    <w:tbl>
      <w:tblPr>
        <w:bidiVisual/>
        <w:tblW w:w="9535" w:type="dxa"/>
        <w:tblLook w:val="04A0" w:firstRow="1" w:lastRow="0" w:firstColumn="1" w:lastColumn="0" w:noHBand="0" w:noVBand="1"/>
        <w:tblCaption w:val="Annex "/>
        <w:tblDescription w:val="Recommendation 40"/>
      </w:tblPr>
      <w:tblGrid>
        <w:gridCol w:w="2536"/>
        <w:gridCol w:w="6999"/>
      </w:tblGrid>
      <w:tr w:rsidR="0002405B" w:rsidRPr="0002405B" w14:paraId="56CDA845" w14:textId="77777777" w:rsidTr="00261C12">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BFA4A"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40</w:t>
            </w:r>
          </w:p>
        </w:tc>
      </w:tr>
      <w:tr w:rsidR="0002405B" w:rsidRPr="0002405B" w14:paraId="3C1401B9" w14:textId="77777777" w:rsidTr="00261C12">
        <w:tc>
          <w:tcPr>
            <w:tcW w:w="9535" w:type="dxa"/>
            <w:gridSpan w:val="2"/>
            <w:tcBorders>
              <w:top w:val="single" w:sz="4" w:space="0" w:color="auto"/>
              <w:left w:val="single" w:sz="4" w:space="0" w:color="auto"/>
              <w:bottom w:val="single" w:sz="4" w:space="0" w:color="auto"/>
              <w:right w:val="single" w:sz="4" w:space="0" w:color="auto"/>
            </w:tcBorders>
            <w:shd w:val="clear" w:color="auto" w:fill="68E089"/>
          </w:tcPr>
          <w:p w14:paraId="2ABD5288" w14:textId="784DE064"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r>
              <w:rPr>
                <w:rFonts w:asciiTheme="minorHAnsi" w:hAnsiTheme="minorHAnsi" w:cstheme="minorHAnsi"/>
                <w:rtl/>
              </w:rPr>
              <w:t xml:space="preserve"> </w:t>
            </w:r>
          </w:p>
        </w:tc>
      </w:tr>
      <w:tr w:rsidR="0002405B" w:rsidRPr="0002405B" w14:paraId="5294D44D" w14:textId="77777777" w:rsidTr="00261C12">
        <w:tc>
          <w:tcPr>
            <w:tcW w:w="2536" w:type="dxa"/>
            <w:tcBorders>
              <w:top w:val="single" w:sz="4" w:space="0" w:color="auto"/>
              <w:left w:val="single" w:sz="4" w:space="0" w:color="auto"/>
              <w:bottom w:val="single" w:sz="4" w:space="0" w:color="auto"/>
              <w:right w:val="single" w:sz="4" w:space="0" w:color="auto"/>
            </w:tcBorders>
          </w:tcPr>
          <w:p w14:paraId="6692F9A3"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6999" w:type="dxa"/>
            <w:tcBorders>
              <w:top w:val="single" w:sz="4" w:space="0" w:color="auto"/>
              <w:left w:val="single" w:sz="4" w:space="0" w:color="auto"/>
              <w:bottom w:val="single" w:sz="4" w:space="0" w:color="auto"/>
              <w:right w:val="single" w:sz="4" w:space="0" w:color="auto"/>
            </w:tcBorders>
          </w:tcPr>
          <w:p w14:paraId="2F7FBD7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البراءات والتكنولوجيا؛ والعلامات والتصاميم؛ والتحديات والشراكات العالمية</w:t>
            </w:r>
          </w:p>
        </w:tc>
      </w:tr>
      <w:tr w:rsidR="0002405B" w:rsidRPr="0002405B" w14:paraId="22F67424" w14:textId="77777777" w:rsidTr="00261C12">
        <w:tc>
          <w:tcPr>
            <w:tcW w:w="2536" w:type="dxa"/>
            <w:tcBorders>
              <w:top w:val="single" w:sz="4" w:space="0" w:color="auto"/>
              <w:left w:val="single" w:sz="4" w:space="0" w:color="auto"/>
              <w:bottom w:val="single" w:sz="4" w:space="0" w:color="auto"/>
              <w:right w:val="single" w:sz="4" w:space="0" w:color="auto"/>
            </w:tcBorders>
          </w:tcPr>
          <w:p w14:paraId="32A165CA" w14:textId="3B7EC89F"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290" w:history="1">
              <w:r w:rsidRPr="0002405B">
                <w:rPr>
                  <w:rStyle w:val="Hyperlink"/>
                  <w:rFonts w:asciiTheme="minorHAnsi" w:hAnsiTheme="minorHAnsi" w:cstheme="minorHAnsi"/>
                  <w:rtl/>
                </w:rPr>
                <w:t>بالنتيجة (النتائج) المتوقعة</w:t>
              </w:r>
            </w:hyperlink>
          </w:p>
        </w:tc>
        <w:tc>
          <w:tcPr>
            <w:tcW w:w="6999" w:type="dxa"/>
            <w:tcBorders>
              <w:top w:val="single" w:sz="4" w:space="0" w:color="auto"/>
              <w:left w:val="single" w:sz="4" w:space="0" w:color="auto"/>
              <w:bottom w:val="single" w:sz="4" w:space="0" w:color="auto"/>
              <w:right w:val="single" w:sz="4" w:space="0" w:color="auto"/>
            </w:tcBorders>
          </w:tcPr>
          <w:p w14:paraId="74CACBB9"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1.1؛ 4.2 </w:t>
            </w:r>
          </w:p>
        </w:tc>
      </w:tr>
      <w:tr w:rsidR="0002405B" w:rsidRPr="0002405B" w14:paraId="7C6787CA" w14:textId="77777777" w:rsidTr="00261C12">
        <w:tc>
          <w:tcPr>
            <w:tcW w:w="2536" w:type="dxa"/>
            <w:tcBorders>
              <w:top w:val="single" w:sz="4" w:space="0" w:color="auto"/>
              <w:left w:val="single" w:sz="4" w:space="0" w:color="auto"/>
              <w:bottom w:val="single" w:sz="4" w:space="0" w:color="auto"/>
              <w:right w:val="single" w:sz="4" w:space="0" w:color="auto"/>
            </w:tcBorders>
          </w:tcPr>
          <w:p w14:paraId="63D24D5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9" w:type="dxa"/>
            <w:tcBorders>
              <w:top w:val="single" w:sz="4" w:space="0" w:color="auto"/>
              <w:left w:val="single" w:sz="4" w:space="0" w:color="auto"/>
              <w:bottom w:val="single" w:sz="4" w:space="0" w:color="auto"/>
              <w:right w:val="single" w:sz="4" w:space="0" w:color="auto"/>
            </w:tcBorders>
          </w:tcPr>
          <w:p w14:paraId="15EDC84B" w14:textId="2CC8DB4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ناقشت اللجنة هذه التوصية جزئيا.</w:t>
            </w:r>
            <w:r>
              <w:rPr>
                <w:rFonts w:asciiTheme="minorHAnsi" w:hAnsiTheme="minorHAnsi" w:cstheme="minorHAnsi"/>
                <w:rtl/>
              </w:rPr>
              <w:t xml:space="preserve"> </w:t>
            </w:r>
          </w:p>
          <w:p w14:paraId="5E2995DF"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ومع ذلك، فقد ركزت أنشطة الويبو المتعلقة بالشراكات مع وكالات الأمم المتحدة ومنظمات دولية أخرى، بعد إقرار الدول الأعضاء للخطة الاستراتيجية المتوسطة الأجل للفترة 2022-2026، تركيزا خاصا على استهداف مجتمعات الملكية الفكرية التي لا تحظى بخدمة كافية، وخاصة الشركات الصغيرة والمتوسطة والشباب والنساء في البلدان النامية وأقل البلدان نموا.</w:t>
            </w:r>
          </w:p>
        </w:tc>
      </w:tr>
      <w:tr w:rsidR="0002405B" w:rsidRPr="0002405B" w14:paraId="4947F7DF" w14:textId="77777777" w:rsidTr="00261C12">
        <w:tc>
          <w:tcPr>
            <w:tcW w:w="2536" w:type="dxa"/>
            <w:tcBorders>
              <w:top w:val="single" w:sz="4" w:space="0" w:color="auto"/>
              <w:left w:val="single" w:sz="4" w:space="0" w:color="auto"/>
              <w:bottom w:val="single" w:sz="4" w:space="0" w:color="auto"/>
              <w:right w:val="single" w:sz="4" w:space="0" w:color="auto"/>
            </w:tcBorders>
          </w:tcPr>
          <w:p w14:paraId="2AD15349" w14:textId="09E35D79" w:rsidR="0002405B" w:rsidRPr="0002405B" w:rsidRDefault="007533FE" w:rsidP="00261C12">
            <w:pPr>
              <w:spacing w:before="240" w:after="240"/>
              <w:rPr>
                <w:rFonts w:asciiTheme="minorHAnsi" w:hAnsiTheme="minorHAnsi" w:cstheme="minorHAnsi"/>
                <w:rtl/>
              </w:rPr>
            </w:pPr>
            <w:hyperlink r:id="rId291"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9" w:type="dxa"/>
            <w:tcBorders>
              <w:top w:val="single" w:sz="4" w:space="0" w:color="auto"/>
              <w:left w:val="single" w:sz="4" w:space="0" w:color="auto"/>
              <w:bottom w:val="single" w:sz="4" w:space="0" w:color="auto"/>
              <w:right w:val="single" w:sz="4" w:space="0" w:color="auto"/>
            </w:tcBorders>
          </w:tcPr>
          <w:p w14:paraId="3B74D795" w14:textId="5CAC220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عولجت هذه التوصية أساسا من خلال مشروع أجندة التنمية </w:t>
            </w:r>
            <w:r w:rsidRPr="0002405B">
              <w:rPr>
                <w:rFonts w:asciiTheme="minorHAnsi" w:hAnsiTheme="minorHAnsi" w:cstheme="minorHAnsi"/>
                <w:b/>
                <w:bCs/>
                <w:rtl/>
              </w:rPr>
              <w:t>المكتمل</w:t>
            </w:r>
            <w:r w:rsidRPr="0002405B">
              <w:rPr>
                <w:rFonts w:asciiTheme="minorHAnsi" w:hAnsiTheme="minorHAnsi" w:cstheme="minorHAnsi"/>
                <w:rtl/>
              </w:rPr>
              <w:t xml:space="preserve"> التالي:</w:t>
            </w:r>
            <w:r>
              <w:rPr>
                <w:rFonts w:asciiTheme="minorHAnsi" w:hAnsiTheme="minorHAnsi" w:cstheme="minorHAnsi"/>
                <w:rtl/>
              </w:rPr>
              <w:t xml:space="preserve"> </w:t>
            </w:r>
            <w:r w:rsidRPr="0002405B">
              <w:rPr>
                <w:rFonts w:asciiTheme="minorHAnsi" w:hAnsiTheme="minorHAnsi" w:cstheme="minorHAnsi"/>
              </w:rPr>
              <w:t>CDIP/15/7 Rev.</w:t>
            </w:r>
          </w:p>
          <w:p w14:paraId="0C7F549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وعولجت هذه التوصية أساسا من خلال مشروعي أجندة التنمية </w:t>
            </w:r>
            <w:r w:rsidRPr="0002405B">
              <w:rPr>
                <w:rFonts w:asciiTheme="minorHAnsi" w:hAnsiTheme="minorHAnsi" w:cstheme="minorHAnsi"/>
                <w:b/>
                <w:bCs/>
                <w:rtl/>
              </w:rPr>
              <w:t>المكتملين</w:t>
            </w:r>
            <w:r w:rsidRPr="0002405B">
              <w:rPr>
                <w:rFonts w:asciiTheme="minorHAnsi" w:hAnsiTheme="minorHAnsi" w:cstheme="minorHAnsi"/>
                <w:rtl/>
              </w:rPr>
              <w:t xml:space="preserve"> و</w:t>
            </w:r>
            <w:r w:rsidRPr="0002405B">
              <w:rPr>
                <w:rFonts w:asciiTheme="minorHAnsi" w:hAnsiTheme="minorHAnsi" w:cstheme="minorHAnsi"/>
                <w:b/>
                <w:bCs/>
                <w:rtl/>
              </w:rPr>
              <w:t>المعممين</w:t>
            </w:r>
            <w:r w:rsidRPr="0002405B">
              <w:rPr>
                <w:rFonts w:asciiTheme="minorHAnsi" w:hAnsiTheme="minorHAnsi" w:cstheme="minorHAnsi"/>
                <w:rtl/>
              </w:rPr>
              <w:t xml:space="preserve"> التاليين:</w:t>
            </w:r>
          </w:p>
          <w:p w14:paraId="0BDCAFB9" w14:textId="7285B00A"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 </w:t>
            </w:r>
            <w:hyperlink r:id="rId292" w:tgtFrame="_self" w:history="1">
              <w:r w:rsidRPr="0002405B">
                <w:rPr>
                  <w:rFonts w:asciiTheme="minorHAnsi" w:hAnsiTheme="minorHAnsi" w:cstheme="minorHAnsi"/>
                  <w:rtl/>
                </w:rPr>
                <w:t>الملكية الفكرية وهجرة الأدمغة</w:t>
              </w:r>
            </w:hyperlink>
            <w:r w:rsidRPr="0002405B">
              <w:rPr>
                <w:rFonts w:asciiTheme="minorHAnsi" w:hAnsiTheme="minorHAnsi" w:cstheme="minorHAnsi"/>
                <w:rtl/>
              </w:rPr>
              <w:t xml:space="preserve"> (</w:t>
            </w:r>
            <w:r w:rsidRPr="0002405B">
              <w:rPr>
                <w:rFonts w:asciiTheme="minorHAnsi" w:hAnsiTheme="minorHAnsi" w:cstheme="minorHAnsi"/>
              </w:rPr>
              <w:t>CDIP/8/REF/CDIP/7/4 Rev.</w:t>
            </w:r>
            <w:r w:rsidR="00C45A57">
              <w:rPr>
                <w:rFonts w:asciiTheme="minorHAnsi" w:hAnsiTheme="minorHAnsi" w:cstheme="minorHAnsi" w:hint="cs"/>
                <w:rtl/>
              </w:rPr>
              <w:t>)</w:t>
            </w:r>
            <w:r w:rsidRPr="0002405B">
              <w:rPr>
                <w:rFonts w:asciiTheme="minorHAnsi" w:hAnsiTheme="minorHAnsi" w:cstheme="minorHAnsi"/>
              </w:rPr>
              <w:t>.</w:t>
            </w:r>
            <w:r>
              <w:rPr>
                <w:rFonts w:asciiTheme="minorHAnsi" w:hAnsiTheme="minorHAnsi" w:cstheme="minorHAnsi"/>
                <w:rtl/>
              </w:rPr>
              <w:t xml:space="preserve"> </w:t>
            </w:r>
          </w:p>
          <w:p w14:paraId="2C4E0CA6" w14:textId="0DBF5B9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Pr>
              <w:t xml:space="preserve">- </w:t>
            </w:r>
            <w:hyperlink r:id="rId293" w:history="1">
              <w:r w:rsidRPr="0002405B">
                <w:rPr>
                  <w:rFonts w:asciiTheme="minorHAnsi" w:hAnsiTheme="minorHAnsi" w:cstheme="minorHAnsi"/>
                  <w:rtl/>
                </w:rPr>
                <w:t>إدارة الملكية الفكرية ونقل التكنولوجيا: الترويج لاستخدام الملكية الفكرية على نحو فعال في البلدان النامية والبلدان الأقل نموا</w:t>
              </w:r>
            </w:hyperlink>
            <w:r w:rsidRPr="0002405B">
              <w:rPr>
                <w:rFonts w:asciiTheme="minorHAnsi" w:hAnsiTheme="minorHAnsi" w:cstheme="minorHAnsi"/>
                <w:rtl/>
              </w:rPr>
              <w:t xml:space="preserve"> (</w:t>
            </w:r>
            <w:r w:rsidRPr="0002405B">
              <w:rPr>
                <w:rFonts w:asciiTheme="minorHAnsi" w:hAnsiTheme="minorHAnsi" w:cstheme="minorHAnsi"/>
              </w:rPr>
              <w:t>CDIP/19/11/Rev.</w:t>
            </w:r>
            <w:r w:rsidR="00C45A57">
              <w:rPr>
                <w:rFonts w:asciiTheme="minorHAnsi" w:hAnsiTheme="minorHAnsi" w:cstheme="minorHAnsi" w:hint="cs"/>
                <w:rtl/>
              </w:rPr>
              <w:t>)</w:t>
            </w:r>
            <w:r w:rsidRPr="0002405B">
              <w:rPr>
                <w:rFonts w:asciiTheme="minorHAnsi" w:hAnsiTheme="minorHAnsi" w:cstheme="minorHAnsi"/>
              </w:rPr>
              <w:t>.</w:t>
            </w:r>
          </w:p>
        </w:tc>
      </w:tr>
      <w:tr w:rsidR="0002405B" w:rsidRPr="0002405B" w14:paraId="26550376" w14:textId="77777777" w:rsidTr="00261C12">
        <w:tc>
          <w:tcPr>
            <w:tcW w:w="2536" w:type="dxa"/>
            <w:tcBorders>
              <w:top w:val="single" w:sz="4" w:space="0" w:color="auto"/>
              <w:left w:val="single" w:sz="4" w:space="0" w:color="auto"/>
              <w:bottom w:val="single" w:sz="4" w:space="0" w:color="auto"/>
              <w:right w:val="single" w:sz="4" w:space="0" w:color="auto"/>
            </w:tcBorders>
          </w:tcPr>
          <w:p w14:paraId="68FD0F5C"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99" w:type="dxa"/>
            <w:tcBorders>
              <w:top w:val="single" w:sz="4" w:space="0" w:color="auto"/>
              <w:left w:val="single" w:sz="4" w:space="0" w:color="auto"/>
              <w:bottom w:val="single" w:sz="4" w:space="0" w:color="auto"/>
              <w:right w:val="single" w:sz="4" w:space="0" w:color="auto"/>
            </w:tcBorders>
          </w:tcPr>
          <w:p w14:paraId="4F432519" w14:textId="77777777"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 xml:space="preserve">واصلت الويبو تعزيز التزامها وتعاونها مع منظومة الأمم المتحدة وغيرها من المنظمات الدولية </w:t>
            </w:r>
          </w:p>
          <w:p w14:paraId="5DF30067" w14:textId="012A1969"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 xml:space="preserve">أتاحت منظمة الصحة العالمية ترجمات للدراسة المحدثة بشأن </w:t>
            </w:r>
            <w:hyperlink r:id="rId294" w:history="1">
              <w:r w:rsidRPr="0002405B">
                <w:rPr>
                  <w:rStyle w:val="Hyperlink"/>
                  <w:rFonts w:cstheme="minorHAnsi"/>
                  <w:i/>
                  <w:rtl/>
                </w:rPr>
                <w:t>الوصول إلى التكنولوجيات والابتكارات الطبية</w:t>
              </w:r>
            </w:hyperlink>
            <w:r w:rsidRPr="0002405B">
              <w:rPr>
                <w:rFonts w:cstheme="minorHAnsi"/>
                <w:rtl/>
              </w:rPr>
              <w:t xml:space="preserve"> بجميع لغات الأمم المتحدة.</w:t>
            </w:r>
          </w:p>
          <w:p w14:paraId="4E6364D4" w14:textId="471D8B4A"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 xml:space="preserve">نشر الملحق الخاص المحدث للدراسة بشأن </w:t>
            </w:r>
            <w:hyperlink r:id="rId295" w:history="1">
              <w:r w:rsidRPr="0002405B">
                <w:rPr>
                  <w:rStyle w:val="Hyperlink"/>
                  <w:rFonts w:cstheme="minorHAnsi"/>
                  <w:i/>
                  <w:rtl/>
                </w:rPr>
                <w:t>نهج متكامل يجمع بين الصحة والتجارة والملكية الفكرية للاستجابة لجائحة كوفيد-19</w:t>
              </w:r>
            </w:hyperlink>
            <w:r w:rsidRPr="0002405B">
              <w:rPr>
                <w:rFonts w:cstheme="minorHAnsi"/>
                <w:rtl/>
              </w:rPr>
              <w:t xml:space="preserve"> في أكتوبر 2021.</w:t>
            </w:r>
          </w:p>
          <w:p w14:paraId="56200B0E" w14:textId="53756DED"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 xml:space="preserve">أكدت الويبو مجددا التزامها بالتعاون الثلاثي في اجتماع متابعة </w:t>
            </w:r>
            <w:hyperlink r:id="rId296" w:tgtFrame="_blank" w:history="1">
              <w:r w:rsidRPr="0002405B">
                <w:rPr>
                  <w:rStyle w:val="Hyperlink"/>
                  <w:rFonts w:cstheme="minorHAnsi"/>
                  <w:rtl/>
                </w:rPr>
                <w:t>في 1 فبراير 2022</w:t>
              </w:r>
            </w:hyperlink>
            <w:r w:rsidRPr="0002405B">
              <w:rPr>
                <w:rFonts w:cstheme="minorHAnsi"/>
                <w:rtl/>
              </w:rPr>
              <w:t>.</w:t>
            </w:r>
          </w:p>
        </w:tc>
      </w:tr>
      <w:tr w:rsidR="0002405B" w:rsidRPr="0002405B" w14:paraId="59100235" w14:textId="77777777" w:rsidTr="00261C12">
        <w:tc>
          <w:tcPr>
            <w:tcW w:w="2536" w:type="dxa"/>
            <w:tcBorders>
              <w:top w:val="single" w:sz="4" w:space="0" w:color="auto"/>
              <w:left w:val="single" w:sz="4" w:space="0" w:color="auto"/>
              <w:bottom w:val="single" w:sz="4" w:space="0" w:color="auto"/>
              <w:right w:val="single" w:sz="4" w:space="0" w:color="auto"/>
            </w:tcBorders>
          </w:tcPr>
          <w:p w14:paraId="2672848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99" w:type="dxa"/>
            <w:tcBorders>
              <w:top w:val="single" w:sz="4" w:space="0" w:color="auto"/>
              <w:left w:val="single" w:sz="4" w:space="0" w:color="auto"/>
              <w:bottom w:val="single" w:sz="4" w:space="0" w:color="auto"/>
              <w:right w:val="single" w:sz="4" w:space="0" w:color="auto"/>
            </w:tcBorders>
          </w:tcPr>
          <w:p w14:paraId="1252436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خلال الفترة المشمولة بالتقرير، واصلت الويبو تعزيز التزامها وتعاونها مع منظومة الأمم المتحدة وغيرها من المنظمات الدولية من خلال الاضطلاع بأنشطة مع وكالات الأمم المتحدة الأخرى، وتشمل هذه الأنشطة، ضمن جملة أمور، ما يلي:</w:t>
            </w:r>
          </w:p>
          <w:p w14:paraId="78EF6CAC" w14:textId="63EBFE4F" w:rsidR="0002405B" w:rsidRPr="0002405B" w:rsidRDefault="0002405B" w:rsidP="0085340F">
            <w:pPr>
              <w:pStyle w:val="ListParagraph"/>
              <w:numPr>
                <w:ilvl w:val="0"/>
                <w:numId w:val="28"/>
              </w:numPr>
              <w:bidi/>
              <w:spacing w:before="240" w:after="240" w:line="240" w:lineRule="auto"/>
              <w:ind w:left="-44" w:firstLine="0"/>
              <w:contextualSpacing w:val="0"/>
              <w:rPr>
                <w:rFonts w:cstheme="minorHAnsi"/>
                <w:rtl/>
              </w:rPr>
            </w:pPr>
            <w:r w:rsidRPr="0002405B">
              <w:rPr>
                <w:rFonts w:cstheme="minorHAnsi"/>
                <w:rtl/>
              </w:rPr>
              <w:t xml:space="preserve"> شاركت الويبو في المناقشات التقنية وعمليات الأمم المتحدة المشتركة بين الوكالات المشاركة في تنفيذ خطة عام 2030 وأهداف التنمية المستدامة وأسهمت في مبادرات فريق العمل المشترك بين الوكالات المعني بتسخير العلم والتكنولوجيا والابتكار لأغراض أهداف التنمية المستدامة.</w:t>
            </w:r>
            <w:r>
              <w:rPr>
                <w:rFonts w:cstheme="minorHAnsi"/>
                <w:rtl/>
              </w:rPr>
              <w:t xml:space="preserve"> </w:t>
            </w:r>
            <w:r w:rsidRPr="0002405B">
              <w:rPr>
                <w:rFonts w:cstheme="minorHAnsi"/>
                <w:rtl/>
              </w:rPr>
              <w:t>واضطلعت الويبو بعملية تخطيط المبادرات والآليات والبرامج المتعلقة بالعلوم والتكنولوجيا والابتكار في إطار منظومة الأمم المتحدة.</w:t>
            </w:r>
            <w:r>
              <w:rPr>
                <w:rFonts w:cstheme="minorHAnsi"/>
                <w:rtl/>
              </w:rPr>
              <w:t xml:space="preserve"> </w:t>
            </w:r>
            <w:r w:rsidRPr="0002405B">
              <w:rPr>
                <w:rFonts w:cstheme="minorHAnsi"/>
                <w:rtl/>
              </w:rPr>
              <w:t xml:space="preserve">كما وافقت الويبو على تيسير تبادل البيانات </w:t>
            </w:r>
            <w:r w:rsidRPr="0002405B">
              <w:rPr>
                <w:rFonts w:cstheme="minorHAnsi"/>
                <w:rtl/>
              </w:rPr>
              <w:lastRenderedPageBreak/>
              <w:t>بين المنصة الإلكترونية لآلية التيسير التكنولوجي ومنص</w:t>
            </w:r>
            <w:r w:rsidR="00935B9B">
              <w:rPr>
                <w:rFonts w:cstheme="minorHAnsi" w:hint="cs"/>
                <w:rtl/>
              </w:rPr>
              <w:t>ات</w:t>
            </w:r>
            <w:r w:rsidRPr="0002405B">
              <w:rPr>
                <w:rFonts w:cstheme="minorHAnsi"/>
                <w:rtl/>
              </w:rPr>
              <w:t xml:space="preserve"> </w:t>
            </w:r>
            <w:r w:rsidRPr="0002405B">
              <w:rPr>
                <w:rFonts w:cstheme="minorHAnsi"/>
              </w:rPr>
              <w:t>WIPO Green</w:t>
            </w:r>
            <w:r w:rsidRPr="0002405B">
              <w:rPr>
                <w:rFonts w:cstheme="minorHAnsi"/>
                <w:rtl/>
              </w:rPr>
              <w:t xml:space="preserve"> و</w:t>
            </w:r>
            <w:r w:rsidRPr="0002405B">
              <w:rPr>
                <w:rFonts w:cstheme="minorHAnsi"/>
              </w:rPr>
              <w:t>WIPO Re:Search</w:t>
            </w:r>
            <w:r w:rsidRPr="0002405B">
              <w:rPr>
                <w:rFonts w:cstheme="minorHAnsi"/>
                <w:rtl/>
              </w:rPr>
              <w:t xml:space="preserve"> و</w:t>
            </w:r>
            <w:r w:rsidRPr="0002405B">
              <w:rPr>
                <w:rFonts w:cstheme="minorHAnsi"/>
              </w:rPr>
              <w:t>WIPO Match</w:t>
            </w:r>
            <w:r w:rsidRPr="0002405B">
              <w:rPr>
                <w:rFonts w:cstheme="minorHAnsi"/>
                <w:rtl/>
              </w:rPr>
              <w:t xml:space="preserve">. </w:t>
            </w:r>
          </w:p>
          <w:p w14:paraId="14290889" w14:textId="1129B69F" w:rsidR="0002405B" w:rsidRPr="0002405B" w:rsidRDefault="0002405B" w:rsidP="0085340F">
            <w:pPr>
              <w:pStyle w:val="ListParagraph"/>
              <w:numPr>
                <w:ilvl w:val="0"/>
                <w:numId w:val="28"/>
              </w:numPr>
              <w:bidi/>
              <w:spacing w:before="240" w:after="240" w:line="240" w:lineRule="auto"/>
              <w:ind w:left="-44" w:firstLine="0"/>
              <w:contextualSpacing w:val="0"/>
              <w:rPr>
                <w:rFonts w:cstheme="minorHAnsi"/>
                <w:rtl/>
              </w:rPr>
            </w:pPr>
            <w:r w:rsidRPr="0002405B">
              <w:rPr>
                <w:rFonts w:cstheme="minorHAnsi"/>
                <w:rtl/>
              </w:rPr>
              <w:t xml:space="preserve">وفي سياق التعاون الثلاثي بين منظمة الصحة العالمية والويبو ومنظمة التجارة العالمية بشأن الصحة العامة والملكية الفكرية والتجارة، أتاحت المنظمات الثلاث في عام 2021 ترجمات للدراسة المحدثة بشأن </w:t>
            </w:r>
            <w:hyperlink r:id="rId297" w:history="1">
              <w:r w:rsidRPr="0002405B">
                <w:rPr>
                  <w:rStyle w:val="Hyperlink"/>
                  <w:rFonts w:cstheme="minorHAnsi"/>
                  <w:i/>
                  <w:rtl/>
                </w:rPr>
                <w:t>الوصول إلى التكنولوجيات والابتكارات الطبية</w:t>
              </w:r>
            </w:hyperlink>
            <w:r w:rsidRPr="0002405B">
              <w:rPr>
                <w:rFonts w:cstheme="minorHAnsi"/>
                <w:rtl/>
              </w:rPr>
              <w:t xml:space="preserve"> بجميع لغات الأمم المتحدة.</w:t>
            </w:r>
            <w:r>
              <w:rPr>
                <w:rFonts w:cstheme="minorHAnsi"/>
                <w:rtl/>
              </w:rPr>
              <w:t xml:space="preserve"> </w:t>
            </w:r>
            <w:r w:rsidRPr="0002405B">
              <w:rPr>
                <w:rFonts w:cstheme="minorHAnsi"/>
                <w:rtl/>
              </w:rPr>
              <w:t>ويفحص المنشور التفاعل بين ميادين سياسات الصحة والتجارة والملكية الفكرية، وكيف يؤثر في الابتكار والقدرة على الوصول إلى التكنولوجيات الطبية، مثل الأدوية واللقاحات والأجهزة الطبية.</w:t>
            </w:r>
            <w:r>
              <w:rPr>
                <w:rFonts w:cstheme="minorHAnsi"/>
                <w:rtl/>
              </w:rPr>
              <w:t xml:space="preserve"> </w:t>
            </w:r>
            <w:r w:rsidRPr="0002405B">
              <w:rPr>
                <w:rFonts w:cstheme="minorHAnsi"/>
                <w:rtl/>
              </w:rPr>
              <w:t xml:space="preserve">وقد نشر الملحق الخاص المحدث للدراسة بشأن </w:t>
            </w:r>
            <w:hyperlink r:id="rId298" w:history="1">
              <w:r w:rsidRPr="0002405B">
                <w:rPr>
                  <w:rStyle w:val="Hyperlink"/>
                  <w:rFonts w:cstheme="minorHAnsi"/>
                  <w:i/>
                  <w:rtl/>
                </w:rPr>
                <w:t>نهج متكامل يجمع بين الصحة والتجارة والملكية الفكرية للاستجابة لجائحة كوفيد-19</w:t>
              </w:r>
            </w:hyperlink>
            <w:r w:rsidRPr="0002405B">
              <w:rPr>
                <w:rFonts w:cstheme="minorHAnsi"/>
                <w:rtl/>
              </w:rPr>
              <w:t xml:space="preserve"> في أكتوبر 2021.</w:t>
            </w:r>
            <w:r>
              <w:rPr>
                <w:rFonts w:cstheme="minorHAnsi"/>
                <w:rtl/>
              </w:rPr>
              <w:t xml:space="preserve"> </w:t>
            </w:r>
            <w:r w:rsidRPr="0002405B">
              <w:rPr>
                <w:rFonts w:cstheme="minorHAnsi"/>
                <w:rtl/>
              </w:rPr>
              <w:t>وهذا التحديث متاح بلغات الأمم المتحدة الرسمية الست.</w:t>
            </w:r>
            <w:r>
              <w:rPr>
                <w:rFonts w:cstheme="minorHAnsi"/>
                <w:rtl/>
              </w:rPr>
              <w:t xml:space="preserve"> </w:t>
            </w:r>
            <w:r w:rsidRPr="0002405B">
              <w:rPr>
                <w:rFonts w:cstheme="minorHAnsi"/>
                <w:rtl/>
              </w:rPr>
              <w:t xml:space="preserve">وقد قرر المديرون العامون للمنظمات الثلاث في </w:t>
            </w:r>
            <w:hyperlink r:id="rId299" w:history="1">
              <w:r w:rsidRPr="0002405B">
                <w:rPr>
                  <w:rStyle w:val="Hyperlink"/>
                  <w:rFonts w:cstheme="minorHAnsi"/>
                  <w:rtl/>
                </w:rPr>
                <w:t>اجتماعهم المعقود في 15 يونيو 2021</w:t>
              </w:r>
            </w:hyperlink>
            <w:r w:rsidRPr="0002405B">
              <w:rPr>
                <w:rFonts w:cstheme="minorHAnsi"/>
                <w:rtl/>
              </w:rPr>
              <w:t xml:space="preserve"> زيادة الاستفادة من إطار التعاون الثلاثي القائم بينها لتعزيز وتركيز دعمها في سياق الجائحة من خلال مبادرتين محددتين:</w:t>
            </w:r>
          </w:p>
          <w:p w14:paraId="0539219A" w14:textId="77777777" w:rsidR="0002405B" w:rsidRPr="0002405B" w:rsidRDefault="0002405B" w:rsidP="0085340F">
            <w:pPr>
              <w:pStyle w:val="ListParagraph"/>
              <w:numPr>
                <w:ilvl w:val="1"/>
                <w:numId w:val="53"/>
              </w:numPr>
              <w:bidi/>
              <w:spacing w:after="0"/>
              <w:rPr>
                <w:rFonts w:cstheme="minorHAnsi"/>
                <w:rtl/>
              </w:rPr>
            </w:pPr>
            <w:r w:rsidRPr="0002405B">
              <w:rPr>
                <w:rFonts w:cstheme="minorHAnsi"/>
                <w:rtl/>
              </w:rPr>
              <w:t xml:space="preserve">تنظيم حلقات عمل عملية لبناء القدرات تعزيزا لقدرة صانعي السياسات والخبراء في الحكومات الأعضاء على التصدي لهذه الجائحة وفقا لذلك. </w:t>
            </w:r>
          </w:p>
          <w:p w14:paraId="7BCABC67" w14:textId="77777777" w:rsidR="0002405B" w:rsidRPr="0002405B" w:rsidRDefault="0002405B" w:rsidP="0085340F">
            <w:pPr>
              <w:pStyle w:val="ListParagraph"/>
              <w:numPr>
                <w:ilvl w:val="1"/>
                <w:numId w:val="53"/>
              </w:numPr>
              <w:bidi/>
              <w:spacing w:after="0"/>
              <w:rPr>
                <w:rFonts w:cstheme="minorHAnsi"/>
                <w:rtl/>
              </w:rPr>
            </w:pPr>
            <w:r w:rsidRPr="0002405B">
              <w:rPr>
                <w:rFonts w:cstheme="minorHAnsi"/>
                <w:rtl/>
              </w:rPr>
              <w:t xml:space="preserve">تنفيذ منصة لتقديم المساعدة التقنية الثلاثية للبلدان فيما يتعلق باحتياجاتها من التكنولوجيات الطبية ذات الصلة بكوفيد-19، بحيث تتاح في موضوع موحد المجموعة الكاملة من الخبرات المتعلقة بقضايا الوصول والملكية الفكرية والتجارة التي توفرها منظماتنا والشركاء الآخرون بطريقة منسقة ومنهجية. </w:t>
            </w:r>
          </w:p>
          <w:p w14:paraId="2BAAA2BF" w14:textId="77777777" w:rsidR="0002405B" w:rsidRPr="0002405B" w:rsidRDefault="0002405B" w:rsidP="00261C12">
            <w:pPr>
              <w:spacing w:line="276" w:lineRule="auto"/>
              <w:rPr>
                <w:rFonts w:asciiTheme="minorHAnsi" w:hAnsiTheme="minorHAnsi" w:cstheme="minorHAnsi"/>
              </w:rPr>
            </w:pPr>
          </w:p>
          <w:p w14:paraId="4C323F72" w14:textId="084FB1E7" w:rsidR="0002405B" w:rsidRPr="0002405B" w:rsidRDefault="0002405B" w:rsidP="00261C12">
            <w:pPr>
              <w:spacing w:line="276" w:lineRule="auto"/>
              <w:rPr>
                <w:rFonts w:asciiTheme="minorHAnsi" w:hAnsiTheme="minorHAnsi" w:cstheme="minorHAnsi"/>
                <w:rtl/>
              </w:rPr>
            </w:pPr>
            <w:r w:rsidRPr="0002405B">
              <w:rPr>
                <w:rFonts w:asciiTheme="minorHAnsi" w:hAnsiTheme="minorHAnsi" w:cstheme="minorHAnsi"/>
                <w:rtl/>
              </w:rPr>
              <w:t xml:space="preserve">وأكد المديرون العامون مجددا التزامهم بالتعاون الثلاثي في اجتماع متابعة </w:t>
            </w:r>
            <w:hyperlink r:id="rId300" w:tgtFrame="_blank" w:history="1">
              <w:r w:rsidRPr="0002405B">
                <w:rPr>
                  <w:rStyle w:val="Hyperlink"/>
                  <w:rFonts w:asciiTheme="minorHAnsi" w:hAnsiTheme="minorHAnsi" w:cstheme="minorHAnsi"/>
                  <w:rtl/>
                </w:rPr>
                <w:t>في 1 فبراير 2022</w:t>
              </w:r>
            </w:hyperlink>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وقد نظمت حلقتا عمل ثلاثيتان:</w:t>
            </w:r>
          </w:p>
          <w:p w14:paraId="3EB8CBE2" w14:textId="7468B0F9" w:rsidR="0002405B" w:rsidRPr="00B60704" w:rsidRDefault="007533FE" w:rsidP="0085340F">
            <w:pPr>
              <w:pStyle w:val="ListBullet"/>
              <w:numPr>
                <w:ilvl w:val="0"/>
                <w:numId w:val="35"/>
              </w:numPr>
              <w:spacing w:before="0" w:after="160" w:line="252" w:lineRule="auto"/>
              <w:contextualSpacing/>
              <w:rPr>
                <w:rFonts w:asciiTheme="minorHAnsi" w:hAnsiTheme="minorHAnsi" w:cstheme="minorHAnsi"/>
                <w:sz w:val="22"/>
                <w:szCs w:val="22"/>
                <w:rtl/>
              </w:rPr>
            </w:pPr>
            <w:hyperlink r:id="rId301" w:history="1">
              <w:r w:rsidR="0002405B" w:rsidRPr="00B60704">
                <w:rPr>
                  <w:rStyle w:val="Hyperlink"/>
                  <w:rFonts w:asciiTheme="minorHAnsi" w:hAnsiTheme="minorHAnsi" w:cstheme="minorHAnsi"/>
                  <w:sz w:val="22"/>
                  <w:szCs w:val="22"/>
                  <w:rtl/>
                </w:rPr>
                <w:t>حلقة عمل حول الابتكار في تكنولوجيات كوفيد-19 والوصول إليها</w:t>
              </w:r>
            </w:hyperlink>
            <w:r w:rsidR="0002405B" w:rsidRPr="00B60704">
              <w:rPr>
                <w:rFonts w:asciiTheme="minorHAnsi" w:hAnsiTheme="minorHAnsi" w:cstheme="minorHAnsi"/>
                <w:sz w:val="22"/>
                <w:szCs w:val="22"/>
                <w:rtl/>
              </w:rPr>
              <w:t>، 27 سبتمبر 2021</w:t>
            </w:r>
          </w:p>
          <w:p w14:paraId="52728447" w14:textId="6F5A3A4A" w:rsidR="0002405B" w:rsidRPr="00B60704" w:rsidRDefault="007533FE" w:rsidP="0085340F">
            <w:pPr>
              <w:pStyle w:val="ListBullet"/>
              <w:numPr>
                <w:ilvl w:val="0"/>
                <w:numId w:val="35"/>
              </w:numPr>
              <w:spacing w:before="0" w:after="160" w:line="252" w:lineRule="auto"/>
              <w:contextualSpacing/>
              <w:rPr>
                <w:rFonts w:asciiTheme="minorHAnsi" w:hAnsiTheme="minorHAnsi" w:cstheme="minorHAnsi"/>
                <w:sz w:val="22"/>
                <w:szCs w:val="22"/>
                <w:rtl/>
              </w:rPr>
            </w:pPr>
            <w:hyperlink r:id="rId302" w:history="1">
              <w:r w:rsidR="0002405B" w:rsidRPr="00B60704">
                <w:rPr>
                  <w:rStyle w:val="Hyperlink"/>
                  <w:rFonts w:asciiTheme="minorHAnsi" w:hAnsiTheme="minorHAnsi" w:cstheme="minorHAnsi"/>
                  <w:sz w:val="22"/>
                  <w:szCs w:val="22"/>
                  <w:rtl/>
                </w:rPr>
                <w:t>حلقة عمل حول الابتكار في تكنولوجيات كوفيد-19 والوصول إليها - الوصول إلى موارد المعلومات واستخدامها للتصدي الوباء</w:t>
              </w:r>
            </w:hyperlink>
            <w:r w:rsidR="0002405B" w:rsidRPr="00B60704">
              <w:rPr>
                <w:rFonts w:asciiTheme="minorHAnsi" w:hAnsiTheme="minorHAnsi" w:cstheme="minorHAnsi"/>
                <w:sz w:val="22"/>
                <w:szCs w:val="22"/>
                <w:rtl/>
              </w:rPr>
              <w:t>، 28 فبراير 2022</w:t>
            </w:r>
          </w:p>
          <w:p w14:paraId="0E497635" w14:textId="77777777" w:rsidR="0002405B" w:rsidRPr="00B60704" w:rsidRDefault="0002405B" w:rsidP="0085340F">
            <w:pPr>
              <w:pStyle w:val="ListBullet"/>
              <w:numPr>
                <w:ilvl w:val="0"/>
                <w:numId w:val="35"/>
              </w:numPr>
              <w:spacing w:before="0" w:after="160" w:line="252" w:lineRule="auto"/>
              <w:contextualSpacing/>
              <w:rPr>
                <w:rFonts w:asciiTheme="minorHAnsi" w:hAnsiTheme="minorHAnsi" w:cstheme="minorHAnsi"/>
                <w:sz w:val="22"/>
                <w:szCs w:val="22"/>
                <w:rtl/>
              </w:rPr>
            </w:pPr>
            <w:r w:rsidRPr="00B60704">
              <w:rPr>
                <w:rFonts w:asciiTheme="minorHAnsi" w:hAnsiTheme="minorHAnsi" w:cstheme="minorHAnsi"/>
                <w:sz w:val="22"/>
                <w:szCs w:val="22"/>
                <w:rtl/>
              </w:rPr>
              <w:t>ومن المقرر عقد حلقة عمل ثالثة بشأن التشخيص في خريف عام 2022.</w:t>
            </w:r>
          </w:p>
          <w:p w14:paraId="33487DA3" w14:textId="71D14441" w:rsidR="0002405B" w:rsidRPr="0002405B" w:rsidRDefault="0002405B" w:rsidP="0085340F">
            <w:pPr>
              <w:pStyle w:val="ListParagraph"/>
              <w:numPr>
                <w:ilvl w:val="0"/>
                <w:numId w:val="28"/>
              </w:numPr>
              <w:bidi/>
              <w:spacing w:before="240" w:after="240" w:line="240" w:lineRule="auto"/>
              <w:ind w:left="-44" w:firstLine="0"/>
              <w:contextualSpacing w:val="0"/>
              <w:rPr>
                <w:rFonts w:cstheme="minorHAnsi"/>
                <w:rtl/>
              </w:rPr>
            </w:pPr>
            <w:r w:rsidRPr="0002405B">
              <w:rPr>
                <w:rFonts w:cstheme="minorHAnsi"/>
                <w:rtl/>
              </w:rPr>
              <w:t>واصلت الويبو، بصفتها عضوا في فرقة العمل المشتركة بين الوكالات التابعة للأمم المتحدة والمعنية بالوقاية من الأمراض غير المعدية ومكافحتها، المشاركة في اجتماعاتها.</w:t>
            </w:r>
            <w:r>
              <w:rPr>
                <w:rFonts w:cstheme="minorHAnsi"/>
                <w:rtl/>
              </w:rPr>
              <w:t xml:space="preserve"> </w:t>
            </w:r>
            <w:r w:rsidRPr="0002405B">
              <w:rPr>
                <w:rFonts w:cstheme="minorHAnsi"/>
                <w:rtl/>
              </w:rPr>
              <w:t>كما شاركت الويبو بصفة مراقب في اجتماعات مختلفة بشأن الأمراض غير المعدية وفيروس كوفيد-19، بما في ذلك الجلسة الرابعة في 1 مايو 2020.</w:t>
            </w:r>
            <w:r>
              <w:rPr>
                <w:rFonts w:cstheme="minorHAnsi"/>
                <w:rtl/>
              </w:rPr>
              <w:t xml:space="preserve"> </w:t>
            </w:r>
            <w:r w:rsidRPr="0002405B">
              <w:rPr>
                <w:rFonts w:cstheme="minorHAnsi"/>
                <w:rtl/>
              </w:rPr>
              <w:t>وحضرت الويبو أيضًا اجتماعي فرقة العمل المشتركة الخامس عشر والسادس عشر يومي 3 و5 نوفمبر 2020 وفي الفترة 16-18 مارس 2021، على التوالي.</w:t>
            </w:r>
          </w:p>
          <w:p w14:paraId="7F089A65" w14:textId="2BA62FBD" w:rsidR="0002405B" w:rsidRPr="0002405B" w:rsidRDefault="0002405B" w:rsidP="0085340F">
            <w:pPr>
              <w:pStyle w:val="ListParagraph"/>
              <w:numPr>
                <w:ilvl w:val="0"/>
                <w:numId w:val="28"/>
              </w:numPr>
              <w:bidi/>
              <w:spacing w:before="240" w:after="240" w:line="240" w:lineRule="auto"/>
              <w:ind w:left="-44" w:firstLine="0"/>
              <w:contextualSpacing w:val="0"/>
              <w:rPr>
                <w:rFonts w:cstheme="minorHAnsi"/>
                <w:rtl/>
              </w:rPr>
            </w:pPr>
            <w:r w:rsidRPr="0002405B">
              <w:rPr>
                <w:rFonts w:cstheme="minorHAnsi"/>
                <w:rtl/>
              </w:rPr>
              <w:t>واصلت الويبو رصد ودعم عمل آلية التكنولوجيا التابعة لاتفاقية الأمم المتحدة الإطارية بشأن تغير المناخ لتنفيذ اتفاق باريس.</w:t>
            </w:r>
            <w:r>
              <w:rPr>
                <w:rFonts w:cstheme="minorHAnsi"/>
                <w:rtl/>
              </w:rPr>
              <w:t xml:space="preserve"> </w:t>
            </w:r>
            <w:r w:rsidRPr="0002405B">
              <w:rPr>
                <w:rFonts w:cstheme="minorHAnsi"/>
                <w:rtl/>
              </w:rPr>
              <w:t>وشاركت الأمانة خلال هذه الفترة في عدة اجتماعات افتراضية للجنة التنفيذية للتكنولوجيا والمجلس الاستشاري لمركز وشبكة تكنولوجيا المناخ ولهيئات الفرعية للاتفاقية الإطارية.</w:t>
            </w:r>
            <w:r>
              <w:rPr>
                <w:rFonts w:cstheme="minorHAnsi"/>
                <w:rtl/>
              </w:rPr>
              <w:t xml:space="preserve"> </w:t>
            </w:r>
            <w:r w:rsidRPr="0002405B">
              <w:rPr>
                <w:rFonts w:cstheme="minorHAnsi"/>
                <w:rtl/>
              </w:rPr>
              <w:t>وكان من أبرز ذلك تقديم الأمانة مساهمات لخطة العمل المتجددة التالية للجنة التنفيذية للتكنولوجيا للفترة 2023-2027، وانضمامها إلى مبادرة الأمم المتحدة بشأن خطط التكيف الوطنية - وهي مبادرة شراكة على مستوى منظومة الأمم المتحدة لتوسيع نطاق الدعم التقني لأقل البلدان نموا والدول الجزرية الصغيرة النامية من أجل صياغة وتنفيذ خطط التكيف الوطني الخطط.</w:t>
            </w:r>
            <w:r>
              <w:rPr>
                <w:rFonts w:cstheme="minorHAnsi"/>
                <w:rtl/>
              </w:rPr>
              <w:t xml:space="preserve"> </w:t>
            </w:r>
            <w:r w:rsidRPr="0002405B">
              <w:rPr>
                <w:rFonts w:cstheme="minorHAnsi"/>
                <w:rtl/>
              </w:rPr>
              <w:t xml:space="preserve">وبالإضافة إلى ذلك، شاركت الأمانة افتراضيا، خلال الدورة 26 لمؤتمر الأطراف في غلاسكو، في إطلاق مركز الأمم المتحدة العالمي للابتكار في مجال تغير المناخ الذي يهدف إلى تشجيع الابتكارات التحويلية من أجل مستقبل منخفض الانبعاثات صامد إزاء المناخ، كما قدمت عرضا عن نقل التكنولوجيا الخضراء ومنصة </w:t>
            </w:r>
            <w:r w:rsidRPr="0002405B">
              <w:rPr>
                <w:rFonts w:cstheme="minorHAnsi"/>
              </w:rPr>
              <w:t>WIPO GREEN</w:t>
            </w:r>
            <w:r w:rsidRPr="0002405B">
              <w:rPr>
                <w:rFonts w:cstheme="minorHAnsi"/>
                <w:rtl/>
              </w:rPr>
              <w:t xml:space="preserve"> في الجلسة التي نظمتها غرفة التجارة الدولية بشأن "الاستفادة من فوائد الابتكار الأخضر".</w:t>
            </w:r>
            <w:r>
              <w:rPr>
                <w:rFonts w:cstheme="minorHAnsi"/>
                <w:rtl/>
              </w:rPr>
              <w:t xml:space="preserve"> </w:t>
            </w:r>
          </w:p>
          <w:p w14:paraId="08182023" w14:textId="5614DA13"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وواصلت الويبو تعاونها مع الأونكتاد في سياق التجارة الإلكترونية ومبادرتها للتجارة الإلكترونية من أجل الجميع.</w:t>
            </w:r>
            <w:r>
              <w:rPr>
                <w:rFonts w:asciiTheme="minorHAnsi" w:hAnsiTheme="minorHAnsi" w:cstheme="minorHAnsi"/>
                <w:rtl/>
              </w:rPr>
              <w:t xml:space="preserve"> </w:t>
            </w:r>
            <w:r w:rsidRPr="0002405B">
              <w:rPr>
                <w:rFonts w:asciiTheme="minorHAnsi" w:hAnsiTheme="minorHAnsi" w:cstheme="minorHAnsi"/>
                <w:rtl/>
              </w:rPr>
              <w:t xml:space="preserve">وخلال أسبوع التجارة الإلكترونية لعام 2022 الذي عقد في الفترة من 25 إلى 29 أبريل 2022، ساهمت الويبو في "حوار القادة بشأن التجارة الإلكترونية للجميع: وضع النقاط على الحروف من أجل تنمية أكثر شمولا" من خلال تقديم رسالة مرئية من المدير العام المساعد شدد فيها على أهمية الملكية الفكرية في فتح فرص في الاقتصاد الرقمي، والتزام الويبو بدعم مبتكري الرقميات الشباب في البلدان النامية وأقل البلدان نموا. </w:t>
            </w:r>
          </w:p>
          <w:p w14:paraId="2095938B" w14:textId="0A14994E" w:rsidR="0002405B" w:rsidRPr="0002405B" w:rsidRDefault="0002405B" w:rsidP="00261C12">
            <w:pPr>
              <w:pStyle w:val="NormalWeb"/>
              <w:bidi/>
              <w:spacing w:before="240" w:beforeAutospacing="0" w:after="240" w:afterAutospacing="0"/>
              <w:rPr>
                <w:rFonts w:asciiTheme="minorHAnsi" w:hAnsiTheme="minorHAnsi" w:cstheme="minorHAnsi"/>
                <w:color w:val="000000"/>
                <w:szCs w:val="22"/>
                <w:rtl/>
              </w:rPr>
            </w:pPr>
            <w:r w:rsidRPr="0002405B">
              <w:rPr>
                <w:rFonts w:asciiTheme="minorHAnsi" w:hAnsiTheme="minorHAnsi" w:cstheme="minorHAnsi"/>
                <w:color w:val="000000"/>
                <w:sz w:val="22"/>
                <w:szCs w:val="22"/>
                <w:rtl/>
              </w:rPr>
              <w:t>وواصلت الويبو المشاركة بنشاط في منتدى إدارة الإنترنت ودعمه.</w:t>
            </w:r>
            <w:r>
              <w:rPr>
                <w:rFonts w:asciiTheme="minorHAnsi" w:hAnsiTheme="minorHAnsi" w:cstheme="minorHAnsi"/>
                <w:color w:val="000000"/>
                <w:sz w:val="22"/>
                <w:szCs w:val="22"/>
                <w:rtl/>
              </w:rPr>
              <w:t xml:space="preserve"> </w:t>
            </w:r>
            <w:r w:rsidRPr="0002405B">
              <w:rPr>
                <w:rFonts w:asciiTheme="minorHAnsi" w:hAnsiTheme="minorHAnsi" w:cstheme="minorHAnsi"/>
                <w:color w:val="000000"/>
                <w:sz w:val="22"/>
                <w:szCs w:val="22"/>
                <w:rtl/>
              </w:rPr>
              <w:t>وقد عقد المنتدى لعام 2021 بنسق هجين من 6 إلى 10 ديسمبر2021، حيث اشتركت الأمانة مع المكتب البولندي للبراءات في تنظيم جلسة حول "ألعاب الفيديو وقدرتها على توحيد الصف. كل ما تحتاج إلى معرفته عن البيئات التمكينية والاتجاهات الجديدة". وسلط الضوء خلال الجلسة</w:t>
            </w:r>
            <w:r w:rsidR="00D56CF4">
              <w:rPr>
                <w:rFonts w:asciiTheme="minorHAnsi" w:hAnsiTheme="minorHAnsi" w:cstheme="minorHAnsi" w:hint="cs"/>
                <w:color w:val="000000"/>
                <w:sz w:val="22"/>
                <w:szCs w:val="22"/>
                <w:rtl/>
              </w:rPr>
              <w:t xml:space="preserve"> على</w:t>
            </w:r>
            <w:r w:rsidRPr="0002405B">
              <w:rPr>
                <w:rFonts w:asciiTheme="minorHAnsi" w:hAnsiTheme="minorHAnsi" w:cstheme="minorHAnsi"/>
                <w:color w:val="000000"/>
                <w:sz w:val="22"/>
                <w:szCs w:val="22"/>
                <w:rtl/>
              </w:rPr>
              <w:t xml:space="preserve"> قدرة صناعة ألعاب الفيديو على الصمود ونموها، حيث توسعت بشكل متواصل خلال جائحة كوفيد-19 ودور الملكية الفكرية باعتبارها عامل تمكين رئيسي للجهات الفاعلة المختلفة، بما في ذلك المطورون والأستوديوهات والناشرون واللاعبون. ونوقشت عدة أمثلة عن الكيفية التي سمحت بها حماية الملكية الفكرية بمزيد من التطوير في ألعاب الفيديو من قبل الشركات الرائدة، بما في ذلك على وجه الخصوص ما كا</w:t>
            </w:r>
            <w:r w:rsidR="00D56CF4">
              <w:rPr>
                <w:rFonts w:asciiTheme="minorHAnsi" w:hAnsiTheme="minorHAnsi" w:cstheme="minorHAnsi" w:hint="cs"/>
                <w:color w:val="000000"/>
                <w:sz w:val="22"/>
                <w:szCs w:val="22"/>
                <w:rtl/>
              </w:rPr>
              <w:t>ن</w:t>
            </w:r>
            <w:r w:rsidRPr="0002405B">
              <w:rPr>
                <w:rFonts w:asciiTheme="minorHAnsi" w:hAnsiTheme="minorHAnsi" w:cstheme="minorHAnsi"/>
                <w:color w:val="000000"/>
                <w:sz w:val="22"/>
                <w:szCs w:val="22"/>
                <w:rtl/>
              </w:rPr>
              <w:t xml:space="preserve"> من منظور الشركات الصغيرة والمتوسطة.</w:t>
            </w:r>
            <w:r>
              <w:rPr>
                <w:rFonts w:asciiTheme="minorHAnsi" w:hAnsiTheme="minorHAnsi" w:cstheme="minorHAnsi"/>
                <w:color w:val="000000"/>
                <w:sz w:val="22"/>
                <w:szCs w:val="22"/>
                <w:rtl/>
              </w:rPr>
              <w:t xml:space="preserve"> </w:t>
            </w:r>
            <w:r w:rsidRPr="0002405B">
              <w:rPr>
                <w:rFonts w:asciiTheme="minorHAnsi" w:hAnsiTheme="minorHAnsi" w:cstheme="minorHAnsi"/>
                <w:color w:val="000000"/>
                <w:sz w:val="22"/>
                <w:szCs w:val="22"/>
                <w:rtl/>
              </w:rPr>
              <w:t>وواصلت الويبو تعميق تعاونها مع مركز التجارة الدولية خلال هذه الفترة.</w:t>
            </w:r>
            <w:r>
              <w:rPr>
                <w:rFonts w:asciiTheme="minorHAnsi" w:hAnsiTheme="minorHAnsi" w:cstheme="minorHAnsi"/>
                <w:color w:val="000000"/>
                <w:sz w:val="22"/>
                <w:szCs w:val="22"/>
                <w:rtl/>
              </w:rPr>
              <w:t xml:space="preserve"> </w:t>
            </w:r>
            <w:r w:rsidRPr="0002405B">
              <w:rPr>
                <w:rFonts w:asciiTheme="minorHAnsi" w:hAnsiTheme="minorHAnsi" w:cstheme="minorHAnsi"/>
                <w:color w:val="000000"/>
                <w:sz w:val="22"/>
                <w:szCs w:val="22"/>
                <w:rtl/>
              </w:rPr>
              <w:t>وعلى وجه التحديد، دعت الأمانة المركز إلى المشاركة في الإطلاق الرسمي لأداة الويبو لتشخيص الملكية الفكرية في 9 نوفمبر 2021،</w:t>
            </w:r>
            <w:r w:rsidRPr="0002405B">
              <w:rPr>
                <w:rFonts w:asciiTheme="minorHAnsi" w:hAnsiTheme="minorHAnsi" w:cstheme="minorHAnsi"/>
                <w:rtl/>
              </w:rPr>
              <w:t xml:space="preserve"> </w:t>
            </w:r>
            <w:r w:rsidRPr="0002405B">
              <w:rPr>
                <w:rFonts w:asciiTheme="minorHAnsi" w:hAnsiTheme="minorHAnsi" w:cstheme="minorHAnsi"/>
                <w:color w:val="000000"/>
                <w:sz w:val="22"/>
                <w:szCs w:val="22"/>
                <w:rtl/>
              </w:rPr>
              <w:t>كما دعم المركز برنامج الأمانة بشأن ريادة الأعمال المجتمعية من خلال المشاركة في مرحلة التدريب، ومنح المشاركين الفرصة للاستفادة من موارد برنامج "تشارك في التجارة" (</w:t>
            </w:r>
            <w:r w:rsidRPr="0002405B">
              <w:rPr>
                <w:rFonts w:asciiTheme="minorHAnsi" w:hAnsiTheme="minorHAnsi" w:cstheme="minorHAnsi"/>
                <w:color w:val="000000"/>
                <w:sz w:val="22"/>
                <w:szCs w:val="22"/>
              </w:rPr>
              <w:t>SheTrades</w:t>
            </w:r>
            <w:r w:rsidRPr="0002405B">
              <w:rPr>
                <w:rFonts w:asciiTheme="minorHAnsi" w:hAnsiTheme="minorHAnsi" w:cstheme="minorHAnsi"/>
                <w:color w:val="000000"/>
                <w:sz w:val="22"/>
                <w:szCs w:val="22"/>
                <w:rtl/>
              </w:rPr>
              <w:t>) ومواده التدريبية.</w:t>
            </w:r>
            <w:r>
              <w:rPr>
                <w:rFonts w:asciiTheme="minorHAnsi" w:hAnsiTheme="minorHAnsi" w:cstheme="minorHAnsi"/>
                <w:color w:val="000000"/>
                <w:sz w:val="22"/>
                <w:szCs w:val="22"/>
                <w:rtl/>
              </w:rPr>
              <w:t xml:space="preserve"> </w:t>
            </w:r>
            <w:r w:rsidRPr="0002405B">
              <w:rPr>
                <w:rFonts w:asciiTheme="minorHAnsi" w:hAnsiTheme="minorHAnsi" w:cstheme="minorHAnsi"/>
                <w:color w:val="000000"/>
                <w:sz w:val="22"/>
                <w:szCs w:val="22"/>
                <w:rtl/>
              </w:rPr>
              <w:t>وبالإضافة إلى ذلك، شاركت الأمانة أيضا في اللجنة التوجيهية لمكتب مساعدة التجارة العالمية في 6 أبريل 2022.</w:t>
            </w:r>
            <w:r>
              <w:rPr>
                <w:rFonts w:asciiTheme="minorHAnsi" w:hAnsiTheme="minorHAnsi" w:cstheme="minorHAnsi"/>
                <w:color w:val="000000"/>
                <w:sz w:val="22"/>
                <w:szCs w:val="22"/>
                <w:rtl/>
              </w:rPr>
              <w:t xml:space="preserve"> </w:t>
            </w:r>
          </w:p>
          <w:p w14:paraId="2549F126" w14:textId="31B4DE18" w:rsidR="0002405B" w:rsidRPr="0002405B" w:rsidRDefault="0002405B" w:rsidP="00261C12">
            <w:pPr>
              <w:pStyle w:val="NormalWeb"/>
              <w:bidi/>
              <w:spacing w:before="240" w:beforeAutospacing="0" w:after="240" w:afterAutospacing="0"/>
              <w:rPr>
                <w:rFonts w:asciiTheme="minorHAnsi" w:hAnsiTheme="minorHAnsi" w:cstheme="minorHAnsi"/>
                <w:color w:val="000000"/>
                <w:szCs w:val="22"/>
                <w:rtl/>
              </w:rPr>
            </w:pPr>
            <w:r w:rsidRPr="0002405B">
              <w:rPr>
                <w:rFonts w:asciiTheme="minorHAnsi" w:hAnsiTheme="minorHAnsi" w:cstheme="minorHAnsi"/>
                <w:color w:val="000000"/>
                <w:sz w:val="22"/>
                <w:szCs w:val="22"/>
                <w:rtl/>
              </w:rPr>
              <w:t>كما تعهدت الأمانة خلال هذه الفترة بتعزيز التعاون مع اليونيدو فيما يتعلق بإنتاج المستحضرات الصيدلانية في البلدان النامية. وقد نظمت اجتماعات لتبادل المعلومات حول عمل الويبو بشأن خيارات الوسائل البديلة لتسوية المنازعات المصممة لحل وإدارة المنازعات والتعاون في قطاع علوم الحياة</w:t>
            </w:r>
            <w:r w:rsidR="00831E0D">
              <w:rPr>
                <w:rFonts w:asciiTheme="minorHAnsi" w:hAnsiTheme="minorHAnsi" w:cstheme="minorHAnsi"/>
                <w:color w:val="000000"/>
                <w:sz w:val="22"/>
                <w:szCs w:val="22"/>
                <w:rtl/>
              </w:rPr>
              <w:t>،</w:t>
            </w:r>
            <w:r w:rsidRPr="0002405B">
              <w:rPr>
                <w:rFonts w:asciiTheme="minorHAnsi" w:hAnsiTheme="minorHAnsi" w:cstheme="minorHAnsi"/>
                <w:color w:val="000000"/>
                <w:sz w:val="22"/>
                <w:szCs w:val="22"/>
                <w:rtl/>
              </w:rPr>
              <w:t xml:space="preserve"> وكيف يمكن ربط ذلك بمشروع اليونيدو للإنتاج الصيدلاني المحلي</w:t>
            </w:r>
            <w:r w:rsidR="00571956">
              <w:rPr>
                <w:rFonts w:asciiTheme="minorHAnsi" w:hAnsiTheme="minorHAnsi" w:cstheme="minorHAnsi"/>
                <w:color w:val="000000"/>
                <w:sz w:val="22"/>
                <w:szCs w:val="22"/>
                <w:rtl/>
              </w:rPr>
              <w:t>.</w:t>
            </w:r>
            <w:r w:rsidRPr="0002405B">
              <w:rPr>
                <w:rFonts w:asciiTheme="minorHAnsi" w:hAnsiTheme="minorHAnsi" w:cstheme="minorHAnsi"/>
                <w:rtl/>
              </w:rPr>
              <w:t xml:space="preserve"> </w:t>
            </w:r>
          </w:p>
          <w:p w14:paraId="20B4F461" w14:textId="77777777" w:rsidR="0002405B" w:rsidRPr="0002405B" w:rsidRDefault="0002405B" w:rsidP="00261C12">
            <w:pPr>
              <w:pStyle w:val="NormalWeb"/>
              <w:bidi/>
              <w:spacing w:before="240" w:after="240"/>
              <w:rPr>
                <w:rFonts w:asciiTheme="minorHAnsi" w:hAnsiTheme="minorHAnsi" w:cstheme="minorHAnsi"/>
                <w:color w:val="000000"/>
                <w:szCs w:val="22"/>
                <w:rtl/>
              </w:rPr>
            </w:pPr>
            <w:r w:rsidRPr="0002405B">
              <w:rPr>
                <w:rFonts w:asciiTheme="minorHAnsi" w:hAnsiTheme="minorHAnsi" w:cstheme="minorHAnsi"/>
                <w:color w:val="000000"/>
                <w:sz w:val="22"/>
                <w:szCs w:val="22"/>
                <w:rtl/>
              </w:rPr>
              <w:t>وفيما يتعلق باليونسكو، شاركت الأمانة وأسهمت في اجتماع اللجنة الخاصة الحكومية الدولية (الفئة الثانية) المتعلق بمشروع توصية اليونسكو بشأن العلوم المفتوحة التي اعتمدت في المؤتمر العام لليونسكو في نوفمبر 2021. والتوصية صك قانوني ناعم يثبت أهمية الملكية الفكرية وإطارها القانوني الدولي الذي ينبغي احترامه في تنفيذ أي سياسة للعلوم المفتوحة ويعترف بأن سياسات العلوم المفتوحة تستند إلى أنظمة الملكية الفكرية القائمة.</w:t>
            </w:r>
          </w:p>
        </w:tc>
      </w:tr>
      <w:tr w:rsidR="0002405B" w:rsidRPr="0002405B" w14:paraId="66EC730A" w14:textId="77777777" w:rsidTr="00261C12">
        <w:tc>
          <w:tcPr>
            <w:tcW w:w="2536" w:type="dxa"/>
            <w:tcBorders>
              <w:top w:val="single" w:sz="4" w:space="0" w:color="auto"/>
              <w:left w:val="single" w:sz="4" w:space="0" w:color="auto"/>
              <w:bottom w:val="single" w:sz="4" w:space="0" w:color="auto"/>
              <w:right w:val="single" w:sz="4" w:space="0" w:color="auto"/>
            </w:tcBorders>
          </w:tcPr>
          <w:p w14:paraId="5631845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99" w:type="dxa"/>
            <w:tcBorders>
              <w:top w:val="single" w:sz="4" w:space="0" w:color="auto"/>
              <w:left w:val="single" w:sz="4" w:space="0" w:color="auto"/>
              <w:bottom w:val="single" w:sz="4" w:space="0" w:color="auto"/>
              <w:right w:val="single" w:sz="4" w:space="0" w:color="auto"/>
            </w:tcBorders>
          </w:tcPr>
          <w:p w14:paraId="44AEFCAF" w14:textId="5E7166A4" w:rsidR="0002405B" w:rsidRPr="0002405B" w:rsidRDefault="0002405B" w:rsidP="00261C12">
            <w:pPr>
              <w:tabs>
                <w:tab w:val="left" w:pos="3890"/>
              </w:tabs>
              <w:spacing w:before="240" w:after="12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CDIP/13/4</w:t>
            </w:r>
            <w:r w:rsidRPr="0002405B">
              <w:rPr>
                <w:rFonts w:asciiTheme="minorHAnsi" w:hAnsiTheme="minorHAnsi" w:cstheme="minorHAnsi"/>
                <w:rtl/>
              </w:rPr>
              <w:t xml:space="preserve"> و</w:t>
            </w:r>
            <w:r w:rsidRPr="0002405B">
              <w:rPr>
                <w:rFonts w:asciiTheme="minorHAnsi" w:hAnsiTheme="minorHAnsi" w:cstheme="minorHAnsi"/>
              </w:rPr>
              <w:t>CDIP/13/6</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0820A1D1" w14:textId="737B1035"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D56CF4">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303" w:history="1">
              <w:r w:rsidRPr="0002405B">
                <w:rPr>
                  <w:rStyle w:val="Hyperlink"/>
                  <w:rFonts w:asciiTheme="minorHAnsi" w:hAnsiTheme="minorHAnsi" w:cstheme="minorHAnsi"/>
                </w:rPr>
                <w:t>WO/PBC/34/7</w:t>
              </w:r>
              <w:r w:rsidR="00D56CF4">
                <w:rPr>
                  <w:rStyle w:val="Hyperlink"/>
                  <w:rFonts w:asciiTheme="minorHAnsi" w:hAnsiTheme="minorHAnsi" w:cstheme="minorHAnsi" w:hint="cs"/>
                  <w:rtl/>
                </w:rPr>
                <w:t>)</w:t>
              </w:r>
            </w:hyperlink>
            <w:r w:rsidRPr="0002405B">
              <w:rPr>
                <w:rFonts w:asciiTheme="minorHAnsi" w:hAnsiTheme="minorHAnsi" w:cstheme="minorHAnsi"/>
              </w:rPr>
              <w:t>.</w:t>
            </w:r>
          </w:p>
        </w:tc>
      </w:tr>
    </w:tbl>
    <w:p w14:paraId="1806359B"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1"/>
      </w:tblPr>
      <w:tblGrid>
        <w:gridCol w:w="2536"/>
        <w:gridCol w:w="6999"/>
      </w:tblGrid>
      <w:tr w:rsidR="0002405B" w:rsidRPr="0002405B" w14:paraId="4975060B" w14:textId="77777777" w:rsidTr="00261C12">
        <w:trPr>
          <w:tblHeader/>
        </w:trPr>
        <w:tc>
          <w:tcPr>
            <w:tcW w:w="9535" w:type="dxa"/>
            <w:gridSpan w:val="2"/>
            <w:shd w:val="clear" w:color="auto" w:fill="BFBFBF" w:themeFill="background1" w:themeFillShade="BF"/>
          </w:tcPr>
          <w:p w14:paraId="41432F29"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41</w:t>
            </w:r>
          </w:p>
        </w:tc>
      </w:tr>
      <w:tr w:rsidR="0002405B" w:rsidRPr="0002405B" w14:paraId="2532BE8B" w14:textId="77777777" w:rsidTr="00261C12">
        <w:tc>
          <w:tcPr>
            <w:tcW w:w="9535" w:type="dxa"/>
            <w:gridSpan w:val="2"/>
            <w:shd w:val="clear" w:color="auto" w:fill="68E089"/>
          </w:tcPr>
          <w:p w14:paraId="2975BF25" w14:textId="02C120F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جرد أنشطة الويبو الحالية لتقديم المساعدة التقنية في مجال التعاون والتنمية.</w:t>
            </w:r>
            <w:r>
              <w:rPr>
                <w:rFonts w:asciiTheme="minorHAnsi" w:hAnsiTheme="minorHAnsi" w:cstheme="minorHAnsi"/>
                <w:rtl/>
              </w:rPr>
              <w:t xml:space="preserve"> </w:t>
            </w:r>
          </w:p>
        </w:tc>
      </w:tr>
      <w:tr w:rsidR="0002405B" w:rsidRPr="0002405B" w14:paraId="033AAAA7" w14:textId="77777777" w:rsidTr="00261C12">
        <w:tc>
          <w:tcPr>
            <w:tcW w:w="2536" w:type="dxa"/>
          </w:tcPr>
          <w:p w14:paraId="26C494A4"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99" w:type="dxa"/>
          </w:tcPr>
          <w:p w14:paraId="5E872F9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التنمية الإقليمية والوطنية؛ والإدارة والمالية والتسيير</w:t>
            </w:r>
          </w:p>
        </w:tc>
      </w:tr>
      <w:tr w:rsidR="0002405B" w:rsidRPr="0002405B" w14:paraId="7D619A46" w14:textId="77777777" w:rsidTr="00261C12">
        <w:tc>
          <w:tcPr>
            <w:tcW w:w="2536" w:type="dxa"/>
          </w:tcPr>
          <w:p w14:paraId="7CB16B82" w14:textId="5329ADAD"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304" w:history="1">
              <w:r w:rsidRPr="0002405B">
                <w:rPr>
                  <w:rStyle w:val="Hyperlink"/>
                  <w:rFonts w:asciiTheme="minorHAnsi" w:hAnsiTheme="minorHAnsi" w:cstheme="minorHAnsi"/>
                  <w:rtl/>
                </w:rPr>
                <w:t>بالنتيجة (النتائج) المتوقعة</w:t>
              </w:r>
            </w:hyperlink>
          </w:p>
        </w:tc>
        <w:tc>
          <w:tcPr>
            <w:tcW w:w="6999" w:type="dxa"/>
          </w:tcPr>
          <w:p w14:paraId="3D7645D4" w14:textId="54CD9C5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1.4؛ 2.4</w:t>
            </w:r>
            <w:r>
              <w:rPr>
                <w:rFonts w:asciiTheme="minorHAnsi" w:hAnsiTheme="minorHAnsi" w:cstheme="minorHAnsi"/>
                <w:rtl/>
              </w:rPr>
              <w:t xml:space="preserve"> </w:t>
            </w:r>
          </w:p>
        </w:tc>
      </w:tr>
      <w:tr w:rsidR="0002405B" w:rsidRPr="0002405B" w14:paraId="6AA51FB0" w14:textId="77777777" w:rsidTr="00261C12">
        <w:tc>
          <w:tcPr>
            <w:tcW w:w="2536" w:type="dxa"/>
          </w:tcPr>
          <w:p w14:paraId="24685B7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9" w:type="dxa"/>
          </w:tcPr>
          <w:p w14:paraId="528A2E76" w14:textId="08687A29"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هذه التوصية قيد التنفيذ منذ يناير 2010.</w:t>
            </w:r>
            <w:r>
              <w:rPr>
                <w:rFonts w:asciiTheme="minorHAnsi" w:hAnsiTheme="minorHAnsi" w:cstheme="minorHAnsi"/>
                <w:rtl/>
              </w:rPr>
              <w:t xml:space="preserve"> </w:t>
            </w:r>
            <w:r w:rsidRPr="0002405B">
              <w:rPr>
                <w:rFonts w:asciiTheme="minorHAnsi" w:hAnsiTheme="minorHAnsi" w:cstheme="minorHAnsi"/>
                <w:rtl/>
              </w:rPr>
              <w:t xml:space="preserve">واستندت الأنشطة المتفق على تنفيذها مبدئيا إلى وثيقة المشروع </w:t>
            </w:r>
            <w:r w:rsidRPr="0002405B">
              <w:rPr>
                <w:rFonts w:asciiTheme="minorHAnsi" w:hAnsiTheme="minorHAnsi" w:cstheme="minorHAnsi"/>
              </w:rPr>
              <w:t>CDIP/4/8 Rev</w:t>
            </w:r>
            <w:r w:rsidRPr="0002405B">
              <w:rPr>
                <w:rFonts w:asciiTheme="minorHAnsi" w:hAnsiTheme="minorHAnsi" w:cstheme="minorHAnsi"/>
                <w:rtl/>
              </w:rPr>
              <w:t xml:space="preserve">. ونوقشت كذلك في سياق الاستعراض الخارجي للمساعدة التقنية التي تقدمها الويبو في مجال التعاون لأغراض التنمية، الوارد في الوثيقة </w:t>
            </w:r>
            <w:r w:rsidRPr="0002405B">
              <w:rPr>
                <w:rFonts w:asciiTheme="minorHAnsi" w:hAnsiTheme="minorHAnsi" w:cstheme="minorHAnsi"/>
              </w:rPr>
              <w:t>CDIP/8/INF/1</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 xml:space="preserve">وفي مرحلة لاحقة، اُستكمل النقاش بمقترح مشترك من مجموعة أجندة التنمية ومجموعة البلدان الأفريقية بشأن المساعدة التقنية التي تقدمها الويبو في مجال التعاون لأغراض التنمية (الوثيقة </w:t>
            </w:r>
            <w:r w:rsidRPr="0002405B">
              <w:rPr>
                <w:rFonts w:asciiTheme="minorHAnsi" w:hAnsiTheme="minorHAnsi" w:cstheme="minorHAnsi"/>
              </w:rPr>
              <w:t>CDIP/9/16</w:t>
            </w:r>
            <w:r w:rsidRPr="0002405B">
              <w:rPr>
                <w:rFonts w:asciiTheme="minorHAnsi" w:hAnsiTheme="minorHAnsi" w:cstheme="minorHAnsi"/>
                <w:rtl/>
              </w:rPr>
              <w:t xml:space="preserve">) وباستجابتين إداريتين أعدتهما الأمانة (الوثيقتان </w:t>
            </w:r>
            <w:r w:rsidRPr="0002405B">
              <w:rPr>
                <w:rFonts w:asciiTheme="minorHAnsi" w:hAnsiTheme="minorHAnsi" w:cstheme="minorHAnsi"/>
              </w:rPr>
              <w:t>CDIP/9/14</w:t>
            </w:r>
            <w:r w:rsidRPr="0002405B">
              <w:rPr>
                <w:rFonts w:asciiTheme="minorHAnsi" w:hAnsiTheme="minorHAnsi" w:cstheme="minorHAnsi"/>
                <w:rtl/>
              </w:rPr>
              <w:t xml:space="preserve"> و</w:t>
            </w:r>
            <w:r w:rsidRPr="0002405B">
              <w:rPr>
                <w:rFonts w:asciiTheme="minorHAnsi" w:hAnsiTheme="minorHAnsi" w:cstheme="minorHAnsi"/>
              </w:rPr>
              <w:t>CDIP/16/6</w:t>
            </w:r>
            <w:r w:rsidRPr="0002405B">
              <w:rPr>
                <w:rFonts w:asciiTheme="minorHAnsi" w:hAnsiTheme="minorHAnsi" w:cstheme="minorHAnsi"/>
                <w:rtl/>
              </w:rPr>
              <w:t>).</w:t>
            </w:r>
          </w:p>
          <w:p w14:paraId="1A25483A" w14:textId="1A72CCE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وعقب مناقشة الوثائق المذكورة، قدم وفد إسبانيا اقتراحاً باستعراض السبل الممكنة لتعزيز عمل المنظمة في تقديم المساعدة التقنية في مجال التعاون لأغراض التنمية.</w:t>
            </w:r>
            <w:r>
              <w:rPr>
                <w:rFonts w:asciiTheme="minorHAnsi" w:hAnsiTheme="minorHAnsi" w:cstheme="minorHAnsi"/>
                <w:rtl/>
              </w:rPr>
              <w:t xml:space="preserve"> </w:t>
            </w:r>
            <w:r w:rsidRPr="0002405B">
              <w:rPr>
                <w:rFonts w:asciiTheme="minorHAnsi" w:hAnsiTheme="minorHAnsi" w:cstheme="minorHAnsi"/>
                <w:rtl/>
              </w:rPr>
              <w:t>ونقحت اللجنة الاقتراح ووافقت عليه في دورتها السابعة عشرة.</w:t>
            </w:r>
            <w:r>
              <w:rPr>
                <w:rFonts w:asciiTheme="minorHAnsi" w:hAnsiTheme="minorHAnsi" w:cstheme="minorHAnsi"/>
                <w:rtl/>
              </w:rPr>
              <w:t xml:space="preserve"> </w:t>
            </w:r>
            <w:r w:rsidRPr="0002405B">
              <w:rPr>
                <w:rFonts w:asciiTheme="minorHAnsi" w:hAnsiTheme="minorHAnsi" w:cstheme="minorHAnsi"/>
                <w:rtl/>
              </w:rPr>
              <w:t>ويرد الاقتراح المنقح في الملحق الأول لملخص رئيس اللجنة في الدورة السابعة عشرة.</w:t>
            </w:r>
            <w:r>
              <w:rPr>
                <w:rFonts w:asciiTheme="minorHAnsi" w:hAnsiTheme="minorHAnsi" w:cstheme="minorHAnsi"/>
                <w:rtl/>
              </w:rPr>
              <w:t xml:space="preserve"> </w:t>
            </w:r>
            <w:r w:rsidRPr="0002405B">
              <w:rPr>
                <w:rFonts w:asciiTheme="minorHAnsi" w:hAnsiTheme="minorHAnsi" w:cstheme="minorHAnsi"/>
                <w:rtl/>
              </w:rPr>
              <w:t>وقررت اللجنة في دورتها الثامنة عشرة إغلاق النقاش بشأن الاستعراض الخارجي للمساعدة التقنية التي تقدمها الويبو؛ وفتح بند فرعي في جدول الأعمال بعنوان "المساعدة التقنية التي تقدمها الويبو في مجال التعاون لأغراض التنمية" يركز على الملحق الأول وذلك مدة ست دورات متتالية تليها مناقشة التنفيذ النهائي للملحق الأول.</w:t>
            </w:r>
            <w:r>
              <w:rPr>
                <w:rFonts w:asciiTheme="minorHAnsi" w:hAnsiTheme="minorHAnsi" w:cstheme="minorHAnsi"/>
                <w:rtl/>
              </w:rPr>
              <w:t xml:space="preserve"> </w:t>
            </w:r>
          </w:p>
          <w:p w14:paraId="2350870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وفي إطار البند الفرعي من جدول الأعمال بعنوان "المساعدة التقنية التي تقدمها الويبو في مجال التعاون لأغراض التنمية"، نظرت اللجنة في الوثائق التالية: </w:t>
            </w:r>
            <w:r w:rsidRPr="0002405B">
              <w:rPr>
                <w:rFonts w:asciiTheme="minorHAnsi" w:hAnsiTheme="minorHAnsi" w:cstheme="minorHAnsi"/>
              </w:rPr>
              <w:t>CDIP/19/10</w:t>
            </w:r>
            <w:r w:rsidRPr="0002405B">
              <w:rPr>
                <w:rFonts w:asciiTheme="minorHAnsi" w:hAnsiTheme="minorHAnsi" w:cstheme="minorHAnsi"/>
                <w:rtl/>
              </w:rPr>
              <w:t xml:space="preserve"> و</w:t>
            </w:r>
            <w:r w:rsidRPr="0002405B">
              <w:rPr>
                <w:rFonts w:asciiTheme="minorHAnsi" w:hAnsiTheme="minorHAnsi" w:cstheme="minorHAnsi"/>
              </w:rPr>
              <w:t>CDIP/20/3</w:t>
            </w:r>
            <w:r w:rsidRPr="0002405B">
              <w:rPr>
                <w:rFonts w:asciiTheme="minorHAnsi" w:hAnsiTheme="minorHAnsi" w:cstheme="minorHAnsi"/>
                <w:rtl/>
              </w:rPr>
              <w:t xml:space="preserve"> و</w:t>
            </w:r>
            <w:r w:rsidRPr="0002405B">
              <w:rPr>
                <w:rFonts w:asciiTheme="minorHAnsi" w:hAnsiTheme="minorHAnsi" w:cstheme="minorHAnsi"/>
              </w:rPr>
              <w:t>CDIP/20/6</w:t>
            </w:r>
            <w:r w:rsidRPr="0002405B">
              <w:rPr>
                <w:rFonts w:asciiTheme="minorHAnsi" w:hAnsiTheme="minorHAnsi" w:cstheme="minorHAnsi"/>
                <w:rtl/>
              </w:rPr>
              <w:t xml:space="preserve"> و</w:t>
            </w:r>
            <w:r w:rsidRPr="0002405B">
              <w:rPr>
                <w:rFonts w:asciiTheme="minorHAnsi" w:hAnsiTheme="minorHAnsi" w:cstheme="minorHAnsi"/>
              </w:rPr>
              <w:t>CDIP/21/4</w:t>
            </w:r>
            <w:r w:rsidRPr="0002405B">
              <w:rPr>
                <w:rFonts w:asciiTheme="minorHAnsi" w:hAnsiTheme="minorHAnsi" w:cstheme="minorHAnsi"/>
                <w:rtl/>
              </w:rPr>
              <w:t xml:space="preserve"> و</w:t>
            </w:r>
            <w:r w:rsidRPr="0002405B">
              <w:rPr>
                <w:rFonts w:asciiTheme="minorHAnsi" w:hAnsiTheme="minorHAnsi" w:cstheme="minorHAnsi"/>
              </w:rPr>
              <w:t>CDIP/21/9</w:t>
            </w:r>
            <w:r w:rsidRPr="0002405B">
              <w:rPr>
                <w:rFonts w:asciiTheme="minorHAnsi" w:hAnsiTheme="minorHAnsi" w:cstheme="minorHAnsi"/>
                <w:rtl/>
              </w:rPr>
              <w:t xml:space="preserve"> و</w:t>
            </w:r>
            <w:r w:rsidRPr="0002405B">
              <w:rPr>
                <w:rFonts w:asciiTheme="minorHAnsi" w:hAnsiTheme="minorHAnsi" w:cstheme="minorHAnsi"/>
              </w:rPr>
              <w:t>CDIP/22/3</w:t>
            </w:r>
            <w:r w:rsidRPr="0002405B">
              <w:rPr>
                <w:rFonts w:asciiTheme="minorHAnsi" w:hAnsiTheme="minorHAnsi" w:cstheme="minorHAnsi"/>
                <w:rtl/>
              </w:rPr>
              <w:t xml:space="preserve"> و</w:t>
            </w:r>
            <w:r w:rsidRPr="0002405B">
              <w:rPr>
                <w:rFonts w:asciiTheme="minorHAnsi" w:hAnsiTheme="minorHAnsi" w:cstheme="minorHAnsi"/>
              </w:rPr>
              <w:t>CDIP/22/10</w:t>
            </w:r>
            <w:r w:rsidRPr="0002405B">
              <w:rPr>
                <w:rFonts w:asciiTheme="minorHAnsi" w:hAnsiTheme="minorHAnsi" w:cstheme="minorHAnsi"/>
                <w:rtl/>
              </w:rPr>
              <w:t xml:space="preserve"> و</w:t>
            </w:r>
            <w:r w:rsidRPr="0002405B">
              <w:rPr>
                <w:rFonts w:asciiTheme="minorHAnsi" w:hAnsiTheme="minorHAnsi" w:cstheme="minorHAnsi"/>
              </w:rPr>
              <w:t>CDIP/22/11</w:t>
            </w:r>
            <w:r w:rsidRPr="0002405B">
              <w:rPr>
                <w:rFonts w:asciiTheme="minorHAnsi" w:hAnsiTheme="minorHAnsi" w:cstheme="minorHAnsi"/>
                <w:rtl/>
              </w:rPr>
              <w:t xml:space="preserve"> و</w:t>
            </w:r>
            <w:r w:rsidRPr="0002405B">
              <w:rPr>
                <w:rFonts w:asciiTheme="minorHAnsi" w:hAnsiTheme="minorHAnsi" w:cstheme="minorHAnsi"/>
              </w:rPr>
              <w:t>CDIP/23/9</w:t>
            </w:r>
            <w:r w:rsidRPr="0002405B">
              <w:rPr>
                <w:rFonts w:asciiTheme="minorHAnsi" w:hAnsiTheme="minorHAnsi" w:cstheme="minorHAnsi"/>
                <w:rtl/>
              </w:rPr>
              <w:t xml:space="preserve"> و</w:t>
            </w:r>
            <w:r w:rsidRPr="0002405B">
              <w:rPr>
                <w:rFonts w:asciiTheme="minorHAnsi" w:hAnsiTheme="minorHAnsi" w:cstheme="minorHAnsi"/>
              </w:rPr>
              <w:t>CDIP/24/8</w:t>
            </w:r>
            <w:r w:rsidRPr="0002405B">
              <w:rPr>
                <w:rFonts w:asciiTheme="minorHAnsi" w:hAnsiTheme="minorHAnsi" w:cstheme="minorHAnsi"/>
                <w:rtl/>
              </w:rPr>
              <w:t xml:space="preserve"> و</w:t>
            </w:r>
            <w:r w:rsidRPr="0002405B">
              <w:rPr>
                <w:rFonts w:asciiTheme="minorHAnsi" w:hAnsiTheme="minorHAnsi" w:cstheme="minorHAnsi"/>
              </w:rPr>
              <w:t>CDIP/25/3</w:t>
            </w:r>
            <w:r w:rsidRPr="0002405B">
              <w:rPr>
                <w:rFonts w:asciiTheme="minorHAnsi" w:hAnsiTheme="minorHAnsi" w:cstheme="minorHAnsi"/>
                <w:rtl/>
              </w:rPr>
              <w:t xml:space="preserve"> و</w:t>
            </w:r>
            <w:r w:rsidRPr="0002405B">
              <w:rPr>
                <w:rFonts w:asciiTheme="minorHAnsi" w:hAnsiTheme="minorHAnsi" w:cstheme="minorHAnsi"/>
              </w:rPr>
              <w:t>CDIP/25/4</w:t>
            </w:r>
            <w:r w:rsidRPr="0002405B">
              <w:rPr>
                <w:rFonts w:asciiTheme="minorHAnsi" w:hAnsiTheme="minorHAnsi" w:cstheme="minorHAnsi"/>
                <w:rtl/>
              </w:rPr>
              <w:t xml:space="preserve"> و</w:t>
            </w:r>
            <w:r w:rsidRPr="0002405B">
              <w:rPr>
                <w:rFonts w:asciiTheme="minorHAnsi" w:hAnsiTheme="minorHAnsi" w:cstheme="minorHAnsi"/>
              </w:rPr>
              <w:t>CDIP/26/6</w:t>
            </w:r>
            <w:r w:rsidRPr="0002405B">
              <w:rPr>
                <w:rFonts w:asciiTheme="minorHAnsi" w:hAnsiTheme="minorHAnsi" w:cstheme="minorHAnsi"/>
                <w:rtl/>
              </w:rPr>
              <w:t xml:space="preserve">. </w:t>
            </w:r>
          </w:p>
          <w:p w14:paraId="6357F219" w14:textId="2BD3B15A"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كما قدمت الأمانة سلسلة من العروض حول:</w:t>
            </w:r>
            <w:r>
              <w:rPr>
                <w:rFonts w:asciiTheme="minorHAnsi" w:hAnsiTheme="minorHAnsi" w:cstheme="minorHAnsi"/>
                <w:rtl/>
              </w:rPr>
              <w:t xml:space="preserve"> </w:t>
            </w:r>
            <w:r w:rsidRPr="0002405B">
              <w:rPr>
                <w:rFonts w:asciiTheme="minorHAnsi" w:hAnsiTheme="minorHAnsi" w:cstheme="minorHAnsi"/>
                <w:rtl/>
              </w:rPr>
              <w:t>سياسة الويبو بشأن استعراضات الأقران الخارجية (الدورة التاسعة عشرة للجنة)؛ وجدوى إنشاء منتدى بشأن المساعدة التقنية (الدورة الحادية والعشرين للجنة)؛ وصفحة الويبو الجديدة للمساعدة التقنية (الدورة الحادية والعشرين للجنة)؛ وقائمة الاستشاريين عقب دمجها في نظام التخطيط للموارد المؤسسية (الدورة الثالثة والعشرين للجنة).</w:t>
            </w:r>
          </w:p>
          <w:p w14:paraId="3FEFA6E3"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وعقدت اللجنة أيضًا "مائدة مستديرة بشأن المساعدة التقنية وبناء القدرات: تبادل الخبرات والأدوات والمنهجيات" في الدورة التاسعة عشرة و"الحوار التفاعلي بشأن المساعدة التقنية" في الدورة الثانية والعشرين.</w:t>
            </w:r>
          </w:p>
          <w:p w14:paraId="67E22B54"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وتستمر مناقشات اللجنة في إطار هذا البند الفرعي من جدول الأعمال في سياق التقرير عن تنفيذ قرار الدول الأعضاء بشأن المساعدة التقنية التي تقدمها الويبو (الوثيقة </w:t>
            </w:r>
            <w:r w:rsidRPr="0002405B">
              <w:rPr>
                <w:rFonts w:asciiTheme="minorHAnsi" w:hAnsiTheme="minorHAnsi" w:cstheme="minorHAnsi"/>
              </w:rPr>
              <w:t>CDIP/24/8</w:t>
            </w:r>
            <w:r w:rsidRPr="0002405B">
              <w:rPr>
                <w:rFonts w:asciiTheme="minorHAnsi" w:hAnsiTheme="minorHAnsi" w:cstheme="minorHAnsi"/>
                <w:rtl/>
              </w:rPr>
              <w:t>) والوثيقة المتعلقة بالندوات الإلكترونية المستقبلية (</w:t>
            </w:r>
            <w:r w:rsidRPr="0002405B">
              <w:rPr>
                <w:rFonts w:asciiTheme="minorHAnsi" w:hAnsiTheme="minorHAnsi" w:cstheme="minorHAnsi"/>
              </w:rPr>
              <w:t>CDIP/26/6</w:t>
            </w:r>
            <w:r w:rsidRPr="0002405B">
              <w:rPr>
                <w:rFonts w:asciiTheme="minorHAnsi" w:hAnsiTheme="minorHAnsi" w:cstheme="minorHAnsi"/>
                <w:rtl/>
              </w:rPr>
              <w:t>).</w:t>
            </w:r>
          </w:p>
        </w:tc>
      </w:tr>
      <w:tr w:rsidR="0002405B" w:rsidRPr="0002405B" w14:paraId="1A62EC95" w14:textId="77777777" w:rsidTr="00261C12">
        <w:tc>
          <w:tcPr>
            <w:tcW w:w="2536" w:type="dxa"/>
          </w:tcPr>
          <w:p w14:paraId="5BBD8B89" w14:textId="00F89966" w:rsidR="0002405B" w:rsidRPr="0002405B" w:rsidRDefault="007533FE" w:rsidP="00261C12">
            <w:pPr>
              <w:spacing w:before="240" w:after="240"/>
              <w:rPr>
                <w:rFonts w:asciiTheme="minorHAnsi" w:hAnsiTheme="minorHAnsi" w:cstheme="minorHAnsi"/>
                <w:rtl/>
              </w:rPr>
            </w:pPr>
            <w:hyperlink r:id="rId305"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9" w:type="dxa"/>
          </w:tcPr>
          <w:p w14:paraId="119EF67E" w14:textId="19BF0578"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عولجت هذه التوصية أساسا من خلال المشروع </w:t>
            </w:r>
            <w:r w:rsidRPr="0002405B">
              <w:rPr>
                <w:rFonts w:asciiTheme="minorHAnsi" w:hAnsiTheme="minorHAnsi" w:cstheme="minorHAnsi"/>
                <w:b/>
                <w:bCs/>
                <w:rtl/>
              </w:rPr>
              <w:t>المكتمل</w:t>
            </w:r>
            <w:r w:rsidRPr="0002405B">
              <w:rPr>
                <w:rFonts w:asciiTheme="minorHAnsi" w:hAnsiTheme="minorHAnsi" w:cstheme="minorHAnsi"/>
                <w:rtl/>
              </w:rPr>
              <w:t xml:space="preserve"> بشأن تعزيز إطار الويبو للإدارة القائمة على النتائج بغية دعم عملية رصد الأنشطة الإنمائية وتقييمها (الوثيقة </w:t>
            </w:r>
            <w:r w:rsidRPr="0002405B">
              <w:rPr>
                <w:rFonts w:asciiTheme="minorHAnsi" w:hAnsiTheme="minorHAnsi" w:cstheme="minorHAnsi"/>
              </w:rPr>
              <w:t>CDIP/4/8 Rev</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وشكل هذا المشروع نقطة الانطلاق للقيام بمزيد من العمل، كما هو موضح في سجل التنفيذ.</w:t>
            </w:r>
          </w:p>
        </w:tc>
      </w:tr>
      <w:tr w:rsidR="0002405B" w:rsidRPr="0002405B" w14:paraId="3510C61C" w14:textId="77777777" w:rsidTr="00261C12">
        <w:tc>
          <w:tcPr>
            <w:tcW w:w="2536" w:type="dxa"/>
          </w:tcPr>
          <w:p w14:paraId="601ADB6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 xml:space="preserve">أبرز النقاط </w:t>
            </w:r>
          </w:p>
        </w:tc>
        <w:tc>
          <w:tcPr>
            <w:tcW w:w="6999" w:type="dxa"/>
          </w:tcPr>
          <w:p w14:paraId="0160F9DC" w14:textId="5C217F79" w:rsidR="0002405B" w:rsidRPr="0002405B" w:rsidRDefault="0002405B" w:rsidP="0085340F">
            <w:pPr>
              <w:pStyle w:val="ListParagraph"/>
              <w:numPr>
                <w:ilvl w:val="0"/>
                <w:numId w:val="52"/>
              </w:numPr>
              <w:bidi/>
              <w:spacing w:before="240" w:after="120" w:line="240" w:lineRule="auto"/>
              <w:rPr>
                <w:rFonts w:cstheme="minorHAnsi"/>
                <w:rtl/>
              </w:rPr>
            </w:pPr>
            <w:r w:rsidRPr="0002405B">
              <w:rPr>
                <w:rFonts w:cstheme="minorHAnsi"/>
                <w:rtl/>
              </w:rPr>
              <w:t xml:space="preserve">تواصل اللجنة النقاش حول قضية </w:t>
            </w:r>
            <w:hyperlink r:id="rId306" w:history="1">
              <w:r w:rsidRPr="0002405B">
                <w:rPr>
                  <w:rStyle w:val="Hyperlink"/>
                  <w:rFonts w:cstheme="minorHAnsi"/>
                  <w:rtl/>
                </w:rPr>
                <w:t>الندوات الإلكترونية المستقبلية</w:t>
              </w:r>
            </w:hyperlink>
            <w:r w:rsidRPr="0002405B">
              <w:rPr>
                <w:rFonts w:cstheme="minorHAnsi"/>
                <w:rtl/>
              </w:rPr>
              <w:t>.</w:t>
            </w:r>
          </w:p>
          <w:p w14:paraId="005E19CF" w14:textId="0C241F40" w:rsidR="0002405B" w:rsidRPr="0002405B" w:rsidRDefault="0002405B" w:rsidP="0085340F">
            <w:pPr>
              <w:pStyle w:val="ListParagraph"/>
              <w:numPr>
                <w:ilvl w:val="0"/>
                <w:numId w:val="52"/>
              </w:numPr>
              <w:bidi/>
              <w:spacing w:before="240" w:after="120" w:line="240" w:lineRule="auto"/>
              <w:rPr>
                <w:rFonts w:cstheme="minorHAnsi"/>
                <w:rtl/>
              </w:rPr>
            </w:pPr>
            <w:r w:rsidRPr="0002405B">
              <w:rPr>
                <w:rFonts w:cs="Calibri"/>
                <w:cs/>
              </w:rPr>
              <w:t>‎</w:t>
            </w:r>
            <w:r w:rsidRPr="0002405B">
              <w:rPr>
                <w:rFonts w:cstheme="minorHAnsi"/>
                <w:rtl/>
              </w:rPr>
              <w:t xml:space="preserve">تواصل اللجنة النقاش بشأن </w:t>
            </w:r>
            <w:hyperlink r:id="rId307" w:history="1">
              <w:r w:rsidRPr="0002405B">
                <w:rPr>
                  <w:rStyle w:val="Hyperlink"/>
                  <w:rFonts w:cstheme="minorHAnsi"/>
                  <w:rtl/>
                </w:rPr>
                <w:t>المساعدة التقنية التي تقدمها الويبو في مجال التعاون لأغراض التنمية</w:t>
              </w:r>
            </w:hyperlink>
            <w:r w:rsidRPr="0002405B">
              <w:rPr>
                <w:rFonts w:cstheme="minorHAnsi"/>
                <w:rtl/>
              </w:rPr>
              <w:t xml:space="preserve">. </w:t>
            </w:r>
          </w:p>
        </w:tc>
      </w:tr>
      <w:tr w:rsidR="0002405B" w:rsidRPr="0002405B" w14:paraId="411A0963" w14:textId="77777777" w:rsidTr="00261C12">
        <w:tc>
          <w:tcPr>
            <w:tcW w:w="2536" w:type="dxa"/>
          </w:tcPr>
          <w:p w14:paraId="5F8CF014"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الأنشطة/الإنجازات</w:t>
            </w:r>
          </w:p>
        </w:tc>
        <w:tc>
          <w:tcPr>
            <w:tcW w:w="6999" w:type="dxa"/>
          </w:tcPr>
          <w:p w14:paraId="3CE323C8"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في الفترة المشمولة بالتقرير، نظرت اللجنة في الوثائق التالية:</w:t>
            </w:r>
          </w:p>
          <w:p w14:paraId="70E07470" w14:textId="50CDFFDA" w:rsidR="0002405B" w:rsidRPr="0002405B" w:rsidRDefault="0002405B" w:rsidP="0085340F">
            <w:pPr>
              <w:pStyle w:val="ListParagraph"/>
              <w:numPr>
                <w:ilvl w:val="0"/>
                <w:numId w:val="30"/>
              </w:numPr>
              <w:bidi/>
              <w:spacing w:before="240" w:after="240" w:line="240" w:lineRule="auto"/>
              <w:ind w:left="40" w:firstLine="0"/>
              <w:contextualSpacing w:val="0"/>
              <w:rPr>
                <w:rFonts w:cstheme="minorHAnsi"/>
                <w:bCs/>
                <w:rtl/>
              </w:rPr>
            </w:pPr>
            <w:r w:rsidRPr="0002405B">
              <w:rPr>
                <w:rFonts w:cstheme="minorHAnsi"/>
                <w:rtl/>
              </w:rPr>
              <w:t>الندوات الإلكترونية المستقبلية (</w:t>
            </w:r>
            <w:r w:rsidRPr="0002405B">
              <w:rPr>
                <w:rFonts w:cstheme="minorHAnsi"/>
              </w:rPr>
              <w:t>CDIP/26/6</w:t>
            </w:r>
            <w:r w:rsidR="00D56CF4">
              <w:rPr>
                <w:rFonts w:cstheme="minorHAnsi" w:hint="cs"/>
                <w:rtl/>
              </w:rPr>
              <w:t>)</w:t>
            </w:r>
            <w:r w:rsidRPr="0002405B">
              <w:rPr>
                <w:rFonts w:cstheme="minorHAnsi"/>
                <w:rtl/>
              </w:rPr>
              <w:t xml:space="preserve"> – قدمت وثيقة تحدد استراتيجية الأمانة للندوات الإلكترونية المستقبلية لتنظر فيها اللجنة خلال دورتها السادسة والعشرين (</w:t>
            </w:r>
            <w:r w:rsidRPr="0002405B">
              <w:rPr>
                <w:rFonts w:cstheme="minorHAnsi"/>
              </w:rPr>
              <w:t>CDIP/26/6</w:t>
            </w:r>
            <w:r w:rsidRPr="0002405B">
              <w:rPr>
                <w:rFonts w:cstheme="minorHAnsi"/>
                <w:rtl/>
              </w:rPr>
              <w:t>).</w:t>
            </w:r>
            <w:r>
              <w:rPr>
                <w:rFonts w:cstheme="minorHAnsi"/>
                <w:rtl/>
              </w:rPr>
              <w:t xml:space="preserve"> </w:t>
            </w:r>
            <w:r w:rsidRPr="0002405B">
              <w:rPr>
                <w:rFonts w:cstheme="minorHAnsi"/>
                <w:rtl/>
              </w:rPr>
              <w:t>وقد نظرت اللجنة في الوثيقة خلال عدد من الدورات منذئذ وقررت مواصلة مناقشتها.</w:t>
            </w:r>
          </w:p>
          <w:p w14:paraId="6DDFE326" w14:textId="051EE9E4" w:rsidR="0002405B" w:rsidRPr="0002405B" w:rsidRDefault="0002405B" w:rsidP="0085340F">
            <w:pPr>
              <w:pStyle w:val="ListParagraph"/>
              <w:numPr>
                <w:ilvl w:val="0"/>
                <w:numId w:val="30"/>
              </w:numPr>
              <w:bidi/>
              <w:spacing w:before="240" w:after="240" w:line="240" w:lineRule="auto"/>
              <w:ind w:left="40" w:firstLine="0"/>
              <w:contextualSpacing w:val="0"/>
              <w:rPr>
                <w:rFonts w:cstheme="minorHAnsi"/>
                <w:bCs/>
                <w:rtl/>
              </w:rPr>
            </w:pPr>
            <w:r w:rsidRPr="0002405B">
              <w:rPr>
                <w:rFonts w:cstheme="minorHAnsi"/>
                <w:rtl/>
              </w:rPr>
              <w:t>تقرير عن تنفيذ قرار الدول الأعضاء بشأن المساعدة التقنية التي تقدمها الويبو (</w:t>
            </w:r>
            <w:r w:rsidRPr="0002405B">
              <w:rPr>
                <w:rFonts w:cstheme="minorHAnsi"/>
              </w:rPr>
              <w:t>CDIP/24/8</w:t>
            </w:r>
            <w:r w:rsidR="00D56CF4">
              <w:rPr>
                <w:rFonts w:cstheme="minorHAnsi" w:hint="cs"/>
                <w:rtl/>
              </w:rPr>
              <w:t>)</w:t>
            </w:r>
            <w:r w:rsidRPr="0002405B">
              <w:rPr>
                <w:rFonts w:cstheme="minorHAnsi"/>
                <w:rtl/>
              </w:rPr>
              <w:t xml:space="preserve"> – بالإضافة إلى ذلك، واصلت اللجنة في دورتها الثامنة والعشرين التي عقدت في مايو 2022 المناقشات حول المساعدة التقنية التي تقدمها الويبو في مجال التعاون من أجل التنمية استنادا إلى الوثيقة </w:t>
            </w:r>
            <w:r w:rsidRPr="0002405B">
              <w:rPr>
                <w:rFonts w:cstheme="minorHAnsi"/>
              </w:rPr>
              <w:t>CDIP/24/8</w:t>
            </w:r>
            <w:r w:rsidRPr="0002405B">
              <w:rPr>
                <w:rFonts w:cstheme="minorHAnsi"/>
                <w:rtl/>
              </w:rPr>
              <w:t>.</w:t>
            </w:r>
            <w:r>
              <w:rPr>
                <w:rFonts w:cstheme="minorHAnsi"/>
                <w:rtl/>
              </w:rPr>
              <w:t xml:space="preserve"> </w:t>
            </w:r>
            <w:r w:rsidRPr="0002405B">
              <w:rPr>
                <w:rFonts w:cstheme="minorHAnsi"/>
                <w:rtl/>
              </w:rPr>
              <w:t xml:space="preserve">وفي سياق تلك المناقشة، طلبت بعض الوفود من اللجنة أن تغلق باب المناقشة بشأن الوثيقة </w:t>
            </w:r>
            <w:r w:rsidRPr="0002405B">
              <w:rPr>
                <w:rFonts w:cstheme="minorHAnsi"/>
              </w:rPr>
              <w:t>CDIP/24/8</w:t>
            </w:r>
            <w:r w:rsidRPr="0002405B">
              <w:rPr>
                <w:rFonts w:cstheme="minorHAnsi"/>
                <w:rtl/>
              </w:rPr>
              <w:t>، بينما طلبت وفود أخرى من اللجنة أن تنظر في إجراء استعراض جديد للمساعدة التقنية التي تقدمها الويبو في دورتها القادمة.</w:t>
            </w:r>
          </w:p>
        </w:tc>
      </w:tr>
      <w:tr w:rsidR="0002405B" w:rsidRPr="0002405B" w14:paraId="6ED9CCF6" w14:textId="77777777" w:rsidTr="00261C12">
        <w:tc>
          <w:tcPr>
            <w:tcW w:w="2536" w:type="dxa"/>
          </w:tcPr>
          <w:p w14:paraId="1EE6FA0D"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تقارير/وثائق أخرى ذات صلة</w:t>
            </w:r>
          </w:p>
        </w:tc>
        <w:tc>
          <w:tcPr>
            <w:tcW w:w="6999" w:type="dxa"/>
          </w:tcPr>
          <w:p w14:paraId="210EF9F9" w14:textId="77777777" w:rsidR="00D56CF4"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CDIP/6/2</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CDIP/12/4</w:t>
            </w:r>
            <w:r w:rsidRPr="0002405B">
              <w:rPr>
                <w:rFonts w:asciiTheme="minorHAnsi" w:hAnsiTheme="minorHAnsi" w:cstheme="minorHAnsi"/>
                <w:rtl/>
              </w:rPr>
              <w:t xml:space="preserve"> و</w:t>
            </w:r>
            <w:r w:rsidRPr="0002405B">
              <w:rPr>
                <w:rFonts w:asciiTheme="minorHAnsi" w:hAnsiTheme="minorHAnsi" w:cstheme="minorHAnsi"/>
              </w:rPr>
              <w:t>CDIP/19/10</w:t>
            </w:r>
            <w:r w:rsidRPr="0002405B">
              <w:rPr>
                <w:rFonts w:asciiTheme="minorHAnsi" w:hAnsiTheme="minorHAnsi" w:cstheme="minorHAnsi"/>
                <w:rtl/>
              </w:rPr>
              <w:t xml:space="preserve"> و</w:t>
            </w:r>
            <w:r w:rsidRPr="0002405B">
              <w:rPr>
                <w:rFonts w:asciiTheme="minorHAnsi" w:hAnsiTheme="minorHAnsi" w:cstheme="minorHAnsi"/>
              </w:rPr>
              <w:t>CDIP/20/3</w:t>
            </w:r>
            <w:r w:rsidRPr="0002405B">
              <w:rPr>
                <w:rFonts w:asciiTheme="minorHAnsi" w:hAnsiTheme="minorHAnsi" w:cstheme="minorHAnsi"/>
                <w:rtl/>
              </w:rPr>
              <w:t xml:space="preserve"> و</w:t>
            </w:r>
            <w:r w:rsidRPr="0002405B">
              <w:rPr>
                <w:rFonts w:asciiTheme="minorHAnsi" w:hAnsiTheme="minorHAnsi" w:cstheme="minorHAnsi"/>
              </w:rPr>
              <w:t>CDIP/20/6</w:t>
            </w:r>
            <w:r w:rsidRPr="0002405B">
              <w:rPr>
                <w:rFonts w:asciiTheme="minorHAnsi" w:hAnsiTheme="minorHAnsi" w:cstheme="minorHAnsi"/>
                <w:rtl/>
              </w:rPr>
              <w:t xml:space="preserve"> و</w:t>
            </w:r>
            <w:r w:rsidRPr="0002405B">
              <w:rPr>
                <w:rFonts w:asciiTheme="minorHAnsi" w:hAnsiTheme="minorHAnsi" w:cstheme="minorHAnsi"/>
              </w:rPr>
              <w:t>CDIP/21/4</w:t>
            </w:r>
            <w:r w:rsidRPr="0002405B">
              <w:rPr>
                <w:rFonts w:asciiTheme="minorHAnsi" w:hAnsiTheme="minorHAnsi" w:cstheme="minorHAnsi"/>
                <w:rtl/>
              </w:rPr>
              <w:t xml:space="preserve"> و</w:t>
            </w:r>
            <w:r w:rsidRPr="0002405B">
              <w:rPr>
                <w:rFonts w:asciiTheme="minorHAnsi" w:hAnsiTheme="minorHAnsi" w:cstheme="minorHAnsi"/>
              </w:rPr>
              <w:t>CDIP/21/9</w:t>
            </w:r>
            <w:r w:rsidRPr="0002405B">
              <w:rPr>
                <w:rFonts w:asciiTheme="minorHAnsi" w:hAnsiTheme="minorHAnsi" w:cstheme="minorHAnsi"/>
                <w:rtl/>
              </w:rPr>
              <w:t xml:space="preserve"> و</w:t>
            </w:r>
            <w:r w:rsidRPr="0002405B">
              <w:rPr>
                <w:rFonts w:asciiTheme="minorHAnsi" w:hAnsiTheme="minorHAnsi" w:cstheme="minorHAnsi"/>
              </w:rPr>
              <w:t>CDIP/22/3</w:t>
            </w:r>
            <w:r w:rsidRPr="0002405B">
              <w:rPr>
                <w:rFonts w:asciiTheme="minorHAnsi" w:hAnsiTheme="minorHAnsi" w:cstheme="minorHAnsi"/>
                <w:rtl/>
              </w:rPr>
              <w:t xml:space="preserve"> و</w:t>
            </w:r>
            <w:r w:rsidRPr="0002405B">
              <w:rPr>
                <w:rFonts w:asciiTheme="minorHAnsi" w:hAnsiTheme="minorHAnsi" w:cstheme="minorHAnsi"/>
              </w:rPr>
              <w:t>CDIP/22/10</w:t>
            </w:r>
            <w:r w:rsidRPr="0002405B">
              <w:rPr>
                <w:rFonts w:asciiTheme="minorHAnsi" w:hAnsiTheme="minorHAnsi" w:cstheme="minorHAnsi"/>
                <w:rtl/>
              </w:rPr>
              <w:t xml:space="preserve"> و</w:t>
            </w:r>
            <w:r w:rsidRPr="0002405B">
              <w:rPr>
                <w:rFonts w:asciiTheme="minorHAnsi" w:hAnsiTheme="minorHAnsi" w:cstheme="minorHAnsi"/>
              </w:rPr>
              <w:t>CDIP/22/11</w:t>
            </w:r>
            <w:r w:rsidRPr="0002405B">
              <w:rPr>
                <w:rFonts w:asciiTheme="minorHAnsi" w:hAnsiTheme="minorHAnsi" w:cstheme="minorHAnsi"/>
                <w:rtl/>
              </w:rPr>
              <w:t xml:space="preserve"> و</w:t>
            </w:r>
            <w:r w:rsidRPr="0002405B">
              <w:rPr>
                <w:rFonts w:asciiTheme="minorHAnsi" w:hAnsiTheme="minorHAnsi" w:cstheme="minorHAnsi"/>
              </w:rPr>
              <w:t>CDIP/23/9</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CDIP/24/8</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CDIP/25/3</w:t>
            </w:r>
            <w:r w:rsidRPr="0002405B">
              <w:rPr>
                <w:rFonts w:asciiTheme="minorHAnsi" w:hAnsiTheme="minorHAnsi" w:cstheme="minorHAnsi"/>
                <w:rtl/>
              </w:rPr>
              <w:t xml:space="preserve"> و</w:t>
            </w:r>
            <w:r w:rsidRPr="0002405B">
              <w:rPr>
                <w:rFonts w:asciiTheme="minorHAnsi" w:hAnsiTheme="minorHAnsi" w:cstheme="minorHAnsi"/>
              </w:rPr>
              <w:t>CDIP/25/4</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CDIP/26/6</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r>
              <w:rPr>
                <w:rFonts w:asciiTheme="minorHAnsi" w:hAnsiTheme="minorHAnsi" w:cstheme="minorHAnsi"/>
                <w:rtl/>
              </w:rPr>
              <w:t xml:space="preserve"> </w:t>
            </w:r>
          </w:p>
          <w:p w14:paraId="1E138B75" w14:textId="60CF9478"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D56CF4">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308" w:history="1">
              <w:r w:rsidRPr="0002405B">
                <w:rPr>
                  <w:rStyle w:val="Hyperlink"/>
                  <w:rFonts w:asciiTheme="minorHAnsi" w:hAnsiTheme="minorHAnsi" w:cstheme="minorHAnsi"/>
                </w:rPr>
                <w:t>WO/PBC/34/7</w:t>
              </w:r>
              <w:r w:rsidR="00D56CF4">
                <w:rPr>
                  <w:rStyle w:val="Hyperlink"/>
                  <w:rFonts w:asciiTheme="minorHAnsi" w:hAnsiTheme="minorHAnsi" w:cstheme="minorHAnsi" w:hint="cs"/>
                  <w:rtl/>
                </w:rPr>
                <w:t>)</w:t>
              </w:r>
            </w:hyperlink>
            <w:r w:rsidRPr="0002405B">
              <w:rPr>
                <w:rFonts w:asciiTheme="minorHAnsi" w:hAnsiTheme="minorHAnsi" w:cstheme="minorHAnsi"/>
              </w:rPr>
              <w:t>.</w:t>
            </w:r>
          </w:p>
        </w:tc>
      </w:tr>
    </w:tbl>
    <w:p w14:paraId="3498E1D1" w14:textId="145577B1" w:rsidR="00E53D6C" w:rsidRDefault="00E53D6C" w:rsidP="0002405B">
      <w:pPr>
        <w:spacing w:before="240" w:after="240"/>
        <w:rPr>
          <w:rFonts w:asciiTheme="minorHAnsi" w:hAnsiTheme="minorHAnsi" w:cstheme="minorHAnsi"/>
          <w:rtl/>
        </w:rPr>
      </w:pPr>
    </w:p>
    <w:p w14:paraId="2DDD6B30" w14:textId="77777777" w:rsidR="00E53D6C" w:rsidRDefault="00E53D6C">
      <w:pPr>
        <w:bidi w:val="0"/>
        <w:rPr>
          <w:rFonts w:asciiTheme="minorHAnsi" w:hAnsiTheme="minorHAnsi" w:cstheme="minorHAnsi"/>
          <w:rtl/>
        </w:rPr>
      </w:pPr>
      <w:r>
        <w:rPr>
          <w:rFonts w:asciiTheme="minorHAnsi" w:hAnsiTheme="minorHAnsi" w:cstheme="minorHAnsi"/>
          <w:rtl/>
        </w:rPr>
        <w:br w:type="page"/>
      </w:r>
    </w:p>
    <w:p w14:paraId="3D5F83F1" w14:textId="77777777" w:rsidR="0002405B" w:rsidRPr="0002405B" w:rsidRDefault="0002405B" w:rsidP="0002405B">
      <w:pPr>
        <w:spacing w:before="240" w:after="240"/>
        <w:rPr>
          <w:rFonts w:asciiTheme="minorHAnsi" w:hAnsiTheme="minorHAnsi" w:cstheme="minorHAnsi"/>
        </w:rPr>
      </w:pP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
        <w:tblDescription w:val="Recommendation 42"/>
      </w:tblPr>
      <w:tblGrid>
        <w:gridCol w:w="2536"/>
        <w:gridCol w:w="6999"/>
      </w:tblGrid>
      <w:tr w:rsidR="0002405B" w:rsidRPr="0002405B" w14:paraId="12F3EAE9" w14:textId="77777777" w:rsidTr="00261C12">
        <w:trPr>
          <w:tblHeader/>
        </w:trPr>
        <w:tc>
          <w:tcPr>
            <w:tcW w:w="9535" w:type="dxa"/>
            <w:gridSpan w:val="2"/>
            <w:shd w:val="clear" w:color="auto" w:fill="BFBFBF" w:themeFill="background1" w:themeFillShade="BF"/>
          </w:tcPr>
          <w:p w14:paraId="681BF0DB"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t>التوصية 42*</w:t>
            </w:r>
          </w:p>
        </w:tc>
      </w:tr>
      <w:tr w:rsidR="0002405B" w:rsidRPr="0002405B" w14:paraId="1A4FBD54" w14:textId="77777777" w:rsidTr="00261C12">
        <w:tc>
          <w:tcPr>
            <w:tcW w:w="9535" w:type="dxa"/>
            <w:gridSpan w:val="2"/>
            <w:shd w:val="clear" w:color="auto" w:fill="68E089"/>
          </w:tcPr>
          <w:p w14:paraId="3287AEF5" w14:textId="4D8A036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r>
              <w:rPr>
                <w:rFonts w:asciiTheme="minorHAnsi" w:hAnsiTheme="minorHAnsi" w:cstheme="minorHAnsi"/>
                <w:rtl/>
              </w:rPr>
              <w:t xml:space="preserve"> </w:t>
            </w:r>
          </w:p>
        </w:tc>
      </w:tr>
      <w:tr w:rsidR="0002405B" w:rsidRPr="0002405B" w14:paraId="0E411413" w14:textId="77777777" w:rsidTr="00261C12">
        <w:tc>
          <w:tcPr>
            <w:tcW w:w="2536" w:type="dxa"/>
          </w:tcPr>
          <w:p w14:paraId="001F0E92"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قطاع الويبو ذو الصلة</w:t>
            </w:r>
          </w:p>
        </w:tc>
        <w:tc>
          <w:tcPr>
            <w:tcW w:w="6999" w:type="dxa"/>
          </w:tcPr>
          <w:p w14:paraId="427E9C5B"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التحديات والشراكات العالمية</w:t>
            </w:r>
          </w:p>
        </w:tc>
      </w:tr>
      <w:tr w:rsidR="0002405B" w:rsidRPr="0002405B" w14:paraId="22E90ACF" w14:textId="77777777" w:rsidTr="00261C12">
        <w:tc>
          <w:tcPr>
            <w:tcW w:w="2536" w:type="dxa"/>
          </w:tcPr>
          <w:p w14:paraId="71ABC390" w14:textId="167F9E9B"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309" w:history="1">
              <w:r w:rsidRPr="0002405B">
                <w:rPr>
                  <w:rStyle w:val="Hyperlink"/>
                  <w:rFonts w:asciiTheme="minorHAnsi" w:hAnsiTheme="minorHAnsi" w:cstheme="minorHAnsi"/>
                  <w:rtl/>
                </w:rPr>
                <w:t>بالنتيجة (النتائج) المتوقعة</w:t>
              </w:r>
            </w:hyperlink>
          </w:p>
        </w:tc>
        <w:tc>
          <w:tcPr>
            <w:tcW w:w="6999" w:type="dxa"/>
          </w:tcPr>
          <w:p w14:paraId="657A6106" w14:textId="45CD52DA"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4.2</w:t>
            </w:r>
            <w:r>
              <w:rPr>
                <w:rFonts w:asciiTheme="minorHAnsi" w:hAnsiTheme="minorHAnsi" w:cstheme="minorHAnsi"/>
                <w:rtl/>
              </w:rPr>
              <w:t xml:space="preserve"> </w:t>
            </w:r>
          </w:p>
        </w:tc>
      </w:tr>
      <w:tr w:rsidR="0002405B" w:rsidRPr="0002405B" w14:paraId="48AAEA27" w14:textId="77777777" w:rsidTr="00261C12">
        <w:tc>
          <w:tcPr>
            <w:tcW w:w="2536" w:type="dxa"/>
          </w:tcPr>
          <w:p w14:paraId="615062B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6999" w:type="dxa"/>
          </w:tcPr>
          <w:p w14:paraId="63E702AE" w14:textId="722AE09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نوقشت هذه التوصية في سياق تقارير مرحلية مختلفة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ولم تناقش اللجنة أنشطة التنفيذ بعد، غير أن التوصية قيد التنفيذ عملياً بالفعل.</w:t>
            </w:r>
            <w:r>
              <w:rPr>
                <w:rFonts w:asciiTheme="minorHAnsi" w:hAnsiTheme="minorHAnsi" w:cstheme="minorHAnsi"/>
                <w:rtl/>
              </w:rPr>
              <w:t xml:space="preserve"> </w:t>
            </w:r>
          </w:p>
          <w:p w14:paraId="305EBA0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واستراتيجية التنفيذ هي على النحو التالي:</w:t>
            </w:r>
          </w:p>
          <w:p w14:paraId="3D12AEAD" w14:textId="5D22E21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"لا تزال الإجراءات والشروط الحالية بشأن منح صفة مراقب في الويبو لكل من أصحاب المصلحة المعنيين من المنظمات غير الحكومية والمنظمات الحكومية الدولية متوافقة مع هذه التوصية.</w:t>
            </w:r>
            <w:r>
              <w:rPr>
                <w:rFonts w:asciiTheme="minorHAnsi" w:hAnsiTheme="minorHAnsi" w:cstheme="minorHAnsi"/>
                <w:rtl/>
              </w:rPr>
              <w:t xml:space="preserve"> </w:t>
            </w:r>
            <w:r w:rsidRPr="0002405B">
              <w:rPr>
                <w:rFonts w:asciiTheme="minorHAnsi" w:hAnsiTheme="minorHAnsi" w:cstheme="minorHAnsi"/>
                <w:rtl/>
              </w:rPr>
              <w:t>وتهدف عملية المراجعة المتعلقة بمنح صفة مراقب لمنظمة ما إلى ضمان جديتها ومصداقيتها، وعلاقة أنشطتها بمجال الملكية الفكرية، وينبغي أن يستمر ذلك</w:t>
            </w:r>
            <w:r w:rsidR="00D56CF4">
              <w:rPr>
                <w:rFonts w:asciiTheme="minorHAnsi" w:hAnsiTheme="minorHAnsi" w:cstheme="minorHAnsi" w:hint="cs"/>
                <w:rtl/>
              </w:rPr>
              <w:t>،</w:t>
            </w:r>
            <w:r>
              <w:rPr>
                <w:rFonts w:asciiTheme="minorHAnsi" w:hAnsiTheme="minorHAnsi" w:cstheme="minorHAnsi"/>
                <w:rtl/>
              </w:rPr>
              <w:t xml:space="preserve"> </w:t>
            </w:r>
            <w:r w:rsidRPr="0002405B">
              <w:rPr>
                <w:rFonts w:asciiTheme="minorHAnsi" w:hAnsiTheme="minorHAnsi" w:cstheme="minorHAnsi"/>
                <w:rtl/>
              </w:rPr>
              <w:t>علاوة على أنه من المتعارف عليه، في حالة الطلبات المقدمة من المنظمات غير الحكومية الوطنية، إجراء مشاورات مع الدولة المعنية، وقد تبيّن أيضاً أن ذلك الإجراء مهم ومفيد لضمان مشاركة المنظمات التي لها علاقة بعمل الويبو وبتوصيات أجندة التنمية أيضاً.</w:t>
            </w:r>
            <w:r>
              <w:rPr>
                <w:rFonts w:asciiTheme="minorHAnsi" w:hAnsiTheme="minorHAnsi" w:cstheme="minorHAnsi"/>
                <w:rtl/>
              </w:rPr>
              <w:t xml:space="preserve"> </w:t>
            </w:r>
            <w:r w:rsidRPr="0002405B">
              <w:rPr>
                <w:rFonts w:asciiTheme="minorHAnsi" w:hAnsiTheme="minorHAnsi" w:cstheme="minorHAnsi"/>
                <w:rtl/>
              </w:rPr>
              <w:t>وبجانب إجراءات الاعتماد هذه، تستمر الويبو في تحديد وتنفيذ المبادرات التي تيسر المشاركة الفعالة للمراقبين والمجتمع المدني ككل في أنشطتها".</w:t>
            </w:r>
          </w:p>
          <w:p w14:paraId="10C3F56C" w14:textId="1216827C"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وفضلا عن ذلك فإن الاتجاه الاستراتيجي الذي اتخذته الويبو لتنفيذ أعمال تتناول، ضمن جملة أمور، هذه التوصية تحدده </w:t>
            </w:r>
            <w:hyperlink r:id="rId310"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311"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160ECF98" w14:textId="77777777" w:rsidTr="00261C12">
        <w:tc>
          <w:tcPr>
            <w:tcW w:w="2536" w:type="dxa"/>
          </w:tcPr>
          <w:p w14:paraId="5FE5C3AA" w14:textId="049890C3" w:rsidR="0002405B" w:rsidRPr="0002405B" w:rsidRDefault="007533FE" w:rsidP="00261C12">
            <w:pPr>
              <w:spacing w:before="240" w:after="240"/>
              <w:rPr>
                <w:rFonts w:asciiTheme="minorHAnsi" w:hAnsiTheme="minorHAnsi" w:cstheme="minorHAnsi"/>
                <w:rtl/>
              </w:rPr>
            </w:pPr>
            <w:hyperlink r:id="rId312"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6999" w:type="dxa"/>
          </w:tcPr>
          <w:p w14:paraId="0C90475F"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لا ينطبق</w:t>
            </w:r>
          </w:p>
        </w:tc>
      </w:tr>
      <w:tr w:rsidR="0002405B" w:rsidRPr="0002405B" w14:paraId="35239C5F" w14:textId="77777777" w:rsidTr="00261C12">
        <w:tc>
          <w:tcPr>
            <w:tcW w:w="2536" w:type="dxa"/>
          </w:tcPr>
          <w:p w14:paraId="513ECA04"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6999" w:type="dxa"/>
          </w:tcPr>
          <w:p w14:paraId="70D8E673" w14:textId="0C4AA195"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يبلغ مجموع عدد المنظمات غير الحكومية المعتمدة لدى الويبو 281.</w:t>
            </w:r>
            <w:r>
              <w:rPr>
                <w:rFonts w:cstheme="minorHAnsi"/>
                <w:rtl/>
              </w:rPr>
              <w:t xml:space="preserve"> </w:t>
            </w:r>
          </w:p>
          <w:p w14:paraId="4C0DB24D" w14:textId="245D8484"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 xml:space="preserve">يسرت الويبو 10 فعاليات و/أو زيارات وفود، مع الحفاظ على تفاعل قوي مع أهم الجهات المستفيدة من المنظمات غير الحكومية. </w:t>
            </w:r>
          </w:p>
          <w:p w14:paraId="447E1CCC" w14:textId="77777777"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دعم نشط لإنشاء تحالف عالمي للملكية الفكرية، يتألف من مجموعات متنوعة من المجتمع المدني في أكثر من 50 بلدا.</w:t>
            </w:r>
          </w:p>
        </w:tc>
      </w:tr>
      <w:tr w:rsidR="0002405B" w:rsidRPr="0002405B" w14:paraId="5CA18073" w14:textId="77777777" w:rsidTr="00261C12">
        <w:tc>
          <w:tcPr>
            <w:tcW w:w="2536" w:type="dxa"/>
          </w:tcPr>
          <w:p w14:paraId="3232AF52"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6999" w:type="dxa"/>
          </w:tcPr>
          <w:p w14:paraId="5D7CA937" w14:textId="77777777" w:rsidR="0002405B" w:rsidRPr="0002405B" w:rsidRDefault="0002405B" w:rsidP="00261C12">
            <w:pPr>
              <w:rPr>
                <w:rFonts w:asciiTheme="minorHAnsi" w:hAnsiTheme="minorHAnsi" w:cstheme="minorHAnsi"/>
              </w:rPr>
            </w:pPr>
          </w:p>
          <w:p w14:paraId="12748750" w14:textId="41239C31" w:rsidR="0002405B" w:rsidRPr="0002405B" w:rsidRDefault="0002405B" w:rsidP="00261C12">
            <w:pPr>
              <w:rPr>
                <w:rFonts w:asciiTheme="minorHAnsi" w:hAnsiTheme="minorHAnsi" w:cstheme="minorHAnsi"/>
                <w:rtl/>
              </w:rPr>
            </w:pPr>
            <w:r w:rsidRPr="0002405B">
              <w:rPr>
                <w:rFonts w:asciiTheme="minorHAnsi" w:hAnsiTheme="minorHAnsi" w:cstheme="minorHAnsi"/>
                <w:rtl/>
              </w:rPr>
              <w:t>يبلغ عدد المنظمات غير الحكومية المعتمدة لدى الويبو 281.</w:t>
            </w:r>
            <w:r>
              <w:rPr>
                <w:rFonts w:asciiTheme="minorHAnsi" w:hAnsiTheme="minorHAnsi" w:cstheme="minorHAnsi"/>
                <w:rtl/>
              </w:rPr>
              <w:t xml:space="preserve"> </w:t>
            </w:r>
            <w:r w:rsidRPr="0002405B">
              <w:rPr>
                <w:rFonts w:asciiTheme="minorHAnsi" w:hAnsiTheme="minorHAnsi" w:cstheme="minorHAnsi"/>
                <w:rtl/>
              </w:rPr>
              <w:t>وخلال فترة الاثني عشر شهرًا المنتهية في يوليو 2022، تولى قسم علاقات المنظمات غير الحكومية ودوائر الصناعة بالويبو تيسير حوالي 10 فعاليات و/أو زيارات وفود، مع الحفاظ على تفاعل قوي مع أهم الجهات المستفيدة</w:t>
            </w:r>
            <w:r w:rsidR="00571956">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ومع تخفيف القيود المفروضة بسبب الجائحة وزيادة الويبو من اجتماعاتها الحضورية، كان ممن استقبلت في مقرها لعقد جلسات إحاطة رسمية وفود من اتحاد أسماء الأغذية الشائعة، والاتحاد الدولي لوكلاء الملكية الفكرية، وغرفة التجارة الدولية</w:t>
            </w:r>
            <w:r w:rsidR="000D736D">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كما بدأت وأدارت فعالية الويبو الحضورية بمناسبة يوم العالمي للملكية الفكرية -</w:t>
            </w:r>
            <w:r w:rsidRPr="003D3767">
              <w:rPr>
                <w:rFonts w:asciiTheme="minorHAnsi" w:hAnsiTheme="minorHAnsi" w:cstheme="minorHAnsi"/>
                <w:rtl/>
              </w:rPr>
              <w:t xml:space="preserve"> الابتكار من أجل صحة أفضل: </w:t>
            </w:r>
            <w:r w:rsidRPr="003D3767">
              <w:rPr>
                <w:rFonts w:asciiTheme="minorHAnsi" w:hAnsiTheme="minorHAnsi" w:cstheme="minorHAnsi"/>
                <w:rtl/>
              </w:rPr>
              <w:lastRenderedPageBreak/>
              <w:t>دعم المبدعين الشباب من خلال الملكية الفكرية</w:t>
            </w:r>
            <w:r w:rsidRPr="0002405B">
              <w:rPr>
                <w:rFonts w:asciiTheme="minorHAnsi" w:hAnsiTheme="minorHAnsi" w:cstheme="minorHAnsi"/>
                <w:rtl/>
              </w:rPr>
              <w:t xml:space="preserve"> – بمشاركة المجتمع المدني من أفريقيا وآسيا وأوروبا وأمريكا اللاتينية.</w:t>
            </w:r>
            <w:r>
              <w:rPr>
                <w:rFonts w:asciiTheme="minorHAnsi" w:hAnsiTheme="minorHAnsi" w:cstheme="minorHAnsi"/>
                <w:rtl/>
              </w:rPr>
              <w:t xml:space="preserve"> </w:t>
            </w:r>
          </w:p>
          <w:p w14:paraId="1B77C3DC" w14:textId="57D7BF25" w:rsidR="0002405B" w:rsidRPr="0002405B" w:rsidRDefault="0002405B" w:rsidP="00261C12">
            <w:pPr>
              <w:spacing w:after="240"/>
              <w:rPr>
                <w:rFonts w:asciiTheme="minorHAnsi" w:hAnsiTheme="minorHAnsi" w:cstheme="minorHAnsi"/>
                <w:rtl/>
              </w:rPr>
            </w:pPr>
            <w:r w:rsidRPr="0002405B">
              <w:rPr>
                <w:rFonts w:asciiTheme="minorHAnsi" w:hAnsiTheme="minorHAnsi" w:cstheme="minorHAnsi"/>
                <w:rtl/>
              </w:rPr>
              <w:t>وشاركت الويبو أيضا في بعض الاجتماعات الحضورية مع جماعات من الصناعة والمنظمات غير الحكومية، بما في ذلك رابطة أصحاب الملكية الفكرية، ورابطة الملكية الفكرية للبلدان الأمريكي</w:t>
            </w:r>
            <w:r w:rsidR="00851B66">
              <w:rPr>
                <w:rFonts w:asciiTheme="minorHAnsi" w:hAnsiTheme="minorHAnsi" w:cstheme="minorHAnsi" w:hint="cs"/>
                <w:rtl/>
              </w:rPr>
              <w:t>ة</w:t>
            </w:r>
            <w:r w:rsidRPr="0002405B">
              <w:rPr>
                <w:rFonts w:asciiTheme="minorHAnsi" w:hAnsiTheme="minorHAnsi" w:cstheme="minorHAnsi"/>
                <w:rtl/>
              </w:rPr>
              <w:t>، والرابطة الدولية للأدوية العامة والمتشابهة بيولوجيا، والمجلس الوطني للتجارة الخارجية بواشنطن العاصمة.</w:t>
            </w:r>
            <w:r>
              <w:rPr>
                <w:rFonts w:asciiTheme="minorHAnsi" w:hAnsiTheme="minorHAnsi" w:cstheme="minorHAnsi"/>
                <w:rtl/>
              </w:rPr>
              <w:t xml:space="preserve"> </w:t>
            </w:r>
            <w:r w:rsidRPr="0002405B">
              <w:rPr>
                <w:rFonts w:asciiTheme="minorHAnsi" w:hAnsiTheme="minorHAnsi" w:cstheme="minorHAnsi"/>
                <w:rtl/>
              </w:rPr>
              <w:t>كما قدمت الويبو دعما نشطا لإنشاء تحالف عالمي للملكية الفكرية، يتألف من مجموعات متنوعة من المجتمع المدني في أكثر من 50 بلدا.</w:t>
            </w:r>
          </w:p>
        </w:tc>
      </w:tr>
      <w:tr w:rsidR="0002405B" w:rsidRPr="0002405B" w14:paraId="1F10EE61" w14:textId="77777777" w:rsidTr="00261C12">
        <w:tc>
          <w:tcPr>
            <w:tcW w:w="2536" w:type="dxa"/>
          </w:tcPr>
          <w:p w14:paraId="3AC9981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6999" w:type="dxa"/>
          </w:tcPr>
          <w:p w14:paraId="62DC7BCD" w14:textId="64364685"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CDIP/3/5</w:t>
            </w:r>
            <w:r w:rsidRPr="0002405B">
              <w:rPr>
                <w:rFonts w:asciiTheme="minorHAnsi" w:hAnsiTheme="minorHAnsi" w:cstheme="minorHAnsi"/>
                <w:rtl/>
              </w:rPr>
              <w:t xml:space="preserve"> و</w:t>
            </w:r>
            <w:r w:rsidRPr="0002405B">
              <w:rPr>
                <w:rFonts w:asciiTheme="minorHAnsi" w:hAnsiTheme="minorHAnsi" w:cstheme="minorHAnsi"/>
              </w:rPr>
              <w:t>CDIP/6/3</w:t>
            </w:r>
            <w:r w:rsidRPr="0002405B">
              <w:rPr>
                <w:rFonts w:asciiTheme="minorHAnsi" w:hAnsiTheme="minorHAnsi" w:cstheme="minorHAnsi"/>
                <w:rtl/>
              </w:rPr>
              <w:t xml:space="preserve"> و</w:t>
            </w:r>
            <w:r w:rsidRPr="0002405B">
              <w:rPr>
                <w:rFonts w:asciiTheme="minorHAnsi" w:hAnsiTheme="minorHAnsi" w:cstheme="minorHAnsi"/>
              </w:rPr>
              <w:t>CDIP/8/2</w:t>
            </w:r>
            <w:r w:rsidRPr="0002405B">
              <w:rPr>
                <w:rFonts w:asciiTheme="minorHAnsi" w:hAnsiTheme="minorHAnsi" w:cstheme="minorHAnsi"/>
                <w:rtl/>
              </w:rPr>
              <w:t xml:space="preserve"> و</w:t>
            </w:r>
            <w:r w:rsidRPr="0002405B">
              <w:rPr>
                <w:rFonts w:asciiTheme="minorHAnsi" w:hAnsiTheme="minorHAnsi" w:cstheme="minorHAnsi"/>
              </w:rPr>
              <w:t>CDIP/10/2</w:t>
            </w:r>
            <w:r w:rsidRPr="0002405B">
              <w:rPr>
                <w:rFonts w:asciiTheme="minorHAnsi" w:hAnsiTheme="minorHAnsi" w:cstheme="minorHAnsi"/>
                <w:rtl/>
              </w:rPr>
              <w:t xml:space="preserve"> و</w:t>
            </w:r>
            <w:r w:rsidRPr="0002405B">
              <w:rPr>
                <w:rFonts w:asciiTheme="minorHAnsi" w:hAnsiTheme="minorHAnsi" w:cstheme="minorHAnsi"/>
              </w:rPr>
              <w:t>CDIP/12/2</w:t>
            </w:r>
            <w:r w:rsidRPr="0002405B">
              <w:rPr>
                <w:rFonts w:asciiTheme="minorHAnsi" w:hAnsiTheme="minorHAnsi" w:cstheme="minorHAnsi"/>
                <w:rtl/>
              </w:rPr>
              <w:t xml:space="preserve"> و</w:t>
            </w:r>
            <w:r w:rsidRPr="0002405B">
              <w:rPr>
                <w:rFonts w:asciiTheme="minorHAnsi" w:hAnsiTheme="minorHAnsi" w:cstheme="minorHAnsi"/>
              </w:rPr>
              <w:t>CDIP/14/2</w:t>
            </w:r>
            <w:r w:rsidRPr="0002405B">
              <w:rPr>
                <w:rFonts w:asciiTheme="minorHAnsi" w:hAnsiTheme="minorHAnsi" w:cstheme="minorHAnsi"/>
                <w:rtl/>
              </w:rPr>
              <w:t xml:space="preserve"> و</w:t>
            </w:r>
            <w:r w:rsidRPr="0002405B">
              <w:rPr>
                <w:rFonts w:asciiTheme="minorHAnsi" w:hAnsiTheme="minorHAnsi" w:cstheme="minorHAnsi"/>
              </w:rPr>
              <w:t>CDIP/16/2</w:t>
            </w:r>
            <w:r w:rsidRPr="0002405B">
              <w:rPr>
                <w:rFonts w:asciiTheme="minorHAnsi" w:hAnsiTheme="minorHAnsi" w:cstheme="minorHAnsi"/>
                <w:rtl/>
              </w:rPr>
              <w:t xml:space="preserve"> و</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CDIP/26/2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r>
              <w:rPr>
                <w:rFonts w:asciiTheme="minorHAnsi" w:hAnsiTheme="minorHAnsi" w:cstheme="minorHAnsi"/>
                <w:rtl/>
              </w:rPr>
              <w:t xml:space="preserve"> </w:t>
            </w:r>
          </w:p>
          <w:p w14:paraId="3F865252" w14:textId="6BF647C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851B66">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313" w:history="1">
              <w:r w:rsidRPr="0002405B">
                <w:rPr>
                  <w:rStyle w:val="Hyperlink"/>
                  <w:rFonts w:asciiTheme="minorHAnsi" w:hAnsiTheme="minorHAnsi" w:cstheme="minorHAnsi"/>
                </w:rPr>
                <w:t>WO/PBC/34/7</w:t>
              </w:r>
              <w:r w:rsidR="00851B66">
                <w:rPr>
                  <w:rStyle w:val="Hyperlink"/>
                  <w:rFonts w:asciiTheme="minorHAnsi" w:hAnsiTheme="minorHAnsi" w:cstheme="minorHAnsi" w:hint="cs"/>
                  <w:rtl/>
                </w:rPr>
                <w:t>)</w:t>
              </w:r>
            </w:hyperlink>
            <w:r w:rsidRPr="0002405B">
              <w:rPr>
                <w:rFonts w:asciiTheme="minorHAnsi" w:hAnsiTheme="minorHAnsi" w:cstheme="minorHAnsi"/>
              </w:rPr>
              <w:t>.</w:t>
            </w:r>
          </w:p>
        </w:tc>
      </w:tr>
    </w:tbl>
    <w:p w14:paraId="6795C9DD" w14:textId="77777777" w:rsidR="0002405B" w:rsidRPr="0002405B" w:rsidRDefault="0002405B" w:rsidP="0002405B">
      <w:pPr>
        <w:spacing w:before="240" w:after="240"/>
        <w:rPr>
          <w:rFonts w:asciiTheme="minorHAnsi" w:hAnsiTheme="minorHAnsi" w:cstheme="minorHAnsi"/>
          <w:rtl/>
        </w:rPr>
      </w:pPr>
      <w:r w:rsidRPr="0002405B">
        <w:rPr>
          <w:rFonts w:asciiTheme="minorHAnsi" w:hAnsiTheme="minorHAnsi" w:cstheme="minorHAnsi"/>
          <w:rtl/>
        </w:rPr>
        <w:br w:type="page"/>
      </w:r>
    </w:p>
    <w:tbl>
      <w:tblPr>
        <w:bidiVisual/>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nnex"/>
        <w:tblDescription w:val="Recommendation 43"/>
      </w:tblPr>
      <w:tblGrid>
        <w:gridCol w:w="2503"/>
        <w:gridCol w:w="7032"/>
      </w:tblGrid>
      <w:tr w:rsidR="0002405B" w:rsidRPr="0002405B" w14:paraId="33D5C9C6" w14:textId="77777777" w:rsidTr="00261C12">
        <w:trPr>
          <w:tblHeader/>
        </w:trPr>
        <w:tc>
          <w:tcPr>
            <w:tcW w:w="9535" w:type="dxa"/>
            <w:gridSpan w:val="2"/>
            <w:shd w:val="clear" w:color="auto" w:fill="BFBFBF" w:themeFill="background1" w:themeFillShade="BF"/>
          </w:tcPr>
          <w:p w14:paraId="786E2030"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43</w:t>
            </w:r>
          </w:p>
        </w:tc>
      </w:tr>
      <w:tr w:rsidR="0002405B" w:rsidRPr="0002405B" w14:paraId="46FC8BDC" w14:textId="77777777" w:rsidTr="00261C12">
        <w:tc>
          <w:tcPr>
            <w:tcW w:w="9535" w:type="dxa"/>
            <w:gridSpan w:val="2"/>
            <w:shd w:val="clear" w:color="auto" w:fill="68E089"/>
          </w:tcPr>
          <w:p w14:paraId="2BAA7FFB"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النظر في كيفية تحسين دور الويبو في اختيار الشركاء لتمويل مشاريع المساعدة المرتبطة بالملكية الفكرية وتنفيذها في مسار شفاف بتوجيه من الأعضاء ودون إخلال بأنشطة الويبو الجارية.</w:t>
            </w:r>
          </w:p>
        </w:tc>
      </w:tr>
      <w:tr w:rsidR="0002405B" w:rsidRPr="0002405B" w14:paraId="5D0BB765" w14:textId="77777777" w:rsidTr="00261C12">
        <w:tc>
          <w:tcPr>
            <w:tcW w:w="2503" w:type="dxa"/>
          </w:tcPr>
          <w:p w14:paraId="618E624B"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7032" w:type="dxa"/>
          </w:tcPr>
          <w:p w14:paraId="2E5DBC40"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التنمية الإقليمية والوطنية؛ والتحديات والشراكات العالمية؛ وحق المؤلف والصناعات الإبداعية؛ والأنظمة الإيكولوجية للملكية الفكرية والابتكار</w:t>
            </w:r>
          </w:p>
        </w:tc>
      </w:tr>
      <w:tr w:rsidR="0002405B" w:rsidRPr="0002405B" w14:paraId="466F15A4" w14:textId="77777777" w:rsidTr="00261C12">
        <w:tc>
          <w:tcPr>
            <w:tcW w:w="2503" w:type="dxa"/>
          </w:tcPr>
          <w:p w14:paraId="258776DC" w14:textId="622C8D4F"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314" w:history="1">
              <w:r w:rsidRPr="0002405B">
                <w:rPr>
                  <w:rStyle w:val="Hyperlink"/>
                  <w:rFonts w:asciiTheme="minorHAnsi" w:hAnsiTheme="minorHAnsi" w:cstheme="minorHAnsi"/>
                  <w:rtl/>
                </w:rPr>
                <w:t>بالنتيجة (النتائج) المتوقعة</w:t>
              </w:r>
            </w:hyperlink>
          </w:p>
        </w:tc>
        <w:tc>
          <w:tcPr>
            <w:tcW w:w="7032" w:type="dxa"/>
          </w:tcPr>
          <w:p w14:paraId="58E78F3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3.3 </w:t>
            </w:r>
          </w:p>
        </w:tc>
      </w:tr>
      <w:tr w:rsidR="0002405B" w:rsidRPr="0002405B" w14:paraId="0D197337" w14:textId="77777777" w:rsidTr="00261C12">
        <w:tc>
          <w:tcPr>
            <w:tcW w:w="2503" w:type="dxa"/>
          </w:tcPr>
          <w:p w14:paraId="2E9DFF6F"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7032" w:type="dxa"/>
          </w:tcPr>
          <w:p w14:paraId="7E5D0A68" w14:textId="0A7E7E50"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لم تناقش اللجنة هذه التوصية بعد.</w:t>
            </w:r>
            <w:r>
              <w:rPr>
                <w:rFonts w:asciiTheme="minorHAnsi" w:hAnsiTheme="minorHAnsi" w:cstheme="minorHAnsi"/>
                <w:rtl/>
              </w:rPr>
              <w:t xml:space="preserve"> </w:t>
            </w:r>
            <w:r w:rsidRPr="0002405B">
              <w:rPr>
                <w:rFonts w:asciiTheme="minorHAnsi" w:hAnsiTheme="minorHAnsi" w:cstheme="minorHAnsi"/>
                <w:rtl/>
              </w:rPr>
              <w:t>وسيبدأ تنفيذها بمجرد اتفاق الدول الأعضاء على الأنشطة.</w:t>
            </w:r>
            <w:r>
              <w:rPr>
                <w:rFonts w:asciiTheme="minorHAnsi" w:hAnsiTheme="minorHAnsi" w:cstheme="minorHAnsi"/>
                <w:rtl/>
              </w:rPr>
              <w:t xml:space="preserve"> </w:t>
            </w:r>
          </w:p>
          <w:p w14:paraId="526523C1" w14:textId="4C7D8013"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ومع ذلك، فإن العمل الذي يسهم في معالجة هذا التنفيذ تحدده </w:t>
            </w:r>
            <w:hyperlink r:id="rId315"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316" w:history="1">
              <w:r w:rsidRPr="0002405B">
                <w:rPr>
                  <w:rStyle w:val="Hyperlink"/>
                  <w:rFonts w:asciiTheme="minorHAnsi" w:hAnsiTheme="minorHAnsi" w:cstheme="minorHAnsi"/>
                  <w:rtl/>
                </w:rPr>
                <w:t>برنامج العمل والميزانية للثنائية 2022/23</w:t>
              </w:r>
            </w:hyperlink>
            <w:r w:rsidRPr="0002405B">
              <w:rPr>
                <w:rFonts w:asciiTheme="minorHAnsi" w:hAnsiTheme="minorHAnsi" w:cstheme="minorHAnsi"/>
                <w:rtl/>
              </w:rPr>
              <w:t xml:space="preserve"> للويبو.</w:t>
            </w:r>
          </w:p>
        </w:tc>
      </w:tr>
      <w:tr w:rsidR="0002405B" w:rsidRPr="0002405B" w14:paraId="41A69202" w14:textId="77777777" w:rsidTr="00261C12">
        <w:tc>
          <w:tcPr>
            <w:tcW w:w="2503" w:type="dxa"/>
          </w:tcPr>
          <w:p w14:paraId="2465BF20" w14:textId="05A7452D" w:rsidR="0002405B" w:rsidRPr="0002405B" w:rsidRDefault="007533FE" w:rsidP="00261C12">
            <w:pPr>
              <w:spacing w:before="240" w:after="240"/>
              <w:rPr>
                <w:rFonts w:asciiTheme="minorHAnsi" w:hAnsiTheme="minorHAnsi" w:cstheme="minorHAnsi"/>
                <w:rtl/>
              </w:rPr>
            </w:pPr>
            <w:hyperlink r:id="rId317"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7032" w:type="dxa"/>
          </w:tcPr>
          <w:p w14:paraId="6E6206AA" w14:textId="77777777" w:rsidR="0002405B" w:rsidRPr="0002405B" w:rsidRDefault="0002405B" w:rsidP="00261C12">
            <w:pPr>
              <w:spacing w:before="240" w:after="240"/>
              <w:rPr>
                <w:rFonts w:asciiTheme="minorHAnsi" w:hAnsiTheme="minorHAnsi" w:cstheme="minorHAnsi"/>
                <w:szCs w:val="24"/>
                <w:rtl/>
              </w:rPr>
            </w:pPr>
            <w:r w:rsidRPr="0002405B">
              <w:rPr>
                <w:rFonts w:asciiTheme="minorHAnsi" w:hAnsiTheme="minorHAnsi" w:cstheme="minorHAnsi"/>
                <w:rtl/>
              </w:rPr>
              <w:t>لا ينطبق</w:t>
            </w:r>
          </w:p>
        </w:tc>
      </w:tr>
      <w:tr w:rsidR="0002405B" w:rsidRPr="0002405B" w14:paraId="7A6BE7D3" w14:textId="77777777" w:rsidTr="00261C12">
        <w:tc>
          <w:tcPr>
            <w:tcW w:w="2503" w:type="dxa"/>
          </w:tcPr>
          <w:p w14:paraId="2E3C2015"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7032" w:type="dxa"/>
          </w:tcPr>
          <w:p w14:paraId="53A798CC" w14:textId="77777777"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يضم برنامج الويبو للنفاذ إلى الأبحاث من أجل التنمية والابتكار (أردي) حاليًا أكثر من 50 ناشرًا، ويتيح النفاذ إلى حوالي 50,000 مجلة وكتاب ومصنف مرجعي لأكثر من 125 بلدا ناميا.</w:t>
            </w:r>
          </w:p>
          <w:p w14:paraId="5F9DBBC6" w14:textId="77777777"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 xml:space="preserve">وصل برنامج الويبو للنفاذ إلى المعلومات المتخصصة بشأن البراءات (أسبي) لما يزيد على 150 مؤسسة مسجلة في أكثر من 40 من البلدان النامية وأقل البلدان نموا. </w:t>
            </w:r>
          </w:p>
          <w:p w14:paraId="413989D3" w14:textId="77777777"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 xml:space="preserve">نمت منصة </w:t>
            </w:r>
            <w:r w:rsidRPr="0002405B">
              <w:rPr>
                <w:rFonts w:cstheme="minorHAnsi"/>
              </w:rPr>
              <w:t>WIPO GREEN</w:t>
            </w:r>
            <w:r w:rsidRPr="0002405B">
              <w:rPr>
                <w:rFonts w:cstheme="minorHAnsi"/>
                <w:rtl/>
              </w:rPr>
              <w:t xml:space="preserve"> للتوفيق التكنولوجي في مجال تغير المناخ بعد تطويرها لتغطي ما يقرب من 130,000 احتياج وتكنولوجية وبراءة. </w:t>
            </w:r>
          </w:p>
          <w:p w14:paraId="576936E6" w14:textId="77777777"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تلقت ست صفقات توفيق الدعم في الأرجنتين والصين وإندونيسيا واليابان.</w:t>
            </w:r>
          </w:p>
        </w:tc>
      </w:tr>
      <w:tr w:rsidR="0002405B" w:rsidRPr="0002405B" w14:paraId="5174A184" w14:textId="77777777" w:rsidTr="00261C12">
        <w:tc>
          <w:tcPr>
            <w:tcW w:w="2503" w:type="dxa"/>
          </w:tcPr>
          <w:p w14:paraId="18A9746E"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7032" w:type="dxa"/>
          </w:tcPr>
          <w:p w14:paraId="37E44D4B" w14:textId="3EE105B2"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لم تناقش اللجنة هذه التوصية بعد، إلا أن الويبو تدير العديد من الشراكات الناجحة بين القطاعين العام والخاص التي تتيح لقطاع ريادة الأعمال والمجتمع المدني تقاسم الخبرات وتوفير التمويل لعدد من السياسات العامة الهامة التي تقوم عليها مهمة الويبو.</w:t>
            </w:r>
            <w:r>
              <w:rPr>
                <w:rFonts w:asciiTheme="minorHAnsi" w:hAnsiTheme="minorHAnsi" w:cstheme="minorHAnsi"/>
                <w:rtl/>
              </w:rPr>
              <w:t xml:space="preserve"> </w:t>
            </w:r>
            <w:r w:rsidRPr="0002405B">
              <w:rPr>
                <w:rFonts w:asciiTheme="minorHAnsi" w:hAnsiTheme="minorHAnsi" w:cstheme="minorHAnsi"/>
                <w:rtl/>
              </w:rPr>
              <w:t xml:space="preserve">وفيما يلي أبرز الشراكات: </w:t>
            </w:r>
          </w:p>
          <w:p w14:paraId="4C760BF7" w14:textId="78638884" w:rsidR="0002405B" w:rsidRPr="0002405B" w:rsidRDefault="0002405B" w:rsidP="0085340F">
            <w:pPr>
              <w:pStyle w:val="ListParagraph"/>
              <w:numPr>
                <w:ilvl w:val="0"/>
                <w:numId w:val="26"/>
              </w:numPr>
              <w:bidi/>
              <w:spacing w:after="240" w:line="240" w:lineRule="auto"/>
              <w:ind w:left="502" w:hanging="284"/>
              <w:contextualSpacing w:val="0"/>
              <w:rPr>
                <w:rFonts w:cstheme="minorHAnsi"/>
                <w:rtl/>
              </w:rPr>
            </w:pPr>
            <w:r w:rsidRPr="0002405B">
              <w:rPr>
                <w:rFonts w:cstheme="minorHAnsi"/>
                <w:rtl/>
              </w:rPr>
              <w:t>واصل اتحاد الكتب الميسرة توسيع أنشطته ووجد شركاء جدد في البلدان النامية والبلدان الأقل نمواً.</w:t>
            </w:r>
            <w:r>
              <w:rPr>
                <w:rFonts w:cstheme="minorHAnsi"/>
                <w:rtl/>
              </w:rPr>
              <w:t xml:space="preserve"> </w:t>
            </w:r>
            <w:r w:rsidRPr="0002405B">
              <w:rPr>
                <w:rFonts w:cstheme="minorHAnsi"/>
                <w:rtl/>
              </w:rPr>
              <w:t>واستمر الطلب المتزايد على أنشطة بناء القدرات، حيث يقدم تدريب ومساعدة تقنية على أحدث تقنيات إنتاج الكتب ميسرة النفاذ.</w:t>
            </w:r>
            <w:r>
              <w:rPr>
                <w:rFonts w:cstheme="minorHAnsi"/>
                <w:rtl/>
              </w:rPr>
              <w:t xml:space="preserve"> </w:t>
            </w:r>
            <w:r w:rsidRPr="0002405B">
              <w:rPr>
                <w:rFonts w:cstheme="minorHAnsi"/>
                <w:rtl/>
              </w:rPr>
              <w:t>واستمر نمو خدمة الاتحاد العالمية للكتب، وهي كتالوج إلكتروني ومنتدى لتبادل كتب ميسرة النفاذ من إعداد الويبو.</w:t>
            </w:r>
            <w:r>
              <w:rPr>
                <w:rFonts w:cstheme="minorHAnsi"/>
                <w:rtl/>
              </w:rPr>
              <w:t xml:space="preserve"> </w:t>
            </w:r>
            <w:r w:rsidRPr="0002405B">
              <w:rPr>
                <w:rFonts w:cstheme="minorHAnsi"/>
                <w:rtl/>
              </w:rPr>
              <w:t>كما واصل الاتحاد جهوده الترويجية مع صناعة النشر بحيث يتاح استخدام الكتب الإلكترونية للأشخاص المبصرين وذوي الإعاقة في قراءة المطبوعات.</w:t>
            </w:r>
            <w:r>
              <w:rPr>
                <w:rFonts w:cstheme="minorHAnsi"/>
                <w:rtl/>
              </w:rPr>
              <w:t xml:space="preserve"> </w:t>
            </w:r>
          </w:p>
          <w:p w14:paraId="67B5D4C6" w14:textId="7D1594E1" w:rsidR="0002405B" w:rsidRPr="0002405B" w:rsidRDefault="0002405B" w:rsidP="0085340F">
            <w:pPr>
              <w:pStyle w:val="ListParagraph"/>
              <w:numPr>
                <w:ilvl w:val="0"/>
                <w:numId w:val="26"/>
              </w:numPr>
              <w:bidi/>
              <w:spacing w:after="240" w:line="240" w:lineRule="auto"/>
              <w:ind w:left="502" w:hanging="284"/>
              <w:contextualSpacing w:val="0"/>
              <w:rPr>
                <w:rFonts w:cstheme="minorHAnsi"/>
                <w:rtl/>
              </w:rPr>
            </w:pPr>
            <w:r w:rsidRPr="0002405B">
              <w:rPr>
                <w:rFonts w:cstheme="minorHAnsi"/>
                <w:rtl/>
              </w:rPr>
              <w:t>استمر برنامج الويبو للنفاذ إلى الأبحاث من أجل التنمية والابتكار (أردي) في إتاحة نفاذ مجاني أو منخفض التكلفة إلى عدد متزايد من المجلات العلمية والكتب الإلكترونية والمراجع القائمة على الاشتراك في البلدان النامية.</w:t>
            </w:r>
            <w:r>
              <w:rPr>
                <w:rFonts w:cstheme="minorHAnsi"/>
                <w:rtl/>
              </w:rPr>
              <w:t xml:space="preserve"> </w:t>
            </w:r>
            <w:r w:rsidRPr="0002405B">
              <w:rPr>
                <w:rFonts w:cstheme="minorHAnsi"/>
                <w:rtl/>
              </w:rPr>
              <w:t>وتضم المنصة حاليًا أكثر من 50 ناشرًا، وتتيح النفاذ إلى حوالي 50,000 مجلة وكتاب ومصنف مرجعي لأكثر من 125 بلدا ناميا.</w:t>
            </w:r>
            <w:r>
              <w:rPr>
                <w:rFonts w:cstheme="minorHAnsi"/>
                <w:rtl/>
              </w:rPr>
              <w:t xml:space="preserve"> </w:t>
            </w:r>
            <w:r w:rsidRPr="0002405B">
              <w:rPr>
                <w:rFonts w:cstheme="minorHAnsi"/>
                <w:rtl/>
              </w:rPr>
              <w:t>يوجد المزيد عن أردي في:</w:t>
            </w:r>
            <w:r>
              <w:rPr>
                <w:rFonts w:cstheme="minorHAnsi"/>
                <w:rtl/>
              </w:rPr>
              <w:t xml:space="preserve"> </w:t>
            </w:r>
            <w:hyperlink r:id="rId318" w:history="1">
              <w:r w:rsidRPr="0002405B">
                <w:rPr>
                  <w:rStyle w:val="Hyperlink"/>
                  <w:rFonts w:cstheme="minorHAnsi"/>
                </w:rPr>
                <w:t>https://www.wipo.int/ardi/ar/</w:t>
              </w:r>
            </w:hyperlink>
            <w:r w:rsidR="005961F3" w:rsidRPr="0002405B">
              <w:rPr>
                <w:rFonts w:cstheme="minorHAnsi"/>
                <w:rtl/>
              </w:rPr>
              <w:t>.</w:t>
            </w:r>
          </w:p>
          <w:p w14:paraId="45B0AC29" w14:textId="3FFD6B28" w:rsidR="0002405B" w:rsidRPr="0002405B" w:rsidRDefault="0002405B" w:rsidP="0085340F">
            <w:pPr>
              <w:pStyle w:val="ListParagraph"/>
              <w:numPr>
                <w:ilvl w:val="0"/>
                <w:numId w:val="26"/>
              </w:numPr>
              <w:bidi/>
              <w:spacing w:before="240" w:after="240" w:line="240" w:lineRule="auto"/>
              <w:ind w:left="502" w:hanging="284"/>
              <w:contextualSpacing w:val="0"/>
              <w:rPr>
                <w:rFonts w:cstheme="minorHAnsi"/>
                <w:rtl/>
              </w:rPr>
            </w:pPr>
            <w:r w:rsidRPr="0002405B">
              <w:rPr>
                <w:rFonts w:cstheme="minorHAnsi"/>
                <w:rtl/>
              </w:rPr>
              <w:t xml:space="preserve">وصل برنامج الويبو للنفاذ إلى المعلومات المتخصصة بشأن البراءات (أسبي)، الذي يوفر نفاذًا مجانيًا أو منخفض التكلفة إلى خدمات بحث وتحليل تجارية متعلقة بالبراءات لمكاتب </w:t>
            </w:r>
            <w:r w:rsidRPr="0002405B">
              <w:rPr>
                <w:rFonts w:cstheme="minorHAnsi"/>
                <w:rtl/>
              </w:rPr>
              <w:lastRenderedPageBreak/>
              <w:t>البراءات والمؤسسات الأكاديمية والبحثية في البلدان النامية، إلى أكثر من 150 مؤسسة مسجلة في أكثر من 40 بلدان من البلدان النامية وأقل البلدان نموا.</w:t>
            </w:r>
            <w:r>
              <w:rPr>
                <w:rFonts w:cstheme="minorHAnsi"/>
                <w:rtl/>
              </w:rPr>
              <w:t xml:space="preserve"> </w:t>
            </w:r>
            <w:r w:rsidR="005961F3">
              <w:rPr>
                <w:rFonts w:cstheme="minorHAnsi" w:hint="cs"/>
                <w:rtl/>
              </w:rPr>
              <w:t xml:space="preserve">يتاح </w:t>
            </w:r>
            <w:r w:rsidRPr="0002405B">
              <w:rPr>
                <w:rFonts w:cstheme="minorHAnsi"/>
                <w:rtl/>
              </w:rPr>
              <w:t>المزيد عن أسبي في:</w:t>
            </w:r>
            <w:r>
              <w:rPr>
                <w:rFonts w:cstheme="minorHAnsi"/>
                <w:rtl/>
              </w:rPr>
              <w:t xml:space="preserve"> </w:t>
            </w:r>
            <w:hyperlink r:id="rId319" w:history="1">
              <w:r w:rsidRPr="0002405B">
                <w:rPr>
                  <w:rStyle w:val="Hyperlink"/>
                  <w:rFonts w:cstheme="minorHAnsi"/>
                </w:rPr>
                <w:t>https://www.wipo.int/aspi/ar/</w:t>
              </w:r>
            </w:hyperlink>
          </w:p>
          <w:p w14:paraId="25C980E1" w14:textId="7804BB43" w:rsidR="0002405B" w:rsidRPr="0002405B" w:rsidRDefault="0002405B" w:rsidP="0085340F">
            <w:pPr>
              <w:pStyle w:val="ListParagraph"/>
              <w:numPr>
                <w:ilvl w:val="0"/>
                <w:numId w:val="26"/>
              </w:numPr>
              <w:bidi/>
              <w:spacing w:before="240" w:after="240" w:line="240" w:lineRule="auto"/>
              <w:ind w:left="502" w:hanging="284"/>
              <w:contextualSpacing w:val="0"/>
              <w:rPr>
                <w:rFonts w:cstheme="minorHAnsi"/>
                <w:rtl/>
              </w:rPr>
            </w:pPr>
            <w:r w:rsidRPr="0002405B">
              <w:rPr>
                <w:rFonts w:cstheme="minorHAnsi"/>
                <w:rtl/>
              </w:rPr>
              <w:t>استمر تنفيذ الخطة الاستراتيجية للفترة 2019-2023 لمنصة الويبو للتكنولوجيا الخضراء (</w:t>
            </w:r>
            <w:r w:rsidRPr="0002405B">
              <w:rPr>
                <w:rFonts w:cstheme="minorHAnsi"/>
              </w:rPr>
              <w:t>WIPO GREEN</w:t>
            </w:r>
            <w:r w:rsidRPr="0002405B">
              <w:rPr>
                <w:rFonts w:cstheme="minorHAnsi"/>
                <w:rtl/>
              </w:rPr>
              <w:t>) بأهداف ثلاثة هي: زيادة قدرة قاعدة البيانات ووظائفها، وبناء كتلة حرجة من الشركاء والتكنولوجيات والاحتياجات، وتعزيز وظائف الاتصالات والتسويق في المنصة.</w:t>
            </w:r>
            <w:r>
              <w:rPr>
                <w:rFonts w:cstheme="minorHAnsi"/>
                <w:rtl/>
              </w:rPr>
              <w:t xml:space="preserve"> </w:t>
            </w:r>
            <w:r w:rsidRPr="0002405B">
              <w:rPr>
                <w:rFonts w:cstheme="minorHAnsi"/>
                <w:rtl/>
              </w:rPr>
              <w:t xml:space="preserve">وقد طورت المنصة لتصبح منصة </w:t>
            </w:r>
            <w:r w:rsidRPr="0002405B">
              <w:rPr>
                <w:rFonts w:cstheme="minorHAnsi"/>
              </w:rPr>
              <w:t>WIPO GREEN</w:t>
            </w:r>
            <w:r w:rsidRPr="0002405B">
              <w:rPr>
                <w:rFonts w:cstheme="minorHAnsi"/>
                <w:rtl/>
              </w:rPr>
              <w:t xml:space="preserve"> للتوفيق التكنولوجي في مجال تغير المناخ.</w:t>
            </w:r>
            <w:r>
              <w:rPr>
                <w:rFonts w:cstheme="minorHAnsi"/>
                <w:rtl/>
              </w:rPr>
              <w:t xml:space="preserve"> </w:t>
            </w:r>
            <w:r w:rsidRPr="0002405B">
              <w:rPr>
                <w:rFonts w:cstheme="minorHAnsi"/>
                <w:rtl/>
              </w:rPr>
              <w:t>وقد نمت لتشمل ما يقرب من 130,000 احتياج وتكنولوجية وبراءة.</w:t>
            </w:r>
            <w:r>
              <w:rPr>
                <w:rFonts w:cstheme="minorHAnsi"/>
                <w:rtl/>
              </w:rPr>
              <w:t xml:space="preserve"> </w:t>
            </w:r>
            <w:r w:rsidRPr="0002405B">
              <w:rPr>
                <w:rFonts w:cstheme="minorHAnsi"/>
                <w:rtl/>
              </w:rPr>
              <w:t>وبالإضافة إلى ذلك، انضم تسعة شركاء جدد إلى المنصة منذ آخر تقرير، كما تلقت ست صفقات توفيق جديدة الدعم في الأرجنتين والصين وإندونيسيا واليابان.</w:t>
            </w:r>
            <w:r>
              <w:rPr>
                <w:rFonts w:cstheme="minorHAnsi"/>
                <w:rtl/>
              </w:rPr>
              <w:t xml:space="preserve"> </w:t>
            </w:r>
            <w:r w:rsidRPr="0002405B">
              <w:rPr>
                <w:rFonts w:cstheme="minorHAnsi"/>
                <w:rtl/>
              </w:rPr>
              <w:t>وسيكون تركيز المنصة في المرحلة التالية على مجالات محددة، فضلا عن دعم مكاتب الملكية الفكرية في تصميم سياسات لدعم تكنولوجيات تغير المناخ في بلدانها.</w:t>
            </w:r>
            <w:r>
              <w:rPr>
                <w:rFonts w:cstheme="minorHAnsi"/>
                <w:rtl/>
              </w:rPr>
              <w:t xml:space="preserve"> </w:t>
            </w:r>
            <w:r w:rsidRPr="0002405B">
              <w:rPr>
                <w:rFonts w:cstheme="minorHAnsi"/>
                <w:rtl/>
              </w:rPr>
              <w:t xml:space="preserve">وتتاح منصة </w:t>
            </w:r>
            <w:r w:rsidRPr="0002405B">
              <w:rPr>
                <w:rFonts w:cstheme="minorHAnsi"/>
              </w:rPr>
              <w:t>WIPO Green</w:t>
            </w:r>
            <w:r w:rsidRPr="0002405B">
              <w:rPr>
                <w:rFonts w:cstheme="minorHAnsi"/>
                <w:rtl/>
              </w:rPr>
              <w:t xml:space="preserve"> في:</w:t>
            </w:r>
            <w:r>
              <w:rPr>
                <w:rFonts w:cstheme="minorHAnsi"/>
                <w:rtl/>
              </w:rPr>
              <w:t xml:space="preserve"> </w:t>
            </w:r>
            <w:hyperlink r:id="rId320" w:history="1">
              <w:r w:rsidRPr="0002405B">
                <w:rPr>
                  <w:rStyle w:val="Hyperlink"/>
                  <w:rFonts w:cstheme="minorHAnsi"/>
                </w:rPr>
                <w:t>https://www3.wipo.int/wipogreen/en/</w:t>
              </w:r>
            </w:hyperlink>
            <w:r w:rsidR="005961F3" w:rsidRPr="0002405B">
              <w:rPr>
                <w:rFonts w:cstheme="minorHAnsi"/>
                <w:rtl/>
              </w:rPr>
              <w:t>.</w:t>
            </w:r>
          </w:p>
          <w:p w14:paraId="3E62055D" w14:textId="68910275" w:rsidR="0002405B" w:rsidRPr="0002405B" w:rsidRDefault="0002405B" w:rsidP="0085340F">
            <w:pPr>
              <w:pStyle w:val="ListParagraph"/>
              <w:numPr>
                <w:ilvl w:val="0"/>
                <w:numId w:val="26"/>
              </w:numPr>
              <w:bidi/>
              <w:spacing w:before="240" w:after="240" w:line="240" w:lineRule="auto"/>
              <w:ind w:left="502" w:hanging="284"/>
              <w:contextualSpacing w:val="0"/>
              <w:rPr>
                <w:rFonts w:cstheme="minorHAnsi"/>
                <w:rtl/>
              </w:rPr>
            </w:pPr>
            <w:r w:rsidRPr="0002405B">
              <w:rPr>
                <w:rFonts w:cstheme="minorHAnsi"/>
                <w:rtl/>
              </w:rPr>
              <w:t>استمر دعم قاعدة بيانات الويبو للبحث (</w:t>
            </w:r>
            <w:r w:rsidRPr="0002405B">
              <w:rPr>
                <w:rFonts w:cstheme="minorHAnsi"/>
              </w:rPr>
              <w:t>WIPO Re:Search</w:t>
            </w:r>
            <w:r w:rsidRPr="0002405B">
              <w:rPr>
                <w:rFonts w:cstheme="minorHAnsi"/>
                <w:rtl/>
              </w:rPr>
              <w:t>) للبحث والتطوير في المراحل المبكرة من مكافحة أمراض المناطق المدارية المهملة والملاريا والسل في إطار خطتها الاستراتيجية الخمسية التي أطلقت عام 2017.</w:t>
            </w:r>
            <w:r>
              <w:rPr>
                <w:rFonts w:cstheme="minorHAnsi"/>
                <w:rtl/>
              </w:rPr>
              <w:t xml:space="preserve"> </w:t>
            </w:r>
            <w:r w:rsidRPr="0002405B">
              <w:rPr>
                <w:rFonts w:cstheme="minorHAnsi"/>
                <w:rtl/>
              </w:rPr>
              <w:t>ويتاح مزيد من التفاصيل في:</w:t>
            </w:r>
            <w:r>
              <w:rPr>
                <w:rFonts w:cstheme="minorHAnsi"/>
                <w:rtl/>
              </w:rPr>
              <w:t xml:space="preserve"> </w:t>
            </w:r>
            <w:hyperlink r:id="rId321" w:history="1">
              <w:r w:rsidRPr="0002405B">
                <w:rPr>
                  <w:rStyle w:val="Hyperlink"/>
                  <w:rFonts w:cstheme="minorHAnsi"/>
                </w:rPr>
                <w:t>https://www.wipo.int/research/en/</w:t>
              </w:r>
            </w:hyperlink>
            <w:r w:rsidR="005961F3" w:rsidRPr="0002405B">
              <w:rPr>
                <w:rFonts w:cstheme="minorHAnsi"/>
                <w:rtl/>
              </w:rPr>
              <w:t>.</w:t>
            </w:r>
            <w:r w:rsidRPr="0002405B">
              <w:rPr>
                <w:rFonts w:cstheme="minorHAnsi"/>
                <w:rtl/>
              </w:rPr>
              <w:t xml:space="preserve"> </w:t>
            </w:r>
          </w:p>
        </w:tc>
      </w:tr>
      <w:tr w:rsidR="0002405B" w:rsidRPr="0002405B" w14:paraId="108A685A" w14:textId="77777777" w:rsidTr="00261C12">
        <w:trPr>
          <w:trHeight w:val="1938"/>
        </w:trPr>
        <w:tc>
          <w:tcPr>
            <w:tcW w:w="2503" w:type="dxa"/>
          </w:tcPr>
          <w:p w14:paraId="026531E7"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7032" w:type="dxa"/>
          </w:tcPr>
          <w:p w14:paraId="7F382270" w14:textId="2CAB17F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w:t>
            </w:r>
          </w:p>
          <w:p w14:paraId="278E1362" w14:textId="1E182BEE"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5961F3">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322" w:history="1">
              <w:r w:rsidRPr="0002405B">
                <w:rPr>
                  <w:rStyle w:val="Hyperlink"/>
                  <w:rFonts w:asciiTheme="minorHAnsi" w:hAnsiTheme="minorHAnsi" w:cstheme="minorHAnsi"/>
                </w:rPr>
                <w:t>WO/PBC/34/7</w:t>
              </w:r>
              <w:r w:rsidR="005961F3">
                <w:rPr>
                  <w:rStyle w:val="Hyperlink"/>
                  <w:rFonts w:asciiTheme="minorHAnsi" w:hAnsiTheme="minorHAnsi" w:cstheme="minorHAnsi" w:hint="cs"/>
                  <w:rtl/>
                </w:rPr>
                <w:t>)</w:t>
              </w:r>
            </w:hyperlink>
            <w:r w:rsidRPr="0002405B">
              <w:rPr>
                <w:rFonts w:asciiTheme="minorHAnsi" w:hAnsiTheme="minorHAnsi" w:cstheme="minorHAnsi"/>
              </w:rPr>
              <w:t>.</w:t>
            </w:r>
          </w:p>
        </w:tc>
      </w:tr>
    </w:tbl>
    <w:p w14:paraId="28D1FEB1" w14:textId="70B6B7C1" w:rsidR="00E53D6C" w:rsidRDefault="00E53D6C" w:rsidP="0002405B">
      <w:pPr>
        <w:spacing w:before="240" w:after="240"/>
        <w:rPr>
          <w:rFonts w:asciiTheme="minorHAnsi" w:hAnsiTheme="minorHAnsi" w:cstheme="minorHAnsi"/>
          <w:rtl/>
        </w:rPr>
      </w:pPr>
    </w:p>
    <w:p w14:paraId="2CB44E71" w14:textId="77777777" w:rsidR="00E53D6C" w:rsidRDefault="00E53D6C">
      <w:pPr>
        <w:bidi w:val="0"/>
        <w:rPr>
          <w:rFonts w:asciiTheme="minorHAnsi" w:hAnsiTheme="minorHAnsi" w:cstheme="minorHAnsi"/>
          <w:rtl/>
        </w:rPr>
      </w:pPr>
      <w:r>
        <w:rPr>
          <w:rFonts w:asciiTheme="minorHAnsi" w:hAnsiTheme="minorHAnsi" w:cstheme="minorHAnsi"/>
          <w:rtl/>
        </w:rPr>
        <w:br w:type="page"/>
      </w:r>
    </w:p>
    <w:tbl>
      <w:tblPr>
        <w:bidiVisual/>
        <w:tblW w:w="9535" w:type="dxa"/>
        <w:tblLayout w:type="fixed"/>
        <w:tblLook w:val="04A0" w:firstRow="1" w:lastRow="0" w:firstColumn="1" w:lastColumn="0" w:noHBand="0" w:noVBand="1"/>
        <w:tblCaption w:val="Annex "/>
        <w:tblDescription w:val="Recommendation 45"/>
      </w:tblPr>
      <w:tblGrid>
        <w:gridCol w:w="2518"/>
        <w:gridCol w:w="7017"/>
      </w:tblGrid>
      <w:tr w:rsidR="0002405B" w:rsidRPr="0002405B" w14:paraId="65AADFE8" w14:textId="77777777" w:rsidTr="00261C12">
        <w:trPr>
          <w:tblHeader/>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249668" w14:textId="77777777" w:rsidR="0002405B" w:rsidRPr="0002405B" w:rsidRDefault="0002405B" w:rsidP="00261C12">
            <w:pPr>
              <w:spacing w:before="240" w:after="120"/>
              <w:jc w:val="center"/>
              <w:rPr>
                <w:rFonts w:asciiTheme="minorHAnsi" w:hAnsiTheme="minorHAnsi" w:cstheme="minorHAnsi"/>
                <w:b/>
                <w:i/>
                <w:rtl/>
              </w:rPr>
            </w:pPr>
            <w:r w:rsidRPr="0002405B">
              <w:rPr>
                <w:rFonts w:asciiTheme="minorHAnsi" w:hAnsiTheme="minorHAnsi" w:cstheme="minorHAnsi"/>
                <w:b/>
                <w:bCs/>
                <w:i/>
                <w:iCs/>
                <w:rtl/>
              </w:rPr>
              <w:lastRenderedPageBreak/>
              <w:t>التوصية 45</w:t>
            </w:r>
          </w:p>
        </w:tc>
      </w:tr>
      <w:tr w:rsidR="0002405B" w:rsidRPr="0002405B" w14:paraId="6AC2CFB8" w14:textId="77777777" w:rsidTr="00261C12">
        <w:tc>
          <w:tcPr>
            <w:tcW w:w="9535" w:type="dxa"/>
            <w:gridSpan w:val="2"/>
            <w:tcBorders>
              <w:top w:val="single" w:sz="4" w:space="0" w:color="auto"/>
              <w:left w:val="single" w:sz="4" w:space="0" w:color="auto"/>
              <w:bottom w:val="single" w:sz="4" w:space="0" w:color="auto"/>
              <w:right w:val="single" w:sz="4" w:space="0" w:color="auto"/>
            </w:tcBorders>
            <w:shd w:val="clear" w:color="auto" w:fill="68E089"/>
          </w:tcPr>
          <w:p w14:paraId="675CB619" w14:textId="7E0DB60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مقاربة إنفاذ الملكية الفكرية في سياق الاهتمامات الاجتماعية الأوسع والشواغل الموجهة للتنمية بصفة خاصة، بغية "إسهام حماية حقوق الملكية الفكرية وإنفاذها في تشجيع الإبداع التكنولوجي وفي نقل التكنولوجيا ونشرها تحقيقا للمنفعة المتبادلة لمنتجي المعارف التكنولوجية وللمنتفعين بها وعلى نحو موات للرفاهية الاجتماعية والاقتصادية ولتحقيق التوازن بين الحقوق والالتزامات، بما يتفق مع المادة 7 من اتفاق تريبس.</w:t>
            </w:r>
            <w:r>
              <w:rPr>
                <w:rFonts w:asciiTheme="minorHAnsi" w:hAnsiTheme="minorHAnsi" w:cstheme="minorHAnsi"/>
                <w:rtl/>
              </w:rPr>
              <w:t xml:space="preserve"> </w:t>
            </w:r>
          </w:p>
        </w:tc>
      </w:tr>
      <w:tr w:rsidR="0002405B" w:rsidRPr="0002405B" w14:paraId="2312E154" w14:textId="77777777" w:rsidTr="00261C12">
        <w:tc>
          <w:tcPr>
            <w:tcW w:w="2518" w:type="dxa"/>
            <w:tcBorders>
              <w:top w:val="single" w:sz="4" w:space="0" w:color="auto"/>
              <w:left w:val="single" w:sz="4" w:space="0" w:color="auto"/>
              <w:bottom w:val="single" w:sz="4" w:space="0" w:color="auto"/>
              <w:right w:val="single" w:sz="4" w:space="0" w:color="auto"/>
            </w:tcBorders>
          </w:tcPr>
          <w:p w14:paraId="4EA7C299" w14:textId="77777777"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قطاع الويبو ذو الصلة </w:t>
            </w:r>
          </w:p>
        </w:tc>
        <w:tc>
          <w:tcPr>
            <w:tcW w:w="7017" w:type="dxa"/>
            <w:tcBorders>
              <w:top w:val="single" w:sz="4" w:space="0" w:color="auto"/>
              <w:left w:val="single" w:sz="4" w:space="0" w:color="auto"/>
              <w:bottom w:val="single" w:sz="4" w:space="0" w:color="auto"/>
              <w:right w:val="single" w:sz="4" w:space="0" w:color="auto"/>
            </w:tcBorders>
          </w:tcPr>
          <w:p w14:paraId="14E151FC"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التنمية الإقليمية والوطنية؛ والتحديات والشراكات العالمية؛ والأنظمة الإيكولوجية للملكية الفكرية</w:t>
            </w:r>
          </w:p>
        </w:tc>
      </w:tr>
      <w:tr w:rsidR="0002405B" w:rsidRPr="0002405B" w14:paraId="09E7186C" w14:textId="77777777" w:rsidTr="00261C12">
        <w:tc>
          <w:tcPr>
            <w:tcW w:w="2518" w:type="dxa"/>
            <w:tcBorders>
              <w:top w:val="single" w:sz="4" w:space="0" w:color="auto"/>
              <w:left w:val="single" w:sz="4" w:space="0" w:color="auto"/>
              <w:bottom w:val="single" w:sz="4" w:space="0" w:color="auto"/>
              <w:right w:val="single" w:sz="4" w:space="0" w:color="auto"/>
            </w:tcBorders>
          </w:tcPr>
          <w:p w14:paraId="265B1082" w14:textId="205A12BE"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مرتبطة </w:t>
            </w:r>
            <w:hyperlink r:id="rId323" w:history="1">
              <w:r w:rsidRPr="0002405B">
                <w:rPr>
                  <w:rStyle w:val="Hyperlink"/>
                  <w:rFonts w:asciiTheme="minorHAnsi" w:hAnsiTheme="minorHAnsi" w:cstheme="minorHAnsi"/>
                  <w:rtl/>
                </w:rPr>
                <w:t>بالنتيجة (النتائج) المتوقعة</w:t>
              </w:r>
            </w:hyperlink>
          </w:p>
        </w:tc>
        <w:tc>
          <w:tcPr>
            <w:tcW w:w="7017" w:type="dxa"/>
            <w:tcBorders>
              <w:top w:val="single" w:sz="4" w:space="0" w:color="auto"/>
              <w:left w:val="single" w:sz="4" w:space="0" w:color="auto"/>
              <w:bottom w:val="single" w:sz="4" w:space="0" w:color="auto"/>
              <w:right w:val="single" w:sz="4" w:space="0" w:color="auto"/>
            </w:tcBorders>
          </w:tcPr>
          <w:p w14:paraId="0E951F86"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3.2؛ 2.4؛ 3.4 </w:t>
            </w:r>
          </w:p>
        </w:tc>
      </w:tr>
      <w:tr w:rsidR="0002405B" w:rsidRPr="0002405B" w14:paraId="40CB88EC" w14:textId="77777777" w:rsidTr="00261C12">
        <w:tc>
          <w:tcPr>
            <w:tcW w:w="2518" w:type="dxa"/>
            <w:tcBorders>
              <w:top w:val="single" w:sz="4" w:space="0" w:color="auto"/>
              <w:left w:val="single" w:sz="4" w:space="0" w:color="auto"/>
              <w:bottom w:val="single" w:sz="4" w:space="0" w:color="auto"/>
              <w:right w:val="single" w:sz="4" w:space="0" w:color="auto"/>
            </w:tcBorders>
          </w:tcPr>
          <w:p w14:paraId="01A09851"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التنفيذ </w:t>
            </w:r>
          </w:p>
        </w:tc>
        <w:tc>
          <w:tcPr>
            <w:tcW w:w="7017" w:type="dxa"/>
            <w:tcBorders>
              <w:top w:val="single" w:sz="4" w:space="0" w:color="auto"/>
              <w:left w:val="single" w:sz="4" w:space="0" w:color="auto"/>
              <w:bottom w:val="single" w:sz="4" w:space="0" w:color="auto"/>
              <w:right w:val="single" w:sz="4" w:space="0" w:color="auto"/>
            </w:tcBorders>
          </w:tcPr>
          <w:p w14:paraId="09000DEE" w14:textId="77F711DD"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ناقشت اللجنة هذه التوصية جزئيا.</w:t>
            </w:r>
            <w:r>
              <w:rPr>
                <w:rFonts w:asciiTheme="minorHAnsi" w:hAnsiTheme="minorHAnsi" w:cstheme="minorHAnsi"/>
                <w:rtl/>
              </w:rPr>
              <w:t xml:space="preserve"> </w:t>
            </w:r>
          </w:p>
          <w:p w14:paraId="62232745" w14:textId="19795C32"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وتساعد توصية أجندة التنمية 45 في توجيه مناقشات اللجنة الاستشارية المعنية بالإنفاذ، ولذلك يمكن اعتباره منفذة ضمن سياق آلية إعداد التقارير.</w:t>
            </w:r>
            <w:r>
              <w:rPr>
                <w:rFonts w:asciiTheme="minorHAnsi" w:hAnsiTheme="minorHAnsi" w:cstheme="minorHAnsi"/>
                <w:rtl/>
              </w:rPr>
              <w:t xml:space="preserve"> </w:t>
            </w:r>
          </w:p>
          <w:p w14:paraId="79A6762A" w14:textId="30C7EDCA"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وتتماشى الأنشطة التي تضطلع بها شعبة إذكاء الاحترام للملكية الفكرية مع اختصاص اللجنة الاستشارية وتهدف إلى تحقيق النتائج المتوقعة المذكورة أعلاه.</w:t>
            </w:r>
            <w:r>
              <w:rPr>
                <w:rFonts w:asciiTheme="minorHAnsi" w:hAnsiTheme="minorHAnsi" w:cstheme="minorHAnsi"/>
                <w:rtl/>
              </w:rPr>
              <w:t xml:space="preserve"> </w:t>
            </w:r>
          </w:p>
          <w:p w14:paraId="02102797" w14:textId="6D53B37E"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 xml:space="preserve">والاتجاه الاستراتيجي الذي اتخذته الويبو لتنفيذ أعمال تتناول، ضمن جملة أمور، هذه التوصية تحدده </w:t>
            </w:r>
            <w:hyperlink r:id="rId324" w:history="1">
              <w:r w:rsidRPr="0002405B">
                <w:rPr>
                  <w:rStyle w:val="Hyperlink"/>
                  <w:rFonts w:asciiTheme="minorHAnsi" w:hAnsiTheme="minorHAnsi" w:cstheme="minorHAnsi"/>
                  <w:rtl/>
                </w:rPr>
                <w:t>الخطة الاستراتيجية المتوسطة الأجل للمنظمة للفترة 2022-2026</w:t>
              </w:r>
            </w:hyperlink>
            <w:r w:rsidRPr="0002405B">
              <w:rPr>
                <w:rFonts w:asciiTheme="minorHAnsi" w:hAnsiTheme="minorHAnsi" w:cstheme="minorHAnsi"/>
                <w:rtl/>
              </w:rPr>
              <w:t xml:space="preserve"> و</w:t>
            </w:r>
            <w:hyperlink r:id="rId325" w:history="1">
              <w:r w:rsidRPr="0002405B">
                <w:rPr>
                  <w:rStyle w:val="Hyperlink"/>
                  <w:rFonts w:asciiTheme="minorHAnsi" w:hAnsiTheme="minorHAnsi" w:cstheme="minorHAnsi"/>
                  <w:rtl/>
                </w:rPr>
                <w:t>برنامج العمل والميزانية للفترة 2022/23</w:t>
              </w:r>
            </w:hyperlink>
            <w:r w:rsidRPr="0002405B">
              <w:rPr>
                <w:rFonts w:asciiTheme="minorHAnsi" w:hAnsiTheme="minorHAnsi" w:cstheme="minorHAnsi"/>
                <w:rtl/>
              </w:rPr>
              <w:t xml:space="preserve"> للويبو.</w:t>
            </w:r>
          </w:p>
        </w:tc>
      </w:tr>
      <w:tr w:rsidR="0002405B" w:rsidRPr="0002405B" w14:paraId="2E4AB283" w14:textId="77777777" w:rsidTr="00261C12">
        <w:tc>
          <w:tcPr>
            <w:tcW w:w="2518" w:type="dxa"/>
            <w:tcBorders>
              <w:top w:val="single" w:sz="4" w:space="0" w:color="auto"/>
              <w:left w:val="single" w:sz="4" w:space="0" w:color="auto"/>
              <w:bottom w:val="single" w:sz="4" w:space="0" w:color="auto"/>
              <w:right w:val="single" w:sz="4" w:space="0" w:color="auto"/>
            </w:tcBorders>
          </w:tcPr>
          <w:p w14:paraId="5B50A0FF" w14:textId="3F19D74B" w:rsidR="0002405B" w:rsidRPr="0002405B" w:rsidRDefault="007533FE" w:rsidP="00261C12">
            <w:pPr>
              <w:spacing w:before="240" w:after="240"/>
              <w:rPr>
                <w:rFonts w:asciiTheme="minorHAnsi" w:hAnsiTheme="minorHAnsi" w:cstheme="minorHAnsi"/>
                <w:rtl/>
              </w:rPr>
            </w:pPr>
            <w:hyperlink r:id="rId326" w:history="1">
              <w:r w:rsidR="0002405B" w:rsidRPr="0002405B">
                <w:rPr>
                  <w:rStyle w:val="Hyperlink"/>
                  <w:rFonts w:asciiTheme="minorHAnsi" w:hAnsiTheme="minorHAnsi" w:cstheme="minorHAnsi"/>
                  <w:rtl/>
                </w:rPr>
                <w:t>مشاريع أجندة التنمية</w:t>
              </w:r>
            </w:hyperlink>
            <w:r w:rsidR="0002405B" w:rsidRPr="0002405B">
              <w:rPr>
                <w:rFonts w:asciiTheme="minorHAnsi" w:hAnsiTheme="minorHAnsi" w:cstheme="minorHAnsi"/>
                <w:rtl/>
              </w:rPr>
              <w:t xml:space="preserve"> ذات الصلة</w:t>
            </w:r>
          </w:p>
        </w:tc>
        <w:tc>
          <w:tcPr>
            <w:tcW w:w="7017" w:type="dxa"/>
            <w:tcBorders>
              <w:top w:val="single" w:sz="4" w:space="0" w:color="auto"/>
              <w:left w:val="single" w:sz="4" w:space="0" w:color="auto"/>
              <w:bottom w:val="single" w:sz="4" w:space="0" w:color="auto"/>
              <w:right w:val="single" w:sz="4" w:space="0" w:color="auto"/>
            </w:tcBorders>
          </w:tcPr>
          <w:p w14:paraId="3F3D509F"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عولجت هذه التوصية أساسا من خلال مشروع أجندة التنمية </w:t>
            </w:r>
            <w:r w:rsidRPr="0002405B">
              <w:rPr>
                <w:rFonts w:asciiTheme="minorHAnsi" w:hAnsiTheme="minorHAnsi" w:cstheme="minorHAnsi"/>
                <w:b/>
                <w:bCs/>
                <w:rtl/>
              </w:rPr>
              <w:t>المكتمل</w:t>
            </w:r>
            <w:r w:rsidRPr="0002405B">
              <w:rPr>
                <w:rFonts w:asciiTheme="minorHAnsi" w:hAnsiTheme="minorHAnsi" w:cstheme="minorHAnsi"/>
                <w:rtl/>
              </w:rPr>
              <w:t xml:space="preserve"> و</w:t>
            </w:r>
            <w:r w:rsidRPr="0002405B">
              <w:rPr>
                <w:rFonts w:asciiTheme="minorHAnsi" w:hAnsiTheme="minorHAnsi" w:cstheme="minorHAnsi"/>
                <w:b/>
                <w:bCs/>
                <w:rtl/>
              </w:rPr>
              <w:t>المعمم</w:t>
            </w:r>
            <w:r w:rsidRPr="0002405B">
              <w:rPr>
                <w:rFonts w:asciiTheme="minorHAnsi" w:hAnsiTheme="minorHAnsi" w:cstheme="minorHAnsi"/>
                <w:rtl/>
              </w:rPr>
              <w:t xml:space="preserve"> التالي: </w:t>
            </w:r>
            <w:r w:rsidRPr="0002405B">
              <w:rPr>
                <w:rFonts w:asciiTheme="minorHAnsi" w:hAnsiTheme="minorHAnsi" w:cstheme="minorHAnsi"/>
              </w:rPr>
              <w:t>CDIP/16/7 Rev.2.</w:t>
            </w:r>
            <w:r w:rsidRPr="0002405B">
              <w:rPr>
                <w:rFonts w:asciiTheme="minorHAnsi" w:hAnsiTheme="minorHAnsi" w:cstheme="minorHAnsi"/>
                <w:rtl/>
              </w:rPr>
              <w:t xml:space="preserve"> </w:t>
            </w:r>
          </w:p>
        </w:tc>
      </w:tr>
      <w:tr w:rsidR="0002405B" w:rsidRPr="0002405B" w14:paraId="3CCA5EB8" w14:textId="77777777" w:rsidTr="00261C12">
        <w:tc>
          <w:tcPr>
            <w:tcW w:w="2518" w:type="dxa"/>
            <w:tcBorders>
              <w:top w:val="single" w:sz="4" w:space="0" w:color="auto"/>
              <w:left w:val="single" w:sz="4" w:space="0" w:color="auto"/>
              <w:bottom w:val="single" w:sz="4" w:space="0" w:color="auto"/>
              <w:right w:val="single" w:sz="4" w:space="0" w:color="auto"/>
            </w:tcBorders>
          </w:tcPr>
          <w:p w14:paraId="02AF21C3"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أبرز النقاط </w:t>
            </w:r>
          </w:p>
        </w:tc>
        <w:tc>
          <w:tcPr>
            <w:tcW w:w="7017" w:type="dxa"/>
            <w:tcBorders>
              <w:top w:val="single" w:sz="4" w:space="0" w:color="auto"/>
              <w:left w:val="single" w:sz="4" w:space="0" w:color="auto"/>
              <w:bottom w:val="single" w:sz="4" w:space="0" w:color="auto"/>
              <w:right w:val="single" w:sz="4" w:space="0" w:color="auto"/>
            </w:tcBorders>
          </w:tcPr>
          <w:p w14:paraId="13AEE4F9" w14:textId="77777777"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 xml:space="preserve">عقدت الويبو في سبتمبر 2021 عبر الإنترنت حوارا للجنة الاستشارية المعنية بالإنفاذ تناولت فيه التطورات الجديدة في مجال مكافحة التقليد والقرصنة على الإنترنت. </w:t>
            </w:r>
          </w:p>
          <w:p w14:paraId="3792E19A" w14:textId="77777777"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قدمت الويبو مساعدة تشريعية لثماني دول أعضاء في عملية تعديل و/أو اعتماد أطر قانونية ذات صلة من أجل إنفاذ فعال للملكية الفكرية بما يتماشى مع الجزء الثالث من اتفاق تريبس.</w:t>
            </w:r>
          </w:p>
          <w:p w14:paraId="18E5A3D2" w14:textId="77777777" w:rsidR="0002405B" w:rsidRPr="0002405B" w:rsidRDefault="0002405B" w:rsidP="0085340F">
            <w:pPr>
              <w:pStyle w:val="ListParagraph"/>
              <w:numPr>
                <w:ilvl w:val="0"/>
                <w:numId w:val="52"/>
              </w:numPr>
              <w:bidi/>
              <w:spacing w:before="240" w:after="240" w:line="240" w:lineRule="auto"/>
              <w:rPr>
                <w:rFonts w:cstheme="minorHAnsi"/>
                <w:rtl/>
              </w:rPr>
            </w:pPr>
            <w:r w:rsidRPr="0002405B">
              <w:rPr>
                <w:rFonts w:cstheme="minorHAnsi"/>
                <w:rtl/>
              </w:rPr>
              <w:t xml:space="preserve">نظم عدد من أنشطة بناء القدرات والتدريب إما افتراضيا أو بنسق هجين لمعالجة المسائل المتصلة بإنفاذ الملكية الفكرية وإذكاء الاحترام للملكية الفكرية، سواء على الصعيد الوطني أو دون الإقليمي أو الإقليمي. </w:t>
            </w:r>
          </w:p>
        </w:tc>
      </w:tr>
      <w:tr w:rsidR="0002405B" w:rsidRPr="0002405B" w14:paraId="5A0B4DC3" w14:textId="77777777" w:rsidTr="00261C12">
        <w:tc>
          <w:tcPr>
            <w:tcW w:w="2518" w:type="dxa"/>
            <w:tcBorders>
              <w:top w:val="single" w:sz="4" w:space="0" w:color="auto"/>
              <w:left w:val="single" w:sz="4" w:space="0" w:color="auto"/>
              <w:bottom w:val="single" w:sz="4" w:space="0" w:color="auto"/>
              <w:right w:val="single" w:sz="4" w:space="0" w:color="auto"/>
            </w:tcBorders>
          </w:tcPr>
          <w:p w14:paraId="3AA091DC"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الأنشطة/الإنجازات </w:t>
            </w:r>
          </w:p>
        </w:tc>
        <w:tc>
          <w:tcPr>
            <w:tcW w:w="7017" w:type="dxa"/>
            <w:tcBorders>
              <w:top w:val="single" w:sz="4" w:space="0" w:color="auto"/>
              <w:left w:val="single" w:sz="4" w:space="0" w:color="auto"/>
              <w:bottom w:val="single" w:sz="4" w:space="0" w:color="auto"/>
              <w:right w:val="single" w:sz="4" w:space="0" w:color="auto"/>
            </w:tcBorders>
          </w:tcPr>
          <w:p w14:paraId="3D0876AB" w14:textId="6C6253AA"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خلال الفترة قيد الاستعراض، واصلت شعبة إذكاء الاحترام للملكية الفكرية أنشطتها المتعلقة بالسياسات والتعاون الدوليين (النتيجة المتوقعة 3.2)، والمساعدة التشريعية (النتيجة المتوقعة 1.4)، والمساعدة التقنية وبناء القدرات (النتيجة المتوقعة 2.4)، وزيادة الوع</w:t>
            </w:r>
            <w:r w:rsidR="005961F3">
              <w:rPr>
                <w:rFonts w:asciiTheme="minorHAnsi" w:hAnsiTheme="minorHAnsi" w:cstheme="minorHAnsi" w:hint="cs"/>
                <w:rtl/>
              </w:rPr>
              <w:t>ي</w:t>
            </w:r>
            <w:r w:rsidRPr="0002405B">
              <w:rPr>
                <w:rFonts w:asciiTheme="minorHAnsi" w:hAnsiTheme="minorHAnsi" w:cstheme="minorHAnsi"/>
                <w:rtl/>
              </w:rPr>
              <w:t xml:space="preserve"> في ميدان إذكاء الاحترام للملكية الفكرية (النتيجة المتوقعة 3.2)، مع إيلاء واجب الاعتبار للمصالح المجتمعية الأوسع والشواغل الموجهة للتنمية وفقا لتوصية أجندة التنمية 45. </w:t>
            </w:r>
          </w:p>
          <w:p w14:paraId="08BD5E7C" w14:textId="77777777" w:rsidR="0002405B" w:rsidRPr="0002405B" w:rsidRDefault="0002405B" w:rsidP="0085340F">
            <w:pPr>
              <w:numPr>
                <w:ilvl w:val="0"/>
                <w:numId w:val="25"/>
              </w:numPr>
              <w:spacing w:before="240" w:after="240"/>
              <w:rPr>
                <w:rFonts w:asciiTheme="minorHAnsi" w:hAnsiTheme="minorHAnsi" w:cstheme="minorHAnsi"/>
                <w:i/>
                <w:rtl/>
              </w:rPr>
            </w:pPr>
            <w:r w:rsidRPr="0002405B">
              <w:rPr>
                <w:rFonts w:asciiTheme="minorHAnsi" w:hAnsiTheme="minorHAnsi" w:cstheme="minorHAnsi"/>
                <w:i/>
                <w:iCs/>
                <w:rtl/>
              </w:rPr>
              <w:t>السياسة الدولية والتعاون</w:t>
            </w:r>
          </w:p>
          <w:p w14:paraId="63DE5EC9" w14:textId="04D7FAD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تواصل اللجنة الاستشارية المعنية بالإنفاذ تهيئة منتدى عالمي للدول الأعضاء في الويبو لتبادل الممارسات والخبرات الوطنية وتسهيل الحوار الدولي بشأن السياسات المتعلقة بإنفاذ الملكية الفكرية وإذكاء الاحترام للملكية الفكرية.</w:t>
            </w:r>
            <w:r>
              <w:rPr>
                <w:rFonts w:asciiTheme="minorHAnsi" w:hAnsiTheme="minorHAnsi" w:cstheme="minorHAnsi"/>
                <w:rtl/>
              </w:rPr>
              <w:t xml:space="preserve"> </w:t>
            </w:r>
            <w:r w:rsidRPr="0002405B">
              <w:rPr>
                <w:rFonts w:asciiTheme="minorHAnsi" w:hAnsiTheme="minorHAnsi" w:cstheme="minorHAnsi"/>
                <w:rtl/>
              </w:rPr>
              <w:t>وتقارب هذه اللجنة الاستشارية الإنفاذ في سياق الاهتمامات المجتمعية الأوسع خاصة الشواغل الموجهة للتنمية، مما يتجلى في برنامج عملها:</w:t>
            </w:r>
            <w:r>
              <w:rPr>
                <w:rFonts w:asciiTheme="minorHAnsi" w:hAnsiTheme="minorHAnsi" w:cstheme="minorHAnsi"/>
                <w:rtl/>
              </w:rPr>
              <w:t xml:space="preserve"> </w:t>
            </w:r>
            <w:r w:rsidRPr="0002405B">
              <w:rPr>
                <w:rFonts w:asciiTheme="minorHAnsi" w:hAnsiTheme="minorHAnsi" w:cstheme="minorHAnsi"/>
                <w:rtl/>
              </w:rPr>
              <w:lastRenderedPageBreak/>
              <w:t xml:space="preserve">""1" تبادل المعلومات حول التجارب الوطنية بشأن أنشطة التوعية والحملات الاستراتيجية بوصفها وسيلة لإذكاء الاحترام للملكية الفكرية بين الجمهور، ولا سيما الشباب، طبقا لأولويات الدول الأعضاء التعليمية أو أي أولويات أخرى؛ "2" وتبادل المعلومات حول التجارب الوطنية المتعلقة بالترتيبات المؤسسية بشأن سياسات وأنظمة إنفاذ الملكية الفكرية، بما في ذلك آلية لتسوية منازعات الملكية الفكرية بطريقة متوازنة وشاملة وفعالة؛ "3" وتبادل المعلومات حول التجارب الوطنية المتعلقة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دون إغفال المصلحة الاجتماعية الأوسع ووفقا لأولويات الدول الأعضاء؛ "4" وتبادل التجارب الناجحة بشأن بناء القدرات والدعم المقدم من الويبو لأغراض تنفيذ أنشطة التدريب على الصعيدين الوطني والإقليمي لفائدة الوكالات والموظفين الوطنيين طبقا لتوصيات أجندة التنمية ذات الصلة وولاية لجنة الإنفاذ". </w:t>
            </w:r>
          </w:p>
          <w:p w14:paraId="64E73782" w14:textId="02781196" w:rsidR="0002405B" w:rsidRPr="0002405B" w:rsidRDefault="0002405B" w:rsidP="00261C12">
            <w:pPr>
              <w:spacing w:before="240" w:after="240"/>
              <w:rPr>
                <w:rFonts w:asciiTheme="minorHAnsi" w:hAnsiTheme="minorHAnsi" w:cstheme="minorHAnsi"/>
                <w:i/>
                <w:rtl/>
              </w:rPr>
            </w:pPr>
            <w:r w:rsidRPr="0002405B">
              <w:rPr>
                <w:rFonts w:asciiTheme="minorHAnsi" w:hAnsiTheme="minorHAnsi" w:cstheme="minorHAnsi"/>
                <w:rtl/>
              </w:rPr>
              <w:t>ولتزويد الدول الأعضاء في الويبو بقناة إضافية للحوار حول السياسات بشأن مسائل إذكاء الاحترام للملكية الفكرية وإنفاذها أثناء جائحة كوفيد-19، نظمت الأمانة حوار لجنة الإنفاذ عبر الإنترنت في 21 سبتمبر 2021.</w:t>
            </w:r>
            <w:r>
              <w:rPr>
                <w:rFonts w:asciiTheme="minorHAnsi" w:hAnsiTheme="minorHAnsi" w:cstheme="minorHAnsi"/>
                <w:rtl/>
              </w:rPr>
              <w:t xml:space="preserve"> </w:t>
            </w:r>
            <w:r w:rsidRPr="0002405B">
              <w:rPr>
                <w:rFonts w:asciiTheme="minorHAnsi" w:hAnsiTheme="minorHAnsi" w:cstheme="minorHAnsi"/>
                <w:rtl/>
              </w:rPr>
              <w:t>وتناولت الجلسة التطورات الجديدة في مكافحة التقليد والقرصنة على الإنترنت، وقدم سبعة متحدثين يمثلون جميع المناطق عروضا.</w:t>
            </w:r>
          </w:p>
          <w:p w14:paraId="1549650C" w14:textId="57FF7B50" w:rsidR="0002405B" w:rsidRPr="0002405B" w:rsidRDefault="0002405B" w:rsidP="00261C12">
            <w:pPr>
              <w:rPr>
                <w:rFonts w:asciiTheme="minorHAnsi" w:hAnsiTheme="minorHAnsi" w:cstheme="minorHAnsi"/>
                <w:rtl/>
              </w:rPr>
            </w:pPr>
            <w:r w:rsidRPr="0002405B">
              <w:rPr>
                <w:rFonts w:asciiTheme="minorHAnsi" w:hAnsiTheme="minorHAnsi" w:cstheme="minorHAnsi"/>
                <w:rtl/>
              </w:rPr>
              <w:t>وواصلت الشعبة المعنية بإذكاء الاحترام للملكية الفكرية العمل بشكل وثيق مع منظمات حكومية دولية ومنظمات غير حكومية والدول الأعضاء لزيادة قدرات إنفاذ الملكية الفكرية إذكاء الاحترام للملكية الفكرية.</w:t>
            </w:r>
            <w:r>
              <w:rPr>
                <w:rFonts w:asciiTheme="minorHAnsi" w:hAnsiTheme="minorHAnsi" w:cstheme="minorHAnsi"/>
                <w:rtl/>
              </w:rPr>
              <w:t xml:space="preserve"> </w:t>
            </w:r>
            <w:r w:rsidRPr="0002405B">
              <w:rPr>
                <w:rFonts w:asciiTheme="minorHAnsi" w:hAnsiTheme="minorHAnsi" w:cstheme="minorHAnsi"/>
                <w:rtl/>
              </w:rPr>
              <w:t xml:space="preserve">وعقد الاجتماع التنسيقي السنوي للمنظمات الحكومية الدولية الذي تنظمه الويبو </w:t>
            </w:r>
            <w:r w:rsidRPr="0002405B">
              <w:rPr>
                <w:rFonts w:asciiTheme="minorHAnsi" w:hAnsiTheme="minorHAnsi" w:cstheme="minorHAnsi"/>
                <w:i/>
                <w:iCs/>
                <w:rtl/>
              </w:rPr>
              <w:t xml:space="preserve">في </w:t>
            </w:r>
            <w:r w:rsidRPr="0002405B">
              <w:rPr>
                <w:rFonts w:asciiTheme="minorHAnsi" w:hAnsiTheme="minorHAnsi" w:cstheme="minorHAnsi"/>
                <w:rtl/>
              </w:rPr>
              <w:t>21 يونو 2022، وحضرته عشر منظمات حكومية دولية تعمل في مجال إنفاذ الملكية الفكرية وإذكاء الاحترام للملكية الفكرية.</w:t>
            </w:r>
            <w:r>
              <w:rPr>
                <w:rFonts w:asciiTheme="minorHAnsi" w:hAnsiTheme="minorHAnsi" w:cstheme="minorHAnsi"/>
                <w:rtl/>
              </w:rPr>
              <w:t xml:space="preserve"> </w:t>
            </w:r>
            <w:r w:rsidRPr="0002405B">
              <w:rPr>
                <w:rFonts w:asciiTheme="minorHAnsi" w:hAnsiTheme="minorHAnsi" w:cstheme="minorHAnsi"/>
                <w:rtl/>
              </w:rPr>
              <w:t>كما نظمت الويبو اجتماعات ثنائية مع شركاء دوليين، بالإضافة إلى المشاركة في</w:t>
            </w:r>
            <w:r>
              <w:rPr>
                <w:rFonts w:asciiTheme="minorHAnsi" w:hAnsiTheme="minorHAnsi" w:cstheme="minorHAnsi"/>
                <w:rtl/>
              </w:rPr>
              <w:t xml:space="preserve"> </w:t>
            </w:r>
            <w:r w:rsidRPr="0002405B">
              <w:rPr>
                <w:rFonts w:asciiTheme="minorHAnsi" w:hAnsiTheme="minorHAnsi" w:cstheme="minorHAnsi"/>
                <w:rtl/>
              </w:rPr>
              <w:t>أنشطة إنفاذ الملكية الفكرية وإذكاء الاحترام للملكية الفكرية التي نظمها أصحاب المصلحة المعنيون ورصدها.</w:t>
            </w:r>
          </w:p>
          <w:p w14:paraId="3BB649A3" w14:textId="77777777" w:rsidR="0002405B" w:rsidRPr="0002405B" w:rsidRDefault="0002405B" w:rsidP="0085340F">
            <w:pPr>
              <w:numPr>
                <w:ilvl w:val="0"/>
                <w:numId w:val="25"/>
              </w:numPr>
              <w:spacing w:before="240" w:after="240"/>
              <w:rPr>
                <w:rFonts w:asciiTheme="minorHAnsi" w:hAnsiTheme="minorHAnsi" w:cstheme="minorHAnsi"/>
                <w:i/>
                <w:rtl/>
              </w:rPr>
            </w:pPr>
            <w:r w:rsidRPr="0002405B">
              <w:rPr>
                <w:rFonts w:asciiTheme="minorHAnsi" w:hAnsiTheme="minorHAnsi" w:cstheme="minorHAnsi"/>
                <w:i/>
                <w:iCs/>
                <w:rtl/>
              </w:rPr>
              <w:t>المساعدة التشريعية</w:t>
            </w:r>
          </w:p>
          <w:p w14:paraId="5B33C89B" w14:textId="5D652F16"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قدمت الشعبة المعنية بإذكاء الاحترام للملكية الفكرية مساعدة تشريعية بناء على طلب الدول الأعضاء بشأن توافق التشريعات الوطنية مع الالتزامات المتعلقة بالإنفاذ بمقتضى الجزء الثالث من اتفاق تريبس، مع مراعاة مواطن التوازن والمرونة الواردة في الاتفاق (انظر الوثيقة </w:t>
            </w:r>
            <w:hyperlink r:id="rId327" w:history="1">
              <w:r w:rsidRPr="0002405B">
                <w:rPr>
                  <w:rStyle w:val="Hyperlink"/>
                  <w:rFonts w:asciiTheme="minorHAnsi" w:hAnsiTheme="minorHAnsi" w:cstheme="minorHAnsi"/>
                </w:rPr>
                <w:t>WIPO/ACE/12/14</w:t>
              </w:r>
            </w:hyperlink>
            <w:r w:rsidR="005961F3">
              <w:rPr>
                <w:rFonts w:asciiTheme="minorHAnsi" w:hAnsiTheme="minorHAnsi" w:cstheme="minorHAnsi" w:hint="cs"/>
                <w:rtl/>
              </w:rPr>
              <w:t>)</w:t>
            </w:r>
            <w:r w:rsidRPr="0002405B">
              <w:rPr>
                <w:rFonts w:asciiTheme="minorHAnsi" w:hAnsiTheme="minorHAnsi" w:cstheme="minorHAnsi"/>
              </w:rPr>
              <w:t>.</w:t>
            </w:r>
          </w:p>
          <w:p w14:paraId="6CA3CCB4" w14:textId="77777777" w:rsidR="0002405B" w:rsidRPr="0002405B" w:rsidRDefault="0002405B" w:rsidP="00261C12">
            <w:pPr>
              <w:spacing w:before="240" w:after="240"/>
              <w:rPr>
                <w:rFonts w:asciiTheme="minorHAnsi" w:hAnsiTheme="minorHAnsi" w:cstheme="minorHAnsi"/>
                <w:i/>
                <w:highlight w:val="yellow"/>
                <w:rtl/>
              </w:rPr>
            </w:pPr>
            <w:r w:rsidRPr="0002405B">
              <w:rPr>
                <w:rFonts w:asciiTheme="minorHAnsi" w:hAnsiTheme="minorHAnsi" w:cstheme="minorHAnsi"/>
                <w:rtl/>
              </w:rPr>
              <w:t>وخلال الفترة محل النظر، قدمت الشعبة مساعدة تشريعية لثماني دول أعضاء في عملية تعديل و/أو اعتماد أطر قانونية ذات صلة بتحقيق إنفاذ فعال للملكية الفكرية بما يتماشى مع الجزء الثالث من اتفاق تريبس (أربعة بلدان في المنطقة الأفريقية، وبلدان في آسيا والمحيط الهادئ، وبلدان في أمريكا اللاتينية ومنطقة البحر الكاريبي).</w:t>
            </w:r>
          </w:p>
          <w:p w14:paraId="62F112E5" w14:textId="77777777" w:rsidR="0002405B" w:rsidRPr="0002405B" w:rsidRDefault="0002405B" w:rsidP="0085340F">
            <w:pPr>
              <w:numPr>
                <w:ilvl w:val="0"/>
                <w:numId w:val="25"/>
              </w:numPr>
              <w:spacing w:before="240" w:after="240"/>
              <w:rPr>
                <w:rFonts w:asciiTheme="minorHAnsi" w:hAnsiTheme="minorHAnsi" w:cstheme="minorHAnsi"/>
                <w:i/>
                <w:rtl/>
              </w:rPr>
            </w:pPr>
            <w:r w:rsidRPr="0002405B">
              <w:rPr>
                <w:rFonts w:asciiTheme="minorHAnsi" w:hAnsiTheme="minorHAnsi" w:cstheme="minorHAnsi"/>
                <w:i/>
                <w:iCs/>
                <w:rtl/>
              </w:rPr>
              <w:t>المساعدة التقنية وبناء القدرات</w:t>
            </w:r>
          </w:p>
          <w:p w14:paraId="556EBE9F" w14:textId="0DCC4CD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نُظم خلال الفترة محل الاستعراض عدد من أنشطة بناء القدرات والتدريب منها ما كان عبر الإنترنت ومنها ما كان بنسق هجين (اثنان في المنطقة الأفريقية، خمسة في المنطقة العربية، واثنان في آسيا والمحيط الهادئ، واثنان في بلدان تمر اقتصاداتها بمرحلة انتقالية) لمعالجة القضايا المتعلقة بإنفاذ الملكية الفكرية وإذكاء الاحترام للملكية الفكرية على المستوى الوطني أو دون الإقليمي أو الإقليمي (انظر </w:t>
            </w:r>
            <w:hyperlink r:id="rId328" w:history="1">
              <w:r w:rsidRPr="0002405B">
                <w:rPr>
                  <w:rStyle w:val="Hyperlink"/>
                  <w:rFonts w:asciiTheme="minorHAnsi" w:hAnsiTheme="minorHAnsi" w:cstheme="minorHAnsi"/>
                  <w:rtl/>
                </w:rPr>
                <w:t>أنشطة التدريب وإذكاء الوعي</w:t>
              </w:r>
            </w:hyperlink>
            <w:r w:rsidR="005961F3">
              <w:rPr>
                <w:rStyle w:val="Hyperlink"/>
                <w:rFonts w:asciiTheme="minorHAnsi" w:hAnsiTheme="minorHAnsi" w:cstheme="minorHAnsi" w:hint="cs"/>
                <w:rtl/>
              </w:rPr>
              <w:t>)</w:t>
            </w:r>
            <w:r w:rsidRPr="0002405B">
              <w:rPr>
                <w:rFonts w:asciiTheme="minorHAnsi" w:hAnsiTheme="minorHAnsi" w:cstheme="minorHAnsi"/>
                <w:rtl/>
              </w:rPr>
              <w:t>.</w:t>
            </w:r>
            <w:r>
              <w:rPr>
                <w:rFonts w:asciiTheme="minorHAnsi" w:hAnsiTheme="minorHAnsi" w:cstheme="minorHAnsi"/>
                <w:rtl/>
              </w:rPr>
              <w:t xml:space="preserve"> </w:t>
            </w:r>
          </w:p>
          <w:p w14:paraId="1493B507" w14:textId="77777777" w:rsidR="0002405B" w:rsidRPr="0002405B" w:rsidRDefault="0002405B" w:rsidP="0085340F">
            <w:pPr>
              <w:numPr>
                <w:ilvl w:val="0"/>
                <w:numId w:val="25"/>
              </w:numPr>
              <w:spacing w:before="240" w:after="240"/>
              <w:rPr>
                <w:rFonts w:asciiTheme="minorHAnsi" w:hAnsiTheme="minorHAnsi" w:cstheme="minorHAnsi"/>
                <w:i/>
                <w:rtl/>
              </w:rPr>
            </w:pPr>
            <w:r w:rsidRPr="0002405B">
              <w:rPr>
                <w:rFonts w:asciiTheme="minorHAnsi" w:hAnsiTheme="minorHAnsi" w:cstheme="minorHAnsi"/>
                <w:i/>
                <w:iCs/>
                <w:rtl/>
              </w:rPr>
              <w:t>أنشطة إذكاء الوعي</w:t>
            </w:r>
          </w:p>
          <w:p w14:paraId="01948A2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واصلت الويبو تطوير أدوات وأنشطة جديدة للتوعية بالملكية الفكرية، خاصة بين النشء.</w:t>
            </w:r>
          </w:p>
          <w:p w14:paraId="3A851EB6" w14:textId="6213577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وقد دبلجت ست حلقات من أفلام الكارتون المحببة للأطفال بشأن الملكية الصناعية وحق المؤلف، والتي تبرز فيها شخصية "بورور البطريق الصغير"</w:t>
            </w:r>
            <w:r w:rsidR="005961F3">
              <w:rPr>
                <w:rFonts w:asciiTheme="minorHAnsi" w:hAnsiTheme="minorHAnsi" w:cstheme="minorHAnsi" w:hint="cs"/>
                <w:rtl/>
              </w:rPr>
              <w:t>،</w:t>
            </w:r>
            <w:r w:rsidRPr="0002405B">
              <w:rPr>
                <w:rFonts w:asciiTheme="minorHAnsi" w:hAnsiTheme="minorHAnsi" w:cstheme="minorHAnsi"/>
                <w:rtl/>
              </w:rPr>
              <w:t xml:space="preserve"> باللغة التايلاندية بالتعاون مع الإدارة التايلندية للملكية الفكرية وبدعم مالي من الصندوق الاستئماني المتاح من المكتب الكوري للملكية الفكرية ووزارة الثقافة والرياضة والسياحة.</w:t>
            </w:r>
            <w:r>
              <w:rPr>
                <w:rFonts w:asciiTheme="minorHAnsi" w:hAnsiTheme="minorHAnsi" w:cstheme="minorHAnsi"/>
                <w:rtl/>
              </w:rPr>
              <w:t xml:space="preserve"> </w:t>
            </w:r>
            <w:r w:rsidRPr="0002405B">
              <w:rPr>
                <w:rFonts w:asciiTheme="minorHAnsi" w:hAnsiTheme="minorHAnsi" w:cstheme="minorHAnsi"/>
                <w:rtl/>
              </w:rPr>
              <w:t>وكل هذه الحلقات متاحة في قناة الويبو على اليوتيوب.</w:t>
            </w:r>
          </w:p>
          <w:p w14:paraId="1FF80177" w14:textId="71AC9285"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وأنشأ مكتب الويبو في البرازيل بالتعاون مع شعبة إذكاء الاحترام للملكية الفكرية نسخ</w:t>
            </w:r>
            <w:r w:rsidR="005961F3">
              <w:rPr>
                <w:rFonts w:asciiTheme="minorHAnsi" w:hAnsiTheme="minorHAnsi" w:cstheme="minorHAnsi" w:hint="cs"/>
                <w:rtl/>
              </w:rPr>
              <w:t>ا</w:t>
            </w:r>
            <w:r w:rsidRPr="0002405B">
              <w:rPr>
                <w:rFonts w:asciiTheme="minorHAnsi" w:hAnsiTheme="minorHAnsi" w:cstheme="minorHAnsi"/>
                <w:rtl/>
              </w:rPr>
              <w:t xml:space="preserve"> باللغة البرتغالية البرازيلية من </w:t>
            </w:r>
            <w:hyperlink r:id="rId329" w:history="1">
              <w:r w:rsidRPr="0002405B">
                <w:rPr>
                  <w:rStyle w:val="Hyperlink"/>
                  <w:rFonts w:asciiTheme="minorHAnsi" w:hAnsiTheme="minorHAnsi" w:cstheme="minorHAnsi"/>
                  <w:rtl/>
                </w:rPr>
                <w:t>مواقع الويبو الإلكترونية للتوعية</w:t>
              </w:r>
            </w:hyperlink>
            <w:r w:rsidRPr="0002405B">
              <w:rPr>
                <w:rFonts w:asciiTheme="minorHAnsi" w:hAnsiTheme="minorHAnsi" w:cstheme="minorHAnsi"/>
                <w:rtl/>
              </w:rPr>
              <w:t xml:space="preserve"> للشباب عن احترام حق المؤلف والعلامات التجارية</w:t>
            </w:r>
            <w:r w:rsidR="00571956">
              <w:rPr>
                <w:rFonts w:asciiTheme="minorHAnsi" w:hAnsiTheme="minorHAnsi" w:cstheme="minorHAnsi"/>
                <w:rtl/>
              </w:rPr>
              <w:t>.</w:t>
            </w:r>
            <w:r>
              <w:rPr>
                <w:rFonts w:asciiTheme="minorHAnsi" w:hAnsiTheme="minorHAnsi" w:cstheme="minorHAnsi"/>
                <w:rtl/>
              </w:rPr>
              <w:t xml:space="preserve"> </w:t>
            </w:r>
          </w:p>
          <w:p w14:paraId="085CECE7" w14:textId="047DDDE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 xml:space="preserve">كما نشر كتاب الويبو المصور على طراز مانهوا عن احترام حق المؤلف بعنوان "لنرسم حلما" باللغات العربية والصينية والفرنسية والبرتغالية (البرازيلية) والروسية على </w:t>
            </w:r>
            <w:hyperlink r:id="rId330" w:history="1">
              <w:r w:rsidRPr="0002405B">
                <w:rPr>
                  <w:rStyle w:val="Hyperlink"/>
                  <w:rFonts w:asciiTheme="minorHAnsi" w:hAnsiTheme="minorHAnsi" w:cstheme="minorHAnsi"/>
                  <w:rtl/>
                </w:rPr>
                <w:t>صفحة الويبو الإلكترونية لإذكاء الوعي</w:t>
              </w:r>
            </w:hyperlink>
            <w:r w:rsidRPr="0002405B">
              <w:rPr>
                <w:rFonts w:asciiTheme="minorHAnsi" w:hAnsiTheme="minorHAnsi" w:cstheme="minorHAnsi"/>
                <w:rtl/>
              </w:rPr>
              <w:t>.</w:t>
            </w:r>
            <w:r>
              <w:rPr>
                <w:rFonts w:asciiTheme="minorHAnsi" w:hAnsiTheme="minorHAnsi" w:cstheme="minorHAnsi"/>
                <w:rtl/>
              </w:rPr>
              <w:t xml:space="preserve"> </w:t>
            </w:r>
            <w:r w:rsidRPr="0002405B">
              <w:rPr>
                <w:rFonts w:asciiTheme="minorHAnsi" w:hAnsiTheme="minorHAnsi" w:cstheme="minorHAnsi"/>
                <w:rtl/>
              </w:rPr>
              <w:t>وقد مول هذا التعديل الصندوق الاستئماني لوزارة الثقافة والرياضة والسياحة.</w:t>
            </w:r>
          </w:p>
          <w:p w14:paraId="6FF91602" w14:textId="74A412AC"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وأجريت في الفلبين دراسة استقصائية للمستهلكين باستخدام مجموعة أدوات الويبو للدراسات الاستقصائية للمستهلكين بالتعاون مع المكتب الوطني للملكية الفكرية، وذلك لتهيئة حملات اتصالات أكثر وجاهة وفعالية بشأن إذكاء الاحترام للملكية الفكرية.</w:t>
            </w:r>
            <w:r>
              <w:rPr>
                <w:rFonts w:asciiTheme="minorHAnsi" w:hAnsiTheme="minorHAnsi" w:cstheme="minorHAnsi"/>
                <w:rtl/>
              </w:rPr>
              <w:t xml:space="preserve"> </w:t>
            </w:r>
            <w:r w:rsidRPr="0002405B">
              <w:rPr>
                <w:rFonts w:asciiTheme="minorHAnsi" w:hAnsiTheme="minorHAnsi" w:cstheme="minorHAnsi"/>
                <w:rtl/>
              </w:rPr>
              <w:t>وقد مول المشروع صندوقين استئمانيين من وزارة الثقافة والرياضة والسياحة المكتب الوطني للملكية الفكرية.</w:t>
            </w:r>
            <w:r>
              <w:rPr>
                <w:rFonts w:asciiTheme="minorHAnsi" w:hAnsiTheme="minorHAnsi" w:cstheme="minorHAnsi"/>
                <w:rtl/>
              </w:rPr>
              <w:t xml:space="preserve"> </w:t>
            </w:r>
            <w:r w:rsidRPr="0002405B">
              <w:rPr>
                <w:rFonts w:asciiTheme="minorHAnsi" w:hAnsiTheme="minorHAnsi" w:cstheme="minorHAnsi"/>
                <w:rtl/>
              </w:rPr>
              <w:t xml:space="preserve">وبالإضافة إلى ذلك، وبدعم من الصندوق الاستئماني لوزارة الثقافة والرياضة والسياحة، أنشئت نسخة مختصرة من مجموعة أدوات الدراسات الاستقصائية بثماني لغات (لغات الويبو الرسمية الست + الكورية والبرتغالية). </w:t>
            </w:r>
          </w:p>
          <w:p w14:paraId="41CE3E7E" w14:textId="163A7464"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وعلى سبيل المتابعة لمشروع رائد اضطلع به في عام 2019 في جنوب أفريقيا، نفذت شعبة إذكاء الاحترام للملكية الفكرية مشروعا عن صحافة المواطنين والملكية الفكرية في مدرستين في كيور مسار، داكار، بالسنغال في يونيو 2022 بالتعاون مع مكتب السنغال للملكية الفكرية.</w:t>
            </w:r>
            <w:r>
              <w:rPr>
                <w:rFonts w:asciiTheme="minorHAnsi" w:hAnsiTheme="minorHAnsi" w:cstheme="minorHAnsi"/>
                <w:rtl/>
              </w:rPr>
              <w:t xml:space="preserve"> </w:t>
            </w:r>
            <w:r w:rsidRPr="0002405B">
              <w:rPr>
                <w:rFonts w:asciiTheme="minorHAnsi" w:hAnsiTheme="minorHAnsi" w:cstheme="minorHAnsi"/>
                <w:rtl/>
              </w:rPr>
              <w:t xml:space="preserve">وقد درست الشعبة </w:t>
            </w:r>
            <w:r w:rsidR="005961F3">
              <w:rPr>
                <w:rFonts w:asciiTheme="minorHAnsi" w:hAnsiTheme="minorHAnsi" w:cstheme="minorHAnsi" w:hint="cs"/>
                <w:rtl/>
              </w:rPr>
              <w:t>ل</w:t>
            </w:r>
            <w:r w:rsidRPr="0002405B">
              <w:rPr>
                <w:rFonts w:asciiTheme="minorHAnsi" w:hAnsiTheme="minorHAnsi" w:cstheme="minorHAnsi"/>
                <w:rtl/>
              </w:rPr>
              <w:t>لطلاب أساسيات الملكية الفكرية وتقنيات صحافة الهواتف الذكية.</w:t>
            </w:r>
          </w:p>
          <w:p w14:paraId="204033AE" w14:textId="7D51A206" w:rsidR="0002405B" w:rsidRPr="0002405B" w:rsidRDefault="0002405B" w:rsidP="00261C12">
            <w:pPr>
              <w:rPr>
                <w:rFonts w:asciiTheme="minorHAnsi" w:hAnsiTheme="minorHAnsi" w:cstheme="minorHAnsi"/>
                <w:rtl/>
              </w:rPr>
            </w:pPr>
            <w:r w:rsidRPr="0002405B">
              <w:rPr>
                <w:rFonts w:asciiTheme="minorHAnsi" w:hAnsiTheme="minorHAnsi" w:cstheme="minorHAnsi"/>
                <w:rtl/>
              </w:rPr>
              <w:t>وبالإضافة إلى ذلك، تعالج هذه التوصية جزئيًا من خلال تعميم مشروع أجندة التنمية بشأن التعاون على التعليم والتدريب المهني في مجال التنمية وحقوق الملكية الفكرية مع مؤسسات التدريب القضائي.</w:t>
            </w:r>
            <w:r>
              <w:rPr>
                <w:rFonts w:asciiTheme="minorHAnsi" w:hAnsiTheme="minorHAnsi" w:cstheme="minorHAnsi"/>
                <w:rtl/>
              </w:rPr>
              <w:t xml:space="preserve"> </w:t>
            </w:r>
            <w:r w:rsidRPr="0002405B">
              <w:rPr>
                <w:rFonts w:asciiTheme="minorHAnsi" w:hAnsiTheme="minorHAnsi" w:cstheme="minorHAnsi"/>
                <w:rtl/>
              </w:rPr>
              <w:t>ويرد مزيد من التفاصيل حول الأنشطة التي اضطلع بها معهد الويبو القضائي في هذا الصدد في التوصية 10.</w:t>
            </w:r>
          </w:p>
        </w:tc>
      </w:tr>
      <w:tr w:rsidR="0002405B" w:rsidRPr="0002405B" w14:paraId="4477227F" w14:textId="77777777" w:rsidTr="00261C12">
        <w:tc>
          <w:tcPr>
            <w:tcW w:w="2518" w:type="dxa"/>
            <w:tcBorders>
              <w:top w:val="single" w:sz="4" w:space="0" w:color="auto"/>
              <w:left w:val="single" w:sz="4" w:space="0" w:color="auto"/>
              <w:bottom w:val="single" w:sz="4" w:space="0" w:color="auto"/>
              <w:right w:val="single" w:sz="4" w:space="0" w:color="auto"/>
            </w:tcBorders>
          </w:tcPr>
          <w:p w14:paraId="7EB30A7A" w14:textId="77777777"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lastRenderedPageBreak/>
              <w:t>تقارير/وثائق أخرى ذات صلة</w:t>
            </w:r>
          </w:p>
        </w:tc>
        <w:tc>
          <w:tcPr>
            <w:tcW w:w="7017" w:type="dxa"/>
            <w:tcBorders>
              <w:top w:val="single" w:sz="4" w:space="0" w:color="auto"/>
              <w:left w:val="single" w:sz="4" w:space="0" w:color="auto"/>
              <w:bottom w:val="single" w:sz="4" w:space="0" w:color="auto"/>
              <w:right w:val="single" w:sz="4" w:space="0" w:color="auto"/>
            </w:tcBorders>
          </w:tcPr>
          <w:p w14:paraId="35A5E5F4" w14:textId="05A830AB" w:rsidR="0002405B" w:rsidRPr="0002405B" w:rsidRDefault="0002405B" w:rsidP="00261C12">
            <w:pPr>
              <w:spacing w:before="240" w:after="240"/>
              <w:rPr>
                <w:rFonts w:asciiTheme="minorHAnsi" w:hAnsiTheme="minorHAnsi" w:cstheme="minorHAnsi"/>
                <w:rtl/>
              </w:rPr>
            </w:pPr>
            <w:r w:rsidRPr="0002405B">
              <w:rPr>
                <w:rFonts w:asciiTheme="minorHAnsi" w:hAnsiTheme="minorHAnsi" w:cstheme="minorHAnsi"/>
                <w:rtl/>
              </w:rPr>
              <w:t>التقارير التي نظرت فيها اللجنة:</w:t>
            </w:r>
            <w:r>
              <w:rPr>
                <w:rFonts w:asciiTheme="minorHAnsi" w:hAnsiTheme="minorHAnsi" w:cstheme="minorHAnsi"/>
                <w:rtl/>
              </w:rPr>
              <w:t xml:space="preserve"> </w:t>
            </w:r>
            <w:r w:rsidRPr="0002405B">
              <w:rPr>
                <w:rFonts w:asciiTheme="minorHAnsi" w:hAnsiTheme="minorHAnsi" w:cstheme="minorHAnsi"/>
              </w:rPr>
              <w:t>CDIP/18/2</w:t>
            </w:r>
            <w:r w:rsidRPr="0002405B">
              <w:rPr>
                <w:rFonts w:asciiTheme="minorHAnsi" w:hAnsiTheme="minorHAnsi" w:cstheme="minorHAnsi"/>
                <w:rtl/>
              </w:rPr>
              <w:t xml:space="preserve"> و</w:t>
            </w:r>
            <w:r w:rsidRPr="0002405B">
              <w:rPr>
                <w:rFonts w:asciiTheme="minorHAnsi" w:hAnsiTheme="minorHAnsi" w:cstheme="minorHAnsi"/>
              </w:rPr>
              <w:t>CDIP/20/2</w:t>
            </w:r>
            <w:r w:rsidRPr="0002405B">
              <w:rPr>
                <w:rFonts w:asciiTheme="minorHAnsi" w:hAnsiTheme="minorHAnsi" w:cstheme="minorHAnsi"/>
                <w:rtl/>
              </w:rPr>
              <w:t xml:space="preserve"> و</w:t>
            </w:r>
            <w:r w:rsidRPr="0002405B">
              <w:rPr>
                <w:rFonts w:asciiTheme="minorHAnsi" w:hAnsiTheme="minorHAnsi" w:cstheme="minorHAnsi"/>
              </w:rPr>
              <w:t>CDIP/22/2</w:t>
            </w:r>
            <w:r w:rsidRPr="0002405B">
              <w:rPr>
                <w:rFonts w:asciiTheme="minorHAnsi" w:hAnsiTheme="minorHAnsi" w:cstheme="minorHAnsi"/>
                <w:rtl/>
              </w:rPr>
              <w:t xml:space="preserve"> و</w:t>
            </w:r>
            <w:r w:rsidRPr="0002405B">
              <w:rPr>
                <w:rFonts w:asciiTheme="minorHAnsi" w:hAnsiTheme="minorHAnsi" w:cstheme="minorHAnsi"/>
              </w:rPr>
              <w:t>CDIP/23/4</w:t>
            </w:r>
            <w:r w:rsidRPr="0002405B">
              <w:rPr>
                <w:rFonts w:asciiTheme="minorHAnsi" w:hAnsiTheme="minorHAnsi" w:cstheme="minorHAnsi"/>
                <w:rtl/>
              </w:rPr>
              <w:t xml:space="preserve"> و</w:t>
            </w:r>
            <w:r w:rsidRPr="0002405B">
              <w:rPr>
                <w:rFonts w:asciiTheme="minorHAnsi" w:hAnsiTheme="minorHAnsi" w:cstheme="minorHAnsi"/>
              </w:rPr>
              <w:t>CDIP/23/7</w:t>
            </w:r>
            <w:r w:rsidRPr="0002405B">
              <w:rPr>
                <w:rFonts w:asciiTheme="minorHAnsi" w:hAnsiTheme="minorHAnsi" w:cstheme="minorHAnsi"/>
                <w:rtl/>
              </w:rPr>
              <w:t xml:space="preserve"> و</w:t>
            </w:r>
            <w:r w:rsidRPr="0002405B">
              <w:rPr>
                <w:rFonts w:asciiTheme="minorHAnsi" w:hAnsiTheme="minorHAnsi" w:cstheme="minorHAnsi"/>
              </w:rPr>
              <w:t>CDIP/24/2</w:t>
            </w:r>
            <w:r w:rsidRPr="0002405B">
              <w:rPr>
                <w:rFonts w:asciiTheme="minorHAnsi" w:hAnsiTheme="minorHAnsi" w:cstheme="minorHAnsi"/>
                <w:rtl/>
              </w:rPr>
              <w:t xml:space="preserve"> و</w:t>
            </w:r>
            <w:r w:rsidRPr="0002405B">
              <w:rPr>
                <w:rFonts w:asciiTheme="minorHAnsi" w:hAnsiTheme="minorHAnsi" w:cstheme="minorHAnsi"/>
              </w:rPr>
              <w:t>CDIP/25/2</w:t>
            </w:r>
            <w:r w:rsidRPr="0002405B">
              <w:rPr>
                <w:rFonts w:asciiTheme="minorHAnsi" w:hAnsiTheme="minorHAnsi" w:cstheme="minorHAnsi"/>
                <w:rtl/>
              </w:rPr>
              <w:t xml:space="preserve"> و</w:t>
            </w:r>
            <w:r w:rsidRPr="0002405B">
              <w:rPr>
                <w:rFonts w:asciiTheme="minorHAnsi" w:hAnsiTheme="minorHAnsi" w:cstheme="minorHAnsi"/>
              </w:rPr>
              <w:t>CDIP/27/2</w:t>
            </w:r>
            <w:r w:rsidRPr="0002405B">
              <w:rPr>
                <w:rFonts w:asciiTheme="minorHAnsi" w:hAnsiTheme="minorHAnsi" w:cstheme="minorHAnsi"/>
                <w:rtl/>
              </w:rPr>
              <w:t xml:space="preserve"> و</w:t>
            </w:r>
            <w:r w:rsidRPr="0002405B">
              <w:rPr>
                <w:rFonts w:asciiTheme="minorHAnsi" w:hAnsiTheme="minorHAnsi" w:cstheme="minorHAnsi"/>
              </w:rPr>
              <w:t>CDIP/28/2</w:t>
            </w:r>
            <w:r w:rsidRPr="0002405B">
              <w:rPr>
                <w:rFonts w:asciiTheme="minorHAnsi" w:hAnsiTheme="minorHAnsi" w:cstheme="minorHAnsi"/>
                <w:rtl/>
              </w:rPr>
              <w:t>.</w:t>
            </w:r>
          </w:p>
          <w:p w14:paraId="38739064" w14:textId="6BB765E6" w:rsidR="0002405B" w:rsidRPr="0002405B" w:rsidRDefault="0002405B" w:rsidP="00261C12">
            <w:pPr>
              <w:spacing w:before="240" w:after="120"/>
              <w:rPr>
                <w:rFonts w:asciiTheme="minorHAnsi" w:hAnsiTheme="minorHAnsi" w:cstheme="minorHAnsi"/>
                <w:rtl/>
              </w:rPr>
            </w:pPr>
            <w:r w:rsidRPr="0002405B">
              <w:rPr>
                <w:rFonts w:asciiTheme="minorHAnsi" w:hAnsiTheme="minorHAnsi" w:cstheme="minorHAnsi"/>
                <w:rtl/>
              </w:rPr>
              <w:t>وللحصول على مزيد من المعلومات حول الإنجازات المتعلقة بهذه التوصية، بالإضافة إلى الأنشطة الواردة في قاعدة بيانات المساعدة التقنية بشأن الملكية الفكرية (</w:t>
            </w:r>
            <w:r w:rsidRPr="0002405B">
              <w:rPr>
                <w:rFonts w:asciiTheme="minorHAnsi" w:hAnsiTheme="minorHAnsi" w:cstheme="minorHAnsi"/>
              </w:rPr>
              <w:t>IP-TAD</w:t>
            </w:r>
            <w:r w:rsidR="005961F3">
              <w:rPr>
                <w:rFonts w:asciiTheme="minorHAnsi" w:hAnsiTheme="minorHAnsi" w:cstheme="minorHAnsi" w:hint="cs"/>
                <w:rtl/>
              </w:rPr>
              <w:t>)</w:t>
            </w:r>
            <w:r w:rsidRPr="0002405B">
              <w:rPr>
                <w:rFonts w:asciiTheme="minorHAnsi" w:hAnsiTheme="minorHAnsi" w:cstheme="minorHAnsi"/>
                <w:rtl/>
              </w:rPr>
              <w:t xml:space="preserve">، يرجى الرجوع إلى تقرير أداء الويبو للفترة 2021/2020 (الوثيقة </w:t>
            </w:r>
            <w:hyperlink r:id="rId331" w:history="1">
              <w:r w:rsidRPr="0002405B">
                <w:rPr>
                  <w:rStyle w:val="Hyperlink"/>
                  <w:rFonts w:asciiTheme="minorHAnsi" w:hAnsiTheme="minorHAnsi" w:cstheme="minorHAnsi"/>
                </w:rPr>
                <w:t>WO/PBC/34/7</w:t>
              </w:r>
              <w:r>
                <w:rPr>
                  <w:rStyle w:val="Hyperlink"/>
                  <w:rFonts w:asciiTheme="minorHAnsi" w:hAnsiTheme="minorHAnsi" w:cstheme="minorHAnsi" w:hint="cs"/>
                  <w:rtl/>
                </w:rPr>
                <w:t>)</w:t>
              </w:r>
            </w:hyperlink>
            <w:r w:rsidRPr="0002405B">
              <w:rPr>
                <w:rFonts w:asciiTheme="minorHAnsi" w:hAnsiTheme="minorHAnsi" w:cstheme="minorHAnsi"/>
              </w:rPr>
              <w:t>.</w:t>
            </w:r>
          </w:p>
        </w:tc>
      </w:tr>
    </w:tbl>
    <w:p w14:paraId="297337A2" w14:textId="77777777" w:rsidR="0002405B" w:rsidRPr="000A4281" w:rsidRDefault="0002405B" w:rsidP="0002405B"/>
    <w:p w14:paraId="4429FEFE" w14:textId="77777777" w:rsidR="0002405B" w:rsidRPr="000A4281" w:rsidRDefault="0002405B" w:rsidP="0002405B"/>
    <w:p w14:paraId="1168EA1C" w14:textId="2BE18146" w:rsidR="0002405B" w:rsidRDefault="0002405B">
      <w:pPr>
        <w:bidi w:val="0"/>
        <w:rPr>
          <w:rtl/>
        </w:rPr>
      </w:pPr>
    </w:p>
    <w:p w14:paraId="644D7DF7" w14:textId="77777777" w:rsidR="00FC43C5" w:rsidRDefault="00FC43C5" w:rsidP="00FC43C5">
      <w:pPr>
        <w:pStyle w:val="Endofdocument-Annex"/>
      </w:pPr>
      <w:r>
        <w:rPr>
          <w:rFonts w:hint="cs"/>
          <w:rtl/>
        </w:rPr>
        <w:t>[نهاية المرفق والوثيقة]</w:t>
      </w:r>
    </w:p>
    <w:p w14:paraId="0BE663CC" w14:textId="77777777" w:rsidR="009B0855" w:rsidRDefault="009B0855" w:rsidP="00D60B2C">
      <w:pPr>
        <w:pStyle w:val="BodyText"/>
        <w:rPr>
          <w:lang w:bidi="ar-EG"/>
        </w:rPr>
      </w:pPr>
    </w:p>
    <w:p w14:paraId="208F2E47" w14:textId="77777777" w:rsidR="00DA31B9" w:rsidRDefault="00DA31B9" w:rsidP="00DA31B9">
      <w:pPr>
        <w:pStyle w:val="BodyText"/>
      </w:pPr>
    </w:p>
    <w:sectPr w:rsidR="00DA31B9" w:rsidSect="002F58E2">
      <w:headerReference w:type="default" r:id="rId332"/>
      <w:headerReference w:type="first" r:id="rId333"/>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B673F" w14:textId="77777777" w:rsidR="006F49E4" w:rsidRDefault="006F49E4">
      <w:r>
        <w:separator/>
      </w:r>
    </w:p>
  </w:endnote>
  <w:endnote w:type="continuationSeparator" w:id="0">
    <w:p w14:paraId="4D9A5978" w14:textId="77777777" w:rsidR="006F49E4" w:rsidRDefault="006F49E4" w:rsidP="003B38C1">
      <w:r>
        <w:separator/>
      </w:r>
    </w:p>
    <w:p w14:paraId="356723FD" w14:textId="77777777" w:rsidR="006F49E4" w:rsidRPr="003B38C1" w:rsidRDefault="006F49E4" w:rsidP="003B38C1">
      <w:pPr>
        <w:spacing w:after="60"/>
        <w:rPr>
          <w:sz w:val="17"/>
        </w:rPr>
      </w:pPr>
      <w:r>
        <w:rPr>
          <w:sz w:val="17"/>
        </w:rPr>
        <w:t>[Endnote continued from previous page]</w:t>
      </w:r>
    </w:p>
  </w:endnote>
  <w:endnote w:type="continuationNotice" w:id="1">
    <w:p w14:paraId="36523E6E" w14:textId="77777777" w:rsidR="006F49E4" w:rsidRPr="003B38C1" w:rsidRDefault="006F49E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D410C" w14:textId="77777777" w:rsidR="007533FE" w:rsidRDefault="00753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1E5FA" w14:textId="77777777" w:rsidR="007533FE" w:rsidRDefault="00753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118B" w14:textId="77777777" w:rsidR="007533FE" w:rsidRDefault="00753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76E42" w14:textId="77777777" w:rsidR="006F49E4" w:rsidRDefault="006F49E4">
      <w:r>
        <w:separator/>
      </w:r>
    </w:p>
  </w:footnote>
  <w:footnote w:type="continuationSeparator" w:id="0">
    <w:p w14:paraId="5EB98086" w14:textId="77777777" w:rsidR="006F49E4" w:rsidRDefault="006F49E4" w:rsidP="008B60B2">
      <w:r>
        <w:separator/>
      </w:r>
    </w:p>
    <w:p w14:paraId="0D848C91" w14:textId="77777777" w:rsidR="006F49E4" w:rsidRPr="00ED77FB" w:rsidRDefault="006F49E4" w:rsidP="008B60B2">
      <w:pPr>
        <w:spacing w:after="60"/>
        <w:rPr>
          <w:sz w:val="17"/>
          <w:szCs w:val="17"/>
        </w:rPr>
      </w:pPr>
      <w:r w:rsidRPr="00ED77FB">
        <w:rPr>
          <w:sz w:val="17"/>
          <w:szCs w:val="17"/>
        </w:rPr>
        <w:t>[Footnote continued from previous page]</w:t>
      </w:r>
    </w:p>
  </w:footnote>
  <w:footnote w:type="continuationNotice" w:id="1">
    <w:p w14:paraId="02EE6276" w14:textId="77777777" w:rsidR="006F49E4" w:rsidRPr="00ED77FB" w:rsidRDefault="006F49E4" w:rsidP="008B60B2">
      <w:pPr>
        <w:spacing w:before="60"/>
        <w:jc w:val="right"/>
        <w:rPr>
          <w:sz w:val="17"/>
          <w:szCs w:val="17"/>
        </w:rPr>
      </w:pPr>
      <w:r w:rsidRPr="00ED77FB">
        <w:rPr>
          <w:sz w:val="17"/>
          <w:szCs w:val="17"/>
        </w:rPr>
        <w:t>[Footnote continued on next page]</w:t>
      </w:r>
    </w:p>
  </w:footnote>
  <w:footnote w:id="2">
    <w:p w14:paraId="3A92A0DA" w14:textId="77777777" w:rsidR="00261C12" w:rsidRDefault="00261C12" w:rsidP="00EC3A7F">
      <w:pPr>
        <w:pStyle w:val="FootnoteText"/>
      </w:pPr>
      <w:r>
        <w:rPr>
          <w:rStyle w:val="FootnoteReference"/>
        </w:rPr>
        <w:footnoteRef/>
      </w:r>
      <w:r>
        <w:rPr>
          <w:rtl/>
        </w:rPr>
        <w:t xml:space="preserve"> </w:t>
      </w:r>
      <w:r>
        <w:rPr>
          <w:rFonts w:hint="cs"/>
          <w:rtl/>
        </w:rPr>
        <w:t>توصيات أجندة التنمية المميزة بعلامة النجمة * هي التوصيات التي قررت الجمعية العامة لسنة 2007 وضعها موضع التنفيذ الفوري.</w:t>
      </w:r>
    </w:p>
  </w:footnote>
  <w:footnote w:id="3">
    <w:p w14:paraId="1A283882" w14:textId="3035B775" w:rsidR="00261C12" w:rsidRDefault="00261C12" w:rsidP="0002405B">
      <w:pPr>
        <w:pStyle w:val="FootnoteText"/>
        <w:rPr>
          <w:rtl/>
        </w:rPr>
      </w:pPr>
      <w:r>
        <w:rPr>
          <w:rStyle w:val="FootnoteReference"/>
        </w:rPr>
        <w:footnoteRef/>
      </w:r>
      <w:r>
        <w:rPr>
          <w:rFonts w:hint="cs"/>
          <w:rtl/>
        </w:rPr>
        <w:t xml:space="preserve"> للاطلاع على وصف لقاعدة البيانات، انظر ورقة عمل البحث الاقتصادي رقم 8 للويبو، المتاحة في </w:t>
      </w:r>
      <w:hyperlink r:id="rId1" w:history="1">
        <w:r w:rsidRPr="00E26E9C">
          <w:rPr>
            <w:rStyle w:val="Hyperlink"/>
          </w:rPr>
          <w:t>https://www.wipo.int/publications/ar/details.jsp?id=3952</w:t>
        </w:r>
      </w:hyperlink>
      <w:r>
        <w:t>.</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CC9A1" w14:textId="77777777" w:rsidR="007533FE" w:rsidRDefault="00753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13686"/>
      <w:docPartObj>
        <w:docPartGallery w:val="Page Numbers (Top of Page)"/>
        <w:docPartUnique/>
      </w:docPartObj>
    </w:sdtPr>
    <w:sdtEndPr>
      <w:rPr>
        <w:rFonts w:asciiTheme="minorBidi" w:hAnsiTheme="minorBidi" w:cstheme="minorBidi"/>
        <w:noProof/>
      </w:rPr>
    </w:sdtEndPr>
    <w:sdtContent>
      <w:p w14:paraId="10CD6130" w14:textId="77777777" w:rsidR="00261C12" w:rsidRPr="004B69E9" w:rsidRDefault="00261C12" w:rsidP="002F58E2">
        <w:pPr>
          <w:pStyle w:val="Header"/>
          <w:bidi w:val="0"/>
          <w:rPr>
            <w:rFonts w:asciiTheme="minorBidi" w:hAnsiTheme="minorBidi" w:cstheme="minorBidi"/>
            <w:rtl/>
          </w:rPr>
        </w:pPr>
        <w:r w:rsidRPr="004B69E9">
          <w:rPr>
            <w:rFonts w:asciiTheme="minorBidi" w:eastAsia="Arial" w:hAnsiTheme="minorBidi" w:cstheme="minorBidi"/>
            <w:bdr w:val="nil"/>
          </w:rPr>
          <w:t>CDIP/2</w:t>
        </w:r>
        <w:r>
          <w:rPr>
            <w:rFonts w:asciiTheme="minorBidi" w:eastAsia="Arial" w:hAnsiTheme="minorBidi" w:cstheme="minorBidi" w:hint="cs"/>
            <w:bdr w:val="nil"/>
            <w:rtl/>
          </w:rPr>
          <w:t>7</w:t>
        </w:r>
        <w:r w:rsidRPr="004B69E9">
          <w:rPr>
            <w:rFonts w:asciiTheme="minorBidi" w:eastAsia="Arial" w:hAnsiTheme="minorBidi" w:cstheme="minorBidi"/>
            <w:bdr w:val="nil"/>
          </w:rPr>
          <w:t>/2</w:t>
        </w:r>
      </w:p>
      <w:p w14:paraId="32162D61" w14:textId="0DE6492D" w:rsidR="00261C12" w:rsidRPr="004B69E9" w:rsidRDefault="00261C12" w:rsidP="002F58E2">
        <w:pPr>
          <w:pStyle w:val="Header"/>
          <w:bidi w:val="0"/>
          <w:rPr>
            <w:rFonts w:asciiTheme="minorBidi" w:hAnsiTheme="minorBidi" w:cstheme="minorBidi"/>
          </w:rPr>
        </w:pPr>
        <w:r w:rsidRPr="004B69E9">
          <w:rPr>
            <w:rFonts w:asciiTheme="minorBidi" w:hAnsiTheme="minorBidi" w:cstheme="minorBidi"/>
          </w:rPr>
          <w:fldChar w:fldCharType="begin"/>
        </w:r>
        <w:r w:rsidRPr="004B69E9">
          <w:rPr>
            <w:rFonts w:asciiTheme="minorBidi" w:hAnsiTheme="minorBidi" w:cstheme="minorBidi"/>
          </w:rPr>
          <w:instrText xml:space="preserve"> PAGE   \* MERGEFORMAT </w:instrText>
        </w:r>
        <w:r w:rsidRPr="004B69E9">
          <w:rPr>
            <w:rFonts w:asciiTheme="minorBidi" w:hAnsiTheme="minorBidi" w:cstheme="minorBidi"/>
          </w:rPr>
          <w:fldChar w:fldCharType="separate"/>
        </w:r>
        <w:r w:rsidR="00F126E8">
          <w:rPr>
            <w:rFonts w:asciiTheme="minorBidi" w:hAnsiTheme="minorBidi" w:cstheme="minorBidi"/>
            <w:noProof/>
          </w:rPr>
          <w:t>16</w:t>
        </w:r>
        <w:r w:rsidRPr="004B69E9">
          <w:rPr>
            <w:rFonts w:asciiTheme="minorBidi" w:hAnsiTheme="minorBidi" w:cstheme="minorBidi"/>
            <w:noProof/>
          </w:rPr>
          <w:fldChar w:fldCharType="end"/>
        </w:r>
      </w:p>
    </w:sdtContent>
  </w:sdt>
  <w:p w14:paraId="17D7ABE5" w14:textId="77777777" w:rsidR="00261C12" w:rsidRPr="004B69E9" w:rsidRDefault="00261C12" w:rsidP="002F58E2">
    <w:pPr>
      <w:pStyle w:val="Header"/>
      <w:jc w:val="right"/>
      <w:rPr>
        <w:rFonts w:asciiTheme="minorBidi" w:hAnsiTheme="minorBidi" w:cstheme="minorBid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552E2" w14:textId="77777777" w:rsidR="007533FE" w:rsidRDefault="007533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4A431" w14:textId="3D1DA029" w:rsidR="00261C12" w:rsidRDefault="00261C12" w:rsidP="002F58E2">
    <w:pPr>
      <w:bidi w:val="0"/>
    </w:pPr>
    <w:r w:rsidRPr="00E571B4">
      <w:t>CDIP/</w:t>
    </w:r>
    <w:r>
      <w:t>29</w:t>
    </w:r>
    <w:r w:rsidRPr="00E571B4">
      <w:t>/</w:t>
    </w:r>
    <w:r>
      <w:t>10</w:t>
    </w:r>
  </w:p>
  <w:p w14:paraId="046BDC32" w14:textId="1A0274A0" w:rsidR="00261C12" w:rsidRPr="00E571B4" w:rsidRDefault="00261C12" w:rsidP="002F58E2">
    <w:pPr>
      <w:bidi w:val="0"/>
    </w:pPr>
    <w:r>
      <w:t>Annex</w:t>
    </w:r>
  </w:p>
  <w:p w14:paraId="38EB2F53" w14:textId="0AFE7497" w:rsidR="00261C12" w:rsidRPr="00E571B4" w:rsidRDefault="00261C12" w:rsidP="00210D5F">
    <w:pPr>
      <w:bidi w:val="0"/>
    </w:pPr>
    <w:r w:rsidRPr="00E571B4">
      <w:fldChar w:fldCharType="begin"/>
    </w:r>
    <w:r w:rsidRPr="00E571B4">
      <w:instrText xml:space="preserve"> PAGE  \* MERGEFORMAT </w:instrText>
    </w:r>
    <w:r w:rsidRPr="00E571B4">
      <w:fldChar w:fldCharType="separate"/>
    </w:r>
    <w:r w:rsidR="007533FE">
      <w:rPr>
        <w:noProof/>
      </w:rPr>
      <w:t>11</w:t>
    </w:r>
    <w:r w:rsidRPr="00E571B4">
      <w:fldChar w:fldCharType="end"/>
    </w:r>
  </w:p>
  <w:p w14:paraId="31834FBB" w14:textId="77777777" w:rsidR="00261C12" w:rsidRPr="00E571B4" w:rsidRDefault="00261C12"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2DFA8" w14:textId="6231E5DD" w:rsidR="00261C12" w:rsidRDefault="00261C12" w:rsidP="002F58E2">
    <w:pPr>
      <w:bidi w:val="0"/>
      <w:rPr>
        <w:rFonts w:cs="Arial"/>
        <w:rtl/>
      </w:rPr>
    </w:pPr>
    <w:r>
      <w:rPr>
        <w:rFonts w:cs="Arial"/>
      </w:rPr>
      <w:t>CDIP/</w:t>
    </w:r>
    <w:r>
      <w:rPr>
        <w:rFonts w:cs="Arial" w:hint="cs"/>
        <w:rtl/>
      </w:rPr>
      <w:t>29</w:t>
    </w:r>
    <w:r>
      <w:rPr>
        <w:rFonts w:cs="Arial"/>
      </w:rPr>
      <w:t>/</w:t>
    </w:r>
    <w:r>
      <w:rPr>
        <w:rFonts w:cs="Arial" w:hint="cs"/>
        <w:rtl/>
      </w:rPr>
      <w:t>10</w:t>
    </w:r>
  </w:p>
  <w:p w14:paraId="33FB08AC" w14:textId="77777777" w:rsidR="00261C12" w:rsidRDefault="00261C12" w:rsidP="002F58E2">
    <w:pPr>
      <w:bidi w:val="0"/>
      <w:rPr>
        <w:rFonts w:cs="Arial"/>
      </w:rPr>
    </w:pPr>
    <w:r>
      <w:rPr>
        <w:rFonts w:cs="Arial"/>
      </w:rPr>
      <w:t>ANNEX</w:t>
    </w:r>
  </w:p>
  <w:p w14:paraId="408883C1" w14:textId="77777777" w:rsidR="00261C12" w:rsidRDefault="00261C12" w:rsidP="002F58E2">
    <w:pPr>
      <w:pStyle w:val="Header"/>
      <w:bidi w:val="0"/>
      <w:rPr>
        <w:rtl/>
        <w:lang w:bidi="ar-EG"/>
      </w:rPr>
    </w:pPr>
    <w:r>
      <w:rPr>
        <w:rFonts w:hint="cs"/>
        <w:rtl/>
        <w:lang w:bidi="ar-EG"/>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1721F7F"/>
    <w:multiLevelType w:val="hybridMultilevel"/>
    <w:tmpl w:val="EA044E58"/>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38521A2"/>
    <w:multiLevelType w:val="hybridMultilevel"/>
    <w:tmpl w:val="77427E54"/>
    <w:lvl w:ilvl="0" w:tplc="66C87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07A43E62"/>
    <w:multiLevelType w:val="hybridMultilevel"/>
    <w:tmpl w:val="9E30421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844055"/>
    <w:multiLevelType w:val="hybridMultilevel"/>
    <w:tmpl w:val="940C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32CEB"/>
    <w:multiLevelType w:val="hybridMultilevel"/>
    <w:tmpl w:val="E004B7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4C6288"/>
    <w:multiLevelType w:val="hybridMultilevel"/>
    <w:tmpl w:val="8A0C5DC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47177BA"/>
    <w:multiLevelType w:val="hybridMultilevel"/>
    <w:tmpl w:val="C9DA3FC2"/>
    <w:lvl w:ilvl="0" w:tplc="5380DF66">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5F92159"/>
    <w:multiLevelType w:val="hybridMultilevel"/>
    <w:tmpl w:val="26E23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9AB7672"/>
    <w:multiLevelType w:val="hybridMultilevel"/>
    <w:tmpl w:val="9094E882"/>
    <w:lvl w:ilvl="0" w:tplc="66C87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386AD3"/>
    <w:multiLevelType w:val="hybridMultilevel"/>
    <w:tmpl w:val="01D0E19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23DB4850"/>
    <w:multiLevelType w:val="hybridMultilevel"/>
    <w:tmpl w:val="69369498"/>
    <w:lvl w:ilvl="0" w:tplc="66C87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377DC8"/>
    <w:multiLevelType w:val="hybridMultilevel"/>
    <w:tmpl w:val="0BBEC67C"/>
    <w:lvl w:ilvl="0" w:tplc="66C87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380B84"/>
    <w:multiLevelType w:val="hybridMultilevel"/>
    <w:tmpl w:val="0A0EF67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067290"/>
    <w:multiLevelType w:val="hybridMultilevel"/>
    <w:tmpl w:val="99A4B0FC"/>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7146C8"/>
    <w:multiLevelType w:val="hybridMultilevel"/>
    <w:tmpl w:val="1AD01EC6"/>
    <w:lvl w:ilvl="0" w:tplc="E1703E00">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C92656"/>
    <w:multiLevelType w:val="hybridMultilevel"/>
    <w:tmpl w:val="B5B4430A"/>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143DF"/>
    <w:multiLevelType w:val="hybridMultilevel"/>
    <w:tmpl w:val="CA5CB808"/>
    <w:lvl w:ilvl="0" w:tplc="E3C20E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D60287"/>
    <w:multiLevelType w:val="hybridMultilevel"/>
    <w:tmpl w:val="25CED3A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DDB2E69"/>
    <w:multiLevelType w:val="hybridMultilevel"/>
    <w:tmpl w:val="6688C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644079"/>
    <w:multiLevelType w:val="hybridMultilevel"/>
    <w:tmpl w:val="CB3E9616"/>
    <w:lvl w:ilvl="0" w:tplc="66C87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32980"/>
    <w:multiLevelType w:val="hybridMultilevel"/>
    <w:tmpl w:val="0BB2EC1E"/>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6515D3"/>
    <w:multiLevelType w:val="hybridMultilevel"/>
    <w:tmpl w:val="BB4C0D7C"/>
    <w:lvl w:ilvl="0" w:tplc="66C87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C55FB7"/>
    <w:multiLevelType w:val="hybridMultilevel"/>
    <w:tmpl w:val="6A92BFC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272000"/>
    <w:multiLevelType w:val="hybridMultilevel"/>
    <w:tmpl w:val="D5A484F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EE3A15"/>
    <w:multiLevelType w:val="hybridMultilevel"/>
    <w:tmpl w:val="C3705214"/>
    <w:lvl w:ilvl="0" w:tplc="66C87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551715"/>
    <w:multiLevelType w:val="hybridMultilevel"/>
    <w:tmpl w:val="F40E7E64"/>
    <w:lvl w:ilvl="0" w:tplc="66C87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E6540AB"/>
    <w:multiLevelType w:val="hybridMultilevel"/>
    <w:tmpl w:val="1278FCB8"/>
    <w:lvl w:ilvl="0" w:tplc="66C87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F929F7"/>
    <w:multiLevelType w:val="multilevel"/>
    <w:tmpl w:val="E1C2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7C7086"/>
    <w:multiLevelType w:val="hybridMultilevel"/>
    <w:tmpl w:val="437073BE"/>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3801738"/>
    <w:multiLevelType w:val="hybridMultilevel"/>
    <w:tmpl w:val="EA3248B2"/>
    <w:lvl w:ilvl="0" w:tplc="0409000D">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42841A7"/>
    <w:multiLevelType w:val="hybridMultilevel"/>
    <w:tmpl w:val="DC50634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45" w15:restartNumberingAfterBreak="0">
    <w:nsid w:val="59AF56C5"/>
    <w:multiLevelType w:val="hybridMultilevel"/>
    <w:tmpl w:val="23144234"/>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47" w15:restartNumberingAfterBreak="0">
    <w:nsid w:val="5EAD4CB3"/>
    <w:multiLevelType w:val="multilevel"/>
    <w:tmpl w:val="F0E2BCF4"/>
    <w:lvl w:ilvl="0">
      <w:start w:val="1"/>
      <w:numFmt w:val="arabicAbjad"/>
      <w:lvlText w:val="(%1)"/>
      <w:lvlJc w:val="left"/>
      <w:pPr>
        <w:tabs>
          <w:tab w:val="num" w:pos="567"/>
        </w:tabs>
        <w:ind w:left="567" w:firstLine="0"/>
      </w:pPr>
      <w:rPr>
        <w:rFonts w:hint="default"/>
        <w:color w:val="auto"/>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8"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F5370E"/>
    <w:multiLevelType w:val="hybridMultilevel"/>
    <w:tmpl w:val="A632411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45444E9"/>
    <w:multiLevelType w:val="hybridMultilevel"/>
    <w:tmpl w:val="AD205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51F2D20"/>
    <w:multiLevelType w:val="hybridMultilevel"/>
    <w:tmpl w:val="A3B00536"/>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A41FC6"/>
    <w:multiLevelType w:val="hybridMultilevel"/>
    <w:tmpl w:val="428C7560"/>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95064A5"/>
    <w:multiLevelType w:val="hybridMultilevel"/>
    <w:tmpl w:val="B8AC4624"/>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9F22637"/>
    <w:multiLevelType w:val="hybridMultilevel"/>
    <w:tmpl w:val="7748A158"/>
    <w:lvl w:ilvl="0" w:tplc="66C87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F674E8"/>
    <w:multiLevelType w:val="hybridMultilevel"/>
    <w:tmpl w:val="3A94A648"/>
    <w:lvl w:ilvl="0" w:tplc="66C87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9059C9"/>
    <w:multiLevelType w:val="hybridMultilevel"/>
    <w:tmpl w:val="941C6604"/>
    <w:lvl w:ilvl="0" w:tplc="66C87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B46395"/>
    <w:multiLevelType w:val="hybridMultilevel"/>
    <w:tmpl w:val="BD805582"/>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1D83F77"/>
    <w:multiLevelType w:val="multilevel"/>
    <w:tmpl w:val="FF96A66E"/>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35F5DCD"/>
    <w:multiLevelType w:val="hybridMultilevel"/>
    <w:tmpl w:val="D9E025D8"/>
    <w:lvl w:ilvl="0" w:tplc="BAD0410A">
      <w:start w:val="1"/>
      <w:numFmt w:val="bullet"/>
      <w:lvlText w:val=""/>
      <w:lvlJc w:val="left"/>
      <w:pPr>
        <w:ind w:left="360" w:hanging="360"/>
      </w:pPr>
      <w:rPr>
        <w:rFonts w:ascii="Wingdings" w:hAnsi="Wingdings" w:hint="default"/>
        <w:color w:val="68E08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6394383"/>
    <w:multiLevelType w:val="hybridMultilevel"/>
    <w:tmpl w:val="9962EA0C"/>
    <w:lvl w:ilvl="0" w:tplc="7CFC6A34">
      <w:start w:val="1"/>
      <w:numFmt w:val="bullet"/>
      <w:lvlText w:val=""/>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B397CF4"/>
    <w:multiLevelType w:val="hybridMultilevel"/>
    <w:tmpl w:val="F3CEB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20"/>
  </w:num>
  <w:num w:numId="4">
    <w:abstractNumId w:val="44"/>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46"/>
  </w:num>
  <w:num w:numId="15">
    <w:abstractNumId w:val="30"/>
  </w:num>
  <w:num w:numId="16">
    <w:abstractNumId w:val="42"/>
  </w:num>
  <w:num w:numId="17">
    <w:abstractNumId w:val="54"/>
  </w:num>
  <w:num w:numId="18">
    <w:abstractNumId w:val="36"/>
  </w:num>
  <w:num w:numId="19">
    <w:abstractNumId w:val="56"/>
  </w:num>
  <w:num w:numId="20">
    <w:abstractNumId w:val="31"/>
  </w:num>
  <w:num w:numId="21">
    <w:abstractNumId w:val="10"/>
  </w:num>
  <w:num w:numId="22">
    <w:abstractNumId w:val="23"/>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3"/>
  </w:num>
  <w:num w:numId="26">
    <w:abstractNumId w:val="48"/>
  </w:num>
  <w:num w:numId="27">
    <w:abstractNumId w:val="18"/>
  </w:num>
  <w:num w:numId="28">
    <w:abstractNumId w:val="22"/>
  </w:num>
  <w:num w:numId="29">
    <w:abstractNumId w:val="55"/>
  </w:num>
  <w:num w:numId="30">
    <w:abstractNumId w:val="37"/>
  </w:num>
  <w:num w:numId="31">
    <w:abstractNumId w:val="39"/>
  </w:num>
  <w:num w:numId="32">
    <w:abstractNumId w:val="61"/>
  </w:num>
  <w:num w:numId="33">
    <w:abstractNumId w:val="12"/>
  </w:num>
  <w:num w:numId="34">
    <w:abstractNumId w:val="26"/>
  </w:num>
  <w:num w:numId="35">
    <w:abstractNumId w:val="40"/>
  </w:num>
  <w:num w:numId="36">
    <w:abstractNumId w:val="17"/>
  </w:num>
  <w:num w:numId="37">
    <w:abstractNumId w:val="16"/>
  </w:num>
  <w:num w:numId="38">
    <w:abstractNumId w:val="32"/>
  </w:num>
  <w:num w:numId="39">
    <w:abstractNumId w:val="27"/>
  </w:num>
  <w:num w:numId="40">
    <w:abstractNumId w:val="51"/>
  </w:num>
  <w:num w:numId="41">
    <w:abstractNumId w:val="45"/>
  </w:num>
  <w:num w:numId="42">
    <w:abstractNumId w:val="19"/>
  </w:num>
  <w:num w:numId="43">
    <w:abstractNumId w:val="25"/>
  </w:num>
  <w:num w:numId="44">
    <w:abstractNumId w:val="24"/>
  </w:num>
  <w:num w:numId="45">
    <w:abstractNumId w:val="14"/>
  </w:num>
  <w:num w:numId="46">
    <w:abstractNumId w:val="13"/>
  </w:num>
  <w:num w:numId="47">
    <w:abstractNumId w:val="59"/>
  </w:num>
  <w:num w:numId="48">
    <w:abstractNumId w:val="50"/>
  </w:num>
  <w:num w:numId="49">
    <w:abstractNumId w:val="15"/>
  </w:num>
  <w:num w:numId="50">
    <w:abstractNumId w:val="29"/>
  </w:num>
  <w:num w:numId="51">
    <w:abstractNumId w:val="43"/>
  </w:num>
  <w:num w:numId="52">
    <w:abstractNumId w:val="57"/>
  </w:num>
  <w:num w:numId="53">
    <w:abstractNumId w:val="58"/>
  </w:num>
  <w:num w:numId="54">
    <w:abstractNumId w:val="35"/>
  </w:num>
  <w:num w:numId="55">
    <w:abstractNumId w:val="52"/>
  </w:num>
  <w:num w:numId="56">
    <w:abstractNumId w:val="34"/>
  </w:num>
  <w:num w:numId="57">
    <w:abstractNumId w:val="49"/>
  </w:num>
  <w:num w:numId="58">
    <w:abstractNumId w:val="41"/>
  </w:num>
  <w:num w:numId="59">
    <w:abstractNumId w:val="60"/>
  </w:num>
  <w:num w:numId="60">
    <w:abstractNumId w:val="53"/>
  </w:num>
  <w:num w:numId="61">
    <w:abstractNumId w:val="9"/>
  </w:num>
  <w:num w:numId="62">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7F"/>
    <w:rsid w:val="00016D91"/>
    <w:rsid w:val="0002405B"/>
    <w:rsid w:val="00043CAA"/>
    <w:rsid w:val="00056816"/>
    <w:rsid w:val="00075432"/>
    <w:rsid w:val="00081667"/>
    <w:rsid w:val="000968ED"/>
    <w:rsid w:val="000A3D97"/>
    <w:rsid w:val="000C2F96"/>
    <w:rsid w:val="000D736D"/>
    <w:rsid w:val="000F5E56"/>
    <w:rsid w:val="001047C3"/>
    <w:rsid w:val="001309DA"/>
    <w:rsid w:val="001362EE"/>
    <w:rsid w:val="001406E1"/>
    <w:rsid w:val="00150246"/>
    <w:rsid w:val="00151FBC"/>
    <w:rsid w:val="00155D8A"/>
    <w:rsid w:val="001647D5"/>
    <w:rsid w:val="00171628"/>
    <w:rsid w:val="0017750F"/>
    <w:rsid w:val="001832A6"/>
    <w:rsid w:val="0019592A"/>
    <w:rsid w:val="001A4445"/>
    <w:rsid w:val="001B78D6"/>
    <w:rsid w:val="001C3943"/>
    <w:rsid w:val="001D4107"/>
    <w:rsid w:val="002008F2"/>
    <w:rsid w:val="00203D24"/>
    <w:rsid w:val="00210D5F"/>
    <w:rsid w:val="0021217E"/>
    <w:rsid w:val="00214DFE"/>
    <w:rsid w:val="00221EF9"/>
    <w:rsid w:val="002326AB"/>
    <w:rsid w:val="00243430"/>
    <w:rsid w:val="00261C12"/>
    <w:rsid w:val="002634C4"/>
    <w:rsid w:val="002928D3"/>
    <w:rsid w:val="002C1D17"/>
    <w:rsid w:val="002F1FE6"/>
    <w:rsid w:val="002F4E68"/>
    <w:rsid w:val="002F58E2"/>
    <w:rsid w:val="00312F7F"/>
    <w:rsid w:val="00331D8F"/>
    <w:rsid w:val="00350650"/>
    <w:rsid w:val="00361450"/>
    <w:rsid w:val="00363483"/>
    <w:rsid w:val="003673CF"/>
    <w:rsid w:val="0038005F"/>
    <w:rsid w:val="003845C1"/>
    <w:rsid w:val="003A6F89"/>
    <w:rsid w:val="003B355C"/>
    <w:rsid w:val="003B38C1"/>
    <w:rsid w:val="003C34E9"/>
    <w:rsid w:val="003D3767"/>
    <w:rsid w:val="003D3DED"/>
    <w:rsid w:val="00412433"/>
    <w:rsid w:val="00416329"/>
    <w:rsid w:val="00423E3E"/>
    <w:rsid w:val="00427AF4"/>
    <w:rsid w:val="004647DA"/>
    <w:rsid w:val="00474062"/>
    <w:rsid w:val="00475DB7"/>
    <w:rsid w:val="00477D6B"/>
    <w:rsid w:val="004A270C"/>
    <w:rsid w:val="004A7D24"/>
    <w:rsid w:val="004C133A"/>
    <w:rsid w:val="005019FF"/>
    <w:rsid w:val="0051419A"/>
    <w:rsid w:val="00522BA8"/>
    <w:rsid w:val="0053057A"/>
    <w:rsid w:val="005372EE"/>
    <w:rsid w:val="005515F4"/>
    <w:rsid w:val="00556076"/>
    <w:rsid w:val="00560A29"/>
    <w:rsid w:val="00570610"/>
    <w:rsid w:val="00571956"/>
    <w:rsid w:val="005870E9"/>
    <w:rsid w:val="005961F3"/>
    <w:rsid w:val="005C6649"/>
    <w:rsid w:val="005E7B89"/>
    <w:rsid w:val="005F6E15"/>
    <w:rsid w:val="00605827"/>
    <w:rsid w:val="00645927"/>
    <w:rsid w:val="00646050"/>
    <w:rsid w:val="006713CA"/>
    <w:rsid w:val="00676C5C"/>
    <w:rsid w:val="006843ED"/>
    <w:rsid w:val="006B5C12"/>
    <w:rsid w:val="006F49E4"/>
    <w:rsid w:val="00706A21"/>
    <w:rsid w:val="0071745E"/>
    <w:rsid w:val="00720EFD"/>
    <w:rsid w:val="00722B5F"/>
    <w:rsid w:val="00752AA0"/>
    <w:rsid w:val="007533FE"/>
    <w:rsid w:val="007721E3"/>
    <w:rsid w:val="00772FE7"/>
    <w:rsid w:val="007819BA"/>
    <w:rsid w:val="007854AF"/>
    <w:rsid w:val="007939D5"/>
    <w:rsid w:val="00793A7C"/>
    <w:rsid w:val="007A398A"/>
    <w:rsid w:val="007A6957"/>
    <w:rsid w:val="007C1CCD"/>
    <w:rsid w:val="007C4902"/>
    <w:rsid w:val="007D1613"/>
    <w:rsid w:val="007D29B7"/>
    <w:rsid w:val="007E4C0E"/>
    <w:rsid w:val="007E50F6"/>
    <w:rsid w:val="0082570C"/>
    <w:rsid w:val="00831E0D"/>
    <w:rsid w:val="00851B66"/>
    <w:rsid w:val="0085340F"/>
    <w:rsid w:val="00855A43"/>
    <w:rsid w:val="008621BA"/>
    <w:rsid w:val="00882714"/>
    <w:rsid w:val="008A134B"/>
    <w:rsid w:val="008A60F9"/>
    <w:rsid w:val="008B0DBB"/>
    <w:rsid w:val="008B2CC1"/>
    <w:rsid w:val="008B60B2"/>
    <w:rsid w:val="008C746C"/>
    <w:rsid w:val="00900CEB"/>
    <w:rsid w:val="0090731E"/>
    <w:rsid w:val="00916EE2"/>
    <w:rsid w:val="0092626C"/>
    <w:rsid w:val="00935B9B"/>
    <w:rsid w:val="0096620C"/>
    <w:rsid w:val="00966A22"/>
    <w:rsid w:val="0096722F"/>
    <w:rsid w:val="00980843"/>
    <w:rsid w:val="009A7C19"/>
    <w:rsid w:val="009B0855"/>
    <w:rsid w:val="009C1C4D"/>
    <w:rsid w:val="009C61DF"/>
    <w:rsid w:val="009E2791"/>
    <w:rsid w:val="009E3F6F"/>
    <w:rsid w:val="009F499F"/>
    <w:rsid w:val="00A0210E"/>
    <w:rsid w:val="00A26B18"/>
    <w:rsid w:val="00A37342"/>
    <w:rsid w:val="00A42DAF"/>
    <w:rsid w:val="00A45BD8"/>
    <w:rsid w:val="00A809B8"/>
    <w:rsid w:val="00A836A3"/>
    <w:rsid w:val="00A869B7"/>
    <w:rsid w:val="00A90F0A"/>
    <w:rsid w:val="00A92E8D"/>
    <w:rsid w:val="00A95E4E"/>
    <w:rsid w:val="00AA340E"/>
    <w:rsid w:val="00AC205C"/>
    <w:rsid w:val="00AC6703"/>
    <w:rsid w:val="00AF0A6B"/>
    <w:rsid w:val="00AF7DDA"/>
    <w:rsid w:val="00B05A69"/>
    <w:rsid w:val="00B42CA9"/>
    <w:rsid w:val="00B51FF7"/>
    <w:rsid w:val="00B60704"/>
    <w:rsid w:val="00B7132A"/>
    <w:rsid w:val="00B75281"/>
    <w:rsid w:val="00B92F1F"/>
    <w:rsid w:val="00B96418"/>
    <w:rsid w:val="00B9734B"/>
    <w:rsid w:val="00BA30E2"/>
    <w:rsid w:val="00C11BFE"/>
    <w:rsid w:val="00C45A57"/>
    <w:rsid w:val="00C5068F"/>
    <w:rsid w:val="00C65AE3"/>
    <w:rsid w:val="00C80AA0"/>
    <w:rsid w:val="00C83033"/>
    <w:rsid w:val="00C86D74"/>
    <w:rsid w:val="00CB2823"/>
    <w:rsid w:val="00CB3DBA"/>
    <w:rsid w:val="00CC3E2D"/>
    <w:rsid w:val="00CD04F1"/>
    <w:rsid w:val="00CD1926"/>
    <w:rsid w:val="00CD2AE7"/>
    <w:rsid w:val="00CE19F8"/>
    <w:rsid w:val="00CF4547"/>
    <w:rsid w:val="00CF681A"/>
    <w:rsid w:val="00D03064"/>
    <w:rsid w:val="00D07C78"/>
    <w:rsid w:val="00D11344"/>
    <w:rsid w:val="00D27334"/>
    <w:rsid w:val="00D45252"/>
    <w:rsid w:val="00D56912"/>
    <w:rsid w:val="00D56CF4"/>
    <w:rsid w:val="00D60B2C"/>
    <w:rsid w:val="00D67EAE"/>
    <w:rsid w:val="00D71B4D"/>
    <w:rsid w:val="00D740DB"/>
    <w:rsid w:val="00D90B96"/>
    <w:rsid w:val="00D92099"/>
    <w:rsid w:val="00D93D55"/>
    <w:rsid w:val="00DA31B9"/>
    <w:rsid w:val="00DB772E"/>
    <w:rsid w:val="00DB7FD4"/>
    <w:rsid w:val="00DD7B7F"/>
    <w:rsid w:val="00E15015"/>
    <w:rsid w:val="00E236EB"/>
    <w:rsid w:val="00E319DF"/>
    <w:rsid w:val="00E335FE"/>
    <w:rsid w:val="00E52BCB"/>
    <w:rsid w:val="00E53D6C"/>
    <w:rsid w:val="00E571B4"/>
    <w:rsid w:val="00E66CC5"/>
    <w:rsid w:val="00EA7D6E"/>
    <w:rsid w:val="00EB2F76"/>
    <w:rsid w:val="00EB440A"/>
    <w:rsid w:val="00EB7264"/>
    <w:rsid w:val="00EC3A7F"/>
    <w:rsid w:val="00EC4384"/>
    <w:rsid w:val="00EC4E49"/>
    <w:rsid w:val="00EC5F76"/>
    <w:rsid w:val="00ED77FB"/>
    <w:rsid w:val="00EE45FA"/>
    <w:rsid w:val="00EE5E61"/>
    <w:rsid w:val="00EF0E01"/>
    <w:rsid w:val="00F024FF"/>
    <w:rsid w:val="00F043DE"/>
    <w:rsid w:val="00F126E8"/>
    <w:rsid w:val="00F1698C"/>
    <w:rsid w:val="00F26B8B"/>
    <w:rsid w:val="00F66152"/>
    <w:rsid w:val="00F80C29"/>
    <w:rsid w:val="00F9165B"/>
    <w:rsid w:val="00F9278E"/>
    <w:rsid w:val="00FC43C5"/>
    <w:rsid w:val="00FC482F"/>
    <w:rsid w:val="00FE2EE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A6C6F4"/>
  <w15:docId w15:val="{2F9EA04E-2C40-4CE4-9FFB-AB3681C1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C3A7F"/>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1"/>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w:basedOn w:val="Normal"/>
    <w:link w:val="FootnoteTextChar"/>
    <w:semiHidden/>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link w:val="ONUMFSChar"/>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Heading5Char">
    <w:name w:val="Heading 5 Char"/>
    <w:basedOn w:val="DefaultParagraphFont"/>
    <w:link w:val="Heading5"/>
    <w:rsid w:val="00EC3A7F"/>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EC3A7F"/>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EC3A7F"/>
    <w:rPr>
      <w:rFonts w:ascii="Arial" w:eastAsia="SimSun" w:hAnsi="Arial" w:cs="Calibri"/>
      <w:bCs/>
      <w:iCs/>
      <w:caps/>
      <w:sz w:val="28"/>
      <w:szCs w:val="28"/>
      <w:lang w:val="en-US" w:eastAsia="zh-CN"/>
    </w:rPr>
  </w:style>
  <w:style w:type="table" w:styleId="TableGrid">
    <w:name w:val="Table Grid"/>
    <w:basedOn w:val="TableNormal"/>
    <w:rsid w:val="00EC3A7F"/>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rsid w:val="00EC3A7F"/>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C3A7F"/>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C3A7F"/>
    <w:rPr>
      <w:rFonts w:ascii="Arial" w:eastAsia="SimSun" w:hAnsi="Arial" w:cs="Calibri"/>
      <w:bCs/>
      <w:i/>
      <w:sz w:val="24"/>
      <w:szCs w:val="24"/>
      <w:lang w:val="en-US" w:eastAsia="zh-CN"/>
    </w:rPr>
  </w:style>
  <w:style w:type="paragraph" w:styleId="BalloonText">
    <w:name w:val="Balloon Text"/>
    <w:basedOn w:val="Normal"/>
    <w:link w:val="BalloonTextChar"/>
    <w:rsid w:val="00EC3A7F"/>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C3A7F"/>
    <w:rPr>
      <w:rFonts w:ascii="Tahoma" w:hAnsi="Tahoma" w:cs="Tahoma"/>
      <w:sz w:val="16"/>
      <w:szCs w:val="16"/>
      <w:lang w:val="en-US" w:eastAsia="en-US"/>
    </w:rPr>
  </w:style>
  <w:style w:type="paragraph" w:customStyle="1" w:styleId="Decision">
    <w:name w:val="Decision"/>
    <w:basedOn w:val="ONUMA"/>
    <w:uiPriority w:val="1"/>
    <w:qFormat/>
    <w:rsid w:val="00EC3A7F"/>
    <w:pPr>
      <w:numPr>
        <w:numId w:val="0"/>
      </w:numPr>
      <w:tabs>
        <w:tab w:val="num" w:pos="643"/>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C3A7F"/>
    <w:rPr>
      <w:rFonts w:ascii="Arabic Typesetting" w:hAnsi="Arabic Typesetting" w:cs="Arabic Typesetting"/>
      <w:sz w:val="36"/>
      <w:szCs w:val="36"/>
      <w:lang w:bidi="ar-EG"/>
    </w:rPr>
  </w:style>
  <w:style w:type="character" w:customStyle="1" w:styleId="FootnoteTextChar">
    <w:name w:val="Footnote Text Char"/>
    <w:aliases w:val="Footnote Char"/>
    <w:basedOn w:val="DefaultParagraphFont"/>
    <w:link w:val="FootnoteText"/>
    <w:semiHidden/>
    <w:rsid w:val="00EC3A7F"/>
    <w:rPr>
      <w:rFonts w:ascii="Arial" w:eastAsia="SimSun" w:hAnsi="Arial" w:cs="Calibri"/>
      <w:sz w:val="18"/>
      <w:szCs w:val="18"/>
      <w:lang w:val="en-US" w:eastAsia="zh-CN"/>
    </w:rPr>
  </w:style>
  <w:style w:type="character" w:styleId="Hyperlink">
    <w:name w:val="Hyperlink"/>
    <w:basedOn w:val="DefaultParagraphFont"/>
    <w:rsid w:val="00EC3A7F"/>
    <w:rPr>
      <w:color w:val="0000FF" w:themeColor="hyperlink"/>
      <w:u w:val="single"/>
    </w:rPr>
  </w:style>
  <w:style w:type="character" w:customStyle="1" w:styleId="CommentTextChar">
    <w:name w:val="Comment Text Char"/>
    <w:basedOn w:val="DefaultParagraphFont"/>
    <w:uiPriority w:val="99"/>
    <w:semiHidden/>
    <w:rsid w:val="00EC3A7F"/>
    <w:rPr>
      <w:rFonts w:ascii="Arial" w:hAnsi="Arial" w:cs="Arabic Typesetting"/>
      <w:sz w:val="18"/>
      <w:szCs w:val="36"/>
      <w:lang w:bidi="ar-EG"/>
    </w:rPr>
  </w:style>
  <w:style w:type="paragraph" w:styleId="TOC1">
    <w:name w:val="toc 1"/>
    <w:basedOn w:val="Normal"/>
    <w:next w:val="Normal"/>
    <w:autoRedefine/>
    <w:uiPriority w:val="39"/>
    <w:semiHidden/>
    <w:rsid w:val="00EC3A7F"/>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EC3A7F"/>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EC3A7F"/>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EC3A7F"/>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EC3A7F"/>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C3A7F"/>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C3A7F"/>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C3A7F"/>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C3A7F"/>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C3A7F"/>
    <w:rPr>
      <w:rFonts w:ascii="Arabic Typesetting" w:eastAsia="SimSun" w:hAnsi="Arabic Typesetting" w:cs="Arabic Typesetting"/>
      <w:sz w:val="36"/>
      <w:szCs w:val="36"/>
      <w:lang w:val="en-US" w:eastAsia="en-US" w:bidi="ar-EG"/>
    </w:rPr>
  </w:style>
  <w:style w:type="paragraph" w:styleId="ListBullet">
    <w:name w:val="List Bullet"/>
    <w:basedOn w:val="Normal"/>
    <w:uiPriority w:val="99"/>
    <w:rsid w:val="00EC3A7F"/>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C3A7F"/>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C3A7F"/>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C3A7F"/>
    <w:pPr>
      <w:spacing w:before="200" w:after="0"/>
      <w:ind w:left="567"/>
    </w:pPr>
  </w:style>
  <w:style w:type="character" w:customStyle="1" w:styleId="BodyTextFirstIndent2Char">
    <w:name w:val="Body Text First Indent 2 Char"/>
    <w:basedOn w:val="BodyTextIndentChar"/>
    <w:link w:val="BodyTextFirstIndent2"/>
    <w:semiHidden/>
    <w:rsid w:val="00EC3A7F"/>
    <w:rPr>
      <w:rFonts w:ascii="Arabic Typesetting" w:hAnsi="Arabic Typesetting" w:cs="Arabic Typesetting"/>
      <w:sz w:val="36"/>
      <w:szCs w:val="36"/>
      <w:lang w:val="en-US" w:eastAsia="en-US"/>
    </w:rPr>
  </w:style>
  <w:style w:type="paragraph" w:styleId="ListBullet2">
    <w:name w:val="List Bullet 2"/>
    <w:basedOn w:val="Normal"/>
    <w:semiHidden/>
    <w:rsid w:val="00EC3A7F"/>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C3A7F"/>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C3A7F"/>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C3A7F"/>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C3A7F"/>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C3A7F"/>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C3A7F"/>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C3A7F"/>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C3A7F"/>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C3A7F"/>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C3A7F"/>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C3A7F"/>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C3A7F"/>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C3A7F"/>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C3A7F"/>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C3A7F"/>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C3A7F"/>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C3A7F"/>
    <w:pPr>
      <w:numPr>
        <w:numId w:val="14"/>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basedOn w:val="DefaultParagraphFont"/>
    <w:link w:val="Header"/>
    <w:rsid w:val="00EC3A7F"/>
    <w:rPr>
      <w:rFonts w:ascii="Arial" w:eastAsia="SimSun" w:hAnsi="Arial" w:cs="Calibri"/>
      <w:sz w:val="22"/>
      <w:szCs w:val="22"/>
      <w:lang w:val="en-US" w:eastAsia="zh-CN"/>
    </w:rPr>
  </w:style>
  <w:style w:type="character" w:customStyle="1" w:styleId="FooterChar">
    <w:name w:val="Footer Char"/>
    <w:basedOn w:val="DefaultParagraphFont"/>
    <w:link w:val="Footer"/>
    <w:uiPriority w:val="99"/>
    <w:rsid w:val="00EC3A7F"/>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C3A7F"/>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C3A7F"/>
    <w:rPr>
      <w:rFonts w:ascii="Arial" w:eastAsia="SimSun" w:hAnsi="Arial" w:cs="Calibri"/>
      <w:sz w:val="22"/>
      <w:szCs w:val="22"/>
      <w:lang w:val="en-US" w:eastAsia="zh-CN"/>
    </w:rPr>
  </w:style>
  <w:style w:type="paragraph" w:customStyle="1" w:styleId="NormalParaAR">
    <w:name w:val="Normal_Para_AR"/>
    <w:rsid w:val="00EC3A7F"/>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C3A7F"/>
    <w:rPr>
      <w:rFonts w:ascii="Arial" w:eastAsia="SimSun" w:hAnsi="Arial" w:cs="Calibri"/>
      <w:sz w:val="18"/>
      <w:szCs w:val="18"/>
      <w:lang w:val="en-US" w:eastAsia="zh-CN"/>
    </w:rPr>
  </w:style>
  <w:style w:type="paragraph" w:customStyle="1" w:styleId="NumberedParaAR">
    <w:name w:val="Numbered_Para_AR"/>
    <w:basedOn w:val="NormalParaAR"/>
    <w:rsid w:val="00EC3A7F"/>
    <w:pPr>
      <w:tabs>
        <w:tab w:val="num" w:pos="567"/>
      </w:tabs>
    </w:pPr>
  </w:style>
  <w:style w:type="paragraph" w:customStyle="1" w:styleId="DocumentCodeAR">
    <w:name w:val="Document_Code_AR"/>
    <w:basedOn w:val="Normal"/>
    <w:next w:val="DocumentLanguageAR"/>
    <w:rsid w:val="00EC3A7F"/>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C3A7F"/>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C3A7F"/>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C3A7F"/>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C3A7F"/>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C3A7F"/>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C3A7F"/>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C3A7F"/>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C3A7F"/>
    <w:pPr>
      <w:ind w:left="5534"/>
    </w:pPr>
    <w:rPr>
      <w:i/>
      <w:iCs/>
    </w:rPr>
  </w:style>
  <w:style w:type="paragraph" w:customStyle="1" w:styleId="EndofDocumentAR">
    <w:name w:val="End_of_Document_AR"/>
    <w:basedOn w:val="NormalParaAR"/>
    <w:next w:val="NormalParaAR"/>
    <w:rsid w:val="00EC3A7F"/>
    <w:pPr>
      <w:ind w:left="5534"/>
    </w:pPr>
  </w:style>
  <w:style w:type="numbering" w:customStyle="1" w:styleId="NoList1">
    <w:name w:val="No List1"/>
    <w:next w:val="NoList"/>
    <w:uiPriority w:val="99"/>
    <w:semiHidden/>
    <w:unhideWhenUsed/>
    <w:rsid w:val="00EC3A7F"/>
  </w:style>
  <w:style w:type="paragraph" w:styleId="ListParagraph">
    <w:name w:val="List Paragraph"/>
    <w:basedOn w:val="Normal"/>
    <w:uiPriority w:val="34"/>
    <w:qFormat/>
    <w:rsid w:val="00EC3A7F"/>
    <w:pPr>
      <w:bidi w:val="0"/>
      <w:spacing w:after="200" w:line="276" w:lineRule="auto"/>
      <w:ind w:left="720"/>
      <w:contextualSpacing/>
    </w:pPr>
    <w:rPr>
      <w:rFonts w:asciiTheme="minorHAnsi" w:eastAsiaTheme="minorHAnsi" w:hAnsiTheme="minorHAnsi" w:cstheme="minorBidi"/>
      <w:lang w:eastAsia="en-US"/>
    </w:rPr>
  </w:style>
  <w:style w:type="numbering" w:customStyle="1" w:styleId="NoList11">
    <w:name w:val="No List11"/>
    <w:next w:val="NoList"/>
    <w:uiPriority w:val="99"/>
    <w:semiHidden/>
    <w:unhideWhenUsed/>
    <w:rsid w:val="00EC3A7F"/>
  </w:style>
  <w:style w:type="character" w:styleId="PageNumber">
    <w:name w:val="page number"/>
    <w:basedOn w:val="DefaultParagraphFont"/>
    <w:rsid w:val="00EC3A7F"/>
  </w:style>
  <w:style w:type="paragraph" w:customStyle="1" w:styleId="Default">
    <w:name w:val="Default"/>
    <w:rsid w:val="00EC3A7F"/>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nhideWhenUsed/>
    <w:rsid w:val="00EC3A7F"/>
    <w:rPr>
      <w:color w:val="800080" w:themeColor="followedHyperlink"/>
      <w:u w:val="single"/>
    </w:rPr>
  </w:style>
  <w:style w:type="paragraph" w:styleId="Revision">
    <w:name w:val="Revision"/>
    <w:hidden/>
    <w:uiPriority w:val="99"/>
    <w:semiHidden/>
    <w:rsid w:val="00EC3A7F"/>
    <w:rPr>
      <w:rFonts w:ascii="Arial" w:eastAsia="SimSun" w:hAnsi="Arial" w:cs="Arial"/>
      <w:sz w:val="22"/>
      <w:lang w:val="en-US" w:eastAsia="zh-CN"/>
    </w:rPr>
  </w:style>
  <w:style w:type="paragraph" w:customStyle="1" w:styleId="default0">
    <w:name w:val="default"/>
    <w:basedOn w:val="Normal"/>
    <w:rsid w:val="00EC3A7F"/>
    <w:pPr>
      <w:autoSpaceDE w:val="0"/>
      <w:autoSpaceDN w:val="0"/>
      <w:bidi w:val="0"/>
    </w:pPr>
    <w:rPr>
      <w:rFonts w:eastAsia="Times New Roman" w:cs="Arial"/>
      <w:color w:val="000000"/>
      <w:sz w:val="24"/>
      <w:szCs w:val="24"/>
      <w:lang w:eastAsia="en-US"/>
    </w:rPr>
  </w:style>
  <w:style w:type="character" w:customStyle="1" w:styleId="HeaderChar1">
    <w:name w:val="Header Char1"/>
    <w:basedOn w:val="DefaultParagraphFont"/>
    <w:uiPriority w:val="99"/>
    <w:semiHidden/>
    <w:rsid w:val="00EC3A7F"/>
    <w:rPr>
      <w:rFonts w:ascii="Arial" w:eastAsia="SimSun" w:hAnsi="Arial" w:cs="Arial"/>
      <w:szCs w:val="20"/>
      <w:lang w:eastAsia="zh-CN"/>
    </w:rPr>
  </w:style>
  <w:style w:type="character" w:styleId="CommentReference">
    <w:name w:val="annotation reference"/>
    <w:basedOn w:val="DefaultParagraphFont"/>
    <w:uiPriority w:val="99"/>
    <w:rsid w:val="00EC3A7F"/>
    <w:rPr>
      <w:sz w:val="16"/>
      <w:szCs w:val="16"/>
    </w:rPr>
  </w:style>
  <w:style w:type="paragraph" w:styleId="CommentSubject">
    <w:name w:val="annotation subject"/>
    <w:basedOn w:val="CommentText"/>
    <w:next w:val="CommentText"/>
    <w:link w:val="CommentSubjectChar"/>
    <w:rsid w:val="00EC3A7F"/>
    <w:pPr>
      <w:bidi w:val="0"/>
    </w:pPr>
    <w:rPr>
      <w:rFonts w:cs="Arial"/>
      <w:b/>
      <w:bCs/>
      <w:sz w:val="20"/>
      <w:szCs w:val="20"/>
    </w:rPr>
  </w:style>
  <w:style w:type="character" w:customStyle="1" w:styleId="CommentTextChar1">
    <w:name w:val="Comment Text Char1"/>
    <w:basedOn w:val="DefaultParagraphFont"/>
    <w:link w:val="CommentText"/>
    <w:semiHidden/>
    <w:rsid w:val="00EC3A7F"/>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EC3A7F"/>
    <w:rPr>
      <w:rFonts w:ascii="Arial" w:eastAsia="SimSun" w:hAnsi="Arial" w:cs="Arial"/>
      <w:b/>
      <w:bCs/>
      <w:sz w:val="18"/>
      <w:szCs w:val="22"/>
      <w:lang w:val="en-US" w:eastAsia="zh-CN"/>
    </w:rPr>
  </w:style>
  <w:style w:type="character" w:customStyle="1" w:styleId="ONUMEChar">
    <w:name w:val="ONUM E Char"/>
    <w:link w:val="ONUME"/>
    <w:rsid w:val="00EC3A7F"/>
    <w:rPr>
      <w:rFonts w:ascii="Arial" w:eastAsia="SimSun" w:hAnsi="Arial" w:cs="Calibri"/>
      <w:sz w:val="22"/>
      <w:szCs w:val="22"/>
      <w:lang w:val="en-US" w:eastAsia="zh-CN"/>
    </w:rPr>
  </w:style>
  <w:style w:type="character" w:styleId="Emphasis">
    <w:name w:val="Emphasis"/>
    <w:basedOn w:val="DefaultParagraphFont"/>
    <w:uiPriority w:val="20"/>
    <w:qFormat/>
    <w:rsid w:val="00EC3A7F"/>
    <w:rPr>
      <w:i/>
      <w:iCs/>
    </w:rPr>
  </w:style>
  <w:style w:type="character" w:customStyle="1" w:styleId="st">
    <w:name w:val="st"/>
    <w:basedOn w:val="DefaultParagraphFont"/>
    <w:rsid w:val="00EC3A7F"/>
  </w:style>
  <w:style w:type="paragraph" w:styleId="PlainText">
    <w:name w:val="Plain Text"/>
    <w:basedOn w:val="Normal"/>
    <w:link w:val="PlainTextChar"/>
    <w:uiPriority w:val="99"/>
    <w:unhideWhenUsed/>
    <w:rsid w:val="00EC3A7F"/>
    <w:pPr>
      <w:bidi w:val="0"/>
    </w:pPr>
    <w:rPr>
      <w:rFonts w:ascii="Courier New" w:eastAsiaTheme="minorHAnsi" w:hAnsi="Courier New" w:cs="Courier New"/>
      <w:lang w:eastAsia="en-US"/>
    </w:rPr>
  </w:style>
  <w:style w:type="character" w:customStyle="1" w:styleId="PlainTextChar">
    <w:name w:val="Plain Text Char"/>
    <w:basedOn w:val="DefaultParagraphFont"/>
    <w:link w:val="PlainText"/>
    <w:uiPriority w:val="99"/>
    <w:rsid w:val="00EC3A7F"/>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EC3A7F"/>
    <w:rPr>
      <w:b/>
      <w:bCs/>
    </w:rPr>
  </w:style>
  <w:style w:type="paragraph" w:styleId="NormalWeb">
    <w:name w:val="Normal (Web)"/>
    <w:basedOn w:val="Normal"/>
    <w:uiPriority w:val="99"/>
    <w:unhideWhenUsed/>
    <w:rsid w:val="00EC3A7F"/>
    <w:pPr>
      <w:bidi w:val="0"/>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EC3A7F"/>
  </w:style>
  <w:style w:type="numbering" w:customStyle="1" w:styleId="NoList111">
    <w:name w:val="No List111"/>
    <w:next w:val="NoList"/>
    <w:uiPriority w:val="99"/>
    <w:semiHidden/>
    <w:unhideWhenUsed/>
    <w:rsid w:val="00EC3A7F"/>
  </w:style>
  <w:style w:type="numbering" w:customStyle="1" w:styleId="NoList1111">
    <w:name w:val="No List1111"/>
    <w:next w:val="NoList"/>
    <w:uiPriority w:val="99"/>
    <w:semiHidden/>
    <w:unhideWhenUsed/>
    <w:rsid w:val="00EC3A7F"/>
  </w:style>
  <w:style w:type="numbering" w:customStyle="1" w:styleId="NoList3">
    <w:name w:val="No List3"/>
    <w:next w:val="NoList"/>
    <w:uiPriority w:val="99"/>
    <w:semiHidden/>
    <w:unhideWhenUsed/>
    <w:rsid w:val="00EC3A7F"/>
  </w:style>
  <w:style w:type="numbering" w:customStyle="1" w:styleId="NoList12">
    <w:name w:val="No List12"/>
    <w:next w:val="NoList"/>
    <w:uiPriority w:val="99"/>
    <w:semiHidden/>
    <w:unhideWhenUsed/>
    <w:rsid w:val="00EC3A7F"/>
  </w:style>
  <w:style w:type="numbering" w:customStyle="1" w:styleId="NoList21">
    <w:name w:val="No List21"/>
    <w:next w:val="NoList"/>
    <w:uiPriority w:val="99"/>
    <w:semiHidden/>
    <w:unhideWhenUsed/>
    <w:rsid w:val="00EC3A7F"/>
  </w:style>
  <w:style w:type="numbering" w:customStyle="1" w:styleId="NoList112">
    <w:name w:val="No List112"/>
    <w:next w:val="NoList"/>
    <w:uiPriority w:val="99"/>
    <w:semiHidden/>
    <w:unhideWhenUsed/>
    <w:rsid w:val="00EC3A7F"/>
  </w:style>
  <w:style w:type="numbering" w:customStyle="1" w:styleId="NoList1112">
    <w:name w:val="No List1112"/>
    <w:next w:val="NoList"/>
    <w:uiPriority w:val="99"/>
    <w:semiHidden/>
    <w:unhideWhenUsed/>
    <w:rsid w:val="00EC3A7F"/>
  </w:style>
  <w:style w:type="numbering" w:customStyle="1" w:styleId="NoList4">
    <w:name w:val="No List4"/>
    <w:next w:val="NoList"/>
    <w:uiPriority w:val="99"/>
    <w:semiHidden/>
    <w:unhideWhenUsed/>
    <w:rsid w:val="00EC3A7F"/>
  </w:style>
  <w:style w:type="numbering" w:customStyle="1" w:styleId="NoList13">
    <w:name w:val="No List13"/>
    <w:next w:val="NoList"/>
    <w:uiPriority w:val="99"/>
    <w:semiHidden/>
    <w:unhideWhenUsed/>
    <w:rsid w:val="00EC3A7F"/>
  </w:style>
  <w:style w:type="numbering" w:customStyle="1" w:styleId="NoList22">
    <w:name w:val="No List22"/>
    <w:next w:val="NoList"/>
    <w:uiPriority w:val="99"/>
    <w:semiHidden/>
    <w:unhideWhenUsed/>
    <w:rsid w:val="00EC3A7F"/>
  </w:style>
  <w:style w:type="numbering" w:customStyle="1" w:styleId="NoList113">
    <w:name w:val="No List113"/>
    <w:next w:val="NoList"/>
    <w:uiPriority w:val="99"/>
    <w:semiHidden/>
    <w:unhideWhenUsed/>
    <w:rsid w:val="00EC3A7F"/>
  </w:style>
  <w:style w:type="numbering" w:customStyle="1" w:styleId="NoList1113">
    <w:name w:val="No List1113"/>
    <w:next w:val="NoList"/>
    <w:uiPriority w:val="99"/>
    <w:semiHidden/>
    <w:unhideWhenUsed/>
    <w:rsid w:val="00EC3A7F"/>
  </w:style>
  <w:style w:type="character" w:styleId="EndnoteReference">
    <w:name w:val="endnote reference"/>
    <w:basedOn w:val="DefaultParagraphFont"/>
    <w:rsid w:val="00EC3A7F"/>
    <w:rPr>
      <w:vertAlign w:val="superscript"/>
    </w:rPr>
  </w:style>
  <w:style w:type="paragraph" w:customStyle="1" w:styleId="Heading1AR">
    <w:name w:val="Heading_1_AR"/>
    <w:basedOn w:val="NormalParaAR"/>
    <w:next w:val="NormalParaAR"/>
    <w:rsid w:val="00EC3A7F"/>
    <w:pPr>
      <w:keepNext/>
      <w:spacing w:before="240" w:after="60" w:line="400" w:lineRule="exact"/>
    </w:pPr>
    <w:rPr>
      <w:bCs/>
      <w:sz w:val="40"/>
      <w:szCs w:val="40"/>
    </w:rPr>
  </w:style>
  <w:style w:type="paragraph" w:customStyle="1" w:styleId="Heading2AR">
    <w:name w:val="Heading_2_AR"/>
    <w:basedOn w:val="Heading1AR"/>
    <w:next w:val="NormalParaAR"/>
    <w:rsid w:val="00EC3A7F"/>
    <w:rPr>
      <w:bCs w:val="0"/>
    </w:rPr>
  </w:style>
  <w:style w:type="paragraph" w:customStyle="1" w:styleId="Heading3AR">
    <w:name w:val="Heading_3_AR"/>
    <w:basedOn w:val="Heading2AR"/>
    <w:next w:val="NormalParaAR"/>
    <w:rsid w:val="00EC3A7F"/>
    <w:pPr>
      <w:spacing w:before="120" w:line="360" w:lineRule="exact"/>
    </w:pPr>
    <w:rPr>
      <w:sz w:val="36"/>
      <w:szCs w:val="36"/>
      <w:u w:val="single"/>
    </w:rPr>
  </w:style>
  <w:style w:type="paragraph" w:customStyle="1" w:styleId="Heading4AR">
    <w:name w:val="Heading_4_AR"/>
    <w:basedOn w:val="Heading3AR"/>
    <w:next w:val="NormalParaAR"/>
    <w:rsid w:val="00EC3A7F"/>
    <w:rPr>
      <w:iCs/>
      <w:u w:val="none"/>
    </w:rPr>
  </w:style>
  <w:style w:type="character" w:customStyle="1" w:styleId="hps">
    <w:name w:val="hps"/>
    <w:basedOn w:val="DefaultParagraphFont"/>
    <w:rsid w:val="00EC3A7F"/>
  </w:style>
  <w:style w:type="character" w:customStyle="1" w:styleId="tlid-translation">
    <w:name w:val="tlid-translation"/>
    <w:basedOn w:val="DefaultParagraphFont"/>
    <w:rsid w:val="00EC3A7F"/>
  </w:style>
  <w:style w:type="character" w:customStyle="1" w:styleId="normalchar">
    <w:name w:val="normalchar"/>
    <w:basedOn w:val="DefaultParagraphFont"/>
    <w:rsid w:val="00EC3A7F"/>
  </w:style>
  <w:style w:type="character" w:customStyle="1" w:styleId="UnresolvedMention1">
    <w:name w:val="Unresolved Mention1"/>
    <w:basedOn w:val="DefaultParagraphFont"/>
    <w:uiPriority w:val="99"/>
    <w:semiHidden/>
    <w:unhideWhenUsed/>
    <w:rsid w:val="00EC3A7F"/>
    <w:rPr>
      <w:color w:val="605E5C"/>
      <w:shd w:val="clear" w:color="auto" w:fill="E1DFDD"/>
    </w:rPr>
  </w:style>
  <w:style w:type="table" w:customStyle="1" w:styleId="Grilledutableau1">
    <w:name w:val="Grille du tableau1"/>
    <w:basedOn w:val="TableNormal"/>
    <w:next w:val="TableGrid"/>
    <w:rsid w:val="00EC3A7F"/>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C3A7F"/>
  </w:style>
  <w:style w:type="character" w:customStyle="1" w:styleId="UnresolvedMention2">
    <w:name w:val="Unresolved Mention2"/>
    <w:basedOn w:val="DefaultParagraphFont"/>
    <w:uiPriority w:val="99"/>
    <w:semiHidden/>
    <w:unhideWhenUsed/>
    <w:rsid w:val="00EC3A7F"/>
    <w:rPr>
      <w:color w:val="605E5C"/>
      <w:shd w:val="clear" w:color="auto" w:fill="E1DFDD"/>
    </w:rPr>
  </w:style>
  <w:style w:type="character" w:customStyle="1" w:styleId="Endofdocument-AnnexChar">
    <w:name w:val="[End of document - Annex] Char"/>
    <w:link w:val="Endofdocument-Annex"/>
    <w:rsid w:val="0002405B"/>
    <w:rPr>
      <w:rFonts w:ascii="Arial" w:eastAsia="SimSun" w:hAnsi="Arial" w:cs="Calibri"/>
      <w:sz w:val="22"/>
      <w:szCs w:val="22"/>
      <w:lang w:val="en-US" w:eastAsia="zh-CN"/>
    </w:rPr>
  </w:style>
  <w:style w:type="character" w:customStyle="1" w:styleId="null1">
    <w:name w:val="null1"/>
    <w:rsid w:val="0002405B"/>
  </w:style>
  <w:style w:type="paragraph" w:customStyle="1" w:styleId="TableParagraph">
    <w:name w:val="Table Paragraph"/>
    <w:basedOn w:val="Normal"/>
    <w:uiPriority w:val="1"/>
    <w:qFormat/>
    <w:rsid w:val="0002405B"/>
    <w:pPr>
      <w:widowControl w:val="0"/>
      <w:autoSpaceDE w:val="0"/>
      <w:autoSpaceDN w:val="0"/>
      <w:bidi w:val="0"/>
    </w:pPr>
    <w:rPr>
      <w:rFonts w:eastAsia="Arial" w:cs="Arial"/>
      <w:lang w:eastAsia="en-US"/>
    </w:rPr>
  </w:style>
  <w:style w:type="character" w:customStyle="1" w:styleId="ONUMFSChar">
    <w:name w:val="ONUM FS Char"/>
    <w:link w:val="ONUMFS"/>
    <w:rsid w:val="0002405B"/>
    <w:rPr>
      <w:rFonts w:ascii="Arial" w:eastAsia="SimSun" w:hAnsi="Arial" w:cs="Calibri"/>
      <w:sz w:val="22"/>
      <w:szCs w:val="22"/>
      <w:lang w:val="en-US" w:eastAsia="zh-CN"/>
    </w:rPr>
  </w:style>
  <w:style w:type="paragraph" w:customStyle="1" w:styleId="null">
    <w:name w:val="null"/>
    <w:basedOn w:val="Normal"/>
    <w:rsid w:val="0002405B"/>
    <w:pPr>
      <w:bidi w:val="0"/>
      <w:spacing w:before="100" w:beforeAutospacing="1" w:after="100" w:afterAutospacing="1"/>
    </w:pPr>
    <w:rPr>
      <w:rFonts w:ascii="Times New Roman" w:eastAsiaTheme="minorHAnsi" w:hAnsi="Times New Roman" w:cs="Arial"/>
      <w:sz w:val="24"/>
      <w:szCs w:val="24"/>
      <w:lang w:eastAsia="en-US"/>
    </w:rPr>
  </w:style>
  <w:style w:type="paragraph" w:customStyle="1" w:styleId="Corps">
    <w:name w:val="Corps"/>
    <w:rsid w:val="0002405B"/>
    <w:pPr>
      <w:widowControl w:val="0"/>
      <w:pBdr>
        <w:top w:val="nil"/>
        <w:left w:val="nil"/>
        <w:bottom w:val="nil"/>
        <w:right w:val="nil"/>
        <w:between w:val="nil"/>
        <w:bar w:val="nil"/>
      </w:pBdr>
    </w:pPr>
    <w:rPr>
      <w:rFonts w:ascii="Arial" w:eastAsia="Arial Unicode MS" w:hAnsi="Arial" w:cs="Arial"/>
      <w:color w:val="000000"/>
      <w:sz w:val="22"/>
      <w:szCs w:val="22"/>
      <w:u w:color="000000"/>
      <w:bdr w:val="nil"/>
      <w:lang w:val="en-US" w:eastAsia="en-US"/>
      <w14:textOutline w14:w="0" w14:cap="flat" w14:cmpd="sng" w14:algn="ctr">
        <w14:noFill/>
        <w14:prstDash w14:val="solid"/>
        <w14:bevel/>
      </w14:textOutline>
    </w:rPr>
  </w:style>
  <w:style w:type="character" w:customStyle="1" w:styleId="Aucun">
    <w:name w:val="Aucun"/>
    <w:rsid w:val="0002405B"/>
    <w:rPr>
      <w:lang w:val="en-US"/>
    </w:rPr>
  </w:style>
  <w:style w:type="character" w:customStyle="1" w:styleId="UnresolvedMention">
    <w:name w:val="Unresolved Mention"/>
    <w:basedOn w:val="DefaultParagraphFont"/>
    <w:uiPriority w:val="99"/>
    <w:semiHidden/>
    <w:unhideWhenUsed/>
    <w:rsid w:val="009A7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wipo.int/ip-development/en/agenda/flexibilities/database.html" TargetMode="External"/><Relationship Id="rId299" Type="http://schemas.openxmlformats.org/officeDocument/2006/relationships/hyperlink" Target="https://www.wipo.int/pressroom/ar/articles/2021/article_0006.html" TargetMode="External"/><Relationship Id="rId21" Type="http://schemas.openxmlformats.org/officeDocument/2006/relationships/hyperlink" Target="https://www.wipo.int/export/sites/www/about-wipo/en/budget/pdf/strategy-house-w-sdgs-and-figures-pwb2022-23.pdf" TargetMode="External"/><Relationship Id="rId63" Type="http://schemas.openxmlformats.org/officeDocument/2006/relationships/hyperlink" Target="https://www.wipo.int/meetings/ar/doc_details.jsp?doc_id=546698" TargetMode="External"/><Relationship Id="rId159" Type="http://schemas.openxmlformats.org/officeDocument/2006/relationships/hyperlink" Target="https://www.wipo.int/export/sites/www/about-wipo/en/budget/pdf/strategy-house-w-sdgs-and-figures-pwb2022-23.pdf" TargetMode="External"/><Relationship Id="rId324" Type="http://schemas.openxmlformats.org/officeDocument/2006/relationships/hyperlink" Target="https://www.wipo.int/meetings/ar/doc_details.jsp?doc_id=541373" TargetMode="External"/><Relationship Id="rId170" Type="http://schemas.openxmlformats.org/officeDocument/2006/relationships/hyperlink" Target="https://www.wipo.int/meetings/ar/doc_details.jsp?doc_id=546698" TargetMode="External"/><Relationship Id="rId226" Type="http://schemas.openxmlformats.org/officeDocument/2006/relationships/hyperlink" Target="https://www.wipo.int/meetings/ar/doc_details.jsp?doc_id=546698" TargetMode="External"/><Relationship Id="rId268" Type="http://schemas.openxmlformats.org/officeDocument/2006/relationships/hyperlink" Target="http://www.wipo.int/meetings/ar/doc_details.jsp?doc_id=139640" TargetMode="External"/><Relationship Id="rId32" Type="http://schemas.openxmlformats.org/officeDocument/2006/relationships/hyperlink" Target="https://www.wipo.int/meetings/ar/doc_details.jsp?doc_id=546698" TargetMode="External"/><Relationship Id="rId74" Type="http://schemas.openxmlformats.org/officeDocument/2006/relationships/hyperlink" Target="https://www.wipo.int/meetings/ar/doc_details.jsp?doc_id=202263" TargetMode="External"/><Relationship Id="rId128" Type="http://schemas.openxmlformats.org/officeDocument/2006/relationships/hyperlink" Target="https://www.wipo.int/meetings/ar/doc_details.jsp?doc_id=568514" TargetMode="External"/><Relationship Id="rId335"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hyperlink" Target="https://www.wipo.int/meetings/ar/doc_details.jsp?doc_id=546698" TargetMode="External"/><Relationship Id="rId237" Type="http://schemas.openxmlformats.org/officeDocument/2006/relationships/hyperlink" Target="https://www.wipo.int/export/sites/www/about-wipo/en/budget/pdf/strategy-house-w-sdgs-and-figures-pwb2022-23.pdf" TargetMode="External"/><Relationship Id="rId279" Type="http://schemas.openxmlformats.org/officeDocument/2006/relationships/hyperlink" Target="https://www.wipo.int/meetings/ar/doc_details.jsp?doc_id=568514" TargetMode="External"/><Relationship Id="rId43" Type="http://schemas.openxmlformats.org/officeDocument/2006/relationships/hyperlink" Target="https://www.wipo.int/export/sites/www/about-wipo/en/budget/pdf/strategy-house-w-sdgs-and-figures-pwb2022-23.pdf" TargetMode="External"/><Relationship Id="rId139" Type="http://schemas.openxmlformats.org/officeDocument/2006/relationships/hyperlink" Target="https://www.wipo.int/meetings/ar/doc_details.jsp?doc_id=571762" TargetMode="External"/><Relationship Id="rId290" Type="http://schemas.openxmlformats.org/officeDocument/2006/relationships/hyperlink" Target="https://www.wipo.int/export/sites/www/about-wipo/en/budget/pdf/strategy-house-w-sdgs-and-figures-pwb2022-23.pdf" TargetMode="External"/><Relationship Id="rId304" Type="http://schemas.openxmlformats.org/officeDocument/2006/relationships/hyperlink" Target="https://www.wipo.int/export/sites/www/about-wipo/en/budget/pdf/strategy-house-w-sdgs-and-figures-pwb2022-23.pdf" TargetMode="External"/><Relationship Id="rId85" Type="http://schemas.openxmlformats.org/officeDocument/2006/relationships/hyperlink" Target="https://www.wipo.int/meetings/ar/doc_details.jsp?doc_id=546698" TargetMode="External"/><Relationship Id="rId150" Type="http://schemas.openxmlformats.org/officeDocument/2006/relationships/hyperlink" Target="https://www.wipo.int/export/sites/www/ip-development/en/agenda/pdf/policy_approaches_close_the_ip_gender_gap.pdf" TargetMode="External"/><Relationship Id="rId192" Type="http://schemas.openxmlformats.org/officeDocument/2006/relationships/hyperlink" Target="https://www.wipo.int/meetings/ar/details.jsp?meeting_id=68588" TargetMode="External"/><Relationship Id="rId206" Type="http://schemas.openxmlformats.org/officeDocument/2006/relationships/hyperlink" Target="https://www.wipo.int/technology-transfer/ar/database-ip-policies-universities-research-institutions.html" TargetMode="External"/><Relationship Id="rId248" Type="http://schemas.openxmlformats.org/officeDocument/2006/relationships/hyperlink" Target="https://www.wipo.int/meetings/ar/doc_details.jsp?doc_id=568514" TargetMode="External"/><Relationship Id="rId12" Type="http://schemas.openxmlformats.org/officeDocument/2006/relationships/hyperlink" Target="https://www.wipo.int/export/sites/www/about-wipo/ar/budget/pdf/budget-2022-2023.pdf" TargetMode="External"/><Relationship Id="rId108" Type="http://schemas.openxmlformats.org/officeDocument/2006/relationships/hyperlink" Target="https://www.wipo.int/meetings/ar/doc_details.jsp?doc_id=568514" TargetMode="External"/><Relationship Id="rId315" Type="http://schemas.openxmlformats.org/officeDocument/2006/relationships/hyperlink" Target="https://www.wipo.int/meetings/ar/doc_details.jsp?doc_id=541373" TargetMode="External"/><Relationship Id="rId54" Type="http://schemas.openxmlformats.org/officeDocument/2006/relationships/hyperlink" Target="http://www.wipo.int/tad/en/" TargetMode="External"/><Relationship Id="rId96" Type="http://schemas.openxmlformats.org/officeDocument/2006/relationships/hyperlink" Target="https://www.wipo.int/meetings/ar/doc_details.jsp?doc_id=546698" TargetMode="External"/><Relationship Id="rId161" Type="http://schemas.openxmlformats.org/officeDocument/2006/relationships/hyperlink" Target="https://www.wipo.int/meetings/ar/doc_details.jsp?doc_id=541373" TargetMode="External"/><Relationship Id="rId217" Type="http://schemas.openxmlformats.org/officeDocument/2006/relationships/hyperlink" Target="https://www.wipo.int/meetings/ar/details.jsp?meeting_id=51767" TargetMode="External"/><Relationship Id="rId259" Type="http://schemas.openxmlformats.org/officeDocument/2006/relationships/hyperlink" Target="https://www.wipo.int/meetings/ar/doc_details.jsp?doc_id=541373" TargetMode="External"/><Relationship Id="rId23" Type="http://schemas.openxmlformats.org/officeDocument/2006/relationships/hyperlink" Target="https://www.wipo.int/meetings/ar/doc_details.jsp?doc_id=546698" TargetMode="External"/><Relationship Id="rId119" Type="http://schemas.openxmlformats.org/officeDocument/2006/relationships/hyperlink" Target="https://www.wipo.int/meetings/ar/doc_details.jsp?doc_id=164186" TargetMode="External"/><Relationship Id="rId270" Type="http://schemas.openxmlformats.org/officeDocument/2006/relationships/hyperlink" Target="https://www.wipo.int/about-ip/ar/ip_innovation_economics/innovation_hotspots/index.html" TargetMode="External"/><Relationship Id="rId326" Type="http://schemas.openxmlformats.org/officeDocument/2006/relationships/hyperlink" Target="https://dacatalogue.wipo.int/projects." TargetMode="External"/><Relationship Id="rId65" Type="http://schemas.openxmlformats.org/officeDocument/2006/relationships/hyperlink" Target="https://www.wipo.int/meetings/ar/doc_details.jsp?doc_id=568514" TargetMode="External"/><Relationship Id="rId130" Type="http://schemas.openxmlformats.org/officeDocument/2006/relationships/hyperlink" Target="https://www.wipo.int/meetings/ar/doc_details.jsp?doc_id=541373" TargetMode="External"/><Relationship Id="rId172" Type="http://schemas.openxmlformats.org/officeDocument/2006/relationships/hyperlink" Target="https://www.wipo.int/ip-development/ar/agenda/ip_mobile_apps/%20" TargetMode="External"/><Relationship Id="rId228" Type="http://schemas.openxmlformats.org/officeDocument/2006/relationships/hyperlink" Target="http://www.wipo.int/meetings/en/doc_details.jsp?doc_id=156582" TargetMode="External"/><Relationship Id="rId281" Type="http://schemas.openxmlformats.org/officeDocument/2006/relationships/hyperlink" Target="https://dacatalogue.wipo.int/projects." TargetMode="External"/><Relationship Id="rId34" Type="http://schemas.openxmlformats.org/officeDocument/2006/relationships/hyperlink" Target="https://www.wipo.int/meetings/ar/doc_details.jsp?doc_id=568514" TargetMode="External"/><Relationship Id="rId76" Type="http://schemas.openxmlformats.org/officeDocument/2006/relationships/hyperlink" Target="https://www.wipo.int/meetings/ar/doc_details.jsp?doc_id=546698" TargetMode="External"/><Relationship Id="rId141" Type="http://schemas.openxmlformats.org/officeDocument/2006/relationships/hyperlink" Target="https://www.wipo.int/export/sites/www/about-wipo/en/budget/pdf/strategy-house-w-sdgs-and-figures-pwb2022-23.pdf" TargetMode="External"/><Relationship Id="rId7" Type="http://schemas.openxmlformats.org/officeDocument/2006/relationships/endnotes" Target="endnotes.xml"/><Relationship Id="rId183" Type="http://schemas.openxmlformats.org/officeDocument/2006/relationships/hyperlink" Target="http://www.wipo.int/meetings/ar/doc_details.jsp?doc_id=131424" TargetMode="External"/><Relationship Id="rId239" Type="http://schemas.openxmlformats.org/officeDocument/2006/relationships/hyperlink" Target="https://www.wipo.int/meetings/ar/doc_details.jsp?doc_id=546698" TargetMode="External"/><Relationship Id="rId250" Type="http://schemas.openxmlformats.org/officeDocument/2006/relationships/hyperlink" Target="https://www.wipo.int/meetings/ar/doc_details.jsp?doc_id=541373" TargetMode="External"/><Relationship Id="rId292" Type="http://schemas.openxmlformats.org/officeDocument/2006/relationships/hyperlink" Target="http://www.wipo.int/meetings/ar/doc_details.jsp?doc_id=184781" TargetMode="External"/><Relationship Id="rId306" Type="http://schemas.openxmlformats.org/officeDocument/2006/relationships/hyperlink" Target="https://www.wipo.int/meetings/ar/doc_details.jsp?doc_id=537901" TargetMode="External"/><Relationship Id="rId24" Type="http://schemas.openxmlformats.org/officeDocument/2006/relationships/hyperlink" Target="https://dacatalogue.wipo.int/projects" TargetMode="External"/><Relationship Id="rId45" Type="http://schemas.openxmlformats.org/officeDocument/2006/relationships/hyperlink" Target="https://www.wipo.int/meetings/ar/doc_details.jsp?doc_id=546698" TargetMode="External"/><Relationship Id="rId66" Type="http://schemas.openxmlformats.org/officeDocument/2006/relationships/hyperlink" Target="https://www.wipo.int/export/sites/www/about-wipo/en/budget/pdf/strategy-house-w-sdgs-and-figures-pwb2022-23.pdf" TargetMode="External"/><Relationship Id="rId87" Type="http://schemas.openxmlformats.org/officeDocument/2006/relationships/hyperlink" Target="http://www.wipo.int/dmd/en/" TargetMode="External"/><Relationship Id="rId110" Type="http://schemas.openxmlformats.org/officeDocument/2006/relationships/hyperlink" Target="https://www.wipo.int/meetings/ar/doc_details.jsp?doc_id=541373" TargetMode="External"/><Relationship Id="rId131" Type="http://schemas.openxmlformats.org/officeDocument/2006/relationships/hyperlink" Target="https://www.wipo.int/meetings/ar/doc_details.jsp?doc_id=546698" TargetMode="External"/><Relationship Id="rId327" Type="http://schemas.openxmlformats.org/officeDocument/2006/relationships/hyperlink" Target="https://www.wipo.int/edocs/mdocs/enforcement/ar/wipo_ace_12/wipo_ace_12_14.pdf" TargetMode="External"/><Relationship Id="rId152" Type="http://schemas.openxmlformats.org/officeDocument/2006/relationships/hyperlink" Target="https://www.wipo.int/publications/en/details.jsp?id=4545" TargetMode="External"/><Relationship Id="rId173" Type="http://schemas.openxmlformats.org/officeDocument/2006/relationships/hyperlink" Target="https://www.wipo.int/meetings/en/doc_details.jsp?doc_id=552018" TargetMode="External"/><Relationship Id="rId194" Type="http://schemas.openxmlformats.org/officeDocument/2006/relationships/hyperlink" Target="https://www.wipo.int/export/sites/www/about-wipo/en/budget/pdf/strategy-house-w-sdgs-and-figures-pwb2022-23.pdf" TargetMode="External"/><Relationship Id="rId208" Type="http://schemas.openxmlformats.org/officeDocument/2006/relationships/hyperlink" Target="https://www.wipo.int/meetings/ar/doc_details.jsp?doc_id=568514" TargetMode="External"/><Relationship Id="rId229" Type="http://schemas.openxmlformats.org/officeDocument/2006/relationships/hyperlink" Target="https://www.wipo.int/meetings/ar/doc_details.jsp?doc_id=537938" TargetMode="External"/><Relationship Id="rId240" Type="http://schemas.openxmlformats.org/officeDocument/2006/relationships/hyperlink" Target="https://dacatalogue.wipo.int/projects." TargetMode="External"/><Relationship Id="rId261" Type="http://schemas.openxmlformats.org/officeDocument/2006/relationships/hyperlink" Target="https://dacatalogue.wipo.int/projects." TargetMode="External"/><Relationship Id="rId14" Type="http://schemas.openxmlformats.org/officeDocument/2006/relationships/hyperlink" Target="http://www.wipo.int/tad" TargetMode="External"/><Relationship Id="rId35" Type="http://schemas.openxmlformats.org/officeDocument/2006/relationships/hyperlink" Target="https://www.wipo.int/meetings/ar/doc_details.jsp?doc_id=568514" TargetMode="External"/><Relationship Id="rId56" Type="http://schemas.openxmlformats.org/officeDocument/2006/relationships/hyperlink" Target="https://www.who-wipo-wto-trilateral.org/ar" TargetMode="External"/><Relationship Id="rId77" Type="http://schemas.openxmlformats.org/officeDocument/2006/relationships/hyperlink" Target="https://dacatalogue.wipo.int/projects." TargetMode="External"/><Relationship Id="rId100" Type="http://schemas.openxmlformats.org/officeDocument/2006/relationships/hyperlink" Target="https://www.wipo.int/about-ip/ar/judiciaries/" TargetMode="External"/><Relationship Id="rId282" Type="http://schemas.openxmlformats.org/officeDocument/2006/relationships/hyperlink" Target="https://www.wipo.int/meetings/ar/doc_details.jsp?doc_id=131428" TargetMode="External"/><Relationship Id="rId317" Type="http://schemas.openxmlformats.org/officeDocument/2006/relationships/hyperlink" Target="https://dacatalogue.wipo.int/projects." TargetMode="External"/><Relationship Id="rId8" Type="http://schemas.openxmlformats.org/officeDocument/2006/relationships/image" Target="media/image1.jpeg"/><Relationship Id="rId98" Type="http://schemas.openxmlformats.org/officeDocument/2006/relationships/hyperlink" Target="http://www.wipo.int/meetings/ar/doc_details.jsp?doc_id=406377" TargetMode="External"/><Relationship Id="rId121" Type="http://schemas.openxmlformats.org/officeDocument/2006/relationships/hyperlink" Target="https://www.wipo.int/export/sites/www/about-wipo/en/budget/pdf/strategy-house-w-sdgs-and-figures-pwb2022-23.pdf" TargetMode="External"/><Relationship Id="rId142" Type="http://schemas.openxmlformats.org/officeDocument/2006/relationships/hyperlink" Target="https://dacatalogue.wipo.int/projects." TargetMode="External"/><Relationship Id="rId163" Type="http://schemas.openxmlformats.org/officeDocument/2006/relationships/hyperlink" Target="https://dacatalogue.wipo.int/projects." TargetMode="External"/><Relationship Id="rId184" Type="http://schemas.openxmlformats.org/officeDocument/2006/relationships/hyperlink" Target="https://www.wipo.int/meetings/ar/doc_details.jsp?doc_id=416005%20" TargetMode="External"/><Relationship Id="rId219" Type="http://schemas.openxmlformats.org/officeDocument/2006/relationships/hyperlink" Target="https://www.wipo.int/meetings/ar/details.jsp?meeting_id=68588" TargetMode="External"/><Relationship Id="rId230" Type="http://schemas.openxmlformats.org/officeDocument/2006/relationships/hyperlink" Target="https://www.wipo.int/meetings/ar/doc_details.jsp?doc_id=568514" TargetMode="External"/><Relationship Id="rId251" Type="http://schemas.openxmlformats.org/officeDocument/2006/relationships/hyperlink" Target="https://www.wipo.int/meetings/ar/doc_details.jsp?doc_id=546698" TargetMode="External"/><Relationship Id="rId25" Type="http://schemas.openxmlformats.org/officeDocument/2006/relationships/hyperlink" Target="https://www.wipo.int/meetings/ar/doc_details.jsp?doc_id=406377" TargetMode="External"/><Relationship Id="rId46" Type="http://schemas.openxmlformats.org/officeDocument/2006/relationships/hyperlink" Target="https://dacatalogue.wipo.int/projects." TargetMode="External"/><Relationship Id="rId67" Type="http://schemas.openxmlformats.org/officeDocument/2006/relationships/hyperlink" Target="https://www.wipo.int/meetings/ar/doc_details.jsp?doc_id=541373" TargetMode="External"/><Relationship Id="rId272" Type="http://schemas.openxmlformats.org/officeDocument/2006/relationships/hyperlink" Target="https://www.wipo.int/meetings/ar/doc_details.jsp?doc_id=568514" TargetMode="External"/><Relationship Id="rId293" Type="http://schemas.openxmlformats.org/officeDocument/2006/relationships/hyperlink" Target="http://www.wipo.int/meetings/ar/doc_details.jsp?doc_id=372830" TargetMode="External"/><Relationship Id="rId307" Type="http://schemas.openxmlformats.org/officeDocument/2006/relationships/hyperlink" Target="https://www.wipo.int/meetings/ar/doc_details.jsp?doc_id=452323" TargetMode="External"/><Relationship Id="rId328" Type="http://schemas.openxmlformats.org/officeDocument/2006/relationships/hyperlink" Target="https://www.wipo.int/enforcement/en/activities/current.html" TargetMode="External"/><Relationship Id="rId88" Type="http://schemas.openxmlformats.org/officeDocument/2006/relationships/hyperlink" Target="https://www.wipo.int/meetings/en/doc_details.jsp?doc_id=570471" TargetMode="External"/><Relationship Id="rId111" Type="http://schemas.openxmlformats.org/officeDocument/2006/relationships/hyperlink" Target="https://www.wipo.int/meetings/ar/doc_details.jsp?doc_id=546698" TargetMode="External"/><Relationship Id="rId132" Type="http://schemas.openxmlformats.org/officeDocument/2006/relationships/hyperlink" Target="https://dacatalogue.wipo.int/projects." TargetMode="External"/><Relationship Id="rId153" Type="http://schemas.openxmlformats.org/officeDocument/2006/relationships/hyperlink" Target="https://www.wipo.int/sme/en/enterprising-ideas/" TargetMode="External"/><Relationship Id="rId174" Type="http://schemas.openxmlformats.org/officeDocument/2006/relationships/hyperlink" Target="https://www.wipo.int/meetings/en/doc_details.jsp?doc_id=552055" TargetMode="External"/><Relationship Id="rId195" Type="http://schemas.openxmlformats.org/officeDocument/2006/relationships/hyperlink" Target="https://www.wipo.int/meetings/ar/doc_details.jsp?doc_id=541373" TargetMode="External"/><Relationship Id="rId209" Type="http://schemas.openxmlformats.org/officeDocument/2006/relationships/hyperlink" Target="https://www.wipo.int/export/sites/www/about-wipo/en/budget/pdf/strategy-house-w-sdgs-and-figures-pwb2022-23.pdf" TargetMode="External"/><Relationship Id="rId220" Type="http://schemas.openxmlformats.org/officeDocument/2006/relationships/hyperlink" Target="https://www.wipo.int/meetings/ar/details.jsp?meeting_id=68588" TargetMode="External"/><Relationship Id="rId241" Type="http://schemas.openxmlformats.org/officeDocument/2006/relationships/hyperlink" Target="http://www.wipo.int/meetings/ar/doc_details.jsp?doc_id=406377" TargetMode="External"/><Relationship Id="rId15" Type="http://schemas.openxmlformats.org/officeDocument/2006/relationships/header" Target="header1.xml"/><Relationship Id="rId36" Type="http://schemas.openxmlformats.org/officeDocument/2006/relationships/hyperlink" Target="https://www.wipo.int/export/sites/www/about-wipo/en/budget/pdf/strategy-house-w-sdgs-and-figures-pwb2022-23.pdf" TargetMode="External"/><Relationship Id="rId57" Type="http://schemas.openxmlformats.org/officeDocument/2006/relationships/hyperlink" Target="https://www.who-wipo-wto-trilateral.org/ar" TargetMode="External"/><Relationship Id="rId262" Type="http://schemas.openxmlformats.org/officeDocument/2006/relationships/hyperlink" Target="https://www.wipo.int/meetings/ar/doc_details.jsp?doc_id=190547" TargetMode="External"/><Relationship Id="rId283" Type="http://schemas.openxmlformats.org/officeDocument/2006/relationships/hyperlink" Target="https://www.wipo.int/meetings/ar/doc_details.jsp?doc_id=541373" TargetMode="External"/><Relationship Id="rId318" Type="http://schemas.openxmlformats.org/officeDocument/2006/relationships/hyperlink" Target="https://www.wipo.int/ardi/ar/" TargetMode="External"/><Relationship Id="rId78" Type="http://schemas.openxmlformats.org/officeDocument/2006/relationships/hyperlink" Target="http://www.wipo.int/meetings/en/doc_details.jsp?doc_id=119552" TargetMode="External"/><Relationship Id="rId99" Type="http://schemas.openxmlformats.org/officeDocument/2006/relationships/hyperlink" Target="https://www.wipo.int/academy/ar/training_institutions.html" TargetMode="External"/><Relationship Id="rId101" Type="http://schemas.openxmlformats.org/officeDocument/2006/relationships/hyperlink" Target="https://www.wipo.int/meetings/ar/doc_details.jsp?doc_id=568514" TargetMode="External"/><Relationship Id="rId122" Type="http://schemas.openxmlformats.org/officeDocument/2006/relationships/hyperlink" Target="https://dacatalogue.wipo.int/projects." TargetMode="External"/><Relationship Id="rId143" Type="http://schemas.openxmlformats.org/officeDocument/2006/relationships/hyperlink" Target="https://www.wipo.int/pressroom/ar/articles/2022/article_0009.html" TargetMode="External"/><Relationship Id="rId164" Type="http://schemas.openxmlformats.org/officeDocument/2006/relationships/hyperlink" Target="https://www.wipo.int/meetings/ar/doc_details.jsp?doc_id=570391" TargetMode="External"/><Relationship Id="rId185" Type="http://schemas.openxmlformats.org/officeDocument/2006/relationships/hyperlink" Target="https://www.wipo.int/ip-development/ar/agenda/ip_mobile_apps/%20" TargetMode="External"/><Relationship Id="rId9" Type="http://schemas.openxmlformats.org/officeDocument/2006/relationships/image" Target="media/image2.png"/><Relationship Id="rId210" Type="http://schemas.openxmlformats.org/officeDocument/2006/relationships/hyperlink" Target="https://www.wipo.int/meetings/ar/doc_details.jsp?doc_id=541373" TargetMode="External"/><Relationship Id="rId26" Type="http://schemas.openxmlformats.org/officeDocument/2006/relationships/hyperlink" Target="https://www.who-wipo-wto-trilateral.org/ar" TargetMode="External"/><Relationship Id="rId231" Type="http://schemas.openxmlformats.org/officeDocument/2006/relationships/hyperlink" Target="https://www.wipo.int/export/sites/www/about-wipo/en/budget/pdf/strategy-house-w-sdgs-and-figures-pwb2022-23.pdf" TargetMode="External"/><Relationship Id="rId252" Type="http://schemas.openxmlformats.org/officeDocument/2006/relationships/hyperlink" Target="https://dacatalogue.wipo.int/projects." TargetMode="External"/><Relationship Id="rId273" Type="http://schemas.openxmlformats.org/officeDocument/2006/relationships/hyperlink" Target="https://www.wipo.int/export/sites/www/about-wipo/en/budget/pdf/strategy-house-w-sdgs-and-figures-pwb2022-23.pdf" TargetMode="External"/><Relationship Id="rId294" Type="http://schemas.openxmlformats.org/officeDocument/2006/relationships/hyperlink" Target="https://www.wipo.int/publications/ar/details.jsp?id=4511" TargetMode="External"/><Relationship Id="rId308" Type="http://schemas.openxmlformats.org/officeDocument/2006/relationships/hyperlink" Target="https://www.wipo.int/meetings/ar/doc_details.jsp?doc_id=568514" TargetMode="External"/><Relationship Id="rId329" Type="http://schemas.openxmlformats.org/officeDocument/2006/relationships/hyperlink" Target="https://respeitoapi.org/" TargetMode="External"/><Relationship Id="rId47" Type="http://schemas.openxmlformats.org/officeDocument/2006/relationships/hyperlink" Target="https://www.wipo.int/global-awards/ar/" TargetMode="External"/><Relationship Id="rId68" Type="http://schemas.openxmlformats.org/officeDocument/2006/relationships/hyperlink" Target="https://www.wipo.int/meetings/ar/doc_details.jsp?doc_id=546698" TargetMode="External"/><Relationship Id="rId89" Type="http://schemas.openxmlformats.org/officeDocument/2006/relationships/hyperlink" Target="https://www.unsouthsouth.org/south-south-galaxy/" TargetMode="External"/><Relationship Id="rId112" Type="http://schemas.openxmlformats.org/officeDocument/2006/relationships/hyperlink" Target="https://dacatalogue.wipo.int/projects." TargetMode="External"/><Relationship Id="rId133" Type="http://schemas.openxmlformats.org/officeDocument/2006/relationships/hyperlink" Target="https://www.wipo.int/publications/ar/details.jsp?id=4501" TargetMode="External"/><Relationship Id="rId154" Type="http://schemas.openxmlformats.org/officeDocument/2006/relationships/hyperlink" Target="https://www.wipo.int/meetings/ar/doc_details.jsp?doc_id=568514" TargetMode="External"/><Relationship Id="rId175" Type="http://schemas.openxmlformats.org/officeDocument/2006/relationships/hyperlink" Target="https://www.wipo.int/meetings/ar/doc_details.jsp?doc_id=569511" TargetMode="External"/><Relationship Id="rId196" Type="http://schemas.openxmlformats.org/officeDocument/2006/relationships/hyperlink" Target="https://www.wipo.int/meetings/ar/doc_details.jsp?doc_id=546698" TargetMode="External"/><Relationship Id="rId200" Type="http://schemas.openxmlformats.org/officeDocument/2006/relationships/hyperlink" Target="https://www.wipo.int/export/sites/www/about-wipo/en/budget/pdf/strategy-house-w-sdgs-and-figures-pwb2022-23.pdf" TargetMode="External"/><Relationship Id="rId16" Type="http://schemas.openxmlformats.org/officeDocument/2006/relationships/header" Target="header2.xml"/><Relationship Id="rId221" Type="http://schemas.openxmlformats.org/officeDocument/2006/relationships/hyperlink" Target="https://www.wipo.int/global_ip/ar/activities/ip_office_business_solutions/index.html" TargetMode="External"/><Relationship Id="rId242" Type="http://schemas.openxmlformats.org/officeDocument/2006/relationships/hyperlink" Target="&#1575;&#1604;&#1571;&#1606;&#1588;&#1591;&#1577;/&#1575;&#1604;&#1573;&#1606;&#1580;&#1575;&#1586;&#1575;&#1578;" TargetMode="External"/><Relationship Id="rId263" Type="http://schemas.openxmlformats.org/officeDocument/2006/relationships/hyperlink" Target="https://www.wipo.int/meetings/ar/doc_details.jsp?doc_id=568514" TargetMode="External"/><Relationship Id="rId284" Type="http://schemas.openxmlformats.org/officeDocument/2006/relationships/hyperlink" Target="https://www.wipo.int/meetings/ar/doc_details.jsp?doc_id=546698" TargetMode="External"/><Relationship Id="rId319" Type="http://schemas.openxmlformats.org/officeDocument/2006/relationships/hyperlink" Target="https://www.wipo.int/aspi/ar/" TargetMode="External"/><Relationship Id="rId37" Type="http://schemas.openxmlformats.org/officeDocument/2006/relationships/hyperlink" Target="https://www.wipo.int/meetings/ar/doc_details.jsp?doc_id=541373" TargetMode="External"/><Relationship Id="rId58" Type="http://schemas.openxmlformats.org/officeDocument/2006/relationships/hyperlink" Target="https://dacatalogue.wipo.int/projects." TargetMode="External"/><Relationship Id="rId79" Type="http://schemas.openxmlformats.org/officeDocument/2006/relationships/hyperlink" Target="https://www.wipo.int/meetings/ar/details.jsp?meeting_id=64949" TargetMode="External"/><Relationship Id="rId102" Type="http://schemas.openxmlformats.org/officeDocument/2006/relationships/hyperlink" Target="https://www.wipo.int/export/sites/www/about-wipo/en/budget/pdf/strategy-house-w-sdgs-and-figures-pwb2022-23.pdf" TargetMode="External"/><Relationship Id="rId123" Type="http://schemas.openxmlformats.org/officeDocument/2006/relationships/hyperlink" Target="https://www.wipo.int/policy/ar/scp/" TargetMode="External"/><Relationship Id="rId144" Type="http://schemas.openxmlformats.org/officeDocument/2006/relationships/hyperlink" Target="https://www.wipo.int/meetings/ar/doc_details.jsp?doc_id=568514" TargetMode="External"/><Relationship Id="rId330" Type="http://schemas.openxmlformats.org/officeDocument/2006/relationships/hyperlink" Target="https://www.wipo.int/enforcement/ar/awareness-raising/index.html" TargetMode="External"/><Relationship Id="rId90" Type="http://schemas.openxmlformats.org/officeDocument/2006/relationships/hyperlink" Target="https://www3.wipo.int/wipogreen/en/" TargetMode="External"/><Relationship Id="rId165" Type="http://schemas.openxmlformats.org/officeDocument/2006/relationships/hyperlink" Target="https://www.wipo.int/sdgs/ar/story.html" TargetMode="External"/><Relationship Id="rId186" Type="http://schemas.openxmlformats.org/officeDocument/2006/relationships/hyperlink" Target="https://www.wipo.int/about-ip/ar/frontier_technologies/index.html" TargetMode="External"/><Relationship Id="rId211" Type="http://schemas.openxmlformats.org/officeDocument/2006/relationships/hyperlink" Target="https://www.wipo.int/meetings/ar/doc_details.jsp?doc_id=546698" TargetMode="External"/><Relationship Id="rId232" Type="http://schemas.openxmlformats.org/officeDocument/2006/relationships/hyperlink" Target="https://dacatalogue.wipo.int/projects." TargetMode="External"/><Relationship Id="rId253" Type="http://schemas.openxmlformats.org/officeDocument/2006/relationships/hyperlink" Target="https://www.wipo.int/meetings/ar/doc_details.jsp?doc_id=131428" TargetMode="External"/><Relationship Id="rId274" Type="http://schemas.openxmlformats.org/officeDocument/2006/relationships/hyperlink" Target="https://dacatalogue.wipo.int/projects." TargetMode="External"/><Relationship Id="rId295" Type="http://schemas.openxmlformats.org/officeDocument/2006/relationships/hyperlink" Target="https://www.wipo.int/export/sites/www/policy/en/global_health/pdf/wipo_pub_628_2020_covid19_insert.pdf" TargetMode="External"/><Relationship Id="rId309" Type="http://schemas.openxmlformats.org/officeDocument/2006/relationships/hyperlink" Target="https://www.wipo.int/export/sites/www/about-wipo/en/budget/pdf/strategy-house-w-sdgs-and-figures-pwb2022-23.pdf" TargetMode="External"/><Relationship Id="rId27" Type="http://schemas.openxmlformats.org/officeDocument/2006/relationships/hyperlink" Target="https://www.wipo.int/covid-19/ar/" TargetMode="External"/><Relationship Id="rId48" Type="http://schemas.openxmlformats.org/officeDocument/2006/relationships/hyperlink" Target="https://www.wipo.int/ip-development/ar/agenda/ip_mobile_apps/" TargetMode="External"/><Relationship Id="rId69" Type="http://schemas.openxmlformats.org/officeDocument/2006/relationships/hyperlink" Target="https://dacatalogue.wipo.int/projects." TargetMode="External"/><Relationship Id="rId113" Type="http://schemas.openxmlformats.org/officeDocument/2006/relationships/hyperlink" Target="https://www.wipo.int/meetings/ar/doc_details.jsp?doc_id=406377" TargetMode="External"/><Relationship Id="rId134" Type="http://schemas.openxmlformats.org/officeDocument/2006/relationships/hyperlink" Target="https://www.wipo.int/publications/ar/details.jsp?id=4501" TargetMode="External"/><Relationship Id="rId320" Type="http://schemas.openxmlformats.org/officeDocument/2006/relationships/hyperlink" Target="https://www3.wipo.int/wipogreen/en/" TargetMode="External"/><Relationship Id="rId80" Type="http://schemas.openxmlformats.org/officeDocument/2006/relationships/hyperlink" Target="https://www.wipo.int/publications/ar/details.jsp?id=4541" TargetMode="External"/><Relationship Id="rId155" Type="http://schemas.openxmlformats.org/officeDocument/2006/relationships/hyperlink" Target="https://www.wipo.int/export/sites/www/about-wipo/en/budget/pdf/strategy-house-w-sdgs-and-figures-pwb2022-23.pdf" TargetMode="External"/><Relationship Id="rId176" Type="http://schemas.openxmlformats.org/officeDocument/2006/relationships/hyperlink" Target="https://www.wipo.int/meetings/ar/doc_details.jsp?doc_id=569485" TargetMode="External"/><Relationship Id="rId197" Type="http://schemas.openxmlformats.org/officeDocument/2006/relationships/hyperlink" Target="https://dacatalogue.wipo.int/projects." TargetMode="External"/><Relationship Id="rId201" Type="http://schemas.openxmlformats.org/officeDocument/2006/relationships/hyperlink" Target="https://www.wipo.int/meetings/ar/doc_details.jsp?doc_id=541373" TargetMode="External"/><Relationship Id="rId222" Type="http://schemas.openxmlformats.org/officeDocument/2006/relationships/hyperlink" Target="https://www.accessiblebooksconsortium.org/portal/en/" TargetMode="External"/><Relationship Id="rId243" Type="http://schemas.openxmlformats.org/officeDocument/2006/relationships/hyperlink" Target="https://www.wipo.int/meetings/ar/doc_details.jsp?doc_id=568514" TargetMode="External"/><Relationship Id="rId264" Type="http://schemas.openxmlformats.org/officeDocument/2006/relationships/hyperlink" Target="https://www.wipo.int/export/sites/www/about-wipo/en/budget/pdf/strategy-house-w-sdgs-and-figures-pwb2022-23.pdf" TargetMode="External"/><Relationship Id="rId285" Type="http://schemas.openxmlformats.org/officeDocument/2006/relationships/hyperlink" Target="https://www.wipo.int/meetings/ar/doc_details.jsp?doc_id=568514" TargetMode="External"/><Relationship Id="rId17" Type="http://schemas.openxmlformats.org/officeDocument/2006/relationships/footer" Target="footer1.xml"/><Relationship Id="rId38" Type="http://schemas.openxmlformats.org/officeDocument/2006/relationships/hyperlink" Target="https://www.wipo.int/meetings/ar/doc_details.jsp?doc_id=546698" TargetMode="External"/><Relationship Id="rId59" Type="http://schemas.openxmlformats.org/officeDocument/2006/relationships/hyperlink" Target="https://dacatalogue.wipo.int/projects" TargetMode="External"/><Relationship Id="rId103" Type="http://schemas.openxmlformats.org/officeDocument/2006/relationships/hyperlink" Target="https://www.wipo.int/meetings/ar/doc_details.jsp?doc_id=541373" TargetMode="External"/><Relationship Id="rId124" Type="http://schemas.openxmlformats.org/officeDocument/2006/relationships/hyperlink" Target="https://www.wipo.int/policy/ar/sccr/" TargetMode="External"/><Relationship Id="rId310" Type="http://schemas.openxmlformats.org/officeDocument/2006/relationships/hyperlink" Target="https://www.wipo.int/meetings/ar/doc_details.jsp?doc_id=541373" TargetMode="External"/><Relationship Id="rId70" Type="http://schemas.openxmlformats.org/officeDocument/2006/relationships/hyperlink" Target="https://www.wipo.int/meetings/ar/doc_details.jsp?doc_id=568514" TargetMode="External"/><Relationship Id="rId91" Type="http://schemas.openxmlformats.org/officeDocument/2006/relationships/hyperlink" Target="https://tfm2030connect.un.org/" TargetMode="External"/><Relationship Id="rId145" Type="http://schemas.openxmlformats.org/officeDocument/2006/relationships/hyperlink" Target="https://www.wipo.int/export/sites/www/about-wipo/en/budget/pdf/strategy-house-w-sdgs-and-figures-pwb2022-23.pdf" TargetMode="External"/><Relationship Id="rId166" Type="http://schemas.openxmlformats.org/officeDocument/2006/relationships/hyperlink" Target="https://www.wipo.int/meetings/ar/2021/ip-development-conference.html" TargetMode="External"/><Relationship Id="rId187" Type="http://schemas.openxmlformats.org/officeDocument/2006/relationships/hyperlink" Target="https://www.wipo.int/meetings/ar/doc_details.jsp?doc_id=569511" TargetMode="External"/><Relationship Id="rId331" Type="http://schemas.openxmlformats.org/officeDocument/2006/relationships/hyperlink" Target="https://www.wipo.int/meetings/ar/doc_details.jsp?doc_id=568514" TargetMode="External"/><Relationship Id="rId1" Type="http://schemas.openxmlformats.org/officeDocument/2006/relationships/customXml" Target="../customXml/item1.xml"/><Relationship Id="rId212" Type="http://schemas.openxmlformats.org/officeDocument/2006/relationships/hyperlink" Target="https://dacatalogue.wipo.int/projects." TargetMode="External"/><Relationship Id="rId233" Type="http://schemas.openxmlformats.org/officeDocument/2006/relationships/hyperlink" Target="https://www.wipo.int/meetings/ar/doc_details.jsp?doc_id=568514" TargetMode="External"/><Relationship Id="rId254" Type="http://schemas.openxmlformats.org/officeDocument/2006/relationships/hyperlink" Target="https://www.wipo.int/meetings/ar/doc_details.jsp?doc_id=546698" TargetMode="External"/><Relationship Id="rId28" Type="http://schemas.openxmlformats.org/officeDocument/2006/relationships/hyperlink" Target="https://www.who-wipo-wto-trilateral.org/ar" TargetMode="External"/><Relationship Id="rId49" Type="http://schemas.openxmlformats.org/officeDocument/2006/relationships/hyperlink" Target="https://www.wipo.int/meetings/ar/doc_details.jsp?doc_id=568514" TargetMode="External"/><Relationship Id="rId114" Type="http://schemas.openxmlformats.org/officeDocument/2006/relationships/hyperlink" Target="https://www.wipo.int/meetings/ar/doc_details.jsp?doc_id=568514" TargetMode="External"/><Relationship Id="rId275" Type="http://schemas.openxmlformats.org/officeDocument/2006/relationships/hyperlink" Target="https://www.wipo.int/meetings/ar/doc_details.jsp?doc_id=149209" TargetMode="External"/><Relationship Id="rId296" Type="http://schemas.openxmlformats.org/officeDocument/2006/relationships/hyperlink" Target="https://www.wto.org/english/news_e/news22_e/igo_01feb22_e.htm" TargetMode="External"/><Relationship Id="rId300" Type="http://schemas.openxmlformats.org/officeDocument/2006/relationships/hyperlink" Target="https://www.wto.org/english/news_e/news22_e/igo_01feb22_e.htm" TargetMode="External"/><Relationship Id="rId60" Type="http://schemas.openxmlformats.org/officeDocument/2006/relationships/hyperlink" Target="https://www.wipo.int/meetings/ar/doc_details.jsp?doc_id=568514" TargetMode="External"/><Relationship Id="rId81" Type="http://schemas.openxmlformats.org/officeDocument/2006/relationships/hyperlink" Target="https://www.wipo.int/tisc/en/report/2021/index.html" TargetMode="External"/><Relationship Id="rId135" Type="http://schemas.openxmlformats.org/officeDocument/2006/relationships/hyperlink" Target="https://www.wipo.int/publications/ar/details.jsp?id=4502" TargetMode="External"/><Relationship Id="rId156" Type="http://schemas.openxmlformats.org/officeDocument/2006/relationships/hyperlink" Target="https://dacatalogue.wipo.int/projects." TargetMode="External"/><Relationship Id="rId177" Type="http://schemas.openxmlformats.org/officeDocument/2006/relationships/hyperlink" Target="https://www.wipo.int/ip-development/ar/agenda/ip_mobile_apps/" TargetMode="External"/><Relationship Id="rId198" Type="http://schemas.openxmlformats.org/officeDocument/2006/relationships/hyperlink" Target="https://www.wipo.int/meetings/ar/doc_details.jsp?doc_id=571762" TargetMode="External"/><Relationship Id="rId321" Type="http://schemas.openxmlformats.org/officeDocument/2006/relationships/hyperlink" Target="https://www.wipo.int/research/en/" TargetMode="External"/><Relationship Id="rId202" Type="http://schemas.openxmlformats.org/officeDocument/2006/relationships/hyperlink" Target="https://www.wipo.int/meetings/ar/doc_details.jsp?doc_id=546698" TargetMode="External"/><Relationship Id="rId223" Type="http://schemas.openxmlformats.org/officeDocument/2006/relationships/hyperlink" Target="https://www.wipo.int/meetings/ar/doc_details.jsp?doc_id=568514" TargetMode="External"/><Relationship Id="rId244" Type="http://schemas.openxmlformats.org/officeDocument/2006/relationships/hyperlink" Target="https://www.wipo.int/export/sites/www/about-wipo/en/budget/pdf/strategy-house-w-sdgs-and-figures-pwb2022-23.pdf" TargetMode="External"/><Relationship Id="rId18" Type="http://schemas.openxmlformats.org/officeDocument/2006/relationships/footer" Target="footer2.xml"/><Relationship Id="rId39" Type="http://schemas.openxmlformats.org/officeDocument/2006/relationships/hyperlink" Target="https://dacatalogue.wipo.int/projects." TargetMode="External"/><Relationship Id="rId265" Type="http://schemas.openxmlformats.org/officeDocument/2006/relationships/hyperlink" Target="https://www.wipo.int/meetings/ar/doc_details.jsp?doc_id=541373" TargetMode="External"/><Relationship Id="rId286" Type="http://schemas.openxmlformats.org/officeDocument/2006/relationships/hyperlink" Target="https://www.wipo.int/export/sites/www/about-wipo/en/budget/pdf/strategy-house-w-sdgs-and-figures-pwb2022-23.pdf" TargetMode="External"/><Relationship Id="rId50" Type="http://schemas.openxmlformats.org/officeDocument/2006/relationships/hyperlink" Target="https://www.wipo.int/export/sites/www/about-wipo/en/budget/pdf/strategy-house-w-sdgs-and-figures-pwb2022-23.pdf" TargetMode="External"/><Relationship Id="rId104" Type="http://schemas.openxmlformats.org/officeDocument/2006/relationships/hyperlink" Target="https://www.wipo.int/meetings/ar/doc_details.jsp?doc_id=546698" TargetMode="External"/><Relationship Id="rId125" Type="http://schemas.openxmlformats.org/officeDocument/2006/relationships/hyperlink" Target="https://www.wipo.int/tk/ar/igc/" TargetMode="External"/><Relationship Id="rId146" Type="http://schemas.openxmlformats.org/officeDocument/2006/relationships/hyperlink" Target="https://www.wipo.int/meetings/ar/doc_details.jsp?doc_id=541373" TargetMode="External"/><Relationship Id="rId167" Type="http://schemas.openxmlformats.org/officeDocument/2006/relationships/hyperlink" Target="https://www.wipo.int/meetings/ar/doc_details.jsp?doc_id=568514" TargetMode="External"/><Relationship Id="rId188" Type="http://schemas.openxmlformats.org/officeDocument/2006/relationships/hyperlink" Target="https://www.wipo.int/meetings/ar/doc_details.jsp?doc_id=569485" TargetMode="External"/><Relationship Id="rId311" Type="http://schemas.openxmlformats.org/officeDocument/2006/relationships/hyperlink" Target="https://www.wipo.int/meetings/ar/doc_details.jsp?doc_id=546698" TargetMode="External"/><Relationship Id="rId332" Type="http://schemas.openxmlformats.org/officeDocument/2006/relationships/header" Target="header4.xml"/><Relationship Id="rId71" Type="http://schemas.openxmlformats.org/officeDocument/2006/relationships/hyperlink" Target="https://www.wipo.int/export/sites/www/about-wipo/en/budget/pdf/strategy-house-w-sdgs-and-figures-pwb2022-23.pdf" TargetMode="External"/><Relationship Id="rId92" Type="http://schemas.openxmlformats.org/officeDocument/2006/relationships/hyperlink" Target="https://www.unsouthsouth.org/south-south-galaxy/" TargetMode="External"/><Relationship Id="rId213" Type="http://schemas.openxmlformats.org/officeDocument/2006/relationships/hyperlink" Target="http://www.wipo.int/meetings/ar/doc_details.jsp?doc_id=131424" TargetMode="External"/><Relationship Id="rId234" Type="http://schemas.openxmlformats.org/officeDocument/2006/relationships/hyperlink" Target="https://www.wipo.int/export/sites/www/about-wipo/en/budget/pdf/strategy-house-w-sdgs-and-figures-pwb2022-23.pdf" TargetMode="External"/><Relationship Id="rId2" Type="http://schemas.openxmlformats.org/officeDocument/2006/relationships/numbering" Target="numbering.xml"/><Relationship Id="rId29" Type="http://schemas.openxmlformats.org/officeDocument/2006/relationships/hyperlink" Target="https://www.wipo.int/meetings/ar/doc_details.jsp?doc_id=568514" TargetMode="External"/><Relationship Id="rId255" Type="http://schemas.openxmlformats.org/officeDocument/2006/relationships/hyperlink" Target="https://www.wipo.int/meetings/ar/doc_details.jsp?doc_id=568514" TargetMode="External"/><Relationship Id="rId276" Type="http://schemas.openxmlformats.org/officeDocument/2006/relationships/hyperlink" Target="file:///https://www.wipo.int/ip-development/en/agenda/tech_transfer/index.html" TargetMode="External"/><Relationship Id="rId297" Type="http://schemas.openxmlformats.org/officeDocument/2006/relationships/hyperlink" Target="https://www.wipo.int/publications/ar/details.jsp?id=4511" TargetMode="External"/><Relationship Id="rId40" Type="http://schemas.openxmlformats.org/officeDocument/2006/relationships/hyperlink" Target="https://www.wipo.int/meetings/ar/doc_details.jsp?doc_id=568514" TargetMode="External"/><Relationship Id="rId115" Type="http://schemas.openxmlformats.org/officeDocument/2006/relationships/hyperlink" Target="https://www.wipo.int/export/sites/www/about-wipo/en/budget/pdf/strategy-house-w-sdgs-and-figures-pwb2022-23.pdf" TargetMode="External"/><Relationship Id="rId136" Type="http://schemas.openxmlformats.org/officeDocument/2006/relationships/hyperlink" Target="https://www.wipo.int/publications/ar/details.jsp?id=4502" TargetMode="External"/><Relationship Id="rId157" Type="http://schemas.openxmlformats.org/officeDocument/2006/relationships/hyperlink" Target="%23https://inspire.wipo.int/patent-register-portal" TargetMode="External"/><Relationship Id="rId178" Type="http://schemas.openxmlformats.org/officeDocument/2006/relationships/hyperlink" Target="https://www.wipo.int/meetings/ar/doc_details.jsp?doc_id=568514" TargetMode="External"/><Relationship Id="rId301" Type="http://schemas.openxmlformats.org/officeDocument/2006/relationships/hyperlink" Target="https://www.wipo.int/meetings/ar/details.jsp?meeting_id=65948." TargetMode="External"/><Relationship Id="rId322" Type="http://schemas.openxmlformats.org/officeDocument/2006/relationships/hyperlink" Target="https://www.wipo.int/meetings/ar/doc_details.jsp?doc_id=568514" TargetMode="External"/><Relationship Id="rId61" Type="http://schemas.openxmlformats.org/officeDocument/2006/relationships/hyperlink" Target="https://www.wipo.int/export/sites/www/about-wipo/en/budget/pdf/strategy-house-w-sdgs-and-figures-pwb2022-23.pdf" TargetMode="External"/><Relationship Id="rId82" Type="http://schemas.openxmlformats.org/officeDocument/2006/relationships/hyperlink" Target="https://www.wipo.int/meetings/ar/doc_details.jsp?doc_id=568514" TargetMode="External"/><Relationship Id="rId199" Type="http://schemas.openxmlformats.org/officeDocument/2006/relationships/hyperlink" Target="https://www.wipo.int/meetings/ar/doc_details.jsp?doc_id=568514" TargetMode="External"/><Relationship Id="rId203" Type="http://schemas.openxmlformats.org/officeDocument/2006/relationships/hyperlink" Target="https://dacatalogue.wipo.int/projects." TargetMode="External"/><Relationship Id="rId19" Type="http://schemas.openxmlformats.org/officeDocument/2006/relationships/header" Target="header3.xml"/><Relationship Id="rId224" Type="http://schemas.openxmlformats.org/officeDocument/2006/relationships/hyperlink" Target="https://www.wipo.int/export/sites/www/about-wipo/en/budget/pdf/strategy-house-w-sdgs-and-figures-pwb2022-23.pdf" TargetMode="External"/><Relationship Id="rId245" Type="http://schemas.openxmlformats.org/officeDocument/2006/relationships/hyperlink" Target="https://www.wipo.int/meetings/ar/doc_details.jsp?doc_id=541373" TargetMode="External"/><Relationship Id="rId266" Type="http://schemas.openxmlformats.org/officeDocument/2006/relationships/hyperlink" Target="https://www.wipo.int/meetings/ar/doc_details.jsp?doc_id=546698" TargetMode="External"/><Relationship Id="rId287" Type="http://schemas.openxmlformats.org/officeDocument/2006/relationships/hyperlink" Target="https://dacatalogue.wipo.int/projects." TargetMode="External"/><Relationship Id="rId30" Type="http://schemas.openxmlformats.org/officeDocument/2006/relationships/hyperlink" Target="https://www.wipo.int/export/sites/www/about-wipo/en/budget/pdf/strategy-house-w-sdgs-and-figures-pwb2022-23.pdf" TargetMode="External"/><Relationship Id="rId105" Type="http://schemas.openxmlformats.org/officeDocument/2006/relationships/hyperlink" Target="https://dacatalogue.wipo.int/projects." TargetMode="External"/><Relationship Id="rId126" Type="http://schemas.openxmlformats.org/officeDocument/2006/relationships/hyperlink" Target="https://www.wipo.int/policy/en/sct/" TargetMode="External"/><Relationship Id="rId147" Type="http://schemas.openxmlformats.org/officeDocument/2006/relationships/hyperlink" Target="https://www.wipo.int/meetings/ar/doc_details.jsp?doc_id=546698" TargetMode="External"/><Relationship Id="rId168" Type="http://schemas.openxmlformats.org/officeDocument/2006/relationships/hyperlink" Target="https://www.wipo.int/export/sites/www/about-wipo/en/budget/pdf/strategy-house-w-sdgs-and-figures-pwb2022-23.pdf" TargetMode="External"/><Relationship Id="rId312" Type="http://schemas.openxmlformats.org/officeDocument/2006/relationships/hyperlink" Target="https://dacatalogue.wipo.int/projects." TargetMode="External"/><Relationship Id="rId333" Type="http://schemas.openxmlformats.org/officeDocument/2006/relationships/header" Target="header5.xml"/><Relationship Id="rId51" Type="http://schemas.openxmlformats.org/officeDocument/2006/relationships/hyperlink" Target="https://www.wipo.int/meetings/ar/doc_details.jsp?doc_id=541373" TargetMode="External"/><Relationship Id="rId72" Type="http://schemas.openxmlformats.org/officeDocument/2006/relationships/hyperlink" Target="https://www.wipo.int/meetings/ar/doc_details.jsp?doc_id=123152" TargetMode="External"/><Relationship Id="rId93" Type="http://schemas.openxmlformats.org/officeDocument/2006/relationships/hyperlink" Target="https://www.wipo.int/meetings/ar/doc_details.jsp?doc_id=568514" TargetMode="External"/><Relationship Id="rId189" Type="http://schemas.openxmlformats.org/officeDocument/2006/relationships/hyperlink" Target="https://www.wipo.int/ip-development/ar/agenda/ip_mobile_apps/" TargetMode="External"/><Relationship Id="rId3" Type="http://schemas.openxmlformats.org/officeDocument/2006/relationships/styles" Target="styles.xml"/><Relationship Id="rId214" Type="http://schemas.openxmlformats.org/officeDocument/2006/relationships/hyperlink" Target="https://www.wipo.int/meetings/ar/doc_details.jsp?doc_id=416005%20" TargetMode="External"/><Relationship Id="rId235" Type="http://schemas.openxmlformats.org/officeDocument/2006/relationships/hyperlink" Target="https://dacatalogue.wipo.int/projects." TargetMode="External"/><Relationship Id="rId256" Type="http://schemas.openxmlformats.org/officeDocument/2006/relationships/hyperlink" Target="https://www.wipo.int/edocs/mdocs/govbody/ar/wo_pbc_31/wo_pbc_31_7.pdf" TargetMode="External"/><Relationship Id="rId277" Type="http://schemas.openxmlformats.org/officeDocument/2006/relationships/hyperlink" Target="https://www3.wipo.int/confluence/display/TTOC/DA+Web+Forums+Home" TargetMode="External"/><Relationship Id="rId298" Type="http://schemas.openxmlformats.org/officeDocument/2006/relationships/hyperlink" Target="https://www.wipo.int/export/sites/www/policy/en/global_health/pdf/wipo_pub_628_2020_covid19_insert.pdf" TargetMode="External"/><Relationship Id="rId116" Type="http://schemas.openxmlformats.org/officeDocument/2006/relationships/hyperlink" Target="https://www.who-wipo-wto-trilateral.org/ar" TargetMode="External"/><Relationship Id="rId137" Type="http://schemas.openxmlformats.org/officeDocument/2006/relationships/hyperlink" Target="%23https://inspire.wipo.int/patent-register-portal" TargetMode="External"/><Relationship Id="rId158" Type="http://schemas.openxmlformats.org/officeDocument/2006/relationships/hyperlink" Target="https://www.wipo.int/meetings/ar/doc_details.jsp?doc_id=568514" TargetMode="External"/><Relationship Id="rId302" Type="http://schemas.openxmlformats.org/officeDocument/2006/relationships/hyperlink" Target="https://www.wipo.int/meetings/ar/details.jsp?meeting_id=69028" TargetMode="External"/><Relationship Id="rId323" Type="http://schemas.openxmlformats.org/officeDocument/2006/relationships/hyperlink" Target="https://www.wipo.int/export/sites/www/about-wipo/en/budget/pdf/strategy-house-w-sdgs-and-figures-pwb2022-23.pdf" TargetMode="External"/><Relationship Id="rId20" Type="http://schemas.openxmlformats.org/officeDocument/2006/relationships/footer" Target="footer3.xml"/><Relationship Id="rId41" Type="http://schemas.openxmlformats.org/officeDocument/2006/relationships/hyperlink" Target="https://www.wipo.int/meetings/ar/doc_details.jsp?doc_id=568514" TargetMode="External"/><Relationship Id="rId62" Type="http://schemas.openxmlformats.org/officeDocument/2006/relationships/hyperlink" Target="https://www.wipo.int/meetings/ar/doc_details.jsp?doc_id=541373" TargetMode="External"/><Relationship Id="rId83" Type="http://schemas.openxmlformats.org/officeDocument/2006/relationships/hyperlink" Target="https://www.wipo.int/export/sites/www/about-wipo/en/budget/pdf/strategy-house-w-sdgs-and-figures-pwb2022-23.pdf" TargetMode="External"/><Relationship Id="rId179" Type="http://schemas.openxmlformats.org/officeDocument/2006/relationships/hyperlink" Target="https://www.wipo.int/export/sites/www/about-wipo/en/budget/pdf/strategy-house-w-sdgs-and-figures-pwb2022-23.pdf" TargetMode="External"/><Relationship Id="rId190" Type="http://schemas.openxmlformats.org/officeDocument/2006/relationships/hyperlink" Target="https://www.wipo.int/about-ip/ar/frontier_technologies/index.html" TargetMode="External"/><Relationship Id="rId204" Type="http://schemas.openxmlformats.org/officeDocument/2006/relationships/hyperlink" Target="http://www.wipo.int/meetings/en/doc_details.jsp?doc_id=156582" TargetMode="External"/><Relationship Id="rId225" Type="http://schemas.openxmlformats.org/officeDocument/2006/relationships/hyperlink" Target="https://www.wipo.int/meetings/ar/doc_details.jsp?doc_id=541373" TargetMode="External"/><Relationship Id="rId246" Type="http://schemas.openxmlformats.org/officeDocument/2006/relationships/hyperlink" Target="https://www.wipo.int/meetings/ar/doc_details.jsp?doc_id=546698" TargetMode="External"/><Relationship Id="rId267" Type="http://schemas.openxmlformats.org/officeDocument/2006/relationships/hyperlink" Target="https://dacatalogue.wipo.int/projects." TargetMode="External"/><Relationship Id="rId288" Type="http://schemas.openxmlformats.org/officeDocument/2006/relationships/hyperlink" Target="&#1575;&#1604;&#1571;&#1606;&#1588;&#1591;&#1577;/&#1575;&#1604;&#1573;&#1606;&#1580;&#1575;&#1586;&#1575;&#1578;" TargetMode="External"/><Relationship Id="rId106" Type="http://schemas.openxmlformats.org/officeDocument/2006/relationships/hyperlink" Target="https://www.wipo.int/sme/ar/patent-drafting/training_program.html" TargetMode="External"/><Relationship Id="rId127" Type="http://schemas.openxmlformats.org/officeDocument/2006/relationships/hyperlink" Target="https://www.wipo.int/pressroom/ar/articles/2022/article_0009.html" TargetMode="External"/><Relationship Id="rId313" Type="http://schemas.openxmlformats.org/officeDocument/2006/relationships/hyperlink" Target="https://www.wipo.int/meetings/ar/doc_details.jsp?doc_id=568514" TargetMode="External"/><Relationship Id="rId10" Type="http://schemas.openxmlformats.org/officeDocument/2006/relationships/image" Target="media/image3.jpeg"/><Relationship Id="rId31" Type="http://schemas.openxmlformats.org/officeDocument/2006/relationships/hyperlink" Target="https://www.wipo.int/meetings/ar/doc_details.jsp?doc_id=541373" TargetMode="External"/><Relationship Id="rId52" Type="http://schemas.openxmlformats.org/officeDocument/2006/relationships/hyperlink" Target="https://www.wipo.int/meetings/ar/doc_details.jsp?doc_id=546698" TargetMode="External"/><Relationship Id="rId73" Type="http://schemas.openxmlformats.org/officeDocument/2006/relationships/hyperlink" Target="https://www.wipo.int/meetings/ar/doc_details.jsp?doc_id=119552" TargetMode="External"/><Relationship Id="rId94" Type="http://schemas.openxmlformats.org/officeDocument/2006/relationships/hyperlink" Target="https://www.wipo.int/export/sites/www/about-wipo/en/budget/pdf/strategy-house-w-sdgs-and-figures-pwb2022-23.pdf" TargetMode="External"/><Relationship Id="rId148" Type="http://schemas.openxmlformats.org/officeDocument/2006/relationships/hyperlink" Target="https://dacatalogue.wipo.int/projects." TargetMode="External"/><Relationship Id="rId169" Type="http://schemas.openxmlformats.org/officeDocument/2006/relationships/hyperlink" Target="https://www.wipo.int/meetings/ar/doc_details.jsp?doc_id=541373" TargetMode="External"/><Relationship Id="rId334"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https://www.wipo.int/meetings/ar/doc_details.jsp?doc_id=541373" TargetMode="External"/><Relationship Id="rId215" Type="http://schemas.openxmlformats.org/officeDocument/2006/relationships/hyperlink" Target="https://www.accessiblebooksconsortium.org/globalbooks/en/" TargetMode="External"/><Relationship Id="rId236" Type="http://schemas.openxmlformats.org/officeDocument/2006/relationships/hyperlink" Target="https://www.wipo.int/meetings/ar/doc_details.jsp?doc_id=568514" TargetMode="External"/><Relationship Id="rId257" Type="http://schemas.openxmlformats.org/officeDocument/2006/relationships/hyperlink" Target="https://www.wipo.int/meetings/ar/doc_details.jsp?doc_id=568514" TargetMode="External"/><Relationship Id="rId278" Type="http://schemas.openxmlformats.org/officeDocument/2006/relationships/hyperlink" Target="https://www.wipo.int/publications/ar/details.jsp?id=4620&amp;plang=AR" TargetMode="External"/><Relationship Id="rId303" Type="http://schemas.openxmlformats.org/officeDocument/2006/relationships/hyperlink" Target="https://www.wipo.int/meetings/ar/doc_details.jsp?doc_id=568514" TargetMode="External"/><Relationship Id="rId42" Type="http://schemas.openxmlformats.org/officeDocument/2006/relationships/hyperlink" Target="https://www.wipo.int/publications/ar/details.jsp?id=4581" TargetMode="External"/><Relationship Id="rId84" Type="http://schemas.openxmlformats.org/officeDocument/2006/relationships/hyperlink" Target="https://www.wipo.int/meetings/ar/doc_details.jsp?doc_id=541373" TargetMode="External"/><Relationship Id="rId138" Type="http://schemas.openxmlformats.org/officeDocument/2006/relationships/hyperlink" Target="%23https://inspire.wipo.int/patent-register-portal" TargetMode="External"/><Relationship Id="rId191" Type="http://schemas.openxmlformats.org/officeDocument/2006/relationships/hyperlink" Target="https://www.wipo.int/meetings/ar/details.jsp?meeting_id=68588" TargetMode="External"/><Relationship Id="rId205" Type="http://schemas.openxmlformats.org/officeDocument/2006/relationships/hyperlink" Target="http://www.wipo.int/meetings/en/doc_details.jsp?doc_id=156582" TargetMode="External"/><Relationship Id="rId247" Type="http://schemas.openxmlformats.org/officeDocument/2006/relationships/hyperlink" Target="https://dacatalogue.wipo.int/projects." TargetMode="External"/><Relationship Id="rId107" Type="http://schemas.openxmlformats.org/officeDocument/2006/relationships/hyperlink" Target="https://www.wipo.int/sme/ar/patent-drafting/training_program.html" TargetMode="External"/><Relationship Id="rId289" Type="http://schemas.openxmlformats.org/officeDocument/2006/relationships/hyperlink" Target="https://www.wipo.int/meetings/ar/doc_details.jsp?doc_id=568514" TargetMode="External"/><Relationship Id="rId11" Type="http://schemas.openxmlformats.org/officeDocument/2006/relationships/image" Target="media/image4.png"/><Relationship Id="rId53" Type="http://schemas.openxmlformats.org/officeDocument/2006/relationships/hyperlink" Target="https://dacatalogue.wipo.int/projects." TargetMode="External"/><Relationship Id="rId149" Type="http://schemas.openxmlformats.org/officeDocument/2006/relationships/hyperlink" Target="https://www.wipo.int/sme/en/enterprising-ideas/" TargetMode="External"/><Relationship Id="rId314" Type="http://schemas.openxmlformats.org/officeDocument/2006/relationships/hyperlink" Target="https://www.wipo.int/export/sites/www/about-wipo/en/budget/pdf/strategy-house-w-sdgs-and-figures-pwb2022-23.pdf" TargetMode="External"/><Relationship Id="rId95" Type="http://schemas.openxmlformats.org/officeDocument/2006/relationships/hyperlink" Target="https://www.wipo.int/meetings/ar/doc_details.jsp?doc_id=541373" TargetMode="External"/><Relationship Id="rId160" Type="http://schemas.openxmlformats.org/officeDocument/2006/relationships/hyperlink" Target="http://www.wipo.int/ip-development/en/agenda/millennium_goals/" TargetMode="External"/><Relationship Id="rId216" Type="http://schemas.openxmlformats.org/officeDocument/2006/relationships/hyperlink" Target="https://www.wipo.int/about-ip/ar/frontier_technologies/index.html" TargetMode="External"/><Relationship Id="rId258" Type="http://schemas.openxmlformats.org/officeDocument/2006/relationships/hyperlink" Target="https://www.wipo.int/export/sites/www/about-wipo/en/budget/pdf/strategy-house-w-sdgs-and-figures-pwb2022-23.pdf" TargetMode="External"/><Relationship Id="rId22" Type="http://schemas.openxmlformats.org/officeDocument/2006/relationships/hyperlink" Target="https://www.wipo.int/meetings/ar/doc_details.jsp?doc_id=541373" TargetMode="External"/><Relationship Id="rId64" Type="http://schemas.openxmlformats.org/officeDocument/2006/relationships/hyperlink" Target="https://dacatalogue.wipo.int/projects." TargetMode="External"/><Relationship Id="rId118" Type="http://schemas.openxmlformats.org/officeDocument/2006/relationships/hyperlink" Target="https://dacatalogue.wipo.int/projects." TargetMode="External"/><Relationship Id="rId325" Type="http://schemas.openxmlformats.org/officeDocument/2006/relationships/hyperlink" Target="https://www.wipo.int/meetings/ar/doc_details.jsp?doc_id=546698" TargetMode="External"/><Relationship Id="rId171" Type="http://schemas.openxmlformats.org/officeDocument/2006/relationships/hyperlink" Target="https://dacatalogue.wipo.int/projects." TargetMode="External"/><Relationship Id="rId227" Type="http://schemas.openxmlformats.org/officeDocument/2006/relationships/hyperlink" Target="https://dacatalogue.wipo.int/projects." TargetMode="External"/><Relationship Id="rId269" Type="http://schemas.openxmlformats.org/officeDocument/2006/relationships/hyperlink" Target="https://www.wipo.int/econ_stat/ar/economics/" TargetMode="External"/><Relationship Id="rId33" Type="http://schemas.openxmlformats.org/officeDocument/2006/relationships/hyperlink" Target="https://dacatalogue.wipo.int/projects." TargetMode="External"/><Relationship Id="rId129" Type="http://schemas.openxmlformats.org/officeDocument/2006/relationships/hyperlink" Target="https://www.wipo.int/export/sites/www/about-wipo/en/budget/pdf/strategy-house-w-sdgs-and-figures-pwb2022-23.pdf" TargetMode="External"/><Relationship Id="rId280" Type="http://schemas.openxmlformats.org/officeDocument/2006/relationships/hyperlink" Target="https://www.wipo.int/export/sites/www/about-wipo/en/budget/pdf/strategy-house-w-sdgs-and-figures-pwb2022-23.pdf" TargetMode="External"/><Relationship Id="rId75" Type="http://schemas.openxmlformats.org/officeDocument/2006/relationships/hyperlink" Target="https://www.wipo.int/meetings/ar/doc_details.jsp?doc_id=541373" TargetMode="External"/><Relationship Id="rId140" Type="http://schemas.openxmlformats.org/officeDocument/2006/relationships/hyperlink" Target="https://www.wipo.int/meetings/ar/doc_details.jsp?doc_id=568514" TargetMode="External"/><Relationship Id="rId182" Type="http://schemas.openxmlformats.org/officeDocument/2006/relationships/hyperlink" Target="https://dacatalogue.wipo.int/projects." TargetMode="External"/><Relationship Id="rId6" Type="http://schemas.openxmlformats.org/officeDocument/2006/relationships/footnotes" Target="footnotes.xml"/><Relationship Id="rId238" Type="http://schemas.openxmlformats.org/officeDocument/2006/relationships/hyperlink" Target="https://www.wipo.int/meetings/ar/doc_details.jsp?doc_id=541373" TargetMode="External"/><Relationship Id="rId291" Type="http://schemas.openxmlformats.org/officeDocument/2006/relationships/hyperlink" Target="https://dacatalogue.wipo.int/projects." TargetMode="External"/><Relationship Id="rId305" Type="http://schemas.openxmlformats.org/officeDocument/2006/relationships/hyperlink" Target="https://dacatalogue.wipo.int/projects." TargetMode="External"/><Relationship Id="rId44" Type="http://schemas.openxmlformats.org/officeDocument/2006/relationships/hyperlink" Target="https://www.wipo.int/meetings/ar/doc_details.jsp?doc_id=541373" TargetMode="External"/><Relationship Id="rId86" Type="http://schemas.openxmlformats.org/officeDocument/2006/relationships/hyperlink" Target="https://dacatalogue.wipo.int/projects." TargetMode="External"/><Relationship Id="rId151" Type="http://schemas.openxmlformats.org/officeDocument/2006/relationships/hyperlink" Target="https://www.wipo.int/export/sites/www/ip-development/en/agenda/pdf/literature_review.pdf" TargetMode="External"/><Relationship Id="rId193" Type="http://schemas.openxmlformats.org/officeDocument/2006/relationships/hyperlink" Target="https://www.wipo.int/meetings/ar/doc_details.jsp?doc_id=568514" TargetMode="External"/><Relationship Id="rId207" Type="http://schemas.openxmlformats.org/officeDocument/2006/relationships/hyperlink" Target="https://www.wipo.int/ipadvantage/en/search.jsp?obj_protection_id=&amp;ins_protection_id=&amp;focus_id=&amp;type_id=543&amp;industry_id=&amp;territory_id=" TargetMode="External"/><Relationship Id="rId249" Type="http://schemas.openxmlformats.org/officeDocument/2006/relationships/hyperlink" Target="https://www.wipo.int/export/sites/www/about-wipo/en/budget/pdf/strategy-house-w-sdgs-and-figures-pwb2022-23.pdf" TargetMode="External"/><Relationship Id="rId13" Type="http://schemas.openxmlformats.org/officeDocument/2006/relationships/hyperlink" Target="https://www.wipo.int/meetings/ar/doc_details.jsp?doc_id=541373" TargetMode="External"/><Relationship Id="rId109" Type="http://schemas.openxmlformats.org/officeDocument/2006/relationships/hyperlink" Target="https://www.wipo.int/export/sites/www/about-wipo/en/budget/pdf/strategy-house-w-sdgs-and-figures-pwb2022-23.pdf" TargetMode="External"/><Relationship Id="rId260" Type="http://schemas.openxmlformats.org/officeDocument/2006/relationships/hyperlink" Target="https://www.wipo.int/meetings/ar/doc_details.jsp?doc_id=546698" TargetMode="External"/><Relationship Id="rId316" Type="http://schemas.openxmlformats.org/officeDocument/2006/relationships/hyperlink" Target="https://www.wipo.int/meetings/ar/doc_details.jsp?doc_id=546698" TargetMode="External"/><Relationship Id="rId55" Type="http://schemas.openxmlformats.org/officeDocument/2006/relationships/hyperlink" Target="https://dacatalogue.wipo.int/projects." TargetMode="External"/><Relationship Id="rId97" Type="http://schemas.openxmlformats.org/officeDocument/2006/relationships/hyperlink" Target="https://dacatalogue.wipo.int/projects." TargetMode="External"/><Relationship Id="rId120" Type="http://schemas.openxmlformats.org/officeDocument/2006/relationships/hyperlink" Target="https://www.wipo.int/meetings/ar/doc_details.jsp?doc_id=568514" TargetMode="External"/><Relationship Id="rId162" Type="http://schemas.openxmlformats.org/officeDocument/2006/relationships/hyperlink" Target="https://www.wipo.int/meetings/ar/doc_details.jsp?doc_id=546698" TargetMode="External"/><Relationship Id="rId218" Type="http://schemas.openxmlformats.org/officeDocument/2006/relationships/hyperlink" Target="https://www.wipo.int/about-ip/ar/frontier_technologies/index.html" TargetMode="External"/><Relationship Id="rId271" Type="http://schemas.openxmlformats.org/officeDocument/2006/relationships/hyperlink" Target="https://www.wipo.int/about-ip/ar/ip_innovation_economics/gender_innovation_ga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ublications/ar/details.jsp?id=3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3D288-3BE6-4252-9FF8-FEDC5AD5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30</Pages>
  <Words>29042</Words>
  <Characters>168644</Characters>
  <Application>Microsoft Office Word</Application>
  <DocSecurity>0</DocSecurity>
  <Lines>3180</Lines>
  <Paragraphs>1229</Paragraphs>
  <ScaleCrop>false</ScaleCrop>
  <HeadingPairs>
    <vt:vector size="2" baseType="variant">
      <vt:variant>
        <vt:lpstr>Title</vt:lpstr>
      </vt:variant>
      <vt:variant>
        <vt:i4>1</vt:i4>
      </vt:variant>
    </vt:vector>
  </HeadingPairs>
  <TitlesOfParts>
    <vt:vector size="1" baseType="lpstr">
      <vt:lpstr>CDIP/27/2</vt:lpstr>
    </vt:vector>
  </TitlesOfParts>
  <Company>WIPO</Company>
  <LinksUpToDate>false</LinksUpToDate>
  <CharactersWithSpaces>196976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CDIP/27/2</dc:title>
  <dc:creator>WIPO</dc:creator>
  <cp:keywords>FOR OFFICIAL USE ONLY</cp:keywords>
  <cp:lastModifiedBy>ESTEVES DOS SANTOS Anabela</cp:lastModifiedBy>
  <cp:revision>104</cp:revision>
  <cp:lastPrinted>2022-09-28T13:26:00Z</cp:lastPrinted>
  <dcterms:created xsi:type="dcterms:W3CDTF">2021-10-19T09:06:00Z</dcterms:created>
  <dcterms:modified xsi:type="dcterms:W3CDTF">2022-09-29T14:46:00Z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