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FFFDB8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B2CC1" w:rsidP="00171D1F">
      <w:pPr>
        <w:bidi w:val="0"/>
        <w:rPr>
          <w:rFonts w:ascii="Arial Black" w:hAnsi="Arial Black"/>
          <w:caps/>
          <w:sz w:val="15"/>
          <w:szCs w:val="15"/>
        </w:rPr>
      </w:pPr>
      <w:bookmarkStart w:id="0" w:name="Code"/>
      <w:bookmarkEnd w:id="0"/>
    </w:p>
    <w:p w:rsidR="008B2CC1" w:rsidRPr="00B07D61" w:rsidRDefault="00CC3E2D" w:rsidP="00CC3E2D">
      <w:pPr>
        <w:jc w:val="right"/>
        <w:rPr>
          <w:rFonts w:asciiTheme="minorHAnsi" w:hAnsiTheme="minorHAnsi" w:cstheme="minorHAnsi"/>
          <w:b/>
          <w:bCs/>
          <w:caps/>
          <w:sz w:val="15"/>
          <w:szCs w:val="15"/>
        </w:rPr>
      </w:pPr>
      <w:bookmarkStart w:id="1" w:name="Original"/>
      <w:r w:rsidRPr="00B07D61">
        <w:rPr>
          <w:rFonts w:asciiTheme="minorHAnsi" w:hAnsiTheme="minorHAnsi" w:cstheme="minorHAnsi" w:hint="cs"/>
          <w:b/>
          <w:bCs/>
          <w:caps/>
          <w:sz w:val="15"/>
          <w:szCs w:val="15"/>
          <w:rtl/>
        </w:rPr>
        <w:t xml:space="preserve">الأصل: </w:t>
      </w:r>
      <w:r w:rsidR="001A6E48" w:rsidRPr="00B07D61">
        <w:rPr>
          <w:rFonts w:asciiTheme="minorHAnsi" w:hAnsiTheme="minorHAnsi" w:cstheme="minorHAnsi" w:hint="cs"/>
          <w:b/>
          <w:bCs/>
          <w:caps/>
          <w:sz w:val="15"/>
          <w:szCs w:val="15"/>
          <w:rtl/>
        </w:rPr>
        <w:t>بالإنكليزية</w:t>
      </w:r>
    </w:p>
    <w:p w:rsidR="008B2CC1" w:rsidRPr="00B07D61" w:rsidRDefault="006A7B3A" w:rsidP="00F75A48">
      <w:pPr>
        <w:spacing w:after="1200"/>
        <w:jc w:val="right"/>
        <w:rPr>
          <w:rFonts w:asciiTheme="minorHAnsi" w:hAnsiTheme="minorHAnsi" w:cstheme="minorHAnsi"/>
          <w:b/>
          <w:bCs/>
          <w:caps/>
          <w:sz w:val="15"/>
          <w:szCs w:val="15"/>
        </w:rPr>
      </w:pPr>
      <w:bookmarkStart w:id="2" w:name="Date"/>
      <w:bookmarkEnd w:id="1"/>
      <w:r w:rsidRPr="00B07D61">
        <w:rPr>
          <w:rFonts w:asciiTheme="minorHAnsi" w:hAnsiTheme="minorHAnsi" w:cstheme="minorHAnsi" w:hint="cs"/>
          <w:b/>
          <w:bCs/>
          <w:caps/>
          <w:sz w:val="15"/>
          <w:szCs w:val="15"/>
          <w:rtl/>
        </w:rPr>
        <w:t>التاريخ:</w:t>
      </w:r>
      <w:r w:rsidR="001A6E48" w:rsidRPr="00B07D61">
        <w:rPr>
          <w:rFonts w:asciiTheme="minorHAnsi" w:hAnsiTheme="minorHAnsi" w:cstheme="minorHAnsi" w:hint="cs"/>
          <w:b/>
          <w:bCs/>
          <w:caps/>
          <w:sz w:val="15"/>
          <w:szCs w:val="15"/>
          <w:rtl/>
        </w:rPr>
        <w:t xml:space="preserve"> </w:t>
      </w:r>
      <w:r w:rsidR="00F75A48">
        <w:rPr>
          <w:rFonts w:asciiTheme="minorHAnsi" w:hAnsiTheme="minorHAnsi" w:cstheme="minorHAnsi" w:hint="cs"/>
          <w:b/>
          <w:bCs/>
          <w:caps/>
          <w:sz w:val="15"/>
          <w:szCs w:val="15"/>
          <w:rtl/>
        </w:rPr>
        <w:t>20</w:t>
      </w:r>
      <w:r w:rsidR="00B07D61" w:rsidRPr="00B07D61">
        <w:rPr>
          <w:rFonts w:asciiTheme="minorHAnsi" w:hAnsiTheme="minorHAnsi" w:cstheme="minorHAnsi" w:hint="cs"/>
          <w:b/>
          <w:bCs/>
          <w:caps/>
          <w:sz w:val="15"/>
          <w:szCs w:val="15"/>
          <w:rtl/>
        </w:rPr>
        <w:t xml:space="preserve"> مايو 2022</w:t>
      </w:r>
    </w:p>
    <w:bookmarkEnd w:id="2"/>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CF3A5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F3A55">
        <w:rPr>
          <w:rFonts w:asciiTheme="minorHAnsi" w:hAnsiTheme="minorHAnsi" w:cstheme="minorHAnsi" w:hint="cs"/>
          <w:bCs/>
          <w:sz w:val="24"/>
          <w:szCs w:val="24"/>
          <w:rtl/>
          <w:lang w:bidi="ar-SY"/>
        </w:rPr>
        <w:t>الثامنة</w:t>
      </w:r>
      <w:r w:rsidR="00DA31B9">
        <w:rPr>
          <w:rFonts w:asciiTheme="minorHAnsi" w:hAnsiTheme="minorHAnsi" w:cstheme="minorHAnsi" w:hint="cs"/>
          <w:bCs/>
          <w:sz w:val="24"/>
          <w:szCs w:val="24"/>
          <w:rtl/>
        </w:rPr>
        <w:t xml:space="preserve"> والعشرون</w:t>
      </w:r>
    </w:p>
    <w:p w:rsidR="008B2CC1" w:rsidRPr="00D67EAE" w:rsidRDefault="00D67EAE" w:rsidP="00B07D6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07D61">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إلى </w:t>
      </w:r>
      <w:r w:rsidR="00B07D61">
        <w:rPr>
          <w:rFonts w:asciiTheme="minorHAnsi" w:hAnsiTheme="minorHAnsi" w:cstheme="minorHAnsi" w:hint="cs"/>
          <w:bCs/>
          <w:sz w:val="24"/>
          <w:szCs w:val="24"/>
          <w:rtl/>
        </w:rPr>
        <w:t>20</w:t>
      </w:r>
      <w:r w:rsidRPr="00D67EAE">
        <w:rPr>
          <w:rFonts w:asciiTheme="minorHAnsi" w:hAnsiTheme="minorHAnsi" w:cstheme="minorHAnsi" w:hint="cs"/>
          <w:bCs/>
          <w:sz w:val="24"/>
          <w:szCs w:val="24"/>
          <w:rtl/>
        </w:rPr>
        <w:t xml:space="preserve"> </w:t>
      </w:r>
      <w:r w:rsidR="00B07D61">
        <w:rPr>
          <w:rFonts w:asciiTheme="minorHAnsi" w:hAnsiTheme="minorHAnsi" w:cstheme="minorHAnsi" w:hint="cs"/>
          <w:bCs/>
          <w:sz w:val="24"/>
          <w:szCs w:val="24"/>
          <w:rtl/>
        </w:rPr>
        <w:t>مايو 2022</w:t>
      </w:r>
    </w:p>
    <w:p w:rsidR="008B2CC1" w:rsidRPr="00D67EAE" w:rsidRDefault="00E7063F" w:rsidP="00F75A48">
      <w:pPr>
        <w:spacing w:after="960"/>
        <w:outlineLvl w:val="0"/>
        <w:rPr>
          <w:rFonts w:asciiTheme="minorHAnsi" w:hAnsiTheme="minorHAnsi" w:cstheme="minorHAnsi"/>
          <w:caps/>
          <w:sz w:val="24"/>
        </w:rPr>
      </w:pPr>
      <w:bookmarkStart w:id="3" w:name="TitleOfDoc"/>
      <w:r w:rsidRPr="00E7063F">
        <w:rPr>
          <w:rFonts w:asciiTheme="minorHAnsi" w:hAnsiTheme="minorHAnsi"/>
          <w:caps/>
          <w:sz w:val="28"/>
          <w:szCs w:val="24"/>
          <w:rtl/>
        </w:rPr>
        <w:t>ملخص الرئيس</w:t>
      </w:r>
    </w:p>
    <w:p w:rsidR="00E7063F" w:rsidRDefault="00E7063F" w:rsidP="00140176">
      <w:pPr>
        <w:pStyle w:val="ONUMA"/>
        <w:rPr>
          <w:lang w:bidi="ar-EG"/>
        </w:rPr>
      </w:pPr>
      <w:bookmarkStart w:id="4" w:name="Prepared"/>
      <w:bookmarkEnd w:id="3"/>
      <w:bookmarkEnd w:id="4"/>
      <w:r>
        <w:rPr>
          <w:rtl/>
          <w:lang w:bidi="ar-EG"/>
        </w:rPr>
        <w:t>عُقدت الدورة الثامنة والعشرون للجنة المعنية بالتنمية والملكية الفكرية (لجنة التنمية) في الفترة من 16 إلى 20 مايو 2022، بنسق هجين. وحضر دورة لجنة التنمية</w:t>
      </w:r>
      <w:r w:rsidR="00140176">
        <w:rPr>
          <w:rFonts w:hint="cs"/>
          <w:rtl/>
          <w:lang w:bidi="ar-EG"/>
        </w:rPr>
        <w:t xml:space="preserve"> ما عدده </w:t>
      </w:r>
      <w:r w:rsidR="00E84CB8">
        <w:rPr>
          <w:rFonts w:hint="cs"/>
          <w:rtl/>
          <w:lang w:bidi="ar-EG"/>
        </w:rPr>
        <w:t xml:space="preserve">97 </w:t>
      </w:r>
      <w:r>
        <w:rPr>
          <w:rtl/>
          <w:lang w:bidi="ar-EG"/>
        </w:rPr>
        <w:t xml:space="preserve">دولة عضو </w:t>
      </w:r>
      <w:r w:rsidR="00E84CB8">
        <w:rPr>
          <w:rFonts w:hint="cs"/>
          <w:rtl/>
          <w:lang w:bidi="ar-EG"/>
        </w:rPr>
        <w:t xml:space="preserve">و20 </w:t>
      </w:r>
      <w:r w:rsidR="00140176">
        <w:rPr>
          <w:rFonts w:hint="cs"/>
          <w:rtl/>
          <w:lang w:bidi="ar-EG"/>
        </w:rPr>
        <w:t xml:space="preserve">جهة </w:t>
      </w:r>
      <w:r>
        <w:rPr>
          <w:rtl/>
          <w:lang w:bidi="ar-EG"/>
        </w:rPr>
        <w:t>مراقب</w:t>
      </w:r>
      <w:r w:rsidR="00140176">
        <w:rPr>
          <w:rFonts w:hint="cs"/>
          <w:rtl/>
          <w:lang w:bidi="ar-EG"/>
        </w:rPr>
        <w:t>ة</w:t>
      </w:r>
      <w:r>
        <w:rPr>
          <w:rtl/>
          <w:lang w:bidi="ar-EG"/>
        </w:rPr>
        <w:t>. وافتتح الدورة السيد حسن كليب، نائب المدير العام لقطاع التنمية الإقليمية والوطنية في المنظمة العالمية للملكية الفكرية (</w:t>
      </w:r>
      <w:proofErr w:type="spellStart"/>
      <w:r>
        <w:rPr>
          <w:rtl/>
          <w:lang w:bidi="ar-EG"/>
        </w:rPr>
        <w:t>الويبو</w:t>
      </w:r>
      <w:proofErr w:type="spellEnd"/>
      <w:r>
        <w:rPr>
          <w:rtl/>
          <w:lang w:bidi="ar-EG"/>
        </w:rPr>
        <w:t xml:space="preserve">). وترأّست الدورة معالي السيدة </w:t>
      </w:r>
      <w:proofErr w:type="spellStart"/>
      <w:r>
        <w:rPr>
          <w:rtl/>
          <w:lang w:bidi="ar-EG"/>
        </w:rPr>
        <w:t>باتريسيا</w:t>
      </w:r>
      <w:proofErr w:type="spellEnd"/>
      <w:r>
        <w:rPr>
          <w:rtl/>
          <w:lang w:bidi="ar-EG"/>
        </w:rPr>
        <w:t xml:space="preserve"> </w:t>
      </w:r>
      <w:proofErr w:type="spellStart"/>
      <w:r>
        <w:rPr>
          <w:rtl/>
          <w:lang w:bidi="ar-EG"/>
        </w:rPr>
        <w:t>بينيديتي</w:t>
      </w:r>
      <w:proofErr w:type="spellEnd"/>
      <w:r>
        <w:rPr>
          <w:rtl/>
          <w:lang w:bidi="ar-EG"/>
        </w:rPr>
        <w:t xml:space="preserve">، سفيرة السلفادور لدى منظمة التجارة العالمية </w:t>
      </w:r>
      <w:proofErr w:type="spellStart"/>
      <w:r>
        <w:rPr>
          <w:rtl/>
          <w:lang w:bidi="ar-EG"/>
        </w:rPr>
        <w:t>والويبو</w:t>
      </w:r>
      <w:proofErr w:type="spellEnd"/>
      <w:r>
        <w:rPr>
          <w:rtl/>
          <w:lang w:bidi="ar-EG"/>
        </w:rPr>
        <w:t>.</w:t>
      </w:r>
    </w:p>
    <w:p w:rsidR="00E7063F" w:rsidRDefault="00E7063F" w:rsidP="00E7063F">
      <w:pPr>
        <w:pStyle w:val="ONUMA"/>
        <w:rPr>
          <w:lang w:bidi="ar-EG"/>
        </w:rPr>
      </w:pPr>
      <w:r>
        <w:rPr>
          <w:rtl/>
          <w:lang w:bidi="ar-EG"/>
        </w:rPr>
        <w:t xml:space="preserve">وفي إطار البند 2 من جدول الأعمال، اعتمدت اللجنة مشروع جدول الأعمال الوارد في الوثيقة </w:t>
      </w:r>
      <w:r>
        <w:rPr>
          <w:lang w:bidi="ar-EG"/>
        </w:rPr>
        <w:t>CDIP/28/1 Prov. 2</w:t>
      </w:r>
      <w:r>
        <w:rPr>
          <w:rtl/>
          <w:lang w:bidi="ar-EG"/>
        </w:rPr>
        <w:t>.</w:t>
      </w:r>
    </w:p>
    <w:p w:rsidR="00E7063F" w:rsidRDefault="00E7063F" w:rsidP="00E7063F">
      <w:pPr>
        <w:pStyle w:val="ONUMA"/>
        <w:rPr>
          <w:lang w:bidi="ar-EG"/>
        </w:rPr>
      </w:pPr>
      <w:r>
        <w:rPr>
          <w:rtl/>
          <w:lang w:bidi="ar-EG"/>
        </w:rPr>
        <w:t xml:space="preserve">وفي إطار البند 3 من جدول الأعمال، استمعت اللجنة إلى البيانات العامة. وأعربت الوفود عن تأييدها للتقدم الذي أحرزته </w:t>
      </w:r>
      <w:proofErr w:type="spellStart"/>
      <w:r>
        <w:rPr>
          <w:rtl/>
          <w:lang w:bidi="ar-EG"/>
        </w:rPr>
        <w:t>الويبو</w:t>
      </w:r>
      <w:proofErr w:type="spellEnd"/>
      <w:r>
        <w:rPr>
          <w:rtl/>
          <w:lang w:bidi="ar-EG"/>
        </w:rPr>
        <w:t xml:space="preserve"> في تنفيذ توصيات أجندة التنمية وتعميمها، وأشادت بقدرة المنظمة على التكيف في ضوء جائحة كوفيد-19. وأكدت الوفود من جديد التزامها بالتعاون والمساهمة في جدول أعمال الدورة الحالية.</w:t>
      </w:r>
    </w:p>
    <w:p w:rsidR="00E7063F" w:rsidRDefault="00E7063F" w:rsidP="00E7063F">
      <w:pPr>
        <w:pStyle w:val="ONUMA"/>
        <w:rPr>
          <w:lang w:bidi="ar-EG"/>
        </w:rPr>
      </w:pPr>
      <w:r>
        <w:rPr>
          <w:rtl/>
          <w:lang w:bidi="ar-EG"/>
        </w:rPr>
        <w:t>وفي إطار البند 4 من جدول الأعمال، نظرت اللجنة في الآتي:</w:t>
      </w:r>
    </w:p>
    <w:p w:rsidR="00E7063F" w:rsidRDefault="00E7063F" w:rsidP="00E84CB8">
      <w:pPr>
        <w:pStyle w:val="ONUMA"/>
        <w:numPr>
          <w:ilvl w:val="0"/>
          <w:numId w:val="0"/>
        </w:numPr>
        <w:ind w:left="562"/>
        <w:rPr>
          <w:lang w:bidi="ar-EG"/>
        </w:rPr>
      </w:pPr>
      <w:r>
        <w:rPr>
          <w:rtl/>
          <w:lang w:bidi="ar-EG"/>
        </w:rPr>
        <w:t xml:space="preserve">1.4 </w:t>
      </w:r>
      <w:r w:rsidR="0003777D">
        <w:rPr>
          <w:rFonts w:hint="cs"/>
          <w:rtl/>
          <w:lang w:bidi="ar-EG"/>
        </w:rPr>
        <w:t xml:space="preserve"> </w:t>
      </w:r>
      <w:r>
        <w:rPr>
          <w:rFonts w:hint="cs"/>
          <w:rtl/>
          <w:lang w:val="fr-CH" w:bidi="ar-SY"/>
        </w:rPr>
        <w:t xml:space="preserve"> </w:t>
      </w:r>
      <w:r>
        <w:rPr>
          <w:rtl/>
          <w:lang w:bidi="ar-EG"/>
        </w:rPr>
        <w:t xml:space="preserve">تقرير المدير العام عن تنفيذ أجندة التنمية، الوارد في الوثيقة </w:t>
      </w:r>
      <w:r>
        <w:rPr>
          <w:lang w:bidi="ar-EG"/>
        </w:rPr>
        <w:t>CDIP/28/2</w:t>
      </w:r>
      <w:r>
        <w:rPr>
          <w:rtl/>
          <w:lang w:bidi="ar-EG"/>
        </w:rPr>
        <w:t xml:space="preserve">. وأحاطت اللجنة علما بالمعلومات الواردة في تلك الوثيقة. وأثنت اللجنة أيضا على البنية المنقحة للتقرير، التي توضح تنفيذ أجندة التنمية وتعميمها، مصنفة </w:t>
      </w:r>
      <w:r w:rsidR="00E84CB8">
        <w:rPr>
          <w:rFonts w:hint="cs"/>
          <w:rtl/>
          <w:lang w:bidi="ar-EG"/>
        </w:rPr>
        <w:t xml:space="preserve">تحت </w:t>
      </w:r>
      <w:r>
        <w:rPr>
          <w:rtl/>
          <w:lang w:bidi="ar-EG"/>
        </w:rPr>
        <w:t xml:space="preserve">مجالات العمل الرئيسية لكل قطاع من قطاعات </w:t>
      </w:r>
      <w:proofErr w:type="spellStart"/>
      <w:r>
        <w:rPr>
          <w:rtl/>
          <w:lang w:bidi="ar-EG"/>
        </w:rPr>
        <w:t>الويبو</w:t>
      </w:r>
      <w:proofErr w:type="spellEnd"/>
      <w:r>
        <w:rPr>
          <w:rtl/>
          <w:lang w:bidi="ar-EG"/>
        </w:rPr>
        <w:t>.</w:t>
      </w:r>
    </w:p>
    <w:p w:rsidR="00E7063F" w:rsidRDefault="00E7063F" w:rsidP="00201A8A">
      <w:pPr>
        <w:pStyle w:val="ONUMA"/>
        <w:numPr>
          <w:ilvl w:val="0"/>
          <w:numId w:val="0"/>
        </w:numPr>
        <w:ind w:left="562"/>
        <w:rPr>
          <w:lang w:bidi="ar-EG"/>
        </w:rPr>
      </w:pPr>
      <w:r>
        <w:rPr>
          <w:rtl/>
          <w:lang w:bidi="ar-EG"/>
        </w:rPr>
        <w:t xml:space="preserve">2.4 </w:t>
      </w:r>
      <w:r>
        <w:rPr>
          <w:rFonts w:hint="cs"/>
          <w:rtl/>
          <w:lang w:bidi="ar-EG"/>
        </w:rPr>
        <w:t xml:space="preserve"> </w:t>
      </w:r>
      <w:r w:rsidR="0003777D">
        <w:rPr>
          <w:rFonts w:hint="cs"/>
          <w:rtl/>
          <w:lang w:bidi="ar-EG"/>
        </w:rPr>
        <w:t xml:space="preserve"> </w:t>
      </w:r>
      <w:r>
        <w:rPr>
          <w:rtl/>
          <w:lang w:bidi="ar-EG"/>
        </w:rPr>
        <w:t xml:space="preserve">تقرير عن المؤتمر الدولي بشأن الملكية الفكرية والتنمية – الابتكار في التكنولوجيات الخضراء من أجل تحقيق التنمية المستدامة (22 و23 نوفمبر 2021)، الوارد في الوثيقة </w:t>
      </w:r>
      <w:r>
        <w:rPr>
          <w:lang w:bidi="ar-EG"/>
        </w:rPr>
        <w:t>CDIP/28/3</w:t>
      </w:r>
      <w:r>
        <w:rPr>
          <w:rtl/>
          <w:lang w:bidi="ar-EG"/>
        </w:rPr>
        <w:t>. وأشادت اللجنة بالجهود التي بذلتها الأمانة لتنظيم المؤتمر، وأعربت عن تقديرها للعروض القيمة التي قدمها المتحدثون. وأحاطت اللجة علماً بالمعلومات الواردة في التقرير.</w:t>
      </w:r>
    </w:p>
    <w:p w:rsidR="00E7063F" w:rsidRPr="00F75A48" w:rsidRDefault="00E7063F" w:rsidP="00F75A48">
      <w:pPr>
        <w:pStyle w:val="ONUMA"/>
        <w:numPr>
          <w:ilvl w:val="0"/>
          <w:numId w:val="0"/>
        </w:numPr>
        <w:ind w:left="562"/>
        <w:rPr>
          <w:rtl/>
          <w:lang w:val="fr-CH" w:bidi="ar-SY"/>
        </w:rPr>
      </w:pPr>
      <w:r>
        <w:rPr>
          <w:rtl/>
          <w:lang w:bidi="ar-EG"/>
        </w:rPr>
        <w:t xml:space="preserve">3.4 </w:t>
      </w:r>
      <w:r w:rsidR="0003777D">
        <w:rPr>
          <w:rFonts w:hint="cs"/>
          <w:rtl/>
          <w:lang w:bidi="ar-EG"/>
        </w:rPr>
        <w:t xml:space="preserve"> </w:t>
      </w:r>
      <w:r>
        <w:rPr>
          <w:rFonts w:hint="cs"/>
          <w:rtl/>
          <w:lang w:bidi="ar-EG"/>
        </w:rPr>
        <w:t xml:space="preserve"> </w:t>
      </w:r>
      <w:r>
        <w:rPr>
          <w:rtl/>
          <w:lang w:bidi="ar-EG"/>
        </w:rPr>
        <w:t xml:space="preserve">تقرير تقييمي عن مشروع تعزيز استخدام الملكية الفكرية لتطبيقات الأجهزة المحمولة في قطاع البرمجيات، الوارد في الوثيقة </w:t>
      </w:r>
      <w:r>
        <w:rPr>
          <w:lang w:bidi="ar-EG"/>
        </w:rPr>
        <w:t>CDIP/28/6</w:t>
      </w:r>
      <w:r>
        <w:rPr>
          <w:rtl/>
          <w:lang w:bidi="ar-EG"/>
        </w:rPr>
        <w:t>. وأحاطت اللجنة علما بالمعلومات الواردة في تلك الوثيقة، وطلبت من الأمانة مواصلة تعميم النتائج التي طوّرت في سياق المشروع المذكور في عملها العادي.</w:t>
      </w:r>
      <w:r w:rsidR="00F75A48">
        <w:rPr>
          <w:rFonts w:hint="cs"/>
          <w:rtl/>
          <w:lang w:val="fr-CH" w:bidi="ar-SY"/>
        </w:rPr>
        <w:t xml:space="preserve"> و</w:t>
      </w:r>
      <w:r w:rsidR="00F75A48" w:rsidRPr="00F75A48">
        <w:rPr>
          <w:rtl/>
          <w:lang w:val="fr-CH" w:bidi="ar-SY"/>
        </w:rPr>
        <w:t>طلبت اللجنة الحصول على وثيقة متابعة بشأن الأنشطة الإضافية التي ستضطلع بها الأمانة في هذا المجال في دورتها القادمة.</w:t>
      </w:r>
    </w:p>
    <w:p w:rsidR="00E7063F" w:rsidRDefault="00E7063F" w:rsidP="00F75A48">
      <w:pPr>
        <w:pStyle w:val="ONUMA"/>
        <w:numPr>
          <w:ilvl w:val="0"/>
          <w:numId w:val="0"/>
        </w:numPr>
        <w:ind w:left="562"/>
        <w:rPr>
          <w:lang w:bidi="ar-EG"/>
        </w:rPr>
      </w:pPr>
      <w:r>
        <w:rPr>
          <w:rtl/>
          <w:lang w:bidi="ar-EG"/>
        </w:rPr>
        <w:t>4.4</w:t>
      </w:r>
      <w:r w:rsidR="0003777D">
        <w:rPr>
          <w:rFonts w:hint="cs"/>
          <w:rtl/>
          <w:lang w:bidi="ar-EG"/>
        </w:rPr>
        <w:t xml:space="preserve"> </w:t>
      </w:r>
      <w:r>
        <w:rPr>
          <w:rtl/>
          <w:lang w:bidi="ar-EG"/>
        </w:rPr>
        <w:t xml:space="preserve"> </w:t>
      </w:r>
      <w:r>
        <w:rPr>
          <w:rFonts w:hint="cs"/>
          <w:rtl/>
          <w:lang w:bidi="ar-EG"/>
        </w:rPr>
        <w:t xml:space="preserve"> </w:t>
      </w:r>
      <w:r>
        <w:rPr>
          <w:rtl/>
          <w:lang w:bidi="ar-EG"/>
        </w:rPr>
        <w:t xml:space="preserve">تقرير إنجاز مشروع تعزيز استخدام الملكية الفكرية لتطبيقات الأجهزة المحمولة في قطاع البرمجيات، الوارد في الوثيقة </w:t>
      </w:r>
      <w:r>
        <w:rPr>
          <w:lang w:bidi="ar-EG"/>
        </w:rPr>
        <w:t>CDIP/28/7</w:t>
      </w:r>
      <w:r>
        <w:rPr>
          <w:rtl/>
          <w:lang w:bidi="ar-EG"/>
        </w:rPr>
        <w:t>. وأحاطت اللجنة علما بالمعلومات الواردة في تلك الوثيقة.</w:t>
      </w:r>
    </w:p>
    <w:p w:rsidR="00E7063F" w:rsidRDefault="00E7063F" w:rsidP="00342C73">
      <w:pPr>
        <w:pStyle w:val="ONUMA"/>
        <w:numPr>
          <w:ilvl w:val="0"/>
          <w:numId w:val="0"/>
        </w:numPr>
        <w:ind w:left="562"/>
        <w:rPr>
          <w:lang w:bidi="ar-EG"/>
        </w:rPr>
      </w:pPr>
      <w:r>
        <w:rPr>
          <w:rtl/>
          <w:lang w:bidi="ar-EG"/>
        </w:rPr>
        <w:lastRenderedPageBreak/>
        <w:t xml:space="preserve">5.4 </w:t>
      </w:r>
      <w:r w:rsidR="0003777D">
        <w:rPr>
          <w:rFonts w:hint="cs"/>
          <w:rtl/>
          <w:lang w:bidi="ar-EG"/>
        </w:rPr>
        <w:t xml:space="preserve"> </w:t>
      </w:r>
      <w:r>
        <w:rPr>
          <w:rFonts w:hint="cs"/>
          <w:rtl/>
          <w:lang w:bidi="ar-EG"/>
        </w:rPr>
        <w:t xml:space="preserve"> </w:t>
      </w:r>
      <w:r>
        <w:rPr>
          <w:rtl/>
          <w:lang w:bidi="ar-EG"/>
        </w:rPr>
        <w:t xml:space="preserve">تقرير عن جلسات المشاركة بشأن المرأة والملكية الفكرية، الوارد في الوثيقة </w:t>
      </w:r>
      <w:r>
        <w:rPr>
          <w:lang w:bidi="ar-EG"/>
        </w:rPr>
        <w:t>CDIP/28/8</w:t>
      </w:r>
      <w:r>
        <w:rPr>
          <w:rtl/>
          <w:lang w:bidi="ar-EG"/>
        </w:rPr>
        <w:t xml:space="preserve">. </w:t>
      </w:r>
      <w:r w:rsidR="0003777D">
        <w:rPr>
          <w:rFonts w:hint="cs"/>
          <w:rtl/>
          <w:lang w:bidi="ar-EG"/>
        </w:rPr>
        <w:t>و</w:t>
      </w:r>
      <w:r w:rsidR="00342C73" w:rsidRPr="00AC1D35">
        <w:rPr>
          <w:rtl/>
          <w:lang w:val="fr-CH" w:bidi="ar-SY"/>
        </w:rPr>
        <w:t xml:space="preserve">أعربت اللجنة عن تقديرها للنجاح في عقد جلسات المشاركة الثلاث، على النحو المفصل في الوثيقة </w:t>
      </w:r>
      <w:r w:rsidR="00342C73" w:rsidRPr="00AC1D35">
        <w:rPr>
          <w:lang w:val="fr-CH" w:bidi="ar-SY"/>
        </w:rPr>
        <w:t>CDIP/28/8</w:t>
      </w:r>
      <w:r w:rsidR="00342C73" w:rsidRPr="00AC1D35">
        <w:rPr>
          <w:rtl/>
          <w:lang w:val="fr-CH" w:bidi="ar-SY"/>
        </w:rPr>
        <w:t>، وأحاطت علما بالمعلومات الواردة في تلك الوثيقة</w:t>
      </w:r>
      <w:r>
        <w:rPr>
          <w:rtl/>
          <w:lang w:bidi="ar-EG"/>
        </w:rPr>
        <w:t>.</w:t>
      </w:r>
    </w:p>
    <w:p w:rsidR="00E7063F" w:rsidRDefault="00D118C8" w:rsidP="00F75A48">
      <w:pPr>
        <w:pStyle w:val="ONUMA"/>
        <w:numPr>
          <w:ilvl w:val="0"/>
          <w:numId w:val="0"/>
        </w:numPr>
        <w:ind w:left="562"/>
        <w:rPr>
          <w:lang w:bidi="ar-EG"/>
        </w:rPr>
      </w:pPr>
      <w:r>
        <w:rPr>
          <w:rFonts w:hint="cs"/>
          <w:rtl/>
          <w:lang w:bidi="ar-EG"/>
        </w:rPr>
        <w:t>6.4</w:t>
      </w:r>
      <w:bookmarkStart w:id="5" w:name="_GoBack"/>
      <w:bookmarkEnd w:id="5"/>
      <w:r w:rsidR="00E7063F">
        <w:rPr>
          <w:rtl/>
          <w:lang w:bidi="ar-EG"/>
        </w:rPr>
        <w:t xml:space="preserve"> </w:t>
      </w:r>
      <w:r w:rsidR="0003777D">
        <w:rPr>
          <w:rFonts w:hint="cs"/>
          <w:rtl/>
          <w:lang w:bidi="ar-EG"/>
        </w:rPr>
        <w:t xml:space="preserve"> </w:t>
      </w:r>
      <w:r w:rsidR="00E7063F">
        <w:rPr>
          <w:rFonts w:hint="cs"/>
          <w:rtl/>
          <w:lang w:bidi="ar-EG"/>
        </w:rPr>
        <w:t xml:space="preserve"> </w:t>
      </w:r>
      <w:r w:rsidR="00E7063F">
        <w:rPr>
          <w:rtl/>
          <w:lang w:bidi="ar-EG"/>
        </w:rPr>
        <w:t xml:space="preserve">تقرير بشأن مساهمة </w:t>
      </w:r>
      <w:proofErr w:type="spellStart"/>
      <w:r w:rsidR="00E7063F">
        <w:rPr>
          <w:rtl/>
          <w:lang w:bidi="ar-EG"/>
        </w:rPr>
        <w:t>الويبو</w:t>
      </w:r>
      <w:proofErr w:type="spellEnd"/>
      <w:r w:rsidR="00E7063F">
        <w:rPr>
          <w:rtl/>
          <w:lang w:bidi="ar-EG"/>
        </w:rPr>
        <w:t xml:space="preserve"> في تنفيذ أهداف التنمية المستدامة والغايات المرتبطة بها، الوارد في الوثيقة </w:t>
      </w:r>
      <w:r w:rsidR="00E7063F">
        <w:rPr>
          <w:lang w:bidi="ar-EG"/>
        </w:rPr>
        <w:t>CDIP/28/9</w:t>
      </w:r>
      <w:r w:rsidR="00E7063F">
        <w:rPr>
          <w:rtl/>
          <w:lang w:bidi="ar-EG"/>
        </w:rPr>
        <w:t>. وأحاطت اللجنة علما بالمعلومات الواردة في الوثيقة.</w:t>
      </w:r>
    </w:p>
    <w:p w:rsidR="00E7063F" w:rsidRDefault="00E7063F" w:rsidP="000E198D">
      <w:pPr>
        <w:pStyle w:val="ONUMA"/>
        <w:rPr>
          <w:lang w:bidi="ar-EG"/>
        </w:rPr>
      </w:pPr>
      <w:r>
        <w:rPr>
          <w:rtl/>
          <w:lang w:bidi="ar-EG"/>
        </w:rPr>
        <w:t xml:space="preserve">وفي إطار البند 4"1" من جدول الأعمال، </w:t>
      </w:r>
      <w:r w:rsidR="000E198D">
        <w:rPr>
          <w:rFonts w:hint="cs"/>
          <w:rtl/>
          <w:lang w:val="fr-CH" w:bidi="ar-SY"/>
        </w:rPr>
        <w:t xml:space="preserve">واصلت </w:t>
      </w:r>
      <w:r>
        <w:rPr>
          <w:rtl/>
          <w:lang w:bidi="ar-EG"/>
        </w:rPr>
        <w:t xml:space="preserve">اللجنة </w:t>
      </w:r>
      <w:r w:rsidR="000E198D">
        <w:rPr>
          <w:rFonts w:hint="cs"/>
          <w:rtl/>
          <w:lang w:bidi="ar-EG"/>
        </w:rPr>
        <w:t xml:space="preserve">مناقشة </w:t>
      </w:r>
      <w:r>
        <w:rPr>
          <w:rtl/>
          <w:lang w:bidi="ar-EG"/>
        </w:rPr>
        <w:t>ما يلي:</w:t>
      </w:r>
    </w:p>
    <w:p w:rsidR="00E7063F" w:rsidRDefault="00E7063F" w:rsidP="00E84CB8">
      <w:pPr>
        <w:pStyle w:val="ONUMA"/>
        <w:numPr>
          <w:ilvl w:val="0"/>
          <w:numId w:val="0"/>
        </w:numPr>
        <w:ind w:left="562"/>
        <w:rPr>
          <w:lang w:bidi="ar-EG"/>
        </w:rPr>
      </w:pPr>
      <w:r>
        <w:rPr>
          <w:rtl/>
          <w:lang w:bidi="ar-EG"/>
        </w:rPr>
        <w:t xml:space="preserve">1.5 </w:t>
      </w:r>
      <w:r w:rsidR="0003777D">
        <w:rPr>
          <w:rFonts w:hint="cs"/>
          <w:rtl/>
          <w:lang w:bidi="ar-EG"/>
        </w:rPr>
        <w:t xml:space="preserve"> </w:t>
      </w:r>
      <w:r>
        <w:rPr>
          <w:rFonts w:hint="cs"/>
          <w:rtl/>
          <w:lang w:bidi="ar-EG"/>
        </w:rPr>
        <w:t xml:space="preserve"> </w:t>
      </w:r>
      <w:r w:rsidR="000E198D" w:rsidRPr="000E198D">
        <w:rPr>
          <w:rtl/>
          <w:lang w:bidi="ar-EG"/>
        </w:rPr>
        <w:t xml:space="preserve">مساعدة </w:t>
      </w:r>
      <w:proofErr w:type="spellStart"/>
      <w:r w:rsidR="000E198D" w:rsidRPr="000E198D">
        <w:rPr>
          <w:rtl/>
          <w:lang w:bidi="ar-EG"/>
        </w:rPr>
        <w:t>الويبو</w:t>
      </w:r>
      <w:proofErr w:type="spellEnd"/>
      <w:r w:rsidR="000E198D" w:rsidRPr="000E198D">
        <w:rPr>
          <w:rtl/>
          <w:lang w:bidi="ar-EG"/>
        </w:rPr>
        <w:t xml:space="preserve"> التقنية في مجال التعاون من أجل التنمية، استناداً إلى </w:t>
      </w:r>
      <w:r w:rsidR="000E198D">
        <w:rPr>
          <w:rFonts w:hint="cs"/>
          <w:rtl/>
          <w:lang w:bidi="ar-EG"/>
        </w:rPr>
        <w:t>"</w:t>
      </w:r>
      <w:r w:rsidR="000E198D" w:rsidRPr="000E198D">
        <w:rPr>
          <w:rtl/>
          <w:lang w:bidi="ar-EG"/>
        </w:rPr>
        <w:t xml:space="preserve">تقرير عن تنفيذ قرار الدول الأعضاء بشأن مساعدة </w:t>
      </w:r>
      <w:proofErr w:type="spellStart"/>
      <w:r w:rsidR="000E198D" w:rsidRPr="000E198D">
        <w:rPr>
          <w:rtl/>
          <w:lang w:bidi="ar-EG"/>
        </w:rPr>
        <w:t>الويبو</w:t>
      </w:r>
      <w:proofErr w:type="spellEnd"/>
      <w:r w:rsidR="000E198D" w:rsidRPr="000E198D">
        <w:rPr>
          <w:rtl/>
          <w:lang w:bidi="ar-EG"/>
        </w:rPr>
        <w:t xml:space="preserve"> التقنية</w:t>
      </w:r>
      <w:r w:rsidR="000E198D">
        <w:rPr>
          <w:rFonts w:hint="cs"/>
          <w:rtl/>
          <w:lang w:bidi="ar-EG"/>
        </w:rPr>
        <w:t>"</w:t>
      </w:r>
      <w:r w:rsidR="000E198D" w:rsidRPr="000E198D">
        <w:rPr>
          <w:rtl/>
          <w:lang w:bidi="ar-EG"/>
        </w:rPr>
        <w:t xml:space="preserve">، الوارد في الوثيقة </w:t>
      </w:r>
      <w:r w:rsidR="000E198D" w:rsidRPr="000E198D">
        <w:rPr>
          <w:lang w:bidi="ar-EG"/>
        </w:rPr>
        <w:t>CDIP/24/8</w:t>
      </w:r>
      <w:r w:rsidR="000E198D" w:rsidRPr="000E198D">
        <w:rPr>
          <w:rtl/>
          <w:lang w:bidi="ar-EG"/>
        </w:rPr>
        <w:t xml:space="preserve">. </w:t>
      </w:r>
      <w:r w:rsidR="00E84CB8">
        <w:rPr>
          <w:rFonts w:hint="cs"/>
          <w:rtl/>
          <w:lang w:bidi="ar-EG"/>
        </w:rPr>
        <w:t xml:space="preserve">وستواصل اللجنة المناقشة بشأن </w:t>
      </w:r>
      <w:r w:rsidR="00E84CB8" w:rsidRPr="000E198D">
        <w:rPr>
          <w:rtl/>
          <w:lang w:bidi="ar-EG"/>
        </w:rPr>
        <w:t xml:space="preserve">مساعدة </w:t>
      </w:r>
      <w:proofErr w:type="spellStart"/>
      <w:r w:rsidR="00E84CB8" w:rsidRPr="000E198D">
        <w:rPr>
          <w:rtl/>
          <w:lang w:bidi="ar-EG"/>
        </w:rPr>
        <w:t>الويبو</w:t>
      </w:r>
      <w:proofErr w:type="spellEnd"/>
      <w:r w:rsidR="00E84CB8" w:rsidRPr="000E198D">
        <w:rPr>
          <w:rtl/>
          <w:lang w:bidi="ar-EG"/>
        </w:rPr>
        <w:t xml:space="preserve"> التقنية في مجال التعاون من أجل التنمية</w:t>
      </w:r>
      <w:r w:rsidR="00E84CB8">
        <w:rPr>
          <w:rFonts w:hint="cs"/>
          <w:rtl/>
          <w:lang w:bidi="ar-EG"/>
        </w:rPr>
        <w:t xml:space="preserve"> في دورتها القادمة. </w:t>
      </w:r>
      <w:r w:rsidR="000E198D">
        <w:rPr>
          <w:rFonts w:hint="cs"/>
          <w:rtl/>
          <w:lang w:bidi="ar-EG"/>
        </w:rPr>
        <w:t>و</w:t>
      </w:r>
      <w:r w:rsidR="000E198D" w:rsidRPr="000E198D">
        <w:rPr>
          <w:rtl/>
          <w:lang w:bidi="ar-EG"/>
        </w:rPr>
        <w:t xml:space="preserve">طلبت بعض الوفود من اللجنة إغلاق باب المناقشة </w:t>
      </w:r>
      <w:r w:rsidR="000E198D">
        <w:rPr>
          <w:rFonts w:hint="cs"/>
          <w:rtl/>
          <w:lang w:bidi="ar-EG"/>
        </w:rPr>
        <w:t>بشأن</w:t>
      </w:r>
      <w:r w:rsidR="000E198D" w:rsidRPr="000E198D">
        <w:rPr>
          <w:rtl/>
          <w:lang w:bidi="ar-EG"/>
        </w:rPr>
        <w:t xml:space="preserve"> </w:t>
      </w:r>
      <w:r w:rsidR="000E198D">
        <w:rPr>
          <w:rFonts w:hint="cs"/>
          <w:rtl/>
          <w:lang w:bidi="ar-EG"/>
        </w:rPr>
        <w:t>ا</w:t>
      </w:r>
      <w:r w:rsidR="000E198D" w:rsidRPr="000E198D">
        <w:rPr>
          <w:rtl/>
          <w:lang w:bidi="ar-EG"/>
        </w:rPr>
        <w:t xml:space="preserve">لوثيقة </w:t>
      </w:r>
      <w:r w:rsidR="000E198D" w:rsidRPr="000E198D">
        <w:rPr>
          <w:lang w:bidi="ar-EG"/>
        </w:rPr>
        <w:t>CDIP/24/8</w:t>
      </w:r>
      <w:r w:rsidR="000E198D" w:rsidRPr="000E198D">
        <w:rPr>
          <w:rtl/>
          <w:lang w:bidi="ar-EG"/>
        </w:rPr>
        <w:t xml:space="preserve">، بينما طلب البعض الآخر من اللجنة أن تنظر في مراجعة جديدة لمساعدة </w:t>
      </w:r>
      <w:proofErr w:type="spellStart"/>
      <w:r w:rsidR="00E84CB8">
        <w:rPr>
          <w:rFonts w:hint="cs"/>
          <w:rtl/>
          <w:lang w:bidi="ar-EG"/>
        </w:rPr>
        <w:t>الويبو</w:t>
      </w:r>
      <w:proofErr w:type="spellEnd"/>
      <w:r w:rsidR="00E84CB8">
        <w:rPr>
          <w:rFonts w:hint="cs"/>
          <w:rtl/>
          <w:lang w:bidi="ar-EG"/>
        </w:rPr>
        <w:t xml:space="preserve"> </w:t>
      </w:r>
      <w:r w:rsidR="000E198D" w:rsidRPr="000E198D">
        <w:rPr>
          <w:rtl/>
          <w:lang w:bidi="ar-EG"/>
        </w:rPr>
        <w:t xml:space="preserve">التقنية </w:t>
      </w:r>
      <w:r w:rsidR="00E84CB8">
        <w:rPr>
          <w:rFonts w:hint="cs"/>
          <w:rtl/>
          <w:lang w:bidi="ar-EG"/>
        </w:rPr>
        <w:t>في دورتها القادمة</w:t>
      </w:r>
      <w:r w:rsidR="000E198D" w:rsidRPr="000E198D">
        <w:rPr>
          <w:rtl/>
          <w:lang w:bidi="ar-EG"/>
        </w:rPr>
        <w:t>.</w:t>
      </w:r>
    </w:p>
    <w:p w:rsidR="00E7063F" w:rsidRDefault="00E7063F" w:rsidP="00E84CB8">
      <w:pPr>
        <w:pStyle w:val="ONUMA"/>
        <w:numPr>
          <w:ilvl w:val="0"/>
          <w:numId w:val="0"/>
        </w:numPr>
        <w:ind w:left="562"/>
        <w:rPr>
          <w:lang w:bidi="ar-EG"/>
        </w:rPr>
      </w:pPr>
      <w:r>
        <w:rPr>
          <w:rtl/>
          <w:lang w:bidi="ar-EG"/>
        </w:rPr>
        <w:t xml:space="preserve">2.5 </w:t>
      </w:r>
      <w:r w:rsidR="00B51704">
        <w:rPr>
          <w:rFonts w:hint="cs"/>
          <w:rtl/>
          <w:lang w:bidi="ar-EG"/>
        </w:rPr>
        <w:t xml:space="preserve"> </w:t>
      </w:r>
      <w:r>
        <w:rPr>
          <w:rFonts w:hint="cs"/>
          <w:rtl/>
          <w:lang w:bidi="ar-EG"/>
        </w:rPr>
        <w:t xml:space="preserve"> </w:t>
      </w:r>
      <w:r w:rsidR="00E84CB8">
        <w:rPr>
          <w:rFonts w:hint="cs"/>
          <w:rtl/>
          <w:lang w:bidi="ar-EG"/>
        </w:rPr>
        <w:t xml:space="preserve">مسألة </w:t>
      </w:r>
      <w:r>
        <w:rPr>
          <w:rtl/>
          <w:lang w:bidi="ar-EG"/>
        </w:rPr>
        <w:t>الندوات الإلكترونية المقبلة</w:t>
      </w:r>
      <w:r w:rsidR="00E84CB8">
        <w:rPr>
          <w:rFonts w:hint="cs"/>
          <w:rtl/>
          <w:lang w:bidi="ar-EG"/>
        </w:rPr>
        <w:t>،</w:t>
      </w:r>
      <w:r>
        <w:rPr>
          <w:rtl/>
          <w:lang w:bidi="ar-EG"/>
        </w:rPr>
        <w:t xml:space="preserve"> الواردة في الوثيقة </w:t>
      </w:r>
      <w:r>
        <w:rPr>
          <w:lang w:bidi="ar-EG"/>
        </w:rPr>
        <w:t>CDIP/26/6</w:t>
      </w:r>
      <w:r>
        <w:rPr>
          <w:rtl/>
          <w:lang w:bidi="ar-EG"/>
        </w:rPr>
        <w:t>.</w:t>
      </w:r>
      <w:r w:rsidR="00E84CB8">
        <w:rPr>
          <w:rFonts w:hint="cs"/>
          <w:rtl/>
          <w:lang w:bidi="ar-EG"/>
        </w:rPr>
        <w:t xml:space="preserve"> و</w:t>
      </w:r>
      <w:r>
        <w:rPr>
          <w:rtl/>
          <w:lang w:bidi="ar-EG"/>
        </w:rPr>
        <w:t>وافقت اللجنة على</w:t>
      </w:r>
      <w:r w:rsidR="00E84CB8">
        <w:rPr>
          <w:rFonts w:hint="cs"/>
          <w:rtl/>
          <w:lang w:bidi="ar-EG"/>
        </w:rPr>
        <w:t xml:space="preserve"> م</w:t>
      </w:r>
      <w:r w:rsidR="00E84CB8">
        <w:rPr>
          <w:rFonts w:hint="cs"/>
          <w:rtl/>
          <w:lang w:bidi="ar-EG"/>
        </w:rPr>
        <w:t>واصل مناقشة</w:t>
      </w:r>
      <w:r w:rsidR="00E84CB8">
        <w:rPr>
          <w:rFonts w:hint="cs"/>
          <w:rtl/>
          <w:lang w:bidi="ar-EG"/>
        </w:rPr>
        <w:t xml:space="preserve"> هذه المسألة </w:t>
      </w:r>
      <w:r w:rsidR="00E84CB8">
        <w:rPr>
          <w:rFonts w:hint="cs"/>
          <w:rtl/>
          <w:lang w:bidi="ar-EG"/>
        </w:rPr>
        <w:t>في دورتها القادمة</w:t>
      </w:r>
      <w:r w:rsidR="00E84CB8">
        <w:rPr>
          <w:rFonts w:hint="cs"/>
          <w:rtl/>
          <w:lang w:bidi="ar-EG"/>
        </w:rPr>
        <w:t>.</w:t>
      </w:r>
    </w:p>
    <w:p w:rsidR="00E7063F" w:rsidRDefault="00E7063F" w:rsidP="00E7063F">
      <w:pPr>
        <w:pStyle w:val="ONUMA"/>
        <w:rPr>
          <w:lang w:bidi="ar-EG"/>
        </w:rPr>
      </w:pPr>
      <w:r>
        <w:rPr>
          <w:rtl/>
          <w:lang w:bidi="ar-EG"/>
        </w:rPr>
        <w:t xml:space="preserve">وفي إطار البند 5 من جدول الأعمال، نظرت اللجنة فيما يلي: </w:t>
      </w:r>
    </w:p>
    <w:p w:rsidR="00E7063F" w:rsidRDefault="00E7063F" w:rsidP="00B51704">
      <w:pPr>
        <w:pStyle w:val="ONUMA"/>
        <w:numPr>
          <w:ilvl w:val="0"/>
          <w:numId w:val="0"/>
        </w:numPr>
        <w:ind w:left="562"/>
        <w:rPr>
          <w:lang w:bidi="ar-EG"/>
        </w:rPr>
      </w:pPr>
      <w:r>
        <w:rPr>
          <w:rtl/>
          <w:lang w:bidi="ar-EG"/>
        </w:rPr>
        <w:t xml:space="preserve">1.6 </w:t>
      </w:r>
      <w:r>
        <w:rPr>
          <w:rFonts w:hint="cs"/>
          <w:rtl/>
          <w:lang w:bidi="ar-EG"/>
        </w:rPr>
        <w:t xml:space="preserve"> </w:t>
      </w:r>
      <w:r w:rsidR="00B51704">
        <w:rPr>
          <w:rFonts w:hint="cs"/>
          <w:rtl/>
          <w:lang w:bidi="ar-EG"/>
        </w:rPr>
        <w:t xml:space="preserve"> </w:t>
      </w:r>
      <w:r>
        <w:rPr>
          <w:rtl/>
          <w:lang w:bidi="ar-EG"/>
        </w:rPr>
        <w:t>اقتراحات تقدمت بها الدول الأعضاء لينظر فيها تحت إطار البند "الملكية الفكرية والتنمية" ع</w:t>
      </w:r>
      <w:r w:rsidR="00E84CB8">
        <w:rPr>
          <w:rFonts w:hint="cs"/>
          <w:rtl/>
          <w:lang w:bidi="ar-EG"/>
        </w:rPr>
        <w:t>قب</w:t>
      </w:r>
      <w:r>
        <w:rPr>
          <w:rtl/>
          <w:lang w:bidi="ar-EG"/>
        </w:rPr>
        <w:t xml:space="preserve"> الدورة</w:t>
      </w:r>
      <w:r w:rsidR="00B51704">
        <w:rPr>
          <w:rFonts w:hint="cs"/>
          <w:rtl/>
          <w:lang w:bidi="ar-EG"/>
        </w:rPr>
        <w:t xml:space="preserve"> التاسعة والعشرين </w:t>
      </w:r>
      <w:r>
        <w:rPr>
          <w:rtl/>
          <w:lang w:bidi="ar-EG"/>
        </w:rPr>
        <w:t xml:space="preserve">للجنة التنمية، على النحو الوارد في الوثيقة </w:t>
      </w:r>
      <w:r>
        <w:rPr>
          <w:lang w:bidi="ar-EG"/>
        </w:rPr>
        <w:t>CDIP/28/COMPILATION 1</w:t>
      </w:r>
      <w:r>
        <w:rPr>
          <w:rtl/>
          <w:lang w:bidi="ar-EG"/>
        </w:rPr>
        <w:t xml:space="preserve">. ووافقت اللجنة على </w:t>
      </w:r>
      <w:r w:rsidR="00E84CB8">
        <w:rPr>
          <w:rFonts w:hint="cs"/>
          <w:rtl/>
          <w:lang w:bidi="ar-EG"/>
        </w:rPr>
        <w:t xml:space="preserve">أن </w:t>
      </w:r>
      <w:r w:rsidR="00E84CB8" w:rsidRPr="00E84CB8">
        <w:rPr>
          <w:rtl/>
          <w:lang w:bidi="ar-EG"/>
        </w:rPr>
        <w:t>يناقش موضوع "الملكية الفكرية والشباب: الاستثمار في المستقبل" في دورته</w:t>
      </w:r>
      <w:r w:rsidR="00E84CB8">
        <w:rPr>
          <w:rFonts w:hint="cs"/>
          <w:rtl/>
          <w:lang w:bidi="ar-EG"/>
        </w:rPr>
        <w:t>ا</w:t>
      </w:r>
      <w:r w:rsidR="00E84CB8" w:rsidRPr="00E84CB8">
        <w:rPr>
          <w:rtl/>
          <w:lang w:bidi="ar-EG"/>
        </w:rPr>
        <w:t xml:space="preserve"> الثلاثين وموضوع "التصدي لتغير المناخ: الملكية الفكرية تساعد على تحقيق أهداف الحد من انبعاثات الكربون وحياده" في دورتها الحادية والثلاثين</w:t>
      </w:r>
      <w:r w:rsidR="00E84CB8">
        <w:rPr>
          <w:rFonts w:hint="cs"/>
          <w:rtl/>
          <w:lang w:bidi="ar-EG"/>
        </w:rPr>
        <w:t>.</w:t>
      </w:r>
    </w:p>
    <w:p w:rsidR="00E7063F" w:rsidRDefault="00E7063F" w:rsidP="00E84CB8">
      <w:pPr>
        <w:pStyle w:val="ONUMA"/>
        <w:numPr>
          <w:ilvl w:val="0"/>
          <w:numId w:val="0"/>
        </w:numPr>
        <w:ind w:left="562"/>
        <w:rPr>
          <w:lang w:bidi="ar-EG"/>
        </w:rPr>
      </w:pPr>
      <w:r>
        <w:rPr>
          <w:rtl/>
          <w:lang w:bidi="ar-EG"/>
        </w:rPr>
        <w:t xml:space="preserve">2.6 </w:t>
      </w:r>
      <w:r w:rsidR="00B51704">
        <w:rPr>
          <w:rFonts w:hint="cs"/>
          <w:rtl/>
          <w:lang w:bidi="ar-EG"/>
        </w:rPr>
        <w:t xml:space="preserve"> </w:t>
      </w:r>
      <w:r>
        <w:rPr>
          <w:rFonts w:hint="cs"/>
          <w:rtl/>
          <w:lang w:bidi="ar-EG"/>
        </w:rPr>
        <w:t xml:space="preserve"> </w:t>
      </w:r>
      <w:r>
        <w:rPr>
          <w:rtl/>
          <w:lang w:bidi="ar-EG"/>
        </w:rPr>
        <w:t xml:space="preserve">اقتراحات بشأن الموضوع الفرعي قدّمتها الدول الأعضاء بشأن المؤتمر الدولي المعني بالملكية الفكرية والتنمية المزمع عقده في عام 2023، على النحو الوارد في الوثيقة </w:t>
      </w:r>
      <w:r>
        <w:rPr>
          <w:lang w:bidi="ar-EG"/>
        </w:rPr>
        <w:t>CDIP/28/COMPILATION 2</w:t>
      </w:r>
      <w:r>
        <w:rPr>
          <w:rtl/>
          <w:lang w:bidi="ar-EG"/>
        </w:rPr>
        <w:t>.</w:t>
      </w:r>
      <w:r>
        <w:rPr>
          <w:rFonts w:hint="cs"/>
          <w:rtl/>
          <w:lang w:bidi="ar-EG"/>
        </w:rPr>
        <w:t xml:space="preserve"> </w:t>
      </w:r>
      <w:r>
        <w:rPr>
          <w:rtl/>
          <w:lang w:bidi="ar-EG"/>
        </w:rPr>
        <w:t>وقررت اللجنة أن يكون الموضوع الفرعي للمؤتمر الدولي عام 2023</w:t>
      </w:r>
      <w:r w:rsidR="00E84CB8">
        <w:rPr>
          <w:rFonts w:hint="cs"/>
          <w:rtl/>
          <w:lang w:bidi="ar-EG"/>
        </w:rPr>
        <w:t xml:space="preserve"> هو: "</w:t>
      </w:r>
      <w:r w:rsidR="00E84CB8" w:rsidRPr="00E84CB8">
        <w:rPr>
          <w:rtl/>
          <w:lang w:bidi="ar-EG"/>
        </w:rPr>
        <w:t xml:space="preserve">الملكية الفكرية </w:t>
      </w:r>
      <w:r w:rsidR="00E84CB8" w:rsidRPr="00E84CB8">
        <w:rPr>
          <w:rtl/>
          <w:lang w:bidi="ar-EG"/>
        </w:rPr>
        <w:t xml:space="preserve">والابتكار </w:t>
      </w:r>
      <w:r w:rsidR="00E84CB8">
        <w:rPr>
          <w:rFonts w:hint="cs"/>
          <w:rtl/>
          <w:lang w:bidi="ar-EG"/>
        </w:rPr>
        <w:t xml:space="preserve">من أجل </w:t>
      </w:r>
      <w:r w:rsidR="00E84CB8" w:rsidRPr="00E84CB8">
        <w:rPr>
          <w:rtl/>
          <w:lang w:bidi="ar-EG"/>
        </w:rPr>
        <w:t>زراعة مستدامة</w:t>
      </w:r>
      <w:r w:rsidR="00E84CB8">
        <w:rPr>
          <w:rFonts w:hint="cs"/>
          <w:rtl/>
          <w:lang w:bidi="ar-EG"/>
        </w:rPr>
        <w:t>".</w:t>
      </w:r>
    </w:p>
    <w:p w:rsidR="000E198D" w:rsidRDefault="00E7063F" w:rsidP="00CB1388">
      <w:pPr>
        <w:pStyle w:val="ONUMA"/>
        <w:numPr>
          <w:ilvl w:val="0"/>
          <w:numId w:val="0"/>
        </w:numPr>
        <w:ind w:left="562"/>
        <w:rPr>
          <w:rtl/>
          <w:lang w:bidi="ar-EG"/>
        </w:rPr>
      </w:pPr>
      <w:r>
        <w:rPr>
          <w:rtl/>
          <w:lang w:bidi="ar-EG"/>
        </w:rPr>
        <w:t xml:space="preserve">3.6 </w:t>
      </w:r>
      <w:r w:rsidR="00B51704">
        <w:rPr>
          <w:rFonts w:hint="cs"/>
          <w:rtl/>
          <w:lang w:bidi="ar-EG"/>
        </w:rPr>
        <w:t xml:space="preserve"> </w:t>
      </w:r>
      <w:r>
        <w:rPr>
          <w:rtl/>
          <w:lang w:bidi="ar-EG"/>
        </w:rPr>
        <w:t xml:space="preserve"> </w:t>
      </w:r>
      <w:r w:rsidR="000E198D">
        <w:rPr>
          <w:rFonts w:hint="cs"/>
          <w:rtl/>
          <w:lang w:bidi="ar-EG"/>
        </w:rPr>
        <w:t>مواصلة م</w:t>
      </w:r>
      <w:r w:rsidR="000E198D" w:rsidRPr="000E198D">
        <w:rPr>
          <w:rtl/>
          <w:lang w:bidi="ar-EG"/>
        </w:rPr>
        <w:t>ن</w:t>
      </w:r>
      <w:r w:rsidR="000E198D">
        <w:rPr>
          <w:rFonts w:hint="cs"/>
          <w:rtl/>
          <w:lang w:bidi="ar-EG"/>
        </w:rPr>
        <w:t>ا</w:t>
      </w:r>
      <w:r w:rsidR="000E198D" w:rsidRPr="000E198D">
        <w:rPr>
          <w:rtl/>
          <w:lang w:bidi="ar-EG"/>
        </w:rPr>
        <w:t>قش</w:t>
      </w:r>
      <w:r w:rsidR="000E198D">
        <w:rPr>
          <w:rFonts w:hint="cs"/>
          <w:rtl/>
          <w:lang w:bidi="ar-EG"/>
        </w:rPr>
        <w:t>ة</w:t>
      </w:r>
      <w:r w:rsidR="000E198D" w:rsidRPr="000E198D">
        <w:rPr>
          <w:rtl/>
          <w:lang w:bidi="ar-EG"/>
        </w:rPr>
        <w:t xml:space="preserve"> </w:t>
      </w:r>
      <w:r w:rsidR="00CB1388">
        <w:rPr>
          <w:rFonts w:hint="cs"/>
          <w:rtl/>
          <w:lang w:bidi="ar-EG"/>
        </w:rPr>
        <w:t>"</w:t>
      </w:r>
      <w:r w:rsidR="000E198D" w:rsidRPr="000E198D">
        <w:rPr>
          <w:rtl/>
          <w:lang w:bidi="ar-EG"/>
        </w:rPr>
        <w:t>اقتراح الأمانة بشأن الإجراءات واستراتيجيات التنفيذ الخاصة بالتوصيات المعتمدة المنبثقة عن توصيات الاستعراض المستقل والخيارات بشأن الإبلاغ والاستعراض</w:t>
      </w:r>
      <w:r w:rsidR="00CB1388">
        <w:rPr>
          <w:rFonts w:hint="cs"/>
          <w:rtl/>
          <w:lang w:bidi="ar-EG"/>
        </w:rPr>
        <w:t>"</w:t>
      </w:r>
      <w:r w:rsidR="000E198D" w:rsidRPr="000E198D">
        <w:rPr>
          <w:rtl/>
          <w:lang w:bidi="ar-EG"/>
        </w:rPr>
        <w:t xml:space="preserve">، الوارد في الوثيقة </w:t>
      </w:r>
      <w:r w:rsidR="000E198D" w:rsidRPr="000E198D">
        <w:rPr>
          <w:lang w:bidi="ar-EG"/>
        </w:rPr>
        <w:t>CDIP/23/8</w:t>
      </w:r>
      <w:r w:rsidR="000E198D" w:rsidRPr="000E198D">
        <w:rPr>
          <w:rtl/>
          <w:lang w:bidi="ar-EG"/>
        </w:rPr>
        <w:t xml:space="preserve">، وكذلك </w:t>
      </w:r>
      <w:r w:rsidR="00CB1388">
        <w:rPr>
          <w:rFonts w:hint="cs"/>
          <w:rtl/>
          <w:lang w:bidi="ar-EG"/>
        </w:rPr>
        <w:t>"</w:t>
      </w:r>
      <w:r w:rsidR="000E198D" w:rsidRPr="000E198D">
        <w:rPr>
          <w:rtl/>
          <w:lang w:bidi="ar-EG"/>
        </w:rPr>
        <w:t>اقتراح جديد للدول الأعضاء عن الخطوات المستقبلية بشأن الإجراءات واستراتيجيات التنفيذ الخاصة بالتوصيات المعتمدة المنبثقة عن توصيات الاستعراض المستقل</w:t>
      </w:r>
      <w:r w:rsidR="00CB1388">
        <w:rPr>
          <w:rFonts w:hint="cs"/>
          <w:rtl/>
          <w:lang w:bidi="ar-EG"/>
        </w:rPr>
        <w:t>"</w:t>
      </w:r>
      <w:r w:rsidR="000E198D" w:rsidRPr="000E198D">
        <w:rPr>
          <w:rtl/>
          <w:lang w:bidi="ar-EG"/>
        </w:rPr>
        <w:t xml:space="preserve">، الوارد في الوثيقة </w:t>
      </w:r>
      <w:r w:rsidR="000E198D" w:rsidRPr="000E198D">
        <w:rPr>
          <w:lang w:bidi="ar-EG"/>
        </w:rPr>
        <w:t>CDIP/24/15</w:t>
      </w:r>
      <w:r w:rsidR="000E198D" w:rsidRPr="000E198D">
        <w:rPr>
          <w:rtl/>
          <w:lang w:bidi="ar-EG"/>
        </w:rPr>
        <w:t xml:space="preserve">. </w:t>
      </w:r>
      <w:r w:rsidR="000E198D">
        <w:rPr>
          <w:rFonts w:hint="cs"/>
          <w:rtl/>
          <w:lang w:bidi="ar-EG"/>
        </w:rPr>
        <w:t>و</w:t>
      </w:r>
      <w:r w:rsidR="000E198D" w:rsidRPr="000E198D">
        <w:rPr>
          <w:rtl/>
          <w:lang w:bidi="ar-EG"/>
        </w:rPr>
        <w:t xml:space="preserve">طلبت اللجنة من الأمانة تحديث الوثيقة </w:t>
      </w:r>
      <w:r w:rsidR="000E198D" w:rsidRPr="000E198D">
        <w:rPr>
          <w:lang w:bidi="ar-EG"/>
        </w:rPr>
        <w:t>CDIP/23/8</w:t>
      </w:r>
      <w:r w:rsidR="000E198D" w:rsidRPr="000E198D">
        <w:rPr>
          <w:rtl/>
          <w:lang w:bidi="ar-EG"/>
        </w:rPr>
        <w:t xml:space="preserve">، بناءً على تعليقات الدول الأعضاء، لكي تنظر فيها اللجنة في دورتها القادمة. </w:t>
      </w:r>
      <w:r w:rsidR="000E198D">
        <w:rPr>
          <w:rFonts w:hint="cs"/>
          <w:rtl/>
          <w:lang w:bidi="ar-EG"/>
        </w:rPr>
        <w:t>و</w:t>
      </w:r>
      <w:r w:rsidR="000E198D" w:rsidRPr="000E198D">
        <w:rPr>
          <w:rtl/>
          <w:lang w:bidi="ar-EG"/>
        </w:rPr>
        <w:t>دع</w:t>
      </w:r>
      <w:r w:rsidR="000E198D">
        <w:rPr>
          <w:rFonts w:hint="cs"/>
          <w:rtl/>
          <w:lang w:bidi="ar-EG"/>
        </w:rPr>
        <w:t xml:space="preserve">ت </w:t>
      </w:r>
      <w:r w:rsidR="000E198D" w:rsidRPr="000E198D">
        <w:rPr>
          <w:rtl/>
          <w:lang w:bidi="ar-EG"/>
        </w:rPr>
        <w:t xml:space="preserve">الدول الأعضاء لإبلاغ الأمانة بآرائها بشأن الوثيقتين </w:t>
      </w:r>
      <w:r w:rsidR="000E198D" w:rsidRPr="000E198D">
        <w:rPr>
          <w:lang w:bidi="ar-EG"/>
        </w:rPr>
        <w:t>CDIP/23/8</w:t>
      </w:r>
      <w:r w:rsidR="000E198D" w:rsidRPr="000E198D">
        <w:rPr>
          <w:rtl/>
          <w:lang w:bidi="ar-EG"/>
        </w:rPr>
        <w:t xml:space="preserve"> و</w:t>
      </w:r>
      <w:r w:rsidR="000E198D" w:rsidRPr="000E198D">
        <w:rPr>
          <w:lang w:bidi="ar-EG"/>
        </w:rPr>
        <w:t>CDIP/24/15</w:t>
      </w:r>
      <w:r w:rsidR="000E198D" w:rsidRPr="000E198D">
        <w:rPr>
          <w:rtl/>
          <w:lang w:bidi="ar-EG"/>
        </w:rPr>
        <w:t xml:space="preserve"> قبل 3 أشهر </w:t>
      </w:r>
      <w:r w:rsidR="000E198D">
        <w:rPr>
          <w:rFonts w:hint="cs"/>
          <w:rtl/>
          <w:lang w:bidi="ar-EG"/>
        </w:rPr>
        <w:t xml:space="preserve">من </w:t>
      </w:r>
      <w:r w:rsidR="000E198D" w:rsidRPr="000E198D">
        <w:rPr>
          <w:rtl/>
          <w:lang w:bidi="ar-EG"/>
        </w:rPr>
        <w:t>الدورة التالية للجنة التنمية</w:t>
      </w:r>
      <w:r w:rsidR="000E198D">
        <w:rPr>
          <w:rFonts w:hint="cs"/>
          <w:rtl/>
          <w:lang w:bidi="ar-EG"/>
        </w:rPr>
        <w:t>.</w:t>
      </w:r>
    </w:p>
    <w:p w:rsidR="00E7063F" w:rsidRDefault="000E198D" w:rsidP="000E198D">
      <w:pPr>
        <w:pStyle w:val="ONUMA"/>
        <w:numPr>
          <w:ilvl w:val="0"/>
          <w:numId w:val="0"/>
        </w:numPr>
        <w:ind w:left="562"/>
        <w:rPr>
          <w:lang w:bidi="ar-EG"/>
        </w:rPr>
      </w:pPr>
      <w:r>
        <w:rPr>
          <w:rFonts w:hint="cs"/>
          <w:rtl/>
          <w:lang w:bidi="ar-EG"/>
        </w:rPr>
        <w:t>4</w:t>
      </w:r>
      <w:r w:rsidR="00E7063F">
        <w:rPr>
          <w:rtl/>
          <w:lang w:bidi="ar-EG"/>
        </w:rPr>
        <w:t xml:space="preserve">.6 </w:t>
      </w:r>
      <w:r w:rsidR="00B51704">
        <w:rPr>
          <w:rFonts w:hint="cs"/>
          <w:rtl/>
          <w:lang w:bidi="ar-EG"/>
        </w:rPr>
        <w:t xml:space="preserve"> </w:t>
      </w:r>
      <w:r w:rsidR="00E7063F">
        <w:rPr>
          <w:rFonts w:hint="cs"/>
          <w:rtl/>
          <w:lang w:bidi="ar-EG"/>
        </w:rPr>
        <w:t xml:space="preserve"> </w:t>
      </w:r>
      <w:r w:rsidR="00E7063F">
        <w:rPr>
          <w:rtl/>
          <w:lang w:bidi="ar-EG"/>
        </w:rPr>
        <w:t xml:space="preserve">وثيقة منقحة عن التقييم وقائمة الأنشطة المقترحة بشأن الملكية الفكرية والتنمية في البيئة الرقمية، الواردة في </w:t>
      </w:r>
      <w:proofErr w:type="gramStart"/>
      <w:r w:rsidR="00E7063F">
        <w:rPr>
          <w:rtl/>
          <w:lang w:bidi="ar-EG"/>
        </w:rPr>
        <w:t>الوثيقة</w:t>
      </w:r>
      <w:r w:rsidR="00E7063F">
        <w:rPr>
          <w:rFonts w:hint="cs"/>
          <w:rtl/>
          <w:lang w:bidi="ar-EG"/>
        </w:rPr>
        <w:t> .</w:t>
      </w:r>
      <w:r w:rsidR="00E7063F">
        <w:rPr>
          <w:lang w:bidi="ar-EG"/>
        </w:rPr>
        <w:t>CDIP</w:t>
      </w:r>
      <w:proofErr w:type="gramEnd"/>
      <w:r w:rsidR="00E7063F">
        <w:rPr>
          <w:lang w:bidi="ar-EG"/>
        </w:rPr>
        <w:t>/25/9 REV</w:t>
      </w:r>
      <w:r w:rsidR="00E7063F">
        <w:rPr>
          <w:rtl/>
          <w:lang w:bidi="ar-EG"/>
        </w:rPr>
        <w:t xml:space="preserve">. </w:t>
      </w:r>
      <w:r w:rsidR="00915E60" w:rsidRPr="00915E60">
        <w:rPr>
          <w:rtl/>
          <w:lang w:bidi="ar-EG"/>
        </w:rPr>
        <w:t>وأحاطت اللجنة علما بالمعلومات الواردة في تلك الوثيقة و</w:t>
      </w:r>
      <w:r>
        <w:rPr>
          <w:rFonts w:hint="cs"/>
          <w:rtl/>
          <w:lang w:bidi="ar-EG"/>
        </w:rPr>
        <w:t xml:space="preserve">طلبت من الأمانة تنفيذ </w:t>
      </w:r>
      <w:r w:rsidR="00915E60" w:rsidRPr="00915E60">
        <w:rPr>
          <w:rtl/>
          <w:lang w:bidi="ar-EG"/>
        </w:rPr>
        <w:t>قائمة الأنشطة المقترحة كما وردت في تلك الوثيقة</w:t>
      </w:r>
      <w:r w:rsidR="00E7063F">
        <w:rPr>
          <w:rtl/>
          <w:lang w:bidi="ar-EG"/>
        </w:rPr>
        <w:t>.</w:t>
      </w:r>
    </w:p>
    <w:p w:rsidR="00E7063F" w:rsidRDefault="000E198D" w:rsidP="00D91E85">
      <w:pPr>
        <w:pStyle w:val="ONUMA"/>
        <w:numPr>
          <w:ilvl w:val="0"/>
          <w:numId w:val="0"/>
        </w:numPr>
        <w:ind w:left="562"/>
        <w:rPr>
          <w:lang w:bidi="ar-EG"/>
        </w:rPr>
      </w:pPr>
      <w:r>
        <w:rPr>
          <w:rFonts w:hint="cs"/>
          <w:rtl/>
          <w:lang w:bidi="ar-EG"/>
        </w:rPr>
        <w:t>5</w:t>
      </w:r>
      <w:r w:rsidR="00E7063F">
        <w:rPr>
          <w:rtl/>
          <w:lang w:bidi="ar-EG"/>
        </w:rPr>
        <w:t xml:space="preserve">.6 </w:t>
      </w:r>
      <w:r w:rsidR="00B51704">
        <w:rPr>
          <w:rFonts w:hint="cs"/>
          <w:rtl/>
          <w:lang w:bidi="ar-EG"/>
        </w:rPr>
        <w:t xml:space="preserve"> </w:t>
      </w:r>
      <w:r w:rsidR="00E7063F">
        <w:rPr>
          <w:rFonts w:hint="cs"/>
          <w:rtl/>
          <w:lang w:bidi="ar-EG"/>
        </w:rPr>
        <w:t xml:space="preserve"> </w:t>
      </w:r>
      <w:r w:rsidR="00E7063F">
        <w:rPr>
          <w:rtl/>
          <w:lang w:bidi="ar-EG"/>
        </w:rPr>
        <w:t xml:space="preserve">اقتراح مشروع معدل مقدم من تونس للحد من حوادث الشغل والأمراض المهنية من خلال الابتكار والملكية الفكرية، الوارد في الوثيقة </w:t>
      </w:r>
      <w:r w:rsidR="00E7063F">
        <w:rPr>
          <w:lang w:bidi="ar-EG"/>
        </w:rPr>
        <w:t>CDIP/28/4</w:t>
      </w:r>
      <w:r w:rsidR="00E7063F">
        <w:rPr>
          <w:rtl/>
          <w:lang w:bidi="ar-EG"/>
        </w:rPr>
        <w:t xml:space="preserve">. وناقشت اللجنة مقترح المشروع وطلبت من تونس تطوير الاقتراح بشكل أكبر بناءً على تعليقات الدول الأعضاء، وبمساعدة الأمانة، كي تنظر فيه اللجنة في دورتها </w:t>
      </w:r>
      <w:r w:rsidR="00D91E85" w:rsidRPr="00D91E85">
        <w:rPr>
          <w:rtl/>
          <w:lang w:bidi="ar-EG"/>
        </w:rPr>
        <w:t>المقبلة</w:t>
      </w:r>
      <w:r w:rsidR="00E7063F">
        <w:rPr>
          <w:rtl/>
          <w:lang w:bidi="ar-EG"/>
        </w:rPr>
        <w:t>.</w:t>
      </w:r>
    </w:p>
    <w:p w:rsidR="00B51704" w:rsidRDefault="000E198D" w:rsidP="00915E60">
      <w:pPr>
        <w:pStyle w:val="ONUMA"/>
        <w:numPr>
          <w:ilvl w:val="0"/>
          <w:numId w:val="0"/>
        </w:numPr>
        <w:ind w:left="562"/>
        <w:rPr>
          <w:rtl/>
          <w:lang w:bidi="ar-EG"/>
        </w:rPr>
      </w:pPr>
      <w:r>
        <w:rPr>
          <w:rFonts w:hint="cs"/>
          <w:rtl/>
          <w:lang w:bidi="ar-EG"/>
        </w:rPr>
        <w:t>6</w:t>
      </w:r>
      <w:r w:rsidR="00E7063F">
        <w:rPr>
          <w:rFonts w:hint="cs"/>
          <w:rtl/>
          <w:lang w:bidi="ar-EG"/>
        </w:rPr>
        <w:t xml:space="preserve">.6 </w:t>
      </w:r>
      <w:r w:rsidR="00B51704">
        <w:rPr>
          <w:rFonts w:hint="cs"/>
          <w:rtl/>
          <w:lang w:bidi="ar-EG"/>
        </w:rPr>
        <w:t xml:space="preserve"> </w:t>
      </w:r>
      <w:r w:rsidR="00E7063F">
        <w:rPr>
          <w:rFonts w:hint="cs"/>
          <w:rtl/>
          <w:lang w:bidi="ar-EG"/>
        </w:rPr>
        <w:t xml:space="preserve"> </w:t>
      </w:r>
      <w:r w:rsidR="00E7063F">
        <w:rPr>
          <w:rtl/>
          <w:lang w:bidi="ar-EG"/>
        </w:rPr>
        <w:t xml:space="preserve">استراتيجية تعزيز منصة </w:t>
      </w:r>
      <w:proofErr w:type="spellStart"/>
      <w:r w:rsidR="00E7063F">
        <w:rPr>
          <w:rtl/>
          <w:lang w:bidi="ar-EG"/>
        </w:rPr>
        <w:t>ويبو</w:t>
      </w:r>
      <w:proofErr w:type="spellEnd"/>
      <w:r w:rsidR="00E7063F">
        <w:rPr>
          <w:rtl/>
          <w:lang w:bidi="ar-EG"/>
        </w:rPr>
        <w:t xml:space="preserve"> </w:t>
      </w:r>
      <w:proofErr w:type="spellStart"/>
      <w:r w:rsidR="00E7063F">
        <w:rPr>
          <w:rtl/>
          <w:lang w:bidi="ar-EG"/>
        </w:rPr>
        <w:t>ماتش</w:t>
      </w:r>
      <w:proofErr w:type="spellEnd"/>
      <w:r w:rsidR="00E7063F">
        <w:rPr>
          <w:rtl/>
          <w:lang w:bidi="ar-EG"/>
        </w:rPr>
        <w:t xml:space="preserve"> في المستقبل، الواردة في الوثيقة </w:t>
      </w:r>
      <w:r w:rsidR="00E7063F">
        <w:rPr>
          <w:lang w:bidi="ar-EG"/>
        </w:rPr>
        <w:t>CDIP/28/5</w:t>
      </w:r>
      <w:r w:rsidR="00E7063F">
        <w:rPr>
          <w:rtl/>
          <w:lang w:bidi="ar-EG"/>
        </w:rPr>
        <w:t xml:space="preserve">. </w:t>
      </w:r>
      <w:r w:rsidR="00F75A48" w:rsidRPr="00F75A48">
        <w:rPr>
          <w:rtl/>
          <w:lang w:bidi="ar-EG"/>
        </w:rPr>
        <w:t xml:space="preserve">ورحبت اللجنة بالاستراتيجية وطلبت من الأمانة تطويرها بشكل أكبر </w:t>
      </w:r>
      <w:r w:rsidR="00F75A48">
        <w:rPr>
          <w:rFonts w:hint="cs"/>
          <w:rtl/>
          <w:lang w:bidi="ar-EG"/>
        </w:rPr>
        <w:t>استنادا</w:t>
      </w:r>
      <w:r w:rsidR="00F75A48" w:rsidRPr="00F75A48">
        <w:rPr>
          <w:rtl/>
          <w:lang w:bidi="ar-EG"/>
        </w:rPr>
        <w:t xml:space="preserve">ً </w:t>
      </w:r>
      <w:r w:rsidR="00F75A48">
        <w:rPr>
          <w:rFonts w:hint="cs"/>
          <w:rtl/>
          <w:lang w:bidi="ar-EG"/>
        </w:rPr>
        <w:t>إ</w:t>
      </w:r>
      <w:r w:rsidR="00F75A48" w:rsidRPr="00F75A48">
        <w:rPr>
          <w:rtl/>
          <w:lang w:bidi="ar-EG"/>
        </w:rPr>
        <w:t xml:space="preserve">لى تعليقات الدول الأعضاء، وتقديمها إلى </w:t>
      </w:r>
      <w:r w:rsidR="00F75A48">
        <w:rPr>
          <w:rFonts w:hint="cs"/>
          <w:rtl/>
          <w:lang w:bidi="ar-EG"/>
        </w:rPr>
        <w:t>ال</w:t>
      </w:r>
      <w:r w:rsidR="00F75A48" w:rsidRPr="00F75A48">
        <w:rPr>
          <w:rtl/>
          <w:lang w:bidi="ar-EG"/>
        </w:rPr>
        <w:t xml:space="preserve">دورة </w:t>
      </w:r>
      <w:r w:rsidR="00F75A48">
        <w:rPr>
          <w:rFonts w:hint="cs"/>
          <w:rtl/>
          <w:lang w:bidi="ar-EG"/>
        </w:rPr>
        <w:t>ال</w:t>
      </w:r>
      <w:r w:rsidR="00F75A48" w:rsidRPr="00F75A48">
        <w:rPr>
          <w:rtl/>
          <w:lang w:bidi="ar-EG"/>
        </w:rPr>
        <w:t xml:space="preserve">مقبلة للجنة التنمية. </w:t>
      </w:r>
      <w:r w:rsidR="00F75A48">
        <w:rPr>
          <w:rFonts w:hint="cs"/>
          <w:rtl/>
          <w:lang w:bidi="ar-EG"/>
        </w:rPr>
        <w:t>و</w:t>
      </w:r>
      <w:r w:rsidR="00915E60">
        <w:rPr>
          <w:rtl/>
          <w:lang w:bidi="ar-EG"/>
        </w:rPr>
        <w:t xml:space="preserve">طلبت اللجنة من الأمانة </w:t>
      </w:r>
      <w:r w:rsidR="00915E60">
        <w:rPr>
          <w:rFonts w:hint="cs"/>
          <w:rtl/>
          <w:lang w:bidi="ar-EG"/>
        </w:rPr>
        <w:t>أن تعرض</w:t>
      </w:r>
      <w:r w:rsidR="00915E60" w:rsidRPr="00915E60">
        <w:rPr>
          <w:rtl/>
          <w:lang w:bidi="ar-EG"/>
        </w:rPr>
        <w:t xml:space="preserve"> </w:t>
      </w:r>
      <w:r w:rsidR="00915E60" w:rsidRPr="00F75A48">
        <w:rPr>
          <w:rtl/>
          <w:lang w:bidi="ar-EG"/>
        </w:rPr>
        <w:t>في دورتها القادمة</w:t>
      </w:r>
      <w:r w:rsidR="00F75A48" w:rsidRPr="00F75A48">
        <w:rPr>
          <w:rtl/>
          <w:lang w:bidi="ar-EG"/>
        </w:rPr>
        <w:t xml:space="preserve"> تقييم </w:t>
      </w:r>
      <w:r w:rsidR="00915E60">
        <w:rPr>
          <w:rtl/>
          <w:lang w:bidi="ar-EG"/>
        </w:rPr>
        <w:t xml:space="preserve">منصة </w:t>
      </w:r>
      <w:proofErr w:type="spellStart"/>
      <w:r w:rsidR="00915E60">
        <w:rPr>
          <w:rtl/>
          <w:lang w:bidi="ar-EG"/>
        </w:rPr>
        <w:t>ويبو</w:t>
      </w:r>
      <w:proofErr w:type="spellEnd"/>
      <w:r w:rsidR="00915E60">
        <w:rPr>
          <w:rtl/>
          <w:lang w:bidi="ar-EG"/>
        </w:rPr>
        <w:t xml:space="preserve"> </w:t>
      </w:r>
      <w:proofErr w:type="spellStart"/>
      <w:r w:rsidR="00915E60">
        <w:rPr>
          <w:rtl/>
          <w:lang w:bidi="ar-EG"/>
        </w:rPr>
        <w:t>ماتش</w:t>
      </w:r>
      <w:proofErr w:type="spellEnd"/>
      <w:r w:rsidR="00915E60">
        <w:rPr>
          <w:rtl/>
          <w:lang w:bidi="ar-EG"/>
        </w:rPr>
        <w:t xml:space="preserve"> </w:t>
      </w:r>
      <w:r w:rsidR="00F75A48" w:rsidRPr="00F75A48">
        <w:rPr>
          <w:rtl/>
          <w:lang w:bidi="ar-EG"/>
        </w:rPr>
        <w:t xml:space="preserve">الذي نشرته شعبة الرقابة الداخلية في </w:t>
      </w:r>
      <w:proofErr w:type="spellStart"/>
      <w:r w:rsidR="00F75A48" w:rsidRPr="00F75A48">
        <w:rPr>
          <w:rtl/>
          <w:lang w:bidi="ar-EG"/>
        </w:rPr>
        <w:t>الويبو</w:t>
      </w:r>
      <w:proofErr w:type="spellEnd"/>
      <w:r w:rsidR="00F75A48" w:rsidRPr="00F75A48">
        <w:rPr>
          <w:rtl/>
          <w:lang w:bidi="ar-EG"/>
        </w:rPr>
        <w:t xml:space="preserve"> عام 2021. ووافقت اللجنة على أنه ينبغي للأمانة أن تواصل تقديم تحديثات بشأن تعزيز المن</w:t>
      </w:r>
      <w:r w:rsidR="00915E60">
        <w:rPr>
          <w:rFonts w:hint="cs"/>
          <w:rtl/>
          <w:lang w:bidi="ar-EG"/>
        </w:rPr>
        <w:t>صة</w:t>
      </w:r>
      <w:r w:rsidR="00F75A48" w:rsidRPr="00F75A48">
        <w:rPr>
          <w:rtl/>
          <w:lang w:bidi="ar-EG"/>
        </w:rPr>
        <w:t>.</w:t>
      </w:r>
    </w:p>
    <w:p w:rsidR="00B51704" w:rsidRDefault="00B51704">
      <w:pPr>
        <w:bidi w:val="0"/>
        <w:rPr>
          <w:rFonts w:eastAsia="Times New Roman"/>
          <w:rtl/>
          <w:lang w:eastAsia="en-US" w:bidi="ar-EG"/>
        </w:rPr>
      </w:pPr>
      <w:r>
        <w:rPr>
          <w:rtl/>
          <w:lang w:bidi="ar-EG"/>
        </w:rPr>
        <w:br w:type="page"/>
      </w:r>
    </w:p>
    <w:p w:rsidR="00E84CB8" w:rsidRDefault="000E198D" w:rsidP="00E84CB8">
      <w:pPr>
        <w:pStyle w:val="ONUMA"/>
        <w:numPr>
          <w:ilvl w:val="0"/>
          <w:numId w:val="0"/>
        </w:numPr>
        <w:ind w:left="562"/>
        <w:rPr>
          <w:rtl/>
          <w:lang w:bidi="ar-EG"/>
        </w:rPr>
      </w:pPr>
      <w:r>
        <w:rPr>
          <w:rFonts w:hint="cs"/>
          <w:rtl/>
          <w:lang w:bidi="ar-EG"/>
        </w:rPr>
        <w:lastRenderedPageBreak/>
        <w:t>7</w:t>
      </w:r>
      <w:r w:rsidR="00E7063F">
        <w:rPr>
          <w:rFonts w:hint="cs"/>
          <w:rtl/>
          <w:lang w:bidi="ar-EG"/>
        </w:rPr>
        <w:t xml:space="preserve">.6  </w:t>
      </w:r>
      <w:r w:rsidR="00B51704">
        <w:rPr>
          <w:rFonts w:hint="cs"/>
          <w:rtl/>
          <w:lang w:bidi="ar-EG"/>
        </w:rPr>
        <w:t xml:space="preserve"> </w:t>
      </w:r>
      <w:r w:rsidR="00342C73" w:rsidRPr="00DA0BA5">
        <w:rPr>
          <w:rtl/>
          <w:lang w:val="fr-CH" w:bidi="ar-SY"/>
        </w:rPr>
        <w:t>مخرجات مشروع</w:t>
      </w:r>
      <w:r w:rsidR="00342C73">
        <w:rPr>
          <w:rFonts w:hint="cs"/>
          <w:rtl/>
          <w:lang w:bidi="ar-EG"/>
        </w:rPr>
        <w:t xml:space="preserve"> أ</w:t>
      </w:r>
      <w:r w:rsidR="00342C73" w:rsidRPr="00DA0BA5">
        <w:rPr>
          <w:rtl/>
          <w:lang w:bidi="ar-EG"/>
        </w:rPr>
        <w:t>ج</w:t>
      </w:r>
      <w:r w:rsidR="00342C73">
        <w:rPr>
          <w:rFonts w:hint="cs"/>
          <w:rtl/>
          <w:lang w:bidi="ar-EG"/>
        </w:rPr>
        <w:t>ن</w:t>
      </w:r>
      <w:r w:rsidR="00342C73" w:rsidRPr="00DA0BA5">
        <w:rPr>
          <w:rtl/>
          <w:lang w:bidi="ar-EG"/>
        </w:rPr>
        <w:t>د</w:t>
      </w:r>
      <w:r w:rsidR="00342C73">
        <w:rPr>
          <w:rFonts w:hint="cs"/>
          <w:rtl/>
          <w:lang w:bidi="ar-EG"/>
        </w:rPr>
        <w:t xml:space="preserve">ة </w:t>
      </w:r>
      <w:r w:rsidR="00342C73" w:rsidRPr="00DA0BA5">
        <w:rPr>
          <w:rtl/>
          <w:lang w:bidi="ar-EG"/>
        </w:rPr>
        <w:t xml:space="preserve">التنمية بشأن الوسائل الضامنة لنجاح مقترحات مشروعات </w:t>
      </w:r>
      <w:r w:rsidR="00342C73">
        <w:rPr>
          <w:rFonts w:hint="cs"/>
          <w:rtl/>
          <w:lang w:bidi="ar-EG"/>
        </w:rPr>
        <w:t>أ</w:t>
      </w:r>
      <w:r w:rsidR="00342C73" w:rsidRPr="00DA0BA5">
        <w:rPr>
          <w:rtl/>
          <w:lang w:bidi="ar-EG"/>
        </w:rPr>
        <w:t>ج</w:t>
      </w:r>
      <w:r w:rsidR="00342C73">
        <w:rPr>
          <w:rFonts w:hint="cs"/>
          <w:rtl/>
          <w:lang w:bidi="ar-EG"/>
        </w:rPr>
        <w:t>ن</w:t>
      </w:r>
      <w:r w:rsidR="00342C73" w:rsidRPr="00DA0BA5">
        <w:rPr>
          <w:rtl/>
          <w:lang w:bidi="ar-EG"/>
        </w:rPr>
        <w:t>د</w:t>
      </w:r>
      <w:r w:rsidR="00342C73">
        <w:rPr>
          <w:rFonts w:hint="cs"/>
          <w:rtl/>
          <w:lang w:bidi="ar-EG"/>
        </w:rPr>
        <w:t xml:space="preserve">ة </w:t>
      </w:r>
      <w:r w:rsidR="00342C73" w:rsidRPr="00DA0BA5">
        <w:rPr>
          <w:rtl/>
          <w:lang w:bidi="ar-EG"/>
        </w:rPr>
        <w:t>التنمية</w:t>
      </w:r>
      <w:r w:rsidR="00342C73">
        <w:rPr>
          <w:rFonts w:hint="cs"/>
          <w:rtl/>
          <w:lang w:bidi="ar-EG"/>
        </w:rPr>
        <w:t>:</w:t>
      </w:r>
    </w:p>
    <w:p w:rsidR="00E84CB8" w:rsidRDefault="00342C73" w:rsidP="00B51704">
      <w:pPr>
        <w:pStyle w:val="ONUMA"/>
        <w:numPr>
          <w:ilvl w:val="0"/>
          <w:numId w:val="0"/>
        </w:numPr>
        <w:ind w:left="1080" w:hanging="360"/>
        <w:rPr>
          <w:rtl/>
          <w:lang w:val="fr-CH" w:bidi="ar-SY"/>
        </w:rPr>
      </w:pPr>
      <w:r>
        <w:rPr>
          <w:rFonts w:hint="cs"/>
          <w:rtl/>
          <w:lang w:val="fr-CH" w:bidi="ar-SY"/>
        </w:rPr>
        <w:t>"1"</w:t>
      </w:r>
      <w:r w:rsidR="00E84CB8">
        <w:rPr>
          <w:rtl/>
          <w:lang w:val="fr-CH" w:bidi="ar-SY"/>
        </w:rPr>
        <w:tab/>
      </w:r>
      <w:r w:rsidRPr="00DA0BA5">
        <w:rPr>
          <w:rtl/>
          <w:lang w:val="fr-CH" w:bidi="ar-SY"/>
        </w:rPr>
        <w:t xml:space="preserve">دليل بشأن إعداد مشروعات </w:t>
      </w:r>
      <w:r>
        <w:rPr>
          <w:rFonts w:hint="cs"/>
          <w:rtl/>
          <w:lang w:bidi="ar-EG"/>
        </w:rPr>
        <w:t>أ</w:t>
      </w:r>
      <w:r w:rsidRPr="00DA0BA5">
        <w:rPr>
          <w:rtl/>
          <w:lang w:bidi="ar-EG"/>
        </w:rPr>
        <w:t>ج</w:t>
      </w:r>
      <w:r>
        <w:rPr>
          <w:rFonts w:hint="cs"/>
          <w:rtl/>
          <w:lang w:bidi="ar-EG"/>
        </w:rPr>
        <w:t>ن</w:t>
      </w:r>
      <w:r w:rsidRPr="00DA0BA5">
        <w:rPr>
          <w:rtl/>
          <w:lang w:bidi="ar-EG"/>
        </w:rPr>
        <w:t>د</w:t>
      </w:r>
      <w:r>
        <w:rPr>
          <w:rFonts w:hint="cs"/>
          <w:rtl/>
          <w:lang w:bidi="ar-EG"/>
        </w:rPr>
        <w:t xml:space="preserve">ة </w:t>
      </w:r>
      <w:r w:rsidRPr="00DA0BA5">
        <w:rPr>
          <w:rtl/>
          <w:lang w:val="fr-CH" w:bidi="ar-SY"/>
        </w:rPr>
        <w:t xml:space="preserve">التنمية وتنفيذها وتقييمها، الوارد في الوثيقة </w:t>
      </w:r>
      <w:r w:rsidRPr="00DA0BA5">
        <w:rPr>
          <w:lang w:val="fr-CH" w:bidi="ar-SY"/>
        </w:rPr>
        <w:t>CDIP/28/INF/2</w:t>
      </w:r>
      <w:r w:rsidRPr="00DA0BA5">
        <w:rPr>
          <w:rtl/>
          <w:lang w:val="fr-CH" w:bidi="ar-SY"/>
        </w:rPr>
        <w:t>؛</w:t>
      </w:r>
    </w:p>
    <w:p w:rsidR="00426101" w:rsidRDefault="00342C73" w:rsidP="00B51704">
      <w:pPr>
        <w:pStyle w:val="ONUMA"/>
        <w:numPr>
          <w:ilvl w:val="0"/>
          <w:numId w:val="0"/>
        </w:numPr>
        <w:ind w:left="1080" w:hanging="360"/>
        <w:rPr>
          <w:rtl/>
          <w:lang w:val="fr-CH" w:bidi="ar-SY"/>
        </w:rPr>
      </w:pPr>
      <w:r>
        <w:rPr>
          <w:rFonts w:hint="cs"/>
          <w:rtl/>
          <w:lang w:val="fr-CH" w:bidi="ar-SY"/>
        </w:rPr>
        <w:t>"2"</w:t>
      </w:r>
      <w:r w:rsidR="00E84CB8">
        <w:rPr>
          <w:rtl/>
          <w:lang w:val="fr-CH" w:bidi="ar-SY"/>
        </w:rPr>
        <w:tab/>
      </w:r>
      <w:r w:rsidR="00B51704">
        <w:rPr>
          <w:rFonts w:hint="cs"/>
          <w:rtl/>
          <w:lang w:val="fr-CH" w:bidi="ar-SY"/>
        </w:rPr>
        <w:t>و</w:t>
      </w:r>
      <w:r w:rsidRPr="00DA0BA5">
        <w:rPr>
          <w:rtl/>
          <w:lang w:val="fr-CH" w:bidi="ar-SY"/>
        </w:rPr>
        <w:t xml:space="preserve">عرض </w:t>
      </w:r>
      <w:r w:rsidR="00426101">
        <w:rPr>
          <w:rFonts w:hint="cs"/>
          <w:rtl/>
          <w:lang w:val="fr-CH" w:bidi="ar-SY"/>
        </w:rPr>
        <w:t xml:space="preserve">من </w:t>
      </w:r>
      <w:r w:rsidRPr="00DA0BA5">
        <w:rPr>
          <w:rtl/>
          <w:lang w:val="fr-CH" w:bidi="ar-SY"/>
        </w:rPr>
        <w:t>الأمانة ع</w:t>
      </w:r>
      <w:r>
        <w:rPr>
          <w:rFonts w:hint="cs"/>
          <w:rtl/>
          <w:lang w:val="fr-CH" w:bidi="ar-SY"/>
        </w:rPr>
        <w:t xml:space="preserve">ن </w:t>
      </w:r>
      <w:r w:rsidRPr="00DA0BA5">
        <w:rPr>
          <w:rtl/>
          <w:lang w:val="fr-CH" w:bidi="ar-SY"/>
        </w:rPr>
        <w:t xml:space="preserve">فهرس على الإنترنت </w:t>
      </w:r>
      <w:r>
        <w:rPr>
          <w:rFonts w:hint="cs"/>
          <w:rtl/>
          <w:lang w:val="fr-CH" w:bidi="ar-SY"/>
        </w:rPr>
        <w:t>بشأن</w:t>
      </w:r>
      <w:r w:rsidRPr="00DA0BA5">
        <w:rPr>
          <w:rtl/>
          <w:lang w:val="fr-CH" w:bidi="ar-SY"/>
        </w:rPr>
        <w:t xml:space="preserve"> مشروعات ومخرجات </w:t>
      </w:r>
      <w:r>
        <w:rPr>
          <w:rFonts w:hint="cs"/>
          <w:rtl/>
          <w:lang w:val="fr-CH" w:bidi="ar-SY"/>
        </w:rPr>
        <w:t>أ</w:t>
      </w:r>
      <w:r w:rsidRPr="00DA0BA5">
        <w:rPr>
          <w:rtl/>
          <w:lang w:val="fr-CH" w:bidi="ar-SY"/>
        </w:rPr>
        <w:t>ج</w:t>
      </w:r>
      <w:r>
        <w:rPr>
          <w:rFonts w:hint="cs"/>
          <w:rtl/>
          <w:lang w:val="fr-CH" w:bidi="ar-SY"/>
        </w:rPr>
        <w:t>ن</w:t>
      </w:r>
      <w:r w:rsidRPr="00DA0BA5">
        <w:rPr>
          <w:rtl/>
          <w:lang w:val="fr-CH" w:bidi="ar-SY"/>
        </w:rPr>
        <w:t>د</w:t>
      </w:r>
      <w:r>
        <w:rPr>
          <w:rFonts w:hint="cs"/>
          <w:rtl/>
          <w:lang w:val="fr-CH" w:bidi="ar-SY"/>
        </w:rPr>
        <w:t>ة</w:t>
      </w:r>
      <w:r w:rsidRPr="00DA0BA5">
        <w:rPr>
          <w:rtl/>
          <w:lang w:val="fr-CH" w:bidi="ar-SY"/>
        </w:rPr>
        <w:t xml:space="preserve"> التنمية.</w:t>
      </w:r>
    </w:p>
    <w:p w:rsidR="00342C73" w:rsidRDefault="00342C73" w:rsidP="00426101">
      <w:pPr>
        <w:pStyle w:val="ONUMA"/>
        <w:numPr>
          <w:ilvl w:val="0"/>
          <w:numId w:val="0"/>
        </w:numPr>
        <w:ind w:left="562"/>
        <w:rPr>
          <w:lang w:val="fr-CH" w:bidi="ar-SY"/>
        </w:rPr>
      </w:pPr>
      <w:r w:rsidRPr="00DA0BA5">
        <w:rPr>
          <w:rtl/>
          <w:lang w:val="fr-CH" w:bidi="ar-SY"/>
        </w:rPr>
        <w:t xml:space="preserve">وأحاطت اللجنة علما بالوثيقة </w:t>
      </w:r>
      <w:r w:rsidRPr="00DA0BA5">
        <w:rPr>
          <w:lang w:val="fr-CH" w:bidi="ar-SY"/>
        </w:rPr>
        <w:t>CDIP/28/INF/2</w:t>
      </w:r>
      <w:r w:rsidRPr="00DA0BA5">
        <w:rPr>
          <w:rtl/>
          <w:lang w:val="fr-CH" w:bidi="ar-SY"/>
        </w:rPr>
        <w:t xml:space="preserve"> والعرض الذي قدمته الأمانة.</w:t>
      </w:r>
    </w:p>
    <w:p w:rsidR="00426101" w:rsidRDefault="000E198D" w:rsidP="00426101">
      <w:pPr>
        <w:pStyle w:val="ONUMA"/>
        <w:numPr>
          <w:ilvl w:val="0"/>
          <w:numId w:val="0"/>
        </w:numPr>
        <w:ind w:left="562"/>
        <w:rPr>
          <w:rtl/>
          <w:lang w:bidi="ar-EG"/>
        </w:rPr>
      </w:pPr>
      <w:r>
        <w:rPr>
          <w:rFonts w:hint="cs"/>
          <w:rtl/>
          <w:lang w:bidi="ar-EG"/>
        </w:rPr>
        <w:t>8</w:t>
      </w:r>
      <w:r w:rsidR="00E7063F">
        <w:rPr>
          <w:rFonts w:hint="cs"/>
          <w:rtl/>
          <w:lang w:bidi="ar-EG"/>
        </w:rPr>
        <w:t xml:space="preserve">.6  </w:t>
      </w:r>
      <w:r w:rsidR="00B51704">
        <w:rPr>
          <w:rFonts w:hint="cs"/>
          <w:rtl/>
          <w:lang w:bidi="ar-EG"/>
        </w:rPr>
        <w:t xml:space="preserve"> </w:t>
      </w:r>
      <w:r w:rsidR="00426101">
        <w:rPr>
          <w:rFonts w:hint="cs"/>
          <w:rtl/>
          <w:lang w:bidi="ar-EG"/>
        </w:rPr>
        <w:t xml:space="preserve">مخرجات </w:t>
      </w:r>
      <w:r w:rsidR="00E7063F">
        <w:rPr>
          <w:rtl/>
          <w:lang w:bidi="ar-EG"/>
        </w:rPr>
        <w:t>مشروع أجندة التنمية بشأن تعزيز دور المرأة في الابتكار وريادة الأعمال وتشجيع النساء في البلدان النامية على استخدام نظام الملكية الفكرية</w:t>
      </w:r>
      <w:r w:rsidR="00426101">
        <w:rPr>
          <w:rFonts w:hint="cs"/>
          <w:rtl/>
          <w:lang w:bidi="ar-EG"/>
        </w:rPr>
        <w:t>:</w:t>
      </w:r>
    </w:p>
    <w:p w:rsidR="00426101" w:rsidRDefault="00426101" w:rsidP="00B51704">
      <w:pPr>
        <w:pStyle w:val="ONUMA"/>
        <w:numPr>
          <w:ilvl w:val="0"/>
          <w:numId w:val="0"/>
        </w:numPr>
        <w:ind w:left="1080" w:hanging="360"/>
        <w:rPr>
          <w:rtl/>
          <w:lang w:bidi="ar-EG"/>
        </w:rPr>
      </w:pPr>
      <w:r>
        <w:rPr>
          <w:rFonts w:hint="cs"/>
          <w:rtl/>
          <w:lang w:bidi="ar-EG"/>
        </w:rPr>
        <w:t>"1"</w:t>
      </w:r>
      <w:r>
        <w:rPr>
          <w:rtl/>
          <w:lang w:bidi="ar-EG"/>
        </w:rPr>
        <w:tab/>
      </w:r>
      <w:r>
        <w:rPr>
          <w:rFonts w:hint="cs"/>
          <w:rtl/>
          <w:lang w:bidi="ar-EG"/>
        </w:rPr>
        <w:t xml:space="preserve">تقرير </w:t>
      </w:r>
      <w:r w:rsidRPr="00B51704">
        <w:rPr>
          <w:rFonts w:hint="cs"/>
          <w:rtl/>
          <w:lang w:val="fr-CH" w:bidi="ar-SY"/>
        </w:rPr>
        <w:t>موجز</w:t>
      </w:r>
      <w:r>
        <w:rPr>
          <w:rFonts w:hint="cs"/>
          <w:rtl/>
          <w:lang w:bidi="ar-EG"/>
        </w:rPr>
        <w:t xml:space="preserve"> </w:t>
      </w:r>
      <w:r w:rsidRPr="00426101">
        <w:rPr>
          <w:rFonts w:hint="cs"/>
          <w:rtl/>
          <w:lang w:val="fr-CH" w:bidi="ar-SY"/>
        </w:rPr>
        <w:t>عن</w:t>
      </w:r>
      <w:r>
        <w:rPr>
          <w:rFonts w:hint="cs"/>
          <w:rtl/>
          <w:lang w:bidi="ar-EG"/>
        </w:rPr>
        <w:t xml:space="preserve"> برنامج التوجيه، </w:t>
      </w:r>
      <w:r w:rsidR="00E7063F">
        <w:rPr>
          <w:rtl/>
          <w:lang w:bidi="ar-EG"/>
        </w:rPr>
        <w:t xml:space="preserve">الوارد في الوثيقة </w:t>
      </w:r>
      <w:r w:rsidR="00E7063F">
        <w:rPr>
          <w:lang w:bidi="ar-EG"/>
        </w:rPr>
        <w:t>CDIP/28/INF/3</w:t>
      </w:r>
      <w:r>
        <w:rPr>
          <w:rFonts w:hint="cs"/>
          <w:rtl/>
          <w:lang w:bidi="ar-EG"/>
        </w:rPr>
        <w:t>؛</w:t>
      </w:r>
    </w:p>
    <w:p w:rsidR="00E7063F" w:rsidRDefault="00426101" w:rsidP="00B51704">
      <w:pPr>
        <w:pStyle w:val="ONUMA"/>
        <w:numPr>
          <w:ilvl w:val="0"/>
          <w:numId w:val="0"/>
        </w:numPr>
        <w:ind w:left="1080" w:hanging="360"/>
        <w:rPr>
          <w:rtl/>
          <w:lang w:bidi="ar-EG"/>
        </w:rPr>
      </w:pPr>
      <w:r>
        <w:rPr>
          <w:rFonts w:hint="cs"/>
          <w:rtl/>
          <w:lang w:bidi="ar-EG"/>
        </w:rPr>
        <w:t>"2"</w:t>
      </w:r>
      <w:r>
        <w:rPr>
          <w:rtl/>
          <w:lang w:bidi="ar-EG"/>
        </w:rPr>
        <w:tab/>
      </w:r>
      <w:r w:rsidR="00140176">
        <w:rPr>
          <w:rFonts w:hint="cs"/>
          <w:rtl/>
          <w:lang w:bidi="ar-EG"/>
        </w:rPr>
        <w:t>و</w:t>
      </w:r>
      <w:r w:rsidR="00E7063F">
        <w:rPr>
          <w:rtl/>
          <w:lang w:bidi="ar-EG"/>
        </w:rPr>
        <w:t xml:space="preserve">تحويل الأفكار إلى مشاريع </w:t>
      </w:r>
      <w:r w:rsidR="00E7063F" w:rsidRPr="00426101">
        <w:rPr>
          <w:rtl/>
          <w:lang w:val="fr-CH" w:bidi="ar-SY"/>
        </w:rPr>
        <w:t>تجارية</w:t>
      </w:r>
      <w:r w:rsidR="00E7063F">
        <w:rPr>
          <w:rtl/>
          <w:lang w:bidi="ar-EG"/>
        </w:rPr>
        <w:t xml:space="preserve"> – لمحة عامة عن دليل الملكية الفكرية للشركات الناشئة، الوارد في الوثيقة </w:t>
      </w:r>
      <w:r w:rsidR="00E7063F">
        <w:rPr>
          <w:lang w:bidi="ar-EG"/>
        </w:rPr>
        <w:t>CDIP/28/INF/4</w:t>
      </w:r>
      <w:r w:rsidR="00E7063F">
        <w:rPr>
          <w:rtl/>
          <w:lang w:bidi="ar-EG"/>
        </w:rPr>
        <w:t>.</w:t>
      </w:r>
    </w:p>
    <w:p w:rsidR="00426101" w:rsidRDefault="00426101" w:rsidP="00426101">
      <w:pPr>
        <w:pStyle w:val="ONUMA"/>
        <w:numPr>
          <w:ilvl w:val="0"/>
          <w:numId w:val="0"/>
        </w:numPr>
        <w:ind w:left="562"/>
        <w:rPr>
          <w:lang w:bidi="ar-EG"/>
        </w:rPr>
      </w:pPr>
      <w:r>
        <w:rPr>
          <w:rtl/>
          <w:lang w:bidi="ar-EG"/>
        </w:rPr>
        <w:t xml:space="preserve">وأحاطت </w:t>
      </w:r>
      <w:r w:rsidRPr="00426101">
        <w:rPr>
          <w:rtl/>
          <w:lang w:val="fr-CH" w:bidi="ar-SY"/>
        </w:rPr>
        <w:t>اللجنة</w:t>
      </w:r>
      <w:r>
        <w:rPr>
          <w:rtl/>
          <w:lang w:bidi="ar-EG"/>
        </w:rPr>
        <w:t xml:space="preserve"> علما بالمعلومات الواردة في الوثيق</w:t>
      </w:r>
      <w:r>
        <w:rPr>
          <w:rFonts w:hint="cs"/>
          <w:rtl/>
          <w:lang w:bidi="ar-EG"/>
        </w:rPr>
        <w:t>تين</w:t>
      </w:r>
      <w:r>
        <w:rPr>
          <w:rtl/>
          <w:lang w:bidi="ar-EG"/>
        </w:rPr>
        <w:t>.</w:t>
      </w:r>
    </w:p>
    <w:p w:rsidR="00426101" w:rsidRDefault="00426101" w:rsidP="006D784A">
      <w:pPr>
        <w:pStyle w:val="ONUMA"/>
        <w:numPr>
          <w:ilvl w:val="0"/>
          <w:numId w:val="0"/>
        </w:numPr>
        <w:ind w:left="562"/>
        <w:rPr>
          <w:rtl/>
          <w:lang w:bidi="ar-EG"/>
        </w:rPr>
      </w:pPr>
      <w:r>
        <w:rPr>
          <w:rFonts w:hint="cs"/>
          <w:rtl/>
          <w:lang w:bidi="ar-EG"/>
        </w:rPr>
        <w:t>9</w:t>
      </w:r>
      <w:r w:rsidR="00E7063F">
        <w:rPr>
          <w:rFonts w:hint="cs"/>
          <w:rtl/>
          <w:lang w:bidi="ar-EG"/>
        </w:rPr>
        <w:t xml:space="preserve">.6  </w:t>
      </w:r>
      <w:r w:rsidR="00B51704">
        <w:rPr>
          <w:rFonts w:hint="cs"/>
          <w:rtl/>
          <w:lang w:bidi="ar-EG"/>
        </w:rPr>
        <w:t xml:space="preserve"> </w:t>
      </w:r>
      <w:r w:rsidRPr="00426101">
        <w:rPr>
          <w:rtl/>
          <w:lang w:bidi="ar-EG"/>
        </w:rPr>
        <w:t xml:space="preserve">مخرجات </w:t>
      </w:r>
      <w:r w:rsidR="006D784A">
        <w:rPr>
          <w:rtl/>
          <w:lang w:bidi="ar-EG"/>
        </w:rPr>
        <w:t xml:space="preserve">مشروع أجندة التنمية بشأن </w:t>
      </w:r>
      <w:r w:rsidR="006D784A" w:rsidRPr="006D784A">
        <w:rPr>
          <w:rtl/>
          <w:lang w:bidi="ar-EG"/>
        </w:rPr>
        <w:t>مشروع تعزيز استخدام الملكية الفكرية لت</w:t>
      </w:r>
      <w:r w:rsidR="00B51704">
        <w:rPr>
          <w:rtl/>
          <w:lang w:bidi="ar-EG"/>
        </w:rPr>
        <w:t>طبيقات الأجهزة المحمولة في قطاع</w:t>
      </w:r>
      <w:r w:rsidR="00B51704">
        <w:rPr>
          <w:rFonts w:hint="cs"/>
          <w:rtl/>
          <w:lang w:bidi="ar-EG"/>
        </w:rPr>
        <w:t> </w:t>
      </w:r>
      <w:r w:rsidR="006D784A" w:rsidRPr="006D784A">
        <w:rPr>
          <w:rtl/>
          <w:lang w:bidi="ar-EG"/>
        </w:rPr>
        <w:t>البرمجيات</w:t>
      </w:r>
      <w:r w:rsidR="006D784A">
        <w:rPr>
          <w:rFonts w:hint="cs"/>
          <w:rtl/>
          <w:lang w:bidi="ar-EG"/>
        </w:rPr>
        <w:t>:</w:t>
      </w:r>
    </w:p>
    <w:p w:rsidR="006D784A" w:rsidRDefault="006D784A" w:rsidP="00B51704">
      <w:pPr>
        <w:pStyle w:val="ONUMA"/>
        <w:numPr>
          <w:ilvl w:val="0"/>
          <w:numId w:val="0"/>
        </w:numPr>
        <w:ind w:left="1080" w:hanging="360"/>
        <w:rPr>
          <w:rtl/>
          <w:lang w:bidi="ar-EG"/>
        </w:rPr>
      </w:pPr>
      <w:r>
        <w:rPr>
          <w:rFonts w:hint="cs"/>
          <w:rtl/>
          <w:lang w:bidi="ar-EG"/>
        </w:rPr>
        <w:t>"1"</w:t>
      </w:r>
      <w:r>
        <w:rPr>
          <w:rtl/>
          <w:lang w:bidi="ar-EG"/>
        </w:rPr>
        <w:tab/>
      </w:r>
      <w:r w:rsidR="00E7063F">
        <w:rPr>
          <w:rtl/>
          <w:lang w:bidi="ar-EG"/>
        </w:rPr>
        <w:t xml:space="preserve">ملخص بشأن مجموعة أدوات الملكية الفكرية لفائدة مطوري تطبيقات الأجهزة المحمولة، الوارد في الوثيقة </w:t>
      </w:r>
      <w:r w:rsidR="00E7063F">
        <w:rPr>
          <w:lang w:bidi="ar-EG"/>
        </w:rPr>
        <w:t>CDIP/28/INF/5</w:t>
      </w:r>
      <w:r>
        <w:rPr>
          <w:rFonts w:hint="cs"/>
          <w:rtl/>
          <w:lang w:bidi="ar-EG"/>
        </w:rPr>
        <w:t>؛</w:t>
      </w:r>
    </w:p>
    <w:p w:rsidR="006D784A" w:rsidRDefault="006D784A" w:rsidP="00B51704">
      <w:pPr>
        <w:pStyle w:val="ONUMA"/>
        <w:numPr>
          <w:ilvl w:val="0"/>
          <w:numId w:val="0"/>
        </w:numPr>
        <w:ind w:left="1080" w:hanging="360"/>
        <w:rPr>
          <w:rtl/>
          <w:lang w:bidi="ar-EG"/>
        </w:rPr>
      </w:pPr>
      <w:r>
        <w:rPr>
          <w:rFonts w:hint="cs"/>
          <w:rtl/>
          <w:lang w:bidi="ar-EG"/>
        </w:rPr>
        <w:t>"2"</w:t>
      </w:r>
      <w:r>
        <w:rPr>
          <w:rtl/>
          <w:lang w:bidi="ar-EG"/>
        </w:rPr>
        <w:tab/>
      </w:r>
      <w:r w:rsidR="00B51704">
        <w:rPr>
          <w:rFonts w:hint="cs"/>
          <w:rtl/>
          <w:lang w:bidi="ar-EG"/>
        </w:rPr>
        <w:t>و</w:t>
      </w:r>
      <w:r w:rsidR="00E7063F">
        <w:rPr>
          <w:rtl/>
          <w:lang w:bidi="ar-EG"/>
        </w:rPr>
        <w:t xml:space="preserve">نظرة عامة على دليل </w:t>
      </w:r>
      <w:proofErr w:type="spellStart"/>
      <w:r w:rsidR="00E7063F">
        <w:rPr>
          <w:rtl/>
          <w:lang w:bidi="ar-EG"/>
        </w:rPr>
        <w:t>الويبو</w:t>
      </w:r>
      <w:proofErr w:type="spellEnd"/>
      <w:r w:rsidR="00E7063F">
        <w:rPr>
          <w:rtl/>
          <w:lang w:bidi="ar-EG"/>
        </w:rPr>
        <w:t xml:space="preserve"> بشأن السبل البديلة لتسوية المنازعات الخاصة بتطبيقات </w:t>
      </w:r>
      <w:r>
        <w:rPr>
          <w:rtl/>
          <w:lang w:bidi="ar-EG"/>
        </w:rPr>
        <w:t>الأجهزة المحمولة</w:t>
      </w:r>
      <w:r w:rsidR="00E7063F">
        <w:rPr>
          <w:rtl/>
          <w:lang w:bidi="ar-EG"/>
        </w:rPr>
        <w:t xml:space="preserve">، الواردة في الوثيقة </w:t>
      </w:r>
      <w:r w:rsidR="00E7063F">
        <w:rPr>
          <w:lang w:bidi="ar-EG"/>
        </w:rPr>
        <w:t>CDIP/28/INF/7</w:t>
      </w:r>
      <w:r>
        <w:rPr>
          <w:rFonts w:hint="cs"/>
          <w:rtl/>
          <w:lang w:bidi="ar-EG"/>
        </w:rPr>
        <w:t>؛</w:t>
      </w:r>
      <w:r w:rsidR="00E7063F">
        <w:rPr>
          <w:rtl/>
          <w:lang w:bidi="ar-EG"/>
        </w:rPr>
        <w:t xml:space="preserve"> </w:t>
      </w:r>
    </w:p>
    <w:p w:rsidR="006D784A" w:rsidRDefault="006D784A" w:rsidP="00B51704">
      <w:pPr>
        <w:pStyle w:val="ONUMA"/>
        <w:numPr>
          <w:ilvl w:val="0"/>
          <w:numId w:val="0"/>
        </w:numPr>
        <w:ind w:left="1080" w:hanging="360"/>
        <w:rPr>
          <w:rtl/>
          <w:lang w:bidi="ar-EG"/>
        </w:rPr>
      </w:pPr>
      <w:r>
        <w:rPr>
          <w:rFonts w:hint="cs"/>
          <w:rtl/>
          <w:lang w:bidi="ar-EG"/>
        </w:rPr>
        <w:t>"3"</w:t>
      </w:r>
      <w:r>
        <w:rPr>
          <w:rtl/>
          <w:lang w:bidi="ar-EG"/>
        </w:rPr>
        <w:tab/>
      </w:r>
      <w:r w:rsidR="00B51704">
        <w:rPr>
          <w:rFonts w:hint="cs"/>
          <w:rtl/>
          <w:lang w:bidi="ar-EG"/>
        </w:rPr>
        <w:t>و</w:t>
      </w:r>
      <w:r>
        <w:rPr>
          <w:rtl/>
          <w:lang w:bidi="ar-EG"/>
        </w:rPr>
        <w:t xml:space="preserve">نظرة </w:t>
      </w:r>
      <w:r w:rsidR="00E7063F">
        <w:rPr>
          <w:rtl/>
          <w:lang w:bidi="ar-EG"/>
        </w:rPr>
        <w:t xml:space="preserve">عامة عن دليل </w:t>
      </w:r>
      <w:proofErr w:type="spellStart"/>
      <w:r w:rsidR="00E7063F">
        <w:rPr>
          <w:rtl/>
          <w:lang w:bidi="ar-EG"/>
        </w:rPr>
        <w:t>الويبو</w:t>
      </w:r>
      <w:proofErr w:type="spellEnd"/>
      <w:r w:rsidR="00E7063F">
        <w:rPr>
          <w:rtl/>
          <w:lang w:bidi="ar-EG"/>
        </w:rPr>
        <w:t xml:space="preserve"> بشأن العقود الرئيسية في مجال تطبيقات الأجهزة المحمولة – رؤية من منظور المطورين، الواردة في الوثيقة </w:t>
      </w:r>
      <w:r w:rsidR="00E7063F">
        <w:rPr>
          <w:lang w:bidi="ar-EG"/>
        </w:rPr>
        <w:t>CDIP/28/INF/8</w:t>
      </w:r>
      <w:r>
        <w:rPr>
          <w:rtl/>
          <w:lang w:bidi="ar-EG"/>
        </w:rPr>
        <w:t>.</w:t>
      </w:r>
    </w:p>
    <w:p w:rsidR="00E7063F" w:rsidRDefault="00E7063F" w:rsidP="006D784A">
      <w:pPr>
        <w:pStyle w:val="ONUMA"/>
        <w:numPr>
          <w:ilvl w:val="0"/>
          <w:numId w:val="0"/>
        </w:numPr>
        <w:ind w:left="562"/>
        <w:rPr>
          <w:lang w:bidi="ar-EG"/>
        </w:rPr>
      </w:pPr>
      <w:r>
        <w:rPr>
          <w:rtl/>
          <w:lang w:bidi="ar-EG"/>
        </w:rPr>
        <w:t>وأحاطت اللجنة علما بالمعلومات الواردة في تلك الوث</w:t>
      </w:r>
      <w:r w:rsidR="006D784A">
        <w:rPr>
          <w:rFonts w:hint="cs"/>
          <w:rtl/>
          <w:lang w:bidi="ar-EG"/>
        </w:rPr>
        <w:t>ائ</w:t>
      </w:r>
      <w:r>
        <w:rPr>
          <w:rtl/>
          <w:lang w:bidi="ar-EG"/>
        </w:rPr>
        <w:t>ق.</w:t>
      </w:r>
    </w:p>
    <w:p w:rsidR="00201A8A" w:rsidRPr="0090038C" w:rsidRDefault="00201A8A" w:rsidP="00201A8A">
      <w:pPr>
        <w:pStyle w:val="ONUMA"/>
        <w:rPr>
          <w:rtl/>
          <w:lang w:val="fr-CH" w:bidi="ar-SY"/>
        </w:rPr>
      </w:pPr>
      <w:r>
        <w:rPr>
          <w:rtl/>
          <w:lang w:bidi="ar-EG"/>
        </w:rPr>
        <w:t>وفي إطار البند 6 من جدول الأعمال، ناقشت اللجنة موضوع "الملكية الفكرية والابتكار: استراتيجيات العلامات التجارية والتصاميم لأصحاب الأعمال"</w:t>
      </w:r>
      <w:r>
        <w:rPr>
          <w:rFonts w:hint="cs"/>
          <w:rtl/>
          <w:lang w:bidi="ar-EG"/>
        </w:rPr>
        <w:t xml:space="preserve">. </w:t>
      </w:r>
      <w:r>
        <w:rPr>
          <w:rtl/>
          <w:lang w:bidi="ar-EG"/>
        </w:rPr>
        <w:t>و</w:t>
      </w:r>
      <w:r>
        <w:rPr>
          <w:rFonts w:hint="cs"/>
          <w:rtl/>
          <w:lang w:bidi="ar-EG"/>
        </w:rPr>
        <w:t xml:space="preserve">استمعت اللجنة </w:t>
      </w:r>
      <w:r>
        <w:rPr>
          <w:rtl/>
          <w:lang w:bidi="ar-EG"/>
        </w:rPr>
        <w:t>لعرض قدمته الأمانة</w:t>
      </w:r>
      <w:r>
        <w:rPr>
          <w:rFonts w:hint="cs"/>
          <w:rtl/>
          <w:lang w:bidi="ar-EG"/>
        </w:rPr>
        <w:t xml:space="preserve"> عن الموضوع</w:t>
      </w:r>
      <w:r>
        <w:rPr>
          <w:rtl/>
          <w:lang w:bidi="ar-EG"/>
        </w:rPr>
        <w:t>. وأعربت الدول الأعضاء عن تقديرها للمعلومات التي قدمتها الأمانة</w:t>
      </w:r>
      <w:r>
        <w:rPr>
          <w:rFonts w:hint="cs"/>
          <w:rtl/>
          <w:lang w:bidi="ar-EG"/>
        </w:rPr>
        <w:t xml:space="preserve"> والعمل الذي اضطلعت به </w:t>
      </w:r>
      <w:proofErr w:type="spellStart"/>
      <w:r>
        <w:rPr>
          <w:rFonts w:hint="cs"/>
          <w:rtl/>
          <w:lang w:bidi="ar-EG"/>
        </w:rPr>
        <w:t>الويبو</w:t>
      </w:r>
      <w:proofErr w:type="spellEnd"/>
      <w:r>
        <w:rPr>
          <w:rFonts w:hint="cs"/>
          <w:rtl/>
          <w:lang w:bidi="ar-EG"/>
        </w:rPr>
        <w:t xml:space="preserve"> في هذا المجال. </w:t>
      </w:r>
      <w:r>
        <w:rPr>
          <w:rtl/>
          <w:lang w:bidi="ar-EG"/>
        </w:rPr>
        <w:t>وتبادلت الدول الأعضاء ممارساتها وتجاربها المتعلقة باستراتيجيات العلامات التجارية والتصاميم لفائدة لأصحاب الأعمال في بلدانه</w:t>
      </w:r>
      <w:r>
        <w:rPr>
          <w:rFonts w:hint="cs"/>
          <w:rtl/>
          <w:lang w:bidi="ar-EG"/>
        </w:rPr>
        <w:t>ا.</w:t>
      </w:r>
    </w:p>
    <w:p w:rsidR="00E7063F" w:rsidRDefault="00E7063F" w:rsidP="00E7063F">
      <w:pPr>
        <w:pStyle w:val="ONUMA"/>
        <w:rPr>
          <w:lang w:bidi="ar-EG"/>
        </w:rPr>
      </w:pPr>
      <w:r>
        <w:rPr>
          <w:rtl/>
          <w:lang w:bidi="ar-EG"/>
        </w:rPr>
        <w:t>وفي إطار البند 7 من جدول الأعمال بشأن العمل المقبل، اتفقت اللجنة على قائمة من المسائل والوثائق لأغراض دورتها المقبلة، كما تلتها الأمانة</w:t>
      </w:r>
      <w:r w:rsidR="00F75A48">
        <w:rPr>
          <w:rtl/>
          <w:lang w:bidi="ar-EG"/>
        </w:rPr>
        <w:t>.</w:t>
      </w:r>
    </w:p>
    <w:p w:rsidR="006D784A" w:rsidRDefault="006D784A" w:rsidP="006D784A">
      <w:pPr>
        <w:pStyle w:val="ONUMA"/>
        <w:rPr>
          <w:lang w:bidi="ar-EG"/>
        </w:rPr>
      </w:pPr>
      <w:r>
        <w:rPr>
          <w:rFonts w:hint="cs"/>
          <w:rtl/>
          <w:lang w:bidi="ar-EG"/>
        </w:rPr>
        <w:t>و</w:t>
      </w:r>
      <w:r w:rsidRPr="006D784A">
        <w:rPr>
          <w:rtl/>
          <w:lang w:bidi="ar-EG"/>
        </w:rPr>
        <w:t xml:space="preserve">طلبت اللجنة من الأمانة إعداد تجميع لدراسات الحالة </w:t>
      </w:r>
      <w:r>
        <w:rPr>
          <w:rFonts w:hint="cs"/>
          <w:rtl/>
          <w:lang w:bidi="ar-EG"/>
        </w:rPr>
        <w:t xml:space="preserve">بشأن </w:t>
      </w:r>
      <w:r w:rsidRPr="006D784A">
        <w:rPr>
          <w:rtl/>
          <w:lang w:bidi="ar-EG"/>
        </w:rPr>
        <w:t xml:space="preserve">إدارة الملكية الفكرية من قبل الشركات الصغيرة والمتوسطة، </w:t>
      </w:r>
      <w:r>
        <w:rPr>
          <w:rFonts w:hint="cs"/>
          <w:rtl/>
          <w:lang w:bidi="ar-EG"/>
        </w:rPr>
        <w:t>كي ي</w:t>
      </w:r>
      <w:r w:rsidRPr="006D784A">
        <w:rPr>
          <w:rtl/>
          <w:lang w:bidi="ar-EG"/>
        </w:rPr>
        <w:t>نظر فيها في الدورة التالية للجنة التنمية.</w:t>
      </w:r>
    </w:p>
    <w:p w:rsidR="001A6E48" w:rsidRDefault="00E7063F" w:rsidP="00F75A48">
      <w:pPr>
        <w:pStyle w:val="ONUMA"/>
        <w:rPr>
          <w:lang w:bidi="ar-EG"/>
        </w:rPr>
      </w:pPr>
      <w:r>
        <w:rPr>
          <w:rtl/>
          <w:lang w:bidi="ar-EG"/>
        </w:rPr>
        <w:t xml:space="preserve">وأحاطت اللجنة علماً كذلك بأنه طبقا للفقرة 30 من التقرير الموجز لسلسلة الاجتماعات الثانية والستين لجمعيات الدول الأعضاء في </w:t>
      </w:r>
      <w:proofErr w:type="spellStart"/>
      <w:r>
        <w:rPr>
          <w:rtl/>
          <w:lang w:bidi="ar-EG"/>
        </w:rPr>
        <w:t>الويبو</w:t>
      </w:r>
      <w:proofErr w:type="spellEnd"/>
      <w:r>
        <w:rPr>
          <w:rtl/>
          <w:lang w:bidi="ar-EG"/>
        </w:rPr>
        <w:t xml:space="preserve"> (</w:t>
      </w:r>
      <w:hyperlink r:id="rId12" w:history="1">
        <w:r w:rsidRPr="00915E60">
          <w:rPr>
            <w:rStyle w:val="Hyperlink"/>
            <w:lang w:bidi="ar-EG"/>
          </w:rPr>
          <w:t>A/62/12</w:t>
        </w:r>
      </w:hyperlink>
      <w:r w:rsidR="00F75A48">
        <w:rPr>
          <w:rFonts w:hint="cs"/>
          <w:rtl/>
          <w:lang w:bidi="ar-EG"/>
        </w:rPr>
        <w:t>)</w:t>
      </w:r>
      <w:r>
        <w:rPr>
          <w:rtl/>
          <w:lang w:bidi="ar-EG"/>
        </w:rPr>
        <w:t>، سيُستعاض عن التقارير الحرفية لدورات لجنة التنمية بنسخ نصّية مستحدثة آلياً من الكلام وترجمات آلية متزامنة مع التسجيلات المصوَّرة. ووفقاً لذلك، سيأخذ تقرير هذه الدورة الشكل نفسه. وحرصاً على تحسين التقنية المؤتمتة لتحويل الصوت إلى نص، طُلب من الوفود أن ترسل تصويباتها الجوهرية المحتملة إلى الأمانة، مع استحسان أن تقوم بذلك قبل عقد الدورة التالية للجنة بأربع أسابيع.</w:t>
      </w:r>
    </w:p>
    <w:p w:rsidR="006D784A" w:rsidRDefault="006D784A" w:rsidP="006D784A">
      <w:pPr>
        <w:pStyle w:val="ONUMA"/>
        <w:rPr>
          <w:lang w:bidi="ar-EG"/>
        </w:rPr>
      </w:pPr>
      <w:r>
        <w:rPr>
          <w:rFonts w:hint="cs"/>
          <w:rtl/>
          <w:lang w:bidi="ar-EG"/>
        </w:rPr>
        <w:t>و</w:t>
      </w:r>
      <w:r w:rsidRPr="006D784A">
        <w:rPr>
          <w:rtl/>
          <w:lang w:bidi="ar-EG"/>
        </w:rPr>
        <w:t xml:space="preserve">سيشكل هذا الملخص مع ملخص رئيس الدورة السابعة والعشرين للجنة وتقرير المدير العام </w:t>
      </w:r>
      <w:r>
        <w:rPr>
          <w:rFonts w:hint="cs"/>
          <w:rtl/>
          <w:lang w:bidi="ar-EG"/>
        </w:rPr>
        <w:t xml:space="preserve">عن </w:t>
      </w:r>
      <w:r w:rsidRPr="006D784A">
        <w:rPr>
          <w:rtl/>
          <w:lang w:bidi="ar-EG"/>
        </w:rPr>
        <w:t>تنفيذ أ</w:t>
      </w:r>
      <w:r>
        <w:rPr>
          <w:rFonts w:hint="cs"/>
          <w:rtl/>
          <w:lang w:bidi="ar-EG"/>
        </w:rPr>
        <w:t xml:space="preserve">جندة </w:t>
      </w:r>
      <w:r w:rsidRPr="006D784A">
        <w:rPr>
          <w:rtl/>
          <w:lang w:bidi="ar-EG"/>
        </w:rPr>
        <w:t>التنمية، الوارد في الوثيقة</w:t>
      </w:r>
      <w:r>
        <w:rPr>
          <w:rFonts w:hint="cs"/>
          <w:rtl/>
          <w:lang w:bidi="ar-EG"/>
        </w:rPr>
        <w:t> </w:t>
      </w:r>
      <w:r w:rsidRPr="006D784A">
        <w:rPr>
          <w:lang w:bidi="ar-EG"/>
        </w:rPr>
        <w:t>CDIP/28/2</w:t>
      </w:r>
      <w:r w:rsidRPr="006D784A">
        <w:rPr>
          <w:rtl/>
          <w:lang w:bidi="ar-EG"/>
        </w:rPr>
        <w:t>، تقرير اللجنة إلى الجمعية العامة.</w:t>
      </w:r>
    </w:p>
    <w:p w:rsidR="001A6E48" w:rsidRDefault="001A6E48" w:rsidP="001A6E48">
      <w:pPr>
        <w:pStyle w:val="Endofdocument-Annex"/>
      </w:pPr>
      <w:r>
        <w:rPr>
          <w:rFonts w:hint="cs"/>
          <w:rtl/>
        </w:rPr>
        <w:t>[نهاية الوثيقة]</w:t>
      </w:r>
    </w:p>
    <w:sectPr w:rsidR="001A6E48" w:rsidSect="00CC3E2D">
      <w:headerReference w:type="default" r:id="rId13"/>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C4" w:rsidRDefault="00BC1DC4">
      <w:r>
        <w:separator/>
      </w:r>
    </w:p>
  </w:endnote>
  <w:endnote w:type="continuationSeparator" w:id="0">
    <w:p w:rsidR="00BC1DC4" w:rsidRDefault="00BC1DC4" w:rsidP="003B38C1">
      <w:r>
        <w:separator/>
      </w:r>
    </w:p>
    <w:p w:rsidR="00BC1DC4" w:rsidRPr="003B38C1" w:rsidRDefault="00BC1DC4" w:rsidP="003B38C1">
      <w:pPr>
        <w:spacing w:after="60"/>
        <w:rPr>
          <w:sz w:val="17"/>
        </w:rPr>
      </w:pPr>
      <w:r>
        <w:rPr>
          <w:sz w:val="17"/>
        </w:rPr>
        <w:t>[Endnote continued from previous page]</w:t>
      </w:r>
    </w:p>
  </w:endnote>
  <w:endnote w:type="continuationNotice" w:id="1">
    <w:p w:rsidR="00BC1DC4" w:rsidRPr="003B38C1" w:rsidRDefault="00BC1DC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C4" w:rsidRDefault="00BC1DC4">
      <w:r>
        <w:separator/>
      </w:r>
    </w:p>
  </w:footnote>
  <w:footnote w:type="continuationSeparator" w:id="0">
    <w:p w:rsidR="00BC1DC4" w:rsidRDefault="00BC1DC4" w:rsidP="008B60B2">
      <w:r>
        <w:separator/>
      </w:r>
    </w:p>
    <w:p w:rsidR="00BC1DC4" w:rsidRPr="00ED77FB" w:rsidRDefault="00BC1DC4" w:rsidP="008B60B2">
      <w:pPr>
        <w:spacing w:after="60"/>
        <w:rPr>
          <w:sz w:val="17"/>
          <w:szCs w:val="17"/>
        </w:rPr>
      </w:pPr>
      <w:r w:rsidRPr="00ED77FB">
        <w:rPr>
          <w:sz w:val="17"/>
          <w:szCs w:val="17"/>
        </w:rPr>
        <w:t>[Footnote continued from previous page]</w:t>
      </w:r>
    </w:p>
  </w:footnote>
  <w:footnote w:type="continuationNotice" w:id="1">
    <w:p w:rsidR="00BC1DC4" w:rsidRPr="00ED77FB" w:rsidRDefault="00BC1DC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E571B4" w:rsidRDefault="00D07C78" w:rsidP="00171D1F">
    <w:pPr>
      <w:bidi w:val="0"/>
    </w:pPr>
  </w:p>
  <w:p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D234A6">
      <w:rPr>
        <w:noProof/>
      </w:rPr>
      <w:t>3</w:t>
    </w:r>
    <w:r w:rsidRPr="00E571B4">
      <w:fldChar w:fldCharType="end"/>
    </w:r>
  </w:p>
  <w:p w:rsidR="00D07C78" w:rsidRPr="00E571B4" w:rsidRDefault="00D07C78" w:rsidP="00210D5F">
    <w:pPr>
      <w:bidi w:val="0"/>
    </w:pPr>
  </w:p>
  <w:p w:rsidR="00D07C78" w:rsidRPr="00E571B4"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C76A32"/>
    <w:multiLevelType w:val="multilevel"/>
    <w:tmpl w:val="9ADC50C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7A0C51"/>
    <w:multiLevelType w:val="hybridMultilevel"/>
    <w:tmpl w:val="C01A5192"/>
    <w:lvl w:ilvl="0" w:tplc="B81208A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E16C98"/>
    <w:multiLevelType w:val="hybridMultilevel"/>
    <w:tmpl w:val="8EBC48E4"/>
    <w:lvl w:ilvl="0" w:tplc="5D34ECD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3F5264AF"/>
    <w:multiLevelType w:val="hybridMultilevel"/>
    <w:tmpl w:val="BFE8A2B8"/>
    <w:lvl w:ilvl="0" w:tplc="0D748AFA">
      <w:start w:val="3"/>
      <w:numFmt w:val="bullet"/>
      <w:lvlText w:val="-"/>
      <w:lvlJc w:val="left"/>
      <w:pPr>
        <w:ind w:left="1853" w:hanging="360"/>
      </w:pPr>
      <w:rPr>
        <w:rFonts w:ascii="Arial" w:eastAsia="Times New Roman" w:hAnsi="Arial" w:cs="Aria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BE4C0D"/>
    <w:multiLevelType w:val="hybridMultilevel"/>
    <w:tmpl w:val="E4067134"/>
    <w:lvl w:ilvl="0" w:tplc="5986EF80">
      <w:start w:val="1"/>
      <w:numFmt w:val="arabicAlpha"/>
      <w:lvlText w:val="%1)"/>
      <w:lvlJc w:val="left"/>
      <w:pPr>
        <w:ind w:left="1493" w:hanging="360"/>
      </w:pPr>
      <w:rPr>
        <w:rFonts w:ascii="Arial" w:eastAsia="Times New Roman" w:hAnsi="Arial" w:cs="Calibri"/>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11324B"/>
    <w:multiLevelType w:val="hybridMultilevel"/>
    <w:tmpl w:val="C3867680"/>
    <w:lvl w:ilvl="0" w:tplc="448040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648E597A"/>
    <w:multiLevelType w:val="hybridMultilevel"/>
    <w:tmpl w:val="EB84AFBC"/>
    <w:lvl w:ilvl="0" w:tplc="B81208A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84F51"/>
    <w:multiLevelType w:val="hybridMultilevel"/>
    <w:tmpl w:val="D9CC1492"/>
    <w:lvl w:ilvl="0" w:tplc="E6920C5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3"/>
  </w:num>
  <w:num w:numId="8">
    <w:abstractNumId w:val="7"/>
  </w:num>
  <w:num w:numId="9">
    <w:abstractNumId w:val="13"/>
  </w:num>
  <w:num w:numId="10">
    <w:abstractNumId w:val="10"/>
  </w:num>
  <w:num w:numId="11">
    <w:abstractNumId w:val="14"/>
  </w:num>
  <w:num w:numId="12">
    <w:abstractNumId w:val="8"/>
  </w:num>
  <w:num w:numId="13">
    <w:abstractNumId w:val="4"/>
  </w:num>
  <w:num w:numId="14">
    <w:abstractNumId w:val="6"/>
  </w:num>
  <w:num w:numId="15">
    <w:abstractNumId w:val="12"/>
  </w:num>
  <w:num w:numId="16">
    <w:abstractNumId w:val="15"/>
  </w:num>
  <w:num w:numId="17">
    <w:abstractNumId w:val="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1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FD"/>
    <w:rsid w:val="00012F6E"/>
    <w:rsid w:val="0003777D"/>
    <w:rsid w:val="00043CAA"/>
    <w:rsid w:val="00056816"/>
    <w:rsid w:val="00075432"/>
    <w:rsid w:val="000968ED"/>
    <w:rsid w:val="000A3D97"/>
    <w:rsid w:val="000A420D"/>
    <w:rsid w:val="000E198D"/>
    <w:rsid w:val="000F5E56"/>
    <w:rsid w:val="001362EE"/>
    <w:rsid w:val="00140176"/>
    <w:rsid w:val="001406E1"/>
    <w:rsid w:val="00155D8A"/>
    <w:rsid w:val="001647D5"/>
    <w:rsid w:val="00171D1F"/>
    <w:rsid w:val="00172C2D"/>
    <w:rsid w:val="0017650D"/>
    <w:rsid w:val="001832A6"/>
    <w:rsid w:val="0019592A"/>
    <w:rsid w:val="00197C44"/>
    <w:rsid w:val="001A6E48"/>
    <w:rsid w:val="001D4107"/>
    <w:rsid w:val="001F62AD"/>
    <w:rsid w:val="00201A8A"/>
    <w:rsid w:val="00203D24"/>
    <w:rsid w:val="00210D5F"/>
    <w:rsid w:val="0021217E"/>
    <w:rsid w:val="00214BAB"/>
    <w:rsid w:val="002326AB"/>
    <w:rsid w:val="00243430"/>
    <w:rsid w:val="002634C4"/>
    <w:rsid w:val="00273B71"/>
    <w:rsid w:val="002928D3"/>
    <w:rsid w:val="002C1985"/>
    <w:rsid w:val="002F1CA8"/>
    <w:rsid w:val="002F1FE6"/>
    <w:rsid w:val="002F4E68"/>
    <w:rsid w:val="00301AA8"/>
    <w:rsid w:val="00312F7F"/>
    <w:rsid w:val="00342C73"/>
    <w:rsid w:val="00361450"/>
    <w:rsid w:val="003673CF"/>
    <w:rsid w:val="003845C1"/>
    <w:rsid w:val="003A6F89"/>
    <w:rsid w:val="003B355C"/>
    <w:rsid w:val="003B38C1"/>
    <w:rsid w:val="003C34E9"/>
    <w:rsid w:val="003D5247"/>
    <w:rsid w:val="003E299F"/>
    <w:rsid w:val="00423E3E"/>
    <w:rsid w:val="00426101"/>
    <w:rsid w:val="00427AF4"/>
    <w:rsid w:val="00436A47"/>
    <w:rsid w:val="004647DA"/>
    <w:rsid w:val="00474062"/>
    <w:rsid w:val="00477D6B"/>
    <w:rsid w:val="004B6843"/>
    <w:rsid w:val="005019FF"/>
    <w:rsid w:val="00511A9E"/>
    <w:rsid w:val="0053057A"/>
    <w:rsid w:val="005515F4"/>
    <w:rsid w:val="00556076"/>
    <w:rsid w:val="00560A29"/>
    <w:rsid w:val="005C6649"/>
    <w:rsid w:val="005E7B89"/>
    <w:rsid w:val="00605827"/>
    <w:rsid w:val="006112A1"/>
    <w:rsid w:val="00646050"/>
    <w:rsid w:val="006713CA"/>
    <w:rsid w:val="00676C5C"/>
    <w:rsid w:val="006A7B3A"/>
    <w:rsid w:val="006B5C12"/>
    <w:rsid w:val="006C2AE9"/>
    <w:rsid w:val="006D784A"/>
    <w:rsid w:val="00720EFD"/>
    <w:rsid w:val="00740D60"/>
    <w:rsid w:val="007443F4"/>
    <w:rsid w:val="007854AF"/>
    <w:rsid w:val="00793A7C"/>
    <w:rsid w:val="007A398A"/>
    <w:rsid w:val="007C4902"/>
    <w:rsid w:val="007D1613"/>
    <w:rsid w:val="007D29B7"/>
    <w:rsid w:val="007E4C0E"/>
    <w:rsid w:val="00876C22"/>
    <w:rsid w:val="008A134B"/>
    <w:rsid w:val="008B2CC1"/>
    <w:rsid w:val="008B60B2"/>
    <w:rsid w:val="0090731E"/>
    <w:rsid w:val="00915E60"/>
    <w:rsid w:val="00916EE2"/>
    <w:rsid w:val="00960F32"/>
    <w:rsid w:val="00966A22"/>
    <w:rsid w:val="0096722F"/>
    <w:rsid w:val="00980843"/>
    <w:rsid w:val="009B0855"/>
    <w:rsid w:val="009B6D4C"/>
    <w:rsid w:val="009E2791"/>
    <w:rsid w:val="009E3F6F"/>
    <w:rsid w:val="009F499F"/>
    <w:rsid w:val="00A079E6"/>
    <w:rsid w:val="00A37342"/>
    <w:rsid w:val="00A42DAF"/>
    <w:rsid w:val="00A45BD8"/>
    <w:rsid w:val="00A8661A"/>
    <w:rsid w:val="00A869B7"/>
    <w:rsid w:val="00A90F0A"/>
    <w:rsid w:val="00AC205C"/>
    <w:rsid w:val="00AF0A6B"/>
    <w:rsid w:val="00AF4D1F"/>
    <w:rsid w:val="00B05A69"/>
    <w:rsid w:val="00B07D61"/>
    <w:rsid w:val="00B42CA9"/>
    <w:rsid w:val="00B51704"/>
    <w:rsid w:val="00B51FF7"/>
    <w:rsid w:val="00B56A04"/>
    <w:rsid w:val="00B75281"/>
    <w:rsid w:val="00B75E4F"/>
    <w:rsid w:val="00B908F4"/>
    <w:rsid w:val="00B92F1F"/>
    <w:rsid w:val="00B9734B"/>
    <w:rsid w:val="00BA30E2"/>
    <w:rsid w:val="00BC1DC4"/>
    <w:rsid w:val="00C11BFE"/>
    <w:rsid w:val="00C11ED5"/>
    <w:rsid w:val="00C43477"/>
    <w:rsid w:val="00C5068F"/>
    <w:rsid w:val="00C86D74"/>
    <w:rsid w:val="00CB1388"/>
    <w:rsid w:val="00CB3DBA"/>
    <w:rsid w:val="00CC3E2D"/>
    <w:rsid w:val="00CD04F1"/>
    <w:rsid w:val="00CD3867"/>
    <w:rsid w:val="00CE19F8"/>
    <w:rsid w:val="00CF3A55"/>
    <w:rsid w:val="00CF681A"/>
    <w:rsid w:val="00D03064"/>
    <w:rsid w:val="00D0586B"/>
    <w:rsid w:val="00D07C78"/>
    <w:rsid w:val="00D118C8"/>
    <w:rsid w:val="00D234A6"/>
    <w:rsid w:val="00D27334"/>
    <w:rsid w:val="00D344FD"/>
    <w:rsid w:val="00D45252"/>
    <w:rsid w:val="00D60B2C"/>
    <w:rsid w:val="00D67EAE"/>
    <w:rsid w:val="00D71B4D"/>
    <w:rsid w:val="00D90B96"/>
    <w:rsid w:val="00D91E85"/>
    <w:rsid w:val="00D93D55"/>
    <w:rsid w:val="00D976BF"/>
    <w:rsid w:val="00DA31B9"/>
    <w:rsid w:val="00DD7B7F"/>
    <w:rsid w:val="00DE6033"/>
    <w:rsid w:val="00E15015"/>
    <w:rsid w:val="00E319DF"/>
    <w:rsid w:val="00E335FE"/>
    <w:rsid w:val="00E571B4"/>
    <w:rsid w:val="00E66CC5"/>
    <w:rsid w:val="00E7063F"/>
    <w:rsid w:val="00E84CB8"/>
    <w:rsid w:val="00EA7D6E"/>
    <w:rsid w:val="00EB2F76"/>
    <w:rsid w:val="00EC4E49"/>
    <w:rsid w:val="00ED27BB"/>
    <w:rsid w:val="00ED77FB"/>
    <w:rsid w:val="00EE45FA"/>
    <w:rsid w:val="00F01C38"/>
    <w:rsid w:val="00F043DE"/>
    <w:rsid w:val="00F608BE"/>
    <w:rsid w:val="00F66152"/>
    <w:rsid w:val="00F75A48"/>
    <w:rsid w:val="00F9165B"/>
    <w:rsid w:val="00FC482F"/>
    <w:rsid w:val="00FD4850"/>
    <w:rsid w:val="00FE2426"/>
    <w:rsid w:val="00FE3AA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A599C"/>
  <w15:docId w15:val="{C8980772-A21D-48A5-9B96-1932C31C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1A6E48"/>
    <w:rPr>
      <w:rFonts w:ascii="Arial" w:eastAsia="SimSun" w:hAnsi="Arial" w:cs="Calibri"/>
      <w:sz w:val="22"/>
      <w:szCs w:val="22"/>
      <w:lang w:val="en-US" w:eastAsia="zh-CN"/>
    </w:rPr>
  </w:style>
  <w:style w:type="character" w:styleId="Hyperlink">
    <w:name w:val="Hyperlink"/>
    <w:basedOn w:val="DefaultParagraphFont"/>
    <w:uiPriority w:val="99"/>
    <w:unhideWhenUsed/>
    <w:rsid w:val="00B07D61"/>
    <w:rPr>
      <w:color w:val="0000FF"/>
      <w:u w:val="single"/>
    </w:rPr>
  </w:style>
  <w:style w:type="paragraph" w:styleId="ListParagraph">
    <w:name w:val="List Paragraph"/>
    <w:basedOn w:val="Normal"/>
    <w:uiPriority w:val="34"/>
    <w:qFormat/>
    <w:rsid w:val="00273B71"/>
    <w:pPr>
      <w:bidi w:val="0"/>
      <w:ind w:left="720"/>
      <w:contextualSpacing/>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assemblies/2021/a_62/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CDIP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87D9-9C89-4C87-8D7C-8389034A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CDIP_27_AR</Template>
  <TotalTime>65</TotalTime>
  <Pages>1</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CDIP/27/1 (Arabic)</vt:lpstr>
    </vt:vector>
  </TitlesOfParts>
  <Company>WIPO</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CDIP/27/1 (Arabic)</dc:title>
  <dc:creator>MERZOUK Fawzi</dc:creator>
  <cp:keywords>FOR OFFICIAL USE ONLY</cp:keywords>
  <cp:lastModifiedBy>ALAKHRAS Basel</cp:lastModifiedBy>
  <cp:revision>25</cp:revision>
  <cp:lastPrinted>2022-05-20T15:26:00Z</cp:lastPrinted>
  <dcterms:created xsi:type="dcterms:W3CDTF">2022-05-18T09:04:00Z</dcterms:created>
  <dcterms:modified xsi:type="dcterms:W3CDTF">2022-05-20T15:27:00Z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