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val="fr-CH" w:eastAsia="fr-CH"/>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FFFDB8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CC3E2D" w:rsidRDefault="00CC3E2D" w:rsidP="00CC3E2D">
      <w:pPr>
        <w:jc w:val="right"/>
        <w:rPr>
          <w:rFonts w:asciiTheme="minorHAnsi" w:hAnsiTheme="minorHAnsi" w:cstheme="minorHAnsi"/>
          <w:caps/>
          <w:sz w:val="15"/>
          <w:szCs w:val="15"/>
        </w:rPr>
      </w:pPr>
      <w:bookmarkStart w:id="0"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1A6E48" w:rsidRPr="00F31A38">
        <w:rPr>
          <w:rFonts w:asciiTheme="minorHAnsi" w:hAnsiTheme="minorHAnsi" w:cstheme="minorHAnsi" w:hint="cs"/>
          <w:b/>
          <w:bCs/>
          <w:caps/>
          <w:sz w:val="15"/>
          <w:szCs w:val="15"/>
          <w:rtl/>
        </w:rPr>
        <w:t>بالإنكليزية</w:t>
      </w:r>
    </w:p>
    <w:p w:rsidR="008B2CC1" w:rsidRPr="00CC3E2D" w:rsidRDefault="006A7B3A" w:rsidP="00F31A38">
      <w:pPr>
        <w:spacing w:after="1200"/>
        <w:jc w:val="right"/>
        <w:rPr>
          <w:rFonts w:asciiTheme="minorHAnsi" w:hAnsiTheme="minorHAnsi" w:cstheme="minorHAnsi"/>
          <w:b/>
          <w:bCs/>
          <w:caps/>
          <w:sz w:val="15"/>
          <w:szCs w:val="15"/>
        </w:rPr>
      </w:pPr>
      <w:bookmarkStart w:id="1" w:name="Date"/>
      <w:bookmarkEnd w:id="0"/>
      <w:r>
        <w:rPr>
          <w:rFonts w:asciiTheme="minorHAnsi" w:hAnsiTheme="minorHAnsi" w:cstheme="minorHAnsi" w:hint="cs"/>
          <w:b/>
          <w:bCs/>
          <w:caps/>
          <w:sz w:val="15"/>
          <w:szCs w:val="15"/>
          <w:rtl/>
        </w:rPr>
        <w:t>التاريخ:</w:t>
      </w:r>
      <w:r w:rsidR="001A6E48">
        <w:rPr>
          <w:rFonts w:asciiTheme="minorHAnsi" w:hAnsiTheme="minorHAnsi" w:cstheme="minorHAnsi" w:hint="cs"/>
          <w:b/>
          <w:bCs/>
          <w:caps/>
          <w:sz w:val="15"/>
          <w:szCs w:val="15"/>
          <w:rtl/>
        </w:rPr>
        <w:t xml:space="preserve"> </w:t>
      </w:r>
      <w:r w:rsidR="00F31A38">
        <w:rPr>
          <w:rFonts w:asciiTheme="minorHAnsi" w:hAnsiTheme="minorHAnsi" w:cstheme="minorHAnsi" w:hint="cs"/>
          <w:b/>
          <w:bCs/>
          <w:caps/>
          <w:sz w:val="15"/>
          <w:szCs w:val="15"/>
          <w:rtl/>
        </w:rPr>
        <w:t>26</w:t>
      </w:r>
      <w:r w:rsidR="00214BAB">
        <w:rPr>
          <w:rFonts w:asciiTheme="minorHAnsi" w:hAnsiTheme="minorHAnsi" w:cstheme="minorHAnsi" w:hint="cs"/>
          <w:b/>
          <w:bCs/>
          <w:caps/>
          <w:sz w:val="15"/>
          <w:szCs w:val="15"/>
          <w:rtl/>
        </w:rPr>
        <w:t xml:space="preserve"> </w:t>
      </w:r>
      <w:r w:rsidR="006023F6">
        <w:rPr>
          <w:rFonts w:asciiTheme="minorHAnsi" w:hAnsiTheme="minorHAnsi" w:cstheme="minorHAnsi" w:hint="cs"/>
          <w:b/>
          <w:bCs/>
          <w:caps/>
          <w:sz w:val="15"/>
          <w:szCs w:val="15"/>
          <w:rtl/>
        </w:rPr>
        <w:t>ن</w:t>
      </w:r>
      <w:r w:rsidR="00214BAB">
        <w:rPr>
          <w:rFonts w:asciiTheme="minorHAnsi" w:hAnsiTheme="minorHAnsi" w:cstheme="minorHAnsi" w:hint="cs"/>
          <w:b/>
          <w:bCs/>
          <w:caps/>
          <w:sz w:val="15"/>
          <w:szCs w:val="15"/>
          <w:rtl/>
        </w:rPr>
        <w:t>و</w:t>
      </w:r>
      <w:r w:rsidR="006023F6">
        <w:rPr>
          <w:rFonts w:asciiTheme="minorHAnsi" w:hAnsiTheme="minorHAnsi" w:cstheme="minorHAnsi" w:hint="cs"/>
          <w:b/>
          <w:bCs/>
          <w:caps/>
          <w:sz w:val="15"/>
          <w:szCs w:val="15"/>
          <w:rtl/>
        </w:rPr>
        <w:t>فمبر</w:t>
      </w:r>
      <w:r w:rsidR="001A6E48">
        <w:rPr>
          <w:rFonts w:asciiTheme="minorHAnsi" w:hAnsiTheme="minorHAnsi" w:cstheme="minorHAnsi" w:hint="cs"/>
          <w:b/>
          <w:bCs/>
          <w:caps/>
          <w:sz w:val="15"/>
          <w:szCs w:val="15"/>
          <w:rtl/>
        </w:rPr>
        <w:t xml:space="preserve"> 2021</w:t>
      </w:r>
    </w:p>
    <w:bookmarkEnd w:id="1"/>
    <w:p w:rsidR="008B2CC1" w:rsidRPr="00D67EAE" w:rsidRDefault="003B355C" w:rsidP="00DA31B9">
      <w:pPr>
        <w:pStyle w:val="Heading1"/>
      </w:pPr>
      <w:r w:rsidRPr="00D67EAE">
        <w:rPr>
          <w:rtl/>
        </w:rPr>
        <w:t>اللجنة ال</w:t>
      </w:r>
      <w:r w:rsidR="00DA31B9">
        <w:rPr>
          <w:rFonts w:hint="cs"/>
          <w:rtl/>
        </w:rPr>
        <w:t>معنية بالتنمية والملكية الفكرية</w:t>
      </w:r>
    </w:p>
    <w:p w:rsidR="00A90F0A" w:rsidRPr="00D67EAE" w:rsidRDefault="00D67EAE" w:rsidP="00D0306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D03064">
        <w:rPr>
          <w:rFonts w:asciiTheme="minorHAnsi" w:hAnsiTheme="minorHAnsi" w:cstheme="minorHAnsi" w:hint="cs"/>
          <w:bCs/>
          <w:sz w:val="24"/>
          <w:szCs w:val="24"/>
          <w:rtl/>
        </w:rPr>
        <w:t>السابعة</w:t>
      </w:r>
      <w:r w:rsidR="00DA31B9">
        <w:rPr>
          <w:rFonts w:asciiTheme="minorHAnsi" w:hAnsiTheme="minorHAnsi" w:cstheme="minorHAnsi" w:hint="cs"/>
          <w:bCs/>
          <w:sz w:val="24"/>
          <w:szCs w:val="24"/>
          <w:rtl/>
        </w:rPr>
        <w:t xml:space="preserve"> والعشرون</w:t>
      </w:r>
    </w:p>
    <w:p w:rsidR="008B2CC1" w:rsidRPr="00D67EAE" w:rsidRDefault="00D67EAE" w:rsidP="00D03064">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D03064">
        <w:rPr>
          <w:rFonts w:asciiTheme="minorHAnsi" w:hAnsiTheme="minorHAnsi" w:cstheme="minorHAnsi" w:hint="cs"/>
          <w:bCs/>
          <w:sz w:val="24"/>
          <w:szCs w:val="24"/>
          <w:rtl/>
        </w:rPr>
        <w:t>22</w:t>
      </w:r>
      <w:r w:rsidRPr="00D67EAE">
        <w:rPr>
          <w:rFonts w:asciiTheme="minorHAnsi" w:hAnsiTheme="minorHAnsi" w:cstheme="minorHAnsi" w:hint="cs"/>
          <w:bCs/>
          <w:sz w:val="24"/>
          <w:szCs w:val="24"/>
          <w:rtl/>
        </w:rPr>
        <w:t xml:space="preserve"> إلى </w:t>
      </w:r>
      <w:r w:rsidR="00D03064">
        <w:rPr>
          <w:rFonts w:asciiTheme="minorHAnsi" w:hAnsiTheme="minorHAnsi" w:cstheme="minorHAnsi" w:hint="cs"/>
          <w:bCs/>
          <w:sz w:val="24"/>
          <w:szCs w:val="24"/>
          <w:rtl/>
        </w:rPr>
        <w:t>26</w:t>
      </w:r>
      <w:r w:rsidRPr="00D67EAE">
        <w:rPr>
          <w:rFonts w:asciiTheme="minorHAnsi" w:hAnsiTheme="minorHAnsi" w:cstheme="minorHAnsi" w:hint="cs"/>
          <w:bCs/>
          <w:sz w:val="24"/>
          <w:szCs w:val="24"/>
          <w:rtl/>
        </w:rPr>
        <w:t xml:space="preserve"> </w:t>
      </w:r>
      <w:r w:rsidR="00D03064">
        <w:rPr>
          <w:rFonts w:asciiTheme="minorHAnsi" w:hAnsiTheme="minorHAnsi" w:cstheme="minorHAnsi" w:hint="cs"/>
          <w:bCs/>
          <w:sz w:val="24"/>
          <w:szCs w:val="24"/>
          <w:rtl/>
        </w:rPr>
        <w:t>نوفمبر</w:t>
      </w:r>
      <w:r w:rsidRPr="00D67EAE">
        <w:rPr>
          <w:rFonts w:asciiTheme="minorHAnsi" w:hAnsiTheme="minorHAnsi" w:cstheme="minorHAnsi" w:hint="cs"/>
          <w:bCs/>
          <w:sz w:val="24"/>
          <w:szCs w:val="24"/>
          <w:rtl/>
        </w:rPr>
        <w:t xml:space="preserve"> 2021</w:t>
      </w:r>
    </w:p>
    <w:p w:rsidR="008B2CC1" w:rsidRPr="00D67EAE" w:rsidRDefault="00F31A38" w:rsidP="00F31A38">
      <w:pPr>
        <w:spacing w:after="360"/>
        <w:outlineLvl w:val="0"/>
        <w:rPr>
          <w:rFonts w:asciiTheme="minorHAnsi" w:hAnsiTheme="minorHAnsi" w:cstheme="minorHAnsi"/>
          <w:caps/>
          <w:sz w:val="24"/>
        </w:rPr>
      </w:pPr>
      <w:bookmarkStart w:id="2" w:name="TitleOfDoc"/>
      <w:r>
        <w:rPr>
          <w:rFonts w:asciiTheme="minorHAnsi" w:hAnsiTheme="minorHAnsi" w:cstheme="minorHAnsi" w:hint="cs"/>
          <w:caps/>
          <w:sz w:val="28"/>
          <w:szCs w:val="24"/>
          <w:rtl/>
        </w:rPr>
        <w:t>ملخص الرئيس</w:t>
      </w:r>
    </w:p>
    <w:p w:rsidR="002928D3" w:rsidRDefault="002928D3" w:rsidP="00484269">
      <w:pPr>
        <w:spacing w:after="1040"/>
        <w:rPr>
          <w:rFonts w:asciiTheme="minorHAnsi" w:hAnsiTheme="minorHAnsi" w:cstheme="minorHAnsi"/>
          <w:iCs/>
          <w:rtl/>
        </w:rPr>
      </w:pPr>
      <w:bookmarkStart w:id="3" w:name="Prepared"/>
      <w:bookmarkEnd w:id="2"/>
      <w:bookmarkEnd w:id="3"/>
    </w:p>
    <w:p w:rsidR="00F31A38" w:rsidRPr="00F31A38" w:rsidRDefault="00F31A38" w:rsidP="00F31A38">
      <w:pPr>
        <w:pStyle w:val="ONUMA"/>
        <w:rPr>
          <w:rtl/>
          <w:lang w:bidi="ar-EG"/>
        </w:rPr>
      </w:pPr>
      <w:r w:rsidRPr="00F31A38">
        <w:rPr>
          <w:rtl/>
          <w:lang w:bidi="ar-EG"/>
        </w:rPr>
        <w:t>عُقدت الدورة السابعة والعشرون للجنة المعنية بالتنمية والملكية الفكرية (لجنة التنمية) في الفترة من 22 إلى 26 نوفمبر 2021، بنسق هجين. وخصص اليومان الأول والثاني للمؤتمر الدولي بشأن الملكية الفكرية والتنمية عن موضوع "الابتكار في التكنولوجيات الخضراء من أجل تحقيق التنمية المستدامة". وحضر دورة لجنة التنمية</w:t>
      </w:r>
      <w:r w:rsidRPr="00F31A38">
        <w:rPr>
          <w:rFonts w:hint="cs"/>
          <w:rtl/>
          <w:lang w:bidi="ar-EG"/>
        </w:rPr>
        <w:t xml:space="preserve"> ما عدده</w:t>
      </w:r>
      <w:r w:rsidRPr="00F31A38">
        <w:rPr>
          <w:rtl/>
          <w:lang w:bidi="ar-EG"/>
        </w:rPr>
        <w:t xml:space="preserve"> </w:t>
      </w:r>
      <w:r w:rsidRPr="00F31A38">
        <w:rPr>
          <w:rFonts w:hint="cs"/>
          <w:rtl/>
          <w:lang w:bidi="ar-EG"/>
        </w:rPr>
        <w:t>78</w:t>
      </w:r>
      <w:r w:rsidRPr="00F31A38">
        <w:rPr>
          <w:rtl/>
          <w:lang w:bidi="ar-EG"/>
        </w:rPr>
        <w:t xml:space="preserve"> دولة عضو و</w:t>
      </w:r>
      <w:r w:rsidRPr="00F31A38">
        <w:rPr>
          <w:rFonts w:hint="cs"/>
          <w:rtl/>
          <w:lang w:bidi="ar-EG"/>
        </w:rPr>
        <w:t>21</w:t>
      </w:r>
      <w:r w:rsidRPr="00F31A38">
        <w:rPr>
          <w:rtl/>
          <w:lang w:bidi="ar-EG"/>
        </w:rPr>
        <w:t xml:space="preserve"> مراقباً. وافتتح الدورة السيد حسن كليب، نائب المدير العام لقطاع التنمية الإقليمية والوطنية في </w:t>
      </w:r>
      <w:proofErr w:type="spellStart"/>
      <w:r w:rsidRPr="00F31A38">
        <w:rPr>
          <w:rtl/>
          <w:lang w:bidi="ar-EG"/>
        </w:rPr>
        <w:t>الويبو</w:t>
      </w:r>
      <w:proofErr w:type="spellEnd"/>
      <w:r w:rsidRPr="00F31A38">
        <w:rPr>
          <w:rtl/>
          <w:lang w:bidi="ar-EG"/>
        </w:rPr>
        <w:t>.</w:t>
      </w:r>
    </w:p>
    <w:p w:rsidR="00F31A38" w:rsidRPr="00F31A38" w:rsidRDefault="00F31A38" w:rsidP="00F31A38">
      <w:pPr>
        <w:pStyle w:val="ONUMA"/>
        <w:rPr>
          <w:rtl/>
          <w:lang w:bidi="ar-EG"/>
        </w:rPr>
      </w:pPr>
      <w:r w:rsidRPr="00F31A38">
        <w:rPr>
          <w:rtl/>
          <w:lang w:bidi="ar-EG"/>
        </w:rPr>
        <w:t xml:space="preserve">وفي إطار البند 2 من جدول الأعمال، أعادت اللجنة انتخاب سعادة السيدة باتريشيا </w:t>
      </w:r>
      <w:proofErr w:type="spellStart"/>
      <w:r w:rsidRPr="00F31A38">
        <w:rPr>
          <w:rtl/>
          <w:lang w:bidi="ar-EG"/>
        </w:rPr>
        <w:t>بينيديتي</w:t>
      </w:r>
      <w:proofErr w:type="spellEnd"/>
      <w:r w:rsidRPr="00F31A38">
        <w:rPr>
          <w:rtl/>
          <w:lang w:bidi="ar-EG"/>
        </w:rPr>
        <w:t xml:space="preserve">، سفيرة السلفادور لدى منظمة التجارة العالمية </w:t>
      </w:r>
      <w:proofErr w:type="spellStart"/>
      <w:r w:rsidRPr="00F31A38">
        <w:rPr>
          <w:rtl/>
          <w:lang w:bidi="ar-EG"/>
        </w:rPr>
        <w:t>والويبو</w:t>
      </w:r>
      <w:proofErr w:type="spellEnd"/>
      <w:r w:rsidRPr="00F31A38">
        <w:rPr>
          <w:rtl/>
          <w:lang w:bidi="ar-EG"/>
        </w:rPr>
        <w:t xml:space="preserve">، رئيسة للجنة. وانتخبت اللجنة السيدة </w:t>
      </w:r>
      <w:proofErr w:type="spellStart"/>
      <w:r w:rsidRPr="00F31A38">
        <w:rPr>
          <w:rtl/>
          <w:lang w:bidi="ar-EG"/>
        </w:rPr>
        <w:t>شانشيتا</w:t>
      </w:r>
      <w:proofErr w:type="spellEnd"/>
      <w:r w:rsidRPr="00F31A38">
        <w:rPr>
          <w:rtl/>
          <w:lang w:bidi="ar-EG"/>
        </w:rPr>
        <w:t xml:space="preserve"> حق، نائبة الممثل الدائم لبنغلاديش في جنيف، والسيدة أولغا أليمان، منسقة المشاريع في قسم الشؤون القانونية والدولية في المعهد الفدرالي السويسري للملكية الفكرية، كنائبتين للرئيسة، لمدة سنة واحدة.</w:t>
      </w:r>
    </w:p>
    <w:p w:rsidR="00F31A38" w:rsidRPr="00F31A38" w:rsidRDefault="00F31A38" w:rsidP="00F31A38">
      <w:pPr>
        <w:pStyle w:val="ONUMA"/>
        <w:rPr>
          <w:lang w:bidi="ar-EG"/>
        </w:rPr>
      </w:pPr>
      <w:r w:rsidRPr="00F31A38">
        <w:rPr>
          <w:rtl/>
          <w:lang w:bidi="ar-EG"/>
        </w:rPr>
        <w:t xml:space="preserve">وفي إطار البند 3 من جدول الأعمال، اعتمدت اللجنة مشروع جدول الأعمال الوارد في الوثيقة </w:t>
      </w:r>
      <w:r w:rsidRPr="00F31A38">
        <w:rPr>
          <w:lang w:bidi="ar-EG"/>
        </w:rPr>
        <w:t>CDIP/27/1 Prov.3</w:t>
      </w:r>
      <w:r w:rsidRPr="00F31A38">
        <w:rPr>
          <w:rFonts w:hint="cs"/>
          <w:rtl/>
          <w:lang w:bidi="ar-SY"/>
        </w:rPr>
        <w:t>.</w:t>
      </w:r>
    </w:p>
    <w:p w:rsidR="00F31A38" w:rsidRPr="00F31A38" w:rsidRDefault="00F31A38" w:rsidP="00F31A38">
      <w:pPr>
        <w:pStyle w:val="ONUMA"/>
        <w:rPr>
          <w:rtl/>
          <w:lang w:bidi="ar-EG"/>
        </w:rPr>
      </w:pPr>
      <w:r w:rsidRPr="00F31A38">
        <w:rPr>
          <w:rtl/>
          <w:lang w:bidi="ar-EG"/>
        </w:rPr>
        <w:t>وفي إطار البند 4 من جدول الأعمال، نظرت اللجنة في موضوع اعتماد المراقبين</w:t>
      </w:r>
      <w:r w:rsidRPr="00F31A38">
        <w:rPr>
          <w:rFonts w:hint="cs"/>
          <w:rtl/>
          <w:lang w:bidi="ar-EG"/>
        </w:rPr>
        <w:t xml:space="preserve"> </w:t>
      </w:r>
      <w:r w:rsidRPr="00F31A38">
        <w:rPr>
          <w:rtl/>
          <w:lang w:bidi="ar-EG"/>
        </w:rPr>
        <w:t xml:space="preserve">الوارد في الوثيقة </w:t>
      </w:r>
      <w:r w:rsidRPr="00F31A38">
        <w:rPr>
          <w:lang w:bidi="ar-EG"/>
        </w:rPr>
        <w:t>CDIP/27/3</w:t>
      </w:r>
      <w:r w:rsidRPr="00F31A38">
        <w:rPr>
          <w:rtl/>
          <w:lang w:bidi="ar-EG"/>
        </w:rPr>
        <w:t>. وقررت اللجنة منح صفة مراقب</w:t>
      </w:r>
      <w:r w:rsidRPr="00F31A38">
        <w:rPr>
          <w:rFonts w:hint="cs"/>
          <w:rtl/>
          <w:lang w:bidi="ar-EG"/>
        </w:rPr>
        <w:t xml:space="preserve"> </w:t>
      </w:r>
      <w:r w:rsidRPr="00F31A38">
        <w:rPr>
          <w:rtl/>
          <w:lang w:bidi="ar-EG"/>
        </w:rPr>
        <w:t>مؤقت لمنظمة غير حكومية، وهي شبكة الخبراء العالمية المعنية بحقوق مستخدمي حق المؤلف.</w:t>
      </w:r>
    </w:p>
    <w:p w:rsidR="00EA55E1" w:rsidRDefault="00F31A38" w:rsidP="00332F95">
      <w:pPr>
        <w:pStyle w:val="ONUMA"/>
        <w:rPr>
          <w:rtl/>
          <w:lang w:bidi="ar-EG"/>
        </w:rPr>
      </w:pPr>
      <w:r w:rsidRPr="00F31A38">
        <w:rPr>
          <w:rtl/>
          <w:lang w:bidi="ar-EG"/>
        </w:rPr>
        <w:t>وفي إطار البند 5 من جدول الأعمال، استمعت اللجنة إلى بيانات عامة</w:t>
      </w:r>
      <w:r w:rsidRPr="00F31A38">
        <w:rPr>
          <w:rFonts w:hint="cs"/>
          <w:rtl/>
          <w:lang w:bidi="ar-EG"/>
        </w:rPr>
        <w:t xml:space="preserve"> ألقاها </w:t>
      </w:r>
      <w:r w:rsidRPr="00F31A38">
        <w:rPr>
          <w:rtl/>
          <w:lang w:bidi="ar-EG"/>
        </w:rPr>
        <w:t>منسق</w:t>
      </w:r>
      <w:r w:rsidRPr="00F31A38">
        <w:rPr>
          <w:rFonts w:hint="cs"/>
          <w:rtl/>
          <w:lang w:bidi="ar-EG"/>
        </w:rPr>
        <w:t>و</w:t>
      </w:r>
      <w:r w:rsidRPr="00F31A38">
        <w:rPr>
          <w:rtl/>
          <w:lang w:bidi="ar-EG"/>
        </w:rPr>
        <w:t xml:space="preserve"> المجموعات الإقليمية. وجددت الوفود دعمها و</w:t>
      </w:r>
      <w:r w:rsidRPr="00F31A38">
        <w:rPr>
          <w:rFonts w:hint="cs"/>
          <w:rtl/>
          <w:lang w:bidi="ar-EG"/>
        </w:rPr>
        <w:t xml:space="preserve">أقرت </w:t>
      </w:r>
      <w:r w:rsidRPr="00F31A38">
        <w:rPr>
          <w:rtl/>
          <w:lang w:bidi="ar-EG"/>
        </w:rPr>
        <w:t xml:space="preserve">بالجهود المستمرة التي تبذلها </w:t>
      </w:r>
      <w:proofErr w:type="spellStart"/>
      <w:r w:rsidRPr="00F31A38">
        <w:rPr>
          <w:rtl/>
          <w:lang w:bidi="ar-EG"/>
        </w:rPr>
        <w:t>الويبو</w:t>
      </w:r>
      <w:proofErr w:type="spellEnd"/>
      <w:r w:rsidRPr="00F31A38">
        <w:rPr>
          <w:rtl/>
          <w:lang w:bidi="ar-EG"/>
        </w:rPr>
        <w:t xml:space="preserve"> في تنفيذ توصيات </w:t>
      </w:r>
      <w:r w:rsidRPr="00F31A38">
        <w:rPr>
          <w:rFonts w:hint="cs"/>
          <w:rtl/>
          <w:lang w:bidi="ar-EG"/>
        </w:rPr>
        <w:t xml:space="preserve">أجندة </w:t>
      </w:r>
      <w:r w:rsidRPr="00F31A38">
        <w:rPr>
          <w:rtl/>
          <w:lang w:bidi="ar-EG"/>
        </w:rPr>
        <w:t xml:space="preserve">التنمية. وأشادت الوفود على وجه الخصوص بالتكييف الفعال لأنشطة المساعدة التقنية </w:t>
      </w:r>
      <w:proofErr w:type="spellStart"/>
      <w:r w:rsidRPr="00F31A38">
        <w:rPr>
          <w:rtl/>
          <w:lang w:bidi="ar-EG"/>
        </w:rPr>
        <w:t>للويبو</w:t>
      </w:r>
      <w:proofErr w:type="spellEnd"/>
      <w:r w:rsidRPr="00F31A38">
        <w:rPr>
          <w:rtl/>
          <w:lang w:bidi="ar-EG"/>
        </w:rPr>
        <w:t xml:space="preserve"> في سياق جائحة</w:t>
      </w:r>
      <w:r w:rsidRPr="00F31A38">
        <w:rPr>
          <w:rFonts w:hint="cs"/>
          <w:rtl/>
          <w:lang w:bidi="ar-EG"/>
        </w:rPr>
        <w:t xml:space="preserve"> كوفيد-19</w:t>
      </w:r>
      <w:r w:rsidRPr="00F31A38">
        <w:rPr>
          <w:rtl/>
          <w:lang w:bidi="ar-EG"/>
        </w:rPr>
        <w:t xml:space="preserve">. </w:t>
      </w:r>
      <w:r w:rsidRPr="00F31A38">
        <w:rPr>
          <w:rFonts w:hint="cs"/>
          <w:rtl/>
          <w:lang w:bidi="ar-EG"/>
        </w:rPr>
        <w:t>و</w:t>
      </w:r>
      <w:r w:rsidRPr="00F31A38">
        <w:rPr>
          <w:rtl/>
          <w:lang w:bidi="ar-EG"/>
        </w:rPr>
        <w:t xml:space="preserve">أعربت الوفود عن تقديرها لتنظيم المؤتمر الدولي </w:t>
      </w:r>
      <w:r w:rsidRPr="00F31A38">
        <w:rPr>
          <w:rFonts w:hint="cs"/>
          <w:rtl/>
          <w:lang w:bidi="ar-EG"/>
        </w:rPr>
        <w:t xml:space="preserve">بشأن </w:t>
      </w:r>
      <w:r w:rsidRPr="00F31A38">
        <w:rPr>
          <w:rtl/>
          <w:lang w:bidi="ar-EG"/>
        </w:rPr>
        <w:t>الملكية الفكرية والتنمية - "</w:t>
      </w:r>
      <w:r w:rsidRPr="00F31A38">
        <w:rPr>
          <w:rFonts w:hint="cs"/>
          <w:rtl/>
          <w:lang w:bidi="ar-EG"/>
        </w:rPr>
        <w:t>ا</w:t>
      </w:r>
      <w:r w:rsidRPr="00F31A38">
        <w:rPr>
          <w:rtl/>
          <w:lang w:bidi="ar-EG"/>
        </w:rPr>
        <w:t>لابتكار في التكنولوجيات الخضراء من أجل تحقيق التنمية المستدامة"، الذي عقد ي</w:t>
      </w:r>
      <w:r w:rsidRPr="00F31A38">
        <w:rPr>
          <w:rFonts w:hint="cs"/>
          <w:rtl/>
          <w:lang w:bidi="ar-EG"/>
        </w:rPr>
        <w:t>ومي</w:t>
      </w:r>
      <w:r w:rsidRPr="00F31A38">
        <w:rPr>
          <w:rtl/>
          <w:lang w:bidi="ar-EG"/>
        </w:rPr>
        <w:t xml:space="preserve"> </w:t>
      </w:r>
      <w:r w:rsidR="00332F95">
        <w:rPr>
          <w:rFonts w:hint="cs"/>
          <w:rtl/>
          <w:lang w:val="fr-CH" w:bidi="ar-SY"/>
        </w:rPr>
        <w:t>22</w:t>
      </w:r>
      <w:r w:rsidRPr="00F31A38">
        <w:rPr>
          <w:rtl/>
          <w:lang w:bidi="ar-EG"/>
        </w:rPr>
        <w:t xml:space="preserve"> </w:t>
      </w:r>
      <w:r w:rsidRPr="00F31A38">
        <w:rPr>
          <w:rFonts w:hint="cs"/>
          <w:rtl/>
          <w:lang w:bidi="ar-EG"/>
        </w:rPr>
        <w:t>و</w:t>
      </w:r>
      <w:r w:rsidR="00332F95">
        <w:rPr>
          <w:rFonts w:hint="cs"/>
          <w:rtl/>
          <w:lang w:bidi="ar-EG"/>
        </w:rPr>
        <w:t>23</w:t>
      </w:r>
      <w:r w:rsidRPr="00F31A38">
        <w:rPr>
          <w:rtl/>
          <w:lang w:bidi="ar-EG"/>
        </w:rPr>
        <w:t xml:space="preserve"> نوفمبر 2021. وأعرب</w:t>
      </w:r>
      <w:r>
        <w:rPr>
          <w:rFonts w:hint="cs"/>
          <w:rtl/>
          <w:lang w:bidi="ar-EG"/>
        </w:rPr>
        <w:t xml:space="preserve">ت كذلك </w:t>
      </w:r>
      <w:r w:rsidRPr="00F31A38">
        <w:rPr>
          <w:rtl/>
          <w:lang w:bidi="ar-EG"/>
        </w:rPr>
        <w:t>عن تقديره</w:t>
      </w:r>
      <w:r>
        <w:rPr>
          <w:rFonts w:hint="cs"/>
          <w:rtl/>
          <w:lang w:bidi="ar-EG"/>
        </w:rPr>
        <w:t xml:space="preserve">ا </w:t>
      </w:r>
      <w:r w:rsidRPr="00F31A38">
        <w:rPr>
          <w:rtl/>
          <w:lang w:bidi="ar-EG"/>
        </w:rPr>
        <w:t xml:space="preserve">لجودة العروض </w:t>
      </w:r>
      <w:r w:rsidRPr="00F31A38">
        <w:rPr>
          <w:rFonts w:hint="cs"/>
          <w:rtl/>
          <w:lang w:bidi="ar-EG"/>
        </w:rPr>
        <w:t xml:space="preserve">المقدمة </w:t>
      </w:r>
      <w:r w:rsidRPr="00F31A38">
        <w:rPr>
          <w:rtl/>
          <w:lang w:bidi="ar-EG"/>
        </w:rPr>
        <w:t xml:space="preserve">وهيكل </w:t>
      </w:r>
      <w:r w:rsidRPr="00F31A38">
        <w:rPr>
          <w:rFonts w:hint="cs"/>
          <w:rtl/>
          <w:lang w:bidi="ar-EG"/>
        </w:rPr>
        <w:t xml:space="preserve">المؤتمر </w:t>
      </w:r>
      <w:r w:rsidRPr="00F31A38">
        <w:rPr>
          <w:rtl/>
          <w:lang w:bidi="ar-EG"/>
        </w:rPr>
        <w:t>والترتيبات اللوجستية. و</w:t>
      </w:r>
      <w:r w:rsidRPr="00F31A38">
        <w:rPr>
          <w:rFonts w:hint="cs"/>
          <w:rtl/>
          <w:lang w:bidi="ar-EG"/>
        </w:rPr>
        <w:t xml:space="preserve">جددت </w:t>
      </w:r>
      <w:r w:rsidRPr="00F31A38">
        <w:rPr>
          <w:rtl/>
          <w:lang w:bidi="ar-EG"/>
        </w:rPr>
        <w:t>الوفود التزامها بالتعاون والمساهمة في جدول أعمال الدورة الحالية.</w:t>
      </w:r>
    </w:p>
    <w:p w:rsidR="00EA55E1" w:rsidRDefault="00EA55E1">
      <w:pPr>
        <w:bidi w:val="0"/>
        <w:rPr>
          <w:rFonts w:eastAsia="Times New Roman"/>
          <w:rtl/>
          <w:lang w:eastAsia="en-US" w:bidi="ar-EG"/>
        </w:rPr>
      </w:pPr>
      <w:r>
        <w:rPr>
          <w:rtl/>
          <w:lang w:bidi="ar-EG"/>
        </w:rPr>
        <w:br w:type="page"/>
      </w:r>
    </w:p>
    <w:p w:rsidR="00F31A38" w:rsidRPr="00F31A38" w:rsidRDefault="00F31A38" w:rsidP="00F31A38">
      <w:pPr>
        <w:pStyle w:val="ONUMA"/>
        <w:rPr>
          <w:rtl/>
          <w:lang w:bidi="ar-EG"/>
        </w:rPr>
      </w:pPr>
      <w:r w:rsidRPr="00F31A38">
        <w:rPr>
          <w:rtl/>
          <w:lang w:bidi="ar-EG"/>
        </w:rPr>
        <w:lastRenderedPageBreak/>
        <w:t>وفي إطار البند 6 من جدول الأعمال، نظرت اللجنة فيما يلي:</w:t>
      </w:r>
      <w:bookmarkStart w:id="4" w:name="_GoBack"/>
      <w:bookmarkEnd w:id="4"/>
    </w:p>
    <w:p w:rsidR="00F31A38" w:rsidRPr="00F31A38" w:rsidRDefault="00F31A38" w:rsidP="00F31A38">
      <w:pPr>
        <w:pStyle w:val="ONUMA"/>
        <w:numPr>
          <w:ilvl w:val="1"/>
          <w:numId w:val="18"/>
        </w:numPr>
        <w:ind w:left="922"/>
        <w:rPr>
          <w:lang w:bidi="ar-EG"/>
        </w:rPr>
      </w:pPr>
      <w:r w:rsidRPr="00F31A38">
        <w:rPr>
          <w:rtl/>
          <w:lang w:bidi="ar-EG"/>
        </w:rPr>
        <w:t xml:space="preserve">التقارير المرحلية الواردة في الوثيقة </w:t>
      </w:r>
      <w:r w:rsidRPr="00F31A38">
        <w:rPr>
          <w:lang w:bidi="ar-EG"/>
        </w:rPr>
        <w:t>CDIP/27/2</w:t>
      </w:r>
      <w:r w:rsidRPr="00F31A38">
        <w:rPr>
          <w:rtl/>
          <w:lang w:bidi="ar-EG"/>
        </w:rPr>
        <w:t>. وأحاطت اللجنة علما بالمعلومات الواردة في تلك الوثيقة.</w:t>
      </w:r>
    </w:p>
    <w:p w:rsidR="00F31A38" w:rsidRPr="00F31A38" w:rsidRDefault="00F31A38" w:rsidP="00F31A38">
      <w:pPr>
        <w:pStyle w:val="ONUMA"/>
        <w:numPr>
          <w:ilvl w:val="1"/>
          <w:numId w:val="19"/>
        </w:numPr>
        <w:ind w:left="922"/>
        <w:rPr>
          <w:rtl/>
          <w:lang w:bidi="ar-EG"/>
        </w:rPr>
      </w:pPr>
      <w:r w:rsidRPr="00F31A38">
        <w:rPr>
          <w:rtl/>
          <w:lang w:bidi="ar-EG"/>
        </w:rPr>
        <w:t xml:space="preserve">تقرير إنجاز المشروع المعني بإدارة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الوارد في الوثيقة </w:t>
      </w:r>
      <w:r w:rsidRPr="00F31A38">
        <w:rPr>
          <w:lang w:bidi="ar-EG"/>
        </w:rPr>
        <w:t>CDIP/27/4</w:t>
      </w:r>
      <w:r w:rsidRPr="00F31A38">
        <w:rPr>
          <w:rtl/>
          <w:lang w:bidi="ar-EG"/>
        </w:rPr>
        <w:t>. وأحاطت اللجنة علما بالمعلومات الواردة في تلك الوثيقة.</w:t>
      </w:r>
    </w:p>
    <w:p w:rsidR="00F31A38" w:rsidRPr="00F31A38" w:rsidRDefault="00F31A38" w:rsidP="00F31A38">
      <w:pPr>
        <w:pStyle w:val="ONUMA"/>
        <w:numPr>
          <w:ilvl w:val="1"/>
          <w:numId w:val="20"/>
        </w:numPr>
        <w:ind w:left="922"/>
        <w:rPr>
          <w:lang w:bidi="ar-EG"/>
        </w:rPr>
      </w:pPr>
      <w:r w:rsidRPr="00F31A38">
        <w:rPr>
          <w:rtl/>
          <w:lang w:bidi="ar-EG"/>
        </w:rPr>
        <w:t xml:space="preserve">تقرير عن تقييم مشروع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الوارد في الوثيقة </w:t>
      </w:r>
      <w:r w:rsidRPr="00F31A38">
        <w:rPr>
          <w:lang w:bidi="ar-EG"/>
        </w:rPr>
        <w:t>CDIP/27/5</w:t>
      </w:r>
      <w:r w:rsidRPr="00F31A38">
        <w:rPr>
          <w:rtl/>
          <w:lang w:bidi="ar-EG"/>
        </w:rPr>
        <w:t>. وأحاطت اللجنة علما بالمعلومات الواردة في تلك الوثيقة و</w:t>
      </w:r>
      <w:r w:rsidRPr="00F31A38">
        <w:rPr>
          <w:rFonts w:hint="cs"/>
          <w:rtl/>
          <w:lang w:bidi="ar-EG"/>
        </w:rPr>
        <w:t>طلبت من الأمانة</w:t>
      </w:r>
      <w:r w:rsidRPr="00F31A38">
        <w:rPr>
          <w:rtl/>
          <w:lang w:bidi="ar-EG"/>
        </w:rPr>
        <w:t xml:space="preserve"> مواصلة تعميم المخرجات المنبثقة في سياق المشروع المذكور.</w:t>
      </w:r>
    </w:p>
    <w:p w:rsidR="00F31A38" w:rsidRPr="00F31A38" w:rsidRDefault="00F31A38" w:rsidP="00F31A38">
      <w:pPr>
        <w:pStyle w:val="ONUMA"/>
        <w:rPr>
          <w:rtl/>
          <w:lang w:bidi="ar-EG"/>
        </w:rPr>
      </w:pPr>
      <w:r w:rsidRPr="00F31A38">
        <w:rPr>
          <w:rtl/>
          <w:lang w:bidi="ar-EG"/>
        </w:rPr>
        <w:t xml:space="preserve">وفي إطار البند 6 "1" من جدول الأعمال، ناقشت اللجنة مسألة الندوات الإلكترونية المقبلة، الواردة في الوثيقة </w:t>
      </w:r>
      <w:r w:rsidRPr="00F31A38">
        <w:rPr>
          <w:lang w:bidi="ar-EG"/>
        </w:rPr>
        <w:t>CDIP/26/6</w:t>
      </w:r>
      <w:r w:rsidRPr="00F31A38">
        <w:rPr>
          <w:rtl/>
          <w:lang w:bidi="ar-EG"/>
        </w:rPr>
        <w:t>. ووافقت اللجنة على مواصلة المناقشات بشأن هذه المسألة في دورتها القادمة.</w:t>
      </w:r>
    </w:p>
    <w:p w:rsidR="00F31A38" w:rsidRPr="00F31A38" w:rsidRDefault="00F31A38" w:rsidP="00F31A38">
      <w:pPr>
        <w:pStyle w:val="ONUMA"/>
        <w:rPr>
          <w:rtl/>
          <w:lang w:bidi="ar-EG"/>
        </w:rPr>
      </w:pPr>
      <w:r>
        <w:rPr>
          <w:rFonts w:hint="cs"/>
          <w:rtl/>
          <w:lang w:bidi="ar-EG"/>
        </w:rPr>
        <w:t>و</w:t>
      </w:r>
      <w:r w:rsidRPr="00F31A38">
        <w:rPr>
          <w:rtl/>
          <w:lang w:bidi="ar-EG"/>
        </w:rPr>
        <w:t>في إطار البند 7 من جدول الأعمال، نظرت اللجنة فيما يلي:</w:t>
      </w:r>
    </w:p>
    <w:p w:rsidR="00F31A38" w:rsidRPr="00F31A38" w:rsidRDefault="00F31A38" w:rsidP="00C846FE">
      <w:pPr>
        <w:pStyle w:val="ONUMA"/>
        <w:numPr>
          <w:ilvl w:val="1"/>
          <w:numId w:val="22"/>
        </w:numPr>
        <w:ind w:left="0" w:firstLine="562"/>
        <w:rPr>
          <w:rtl/>
          <w:lang w:bidi="ar-EG"/>
        </w:rPr>
      </w:pPr>
      <w:r w:rsidRPr="00F31A38">
        <w:rPr>
          <w:rtl/>
          <w:lang w:bidi="ar-EG"/>
        </w:rPr>
        <w:t xml:space="preserve">اقتراح مشروع منقح بشأن الكشف عن الاختراعات التي آلت إلى الملك العام واستخدامها، الوارد في الوثيقة </w:t>
      </w:r>
      <w:r w:rsidRPr="00F31A38">
        <w:rPr>
          <w:lang w:bidi="ar-EG"/>
        </w:rPr>
        <w:t>CDIP/27/6</w:t>
      </w:r>
      <w:r w:rsidRPr="00F31A38">
        <w:rPr>
          <w:rtl/>
          <w:lang w:bidi="ar-EG"/>
        </w:rPr>
        <w:t>. ووافقت اللجنة على المشروع، كما ورد في تلك الوثيقة.</w:t>
      </w:r>
    </w:p>
    <w:p w:rsidR="00F31A38" w:rsidRPr="00F31A38" w:rsidRDefault="00F31A38" w:rsidP="00C846FE">
      <w:pPr>
        <w:pStyle w:val="ONUMA"/>
        <w:numPr>
          <w:ilvl w:val="0"/>
          <w:numId w:val="0"/>
        </w:numPr>
        <w:ind w:firstLine="562"/>
        <w:rPr>
          <w:rtl/>
          <w:lang w:bidi="ar-EG"/>
        </w:rPr>
      </w:pPr>
      <w:r>
        <w:rPr>
          <w:rFonts w:hint="cs"/>
          <w:rtl/>
          <w:lang w:bidi="ar-EG"/>
        </w:rPr>
        <w:t>2.8</w:t>
      </w:r>
      <w:r>
        <w:rPr>
          <w:rFonts w:hint="cs"/>
          <w:rtl/>
          <w:lang w:bidi="ar-EG"/>
        </w:rPr>
        <w:tab/>
      </w:r>
      <w:r w:rsidRPr="00F31A38">
        <w:rPr>
          <w:rtl/>
          <w:lang w:bidi="ar-EG"/>
        </w:rPr>
        <w:t xml:space="preserve">ومقترح المشروع المعدل المقدم من البرازيل بشأن تمكين الشركات الصغيرة من خلال الملكية الفكرية: وضع استراتيجيات لدعم المؤشرات الجغرافية أو العلامات الجماعية في فترة ما بعد التسجيل، الوارد في الوثيقة </w:t>
      </w:r>
      <w:r w:rsidRPr="00F31A38">
        <w:rPr>
          <w:lang w:bidi="ar-EG"/>
        </w:rPr>
        <w:t>CDIP/27/7</w:t>
      </w:r>
      <w:r w:rsidRPr="00F31A38">
        <w:rPr>
          <w:rtl/>
          <w:lang w:bidi="ar-EG"/>
        </w:rPr>
        <w:t>. ووافقت اللجنة على المشروع، كما ورد في تلك الوثيقة.</w:t>
      </w:r>
    </w:p>
    <w:p w:rsidR="00F31A38" w:rsidRPr="00F31A38" w:rsidRDefault="00F31A38" w:rsidP="00C846FE">
      <w:pPr>
        <w:pStyle w:val="ONUMA"/>
        <w:numPr>
          <w:ilvl w:val="0"/>
          <w:numId w:val="0"/>
        </w:numPr>
        <w:ind w:firstLine="562"/>
        <w:rPr>
          <w:rtl/>
          <w:lang w:bidi="ar-EG"/>
        </w:rPr>
      </w:pPr>
      <w:r>
        <w:rPr>
          <w:rFonts w:hint="cs"/>
          <w:rtl/>
          <w:lang w:bidi="ar-EG"/>
        </w:rPr>
        <w:t>3.8</w:t>
      </w:r>
      <w:r>
        <w:rPr>
          <w:rtl/>
          <w:lang w:bidi="ar-EG"/>
        </w:rPr>
        <w:tab/>
      </w:r>
      <w:r w:rsidRPr="00F31A38">
        <w:rPr>
          <w:rtl/>
          <w:lang w:bidi="ar-EG"/>
        </w:rPr>
        <w:t xml:space="preserve">واقتراح مشروع مقدم من تونس للحد من حوادث الشغل والأمراض المهنية من خلال الابتكار والملكية الفكرية، الوارد في الوثيقة </w:t>
      </w:r>
      <w:r w:rsidRPr="00F31A38">
        <w:rPr>
          <w:lang w:bidi="ar-EG"/>
        </w:rPr>
        <w:t>CDIP/27/8</w:t>
      </w:r>
      <w:r w:rsidRPr="00F31A38">
        <w:rPr>
          <w:rtl/>
          <w:lang w:bidi="ar-EG"/>
        </w:rPr>
        <w:t>. وناقشت اللجنة اقتراح المشروع وطلبت من تونس تطوير الاقتراح بناء على تعليقات الدول الأعضاء وبمساعدة الأمانة للنظر فيه في الدورة المقبلة.</w:t>
      </w:r>
    </w:p>
    <w:p w:rsidR="00F31A38" w:rsidRDefault="00F31A38" w:rsidP="00F31A38">
      <w:pPr>
        <w:pStyle w:val="ONUMA"/>
        <w:rPr>
          <w:lang w:bidi="ar-EG"/>
        </w:rPr>
      </w:pPr>
      <w:r w:rsidRPr="00F31A38">
        <w:rPr>
          <w:rtl/>
          <w:lang w:bidi="ar-EG"/>
        </w:rPr>
        <w:t xml:space="preserve">واستمعت اللجنة إلى تحديث الأمانة بشأن عمل </w:t>
      </w:r>
      <w:proofErr w:type="spellStart"/>
      <w:r w:rsidRPr="00F31A38">
        <w:rPr>
          <w:rtl/>
          <w:lang w:bidi="ar-EG"/>
        </w:rPr>
        <w:t>الويبو</w:t>
      </w:r>
      <w:proofErr w:type="spellEnd"/>
      <w:r w:rsidRPr="00F31A38">
        <w:rPr>
          <w:rtl/>
          <w:lang w:bidi="ar-EG"/>
        </w:rPr>
        <w:t xml:space="preserve"> في مجال الملكية الفكرية والسياحة وأحاطت به علما.</w:t>
      </w:r>
    </w:p>
    <w:p w:rsidR="00C846FE" w:rsidRDefault="00C846FE" w:rsidP="00C846FE">
      <w:pPr>
        <w:pStyle w:val="ONUMA"/>
        <w:rPr>
          <w:lang w:bidi="ar-EG"/>
        </w:rPr>
      </w:pPr>
      <w:r w:rsidRPr="00C846FE">
        <w:rPr>
          <w:rtl/>
          <w:lang w:bidi="ar-EG"/>
        </w:rPr>
        <w:t xml:space="preserve">وفي إطار البند 8 من جدول الأعمال، ناقشت اللجنة موضوع "دور مراكز دعم التكنولوجيا والابتكار في حفز نقل التكنولوجيا: الفرص والتحديات". واستمعت اللجنة </w:t>
      </w:r>
      <w:r>
        <w:rPr>
          <w:rFonts w:hint="cs"/>
          <w:rtl/>
          <w:lang w:bidi="ar-EG"/>
        </w:rPr>
        <w:t>إلى ا</w:t>
      </w:r>
      <w:r w:rsidRPr="00C846FE">
        <w:rPr>
          <w:rtl/>
          <w:lang w:bidi="ar-EG"/>
        </w:rPr>
        <w:t xml:space="preserve">لعرض </w:t>
      </w:r>
      <w:r>
        <w:rPr>
          <w:rFonts w:hint="cs"/>
          <w:rtl/>
          <w:lang w:bidi="ar-EG"/>
        </w:rPr>
        <w:t>الذي</w:t>
      </w:r>
      <w:r w:rsidRPr="00C846FE">
        <w:rPr>
          <w:rtl/>
          <w:lang w:bidi="ar-EG"/>
        </w:rPr>
        <w:t xml:space="preserve"> قدمته الأمانة والعرض الذي قدمه المكتب المغربي للملكية الصناعية والتجارية (</w:t>
      </w:r>
      <w:r w:rsidRPr="00C846FE">
        <w:rPr>
          <w:lang w:bidi="ar-EG"/>
        </w:rPr>
        <w:t>OMPIC</w:t>
      </w:r>
      <w:r w:rsidRPr="00C846FE">
        <w:rPr>
          <w:rtl/>
          <w:lang w:bidi="ar-EG"/>
        </w:rPr>
        <w:t>) وال</w:t>
      </w:r>
      <w:r>
        <w:rPr>
          <w:rFonts w:hint="cs"/>
          <w:rtl/>
          <w:lang w:bidi="ar-EG"/>
        </w:rPr>
        <w:t>دائر</w:t>
      </w:r>
      <w:r w:rsidRPr="00C846FE">
        <w:rPr>
          <w:rtl/>
          <w:lang w:bidi="ar-EG"/>
        </w:rPr>
        <w:t xml:space="preserve">ة الوطنية للملكية الصناعية في غينيا. </w:t>
      </w:r>
      <w:r>
        <w:rPr>
          <w:rFonts w:hint="cs"/>
          <w:rtl/>
          <w:lang w:bidi="ar-EG"/>
        </w:rPr>
        <w:t>و</w:t>
      </w:r>
      <w:r w:rsidRPr="00C846FE">
        <w:rPr>
          <w:rtl/>
          <w:lang w:bidi="ar-EG"/>
        </w:rPr>
        <w:t xml:space="preserve">سلطت الدول الأعضاء الضوء على أهمية مراكز دعم التكنولوجيا والابتكار في تحفيز الابتكار وإتاحته في البلدان النامية والبلدان الأقل نمواً. </w:t>
      </w:r>
      <w:r>
        <w:rPr>
          <w:rFonts w:hint="cs"/>
          <w:rtl/>
          <w:lang w:bidi="ar-EG"/>
        </w:rPr>
        <w:t>و</w:t>
      </w:r>
      <w:r w:rsidRPr="00C846FE">
        <w:rPr>
          <w:rtl/>
          <w:lang w:bidi="ar-EG"/>
        </w:rPr>
        <w:t>ذكرت الوفود أن شبكات مراكز دعم التكنولوجيا والابتكار عززت التعاون بين المبتكرين على المستويين الوطني والدولي.</w:t>
      </w:r>
    </w:p>
    <w:p w:rsidR="00C846FE" w:rsidRPr="00C846FE" w:rsidRDefault="00C846FE" w:rsidP="00C846FE">
      <w:pPr>
        <w:pStyle w:val="ONUMA"/>
        <w:rPr>
          <w:rtl/>
          <w:lang w:bidi="ar-EG"/>
        </w:rPr>
      </w:pPr>
      <w:r w:rsidRPr="00C846FE">
        <w:rPr>
          <w:rtl/>
          <w:lang w:bidi="ar-EG"/>
        </w:rPr>
        <w:t xml:space="preserve">وفي إطار البند 9 من جدول الأعمال بشأن العمل المقبل، اتفقت اللجنة على قائمة بالمسائل والوثائق لأغراض دورتها المقبلة، </w:t>
      </w:r>
      <w:r>
        <w:rPr>
          <w:rFonts w:hint="cs"/>
          <w:rtl/>
          <w:lang w:bidi="ar-EG"/>
        </w:rPr>
        <w:t xml:space="preserve">كما </w:t>
      </w:r>
      <w:r w:rsidRPr="00C846FE">
        <w:rPr>
          <w:rtl/>
          <w:lang w:bidi="ar-EG"/>
        </w:rPr>
        <w:t>قرأتها الأمانة.</w:t>
      </w:r>
      <w:r>
        <w:rPr>
          <w:rFonts w:hint="cs"/>
          <w:rtl/>
          <w:lang w:bidi="ar-EG"/>
        </w:rPr>
        <w:t xml:space="preserve"> </w:t>
      </w:r>
      <w:r w:rsidRPr="00C846FE">
        <w:rPr>
          <w:rtl/>
          <w:lang w:bidi="ar-EG"/>
        </w:rPr>
        <w:t>ووافقت اللجنة</w:t>
      </w:r>
      <w:r>
        <w:rPr>
          <w:rFonts w:hint="cs"/>
          <w:rtl/>
          <w:lang w:bidi="ar-EG"/>
        </w:rPr>
        <w:t>،</w:t>
      </w:r>
      <w:r w:rsidRPr="00C846FE">
        <w:rPr>
          <w:rtl/>
          <w:lang w:bidi="ar-EG"/>
        </w:rPr>
        <w:t xml:space="preserve"> </w:t>
      </w:r>
      <w:r>
        <w:rPr>
          <w:rFonts w:hint="cs"/>
          <w:rtl/>
          <w:lang w:bidi="ar-EG"/>
        </w:rPr>
        <w:t>ب</w:t>
      </w:r>
      <w:r w:rsidRPr="00C846FE">
        <w:rPr>
          <w:rtl/>
          <w:lang w:bidi="ar-EG"/>
        </w:rPr>
        <w:t>ال</w:t>
      </w:r>
      <w:r>
        <w:rPr>
          <w:rFonts w:hint="cs"/>
          <w:rtl/>
          <w:lang w:bidi="ar-EG"/>
        </w:rPr>
        <w:t xml:space="preserve">تحديد، </w:t>
      </w:r>
      <w:r w:rsidRPr="00C846FE">
        <w:rPr>
          <w:rtl/>
          <w:lang w:bidi="ar-EG"/>
        </w:rPr>
        <w:t>على النقاط التالية:</w:t>
      </w:r>
    </w:p>
    <w:p w:rsidR="00C846FE" w:rsidRDefault="00C846FE" w:rsidP="00EA55E1">
      <w:pPr>
        <w:pStyle w:val="ONUMA"/>
        <w:numPr>
          <w:ilvl w:val="0"/>
          <w:numId w:val="23"/>
        </w:numPr>
        <w:ind w:left="922"/>
        <w:rPr>
          <w:lang w:bidi="ar-EG"/>
        </w:rPr>
      </w:pPr>
      <w:r w:rsidRPr="00C846FE">
        <w:rPr>
          <w:rtl/>
          <w:lang w:bidi="ar-EG"/>
        </w:rPr>
        <w:t xml:space="preserve">أن الدورة المقبلة للجنة التنمية </w:t>
      </w:r>
      <w:r w:rsidR="00515280" w:rsidRPr="00C846FE">
        <w:rPr>
          <w:rtl/>
          <w:lang w:bidi="ar-EG"/>
        </w:rPr>
        <w:t xml:space="preserve">ينبغي </w:t>
      </w:r>
      <w:r w:rsidR="00515280">
        <w:rPr>
          <w:rFonts w:hint="cs"/>
          <w:rtl/>
          <w:lang w:bidi="ar-EG"/>
        </w:rPr>
        <w:t xml:space="preserve">أن تتخذ </w:t>
      </w:r>
      <w:r>
        <w:rPr>
          <w:rtl/>
          <w:lang w:bidi="ar-EG"/>
        </w:rPr>
        <w:t>قرار</w:t>
      </w:r>
      <w:r w:rsidRPr="00C846FE">
        <w:rPr>
          <w:rtl/>
          <w:lang w:bidi="ar-EG"/>
        </w:rPr>
        <w:t>ا</w:t>
      </w:r>
      <w:r>
        <w:rPr>
          <w:rFonts w:hint="cs"/>
          <w:rtl/>
          <w:lang w:bidi="ar-EG"/>
        </w:rPr>
        <w:t>ً</w:t>
      </w:r>
      <w:r w:rsidRPr="00C846FE">
        <w:rPr>
          <w:rtl/>
          <w:lang w:bidi="ar-EG"/>
        </w:rPr>
        <w:t xml:space="preserve"> بشأن الموضوعات التي س</w:t>
      </w:r>
      <w:r>
        <w:rPr>
          <w:rFonts w:hint="cs"/>
          <w:rtl/>
          <w:lang w:bidi="ar-EG"/>
        </w:rPr>
        <w:t xml:space="preserve">يجري </w:t>
      </w:r>
      <w:r w:rsidRPr="00C846FE">
        <w:rPr>
          <w:rtl/>
          <w:lang w:bidi="ar-EG"/>
        </w:rPr>
        <w:t xml:space="preserve">تناولها في إطار بند جدول الأعمال </w:t>
      </w:r>
      <w:r>
        <w:rPr>
          <w:rtl/>
          <w:lang w:bidi="ar-EG"/>
        </w:rPr>
        <w:t>بشأن "الملكية الفكرية والتنمية"</w:t>
      </w:r>
      <w:r w:rsidRPr="00C846FE">
        <w:rPr>
          <w:rtl/>
          <w:lang w:bidi="ar-EG"/>
        </w:rPr>
        <w:t>، بدءا</w:t>
      </w:r>
      <w:r>
        <w:rPr>
          <w:rFonts w:hint="cs"/>
          <w:rtl/>
          <w:lang w:bidi="ar-EG"/>
        </w:rPr>
        <w:t>ً</w:t>
      </w:r>
      <w:r w:rsidRPr="00C846FE">
        <w:rPr>
          <w:rtl/>
          <w:lang w:bidi="ar-EG"/>
        </w:rPr>
        <w:t xml:space="preserve"> من دورتها التاسعة والعشرين.</w:t>
      </w:r>
    </w:p>
    <w:p w:rsidR="00C846FE" w:rsidRDefault="00515280" w:rsidP="00EA55E1">
      <w:pPr>
        <w:pStyle w:val="ONUMA"/>
        <w:numPr>
          <w:ilvl w:val="0"/>
          <w:numId w:val="23"/>
        </w:numPr>
        <w:ind w:left="922"/>
        <w:rPr>
          <w:lang w:bidi="ar-EG"/>
        </w:rPr>
      </w:pPr>
      <w:r>
        <w:rPr>
          <w:rFonts w:hint="cs"/>
          <w:rtl/>
          <w:lang w:bidi="ar-EG"/>
        </w:rPr>
        <w:t xml:space="preserve">وأن </w:t>
      </w:r>
      <w:r w:rsidR="00C846FE" w:rsidRPr="00C846FE">
        <w:rPr>
          <w:rtl/>
          <w:lang w:bidi="ar-EG"/>
        </w:rPr>
        <w:t>المقترحات الخاصة ب</w:t>
      </w:r>
      <w:r w:rsidR="00C846FE">
        <w:rPr>
          <w:rFonts w:hint="cs"/>
          <w:rtl/>
          <w:lang w:bidi="ar-EG"/>
        </w:rPr>
        <w:t>ال</w:t>
      </w:r>
      <w:r w:rsidR="00C846FE" w:rsidRPr="00C846FE">
        <w:rPr>
          <w:rtl/>
          <w:lang w:bidi="ar-EG"/>
        </w:rPr>
        <w:t xml:space="preserve">موضوع </w:t>
      </w:r>
      <w:r w:rsidR="00C846FE">
        <w:rPr>
          <w:rFonts w:hint="cs"/>
          <w:rtl/>
          <w:lang w:bidi="ar-EG"/>
        </w:rPr>
        <w:t>ال</w:t>
      </w:r>
      <w:r w:rsidR="00C846FE" w:rsidRPr="00C846FE">
        <w:rPr>
          <w:rtl/>
          <w:lang w:bidi="ar-EG"/>
        </w:rPr>
        <w:t xml:space="preserve">فرعي للمؤتمر الدولي </w:t>
      </w:r>
      <w:r w:rsidR="00C846FE">
        <w:rPr>
          <w:rFonts w:hint="cs"/>
          <w:rtl/>
          <w:lang w:bidi="ar-EG"/>
        </w:rPr>
        <w:t xml:space="preserve">بشأن </w:t>
      </w:r>
      <w:r w:rsidR="00C846FE" w:rsidRPr="00C846FE">
        <w:rPr>
          <w:rtl/>
          <w:lang w:bidi="ar-EG"/>
        </w:rPr>
        <w:t>الملكية الفكرية و</w:t>
      </w:r>
      <w:r>
        <w:rPr>
          <w:rtl/>
          <w:lang w:bidi="ar-EG"/>
        </w:rPr>
        <w:t>التنمية المقرر عقده في عام 2023</w:t>
      </w:r>
      <w:r w:rsidR="00C846FE" w:rsidRPr="00C846FE">
        <w:rPr>
          <w:rtl/>
          <w:lang w:bidi="ar-EG"/>
        </w:rPr>
        <w:t xml:space="preserve">، </w:t>
      </w:r>
      <w:r w:rsidRPr="00C846FE">
        <w:rPr>
          <w:rtl/>
          <w:lang w:bidi="ar-EG"/>
        </w:rPr>
        <w:t xml:space="preserve">ينبغي </w:t>
      </w:r>
      <w:r>
        <w:rPr>
          <w:rFonts w:hint="cs"/>
          <w:rtl/>
          <w:lang w:bidi="ar-EG"/>
        </w:rPr>
        <w:t>أن ت</w:t>
      </w:r>
      <w:r w:rsidRPr="00C846FE">
        <w:rPr>
          <w:rtl/>
          <w:lang w:bidi="ar-EG"/>
        </w:rPr>
        <w:t xml:space="preserve">رسل </w:t>
      </w:r>
      <w:r w:rsidR="00C846FE" w:rsidRPr="00C846FE">
        <w:rPr>
          <w:rtl/>
          <w:lang w:bidi="ar-EG"/>
        </w:rPr>
        <w:t>إلى الأمانة بحلول 18 مارس 2022.</w:t>
      </w:r>
    </w:p>
    <w:p w:rsidR="00515280" w:rsidRDefault="00515280" w:rsidP="00EA55E1">
      <w:pPr>
        <w:pStyle w:val="ONUMA"/>
        <w:numPr>
          <w:ilvl w:val="0"/>
          <w:numId w:val="23"/>
        </w:numPr>
        <w:ind w:left="922"/>
        <w:rPr>
          <w:lang w:bidi="ar-EG"/>
        </w:rPr>
      </w:pPr>
      <w:r>
        <w:rPr>
          <w:rFonts w:hint="cs"/>
          <w:rtl/>
          <w:lang w:bidi="ar-EG"/>
        </w:rPr>
        <w:t>و</w:t>
      </w:r>
      <w:r w:rsidRPr="00515280">
        <w:rPr>
          <w:rtl/>
          <w:lang w:bidi="ar-EG"/>
        </w:rPr>
        <w:t>فيما يتعلق ب</w:t>
      </w:r>
      <w:r>
        <w:rPr>
          <w:rFonts w:hint="cs"/>
          <w:rtl/>
          <w:lang w:bidi="ar-EG"/>
        </w:rPr>
        <w:t xml:space="preserve">التقييم </w:t>
      </w:r>
      <w:r w:rsidRPr="00515280">
        <w:rPr>
          <w:rtl/>
          <w:lang w:bidi="ar-EG"/>
        </w:rPr>
        <w:t xml:space="preserve">وقائمة الأنشطة المقترحة بشأن الملكية الفكرية والتنمية في البيئة الرقمية، الواردة في الوثيقة </w:t>
      </w:r>
      <w:r w:rsidRPr="00515280">
        <w:rPr>
          <w:lang w:bidi="ar-EG"/>
        </w:rPr>
        <w:t>CDIP/25/9</w:t>
      </w:r>
      <w:r w:rsidRPr="00515280">
        <w:rPr>
          <w:rtl/>
          <w:lang w:bidi="ar-EG"/>
        </w:rPr>
        <w:t xml:space="preserve">، ينبغي للدول الأعضاء </w:t>
      </w:r>
      <w:r>
        <w:rPr>
          <w:rFonts w:hint="cs"/>
          <w:rtl/>
          <w:lang w:bidi="ar-EG"/>
        </w:rPr>
        <w:t xml:space="preserve">في حال </w:t>
      </w:r>
      <w:r w:rsidRPr="00515280">
        <w:rPr>
          <w:rtl/>
          <w:lang w:bidi="ar-EG"/>
        </w:rPr>
        <w:t>رغب</w:t>
      </w:r>
      <w:r>
        <w:rPr>
          <w:rFonts w:hint="cs"/>
          <w:rtl/>
          <w:lang w:bidi="ar-EG"/>
        </w:rPr>
        <w:t xml:space="preserve">ت </w:t>
      </w:r>
      <w:r w:rsidRPr="00515280">
        <w:rPr>
          <w:rtl/>
          <w:lang w:bidi="ar-EG"/>
        </w:rPr>
        <w:t>أن تقوم الأمانة بمراجعة تلك الوثيقة</w:t>
      </w:r>
      <w:r>
        <w:rPr>
          <w:rFonts w:hint="cs"/>
          <w:rtl/>
          <w:lang w:bidi="ar-EG"/>
        </w:rPr>
        <w:t xml:space="preserve">، </w:t>
      </w:r>
      <w:r w:rsidRPr="00515280">
        <w:rPr>
          <w:rtl/>
          <w:lang w:bidi="ar-EG"/>
        </w:rPr>
        <w:t xml:space="preserve">إبلاغ الأمانة </w:t>
      </w:r>
      <w:r>
        <w:rPr>
          <w:rFonts w:hint="cs"/>
          <w:rtl/>
          <w:lang w:bidi="ar-EG"/>
        </w:rPr>
        <w:t xml:space="preserve">قبل </w:t>
      </w:r>
      <w:r w:rsidRPr="00515280">
        <w:rPr>
          <w:rtl/>
          <w:lang w:bidi="ar-EG"/>
        </w:rPr>
        <w:t>3 أشهر.</w:t>
      </w:r>
    </w:p>
    <w:p w:rsidR="00EA55E1" w:rsidRDefault="00EA55E1">
      <w:pPr>
        <w:bidi w:val="0"/>
        <w:rPr>
          <w:rFonts w:eastAsia="Times New Roman"/>
          <w:lang w:eastAsia="en-US" w:bidi="ar-EG"/>
        </w:rPr>
      </w:pPr>
      <w:r>
        <w:rPr>
          <w:lang w:bidi="ar-EG"/>
        </w:rPr>
        <w:br w:type="page"/>
      </w:r>
    </w:p>
    <w:p w:rsidR="00C846FE" w:rsidRPr="00F31A38" w:rsidRDefault="00515280" w:rsidP="00515280">
      <w:pPr>
        <w:pStyle w:val="ONUMA"/>
        <w:rPr>
          <w:lang w:bidi="ar-EG"/>
        </w:rPr>
      </w:pPr>
      <w:r w:rsidRPr="00BC57FB">
        <w:rPr>
          <w:rtl/>
          <w:lang w:bidi="ar-EG"/>
        </w:rPr>
        <w:t xml:space="preserve">وأحاطت اللجنة علماً بأنه، وتماشيا مع الفقرة 30 من التقرير الموجز للسلسلة الثانية والستين لاجتماعات جمعيات الدول الأعضاء في </w:t>
      </w:r>
      <w:proofErr w:type="spellStart"/>
      <w:r w:rsidRPr="00BC57FB">
        <w:rPr>
          <w:rtl/>
          <w:lang w:bidi="ar-EG"/>
        </w:rPr>
        <w:t>الويبو</w:t>
      </w:r>
      <w:proofErr w:type="spellEnd"/>
      <w:r w:rsidRPr="00BC57FB">
        <w:rPr>
          <w:rtl/>
          <w:lang w:bidi="ar-EG"/>
        </w:rPr>
        <w:t xml:space="preserve"> (</w:t>
      </w:r>
      <w:hyperlink r:id="rId12" w:history="1">
        <w:r w:rsidRPr="00BC57FB">
          <w:rPr>
            <w:rStyle w:val="Hyperlink"/>
            <w:lang w:bidi="ar-EG"/>
          </w:rPr>
          <w:t>A/62/12</w:t>
        </w:r>
      </w:hyperlink>
      <w:r w:rsidRPr="00BC57FB">
        <w:rPr>
          <w:rtl/>
          <w:lang w:bidi="ar-EG"/>
        </w:rPr>
        <w:t xml:space="preserve">)، سيستعاض عن المحاضر الحرفية لدورات لجنة التنمية بمستخرجات نصية مؤتمتة بالكامل وترجمات مؤتمتة بالكامل متزامنة مع تسجيل فيديو. </w:t>
      </w:r>
      <w:r w:rsidRPr="00515280">
        <w:rPr>
          <w:rtl/>
          <w:lang w:bidi="ar-EG"/>
        </w:rPr>
        <w:t xml:space="preserve">وبناء على ذلك، سيُتاح تقرير هذه الدورة بذلك النسق. </w:t>
      </w:r>
      <w:r w:rsidRPr="00BC57FB">
        <w:rPr>
          <w:rtl/>
          <w:lang w:bidi="ar-EG"/>
        </w:rPr>
        <w:t>وحرصاً على تحسين تكنولوجيا تحويل الكلام إلى نص بشكل مؤتمت، طُلب من الوفود أن ترسل التصويبات ذات الطابع الجوهري إلى الأمانة، مع استحسان أن ترسلها قبل عقد الدور</w:t>
      </w:r>
      <w:r>
        <w:rPr>
          <w:rtl/>
          <w:lang w:bidi="ar-EG"/>
        </w:rPr>
        <w:t>ة التالية للجنة بأربعة أسابيع.</w:t>
      </w:r>
    </w:p>
    <w:p w:rsidR="001A6E48" w:rsidRDefault="001A6E48" w:rsidP="001A6E48">
      <w:pPr>
        <w:pStyle w:val="Endofdocument-Annex"/>
      </w:pPr>
      <w:r>
        <w:rPr>
          <w:rFonts w:hint="cs"/>
          <w:rtl/>
        </w:rPr>
        <w:t>[نهاية الوثيقة]</w:t>
      </w:r>
    </w:p>
    <w:sectPr w:rsidR="001A6E48" w:rsidSect="00CC3E2D">
      <w:headerReference w:type="defaul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826" w:rsidRDefault="00437826">
      <w:r>
        <w:separator/>
      </w:r>
    </w:p>
  </w:endnote>
  <w:endnote w:type="continuationSeparator" w:id="0">
    <w:p w:rsidR="00437826" w:rsidRDefault="00437826" w:rsidP="003B38C1">
      <w:r>
        <w:separator/>
      </w:r>
    </w:p>
    <w:p w:rsidR="00437826" w:rsidRPr="003B38C1" w:rsidRDefault="00437826" w:rsidP="003B38C1">
      <w:pPr>
        <w:spacing w:after="60"/>
        <w:rPr>
          <w:sz w:val="17"/>
        </w:rPr>
      </w:pPr>
      <w:r>
        <w:rPr>
          <w:sz w:val="17"/>
        </w:rPr>
        <w:t>[Endnote continued from previous page]</w:t>
      </w:r>
    </w:p>
  </w:endnote>
  <w:endnote w:type="continuationNotice" w:id="1">
    <w:p w:rsidR="00437826" w:rsidRPr="003B38C1" w:rsidRDefault="0043782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826" w:rsidRDefault="00437826">
      <w:r>
        <w:separator/>
      </w:r>
    </w:p>
  </w:footnote>
  <w:footnote w:type="continuationSeparator" w:id="0">
    <w:p w:rsidR="00437826" w:rsidRDefault="00437826" w:rsidP="008B60B2">
      <w:r>
        <w:separator/>
      </w:r>
    </w:p>
    <w:p w:rsidR="00437826" w:rsidRPr="00ED77FB" w:rsidRDefault="00437826" w:rsidP="008B60B2">
      <w:pPr>
        <w:spacing w:after="60"/>
        <w:rPr>
          <w:sz w:val="17"/>
          <w:szCs w:val="17"/>
        </w:rPr>
      </w:pPr>
      <w:r w:rsidRPr="00ED77FB">
        <w:rPr>
          <w:sz w:val="17"/>
          <w:szCs w:val="17"/>
        </w:rPr>
        <w:t>[Footnote continued from previous page]</w:t>
      </w:r>
    </w:p>
  </w:footnote>
  <w:footnote w:type="continuationNotice" w:id="1">
    <w:p w:rsidR="00437826" w:rsidRPr="00ED77FB" w:rsidRDefault="0043782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E571B4" w:rsidRDefault="00D07C78" w:rsidP="0068674E">
    <w:pPr>
      <w:bidi w:val="0"/>
    </w:pPr>
  </w:p>
  <w:p w:rsidR="00D07C78" w:rsidRPr="00E571B4" w:rsidRDefault="00D07C78" w:rsidP="00210D5F">
    <w:pPr>
      <w:bidi w:val="0"/>
    </w:pPr>
    <w:r w:rsidRPr="00E571B4">
      <w:fldChar w:fldCharType="begin"/>
    </w:r>
    <w:r w:rsidRPr="00E571B4">
      <w:instrText xml:space="preserve"> PAGE  \* MERGEFORMAT </w:instrText>
    </w:r>
    <w:r w:rsidRPr="00E571B4">
      <w:fldChar w:fldCharType="separate"/>
    </w:r>
    <w:r w:rsidR="0068674E">
      <w:rPr>
        <w:noProof/>
      </w:rPr>
      <w:t>3</w:t>
    </w:r>
    <w:r w:rsidRPr="00E571B4">
      <w:fldChar w:fldCharType="end"/>
    </w:r>
  </w:p>
  <w:p w:rsidR="00D07C78" w:rsidRPr="00E571B4" w:rsidRDefault="00D07C78" w:rsidP="00210D5F">
    <w:pPr>
      <w:bidi w:val="0"/>
    </w:pPr>
  </w:p>
  <w:p w:rsidR="00D07C78" w:rsidRPr="00E571B4"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1B03CA"/>
    <w:multiLevelType w:val="multilevel"/>
    <w:tmpl w:val="05AAB0C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7A0C51"/>
    <w:multiLevelType w:val="hybridMultilevel"/>
    <w:tmpl w:val="8E18C686"/>
    <w:lvl w:ilvl="0" w:tplc="B81208A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D7273"/>
    <w:multiLevelType w:val="multilevel"/>
    <w:tmpl w:val="CC0A2316"/>
    <w:lvl w:ilvl="0">
      <w:start w:val="3"/>
      <w:numFmt w:val="decimal"/>
      <w:lvlText w:val="%1"/>
      <w:lvlJc w:val="left"/>
      <w:pPr>
        <w:ind w:left="360" w:hanging="360"/>
      </w:pPr>
      <w:rPr>
        <w:rFonts w:hint="default"/>
      </w:rPr>
    </w:lvl>
    <w:lvl w:ilvl="1">
      <w:start w:val="6"/>
      <w:numFmt w:val="decimal"/>
      <w:lvlText w:val="%1.%2"/>
      <w:lvlJc w:val="left"/>
      <w:pPr>
        <w:ind w:left="922" w:hanging="36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ED01D08"/>
    <w:multiLevelType w:val="multilevel"/>
    <w:tmpl w:val="FD4612D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9" w15:restartNumberingAfterBreak="0">
    <w:nsid w:val="3F5264AF"/>
    <w:multiLevelType w:val="hybridMultilevel"/>
    <w:tmpl w:val="BFE8A2B8"/>
    <w:lvl w:ilvl="0" w:tplc="0D748AFA">
      <w:start w:val="3"/>
      <w:numFmt w:val="bullet"/>
      <w:lvlText w:val="-"/>
      <w:lvlJc w:val="left"/>
      <w:pPr>
        <w:ind w:left="1853" w:hanging="360"/>
      </w:pPr>
      <w:rPr>
        <w:rFonts w:ascii="Arial" w:eastAsia="Times New Roman" w:hAnsi="Arial" w:cs="Aria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BE4C0D"/>
    <w:multiLevelType w:val="hybridMultilevel"/>
    <w:tmpl w:val="E4067134"/>
    <w:lvl w:ilvl="0" w:tplc="5986EF80">
      <w:start w:val="1"/>
      <w:numFmt w:val="arabicAlpha"/>
      <w:lvlText w:val="%1)"/>
      <w:lvlJc w:val="left"/>
      <w:pPr>
        <w:ind w:left="1493" w:hanging="360"/>
      </w:pPr>
      <w:rPr>
        <w:rFonts w:ascii="Arial" w:eastAsia="Times New Roman" w:hAnsi="Arial" w:cs="Calibri"/>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2" w15:restartNumberingAfterBreak="0">
    <w:nsid w:val="4BB056C9"/>
    <w:multiLevelType w:val="hybridMultilevel"/>
    <w:tmpl w:val="57EEAA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BC5976"/>
    <w:multiLevelType w:val="multilevel"/>
    <w:tmpl w:val="764E1AC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55A330D"/>
    <w:multiLevelType w:val="multilevel"/>
    <w:tmpl w:val="5372962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7" w15:restartNumberingAfterBreak="0">
    <w:nsid w:val="5B870E06"/>
    <w:multiLevelType w:val="multilevel"/>
    <w:tmpl w:val="59C8ACC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124D18"/>
    <w:multiLevelType w:val="multilevel"/>
    <w:tmpl w:val="C13A63B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48E597A"/>
    <w:multiLevelType w:val="hybridMultilevel"/>
    <w:tmpl w:val="EB84AFBC"/>
    <w:lvl w:ilvl="0" w:tplc="B81208A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342E48"/>
    <w:multiLevelType w:val="multilevel"/>
    <w:tmpl w:val="790C4EA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0"/>
  </w:num>
  <w:num w:numId="3">
    <w:abstractNumId w:val="0"/>
  </w:num>
  <w:num w:numId="4">
    <w:abstractNumId w:val="13"/>
  </w:num>
  <w:num w:numId="5">
    <w:abstractNumId w:val="2"/>
  </w:num>
  <w:num w:numId="6">
    <w:abstractNumId w:val="6"/>
  </w:num>
  <w:num w:numId="7">
    <w:abstractNumId w:val="16"/>
  </w:num>
  <w:num w:numId="8">
    <w:abstractNumId w:val="8"/>
  </w:num>
  <w:num w:numId="9">
    <w:abstractNumId w:val="16"/>
  </w:num>
  <w:num w:numId="10">
    <w:abstractNumId w:val="11"/>
  </w:num>
  <w:num w:numId="11">
    <w:abstractNumId w:val="20"/>
  </w:num>
  <w:num w:numId="12">
    <w:abstractNumId w:val="9"/>
  </w:num>
  <w:num w:numId="13">
    <w:abstractNumId w:val="4"/>
  </w:num>
  <w:num w:numId="14">
    <w:abstractNumId w:val="18"/>
  </w:num>
  <w:num w:numId="15">
    <w:abstractNumId w:val="1"/>
  </w:num>
  <w:num w:numId="16">
    <w:abstractNumId w:val="14"/>
  </w:num>
  <w:num w:numId="17">
    <w:abstractNumId w:val="5"/>
  </w:num>
  <w:num w:numId="18">
    <w:abstractNumId w:val="17"/>
  </w:num>
  <w:num w:numId="19">
    <w:abstractNumId w:val="19"/>
  </w:num>
  <w:num w:numId="20">
    <w:abstractNumId w:val="21"/>
  </w:num>
  <w:num w:numId="21">
    <w:abstractNumId w:val="7"/>
  </w:num>
  <w:num w:numId="22">
    <w:abstractNumId w:val="15"/>
  </w:num>
  <w:num w:numId="23">
    <w:abstractNumId w:val="12"/>
  </w:num>
  <w:num w:numId="24">
    <w:abstractNumId w:val="16"/>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4FD"/>
    <w:rsid w:val="00043CAA"/>
    <w:rsid w:val="00056816"/>
    <w:rsid w:val="00075432"/>
    <w:rsid w:val="000968ED"/>
    <w:rsid w:val="00097146"/>
    <w:rsid w:val="000A3D97"/>
    <w:rsid w:val="000A420D"/>
    <w:rsid w:val="000E5275"/>
    <w:rsid w:val="000F5E56"/>
    <w:rsid w:val="001362EE"/>
    <w:rsid w:val="001406E1"/>
    <w:rsid w:val="00155D8A"/>
    <w:rsid w:val="001647D5"/>
    <w:rsid w:val="001708DA"/>
    <w:rsid w:val="00172C2D"/>
    <w:rsid w:val="0017650D"/>
    <w:rsid w:val="001832A6"/>
    <w:rsid w:val="0019592A"/>
    <w:rsid w:val="001A5D88"/>
    <w:rsid w:val="001A6E48"/>
    <w:rsid w:val="001C02FB"/>
    <w:rsid w:val="001D4107"/>
    <w:rsid w:val="00203D24"/>
    <w:rsid w:val="00210D5F"/>
    <w:rsid w:val="0021217E"/>
    <w:rsid w:val="00214BAB"/>
    <w:rsid w:val="002326AB"/>
    <w:rsid w:val="00243430"/>
    <w:rsid w:val="002634C4"/>
    <w:rsid w:val="002928D3"/>
    <w:rsid w:val="002C1985"/>
    <w:rsid w:val="002F1FE6"/>
    <w:rsid w:val="002F4E68"/>
    <w:rsid w:val="00312F7F"/>
    <w:rsid w:val="00332F95"/>
    <w:rsid w:val="003606F8"/>
    <w:rsid w:val="00361450"/>
    <w:rsid w:val="00364F21"/>
    <w:rsid w:val="003673CF"/>
    <w:rsid w:val="003845C1"/>
    <w:rsid w:val="003A6F89"/>
    <w:rsid w:val="003B355C"/>
    <w:rsid w:val="003B38C1"/>
    <w:rsid w:val="003C34E9"/>
    <w:rsid w:val="003E299F"/>
    <w:rsid w:val="004113B6"/>
    <w:rsid w:val="00423E3E"/>
    <w:rsid w:val="00427AF4"/>
    <w:rsid w:val="00436A47"/>
    <w:rsid w:val="00437826"/>
    <w:rsid w:val="004647DA"/>
    <w:rsid w:val="00474062"/>
    <w:rsid w:val="00477D6B"/>
    <w:rsid w:val="00484269"/>
    <w:rsid w:val="005019FF"/>
    <w:rsid w:val="00511A9E"/>
    <w:rsid w:val="00515280"/>
    <w:rsid w:val="0053057A"/>
    <w:rsid w:val="005515F4"/>
    <w:rsid w:val="00556076"/>
    <w:rsid w:val="00560A29"/>
    <w:rsid w:val="005C6649"/>
    <w:rsid w:val="005E7B89"/>
    <w:rsid w:val="006023F6"/>
    <w:rsid w:val="00605827"/>
    <w:rsid w:val="00646050"/>
    <w:rsid w:val="006713CA"/>
    <w:rsid w:val="00676C5C"/>
    <w:rsid w:val="0068674E"/>
    <w:rsid w:val="006A7B3A"/>
    <w:rsid w:val="006B5C12"/>
    <w:rsid w:val="006E5A42"/>
    <w:rsid w:val="00720EFD"/>
    <w:rsid w:val="007854AF"/>
    <w:rsid w:val="00793A7C"/>
    <w:rsid w:val="007A398A"/>
    <w:rsid w:val="007C4902"/>
    <w:rsid w:val="007D1613"/>
    <w:rsid w:val="007D29B7"/>
    <w:rsid w:val="007D3F5A"/>
    <w:rsid w:val="007D4F2B"/>
    <w:rsid w:val="007E4C0E"/>
    <w:rsid w:val="008A134B"/>
    <w:rsid w:val="008B2CC1"/>
    <w:rsid w:val="008B60B2"/>
    <w:rsid w:val="0090731E"/>
    <w:rsid w:val="00916EE2"/>
    <w:rsid w:val="00960F32"/>
    <w:rsid w:val="00966A22"/>
    <w:rsid w:val="0096722F"/>
    <w:rsid w:val="00980843"/>
    <w:rsid w:val="009B0855"/>
    <w:rsid w:val="009B2373"/>
    <w:rsid w:val="009E2791"/>
    <w:rsid w:val="009E3F6F"/>
    <w:rsid w:val="009F499F"/>
    <w:rsid w:val="00A079E6"/>
    <w:rsid w:val="00A37342"/>
    <w:rsid w:val="00A42DAF"/>
    <w:rsid w:val="00A45BD8"/>
    <w:rsid w:val="00A869B7"/>
    <w:rsid w:val="00A90F0A"/>
    <w:rsid w:val="00AC205C"/>
    <w:rsid w:val="00AF0A6B"/>
    <w:rsid w:val="00AF4D1F"/>
    <w:rsid w:val="00B05A69"/>
    <w:rsid w:val="00B42CA9"/>
    <w:rsid w:val="00B51FF7"/>
    <w:rsid w:val="00B75281"/>
    <w:rsid w:val="00B75E4F"/>
    <w:rsid w:val="00B908F4"/>
    <w:rsid w:val="00B92F1F"/>
    <w:rsid w:val="00B9734B"/>
    <w:rsid w:val="00BA30E2"/>
    <w:rsid w:val="00C11BFE"/>
    <w:rsid w:val="00C11ED5"/>
    <w:rsid w:val="00C2372F"/>
    <w:rsid w:val="00C43477"/>
    <w:rsid w:val="00C5068F"/>
    <w:rsid w:val="00C518BD"/>
    <w:rsid w:val="00C53E25"/>
    <w:rsid w:val="00C6018B"/>
    <w:rsid w:val="00C846FE"/>
    <w:rsid w:val="00C86D74"/>
    <w:rsid w:val="00CB3DBA"/>
    <w:rsid w:val="00CB7AD3"/>
    <w:rsid w:val="00CC3E2D"/>
    <w:rsid w:val="00CD04F1"/>
    <w:rsid w:val="00CD3867"/>
    <w:rsid w:val="00CE19F8"/>
    <w:rsid w:val="00CF681A"/>
    <w:rsid w:val="00D03064"/>
    <w:rsid w:val="00D07C78"/>
    <w:rsid w:val="00D27334"/>
    <w:rsid w:val="00D344FD"/>
    <w:rsid w:val="00D45252"/>
    <w:rsid w:val="00D60B2C"/>
    <w:rsid w:val="00D67EAE"/>
    <w:rsid w:val="00D71B4D"/>
    <w:rsid w:val="00D90B96"/>
    <w:rsid w:val="00D93D55"/>
    <w:rsid w:val="00D976BF"/>
    <w:rsid w:val="00DA31B9"/>
    <w:rsid w:val="00DD7B7F"/>
    <w:rsid w:val="00DE6033"/>
    <w:rsid w:val="00E01D95"/>
    <w:rsid w:val="00E15015"/>
    <w:rsid w:val="00E319DF"/>
    <w:rsid w:val="00E335FE"/>
    <w:rsid w:val="00E571B4"/>
    <w:rsid w:val="00E66CC5"/>
    <w:rsid w:val="00EA55E1"/>
    <w:rsid w:val="00EA7D6E"/>
    <w:rsid w:val="00EB2F76"/>
    <w:rsid w:val="00EC4E49"/>
    <w:rsid w:val="00ED27BB"/>
    <w:rsid w:val="00ED77FB"/>
    <w:rsid w:val="00EE45FA"/>
    <w:rsid w:val="00EF6E92"/>
    <w:rsid w:val="00F043DE"/>
    <w:rsid w:val="00F31A38"/>
    <w:rsid w:val="00F66152"/>
    <w:rsid w:val="00F9165B"/>
    <w:rsid w:val="00FC482F"/>
    <w:rsid w:val="00FE2426"/>
    <w:rsid w:val="00FE3AA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5DBFA0"/>
  <w15:docId w15:val="{C8980772-A21D-48A5-9B96-1932C31C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F4"/>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1A6E48"/>
    <w:rPr>
      <w:rFonts w:ascii="Arial" w:eastAsia="SimSun" w:hAnsi="Arial" w:cs="Calibri"/>
      <w:sz w:val="22"/>
      <w:szCs w:val="22"/>
      <w:lang w:val="en-US" w:eastAsia="zh-CN"/>
    </w:rPr>
  </w:style>
  <w:style w:type="character" w:styleId="Hyperlink">
    <w:name w:val="Hyperlink"/>
    <w:basedOn w:val="DefaultParagraphFont"/>
    <w:unhideWhenUsed/>
    <w:rsid w:val="005152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about-wipo/ar/assemblies/2021/a_62/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EF52F-E4E4-4D2E-A1C3-2FD164018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867</Words>
  <Characters>4685</Characters>
  <Application>Microsoft Office Word</Application>
  <DocSecurity>0</DocSecurity>
  <Lines>67</Lines>
  <Paragraphs>28</Paragraphs>
  <ScaleCrop>false</ScaleCrop>
  <HeadingPairs>
    <vt:vector size="2" baseType="variant">
      <vt:variant>
        <vt:lpstr>Title</vt:lpstr>
      </vt:variant>
      <vt:variant>
        <vt:i4>1</vt:i4>
      </vt:variant>
    </vt:vector>
  </HeadingPairs>
  <TitlesOfParts>
    <vt:vector size="1" baseType="lpstr">
      <vt:lpstr>CDIP/27/1 Prov. 2 (Arabic)</vt:lpstr>
    </vt:vector>
  </TitlesOfParts>
  <Company>WIPO</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CDIP/27/1 Prov. 2 (Arabic)</dc:title>
  <dc:creator>MERZOUK Fawzi</dc:creator>
  <cp:keywords>FOR OFFICIAL USE ONLY</cp:keywords>
  <cp:lastModifiedBy>ESTEVES DOS SANTOS Anabela</cp:lastModifiedBy>
  <cp:revision>16</cp:revision>
  <cp:lastPrinted>2021-11-26T15:14:00Z</cp:lastPrinted>
  <dcterms:created xsi:type="dcterms:W3CDTF">2021-11-26T15:08:00Z</dcterms:created>
  <dcterms:modified xsi:type="dcterms:W3CDTF">2021-11-26T16:18:00Z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