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FFDB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DA31B9" w:rsidP="00214BAB">
      <w:pPr>
        <w:bidi w:val="0"/>
        <w:rPr>
          <w:rFonts w:ascii="Arial Black" w:hAnsi="Arial Black"/>
          <w:caps/>
          <w:sz w:val="15"/>
          <w:szCs w:val="15"/>
        </w:rPr>
      </w:pPr>
      <w:r w:rsidRPr="00DA31B9">
        <w:rPr>
          <w:rFonts w:ascii="Arial Black" w:hAnsi="Arial Black"/>
          <w:caps/>
          <w:sz w:val="15"/>
          <w:szCs w:val="15"/>
        </w:rPr>
        <w:t>CDIP/2</w:t>
      </w:r>
      <w:r w:rsidR="00D03064">
        <w:rPr>
          <w:rFonts w:ascii="Arial Black" w:hAnsi="Arial Black"/>
          <w:caps/>
          <w:sz w:val="15"/>
          <w:szCs w:val="15"/>
        </w:rPr>
        <w:t>7</w:t>
      </w:r>
      <w:r w:rsidRPr="00DA31B9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1A6E48">
        <w:rPr>
          <w:rFonts w:ascii="Arial Black" w:hAnsi="Arial Black"/>
          <w:caps/>
          <w:sz w:val="15"/>
          <w:szCs w:val="15"/>
        </w:rPr>
        <w:t xml:space="preserve">1 PROV. </w:t>
      </w:r>
      <w:r w:rsidR="00214BAB">
        <w:rPr>
          <w:rFonts w:ascii="Arial Black" w:hAnsi="Arial Black"/>
          <w:caps/>
          <w:sz w:val="15"/>
          <w:szCs w:val="15"/>
        </w:rPr>
        <w:t>2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1A6E48">
        <w:rPr>
          <w:rFonts w:asciiTheme="minorHAnsi" w:hAnsiTheme="minorHAnsi" w:cstheme="minorHAnsi" w:hint="cs"/>
          <w:caps/>
          <w:sz w:val="15"/>
          <w:szCs w:val="15"/>
          <w:rtl/>
        </w:rPr>
        <w:t>بالإنكليزية</w:t>
      </w:r>
    </w:p>
    <w:p w:rsidR="008B2CC1" w:rsidRPr="00CC3E2D" w:rsidRDefault="006A7B3A" w:rsidP="00214BAB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1A6E4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214BAB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5 أكتوبر</w:t>
      </w:r>
      <w:r w:rsidR="001A6E4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2021</w:t>
      </w:r>
    </w:p>
    <w:bookmarkEnd w:id="2"/>
    <w:p w:rsidR="008B2CC1" w:rsidRPr="00D67EAE" w:rsidRDefault="003B355C" w:rsidP="00DA31B9">
      <w:pPr>
        <w:pStyle w:val="Heading1"/>
      </w:pPr>
      <w:r w:rsidRPr="00D67EAE">
        <w:rPr>
          <w:rtl/>
        </w:rPr>
        <w:t>اللجنة ال</w:t>
      </w:r>
      <w:r w:rsidR="00DA31B9">
        <w:rPr>
          <w:rFonts w:hint="cs"/>
          <w:rtl/>
        </w:rPr>
        <w:t>معنية بالتنمية والملكية الفكرية</w:t>
      </w:r>
    </w:p>
    <w:p w:rsidR="00A90F0A" w:rsidRPr="00D67EAE" w:rsidRDefault="00D67EAE" w:rsidP="00D0306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السابعة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والعشرون</w:t>
      </w:r>
    </w:p>
    <w:p w:rsidR="008B2CC1" w:rsidRPr="00D67EAE" w:rsidRDefault="00D67EAE" w:rsidP="00D0306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26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03064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</w:p>
    <w:p w:rsidR="008B2CC1" w:rsidRPr="00D67EAE" w:rsidRDefault="001A6E48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1A6E48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1A6E48" w:rsidRDefault="001A6E48" w:rsidP="001A6E48">
      <w:pPr>
        <w:pStyle w:val="ONUMA"/>
        <w:rPr>
          <w:lang w:bidi="ar-EG"/>
        </w:rPr>
      </w:pPr>
      <w:r w:rsidRPr="00BD550D">
        <w:rPr>
          <w:rtl/>
        </w:rPr>
        <w:t>افتتاح الدورة</w:t>
      </w:r>
    </w:p>
    <w:p w:rsidR="001A6E48" w:rsidRDefault="001A6E48" w:rsidP="001A6E48">
      <w:pPr>
        <w:pStyle w:val="ONUMA"/>
      </w:pPr>
      <w:r>
        <w:rPr>
          <w:rFonts w:hint="cs"/>
          <w:rtl/>
        </w:rPr>
        <w:t>انتخاب أعضاء المكتب</w:t>
      </w:r>
    </w:p>
    <w:p w:rsidR="001A6E48" w:rsidRDefault="001A6E48" w:rsidP="001A6E48">
      <w:pPr>
        <w:pStyle w:val="ONUMA"/>
        <w:spacing w:after="0"/>
        <w:rPr>
          <w:rtl/>
        </w:rPr>
      </w:pPr>
      <w:r>
        <w:rPr>
          <w:rtl/>
        </w:rPr>
        <w:t>اعتماد جدول الأعمال</w:t>
      </w:r>
    </w:p>
    <w:p w:rsidR="001A6E48" w:rsidRDefault="001A6E48" w:rsidP="001A6E48">
      <w:pPr>
        <w:pStyle w:val="BodyText"/>
        <w:ind w:left="566" w:firstLine="567"/>
        <w:rPr>
          <w:lang w:bidi="ar-EG"/>
        </w:rPr>
      </w:pPr>
      <w:r>
        <w:rPr>
          <w:rtl/>
        </w:rPr>
        <w:t>انظر هذه الوثيقة.</w:t>
      </w:r>
    </w:p>
    <w:p w:rsidR="0017650D" w:rsidRDefault="001A6E48" w:rsidP="0017650D">
      <w:pPr>
        <w:pStyle w:val="ONUMA"/>
        <w:spacing w:after="0"/>
      </w:pPr>
      <w:r w:rsidRPr="00BD550D">
        <w:rPr>
          <w:rtl/>
        </w:rPr>
        <w:t>اعتماد المراقبين</w:t>
      </w:r>
    </w:p>
    <w:p w:rsidR="0017650D" w:rsidRPr="0017650D" w:rsidRDefault="0017650D" w:rsidP="0017650D">
      <w:pPr>
        <w:pStyle w:val="ONUMA"/>
        <w:numPr>
          <w:ilvl w:val="0"/>
          <w:numId w:val="0"/>
        </w:numPr>
        <w:ind w:left="1134"/>
        <w:rPr>
          <w:lang w:val="es-ES"/>
        </w:rPr>
      </w:pPr>
      <w:r>
        <w:rPr>
          <w:rFonts w:hint="cs"/>
          <w:rtl/>
        </w:rPr>
        <w:t xml:space="preserve">انظر الوثيقة </w:t>
      </w:r>
      <w:r>
        <w:rPr>
          <w:lang w:val="es-ES"/>
        </w:rPr>
        <w:t>CDIP/27/3</w:t>
      </w:r>
    </w:p>
    <w:p w:rsidR="001A6E48" w:rsidRDefault="001A6E48" w:rsidP="001A6E48">
      <w:pPr>
        <w:pStyle w:val="ONUMA"/>
      </w:pPr>
      <w:r w:rsidRPr="00BD550D">
        <w:rPr>
          <w:rtl/>
        </w:rPr>
        <w:t>بيانات عامة</w:t>
      </w:r>
    </w:p>
    <w:p w:rsidR="001A6E48" w:rsidRDefault="001A6E48" w:rsidP="001A6E48">
      <w:pPr>
        <w:pStyle w:val="ONUMA"/>
        <w:spacing w:after="120"/>
      </w:pPr>
      <w:r w:rsidRPr="00BD550D">
        <w:rPr>
          <w:rtl/>
        </w:rPr>
        <w:t>رصد تنفيذ جميع توصيات أجندة التنمية وتقييمه ومناقشته وإعداد تقارير عنه</w:t>
      </w:r>
    </w:p>
    <w:p w:rsidR="00A079E6" w:rsidRDefault="00A079E6" w:rsidP="00A079E6">
      <w:pPr>
        <w:pStyle w:val="ONUMA"/>
        <w:numPr>
          <w:ilvl w:val="0"/>
          <w:numId w:val="11"/>
        </w:numPr>
        <w:spacing w:after="0"/>
        <w:rPr>
          <w:lang w:bidi="ar-LB"/>
        </w:rPr>
      </w:pPr>
      <w:r>
        <w:rPr>
          <w:rFonts w:hint="cs"/>
          <w:rtl/>
          <w:lang w:bidi="ar-LB"/>
        </w:rPr>
        <w:t>التقارير المرحلية</w:t>
      </w:r>
    </w:p>
    <w:p w:rsidR="00A079E6" w:rsidRDefault="00A079E6" w:rsidP="00A079E6">
      <w:pPr>
        <w:pStyle w:val="ONUMA"/>
        <w:numPr>
          <w:ilvl w:val="0"/>
          <w:numId w:val="0"/>
        </w:numPr>
        <w:spacing w:after="120"/>
        <w:ind w:left="1133"/>
        <w:rPr>
          <w:lang w:bidi="ar-LB"/>
        </w:rPr>
      </w:pPr>
      <w:r>
        <w:rPr>
          <w:rFonts w:hint="cs"/>
          <w:rtl/>
          <w:lang w:bidi="ar-LB"/>
        </w:rPr>
        <w:t xml:space="preserve">انظر الوثيقة </w:t>
      </w:r>
      <w:r>
        <w:rPr>
          <w:lang w:bidi="ar-LB"/>
        </w:rPr>
        <w:t>CDIP/27/2</w:t>
      </w:r>
    </w:p>
    <w:p w:rsidR="00A079E6" w:rsidRDefault="00AF4D1F" w:rsidP="00A079E6">
      <w:pPr>
        <w:pStyle w:val="ONUMA"/>
        <w:numPr>
          <w:ilvl w:val="0"/>
          <w:numId w:val="11"/>
        </w:numPr>
        <w:spacing w:after="0"/>
        <w:rPr>
          <w:lang w:bidi="ar-LB"/>
        </w:rPr>
      </w:pPr>
      <w:r>
        <w:rPr>
          <w:rtl/>
          <w:lang w:bidi="ar-LB"/>
        </w:rPr>
        <w:t>تقرير</w:t>
      </w:r>
      <w:r>
        <w:rPr>
          <w:rFonts w:hint="cs"/>
          <w:rtl/>
          <w:lang w:bidi="ar-LB"/>
        </w:rPr>
        <w:t xml:space="preserve"> </w:t>
      </w:r>
      <w:r w:rsidR="00A079E6" w:rsidRPr="00A079E6">
        <w:rPr>
          <w:rtl/>
          <w:lang w:bidi="ar-LB"/>
        </w:rPr>
        <w:t>إنجاز</w:t>
      </w:r>
      <w:r w:rsidR="00FE2426">
        <w:rPr>
          <w:rtl/>
          <w:lang w:bidi="ar-LB"/>
        </w:rPr>
        <w:t xml:space="preserve"> مشروع</w:t>
      </w:r>
      <w:r w:rsidR="00FE2426">
        <w:rPr>
          <w:lang w:bidi="ar-LB"/>
        </w:rPr>
        <w:t xml:space="preserve"> </w:t>
      </w:r>
      <w:r w:rsidR="00A079E6" w:rsidRPr="00A079E6">
        <w:rPr>
          <w:rtl/>
          <w:lang w:bidi="ar-LB"/>
        </w:rPr>
        <w:t>إدارة الملكية الفكرية ونقل التكنولوجيا: الترويج لاستخدام الملكية الفكرية على نحو فعال في البلدان النامية والبلدان الأقل نموا والبلدان التي تمر اقتصاداتها بمرحلة انتقالية</w:t>
      </w:r>
    </w:p>
    <w:p w:rsidR="00A079E6" w:rsidRDefault="00A079E6" w:rsidP="00A079E6">
      <w:pPr>
        <w:pStyle w:val="ONUMA"/>
        <w:numPr>
          <w:ilvl w:val="0"/>
          <w:numId w:val="0"/>
        </w:numPr>
        <w:ind w:left="720" w:firstLine="414"/>
        <w:rPr>
          <w:lang w:bidi="ar-LB"/>
        </w:rPr>
      </w:pPr>
      <w:r>
        <w:rPr>
          <w:rFonts w:hint="cs"/>
          <w:rtl/>
          <w:lang w:bidi="ar-LB"/>
        </w:rPr>
        <w:t xml:space="preserve">انظر الوثيقة </w:t>
      </w:r>
      <w:r>
        <w:rPr>
          <w:lang w:bidi="ar-LB"/>
        </w:rPr>
        <w:t>CDIP/27/4</w:t>
      </w:r>
    </w:p>
    <w:p w:rsidR="00A079E6" w:rsidRDefault="00AF4D1F" w:rsidP="00A079E6">
      <w:pPr>
        <w:pStyle w:val="ONUMA"/>
        <w:numPr>
          <w:ilvl w:val="0"/>
          <w:numId w:val="11"/>
        </w:numPr>
        <w:spacing w:after="0"/>
        <w:rPr>
          <w:lang w:bidi="ar-LB"/>
        </w:rPr>
      </w:pPr>
      <w:r>
        <w:rPr>
          <w:rtl/>
          <w:lang w:bidi="ar-LB"/>
        </w:rPr>
        <w:t>تقرير</w:t>
      </w:r>
      <w:r>
        <w:rPr>
          <w:rFonts w:hint="cs"/>
          <w:rtl/>
          <w:lang w:bidi="ar-LB"/>
        </w:rPr>
        <w:t xml:space="preserve"> </w:t>
      </w:r>
      <w:r w:rsidR="00A079E6" w:rsidRPr="00A079E6">
        <w:rPr>
          <w:rtl/>
          <w:lang w:bidi="ar-LB"/>
        </w:rPr>
        <w:t>تقييم مشروع إدارة الملكية الفكرية ونقل التكنولوجيا: الترويج لاستخدام الملكية الفكرية على نحو فعال في البلدان النامية والبلدان الأقل نمواً والبلدان التي تمر اقتصاداتها بمرحلة انتقالية</w:t>
      </w:r>
    </w:p>
    <w:p w:rsidR="00A079E6" w:rsidRPr="00A079E6" w:rsidRDefault="00A079E6" w:rsidP="00A079E6">
      <w:pPr>
        <w:pStyle w:val="ONUMA"/>
        <w:numPr>
          <w:ilvl w:val="0"/>
          <w:numId w:val="0"/>
        </w:numPr>
        <w:spacing w:after="120"/>
        <w:ind w:left="1133"/>
        <w:rPr>
          <w:lang w:bidi="ar-LB"/>
        </w:rPr>
      </w:pPr>
      <w:r>
        <w:rPr>
          <w:rFonts w:hint="cs"/>
          <w:rtl/>
          <w:lang w:bidi="ar-LB"/>
        </w:rPr>
        <w:t xml:space="preserve">انظر الوثيقة </w:t>
      </w:r>
      <w:r>
        <w:rPr>
          <w:lang w:bidi="ar-LB"/>
        </w:rPr>
        <w:t>CDIP/27/5</w:t>
      </w:r>
    </w:p>
    <w:p w:rsidR="000A420D" w:rsidRDefault="001A6E48" w:rsidP="00AF4D1F">
      <w:pPr>
        <w:pStyle w:val="BodyText"/>
        <w:keepNext/>
        <w:ind w:left="566" w:firstLine="567"/>
        <w:rPr>
          <w:rtl/>
          <w:lang w:bidi="ar-LB"/>
        </w:rPr>
      </w:pPr>
      <w:r>
        <w:rPr>
          <w:rFonts w:hint="cs"/>
          <w:rtl/>
        </w:rPr>
        <w:lastRenderedPageBreak/>
        <w:t>6</w:t>
      </w:r>
      <w:r w:rsidRPr="00BD550D">
        <w:rPr>
          <w:rtl/>
        </w:rPr>
        <w:t>."1"</w:t>
      </w:r>
      <w:r w:rsidRPr="00BD550D">
        <w:rPr>
          <w:rtl/>
        </w:rPr>
        <w:tab/>
        <w:t>المساعدة التقنية التي تقدمها الويبو في مجال التعاون لأغراض التنمية</w:t>
      </w:r>
    </w:p>
    <w:p w:rsidR="00FE3AAB" w:rsidRDefault="00FE3AAB" w:rsidP="00FE3AAB">
      <w:pPr>
        <w:pStyle w:val="BodyText"/>
        <w:numPr>
          <w:ilvl w:val="0"/>
          <w:numId w:val="12"/>
        </w:numPr>
        <w:spacing w:after="0"/>
        <w:rPr>
          <w:lang w:bidi="ar-LB"/>
        </w:rPr>
      </w:pPr>
      <w:r w:rsidRPr="000A420D">
        <w:rPr>
          <w:rtl/>
          <w:lang w:bidi="ar-LB"/>
        </w:rPr>
        <w:t>الندوات الإلكترونية المستقبلية</w:t>
      </w:r>
    </w:p>
    <w:p w:rsidR="00FE3AAB" w:rsidRPr="00FE3AAB" w:rsidRDefault="00FE3AAB" w:rsidP="00FE3AAB">
      <w:pPr>
        <w:pStyle w:val="BodyText"/>
        <w:ind w:left="2268"/>
        <w:rPr>
          <w:lang w:bidi="ar-LB"/>
        </w:rPr>
      </w:pPr>
      <w:r>
        <w:rPr>
          <w:rFonts w:hint="cs"/>
          <w:rtl/>
          <w:lang w:bidi="ar-LB"/>
        </w:rPr>
        <w:t xml:space="preserve">انظر الوثيقة </w:t>
      </w:r>
      <w:r>
        <w:rPr>
          <w:lang w:bidi="ar-LB"/>
        </w:rPr>
        <w:t>CDIP/26/6</w:t>
      </w:r>
    </w:p>
    <w:p w:rsidR="001A6E48" w:rsidRDefault="001A6E48" w:rsidP="001A6E48">
      <w:pPr>
        <w:pStyle w:val="ONUMA"/>
      </w:pPr>
      <w:r w:rsidRPr="00BD550D">
        <w:rPr>
          <w:rtl/>
        </w:rPr>
        <w:t>النظر في برنامج عمل لتنفيذ التوصيات المعتمدة</w:t>
      </w:r>
    </w:p>
    <w:p w:rsidR="00DE6033" w:rsidRDefault="00AF4D1F" w:rsidP="00AF4D1F">
      <w:pPr>
        <w:pStyle w:val="ONUMA"/>
        <w:numPr>
          <w:ilvl w:val="0"/>
          <w:numId w:val="13"/>
        </w:numPr>
        <w:spacing w:after="0"/>
      </w:pPr>
      <w:r w:rsidRPr="00AF4D1F">
        <w:rPr>
          <w:rtl/>
        </w:rPr>
        <w:t>اقتراح مشروع منقح بشأن الكشف عن الاختراعات التي آلت إلى الملك العام واستخدامها</w:t>
      </w:r>
    </w:p>
    <w:p w:rsidR="00436A47" w:rsidRDefault="00436A47" w:rsidP="00436A47">
      <w:pPr>
        <w:pStyle w:val="ONUMA"/>
        <w:numPr>
          <w:ilvl w:val="0"/>
          <w:numId w:val="0"/>
        </w:numPr>
        <w:ind w:left="1134"/>
        <w:rPr>
          <w:rtl/>
          <w:lang w:val="es-ES"/>
        </w:rPr>
      </w:pPr>
      <w:r>
        <w:rPr>
          <w:rFonts w:hint="cs"/>
          <w:rtl/>
        </w:rPr>
        <w:t xml:space="preserve">انظر الوثيقة </w:t>
      </w:r>
      <w:r>
        <w:rPr>
          <w:lang w:val="es-ES"/>
        </w:rPr>
        <w:t>CDIP/27/6</w:t>
      </w:r>
    </w:p>
    <w:p w:rsidR="00436A47" w:rsidRDefault="00B908F4" w:rsidP="00C11ED5">
      <w:pPr>
        <w:pStyle w:val="ONUMA"/>
        <w:numPr>
          <w:ilvl w:val="0"/>
          <w:numId w:val="13"/>
        </w:numPr>
        <w:spacing w:after="0"/>
        <w:rPr>
          <w:lang w:val="es-ES"/>
        </w:rPr>
      </w:pPr>
      <w:r>
        <w:rPr>
          <w:rFonts w:hint="cs"/>
          <w:rtl/>
          <w:lang w:val="es-ES"/>
        </w:rPr>
        <w:t>اقتراح</w:t>
      </w:r>
      <w:r w:rsidR="00436A47" w:rsidRPr="00436A47">
        <w:rPr>
          <w:rtl/>
          <w:lang w:val="es-ES"/>
        </w:rPr>
        <w:t xml:space="preserve"> مشروع</w:t>
      </w:r>
      <w:r>
        <w:rPr>
          <w:rFonts w:hint="cs"/>
          <w:rtl/>
          <w:lang w:val="es-ES"/>
        </w:rPr>
        <w:t xml:space="preserve"> منق</w:t>
      </w:r>
      <w:r w:rsidR="00C11ED5">
        <w:rPr>
          <w:rFonts w:hint="cs"/>
          <w:rtl/>
          <w:lang w:val="es-ES"/>
        </w:rPr>
        <w:t>ح</w:t>
      </w:r>
      <w:r w:rsidR="00436A47" w:rsidRPr="00436A47">
        <w:rPr>
          <w:rtl/>
          <w:lang w:val="es-ES"/>
        </w:rPr>
        <w:t xml:space="preserve"> </w:t>
      </w:r>
      <w:r>
        <w:rPr>
          <w:rFonts w:hint="cs"/>
          <w:rtl/>
          <w:lang w:val="es-ES"/>
        </w:rPr>
        <w:t xml:space="preserve">مقدم من البرازيل </w:t>
      </w:r>
      <w:r w:rsidR="00436A47" w:rsidRPr="00436A47">
        <w:rPr>
          <w:rtl/>
          <w:lang w:val="es-ES"/>
        </w:rPr>
        <w:t>بشأن تمكين الشركات الصغيرة من خلال الملكية الفكرية: وضع استراتيجيات لدعم المؤشرات الجغرافية أو العلامات الجماعية في فترة ما بعد التسجيل</w:t>
      </w:r>
    </w:p>
    <w:p w:rsidR="00C11ED5" w:rsidRPr="00C11ED5" w:rsidRDefault="00C11ED5" w:rsidP="00C11ED5">
      <w:pPr>
        <w:pStyle w:val="ONUMA"/>
        <w:numPr>
          <w:ilvl w:val="0"/>
          <w:numId w:val="0"/>
        </w:numPr>
        <w:ind w:left="1134"/>
      </w:pPr>
      <w:r>
        <w:rPr>
          <w:rFonts w:hint="cs"/>
          <w:rtl/>
          <w:lang w:val="es-ES"/>
        </w:rPr>
        <w:t xml:space="preserve">انظر الوثيقة </w:t>
      </w:r>
      <w:r>
        <w:t>CDIP/27/7</w:t>
      </w:r>
    </w:p>
    <w:p w:rsidR="001A6E48" w:rsidRDefault="001A6E48" w:rsidP="001A6E48">
      <w:pPr>
        <w:pStyle w:val="ONUMA"/>
      </w:pPr>
      <w:r w:rsidRPr="00BD550D">
        <w:rPr>
          <w:rtl/>
        </w:rPr>
        <w:t>الملكية الفكرية والتنمية</w:t>
      </w:r>
    </w:p>
    <w:p w:rsidR="00CD3867" w:rsidRDefault="00B908F4" w:rsidP="00B908F4">
      <w:pPr>
        <w:pStyle w:val="ONUMA"/>
        <w:numPr>
          <w:ilvl w:val="0"/>
          <w:numId w:val="12"/>
        </w:numPr>
        <w:ind w:left="708" w:hanging="284"/>
        <w:rPr>
          <w:rtl/>
          <w:lang w:bidi="ar-LB"/>
        </w:rPr>
      </w:pPr>
      <w:r>
        <w:rPr>
          <w:rtl/>
        </w:rPr>
        <w:t>دور</w:t>
      </w:r>
      <w:r>
        <w:rPr>
          <w:rFonts w:hint="cs"/>
          <w:rtl/>
        </w:rPr>
        <w:t xml:space="preserve"> </w:t>
      </w:r>
      <w:r w:rsidR="00CD3867" w:rsidRPr="00CD3867">
        <w:rPr>
          <w:rtl/>
        </w:rPr>
        <w:t>مراكز دعم التكنولوجيا</w:t>
      </w:r>
      <w:r>
        <w:rPr>
          <w:rtl/>
        </w:rPr>
        <w:t xml:space="preserve"> والابتكار في حفز نقل</w:t>
      </w:r>
      <w:r>
        <w:rPr>
          <w:rFonts w:hint="cs"/>
          <w:rtl/>
        </w:rPr>
        <w:t xml:space="preserve"> </w:t>
      </w:r>
      <w:bookmarkStart w:id="5" w:name="_GoBack"/>
      <w:bookmarkEnd w:id="5"/>
      <w:r w:rsidR="00CD3867" w:rsidRPr="00CD3867">
        <w:rPr>
          <w:rtl/>
        </w:rPr>
        <w:t>التكنولوجيا</w:t>
      </w:r>
      <w:r w:rsidR="00CD3867">
        <w:rPr>
          <w:rFonts w:hint="cs"/>
          <w:rtl/>
          <w:lang w:bidi="ar-LB"/>
        </w:rPr>
        <w:t xml:space="preserve">: </w:t>
      </w:r>
      <w:r w:rsidR="00CD3867" w:rsidRPr="00CD3867">
        <w:rPr>
          <w:rtl/>
          <w:lang w:bidi="ar-LB"/>
        </w:rPr>
        <w:t>الفرص والتحديات</w:t>
      </w:r>
    </w:p>
    <w:p w:rsidR="001A6E48" w:rsidRDefault="001A6E48" w:rsidP="001A6E48">
      <w:pPr>
        <w:pStyle w:val="ONUMA"/>
      </w:pPr>
      <w:r w:rsidRPr="00BD550D">
        <w:rPr>
          <w:rtl/>
        </w:rPr>
        <w:t>العمل المقبل</w:t>
      </w:r>
    </w:p>
    <w:p w:rsidR="001A6E48" w:rsidRDefault="001A6E48" w:rsidP="001A6E48">
      <w:pPr>
        <w:pStyle w:val="ONUMA"/>
        <w:rPr>
          <w:rtl/>
        </w:rPr>
      </w:pPr>
      <w:r w:rsidRPr="00BD550D">
        <w:rPr>
          <w:rtl/>
        </w:rPr>
        <w:t>ملخص الرئيس</w:t>
      </w:r>
    </w:p>
    <w:p w:rsidR="001A6E48" w:rsidRDefault="001A6E48" w:rsidP="001A6E48">
      <w:pPr>
        <w:pStyle w:val="ONUMA"/>
      </w:pPr>
      <w:r w:rsidRPr="00BD550D">
        <w:rPr>
          <w:rtl/>
        </w:rPr>
        <w:t>اختتام الدورة</w:t>
      </w:r>
    </w:p>
    <w:p w:rsidR="001A6E48" w:rsidRDefault="001A6E48" w:rsidP="001A6E48">
      <w:pPr>
        <w:pStyle w:val="Endofdocument-Annex"/>
      </w:pPr>
      <w:r>
        <w:rPr>
          <w:rFonts w:hint="cs"/>
          <w:rtl/>
        </w:rPr>
        <w:t>[نهاية الوثيقة]</w:t>
      </w:r>
    </w:p>
    <w:sectPr w:rsidR="001A6E48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F32" w:rsidRDefault="00960F32">
      <w:r>
        <w:separator/>
      </w:r>
    </w:p>
  </w:endnote>
  <w:endnote w:type="continuationSeparator" w:id="0">
    <w:p w:rsidR="00960F32" w:rsidRDefault="00960F32" w:rsidP="003B38C1">
      <w:r>
        <w:separator/>
      </w:r>
    </w:p>
    <w:p w:rsidR="00960F32" w:rsidRPr="003B38C1" w:rsidRDefault="00960F3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60F32" w:rsidRPr="003B38C1" w:rsidRDefault="00960F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F32" w:rsidRDefault="00960F32">
      <w:r>
        <w:separator/>
      </w:r>
    </w:p>
  </w:footnote>
  <w:footnote w:type="continuationSeparator" w:id="0">
    <w:p w:rsidR="00960F32" w:rsidRDefault="00960F32" w:rsidP="008B60B2">
      <w:r>
        <w:separator/>
      </w:r>
    </w:p>
    <w:p w:rsidR="00960F32" w:rsidRPr="00ED77FB" w:rsidRDefault="00960F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60F32" w:rsidRPr="00ED77FB" w:rsidRDefault="00960F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E571B4" w:rsidRDefault="006A7B3A" w:rsidP="00D03064">
    <w:pPr>
      <w:bidi w:val="0"/>
    </w:pPr>
    <w:r>
      <w:t>CDIP/27/1 Prov</w:t>
    </w:r>
    <w:r w:rsidR="00436A47">
      <w:t xml:space="preserve">. </w:t>
    </w:r>
    <w:r w:rsidR="00436A47">
      <w:rPr>
        <w:rFonts w:hint="cs"/>
        <w:rtl/>
      </w:rPr>
      <w:t>2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511A9E">
      <w:rPr>
        <w:noProof/>
      </w:rPr>
      <w:t>2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7A0C51"/>
    <w:multiLevelType w:val="hybridMultilevel"/>
    <w:tmpl w:val="C01A5192"/>
    <w:lvl w:ilvl="0" w:tplc="B81208A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3F5264AF"/>
    <w:multiLevelType w:val="hybridMultilevel"/>
    <w:tmpl w:val="BFE8A2B8"/>
    <w:lvl w:ilvl="0" w:tplc="0D748AFA">
      <w:start w:val="3"/>
      <w:numFmt w:val="bullet"/>
      <w:lvlText w:val="-"/>
      <w:lvlJc w:val="left"/>
      <w:pPr>
        <w:ind w:left="18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BE4C0D"/>
    <w:multiLevelType w:val="hybridMultilevel"/>
    <w:tmpl w:val="E4067134"/>
    <w:lvl w:ilvl="0" w:tplc="5986EF80">
      <w:start w:val="1"/>
      <w:numFmt w:val="arabicAlpha"/>
      <w:lvlText w:val="%1)"/>
      <w:lvlJc w:val="left"/>
      <w:pPr>
        <w:ind w:left="1493" w:hanging="360"/>
      </w:pPr>
      <w:rPr>
        <w:rFonts w:ascii="Arial" w:eastAsia="Times New Roman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1" w15:restartNumberingAfterBreak="0">
    <w:nsid w:val="648E597A"/>
    <w:multiLevelType w:val="hybridMultilevel"/>
    <w:tmpl w:val="EB84AFBC"/>
    <w:lvl w:ilvl="0" w:tplc="B81208AC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FD"/>
    <w:rsid w:val="00043CAA"/>
    <w:rsid w:val="00056816"/>
    <w:rsid w:val="00075432"/>
    <w:rsid w:val="000968ED"/>
    <w:rsid w:val="000A3D97"/>
    <w:rsid w:val="000A420D"/>
    <w:rsid w:val="000F5E56"/>
    <w:rsid w:val="001362EE"/>
    <w:rsid w:val="001406E1"/>
    <w:rsid w:val="00155D8A"/>
    <w:rsid w:val="001647D5"/>
    <w:rsid w:val="00172C2D"/>
    <w:rsid w:val="0017650D"/>
    <w:rsid w:val="001832A6"/>
    <w:rsid w:val="0019592A"/>
    <w:rsid w:val="001A6E48"/>
    <w:rsid w:val="001D4107"/>
    <w:rsid w:val="00203D24"/>
    <w:rsid w:val="00210D5F"/>
    <w:rsid w:val="0021217E"/>
    <w:rsid w:val="00214BAB"/>
    <w:rsid w:val="002326AB"/>
    <w:rsid w:val="00243430"/>
    <w:rsid w:val="002634C4"/>
    <w:rsid w:val="002928D3"/>
    <w:rsid w:val="002C1985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3E299F"/>
    <w:rsid w:val="00423E3E"/>
    <w:rsid w:val="00427AF4"/>
    <w:rsid w:val="00436A47"/>
    <w:rsid w:val="004647DA"/>
    <w:rsid w:val="00474062"/>
    <w:rsid w:val="00477D6B"/>
    <w:rsid w:val="005019FF"/>
    <w:rsid w:val="00511A9E"/>
    <w:rsid w:val="0053057A"/>
    <w:rsid w:val="005515F4"/>
    <w:rsid w:val="00556076"/>
    <w:rsid w:val="00560A29"/>
    <w:rsid w:val="005C6649"/>
    <w:rsid w:val="005E7B89"/>
    <w:rsid w:val="00605827"/>
    <w:rsid w:val="00646050"/>
    <w:rsid w:val="006713CA"/>
    <w:rsid w:val="00676C5C"/>
    <w:rsid w:val="006A7B3A"/>
    <w:rsid w:val="006B5C12"/>
    <w:rsid w:val="00720EFD"/>
    <w:rsid w:val="007854AF"/>
    <w:rsid w:val="00793A7C"/>
    <w:rsid w:val="007A398A"/>
    <w:rsid w:val="007C4902"/>
    <w:rsid w:val="007D1613"/>
    <w:rsid w:val="007D29B7"/>
    <w:rsid w:val="007E4C0E"/>
    <w:rsid w:val="008A134B"/>
    <w:rsid w:val="008B2CC1"/>
    <w:rsid w:val="008B60B2"/>
    <w:rsid w:val="0090731E"/>
    <w:rsid w:val="00916EE2"/>
    <w:rsid w:val="00960F32"/>
    <w:rsid w:val="00966A22"/>
    <w:rsid w:val="0096722F"/>
    <w:rsid w:val="00980843"/>
    <w:rsid w:val="009B0855"/>
    <w:rsid w:val="009E2791"/>
    <w:rsid w:val="009E3F6F"/>
    <w:rsid w:val="009F499F"/>
    <w:rsid w:val="00A079E6"/>
    <w:rsid w:val="00A37342"/>
    <w:rsid w:val="00A42DAF"/>
    <w:rsid w:val="00A45BD8"/>
    <w:rsid w:val="00A869B7"/>
    <w:rsid w:val="00A90F0A"/>
    <w:rsid w:val="00AC205C"/>
    <w:rsid w:val="00AF0A6B"/>
    <w:rsid w:val="00AF4D1F"/>
    <w:rsid w:val="00B05A69"/>
    <w:rsid w:val="00B42CA9"/>
    <w:rsid w:val="00B51FF7"/>
    <w:rsid w:val="00B75281"/>
    <w:rsid w:val="00B75E4F"/>
    <w:rsid w:val="00B908F4"/>
    <w:rsid w:val="00B92F1F"/>
    <w:rsid w:val="00B9734B"/>
    <w:rsid w:val="00BA30E2"/>
    <w:rsid w:val="00C11BFE"/>
    <w:rsid w:val="00C11ED5"/>
    <w:rsid w:val="00C43477"/>
    <w:rsid w:val="00C5068F"/>
    <w:rsid w:val="00C86D74"/>
    <w:rsid w:val="00CB3DBA"/>
    <w:rsid w:val="00CC3E2D"/>
    <w:rsid w:val="00CD04F1"/>
    <w:rsid w:val="00CD3867"/>
    <w:rsid w:val="00CE19F8"/>
    <w:rsid w:val="00CF681A"/>
    <w:rsid w:val="00D03064"/>
    <w:rsid w:val="00D07C78"/>
    <w:rsid w:val="00D27334"/>
    <w:rsid w:val="00D344FD"/>
    <w:rsid w:val="00D45252"/>
    <w:rsid w:val="00D60B2C"/>
    <w:rsid w:val="00D67EAE"/>
    <w:rsid w:val="00D71B4D"/>
    <w:rsid w:val="00D90B96"/>
    <w:rsid w:val="00D93D55"/>
    <w:rsid w:val="00D976BF"/>
    <w:rsid w:val="00DA31B9"/>
    <w:rsid w:val="00DD7B7F"/>
    <w:rsid w:val="00DE6033"/>
    <w:rsid w:val="00E15015"/>
    <w:rsid w:val="00E319DF"/>
    <w:rsid w:val="00E335FE"/>
    <w:rsid w:val="00E571B4"/>
    <w:rsid w:val="00E66CC5"/>
    <w:rsid w:val="00EA7D6E"/>
    <w:rsid w:val="00EB2F76"/>
    <w:rsid w:val="00EC4E49"/>
    <w:rsid w:val="00ED27BB"/>
    <w:rsid w:val="00ED77FB"/>
    <w:rsid w:val="00EE45FA"/>
    <w:rsid w:val="00F043DE"/>
    <w:rsid w:val="00F66152"/>
    <w:rsid w:val="00F9165B"/>
    <w:rsid w:val="00FC482F"/>
    <w:rsid w:val="00FE2426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79E0FA"/>
  <w15:docId w15:val="{C8980772-A21D-48A5-9B96-1932C31C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1A6E48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CDIP_2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3BE6C-D16A-476A-989C-C5DB318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CDIP_27_AR.dotx</Template>
  <TotalTime>21</TotalTime>
  <Pages>2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CDIP/27/1 Prov. 2 (Arabic)</vt:lpstr>
    </vt:vector>
  </TitlesOfParts>
  <Company>WIPO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CDIP/27/1 Prov. 2 (Arabic)</dc:title>
  <dc:creator>MERZOUK Fawzi</dc:creator>
  <cp:keywords>FOR OFFICIAL USE ONLY</cp:keywords>
  <cp:lastModifiedBy>MERZOUK Fawzi</cp:lastModifiedBy>
  <cp:revision>4</cp:revision>
  <cp:lastPrinted>2021-10-11T12:59:00Z</cp:lastPrinted>
  <dcterms:created xsi:type="dcterms:W3CDTF">2021-10-11T12:30:00Z</dcterms:created>
  <dcterms:modified xsi:type="dcterms:W3CDTF">2021-10-11T12:59:00Z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