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45629" w14:textId="77777777" w:rsidR="0012678B" w:rsidRPr="001539DB" w:rsidRDefault="00F35447" w:rsidP="0012678B">
      <w:pPr>
        <w:jc w:val="center"/>
        <w:rPr>
          <w:b/>
          <w:sz w:val="28"/>
          <w:szCs w:val="28"/>
        </w:rPr>
      </w:pPr>
      <w:r w:rsidRPr="001539DB">
        <w:rPr>
          <w:b/>
          <w:noProof/>
          <w:sz w:val="28"/>
          <w:szCs w:val="28"/>
          <w:lang w:val="en-US"/>
        </w:rPr>
        <w:drawing>
          <wp:inline distT="0" distB="0" distL="0" distR="0" wp14:anchorId="211F8E02" wp14:editId="5297B466">
            <wp:extent cx="5731510" cy="8001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A41C0" w14:textId="77777777" w:rsidR="00390266" w:rsidRPr="001539DB" w:rsidRDefault="00390266" w:rsidP="0012678B">
      <w:pPr>
        <w:jc w:val="center"/>
        <w:rPr>
          <w:b/>
          <w:sz w:val="28"/>
          <w:szCs w:val="28"/>
        </w:rPr>
      </w:pPr>
    </w:p>
    <w:p w14:paraId="7789614D" w14:textId="77777777" w:rsidR="00390266" w:rsidRPr="001539DB" w:rsidRDefault="00390266" w:rsidP="0012678B">
      <w:pPr>
        <w:jc w:val="center"/>
        <w:rPr>
          <w:b/>
          <w:sz w:val="28"/>
          <w:szCs w:val="28"/>
        </w:rPr>
      </w:pPr>
    </w:p>
    <w:p w14:paraId="6C66BF3B" w14:textId="77777777" w:rsidR="00F07885" w:rsidRPr="001539DB" w:rsidRDefault="0012678B" w:rsidP="00F35447">
      <w:pPr>
        <w:jc w:val="center"/>
        <w:rPr>
          <w:b/>
          <w:sz w:val="28"/>
          <w:szCs w:val="28"/>
        </w:rPr>
      </w:pPr>
      <w:r w:rsidRPr="001539DB">
        <w:rPr>
          <w:b/>
          <w:sz w:val="28"/>
          <w:szCs w:val="28"/>
        </w:rPr>
        <w:t>UAE</w:t>
      </w:r>
      <w:r w:rsidR="00C316AB" w:rsidRPr="001539DB">
        <w:rPr>
          <w:b/>
          <w:sz w:val="28"/>
          <w:szCs w:val="28"/>
        </w:rPr>
        <w:t xml:space="preserve"> Statement at </w:t>
      </w:r>
      <w:r w:rsidR="00F35447" w:rsidRPr="001539DB">
        <w:rPr>
          <w:b/>
          <w:sz w:val="28"/>
          <w:szCs w:val="28"/>
        </w:rPr>
        <w:t>CDIP</w:t>
      </w:r>
    </w:p>
    <w:p w14:paraId="3CC328CE" w14:textId="0F32B4D7" w:rsidR="00F07885" w:rsidRPr="001539DB" w:rsidRDefault="004F2947" w:rsidP="00F35447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F07885" w:rsidRPr="001539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November</w:t>
      </w:r>
      <w:r w:rsidR="00C316AB" w:rsidRPr="001539DB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20</w:t>
      </w:r>
    </w:p>
    <w:p w14:paraId="26012FBE" w14:textId="6D3F6D90" w:rsidR="00464309" w:rsidRDefault="00464309" w:rsidP="00F07885">
      <w:pPr>
        <w:jc w:val="both"/>
        <w:rPr>
          <w:b/>
          <w:sz w:val="28"/>
          <w:szCs w:val="28"/>
          <w:rtl/>
        </w:rPr>
      </w:pPr>
    </w:p>
    <w:p w14:paraId="355B2B45" w14:textId="7B749B5B" w:rsidR="004F2947" w:rsidRPr="00A46898" w:rsidRDefault="004F2947" w:rsidP="004F2947">
      <w:pPr>
        <w:bidi/>
        <w:jc w:val="both"/>
        <w:rPr>
          <w:rFonts w:ascii="Dubai" w:hAnsi="Dubai" w:cs="Dubai"/>
          <w:b/>
          <w:bCs/>
          <w:sz w:val="28"/>
          <w:szCs w:val="28"/>
          <w:lang w:val="fr-FR"/>
        </w:rPr>
      </w:pPr>
      <w:r w:rsidRPr="00A46898">
        <w:rPr>
          <w:rFonts w:ascii="Dubai" w:hAnsi="Dubai" w:cs="Dubai" w:hint="cs"/>
          <w:b/>
          <w:bCs/>
          <w:sz w:val="28"/>
          <w:szCs w:val="28"/>
          <w:rtl/>
          <w:lang w:val="fr-FR"/>
        </w:rPr>
        <w:t xml:space="preserve">البند السادس: </w:t>
      </w:r>
    </w:p>
    <w:p w14:paraId="1B5E4299" w14:textId="525A4CC1" w:rsidR="004F2947" w:rsidRPr="00A46898" w:rsidRDefault="004F2947" w:rsidP="00A46898">
      <w:pPr>
        <w:bidi/>
        <w:jc w:val="both"/>
        <w:rPr>
          <w:rFonts w:ascii="Dubai" w:hAnsi="Dubai" w:cs="Dubai"/>
          <w:b/>
          <w:bCs/>
          <w:sz w:val="28"/>
          <w:szCs w:val="28"/>
          <w:rtl/>
          <w:lang w:val="fr-FR"/>
        </w:rPr>
      </w:pPr>
      <w:r w:rsidRPr="00A46898">
        <w:rPr>
          <w:rFonts w:ascii="Dubai" w:hAnsi="Dubai" w:cs="Dubai" w:hint="cs"/>
          <w:b/>
          <w:bCs/>
          <w:sz w:val="28"/>
          <w:szCs w:val="28"/>
          <w:rtl/>
          <w:lang w:val="fr-FR"/>
        </w:rPr>
        <w:t xml:space="preserve"> </w:t>
      </w:r>
      <w:r w:rsidRPr="00A46898">
        <w:rPr>
          <w:rFonts w:ascii="Dubai" w:hAnsi="Dubai" w:cs="Dubai"/>
          <w:b/>
          <w:bCs/>
          <w:sz w:val="28"/>
          <w:szCs w:val="28"/>
          <w:rtl/>
          <w:lang w:val="fr-FR"/>
        </w:rPr>
        <w:t xml:space="preserve">تقرير بشأن مساهمة الويبو في تنفيذ أهداف التنمية المستدامة والغايات المرتبطة بها </w:t>
      </w:r>
    </w:p>
    <w:p w14:paraId="4E7A1F44" w14:textId="30840864" w:rsidR="004F2947" w:rsidRPr="00A46898" w:rsidRDefault="004F2947" w:rsidP="004F2947">
      <w:pPr>
        <w:bidi/>
        <w:jc w:val="both"/>
        <w:rPr>
          <w:rFonts w:ascii="Dubai" w:hAnsi="Dubai" w:cs="Dubai"/>
          <w:b/>
          <w:bCs/>
          <w:sz w:val="28"/>
          <w:szCs w:val="28"/>
          <w:rtl/>
          <w:lang w:val="fr-FR"/>
        </w:rPr>
      </w:pPr>
      <w:r w:rsidRPr="00A46898">
        <w:rPr>
          <w:rFonts w:ascii="Dubai" w:hAnsi="Dubai" w:cs="Dubai" w:hint="cs"/>
          <w:b/>
          <w:bCs/>
          <w:sz w:val="28"/>
          <w:szCs w:val="28"/>
          <w:rtl/>
          <w:lang w:val="fr-FR"/>
        </w:rPr>
        <w:t xml:space="preserve">الوثيقة </w:t>
      </w:r>
      <w:r w:rsidRPr="00A46898">
        <w:rPr>
          <w:rFonts w:ascii="Dubai" w:hAnsi="Dubai" w:cs="Dubai"/>
          <w:b/>
          <w:bCs/>
          <w:sz w:val="28"/>
          <w:szCs w:val="28"/>
          <w:lang w:val="fr-FR"/>
        </w:rPr>
        <w:t>CDIP/25/6</w:t>
      </w:r>
    </w:p>
    <w:p w14:paraId="5442A930" w14:textId="77777777" w:rsidR="00A46898" w:rsidRPr="004F2947" w:rsidRDefault="00A46898" w:rsidP="00A46898">
      <w:pPr>
        <w:bidi/>
        <w:jc w:val="both"/>
        <w:rPr>
          <w:b/>
          <w:sz w:val="28"/>
          <w:szCs w:val="28"/>
          <w:lang w:val="en-US"/>
        </w:rPr>
      </w:pPr>
    </w:p>
    <w:p w14:paraId="7281958A" w14:textId="27504BD6" w:rsidR="00F35447" w:rsidRPr="001539DB" w:rsidRDefault="00F35447" w:rsidP="004F2947">
      <w:pPr>
        <w:bidi/>
        <w:jc w:val="both"/>
        <w:rPr>
          <w:rFonts w:ascii="Dubai" w:hAnsi="Dubai" w:cs="Dubai"/>
          <w:b/>
          <w:bCs/>
          <w:sz w:val="28"/>
          <w:szCs w:val="28"/>
          <w:rtl/>
          <w:lang w:val="fr-FR"/>
        </w:rPr>
      </w:pPr>
      <w:r w:rsidRPr="001539DB">
        <w:rPr>
          <w:rFonts w:ascii="Dubai" w:hAnsi="Dubai" w:cs="Dubai" w:hint="cs"/>
          <w:b/>
          <w:bCs/>
          <w:sz w:val="28"/>
          <w:szCs w:val="28"/>
          <w:rtl/>
          <w:lang w:val="fr-FR"/>
        </w:rPr>
        <w:t xml:space="preserve">السيدة الرئيس، </w:t>
      </w:r>
    </w:p>
    <w:p w14:paraId="7052D04E" w14:textId="7C934020" w:rsidR="00F35447" w:rsidRDefault="00F35447" w:rsidP="001539DB">
      <w:pPr>
        <w:bidi/>
        <w:jc w:val="both"/>
        <w:rPr>
          <w:rFonts w:ascii="Dubai" w:hAnsi="Dubai" w:cs="Dubai"/>
          <w:b/>
          <w:bCs/>
          <w:sz w:val="28"/>
          <w:szCs w:val="28"/>
          <w:rtl/>
          <w:lang w:val="fr-FR"/>
        </w:rPr>
      </w:pPr>
      <w:r w:rsidRPr="001539DB">
        <w:rPr>
          <w:rFonts w:ascii="Dubai" w:hAnsi="Dubai" w:cs="Dubai" w:hint="cs"/>
          <w:b/>
          <w:bCs/>
          <w:sz w:val="28"/>
          <w:szCs w:val="28"/>
          <w:rtl/>
          <w:lang w:val="fr-FR"/>
        </w:rPr>
        <w:t xml:space="preserve">بدايةً أود أن أهنئ سعادتكم </w:t>
      </w:r>
      <w:r w:rsidR="00291C7E" w:rsidRPr="001539DB">
        <w:rPr>
          <w:rFonts w:ascii="Dubai" w:hAnsi="Dubai" w:cs="Dubai" w:hint="cs"/>
          <w:b/>
          <w:bCs/>
          <w:sz w:val="28"/>
          <w:szCs w:val="28"/>
          <w:rtl/>
          <w:lang w:val="fr-FR"/>
        </w:rPr>
        <w:t>ونائبي الرئيس لانتخابكم لتولي</w:t>
      </w:r>
      <w:r w:rsidRPr="001539DB">
        <w:rPr>
          <w:rFonts w:ascii="Dubai" w:hAnsi="Dubai" w:cs="Dubai" w:hint="cs"/>
          <w:b/>
          <w:bCs/>
          <w:sz w:val="28"/>
          <w:szCs w:val="28"/>
          <w:rtl/>
          <w:lang w:val="fr-FR"/>
        </w:rPr>
        <w:t xml:space="preserve"> رئاسة</w:t>
      </w:r>
      <w:r w:rsidR="00291C7E" w:rsidRPr="001539DB">
        <w:rPr>
          <w:rFonts w:ascii="Dubai" w:hAnsi="Dubai" w:cs="Dubai" w:hint="cs"/>
          <w:b/>
          <w:bCs/>
          <w:sz w:val="28"/>
          <w:szCs w:val="28"/>
          <w:rtl/>
          <w:lang w:val="fr-FR"/>
        </w:rPr>
        <w:t xml:space="preserve"> هذه اللجنة الهامة، وأعرب عن مدى ثق</w:t>
      </w:r>
      <w:r w:rsidR="00FF3249">
        <w:rPr>
          <w:rFonts w:ascii="Dubai" w:hAnsi="Dubai" w:cs="Dubai" w:hint="cs"/>
          <w:b/>
          <w:bCs/>
          <w:sz w:val="28"/>
          <w:szCs w:val="28"/>
          <w:rtl/>
          <w:lang w:val="fr-FR"/>
        </w:rPr>
        <w:t xml:space="preserve">تنا </w:t>
      </w:r>
      <w:r w:rsidR="00291C7E" w:rsidRPr="001539DB">
        <w:rPr>
          <w:rFonts w:ascii="Dubai" w:hAnsi="Dubai" w:cs="Dubai" w:hint="cs"/>
          <w:b/>
          <w:bCs/>
          <w:sz w:val="28"/>
          <w:szCs w:val="28"/>
          <w:rtl/>
          <w:lang w:val="fr-FR"/>
        </w:rPr>
        <w:t>في قدراتكم على الوصول بمخرجات لفائدة الجميع</w:t>
      </w:r>
      <w:r w:rsidRPr="001539DB">
        <w:rPr>
          <w:rFonts w:ascii="Dubai" w:hAnsi="Dubai" w:cs="Dubai" w:hint="cs"/>
          <w:b/>
          <w:bCs/>
          <w:sz w:val="28"/>
          <w:szCs w:val="28"/>
          <w:rtl/>
          <w:lang w:val="fr-FR"/>
        </w:rPr>
        <w:t xml:space="preserve"> </w:t>
      </w:r>
      <w:r w:rsidR="00291C7E" w:rsidRPr="001539DB">
        <w:rPr>
          <w:rFonts w:ascii="Dubai" w:hAnsi="Dubai" w:cs="Dubai" w:hint="cs"/>
          <w:b/>
          <w:bCs/>
          <w:sz w:val="28"/>
          <w:szCs w:val="28"/>
          <w:rtl/>
          <w:lang w:val="fr-FR"/>
        </w:rPr>
        <w:t>و</w:t>
      </w:r>
      <w:r w:rsidRPr="001539DB">
        <w:rPr>
          <w:rFonts w:ascii="Dubai" w:hAnsi="Dubai" w:cs="Dubai" w:hint="cs"/>
          <w:b/>
          <w:bCs/>
          <w:sz w:val="28"/>
          <w:szCs w:val="28"/>
          <w:rtl/>
          <w:lang w:val="fr-FR"/>
        </w:rPr>
        <w:t xml:space="preserve">أود أن أضم صوتي </w:t>
      </w:r>
      <w:r w:rsidR="00FF3249">
        <w:rPr>
          <w:rFonts w:ascii="Dubai" w:hAnsi="Dubai" w:cs="Dubai" w:hint="cs"/>
          <w:b/>
          <w:bCs/>
          <w:sz w:val="28"/>
          <w:szCs w:val="28"/>
          <w:rtl/>
          <w:lang w:val="fr-FR"/>
        </w:rPr>
        <w:t xml:space="preserve">إلى </w:t>
      </w:r>
      <w:r w:rsidRPr="001539DB">
        <w:rPr>
          <w:rFonts w:ascii="Dubai" w:hAnsi="Dubai" w:cs="Dubai" w:hint="cs"/>
          <w:b/>
          <w:bCs/>
          <w:sz w:val="28"/>
          <w:szCs w:val="28"/>
          <w:rtl/>
          <w:lang w:val="fr-FR"/>
        </w:rPr>
        <w:t>م</w:t>
      </w:r>
      <w:r w:rsidR="00FF3249">
        <w:rPr>
          <w:rFonts w:ascii="Dubai" w:hAnsi="Dubai" w:cs="Dubai" w:hint="cs"/>
          <w:b/>
          <w:bCs/>
          <w:sz w:val="28"/>
          <w:szCs w:val="28"/>
          <w:rtl/>
          <w:lang w:val="fr-FR"/>
        </w:rPr>
        <w:t>ا</w:t>
      </w:r>
      <w:r w:rsidRPr="001539DB">
        <w:rPr>
          <w:rFonts w:ascii="Dubai" w:hAnsi="Dubai" w:cs="Dubai" w:hint="cs"/>
          <w:b/>
          <w:bCs/>
          <w:sz w:val="28"/>
          <w:szCs w:val="28"/>
          <w:rtl/>
          <w:lang w:val="fr-FR"/>
        </w:rPr>
        <w:t xml:space="preserve"> ألقاه وفد </w:t>
      </w:r>
      <w:r w:rsidR="00396EB2">
        <w:rPr>
          <w:rFonts w:ascii="Dubai" w:hAnsi="Dubai" w:cs="Dubai" w:hint="cs"/>
          <w:b/>
          <w:bCs/>
          <w:sz w:val="28"/>
          <w:szCs w:val="28"/>
          <w:rtl/>
          <w:lang w:val="fr-FR"/>
        </w:rPr>
        <w:t xml:space="preserve">بنغلاديش </w:t>
      </w:r>
      <w:r w:rsidRPr="001539DB">
        <w:rPr>
          <w:rFonts w:ascii="Dubai" w:hAnsi="Dubai" w:cs="Dubai" w:hint="cs"/>
          <w:b/>
          <w:bCs/>
          <w:sz w:val="28"/>
          <w:szCs w:val="28"/>
          <w:rtl/>
          <w:lang w:val="fr-FR"/>
        </w:rPr>
        <w:t>بالنيابة عن المجموعة الآسيوية.</w:t>
      </w:r>
    </w:p>
    <w:p w14:paraId="2653F551" w14:textId="77777777" w:rsidR="00BC5AD8" w:rsidRPr="001539DB" w:rsidRDefault="00BC5AD8" w:rsidP="00BC5AD8">
      <w:pPr>
        <w:bidi/>
        <w:jc w:val="both"/>
        <w:rPr>
          <w:rFonts w:ascii="Dubai" w:hAnsi="Dubai" w:cs="Dubai"/>
          <w:b/>
          <w:bCs/>
          <w:sz w:val="28"/>
          <w:szCs w:val="28"/>
          <w:rtl/>
          <w:lang w:val="fr-FR"/>
        </w:rPr>
      </w:pPr>
    </w:p>
    <w:p w14:paraId="6DA53283" w14:textId="5567669A" w:rsidR="00396EB2" w:rsidRDefault="00F35447" w:rsidP="00396EB2">
      <w:pPr>
        <w:bidi/>
        <w:jc w:val="both"/>
        <w:rPr>
          <w:rFonts w:ascii="Dubai" w:hAnsi="Dubai" w:cs="Dubai"/>
          <w:sz w:val="28"/>
          <w:szCs w:val="28"/>
          <w:rtl/>
        </w:rPr>
      </w:pPr>
      <w:r w:rsidRPr="001539DB">
        <w:rPr>
          <w:rFonts w:ascii="Dubai" w:hAnsi="Dubai" w:cs="Dubai"/>
          <w:sz w:val="28"/>
          <w:szCs w:val="28"/>
          <w:rtl/>
        </w:rPr>
        <w:t xml:space="preserve"> واسمح</w:t>
      </w:r>
      <w:r w:rsidRPr="001539DB">
        <w:rPr>
          <w:rFonts w:ascii="Dubai" w:hAnsi="Dubai" w:cs="Dubai" w:hint="cs"/>
          <w:sz w:val="28"/>
          <w:szCs w:val="28"/>
          <w:rtl/>
        </w:rPr>
        <w:t xml:space="preserve">ي </w:t>
      </w:r>
      <w:r w:rsidRPr="001539DB">
        <w:rPr>
          <w:rFonts w:ascii="Dubai" w:hAnsi="Dubai" w:cs="Dubai"/>
          <w:sz w:val="28"/>
          <w:szCs w:val="28"/>
          <w:rtl/>
        </w:rPr>
        <w:t xml:space="preserve">لي </w:t>
      </w:r>
      <w:r w:rsidRPr="001539DB">
        <w:rPr>
          <w:rFonts w:ascii="Dubai" w:hAnsi="Dubai" w:cs="Dubai" w:hint="cs"/>
          <w:sz w:val="28"/>
          <w:szCs w:val="28"/>
          <w:rtl/>
        </w:rPr>
        <w:t>أيضاً</w:t>
      </w:r>
      <w:r w:rsidRPr="001539DB">
        <w:rPr>
          <w:rFonts w:ascii="Dubai" w:hAnsi="Dubai" w:cs="Dubai"/>
          <w:sz w:val="28"/>
          <w:szCs w:val="28"/>
          <w:rtl/>
        </w:rPr>
        <w:t xml:space="preserve"> أن أغتنم هذه الفرصة لأتوجه بخالص الشكر والتقدير إلى </w:t>
      </w:r>
      <w:r w:rsidR="00291C7E" w:rsidRPr="001539DB">
        <w:rPr>
          <w:rFonts w:ascii="Dubai" w:hAnsi="Dubai" w:cs="Dubai" w:hint="cs"/>
          <w:sz w:val="28"/>
          <w:szCs w:val="28"/>
          <w:rtl/>
        </w:rPr>
        <w:t>أمانة</w:t>
      </w:r>
      <w:r w:rsidRPr="001539DB">
        <w:rPr>
          <w:rFonts w:ascii="Dubai" w:hAnsi="Dubai" w:cs="Dubai"/>
          <w:sz w:val="28"/>
          <w:szCs w:val="28"/>
          <w:rtl/>
        </w:rPr>
        <w:t xml:space="preserve"> الويبو على جهودها المثمرة والمتواصلة </w:t>
      </w:r>
      <w:r w:rsidR="00291C7E" w:rsidRPr="001539DB">
        <w:rPr>
          <w:rFonts w:ascii="Dubai" w:hAnsi="Dubai" w:cs="Dubai" w:hint="cs"/>
          <w:sz w:val="28"/>
          <w:szCs w:val="28"/>
          <w:rtl/>
        </w:rPr>
        <w:t xml:space="preserve">في تحضير </w:t>
      </w:r>
      <w:r w:rsidR="00FF3249">
        <w:rPr>
          <w:rFonts w:ascii="Dubai" w:hAnsi="Dubai" w:cs="Dubai" w:hint="cs"/>
          <w:sz w:val="28"/>
          <w:szCs w:val="28"/>
          <w:rtl/>
        </w:rPr>
        <w:t>ال</w:t>
      </w:r>
      <w:r w:rsidR="00291C7E" w:rsidRPr="001539DB">
        <w:rPr>
          <w:rFonts w:ascii="Dubai" w:hAnsi="Dubai" w:cs="Dubai" w:hint="cs"/>
          <w:sz w:val="28"/>
          <w:szCs w:val="28"/>
          <w:rtl/>
        </w:rPr>
        <w:t>لجنة</w:t>
      </w:r>
      <w:r w:rsidR="00396EB2">
        <w:rPr>
          <w:rFonts w:ascii="Dubai" w:hAnsi="Dubai" w:cs="Dubai" w:hint="cs"/>
          <w:sz w:val="28"/>
          <w:szCs w:val="28"/>
          <w:rtl/>
        </w:rPr>
        <w:t xml:space="preserve"> في ظل الظروف الاستثنائية و</w:t>
      </w:r>
      <w:r w:rsidR="00993CC4">
        <w:rPr>
          <w:rFonts w:ascii="Dubai" w:hAnsi="Dubai" w:cs="Dubai" w:hint="cs"/>
          <w:sz w:val="28"/>
          <w:szCs w:val="28"/>
          <w:rtl/>
        </w:rPr>
        <w:t>أ</w:t>
      </w:r>
      <w:r w:rsidR="00396EB2">
        <w:rPr>
          <w:rFonts w:ascii="Dubai" w:hAnsi="Dubai" w:cs="Dubai" w:hint="cs"/>
          <w:sz w:val="28"/>
          <w:szCs w:val="28"/>
          <w:rtl/>
        </w:rPr>
        <w:t xml:space="preserve">ود آن </w:t>
      </w:r>
      <w:r w:rsidR="00993CC4">
        <w:rPr>
          <w:rFonts w:ascii="Dubai" w:hAnsi="Dubai" w:cs="Dubai" w:hint="cs"/>
          <w:sz w:val="28"/>
          <w:szCs w:val="28"/>
          <w:rtl/>
        </w:rPr>
        <w:t>أ</w:t>
      </w:r>
      <w:r w:rsidR="00396EB2">
        <w:rPr>
          <w:rFonts w:ascii="Dubai" w:hAnsi="Dubai" w:cs="Dubai" w:hint="cs"/>
          <w:sz w:val="28"/>
          <w:szCs w:val="28"/>
          <w:rtl/>
        </w:rPr>
        <w:t xml:space="preserve">عرب عن شكرنا الخاص للسيد ماريو ماتوس عن كل ما قدمه خلال مسيرته ضمن الفريق الإداري للويبو. </w:t>
      </w:r>
    </w:p>
    <w:p w14:paraId="7AD7FCAE" w14:textId="77777777" w:rsidR="00FF3249" w:rsidRDefault="00FF3249" w:rsidP="00FF3249">
      <w:pPr>
        <w:bidi/>
        <w:jc w:val="both"/>
        <w:rPr>
          <w:rFonts w:ascii="Dubai" w:hAnsi="Dubai" w:cs="Dubai"/>
          <w:sz w:val="28"/>
          <w:szCs w:val="28"/>
          <w:rtl/>
        </w:rPr>
      </w:pPr>
    </w:p>
    <w:p w14:paraId="378A1FE0" w14:textId="4B059E24" w:rsidR="00FF3249" w:rsidRDefault="00FF3249" w:rsidP="00FF3249">
      <w:pPr>
        <w:bidi/>
        <w:jc w:val="both"/>
        <w:rPr>
          <w:rFonts w:ascii="Dubai" w:hAnsi="Dubai" w:cs="Dubai"/>
          <w:sz w:val="28"/>
          <w:szCs w:val="28"/>
          <w:rtl/>
        </w:rPr>
      </w:pPr>
      <w:r>
        <w:rPr>
          <w:rFonts w:ascii="Dubai" w:hAnsi="Dubai" w:cs="Dubai" w:hint="cs"/>
          <w:sz w:val="28"/>
          <w:szCs w:val="28"/>
          <w:rtl/>
        </w:rPr>
        <w:t xml:space="preserve">السيدة </w:t>
      </w:r>
      <w:r w:rsidRPr="0007436C">
        <w:rPr>
          <w:rFonts w:ascii="Dubai" w:hAnsi="Dubai" w:cs="Dubai" w:hint="cs"/>
          <w:sz w:val="28"/>
          <w:szCs w:val="28"/>
          <w:rtl/>
        </w:rPr>
        <w:t>الرئيس</w:t>
      </w:r>
      <w:r>
        <w:rPr>
          <w:rFonts w:ascii="Dubai" w:hAnsi="Dubai" w:cs="Dubai" w:hint="cs"/>
          <w:sz w:val="28"/>
          <w:szCs w:val="28"/>
          <w:rtl/>
        </w:rPr>
        <w:t>ة</w:t>
      </w:r>
    </w:p>
    <w:p w14:paraId="423C1323" w14:textId="60D070F4" w:rsidR="004845FC" w:rsidRPr="004845FC" w:rsidRDefault="004845FC" w:rsidP="00FF3249">
      <w:pPr>
        <w:bidi/>
        <w:jc w:val="both"/>
        <w:rPr>
          <w:rFonts w:ascii="Dubai" w:hAnsi="Dubai" w:cs="Dubai"/>
          <w:sz w:val="28"/>
          <w:szCs w:val="28"/>
        </w:rPr>
      </w:pPr>
      <w:r w:rsidRPr="004845FC">
        <w:rPr>
          <w:rFonts w:ascii="Dubai" w:hAnsi="Dubai" w:cs="Dubai"/>
          <w:sz w:val="28"/>
          <w:szCs w:val="28"/>
          <w:rtl/>
        </w:rPr>
        <w:t>تشــكل أهــداف التنميــة المســتدامة معالــم مهمــة فــي</w:t>
      </w:r>
      <w:r>
        <w:rPr>
          <w:rFonts w:ascii="Dubai" w:hAnsi="Dubai" w:cs="Dubai" w:hint="cs"/>
          <w:sz w:val="28"/>
          <w:szCs w:val="28"/>
          <w:rtl/>
        </w:rPr>
        <w:t xml:space="preserve"> </w:t>
      </w:r>
      <w:r w:rsidRPr="004845FC">
        <w:rPr>
          <w:rFonts w:ascii="Dubai" w:hAnsi="Dubai" w:cs="Dubai"/>
          <w:sz w:val="28"/>
          <w:szCs w:val="28"/>
          <w:rtl/>
        </w:rPr>
        <w:t>مس</w:t>
      </w:r>
      <w:r>
        <w:rPr>
          <w:rFonts w:ascii="Dubai" w:hAnsi="Dubai" w:cs="Dubai" w:hint="cs"/>
          <w:sz w:val="28"/>
          <w:szCs w:val="28"/>
          <w:rtl/>
        </w:rPr>
        <w:t>ي</w:t>
      </w:r>
      <w:r w:rsidRPr="004845FC">
        <w:rPr>
          <w:rFonts w:ascii="Dubai" w:hAnsi="Dubai" w:cs="Dubai"/>
          <w:sz w:val="28"/>
          <w:szCs w:val="28"/>
          <w:rtl/>
        </w:rPr>
        <w:t>ـرة التنميـة العالميـة. فهـي تمثـل إجماعـا نـادرا لرؤيـة</w:t>
      </w:r>
      <w:r>
        <w:rPr>
          <w:rFonts w:ascii="Dubai" w:hAnsi="Dubai" w:cs="Dubai" w:hint="cs"/>
          <w:sz w:val="28"/>
          <w:szCs w:val="28"/>
          <w:rtl/>
        </w:rPr>
        <w:t xml:space="preserve"> </w:t>
      </w:r>
      <w:r w:rsidRPr="004845FC">
        <w:rPr>
          <w:rFonts w:ascii="Dubai" w:hAnsi="Dubai" w:cs="Dubai"/>
          <w:sz w:val="28"/>
          <w:szCs w:val="28"/>
          <w:rtl/>
        </w:rPr>
        <w:t>عالميــة مش</w:t>
      </w:r>
      <w:r>
        <w:rPr>
          <w:rFonts w:ascii="Dubai" w:hAnsi="Dubai" w:cs="Dubai" w:hint="cs"/>
          <w:sz w:val="28"/>
          <w:szCs w:val="28"/>
          <w:rtl/>
        </w:rPr>
        <w:t>ت</w:t>
      </w:r>
      <w:r w:rsidRPr="004845FC">
        <w:rPr>
          <w:rFonts w:ascii="Dubai" w:hAnsi="Dubai" w:cs="Dubai"/>
          <w:sz w:val="28"/>
          <w:szCs w:val="28"/>
          <w:rtl/>
        </w:rPr>
        <w:t>ــركة، تهــدف إلــى تحقيــق مســتقبل مشــرق</w:t>
      </w:r>
      <w:r>
        <w:rPr>
          <w:rFonts w:ascii="Dubai" w:hAnsi="Dubai" w:cs="Dubai" w:hint="cs"/>
          <w:sz w:val="28"/>
          <w:szCs w:val="28"/>
          <w:rtl/>
        </w:rPr>
        <w:t xml:space="preserve"> </w:t>
      </w:r>
      <w:r w:rsidRPr="004845FC">
        <w:rPr>
          <w:rFonts w:ascii="Dubai" w:hAnsi="Dubai" w:cs="Dubai"/>
          <w:sz w:val="28"/>
          <w:szCs w:val="28"/>
          <w:rtl/>
        </w:rPr>
        <w:t>للجميــع. فهــذه الأهــداف لا تســاعدنا فقــط فــي إحــداث</w:t>
      </w:r>
      <w:r>
        <w:rPr>
          <w:rFonts w:ascii="Dubai" w:hAnsi="Dubai" w:cs="Dubai" w:hint="cs"/>
          <w:sz w:val="28"/>
          <w:szCs w:val="28"/>
          <w:rtl/>
        </w:rPr>
        <w:t xml:space="preserve"> </w:t>
      </w:r>
      <w:r w:rsidRPr="004845FC">
        <w:rPr>
          <w:rFonts w:ascii="Dubai" w:hAnsi="Dubai" w:cs="Dubai"/>
          <w:sz w:val="28"/>
          <w:szCs w:val="28"/>
          <w:rtl/>
        </w:rPr>
        <w:t>الفــرق كأفــراد ومجتمعــات ودول، بــل أيضــاً تدفعنــا للعمــل</w:t>
      </w:r>
      <w:r>
        <w:rPr>
          <w:rFonts w:ascii="Dubai" w:hAnsi="Dubai" w:cs="Dubai" w:hint="cs"/>
          <w:sz w:val="28"/>
          <w:szCs w:val="28"/>
          <w:rtl/>
        </w:rPr>
        <w:t xml:space="preserve"> </w:t>
      </w:r>
      <w:r w:rsidRPr="004845FC">
        <w:rPr>
          <w:rFonts w:ascii="Dubai" w:hAnsi="Dubai" w:cs="Dubai"/>
          <w:sz w:val="28"/>
          <w:szCs w:val="28"/>
          <w:rtl/>
        </w:rPr>
        <w:t>معــاً لضمــان ألا يكــون هنــاك إقصــاء لأي</w:t>
      </w:r>
      <w:r>
        <w:rPr>
          <w:rFonts w:ascii="Dubai" w:hAnsi="Dubai" w:cs="Dubai" w:hint="cs"/>
          <w:sz w:val="28"/>
          <w:szCs w:val="28"/>
          <w:rtl/>
        </w:rPr>
        <w:t xml:space="preserve"> </w:t>
      </w:r>
      <w:r w:rsidRPr="004845FC">
        <w:rPr>
          <w:rFonts w:ascii="Dubai" w:hAnsi="Dubai" w:cs="Dubai"/>
          <w:sz w:val="28"/>
          <w:szCs w:val="28"/>
          <w:rtl/>
        </w:rPr>
        <w:t>صــوت، ولا تجاهــل</w:t>
      </w:r>
      <w:r>
        <w:rPr>
          <w:rFonts w:ascii="Dubai" w:hAnsi="Dubai" w:cs="Dubai" w:hint="cs"/>
          <w:sz w:val="28"/>
          <w:szCs w:val="28"/>
          <w:rtl/>
        </w:rPr>
        <w:t xml:space="preserve"> </w:t>
      </w:r>
      <w:r w:rsidRPr="004845FC">
        <w:rPr>
          <w:rFonts w:ascii="Dubai" w:hAnsi="Dubai" w:cs="Dubai"/>
          <w:sz w:val="28"/>
          <w:szCs w:val="28"/>
          <w:rtl/>
        </w:rPr>
        <w:t>لأي رغبــة فــي أن نعيــش حيــاة مفعمــة بالرضــى والأمــل</w:t>
      </w:r>
      <w:r>
        <w:rPr>
          <w:rFonts w:ascii="inherit" w:hAnsi="inherit"/>
          <w:b/>
          <w:bCs/>
          <w:color w:val="634A4C"/>
          <w:sz w:val="16"/>
          <w:szCs w:val="16"/>
          <w:bdr w:val="none" w:sz="0" w:space="0" w:color="auto" w:frame="1"/>
          <w:rtl/>
        </w:rPr>
        <w:t>،</w:t>
      </w:r>
    </w:p>
    <w:p w14:paraId="15B6F178" w14:textId="77777777" w:rsidR="004845FC" w:rsidRDefault="004845FC" w:rsidP="004845FC"/>
    <w:p w14:paraId="3251C4B2" w14:textId="31909987" w:rsidR="00396EB2" w:rsidRDefault="00396EB2" w:rsidP="00396EB2">
      <w:pPr>
        <w:bidi/>
        <w:jc w:val="both"/>
        <w:rPr>
          <w:rFonts w:ascii="Dubai" w:hAnsi="Dubai" w:cs="Dubai"/>
          <w:sz w:val="28"/>
          <w:szCs w:val="28"/>
          <w:rtl/>
        </w:rPr>
      </w:pPr>
    </w:p>
    <w:p w14:paraId="135EB0B4" w14:textId="32ADA902" w:rsidR="00FF3249" w:rsidRDefault="00FF3249" w:rsidP="00FF3249">
      <w:pPr>
        <w:bidi/>
        <w:jc w:val="both"/>
        <w:rPr>
          <w:rFonts w:ascii="Dubai" w:hAnsi="Dubai" w:cs="Dubai"/>
          <w:sz w:val="28"/>
          <w:szCs w:val="28"/>
          <w:rtl/>
        </w:rPr>
      </w:pPr>
    </w:p>
    <w:p w14:paraId="4B396D5E" w14:textId="77777777" w:rsidR="00FF3249" w:rsidRPr="004845FC" w:rsidRDefault="00FF3249" w:rsidP="00FF3249">
      <w:pPr>
        <w:bidi/>
        <w:jc w:val="both"/>
        <w:rPr>
          <w:rFonts w:ascii="Dubai" w:hAnsi="Dubai" w:cs="Dubai"/>
          <w:sz w:val="28"/>
          <w:szCs w:val="28"/>
          <w:rtl/>
        </w:rPr>
      </w:pPr>
    </w:p>
    <w:p w14:paraId="06D8D5DB" w14:textId="14E94D1E" w:rsidR="00EB14EB" w:rsidRDefault="00EB14EB" w:rsidP="00EB14EB">
      <w:pPr>
        <w:bidi/>
        <w:jc w:val="both"/>
        <w:rPr>
          <w:rFonts w:ascii="Dubai" w:hAnsi="Dubai" w:cs="Dubai"/>
          <w:sz w:val="28"/>
          <w:szCs w:val="28"/>
          <w:rtl/>
        </w:rPr>
      </w:pPr>
      <w:r>
        <w:rPr>
          <w:rFonts w:ascii="Dubai" w:hAnsi="Dubai" w:cs="Dubai" w:hint="cs"/>
          <w:sz w:val="28"/>
          <w:szCs w:val="28"/>
          <w:rtl/>
        </w:rPr>
        <w:t xml:space="preserve">نقدر عمل الويبو المستمر بالتعاون مع الدول الأعضاء في المساهمة لتحقيق أهداف التنمية المستدامة وكما آحطنا علماً بالوثيقة الشاملة رقم </w:t>
      </w:r>
      <w:r w:rsidRPr="00EB14EB">
        <w:rPr>
          <w:rFonts w:ascii="Dubai" w:hAnsi="Dubai" w:cs="Dubai"/>
          <w:sz w:val="28"/>
          <w:szCs w:val="28"/>
        </w:rPr>
        <w:t>CDIP/25/6</w:t>
      </w:r>
      <w:r w:rsidRPr="00EB14EB">
        <w:rPr>
          <w:rFonts w:ascii="Dubai" w:hAnsi="Dubai" w:cs="Dubai" w:hint="cs"/>
          <w:sz w:val="28"/>
          <w:szCs w:val="28"/>
          <w:rtl/>
        </w:rPr>
        <w:t xml:space="preserve"> بالمستجدات </w:t>
      </w:r>
      <w:r>
        <w:rPr>
          <w:rFonts w:ascii="Dubai" w:hAnsi="Dubai" w:cs="Dubai" w:hint="cs"/>
          <w:sz w:val="28"/>
          <w:szCs w:val="28"/>
          <w:rtl/>
        </w:rPr>
        <w:t xml:space="preserve">المرتبطة </w:t>
      </w:r>
      <w:r w:rsidR="009A53DE">
        <w:rPr>
          <w:rFonts w:ascii="Dubai" w:hAnsi="Dubai" w:cs="Dubai" w:hint="cs"/>
          <w:sz w:val="28"/>
          <w:szCs w:val="28"/>
          <w:rtl/>
        </w:rPr>
        <w:t>بأهداف</w:t>
      </w:r>
      <w:r>
        <w:rPr>
          <w:rFonts w:ascii="Dubai" w:hAnsi="Dubai" w:cs="Dubai" w:hint="cs"/>
          <w:sz w:val="28"/>
          <w:szCs w:val="28"/>
          <w:rtl/>
        </w:rPr>
        <w:t xml:space="preserve"> التنمية المستدامة</w:t>
      </w:r>
      <w:r w:rsidR="004845FC">
        <w:rPr>
          <w:rFonts w:ascii="Dubai" w:hAnsi="Dubai" w:cs="Dubai" w:hint="cs"/>
          <w:sz w:val="28"/>
          <w:szCs w:val="28"/>
          <w:rtl/>
        </w:rPr>
        <w:t xml:space="preserve"> والتي تعتبر ركن أساسي لتنفيذ أجندة الويبو التنموية</w:t>
      </w:r>
      <w:r>
        <w:rPr>
          <w:rFonts w:ascii="Dubai" w:hAnsi="Dubai" w:cs="Dubai" w:hint="cs"/>
          <w:sz w:val="28"/>
          <w:szCs w:val="28"/>
          <w:rtl/>
        </w:rPr>
        <w:t xml:space="preserve"> </w:t>
      </w:r>
      <w:r w:rsidR="004845FC">
        <w:rPr>
          <w:rFonts w:ascii="Dubai" w:hAnsi="Dubai" w:cs="Dubai" w:hint="cs"/>
          <w:sz w:val="28"/>
          <w:szCs w:val="28"/>
          <w:rtl/>
        </w:rPr>
        <w:t xml:space="preserve">من خلال </w:t>
      </w:r>
      <w:r>
        <w:rPr>
          <w:rFonts w:ascii="Dubai" w:hAnsi="Dubai" w:cs="Dubai" w:hint="cs"/>
          <w:sz w:val="28"/>
          <w:szCs w:val="28"/>
          <w:rtl/>
        </w:rPr>
        <w:t xml:space="preserve">الأنشطة </w:t>
      </w:r>
      <w:r w:rsidR="00331F12">
        <w:rPr>
          <w:rFonts w:ascii="Dubai" w:hAnsi="Dubai" w:cs="Dubai" w:hint="cs"/>
          <w:sz w:val="28"/>
          <w:szCs w:val="28"/>
          <w:rtl/>
        </w:rPr>
        <w:t xml:space="preserve">و </w:t>
      </w:r>
      <w:r>
        <w:rPr>
          <w:rFonts w:ascii="Dubai" w:hAnsi="Dubai" w:cs="Dubai" w:hint="cs"/>
          <w:sz w:val="28"/>
          <w:szCs w:val="28"/>
          <w:rtl/>
        </w:rPr>
        <w:t>المبادرات</w:t>
      </w:r>
      <w:r w:rsidR="004845FC">
        <w:rPr>
          <w:rFonts w:ascii="Dubai" w:hAnsi="Dubai" w:cs="Dubai" w:hint="cs"/>
          <w:sz w:val="28"/>
          <w:szCs w:val="28"/>
          <w:rtl/>
        </w:rPr>
        <w:t xml:space="preserve"> العديدة </w:t>
      </w:r>
      <w:r>
        <w:rPr>
          <w:rFonts w:ascii="Dubai" w:hAnsi="Dubai" w:cs="Dubai" w:hint="cs"/>
          <w:sz w:val="28"/>
          <w:szCs w:val="28"/>
          <w:rtl/>
        </w:rPr>
        <w:t>التي تقوم بها المنظمة من تقارير تحليلية تساهم</w:t>
      </w:r>
      <w:r w:rsidR="00FF3249">
        <w:rPr>
          <w:rFonts w:ascii="Dubai" w:hAnsi="Dubai" w:cs="Dubai" w:hint="cs"/>
          <w:sz w:val="28"/>
          <w:szCs w:val="28"/>
          <w:rtl/>
        </w:rPr>
        <w:t xml:space="preserve"> في </w:t>
      </w:r>
      <w:r>
        <w:rPr>
          <w:rFonts w:ascii="Dubai" w:hAnsi="Dubai" w:cs="Dubai" w:hint="cs"/>
          <w:sz w:val="28"/>
          <w:szCs w:val="28"/>
          <w:rtl/>
        </w:rPr>
        <w:t xml:space="preserve"> بلوغ فهم آفضل لطريقة عمل نظام </w:t>
      </w:r>
      <w:r>
        <w:rPr>
          <w:rFonts w:ascii="Dubai" w:hAnsi="Dubai" w:cs="Dubai" w:hint="cs"/>
          <w:sz w:val="28"/>
          <w:szCs w:val="28"/>
          <w:rtl/>
        </w:rPr>
        <w:lastRenderedPageBreak/>
        <w:t xml:space="preserve">إيكولوجي فعال للابتكار و </w:t>
      </w:r>
      <w:r w:rsidR="009A53DE">
        <w:rPr>
          <w:rFonts w:ascii="Dubai" w:hAnsi="Dubai" w:cs="Dubai" w:hint="cs"/>
          <w:sz w:val="28"/>
          <w:szCs w:val="28"/>
          <w:rtl/>
        </w:rPr>
        <w:t>الابداع، كذلك</w:t>
      </w:r>
      <w:r>
        <w:rPr>
          <w:rFonts w:ascii="Dubai" w:hAnsi="Dubai" w:cs="Dubai" w:hint="cs"/>
          <w:sz w:val="28"/>
          <w:szCs w:val="28"/>
          <w:rtl/>
        </w:rPr>
        <w:t xml:space="preserve"> </w:t>
      </w:r>
      <w:r w:rsidR="00331F12">
        <w:rPr>
          <w:rFonts w:ascii="Dubai" w:hAnsi="Dubai" w:cs="Dubai" w:hint="cs"/>
          <w:sz w:val="28"/>
          <w:szCs w:val="28"/>
          <w:rtl/>
        </w:rPr>
        <w:t>المنصات التي توفرها الويبو لمكاتب الملكية الفكرية لتحسين النفاذ إلى المعلومات التكنولوجية والتجارية.</w:t>
      </w:r>
    </w:p>
    <w:p w14:paraId="2F2E2C26" w14:textId="19606CD2" w:rsidR="00331F12" w:rsidRDefault="00331F12" w:rsidP="00331F12">
      <w:pPr>
        <w:bidi/>
        <w:jc w:val="both"/>
        <w:rPr>
          <w:rFonts w:ascii="Dubai" w:hAnsi="Dubai" w:cs="Dubai"/>
          <w:sz w:val="28"/>
          <w:szCs w:val="28"/>
          <w:rtl/>
        </w:rPr>
      </w:pPr>
    </w:p>
    <w:p w14:paraId="233B84EA" w14:textId="5641B6B3" w:rsidR="00331F12" w:rsidRDefault="00331F12" w:rsidP="00331F12">
      <w:pPr>
        <w:bidi/>
        <w:jc w:val="both"/>
        <w:rPr>
          <w:rFonts w:ascii="Dubai" w:hAnsi="Dubai" w:cs="Dubai"/>
          <w:sz w:val="28"/>
          <w:szCs w:val="28"/>
          <w:rtl/>
        </w:rPr>
      </w:pPr>
      <w:r>
        <w:rPr>
          <w:rFonts w:ascii="Dubai" w:hAnsi="Dubai" w:cs="Dubai" w:hint="cs"/>
          <w:sz w:val="28"/>
          <w:szCs w:val="28"/>
          <w:rtl/>
        </w:rPr>
        <w:t xml:space="preserve">كما </w:t>
      </w:r>
      <w:r w:rsidR="00CA1100">
        <w:rPr>
          <w:rFonts w:ascii="Dubai" w:hAnsi="Dubai" w:cs="Dubai" w:hint="cs"/>
          <w:sz w:val="28"/>
          <w:szCs w:val="28"/>
          <w:rtl/>
        </w:rPr>
        <w:t>ونشجع</w:t>
      </w:r>
      <w:r>
        <w:rPr>
          <w:rFonts w:ascii="Dubai" w:hAnsi="Dubai" w:cs="Dubai" w:hint="cs"/>
          <w:sz w:val="28"/>
          <w:szCs w:val="28"/>
          <w:rtl/>
        </w:rPr>
        <w:t xml:space="preserve"> الويبو على تعزيز الشراكات في إطار أهداف التنمية المستدامة باعتبارها جزء من منظومة ال</w:t>
      </w:r>
      <w:r w:rsidR="00355395">
        <w:rPr>
          <w:rFonts w:ascii="Dubai" w:hAnsi="Dubai" w:cs="Dubai" w:hint="cs"/>
          <w:sz w:val="28"/>
          <w:szCs w:val="28"/>
          <w:rtl/>
        </w:rPr>
        <w:t>أ</w:t>
      </w:r>
      <w:r>
        <w:rPr>
          <w:rFonts w:ascii="Dubai" w:hAnsi="Dubai" w:cs="Dubai" w:hint="cs"/>
          <w:sz w:val="28"/>
          <w:szCs w:val="28"/>
          <w:rtl/>
        </w:rPr>
        <w:t>مم المتحدة وحيث أن التقارير</w:t>
      </w:r>
      <w:r w:rsidR="00993CC4">
        <w:rPr>
          <w:rFonts w:ascii="Dubai" w:hAnsi="Dubai" w:cs="Dubai" w:hint="cs"/>
          <w:sz w:val="28"/>
          <w:szCs w:val="28"/>
          <w:rtl/>
        </w:rPr>
        <w:t xml:space="preserve"> والدراسات</w:t>
      </w:r>
      <w:r>
        <w:rPr>
          <w:rFonts w:ascii="Dubai" w:hAnsi="Dubai" w:cs="Dubai" w:hint="cs"/>
          <w:sz w:val="28"/>
          <w:szCs w:val="28"/>
          <w:rtl/>
        </w:rPr>
        <w:t xml:space="preserve"> تشير إلى تراجع في عجلة التنمية بسبب جائحة كوفيد-١٩ إلا أننا يجب </w:t>
      </w:r>
      <w:r w:rsidR="00355395">
        <w:rPr>
          <w:rFonts w:ascii="Dubai" w:hAnsi="Dubai" w:cs="Dubai" w:hint="cs"/>
          <w:sz w:val="28"/>
          <w:szCs w:val="28"/>
          <w:rtl/>
        </w:rPr>
        <w:t xml:space="preserve">أن نجدد التزامنا جميعاً بالعمل المضاعف للتعافي صحياً و تنموياً و اقتصادياً، </w:t>
      </w:r>
      <w:r w:rsidR="009A53DE">
        <w:rPr>
          <w:rFonts w:ascii="Dubai" w:hAnsi="Dubai" w:cs="Dubai" w:hint="cs"/>
          <w:sz w:val="28"/>
          <w:szCs w:val="28"/>
          <w:rtl/>
        </w:rPr>
        <w:t>بالعمل على</w:t>
      </w:r>
      <w:r w:rsidR="00355395">
        <w:rPr>
          <w:rFonts w:ascii="Dubai" w:hAnsi="Dubai" w:cs="Dubai" w:hint="cs"/>
          <w:sz w:val="28"/>
          <w:szCs w:val="28"/>
          <w:rtl/>
        </w:rPr>
        <w:t xml:space="preserve"> تحسين الشراكات بين القطاعين العام والخاص في مجالات الصحة و الابتكار و الشركات الصغيرة و المتوسطة و التكنولوجيات المراعية للبيئة</w:t>
      </w:r>
      <w:r w:rsidR="009A53DE">
        <w:rPr>
          <w:rFonts w:ascii="Dubai" w:hAnsi="Dubai" w:cs="Dubai" w:hint="cs"/>
          <w:sz w:val="28"/>
          <w:szCs w:val="28"/>
          <w:rtl/>
        </w:rPr>
        <w:t xml:space="preserve"> وغيرها</w:t>
      </w:r>
      <w:r w:rsidR="00355395">
        <w:rPr>
          <w:rFonts w:ascii="Dubai" w:hAnsi="Dubai" w:cs="Dubai" w:hint="cs"/>
          <w:sz w:val="28"/>
          <w:szCs w:val="28"/>
          <w:rtl/>
        </w:rPr>
        <w:t>.</w:t>
      </w:r>
    </w:p>
    <w:p w14:paraId="6E6A55F2" w14:textId="58543DEB" w:rsidR="00355395" w:rsidRDefault="00355395" w:rsidP="00355395">
      <w:pPr>
        <w:bidi/>
        <w:jc w:val="both"/>
        <w:rPr>
          <w:rFonts w:ascii="Dubai" w:hAnsi="Dubai" w:cs="Dubai"/>
          <w:sz w:val="28"/>
          <w:szCs w:val="28"/>
          <w:rtl/>
        </w:rPr>
      </w:pPr>
    </w:p>
    <w:p w14:paraId="32D832A5" w14:textId="5A0574BC" w:rsidR="00355395" w:rsidRDefault="00355395" w:rsidP="00355395">
      <w:pPr>
        <w:bidi/>
        <w:jc w:val="both"/>
        <w:rPr>
          <w:rFonts w:ascii="Dubai" w:hAnsi="Dubai" w:cs="Dubai"/>
          <w:sz w:val="28"/>
          <w:szCs w:val="28"/>
          <w:rtl/>
        </w:rPr>
      </w:pPr>
      <w:r>
        <w:rPr>
          <w:rFonts w:ascii="Dubai" w:hAnsi="Dubai" w:cs="Dubai" w:hint="cs"/>
          <w:sz w:val="28"/>
          <w:szCs w:val="28"/>
          <w:rtl/>
        </w:rPr>
        <w:t>السيدة الرئيسة،</w:t>
      </w:r>
    </w:p>
    <w:p w14:paraId="1E5C47E3" w14:textId="40DC0E41" w:rsidR="00355395" w:rsidRDefault="004845FC" w:rsidP="00355395">
      <w:pPr>
        <w:bidi/>
        <w:jc w:val="both"/>
        <w:rPr>
          <w:rFonts w:ascii="Dubai" w:hAnsi="Dubai" w:cs="Dubai"/>
          <w:sz w:val="28"/>
          <w:szCs w:val="28"/>
          <w:rtl/>
        </w:rPr>
      </w:pPr>
      <w:r>
        <w:rPr>
          <w:rFonts w:ascii="Dubai" w:hAnsi="Dubai" w:cs="Dubai" w:hint="cs"/>
          <w:sz w:val="28"/>
          <w:szCs w:val="28"/>
          <w:rtl/>
        </w:rPr>
        <w:t xml:space="preserve">من منطلق رؤية الامارات ٢٠٧١ ، </w:t>
      </w:r>
      <w:r w:rsidR="00355395">
        <w:rPr>
          <w:rFonts w:ascii="Dubai" w:hAnsi="Dubai" w:cs="Dubai" w:hint="cs"/>
          <w:sz w:val="28"/>
          <w:szCs w:val="28"/>
          <w:rtl/>
        </w:rPr>
        <w:t xml:space="preserve">أطلقت الامارات في العام الماضي منصة خاصة </w:t>
      </w:r>
      <w:r w:rsidR="00355395" w:rsidRPr="00355395">
        <w:rPr>
          <w:rFonts w:ascii="Dubai" w:hAnsi="Dubai" w:cs="Dubai"/>
          <w:sz w:val="28"/>
          <w:szCs w:val="28"/>
          <w:rtl/>
        </w:rPr>
        <w:t>بأهداف التنمية المستدامة</w:t>
      </w:r>
      <w:r w:rsidR="00355395">
        <w:rPr>
          <w:rFonts w:ascii="Dubai" w:hAnsi="Dubai" w:cs="Dubai" w:hint="cs"/>
          <w:sz w:val="28"/>
          <w:szCs w:val="28"/>
          <w:rtl/>
        </w:rPr>
        <w:t xml:space="preserve"> </w:t>
      </w:r>
      <w:r w:rsidR="00FF3249">
        <w:rPr>
          <w:rFonts w:ascii="Dubai" w:hAnsi="Dubai" w:cs="Dubai" w:hint="cs"/>
          <w:sz w:val="28"/>
          <w:szCs w:val="28"/>
          <w:rtl/>
        </w:rPr>
        <w:t>والتي</w:t>
      </w:r>
      <w:r w:rsidR="00355395" w:rsidRPr="00355395">
        <w:rPr>
          <w:rFonts w:ascii="Dubai" w:hAnsi="Dubai" w:cs="Dubai"/>
          <w:sz w:val="28"/>
          <w:szCs w:val="28"/>
          <w:rtl/>
        </w:rPr>
        <w:t xml:space="preserve"> تغطي المبادرات الرئيسية التي أطلقتها دولة الإمارات لتحقيق أهداف التنمية المستدامة السبعة عشر</w:t>
      </w:r>
      <w:r w:rsidR="00355395">
        <w:rPr>
          <w:rFonts w:ascii="Dubai" w:hAnsi="Dubai" w:cs="Dubai" w:hint="cs"/>
          <w:sz w:val="28"/>
          <w:szCs w:val="28"/>
          <w:rtl/>
        </w:rPr>
        <w:t>،</w:t>
      </w:r>
      <w:r>
        <w:rPr>
          <w:rFonts w:ascii="Dubai" w:hAnsi="Dubai" w:cs="Dubai" w:hint="cs"/>
          <w:sz w:val="28"/>
          <w:szCs w:val="28"/>
          <w:rtl/>
        </w:rPr>
        <w:t xml:space="preserve"> </w:t>
      </w:r>
      <w:r w:rsidR="00FF3249">
        <w:rPr>
          <w:rFonts w:ascii="Dubai" w:hAnsi="Dubai" w:cs="Dubai" w:hint="cs"/>
          <w:sz w:val="28"/>
          <w:szCs w:val="28"/>
          <w:rtl/>
        </w:rPr>
        <w:t xml:space="preserve">و </w:t>
      </w:r>
      <w:r w:rsidR="00355395">
        <w:rPr>
          <w:rFonts w:ascii="Dubai" w:hAnsi="Dubai" w:cs="Dubai" w:hint="cs"/>
          <w:sz w:val="28"/>
          <w:szCs w:val="28"/>
          <w:rtl/>
        </w:rPr>
        <w:t>لتسليط الضوء على الجهود الدؤوبة لتحقيق هذه الآهداف</w:t>
      </w:r>
      <w:r w:rsidR="002B66E5">
        <w:rPr>
          <w:rFonts w:ascii="Dubai" w:hAnsi="Dubai" w:cs="Dubai" w:hint="cs"/>
          <w:sz w:val="28"/>
          <w:szCs w:val="28"/>
          <w:rtl/>
        </w:rPr>
        <w:t xml:space="preserve">، </w:t>
      </w:r>
      <w:r w:rsidR="00355395">
        <w:rPr>
          <w:rFonts w:ascii="Dubai" w:hAnsi="Dubai" w:cs="Dubai" w:hint="cs"/>
          <w:sz w:val="28"/>
          <w:szCs w:val="28"/>
          <w:rtl/>
        </w:rPr>
        <w:t xml:space="preserve"> ضمت ١٤٠٠ مبادرة </w:t>
      </w:r>
      <w:r w:rsidR="00CA1100">
        <w:rPr>
          <w:rFonts w:ascii="Dubai" w:hAnsi="Dubai" w:cs="Dubai" w:hint="cs"/>
          <w:sz w:val="28"/>
          <w:szCs w:val="28"/>
          <w:rtl/>
        </w:rPr>
        <w:t xml:space="preserve"> من الجهات الحكومية و الأكاديمية و القطاع الخاص و جمعيات النفع العام وغ</w:t>
      </w:r>
      <w:r w:rsidR="002B66E5">
        <w:rPr>
          <w:rFonts w:ascii="Dubai" w:hAnsi="Dubai" w:cs="Dubai" w:hint="cs"/>
          <w:sz w:val="28"/>
          <w:szCs w:val="28"/>
          <w:rtl/>
        </w:rPr>
        <w:t>ي</w:t>
      </w:r>
      <w:r w:rsidR="00CA1100">
        <w:rPr>
          <w:rFonts w:ascii="Dubai" w:hAnsi="Dubai" w:cs="Dubai" w:hint="cs"/>
          <w:sz w:val="28"/>
          <w:szCs w:val="28"/>
          <w:rtl/>
        </w:rPr>
        <w:t>رها من المؤسسات ل</w:t>
      </w:r>
      <w:r>
        <w:rPr>
          <w:rFonts w:ascii="Dubai" w:hAnsi="Dubai" w:cs="Dubai" w:hint="cs"/>
          <w:sz w:val="28"/>
          <w:szCs w:val="28"/>
          <w:rtl/>
        </w:rPr>
        <w:t xml:space="preserve">تشجيع الاستثمارات </w:t>
      </w:r>
      <w:r w:rsidR="00CA1100">
        <w:rPr>
          <w:rFonts w:ascii="Dubai" w:hAnsi="Dubai" w:cs="Dubai" w:hint="cs"/>
          <w:sz w:val="28"/>
          <w:szCs w:val="28"/>
          <w:rtl/>
        </w:rPr>
        <w:t xml:space="preserve">وتسخير الطاقات الإبداعية و الريادية لخلق مستقبل أكثر إشراقاً. </w:t>
      </w:r>
    </w:p>
    <w:p w14:paraId="305DDC84" w14:textId="1BE1827C" w:rsidR="00CA1100" w:rsidRDefault="00CA1100" w:rsidP="00CA1100">
      <w:pPr>
        <w:bidi/>
        <w:jc w:val="both"/>
        <w:rPr>
          <w:rFonts w:ascii="Dubai" w:hAnsi="Dubai" w:cs="Dubai"/>
          <w:sz w:val="28"/>
          <w:szCs w:val="28"/>
          <w:rtl/>
        </w:rPr>
      </w:pPr>
    </w:p>
    <w:p w14:paraId="355780F3" w14:textId="3D8AAAA2" w:rsidR="00CA1100" w:rsidRDefault="00CA1100" w:rsidP="00CA1100">
      <w:pPr>
        <w:bidi/>
        <w:jc w:val="both"/>
        <w:rPr>
          <w:rFonts w:ascii="Dubai" w:hAnsi="Dubai" w:cs="Dubai"/>
          <w:sz w:val="28"/>
          <w:szCs w:val="28"/>
          <w:rtl/>
        </w:rPr>
      </w:pPr>
      <w:r>
        <w:rPr>
          <w:rFonts w:ascii="Dubai" w:hAnsi="Dubai" w:cs="Dubai" w:hint="cs"/>
          <w:sz w:val="28"/>
          <w:szCs w:val="28"/>
          <w:rtl/>
        </w:rPr>
        <w:t xml:space="preserve">ونشيد بدور الويبو كشريك استراتيجي في مجال التعاون المشترك من خلال عدد من </w:t>
      </w:r>
      <w:r w:rsidR="00993CC4">
        <w:rPr>
          <w:rFonts w:ascii="Dubai" w:hAnsi="Dubai" w:cs="Dubai" w:hint="cs"/>
          <w:sz w:val="28"/>
          <w:szCs w:val="28"/>
          <w:rtl/>
        </w:rPr>
        <w:t>الأنشطة للمساهمة</w:t>
      </w:r>
      <w:r>
        <w:rPr>
          <w:rFonts w:ascii="Dubai" w:hAnsi="Dubai" w:cs="Dubai" w:hint="cs"/>
          <w:sz w:val="28"/>
          <w:szCs w:val="28"/>
          <w:rtl/>
        </w:rPr>
        <w:t xml:space="preserve"> في الجهود التي تبذلها الويبو</w:t>
      </w:r>
      <w:r w:rsidR="002B66E5">
        <w:rPr>
          <w:rFonts w:ascii="Dubai" w:hAnsi="Dubai" w:cs="Dubai" w:hint="cs"/>
          <w:sz w:val="28"/>
          <w:szCs w:val="28"/>
          <w:rtl/>
        </w:rPr>
        <w:t xml:space="preserve"> عبر الصندوق الاستئماني الاماراتي</w:t>
      </w:r>
      <w:r>
        <w:rPr>
          <w:rFonts w:ascii="Dubai" w:hAnsi="Dubai" w:cs="Dubai" w:hint="cs"/>
          <w:sz w:val="28"/>
          <w:szCs w:val="28"/>
          <w:rtl/>
        </w:rPr>
        <w:t xml:space="preserve"> من أجل تعزيز أهداف التنمية المستدامة في الامارات و المنطقة</w:t>
      </w:r>
      <w:r w:rsidR="002B66E5">
        <w:rPr>
          <w:rFonts w:ascii="Dubai" w:hAnsi="Dubai" w:cs="Dubai" w:hint="cs"/>
          <w:sz w:val="28"/>
          <w:szCs w:val="28"/>
          <w:rtl/>
        </w:rPr>
        <w:t>.</w:t>
      </w:r>
    </w:p>
    <w:p w14:paraId="4C437BEC" w14:textId="53F5F5B5" w:rsidR="00CA1100" w:rsidRDefault="00CA1100" w:rsidP="00CA1100">
      <w:pPr>
        <w:bidi/>
        <w:jc w:val="both"/>
        <w:rPr>
          <w:rFonts w:ascii="Dubai" w:hAnsi="Dubai" w:cs="Dubai"/>
          <w:sz w:val="28"/>
          <w:szCs w:val="28"/>
          <w:rtl/>
        </w:rPr>
      </w:pPr>
    </w:p>
    <w:p w14:paraId="1DE00CF4" w14:textId="1FA51FE3" w:rsidR="00CA1100" w:rsidRDefault="00CA1100" w:rsidP="00CA1100">
      <w:pPr>
        <w:bidi/>
        <w:jc w:val="both"/>
        <w:rPr>
          <w:rFonts w:ascii="Dubai" w:hAnsi="Dubai" w:cs="Dubai"/>
          <w:sz w:val="28"/>
          <w:szCs w:val="28"/>
          <w:rtl/>
        </w:rPr>
      </w:pPr>
      <w:r>
        <w:rPr>
          <w:rFonts w:ascii="Dubai" w:hAnsi="Dubai" w:cs="Dubai" w:hint="cs"/>
          <w:sz w:val="28"/>
          <w:szCs w:val="28"/>
          <w:rtl/>
        </w:rPr>
        <w:t>شكراً السيدة الرئيس</w:t>
      </w:r>
    </w:p>
    <w:p w14:paraId="1CC50309" w14:textId="4D123341" w:rsidR="00CA1100" w:rsidRDefault="00CA1100" w:rsidP="00CA1100">
      <w:pPr>
        <w:bidi/>
        <w:jc w:val="both"/>
        <w:rPr>
          <w:rFonts w:ascii="Dubai" w:hAnsi="Dubai" w:cs="Dubai"/>
          <w:sz w:val="28"/>
          <w:szCs w:val="28"/>
          <w:rtl/>
        </w:rPr>
      </w:pPr>
    </w:p>
    <w:p w14:paraId="4E452D4A" w14:textId="4EE74035" w:rsidR="00CA1100" w:rsidRDefault="00CA1100" w:rsidP="00CA1100">
      <w:pPr>
        <w:bidi/>
        <w:jc w:val="both"/>
        <w:rPr>
          <w:rFonts w:ascii="Dubai" w:hAnsi="Dubai" w:cs="Dubai"/>
          <w:sz w:val="28"/>
          <w:szCs w:val="28"/>
          <w:rtl/>
        </w:rPr>
      </w:pPr>
    </w:p>
    <w:p w14:paraId="1897004E" w14:textId="73F37C03" w:rsidR="00CA1100" w:rsidRDefault="00CA1100" w:rsidP="00CA1100">
      <w:pPr>
        <w:bidi/>
        <w:jc w:val="both"/>
        <w:rPr>
          <w:rFonts w:ascii="Dubai" w:hAnsi="Dubai" w:cs="Dubai"/>
          <w:sz w:val="28"/>
          <w:szCs w:val="28"/>
          <w:rtl/>
        </w:rPr>
      </w:pPr>
    </w:p>
    <w:p w14:paraId="403A8C27" w14:textId="1416FEB9" w:rsidR="00DC5C88" w:rsidRPr="00111AA1" w:rsidRDefault="00DC5C88" w:rsidP="00111AA1">
      <w:pPr>
        <w:bidi/>
        <w:jc w:val="both"/>
        <w:rPr>
          <w:rFonts w:ascii="Dubai" w:hAnsi="Dubai" w:cs="Dubai"/>
          <w:sz w:val="28"/>
          <w:szCs w:val="28"/>
        </w:rPr>
      </w:pPr>
      <w:bookmarkStart w:id="0" w:name="_GoBack"/>
      <w:bookmarkEnd w:id="0"/>
    </w:p>
    <w:sectPr w:rsidR="00DC5C88" w:rsidRPr="00111AA1" w:rsidSect="000D20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C60A3" w14:textId="77777777" w:rsidR="008F6A64" w:rsidRDefault="008F6A64" w:rsidP="00F07885">
      <w:r>
        <w:separator/>
      </w:r>
    </w:p>
  </w:endnote>
  <w:endnote w:type="continuationSeparator" w:id="0">
    <w:p w14:paraId="249016FB" w14:textId="77777777" w:rsidR="008F6A64" w:rsidRDefault="008F6A64" w:rsidP="00F0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ypesetting">
    <w:altName w:val="Courier New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ubai">
    <w:altName w:val="Tahoma"/>
    <w:charset w:val="B2"/>
    <w:family w:val="swiss"/>
    <w:pitch w:val="variable"/>
    <w:sig w:usb0="00000000" w:usb1="80000000" w:usb2="00000008" w:usb3="00000000" w:csb0="0000004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491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8C9B4D" w14:textId="45BBAB57" w:rsidR="000D203C" w:rsidRDefault="000D203C" w:rsidP="000D20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7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2ED761" w14:textId="77777777" w:rsidR="000D203C" w:rsidRDefault="000D203C" w:rsidP="000D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5797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E0034E" w14:textId="6FAEC59D" w:rsidR="00F07885" w:rsidRDefault="00351E26">
        <w:pPr>
          <w:pStyle w:val="Footer"/>
          <w:jc w:val="right"/>
        </w:pPr>
        <w:r>
          <w:fldChar w:fldCharType="begin"/>
        </w:r>
        <w:r w:rsidR="00F07885">
          <w:instrText xml:space="preserve"> PAGE   \* MERGEFORMAT </w:instrText>
        </w:r>
        <w:r>
          <w:fldChar w:fldCharType="separate"/>
        </w:r>
        <w:r w:rsidR="008D27B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3EBB40F" w14:textId="77777777" w:rsidR="00F07885" w:rsidRDefault="00F078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2902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D28D5F" w14:textId="21AC9A37" w:rsidR="000D203C" w:rsidRDefault="000D203C" w:rsidP="000D20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7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862012" w14:textId="77777777" w:rsidR="000D203C" w:rsidRDefault="000D203C" w:rsidP="000D2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A46AE" w14:textId="77777777" w:rsidR="008F6A64" w:rsidRDefault="008F6A64" w:rsidP="00F07885">
      <w:r>
        <w:separator/>
      </w:r>
    </w:p>
  </w:footnote>
  <w:footnote w:type="continuationSeparator" w:id="0">
    <w:p w14:paraId="745E942B" w14:textId="77777777" w:rsidR="008F6A64" w:rsidRDefault="008F6A64" w:rsidP="00F07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EE70D" w14:textId="4D1E2A57" w:rsidR="000D203C" w:rsidRDefault="000D203C" w:rsidP="000D203C">
    <w:pPr>
      <w:pStyle w:val="Header"/>
      <w:jc w:val="right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194B2EBD" wp14:editId="4C307FFE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79BF5C" w14:textId="78D04290" w:rsidR="000D203C" w:rsidRDefault="000D203C" w:rsidP="000D203C">
                          <w:pPr>
                            <w:jc w:val="center"/>
                          </w:pPr>
                          <w:r w:rsidRPr="000D203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B2EBD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VC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w17oDRSvqLMBpBkVsZovKrx7yay7ZwZnAzdx3t0dfkoJyC10FiVbMN//tO/xSAl6&#10;KdnjrOXUftsxIyiRNwqbeZqkKYZ1YZGOJkNcmGPP5tijdvUVIAtJyC6YHu9kb5YG6kd8Fub+VnQx&#10;xfHunLrevHLtC4DPChfzeQDhOGrmlmqled/envN188iM7trOIZu30E8lyz50X4v1aimY7xyUVWhN&#10;z3PLajcnOMpBk+7Z8W/F8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aoJVC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5E79BF5C" w14:textId="78D04290" w:rsidR="000D203C" w:rsidRDefault="000D203C" w:rsidP="000D203C">
                    <w:pPr>
                      <w:jc w:val="center"/>
                    </w:pPr>
                    <w:r w:rsidRPr="000D203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D12C9FE" w14:textId="77777777" w:rsidR="000D203C" w:rsidRDefault="000D203C" w:rsidP="000D203C">
    <w:pPr>
      <w:pStyle w:val="Header"/>
      <w:jc w:val="right"/>
      <w:rPr>
        <w:lang w:val="en-US"/>
      </w:rPr>
    </w:pPr>
  </w:p>
  <w:p w14:paraId="04DC012D" w14:textId="77777777" w:rsidR="000D203C" w:rsidRPr="00390266" w:rsidRDefault="000D203C" w:rsidP="000D203C">
    <w:pPr>
      <w:pStyle w:val="Header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06FCF" w14:textId="72177EB4" w:rsidR="00F07885" w:rsidRDefault="000D203C" w:rsidP="00F07885">
    <w:pPr>
      <w:pStyle w:val="Header"/>
      <w:jc w:val="right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0A64B4CF" wp14:editId="33C56B4E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539D91" w14:textId="68967F74" w:rsidR="000D203C" w:rsidRDefault="000D203C" w:rsidP="000D203C">
                          <w:pPr>
                            <w:jc w:val="center"/>
                          </w:pPr>
                          <w:r w:rsidRPr="000D203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4B4CF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16539D91" w14:textId="68967F74" w:rsidR="000D203C" w:rsidRDefault="000D203C" w:rsidP="000D203C">
                    <w:pPr>
                      <w:jc w:val="center"/>
                    </w:pPr>
                    <w:r w:rsidRPr="000D203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311E1F62" w14:textId="77777777" w:rsidR="00390266" w:rsidRDefault="00390266" w:rsidP="00F07885">
    <w:pPr>
      <w:pStyle w:val="Header"/>
      <w:jc w:val="right"/>
      <w:rPr>
        <w:lang w:val="en-US"/>
      </w:rPr>
    </w:pPr>
  </w:p>
  <w:p w14:paraId="6BA6BB81" w14:textId="77777777" w:rsidR="00390266" w:rsidRPr="00390266" w:rsidRDefault="00390266" w:rsidP="00F07885">
    <w:pPr>
      <w:pStyle w:val="Header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2ABBE" w14:textId="4BC56A5B" w:rsidR="000D203C" w:rsidRDefault="000D203C" w:rsidP="000D203C">
    <w:pPr>
      <w:pStyle w:val="Header"/>
      <w:jc w:val="right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6F8DFC0C" wp14:editId="353A080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4CC875" w14:textId="545A2F1F" w:rsidR="000D203C" w:rsidRDefault="000D203C" w:rsidP="000D203C">
                          <w:pPr>
                            <w:jc w:val="center"/>
                          </w:pPr>
                          <w:r w:rsidRPr="000D203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DFC0C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Vp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GqTJmxsoXlFgA8gvSmE1X1R46ZJZ98AMDgVu4qC7e/yUEpBU6CxKtmC+/2nf45EL9FJy&#10;wCHLqf22Y0ZQIu8UdvE0SVMM68IiHU2GuDCnns2pR+3qG8Dyk5B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IgJZWm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14:paraId="014CC875" w14:textId="545A2F1F" w:rsidR="000D203C" w:rsidRDefault="000D203C" w:rsidP="000D203C">
                    <w:pPr>
                      <w:jc w:val="center"/>
                    </w:pPr>
                    <w:r w:rsidRPr="000D203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4EA37FF3" w14:textId="77777777" w:rsidR="000D203C" w:rsidRDefault="000D203C" w:rsidP="000D203C">
    <w:pPr>
      <w:pStyle w:val="Header"/>
      <w:jc w:val="right"/>
      <w:rPr>
        <w:lang w:val="en-US"/>
      </w:rPr>
    </w:pPr>
  </w:p>
  <w:p w14:paraId="717064B7" w14:textId="77777777" w:rsidR="000D203C" w:rsidRPr="00390266" w:rsidRDefault="000D203C" w:rsidP="000D203C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7C042624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  <w:lang w:val="en-US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" w15:restartNumberingAfterBreak="0">
    <w:nsid w:val="1E512D91"/>
    <w:multiLevelType w:val="hybridMultilevel"/>
    <w:tmpl w:val="FB36F202"/>
    <w:lvl w:ilvl="0" w:tplc="68141FBC">
      <w:start w:val="1"/>
      <w:numFmt w:val="arabicAlpha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4B059F"/>
    <w:multiLevelType w:val="hybridMultilevel"/>
    <w:tmpl w:val="DE364414"/>
    <w:lvl w:ilvl="0" w:tplc="EF7AB9B6">
      <w:start w:val="1"/>
      <w:numFmt w:val="arabicAbjad"/>
      <w:lvlText w:val="(%1)"/>
      <w:lvlJc w:val="left"/>
      <w:pPr>
        <w:ind w:left="915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>
      <w:start w:val="1"/>
      <w:numFmt w:val="lowerLetter"/>
      <w:lvlText w:val="%2."/>
      <w:lvlJc w:val="left"/>
      <w:pPr>
        <w:ind w:left="1635" w:hanging="360"/>
      </w:pPr>
    </w:lvl>
    <w:lvl w:ilvl="2" w:tplc="040C001B" w:tentative="1">
      <w:start w:val="1"/>
      <w:numFmt w:val="lowerRoman"/>
      <w:lvlText w:val="%3."/>
      <w:lvlJc w:val="right"/>
      <w:pPr>
        <w:ind w:left="2355" w:hanging="180"/>
      </w:pPr>
    </w:lvl>
    <w:lvl w:ilvl="3" w:tplc="040C000F" w:tentative="1">
      <w:start w:val="1"/>
      <w:numFmt w:val="decimal"/>
      <w:lvlText w:val="%4."/>
      <w:lvlJc w:val="left"/>
      <w:pPr>
        <w:ind w:left="3075" w:hanging="360"/>
      </w:pPr>
    </w:lvl>
    <w:lvl w:ilvl="4" w:tplc="040C0019" w:tentative="1">
      <w:start w:val="1"/>
      <w:numFmt w:val="lowerLetter"/>
      <w:lvlText w:val="%5."/>
      <w:lvlJc w:val="left"/>
      <w:pPr>
        <w:ind w:left="3795" w:hanging="360"/>
      </w:pPr>
    </w:lvl>
    <w:lvl w:ilvl="5" w:tplc="040C001B" w:tentative="1">
      <w:start w:val="1"/>
      <w:numFmt w:val="lowerRoman"/>
      <w:lvlText w:val="%6."/>
      <w:lvlJc w:val="right"/>
      <w:pPr>
        <w:ind w:left="4515" w:hanging="180"/>
      </w:pPr>
    </w:lvl>
    <w:lvl w:ilvl="6" w:tplc="040C000F" w:tentative="1">
      <w:start w:val="1"/>
      <w:numFmt w:val="decimal"/>
      <w:lvlText w:val="%7."/>
      <w:lvlJc w:val="left"/>
      <w:pPr>
        <w:ind w:left="5235" w:hanging="360"/>
      </w:pPr>
    </w:lvl>
    <w:lvl w:ilvl="7" w:tplc="040C0019" w:tentative="1">
      <w:start w:val="1"/>
      <w:numFmt w:val="lowerLetter"/>
      <w:lvlText w:val="%8."/>
      <w:lvlJc w:val="left"/>
      <w:pPr>
        <w:ind w:left="5955" w:hanging="360"/>
      </w:pPr>
    </w:lvl>
    <w:lvl w:ilvl="8" w:tplc="040C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70B23CC4"/>
    <w:multiLevelType w:val="hybridMultilevel"/>
    <w:tmpl w:val="DE364414"/>
    <w:lvl w:ilvl="0" w:tplc="EF7AB9B6">
      <w:start w:val="1"/>
      <w:numFmt w:val="arabicAbjad"/>
      <w:lvlText w:val="(%1)"/>
      <w:lvlJc w:val="left"/>
      <w:pPr>
        <w:ind w:left="915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>
      <w:start w:val="1"/>
      <w:numFmt w:val="lowerLetter"/>
      <w:lvlText w:val="%2."/>
      <w:lvlJc w:val="left"/>
      <w:pPr>
        <w:ind w:left="1635" w:hanging="360"/>
      </w:pPr>
    </w:lvl>
    <w:lvl w:ilvl="2" w:tplc="040C001B" w:tentative="1">
      <w:start w:val="1"/>
      <w:numFmt w:val="lowerRoman"/>
      <w:lvlText w:val="%3."/>
      <w:lvlJc w:val="right"/>
      <w:pPr>
        <w:ind w:left="2355" w:hanging="180"/>
      </w:pPr>
    </w:lvl>
    <w:lvl w:ilvl="3" w:tplc="040C000F" w:tentative="1">
      <w:start w:val="1"/>
      <w:numFmt w:val="decimal"/>
      <w:lvlText w:val="%4."/>
      <w:lvlJc w:val="left"/>
      <w:pPr>
        <w:ind w:left="3075" w:hanging="360"/>
      </w:pPr>
    </w:lvl>
    <w:lvl w:ilvl="4" w:tplc="040C0019" w:tentative="1">
      <w:start w:val="1"/>
      <w:numFmt w:val="lowerLetter"/>
      <w:lvlText w:val="%5."/>
      <w:lvlJc w:val="left"/>
      <w:pPr>
        <w:ind w:left="3795" w:hanging="360"/>
      </w:pPr>
    </w:lvl>
    <w:lvl w:ilvl="5" w:tplc="040C001B" w:tentative="1">
      <w:start w:val="1"/>
      <w:numFmt w:val="lowerRoman"/>
      <w:lvlText w:val="%6."/>
      <w:lvlJc w:val="right"/>
      <w:pPr>
        <w:ind w:left="4515" w:hanging="180"/>
      </w:pPr>
    </w:lvl>
    <w:lvl w:ilvl="6" w:tplc="040C000F" w:tentative="1">
      <w:start w:val="1"/>
      <w:numFmt w:val="decimal"/>
      <w:lvlText w:val="%7."/>
      <w:lvlJc w:val="left"/>
      <w:pPr>
        <w:ind w:left="5235" w:hanging="360"/>
      </w:pPr>
    </w:lvl>
    <w:lvl w:ilvl="7" w:tplc="040C0019" w:tentative="1">
      <w:start w:val="1"/>
      <w:numFmt w:val="lowerLetter"/>
      <w:lvlText w:val="%8."/>
      <w:lvlJc w:val="left"/>
      <w:pPr>
        <w:ind w:left="5955" w:hanging="360"/>
      </w:pPr>
    </w:lvl>
    <w:lvl w:ilvl="8" w:tplc="040C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85"/>
    <w:rsid w:val="00001A17"/>
    <w:rsid w:val="00035EB3"/>
    <w:rsid w:val="000648F4"/>
    <w:rsid w:val="0007436C"/>
    <w:rsid w:val="000D203C"/>
    <w:rsid w:val="000F44CB"/>
    <w:rsid w:val="00111AA1"/>
    <w:rsid w:val="0012678B"/>
    <w:rsid w:val="001539DB"/>
    <w:rsid w:val="0017210B"/>
    <w:rsid w:val="00191F83"/>
    <w:rsid w:val="0019238D"/>
    <w:rsid w:val="0019310F"/>
    <w:rsid w:val="001A4BBF"/>
    <w:rsid w:val="001D3E4E"/>
    <w:rsid w:val="00200111"/>
    <w:rsid w:val="002222C8"/>
    <w:rsid w:val="002418DD"/>
    <w:rsid w:val="00271D7D"/>
    <w:rsid w:val="00281BA1"/>
    <w:rsid w:val="0028612B"/>
    <w:rsid w:val="00291C7E"/>
    <w:rsid w:val="00292DD0"/>
    <w:rsid w:val="002952F9"/>
    <w:rsid w:val="002B66E5"/>
    <w:rsid w:val="002D10C4"/>
    <w:rsid w:val="002D55ED"/>
    <w:rsid w:val="002F6838"/>
    <w:rsid w:val="00311F15"/>
    <w:rsid w:val="003231B8"/>
    <w:rsid w:val="00331F12"/>
    <w:rsid w:val="00336B10"/>
    <w:rsid w:val="00351E26"/>
    <w:rsid w:val="00355395"/>
    <w:rsid w:val="00390266"/>
    <w:rsid w:val="00396EB2"/>
    <w:rsid w:val="003E7455"/>
    <w:rsid w:val="00453596"/>
    <w:rsid w:val="00464309"/>
    <w:rsid w:val="00466E59"/>
    <w:rsid w:val="004845FC"/>
    <w:rsid w:val="004F2947"/>
    <w:rsid w:val="00502CEF"/>
    <w:rsid w:val="005072AB"/>
    <w:rsid w:val="00522647"/>
    <w:rsid w:val="00542A99"/>
    <w:rsid w:val="00554622"/>
    <w:rsid w:val="00556E82"/>
    <w:rsid w:val="005D5329"/>
    <w:rsid w:val="005E7792"/>
    <w:rsid w:val="0062344B"/>
    <w:rsid w:val="00657AF6"/>
    <w:rsid w:val="00663968"/>
    <w:rsid w:val="006815DF"/>
    <w:rsid w:val="007078D6"/>
    <w:rsid w:val="007120EC"/>
    <w:rsid w:val="00721993"/>
    <w:rsid w:val="0074708D"/>
    <w:rsid w:val="0074779F"/>
    <w:rsid w:val="007916D1"/>
    <w:rsid w:val="007E010B"/>
    <w:rsid w:val="007F3F5C"/>
    <w:rsid w:val="00824A4B"/>
    <w:rsid w:val="008911E7"/>
    <w:rsid w:val="008C0F8B"/>
    <w:rsid w:val="008D27BB"/>
    <w:rsid w:val="008D2F8A"/>
    <w:rsid w:val="008D40F3"/>
    <w:rsid w:val="008F6A64"/>
    <w:rsid w:val="00944481"/>
    <w:rsid w:val="00956012"/>
    <w:rsid w:val="0096226F"/>
    <w:rsid w:val="00993CC4"/>
    <w:rsid w:val="009A2C35"/>
    <w:rsid w:val="009A53DE"/>
    <w:rsid w:val="009F0F27"/>
    <w:rsid w:val="00A176B4"/>
    <w:rsid w:val="00A21D09"/>
    <w:rsid w:val="00A41252"/>
    <w:rsid w:val="00A46898"/>
    <w:rsid w:val="00A75576"/>
    <w:rsid w:val="00A81B55"/>
    <w:rsid w:val="00AA0B0E"/>
    <w:rsid w:val="00B10EC0"/>
    <w:rsid w:val="00B3587A"/>
    <w:rsid w:val="00B73F59"/>
    <w:rsid w:val="00B779F2"/>
    <w:rsid w:val="00B8407B"/>
    <w:rsid w:val="00BC5AD8"/>
    <w:rsid w:val="00C019B5"/>
    <w:rsid w:val="00C211F6"/>
    <w:rsid w:val="00C26C62"/>
    <w:rsid w:val="00C316AB"/>
    <w:rsid w:val="00C33BCF"/>
    <w:rsid w:val="00C576F5"/>
    <w:rsid w:val="00CA1100"/>
    <w:rsid w:val="00CA338C"/>
    <w:rsid w:val="00CE0EE5"/>
    <w:rsid w:val="00D07AC0"/>
    <w:rsid w:val="00D75635"/>
    <w:rsid w:val="00DA0D85"/>
    <w:rsid w:val="00DC5C88"/>
    <w:rsid w:val="00DD19D4"/>
    <w:rsid w:val="00E73C95"/>
    <w:rsid w:val="00EB14EB"/>
    <w:rsid w:val="00EC06E6"/>
    <w:rsid w:val="00EE204C"/>
    <w:rsid w:val="00EF6393"/>
    <w:rsid w:val="00F07885"/>
    <w:rsid w:val="00F34F89"/>
    <w:rsid w:val="00F35447"/>
    <w:rsid w:val="00F6109D"/>
    <w:rsid w:val="00F835EC"/>
    <w:rsid w:val="00F90990"/>
    <w:rsid w:val="00F92729"/>
    <w:rsid w:val="00FF3249"/>
    <w:rsid w:val="00FF5056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00006C"/>
  <w15:docId w15:val="{1E3EB17B-6527-AB46-8CB6-76F5071C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A33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4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78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885"/>
  </w:style>
  <w:style w:type="paragraph" w:styleId="Footer">
    <w:name w:val="footer"/>
    <w:basedOn w:val="Normal"/>
    <w:link w:val="FooterChar"/>
    <w:uiPriority w:val="99"/>
    <w:unhideWhenUsed/>
    <w:rsid w:val="00F078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885"/>
  </w:style>
  <w:style w:type="paragraph" w:styleId="BalloonText">
    <w:name w:val="Balloon Text"/>
    <w:basedOn w:val="Normal"/>
    <w:link w:val="BalloonTextChar"/>
    <w:uiPriority w:val="99"/>
    <w:semiHidden/>
    <w:unhideWhenUsed/>
    <w:rsid w:val="002952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11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A338C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Strong">
    <w:name w:val="Strong"/>
    <w:basedOn w:val="DefaultParagraphFont"/>
    <w:uiPriority w:val="22"/>
    <w:qFormat/>
    <w:rsid w:val="00CA338C"/>
    <w:rPr>
      <w:b/>
      <w:bCs/>
    </w:rPr>
  </w:style>
  <w:style w:type="paragraph" w:styleId="ListParagraph">
    <w:name w:val="List Paragraph"/>
    <w:basedOn w:val="Normal"/>
    <w:uiPriority w:val="34"/>
    <w:qFormat/>
    <w:rsid w:val="004F2947"/>
    <w:pPr>
      <w:bidi/>
      <w:ind w:left="720"/>
      <w:contextualSpacing/>
    </w:pPr>
    <w:rPr>
      <w:rFonts w:ascii="Arabic Typesetting" w:hAnsi="Arabic Typesetting" w:cs="Arabic Typesetting"/>
      <w:sz w:val="36"/>
      <w:szCs w:val="36"/>
      <w:lang w:val="en-US"/>
    </w:rPr>
  </w:style>
  <w:style w:type="paragraph" w:customStyle="1" w:styleId="ONUMA">
    <w:name w:val="ONUM A"/>
    <w:basedOn w:val="BodyText"/>
    <w:rsid w:val="00FF6A81"/>
    <w:pPr>
      <w:numPr>
        <w:numId w:val="2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FF6A81"/>
    <w:pPr>
      <w:bidi/>
      <w:spacing w:before="200" w:after="0" w:line="240" w:lineRule="auto"/>
    </w:pPr>
    <w:rPr>
      <w:rFonts w:ascii="Arabic Typesetting" w:eastAsia="Times New Roman" w:hAnsi="Arabic Typesetting" w:cs="Arabic Typesetting"/>
      <w:sz w:val="36"/>
      <w:szCs w:val="36"/>
      <w:lang w:val="en-US"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FF6A81"/>
    <w:rPr>
      <w:rFonts w:ascii="Arabic Typesetting" w:eastAsia="Times New Roman" w:hAnsi="Arabic Typesetting" w:cs="Arabic Typesetting"/>
      <w:sz w:val="36"/>
      <w:szCs w:val="36"/>
      <w:lang w:val="en-US" w:bidi="ar-EG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F6A81"/>
    <w:pPr>
      <w:bidi w:val="0"/>
      <w:spacing w:before="0" w:after="200" w:line="276" w:lineRule="auto"/>
      <w:ind w:firstLine="360"/>
    </w:pPr>
    <w:rPr>
      <w:rFonts w:asciiTheme="minorHAnsi" w:eastAsiaTheme="minorHAnsi" w:hAnsiTheme="minorHAnsi" w:cstheme="minorBidi"/>
      <w:sz w:val="22"/>
      <w:szCs w:val="22"/>
      <w:lang w:val="en-GB" w:bidi="ar-SA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F6A81"/>
    <w:rPr>
      <w:rFonts w:ascii="Arabic Typesetting" w:eastAsia="Times New Roman" w:hAnsi="Arabic Typesetting" w:cs="Arabic Typesetting"/>
      <w:sz w:val="36"/>
      <w:szCs w:val="36"/>
      <w:lang w:val="en-US"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4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B14EB"/>
    <w:pPr>
      <w:spacing w:before="100" w:beforeAutospacing="1" w:after="100" w:afterAutospacing="1"/>
    </w:pPr>
  </w:style>
  <w:style w:type="paragraph" w:customStyle="1" w:styleId="textitem">
    <w:name w:val="textitem"/>
    <w:basedOn w:val="Normal"/>
    <w:rsid w:val="004845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78230-D838-400A-BB07-57784DEF9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2251</Characters>
  <Application>Microsoft Office Word</Application>
  <DocSecurity>0</DocSecurity>
  <Lines>65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PTRI Jenewa</dc:creator>
  <cp:keywords>FOR OFFICIAL USE ONLY</cp:keywords>
  <cp:lastModifiedBy>CERBARI Mihaela</cp:lastModifiedBy>
  <cp:revision>2</cp:revision>
  <cp:lastPrinted>2017-05-09T16:10:00Z</cp:lastPrinted>
  <dcterms:created xsi:type="dcterms:W3CDTF">2020-11-27T09:25:00Z</dcterms:created>
  <dcterms:modified xsi:type="dcterms:W3CDTF">2020-11-27T09:25:00Z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46f4e3e3-3cff-488a-8cb4-0eb9e5aac7e1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