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35776" w14:textId="77777777"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14:paraId="0C6F3252" w14:textId="77777777" w:rsidR="003F7284" w:rsidRPr="003F7284" w:rsidRDefault="003F7284" w:rsidP="0037358C">
      <w:pPr>
        <w:spacing w:after="120"/>
        <w:ind w:left="4535"/>
        <w:rPr>
          <w:rtl/>
        </w:rPr>
      </w:pPr>
      <w:r w:rsidRPr="003F7284">
        <w:rPr>
          <w:noProof/>
        </w:rPr>
        <w:drawing>
          <wp:inline distT="0" distB="0" distL="0" distR="0" wp14:anchorId="03D7207C" wp14:editId="6F05F82E">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14:paraId="20EA2F36" w14:textId="77777777" w:rsidR="003F7284" w:rsidRPr="00F54409" w:rsidRDefault="00057082" w:rsidP="00BA5D39">
      <w:pPr>
        <w:pBdr>
          <w:top w:val="single" w:sz="4" w:space="10" w:color="auto"/>
        </w:pBdr>
        <w:bidi w:val="0"/>
        <w:rPr>
          <w:rFonts w:ascii="Arial Black" w:eastAsia="SimSun" w:hAnsi="Arial Black" w:cs="Arial"/>
          <w:b/>
          <w:caps/>
          <w:noProof/>
          <w:sz w:val="16"/>
          <w:szCs w:val="16"/>
          <w:rtl/>
          <w:lang w:eastAsia="zh-CN"/>
        </w:rPr>
      </w:pPr>
      <w:bookmarkStart w:id="3" w:name="Code2"/>
      <w:r>
        <w:rPr>
          <w:rFonts w:ascii="Arial Black" w:eastAsia="SimSun" w:hAnsi="Arial Black" w:cs="Arial"/>
          <w:b/>
          <w:caps/>
          <w:noProof/>
          <w:sz w:val="16"/>
          <w:szCs w:val="16"/>
          <w:lang w:eastAsia="zh-CN"/>
        </w:rPr>
        <w:t>CDIP/</w:t>
      </w:r>
      <w:r w:rsidR="001E5546">
        <w:rPr>
          <w:rFonts w:ascii="Arial Black" w:eastAsia="SimSun" w:hAnsi="Arial Black" w:cs="Arial"/>
          <w:b/>
          <w:caps/>
          <w:noProof/>
          <w:sz w:val="16"/>
          <w:szCs w:val="16"/>
          <w:lang w:eastAsia="zh-CN"/>
        </w:rPr>
        <w:t>2</w:t>
      </w:r>
      <w:r w:rsidR="00BA5D39">
        <w:rPr>
          <w:rFonts w:ascii="Arial Black" w:eastAsia="SimSun" w:hAnsi="Arial Black" w:cs="Arial"/>
          <w:b/>
          <w:caps/>
          <w:noProof/>
          <w:sz w:val="16"/>
          <w:szCs w:val="16"/>
          <w:lang w:eastAsia="zh-CN"/>
        </w:rPr>
        <w:t>5</w:t>
      </w:r>
      <w:r>
        <w:rPr>
          <w:rFonts w:ascii="Arial Black" w:eastAsia="SimSun" w:hAnsi="Arial Black" w:cs="Arial"/>
          <w:b/>
          <w:caps/>
          <w:noProof/>
          <w:sz w:val="16"/>
          <w:szCs w:val="16"/>
          <w:lang w:eastAsia="zh-CN"/>
        </w:rPr>
        <w:t>/</w:t>
      </w:r>
      <w:r w:rsidR="002D4335">
        <w:rPr>
          <w:rFonts w:ascii="Arial Black" w:eastAsia="SimSun" w:hAnsi="Arial Black" w:cs="Arial"/>
          <w:b/>
          <w:caps/>
          <w:noProof/>
          <w:sz w:val="16"/>
          <w:szCs w:val="16"/>
          <w:lang w:eastAsia="zh-CN"/>
        </w:rPr>
        <w:t>9</w:t>
      </w:r>
    </w:p>
    <w:bookmarkEnd w:id="3"/>
    <w:p w14:paraId="5321DFAA" w14:textId="77777777" w:rsidR="003F7284" w:rsidRPr="002D4335" w:rsidRDefault="003F7284" w:rsidP="005D79F6">
      <w:pPr>
        <w:jc w:val="right"/>
        <w:rPr>
          <w:b/>
          <w:bCs/>
          <w:sz w:val="30"/>
          <w:szCs w:val="30"/>
          <w:lang w:bidi="ar-SY"/>
        </w:rPr>
      </w:pPr>
      <w:r w:rsidRPr="00BB6440">
        <w:rPr>
          <w:b/>
          <w:bCs/>
          <w:sz w:val="30"/>
          <w:szCs w:val="30"/>
          <w:rtl/>
        </w:rPr>
        <w:t xml:space="preserve">الأصل: </w:t>
      </w:r>
      <w:r w:rsidR="002D4335">
        <w:rPr>
          <w:rFonts w:hint="cs"/>
          <w:b/>
          <w:bCs/>
          <w:sz w:val="30"/>
          <w:szCs w:val="30"/>
          <w:rtl/>
          <w:lang w:val="fr-CH" w:bidi="ar-SY"/>
        </w:rPr>
        <w:t>بالإنكليزية</w:t>
      </w:r>
    </w:p>
    <w:p w14:paraId="558E6DAC" w14:textId="0E72AD5D"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360578">
        <w:rPr>
          <w:rFonts w:hint="cs"/>
          <w:b/>
          <w:bCs/>
          <w:sz w:val="30"/>
          <w:szCs w:val="30"/>
          <w:rtl/>
        </w:rPr>
        <w:t>30 مارس 2020</w:t>
      </w:r>
    </w:p>
    <w:p w14:paraId="5412556C" w14:textId="77777777" w:rsidR="002E7810" w:rsidRPr="00FD6D15" w:rsidRDefault="00057082" w:rsidP="009B7572">
      <w:pPr>
        <w:pStyle w:val="Heading1"/>
        <w:spacing w:after="600" w:line="240" w:lineRule="auto"/>
        <w:rPr>
          <w:rtl/>
        </w:rPr>
      </w:pPr>
      <w:r>
        <w:rPr>
          <w:rFonts w:hint="eastAsia"/>
          <w:rtl/>
        </w:rPr>
        <w:t>اللجنة</w:t>
      </w:r>
      <w:r>
        <w:rPr>
          <w:rtl/>
        </w:rPr>
        <w:t xml:space="preserve"> </w:t>
      </w:r>
      <w:r>
        <w:rPr>
          <w:rFonts w:hint="eastAsia"/>
          <w:rtl/>
        </w:rPr>
        <w:t>المعنية</w:t>
      </w:r>
      <w:r>
        <w:rPr>
          <w:rtl/>
        </w:rPr>
        <w:t xml:space="preserve"> </w:t>
      </w:r>
      <w:r>
        <w:rPr>
          <w:rFonts w:hint="eastAsia"/>
          <w:rtl/>
        </w:rPr>
        <w:t>بالتنمية</w:t>
      </w:r>
      <w:r>
        <w:rPr>
          <w:rtl/>
        </w:rPr>
        <w:t xml:space="preserve"> </w:t>
      </w:r>
      <w:r>
        <w:rPr>
          <w:rFonts w:hint="eastAsia"/>
          <w:rtl/>
        </w:rPr>
        <w:t>والملكية</w:t>
      </w:r>
      <w:r>
        <w:rPr>
          <w:rtl/>
        </w:rPr>
        <w:t xml:space="preserve"> </w:t>
      </w:r>
      <w:r>
        <w:rPr>
          <w:rFonts w:hint="eastAsia"/>
          <w:rtl/>
        </w:rPr>
        <w:t>الفكرية</w:t>
      </w:r>
    </w:p>
    <w:p w14:paraId="5E63E653" w14:textId="77777777" w:rsidR="002E7810" w:rsidRPr="002E7810" w:rsidRDefault="00057082" w:rsidP="00BA5D39">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BA5D39">
        <w:rPr>
          <w:rFonts w:ascii="Arial Black" w:hAnsi="Arial Black" w:cs="PT Bold Heading" w:hint="cs"/>
          <w:sz w:val="30"/>
          <w:szCs w:val="30"/>
          <w:rtl/>
        </w:rPr>
        <w:t>الخامسة</w:t>
      </w:r>
      <w:r w:rsidR="001E5546">
        <w:rPr>
          <w:rFonts w:ascii="Arial Black" w:hAnsi="Arial Black" w:cs="PT Bold Heading" w:hint="cs"/>
          <w:sz w:val="30"/>
          <w:szCs w:val="30"/>
          <w:rtl/>
        </w:rPr>
        <w:t xml:space="preserve"> </w:t>
      </w:r>
      <w:r>
        <w:rPr>
          <w:rFonts w:ascii="Arial Black" w:hAnsi="Arial Black" w:cs="PT Bold Heading" w:hint="eastAsia"/>
          <w:sz w:val="30"/>
          <w:szCs w:val="30"/>
          <w:rtl/>
        </w:rPr>
        <w:t>والعشرون</w:t>
      </w:r>
    </w:p>
    <w:p w14:paraId="3987F30B" w14:textId="77777777" w:rsidR="002E7810" w:rsidRPr="002E7810" w:rsidRDefault="001E5546" w:rsidP="00BA5D39">
      <w:pPr>
        <w:spacing w:line="600" w:lineRule="auto"/>
        <w:rPr>
          <w:b/>
          <w:bCs/>
        </w:rPr>
      </w:pPr>
      <w:r>
        <w:rPr>
          <w:b/>
          <w:bCs/>
          <w:rtl/>
        </w:rPr>
        <w:t>جنيف، م</w:t>
      </w:r>
      <w:r>
        <w:rPr>
          <w:rFonts w:hint="cs"/>
          <w:b/>
          <w:bCs/>
          <w:rtl/>
        </w:rPr>
        <w:t xml:space="preserve">ن </w:t>
      </w:r>
      <w:r w:rsidR="00B053E9">
        <w:rPr>
          <w:rFonts w:hint="cs"/>
          <w:b/>
          <w:bCs/>
          <w:rtl/>
        </w:rPr>
        <w:t>18</w:t>
      </w:r>
      <w:r>
        <w:rPr>
          <w:rFonts w:hint="cs"/>
          <w:b/>
          <w:bCs/>
          <w:rtl/>
        </w:rPr>
        <w:t xml:space="preserve"> </w:t>
      </w:r>
      <w:r>
        <w:rPr>
          <w:b/>
          <w:bCs/>
          <w:rtl/>
        </w:rPr>
        <w:t xml:space="preserve">إلى </w:t>
      </w:r>
      <w:r w:rsidR="00B053E9">
        <w:rPr>
          <w:rFonts w:hint="cs"/>
          <w:b/>
          <w:bCs/>
          <w:rtl/>
        </w:rPr>
        <w:t>22</w:t>
      </w:r>
      <w:r>
        <w:rPr>
          <w:b/>
          <w:bCs/>
          <w:rtl/>
        </w:rPr>
        <w:t xml:space="preserve"> </w:t>
      </w:r>
      <w:r w:rsidR="00BA5D39">
        <w:rPr>
          <w:rFonts w:hint="cs"/>
          <w:b/>
          <w:bCs/>
          <w:rtl/>
        </w:rPr>
        <w:t>مايو</w:t>
      </w:r>
      <w:r>
        <w:rPr>
          <w:b/>
          <w:bCs/>
          <w:rtl/>
        </w:rPr>
        <w:t xml:space="preserve"> </w:t>
      </w:r>
      <w:r w:rsidR="00BA5D39">
        <w:rPr>
          <w:rFonts w:hint="cs"/>
          <w:b/>
          <w:bCs/>
          <w:rtl/>
        </w:rPr>
        <w:t>2020</w:t>
      </w:r>
    </w:p>
    <w:p w14:paraId="2F83AE43" w14:textId="14561547" w:rsidR="002E7810" w:rsidRPr="00B053E9" w:rsidRDefault="00917C52" w:rsidP="00874721">
      <w:pPr>
        <w:rPr>
          <w:rFonts w:ascii="Arial Black" w:hAnsi="Arial Black" w:cs="PT Bold Heading"/>
          <w:sz w:val="26"/>
          <w:szCs w:val="26"/>
          <w:rtl/>
        </w:rPr>
      </w:pPr>
      <w:r>
        <w:rPr>
          <w:rFonts w:ascii="Arial Black" w:hAnsi="Arial Black" w:cs="PT Bold Heading" w:hint="cs"/>
          <w:sz w:val="26"/>
          <w:szCs w:val="26"/>
          <w:rtl/>
        </w:rPr>
        <w:t>التقييم وقائمة الأنشطة المقترحة بشأن الملكية الفكرية والتنمية في البيئة الرقمية</w:t>
      </w:r>
    </w:p>
    <w:p w14:paraId="69C0FBD5" w14:textId="7207D705" w:rsidR="003F7284" w:rsidRPr="00BB6440" w:rsidRDefault="003F7284" w:rsidP="00874721">
      <w:pPr>
        <w:spacing w:before="200" w:after="960"/>
        <w:rPr>
          <w:i/>
          <w:iCs/>
          <w:rtl/>
        </w:rPr>
      </w:pPr>
      <w:r w:rsidRPr="00BB6440">
        <w:rPr>
          <w:i/>
          <w:iCs/>
          <w:rtl/>
        </w:rPr>
        <w:t>من إعداد</w:t>
      </w:r>
      <w:r w:rsidR="005D79F6" w:rsidRPr="00BB6440">
        <w:rPr>
          <w:rFonts w:hint="cs"/>
          <w:i/>
          <w:iCs/>
          <w:rtl/>
        </w:rPr>
        <w:t xml:space="preserve"> </w:t>
      </w:r>
      <w:r w:rsidR="00FC4612">
        <w:rPr>
          <w:rFonts w:hint="cs"/>
          <w:i/>
          <w:iCs/>
          <w:rtl/>
        </w:rPr>
        <w:t>الأمانة</w:t>
      </w:r>
    </w:p>
    <w:p w14:paraId="2B89FCC3" w14:textId="3EFE70E4" w:rsidR="00E3612C" w:rsidRDefault="006D20CD" w:rsidP="004C2E21">
      <w:pPr>
        <w:pStyle w:val="ONUMA"/>
      </w:pPr>
      <w:r>
        <w:rPr>
          <w:rFonts w:hint="cs"/>
          <w:rtl/>
        </w:rPr>
        <w:t>ن</w:t>
      </w:r>
      <w:r w:rsidRPr="006D20CD">
        <w:rPr>
          <w:rtl/>
        </w:rPr>
        <w:t>اقشت اللجنة المعنية بالتنمية والملكية الفكرية</w:t>
      </w:r>
      <w:r w:rsidR="00F528F9">
        <w:rPr>
          <w:rFonts w:hint="cs"/>
          <w:rtl/>
        </w:rPr>
        <w:t xml:space="preserve"> (</w:t>
      </w:r>
      <w:r w:rsidR="004C2E21">
        <w:rPr>
          <w:rFonts w:hint="cs"/>
          <w:rtl/>
        </w:rPr>
        <w:t>لجنة التنمية</w:t>
      </w:r>
      <w:r w:rsidR="00F528F9">
        <w:rPr>
          <w:rFonts w:hint="cs"/>
          <w:rtl/>
        </w:rPr>
        <w:t>)</w:t>
      </w:r>
      <w:r w:rsidR="004C2E21">
        <w:rPr>
          <w:rtl/>
        </w:rPr>
        <w:t xml:space="preserve"> في دورتها الثالثة والعشرين</w:t>
      </w:r>
      <w:r w:rsidRPr="006D20CD">
        <w:rPr>
          <w:rtl/>
        </w:rPr>
        <w:t xml:space="preserve"> المعقودة في الفترة من 20 إلى 24</w:t>
      </w:r>
      <w:r w:rsidR="004C2E21">
        <w:rPr>
          <w:rFonts w:hint="cs"/>
          <w:rtl/>
        </w:rPr>
        <w:t> </w:t>
      </w:r>
      <w:r w:rsidRPr="006D20CD">
        <w:rPr>
          <w:rtl/>
        </w:rPr>
        <w:t>مايو 2019</w:t>
      </w:r>
      <w:r>
        <w:rPr>
          <w:rFonts w:hint="cs"/>
          <w:rtl/>
        </w:rPr>
        <w:t xml:space="preserve">، الاقتراح المقدم من الاتحاد الروسي بشأن "الملكية الفكرية والتنمية في البيئة الرقمية" </w:t>
      </w:r>
      <w:r w:rsidR="00724485">
        <w:rPr>
          <w:rFonts w:hint="cs"/>
          <w:rtl/>
        </w:rPr>
        <w:t>(الوثيقة</w:t>
      </w:r>
      <w:r w:rsidR="004C2E21">
        <w:rPr>
          <w:rFonts w:hint="eastAsia"/>
          <w:rtl/>
        </w:rPr>
        <w:t> </w:t>
      </w:r>
      <w:hyperlink r:id="rId9" w:history="1">
        <w:r w:rsidR="00724485" w:rsidRPr="00724485">
          <w:rPr>
            <w:rStyle w:val="Hyperlink"/>
          </w:rPr>
          <w:t>CDIP/23/16</w:t>
        </w:r>
      </w:hyperlink>
      <w:r w:rsidR="00724485">
        <w:rPr>
          <w:rFonts w:hint="cs"/>
          <w:rtl/>
        </w:rPr>
        <w:t xml:space="preserve">) </w:t>
      </w:r>
      <w:r>
        <w:rPr>
          <w:rFonts w:hint="cs"/>
          <w:rtl/>
        </w:rPr>
        <w:t>وطلبت من الأمانة ما يلي:</w:t>
      </w:r>
    </w:p>
    <w:p w14:paraId="00C42283" w14:textId="758A93EE" w:rsidR="00BB301C" w:rsidRPr="00ED1207" w:rsidRDefault="00BB301C" w:rsidP="00BB301C">
      <w:pPr>
        <w:pStyle w:val="ONUMA"/>
        <w:numPr>
          <w:ilvl w:val="0"/>
          <w:numId w:val="0"/>
        </w:numPr>
        <w:ind w:left="566"/>
        <w:rPr>
          <w:i/>
          <w:iCs/>
          <w:rtl/>
        </w:rPr>
      </w:pPr>
      <w:r w:rsidRPr="00ED1207">
        <w:rPr>
          <w:rFonts w:hint="cs"/>
          <w:i/>
          <w:iCs/>
          <w:rtl/>
        </w:rPr>
        <w:t>(أ)</w:t>
      </w:r>
      <w:r w:rsidRPr="00ED1207">
        <w:rPr>
          <w:i/>
          <w:iCs/>
          <w:rtl/>
        </w:rPr>
        <w:tab/>
      </w:r>
      <w:r w:rsidRPr="00ED1207">
        <w:rPr>
          <w:rFonts w:hint="cs"/>
          <w:i/>
          <w:iCs/>
          <w:rtl/>
        </w:rPr>
        <w:t>إجراء تقييم في سياق رقمنة مكاتب الملكية الفكرية لتحديد احتياجات كل من الدول النامية والدول الأقل نموا</w:t>
      </w:r>
      <w:r w:rsidR="00AF1684" w:rsidRPr="00ED1207">
        <w:rPr>
          <w:rFonts w:hint="cs"/>
          <w:i/>
          <w:iCs/>
          <w:rtl/>
        </w:rPr>
        <w:t>ً</w:t>
      </w:r>
      <w:r w:rsidRPr="00ED1207">
        <w:rPr>
          <w:rFonts w:hint="cs"/>
          <w:i/>
          <w:iCs/>
          <w:rtl/>
        </w:rPr>
        <w:t xml:space="preserve"> من البنية التحتية، أي إذكاء الوعي، وتحسين قدرات مكاتب/مؤسسات الملكية الفكرية، واستخدام</w:t>
      </w:r>
      <w:r w:rsidR="00AF1684" w:rsidRPr="00ED1207">
        <w:rPr>
          <w:rFonts w:hint="cs"/>
          <w:i/>
          <w:iCs/>
          <w:rtl/>
        </w:rPr>
        <w:t>ه</w:t>
      </w:r>
      <w:r w:rsidRPr="00ED1207">
        <w:rPr>
          <w:rFonts w:hint="cs"/>
          <w:i/>
          <w:iCs/>
          <w:rtl/>
        </w:rPr>
        <w:t>ا للتكنولوجيات الرقمية بغ</w:t>
      </w:r>
      <w:r w:rsidR="00AF1684" w:rsidRPr="00ED1207">
        <w:rPr>
          <w:rFonts w:hint="cs"/>
          <w:i/>
          <w:iCs/>
          <w:rtl/>
        </w:rPr>
        <w:t>ية</w:t>
      </w:r>
      <w:r w:rsidRPr="00ED1207">
        <w:rPr>
          <w:rFonts w:hint="cs"/>
          <w:i/>
          <w:iCs/>
          <w:rtl/>
        </w:rPr>
        <w:t xml:space="preserve"> أتمتة عمليات تسجيل الملكية الفكرية وإدارتها والارتقاء بتلك العمليات إلى المستوى الأمثل.</w:t>
      </w:r>
    </w:p>
    <w:p w14:paraId="7F6CAEC3" w14:textId="72DF8900" w:rsidR="00BB301C" w:rsidRPr="00ED1207" w:rsidRDefault="00BB301C" w:rsidP="00BB301C">
      <w:pPr>
        <w:pStyle w:val="ONUMA"/>
        <w:numPr>
          <w:ilvl w:val="0"/>
          <w:numId w:val="0"/>
        </w:numPr>
        <w:ind w:left="566"/>
        <w:rPr>
          <w:i/>
          <w:iCs/>
          <w:rtl/>
        </w:rPr>
      </w:pPr>
      <w:r w:rsidRPr="00ED1207">
        <w:rPr>
          <w:rFonts w:hint="cs"/>
          <w:i/>
          <w:iCs/>
          <w:rtl/>
        </w:rPr>
        <w:t>(ب)</w:t>
      </w:r>
      <w:r w:rsidRPr="00ED1207">
        <w:rPr>
          <w:i/>
          <w:iCs/>
          <w:rtl/>
        </w:rPr>
        <w:tab/>
      </w:r>
      <w:r w:rsidRPr="00ED1207">
        <w:rPr>
          <w:rFonts w:hint="cs"/>
          <w:i/>
          <w:iCs/>
          <w:rtl/>
        </w:rPr>
        <w:t>واستنادا</w:t>
      </w:r>
      <w:r w:rsidR="00ED1207" w:rsidRPr="00ED1207">
        <w:rPr>
          <w:rFonts w:hint="cs"/>
          <w:i/>
          <w:iCs/>
          <w:rtl/>
        </w:rPr>
        <w:t>ً</w:t>
      </w:r>
      <w:r w:rsidRPr="00ED1207">
        <w:rPr>
          <w:rFonts w:hint="cs"/>
          <w:i/>
          <w:iCs/>
          <w:rtl/>
        </w:rPr>
        <w:t xml:space="preserve"> إلى نتيجة التقييم، تزويد لجنة التنمية بقائمة بالأنشطة المقترحة الهادفة إلى دعم تنفيذ توصيات أجندة الويبو بشأن التنمية من الفئة ألف إلى الفئة جيم، والهادفة تحديدا</w:t>
      </w:r>
      <w:r w:rsidR="00ED1207" w:rsidRPr="00ED1207">
        <w:rPr>
          <w:rFonts w:hint="cs"/>
          <w:i/>
          <w:iCs/>
          <w:rtl/>
        </w:rPr>
        <w:t>ً</w:t>
      </w:r>
      <w:r w:rsidRPr="00ED1207">
        <w:rPr>
          <w:rFonts w:hint="cs"/>
          <w:i/>
          <w:iCs/>
          <w:rtl/>
        </w:rPr>
        <w:t xml:space="preserve"> إلى ردم الهوّة الرقمية (التوصية 24)، وتعزيز الكفاءات المؤسسية الوطنية في مجال الملكية الفكرية من خلال المضي في تطوير البنى التحتية (التوصية 10)، وتيسير الجوانب المتصلة بالملكية </w:t>
      </w:r>
      <w:r w:rsidRPr="00ED1207">
        <w:rPr>
          <w:rFonts w:hint="cs"/>
          <w:i/>
          <w:iCs/>
          <w:rtl/>
        </w:rPr>
        <w:lastRenderedPageBreak/>
        <w:t>الفكرية من تكنولوجيا المعلومات والاتصالات تحقيقا للنمو والتنمية (التوصية 27)، كي تنظر اللجنة فيها.</w:t>
      </w:r>
    </w:p>
    <w:p w14:paraId="0779715F" w14:textId="77777777" w:rsidR="00BB301C" w:rsidRPr="00ED1207" w:rsidRDefault="00BB301C" w:rsidP="00BB301C">
      <w:pPr>
        <w:pStyle w:val="ONUMA"/>
        <w:numPr>
          <w:ilvl w:val="0"/>
          <w:numId w:val="0"/>
        </w:numPr>
        <w:ind w:left="566"/>
        <w:rPr>
          <w:i/>
          <w:iCs/>
          <w:rtl/>
        </w:rPr>
      </w:pPr>
      <w:r w:rsidRPr="00ED1207">
        <w:rPr>
          <w:rFonts w:hint="cs"/>
          <w:i/>
          <w:iCs/>
          <w:rtl/>
        </w:rPr>
        <w:t>3.10</w:t>
      </w:r>
      <w:r w:rsidRPr="00ED1207">
        <w:rPr>
          <w:i/>
          <w:iCs/>
          <w:rtl/>
        </w:rPr>
        <w:tab/>
      </w:r>
      <w:r w:rsidRPr="00ED1207">
        <w:rPr>
          <w:rFonts w:hint="cs"/>
          <w:i/>
          <w:iCs/>
          <w:rtl/>
        </w:rPr>
        <w:t>وستنظر اللجنة في نتيجة التقييم وقائمة الأنشطة المقترحة في دورتها الخامسة والعشرين، بغرض تحديد مشروعات مستقبلية ممكنة للجنة التنمية تركّز على الاحتياجات. ويمكن للدول الأعضاء المهتمة بالمشاركة في تلك المشروعات والأنشطة إبلاغ أمانة لجنة التنمية بذلك و/أو تقديم اقتراحاتها الممكنة إلى اللجنة. وإذا ظهرت الحاجة إلى تخصيص وقت إضافي أو موارد مالية إضافية للاضطلاع بالأنشطة المذكورة في الفقرتين</w:t>
      </w:r>
      <w:r w:rsidRPr="00ED1207">
        <w:rPr>
          <w:rFonts w:hint="eastAsia"/>
          <w:i/>
          <w:iCs/>
          <w:rtl/>
        </w:rPr>
        <w:t> </w:t>
      </w:r>
      <w:r w:rsidRPr="00ED1207">
        <w:rPr>
          <w:rFonts w:hint="cs"/>
          <w:i/>
          <w:iCs/>
          <w:rtl/>
        </w:rPr>
        <w:t>2.10(أ) و2.10(ب)، ينبغي للأمانة إبلاغ اللجنة بذلك في دورتها الرابعة والعشرين.</w:t>
      </w:r>
    </w:p>
    <w:p w14:paraId="7DC07A4F" w14:textId="6D7FA009" w:rsidR="007C5346" w:rsidRPr="00FD6D15" w:rsidRDefault="002B132E" w:rsidP="00BB301C">
      <w:pPr>
        <w:pStyle w:val="ONUMA"/>
        <w:rPr>
          <w:rtl/>
        </w:rPr>
      </w:pPr>
      <w:r>
        <w:rPr>
          <w:rFonts w:hint="cs"/>
          <w:rtl/>
        </w:rPr>
        <w:t>وت</w:t>
      </w:r>
      <w:r w:rsidR="00C807E8">
        <w:rPr>
          <w:rFonts w:hint="cs"/>
          <w:rtl/>
        </w:rPr>
        <w:t>رد في هذه الوثيقة نتيجة التقييم وقائمة الأنشطة المقترحة المشار إليه</w:t>
      </w:r>
      <w:r w:rsidR="0095131E">
        <w:rPr>
          <w:rFonts w:hint="cs"/>
          <w:rtl/>
        </w:rPr>
        <w:t>م</w:t>
      </w:r>
      <w:r w:rsidR="00C807E8">
        <w:rPr>
          <w:rFonts w:hint="cs"/>
          <w:rtl/>
        </w:rPr>
        <w:t>ا في القرار أعلاه، كي تنظر</w:t>
      </w:r>
      <w:r w:rsidR="008E146C">
        <w:rPr>
          <w:rFonts w:hint="cs"/>
          <w:rtl/>
        </w:rPr>
        <w:t xml:space="preserve"> فيه</w:t>
      </w:r>
      <w:r w:rsidR="0095131E">
        <w:rPr>
          <w:rFonts w:hint="cs"/>
          <w:rtl/>
        </w:rPr>
        <w:t>م</w:t>
      </w:r>
      <w:r w:rsidR="008E146C">
        <w:rPr>
          <w:rFonts w:hint="cs"/>
          <w:rtl/>
        </w:rPr>
        <w:t xml:space="preserve">ا </w:t>
      </w:r>
      <w:r w:rsidR="00F528F9">
        <w:rPr>
          <w:rFonts w:hint="cs"/>
          <w:rtl/>
        </w:rPr>
        <w:t>اللجنة.</w:t>
      </w:r>
    </w:p>
    <w:p w14:paraId="67B28B45" w14:textId="19881528" w:rsidR="00C41AE0" w:rsidRPr="00ED7555" w:rsidRDefault="00A112D0" w:rsidP="00A112D0">
      <w:pPr>
        <w:pStyle w:val="Heading3"/>
        <w:rPr>
          <w:rtl/>
        </w:rPr>
      </w:pPr>
      <w:r>
        <w:rPr>
          <w:rFonts w:hint="cs"/>
          <w:rtl/>
        </w:rPr>
        <w:t>أولاً. التقييم في سياق رقمنة مكاتب الملكية الفكرية</w:t>
      </w:r>
    </w:p>
    <w:p w14:paraId="4795CC61" w14:textId="00805A88" w:rsidR="000D7E81" w:rsidRDefault="000B3E07" w:rsidP="002B132E">
      <w:pPr>
        <w:pStyle w:val="ONUMA"/>
      </w:pPr>
      <w:r>
        <w:rPr>
          <w:rFonts w:hint="cs"/>
          <w:rtl/>
        </w:rPr>
        <w:t>على نحو ما ذكر</w:t>
      </w:r>
      <w:r w:rsidR="002A02F7">
        <w:rPr>
          <w:rFonts w:hint="cs"/>
          <w:rtl/>
        </w:rPr>
        <w:t>ت أمانة الويبو في عرضها</w:t>
      </w:r>
      <w:r>
        <w:rPr>
          <w:rFonts w:hint="cs"/>
          <w:rtl/>
        </w:rPr>
        <w:t xml:space="preserve"> </w:t>
      </w:r>
      <w:r w:rsidR="000F25F8">
        <w:rPr>
          <w:rFonts w:hint="cs"/>
          <w:rtl/>
        </w:rPr>
        <w:t xml:space="preserve">المقدم </w:t>
      </w:r>
      <w:r>
        <w:rPr>
          <w:rFonts w:hint="cs"/>
          <w:rtl/>
        </w:rPr>
        <w:t xml:space="preserve">في </w:t>
      </w:r>
      <w:r w:rsidR="002A02F7">
        <w:rPr>
          <w:rFonts w:hint="cs"/>
          <w:rtl/>
        </w:rPr>
        <w:t>الدورة</w:t>
      </w:r>
      <w:r>
        <w:rPr>
          <w:rFonts w:hint="cs"/>
          <w:rtl/>
        </w:rPr>
        <w:t xml:space="preserve"> الثالثة والعشرين للجنة</w:t>
      </w:r>
      <w:r w:rsidR="002B132E">
        <w:rPr>
          <w:rFonts w:hint="cs"/>
          <w:rtl/>
        </w:rPr>
        <w:t xml:space="preserve"> التنمية</w:t>
      </w:r>
      <w:r w:rsidR="00016C61">
        <w:rPr>
          <w:rStyle w:val="FootnoteReference"/>
          <w:rtl/>
        </w:rPr>
        <w:footnoteReference w:id="1"/>
      </w:r>
      <w:r>
        <w:rPr>
          <w:rFonts w:hint="cs"/>
          <w:rtl/>
        </w:rPr>
        <w:t>، يضطلع عدد من برامج الويبو بطائفة واسعة من الأنشطة من أجل الاستجابة ل</w:t>
      </w:r>
      <w:r w:rsidR="002B132E">
        <w:rPr>
          <w:rFonts w:hint="cs"/>
          <w:rtl/>
        </w:rPr>
        <w:t>ل</w:t>
      </w:r>
      <w:r>
        <w:rPr>
          <w:rFonts w:hint="cs"/>
          <w:rtl/>
        </w:rPr>
        <w:t xml:space="preserve">احتياجات </w:t>
      </w:r>
      <w:r w:rsidR="002B132E">
        <w:rPr>
          <w:rFonts w:hint="cs"/>
          <w:rtl/>
        </w:rPr>
        <w:t>الخاصة بتعزيز مؤسسات الملكية الفكرية ووضع قوانين الملكية الفكرية وتحديد إمكانات تلك الملكية</w:t>
      </w:r>
      <w:r>
        <w:rPr>
          <w:rFonts w:hint="cs"/>
          <w:rtl/>
        </w:rPr>
        <w:t xml:space="preserve"> في البيئة الرقمية، وهي احتياجات تتطلب نُهجاً شاملة وطائفة واسعة من</w:t>
      </w:r>
      <w:r w:rsidR="002B132E">
        <w:rPr>
          <w:rFonts w:hint="eastAsia"/>
          <w:rtl/>
        </w:rPr>
        <w:t> </w:t>
      </w:r>
      <w:r>
        <w:rPr>
          <w:rFonts w:hint="cs"/>
          <w:rtl/>
        </w:rPr>
        <w:t>الأنشطة.</w:t>
      </w:r>
    </w:p>
    <w:p w14:paraId="53ABEC63" w14:textId="25B696D7" w:rsidR="002A02F7" w:rsidRDefault="000F25F8" w:rsidP="002B132E">
      <w:pPr>
        <w:pStyle w:val="ONUMA"/>
        <w:rPr>
          <w:rtl/>
        </w:rPr>
      </w:pPr>
      <w:r>
        <w:rPr>
          <w:rFonts w:hint="cs"/>
          <w:rtl/>
        </w:rPr>
        <w:t xml:space="preserve">وبعد النظر في </w:t>
      </w:r>
      <w:r w:rsidR="00016C61">
        <w:rPr>
          <w:rFonts w:hint="cs"/>
          <w:rtl/>
        </w:rPr>
        <w:t xml:space="preserve">نتيجة </w:t>
      </w:r>
      <w:r w:rsidR="002B132E">
        <w:rPr>
          <w:rFonts w:hint="cs"/>
          <w:rtl/>
        </w:rPr>
        <w:t>المناقشات</w:t>
      </w:r>
      <w:r>
        <w:rPr>
          <w:rFonts w:hint="cs"/>
          <w:rtl/>
        </w:rPr>
        <w:t xml:space="preserve"> التي جرت</w:t>
      </w:r>
      <w:r w:rsidR="00016C61">
        <w:rPr>
          <w:rFonts w:hint="cs"/>
          <w:rtl/>
        </w:rPr>
        <w:t xml:space="preserve"> في تلك الدورة، استعرضت الأمانة المعلومات المتعلقة بالأنشطة </w:t>
      </w:r>
      <w:r w:rsidR="002B132E">
        <w:rPr>
          <w:rFonts w:hint="cs"/>
          <w:rtl/>
        </w:rPr>
        <w:t xml:space="preserve">الوجيهة </w:t>
      </w:r>
      <w:r w:rsidR="00016C61">
        <w:rPr>
          <w:rFonts w:hint="cs"/>
          <w:rtl/>
        </w:rPr>
        <w:t>وحدّثتها وزادت في توضيحها، وقدمت كذلك شرحاً إضافياً من أجل إعداد التقييم المطلوب الوارد أدناه.</w:t>
      </w:r>
    </w:p>
    <w:p w14:paraId="58CE77CF" w14:textId="3CF3222F" w:rsidR="00BA5D39" w:rsidRPr="002175C2" w:rsidRDefault="002175C2" w:rsidP="002175C2">
      <w:pPr>
        <w:pStyle w:val="BodyText"/>
        <w:ind w:firstLine="283"/>
        <w:rPr>
          <w:sz w:val="40"/>
          <w:szCs w:val="40"/>
          <w:rtl/>
          <w:lang w:bidi="ar-SA"/>
        </w:rPr>
      </w:pPr>
      <w:r w:rsidRPr="002175C2">
        <w:rPr>
          <w:rFonts w:hint="cs"/>
          <w:sz w:val="40"/>
          <w:szCs w:val="40"/>
          <w:rtl/>
          <w:lang w:bidi="ar-SA"/>
        </w:rPr>
        <w:t>ألف. البنية التحتية القانونية</w:t>
      </w:r>
    </w:p>
    <w:p w14:paraId="5673498D" w14:textId="2D3E267C" w:rsidR="002175C2" w:rsidRDefault="002175C2" w:rsidP="002175C2">
      <w:pPr>
        <w:pStyle w:val="Heading5"/>
        <w:rPr>
          <w:rtl/>
        </w:rPr>
      </w:pPr>
      <w:r>
        <w:rPr>
          <w:rFonts w:hint="cs"/>
          <w:rtl/>
        </w:rPr>
        <w:t>"1" قانون البراءات</w:t>
      </w:r>
    </w:p>
    <w:p w14:paraId="44573E62" w14:textId="441B17B8" w:rsidR="002175C2" w:rsidRDefault="00CD08D4" w:rsidP="00A60A12">
      <w:pPr>
        <w:pStyle w:val="ONUMA"/>
      </w:pPr>
      <w:r>
        <w:rPr>
          <w:rFonts w:hint="cs"/>
          <w:rtl/>
        </w:rPr>
        <w:t xml:space="preserve">هناك رابط وثيق بين </w:t>
      </w:r>
      <w:r w:rsidR="008D4C0E">
        <w:rPr>
          <w:rFonts w:hint="cs"/>
          <w:rtl/>
        </w:rPr>
        <w:t>الشروط</w:t>
      </w:r>
      <w:r>
        <w:rPr>
          <w:rFonts w:hint="cs"/>
          <w:rtl/>
        </w:rPr>
        <w:t xml:space="preserve"> القانونية </w:t>
      </w:r>
      <w:r w:rsidR="008D4C0E">
        <w:rPr>
          <w:rFonts w:hint="cs"/>
          <w:rtl/>
        </w:rPr>
        <w:t xml:space="preserve">لإجراءات </w:t>
      </w:r>
      <w:r>
        <w:rPr>
          <w:rFonts w:hint="cs"/>
          <w:rtl/>
        </w:rPr>
        <w:t>معالجة طلبات الملكية الصناعية من جهة، والتصميم التقني لأنظمة الإيداع الرقمي ومعالجة الطلبات في مكاتب الملكية الفكرية من جهة أخرى.</w:t>
      </w:r>
    </w:p>
    <w:p w14:paraId="2F3B48CC" w14:textId="31B7E680" w:rsidR="00C16C6E" w:rsidRDefault="00AB5ABF" w:rsidP="00A125D4">
      <w:pPr>
        <w:pStyle w:val="ONUMA"/>
      </w:pPr>
      <w:r>
        <w:rPr>
          <w:rFonts w:hint="cs"/>
          <w:rtl/>
        </w:rPr>
        <w:lastRenderedPageBreak/>
        <w:t>وتدير الويبو معاهدة قانون البراءات في مجال قانون البراءات التي تتناول</w:t>
      </w:r>
      <w:r w:rsidR="008D4C0E">
        <w:rPr>
          <w:rFonts w:hint="cs"/>
          <w:rtl/>
        </w:rPr>
        <w:t xml:space="preserve">، </w:t>
      </w:r>
      <w:r w:rsidR="002107CC">
        <w:rPr>
          <w:rFonts w:hint="cs"/>
          <w:rtl/>
        </w:rPr>
        <w:t xml:space="preserve">حالها حال معاهدة قانون العلامات </w:t>
      </w:r>
      <w:r>
        <w:rPr>
          <w:rFonts w:hint="cs"/>
          <w:rtl/>
        </w:rPr>
        <w:t>ومعاهدة سنغافورة في مجال قانون العلامات التجارية</w:t>
      </w:r>
      <w:r w:rsidR="008D4C0E">
        <w:rPr>
          <w:rFonts w:hint="cs"/>
          <w:rtl/>
        </w:rPr>
        <w:t>،</w:t>
      </w:r>
      <w:r>
        <w:rPr>
          <w:rFonts w:hint="cs"/>
          <w:rtl/>
        </w:rPr>
        <w:t xml:space="preserve"> الشروط الشكلية المتعلقة بالإجراءات لدى مكاتب الملكية الفكرية.</w:t>
      </w:r>
      <w:r w:rsidR="009F0EDF">
        <w:rPr>
          <w:rFonts w:hint="cs"/>
          <w:rtl/>
        </w:rPr>
        <w:t xml:space="preserve"> وقد يكون للالتزامات</w:t>
      </w:r>
      <w:r w:rsidR="00715E4A">
        <w:rPr>
          <w:rFonts w:hint="cs"/>
          <w:rtl/>
        </w:rPr>
        <w:t xml:space="preserve"> بموجب </w:t>
      </w:r>
      <w:r w:rsidR="002107CC">
        <w:rPr>
          <w:rFonts w:hint="cs"/>
          <w:rtl/>
        </w:rPr>
        <w:t>تلك</w:t>
      </w:r>
      <w:r w:rsidR="009F0EDF">
        <w:rPr>
          <w:rFonts w:hint="cs"/>
          <w:rtl/>
        </w:rPr>
        <w:t xml:space="preserve"> المعاهدات آثار على هيكلية الأنظمة الرقمية في مكاتب الملكية الفكرية. </w:t>
      </w:r>
      <w:r w:rsidR="00C60BEF">
        <w:rPr>
          <w:rFonts w:hint="cs"/>
          <w:rtl/>
        </w:rPr>
        <w:t xml:space="preserve">ونتيجة لذلك، إذا كانت البلدان تودّ الانضمام إلى </w:t>
      </w:r>
      <w:r w:rsidR="002107CC">
        <w:rPr>
          <w:rFonts w:hint="cs"/>
          <w:rtl/>
        </w:rPr>
        <w:t>تلك</w:t>
      </w:r>
      <w:r w:rsidR="00C60BEF">
        <w:rPr>
          <w:rFonts w:hint="cs"/>
          <w:rtl/>
        </w:rPr>
        <w:t xml:space="preserve"> المعاهدات فينبغي لها أن تراعي المسائل القانونية والتقنية بطريقة شاملة </w:t>
      </w:r>
      <w:r w:rsidR="00D02500">
        <w:rPr>
          <w:rFonts w:hint="cs"/>
          <w:rtl/>
        </w:rPr>
        <w:t>و</w:t>
      </w:r>
      <w:r w:rsidR="00C60BEF">
        <w:rPr>
          <w:rFonts w:hint="cs"/>
          <w:rtl/>
        </w:rPr>
        <w:t xml:space="preserve">تآزرية. </w:t>
      </w:r>
      <w:r w:rsidR="00362C47">
        <w:rPr>
          <w:rFonts w:hint="cs"/>
          <w:rtl/>
        </w:rPr>
        <w:t>وتوفر أمانة الويبو م</w:t>
      </w:r>
      <w:r w:rsidR="00200879">
        <w:rPr>
          <w:rFonts w:hint="cs"/>
          <w:rtl/>
        </w:rPr>
        <w:t xml:space="preserve">علومات قانونية وعملية </w:t>
      </w:r>
      <w:r w:rsidR="002107CC">
        <w:rPr>
          <w:rFonts w:hint="cs"/>
          <w:rtl/>
        </w:rPr>
        <w:t>هادفة ل</w:t>
      </w:r>
      <w:r w:rsidR="00200879">
        <w:rPr>
          <w:rFonts w:hint="cs"/>
          <w:rtl/>
        </w:rPr>
        <w:t xml:space="preserve">لدول الأعضاء المهتمة، فضلاً عن المشورة السياساتية، مع </w:t>
      </w:r>
      <w:r w:rsidR="00D02500">
        <w:rPr>
          <w:rFonts w:hint="cs"/>
          <w:rtl/>
        </w:rPr>
        <w:t>إيلاء الاعتبار الواجب ل</w:t>
      </w:r>
      <w:r w:rsidR="00200879">
        <w:rPr>
          <w:rFonts w:hint="cs"/>
          <w:rtl/>
        </w:rPr>
        <w:t xml:space="preserve">أولويات البلدان المستفيدة واحتياجاتها المحددة وموازنة الحقوق والالتزامات التي تشكل جزءاً من نظام الملكية الفكرية، وكذلك المستويات </w:t>
      </w:r>
      <w:r w:rsidR="00D02500">
        <w:rPr>
          <w:rFonts w:hint="cs"/>
          <w:rtl/>
        </w:rPr>
        <w:t xml:space="preserve">الإنمائية </w:t>
      </w:r>
      <w:r w:rsidR="00200879">
        <w:rPr>
          <w:rFonts w:hint="cs"/>
          <w:rtl/>
        </w:rPr>
        <w:t>المختلفة في الدول الأعضاء.</w:t>
      </w:r>
      <w:r w:rsidR="00A01D2D">
        <w:rPr>
          <w:rFonts w:hint="cs"/>
          <w:rtl/>
        </w:rPr>
        <w:t xml:space="preserve"> وقدمت شعبة قانون البراءات</w:t>
      </w:r>
      <w:r w:rsidR="002107CC">
        <w:rPr>
          <w:rFonts w:hint="cs"/>
          <w:rtl/>
        </w:rPr>
        <w:t>،</w:t>
      </w:r>
      <w:r w:rsidR="00A01D2D">
        <w:rPr>
          <w:rFonts w:hint="cs"/>
          <w:rtl/>
        </w:rPr>
        <w:t xml:space="preserve"> </w:t>
      </w:r>
      <w:r w:rsidR="00D02500">
        <w:rPr>
          <w:rFonts w:hint="cs"/>
          <w:rtl/>
        </w:rPr>
        <w:t>خلال الثنائية الماضية</w:t>
      </w:r>
      <w:r w:rsidR="002107CC">
        <w:rPr>
          <w:rFonts w:hint="cs"/>
          <w:rtl/>
        </w:rPr>
        <w:t>،</w:t>
      </w:r>
      <w:r w:rsidR="00D02500">
        <w:rPr>
          <w:rFonts w:hint="cs"/>
          <w:rtl/>
        </w:rPr>
        <w:t xml:space="preserve"> </w:t>
      </w:r>
      <w:r w:rsidR="00391861">
        <w:rPr>
          <w:rFonts w:hint="cs"/>
          <w:rtl/>
        </w:rPr>
        <w:t xml:space="preserve">مشورة تشريعية إلى 25 بلداً وهيئة إقليمية، وكان التوزيع بحسب المناطق على النحو التالي، أفريقيا (4) والمنطقة العربية </w:t>
      </w:r>
      <w:r w:rsidR="00391861" w:rsidRPr="00391861">
        <w:rPr>
          <w:rFonts w:hint="cs"/>
          <w:rtl/>
        </w:rPr>
        <w:t>(</w:t>
      </w:r>
      <w:r w:rsidR="00391861">
        <w:rPr>
          <w:rFonts w:hint="cs"/>
          <w:rtl/>
        </w:rPr>
        <w:t>4</w:t>
      </w:r>
      <w:r w:rsidR="00391861" w:rsidRPr="00391861">
        <w:rPr>
          <w:rFonts w:hint="cs"/>
          <w:rtl/>
        </w:rPr>
        <w:t>)</w:t>
      </w:r>
      <w:r w:rsidR="00A125D4">
        <w:rPr>
          <w:rFonts w:hint="cs"/>
          <w:rtl/>
        </w:rPr>
        <w:t xml:space="preserve"> و</w:t>
      </w:r>
      <w:r w:rsidR="00391861">
        <w:rPr>
          <w:rFonts w:hint="cs"/>
          <w:rtl/>
        </w:rPr>
        <w:t xml:space="preserve">آسيا والمحيط الهادئ </w:t>
      </w:r>
      <w:r w:rsidR="00391861" w:rsidRPr="00391861">
        <w:rPr>
          <w:rFonts w:hint="cs"/>
          <w:rtl/>
        </w:rPr>
        <w:t>(</w:t>
      </w:r>
      <w:r w:rsidR="00391861">
        <w:rPr>
          <w:rFonts w:hint="cs"/>
          <w:rtl/>
        </w:rPr>
        <w:t>6</w:t>
      </w:r>
      <w:r w:rsidR="00391861" w:rsidRPr="00391861">
        <w:rPr>
          <w:rFonts w:hint="cs"/>
          <w:rtl/>
        </w:rPr>
        <w:t>)</w:t>
      </w:r>
      <w:r w:rsidR="00391861">
        <w:rPr>
          <w:rFonts w:hint="cs"/>
          <w:rtl/>
        </w:rPr>
        <w:t xml:space="preserve"> وأمريكا اللاتينية والكاريبي </w:t>
      </w:r>
      <w:r w:rsidR="00391861" w:rsidRPr="00391861">
        <w:rPr>
          <w:rFonts w:hint="cs"/>
          <w:rtl/>
        </w:rPr>
        <w:t>(</w:t>
      </w:r>
      <w:r w:rsidR="00391861">
        <w:rPr>
          <w:rFonts w:hint="cs"/>
          <w:rtl/>
        </w:rPr>
        <w:t>8</w:t>
      </w:r>
      <w:r w:rsidR="00391861" w:rsidRPr="00391861">
        <w:rPr>
          <w:rFonts w:hint="cs"/>
          <w:rtl/>
        </w:rPr>
        <w:t>)</w:t>
      </w:r>
      <w:r w:rsidR="00391861">
        <w:rPr>
          <w:rFonts w:hint="cs"/>
          <w:rtl/>
        </w:rPr>
        <w:t xml:space="preserve"> و</w:t>
      </w:r>
      <w:r w:rsidR="00391861" w:rsidRPr="00391861">
        <w:rPr>
          <w:rtl/>
        </w:rPr>
        <w:t xml:space="preserve">البلدان </w:t>
      </w:r>
      <w:r w:rsidR="00A125D4">
        <w:rPr>
          <w:rFonts w:hint="cs"/>
          <w:rtl/>
        </w:rPr>
        <w:t>المتحولة</w:t>
      </w:r>
      <w:r w:rsidR="00391861" w:rsidRPr="00391861">
        <w:rPr>
          <w:rtl/>
        </w:rPr>
        <w:t xml:space="preserve"> والبلدان المتقدمة</w:t>
      </w:r>
      <w:r w:rsidR="00391861">
        <w:rPr>
          <w:rFonts w:hint="cs"/>
          <w:rtl/>
        </w:rPr>
        <w:t xml:space="preserve"> (3).</w:t>
      </w:r>
    </w:p>
    <w:p w14:paraId="137117ED" w14:textId="15CB9629" w:rsidR="00F90864" w:rsidRDefault="00A125D4" w:rsidP="00A125D4">
      <w:pPr>
        <w:pStyle w:val="ONUMA"/>
      </w:pPr>
      <w:r>
        <w:rPr>
          <w:rFonts w:hint="cs"/>
          <w:rtl/>
        </w:rPr>
        <w:t xml:space="preserve">وبحلول </w:t>
      </w:r>
      <w:r w:rsidR="00004A77">
        <w:rPr>
          <w:rFonts w:hint="cs"/>
          <w:rtl/>
        </w:rPr>
        <w:t>نهاية عام 2019، أتاح 63 مكتب</w:t>
      </w:r>
      <w:r w:rsidR="00A23167">
        <w:rPr>
          <w:rFonts w:hint="cs"/>
          <w:rtl/>
        </w:rPr>
        <w:t>اً</w:t>
      </w:r>
      <w:r w:rsidR="00004A77">
        <w:rPr>
          <w:rFonts w:hint="cs"/>
          <w:rtl/>
        </w:rPr>
        <w:t xml:space="preserve"> </w:t>
      </w:r>
      <w:r w:rsidR="00A23167">
        <w:rPr>
          <w:rFonts w:hint="cs"/>
          <w:rtl/>
        </w:rPr>
        <w:t>ل</w:t>
      </w:r>
      <w:r w:rsidR="00004A77">
        <w:rPr>
          <w:rFonts w:hint="cs"/>
          <w:rtl/>
        </w:rPr>
        <w:t xml:space="preserve">تسلّم </w:t>
      </w:r>
      <w:r w:rsidR="00A23167">
        <w:rPr>
          <w:rFonts w:hint="cs"/>
          <w:rtl/>
        </w:rPr>
        <w:t xml:space="preserve">الطلبات </w:t>
      </w:r>
      <w:r>
        <w:rPr>
          <w:rFonts w:hint="cs"/>
          <w:rtl/>
        </w:rPr>
        <w:t>نظام</w:t>
      </w:r>
      <w:r w:rsidR="00004A77">
        <w:rPr>
          <w:rFonts w:hint="cs"/>
          <w:rtl/>
        </w:rPr>
        <w:t xml:space="preserve"> الإيداع الإلكتروني </w:t>
      </w:r>
      <w:r w:rsidR="00474526">
        <w:rPr>
          <w:rFonts w:hint="cs"/>
          <w:rtl/>
        </w:rPr>
        <w:t>(</w:t>
      </w:r>
      <w:r w:rsidR="00004A77">
        <w:t>ePCT</w:t>
      </w:r>
      <w:r w:rsidR="00474526">
        <w:rPr>
          <w:rFonts w:hint="cs"/>
          <w:rtl/>
        </w:rPr>
        <w:t>)</w:t>
      </w:r>
      <w:r w:rsidR="00A23167">
        <w:rPr>
          <w:rFonts w:hint="cs"/>
          <w:rtl/>
          <w:lang w:val="fr-CH" w:bidi="ar-SY"/>
        </w:rPr>
        <w:t>، ويمكن</w:t>
      </w:r>
      <w:r w:rsidR="00B56725">
        <w:rPr>
          <w:rFonts w:hint="cs"/>
          <w:rtl/>
          <w:lang w:val="fr-CH" w:bidi="ar-SY"/>
        </w:rPr>
        <w:t xml:space="preserve"> بالتالي</w:t>
      </w:r>
      <w:r w:rsidR="00A23167">
        <w:rPr>
          <w:rFonts w:hint="cs"/>
          <w:rtl/>
          <w:lang w:val="fr-CH" w:bidi="ar-SY"/>
        </w:rPr>
        <w:t xml:space="preserve"> تحميل الوثائق المودعة باستخدام </w:t>
      </w:r>
      <w:r>
        <w:rPr>
          <w:rFonts w:hint="cs"/>
          <w:rtl/>
          <w:lang w:val="fr-CH" w:bidi="ar-SY"/>
        </w:rPr>
        <w:t>ذلك النظام</w:t>
      </w:r>
      <w:r w:rsidR="00B56725">
        <w:rPr>
          <w:rFonts w:hint="cs"/>
          <w:rtl/>
          <w:lang w:val="fr-CH" w:bidi="ar-SY"/>
        </w:rPr>
        <w:t xml:space="preserve"> </w:t>
      </w:r>
      <w:r w:rsidR="00A23167">
        <w:rPr>
          <w:rFonts w:hint="cs"/>
          <w:rtl/>
          <w:lang w:val="fr-CH" w:bidi="ar-SY"/>
        </w:rPr>
        <w:t xml:space="preserve">لتقديمها إلى 74 مكتباً بصفتها مكاتب </w:t>
      </w:r>
      <w:r w:rsidR="00B56725">
        <w:rPr>
          <w:rFonts w:hint="cs"/>
          <w:rtl/>
          <w:lang w:val="fr-CH" w:bidi="ar-SY"/>
        </w:rPr>
        <w:t>ل</w:t>
      </w:r>
      <w:r>
        <w:rPr>
          <w:rFonts w:hint="cs"/>
          <w:rtl/>
          <w:lang w:val="fr-CH" w:bidi="ar-SY"/>
        </w:rPr>
        <w:t>تسلّم الطلبات أو إدارات</w:t>
      </w:r>
      <w:r w:rsidR="00A23167">
        <w:rPr>
          <w:rFonts w:hint="cs"/>
          <w:rtl/>
          <w:lang w:val="fr-CH" w:bidi="ar-SY"/>
        </w:rPr>
        <w:t xml:space="preserve"> للبحث الدولي/الفحص التمهيدي الدولي. </w:t>
      </w:r>
      <w:r w:rsidR="00A23167" w:rsidRPr="00A23167">
        <w:rPr>
          <w:rtl/>
          <w:lang w:val="fr-CH"/>
        </w:rPr>
        <w:t>وأصبحت</w:t>
      </w:r>
      <w:r w:rsidR="00B56725">
        <w:rPr>
          <w:rFonts w:hint="cs"/>
          <w:rtl/>
          <w:lang w:val="fr-CH"/>
        </w:rPr>
        <w:t xml:space="preserve"> </w:t>
      </w:r>
      <w:r w:rsidR="0032570D">
        <w:rPr>
          <w:rFonts w:hint="cs"/>
          <w:rtl/>
          <w:lang w:val="fr-CH"/>
        </w:rPr>
        <w:t>حالياً</w:t>
      </w:r>
      <w:r w:rsidR="00A23167" w:rsidRPr="00A23167">
        <w:rPr>
          <w:rtl/>
          <w:lang w:val="fr-CH"/>
        </w:rPr>
        <w:t xml:space="preserve"> خدمات المكاتب </w:t>
      </w:r>
      <w:r>
        <w:rPr>
          <w:rFonts w:hint="cs"/>
          <w:rtl/>
          <w:lang w:val="fr-CH"/>
        </w:rPr>
        <w:t>التي يكفلها النظام المذكور</w:t>
      </w:r>
      <w:r w:rsidR="00A23167" w:rsidRPr="00A23167">
        <w:rPr>
          <w:rFonts w:hint="cs"/>
          <w:rtl/>
          <w:lang w:val="fr-CH"/>
        </w:rPr>
        <w:t xml:space="preserve"> </w:t>
      </w:r>
      <w:r w:rsidR="00A23167" w:rsidRPr="00A23167">
        <w:rPr>
          <w:rtl/>
          <w:lang w:val="fr-CH"/>
        </w:rPr>
        <w:t xml:space="preserve">متاحة </w:t>
      </w:r>
      <w:r w:rsidR="00A23167">
        <w:rPr>
          <w:rFonts w:hint="cs"/>
          <w:rtl/>
          <w:lang w:val="fr-CH"/>
        </w:rPr>
        <w:t xml:space="preserve">لتسعين </w:t>
      </w:r>
      <w:r w:rsidR="00A23167" w:rsidRPr="00A23167">
        <w:rPr>
          <w:rtl/>
          <w:lang w:val="fr-CH"/>
        </w:rPr>
        <w:t>مكتباً بصف</w:t>
      </w:r>
      <w:r w:rsidR="00A23167">
        <w:rPr>
          <w:rFonts w:hint="cs"/>
          <w:rtl/>
          <w:lang w:val="fr-CH"/>
        </w:rPr>
        <w:t>تها</w:t>
      </w:r>
      <w:r w:rsidR="00A23167" w:rsidRPr="00A23167">
        <w:rPr>
          <w:rtl/>
          <w:lang w:val="fr-CH"/>
        </w:rPr>
        <w:t xml:space="preserve"> </w:t>
      </w:r>
      <w:r w:rsidR="00A23167">
        <w:rPr>
          <w:rFonts w:hint="cs"/>
          <w:rtl/>
          <w:lang w:val="fr-CH"/>
        </w:rPr>
        <w:t xml:space="preserve">مكاتب </w:t>
      </w:r>
      <w:r w:rsidR="0032570D">
        <w:rPr>
          <w:rFonts w:hint="cs"/>
          <w:rtl/>
          <w:lang w:val="fr-CH"/>
        </w:rPr>
        <w:t>ل</w:t>
      </w:r>
      <w:r>
        <w:rPr>
          <w:rtl/>
          <w:lang w:val="fr-CH"/>
        </w:rPr>
        <w:t>تسلّم الطلبات أو إدار</w:t>
      </w:r>
      <w:r>
        <w:rPr>
          <w:rFonts w:hint="cs"/>
          <w:rtl/>
          <w:lang w:val="fr-CH"/>
        </w:rPr>
        <w:t>ات</w:t>
      </w:r>
      <w:r w:rsidR="00A23167" w:rsidRPr="00A23167">
        <w:rPr>
          <w:rtl/>
          <w:lang w:val="fr-CH"/>
        </w:rPr>
        <w:t xml:space="preserve"> للبحث الدولي أو مك</w:t>
      </w:r>
      <w:r w:rsidR="00A23167">
        <w:rPr>
          <w:rFonts w:hint="cs"/>
          <w:rtl/>
          <w:lang w:val="fr-CH"/>
        </w:rPr>
        <w:t>اتب</w:t>
      </w:r>
      <w:r w:rsidR="00A23167" w:rsidRPr="00A23167">
        <w:rPr>
          <w:rtl/>
          <w:lang w:val="fr-CH"/>
        </w:rPr>
        <w:t xml:space="preserve"> معيَّن</w:t>
      </w:r>
      <w:r w:rsidR="00A23167">
        <w:rPr>
          <w:rFonts w:hint="cs"/>
          <w:rtl/>
          <w:lang w:val="fr-CH"/>
        </w:rPr>
        <w:t>ة</w:t>
      </w:r>
      <w:r w:rsidR="00A23167" w:rsidRPr="00A23167">
        <w:rPr>
          <w:rtl/>
          <w:lang w:val="fr-CH"/>
        </w:rPr>
        <w:t xml:space="preserve"> أو مختار</w:t>
      </w:r>
      <w:r w:rsidR="00A23167">
        <w:rPr>
          <w:rFonts w:hint="cs"/>
          <w:rtl/>
          <w:lang w:val="fr-CH"/>
        </w:rPr>
        <w:t>ة</w:t>
      </w:r>
      <w:r w:rsidR="00A23167">
        <w:rPr>
          <w:rFonts w:hint="cs"/>
          <w:rtl/>
          <w:lang w:bidi="ar-SY"/>
        </w:rPr>
        <w:t xml:space="preserve">، ويستخدم </w:t>
      </w:r>
      <w:r w:rsidR="00A23167" w:rsidRPr="00A23167">
        <w:rPr>
          <w:rFonts w:hint="cs"/>
          <w:rtl/>
          <w:lang w:bidi="ar-SY"/>
        </w:rPr>
        <w:t xml:space="preserve">69 مكتباً </w:t>
      </w:r>
      <w:r w:rsidR="0032570D">
        <w:rPr>
          <w:rFonts w:hint="cs"/>
          <w:rtl/>
          <w:lang w:bidi="ar-SY"/>
        </w:rPr>
        <w:t xml:space="preserve">منها </w:t>
      </w:r>
      <w:r w:rsidR="00A23167">
        <w:rPr>
          <w:rFonts w:hint="cs"/>
          <w:rtl/>
          <w:lang w:bidi="ar-SY"/>
        </w:rPr>
        <w:t xml:space="preserve">خدمات المكاتب </w:t>
      </w:r>
      <w:r>
        <w:rPr>
          <w:rFonts w:hint="cs"/>
          <w:rtl/>
          <w:lang w:bidi="ar-SY"/>
        </w:rPr>
        <w:t>التي يكفلها النظام و</w:t>
      </w:r>
      <w:r w:rsidR="00A23167">
        <w:rPr>
          <w:rFonts w:hint="cs"/>
          <w:rtl/>
          <w:lang w:bidi="ar-SY"/>
        </w:rPr>
        <w:t xml:space="preserve">القائمة على برنامج تصفح كأداة رئيسية من أجل معالجة الطلبات الدولية لديها </w:t>
      </w:r>
      <w:r>
        <w:rPr>
          <w:rFonts w:hint="cs"/>
          <w:rtl/>
          <w:lang w:bidi="ar-SY"/>
        </w:rPr>
        <w:t>بصفتها</w:t>
      </w:r>
      <w:r w:rsidR="00A23167">
        <w:rPr>
          <w:rFonts w:hint="cs"/>
          <w:rtl/>
          <w:lang w:bidi="ar-SY"/>
        </w:rPr>
        <w:t xml:space="preserve"> مكاتب لتسلم الطلبات. و</w:t>
      </w:r>
      <w:r w:rsidR="00A23167" w:rsidRPr="00A23167">
        <w:rPr>
          <w:rtl/>
        </w:rPr>
        <w:t>بات</w:t>
      </w:r>
      <w:r w:rsidR="00A23167">
        <w:rPr>
          <w:rFonts w:hint="cs"/>
          <w:rtl/>
        </w:rPr>
        <w:t>ت</w:t>
      </w:r>
      <w:r w:rsidR="00A23167" w:rsidRPr="00A23167">
        <w:rPr>
          <w:rtl/>
        </w:rPr>
        <w:t xml:space="preserve"> </w:t>
      </w:r>
      <w:r w:rsidR="00A23167">
        <w:rPr>
          <w:rFonts w:hint="cs"/>
          <w:rtl/>
        </w:rPr>
        <w:t xml:space="preserve">خدمة </w:t>
      </w:r>
      <w:r w:rsidR="00A23167" w:rsidRPr="00A23167">
        <w:rPr>
          <w:rtl/>
        </w:rPr>
        <w:t>نُسخ البحث الإلكترونية</w:t>
      </w:r>
      <w:r w:rsidR="00A23167" w:rsidRPr="00A23167">
        <w:rPr>
          <w:lang w:bidi="ar-SY"/>
        </w:rPr>
        <w:t xml:space="preserve"> (eSearchCopy) </w:t>
      </w:r>
      <w:r w:rsidR="00A23167" w:rsidRPr="00A23167">
        <w:rPr>
          <w:rtl/>
        </w:rPr>
        <w:t>مستخدم</w:t>
      </w:r>
      <w:r w:rsidR="00A23167">
        <w:rPr>
          <w:rFonts w:hint="cs"/>
          <w:rtl/>
        </w:rPr>
        <w:t>ة</w:t>
      </w:r>
      <w:r w:rsidR="00A23167" w:rsidRPr="00A23167">
        <w:rPr>
          <w:rtl/>
        </w:rPr>
        <w:t xml:space="preserve"> في </w:t>
      </w:r>
      <w:r w:rsidR="00A23167">
        <w:rPr>
          <w:rFonts w:hint="cs"/>
          <w:rtl/>
        </w:rPr>
        <w:t xml:space="preserve">258 </w:t>
      </w:r>
      <w:r w:rsidR="00A23167" w:rsidRPr="00A23167">
        <w:rPr>
          <w:rtl/>
        </w:rPr>
        <w:t xml:space="preserve">من أصل </w:t>
      </w:r>
      <w:r w:rsidR="00A23167">
        <w:rPr>
          <w:rFonts w:hint="cs"/>
          <w:rtl/>
        </w:rPr>
        <w:t xml:space="preserve">339 </w:t>
      </w:r>
      <w:r w:rsidR="00A23167" w:rsidRPr="00A23167">
        <w:rPr>
          <w:rtl/>
        </w:rPr>
        <w:t>زوجاً ممكناً من مكاتب تسلّم الطلبات وإدارات البحث الدولي عندما لا يؤدي المكتب نفسه</w:t>
      </w:r>
      <w:r w:rsidR="000E55C7">
        <w:rPr>
          <w:rFonts w:hint="cs"/>
          <w:rtl/>
        </w:rPr>
        <w:t xml:space="preserve"> هذين</w:t>
      </w:r>
      <w:r w:rsidR="00A23167" w:rsidRPr="00A23167">
        <w:rPr>
          <w:rtl/>
        </w:rPr>
        <w:t xml:space="preserve"> الدورين</w:t>
      </w:r>
      <w:r w:rsidR="00A23167" w:rsidRPr="00A23167">
        <w:rPr>
          <w:lang w:bidi="ar-SY"/>
        </w:rPr>
        <w:t>.</w:t>
      </w:r>
      <w:r w:rsidR="00A23167">
        <w:rPr>
          <w:rFonts w:hint="cs"/>
          <w:rtl/>
          <w:lang w:bidi="ar-SY"/>
        </w:rPr>
        <w:t xml:space="preserve"> وتشكل هذه المسارات أكثر من 93% من إجمالي حجم عمليات إرسال نسخ البحث بين المكاتب المختلفة.</w:t>
      </w:r>
    </w:p>
    <w:p w14:paraId="69708914" w14:textId="4DC31B77" w:rsidR="00F90864" w:rsidRDefault="00F90864" w:rsidP="00F90864">
      <w:pPr>
        <w:pStyle w:val="Heading5"/>
        <w:rPr>
          <w:rtl/>
        </w:rPr>
      </w:pPr>
      <w:r>
        <w:rPr>
          <w:rFonts w:hint="cs"/>
          <w:rtl/>
        </w:rPr>
        <w:t>"2" قانون العلامات التجارية وقانون التصاميم الصناعية</w:t>
      </w:r>
    </w:p>
    <w:p w14:paraId="47436733" w14:textId="0696520C" w:rsidR="001A5EB2" w:rsidRPr="00974182" w:rsidRDefault="001A5EB2" w:rsidP="00FC735C">
      <w:pPr>
        <w:pStyle w:val="ONUMA"/>
      </w:pPr>
      <w:r>
        <w:rPr>
          <w:rFonts w:hint="cs"/>
          <w:rtl/>
        </w:rPr>
        <w:t>بغية تعزيز القدرات الرقمية للمكاتب الأعضاء فيما يتعلق بعمليات نظام</w:t>
      </w:r>
      <w:r w:rsidR="004D575F" w:rsidRPr="004D575F">
        <w:rPr>
          <w:rFonts w:hint="cs"/>
          <w:rtl/>
        </w:rPr>
        <w:t xml:space="preserve"> </w:t>
      </w:r>
      <w:r w:rsidR="004D575F">
        <w:rPr>
          <w:rFonts w:hint="cs"/>
          <w:rtl/>
        </w:rPr>
        <w:t>مدريد</w:t>
      </w:r>
      <w:r>
        <w:rPr>
          <w:rFonts w:hint="cs"/>
          <w:rtl/>
        </w:rPr>
        <w:t xml:space="preserve">، </w:t>
      </w:r>
      <w:r w:rsidR="0035166D">
        <w:rPr>
          <w:rFonts w:hint="cs"/>
          <w:rtl/>
        </w:rPr>
        <w:t>أدرج</w:t>
      </w:r>
      <w:r w:rsidR="004D575F">
        <w:rPr>
          <w:rFonts w:hint="cs"/>
          <w:rtl/>
        </w:rPr>
        <w:t xml:space="preserve"> </w:t>
      </w:r>
      <w:r w:rsidR="00FC735C">
        <w:rPr>
          <w:rFonts w:hint="cs"/>
          <w:rtl/>
        </w:rPr>
        <w:t>سجل مدريد</w:t>
      </w:r>
      <w:r w:rsidR="004D575F">
        <w:rPr>
          <w:rFonts w:hint="cs"/>
          <w:rtl/>
        </w:rPr>
        <w:t xml:space="preserve"> </w:t>
      </w:r>
      <w:r w:rsidR="004D575F" w:rsidRPr="004D575F">
        <w:rPr>
          <w:rFonts w:hint="cs"/>
          <w:rtl/>
          <w:lang w:bidi="ar-SY"/>
        </w:rPr>
        <w:t xml:space="preserve">في عام 2019 </w:t>
      </w:r>
      <w:r w:rsidR="00FC735C">
        <w:rPr>
          <w:rFonts w:hint="cs"/>
          <w:rtl/>
          <w:lang w:bidi="ar-SY"/>
        </w:rPr>
        <w:t xml:space="preserve">إمكانية </w:t>
      </w:r>
      <w:r w:rsidR="00F929F7">
        <w:rPr>
          <w:rFonts w:hint="cs"/>
          <w:rtl/>
        </w:rPr>
        <w:t>نقل</w:t>
      </w:r>
      <w:r w:rsidR="004D575F">
        <w:rPr>
          <w:rFonts w:hint="cs"/>
          <w:rtl/>
        </w:rPr>
        <w:t xml:space="preserve"> </w:t>
      </w:r>
      <w:r w:rsidR="00974182">
        <w:rPr>
          <w:rFonts w:hint="cs"/>
          <w:rtl/>
        </w:rPr>
        <w:t>ا</w:t>
      </w:r>
      <w:r>
        <w:rPr>
          <w:rFonts w:hint="cs"/>
          <w:rtl/>
        </w:rPr>
        <w:t xml:space="preserve">لبيانات بنسق </w:t>
      </w:r>
      <w:r>
        <w:t>XML</w:t>
      </w:r>
      <w:r>
        <w:rPr>
          <w:rFonts w:hint="cs"/>
          <w:rtl/>
          <w:lang w:val="fr-CH" w:bidi="ar-SY"/>
        </w:rPr>
        <w:t xml:space="preserve"> </w:t>
      </w:r>
      <w:r w:rsidR="004D575F">
        <w:rPr>
          <w:rFonts w:hint="cs"/>
          <w:rtl/>
          <w:lang w:val="fr-CH" w:bidi="ar-SY"/>
        </w:rPr>
        <w:t xml:space="preserve">لفائدة </w:t>
      </w:r>
      <w:r>
        <w:rPr>
          <w:rFonts w:hint="cs"/>
          <w:rtl/>
          <w:lang w:val="fr-CH" w:bidi="ar-SY"/>
        </w:rPr>
        <w:t>خمسة مكاتب (البرازيل وكندا والصين واليابان وماليزيا)</w:t>
      </w:r>
      <w:r w:rsidR="004D575F">
        <w:rPr>
          <w:rFonts w:hint="cs"/>
          <w:rtl/>
          <w:lang w:val="fr-CH" w:bidi="ar-SY"/>
        </w:rPr>
        <w:t>،</w:t>
      </w:r>
      <w:r>
        <w:rPr>
          <w:rFonts w:hint="cs"/>
          <w:rtl/>
          <w:lang w:val="fr-CH" w:bidi="ar-SY"/>
        </w:rPr>
        <w:t xml:space="preserve"> </w:t>
      </w:r>
      <w:r w:rsidR="004D575F">
        <w:rPr>
          <w:rFonts w:hint="cs"/>
          <w:rtl/>
          <w:lang w:val="fr-CH" w:bidi="ar-SY"/>
        </w:rPr>
        <w:t>وأتاح</w:t>
      </w:r>
      <w:r>
        <w:rPr>
          <w:rFonts w:hint="cs"/>
          <w:rtl/>
          <w:lang w:val="fr-CH" w:bidi="ar-SY"/>
        </w:rPr>
        <w:t xml:space="preserve"> خدمات الإيداع الإلكتروني لمكتبين (إستونيا وليتوانيا).</w:t>
      </w:r>
      <w:r w:rsidR="00FC735C">
        <w:rPr>
          <w:rFonts w:hint="cs"/>
          <w:rtl/>
          <w:lang w:val="fr-CH" w:bidi="ar-SY"/>
        </w:rPr>
        <w:t xml:space="preserve"> والمناقشات جارية مع مكاتب </w:t>
      </w:r>
      <w:r w:rsidR="00F929F7">
        <w:rPr>
          <w:rFonts w:hint="cs"/>
          <w:rtl/>
          <w:lang w:val="fr-CH" w:bidi="ar-SY"/>
        </w:rPr>
        <w:t>أخرى بشأن التعاون في هذا المجال.</w:t>
      </w:r>
    </w:p>
    <w:p w14:paraId="4599EE66" w14:textId="635E171B" w:rsidR="00974182" w:rsidRDefault="00FC735C" w:rsidP="00B44EF4">
      <w:pPr>
        <w:pStyle w:val="ONUMA"/>
      </w:pPr>
      <w:r>
        <w:rPr>
          <w:rFonts w:hint="cs"/>
          <w:rtl/>
        </w:rPr>
        <w:t xml:space="preserve">أما نظام لاهاي، فقد </w:t>
      </w:r>
      <w:r w:rsidR="00F8724F">
        <w:rPr>
          <w:rFonts w:hint="cs"/>
          <w:rtl/>
        </w:rPr>
        <w:t xml:space="preserve">أدخل </w:t>
      </w:r>
      <w:r w:rsidR="00974182">
        <w:rPr>
          <w:rFonts w:hint="cs"/>
          <w:rtl/>
        </w:rPr>
        <w:t xml:space="preserve">في عام 2019 </w:t>
      </w:r>
      <w:r>
        <w:rPr>
          <w:rFonts w:hint="cs"/>
          <w:rtl/>
        </w:rPr>
        <w:t xml:space="preserve">إمكانية </w:t>
      </w:r>
      <w:r w:rsidR="00974182">
        <w:rPr>
          <w:rFonts w:hint="cs"/>
          <w:rtl/>
        </w:rPr>
        <w:t xml:space="preserve">تبادل البيانات باستخدام معايير </w:t>
      </w:r>
      <w:r>
        <w:rPr>
          <w:rFonts w:hint="cs"/>
          <w:rtl/>
        </w:rPr>
        <w:t>الويبو الخاصة بال</w:t>
      </w:r>
      <w:r w:rsidR="00974182">
        <w:rPr>
          <w:rFonts w:hint="cs"/>
          <w:rtl/>
        </w:rPr>
        <w:t>بيانات وخدمات</w:t>
      </w:r>
      <w:r>
        <w:rPr>
          <w:rFonts w:hint="cs"/>
          <w:rtl/>
        </w:rPr>
        <w:t>ها</w:t>
      </w:r>
      <w:r w:rsidR="00974182">
        <w:rPr>
          <w:rFonts w:hint="cs"/>
          <w:rtl/>
        </w:rPr>
        <w:t xml:space="preserve"> </w:t>
      </w:r>
      <w:r>
        <w:rPr>
          <w:rFonts w:hint="cs"/>
          <w:rtl/>
        </w:rPr>
        <w:t xml:space="preserve">الشبكية، وتقاسم </w:t>
      </w:r>
      <w:r w:rsidR="00974182">
        <w:rPr>
          <w:rFonts w:hint="cs"/>
          <w:rtl/>
        </w:rPr>
        <w:t>البيانات موحدة المصدر مع المكاتب لأغراض التبليغ/التحليل، وعلى وجه الخصوص، مع مكاتب الأطراف المتعاقد الجديدة (كندا وإسرائيل وروسيا وفييت نام)، فضلاً عن مكاتب الأطراف المتعاقدة الحالية (</w:t>
      </w:r>
      <w:r w:rsidR="002819D6">
        <w:rPr>
          <w:rFonts w:hint="cs"/>
          <w:rtl/>
        </w:rPr>
        <w:t xml:space="preserve">خاصة </w:t>
      </w:r>
      <w:r w:rsidR="00974182">
        <w:rPr>
          <w:rFonts w:hint="cs"/>
          <w:rtl/>
        </w:rPr>
        <w:t>اليابان وجمهورية</w:t>
      </w:r>
      <w:r w:rsidR="00B44EF4">
        <w:rPr>
          <w:rFonts w:hint="eastAsia"/>
          <w:rtl/>
        </w:rPr>
        <w:t> </w:t>
      </w:r>
      <w:r w:rsidR="00974182">
        <w:rPr>
          <w:rFonts w:hint="cs"/>
          <w:rtl/>
        </w:rPr>
        <w:t>كوريا).</w:t>
      </w:r>
    </w:p>
    <w:p w14:paraId="3BF4AABE" w14:textId="1E25ED1D" w:rsidR="003F3416" w:rsidRDefault="003F3416" w:rsidP="00196AF4">
      <w:pPr>
        <w:pStyle w:val="ONUMA"/>
      </w:pPr>
      <w:r>
        <w:rPr>
          <w:rFonts w:hint="cs"/>
          <w:rtl/>
        </w:rPr>
        <w:t>وخلال الثنائية 2018/2019، قدمت الأمانة</w:t>
      </w:r>
      <w:r w:rsidR="006B4169">
        <w:rPr>
          <w:rFonts w:hint="cs"/>
          <w:rtl/>
        </w:rPr>
        <w:t xml:space="preserve"> أيضاً</w:t>
      </w:r>
      <w:r w:rsidR="00196AF4">
        <w:rPr>
          <w:rFonts w:hint="cs"/>
          <w:rtl/>
        </w:rPr>
        <w:t xml:space="preserve">، </w:t>
      </w:r>
      <w:r w:rsidR="000356E6">
        <w:rPr>
          <w:rFonts w:hint="cs"/>
          <w:rtl/>
        </w:rPr>
        <w:t>فيما يصل إلى 26 حالة</w:t>
      </w:r>
      <w:r w:rsidR="00196AF4">
        <w:rPr>
          <w:rFonts w:hint="cs"/>
          <w:rtl/>
        </w:rPr>
        <w:t>،</w:t>
      </w:r>
      <w:r>
        <w:rPr>
          <w:rFonts w:hint="cs"/>
          <w:rtl/>
        </w:rPr>
        <w:t xml:space="preserve"> </w:t>
      </w:r>
      <w:r w:rsidR="000356E6">
        <w:rPr>
          <w:rFonts w:hint="cs"/>
          <w:rtl/>
          <w:lang w:bidi="ar-SY"/>
        </w:rPr>
        <w:t xml:space="preserve">مشورة تشريعية وسياساتية </w:t>
      </w:r>
      <w:r w:rsidR="00196AF4">
        <w:rPr>
          <w:rFonts w:hint="cs"/>
          <w:rtl/>
          <w:lang w:bidi="ar-SY"/>
        </w:rPr>
        <w:t>هادفة</w:t>
      </w:r>
      <w:r w:rsidR="006B4169">
        <w:rPr>
          <w:rFonts w:hint="cs"/>
          <w:rtl/>
          <w:lang w:bidi="ar-SY"/>
        </w:rPr>
        <w:t xml:space="preserve"> </w:t>
      </w:r>
      <w:r w:rsidR="000356E6">
        <w:rPr>
          <w:rFonts w:hint="cs"/>
          <w:rtl/>
          <w:lang w:bidi="ar-SY"/>
        </w:rPr>
        <w:t>في مجال قانون العلامات التجارية والتصاميم</w:t>
      </w:r>
      <w:r w:rsidR="00F52216">
        <w:rPr>
          <w:rFonts w:hint="cs"/>
          <w:rtl/>
          <w:lang w:bidi="ar-SY"/>
        </w:rPr>
        <w:t xml:space="preserve"> مع </w:t>
      </w:r>
      <w:r w:rsidR="000356E6">
        <w:rPr>
          <w:rFonts w:hint="cs"/>
          <w:rtl/>
          <w:lang w:bidi="ar-SY"/>
        </w:rPr>
        <w:t>مراعاة احتياجات البلدان المستفيدة.</w:t>
      </w:r>
    </w:p>
    <w:p w14:paraId="4E3534F2" w14:textId="59E8FA15" w:rsidR="000356E6" w:rsidRDefault="000356E6" w:rsidP="000356E6">
      <w:pPr>
        <w:pStyle w:val="Heading5"/>
        <w:rPr>
          <w:rtl/>
        </w:rPr>
      </w:pPr>
      <w:r>
        <w:rPr>
          <w:rFonts w:hint="cs"/>
          <w:rtl/>
        </w:rPr>
        <w:t>"3" قانون حق المؤلف والحقوق المجاورة</w:t>
      </w:r>
    </w:p>
    <w:p w14:paraId="4BF0BB31" w14:textId="17ACDE1E" w:rsidR="000356E6" w:rsidRDefault="00286B26" w:rsidP="00F43AF2">
      <w:pPr>
        <w:pStyle w:val="ONUMA"/>
      </w:pPr>
      <w:r>
        <w:rPr>
          <w:rFonts w:hint="cs"/>
          <w:rtl/>
        </w:rPr>
        <w:t>أخذاً بعين الاعتبار مبدأ الحماية غير الخاضعة لإجراء شكلي</w:t>
      </w:r>
      <w:r w:rsidR="002B05E1">
        <w:rPr>
          <w:rFonts w:hint="cs"/>
          <w:rtl/>
        </w:rPr>
        <w:t xml:space="preserve"> الذي أسسته</w:t>
      </w:r>
      <w:r w:rsidR="00E90A46">
        <w:rPr>
          <w:rFonts w:hint="cs"/>
          <w:rtl/>
        </w:rPr>
        <w:t xml:space="preserve"> اتفاقية برن، تعتمد بعض </w:t>
      </w:r>
      <w:r w:rsidR="00F43AF2">
        <w:rPr>
          <w:rFonts w:hint="cs"/>
          <w:rtl/>
        </w:rPr>
        <w:t>الدول الأعضاء</w:t>
      </w:r>
      <w:r w:rsidR="00E90A46">
        <w:rPr>
          <w:rFonts w:hint="cs"/>
          <w:rtl/>
        </w:rPr>
        <w:t xml:space="preserve"> على البنية التحتية لحق المؤلف من أجل تسهيل النفاذ إلى المعلومات عن </w:t>
      </w:r>
      <w:r w:rsidR="00F43AF2">
        <w:rPr>
          <w:rFonts w:hint="cs"/>
          <w:rtl/>
        </w:rPr>
        <w:t>المصنفات</w:t>
      </w:r>
      <w:r w:rsidR="00E90A46">
        <w:rPr>
          <w:rFonts w:hint="cs"/>
          <w:rtl/>
        </w:rPr>
        <w:t xml:space="preserve"> المحمية بحق المؤلف. وتتيح الويبو المساعدة التقنية في هذا المجال بسبل منها </w:t>
      </w:r>
      <w:r w:rsidR="00F43AF2">
        <w:rPr>
          <w:rFonts w:hint="cs"/>
          <w:rtl/>
        </w:rPr>
        <w:t>تقاسم</w:t>
      </w:r>
      <w:r w:rsidR="00E90A46">
        <w:rPr>
          <w:rFonts w:hint="cs"/>
          <w:rtl/>
        </w:rPr>
        <w:t xml:space="preserve"> مصادر المعلومات عن الأنظمة القائمة للتسجيل الطوعي لحق المؤلف، وتنظيم أنشطة </w:t>
      </w:r>
      <w:r w:rsidR="002B05E1">
        <w:rPr>
          <w:rFonts w:hint="cs"/>
          <w:rtl/>
        </w:rPr>
        <w:t>بناء القدرات</w:t>
      </w:r>
      <w:r w:rsidR="00E90A46">
        <w:rPr>
          <w:rFonts w:hint="cs"/>
          <w:rtl/>
        </w:rPr>
        <w:t xml:space="preserve">. </w:t>
      </w:r>
      <w:r w:rsidR="00E90A46" w:rsidRPr="00E90A46">
        <w:rPr>
          <w:rFonts w:hint="cs"/>
          <w:rtl/>
        </w:rPr>
        <w:t>وخلال الثنائية 2018/2019</w:t>
      </w:r>
      <w:r w:rsidR="00E90A46">
        <w:rPr>
          <w:rFonts w:hint="cs"/>
          <w:rtl/>
        </w:rPr>
        <w:t xml:space="preserve">، استفاد ما مجموعه 15 دولة عضواً، سواء من </w:t>
      </w:r>
      <w:r w:rsidR="00F43AF2">
        <w:rPr>
          <w:rFonts w:hint="cs"/>
          <w:rtl/>
        </w:rPr>
        <w:t xml:space="preserve">فئة </w:t>
      </w:r>
      <w:r w:rsidR="00E90A46">
        <w:rPr>
          <w:rFonts w:hint="cs"/>
          <w:rtl/>
        </w:rPr>
        <w:t>البلدان المتقدمة أو</w:t>
      </w:r>
      <w:r w:rsidR="00F43AF2">
        <w:rPr>
          <w:rFonts w:hint="eastAsia"/>
          <w:rtl/>
        </w:rPr>
        <w:t> </w:t>
      </w:r>
      <w:r w:rsidR="00F43AF2">
        <w:rPr>
          <w:rFonts w:hint="cs"/>
          <w:rtl/>
        </w:rPr>
        <w:t xml:space="preserve">فئة </w:t>
      </w:r>
      <w:r w:rsidR="00C02C54">
        <w:rPr>
          <w:rFonts w:hint="cs"/>
          <w:rtl/>
        </w:rPr>
        <w:t xml:space="preserve">البلدان </w:t>
      </w:r>
      <w:r w:rsidR="00E90A46">
        <w:rPr>
          <w:rFonts w:hint="cs"/>
          <w:rtl/>
        </w:rPr>
        <w:t xml:space="preserve">الأقل نمواً، من أنشطة </w:t>
      </w:r>
      <w:r w:rsidR="002B05E1">
        <w:rPr>
          <w:rFonts w:hint="cs"/>
          <w:rtl/>
        </w:rPr>
        <w:t>بناء القدرات</w:t>
      </w:r>
      <w:r w:rsidR="00E90A46">
        <w:rPr>
          <w:rFonts w:hint="cs"/>
          <w:rtl/>
        </w:rPr>
        <w:t xml:space="preserve"> التي شملت مسألة أنظمة التسجيل الطوعي.</w:t>
      </w:r>
    </w:p>
    <w:p w14:paraId="208BD2C4" w14:textId="7C34FF64" w:rsidR="0012344B" w:rsidRDefault="0012344B" w:rsidP="0012344B">
      <w:pPr>
        <w:pStyle w:val="Heading5"/>
        <w:rPr>
          <w:rtl/>
        </w:rPr>
      </w:pPr>
      <w:r>
        <w:rPr>
          <w:rFonts w:hint="cs"/>
          <w:rtl/>
        </w:rPr>
        <w:t>"4" معهد الويبو القضائي</w:t>
      </w:r>
    </w:p>
    <w:p w14:paraId="33EC4CAF" w14:textId="207D29C0" w:rsidR="0012344B" w:rsidRDefault="00165886" w:rsidP="00F279C6">
      <w:pPr>
        <w:pStyle w:val="ONUMA"/>
      </w:pPr>
      <w:r>
        <w:rPr>
          <w:rFonts w:hint="cs"/>
          <w:rtl/>
        </w:rPr>
        <w:t xml:space="preserve">فضلاً عن تقديم المشورة القانونية، </w:t>
      </w:r>
      <w:r w:rsidR="00F43AF2">
        <w:rPr>
          <w:rFonts w:hint="cs"/>
          <w:rtl/>
        </w:rPr>
        <w:t xml:space="preserve">ظلّت </w:t>
      </w:r>
      <w:r>
        <w:rPr>
          <w:rFonts w:hint="cs"/>
          <w:rtl/>
        </w:rPr>
        <w:t xml:space="preserve">الأمانة </w:t>
      </w:r>
      <w:r w:rsidR="00F43AF2">
        <w:rPr>
          <w:rFonts w:hint="cs"/>
          <w:rtl/>
        </w:rPr>
        <w:t xml:space="preserve">تعزز </w:t>
      </w:r>
      <w:r>
        <w:rPr>
          <w:rFonts w:hint="cs"/>
          <w:rtl/>
        </w:rPr>
        <w:t xml:space="preserve">الموارد القانونية لقوانين الملكية الفكرية عن طريق توفير النفاذ العام </w:t>
      </w:r>
      <w:r w:rsidR="00D956FB">
        <w:rPr>
          <w:rFonts w:hint="cs"/>
          <w:rtl/>
        </w:rPr>
        <w:t>و</w:t>
      </w:r>
      <w:r>
        <w:rPr>
          <w:rFonts w:hint="cs"/>
          <w:rtl/>
        </w:rPr>
        <w:t xml:space="preserve">المجاني إلى النصوص الكاملة لتشريعات الملكية الفكرية </w:t>
      </w:r>
      <w:r w:rsidR="00D956FB">
        <w:rPr>
          <w:rFonts w:hint="cs"/>
          <w:rtl/>
        </w:rPr>
        <w:t>ب</w:t>
      </w:r>
      <w:r>
        <w:rPr>
          <w:rFonts w:hint="cs"/>
          <w:rtl/>
        </w:rPr>
        <w:t>عدة لغات في قاعدة بيانات ويبو</w:t>
      </w:r>
      <w:r w:rsidR="00F43AF2">
        <w:rPr>
          <w:rFonts w:hint="eastAsia"/>
          <w:rtl/>
        </w:rPr>
        <w:t> </w:t>
      </w:r>
      <w:r>
        <w:rPr>
          <w:rFonts w:hint="cs"/>
          <w:rtl/>
        </w:rPr>
        <w:t xml:space="preserve">لِكس، </w:t>
      </w:r>
      <w:r w:rsidR="00F43AF2">
        <w:rPr>
          <w:rFonts w:hint="cs"/>
          <w:rtl/>
        </w:rPr>
        <w:t>التي</w:t>
      </w:r>
      <w:r w:rsidR="00D956FB">
        <w:rPr>
          <w:rFonts w:hint="cs"/>
          <w:rtl/>
        </w:rPr>
        <w:t xml:space="preserve"> تتيح</w:t>
      </w:r>
      <w:r>
        <w:rPr>
          <w:rFonts w:hint="cs"/>
          <w:rtl/>
        </w:rPr>
        <w:t xml:space="preserve"> للمشرعين في </w:t>
      </w:r>
      <w:r w:rsidR="00B36147">
        <w:rPr>
          <w:rFonts w:hint="cs"/>
          <w:rtl/>
        </w:rPr>
        <w:t>البلدان النامية والبلدان الأقل نمواً</w:t>
      </w:r>
      <w:r>
        <w:rPr>
          <w:rFonts w:hint="cs"/>
          <w:rtl/>
        </w:rPr>
        <w:t xml:space="preserve"> </w:t>
      </w:r>
      <w:r w:rsidR="00D956FB">
        <w:rPr>
          <w:rFonts w:hint="cs"/>
          <w:rtl/>
        </w:rPr>
        <w:t>متابعة</w:t>
      </w:r>
      <w:r>
        <w:rPr>
          <w:rFonts w:hint="cs"/>
          <w:rtl/>
        </w:rPr>
        <w:t xml:space="preserve"> تطور قوانين الملكية الفكرية في العالم ودراستها </w:t>
      </w:r>
      <w:r w:rsidR="00D956FB">
        <w:rPr>
          <w:rFonts w:hint="cs"/>
          <w:rtl/>
        </w:rPr>
        <w:t>بشكل وثيق</w:t>
      </w:r>
      <w:r>
        <w:rPr>
          <w:rFonts w:hint="cs"/>
          <w:rtl/>
        </w:rPr>
        <w:t xml:space="preserve">، بما في ذلك التطورات الأخيرة استجابة </w:t>
      </w:r>
      <w:r w:rsidR="00F43AF2">
        <w:rPr>
          <w:rFonts w:hint="cs"/>
          <w:rtl/>
        </w:rPr>
        <w:t>ل</w:t>
      </w:r>
      <w:r>
        <w:rPr>
          <w:rFonts w:hint="cs"/>
          <w:rtl/>
        </w:rPr>
        <w:t xml:space="preserve">لاحتياجات </w:t>
      </w:r>
      <w:r w:rsidR="00F43AF2">
        <w:rPr>
          <w:rFonts w:hint="cs"/>
          <w:rtl/>
        </w:rPr>
        <w:t xml:space="preserve">من </w:t>
      </w:r>
      <w:r>
        <w:rPr>
          <w:rFonts w:hint="cs"/>
          <w:rtl/>
        </w:rPr>
        <w:t xml:space="preserve">حماية الملكية الفكرية في البيئة الرقمية. </w:t>
      </w:r>
      <w:r w:rsidR="0052321F">
        <w:rPr>
          <w:rFonts w:hint="cs"/>
          <w:rtl/>
        </w:rPr>
        <w:t>وخلال الثنائية الأخيرة، أُضيف إلى قاعدة بيانات ويبو</w:t>
      </w:r>
      <w:r w:rsidR="00F43AF2">
        <w:rPr>
          <w:rFonts w:hint="eastAsia"/>
          <w:rtl/>
        </w:rPr>
        <w:t> </w:t>
      </w:r>
      <w:r w:rsidR="0052321F">
        <w:rPr>
          <w:rFonts w:hint="cs"/>
          <w:rtl/>
        </w:rPr>
        <w:t xml:space="preserve">لِكس ما يقارب 30 قانوناً مراجعاً بشكل مستفيض في مجال الملكية الفكرية </w:t>
      </w:r>
      <w:r w:rsidR="00B6636F">
        <w:rPr>
          <w:rFonts w:hint="cs"/>
          <w:rtl/>
        </w:rPr>
        <w:t xml:space="preserve">لاثنين وعشرين </w:t>
      </w:r>
      <w:r w:rsidR="0052321F">
        <w:rPr>
          <w:rFonts w:hint="cs"/>
          <w:rtl/>
        </w:rPr>
        <w:t xml:space="preserve">بلداً، </w:t>
      </w:r>
      <w:r w:rsidR="00F279C6">
        <w:rPr>
          <w:rFonts w:hint="cs"/>
          <w:rtl/>
        </w:rPr>
        <w:t xml:space="preserve">ينتمي </w:t>
      </w:r>
      <w:r w:rsidR="0052321F">
        <w:rPr>
          <w:rFonts w:hint="cs"/>
          <w:rtl/>
        </w:rPr>
        <w:t xml:space="preserve">11 بلداً منها </w:t>
      </w:r>
      <w:r w:rsidR="00F279C6">
        <w:rPr>
          <w:rFonts w:hint="cs"/>
          <w:rtl/>
        </w:rPr>
        <w:t>إلى</w:t>
      </w:r>
      <w:r w:rsidR="0052321F">
        <w:rPr>
          <w:rFonts w:hint="cs"/>
          <w:rtl/>
        </w:rPr>
        <w:t xml:space="preserve"> البلدان النامية أو</w:t>
      </w:r>
      <w:r w:rsidR="00B6636F">
        <w:rPr>
          <w:rFonts w:hint="cs"/>
          <w:rtl/>
        </w:rPr>
        <w:t xml:space="preserve"> البلدان</w:t>
      </w:r>
      <w:r w:rsidR="0052321F">
        <w:rPr>
          <w:rFonts w:hint="cs"/>
          <w:rtl/>
        </w:rPr>
        <w:t xml:space="preserve"> الأقل نمواً.</w:t>
      </w:r>
    </w:p>
    <w:p w14:paraId="58FFA4C8" w14:textId="079C7DD5" w:rsidR="00777342" w:rsidRDefault="00F279C6" w:rsidP="003532B6">
      <w:pPr>
        <w:pStyle w:val="ONUMA"/>
        <w:rPr>
          <w:rtl/>
        </w:rPr>
      </w:pPr>
      <w:r>
        <w:rPr>
          <w:rFonts w:hint="cs"/>
          <w:rtl/>
        </w:rPr>
        <w:t>وتعكف</w:t>
      </w:r>
      <w:r w:rsidR="00054838">
        <w:rPr>
          <w:rFonts w:hint="cs"/>
          <w:rtl/>
        </w:rPr>
        <w:t xml:space="preserve"> الويبو </w:t>
      </w:r>
      <w:r>
        <w:rPr>
          <w:rFonts w:hint="cs"/>
          <w:rtl/>
        </w:rPr>
        <w:t xml:space="preserve">على توسيع نطاق </w:t>
      </w:r>
      <w:r w:rsidR="00054838">
        <w:rPr>
          <w:rFonts w:hint="cs"/>
          <w:rtl/>
        </w:rPr>
        <w:t>ويبو</w:t>
      </w:r>
      <w:r>
        <w:rPr>
          <w:rFonts w:hint="eastAsia"/>
          <w:rtl/>
        </w:rPr>
        <w:t> </w:t>
      </w:r>
      <w:r w:rsidR="00054838">
        <w:rPr>
          <w:rFonts w:hint="cs"/>
          <w:rtl/>
        </w:rPr>
        <w:t>لِكس</w:t>
      </w:r>
      <w:r>
        <w:rPr>
          <w:rFonts w:hint="cs"/>
          <w:rtl/>
        </w:rPr>
        <w:t xml:space="preserve"> ل</w:t>
      </w:r>
      <w:r w:rsidR="00D7652C">
        <w:rPr>
          <w:rFonts w:hint="cs"/>
          <w:rtl/>
        </w:rPr>
        <w:t>ي</w:t>
      </w:r>
      <w:r>
        <w:rPr>
          <w:rFonts w:hint="cs"/>
          <w:rtl/>
        </w:rPr>
        <w:t xml:space="preserve">شمل </w:t>
      </w:r>
      <w:r w:rsidRPr="00F279C6">
        <w:rPr>
          <w:rFonts w:hint="cs"/>
          <w:rtl/>
        </w:rPr>
        <w:t>الأحكام القضائية للملكية الفكرية</w:t>
      </w:r>
      <w:r>
        <w:rPr>
          <w:rFonts w:hint="cs"/>
          <w:rtl/>
        </w:rPr>
        <w:t xml:space="preserve">، </w:t>
      </w:r>
      <w:r w:rsidR="00D7652C">
        <w:rPr>
          <w:rFonts w:hint="cs"/>
          <w:rtl/>
        </w:rPr>
        <w:t>علماً بأن</w:t>
      </w:r>
      <w:r>
        <w:rPr>
          <w:rFonts w:hint="cs"/>
          <w:rtl/>
        </w:rPr>
        <w:t xml:space="preserve"> </w:t>
      </w:r>
      <w:r w:rsidR="00D7652C">
        <w:rPr>
          <w:rFonts w:hint="cs"/>
          <w:rtl/>
        </w:rPr>
        <w:t xml:space="preserve">قاعدة البيانات العالمية والمجانية المذكورة </w:t>
      </w:r>
      <w:r>
        <w:rPr>
          <w:rFonts w:hint="cs"/>
          <w:rtl/>
        </w:rPr>
        <w:t xml:space="preserve">تتيح </w:t>
      </w:r>
      <w:r w:rsidR="00B6636F">
        <w:rPr>
          <w:rFonts w:hint="cs"/>
          <w:rtl/>
        </w:rPr>
        <w:t>النفاذ إلى</w:t>
      </w:r>
      <w:r w:rsidR="00054838">
        <w:rPr>
          <w:rFonts w:hint="cs"/>
          <w:rtl/>
        </w:rPr>
        <w:t xml:space="preserve"> المعلومات القانونية بشأن الملكية الفكرية في شتى أرجاء العالم.</w:t>
      </w:r>
      <w:r w:rsidR="001E0EF3">
        <w:rPr>
          <w:rFonts w:hint="cs"/>
          <w:rtl/>
        </w:rPr>
        <w:t xml:space="preserve"> </w:t>
      </w:r>
      <w:r w:rsidR="00A350B8">
        <w:rPr>
          <w:rFonts w:hint="cs"/>
          <w:rtl/>
        </w:rPr>
        <w:t>والغرض من ويبو</w:t>
      </w:r>
      <w:r w:rsidR="00D7652C">
        <w:rPr>
          <w:rFonts w:hint="eastAsia"/>
          <w:rtl/>
        </w:rPr>
        <w:t> </w:t>
      </w:r>
      <w:r w:rsidR="00A350B8">
        <w:rPr>
          <w:rFonts w:hint="cs"/>
          <w:rtl/>
        </w:rPr>
        <w:t>لِكس</w:t>
      </w:r>
      <w:r w:rsidR="00D7652C">
        <w:rPr>
          <w:rFonts w:hint="eastAsia"/>
          <w:rtl/>
        </w:rPr>
        <w:t> </w:t>
      </w:r>
      <w:r w:rsidR="00A350B8">
        <w:rPr>
          <w:rtl/>
        </w:rPr>
        <w:t>–</w:t>
      </w:r>
      <w:r w:rsidR="00A350B8">
        <w:rPr>
          <w:rFonts w:hint="cs"/>
          <w:rtl/>
        </w:rPr>
        <w:t xml:space="preserve"> الأحكام القضائية هو الإسهام في توافر المعلومات والبيانات المرتبطة </w:t>
      </w:r>
      <w:r w:rsidR="00A350B8" w:rsidRPr="00A350B8">
        <w:rPr>
          <w:rtl/>
        </w:rPr>
        <w:t>بالأنظمة القضائية والقرارات المُتخذة في مجال الملكية الفكرية</w:t>
      </w:r>
      <w:r w:rsidR="00A350B8">
        <w:rPr>
          <w:rFonts w:hint="cs"/>
          <w:rtl/>
        </w:rPr>
        <w:t xml:space="preserve"> م</w:t>
      </w:r>
      <w:r w:rsidR="00A350B8" w:rsidRPr="00A350B8">
        <w:rPr>
          <w:rtl/>
        </w:rPr>
        <w:t xml:space="preserve">ن خلال نشر الأحكام القضائية الرئيسية الصادرة في مجال الملكية الفكرية </w:t>
      </w:r>
      <w:r w:rsidR="00D7652C">
        <w:rPr>
          <w:rFonts w:hint="cs"/>
          <w:rtl/>
        </w:rPr>
        <w:t>و</w:t>
      </w:r>
      <w:r w:rsidR="00A350B8" w:rsidRPr="00A350B8">
        <w:rPr>
          <w:rtl/>
        </w:rPr>
        <w:t>التي تضع سوابق قضائية أو</w:t>
      </w:r>
      <w:r w:rsidR="00D7652C">
        <w:rPr>
          <w:rFonts w:hint="cs"/>
          <w:rtl/>
        </w:rPr>
        <w:t> </w:t>
      </w:r>
      <w:r w:rsidR="00A350B8" w:rsidRPr="00A350B8">
        <w:rPr>
          <w:rtl/>
        </w:rPr>
        <w:t>تتيح تفسيرات مقنعة</w:t>
      </w:r>
      <w:r w:rsidR="00A350B8">
        <w:rPr>
          <w:rFonts w:hint="cs"/>
          <w:rtl/>
        </w:rPr>
        <w:t xml:space="preserve">. </w:t>
      </w:r>
      <w:r w:rsidR="00A350B8" w:rsidRPr="00A350B8">
        <w:rPr>
          <w:rtl/>
        </w:rPr>
        <w:t xml:space="preserve">وفي إطار واجهة </w:t>
      </w:r>
      <w:r w:rsidR="00A350B8">
        <w:rPr>
          <w:rFonts w:hint="cs"/>
          <w:rtl/>
        </w:rPr>
        <w:t xml:space="preserve">قاعدة بيانات </w:t>
      </w:r>
      <w:r w:rsidR="00A350B8" w:rsidRPr="00A350B8">
        <w:rPr>
          <w:rtl/>
        </w:rPr>
        <w:t>ويبو</w:t>
      </w:r>
      <w:r w:rsidR="00D7652C">
        <w:rPr>
          <w:rFonts w:hint="cs"/>
          <w:rtl/>
        </w:rPr>
        <w:t> </w:t>
      </w:r>
      <w:r w:rsidR="00A350B8" w:rsidRPr="00A350B8">
        <w:rPr>
          <w:rtl/>
        </w:rPr>
        <w:t>لكس، المتاحة بالإنكليزية والعربية والصينية والفرنسية والروسية والإسبانية، ستقوم ويبو</w:t>
      </w:r>
      <w:r w:rsidR="003532B6">
        <w:rPr>
          <w:rFonts w:hint="cs"/>
          <w:rtl/>
        </w:rPr>
        <w:t> </w:t>
      </w:r>
      <w:r w:rsidR="00A350B8" w:rsidRPr="00A350B8">
        <w:rPr>
          <w:rtl/>
        </w:rPr>
        <w:t>ل</w:t>
      </w:r>
      <w:r w:rsidR="003532B6">
        <w:rPr>
          <w:rFonts w:hint="cs"/>
          <w:rtl/>
        </w:rPr>
        <w:t>ِ</w:t>
      </w:r>
      <w:r w:rsidR="00A350B8" w:rsidRPr="00A350B8">
        <w:rPr>
          <w:rtl/>
        </w:rPr>
        <w:t>كس – الأحكام القضائية بالتقاط التفاصيل الببليوغرافية القابلة للبحث فيما يخص كل الأحكام القضائية المدرجة في الفهر</w:t>
      </w:r>
      <w:r w:rsidR="00A350B8">
        <w:rPr>
          <w:rFonts w:hint="cs"/>
          <w:rtl/>
        </w:rPr>
        <w:t xml:space="preserve">س، وستتيح </w:t>
      </w:r>
      <w:r w:rsidR="00A350B8" w:rsidRPr="00A350B8">
        <w:rPr>
          <w:rtl/>
        </w:rPr>
        <w:t xml:space="preserve">إحالات مرجعية إلى المعاهدات الدولية والقوانين الوطنية الواردة في </w:t>
      </w:r>
      <w:r w:rsidR="003532B6">
        <w:rPr>
          <w:rFonts w:hint="cs"/>
          <w:rtl/>
        </w:rPr>
        <w:t>ويبو</w:t>
      </w:r>
      <w:r w:rsidR="003532B6">
        <w:rPr>
          <w:rFonts w:hint="eastAsia"/>
          <w:rtl/>
        </w:rPr>
        <w:t> </w:t>
      </w:r>
      <w:r w:rsidR="003532B6">
        <w:rPr>
          <w:rFonts w:hint="cs"/>
          <w:rtl/>
        </w:rPr>
        <w:t>لِكس</w:t>
      </w:r>
      <w:r w:rsidR="00A350B8">
        <w:rPr>
          <w:rFonts w:hint="cs"/>
          <w:rtl/>
        </w:rPr>
        <w:t xml:space="preserve">. </w:t>
      </w:r>
      <w:r w:rsidR="0006656E">
        <w:rPr>
          <w:rFonts w:hint="cs"/>
          <w:rtl/>
        </w:rPr>
        <w:t>وفي عام 2019، جرى تجريب قاعدة البيانات ويبو</w:t>
      </w:r>
      <w:r w:rsidR="003532B6">
        <w:rPr>
          <w:rFonts w:hint="eastAsia"/>
          <w:rtl/>
        </w:rPr>
        <w:t> </w:t>
      </w:r>
      <w:r w:rsidR="0006656E">
        <w:rPr>
          <w:rFonts w:hint="cs"/>
          <w:rtl/>
        </w:rPr>
        <w:t xml:space="preserve">لِكس </w:t>
      </w:r>
      <w:r w:rsidR="0006656E">
        <w:rPr>
          <w:rtl/>
        </w:rPr>
        <w:t>–</w:t>
      </w:r>
      <w:r w:rsidR="0006656E">
        <w:rPr>
          <w:rFonts w:hint="cs"/>
          <w:rtl/>
        </w:rPr>
        <w:t xml:space="preserve"> الأحكام القضائية بنجاح مع عدد من البلدان المختارة (البرازيل وشيلي وكولومبيا وكوستا ريكا والمكسيك وبيرو وإسبانيا)، وعُرضت</w:t>
      </w:r>
      <w:r w:rsidR="00A60575">
        <w:rPr>
          <w:rFonts w:hint="cs"/>
          <w:rtl/>
        </w:rPr>
        <w:t xml:space="preserve"> قاعدة البيانات</w:t>
      </w:r>
      <w:r w:rsidR="0006656E">
        <w:rPr>
          <w:rFonts w:hint="cs"/>
          <w:rtl/>
        </w:rPr>
        <w:t xml:space="preserve"> أيضاً في الدورة الرابعة</w:t>
      </w:r>
      <w:r w:rsidR="003532B6">
        <w:rPr>
          <w:rFonts w:hint="eastAsia"/>
          <w:rtl/>
        </w:rPr>
        <w:t> </w:t>
      </w:r>
      <w:r w:rsidR="0006656E">
        <w:rPr>
          <w:rFonts w:hint="cs"/>
          <w:rtl/>
        </w:rPr>
        <w:t>والعشرين للجنة</w:t>
      </w:r>
      <w:r w:rsidR="003532B6">
        <w:rPr>
          <w:rFonts w:hint="cs"/>
          <w:rtl/>
        </w:rPr>
        <w:t xml:space="preserve"> التنمية</w:t>
      </w:r>
      <w:r w:rsidR="00A60575">
        <w:rPr>
          <w:rFonts w:hint="cs"/>
          <w:rtl/>
        </w:rPr>
        <w:t>،</w:t>
      </w:r>
      <w:r w:rsidR="002C7566">
        <w:rPr>
          <w:rFonts w:hint="cs"/>
          <w:sz w:val="40"/>
          <w:szCs w:val="40"/>
          <w:rtl/>
        </w:rPr>
        <w:t xml:space="preserve"> وكذلك في منتدى الويبو لقضاة الملكية الفكرية</w:t>
      </w:r>
      <w:r w:rsidR="00A60575">
        <w:rPr>
          <w:rFonts w:hint="cs"/>
          <w:sz w:val="40"/>
          <w:szCs w:val="40"/>
          <w:rtl/>
        </w:rPr>
        <w:t xml:space="preserve"> لعام 2019</w:t>
      </w:r>
      <w:r w:rsidR="002C7566">
        <w:rPr>
          <w:rFonts w:hint="cs"/>
          <w:sz w:val="40"/>
          <w:szCs w:val="40"/>
          <w:rtl/>
        </w:rPr>
        <w:t>.</w:t>
      </w:r>
      <w:r w:rsidR="003C02AE">
        <w:rPr>
          <w:rFonts w:hint="cs"/>
          <w:sz w:val="40"/>
          <w:szCs w:val="40"/>
          <w:rtl/>
        </w:rPr>
        <w:t xml:space="preserve"> </w:t>
      </w:r>
      <w:r w:rsidR="00447E0B">
        <w:rPr>
          <w:rFonts w:hint="cs"/>
          <w:sz w:val="40"/>
          <w:szCs w:val="40"/>
          <w:rtl/>
        </w:rPr>
        <w:t>وي</w:t>
      </w:r>
      <w:r w:rsidR="000451F4">
        <w:rPr>
          <w:rFonts w:hint="cs"/>
          <w:sz w:val="40"/>
          <w:szCs w:val="40"/>
          <w:rtl/>
        </w:rPr>
        <w:t>ُ</w:t>
      </w:r>
      <w:r w:rsidR="00447E0B">
        <w:rPr>
          <w:rFonts w:hint="cs"/>
          <w:sz w:val="40"/>
          <w:szCs w:val="40"/>
          <w:rtl/>
        </w:rPr>
        <w:t xml:space="preserve">توقع أن تتاح قاعدة البيانات ويبو لِكس </w:t>
      </w:r>
      <w:r w:rsidR="00447E0B">
        <w:rPr>
          <w:sz w:val="40"/>
          <w:szCs w:val="40"/>
          <w:rtl/>
        </w:rPr>
        <w:t>–</w:t>
      </w:r>
      <w:r w:rsidR="00447E0B">
        <w:rPr>
          <w:rFonts w:hint="cs"/>
          <w:sz w:val="40"/>
          <w:szCs w:val="40"/>
          <w:rtl/>
        </w:rPr>
        <w:t xml:space="preserve"> الأحكام القضائية للجمهور في نهاية عام 2020.</w:t>
      </w:r>
    </w:p>
    <w:p w14:paraId="6D6D8FA4" w14:textId="16C316E4" w:rsidR="0081458C" w:rsidRPr="00120E18" w:rsidRDefault="00150352" w:rsidP="00A1558C">
      <w:pPr>
        <w:pStyle w:val="ONUMA"/>
        <w:numPr>
          <w:ilvl w:val="0"/>
          <w:numId w:val="0"/>
        </w:numPr>
        <w:ind w:firstLine="283"/>
        <w:rPr>
          <w:sz w:val="40"/>
          <w:szCs w:val="40"/>
          <w:rtl/>
        </w:rPr>
      </w:pPr>
      <w:r w:rsidRPr="00120E18">
        <w:rPr>
          <w:rFonts w:hint="cs"/>
          <w:sz w:val="40"/>
          <w:szCs w:val="40"/>
          <w:rtl/>
        </w:rPr>
        <w:t>باء. البنية التحتية التقنية</w:t>
      </w:r>
    </w:p>
    <w:p w14:paraId="08A06AD3" w14:textId="38A880CE" w:rsidR="0081458C" w:rsidRDefault="00A1558C" w:rsidP="00A1558C">
      <w:pPr>
        <w:pStyle w:val="Heading5"/>
        <w:rPr>
          <w:rtl/>
        </w:rPr>
      </w:pPr>
      <w:r>
        <w:rPr>
          <w:rFonts w:hint="cs"/>
          <w:rtl/>
        </w:rPr>
        <w:t>"1" إدارة مكاتب الملكية الفكرية</w:t>
      </w:r>
    </w:p>
    <w:p w14:paraId="3D78E433" w14:textId="08313FD4" w:rsidR="00012CDA" w:rsidRDefault="000F696C" w:rsidP="00227984">
      <w:pPr>
        <w:pStyle w:val="ONUMA"/>
      </w:pPr>
      <w:r>
        <w:rPr>
          <w:rFonts w:hint="cs"/>
          <w:rtl/>
        </w:rPr>
        <w:t>تستفيد معظم البلدان في الوقت الحالي من تكنولوجيات التواصل المعاصرة</w:t>
      </w:r>
      <w:r w:rsidR="00295EB3">
        <w:rPr>
          <w:rFonts w:hint="cs"/>
          <w:rtl/>
        </w:rPr>
        <w:t xml:space="preserve">، مثل الإنترنت والهواتف </w:t>
      </w:r>
      <w:r w:rsidR="00825B27">
        <w:rPr>
          <w:rFonts w:hint="cs"/>
          <w:rtl/>
        </w:rPr>
        <w:t>النقالة</w:t>
      </w:r>
      <w:r w:rsidR="00EB546B">
        <w:rPr>
          <w:rFonts w:hint="cs"/>
          <w:rtl/>
        </w:rPr>
        <w:t xml:space="preserve">. </w:t>
      </w:r>
      <w:r w:rsidR="00D14719">
        <w:rPr>
          <w:rFonts w:hint="cs"/>
          <w:rtl/>
        </w:rPr>
        <w:t>ومع</w:t>
      </w:r>
      <w:r w:rsidR="003532B6">
        <w:rPr>
          <w:rFonts w:hint="eastAsia"/>
          <w:rtl/>
        </w:rPr>
        <w:t> </w:t>
      </w:r>
      <w:r w:rsidR="00D14719">
        <w:rPr>
          <w:rFonts w:hint="cs"/>
          <w:rtl/>
        </w:rPr>
        <w:t xml:space="preserve">ذلك، لا تزال فرص استخدام أنظمة وأدوات تكنولوجيا المعلومات والاتصالات الأكثر تطوراً غير متاحة </w:t>
      </w:r>
      <w:r w:rsidR="003532B6">
        <w:rPr>
          <w:rFonts w:hint="cs"/>
          <w:rtl/>
        </w:rPr>
        <w:t>لأغراض</w:t>
      </w:r>
      <w:r w:rsidR="00D14719">
        <w:rPr>
          <w:rFonts w:hint="cs"/>
          <w:rtl/>
        </w:rPr>
        <w:t xml:space="preserve"> إدارة مكاتب الملكية الفكرية في جميع </w:t>
      </w:r>
      <w:r w:rsidR="00B36147">
        <w:rPr>
          <w:rFonts w:hint="cs"/>
          <w:rtl/>
        </w:rPr>
        <w:t>البلدان النامية والبلدان الأقل نمواً</w:t>
      </w:r>
      <w:r w:rsidR="00D14719">
        <w:rPr>
          <w:rFonts w:hint="cs"/>
          <w:rtl/>
        </w:rPr>
        <w:t>.</w:t>
      </w:r>
      <w:r w:rsidR="003E0240">
        <w:rPr>
          <w:rFonts w:hint="cs"/>
          <w:rtl/>
        </w:rPr>
        <w:t xml:space="preserve"> ويبقى نقص البيانات الرقمية عالية الجودة بشأن الحقوق الوطنية للملكية الفكرية العقبة </w:t>
      </w:r>
      <w:r w:rsidR="003532B6">
        <w:rPr>
          <w:rFonts w:hint="cs"/>
          <w:rtl/>
        </w:rPr>
        <w:t xml:space="preserve">الأولى </w:t>
      </w:r>
      <w:r w:rsidR="003E0240">
        <w:rPr>
          <w:rFonts w:hint="cs"/>
          <w:rtl/>
        </w:rPr>
        <w:t xml:space="preserve">التي يتعين تخطيها، </w:t>
      </w:r>
      <w:r w:rsidR="003532B6">
        <w:rPr>
          <w:rFonts w:hint="cs"/>
          <w:rtl/>
        </w:rPr>
        <w:t>ذلك</w:t>
      </w:r>
      <w:r w:rsidR="003E0240">
        <w:rPr>
          <w:rFonts w:hint="cs"/>
          <w:rtl/>
        </w:rPr>
        <w:t xml:space="preserve"> أن تو</w:t>
      </w:r>
      <w:r w:rsidR="003532B6">
        <w:rPr>
          <w:rFonts w:hint="cs"/>
          <w:rtl/>
        </w:rPr>
        <w:t>ا</w:t>
      </w:r>
      <w:r w:rsidR="003E0240">
        <w:rPr>
          <w:rFonts w:hint="cs"/>
          <w:rtl/>
        </w:rPr>
        <w:t xml:space="preserve">فر </w:t>
      </w:r>
      <w:r w:rsidR="000451F4">
        <w:rPr>
          <w:rFonts w:hint="cs"/>
          <w:rtl/>
        </w:rPr>
        <w:t>البيانات</w:t>
      </w:r>
      <w:r w:rsidR="003E0240">
        <w:rPr>
          <w:rFonts w:hint="cs"/>
          <w:rtl/>
        </w:rPr>
        <w:t xml:space="preserve"> الأجنبية للملكية الفكرية بنسخة رقمية لا </w:t>
      </w:r>
      <w:r w:rsidR="000451F4">
        <w:rPr>
          <w:rFonts w:hint="cs"/>
          <w:rtl/>
        </w:rPr>
        <w:t>ي</w:t>
      </w:r>
      <w:r w:rsidR="003E0240">
        <w:rPr>
          <w:rFonts w:hint="cs"/>
          <w:rtl/>
        </w:rPr>
        <w:t xml:space="preserve">تيح </w:t>
      </w:r>
      <w:r w:rsidR="003532B6">
        <w:rPr>
          <w:rFonts w:hint="cs"/>
          <w:rtl/>
        </w:rPr>
        <w:t>القدر الكامل من</w:t>
      </w:r>
      <w:r w:rsidR="000451F4">
        <w:rPr>
          <w:rFonts w:hint="cs"/>
          <w:rtl/>
        </w:rPr>
        <w:t xml:space="preserve"> ا</w:t>
      </w:r>
      <w:r w:rsidR="003E0240">
        <w:rPr>
          <w:rFonts w:hint="cs"/>
          <w:rtl/>
        </w:rPr>
        <w:t xml:space="preserve">لمنفعة والاهتمام بالنسبة </w:t>
      </w:r>
      <w:r w:rsidR="003532B6">
        <w:rPr>
          <w:rFonts w:hint="cs"/>
          <w:rtl/>
        </w:rPr>
        <w:t xml:space="preserve">إلى </w:t>
      </w:r>
      <w:r w:rsidR="003E0240">
        <w:rPr>
          <w:rFonts w:hint="cs"/>
          <w:rtl/>
        </w:rPr>
        <w:t xml:space="preserve">أصحاب المصلحة في </w:t>
      </w:r>
      <w:r w:rsidR="00227984">
        <w:rPr>
          <w:rFonts w:hint="cs"/>
          <w:rtl/>
        </w:rPr>
        <w:t>قطاع</w:t>
      </w:r>
      <w:r w:rsidR="003E0240">
        <w:rPr>
          <w:rFonts w:hint="cs"/>
          <w:rtl/>
        </w:rPr>
        <w:t xml:space="preserve"> الابتكار والإبداع</w:t>
      </w:r>
      <w:r w:rsidR="001A6B1D">
        <w:rPr>
          <w:rFonts w:hint="cs"/>
          <w:rtl/>
        </w:rPr>
        <w:t xml:space="preserve"> على المستوى المحلي</w:t>
      </w:r>
      <w:r w:rsidR="003E0240">
        <w:rPr>
          <w:rFonts w:hint="cs"/>
          <w:rtl/>
        </w:rPr>
        <w:t>.</w:t>
      </w:r>
    </w:p>
    <w:p w14:paraId="2BC5CD09" w14:textId="449A4119" w:rsidR="00C00374" w:rsidRDefault="001A6B1D" w:rsidP="001A6B1D">
      <w:pPr>
        <w:pStyle w:val="ONUMA"/>
      </w:pPr>
      <w:r>
        <w:rPr>
          <w:rFonts w:hint="cs"/>
          <w:rtl/>
        </w:rPr>
        <w:t>وتتقاسم</w:t>
      </w:r>
      <w:r w:rsidR="00980D09">
        <w:rPr>
          <w:rFonts w:hint="cs"/>
          <w:rtl/>
        </w:rPr>
        <w:t xml:space="preserve"> مكاتب الملكية الفكرية مجموعة مشتركة من عمليات </w:t>
      </w:r>
      <w:r w:rsidR="00DB76F2">
        <w:rPr>
          <w:rFonts w:hint="cs"/>
          <w:rtl/>
        </w:rPr>
        <w:t xml:space="preserve">سير الأعمال وتدفق </w:t>
      </w:r>
      <w:r w:rsidR="00980D09">
        <w:rPr>
          <w:rFonts w:hint="cs"/>
          <w:rtl/>
        </w:rPr>
        <w:t xml:space="preserve">العمل المؤتمت </w:t>
      </w:r>
      <w:r>
        <w:rPr>
          <w:rFonts w:hint="cs"/>
          <w:rtl/>
        </w:rPr>
        <w:t>لتك</w:t>
      </w:r>
      <w:r w:rsidR="00980D09">
        <w:rPr>
          <w:rFonts w:hint="cs"/>
          <w:rtl/>
        </w:rPr>
        <w:t xml:space="preserve"> العمليات </w:t>
      </w:r>
      <w:r w:rsidR="004866B8">
        <w:rPr>
          <w:rFonts w:hint="cs"/>
          <w:rtl/>
        </w:rPr>
        <w:t xml:space="preserve">عن طريق </w:t>
      </w:r>
      <w:r w:rsidR="003375BA">
        <w:rPr>
          <w:rFonts w:hint="cs"/>
          <w:rtl/>
        </w:rPr>
        <w:t>إدخال الإدارة الرقمية للوثائق</w:t>
      </w:r>
      <w:r w:rsidR="0042099F">
        <w:rPr>
          <w:rFonts w:hint="cs"/>
          <w:rtl/>
        </w:rPr>
        <w:t>،</w:t>
      </w:r>
      <w:r w:rsidR="008C410D">
        <w:rPr>
          <w:rFonts w:hint="cs"/>
          <w:rtl/>
        </w:rPr>
        <w:t xml:space="preserve"> التي</w:t>
      </w:r>
      <w:r w:rsidR="003375BA">
        <w:rPr>
          <w:rFonts w:hint="cs"/>
          <w:rtl/>
        </w:rPr>
        <w:t xml:space="preserve"> تتكون من خطوات إجرائية رقمية </w:t>
      </w:r>
      <w:r>
        <w:rPr>
          <w:rFonts w:hint="cs"/>
          <w:rtl/>
        </w:rPr>
        <w:t>ل</w:t>
      </w:r>
      <w:r w:rsidR="003375BA">
        <w:rPr>
          <w:rFonts w:hint="cs"/>
          <w:rtl/>
        </w:rPr>
        <w:t xml:space="preserve">تسلّم إيداعات الملكية الفكرية بصيغة رقمية، وتدفق العمل وإدارة الحالات في بيئة رقمية مثل البحث والفحص، ونشر البيانات الرقمية الخاصة بالملكية الفكرية </w:t>
      </w:r>
      <w:r w:rsidR="000D6FB7">
        <w:rPr>
          <w:rFonts w:hint="cs"/>
          <w:rtl/>
        </w:rPr>
        <w:t>وتعميمها</w:t>
      </w:r>
      <w:r w:rsidR="008C410D">
        <w:rPr>
          <w:rFonts w:hint="cs"/>
          <w:rtl/>
        </w:rPr>
        <w:t xml:space="preserve"> </w:t>
      </w:r>
      <w:r>
        <w:rPr>
          <w:rFonts w:hint="cs"/>
          <w:rtl/>
        </w:rPr>
        <w:t>على ال</w:t>
      </w:r>
      <w:r w:rsidR="008C410D">
        <w:rPr>
          <w:rFonts w:hint="cs"/>
          <w:rtl/>
        </w:rPr>
        <w:t>جمهور</w:t>
      </w:r>
      <w:r w:rsidR="003375BA">
        <w:rPr>
          <w:rFonts w:hint="cs"/>
          <w:rtl/>
        </w:rPr>
        <w:t>.</w:t>
      </w:r>
      <w:r w:rsidR="00AA7A94">
        <w:rPr>
          <w:rFonts w:hint="cs"/>
          <w:rtl/>
        </w:rPr>
        <w:t xml:space="preserve"> وتتطلب </w:t>
      </w:r>
      <w:r w:rsidR="00AB3FCF">
        <w:rPr>
          <w:rFonts w:hint="cs"/>
          <w:rtl/>
        </w:rPr>
        <w:t xml:space="preserve">جميع </w:t>
      </w:r>
      <w:r>
        <w:rPr>
          <w:rFonts w:hint="cs"/>
          <w:rtl/>
        </w:rPr>
        <w:t>تلك</w:t>
      </w:r>
      <w:r w:rsidR="00AB3FCF">
        <w:rPr>
          <w:rFonts w:hint="cs"/>
          <w:rtl/>
        </w:rPr>
        <w:t xml:space="preserve"> الخطوات</w:t>
      </w:r>
      <w:r w:rsidR="00065045">
        <w:rPr>
          <w:rFonts w:hint="cs"/>
          <w:rtl/>
        </w:rPr>
        <w:t xml:space="preserve"> </w:t>
      </w:r>
      <w:r w:rsidR="00715973">
        <w:rPr>
          <w:rFonts w:hint="cs"/>
          <w:rtl/>
        </w:rPr>
        <w:t xml:space="preserve">الحصول على دعم من </w:t>
      </w:r>
      <w:r w:rsidR="00065045">
        <w:rPr>
          <w:rFonts w:hint="cs"/>
          <w:rtl/>
        </w:rPr>
        <w:t xml:space="preserve">أنظمة تكنولوجيا المعلومات والاتصالات التي تعالج البيانات الرقمية للملكية الفكرية وفقاً لصيغ وهيكليات موحدة للبيانات، وقد بذلت الدول الأعضاء </w:t>
      </w:r>
      <w:r w:rsidR="001D47A0">
        <w:rPr>
          <w:rFonts w:hint="cs"/>
          <w:rtl/>
        </w:rPr>
        <w:t xml:space="preserve">في هذا الصدد </w:t>
      </w:r>
      <w:r w:rsidR="00065045">
        <w:rPr>
          <w:rFonts w:hint="cs"/>
          <w:rtl/>
        </w:rPr>
        <w:t>جهوداً من أجل إنشاء وتحديث معايير تقنية للرقمنة</w:t>
      </w:r>
      <w:r w:rsidR="001D47A0">
        <w:rPr>
          <w:rFonts w:hint="cs"/>
          <w:rtl/>
        </w:rPr>
        <w:t xml:space="preserve"> تتماشى مع</w:t>
      </w:r>
      <w:r w:rsidR="00065045">
        <w:rPr>
          <w:rFonts w:hint="cs"/>
          <w:rtl/>
        </w:rPr>
        <w:t xml:space="preserve"> معايير الويب</w:t>
      </w:r>
      <w:r w:rsidR="00F4741D">
        <w:rPr>
          <w:rFonts w:hint="cs"/>
          <w:rtl/>
        </w:rPr>
        <w:t>و</w:t>
      </w:r>
      <w:r w:rsidR="0077718A">
        <w:rPr>
          <w:rFonts w:hint="cs"/>
          <w:rtl/>
        </w:rPr>
        <w:t>.</w:t>
      </w:r>
      <w:r w:rsidR="00715973">
        <w:rPr>
          <w:rFonts w:hint="cs"/>
          <w:rtl/>
        </w:rPr>
        <w:t xml:space="preserve"> </w:t>
      </w:r>
      <w:r>
        <w:rPr>
          <w:rFonts w:hint="cs"/>
          <w:rtl/>
        </w:rPr>
        <w:t xml:space="preserve">وظلت </w:t>
      </w:r>
      <w:r w:rsidR="00715973">
        <w:rPr>
          <w:rFonts w:hint="cs"/>
          <w:rtl/>
        </w:rPr>
        <w:t xml:space="preserve">المساعدة في هذا المجال </w:t>
      </w:r>
      <w:r>
        <w:rPr>
          <w:rFonts w:hint="cs"/>
          <w:rtl/>
        </w:rPr>
        <w:t xml:space="preserve">تُقدم </w:t>
      </w:r>
      <w:r w:rsidR="00715973">
        <w:rPr>
          <w:rFonts w:hint="cs"/>
          <w:rtl/>
        </w:rPr>
        <w:t>عن طريق اللجنة المعنية بمعايير</w:t>
      </w:r>
      <w:r>
        <w:rPr>
          <w:rFonts w:hint="eastAsia"/>
          <w:rtl/>
        </w:rPr>
        <w:t> </w:t>
      </w:r>
      <w:r w:rsidR="00715973">
        <w:rPr>
          <w:rFonts w:hint="cs"/>
          <w:rtl/>
        </w:rPr>
        <w:t>الويبو.</w:t>
      </w:r>
    </w:p>
    <w:p w14:paraId="5C72A883" w14:textId="69C35CFA" w:rsidR="0052645A" w:rsidRDefault="0052645A" w:rsidP="0052645A">
      <w:pPr>
        <w:pStyle w:val="Heading5"/>
        <w:rPr>
          <w:rtl/>
        </w:rPr>
      </w:pPr>
      <w:r>
        <w:rPr>
          <w:rFonts w:hint="cs"/>
          <w:rtl/>
        </w:rPr>
        <w:t>"2" رقمنة بيانات الملكية الفكر</w:t>
      </w:r>
      <w:r w:rsidR="005B429D">
        <w:rPr>
          <w:rFonts w:hint="cs"/>
          <w:rtl/>
        </w:rPr>
        <w:t>ية</w:t>
      </w:r>
      <w:r w:rsidR="003E55C0">
        <w:rPr>
          <w:rFonts w:hint="cs"/>
          <w:rtl/>
        </w:rPr>
        <w:t xml:space="preserve"> وإنشاء بيانات موحدة تقنياً</w:t>
      </w:r>
      <w:r w:rsidR="00A72ECF">
        <w:rPr>
          <w:rFonts w:hint="cs"/>
          <w:rtl/>
        </w:rPr>
        <w:t xml:space="preserve"> من </w:t>
      </w:r>
      <w:r w:rsidR="003E55C0">
        <w:rPr>
          <w:rFonts w:hint="cs"/>
          <w:rtl/>
        </w:rPr>
        <w:t>ملفات الملكية الفكرية</w:t>
      </w:r>
    </w:p>
    <w:p w14:paraId="1C1F49CD" w14:textId="7C153462" w:rsidR="0052645A" w:rsidRDefault="00374510" w:rsidP="00227984">
      <w:pPr>
        <w:pStyle w:val="ONUMA"/>
      </w:pPr>
      <w:r>
        <w:rPr>
          <w:rFonts w:hint="cs"/>
          <w:rtl/>
        </w:rPr>
        <w:t>معايير الويبو هي إطار عمل مشترك لبيانات الملكية الفكرية ومعلوماتها ووثائقها يرمي إلى تمكين مكاتب الملكية الفكرية وأصحاب المصلحة الآخرين حول العالم من العمل بطريقة أكثر كفاءة واتساقاً وملاءمة</w:t>
      </w:r>
      <w:r w:rsidR="00227984">
        <w:rPr>
          <w:rFonts w:hint="cs"/>
          <w:rtl/>
        </w:rPr>
        <w:t>ً</w:t>
      </w:r>
      <w:r>
        <w:rPr>
          <w:rFonts w:hint="cs"/>
          <w:rtl/>
        </w:rPr>
        <w:t xml:space="preserve"> من </w:t>
      </w:r>
      <w:r w:rsidR="001F7D58">
        <w:rPr>
          <w:rFonts w:hint="cs"/>
          <w:rtl/>
        </w:rPr>
        <w:t>حي</w:t>
      </w:r>
      <w:r>
        <w:rPr>
          <w:rFonts w:hint="cs"/>
          <w:rtl/>
        </w:rPr>
        <w:t>ث التوقيت.</w:t>
      </w:r>
      <w:r w:rsidR="00A55773">
        <w:rPr>
          <w:rFonts w:hint="cs"/>
          <w:rtl/>
        </w:rPr>
        <w:t xml:space="preserve"> وتساهم </w:t>
      </w:r>
      <w:r w:rsidR="000D6FB7">
        <w:rPr>
          <w:rFonts w:hint="cs"/>
          <w:rtl/>
        </w:rPr>
        <w:t xml:space="preserve">معايير الويبو </w:t>
      </w:r>
      <w:r w:rsidR="00A55773">
        <w:rPr>
          <w:rFonts w:hint="cs"/>
          <w:rtl/>
        </w:rPr>
        <w:t xml:space="preserve">في </w:t>
      </w:r>
      <w:r w:rsidR="000D6FB7">
        <w:rPr>
          <w:rFonts w:hint="cs"/>
          <w:rtl/>
        </w:rPr>
        <w:t>نشر</w:t>
      </w:r>
      <w:r w:rsidR="00A55773">
        <w:rPr>
          <w:rFonts w:hint="cs"/>
          <w:rtl/>
        </w:rPr>
        <w:t xml:space="preserve"> معلومات الملكية الفكرية على نحو أكثر كفاءة. </w:t>
      </w:r>
      <w:r w:rsidR="00CC54CD">
        <w:rPr>
          <w:rFonts w:hint="cs"/>
          <w:rtl/>
        </w:rPr>
        <w:t>وبعبارة أخرى</w:t>
      </w:r>
      <w:r w:rsidR="00A55773">
        <w:rPr>
          <w:rFonts w:hint="cs"/>
          <w:rtl/>
        </w:rPr>
        <w:t xml:space="preserve">، تساعد معايير الويبو مستخدمي أنظمة الملكية الفكرية على </w:t>
      </w:r>
      <w:r w:rsidR="00227984">
        <w:rPr>
          <w:rFonts w:hint="cs"/>
          <w:rtl/>
        </w:rPr>
        <w:t>ال</w:t>
      </w:r>
      <w:r w:rsidR="00A55773">
        <w:rPr>
          <w:rFonts w:hint="cs"/>
          <w:rtl/>
        </w:rPr>
        <w:t xml:space="preserve">نفاذ </w:t>
      </w:r>
      <w:r w:rsidR="00227984">
        <w:rPr>
          <w:rFonts w:hint="cs"/>
          <w:rtl/>
        </w:rPr>
        <w:t xml:space="preserve">بشكل </w:t>
      </w:r>
      <w:r w:rsidR="00A55773">
        <w:rPr>
          <w:rFonts w:hint="cs"/>
          <w:rtl/>
        </w:rPr>
        <w:t xml:space="preserve">أفضل </w:t>
      </w:r>
      <w:r w:rsidR="00CC54CD">
        <w:rPr>
          <w:rFonts w:hint="cs"/>
          <w:rtl/>
        </w:rPr>
        <w:t>إلى بيانات الملكية الفكرية</w:t>
      </w:r>
      <w:r w:rsidR="00227984">
        <w:rPr>
          <w:rFonts w:hint="cs"/>
          <w:rtl/>
        </w:rPr>
        <w:t xml:space="preserve"> ومعلوماتها واستخدامها بفعالية أكبر </w:t>
      </w:r>
      <w:r w:rsidR="00A55773">
        <w:rPr>
          <w:rFonts w:hint="cs"/>
          <w:rtl/>
        </w:rPr>
        <w:t>في البيئة الرقمية.</w:t>
      </w:r>
    </w:p>
    <w:p w14:paraId="482838C1" w14:textId="7EBC5E6A" w:rsidR="003C2D58" w:rsidRDefault="00227984" w:rsidP="00FA1A32">
      <w:pPr>
        <w:pStyle w:val="ONUMA"/>
      </w:pPr>
      <w:r>
        <w:rPr>
          <w:rFonts w:hint="cs"/>
          <w:rtl/>
        </w:rPr>
        <w:t>وتوضع</w:t>
      </w:r>
      <w:r w:rsidR="003C2D58">
        <w:rPr>
          <w:rFonts w:hint="cs"/>
          <w:rtl/>
        </w:rPr>
        <w:t xml:space="preserve"> جميع معايير الويبو عن طريق </w:t>
      </w:r>
      <w:r w:rsidR="00CC54CD">
        <w:rPr>
          <w:rFonts w:hint="cs"/>
          <w:rtl/>
        </w:rPr>
        <w:t>المناقشة بين</w:t>
      </w:r>
      <w:r w:rsidR="003C2D58">
        <w:rPr>
          <w:rFonts w:hint="cs"/>
          <w:rtl/>
        </w:rPr>
        <w:t xml:space="preserve"> خب</w:t>
      </w:r>
      <w:r w:rsidR="0068119E">
        <w:rPr>
          <w:rFonts w:hint="cs"/>
          <w:rtl/>
        </w:rPr>
        <w:t>راء مكاتب الملكية الفكرية وقطاع</w:t>
      </w:r>
      <w:r w:rsidR="003C2D58">
        <w:rPr>
          <w:rFonts w:hint="cs"/>
          <w:rtl/>
        </w:rPr>
        <w:t xml:space="preserve"> الملكية الفكرية </w:t>
      </w:r>
      <w:r w:rsidR="0068119E">
        <w:rPr>
          <w:rFonts w:hint="cs"/>
          <w:rtl/>
        </w:rPr>
        <w:t>استناداً إلى</w:t>
      </w:r>
      <w:r w:rsidR="003C2D58">
        <w:rPr>
          <w:rFonts w:hint="cs"/>
          <w:rtl/>
        </w:rPr>
        <w:t xml:space="preserve"> أفضل الممارسات المتاحة في </w:t>
      </w:r>
      <w:r w:rsidR="0068119E">
        <w:rPr>
          <w:rFonts w:hint="cs"/>
          <w:rtl/>
        </w:rPr>
        <w:t>أوساط</w:t>
      </w:r>
      <w:r w:rsidR="003C2D58">
        <w:rPr>
          <w:rFonts w:hint="cs"/>
          <w:rtl/>
        </w:rPr>
        <w:t xml:space="preserve"> الملكية الفكرية.</w:t>
      </w:r>
      <w:r w:rsidR="00CB4B65">
        <w:rPr>
          <w:rFonts w:hint="cs"/>
          <w:rtl/>
        </w:rPr>
        <w:t xml:space="preserve"> </w:t>
      </w:r>
      <w:r w:rsidR="00B31C33">
        <w:rPr>
          <w:rFonts w:hint="cs"/>
          <w:rtl/>
        </w:rPr>
        <w:t>و</w:t>
      </w:r>
      <w:r w:rsidR="00CC54CD">
        <w:rPr>
          <w:rFonts w:hint="cs"/>
          <w:rtl/>
        </w:rPr>
        <w:t>ت</w:t>
      </w:r>
      <w:r w:rsidR="00B31C33">
        <w:rPr>
          <w:rFonts w:hint="cs"/>
          <w:rtl/>
        </w:rPr>
        <w:t>عمل حوالي 15 فرقة عمل في إطار اللجنة المعنية بمعايير الويبو</w:t>
      </w:r>
      <w:r w:rsidR="0068119E">
        <w:rPr>
          <w:rFonts w:hint="cs"/>
          <w:rtl/>
        </w:rPr>
        <w:t xml:space="preserve"> (لجنة</w:t>
      </w:r>
      <w:r w:rsidR="0068119E">
        <w:rPr>
          <w:rFonts w:hint="eastAsia"/>
          <w:rtl/>
        </w:rPr>
        <w:t> </w:t>
      </w:r>
      <w:r w:rsidR="0068119E">
        <w:rPr>
          <w:rFonts w:hint="cs"/>
          <w:rtl/>
        </w:rPr>
        <w:t>المعايير)</w:t>
      </w:r>
      <w:r w:rsidR="00B31C33">
        <w:rPr>
          <w:rFonts w:hint="cs"/>
          <w:rtl/>
        </w:rPr>
        <w:t>، وتوفر المشاركة في</w:t>
      </w:r>
      <w:r w:rsidR="00CC54CD">
        <w:rPr>
          <w:rFonts w:hint="cs"/>
          <w:rtl/>
        </w:rPr>
        <w:t xml:space="preserve"> لجنة المعايير</w:t>
      </w:r>
      <w:r w:rsidR="00B31C33">
        <w:rPr>
          <w:rFonts w:hint="cs"/>
          <w:rtl/>
        </w:rPr>
        <w:t xml:space="preserve"> وأفرقة عملها معارف أعمق عن معايير الويبو، وتتيح فرصاً لتعلم طرق استخدام </w:t>
      </w:r>
      <w:r w:rsidR="0068119E">
        <w:rPr>
          <w:rFonts w:hint="cs"/>
          <w:rtl/>
        </w:rPr>
        <w:t>تلك</w:t>
      </w:r>
      <w:r w:rsidR="00CC54CD" w:rsidRPr="00CC54CD">
        <w:rPr>
          <w:rFonts w:hint="cs"/>
          <w:rtl/>
        </w:rPr>
        <w:t xml:space="preserve"> المعايير </w:t>
      </w:r>
      <w:r w:rsidR="00CC54CD">
        <w:rPr>
          <w:rFonts w:hint="cs"/>
          <w:rtl/>
        </w:rPr>
        <w:t xml:space="preserve">في </w:t>
      </w:r>
      <w:r w:rsidR="00B31C33">
        <w:rPr>
          <w:rFonts w:hint="cs"/>
          <w:rtl/>
        </w:rPr>
        <w:t xml:space="preserve">مختلف مكاتب الملكية الفكرية، وفرصاً </w:t>
      </w:r>
      <w:r w:rsidR="0068119E">
        <w:rPr>
          <w:rFonts w:hint="cs"/>
          <w:rtl/>
        </w:rPr>
        <w:t xml:space="preserve">لإظهار </w:t>
      </w:r>
      <w:r w:rsidR="00B31C33">
        <w:rPr>
          <w:rFonts w:hint="cs"/>
          <w:rtl/>
        </w:rPr>
        <w:t>حالة المكاتب</w:t>
      </w:r>
      <w:r w:rsidR="00CC54CD">
        <w:rPr>
          <w:rFonts w:hint="cs"/>
          <w:rtl/>
        </w:rPr>
        <w:t xml:space="preserve"> بالنسبة إلى</w:t>
      </w:r>
      <w:r w:rsidR="00B31C33">
        <w:rPr>
          <w:rFonts w:hint="cs"/>
          <w:rtl/>
        </w:rPr>
        <w:t xml:space="preserve"> المعايير. </w:t>
      </w:r>
      <w:r w:rsidR="00D55666">
        <w:rPr>
          <w:rFonts w:hint="cs"/>
          <w:rtl/>
        </w:rPr>
        <w:t>و</w:t>
      </w:r>
      <w:r w:rsidR="00E70839" w:rsidRPr="00E70839">
        <w:rPr>
          <w:rFonts w:hint="cs"/>
          <w:rtl/>
        </w:rPr>
        <w:t>خلال الثنائيتين</w:t>
      </w:r>
      <w:r w:rsidR="00E70839">
        <w:rPr>
          <w:rFonts w:hint="cs"/>
          <w:rtl/>
        </w:rPr>
        <w:t>،</w:t>
      </w:r>
      <w:r w:rsidR="00E70839" w:rsidRPr="00E70839">
        <w:rPr>
          <w:rFonts w:hint="cs"/>
          <w:rtl/>
        </w:rPr>
        <w:t xml:space="preserve"> </w:t>
      </w:r>
      <w:r w:rsidR="00D55666">
        <w:rPr>
          <w:rFonts w:hint="cs"/>
          <w:rtl/>
        </w:rPr>
        <w:t xml:space="preserve">استمر تمويل مشاركة وفود </w:t>
      </w:r>
      <w:r w:rsidR="00E70839">
        <w:rPr>
          <w:rFonts w:hint="cs"/>
          <w:rtl/>
        </w:rPr>
        <w:t xml:space="preserve">متعددة </w:t>
      </w:r>
      <w:r w:rsidR="00D55666">
        <w:rPr>
          <w:rFonts w:hint="cs"/>
          <w:rtl/>
        </w:rPr>
        <w:t xml:space="preserve">من </w:t>
      </w:r>
      <w:r w:rsidR="00B36147">
        <w:rPr>
          <w:rFonts w:hint="cs"/>
          <w:rtl/>
        </w:rPr>
        <w:t>البلدان النامية والبلدان الأقل نمواً</w:t>
      </w:r>
      <w:r w:rsidR="00D55666">
        <w:rPr>
          <w:rFonts w:hint="cs"/>
          <w:rtl/>
        </w:rPr>
        <w:t xml:space="preserve"> في اجتماعات اللجنة المعنية بمعايير الويبو من أجل تقليص فجوة المعارف بين البلدان فيما يخص المعايير التقنية في البيئة الرقمية.</w:t>
      </w:r>
      <w:r w:rsidR="007E5DFB">
        <w:rPr>
          <w:rFonts w:hint="cs"/>
          <w:rtl/>
        </w:rPr>
        <w:t xml:space="preserve"> وأخذاً بعين الاعتبار التقييم الحالي للتكنولوجيات الناشئة، أنشأت </w:t>
      </w:r>
      <w:r w:rsidR="00FA1A32">
        <w:rPr>
          <w:rFonts w:hint="cs"/>
          <w:rtl/>
        </w:rPr>
        <w:t>لجنة المعايير</w:t>
      </w:r>
      <w:r w:rsidR="007E5DFB">
        <w:rPr>
          <w:rFonts w:hint="cs"/>
          <w:rtl/>
        </w:rPr>
        <w:t xml:space="preserve"> فرقة العمل المعنية بسلاسل الكتل وفرقة العمل المعنية بالتحول الرقمي. </w:t>
      </w:r>
      <w:r w:rsidR="005D39DC">
        <w:rPr>
          <w:rFonts w:hint="cs"/>
          <w:rtl/>
        </w:rPr>
        <w:t>والباب مفتوح أمام جميع الدول الأعضاء للمشاركة في</w:t>
      </w:r>
      <w:r w:rsidR="00FA1A32">
        <w:rPr>
          <w:rFonts w:hint="cs"/>
          <w:rtl/>
        </w:rPr>
        <w:t>هما</w:t>
      </w:r>
      <w:r w:rsidR="00AD5970">
        <w:rPr>
          <w:rFonts w:hint="cs"/>
          <w:rtl/>
        </w:rPr>
        <w:t>.</w:t>
      </w:r>
    </w:p>
    <w:p w14:paraId="70DBB52E" w14:textId="2A217E85" w:rsidR="007A342D" w:rsidRDefault="007F272D" w:rsidP="00FA1A32">
      <w:pPr>
        <w:pStyle w:val="ONUMA"/>
      </w:pPr>
      <w:r>
        <w:rPr>
          <w:rFonts w:hint="cs"/>
          <w:rtl/>
        </w:rPr>
        <w:t xml:space="preserve">وتُنشر معايير الويبو في </w:t>
      </w:r>
      <w:r w:rsidR="0009762A">
        <w:rPr>
          <w:rFonts w:hint="cs"/>
          <w:rtl/>
        </w:rPr>
        <w:t>الموقع الإلكتروني</w:t>
      </w:r>
      <w:r>
        <w:rPr>
          <w:rFonts w:hint="cs"/>
          <w:rtl/>
        </w:rPr>
        <w:t xml:space="preserve"> </w:t>
      </w:r>
      <w:r w:rsidR="0009762A">
        <w:rPr>
          <w:rFonts w:hint="cs"/>
          <w:rtl/>
        </w:rPr>
        <w:t>ل</w:t>
      </w:r>
      <w:r>
        <w:rPr>
          <w:rFonts w:hint="cs"/>
          <w:rtl/>
        </w:rPr>
        <w:t>لمنظمة بوصفها دليل الويبو</w:t>
      </w:r>
      <w:r w:rsidR="00E70839">
        <w:rPr>
          <w:rFonts w:hint="cs"/>
          <w:rtl/>
        </w:rPr>
        <w:t xml:space="preserve">، وذلك </w:t>
      </w:r>
      <w:r>
        <w:rPr>
          <w:rFonts w:hint="cs"/>
          <w:rtl/>
        </w:rPr>
        <w:t xml:space="preserve">كي </w:t>
      </w:r>
      <w:r w:rsidR="0009762A">
        <w:rPr>
          <w:rFonts w:hint="cs"/>
          <w:rtl/>
        </w:rPr>
        <w:t xml:space="preserve">يتمكّن </w:t>
      </w:r>
      <w:r>
        <w:rPr>
          <w:rFonts w:hint="cs"/>
          <w:rtl/>
        </w:rPr>
        <w:t xml:space="preserve">أي طرف مهتم </w:t>
      </w:r>
      <w:r w:rsidR="00E70839">
        <w:rPr>
          <w:rFonts w:hint="cs"/>
          <w:rtl/>
        </w:rPr>
        <w:t xml:space="preserve">من </w:t>
      </w:r>
      <w:r>
        <w:rPr>
          <w:rFonts w:hint="cs"/>
          <w:rtl/>
        </w:rPr>
        <w:t xml:space="preserve">استخدامها بحرية </w:t>
      </w:r>
      <w:r w:rsidR="00E70839">
        <w:rPr>
          <w:rFonts w:hint="cs"/>
          <w:rtl/>
        </w:rPr>
        <w:t>ل</w:t>
      </w:r>
      <w:r>
        <w:rPr>
          <w:rFonts w:hint="cs"/>
          <w:rtl/>
        </w:rPr>
        <w:t xml:space="preserve">تعزيز </w:t>
      </w:r>
      <w:r w:rsidR="00E70839">
        <w:rPr>
          <w:rFonts w:hint="cs"/>
          <w:rtl/>
        </w:rPr>
        <w:t xml:space="preserve">ممارسات سير الأعمال </w:t>
      </w:r>
      <w:r>
        <w:rPr>
          <w:rFonts w:hint="cs"/>
          <w:rtl/>
        </w:rPr>
        <w:t xml:space="preserve">وتشغيل البيانات باتباع أفضل الممارسات </w:t>
      </w:r>
      <w:r w:rsidR="00E70839">
        <w:rPr>
          <w:rFonts w:hint="cs"/>
          <w:rtl/>
        </w:rPr>
        <w:t xml:space="preserve">التي توجهها </w:t>
      </w:r>
      <w:r>
        <w:rPr>
          <w:rFonts w:hint="cs"/>
          <w:rtl/>
        </w:rPr>
        <w:t>معايير الويبو.</w:t>
      </w:r>
      <w:r w:rsidR="0009762A">
        <w:rPr>
          <w:rFonts w:hint="cs"/>
          <w:rtl/>
        </w:rPr>
        <w:t xml:space="preserve"> وبغية تقليص </w:t>
      </w:r>
      <w:r w:rsidR="004E50ED">
        <w:rPr>
          <w:rFonts w:hint="cs"/>
          <w:rtl/>
        </w:rPr>
        <w:t>ال</w:t>
      </w:r>
      <w:r w:rsidR="0009762A">
        <w:rPr>
          <w:rFonts w:hint="cs"/>
          <w:rtl/>
        </w:rPr>
        <w:t xml:space="preserve">فجوة </w:t>
      </w:r>
      <w:r w:rsidR="004E50ED">
        <w:rPr>
          <w:rFonts w:hint="cs"/>
          <w:rtl/>
        </w:rPr>
        <w:t xml:space="preserve">في </w:t>
      </w:r>
      <w:r w:rsidR="0009762A">
        <w:rPr>
          <w:rFonts w:hint="cs"/>
          <w:rtl/>
        </w:rPr>
        <w:t xml:space="preserve">فهم الدور الذي تؤديه معايير الويبو، </w:t>
      </w:r>
      <w:r w:rsidR="004E50ED">
        <w:rPr>
          <w:rFonts w:hint="cs"/>
          <w:rtl/>
        </w:rPr>
        <w:t xml:space="preserve">عززت </w:t>
      </w:r>
      <w:r w:rsidR="0009762A">
        <w:rPr>
          <w:rFonts w:hint="cs"/>
          <w:rtl/>
        </w:rPr>
        <w:t xml:space="preserve">أمانة الويبو </w:t>
      </w:r>
      <w:r w:rsidR="00FA1A32">
        <w:rPr>
          <w:rFonts w:hint="cs"/>
          <w:rtl/>
        </w:rPr>
        <w:t xml:space="preserve">ما هو مخصص لهذا الشأن من موقع </w:t>
      </w:r>
      <w:r w:rsidR="0009762A">
        <w:rPr>
          <w:rFonts w:hint="cs"/>
          <w:rtl/>
        </w:rPr>
        <w:t>إلكتروني و</w:t>
      </w:r>
      <w:r w:rsidR="00FA1A32">
        <w:rPr>
          <w:rFonts w:hint="cs"/>
          <w:rtl/>
        </w:rPr>
        <w:t>موارد</w:t>
      </w:r>
      <w:r w:rsidR="0009762A">
        <w:rPr>
          <w:rFonts w:hint="cs"/>
          <w:rtl/>
        </w:rPr>
        <w:t>، بما في ذلك</w:t>
      </w:r>
      <w:r w:rsidR="000B710B">
        <w:rPr>
          <w:rFonts w:hint="cs"/>
          <w:rtl/>
        </w:rPr>
        <w:t xml:space="preserve"> كتيب معايير الويبو</w:t>
      </w:r>
      <w:r w:rsidR="0009762A">
        <w:rPr>
          <w:rFonts w:hint="cs"/>
          <w:rtl/>
        </w:rPr>
        <w:t xml:space="preserve"> </w:t>
      </w:r>
      <w:r w:rsidR="00076132">
        <w:rPr>
          <w:rFonts w:hint="cs"/>
          <w:rtl/>
        </w:rPr>
        <w:t>الصادر</w:t>
      </w:r>
      <w:r w:rsidR="00D44C42">
        <w:rPr>
          <w:rFonts w:hint="cs"/>
          <w:rtl/>
        </w:rPr>
        <w:t xml:space="preserve"> </w:t>
      </w:r>
      <w:r w:rsidR="0009762A">
        <w:rPr>
          <w:rFonts w:hint="cs"/>
          <w:rtl/>
        </w:rPr>
        <w:t>في عام 2017.</w:t>
      </w:r>
    </w:p>
    <w:p w14:paraId="415978B8" w14:textId="0BB588F7" w:rsidR="009336B9" w:rsidRDefault="00446C7B" w:rsidP="00FA1A32">
      <w:pPr>
        <w:pStyle w:val="ONUMA"/>
      </w:pPr>
      <w:r>
        <w:rPr>
          <w:rFonts w:hint="cs"/>
          <w:rtl/>
        </w:rPr>
        <w:t xml:space="preserve">وتتم المساعدة في تنفيذ معايير الويبو عن طريق التوزيع والتوفير المجانيين لأدوات الويبو وخدماتها التي تعمل وفقاً لمعايير الويبو </w:t>
      </w:r>
      <w:r w:rsidR="004E50ED">
        <w:rPr>
          <w:rFonts w:hint="cs"/>
          <w:rtl/>
        </w:rPr>
        <w:t>المعنية</w:t>
      </w:r>
      <w:r>
        <w:rPr>
          <w:rFonts w:hint="cs"/>
          <w:rtl/>
        </w:rPr>
        <w:t>.</w:t>
      </w:r>
      <w:r w:rsidR="00291E1B">
        <w:rPr>
          <w:rFonts w:hint="cs"/>
          <w:rtl/>
        </w:rPr>
        <w:t xml:space="preserve"> </w:t>
      </w:r>
      <w:r w:rsidR="00744077">
        <w:rPr>
          <w:rFonts w:hint="cs"/>
          <w:rtl/>
        </w:rPr>
        <w:t>وهي</w:t>
      </w:r>
      <w:r w:rsidR="00291E1B">
        <w:rPr>
          <w:rFonts w:hint="cs"/>
          <w:rtl/>
        </w:rPr>
        <w:t xml:space="preserve">، على سبيل المثال، </w:t>
      </w:r>
      <w:r w:rsidR="002E77CC" w:rsidRPr="002E77CC">
        <w:rPr>
          <w:rtl/>
        </w:rPr>
        <w:t>حزمة برمجيات نظام الويبو لإدارة الملكية الصناعية الموجهة للمكاتب</w:t>
      </w:r>
      <w:r w:rsidR="002E77CC">
        <w:rPr>
          <w:rFonts w:hint="cs"/>
          <w:rtl/>
        </w:rPr>
        <w:t xml:space="preserve"> (انظر</w:t>
      </w:r>
      <w:r w:rsidR="00FA1A32">
        <w:rPr>
          <w:rFonts w:hint="eastAsia"/>
          <w:rtl/>
        </w:rPr>
        <w:t> </w:t>
      </w:r>
      <w:r w:rsidR="002E77CC">
        <w:rPr>
          <w:rFonts w:hint="cs"/>
          <w:rtl/>
        </w:rPr>
        <w:t>أدناه)</w:t>
      </w:r>
      <w:r w:rsidR="009B2916">
        <w:rPr>
          <w:rFonts w:hint="cs"/>
          <w:rtl/>
        </w:rPr>
        <w:t xml:space="preserve">، </w:t>
      </w:r>
      <w:r w:rsidR="00C217A9">
        <w:rPr>
          <w:rFonts w:hint="cs"/>
          <w:rtl/>
        </w:rPr>
        <w:t xml:space="preserve">التي </w:t>
      </w:r>
      <w:r w:rsidR="00D97199">
        <w:rPr>
          <w:rFonts w:hint="cs"/>
          <w:rtl/>
        </w:rPr>
        <w:t>تدمج معايير الويبو في هيكلة بيانات الملكية الفكرية</w:t>
      </w:r>
      <w:r w:rsidR="00744077" w:rsidRPr="00744077">
        <w:rPr>
          <w:rFonts w:hint="cs"/>
          <w:rtl/>
        </w:rPr>
        <w:t xml:space="preserve"> </w:t>
      </w:r>
      <w:r w:rsidR="00744077">
        <w:rPr>
          <w:rFonts w:hint="cs"/>
          <w:rtl/>
        </w:rPr>
        <w:t>وصياغتها</w:t>
      </w:r>
      <w:r w:rsidR="00F9617F">
        <w:rPr>
          <w:rFonts w:hint="cs"/>
          <w:rtl/>
        </w:rPr>
        <w:t xml:space="preserve">، وكذلك </w:t>
      </w:r>
      <w:r w:rsidR="00744077">
        <w:rPr>
          <w:rFonts w:hint="cs"/>
          <w:rtl/>
        </w:rPr>
        <w:t>برمجية</w:t>
      </w:r>
      <w:r w:rsidR="000B05D0" w:rsidRPr="000B05D0">
        <w:rPr>
          <w:rtl/>
        </w:rPr>
        <w:t xml:space="preserve"> الويبو للتسلسل </w:t>
      </w:r>
      <w:r w:rsidR="000B05D0">
        <w:rPr>
          <w:rFonts w:hint="cs"/>
          <w:rtl/>
        </w:rPr>
        <w:t>من أجل رقمنة بيانات ال</w:t>
      </w:r>
      <w:r w:rsidR="000B05D0" w:rsidRPr="000B05D0">
        <w:rPr>
          <w:rtl/>
        </w:rPr>
        <w:t xml:space="preserve">قوائم </w:t>
      </w:r>
      <w:r w:rsidR="000B05D0">
        <w:rPr>
          <w:rFonts w:hint="cs"/>
          <w:rtl/>
        </w:rPr>
        <w:t>الخاصة ب</w:t>
      </w:r>
      <w:r w:rsidR="000B05D0" w:rsidRPr="000B05D0">
        <w:rPr>
          <w:rtl/>
        </w:rPr>
        <w:t xml:space="preserve">تسلسل النيوكليوتيد </w:t>
      </w:r>
      <w:r w:rsidR="000B05D0">
        <w:rPr>
          <w:rFonts w:hint="cs"/>
          <w:rtl/>
        </w:rPr>
        <w:t>و</w:t>
      </w:r>
      <w:r w:rsidR="000B05D0" w:rsidRPr="000B05D0">
        <w:rPr>
          <w:rtl/>
        </w:rPr>
        <w:t>الأحماض الأمينية</w:t>
      </w:r>
      <w:r w:rsidR="00CD4133">
        <w:rPr>
          <w:rFonts w:hint="cs"/>
          <w:rtl/>
        </w:rPr>
        <w:t xml:space="preserve"> </w:t>
      </w:r>
      <w:r w:rsidR="00B83B71">
        <w:rPr>
          <w:rFonts w:hint="cs"/>
          <w:rtl/>
        </w:rPr>
        <w:t>بنسق</w:t>
      </w:r>
      <w:r w:rsidR="00CD4133">
        <w:rPr>
          <w:rFonts w:hint="cs"/>
          <w:rtl/>
        </w:rPr>
        <w:t xml:space="preserve"> </w:t>
      </w:r>
      <w:r w:rsidR="00CD4133">
        <w:t>XML</w:t>
      </w:r>
      <w:r w:rsidR="00CD4133">
        <w:rPr>
          <w:rFonts w:hint="cs"/>
          <w:rtl/>
          <w:lang w:val="fr-CH" w:bidi="ar-SY"/>
        </w:rPr>
        <w:t xml:space="preserve"> ووفقاً </w:t>
      </w:r>
      <w:r w:rsidR="00CD4133">
        <w:rPr>
          <w:rFonts w:hint="cs"/>
          <w:rtl/>
        </w:rPr>
        <w:t>ل</w:t>
      </w:r>
      <w:r w:rsidR="000B05D0" w:rsidRPr="000B05D0">
        <w:rPr>
          <w:rtl/>
        </w:rPr>
        <w:t>معيار الويبو</w:t>
      </w:r>
      <w:r w:rsidR="00CF5B23">
        <w:rPr>
          <w:rFonts w:hint="cs"/>
          <w:rtl/>
        </w:rPr>
        <w:t xml:space="preserve"> </w:t>
      </w:r>
      <w:r w:rsidR="000B05D0" w:rsidRPr="000B05D0">
        <w:t>ST.26</w:t>
      </w:r>
      <w:r w:rsidR="00B83B71">
        <w:rPr>
          <w:rFonts w:hint="cs"/>
          <w:rtl/>
        </w:rPr>
        <w:t>، وذلك</w:t>
      </w:r>
      <w:r w:rsidR="00FA1A32">
        <w:rPr>
          <w:rFonts w:hint="cs"/>
          <w:rtl/>
        </w:rPr>
        <w:t xml:space="preserve"> لأغراض </w:t>
      </w:r>
      <w:r w:rsidR="0038244D">
        <w:rPr>
          <w:rFonts w:hint="cs"/>
          <w:rtl/>
        </w:rPr>
        <w:t xml:space="preserve">إيداع </w:t>
      </w:r>
      <w:r w:rsidR="00FA1A32">
        <w:rPr>
          <w:rFonts w:hint="cs"/>
          <w:rtl/>
        </w:rPr>
        <w:t xml:space="preserve">ومعالجة طلبات البراءات </w:t>
      </w:r>
      <w:r w:rsidR="0038244D">
        <w:rPr>
          <w:rFonts w:hint="cs"/>
          <w:rtl/>
        </w:rPr>
        <w:t xml:space="preserve">التي تحتوي على </w:t>
      </w:r>
      <w:r w:rsidR="00FA1A32">
        <w:rPr>
          <w:rFonts w:hint="cs"/>
          <w:rtl/>
        </w:rPr>
        <w:t>تلك</w:t>
      </w:r>
      <w:r w:rsidR="0038244D">
        <w:rPr>
          <w:rFonts w:hint="cs"/>
          <w:rtl/>
        </w:rPr>
        <w:t xml:space="preserve"> القوائم</w:t>
      </w:r>
      <w:r w:rsidR="003D1A44">
        <w:rPr>
          <w:rFonts w:hint="cs"/>
          <w:sz w:val="40"/>
          <w:szCs w:val="40"/>
          <w:rtl/>
        </w:rPr>
        <w:t>.</w:t>
      </w:r>
    </w:p>
    <w:p w14:paraId="5CBAE512" w14:textId="068F4F4B" w:rsidR="009336B9" w:rsidRDefault="009336B9" w:rsidP="009336B9">
      <w:pPr>
        <w:pStyle w:val="Heading5"/>
        <w:rPr>
          <w:rtl/>
        </w:rPr>
      </w:pPr>
      <w:r w:rsidRPr="009336B9">
        <w:rPr>
          <w:rFonts w:hint="cs"/>
          <w:rtl/>
        </w:rPr>
        <w:t>"</w:t>
      </w:r>
      <w:r>
        <w:rPr>
          <w:rFonts w:hint="cs"/>
          <w:rtl/>
        </w:rPr>
        <w:t>3</w:t>
      </w:r>
      <w:r w:rsidRPr="009336B9">
        <w:rPr>
          <w:rFonts w:hint="cs"/>
          <w:rtl/>
        </w:rPr>
        <w:t xml:space="preserve">" </w:t>
      </w:r>
      <w:r>
        <w:rPr>
          <w:rFonts w:hint="cs"/>
          <w:rtl/>
        </w:rPr>
        <w:t>المساعدة في إنشاء بيانات رقمية للملكية الفكرية</w:t>
      </w:r>
    </w:p>
    <w:p w14:paraId="1A4F2B0B" w14:textId="7E5B0503" w:rsidR="00012CDA" w:rsidRDefault="000E640F" w:rsidP="006025E7">
      <w:pPr>
        <w:pStyle w:val="ONUMA"/>
        <w:rPr>
          <w:rtl/>
        </w:rPr>
      </w:pPr>
      <w:r>
        <w:rPr>
          <w:rFonts w:hint="cs"/>
          <w:rtl/>
        </w:rPr>
        <w:t xml:space="preserve">فيما يتعلق بمكاتب الملكية الفكرية في </w:t>
      </w:r>
      <w:r w:rsidR="00B36147">
        <w:rPr>
          <w:rFonts w:hint="cs"/>
          <w:rtl/>
        </w:rPr>
        <w:t>البلدان النامية والبلدان الأقل نمواً</w:t>
      </w:r>
      <w:r>
        <w:rPr>
          <w:rFonts w:hint="cs"/>
          <w:rtl/>
        </w:rPr>
        <w:t xml:space="preserve"> التي قد لا تملك ما يكفي من الموارد والخبرة من أجل </w:t>
      </w:r>
      <w:r w:rsidR="000E1A35">
        <w:rPr>
          <w:rFonts w:hint="cs"/>
          <w:rtl/>
        </w:rPr>
        <w:t>استحداث</w:t>
      </w:r>
      <w:r>
        <w:rPr>
          <w:rFonts w:hint="cs"/>
          <w:rtl/>
        </w:rPr>
        <w:t xml:space="preserve"> بياناتها الوطنية للملكية الفكرية بنسق رقمي، من الضروري أن تستجيب </w:t>
      </w:r>
      <w:r w:rsidR="000E1A35">
        <w:rPr>
          <w:rFonts w:hint="cs"/>
          <w:rtl/>
        </w:rPr>
        <w:t>أمانة الويبو</w:t>
      </w:r>
      <w:r>
        <w:rPr>
          <w:rFonts w:hint="cs"/>
          <w:rtl/>
        </w:rPr>
        <w:t xml:space="preserve"> </w:t>
      </w:r>
      <w:r w:rsidR="00E35C48">
        <w:rPr>
          <w:rFonts w:hint="cs"/>
          <w:rtl/>
        </w:rPr>
        <w:t>ل</w:t>
      </w:r>
      <w:r w:rsidR="000E1A35">
        <w:rPr>
          <w:rFonts w:hint="cs"/>
          <w:rtl/>
        </w:rPr>
        <w:t>ما ت</w:t>
      </w:r>
      <w:r w:rsidR="00E35C48">
        <w:rPr>
          <w:rFonts w:hint="cs"/>
          <w:rtl/>
        </w:rPr>
        <w:t>طلب</w:t>
      </w:r>
      <w:r w:rsidR="000E1A35">
        <w:rPr>
          <w:rFonts w:hint="cs"/>
          <w:rtl/>
        </w:rPr>
        <w:t>ه</w:t>
      </w:r>
      <w:r w:rsidR="00E35C48">
        <w:rPr>
          <w:rFonts w:hint="cs"/>
          <w:rtl/>
        </w:rPr>
        <w:t xml:space="preserve"> </w:t>
      </w:r>
      <w:r w:rsidR="00FA1A32">
        <w:rPr>
          <w:rFonts w:hint="cs"/>
          <w:rtl/>
        </w:rPr>
        <w:t>تلك</w:t>
      </w:r>
      <w:r w:rsidR="00E35C48">
        <w:rPr>
          <w:rFonts w:hint="cs"/>
          <w:rtl/>
        </w:rPr>
        <w:t xml:space="preserve"> الدول </w:t>
      </w:r>
      <w:r w:rsidR="000E1A35">
        <w:rPr>
          <w:rFonts w:hint="cs"/>
          <w:rtl/>
        </w:rPr>
        <w:t xml:space="preserve">من </w:t>
      </w:r>
      <w:r w:rsidR="00E35C48">
        <w:rPr>
          <w:rFonts w:hint="cs"/>
          <w:rtl/>
        </w:rPr>
        <w:t>مساعدة تقنية في رقمنة بياناتها الوطنية للملكية الفكرية.</w:t>
      </w:r>
      <w:r w:rsidR="00065D20">
        <w:rPr>
          <w:rFonts w:hint="cs"/>
          <w:rtl/>
        </w:rPr>
        <w:t xml:space="preserve"> وهناك نهجان في هذا السياق، الأول هو تزويد مكاتب الملكية الفكرية </w:t>
      </w:r>
      <w:r w:rsidR="000E1A35">
        <w:rPr>
          <w:rFonts w:hint="cs"/>
          <w:rtl/>
        </w:rPr>
        <w:t>ب</w:t>
      </w:r>
      <w:r w:rsidR="00065D20">
        <w:rPr>
          <w:rFonts w:hint="cs"/>
          <w:rtl/>
        </w:rPr>
        <w:t xml:space="preserve">برمجية الويبو </w:t>
      </w:r>
      <w:bookmarkStart w:id="4" w:name="_Hlk37970988"/>
      <w:r w:rsidR="00065D20">
        <w:rPr>
          <w:rFonts w:hint="cs"/>
          <w:rtl/>
        </w:rPr>
        <w:t>للتعرف الضوئي على الحروف</w:t>
      </w:r>
      <w:bookmarkEnd w:id="4"/>
      <w:r w:rsidR="00065D20">
        <w:rPr>
          <w:rFonts w:hint="cs"/>
          <w:rtl/>
        </w:rPr>
        <w:t xml:space="preserve"> وتدريب مسؤولي مكاتب الملكية الفكرية على تطوير مهاراتهم واكتساب المعارف </w:t>
      </w:r>
      <w:r w:rsidR="006025E7">
        <w:rPr>
          <w:rFonts w:hint="cs"/>
          <w:rtl/>
        </w:rPr>
        <w:t>اللازمة لأغراض القيام</w:t>
      </w:r>
      <w:r w:rsidR="00065D20">
        <w:rPr>
          <w:rFonts w:hint="cs"/>
          <w:rtl/>
        </w:rPr>
        <w:t xml:space="preserve"> </w:t>
      </w:r>
      <w:r w:rsidR="006025E7">
        <w:rPr>
          <w:rFonts w:hint="cs"/>
          <w:rtl/>
        </w:rPr>
        <w:t>برقمنة بيانات الملكية الفكرية بأنفسهم</w:t>
      </w:r>
      <w:r w:rsidR="00530F33">
        <w:rPr>
          <w:rFonts w:hint="cs"/>
          <w:rtl/>
        </w:rPr>
        <w:t>.</w:t>
      </w:r>
      <w:r w:rsidR="00ED2A30">
        <w:rPr>
          <w:rFonts w:hint="cs"/>
          <w:rtl/>
        </w:rPr>
        <w:t xml:space="preserve"> أما النهج الآخر فهو أن تزود أمانة الويبو مكاتب </w:t>
      </w:r>
      <w:r w:rsidR="000E1A35">
        <w:rPr>
          <w:rFonts w:hint="cs"/>
          <w:rtl/>
        </w:rPr>
        <w:t>الملكية الفكرية ذات ال</w:t>
      </w:r>
      <w:r w:rsidR="00ED2A30">
        <w:rPr>
          <w:rFonts w:hint="cs"/>
          <w:rtl/>
        </w:rPr>
        <w:t xml:space="preserve">خبرة </w:t>
      </w:r>
      <w:r w:rsidR="000E1A35">
        <w:rPr>
          <w:rFonts w:hint="cs"/>
          <w:rtl/>
        </w:rPr>
        <w:t>ال</w:t>
      </w:r>
      <w:r w:rsidR="00ED2A30">
        <w:rPr>
          <w:rFonts w:hint="cs"/>
          <w:rtl/>
        </w:rPr>
        <w:t>محدودة في تكنولوجيا المعلومات والاتصالات بخدمات شاملة من أجل إدارة مشروع رقمنة وطني للبيانات الوطنية للملكية الفكرية.</w:t>
      </w:r>
      <w:r w:rsidR="003610ED">
        <w:rPr>
          <w:rFonts w:hint="cs"/>
          <w:rtl/>
        </w:rPr>
        <w:t xml:space="preserve"> وغالباً ما يتطلب </w:t>
      </w:r>
      <w:r w:rsidR="006025E7">
        <w:rPr>
          <w:rFonts w:hint="cs"/>
          <w:rtl/>
        </w:rPr>
        <w:t>ذلك</w:t>
      </w:r>
      <w:r w:rsidR="003610ED">
        <w:rPr>
          <w:rFonts w:hint="cs"/>
          <w:rtl/>
        </w:rPr>
        <w:t xml:space="preserve"> النهج استثماراً كبيراً </w:t>
      </w:r>
      <w:r w:rsidR="000E1A35">
        <w:rPr>
          <w:rFonts w:hint="cs"/>
          <w:rtl/>
        </w:rPr>
        <w:t xml:space="preserve">في </w:t>
      </w:r>
      <w:r w:rsidR="003610ED">
        <w:rPr>
          <w:rFonts w:hint="cs"/>
          <w:rtl/>
        </w:rPr>
        <w:t>وقت أمانة الويبو وموار</w:t>
      </w:r>
      <w:r w:rsidR="006025E7">
        <w:rPr>
          <w:rFonts w:hint="cs"/>
          <w:rtl/>
        </w:rPr>
        <w:t xml:space="preserve">دها، وعندما تكون </w:t>
      </w:r>
      <w:r w:rsidR="003610ED">
        <w:rPr>
          <w:rFonts w:hint="cs"/>
          <w:rtl/>
        </w:rPr>
        <w:t xml:space="preserve">الموارد </w:t>
      </w:r>
      <w:r w:rsidR="006025E7">
        <w:rPr>
          <w:rFonts w:hint="cs"/>
          <w:rtl/>
        </w:rPr>
        <w:t xml:space="preserve">غير كافية </w:t>
      </w:r>
      <w:r w:rsidR="003610ED">
        <w:rPr>
          <w:rFonts w:hint="cs"/>
          <w:rtl/>
        </w:rPr>
        <w:t xml:space="preserve">على الصعيد الوطني، لا بد من السعي للحصول على مساهمات من دول أعضاء أخرى تود توفير موارد </w:t>
      </w:r>
      <w:r w:rsidR="006025E7">
        <w:rPr>
          <w:rFonts w:hint="cs"/>
          <w:rtl/>
        </w:rPr>
        <w:t>خارجة عن الميزانية لتلك</w:t>
      </w:r>
      <w:r w:rsidR="000E1A35" w:rsidRPr="00C929F8">
        <w:rPr>
          <w:rFonts w:hint="cs"/>
          <w:rtl/>
        </w:rPr>
        <w:t xml:space="preserve"> المشاريع</w:t>
      </w:r>
      <w:r w:rsidR="003610ED">
        <w:rPr>
          <w:rFonts w:hint="cs"/>
          <w:rtl/>
        </w:rPr>
        <w:t>.</w:t>
      </w:r>
    </w:p>
    <w:p w14:paraId="6C4DB923" w14:textId="5F1626B0" w:rsidR="005A0443" w:rsidRPr="00A4320E" w:rsidRDefault="00575D07" w:rsidP="006025E7">
      <w:pPr>
        <w:pStyle w:val="ONUMA"/>
        <w:keepNext/>
        <w:numPr>
          <w:ilvl w:val="0"/>
          <w:numId w:val="0"/>
        </w:numPr>
        <w:rPr>
          <w:u w:val="single"/>
          <w:rtl/>
        </w:rPr>
      </w:pPr>
      <w:r w:rsidRPr="00A4320E">
        <w:rPr>
          <w:rFonts w:hint="cs"/>
          <w:u w:val="single"/>
          <w:rtl/>
        </w:rPr>
        <w:t>النهج الأول</w:t>
      </w:r>
    </w:p>
    <w:p w14:paraId="15CE2512" w14:textId="53EF9286" w:rsidR="005A0443" w:rsidRDefault="00AB4A2D" w:rsidP="00203E23">
      <w:pPr>
        <w:pStyle w:val="ONUMA"/>
      </w:pPr>
      <w:r>
        <w:rPr>
          <w:rFonts w:hint="cs"/>
          <w:rtl/>
        </w:rPr>
        <w:t>تستخدم الويبو برمجيتها المطو</w:t>
      </w:r>
      <w:r w:rsidR="008433A0">
        <w:rPr>
          <w:rFonts w:hint="cs"/>
          <w:rtl/>
        </w:rPr>
        <w:t>ّ</w:t>
      </w:r>
      <w:r>
        <w:rPr>
          <w:rFonts w:hint="cs"/>
          <w:rtl/>
        </w:rPr>
        <w:t xml:space="preserve">رة داخلياً للتعرف الضوئي على الحروف، التي طُورت بشكل أولي في عام 2006 من أجل </w:t>
      </w:r>
      <w:r w:rsidR="001D72CC">
        <w:rPr>
          <w:rFonts w:hint="cs"/>
          <w:rtl/>
        </w:rPr>
        <w:t>إنشاء</w:t>
      </w:r>
      <w:r>
        <w:rPr>
          <w:rFonts w:hint="cs"/>
          <w:rtl/>
        </w:rPr>
        <w:t xml:space="preserve"> بيانات رقمية </w:t>
      </w:r>
      <w:r w:rsidR="001D72CC">
        <w:rPr>
          <w:rFonts w:hint="cs"/>
          <w:rtl/>
        </w:rPr>
        <w:t>من ا</w:t>
      </w:r>
      <w:r w:rsidR="00A2412E">
        <w:rPr>
          <w:rFonts w:hint="cs"/>
          <w:rtl/>
        </w:rPr>
        <w:t xml:space="preserve">لطلبات </w:t>
      </w:r>
      <w:r>
        <w:rPr>
          <w:rFonts w:hint="cs"/>
          <w:rtl/>
        </w:rPr>
        <w:t xml:space="preserve">الدولية التي أُودعت </w:t>
      </w:r>
      <w:r w:rsidR="00377C38">
        <w:rPr>
          <w:rFonts w:hint="cs"/>
          <w:rtl/>
        </w:rPr>
        <w:t xml:space="preserve">بادئ الأمر بشكل </w:t>
      </w:r>
      <w:r w:rsidR="006025E7">
        <w:rPr>
          <w:rFonts w:hint="cs"/>
          <w:rtl/>
        </w:rPr>
        <w:t>ورقي أو في عن طريق ال</w:t>
      </w:r>
      <w:r>
        <w:rPr>
          <w:rFonts w:hint="cs"/>
          <w:rtl/>
        </w:rPr>
        <w:t xml:space="preserve">فاكس </w:t>
      </w:r>
      <w:r w:rsidR="006025E7">
        <w:rPr>
          <w:rFonts w:hint="cs"/>
          <w:rtl/>
        </w:rPr>
        <w:t>بناء على</w:t>
      </w:r>
      <w:r w:rsidR="008433A0">
        <w:rPr>
          <w:rFonts w:hint="cs"/>
          <w:rtl/>
        </w:rPr>
        <w:t xml:space="preserve"> </w:t>
      </w:r>
      <w:r>
        <w:rPr>
          <w:rFonts w:hint="cs"/>
          <w:rtl/>
        </w:rPr>
        <w:t>معاهدة البراءات.</w:t>
      </w:r>
      <w:r w:rsidR="007C4C89">
        <w:rPr>
          <w:rFonts w:hint="cs"/>
          <w:rtl/>
        </w:rPr>
        <w:t xml:space="preserve"> وتم </w:t>
      </w:r>
      <w:r w:rsidR="008433A0">
        <w:rPr>
          <w:rFonts w:hint="cs"/>
          <w:rtl/>
        </w:rPr>
        <w:t>تأسيس</w:t>
      </w:r>
      <w:r w:rsidR="007C4C89">
        <w:rPr>
          <w:rFonts w:hint="cs"/>
          <w:rtl/>
        </w:rPr>
        <w:t xml:space="preserve"> هذا النظام عن طريق تكييف الحل المقدم من </w:t>
      </w:r>
      <w:r w:rsidR="006025E7">
        <w:rPr>
          <w:rFonts w:hint="cs"/>
          <w:rtl/>
        </w:rPr>
        <w:t>ال</w:t>
      </w:r>
      <w:r w:rsidR="007C4C89">
        <w:rPr>
          <w:rFonts w:hint="cs"/>
          <w:rtl/>
        </w:rPr>
        <w:t xml:space="preserve">شركات </w:t>
      </w:r>
      <w:r w:rsidR="006025E7">
        <w:rPr>
          <w:rFonts w:hint="cs"/>
          <w:rtl/>
        </w:rPr>
        <w:t xml:space="preserve">الرائدة في السوق والمتخصصة في </w:t>
      </w:r>
      <w:r w:rsidR="007C4C89">
        <w:rPr>
          <w:rFonts w:hint="cs"/>
          <w:rtl/>
        </w:rPr>
        <w:t xml:space="preserve">التعرف الضوئي على الحروف </w:t>
      </w:r>
      <w:r w:rsidR="00203E23">
        <w:rPr>
          <w:rFonts w:hint="cs"/>
          <w:rtl/>
        </w:rPr>
        <w:t>مع</w:t>
      </w:r>
      <w:r w:rsidR="007C4C89">
        <w:rPr>
          <w:rFonts w:hint="cs"/>
          <w:rtl/>
        </w:rPr>
        <w:t xml:space="preserve"> خصائص وثائق البراءات ومعايير الويبو</w:t>
      </w:r>
      <w:r w:rsidR="008433A0">
        <w:rPr>
          <w:rFonts w:hint="cs"/>
          <w:rtl/>
        </w:rPr>
        <w:t>.</w:t>
      </w:r>
      <w:r w:rsidR="007C4C89">
        <w:rPr>
          <w:rFonts w:hint="cs"/>
          <w:rtl/>
        </w:rPr>
        <w:t xml:space="preserve"> وأتاح</w:t>
      </w:r>
      <w:r w:rsidR="008433A0">
        <w:rPr>
          <w:rFonts w:hint="cs"/>
          <w:rtl/>
        </w:rPr>
        <w:t xml:space="preserve"> النظام</w:t>
      </w:r>
      <w:r w:rsidR="007C4C89">
        <w:rPr>
          <w:rFonts w:hint="cs"/>
          <w:rtl/>
        </w:rPr>
        <w:t xml:space="preserve"> للويبو جعل </w:t>
      </w:r>
      <w:r w:rsidR="00203E23">
        <w:rPr>
          <w:rFonts w:hint="cs"/>
          <w:rtl/>
        </w:rPr>
        <w:t>الأوصاف</w:t>
      </w:r>
      <w:r w:rsidR="007C4C89">
        <w:rPr>
          <w:rFonts w:hint="cs"/>
          <w:rtl/>
        </w:rPr>
        <w:t xml:space="preserve"> والمطالب الخاصة بطلبات معاهدة البراءات </w:t>
      </w:r>
      <w:r w:rsidR="00203E23">
        <w:rPr>
          <w:rFonts w:hint="cs"/>
          <w:rtl/>
        </w:rPr>
        <w:t>القابلة للبحث ب</w:t>
      </w:r>
      <w:r w:rsidR="007C4C89">
        <w:rPr>
          <w:rFonts w:hint="cs"/>
          <w:rtl/>
        </w:rPr>
        <w:t>جميع لغات النشر، باستثناء اللغة العربية</w:t>
      </w:r>
      <w:r w:rsidR="00203E23">
        <w:rPr>
          <w:rFonts w:hint="cs"/>
          <w:rtl/>
        </w:rPr>
        <w:t>،</w:t>
      </w:r>
      <w:r w:rsidR="007C4C89">
        <w:rPr>
          <w:rFonts w:hint="cs"/>
          <w:rtl/>
        </w:rPr>
        <w:t xml:space="preserve"> في ركن البراءات</w:t>
      </w:r>
      <w:r w:rsidR="008433A0">
        <w:rPr>
          <w:rFonts w:hint="cs"/>
          <w:rtl/>
        </w:rPr>
        <w:t xml:space="preserve"> (</w:t>
      </w:r>
      <w:r w:rsidR="008433A0" w:rsidRPr="008433A0">
        <w:t>PATENTSCOPE</w:t>
      </w:r>
      <w:r w:rsidR="008433A0">
        <w:rPr>
          <w:rFonts w:hint="cs"/>
          <w:rtl/>
        </w:rPr>
        <w:t>)</w:t>
      </w:r>
      <w:r w:rsidR="007C4C89">
        <w:rPr>
          <w:rFonts w:hint="cs"/>
          <w:rtl/>
        </w:rPr>
        <w:t>.</w:t>
      </w:r>
    </w:p>
    <w:p w14:paraId="4EA1DCAA" w14:textId="3C96BF4F" w:rsidR="00651780" w:rsidRDefault="00651780" w:rsidP="00203E23">
      <w:pPr>
        <w:pStyle w:val="ONUMA"/>
      </w:pPr>
      <w:r>
        <w:rPr>
          <w:rFonts w:hint="cs"/>
          <w:rtl/>
        </w:rPr>
        <w:t>وفي عام 2017</w:t>
      </w:r>
      <w:r w:rsidR="00226EC9">
        <w:rPr>
          <w:rFonts w:hint="cs"/>
          <w:rtl/>
        </w:rPr>
        <w:t xml:space="preserve">، </w:t>
      </w:r>
      <w:r w:rsidR="00AA7592">
        <w:rPr>
          <w:rFonts w:hint="cs"/>
          <w:rtl/>
        </w:rPr>
        <w:t xml:space="preserve">واستفادةً من </w:t>
      </w:r>
      <w:r w:rsidR="00203E23">
        <w:rPr>
          <w:rFonts w:hint="cs"/>
          <w:rtl/>
        </w:rPr>
        <w:t>تلك</w:t>
      </w:r>
      <w:r w:rsidR="00AA7592">
        <w:rPr>
          <w:rFonts w:hint="cs"/>
          <w:rtl/>
        </w:rPr>
        <w:t xml:space="preserve"> التكنولوجيا</w:t>
      </w:r>
      <w:r w:rsidR="008433A0">
        <w:rPr>
          <w:rFonts w:hint="cs"/>
          <w:rtl/>
        </w:rPr>
        <w:t>ت</w:t>
      </w:r>
      <w:r w:rsidR="00AA7592">
        <w:rPr>
          <w:rFonts w:hint="cs"/>
          <w:rtl/>
        </w:rPr>
        <w:t xml:space="preserve"> المطو</w:t>
      </w:r>
      <w:r w:rsidR="008433A0">
        <w:rPr>
          <w:rFonts w:hint="cs"/>
          <w:rtl/>
        </w:rPr>
        <w:t>ّ</w:t>
      </w:r>
      <w:r w:rsidR="00AA7592">
        <w:rPr>
          <w:rFonts w:hint="cs"/>
          <w:rtl/>
        </w:rPr>
        <w:t>رة داخلياً و</w:t>
      </w:r>
      <w:r w:rsidR="008433A0">
        <w:rPr>
          <w:rFonts w:hint="cs"/>
          <w:rtl/>
        </w:rPr>
        <w:t xml:space="preserve">من </w:t>
      </w:r>
      <w:r w:rsidR="00AA7592">
        <w:rPr>
          <w:rFonts w:hint="cs"/>
          <w:rtl/>
        </w:rPr>
        <w:t>الدراية العملية في المنظمة، بدأت الويبو استخدام</w:t>
      </w:r>
      <w:r w:rsidR="00EC2D8B">
        <w:rPr>
          <w:rFonts w:hint="cs"/>
          <w:rtl/>
        </w:rPr>
        <w:t xml:space="preserve"> النظام</w:t>
      </w:r>
      <w:r w:rsidR="00AA7592">
        <w:rPr>
          <w:rFonts w:hint="cs"/>
          <w:rtl/>
        </w:rPr>
        <w:t xml:space="preserve"> من أجل مساعدة مكاتب الملكية الفكرية في رقمنة بيانات الملكية الفكرية.</w:t>
      </w:r>
      <w:r w:rsidR="00A82018">
        <w:rPr>
          <w:rFonts w:hint="cs"/>
          <w:rtl/>
        </w:rPr>
        <w:t xml:space="preserve"> وتحقيقاً </w:t>
      </w:r>
      <w:r w:rsidR="00203E23">
        <w:rPr>
          <w:rFonts w:hint="cs"/>
          <w:rtl/>
        </w:rPr>
        <w:t>لتك</w:t>
      </w:r>
      <w:r w:rsidR="00A82018">
        <w:rPr>
          <w:rFonts w:hint="cs"/>
          <w:rtl/>
        </w:rPr>
        <w:t xml:space="preserve"> الغاية، </w:t>
      </w:r>
      <w:r w:rsidR="00A03EF2">
        <w:rPr>
          <w:rFonts w:hint="cs"/>
          <w:rtl/>
        </w:rPr>
        <w:t>دخلت</w:t>
      </w:r>
      <w:r w:rsidR="00A82018">
        <w:rPr>
          <w:rFonts w:hint="cs"/>
          <w:rtl/>
        </w:rPr>
        <w:t xml:space="preserve"> الويبو </w:t>
      </w:r>
      <w:r w:rsidR="00A03EF2">
        <w:rPr>
          <w:rFonts w:hint="cs"/>
          <w:rtl/>
        </w:rPr>
        <w:t xml:space="preserve">في شراكة </w:t>
      </w:r>
      <w:r w:rsidR="00A82018">
        <w:rPr>
          <w:rFonts w:hint="cs"/>
          <w:rtl/>
        </w:rPr>
        <w:t>مع المكتب الأوروبي للبراءات من أجل مساعدة المكاتب الوطنية للملكية الفكرية على إنتاج نصوص كاملة عالية الجودة للملف</w:t>
      </w:r>
      <w:r w:rsidR="00A03EF2">
        <w:rPr>
          <w:rFonts w:hint="cs"/>
          <w:rtl/>
        </w:rPr>
        <w:t>ات</w:t>
      </w:r>
      <w:r w:rsidR="00A82018">
        <w:rPr>
          <w:rFonts w:hint="cs"/>
          <w:rtl/>
        </w:rPr>
        <w:t xml:space="preserve"> الأمامي</w:t>
      </w:r>
      <w:r w:rsidR="00A03EF2">
        <w:rPr>
          <w:rFonts w:hint="cs"/>
          <w:rtl/>
        </w:rPr>
        <w:t>ة</w:t>
      </w:r>
      <w:r w:rsidR="00A82018">
        <w:rPr>
          <w:rFonts w:hint="cs"/>
          <w:rtl/>
        </w:rPr>
        <w:t xml:space="preserve"> لمنشورات البراءة لديها، وأتاحت تخصيص نظامها الداخلي للتعرف الضوئي على الحروف، وقدمت خدمات التدريب والدعم،</w:t>
      </w:r>
      <w:r w:rsidR="002C2BD6">
        <w:rPr>
          <w:rFonts w:hint="cs"/>
          <w:rtl/>
        </w:rPr>
        <w:t xml:space="preserve"> ومنحت المكاتب المشاركة</w:t>
      </w:r>
      <w:r w:rsidR="00A82018">
        <w:rPr>
          <w:rFonts w:hint="cs"/>
          <w:rtl/>
        </w:rPr>
        <w:t xml:space="preserve"> </w:t>
      </w:r>
      <w:r w:rsidR="00203E23">
        <w:rPr>
          <w:rFonts w:hint="cs"/>
          <w:rtl/>
        </w:rPr>
        <w:t xml:space="preserve">تراخيص لاستخدام </w:t>
      </w:r>
      <w:r w:rsidR="002C2BD6">
        <w:rPr>
          <w:rFonts w:hint="cs"/>
          <w:rtl/>
        </w:rPr>
        <w:t>نظام</w:t>
      </w:r>
      <w:r w:rsidR="00A82018">
        <w:rPr>
          <w:rFonts w:hint="cs"/>
          <w:rtl/>
        </w:rPr>
        <w:t xml:space="preserve"> التعرف الضوئي على الحروف.</w:t>
      </w:r>
      <w:r w:rsidR="00B33CCD">
        <w:rPr>
          <w:rFonts w:hint="cs"/>
          <w:rtl/>
        </w:rPr>
        <w:t xml:space="preserve"> </w:t>
      </w:r>
      <w:r w:rsidR="00CC7147">
        <w:rPr>
          <w:rFonts w:hint="cs"/>
          <w:rtl/>
        </w:rPr>
        <w:t>وينتج عن استخدام</w:t>
      </w:r>
      <w:r w:rsidR="00B33CCD">
        <w:rPr>
          <w:rFonts w:hint="cs"/>
          <w:rtl/>
        </w:rPr>
        <w:t xml:space="preserve"> </w:t>
      </w:r>
      <w:r w:rsidR="00203E23">
        <w:rPr>
          <w:rFonts w:hint="cs"/>
          <w:rtl/>
        </w:rPr>
        <w:t>ذلك النظام</w:t>
      </w:r>
      <w:r w:rsidR="00B33CCD">
        <w:rPr>
          <w:rFonts w:hint="cs"/>
          <w:rtl/>
        </w:rPr>
        <w:t xml:space="preserve"> </w:t>
      </w:r>
      <w:r w:rsidR="00CC7147">
        <w:rPr>
          <w:rFonts w:hint="cs"/>
          <w:rtl/>
        </w:rPr>
        <w:t xml:space="preserve">بيانات للملكية الفكرية </w:t>
      </w:r>
      <w:r w:rsidR="00B33CCD">
        <w:rPr>
          <w:rFonts w:hint="cs"/>
          <w:rtl/>
        </w:rPr>
        <w:t xml:space="preserve">رقمية </w:t>
      </w:r>
      <w:r w:rsidR="00CC7147">
        <w:rPr>
          <w:rFonts w:hint="cs"/>
          <w:rtl/>
        </w:rPr>
        <w:t>و</w:t>
      </w:r>
      <w:r w:rsidR="00B33CCD">
        <w:rPr>
          <w:rFonts w:hint="cs"/>
          <w:rtl/>
        </w:rPr>
        <w:t xml:space="preserve">حسنة </w:t>
      </w:r>
      <w:r w:rsidR="00624EB3">
        <w:rPr>
          <w:rFonts w:hint="cs"/>
          <w:rtl/>
        </w:rPr>
        <w:t>التنظيم</w:t>
      </w:r>
      <w:r w:rsidR="00B33CCD">
        <w:rPr>
          <w:rFonts w:hint="cs"/>
          <w:rtl/>
        </w:rPr>
        <w:t>،</w:t>
      </w:r>
      <w:r w:rsidR="00624EB3">
        <w:rPr>
          <w:rFonts w:hint="cs"/>
          <w:rtl/>
        </w:rPr>
        <w:t xml:space="preserve"> بما يتوافق مع </w:t>
      </w:r>
      <w:r w:rsidR="00B33CCD">
        <w:rPr>
          <w:rFonts w:hint="cs"/>
          <w:rtl/>
        </w:rPr>
        <w:t>معايير الويبو.</w:t>
      </w:r>
      <w:r w:rsidR="00624EB3">
        <w:rPr>
          <w:rFonts w:hint="cs"/>
          <w:rtl/>
        </w:rPr>
        <w:t xml:space="preserve"> و</w:t>
      </w:r>
      <w:r w:rsidR="00203E23">
        <w:rPr>
          <w:rFonts w:hint="cs"/>
          <w:rtl/>
        </w:rPr>
        <w:t xml:space="preserve">في الفترة </w:t>
      </w:r>
      <w:r w:rsidR="00624EB3">
        <w:rPr>
          <w:rFonts w:hint="cs"/>
          <w:rtl/>
        </w:rPr>
        <w:t xml:space="preserve">من أبريل 2017 إلى نوفمبر 2019، </w:t>
      </w:r>
      <w:r w:rsidR="00516143">
        <w:rPr>
          <w:rFonts w:hint="cs"/>
          <w:rtl/>
        </w:rPr>
        <w:t>نُظمت ست جلسات تدريبية وتسلّم</w:t>
      </w:r>
      <w:r w:rsidR="00516143" w:rsidRPr="00516143">
        <w:rPr>
          <w:rFonts w:eastAsia="Times New Roman" w:hint="cs"/>
          <w:rtl/>
          <w:lang w:eastAsia="en-US"/>
        </w:rPr>
        <w:t xml:space="preserve"> </w:t>
      </w:r>
      <w:r w:rsidR="00386002" w:rsidRPr="00386002">
        <w:rPr>
          <w:rFonts w:eastAsia="Times New Roman" w:hint="cs"/>
          <w:rtl/>
          <w:lang w:eastAsia="en-US"/>
        </w:rPr>
        <w:t xml:space="preserve">34 مكتباً </w:t>
      </w:r>
      <w:r w:rsidR="00516143" w:rsidRPr="00516143">
        <w:rPr>
          <w:rFonts w:hint="cs"/>
          <w:rtl/>
        </w:rPr>
        <w:t>البرمجية</w:t>
      </w:r>
      <w:r w:rsidR="00386002">
        <w:rPr>
          <w:rFonts w:hint="cs"/>
          <w:rtl/>
        </w:rPr>
        <w:t>، و</w:t>
      </w:r>
      <w:r w:rsidR="009177CB">
        <w:rPr>
          <w:rFonts w:hint="cs"/>
          <w:rtl/>
        </w:rPr>
        <w:t>تلقت</w:t>
      </w:r>
      <w:r w:rsidR="00516143">
        <w:rPr>
          <w:rFonts w:hint="cs"/>
          <w:rtl/>
        </w:rPr>
        <w:t xml:space="preserve"> تدريب</w:t>
      </w:r>
      <w:r w:rsidR="00386002">
        <w:rPr>
          <w:rFonts w:hint="cs"/>
          <w:rtl/>
        </w:rPr>
        <w:t>اً بشأنها</w:t>
      </w:r>
      <w:r w:rsidR="00516143">
        <w:rPr>
          <w:rFonts w:hint="cs"/>
          <w:rtl/>
        </w:rPr>
        <w:t>.</w:t>
      </w:r>
    </w:p>
    <w:p w14:paraId="3ACAE444" w14:textId="6553C2F9" w:rsidR="003F0A44" w:rsidRDefault="00203E23" w:rsidP="00C610ED">
      <w:pPr>
        <w:pStyle w:val="ONUMA"/>
      </w:pPr>
      <w:r>
        <w:rPr>
          <w:rFonts w:hint="cs"/>
          <w:rtl/>
        </w:rPr>
        <w:t>وأف</w:t>
      </w:r>
      <w:r w:rsidR="00547808">
        <w:rPr>
          <w:rFonts w:hint="cs"/>
          <w:rtl/>
        </w:rPr>
        <w:t>ضت الشراكة الناجحة مع المكتب الأوروبي للبراءات من أجل رقمنة بيانات الملكية الفكرية إلى مشروع استكشافي للبلدان النامية في أ</w:t>
      </w:r>
      <w:r w:rsidR="00C610ED">
        <w:rPr>
          <w:rFonts w:hint="cs"/>
          <w:rtl/>
        </w:rPr>
        <w:t xml:space="preserve">مريكا اللاتينية في إطار مشروع </w:t>
      </w:r>
      <w:r w:rsidR="00547808">
        <w:rPr>
          <w:rFonts w:hint="cs"/>
          <w:rtl/>
        </w:rPr>
        <w:t>منصة</w:t>
      </w:r>
      <w:r w:rsidR="00C610ED">
        <w:rPr>
          <w:rFonts w:hint="eastAsia"/>
          <w:rtl/>
        </w:rPr>
        <w:t> </w:t>
      </w:r>
      <w:r w:rsidR="00547808">
        <w:t>LATIPAT</w:t>
      </w:r>
      <w:r w:rsidR="00547808">
        <w:rPr>
          <w:rFonts w:hint="cs"/>
          <w:rtl/>
          <w:lang w:bidi="ar-SY"/>
        </w:rPr>
        <w:t>.</w:t>
      </w:r>
      <w:r w:rsidR="00594CF0">
        <w:rPr>
          <w:rFonts w:hint="cs"/>
          <w:rtl/>
          <w:lang w:bidi="ar-SY"/>
        </w:rPr>
        <w:t xml:space="preserve"> ونظمت الويبو مع المكتب الأوروبي للبراءات جلسة تدريب في أمريكا اللاتينية في نوفمبر 2018</w:t>
      </w:r>
      <w:r w:rsidR="005121A6">
        <w:rPr>
          <w:rFonts w:hint="cs"/>
          <w:rtl/>
          <w:lang w:bidi="ar-SY"/>
        </w:rPr>
        <w:t>،</w:t>
      </w:r>
      <w:r w:rsidR="00594CF0">
        <w:rPr>
          <w:rFonts w:hint="cs"/>
          <w:rtl/>
          <w:lang w:bidi="ar-SY"/>
        </w:rPr>
        <w:t xml:space="preserve"> </w:t>
      </w:r>
      <w:r w:rsidR="005121A6">
        <w:rPr>
          <w:rFonts w:hint="cs"/>
          <w:rtl/>
          <w:lang w:bidi="ar-SY"/>
        </w:rPr>
        <w:t>و</w:t>
      </w:r>
      <w:r w:rsidR="00594CF0">
        <w:rPr>
          <w:rFonts w:hint="cs"/>
          <w:rtl/>
          <w:lang w:bidi="ar-SY"/>
        </w:rPr>
        <w:t xml:space="preserve">جرى خلالها تدريب 12 مكتباً للملكية الفكرية في أمريكا اللاتينية وتسلّمت </w:t>
      </w:r>
      <w:r w:rsidR="00C05126">
        <w:rPr>
          <w:rFonts w:hint="cs"/>
          <w:rtl/>
          <w:lang w:bidi="ar-SY"/>
        </w:rPr>
        <w:t>تلك</w:t>
      </w:r>
      <w:r w:rsidR="00594CF0">
        <w:rPr>
          <w:rFonts w:hint="cs"/>
          <w:rtl/>
          <w:lang w:bidi="ar-SY"/>
        </w:rPr>
        <w:t xml:space="preserve"> المكاتب برمجية الويبو للتعرف الضوئي على الحروف.</w:t>
      </w:r>
    </w:p>
    <w:p w14:paraId="55501EE5" w14:textId="626F1640" w:rsidR="00023329" w:rsidRDefault="00FB63F7" w:rsidP="003801D3">
      <w:pPr>
        <w:pStyle w:val="ONUMA"/>
      </w:pPr>
      <w:r>
        <w:rPr>
          <w:rFonts w:hint="cs"/>
          <w:rtl/>
          <w:lang w:bidi="ar-SY"/>
        </w:rPr>
        <w:t xml:space="preserve">وفي نهاية عام 2019، </w:t>
      </w:r>
      <w:r w:rsidR="003801D3">
        <w:rPr>
          <w:rFonts w:hint="cs"/>
          <w:rtl/>
          <w:lang w:bidi="ar-SY"/>
        </w:rPr>
        <w:t>قُدمت</w:t>
      </w:r>
      <w:r>
        <w:rPr>
          <w:rFonts w:hint="cs"/>
          <w:rtl/>
          <w:lang w:bidi="ar-SY"/>
        </w:rPr>
        <w:t xml:space="preserve"> المساعدة</w:t>
      </w:r>
      <w:r w:rsidRPr="00FB63F7">
        <w:rPr>
          <w:rFonts w:eastAsia="Times New Roman" w:hint="cs"/>
          <w:rtl/>
          <w:lang w:eastAsia="en-US" w:bidi="ar-SY"/>
        </w:rPr>
        <w:t xml:space="preserve"> </w:t>
      </w:r>
      <w:r w:rsidR="00843867">
        <w:rPr>
          <w:rFonts w:eastAsia="Times New Roman" w:hint="cs"/>
          <w:rtl/>
          <w:lang w:eastAsia="en-US" w:bidi="ar-SY"/>
        </w:rPr>
        <w:t xml:space="preserve">إلى </w:t>
      </w:r>
      <w:r w:rsidRPr="00FB63F7">
        <w:rPr>
          <w:rFonts w:hint="cs"/>
          <w:rtl/>
          <w:lang w:bidi="ar-SY"/>
        </w:rPr>
        <w:t>المكاتب التالية</w:t>
      </w:r>
      <w:r>
        <w:rPr>
          <w:rFonts w:hint="cs"/>
          <w:rtl/>
          <w:lang w:bidi="ar-SY"/>
        </w:rPr>
        <w:t>: ألبانيا والأرجنتين والبو</w:t>
      </w:r>
      <w:r w:rsidR="00731451">
        <w:rPr>
          <w:rFonts w:hint="cs"/>
          <w:rtl/>
          <w:lang w:bidi="ar-SY"/>
        </w:rPr>
        <w:t>س</w:t>
      </w:r>
      <w:r>
        <w:rPr>
          <w:rFonts w:hint="cs"/>
          <w:rtl/>
          <w:lang w:bidi="ar-SY"/>
        </w:rPr>
        <w:t xml:space="preserve">نة والهرسك </w:t>
      </w:r>
      <w:r w:rsidR="00731451">
        <w:rPr>
          <w:rFonts w:hint="cs"/>
          <w:rtl/>
          <w:lang w:bidi="ar-SY"/>
        </w:rPr>
        <w:t xml:space="preserve">وبلغاريا والبرازيل وكولومبيا وكوستاريكا وكوبا وقبرص والجمهورية الدومينيكية والدانمرك والمنظمة الأوروبية الآسيوية للبراءات وإكوادور وإستونيا وفنلندا وغواتيمالا واليونان وهندوراس وأيرلندا وإيطاليا ولاتفيا وليتوانيا ومالطة والمكسيك والنرويج وبيرو </w:t>
      </w:r>
      <w:r w:rsidR="00FC61C7">
        <w:rPr>
          <w:rFonts w:hint="cs"/>
          <w:rtl/>
          <w:lang w:bidi="ar-SY"/>
        </w:rPr>
        <w:t>ورو</w:t>
      </w:r>
      <w:r w:rsidR="00731451">
        <w:rPr>
          <w:rFonts w:hint="cs"/>
          <w:rtl/>
          <w:lang w:bidi="ar-SY"/>
        </w:rPr>
        <w:t>مانيا وصربيا والجمهورية السلوفاكية وإسبانيا والسويد وسويسرا وتونس وأوروغواي.</w:t>
      </w:r>
    </w:p>
    <w:p w14:paraId="52C7421A" w14:textId="7EF69D85" w:rsidR="004C4648" w:rsidRDefault="004C4648" w:rsidP="003801D3">
      <w:pPr>
        <w:pStyle w:val="ONUMA"/>
      </w:pPr>
      <w:r>
        <w:rPr>
          <w:rFonts w:hint="cs"/>
          <w:rtl/>
        </w:rPr>
        <w:t xml:space="preserve">وبدأت المناقشات مع المكتب الأوروبي للبراءات من أجل توسيع </w:t>
      </w:r>
      <w:r w:rsidR="003801D3">
        <w:rPr>
          <w:rFonts w:hint="cs"/>
          <w:rtl/>
        </w:rPr>
        <w:t>تلك</w:t>
      </w:r>
      <w:r>
        <w:rPr>
          <w:rFonts w:hint="cs"/>
          <w:rtl/>
        </w:rPr>
        <w:t xml:space="preserve"> الشراكة الناجحة لتشمل </w:t>
      </w:r>
      <w:r w:rsidR="0089236A">
        <w:rPr>
          <w:rFonts w:hint="cs"/>
          <w:rtl/>
        </w:rPr>
        <w:t xml:space="preserve">في عام 2020 </w:t>
      </w:r>
      <w:r w:rsidRPr="004C4648">
        <w:rPr>
          <w:rtl/>
        </w:rPr>
        <w:t>منطقة رابطة أمم جنوب شرق</w:t>
      </w:r>
      <w:r w:rsidR="0089236A">
        <w:rPr>
          <w:rFonts w:hint="cs"/>
          <w:rtl/>
        </w:rPr>
        <w:t>ي</w:t>
      </w:r>
      <w:r w:rsidRPr="004C4648">
        <w:rPr>
          <w:rtl/>
        </w:rPr>
        <w:t xml:space="preserve"> آسيا</w:t>
      </w:r>
      <w:r>
        <w:rPr>
          <w:rFonts w:hint="cs"/>
          <w:rtl/>
        </w:rPr>
        <w:t xml:space="preserve">، وأعرب مكتب البراءات </w:t>
      </w:r>
      <w:r w:rsidRPr="004C4648">
        <w:rPr>
          <w:rFonts w:hint="cs"/>
          <w:rtl/>
        </w:rPr>
        <w:t>الإسرائيلي</w:t>
      </w:r>
      <w:r>
        <w:rPr>
          <w:rFonts w:hint="cs"/>
          <w:rtl/>
        </w:rPr>
        <w:t xml:space="preserve"> </w:t>
      </w:r>
      <w:r w:rsidR="0089236A">
        <w:rPr>
          <w:rFonts w:hint="cs"/>
          <w:rtl/>
        </w:rPr>
        <w:t xml:space="preserve">أيضاً </w:t>
      </w:r>
      <w:r>
        <w:rPr>
          <w:rFonts w:hint="cs"/>
          <w:rtl/>
        </w:rPr>
        <w:t>عن اهتمامه بالمشاركة.</w:t>
      </w:r>
    </w:p>
    <w:p w14:paraId="76CC6471" w14:textId="14028EF0" w:rsidR="00877F50" w:rsidRPr="00F1068F" w:rsidRDefault="00467869" w:rsidP="00C610ED">
      <w:pPr>
        <w:pStyle w:val="ONUMA"/>
      </w:pPr>
      <w:r>
        <w:rPr>
          <w:rFonts w:hint="cs"/>
          <w:rtl/>
        </w:rPr>
        <w:t>وفي عام 2012، قام الرؤساء التنفيذيون للمكتب الأوروبي للبراءات والمكتب الإسباني للبراءات والعلامات التجارية والويبو بتوقيع مذكرة تفاهم بشأن مشروع يرمي إلى تعزيز ت</w:t>
      </w:r>
      <w:r w:rsidR="00C610ED">
        <w:rPr>
          <w:rFonts w:hint="cs"/>
          <w:rtl/>
        </w:rPr>
        <w:t xml:space="preserve">بادل معلومات البراءات في إطار </w:t>
      </w:r>
      <w:r>
        <w:rPr>
          <w:rFonts w:hint="cs"/>
          <w:rtl/>
        </w:rPr>
        <w:t>منص</w:t>
      </w:r>
      <w:r>
        <w:rPr>
          <w:rFonts w:hint="cs"/>
          <w:rtl/>
          <w:lang w:val="fr-CH" w:bidi="ar-SY"/>
        </w:rPr>
        <w:t>ة</w:t>
      </w:r>
      <w:r w:rsidR="00C610ED">
        <w:rPr>
          <w:rFonts w:hint="eastAsia"/>
          <w:rtl/>
          <w:lang w:val="fr-CH" w:bidi="ar-SY"/>
        </w:rPr>
        <w:t> </w:t>
      </w:r>
      <w:r>
        <w:rPr>
          <w:lang w:bidi="ar-SY"/>
        </w:rPr>
        <w:t>LATIPAT</w:t>
      </w:r>
      <w:r>
        <w:rPr>
          <w:rFonts w:hint="cs"/>
          <w:rtl/>
          <w:lang w:val="fr-CH" w:bidi="ar-SY"/>
        </w:rPr>
        <w:t xml:space="preserve"> </w:t>
      </w:r>
      <w:r w:rsidR="0089236A">
        <w:rPr>
          <w:rFonts w:hint="cs"/>
          <w:rtl/>
          <w:lang w:val="fr-CH" w:bidi="ar-SY"/>
        </w:rPr>
        <w:t xml:space="preserve">فيما </w:t>
      </w:r>
      <w:r>
        <w:rPr>
          <w:rFonts w:hint="cs"/>
          <w:rtl/>
          <w:lang w:val="fr-CH" w:bidi="ar-SY"/>
        </w:rPr>
        <w:t xml:space="preserve">بين مكاتب الملكية </w:t>
      </w:r>
      <w:r w:rsidR="001A7CEC">
        <w:rPr>
          <w:rFonts w:hint="cs"/>
          <w:rtl/>
          <w:lang w:val="fr-CH" w:bidi="ar-SY"/>
        </w:rPr>
        <w:t>الفكرية</w:t>
      </w:r>
      <w:r>
        <w:rPr>
          <w:rFonts w:hint="cs"/>
          <w:rtl/>
          <w:lang w:val="fr-CH" w:bidi="ar-SY"/>
        </w:rPr>
        <w:t xml:space="preserve"> في بلدان أمريكا اللاتينية</w:t>
      </w:r>
      <w:r w:rsidR="002E749D">
        <w:rPr>
          <w:rFonts w:hint="cs"/>
          <w:rtl/>
          <w:lang w:val="fr-CH" w:bidi="ar-SY"/>
        </w:rPr>
        <w:t>.</w:t>
      </w:r>
    </w:p>
    <w:p w14:paraId="6AAE906E" w14:textId="6EE624A4" w:rsidR="00F079CB" w:rsidRPr="00F079CB" w:rsidRDefault="00F1068F" w:rsidP="00C610ED">
      <w:pPr>
        <w:pStyle w:val="ONUMA"/>
      </w:pPr>
      <w:r>
        <w:rPr>
          <w:rFonts w:hint="cs"/>
          <w:rtl/>
          <w:lang w:val="fr-CH" w:bidi="ar-SY"/>
        </w:rPr>
        <w:t xml:space="preserve">ومنذ ذلك الحين، </w:t>
      </w:r>
      <w:r w:rsidR="003801D3">
        <w:rPr>
          <w:rFonts w:hint="cs"/>
          <w:rtl/>
          <w:lang w:val="fr-CH" w:bidi="ar-SY"/>
        </w:rPr>
        <w:t>ظلت</w:t>
      </w:r>
      <w:r>
        <w:rPr>
          <w:rFonts w:hint="cs"/>
          <w:rtl/>
          <w:lang w:val="fr-CH" w:bidi="ar-SY"/>
        </w:rPr>
        <w:t xml:space="preserve"> </w:t>
      </w:r>
      <w:r w:rsidR="00C610ED">
        <w:rPr>
          <w:rFonts w:hint="cs"/>
          <w:rtl/>
          <w:lang w:val="fr-CH" w:bidi="ar-SY"/>
        </w:rPr>
        <w:t>ال</w:t>
      </w:r>
      <w:r>
        <w:rPr>
          <w:rFonts w:hint="cs"/>
          <w:rtl/>
          <w:lang w:val="fr-CH" w:bidi="ar-SY"/>
        </w:rPr>
        <w:t>منظمات</w:t>
      </w:r>
      <w:r w:rsidR="00C610ED">
        <w:rPr>
          <w:rFonts w:hint="cs"/>
          <w:rtl/>
          <w:lang w:val="fr-CH" w:bidi="ar-SY"/>
        </w:rPr>
        <w:t xml:space="preserve"> الثلاث</w:t>
      </w:r>
      <w:r w:rsidR="003801D3">
        <w:rPr>
          <w:rFonts w:hint="cs"/>
          <w:rtl/>
          <w:lang w:val="fr-CH" w:bidi="ar-SY"/>
        </w:rPr>
        <w:t xml:space="preserve"> تعمل</w:t>
      </w:r>
      <w:r>
        <w:rPr>
          <w:rFonts w:hint="cs"/>
          <w:rtl/>
          <w:lang w:val="fr-CH" w:bidi="ar-SY"/>
        </w:rPr>
        <w:t xml:space="preserve"> إلى جانب مكاتب الملكية الفكرية في أمريكا اللاتينية من أجل </w:t>
      </w:r>
      <w:r w:rsidR="00086C37">
        <w:rPr>
          <w:rFonts w:hint="cs"/>
          <w:rtl/>
          <w:lang w:val="fr-CH" w:bidi="ar-SY"/>
        </w:rPr>
        <w:t>حفظ</w:t>
      </w:r>
      <w:r>
        <w:rPr>
          <w:rFonts w:hint="cs"/>
          <w:rtl/>
          <w:lang w:val="fr-CH" w:bidi="ar-SY"/>
        </w:rPr>
        <w:t xml:space="preserve"> وتحديث قاعدة بيانات </w:t>
      </w:r>
      <w:r w:rsidR="003801D3">
        <w:rPr>
          <w:rFonts w:hint="cs"/>
          <w:rtl/>
          <w:lang w:val="fr-CH" w:bidi="ar-SY"/>
        </w:rPr>
        <w:t>إقليمية</w:t>
      </w:r>
      <w:r>
        <w:rPr>
          <w:rFonts w:hint="cs"/>
          <w:rtl/>
          <w:lang w:val="fr-CH" w:bidi="ar-SY"/>
        </w:rPr>
        <w:t xml:space="preserve"> تحتوي على </w:t>
      </w:r>
      <w:r w:rsidR="0089236A">
        <w:rPr>
          <w:rFonts w:hint="cs"/>
          <w:rtl/>
          <w:lang w:val="fr-CH" w:bidi="ar-SY"/>
        </w:rPr>
        <w:t>ال</w:t>
      </w:r>
      <w:r>
        <w:rPr>
          <w:rFonts w:hint="cs"/>
          <w:rtl/>
          <w:lang w:val="fr-CH" w:bidi="ar-SY"/>
        </w:rPr>
        <w:t xml:space="preserve">معلومات </w:t>
      </w:r>
      <w:r w:rsidR="0089236A">
        <w:rPr>
          <w:rFonts w:hint="cs"/>
          <w:rtl/>
          <w:lang w:val="fr-CH" w:bidi="ar-SY"/>
        </w:rPr>
        <w:t>الخاصة ب</w:t>
      </w:r>
      <w:r w:rsidR="002D1298">
        <w:rPr>
          <w:rFonts w:hint="cs"/>
          <w:rtl/>
          <w:lang w:val="fr-CH" w:bidi="ar-SY"/>
        </w:rPr>
        <w:t xml:space="preserve">طلبات </w:t>
      </w:r>
      <w:r>
        <w:rPr>
          <w:rFonts w:hint="cs"/>
          <w:rtl/>
          <w:lang w:val="fr-CH" w:bidi="ar-SY"/>
        </w:rPr>
        <w:t xml:space="preserve">البراءات </w:t>
      </w:r>
      <w:r w:rsidR="002D1298">
        <w:rPr>
          <w:rFonts w:hint="cs"/>
          <w:rtl/>
          <w:lang w:val="fr-CH" w:bidi="ar-SY"/>
        </w:rPr>
        <w:t>المنشورة والبراءات الممنوحة في بلدان أمريكا اللاتينية.</w:t>
      </w:r>
      <w:r w:rsidR="003801D3">
        <w:rPr>
          <w:rFonts w:hint="cs"/>
          <w:rtl/>
          <w:lang w:val="fr-CH" w:bidi="ar-SY"/>
        </w:rPr>
        <w:t xml:space="preserve"> وتتيح قاعدة البيانات المذكورة</w:t>
      </w:r>
      <w:r w:rsidR="00683B1D">
        <w:rPr>
          <w:rFonts w:hint="cs"/>
          <w:rtl/>
          <w:lang w:val="fr-CH" w:bidi="ar-SY"/>
        </w:rPr>
        <w:t xml:space="preserve"> النفاذ إلى </w:t>
      </w:r>
      <w:r w:rsidR="009D33D4">
        <w:rPr>
          <w:rFonts w:hint="cs"/>
          <w:rtl/>
          <w:lang w:val="fr-CH" w:bidi="ar-SY"/>
        </w:rPr>
        <w:t>المعلومات التكنولوجية للبراءات في المنطقة بنسق رقمي، وتعمل بوصفها منصة مرجعية مشتركة من أجل نشر معلومات البراءات في أمريكا اللاتينية.</w:t>
      </w:r>
      <w:r w:rsidR="00A2435E">
        <w:rPr>
          <w:rFonts w:hint="cs"/>
          <w:rtl/>
          <w:lang w:val="fr-CH" w:bidi="ar-SY"/>
        </w:rPr>
        <w:t xml:space="preserve"> وفي إطار </w:t>
      </w:r>
      <w:r w:rsidR="003801D3">
        <w:rPr>
          <w:rFonts w:hint="cs"/>
          <w:rtl/>
          <w:lang w:val="fr-CH" w:bidi="ar-SY"/>
        </w:rPr>
        <w:t>ذلك</w:t>
      </w:r>
      <w:r w:rsidR="00A2435E">
        <w:rPr>
          <w:rFonts w:hint="cs"/>
          <w:rtl/>
          <w:lang w:val="fr-CH" w:bidi="ar-SY"/>
        </w:rPr>
        <w:t xml:space="preserve"> المشروع، </w:t>
      </w:r>
      <w:r w:rsidR="003801D3">
        <w:rPr>
          <w:rFonts w:hint="cs"/>
          <w:rtl/>
          <w:lang w:val="fr-CH" w:bidi="ar-SY"/>
        </w:rPr>
        <w:t>ظلّ</w:t>
      </w:r>
      <w:r w:rsidR="00A2435E">
        <w:rPr>
          <w:rFonts w:hint="cs"/>
          <w:rtl/>
          <w:lang w:val="fr-CH" w:bidi="ar-SY"/>
        </w:rPr>
        <w:t xml:space="preserve"> 16 مكتباً للملكية الفكرية في أمريكا اللاتينية </w:t>
      </w:r>
      <w:r w:rsidR="003801D3">
        <w:rPr>
          <w:rFonts w:hint="cs"/>
          <w:rtl/>
          <w:lang w:val="fr-CH" w:bidi="ar-SY"/>
        </w:rPr>
        <w:t xml:space="preserve">يشارك </w:t>
      </w:r>
      <w:r w:rsidR="0073311A">
        <w:rPr>
          <w:rFonts w:hint="cs"/>
          <w:rtl/>
          <w:lang w:val="fr-CH" w:bidi="ar-SY"/>
        </w:rPr>
        <w:t>مشاركة فعالة</w:t>
      </w:r>
      <w:r w:rsidR="003801D3">
        <w:rPr>
          <w:rFonts w:hint="cs"/>
          <w:rtl/>
          <w:lang w:val="fr-CH" w:bidi="ar-SY"/>
        </w:rPr>
        <w:t xml:space="preserve"> وي</w:t>
      </w:r>
      <w:r w:rsidR="00A2435E">
        <w:rPr>
          <w:rFonts w:hint="cs"/>
          <w:rtl/>
          <w:lang w:val="fr-CH" w:bidi="ar-SY"/>
        </w:rPr>
        <w:t xml:space="preserve">رسل </w:t>
      </w:r>
      <w:r w:rsidR="003801D3">
        <w:rPr>
          <w:rFonts w:hint="cs"/>
          <w:rtl/>
          <w:lang w:val="fr-CH" w:bidi="ar-SY"/>
        </w:rPr>
        <w:t>معلوماته</w:t>
      </w:r>
      <w:r w:rsidR="00A2435E">
        <w:rPr>
          <w:rFonts w:hint="cs"/>
          <w:rtl/>
          <w:lang w:val="fr-CH" w:bidi="ar-SY"/>
        </w:rPr>
        <w:t xml:space="preserve"> </w:t>
      </w:r>
      <w:r w:rsidR="00C610ED">
        <w:rPr>
          <w:rFonts w:hint="cs"/>
          <w:rtl/>
          <w:lang w:val="fr-CH" w:bidi="ar-SY"/>
        </w:rPr>
        <w:t>بانتظام</w:t>
      </w:r>
      <w:r w:rsidR="00A2435E">
        <w:rPr>
          <w:rFonts w:hint="cs"/>
          <w:rtl/>
          <w:lang w:val="fr-CH" w:bidi="ar-SY"/>
        </w:rPr>
        <w:t xml:space="preserve"> </w:t>
      </w:r>
      <w:r w:rsidR="00212827">
        <w:rPr>
          <w:rFonts w:hint="cs"/>
          <w:rtl/>
          <w:lang w:val="fr-CH" w:bidi="ar-SY"/>
        </w:rPr>
        <w:t xml:space="preserve">وفقاً للمعايير </w:t>
      </w:r>
      <w:r w:rsidR="00A2435E">
        <w:rPr>
          <w:rFonts w:hint="cs"/>
          <w:rtl/>
          <w:lang w:val="fr-CH" w:bidi="ar-SY"/>
        </w:rPr>
        <w:t xml:space="preserve">الدولية </w:t>
      </w:r>
      <w:r w:rsidR="00C610ED">
        <w:rPr>
          <w:rFonts w:hint="cs"/>
          <w:rtl/>
          <w:lang w:val="fr-CH" w:bidi="ar-SY"/>
        </w:rPr>
        <w:t>و</w:t>
      </w:r>
      <w:r w:rsidR="00A2435E">
        <w:rPr>
          <w:rFonts w:hint="cs"/>
          <w:rtl/>
          <w:lang w:val="fr-CH" w:bidi="ar-SY"/>
        </w:rPr>
        <w:t>معايير الويبو</w:t>
      </w:r>
      <w:r w:rsidR="00C610ED">
        <w:rPr>
          <w:rFonts w:hint="cs"/>
          <w:rtl/>
          <w:lang w:val="fr-CH" w:bidi="ar-SY"/>
        </w:rPr>
        <w:t xml:space="preserve"> والأنساق</w:t>
      </w:r>
      <w:r w:rsidR="00A2435E">
        <w:rPr>
          <w:rFonts w:hint="cs"/>
          <w:rtl/>
          <w:lang w:val="fr-CH" w:bidi="ar-SY"/>
        </w:rPr>
        <w:t xml:space="preserve"> المعترف </w:t>
      </w:r>
      <w:r w:rsidR="00C610ED">
        <w:rPr>
          <w:rFonts w:hint="cs"/>
          <w:rtl/>
          <w:lang w:val="fr-CH" w:bidi="ar-SY"/>
        </w:rPr>
        <w:t>بها</w:t>
      </w:r>
      <w:r w:rsidR="00A2435E">
        <w:rPr>
          <w:rFonts w:hint="cs"/>
          <w:rtl/>
          <w:lang w:val="fr-CH" w:bidi="ar-SY"/>
        </w:rPr>
        <w:t xml:space="preserve"> دولياً.</w:t>
      </w:r>
      <w:r w:rsidR="00FF5119">
        <w:rPr>
          <w:rFonts w:hint="cs"/>
          <w:rtl/>
          <w:lang w:val="fr-CH" w:bidi="ar-SY"/>
        </w:rPr>
        <w:t xml:space="preserve"> ومنذ أن أُنشئت منصة ركن البراءات، يتم إدراج </w:t>
      </w:r>
      <w:r w:rsidR="00C610ED">
        <w:rPr>
          <w:rFonts w:hint="cs"/>
          <w:rtl/>
          <w:lang w:val="fr-CH" w:bidi="ar-SY"/>
        </w:rPr>
        <w:t>تلك</w:t>
      </w:r>
      <w:r w:rsidR="00FF5119">
        <w:rPr>
          <w:rFonts w:hint="cs"/>
          <w:rtl/>
          <w:lang w:val="fr-CH" w:bidi="ar-SY"/>
        </w:rPr>
        <w:t xml:space="preserve"> المعلومات </w:t>
      </w:r>
      <w:r w:rsidR="00C610ED">
        <w:rPr>
          <w:rFonts w:hint="cs"/>
          <w:rtl/>
          <w:lang w:val="fr-CH" w:bidi="ar-SY"/>
        </w:rPr>
        <w:t xml:space="preserve">أيضاً </w:t>
      </w:r>
      <w:r w:rsidR="00FF5119">
        <w:rPr>
          <w:rFonts w:hint="cs"/>
          <w:rtl/>
          <w:lang w:val="fr-CH" w:bidi="ar-SY"/>
        </w:rPr>
        <w:t>في</w:t>
      </w:r>
      <w:r w:rsidR="00C610ED">
        <w:rPr>
          <w:rFonts w:hint="eastAsia"/>
          <w:rtl/>
          <w:lang w:val="fr-CH" w:bidi="ar-SY"/>
        </w:rPr>
        <w:t> </w:t>
      </w:r>
      <w:r w:rsidR="00FF5119">
        <w:rPr>
          <w:rFonts w:hint="cs"/>
          <w:rtl/>
          <w:lang w:val="fr-CH" w:bidi="ar-SY"/>
        </w:rPr>
        <w:t>المنص</w:t>
      </w:r>
      <w:r w:rsidR="00666B94">
        <w:rPr>
          <w:rFonts w:hint="cs"/>
          <w:rtl/>
          <w:lang w:val="fr-CH" w:bidi="ar-SY"/>
        </w:rPr>
        <w:t>ة.</w:t>
      </w:r>
    </w:p>
    <w:p w14:paraId="6CE71BDA" w14:textId="2B9397B1" w:rsidR="00F1068F" w:rsidRDefault="00FA1F62" w:rsidP="004033F9">
      <w:pPr>
        <w:pStyle w:val="ONUMA"/>
      </w:pPr>
      <w:r>
        <w:rPr>
          <w:rFonts w:hint="cs"/>
          <w:rtl/>
          <w:lang w:val="fr-CH" w:bidi="ar-SY"/>
        </w:rPr>
        <w:t xml:space="preserve">وأحد الأهداف الرئيسية للمساعدة التي تقدمها الويبو </w:t>
      </w:r>
      <w:r w:rsidR="00396B63">
        <w:rPr>
          <w:rFonts w:hint="cs"/>
          <w:rtl/>
          <w:lang w:val="fr-CH" w:bidi="ar-SY"/>
        </w:rPr>
        <w:t xml:space="preserve">إلى </w:t>
      </w:r>
      <w:r>
        <w:rPr>
          <w:rFonts w:hint="cs"/>
          <w:rtl/>
          <w:lang w:val="fr-CH" w:bidi="ar-SY"/>
        </w:rPr>
        <w:t>مكاتب الملكية الفكرية التي تشارك</w:t>
      </w:r>
      <w:r w:rsidR="00004154">
        <w:rPr>
          <w:rFonts w:hint="cs"/>
          <w:rtl/>
          <w:lang w:val="fr-CH" w:bidi="ar-SY"/>
        </w:rPr>
        <w:t xml:space="preserve"> في</w:t>
      </w:r>
      <w:r>
        <w:rPr>
          <w:rFonts w:hint="cs"/>
          <w:rtl/>
          <w:lang w:val="fr-CH" w:bidi="ar-SY"/>
        </w:rPr>
        <w:t xml:space="preserve"> مشروع </w:t>
      </w:r>
      <w:r w:rsidR="00C610ED">
        <w:rPr>
          <w:rFonts w:hint="cs"/>
          <w:rtl/>
          <w:lang w:val="fr-CH" w:bidi="ar-SY"/>
        </w:rPr>
        <w:t>منصة</w:t>
      </w:r>
      <w:r w:rsidR="00C610ED">
        <w:rPr>
          <w:rFonts w:hint="eastAsia"/>
          <w:rtl/>
          <w:lang w:val="fr-CH" w:bidi="ar-SY"/>
        </w:rPr>
        <w:t> </w:t>
      </w:r>
      <w:r>
        <w:rPr>
          <w:lang w:bidi="ar-SY"/>
        </w:rPr>
        <w:t>LATIPAT</w:t>
      </w:r>
      <w:r>
        <w:rPr>
          <w:rFonts w:hint="cs"/>
          <w:rtl/>
          <w:lang w:val="fr-CH" w:bidi="ar-SY"/>
        </w:rPr>
        <w:t xml:space="preserve"> خلال </w:t>
      </w:r>
      <w:r w:rsidR="00004154">
        <w:rPr>
          <w:rFonts w:hint="cs"/>
          <w:rtl/>
          <w:lang w:val="fr-CH" w:bidi="ar-SY"/>
        </w:rPr>
        <w:t>الأعوام</w:t>
      </w:r>
      <w:r>
        <w:rPr>
          <w:rFonts w:hint="cs"/>
          <w:rtl/>
          <w:lang w:val="fr-CH" w:bidi="ar-SY"/>
        </w:rPr>
        <w:t xml:space="preserve"> الثلاث</w:t>
      </w:r>
      <w:r w:rsidR="00004154">
        <w:rPr>
          <w:rFonts w:hint="cs"/>
          <w:rtl/>
          <w:lang w:val="fr-CH" w:bidi="ar-SY"/>
        </w:rPr>
        <w:t>ة</w:t>
      </w:r>
      <w:r>
        <w:rPr>
          <w:rFonts w:hint="cs"/>
          <w:rtl/>
          <w:lang w:val="fr-CH" w:bidi="ar-SY"/>
        </w:rPr>
        <w:t xml:space="preserve"> الماضية هو زيادة بيانات النصوص الكاملة القابلة للبحث </w:t>
      </w:r>
      <w:r w:rsidRPr="00FA1F62">
        <w:rPr>
          <w:rFonts w:hint="cs"/>
          <w:rtl/>
          <w:lang w:val="fr-CH" w:bidi="ar-SY"/>
        </w:rPr>
        <w:t>بنسق رقمي</w:t>
      </w:r>
      <w:r>
        <w:rPr>
          <w:rFonts w:hint="cs"/>
          <w:rtl/>
          <w:lang w:val="fr-CH" w:bidi="ar-SY"/>
        </w:rPr>
        <w:t xml:space="preserve"> فيما </w:t>
      </w:r>
      <w:r w:rsidR="00004154">
        <w:rPr>
          <w:rFonts w:hint="cs"/>
          <w:rtl/>
          <w:lang w:val="fr-CH" w:bidi="ar-SY"/>
        </w:rPr>
        <w:t>يخص</w:t>
      </w:r>
      <w:r>
        <w:rPr>
          <w:rFonts w:hint="cs"/>
          <w:rtl/>
          <w:lang w:val="fr-CH" w:bidi="ar-SY"/>
        </w:rPr>
        <w:t xml:space="preserve"> </w:t>
      </w:r>
      <w:r w:rsidRPr="00FA1F62">
        <w:rPr>
          <w:rFonts w:hint="cs"/>
          <w:rtl/>
          <w:lang w:val="fr-CH" w:bidi="ar-SY"/>
        </w:rPr>
        <w:t>البراءات</w:t>
      </w:r>
      <w:r>
        <w:rPr>
          <w:rFonts w:hint="cs"/>
          <w:rtl/>
          <w:lang w:val="fr-CH" w:bidi="ar-SY"/>
        </w:rPr>
        <w:t xml:space="preserve"> التي نشرتها </w:t>
      </w:r>
      <w:r w:rsidR="004033F9">
        <w:rPr>
          <w:rFonts w:hint="cs"/>
          <w:rtl/>
          <w:lang w:val="fr-CH" w:bidi="ar-SY"/>
        </w:rPr>
        <w:t>تلك</w:t>
      </w:r>
      <w:r>
        <w:rPr>
          <w:rFonts w:hint="cs"/>
          <w:rtl/>
          <w:lang w:val="fr-CH" w:bidi="ar-SY"/>
        </w:rPr>
        <w:t xml:space="preserve"> المكاتب.</w:t>
      </w:r>
      <w:r w:rsidR="00B36BF5">
        <w:rPr>
          <w:rFonts w:hint="cs"/>
          <w:rtl/>
          <w:lang w:val="fr-CH" w:bidi="ar-SY"/>
        </w:rPr>
        <w:t xml:space="preserve"> وفي نوفمبر 2018، </w:t>
      </w:r>
      <w:r w:rsidR="00F55610">
        <w:rPr>
          <w:rFonts w:hint="cs"/>
          <w:rtl/>
          <w:lang w:val="fr-CH" w:bidi="ar-SY"/>
        </w:rPr>
        <w:t>نظمت الويبو والمكتب الأوروبي للبراءات في سان خوسيه</w:t>
      </w:r>
      <w:r w:rsidR="00C610ED">
        <w:rPr>
          <w:rFonts w:hint="cs"/>
          <w:rtl/>
          <w:lang w:val="fr-CH" w:bidi="ar-SY"/>
        </w:rPr>
        <w:t xml:space="preserve">، كوستاريكا، ندوة تدريبية على </w:t>
      </w:r>
      <w:r w:rsidR="00F55610">
        <w:rPr>
          <w:rFonts w:hint="cs"/>
          <w:rtl/>
          <w:lang w:val="fr-CH" w:bidi="ar-SY"/>
        </w:rPr>
        <w:t>منصة</w:t>
      </w:r>
      <w:r w:rsidR="00C610ED">
        <w:rPr>
          <w:rFonts w:hint="eastAsia"/>
          <w:rtl/>
          <w:lang w:val="fr-CH" w:bidi="ar-SY"/>
        </w:rPr>
        <w:t> </w:t>
      </w:r>
      <w:r w:rsidR="00F55610" w:rsidRPr="00F55610">
        <w:rPr>
          <w:lang w:bidi="ar-SY"/>
        </w:rPr>
        <w:t>LATIPAT</w:t>
      </w:r>
      <w:r w:rsidR="00D10D31">
        <w:rPr>
          <w:rFonts w:hint="cs"/>
          <w:rtl/>
          <w:lang w:bidi="ar-SY"/>
        </w:rPr>
        <w:t>، و</w:t>
      </w:r>
      <w:r w:rsidR="00F55610">
        <w:rPr>
          <w:rFonts w:hint="cs"/>
          <w:rtl/>
          <w:lang w:bidi="ar-SY"/>
        </w:rPr>
        <w:t xml:space="preserve">جرى خلالها تدريب </w:t>
      </w:r>
      <w:r w:rsidR="00D10D31">
        <w:rPr>
          <w:rFonts w:hint="cs"/>
          <w:rtl/>
          <w:lang w:bidi="ar-SY"/>
        </w:rPr>
        <w:t>موظفين</w:t>
      </w:r>
      <w:r w:rsidR="00F55610">
        <w:rPr>
          <w:rFonts w:hint="cs"/>
          <w:rtl/>
          <w:lang w:bidi="ar-SY"/>
        </w:rPr>
        <w:t xml:space="preserve"> من 12 مكتباً للملكية الفكرية في أمريكا اللاتينية </w:t>
      </w:r>
      <w:r w:rsidR="00D10D31">
        <w:rPr>
          <w:rFonts w:hint="cs"/>
          <w:rtl/>
          <w:lang w:bidi="ar-SY"/>
        </w:rPr>
        <w:t xml:space="preserve">وتلقوا </w:t>
      </w:r>
      <w:r w:rsidR="004033F9">
        <w:rPr>
          <w:rFonts w:hint="cs"/>
          <w:rtl/>
          <w:lang w:bidi="ar-SY"/>
        </w:rPr>
        <w:t>تراخيص لاستخدام نظام ال</w:t>
      </w:r>
      <w:r w:rsidR="00F55610">
        <w:rPr>
          <w:rFonts w:hint="cs"/>
          <w:rtl/>
          <w:lang w:bidi="ar-SY"/>
        </w:rPr>
        <w:t xml:space="preserve">تعرف الضوئي على الحروف </w:t>
      </w:r>
      <w:r w:rsidR="00D10D31" w:rsidRPr="00D10D31">
        <w:rPr>
          <w:rFonts w:hint="cs"/>
          <w:rtl/>
          <w:lang w:bidi="ar-SY"/>
        </w:rPr>
        <w:t>الذي طورته الويبو</w:t>
      </w:r>
      <w:r w:rsidR="00D10D31">
        <w:rPr>
          <w:rFonts w:hint="cs"/>
          <w:rtl/>
          <w:lang w:bidi="ar-SY"/>
        </w:rPr>
        <w:t xml:space="preserve">، وذلك </w:t>
      </w:r>
      <w:r w:rsidR="00F55610">
        <w:rPr>
          <w:rFonts w:hint="cs"/>
          <w:rtl/>
          <w:lang w:bidi="ar-SY"/>
        </w:rPr>
        <w:t xml:space="preserve">من أجل إنشاء نصوص كاملة </w:t>
      </w:r>
      <w:r w:rsidR="004033F9">
        <w:rPr>
          <w:rFonts w:hint="cs"/>
          <w:rtl/>
          <w:lang w:bidi="ar-SY"/>
        </w:rPr>
        <w:t>لطلبات</w:t>
      </w:r>
      <w:r w:rsidR="00F55610">
        <w:rPr>
          <w:rFonts w:hint="cs"/>
          <w:rtl/>
          <w:lang w:bidi="ar-SY"/>
        </w:rPr>
        <w:t xml:space="preserve"> البراءات والبراءات المنشورة.</w:t>
      </w:r>
      <w:r w:rsidR="009B412D">
        <w:rPr>
          <w:rFonts w:hint="cs"/>
          <w:rtl/>
          <w:lang w:bidi="ar-SY"/>
        </w:rPr>
        <w:t xml:space="preserve"> واستهدفت الندوة تدريب موظفي </w:t>
      </w:r>
      <w:r w:rsidR="004033F9">
        <w:rPr>
          <w:rFonts w:hint="cs"/>
          <w:rtl/>
          <w:lang w:bidi="ar-SY"/>
        </w:rPr>
        <w:t>تلك</w:t>
      </w:r>
      <w:r w:rsidR="009B412D">
        <w:rPr>
          <w:rFonts w:hint="cs"/>
          <w:rtl/>
          <w:lang w:bidi="ar-SY"/>
        </w:rPr>
        <w:t xml:space="preserve"> المكاتب على إنتاج نصوص قابلة للبحث </w:t>
      </w:r>
      <w:r w:rsidR="00EE4652">
        <w:rPr>
          <w:rFonts w:hint="cs"/>
          <w:rtl/>
          <w:lang w:bidi="ar-SY"/>
        </w:rPr>
        <w:t>عالية الجودة</w:t>
      </w:r>
      <w:r w:rsidR="009B412D">
        <w:rPr>
          <w:rFonts w:hint="cs"/>
          <w:rtl/>
          <w:lang w:bidi="ar-SY"/>
        </w:rPr>
        <w:t xml:space="preserve"> من أجل إدراجها في ركن البراءات وقاعدة بيانات </w:t>
      </w:r>
      <w:r w:rsidR="009B412D" w:rsidRPr="009B412D">
        <w:rPr>
          <w:lang w:bidi="ar-SY"/>
        </w:rPr>
        <w:t>ESPACENET</w:t>
      </w:r>
      <w:r w:rsidR="009B412D">
        <w:rPr>
          <w:rFonts w:hint="cs"/>
          <w:rtl/>
          <w:lang w:bidi="ar-SY"/>
        </w:rPr>
        <w:t xml:space="preserve">. </w:t>
      </w:r>
      <w:r w:rsidR="0002442A">
        <w:rPr>
          <w:rFonts w:hint="cs"/>
          <w:rtl/>
          <w:lang w:bidi="ar-SY"/>
        </w:rPr>
        <w:t>وشارك في التدريب مسؤولون من الأرجنتين والبرازيل وكوستاريكا وكوبا والجمهورية الدومينيكية وإكوادور وغواتيمالا وهندوراس والمكسيك وبيرو وأوروغواي.</w:t>
      </w:r>
    </w:p>
    <w:p w14:paraId="4B16C2D4" w14:textId="6F35AFCF" w:rsidR="009F4F16" w:rsidRDefault="004033F9" w:rsidP="00A7730D">
      <w:pPr>
        <w:pStyle w:val="ONUMA"/>
      </w:pPr>
      <w:r>
        <w:rPr>
          <w:rFonts w:hint="cs"/>
          <w:rtl/>
        </w:rPr>
        <w:t xml:space="preserve">ونتيجة لذلك باتت </w:t>
      </w:r>
      <w:r w:rsidR="007D6A93">
        <w:rPr>
          <w:rFonts w:hint="cs"/>
          <w:rtl/>
        </w:rPr>
        <w:t xml:space="preserve">مكاتب الملكية الفكرية </w:t>
      </w:r>
      <w:r w:rsidR="009A4EF9">
        <w:rPr>
          <w:rFonts w:hint="cs"/>
          <w:rtl/>
        </w:rPr>
        <w:t>في ا</w:t>
      </w:r>
      <w:r w:rsidR="007D6A93">
        <w:rPr>
          <w:rFonts w:hint="cs"/>
          <w:rtl/>
        </w:rPr>
        <w:t>لأرجنتين والبرازيل وشيلي وكولومبيا وكوستاريكا وكوبا والجمهورية الدومينيكية والسلفادور وغواتيمالا والمكسيك ونيكاراغوا وبيرو وأوروغواي</w:t>
      </w:r>
      <w:r w:rsidR="009A4EF9">
        <w:rPr>
          <w:rFonts w:hint="cs"/>
          <w:rtl/>
        </w:rPr>
        <w:t xml:space="preserve"> ترسل</w:t>
      </w:r>
      <w:r w:rsidR="007D6A93">
        <w:rPr>
          <w:rFonts w:hint="cs"/>
          <w:rtl/>
        </w:rPr>
        <w:t xml:space="preserve"> بياناتها بشكل </w:t>
      </w:r>
      <w:r w:rsidR="00652E4D">
        <w:rPr>
          <w:rFonts w:hint="cs"/>
          <w:rtl/>
        </w:rPr>
        <w:t>دوري</w:t>
      </w:r>
      <w:r w:rsidR="007D6A93">
        <w:rPr>
          <w:rFonts w:hint="cs"/>
          <w:rtl/>
        </w:rPr>
        <w:t xml:space="preserve"> إلى الويبو والمكتب الأوروبي للبراءات من أجل إدراجها في قاعدة البيانات.</w:t>
      </w:r>
      <w:r w:rsidR="00652E4D">
        <w:rPr>
          <w:rFonts w:hint="cs"/>
          <w:rtl/>
        </w:rPr>
        <w:t xml:space="preserve"> وبيانات النصوص الكاملة التي </w:t>
      </w:r>
      <w:r w:rsidR="009A4EF9">
        <w:rPr>
          <w:rFonts w:hint="cs"/>
          <w:rtl/>
        </w:rPr>
        <w:t>أُنتجت</w:t>
      </w:r>
      <w:r w:rsidR="00652E4D">
        <w:rPr>
          <w:rFonts w:hint="cs"/>
          <w:rtl/>
        </w:rPr>
        <w:t xml:space="preserve"> في إطار برمجية التعرف الضوئي على الحروف </w:t>
      </w:r>
      <w:r w:rsidR="00A7730D">
        <w:rPr>
          <w:rFonts w:hint="cs"/>
          <w:rtl/>
        </w:rPr>
        <w:t>في</w:t>
      </w:r>
      <w:r w:rsidR="00652E4D">
        <w:rPr>
          <w:rFonts w:hint="cs"/>
          <w:rtl/>
        </w:rPr>
        <w:t xml:space="preserve"> مكاتب الملكية الفكرية في </w:t>
      </w:r>
      <w:r w:rsidR="00652E4D" w:rsidRPr="00652E4D">
        <w:rPr>
          <w:rFonts w:hint="cs"/>
          <w:rtl/>
          <w:lang w:bidi="ar-SY"/>
        </w:rPr>
        <w:t>الأرجنتين وكوستاريكا والجمهورية الدومينيكية وإكوادور</w:t>
      </w:r>
      <w:r w:rsidR="00652E4D">
        <w:rPr>
          <w:rFonts w:hint="cs"/>
          <w:rtl/>
          <w:lang w:bidi="ar-SY"/>
        </w:rPr>
        <w:t xml:space="preserve"> </w:t>
      </w:r>
      <w:r w:rsidR="00652E4D" w:rsidRPr="00652E4D">
        <w:rPr>
          <w:rFonts w:hint="cs"/>
          <w:rtl/>
          <w:lang w:bidi="ar-SY"/>
        </w:rPr>
        <w:t>وهندوراس والمكسيك وأوروغواي</w:t>
      </w:r>
      <w:r w:rsidR="00652E4D">
        <w:rPr>
          <w:rFonts w:hint="cs"/>
          <w:rtl/>
          <w:lang w:bidi="ar-SY"/>
        </w:rPr>
        <w:t xml:space="preserve"> هي </w:t>
      </w:r>
      <w:r w:rsidR="00A7730D">
        <w:rPr>
          <w:rFonts w:hint="cs"/>
          <w:rtl/>
          <w:lang w:bidi="ar-SY"/>
        </w:rPr>
        <w:t xml:space="preserve">الآن </w:t>
      </w:r>
      <w:r w:rsidR="00652E4D">
        <w:rPr>
          <w:rFonts w:hint="cs"/>
          <w:rtl/>
          <w:lang w:bidi="ar-SY"/>
        </w:rPr>
        <w:t xml:space="preserve">قيد </w:t>
      </w:r>
      <w:r w:rsidR="00A7730D">
        <w:rPr>
          <w:rFonts w:hint="cs"/>
          <w:rtl/>
          <w:lang w:bidi="ar-SY"/>
        </w:rPr>
        <w:t xml:space="preserve">التثبيت، أما </w:t>
      </w:r>
      <w:r w:rsidR="00652E4D">
        <w:rPr>
          <w:rFonts w:hint="cs"/>
          <w:rtl/>
          <w:lang w:bidi="ar-SY"/>
        </w:rPr>
        <w:t xml:space="preserve">البيانات التي </w:t>
      </w:r>
      <w:r w:rsidR="00A7730D">
        <w:rPr>
          <w:rFonts w:hint="cs"/>
          <w:rtl/>
          <w:lang w:bidi="ar-SY"/>
        </w:rPr>
        <w:t>أُنتجت في</w:t>
      </w:r>
      <w:r w:rsidR="00652E4D">
        <w:rPr>
          <w:rFonts w:hint="cs"/>
          <w:rtl/>
          <w:lang w:bidi="ar-SY"/>
        </w:rPr>
        <w:t xml:space="preserve"> كوبا وبيرو </w:t>
      </w:r>
      <w:r w:rsidR="00A7730D">
        <w:rPr>
          <w:rFonts w:hint="cs"/>
          <w:rtl/>
          <w:lang w:bidi="ar-SY"/>
        </w:rPr>
        <w:t>ف</w:t>
      </w:r>
      <w:r w:rsidR="00652E4D">
        <w:rPr>
          <w:rFonts w:hint="cs"/>
          <w:rtl/>
          <w:lang w:bidi="ar-SY"/>
        </w:rPr>
        <w:t xml:space="preserve">هي قيد التحميل </w:t>
      </w:r>
      <w:r w:rsidR="009A4EF9">
        <w:rPr>
          <w:rFonts w:hint="cs"/>
          <w:rtl/>
          <w:lang w:bidi="ar-SY"/>
        </w:rPr>
        <w:t>والوضع</w:t>
      </w:r>
      <w:r w:rsidR="00652E4D">
        <w:rPr>
          <w:rFonts w:hint="cs"/>
          <w:rtl/>
          <w:lang w:bidi="ar-SY"/>
        </w:rPr>
        <w:t xml:space="preserve"> </w:t>
      </w:r>
      <w:r w:rsidR="00A7730D">
        <w:rPr>
          <w:rFonts w:hint="cs"/>
          <w:rtl/>
          <w:lang w:bidi="ar-SY"/>
        </w:rPr>
        <w:t>طور</w:t>
      </w:r>
      <w:r w:rsidR="00A7730D">
        <w:rPr>
          <w:rFonts w:hint="eastAsia"/>
          <w:rtl/>
          <w:lang w:bidi="ar-SY"/>
        </w:rPr>
        <w:t> </w:t>
      </w:r>
      <w:r w:rsidR="00652E4D">
        <w:rPr>
          <w:rFonts w:hint="cs"/>
          <w:rtl/>
          <w:lang w:bidi="ar-SY"/>
        </w:rPr>
        <w:t>الإنتاج.</w:t>
      </w:r>
    </w:p>
    <w:p w14:paraId="61EA4E5A" w14:textId="6AA1CA53" w:rsidR="00FB5415" w:rsidRDefault="007A7B1C" w:rsidP="00A7730D">
      <w:pPr>
        <w:pStyle w:val="ONUMA"/>
      </w:pPr>
      <w:r>
        <w:rPr>
          <w:rFonts w:hint="cs"/>
          <w:rtl/>
          <w:lang w:bidi="ar-SY"/>
        </w:rPr>
        <w:t>وفي عام 2019،</w:t>
      </w:r>
      <w:r w:rsidR="008621CA">
        <w:rPr>
          <w:rFonts w:hint="cs"/>
          <w:rtl/>
          <w:lang w:bidi="ar-SY"/>
        </w:rPr>
        <w:t xml:space="preserve"> </w:t>
      </w:r>
      <w:r w:rsidR="00A7730D">
        <w:rPr>
          <w:rFonts w:hint="cs"/>
          <w:rtl/>
          <w:lang w:bidi="ar-SY"/>
        </w:rPr>
        <w:t>كان هناك</w:t>
      </w:r>
      <w:r w:rsidR="009A4EF9">
        <w:rPr>
          <w:rFonts w:hint="cs"/>
          <w:rtl/>
          <w:lang w:bidi="ar-SY"/>
        </w:rPr>
        <w:t xml:space="preserve"> </w:t>
      </w:r>
      <w:r w:rsidR="008621CA">
        <w:rPr>
          <w:rFonts w:hint="cs"/>
          <w:rtl/>
          <w:lang w:bidi="ar-SY"/>
        </w:rPr>
        <w:t xml:space="preserve">16 بلداً </w:t>
      </w:r>
      <w:r w:rsidR="00A7730D">
        <w:rPr>
          <w:rFonts w:hint="cs"/>
          <w:rtl/>
          <w:lang w:bidi="ar-SY"/>
        </w:rPr>
        <w:t xml:space="preserve">يشارك </w:t>
      </w:r>
      <w:r w:rsidR="008621CA">
        <w:rPr>
          <w:rFonts w:hint="cs"/>
          <w:rtl/>
          <w:lang w:bidi="ar-SY"/>
        </w:rPr>
        <w:t xml:space="preserve">في المشروع </w:t>
      </w:r>
      <w:r w:rsidR="00A7730D">
        <w:rPr>
          <w:rFonts w:hint="cs"/>
          <w:rtl/>
          <w:lang w:bidi="ar-SY"/>
        </w:rPr>
        <w:t>ويرسل</w:t>
      </w:r>
      <w:r w:rsidR="009A4EF9">
        <w:rPr>
          <w:rFonts w:hint="cs"/>
          <w:rtl/>
          <w:lang w:bidi="ar-SY"/>
        </w:rPr>
        <w:t xml:space="preserve"> </w:t>
      </w:r>
      <w:r w:rsidR="008621CA">
        <w:rPr>
          <w:rFonts w:hint="cs"/>
          <w:rtl/>
          <w:lang w:bidi="ar-SY"/>
        </w:rPr>
        <w:t>بيانات ببليوغرافية وملفات بنسق</w:t>
      </w:r>
      <w:r w:rsidR="00A7730D">
        <w:rPr>
          <w:rFonts w:hint="eastAsia"/>
          <w:rtl/>
          <w:lang w:bidi="ar-SY"/>
        </w:rPr>
        <w:t> </w:t>
      </w:r>
      <w:r w:rsidR="008621CA">
        <w:rPr>
          <w:lang w:bidi="ar-SY"/>
        </w:rPr>
        <w:t>PDF</w:t>
      </w:r>
      <w:r w:rsidR="009A4EF9">
        <w:rPr>
          <w:rFonts w:hint="cs"/>
          <w:rtl/>
          <w:lang w:bidi="ar-SY"/>
        </w:rPr>
        <w:t xml:space="preserve"> </w:t>
      </w:r>
      <w:r w:rsidR="00A7730D">
        <w:rPr>
          <w:rFonts w:hint="cs"/>
          <w:rtl/>
          <w:lang w:bidi="ar-SY"/>
        </w:rPr>
        <w:t xml:space="preserve">عن </w:t>
      </w:r>
      <w:r w:rsidR="009A4EF9">
        <w:rPr>
          <w:rFonts w:hint="cs"/>
          <w:rtl/>
          <w:lang w:val="fr-CH" w:bidi="ar-SY"/>
        </w:rPr>
        <w:t>طلبات</w:t>
      </w:r>
      <w:r w:rsidR="008621CA">
        <w:rPr>
          <w:rFonts w:hint="cs"/>
          <w:rtl/>
          <w:lang w:val="fr-CH" w:bidi="ar-SY"/>
        </w:rPr>
        <w:t xml:space="preserve"> البراءات والبراءات التي نشرتها مكاتب الملكية الفكرية في </w:t>
      </w:r>
      <w:r w:rsidR="00A7730D">
        <w:rPr>
          <w:rFonts w:hint="cs"/>
          <w:rtl/>
          <w:lang w:val="fr-CH" w:bidi="ar-SY"/>
        </w:rPr>
        <w:t>تلك</w:t>
      </w:r>
      <w:r w:rsidR="008621CA">
        <w:rPr>
          <w:rFonts w:hint="cs"/>
          <w:rtl/>
          <w:lang w:val="fr-CH" w:bidi="ar-SY"/>
        </w:rPr>
        <w:t xml:space="preserve"> البلدان.</w:t>
      </w:r>
      <w:r w:rsidR="009573A6">
        <w:rPr>
          <w:rFonts w:hint="cs"/>
          <w:rtl/>
          <w:lang w:val="fr-CH" w:bidi="ar-SY"/>
        </w:rPr>
        <w:t xml:space="preserve"> </w:t>
      </w:r>
      <w:r w:rsidR="009741A5">
        <w:rPr>
          <w:rFonts w:hint="cs"/>
          <w:rtl/>
          <w:lang w:val="fr-CH" w:bidi="ar-SY"/>
        </w:rPr>
        <w:t xml:space="preserve">وفي أغسطس 2019، </w:t>
      </w:r>
      <w:r w:rsidR="00323C8E">
        <w:rPr>
          <w:rFonts w:hint="cs"/>
          <w:rtl/>
          <w:lang w:bidi="ar-SY"/>
        </w:rPr>
        <w:t>س</w:t>
      </w:r>
      <w:r w:rsidR="009A4EF9">
        <w:rPr>
          <w:rFonts w:hint="cs"/>
          <w:rtl/>
          <w:lang w:bidi="ar-SY"/>
        </w:rPr>
        <w:t>ُ</w:t>
      </w:r>
      <w:r w:rsidR="00323C8E">
        <w:rPr>
          <w:rFonts w:hint="cs"/>
          <w:rtl/>
          <w:lang w:bidi="ar-SY"/>
        </w:rPr>
        <w:t>جل</w:t>
      </w:r>
      <w:r w:rsidR="009A4EF9">
        <w:rPr>
          <w:rFonts w:hint="cs"/>
          <w:rtl/>
          <w:lang w:bidi="ar-SY"/>
        </w:rPr>
        <w:t xml:space="preserve"> في</w:t>
      </w:r>
      <w:r w:rsidR="00323C8E">
        <w:rPr>
          <w:rFonts w:hint="cs"/>
          <w:rtl/>
          <w:lang w:bidi="ar-SY"/>
        </w:rPr>
        <w:t xml:space="preserve"> قاعدة</w:t>
      </w:r>
      <w:r w:rsidR="00A7730D">
        <w:rPr>
          <w:rFonts w:hint="eastAsia"/>
          <w:rtl/>
          <w:lang w:bidi="ar-SY"/>
        </w:rPr>
        <w:t> </w:t>
      </w:r>
      <w:r w:rsidR="00323C8E">
        <w:rPr>
          <w:rFonts w:hint="cs"/>
          <w:rtl/>
          <w:lang w:bidi="ar-SY"/>
        </w:rPr>
        <w:t>بيانات</w:t>
      </w:r>
      <w:r w:rsidR="00A7730D">
        <w:rPr>
          <w:rFonts w:hint="eastAsia"/>
          <w:rtl/>
          <w:lang w:bidi="ar-SY"/>
        </w:rPr>
        <w:t> </w:t>
      </w:r>
      <w:r w:rsidR="00323C8E" w:rsidRPr="00323C8E">
        <w:rPr>
          <w:lang w:bidi="ar-SY"/>
        </w:rPr>
        <w:t>LATIPAT</w:t>
      </w:r>
      <w:r w:rsidR="00323C8E">
        <w:rPr>
          <w:rFonts w:hint="cs"/>
          <w:rtl/>
          <w:lang w:bidi="ar-SY"/>
        </w:rPr>
        <w:t xml:space="preserve"> أكثر من </w:t>
      </w:r>
      <w:r w:rsidR="00323C8E">
        <w:rPr>
          <w:lang w:bidi="ar-SY"/>
        </w:rPr>
        <w:t>2,900,000</w:t>
      </w:r>
      <w:r w:rsidR="00323C8E">
        <w:rPr>
          <w:rFonts w:hint="cs"/>
          <w:rtl/>
          <w:lang w:val="fr-CH" w:bidi="ar-SY"/>
        </w:rPr>
        <w:t xml:space="preserve"> </w:t>
      </w:r>
      <w:r w:rsidR="00A7730D">
        <w:rPr>
          <w:rFonts w:hint="cs"/>
          <w:rtl/>
          <w:lang w:val="fr-CH" w:bidi="ar-SY"/>
        </w:rPr>
        <w:t>بيان ببليوغرافي</w:t>
      </w:r>
      <w:r w:rsidR="00323C8E">
        <w:rPr>
          <w:rFonts w:hint="cs"/>
          <w:rtl/>
          <w:lang w:val="fr-CH" w:bidi="ar-SY"/>
        </w:rPr>
        <w:t xml:space="preserve"> وأكثر من </w:t>
      </w:r>
      <w:r w:rsidR="00323C8E" w:rsidRPr="00323C8E">
        <w:rPr>
          <w:lang w:bidi="ar-SY"/>
        </w:rPr>
        <w:t>2,270,000</w:t>
      </w:r>
      <w:r w:rsidR="00323C8E">
        <w:rPr>
          <w:rFonts w:hint="cs"/>
          <w:rtl/>
          <w:lang w:bidi="ar-SY"/>
        </w:rPr>
        <w:t xml:space="preserve"> </w:t>
      </w:r>
      <w:r w:rsidR="00A7730D">
        <w:rPr>
          <w:rFonts w:hint="cs"/>
          <w:rtl/>
          <w:lang w:bidi="ar-SY"/>
        </w:rPr>
        <w:t>بيان مصور</w:t>
      </w:r>
      <w:r w:rsidR="00323C8E">
        <w:rPr>
          <w:rFonts w:hint="cs"/>
          <w:rtl/>
          <w:lang w:bidi="ar-SY"/>
        </w:rPr>
        <w:t xml:space="preserve"> لوثائق براءات كاملة بنسق</w:t>
      </w:r>
      <w:r w:rsidR="00A7730D">
        <w:rPr>
          <w:rFonts w:hint="eastAsia"/>
          <w:rtl/>
          <w:lang w:bidi="ar-SY"/>
        </w:rPr>
        <w:t> </w:t>
      </w:r>
      <w:r w:rsidR="00323C8E">
        <w:rPr>
          <w:lang w:bidi="ar-SY"/>
        </w:rPr>
        <w:t>PDF</w:t>
      </w:r>
      <w:r w:rsidR="00323C8E">
        <w:rPr>
          <w:rFonts w:hint="cs"/>
          <w:rtl/>
          <w:lang w:val="fr-CH" w:bidi="ar-SY"/>
        </w:rPr>
        <w:t>.</w:t>
      </w:r>
    </w:p>
    <w:p w14:paraId="5146E415" w14:textId="6CCF2B3F" w:rsidR="00FB5415" w:rsidRPr="00FB5415" w:rsidRDefault="00FB5415" w:rsidP="00FB5415">
      <w:pPr>
        <w:pStyle w:val="ONUMA"/>
        <w:numPr>
          <w:ilvl w:val="0"/>
          <w:numId w:val="0"/>
        </w:numPr>
        <w:rPr>
          <w:u w:val="single"/>
        </w:rPr>
      </w:pPr>
      <w:r w:rsidRPr="00FB5415">
        <w:rPr>
          <w:rFonts w:hint="cs"/>
          <w:u w:val="single"/>
          <w:rtl/>
        </w:rPr>
        <w:t>النهج الثاني</w:t>
      </w:r>
    </w:p>
    <w:p w14:paraId="0040F4C2" w14:textId="7C085BE4" w:rsidR="00FB5415" w:rsidRDefault="00EF4121" w:rsidP="00CC0DA8">
      <w:pPr>
        <w:pStyle w:val="ONUMA"/>
      </w:pPr>
      <w:r>
        <w:rPr>
          <w:rFonts w:hint="cs"/>
          <w:rtl/>
        </w:rPr>
        <w:t>إضافة إلى المساعدة التي تقدمها الويبو عن طريق استخدام برمجيتها</w:t>
      </w:r>
      <w:r w:rsidR="00E8334D">
        <w:rPr>
          <w:rFonts w:hint="cs"/>
          <w:rtl/>
        </w:rPr>
        <w:t xml:space="preserve"> الخاصة</w:t>
      </w:r>
      <w:r>
        <w:rPr>
          <w:rFonts w:hint="cs"/>
          <w:rtl/>
        </w:rPr>
        <w:t xml:space="preserve"> للتعرف الضوئي على الحروف، سهّلت </w:t>
      </w:r>
      <w:r w:rsidR="00A7730D">
        <w:rPr>
          <w:rFonts w:hint="cs"/>
          <w:rtl/>
        </w:rPr>
        <w:t>المنظمة</w:t>
      </w:r>
      <w:r>
        <w:rPr>
          <w:rFonts w:hint="cs"/>
          <w:rtl/>
        </w:rPr>
        <w:t xml:space="preserve"> أيضاً رقمنة بيانات الملكية الفكرية عن طريق العمل مع بعض مكاتب الملكية الفكرية من أجل استخدام الخدمات المحلية لتك</w:t>
      </w:r>
      <w:r w:rsidR="00A7730D">
        <w:rPr>
          <w:rFonts w:hint="cs"/>
          <w:rtl/>
        </w:rPr>
        <w:t xml:space="preserve">نولوجيا المعلومات والاتصالات بغرض </w:t>
      </w:r>
      <w:r>
        <w:rPr>
          <w:rFonts w:hint="cs"/>
          <w:rtl/>
        </w:rPr>
        <w:t xml:space="preserve">رقمنة </w:t>
      </w:r>
      <w:r w:rsidR="00A7730D">
        <w:rPr>
          <w:rFonts w:hint="cs"/>
          <w:rtl/>
        </w:rPr>
        <w:t>بياناتها</w:t>
      </w:r>
      <w:r>
        <w:rPr>
          <w:rFonts w:hint="cs"/>
          <w:rtl/>
        </w:rPr>
        <w:t xml:space="preserve"> الوطنية للملكية الفكرية.</w:t>
      </w:r>
      <w:r w:rsidR="00957C16">
        <w:rPr>
          <w:rFonts w:hint="cs"/>
          <w:rtl/>
        </w:rPr>
        <w:t xml:space="preserve"> وفي العديد من الحالات، </w:t>
      </w:r>
      <w:r w:rsidR="00D5361F">
        <w:rPr>
          <w:rFonts w:hint="cs"/>
          <w:rtl/>
        </w:rPr>
        <w:t xml:space="preserve">اضطرت </w:t>
      </w:r>
      <w:r w:rsidR="00957C16">
        <w:rPr>
          <w:rFonts w:hint="cs"/>
          <w:rtl/>
        </w:rPr>
        <w:t xml:space="preserve">الويبو </w:t>
      </w:r>
      <w:r w:rsidR="00D5361F" w:rsidRPr="00D5361F">
        <w:rPr>
          <w:rFonts w:hint="cs"/>
          <w:rtl/>
        </w:rPr>
        <w:t xml:space="preserve">أن تعتمد </w:t>
      </w:r>
      <w:r w:rsidR="00A7730D">
        <w:rPr>
          <w:rFonts w:hint="cs"/>
          <w:rtl/>
        </w:rPr>
        <w:t xml:space="preserve">في مساعدتها </w:t>
      </w:r>
      <w:r w:rsidR="00CC0DA8">
        <w:rPr>
          <w:rFonts w:hint="cs"/>
          <w:rtl/>
        </w:rPr>
        <w:t>على توافر م</w:t>
      </w:r>
      <w:r w:rsidR="00957C16">
        <w:rPr>
          <w:rFonts w:hint="cs"/>
          <w:rtl/>
        </w:rPr>
        <w:t xml:space="preserve">وارد </w:t>
      </w:r>
      <w:r w:rsidR="00A7730D">
        <w:rPr>
          <w:rFonts w:hint="cs"/>
          <w:rtl/>
        </w:rPr>
        <w:t>خارجة عن</w:t>
      </w:r>
      <w:r w:rsidR="00957C16">
        <w:rPr>
          <w:rFonts w:hint="cs"/>
          <w:rtl/>
        </w:rPr>
        <w:t xml:space="preserve"> الميزانية</w:t>
      </w:r>
      <w:r w:rsidR="00CC0DA8">
        <w:rPr>
          <w:rFonts w:hint="cs"/>
          <w:rtl/>
        </w:rPr>
        <w:t xml:space="preserve"> رصدتها</w:t>
      </w:r>
      <w:r w:rsidR="00957C16">
        <w:rPr>
          <w:rFonts w:hint="cs"/>
          <w:rtl/>
        </w:rPr>
        <w:t xml:space="preserve"> الويبو مع البلدان المانحة </w:t>
      </w:r>
      <w:r w:rsidR="00CC0DA8">
        <w:rPr>
          <w:rFonts w:hint="cs"/>
          <w:rtl/>
        </w:rPr>
        <w:t>لأغراض</w:t>
      </w:r>
      <w:r w:rsidR="00957C16">
        <w:rPr>
          <w:rFonts w:hint="cs"/>
          <w:rtl/>
        </w:rPr>
        <w:t xml:space="preserve"> المساعدة التقنية في مجال </w:t>
      </w:r>
      <w:r w:rsidR="00450D37">
        <w:rPr>
          <w:rFonts w:hint="cs"/>
          <w:rtl/>
        </w:rPr>
        <w:t>تطوير</w:t>
      </w:r>
      <w:r w:rsidR="00957C16">
        <w:rPr>
          <w:rFonts w:hint="cs"/>
          <w:rtl/>
        </w:rPr>
        <w:t xml:space="preserve"> البنية التحتية التقن</w:t>
      </w:r>
      <w:r w:rsidR="00FD252C">
        <w:rPr>
          <w:rFonts w:hint="cs"/>
          <w:rtl/>
        </w:rPr>
        <w:t>ية.</w:t>
      </w:r>
      <w:r w:rsidR="004871FF">
        <w:rPr>
          <w:rFonts w:hint="cs"/>
          <w:rtl/>
        </w:rPr>
        <w:t xml:space="preserve"> واستفاد</w:t>
      </w:r>
      <w:r w:rsidR="005E3F7D">
        <w:rPr>
          <w:rFonts w:hint="cs"/>
          <w:rtl/>
        </w:rPr>
        <w:t>ت</w:t>
      </w:r>
      <w:r w:rsidR="004871FF">
        <w:rPr>
          <w:rFonts w:hint="cs"/>
          <w:rtl/>
        </w:rPr>
        <w:t xml:space="preserve"> البلدان التالية المذكورة في القائمة من الموارد التي أتاحها الصندوق الا</w:t>
      </w:r>
      <w:r w:rsidR="00CC0DA8">
        <w:rPr>
          <w:rFonts w:hint="cs"/>
          <w:rtl/>
        </w:rPr>
        <w:t>ستئم</w:t>
      </w:r>
      <w:r w:rsidR="004871FF">
        <w:rPr>
          <w:rFonts w:hint="cs"/>
          <w:rtl/>
        </w:rPr>
        <w:t xml:space="preserve">اني الياباني </w:t>
      </w:r>
      <w:r w:rsidR="005E3F7D">
        <w:rPr>
          <w:rFonts w:hint="cs"/>
          <w:rtl/>
        </w:rPr>
        <w:t>من أجل</w:t>
      </w:r>
      <w:r w:rsidR="004871FF">
        <w:rPr>
          <w:rFonts w:hint="cs"/>
          <w:rtl/>
        </w:rPr>
        <w:t xml:space="preserve"> رقمنة </w:t>
      </w:r>
      <w:r w:rsidR="00BC184F">
        <w:rPr>
          <w:rFonts w:hint="cs"/>
          <w:rtl/>
        </w:rPr>
        <w:t>بيانات</w:t>
      </w:r>
      <w:r w:rsidR="004871FF">
        <w:rPr>
          <w:rFonts w:hint="cs"/>
          <w:rtl/>
        </w:rPr>
        <w:t xml:space="preserve"> الملكية الفكرية.</w:t>
      </w:r>
    </w:p>
    <w:tbl>
      <w:tblPr>
        <w:tblStyle w:val="TableGrid"/>
        <w:bidiVisual/>
        <w:tblW w:w="0" w:type="auto"/>
        <w:tblLook w:val="04A0" w:firstRow="1" w:lastRow="0" w:firstColumn="1" w:lastColumn="0" w:noHBand="0" w:noVBand="1"/>
      </w:tblPr>
      <w:tblGrid>
        <w:gridCol w:w="715"/>
        <w:gridCol w:w="1558"/>
        <w:gridCol w:w="5373"/>
        <w:gridCol w:w="1418"/>
      </w:tblGrid>
      <w:tr w:rsidR="00171F15" w:rsidRPr="00171F15" w14:paraId="6EE63B72" w14:textId="77777777" w:rsidTr="00171F15">
        <w:trPr>
          <w:tblHeader/>
        </w:trPr>
        <w:tc>
          <w:tcPr>
            <w:tcW w:w="715" w:type="dxa"/>
          </w:tcPr>
          <w:p w14:paraId="2C3A613B" w14:textId="0CF7D58F" w:rsidR="00171F15" w:rsidRPr="00BD3EA0" w:rsidRDefault="00171F15" w:rsidP="00171F15">
            <w:pPr>
              <w:pStyle w:val="BodyText"/>
              <w:jc w:val="center"/>
            </w:pPr>
            <w:r w:rsidRPr="00BD3EA0">
              <w:rPr>
                <w:rFonts w:hint="cs"/>
                <w:rtl/>
              </w:rPr>
              <w:t>العام</w:t>
            </w:r>
          </w:p>
        </w:tc>
        <w:tc>
          <w:tcPr>
            <w:tcW w:w="1558" w:type="dxa"/>
          </w:tcPr>
          <w:p w14:paraId="56B0E594" w14:textId="3C96A280" w:rsidR="00171F15" w:rsidRPr="00BD3EA0" w:rsidRDefault="00171F15" w:rsidP="00171F15">
            <w:pPr>
              <w:pStyle w:val="BodyText"/>
            </w:pPr>
            <w:r w:rsidRPr="00BD3EA0">
              <w:rPr>
                <w:rFonts w:hint="cs"/>
                <w:rtl/>
              </w:rPr>
              <w:t>البلد</w:t>
            </w:r>
          </w:p>
        </w:tc>
        <w:tc>
          <w:tcPr>
            <w:tcW w:w="5373" w:type="dxa"/>
          </w:tcPr>
          <w:p w14:paraId="5B64541A" w14:textId="14630F66" w:rsidR="00171F15" w:rsidRPr="00BD3EA0" w:rsidRDefault="00171F15" w:rsidP="002E12C4">
            <w:pPr>
              <w:pStyle w:val="BodyText"/>
            </w:pPr>
            <w:r w:rsidRPr="00BD3EA0">
              <w:rPr>
                <w:rFonts w:hint="cs"/>
                <w:rtl/>
              </w:rPr>
              <w:t xml:space="preserve">محتوى بيانات الملكية الفكرية </w:t>
            </w:r>
            <w:r w:rsidR="002E12C4" w:rsidRPr="00BD3EA0">
              <w:rPr>
                <w:rFonts w:hint="cs"/>
                <w:rtl/>
              </w:rPr>
              <w:t>المرقمنة</w:t>
            </w:r>
          </w:p>
        </w:tc>
        <w:tc>
          <w:tcPr>
            <w:tcW w:w="1418" w:type="dxa"/>
          </w:tcPr>
          <w:p w14:paraId="32FB5485" w14:textId="63C46090" w:rsidR="00171F15" w:rsidRPr="00BD3EA0" w:rsidRDefault="00CB50DE" w:rsidP="00171F15">
            <w:pPr>
              <w:pStyle w:val="BodyText"/>
            </w:pPr>
            <w:r w:rsidRPr="00BD3EA0">
              <w:rPr>
                <w:rFonts w:hint="cs"/>
                <w:sz w:val="32"/>
                <w:szCs w:val="32"/>
                <w:rtl/>
              </w:rPr>
              <w:t>النفقات بالدولار الأمريكي</w:t>
            </w:r>
          </w:p>
        </w:tc>
      </w:tr>
      <w:tr w:rsidR="00171F15" w:rsidRPr="00171F15" w14:paraId="05EB9DD9" w14:textId="77777777" w:rsidTr="00171F15">
        <w:tc>
          <w:tcPr>
            <w:tcW w:w="715" w:type="dxa"/>
            <w:vMerge w:val="restart"/>
          </w:tcPr>
          <w:p w14:paraId="1183690C" w14:textId="77777777" w:rsidR="00171F15" w:rsidRPr="00171F15" w:rsidRDefault="00171F15" w:rsidP="00171F15">
            <w:pPr>
              <w:pStyle w:val="BodyText"/>
            </w:pPr>
            <w:r w:rsidRPr="00171F15">
              <w:t>2017</w:t>
            </w:r>
          </w:p>
        </w:tc>
        <w:tc>
          <w:tcPr>
            <w:tcW w:w="1558" w:type="dxa"/>
          </w:tcPr>
          <w:p w14:paraId="7961A2BC" w14:textId="47F4F24E" w:rsidR="00171F15" w:rsidRPr="00171F15" w:rsidRDefault="00CB50DE" w:rsidP="00CB50DE">
            <w:pPr>
              <w:pStyle w:val="BodyText"/>
            </w:pPr>
            <w:r w:rsidRPr="00CB50DE">
              <w:rPr>
                <w:rtl/>
                <w:lang w:bidi="ar-SA"/>
              </w:rPr>
              <w:t>بروني</w:t>
            </w:r>
          </w:p>
        </w:tc>
        <w:tc>
          <w:tcPr>
            <w:tcW w:w="5373" w:type="dxa"/>
          </w:tcPr>
          <w:p w14:paraId="31ACFB09" w14:textId="23EF1DC5" w:rsidR="00171F15" w:rsidRPr="00171F15" w:rsidRDefault="0082104C" w:rsidP="009053B0">
            <w:pPr>
              <w:pStyle w:val="BodyText"/>
              <w:rPr>
                <w:lang w:val="fr-FR"/>
              </w:rPr>
            </w:pPr>
            <w:r>
              <w:rPr>
                <w:rFonts w:hint="cs"/>
                <w:rtl/>
                <w:lang w:val="fr-FR"/>
              </w:rPr>
              <w:t xml:space="preserve">حجم الأوراق </w:t>
            </w:r>
            <w:r w:rsidR="001D7FD5">
              <w:rPr>
                <w:rFonts w:hint="cs"/>
                <w:rtl/>
                <w:lang w:val="fr-FR"/>
              </w:rPr>
              <w:t xml:space="preserve">يتراوح بين </w:t>
            </w:r>
            <w:r w:rsidR="00942477">
              <w:rPr>
                <w:lang w:val="fr-FR"/>
              </w:rPr>
              <w:t>4</w:t>
            </w:r>
            <w:r>
              <w:rPr>
                <w:lang w:val="fr-FR"/>
              </w:rPr>
              <w:t>0,000</w:t>
            </w:r>
            <w:r w:rsidR="00942477">
              <w:rPr>
                <w:rFonts w:hint="cs"/>
                <w:rtl/>
                <w:lang w:val="fr-FR"/>
              </w:rPr>
              <w:t xml:space="preserve"> و</w:t>
            </w:r>
            <w:r w:rsidR="00942477">
              <w:rPr>
                <w:lang w:val="fr-FR"/>
              </w:rPr>
              <w:t>5</w:t>
            </w:r>
            <w:r>
              <w:rPr>
                <w:lang w:val="fr-FR"/>
              </w:rPr>
              <w:t>0,000</w:t>
            </w:r>
            <w:r w:rsidR="00A12246">
              <w:rPr>
                <w:rFonts w:hint="cs"/>
                <w:rtl/>
                <w:lang w:val="fr-FR"/>
              </w:rPr>
              <w:t xml:space="preserve"> </w:t>
            </w:r>
            <w:r w:rsidR="003A00DD">
              <w:rPr>
                <w:rFonts w:hint="cs"/>
                <w:rtl/>
                <w:lang w:val="fr-FR" w:bidi="ar-SY"/>
              </w:rPr>
              <w:t xml:space="preserve">صفحة </w:t>
            </w:r>
            <w:r w:rsidR="009053B0">
              <w:rPr>
                <w:rFonts w:hint="cs"/>
                <w:rtl/>
                <w:lang w:val="fr-FR"/>
              </w:rPr>
              <w:t xml:space="preserve">(براءات 15%، وتصاميم 5%، وعلامات تجارية 80%)؛ البراءات </w:t>
            </w:r>
            <w:r w:rsidR="009053B0" w:rsidRPr="009053B0">
              <w:rPr>
                <w:lang w:val="fr-FR"/>
              </w:rPr>
              <w:t>300,000</w:t>
            </w:r>
            <w:r w:rsidR="009053B0">
              <w:rPr>
                <w:rFonts w:hint="cs"/>
                <w:rtl/>
                <w:lang w:val="fr-FR"/>
              </w:rPr>
              <w:t xml:space="preserve"> صفحة، والعلامات التجارية </w:t>
            </w:r>
            <w:r w:rsidR="009053B0" w:rsidRPr="009053B0">
              <w:rPr>
                <w:lang w:val="fr-FR"/>
              </w:rPr>
              <w:t>7,000,000</w:t>
            </w:r>
            <w:r w:rsidR="009053B0">
              <w:rPr>
                <w:rFonts w:hint="cs"/>
                <w:rtl/>
                <w:lang w:val="fr-FR"/>
              </w:rPr>
              <w:t xml:space="preserve"> صفحة، والتصاميم </w:t>
            </w:r>
            <w:r w:rsidR="009053B0" w:rsidRPr="009053B0">
              <w:rPr>
                <w:lang w:val="fr-FR"/>
              </w:rPr>
              <w:t>10,000</w:t>
            </w:r>
            <w:r w:rsidR="009053B0">
              <w:rPr>
                <w:rFonts w:hint="cs"/>
                <w:rtl/>
                <w:lang w:val="fr-FR"/>
              </w:rPr>
              <w:t xml:space="preserve"> صفحة</w:t>
            </w:r>
          </w:p>
        </w:tc>
        <w:tc>
          <w:tcPr>
            <w:tcW w:w="1418" w:type="dxa"/>
          </w:tcPr>
          <w:p w14:paraId="5427621C" w14:textId="77777777" w:rsidR="00171F15" w:rsidRPr="00171F15" w:rsidRDefault="00171F15" w:rsidP="00171F15">
            <w:pPr>
              <w:pStyle w:val="BodyText"/>
            </w:pPr>
            <w:r w:rsidRPr="00171F15">
              <w:t>75,344</w:t>
            </w:r>
          </w:p>
        </w:tc>
      </w:tr>
      <w:tr w:rsidR="00171F15" w:rsidRPr="00171F15" w14:paraId="60B847BE" w14:textId="77777777" w:rsidTr="00171F15">
        <w:tc>
          <w:tcPr>
            <w:tcW w:w="715" w:type="dxa"/>
            <w:vMerge/>
          </w:tcPr>
          <w:p w14:paraId="3B1340DC" w14:textId="77777777" w:rsidR="00171F15" w:rsidRPr="00171F15" w:rsidRDefault="00171F15" w:rsidP="00171F15">
            <w:pPr>
              <w:pStyle w:val="BodyText"/>
            </w:pPr>
          </w:p>
        </w:tc>
        <w:tc>
          <w:tcPr>
            <w:tcW w:w="1558" w:type="dxa"/>
          </w:tcPr>
          <w:p w14:paraId="6CAC0625" w14:textId="5F34DC74" w:rsidR="00171F15" w:rsidRPr="00171F15" w:rsidRDefault="00CB50DE" w:rsidP="00171F15">
            <w:pPr>
              <w:pStyle w:val="BodyText"/>
            </w:pPr>
            <w:r>
              <w:rPr>
                <w:rFonts w:hint="cs"/>
                <w:rtl/>
              </w:rPr>
              <w:t>لاوس</w:t>
            </w:r>
          </w:p>
        </w:tc>
        <w:tc>
          <w:tcPr>
            <w:tcW w:w="5373" w:type="dxa"/>
          </w:tcPr>
          <w:p w14:paraId="7CE658FF" w14:textId="278F2BA7" w:rsidR="00171F15" w:rsidRPr="00171F15" w:rsidRDefault="00FA2914" w:rsidP="00FA2914">
            <w:pPr>
              <w:pStyle w:val="BodyText"/>
              <w:rPr>
                <w:lang w:val="fr-FR"/>
              </w:rPr>
            </w:pPr>
            <w:r>
              <w:rPr>
                <w:rFonts w:hint="cs"/>
                <w:rtl/>
                <w:lang w:val="fr-FR" w:bidi="ar-SA"/>
              </w:rPr>
              <w:t>ا</w:t>
            </w:r>
            <w:r w:rsidRPr="00FA2914">
              <w:rPr>
                <w:rFonts w:hint="cs"/>
                <w:rtl/>
                <w:lang w:val="fr-FR" w:bidi="ar-SA"/>
              </w:rPr>
              <w:t xml:space="preserve">لبراءات </w:t>
            </w:r>
            <w:r w:rsidR="00A94F1F" w:rsidRPr="00A94F1F">
              <w:rPr>
                <w:lang w:val="fr-FR"/>
              </w:rPr>
              <w:t>110,000</w:t>
            </w:r>
            <w:r w:rsidR="00A94F1F">
              <w:rPr>
                <w:rFonts w:hint="cs"/>
                <w:rtl/>
                <w:lang w:val="fr-FR"/>
              </w:rPr>
              <w:t xml:space="preserve"> صفحة، و</w:t>
            </w:r>
            <w:r>
              <w:rPr>
                <w:rFonts w:hint="cs"/>
                <w:rtl/>
                <w:lang w:val="fr-FR"/>
              </w:rPr>
              <w:t xml:space="preserve">العلامات التجارية </w:t>
            </w:r>
            <w:r w:rsidR="00A94F1F" w:rsidRPr="00A94F1F">
              <w:rPr>
                <w:lang w:val="fr-FR"/>
              </w:rPr>
              <w:t>1,000,000</w:t>
            </w:r>
            <w:r w:rsidR="00A94F1F">
              <w:rPr>
                <w:rFonts w:hint="cs"/>
                <w:rtl/>
                <w:lang w:val="fr-FR"/>
              </w:rPr>
              <w:t xml:space="preserve"> صفحة، و</w:t>
            </w:r>
            <w:r>
              <w:rPr>
                <w:rFonts w:hint="cs"/>
                <w:rtl/>
                <w:lang w:val="fr-FR"/>
              </w:rPr>
              <w:t xml:space="preserve">التصاميم </w:t>
            </w:r>
            <w:r w:rsidR="00A94F1F" w:rsidRPr="00A94F1F">
              <w:rPr>
                <w:lang w:val="fr-FR"/>
              </w:rPr>
              <w:t>17,5000</w:t>
            </w:r>
            <w:r w:rsidR="00A94F1F">
              <w:rPr>
                <w:rFonts w:hint="cs"/>
                <w:rtl/>
                <w:lang w:val="fr-FR"/>
              </w:rPr>
              <w:t xml:space="preserve"> </w:t>
            </w:r>
            <w:r>
              <w:rPr>
                <w:rFonts w:hint="cs"/>
                <w:rtl/>
                <w:lang w:val="fr-FR"/>
              </w:rPr>
              <w:t>صفحة</w:t>
            </w:r>
          </w:p>
        </w:tc>
        <w:tc>
          <w:tcPr>
            <w:tcW w:w="1418" w:type="dxa"/>
          </w:tcPr>
          <w:p w14:paraId="2BF13CDA" w14:textId="77777777" w:rsidR="00171F15" w:rsidRPr="00171F15" w:rsidRDefault="00171F15" w:rsidP="00171F15">
            <w:pPr>
              <w:pStyle w:val="BodyText"/>
            </w:pPr>
            <w:r w:rsidRPr="00171F15">
              <w:t>98,445</w:t>
            </w:r>
          </w:p>
        </w:tc>
      </w:tr>
      <w:tr w:rsidR="00171F15" w:rsidRPr="00171F15" w14:paraId="0F172DF1" w14:textId="77777777" w:rsidTr="00171F15">
        <w:tc>
          <w:tcPr>
            <w:tcW w:w="715" w:type="dxa"/>
            <w:vMerge/>
          </w:tcPr>
          <w:p w14:paraId="18A527FB" w14:textId="77777777" w:rsidR="00171F15" w:rsidRPr="00171F15" w:rsidRDefault="00171F15" w:rsidP="00171F15">
            <w:pPr>
              <w:pStyle w:val="BodyText"/>
            </w:pPr>
          </w:p>
        </w:tc>
        <w:tc>
          <w:tcPr>
            <w:tcW w:w="1558" w:type="dxa"/>
          </w:tcPr>
          <w:p w14:paraId="12FB8780" w14:textId="24161A59" w:rsidR="00171F15" w:rsidRPr="00171F15" w:rsidRDefault="00CB50DE" w:rsidP="00171F15">
            <w:pPr>
              <w:pStyle w:val="BodyText"/>
            </w:pPr>
            <w:r>
              <w:rPr>
                <w:rFonts w:hint="cs"/>
                <w:rtl/>
              </w:rPr>
              <w:t>بوتسوانا</w:t>
            </w:r>
          </w:p>
        </w:tc>
        <w:tc>
          <w:tcPr>
            <w:tcW w:w="5373" w:type="dxa"/>
          </w:tcPr>
          <w:p w14:paraId="5689FFA2" w14:textId="392D82AE" w:rsidR="00171F15" w:rsidRPr="00171F15" w:rsidRDefault="00A94F1F" w:rsidP="00A94F1F">
            <w:pPr>
              <w:pStyle w:val="BodyText"/>
            </w:pPr>
            <w:r w:rsidRPr="00A94F1F">
              <w:t>37,095</w:t>
            </w:r>
            <w:r>
              <w:rPr>
                <w:rFonts w:hint="cs"/>
                <w:rtl/>
              </w:rPr>
              <w:t xml:space="preserve"> ملفاً من ملفات البراءات </w:t>
            </w:r>
            <w:r w:rsidRPr="00A94F1F">
              <w:rPr>
                <w:rFonts w:hint="cs"/>
                <w:rtl/>
                <w:lang w:bidi="ar-SA"/>
              </w:rPr>
              <w:t>والعلامات التجارية والتصاميم</w:t>
            </w:r>
          </w:p>
        </w:tc>
        <w:tc>
          <w:tcPr>
            <w:tcW w:w="1418" w:type="dxa"/>
          </w:tcPr>
          <w:p w14:paraId="0720C44B" w14:textId="77777777" w:rsidR="00171F15" w:rsidRPr="00171F15" w:rsidRDefault="00171F15" w:rsidP="00171F15">
            <w:pPr>
              <w:pStyle w:val="BodyText"/>
            </w:pPr>
            <w:r w:rsidRPr="00171F15">
              <w:t>67,000</w:t>
            </w:r>
          </w:p>
        </w:tc>
      </w:tr>
      <w:tr w:rsidR="00171F15" w:rsidRPr="00171F15" w14:paraId="0CA0F5C5" w14:textId="77777777" w:rsidTr="00171F15">
        <w:tc>
          <w:tcPr>
            <w:tcW w:w="715" w:type="dxa"/>
            <w:vMerge/>
          </w:tcPr>
          <w:p w14:paraId="074A2EFA" w14:textId="77777777" w:rsidR="00171F15" w:rsidRPr="00171F15" w:rsidRDefault="00171F15" w:rsidP="00171F15">
            <w:pPr>
              <w:pStyle w:val="BodyText"/>
            </w:pPr>
          </w:p>
        </w:tc>
        <w:tc>
          <w:tcPr>
            <w:tcW w:w="1558" w:type="dxa"/>
          </w:tcPr>
          <w:p w14:paraId="43F8D7AE" w14:textId="7F79027A" w:rsidR="00171F15" w:rsidRPr="00171F15" w:rsidRDefault="00CB50DE" w:rsidP="00171F15">
            <w:pPr>
              <w:pStyle w:val="BodyText"/>
            </w:pPr>
            <w:r>
              <w:rPr>
                <w:rFonts w:hint="cs"/>
                <w:rtl/>
              </w:rPr>
              <w:t>كينيا</w:t>
            </w:r>
          </w:p>
        </w:tc>
        <w:tc>
          <w:tcPr>
            <w:tcW w:w="5373" w:type="dxa"/>
          </w:tcPr>
          <w:p w14:paraId="3C770427" w14:textId="3AC11064" w:rsidR="00171F15" w:rsidRPr="00171F15" w:rsidRDefault="00450E97" w:rsidP="00450E97">
            <w:pPr>
              <w:pStyle w:val="BodyText"/>
            </w:pPr>
            <w:r w:rsidRPr="00450E97">
              <w:t>820,000</w:t>
            </w:r>
            <w:r>
              <w:rPr>
                <w:rFonts w:hint="cs"/>
                <w:rtl/>
              </w:rPr>
              <w:t xml:space="preserve"> صفحة من ملفات العلامات التجارية </w:t>
            </w:r>
            <w:r w:rsidR="00A94F1F">
              <w:rPr>
                <w:rFonts w:hint="cs"/>
                <w:rtl/>
              </w:rPr>
              <w:t xml:space="preserve">والبراءات </w:t>
            </w:r>
            <w:r>
              <w:rPr>
                <w:rFonts w:hint="cs"/>
                <w:rtl/>
              </w:rPr>
              <w:t>والتصاميم</w:t>
            </w:r>
          </w:p>
        </w:tc>
        <w:tc>
          <w:tcPr>
            <w:tcW w:w="1418" w:type="dxa"/>
          </w:tcPr>
          <w:p w14:paraId="3CE7331F" w14:textId="77777777" w:rsidR="00171F15" w:rsidRPr="00171F15" w:rsidRDefault="00171F15" w:rsidP="00171F15">
            <w:pPr>
              <w:pStyle w:val="BodyText"/>
            </w:pPr>
            <w:r w:rsidRPr="00171F15">
              <w:t>82,000</w:t>
            </w:r>
          </w:p>
        </w:tc>
      </w:tr>
      <w:tr w:rsidR="00171F15" w:rsidRPr="00171F15" w14:paraId="6780B978" w14:textId="77777777" w:rsidTr="00171F15">
        <w:tc>
          <w:tcPr>
            <w:tcW w:w="715" w:type="dxa"/>
            <w:vMerge/>
          </w:tcPr>
          <w:p w14:paraId="16014150" w14:textId="77777777" w:rsidR="00171F15" w:rsidRPr="00171F15" w:rsidRDefault="00171F15" w:rsidP="00171F15">
            <w:pPr>
              <w:pStyle w:val="BodyText"/>
            </w:pPr>
          </w:p>
        </w:tc>
        <w:tc>
          <w:tcPr>
            <w:tcW w:w="1558" w:type="dxa"/>
          </w:tcPr>
          <w:p w14:paraId="49335D20" w14:textId="2055F786" w:rsidR="00171F15" w:rsidRPr="00171F15" w:rsidRDefault="00CB50DE" w:rsidP="00171F15">
            <w:pPr>
              <w:pStyle w:val="BodyText"/>
            </w:pPr>
            <w:r w:rsidRPr="00CB50DE">
              <w:rPr>
                <w:rtl/>
              </w:rPr>
              <w:t>المنظمة الإقليمية الأفريقية للملكية الفكرية</w:t>
            </w:r>
          </w:p>
        </w:tc>
        <w:tc>
          <w:tcPr>
            <w:tcW w:w="5373" w:type="dxa"/>
          </w:tcPr>
          <w:p w14:paraId="52885DE7" w14:textId="5AAAC947" w:rsidR="00171F15" w:rsidRPr="00171F15" w:rsidRDefault="00450E97" w:rsidP="00450E97">
            <w:pPr>
              <w:pStyle w:val="BodyText"/>
              <w:rPr>
                <w:rtl/>
                <w:lang w:val="fr-CH" w:bidi="ar-SY"/>
              </w:rPr>
            </w:pPr>
            <w:r w:rsidRPr="00450E97">
              <w:rPr>
                <w:lang w:bidi="ar-SY"/>
              </w:rPr>
              <w:t>8,231</w:t>
            </w:r>
            <w:r>
              <w:rPr>
                <w:rFonts w:hint="cs"/>
                <w:rtl/>
                <w:lang w:bidi="ar-SY"/>
              </w:rPr>
              <w:t xml:space="preserve"> صفحة من ملفات </w:t>
            </w:r>
            <w:r w:rsidR="00E04A5E">
              <w:rPr>
                <w:rFonts w:hint="cs"/>
                <w:rtl/>
                <w:lang w:bidi="ar-SY"/>
              </w:rPr>
              <w:t>البراءات</w:t>
            </w:r>
          </w:p>
        </w:tc>
        <w:tc>
          <w:tcPr>
            <w:tcW w:w="1418" w:type="dxa"/>
          </w:tcPr>
          <w:p w14:paraId="5487597B" w14:textId="77777777" w:rsidR="00171F15" w:rsidRPr="00171F15" w:rsidRDefault="00171F15" w:rsidP="00171F15">
            <w:pPr>
              <w:pStyle w:val="BodyText"/>
            </w:pPr>
            <w:r w:rsidRPr="00171F15">
              <w:t>100,000</w:t>
            </w:r>
          </w:p>
        </w:tc>
      </w:tr>
      <w:tr w:rsidR="00171F15" w:rsidRPr="00171F15" w14:paraId="372FAE2A" w14:textId="77777777" w:rsidTr="00171F15">
        <w:tc>
          <w:tcPr>
            <w:tcW w:w="715" w:type="dxa"/>
            <w:vMerge w:val="restart"/>
          </w:tcPr>
          <w:p w14:paraId="50581F1D" w14:textId="77777777" w:rsidR="00171F15" w:rsidRPr="00171F15" w:rsidRDefault="00171F15" w:rsidP="00171F15">
            <w:pPr>
              <w:pStyle w:val="BodyText"/>
            </w:pPr>
            <w:r w:rsidRPr="00171F15">
              <w:t>2018</w:t>
            </w:r>
          </w:p>
        </w:tc>
        <w:tc>
          <w:tcPr>
            <w:tcW w:w="1558" w:type="dxa"/>
          </w:tcPr>
          <w:p w14:paraId="5FAE724D" w14:textId="63CEC9DA" w:rsidR="00171F15" w:rsidRPr="00171F15" w:rsidRDefault="00CB50DE" w:rsidP="00171F15">
            <w:pPr>
              <w:pStyle w:val="BodyText"/>
            </w:pPr>
            <w:r>
              <w:rPr>
                <w:rFonts w:hint="cs"/>
                <w:rtl/>
              </w:rPr>
              <w:t>ناميبيا</w:t>
            </w:r>
          </w:p>
        </w:tc>
        <w:tc>
          <w:tcPr>
            <w:tcW w:w="5373" w:type="dxa"/>
          </w:tcPr>
          <w:p w14:paraId="4263DAD9" w14:textId="4D429BCB" w:rsidR="00171F15" w:rsidRPr="00171F15" w:rsidRDefault="00E27A64" w:rsidP="001840F3">
            <w:pPr>
              <w:pStyle w:val="BodyText"/>
            </w:pPr>
            <w:r>
              <w:rPr>
                <w:rFonts w:hint="cs"/>
                <w:rtl/>
              </w:rPr>
              <w:t>تنظيف</w:t>
            </w:r>
            <w:r w:rsidR="001840F3">
              <w:rPr>
                <w:rFonts w:hint="cs"/>
                <w:rtl/>
                <w:lang w:bidi="ar-SA"/>
              </w:rPr>
              <w:t xml:space="preserve"> وتثبيت</w:t>
            </w:r>
            <w:r>
              <w:rPr>
                <w:rFonts w:hint="cs"/>
                <w:rtl/>
              </w:rPr>
              <w:t xml:space="preserve"> بيانات لما مجموعه </w:t>
            </w:r>
            <w:r w:rsidRPr="00E27A64">
              <w:t>83,000</w:t>
            </w:r>
            <w:r>
              <w:rPr>
                <w:rFonts w:hint="cs"/>
                <w:rtl/>
              </w:rPr>
              <w:t xml:space="preserve"> صفحة من ملفات الملكية الفكرية</w:t>
            </w:r>
          </w:p>
        </w:tc>
        <w:tc>
          <w:tcPr>
            <w:tcW w:w="1418" w:type="dxa"/>
          </w:tcPr>
          <w:p w14:paraId="0BCF9FBC" w14:textId="77777777" w:rsidR="00171F15" w:rsidRPr="00171F15" w:rsidRDefault="00171F15" w:rsidP="00171F15">
            <w:pPr>
              <w:pStyle w:val="BodyText"/>
            </w:pPr>
            <w:r w:rsidRPr="00171F15">
              <w:t>97,000</w:t>
            </w:r>
          </w:p>
        </w:tc>
      </w:tr>
      <w:tr w:rsidR="00171F15" w:rsidRPr="00171F15" w14:paraId="554AC816" w14:textId="77777777" w:rsidTr="00171F15">
        <w:tc>
          <w:tcPr>
            <w:tcW w:w="715" w:type="dxa"/>
            <w:vMerge/>
          </w:tcPr>
          <w:p w14:paraId="3B3943F2" w14:textId="77777777" w:rsidR="00171F15" w:rsidRPr="00171F15" w:rsidRDefault="00171F15" w:rsidP="00171F15">
            <w:pPr>
              <w:pStyle w:val="BodyText"/>
            </w:pPr>
          </w:p>
        </w:tc>
        <w:tc>
          <w:tcPr>
            <w:tcW w:w="1558" w:type="dxa"/>
          </w:tcPr>
          <w:p w14:paraId="1EF067B8" w14:textId="14158586" w:rsidR="00171F15" w:rsidRPr="00171F15" w:rsidRDefault="00CB50DE" w:rsidP="00171F15">
            <w:pPr>
              <w:pStyle w:val="BodyText"/>
            </w:pPr>
            <w:r>
              <w:rPr>
                <w:rFonts w:hint="cs"/>
                <w:rtl/>
              </w:rPr>
              <w:t>موز</w:t>
            </w:r>
            <w:r w:rsidR="001840F3">
              <w:rPr>
                <w:rFonts w:hint="cs"/>
                <w:rtl/>
              </w:rPr>
              <w:t>ا</w:t>
            </w:r>
            <w:r>
              <w:rPr>
                <w:rFonts w:hint="cs"/>
                <w:rtl/>
              </w:rPr>
              <w:t>مبيق</w:t>
            </w:r>
          </w:p>
        </w:tc>
        <w:tc>
          <w:tcPr>
            <w:tcW w:w="5373" w:type="dxa"/>
          </w:tcPr>
          <w:p w14:paraId="07C7B84B" w14:textId="2024F2A5" w:rsidR="00171F15" w:rsidRPr="00171F15" w:rsidRDefault="00E27A64" w:rsidP="00E27A64">
            <w:pPr>
              <w:pStyle w:val="BodyText"/>
            </w:pPr>
            <w:r>
              <w:rPr>
                <w:rFonts w:hint="cs"/>
                <w:rtl/>
              </w:rPr>
              <w:t xml:space="preserve">رقمنة </w:t>
            </w:r>
            <w:r w:rsidRPr="00E27A64">
              <w:t>800,000</w:t>
            </w:r>
            <w:r>
              <w:rPr>
                <w:rFonts w:hint="cs"/>
                <w:rtl/>
              </w:rPr>
              <w:t xml:space="preserve"> صفحة من وثائق البراءات</w:t>
            </w:r>
          </w:p>
        </w:tc>
        <w:tc>
          <w:tcPr>
            <w:tcW w:w="1418" w:type="dxa"/>
          </w:tcPr>
          <w:p w14:paraId="13F5BC70" w14:textId="77777777" w:rsidR="00171F15" w:rsidRPr="00171F15" w:rsidRDefault="00171F15" w:rsidP="00171F15">
            <w:pPr>
              <w:pStyle w:val="BodyText"/>
            </w:pPr>
            <w:r w:rsidRPr="00171F15">
              <w:t>95,000</w:t>
            </w:r>
          </w:p>
        </w:tc>
      </w:tr>
      <w:tr w:rsidR="00337989" w:rsidRPr="00171F15" w14:paraId="2CBBD8FC" w14:textId="77777777" w:rsidTr="00171F15">
        <w:tc>
          <w:tcPr>
            <w:tcW w:w="715" w:type="dxa"/>
            <w:vMerge w:val="restart"/>
          </w:tcPr>
          <w:p w14:paraId="30EAE50F" w14:textId="77777777" w:rsidR="00337989" w:rsidRPr="00171F15" w:rsidRDefault="00337989" w:rsidP="00337989">
            <w:pPr>
              <w:pStyle w:val="BodyText"/>
            </w:pPr>
            <w:r w:rsidRPr="00171F15">
              <w:t>2019</w:t>
            </w:r>
          </w:p>
        </w:tc>
        <w:tc>
          <w:tcPr>
            <w:tcW w:w="1558" w:type="dxa"/>
          </w:tcPr>
          <w:p w14:paraId="3E624DF6" w14:textId="6A2C3849" w:rsidR="00337989" w:rsidRPr="00171F15" w:rsidRDefault="00337989" w:rsidP="00337989">
            <w:pPr>
              <w:pStyle w:val="BodyText"/>
            </w:pPr>
            <w:r>
              <w:rPr>
                <w:rFonts w:hint="cs"/>
                <w:rtl/>
              </w:rPr>
              <w:t>الفلبين</w:t>
            </w:r>
          </w:p>
        </w:tc>
        <w:tc>
          <w:tcPr>
            <w:tcW w:w="5373" w:type="dxa"/>
          </w:tcPr>
          <w:p w14:paraId="5C55A437" w14:textId="6502FCE3" w:rsidR="00337989" w:rsidRPr="00171F15" w:rsidRDefault="00337989" w:rsidP="00337989">
            <w:pPr>
              <w:pStyle w:val="BodyText"/>
            </w:pPr>
            <w:r>
              <w:rPr>
                <w:rFonts w:hint="cs"/>
                <w:rtl/>
                <w:lang w:val="en-GB"/>
              </w:rPr>
              <w:t xml:space="preserve">رقمنة </w:t>
            </w:r>
            <w:r>
              <w:rPr>
                <w:lang w:val="en-GB"/>
              </w:rPr>
              <w:t>1,2</w:t>
            </w:r>
            <w:r>
              <w:rPr>
                <w:rFonts w:hint="cs"/>
                <w:rtl/>
                <w:lang w:val="fr-CH" w:bidi="ar-SY"/>
              </w:rPr>
              <w:t xml:space="preserve"> مليون صفحة من وثائق البراءات، وتنظيف بيانات لما مجموعة </w:t>
            </w:r>
            <w:r>
              <w:rPr>
                <w:lang w:val="en-GB" w:bidi="ar-SY"/>
              </w:rPr>
              <w:t>93,512</w:t>
            </w:r>
            <w:r>
              <w:rPr>
                <w:rFonts w:hint="cs"/>
                <w:rtl/>
                <w:lang w:val="fr-CH" w:bidi="ar-SY"/>
              </w:rPr>
              <w:t xml:space="preserve"> طلب براءة</w:t>
            </w:r>
          </w:p>
        </w:tc>
        <w:tc>
          <w:tcPr>
            <w:tcW w:w="1418" w:type="dxa"/>
          </w:tcPr>
          <w:p w14:paraId="5C89C79E" w14:textId="77777777" w:rsidR="00337989" w:rsidRPr="00171F15" w:rsidRDefault="00337989" w:rsidP="00337989">
            <w:pPr>
              <w:pStyle w:val="BodyText"/>
            </w:pPr>
            <w:r w:rsidRPr="00171F15">
              <w:t>153,207</w:t>
            </w:r>
          </w:p>
        </w:tc>
      </w:tr>
      <w:tr w:rsidR="00337989" w:rsidRPr="00171F15" w14:paraId="0C11A8CD" w14:textId="77777777" w:rsidTr="00171F15">
        <w:tc>
          <w:tcPr>
            <w:tcW w:w="715" w:type="dxa"/>
            <w:vMerge/>
          </w:tcPr>
          <w:p w14:paraId="3D7FF431" w14:textId="77777777" w:rsidR="00337989" w:rsidRPr="00171F15" w:rsidRDefault="00337989" w:rsidP="00337989">
            <w:pPr>
              <w:pStyle w:val="BodyText"/>
            </w:pPr>
          </w:p>
        </w:tc>
        <w:tc>
          <w:tcPr>
            <w:tcW w:w="1558" w:type="dxa"/>
          </w:tcPr>
          <w:p w14:paraId="70C7E1ED" w14:textId="14306DBA" w:rsidR="00337989" w:rsidRPr="00171F15" w:rsidRDefault="00337989" w:rsidP="00337989">
            <w:pPr>
              <w:pStyle w:val="BodyText"/>
            </w:pPr>
            <w:r>
              <w:rPr>
                <w:rFonts w:hint="cs"/>
                <w:rtl/>
              </w:rPr>
              <w:t>فييت نام (طور الإنجاز)</w:t>
            </w:r>
          </w:p>
        </w:tc>
        <w:tc>
          <w:tcPr>
            <w:tcW w:w="5373" w:type="dxa"/>
          </w:tcPr>
          <w:p w14:paraId="3F33310A" w14:textId="69D32068" w:rsidR="00337989" w:rsidRPr="00171F15" w:rsidRDefault="00337989" w:rsidP="00337989">
            <w:pPr>
              <w:pStyle w:val="BodyText"/>
            </w:pPr>
            <w:r>
              <w:rPr>
                <w:rFonts w:hint="cs"/>
                <w:rtl/>
              </w:rPr>
              <w:t xml:space="preserve">رقمنة 3 ملايين </w:t>
            </w:r>
            <w:r w:rsidR="001840F3">
              <w:rPr>
                <w:rFonts w:hint="cs"/>
                <w:rtl/>
              </w:rPr>
              <w:t>من وثائق البراءات.</w:t>
            </w:r>
          </w:p>
        </w:tc>
        <w:tc>
          <w:tcPr>
            <w:tcW w:w="1418" w:type="dxa"/>
          </w:tcPr>
          <w:p w14:paraId="29ED34DC" w14:textId="77777777" w:rsidR="00337989" w:rsidRPr="00171F15" w:rsidRDefault="00337989" w:rsidP="00337989">
            <w:pPr>
              <w:pStyle w:val="BodyText"/>
            </w:pPr>
            <w:r w:rsidRPr="00171F15">
              <w:t>200,000</w:t>
            </w:r>
          </w:p>
        </w:tc>
      </w:tr>
    </w:tbl>
    <w:p w14:paraId="3DE3A1EF" w14:textId="40B2D1A4" w:rsidR="00863E65" w:rsidRDefault="00A12246" w:rsidP="00A12246">
      <w:pPr>
        <w:pStyle w:val="Heading5"/>
      </w:pPr>
      <w:r>
        <w:rPr>
          <w:rFonts w:hint="cs"/>
          <w:rtl/>
        </w:rPr>
        <w:t xml:space="preserve">"5" المساعدة في </w:t>
      </w:r>
      <w:r w:rsidR="00450D37">
        <w:rPr>
          <w:rFonts w:hint="cs"/>
          <w:rtl/>
        </w:rPr>
        <w:t>تطوير</w:t>
      </w:r>
      <w:r>
        <w:rPr>
          <w:rFonts w:hint="cs"/>
          <w:rtl/>
        </w:rPr>
        <w:t xml:space="preserve"> </w:t>
      </w:r>
      <w:r w:rsidR="006A33F2">
        <w:rPr>
          <w:rFonts w:hint="cs"/>
          <w:rtl/>
        </w:rPr>
        <w:t>البنية</w:t>
      </w:r>
      <w:r>
        <w:rPr>
          <w:rFonts w:hint="cs"/>
          <w:rtl/>
        </w:rPr>
        <w:t xml:space="preserve"> التحتية التقنية وأنظمة تكنولوجيا المعلومات والاتصالات في مؤسسات الملكية الفكرية</w:t>
      </w:r>
    </w:p>
    <w:p w14:paraId="205C04AC" w14:textId="7C03C16A" w:rsidR="0061212D" w:rsidRDefault="00AD3FC8" w:rsidP="00CD4427">
      <w:pPr>
        <w:pStyle w:val="ONUMA"/>
      </w:pPr>
      <w:r>
        <w:rPr>
          <w:rFonts w:hint="cs"/>
          <w:rtl/>
        </w:rPr>
        <w:t xml:space="preserve">لا يكفي </w:t>
      </w:r>
      <w:r w:rsidR="007E7F82">
        <w:rPr>
          <w:rFonts w:hint="cs"/>
          <w:rtl/>
        </w:rPr>
        <w:t>توافر البيانات</w:t>
      </w:r>
      <w:r w:rsidR="001840F3">
        <w:rPr>
          <w:rFonts w:hint="cs"/>
          <w:rtl/>
        </w:rPr>
        <w:t xml:space="preserve"> الرقمية للملكية الفكرية لتمكين إدارات</w:t>
      </w:r>
      <w:r w:rsidR="007E7F82">
        <w:rPr>
          <w:rFonts w:hint="cs"/>
          <w:rtl/>
        </w:rPr>
        <w:t xml:space="preserve"> مكاتب الملكية الفكرية من العمل في </w:t>
      </w:r>
      <w:r w:rsidR="00B32487">
        <w:rPr>
          <w:rFonts w:hint="cs"/>
          <w:rtl/>
        </w:rPr>
        <w:t>ال</w:t>
      </w:r>
      <w:r w:rsidR="007E7F82">
        <w:rPr>
          <w:rFonts w:hint="cs"/>
          <w:rtl/>
        </w:rPr>
        <w:t xml:space="preserve">بيئة </w:t>
      </w:r>
      <w:r w:rsidR="00B32487">
        <w:rPr>
          <w:rFonts w:hint="cs"/>
          <w:rtl/>
        </w:rPr>
        <w:t>ال</w:t>
      </w:r>
      <w:r w:rsidR="007E7F82">
        <w:rPr>
          <w:rFonts w:hint="cs"/>
          <w:rtl/>
        </w:rPr>
        <w:t>رقمية.</w:t>
      </w:r>
      <w:r w:rsidR="001840F3">
        <w:rPr>
          <w:rFonts w:hint="cs"/>
          <w:rtl/>
        </w:rPr>
        <w:t xml:space="preserve"> بل</w:t>
      </w:r>
      <w:r w:rsidR="001840F3">
        <w:rPr>
          <w:rFonts w:hint="eastAsia"/>
          <w:rtl/>
        </w:rPr>
        <w:t> </w:t>
      </w:r>
      <w:r w:rsidR="00616DFF">
        <w:rPr>
          <w:rFonts w:hint="cs"/>
          <w:rtl/>
        </w:rPr>
        <w:t>يتطلب الأمر أن يقوم نظام تكنولوجيا المعلومات والاتصالات على نحو فعال بالعمل ودعم تدفق العمل فيما يخص ملفات الملكية الفكرية في نسق رقمي.</w:t>
      </w:r>
      <w:r w:rsidR="00D2020D">
        <w:rPr>
          <w:rFonts w:hint="cs"/>
          <w:rtl/>
        </w:rPr>
        <w:t xml:space="preserve"> وبدأت أمانة </w:t>
      </w:r>
      <w:r w:rsidR="001840F3">
        <w:rPr>
          <w:rFonts w:hint="cs"/>
          <w:rtl/>
        </w:rPr>
        <w:t xml:space="preserve">الويبو، </w:t>
      </w:r>
      <w:r w:rsidR="00B32487">
        <w:rPr>
          <w:rFonts w:hint="cs"/>
          <w:rtl/>
        </w:rPr>
        <w:t xml:space="preserve">في </w:t>
      </w:r>
      <w:r w:rsidR="001840F3">
        <w:rPr>
          <w:rFonts w:hint="cs"/>
          <w:rtl/>
        </w:rPr>
        <w:t xml:space="preserve">عام 1999، </w:t>
      </w:r>
      <w:r w:rsidR="00B32487">
        <w:rPr>
          <w:rFonts w:hint="cs"/>
          <w:rtl/>
        </w:rPr>
        <w:t>ب</w:t>
      </w:r>
      <w:r w:rsidR="00D2020D">
        <w:rPr>
          <w:rFonts w:hint="cs"/>
          <w:rtl/>
        </w:rPr>
        <w:t>توف</w:t>
      </w:r>
      <w:r w:rsidR="001840F3">
        <w:rPr>
          <w:rFonts w:hint="cs"/>
          <w:rtl/>
        </w:rPr>
        <w:t>ير برمجي</w:t>
      </w:r>
      <w:r w:rsidR="00CD4427">
        <w:rPr>
          <w:rFonts w:hint="cs"/>
          <w:rtl/>
        </w:rPr>
        <w:t>ا</w:t>
      </w:r>
      <w:r w:rsidR="001840F3">
        <w:rPr>
          <w:rFonts w:hint="cs"/>
          <w:rtl/>
        </w:rPr>
        <w:t>تها المطورة داخلياً ل</w:t>
      </w:r>
      <w:r w:rsidR="00D2020D">
        <w:rPr>
          <w:rFonts w:hint="cs"/>
          <w:rtl/>
        </w:rPr>
        <w:t>معالجة البيانات والملفات الرقمية للملكية الفكرية. وعلى مر</w:t>
      </w:r>
      <w:r w:rsidR="00CD4427">
        <w:rPr>
          <w:rFonts w:hint="cs"/>
          <w:rtl/>
        </w:rPr>
        <w:t>ّ</w:t>
      </w:r>
      <w:r w:rsidR="00D2020D">
        <w:rPr>
          <w:rFonts w:hint="cs"/>
          <w:rtl/>
        </w:rPr>
        <w:t xml:space="preserve"> السنين، </w:t>
      </w:r>
      <w:r w:rsidR="00245E74">
        <w:rPr>
          <w:rFonts w:hint="cs"/>
          <w:rtl/>
        </w:rPr>
        <w:t>طورت أما</w:t>
      </w:r>
      <w:r w:rsidR="00CD4427">
        <w:rPr>
          <w:rFonts w:hint="cs"/>
          <w:rtl/>
        </w:rPr>
        <w:t>نة الويبو برمجيات الويبو ل</w:t>
      </w:r>
      <w:r w:rsidR="00245E74">
        <w:rPr>
          <w:rFonts w:hint="cs"/>
          <w:rtl/>
        </w:rPr>
        <w:t>إدا</w:t>
      </w:r>
      <w:r w:rsidR="00CD4427">
        <w:rPr>
          <w:rFonts w:hint="cs"/>
          <w:rtl/>
        </w:rPr>
        <w:t xml:space="preserve">رة مكاتب الملكية الفكرية، ووسّعتها </w:t>
      </w:r>
      <w:r w:rsidR="00245E74">
        <w:rPr>
          <w:rFonts w:hint="cs"/>
          <w:rtl/>
        </w:rPr>
        <w:t>وحسّنتها.</w:t>
      </w:r>
      <w:r w:rsidR="00CD4427">
        <w:rPr>
          <w:rFonts w:hint="cs"/>
          <w:rtl/>
        </w:rPr>
        <w:t xml:space="preserve"> وجُمّعت </w:t>
      </w:r>
      <w:r w:rsidR="00006E84">
        <w:rPr>
          <w:rFonts w:hint="cs"/>
          <w:rtl/>
        </w:rPr>
        <w:t>آخر إصدار</w:t>
      </w:r>
      <w:r w:rsidR="00CD4427">
        <w:rPr>
          <w:rFonts w:hint="cs"/>
          <w:rtl/>
        </w:rPr>
        <w:t>ات</w:t>
      </w:r>
      <w:r w:rsidR="00006E84">
        <w:rPr>
          <w:rFonts w:hint="cs"/>
          <w:rtl/>
        </w:rPr>
        <w:t xml:space="preserve"> </w:t>
      </w:r>
      <w:r w:rsidR="00CD4427">
        <w:rPr>
          <w:rFonts w:hint="cs"/>
          <w:rtl/>
        </w:rPr>
        <w:t>ال</w:t>
      </w:r>
      <w:r w:rsidR="00006E84">
        <w:rPr>
          <w:rFonts w:hint="cs"/>
          <w:rtl/>
        </w:rPr>
        <w:t xml:space="preserve">عديد من تطبيقات البرمجيات وسُمّيت </w:t>
      </w:r>
      <w:r w:rsidR="00006E84" w:rsidRPr="00006E84">
        <w:rPr>
          <w:rtl/>
        </w:rPr>
        <w:t>حزمة برمجيات نظام الويبو لإدارة الملكية الصناعية الموجهة للمكاتب</w:t>
      </w:r>
      <w:r w:rsidR="00216259">
        <w:rPr>
          <w:rFonts w:hint="cs"/>
          <w:rtl/>
        </w:rPr>
        <w:t xml:space="preserve"> (حزمة البرمجيات)</w:t>
      </w:r>
      <w:r w:rsidR="00006E84">
        <w:rPr>
          <w:rFonts w:hint="cs"/>
          <w:rtl/>
        </w:rPr>
        <w:t>.</w:t>
      </w:r>
      <w:r w:rsidR="008F172A">
        <w:rPr>
          <w:rFonts w:hint="cs"/>
          <w:rtl/>
        </w:rPr>
        <w:t xml:space="preserve"> وتدعم </w:t>
      </w:r>
      <w:r w:rsidR="00CD4427">
        <w:rPr>
          <w:rFonts w:hint="cs"/>
          <w:rtl/>
        </w:rPr>
        <w:t>تلك</w:t>
      </w:r>
      <w:r w:rsidR="008F172A">
        <w:rPr>
          <w:rFonts w:hint="cs"/>
          <w:rtl/>
        </w:rPr>
        <w:t xml:space="preserve"> البرمجيات معالجة طلبات حقوق الملكية الفكرية عن طريق تأسيس سجل إلكتروني، ومراقبة عمليات تدفق العمل وقواعد </w:t>
      </w:r>
      <w:r w:rsidR="00B32487">
        <w:rPr>
          <w:rFonts w:hint="cs"/>
          <w:rtl/>
        </w:rPr>
        <w:t>سير العمل</w:t>
      </w:r>
      <w:r w:rsidR="008F172A">
        <w:rPr>
          <w:rFonts w:hint="cs"/>
          <w:rtl/>
        </w:rPr>
        <w:t>، وتوفير خدمات على الإنترنت للمستخدمين المحليين والدوليين.</w:t>
      </w:r>
      <w:r w:rsidR="00F74E13">
        <w:rPr>
          <w:rFonts w:hint="cs"/>
          <w:rtl/>
        </w:rPr>
        <w:t xml:space="preserve"> </w:t>
      </w:r>
      <w:r w:rsidR="00CD4427">
        <w:rPr>
          <w:rFonts w:hint="cs"/>
          <w:rtl/>
        </w:rPr>
        <w:t>و</w:t>
      </w:r>
      <w:r w:rsidR="00C3701B">
        <w:rPr>
          <w:rFonts w:hint="cs"/>
          <w:rtl/>
        </w:rPr>
        <w:t xml:space="preserve">الهدف العام </w:t>
      </w:r>
      <w:r w:rsidR="00CD4427">
        <w:rPr>
          <w:rFonts w:hint="cs"/>
          <w:rtl/>
        </w:rPr>
        <w:t>هو</w:t>
      </w:r>
      <w:r w:rsidR="00C3701B">
        <w:rPr>
          <w:rFonts w:hint="cs"/>
          <w:rtl/>
        </w:rPr>
        <w:t xml:space="preserve"> تحقيق </w:t>
      </w:r>
      <w:r w:rsidR="00CD4427">
        <w:rPr>
          <w:rFonts w:hint="cs"/>
          <w:rtl/>
        </w:rPr>
        <w:t>كفاءة</w:t>
      </w:r>
      <w:r w:rsidR="00C3701B">
        <w:rPr>
          <w:rFonts w:hint="cs"/>
          <w:rtl/>
        </w:rPr>
        <w:t xml:space="preserve"> تشغيلية وتحسين جودة الخدمة.</w:t>
      </w:r>
      <w:r w:rsidR="00216259">
        <w:rPr>
          <w:rFonts w:hint="cs"/>
          <w:rtl/>
        </w:rPr>
        <w:t xml:space="preserve"> </w:t>
      </w:r>
      <w:r w:rsidR="00CD4427">
        <w:rPr>
          <w:rFonts w:hint="cs"/>
          <w:rtl/>
        </w:rPr>
        <w:t xml:space="preserve">ويجري تشغيل </w:t>
      </w:r>
      <w:r w:rsidR="00180594">
        <w:rPr>
          <w:rFonts w:hint="cs"/>
          <w:rtl/>
        </w:rPr>
        <w:t xml:space="preserve">حزمة البرمجيات، أو </w:t>
      </w:r>
      <w:r w:rsidR="00B32487">
        <w:rPr>
          <w:rFonts w:hint="cs"/>
          <w:rtl/>
        </w:rPr>
        <w:t>أ</w:t>
      </w:r>
      <w:r w:rsidR="00180594">
        <w:rPr>
          <w:rFonts w:hint="cs"/>
          <w:rtl/>
        </w:rPr>
        <w:t>جز</w:t>
      </w:r>
      <w:r w:rsidR="00B32487">
        <w:rPr>
          <w:rFonts w:hint="cs"/>
          <w:rtl/>
        </w:rPr>
        <w:t>ا</w:t>
      </w:r>
      <w:r w:rsidR="00180594">
        <w:rPr>
          <w:rFonts w:hint="cs"/>
          <w:rtl/>
        </w:rPr>
        <w:t>ء منها، حالياً في أكثر من 80</w:t>
      </w:r>
      <w:r w:rsidR="00CD4427">
        <w:rPr>
          <w:rFonts w:hint="eastAsia"/>
          <w:rtl/>
        </w:rPr>
        <w:t> </w:t>
      </w:r>
      <w:r w:rsidR="00180594">
        <w:rPr>
          <w:rFonts w:hint="cs"/>
          <w:rtl/>
        </w:rPr>
        <w:t>مكتباً للملكية الفكرية في جميع مناطق العالم.</w:t>
      </w:r>
      <w:r w:rsidR="007C658C">
        <w:rPr>
          <w:rFonts w:hint="cs"/>
          <w:rtl/>
        </w:rPr>
        <w:t xml:space="preserve"> </w:t>
      </w:r>
      <w:r w:rsidR="005415A6">
        <w:rPr>
          <w:rFonts w:hint="cs"/>
          <w:rtl/>
        </w:rPr>
        <w:t>و</w:t>
      </w:r>
      <w:r w:rsidR="00D94E88">
        <w:rPr>
          <w:rFonts w:hint="cs"/>
          <w:rtl/>
        </w:rPr>
        <w:t>ت</w:t>
      </w:r>
      <w:r w:rsidR="005415A6">
        <w:rPr>
          <w:rFonts w:hint="cs"/>
          <w:rtl/>
        </w:rPr>
        <w:t xml:space="preserve">وفر الويبو هذه الخدمة لمكاتب الملكية الفكرية في البلدان النامية </w:t>
      </w:r>
      <w:r w:rsidR="00D94E88">
        <w:rPr>
          <w:rFonts w:hint="cs"/>
          <w:rtl/>
        </w:rPr>
        <w:t xml:space="preserve">منذ </w:t>
      </w:r>
      <w:r w:rsidR="005415A6">
        <w:rPr>
          <w:rFonts w:hint="cs"/>
          <w:rtl/>
        </w:rPr>
        <w:t>أكثر من 15 عاماً.</w:t>
      </w:r>
      <w:r w:rsidR="00EC4D4A">
        <w:rPr>
          <w:rFonts w:hint="cs"/>
          <w:rtl/>
        </w:rPr>
        <w:t xml:space="preserve"> و</w:t>
      </w:r>
      <w:r w:rsidR="00B32487">
        <w:rPr>
          <w:rFonts w:hint="cs"/>
          <w:rtl/>
        </w:rPr>
        <w:t>ت</w:t>
      </w:r>
      <w:r w:rsidR="00EC4D4A">
        <w:rPr>
          <w:rFonts w:hint="cs"/>
          <w:rtl/>
        </w:rPr>
        <w:t xml:space="preserve">ُظهر </w:t>
      </w:r>
      <w:r w:rsidR="00B32487">
        <w:rPr>
          <w:rFonts w:hint="cs"/>
          <w:rtl/>
        </w:rPr>
        <w:t xml:space="preserve">الأرقام </w:t>
      </w:r>
      <w:r w:rsidR="00EC4D4A">
        <w:rPr>
          <w:rFonts w:hint="cs"/>
          <w:rtl/>
        </w:rPr>
        <w:t>أدناه مدى استخدام حزمة البرمجيات</w:t>
      </w:r>
      <w:r w:rsidR="00B32487">
        <w:rPr>
          <w:rFonts w:hint="cs"/>
          <w:rtl/>
        </w:rPr>
        <w:t xml:space="preserve"> بحسب</w:t>
      </w:r>
      <w:r w:rsidR="00EC4D4A">
        <w:rPr>
          <w:rFonts w:hint="cs"/>
          <w:rtl/>
        </w:rPr>
        <w:t xml:space="preserve"> البلدان </w:t>
      </w:r>
      <w:r w:rsidR="00B32487">
        <w:rPr>
          <w:rFonts w:hint="cs"/>
          <w:rtl/>
        </w:rPr>
        <w:t>المستخدِمة</w:t>
      </w:r>
      <w:r w:rsidR="00EC4D4A">
        <w:rPr>
          <w:rFonts w:hint="cs"/>
          <w:rtl/>
        </w:rPr>
        <w:t>.</w:t>
      </w:r>
    </w:p>
    <w:p w14:paraId="6E6306D7" w14:textId="5EB390D7" w:rsidR="00A57129" w:rsidRDefault="000D0700" w:rsidP="00A57129">
      <w:pPr>
        <w:pStyle w:val="BodyText"/>
        <w:rPr>
          <w:rtl/>
        </w:rPr>
      </w:pPr>
      <w:r>
        <w:rPr>
          <w:noProof/>
          <w:lang w:bidi="ar-SA"/>
        </w:rPr>
        <mc:AlternateContent>
          <mc:Choice Requires="wps">
            <w:drawing>
              <wp:anchor distT="45720" distB="45720" distL="114300" distR="114300" simplePos="0" relativeHeight="251661312" behindDoc="0" locked="0" layoutInCell="1" allowOverlap="1" wp14:anchorId="12385BBC" wp14:editId="51F57EEE">
                <wp:simplePos x="0" y="0"/>
                <wp:positionH relativeFrom="margin">
                  <wp:posOffset>4805763</wp:posOffset>
                </wp:positionH>
                <wp:positionV relativeFrom="paragraph">
                  <wp:posOffset>3170141</wp:posOffset>
                </wp:positionV>
                <wp:extent cx="913351" cy="269875"/>
                <wp:effectExtent l="0" t="0" r="20320"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351" cy="269875"/>
                        </a:xfrm>
                        <a:prstGeom prst="rect">
                          <a:avLst/>
                        </a:prstGeom>
                        <a:solidFill>
                          <a:srgbClr val="FFFFFF"/>
                        </a:solidFill>
                        <a:ln w="9525">
                          <a:solidFill>
                            <a:schemeClr val="bg1"/>
                          </a:solidFill>
                          <a:miter lim="800000"/>
                          <a:headEnd/>
                          <a:tailEnd/>
                        </a:ln>
                      </wps:spPr>
                      <wps:txbx>
                        <w:txbxContent>
                          <w:p w14:paraId="78EC162B" w14:textId="35A42F29" w:rsidR="00A7730D" w:rsidRPr="00FD0A23" w:rsidRDefault="00A7730D" w:rsidP="00D15721">
                            <w:pPr>
                              <w:rPr>
                                <w:sz w:val="22"/>
                                <w:szCs w:val="22"/>
                                <w:rtl/>
                              </w:rPr>
                            </w:pPr>
                            <w:r w:rsidRPr="00D15721">
                              <w:rPr>
                                <w:rFonts w:hint="cs"/>
                                <w:sz w:val="22"/>
                                <w:szCs w:val="22"/>
                                <w:rtl/>
                              </w:rPr>
                              <w:t>أمريكا اللاتينية والكاريبي</w:t>
                            </w:r>
                          </w:p>
                          <w:p w14:paraId="141B6988" w14:textId="77777777" w:rsidR="00A7730D" w:rsidRPr="00FD0A23" w:rsidRDefault="00A7730D" w:rsidP="00D15721">
                            <w:pPr>
                              <w:rPr>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85BBC" id="_x0000_t202" coordsize="21600,21600" o:spt="202" path="m,l,21600r21600,l21600,xe">
                <v:stroke joinstyle="miter"/>
                <v:path gradientshapeok="t" o:connecttype="rect"/>
              </v:shapetype>
              <v:shape id="Text Box 2" o:spid="_x0000_s1026" type="#_x0000_t202" style="position:absolute;left:0;text-align:left;margin-left:378.4pt;margin-top:249.6pt;width:71.9pt;height:2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H8LAIAAEkEAAAOAAAAZHJzL2Uyb0RvYy54bWysVNtu2zAMfR+wfxD0vjh2kjYx4hRdugwD&#10;ugvQ7gNkWbaFSaInKbGzry8lp2navQ3zgyCK0uHhIen1zaAVOQjrJJiCppMpJcJwqKRpCvrzcfdh&#10;SYnzzFRMgREFPQpHbzbv3637LhcZtKAqYQmCGJf3XUFb77s8SRxvhWZuAp0w6KzBaubRtE1SWdYj&#10;ulZJNp1eJT3YqrPAhXN4ejc66Sbi17Xg/ntdO+GJKihy83G1cS3DmmzWLG8s61rJTzTYP7DQTBoM&#10;eoa6Y56RvZV/QWnJLTio/YSDTqCuJRcxB8wmnb7J5qFlnYi5oDiuO8vk/h8s/3b4YYmsCjqjxDCN&#10;JXoUgycfYSBZUKfvXI6XHjq85gc8xirHTF13D/yXIwa2LTONuLUW+lawCtml4WVy8XTEcQGk7L9C&#10;hWHY3kMEGmqrg3QoBkF0rNLxXJlAhePhKp3NFiklHF3Z1Wp5vYgRWP78uLPOfxagSdgU1GLhIzg7&#10;3DsfyLD8+UqI5UDJaieVioZtyq2y5MCwSXbxO6G/uqYM6ZHJIluM+b+CCP0qziBlMyrwJpCWHptd&#10;SV3Q5TR8IQzLg2ifTBX3nkk17pGxMicVg3CjhH4oh1iuKEBQuITqiLJaGHsbZxE3Ldg/lPTY1wV1&#10;v/fMCkrUF4OlWaXzeRiEaMwX1xka9tJTXnqY4QhVUE/JuN36ODyBtoFbLGEto7wvTE6UsV+j6qfZ&#10;CgNxacdbL3+AzRMAAAD//wMAUEsDBBQABgAIAAAAIQCZEwsE4QAAAAsBAAAPAAAAZHJzL2Rvd25y&#10;ZXYueG1sTI9BT4NAFITvJv6HzTPxZpc2lAryaBqNvRkjNdXjwj6BlN0l7LZFf73Pkz1OZjLzTb6e&#10;TC9ONPrOWYT5LAJBtna6sw3C++757h6ED8pq1TtLCN/kYV1cX+Uq0+5s3+hUhkZwifWZQmhDGDIp&#10;fd2SUX7mBrLsfbnRqMBybKQe1ZnLTS8XUZRIozrLC60a6LGl+lAeDYKvo2T/Gpf7j0pu6SfV+ulz&#10;+4J4ezNtHkAEmsJ/GP7wGR0KZqrc0WoveoTVMmH0gBCn6QIEJ1LeA1EhLOP5CmSRy8sPxS8AAAD/&#10;/wMAUEsBAi0AFAAGAAgAAAAhALaDOJL+AAAA4QEAABMAAAAAAAAAAAAAAAAAAAAAAFtDb250ZW50&#10;X1R5cGVzXS54bWxQSwECLQAUAAYACAAAACEAOP0h/9YAAACUAQAACwAAAAAAAAAAAAAAAAAvAQAA&#10;X3JlbHMvLnJlbHNQSwECLQAUAAYACAAAACEAIrBR/CwCAABJBAAADgAAAAAAAAAAAAAAAAAuAgAA&#10;ZHJzL2Uyb0RvYy54bWxQSwECLQAUAAYACAAAACEAmRMLBOEAAAALAQAADwAAAAAAAAAAAAAAAACG&#10;BAAAZHJzL2Rvd25yZXYueG1sUEsFBgAAAAAEAAQA8wAAAJQFAAAAAA==&#10;" strokecolor="white [3212]">
                <v:textbox>
                  <w:txbxContent>
                    <w:p w14:paraId="78EC162B" w14:textId="35A42F29" w:rsidR="00A7730D" w:rsidRPr="00FD0A23" w:rsidRDefault="00A7730D" w:rsidP="00D15721">
                      <w:pPr>
                        <w:rPr>
                          <w:sz w:val="22"/>
                          <w:szCs w:val="22"/>
                          <w:rtl/>
                        </w:rPr>
                      </w:pPr>
                      <w:r w:rsidRPr="00D15721">
                        <w:rPr>
                          <w:rFonts w:hint="cs"/>
                          <w:sz w:val="22"/>
                          <w:szCs w:val="22"/>
                          <w:rtl/>
                        </w:rPr>
                        <w:t>أمريكا اللاتينية والكاريبي</w:t>
                      </w:r>
                    </w:p>
                    <w:p w14:paraId="141B6988" w14:textId="77777777" w:rsidR="00A7730D" w:rsidRPr="00FD0A23" w:rsidRDefault="00A7730D" w:rsidP="00D15721">
                      <w:pPr>
                        <w:rPr>
                          <w:sz w:val="30"/>
                          <w:szCs w:val="30"/>
                        </w:rPr>
                      </w:pPr>
                    </w:p>
                  </w:txbxContent>
                </v:textbox>
                <w10:wrap anchorx="margin"/>
              </v:shape>
            </w:pict>
          </mc:Fallback>
        </mc:AlternateContent>
      </w:r>
      <w:r>
        <w:rPr>
          <w:noProof/>
          <w:lang w:bidi="ar-SA"/>
        </w:rPr>
        <mc:AlternateContent>
          <mc:Choice Requires="wps">
            <w:drawing>
              <wp:anchor distT="45720" distB="45720" distL="114300" distR="114300" simplePos="0" relativeHeight="251665408" behindDoc="0" locked="0" layoutInCell="1" allowOverlap="1" wp14:anchorId="21F57844" wp14:editId="2336FF72">
                <wp:simplePos x="0" y="0"/>
                <wp:positionH relativeFrom="margin">
                  <wp:posOffset>3311221</wp:posOffset>
                </wp:positionH>
                <wp:positionV relativeFrom="paragraph">
                  <wp:posOffset>3170251</wp:posOffset>
                </wp:positionV>
                <wp:extent cx="468078" cy="628015"/>
                <wp:effectExtent l="0" t="0" r="27305" b="196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78" cy="628015"/>
                        </a:xfrm>
                        <a:prstGeom prst="rect">
                          <a:avLst/>
                        </a:prstGeom>
                        <a:solidFill>
                          <a:srgbClr val="FFFFFF"/>
                        </a:solidFill>
                        <a:ln w="9525">
                          <a:solidFill>
                            <a:schemeClr val="bg1"/>
                          </a:solidFill>
                          <a:miter lim="800000"/>
                          <a:headEnd/>
                          <a:tailEnd/>
                        </a:ln>
                      </wps:spPr>
                      <wps:txbx>
                        <w:txbxContent>
                          <w:p w14:paraId="70E94AAB" w14:textId="44FD7F75" w:rsidR="00A7730D" w:rsidRPr="00D15721" w:rsidRDefault="00A7730D" w:rsidP="00D15721">
                            <w:pPr>
                              <w:rPr>
                                <w:sz w:val="18"/>
                                <w:szCs w:val="18"/>
                                <w:lang w:bidi="ar-SY"/>
                              </w:rPr>
                            </w:pPr>
                            <w:r>
                              <w:rPr>
                                <w:rFonts w:hint="cs"/>
                                <w:sz w:val="18"/>
                                <w:szCs w:val="18"/>
                                <w:rtl/>
                                <w:lang w:bidi="ar-SY"/>
                              </w:rPr>
                              <w:t>المكتب الإقليمي لآسيا والمحيط الهادئ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57844" id="_x0000_s1027" type="#_x0000_t202" style="position:absolute;left:0;text-align:left;margin-left:260.75pt;margin-top:249.65pt;width:36.85pt;height:49.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kjbLAIAAEkEAAAOAAAAZHJzL2Uyb0RvYy54bWysVM1u2zAMvg/YOwi6L3a8JE2NOEWXLsOA&#10;7gdo9wCyLMfCJFGTlNjZ04+S0zTtbsN8EEiR+kh+JL26GbQiB+G8BFPR6SSnRBgOjTS7iv543L5b&#10;UuIDMw1TYERFj8LTm/XbN6velqKADlQjHEEQ48veVrQLwZZZ5nknNPMTsMKgsQWnWUDV7bLGsR7R&#10;tcqKPF9kPbjGOuDCe7y9G410nfDbVvDwrW29CERVFHML6XTprOOZrVes3DlmO8lPabB/yEIzaTDo&#10;GeqOBUb2Tv4FpSV34KENEw46g7aVXKQasJpp/qqah45ZkWpBcrw90+T/Hyz/evjuiGwqOqfEMI0t&#10;ehRDIB9gIEVkp7e+RKcHi25hwGvscqrU23vgPz0xsOmY2Ylb56DvBGswu2l8mV08HXF8BKn7L9Bg&#10;GLYPkICG1ulIHZJBEB27dDx3JqbC8XK2WOZXOEocTYtimU/nKQIrnx5b58MnAZpEoaIOG5/A2eHe&#10;h5gMK59cYiwPSjZbqVRS3K7eKEcODIdkm74T+gs3ZUhf0et5MR/rfwER51WcQerdyMCrQFoGHHYl&#10;dUWXefxiGFZG0j6aJsmBSTXKmLEyJxYjcSOFYaiH1K738W1kuIbmiLQ6GGcbdxGFDtxvSnqc64r6&#10;X3vmBCXqs8HWXE9ns7gISZnNrwpU3KWlvrQwwxGqooGSUdyEtDwxbQO32MJWJnqfMzmljPOaWD/t&#10;VlyISz15Pf8B1n8AAAD//wMAUEsDBBQABgAIAAAAIQBSdu4z4QAAAAsBAAAPAAAAZHJzL2Rvd25y&#10;ZXYueG1sTI/BTsMwDIbvSLxDZCRuLF1Zp7U0nRCI3RBaQduObmPaisapmmwrPD3ZCW62/On39+fr&#10;yfTiRKPrLCuYzyIQxLXVHTcKPt5f7lYgnEfW2FsmBd/kYF1cX+WYaXvmLZ1K34gQwi5DBa33Qyal&#10;q1sy6GZ2IA63Tzsa9GEdG6lHPIdw08s4ipbSYMfhQ4sDPbVUf5VHo8DV0XL3tih3+0pu6CfV+vmw&#10;eVXq9mZ6fADhafJ/MFz0gzoUwamyR9ZO9AqSeJ4EVMEiTe9BBCJJkxhEdRlWMcgil/87FL8AAAD/&#10;/wMAUEsBAi0AFAAGAAgAAAAhALaDOJL+AAAA4QEAABMAAAAAAAAAAAAAAAAAAAAAAFtDb250ZW50&#10;X1R5cGVzXS54bWxQSwECLQAUAAYACAAAACEAOP0h/9YAAACUAQAACwAAAAAAAAAAAAAAAAAvAQAA&#10;X3JlbHMvLnJlbHNQSwECLQAUAAYACAAAACEAHqZI2ywCAABJBAAADgAAAAAAAAAAAAAAAAAuAgAA&#10;ZHJzL2Uyb0RvYy54bWxQSwECLQAUAAYACAAAACEAUnbuM+EAAAALAQAADwAAAAAAAAAAAAAAAACG&#10;BAAAZHJzL2Rvd25yZXYueG1sUEsFBgAAAAAEAAQA8wAAAJQFAAAAAA==&#10;" strokecolor="white [3212]">
                <v:textbox>
                  <w:txbxContent>
                    <w:p w14:paraId="70E94AAB" w14:textId="44FD7F75" w:rsidR="00A7730D" w:rsidRPr="00D15721" w:rsidRDefault="00A7730D" w:rsidP="00D15721">
                      <w:pPr>
                        <w:rPr>
                          <w:sz w:val="18"/>
                          <w:szCs w:val="18"/>
                          <w:lang w:bidi="ar-SY"/>
                        </w:rPr>
                      </w:pPr>
                      <w:r>
                        <w:rPr>
                          <w:rFonts w:hint="cs"/>
                          <w:sz w:val="18"/>
                          <w:szCs w:val="18"/>
                          <w:rtl/>
                          <w:lang w:bidi="ar-SY"/>
                        </w:rPr>
                        <w:t>المكتب الإقليمي لآسيا والمحيط الهادئ</w:t>
                      </w:r>
                    </w:p>
                  </w:txbxContent>
                </v:textbox>
                <w10:wrap anchorx="margin"/>
              </v:shape>
            </w:pict>
          </mc:Fallback>
        </mc:AlternateContent>
      </w:r>
      <w:r>
        <w:rPr>
          <w:noProof/>
          <w:lang w:bidi="ar-SA"/>
        </w:rPr>
        <mc:AlternateContent>
          <mc:Choice Requires="wps">
            <w:drawing>
              <wp:anchor distT="45720" distB="45720" distL="114300" distR="114300" simplePos="0" relativeHeight="251663360" behindDoc="0" locked="0" layoutInCell="1" allowOverlap="1" wp14:anchorId="5B5CC8D9" wp14:editId="03659633">
                <wp:simplePos x="0" y="0"/>
                <wp:positionH relativeFrom="margin">
                  <wp:posOffset>3859861</wp:posOffset>
                </wp:positionH>
                <wp:positionV relativeFrom="paragraph">
                  <wp:posOffset>3178203</wp:posOffset>
                </wp:positionV>
                <wp:extent cx="628153" cy="437321"/>
                <wp:effectExtent l="0" t="0" r="19685" b="203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53" cy="437321"/>
                        </a:xfrm>
                        <a:prstGeom prst="rect">
                          <a:avLst/>
                        </a:prstGeom>
                        <a:solidFill>
                          <a:srgbClr val="FFFFFF"/>
                        </a:solidFill>
                        <a:ln w="9525">
                          <a:solidFill>
                            <a:schemeClr val="bg1"/>
                          </a:solidFill>
                          <a:miter lim="800000"/>
                          <a:headEnd/>
                          <a:tailEnd/>
                        </a:ln>
                      </wps:spPr>
                      <wps:txbx>
                        <w:txbxContent>
                          <w:p w14:paraId="3FEC0B36" w14:textId="50FE9134" w:rsidR="00A7730D" w:rsidRPr="00D15721" w:rsidRDefault="00A7730D" w:rsidP="000D0700">
                            <w:pPr>
                              <w:rPr>
                                <w:sz w:val="18"/>
                                <w:szCs w:val="18"/>
                                <w:lang w:bidi="ar-SY"/>
                              </w:rPr>
                            </w:pPr>
                            <w:r w:rsidRPr="00D15721">
                              <w:rPr>
                                <w:rFonts w:hint="cs"/>
                                <w:sz w:val="18"/>
                                <w:szCs w:val="18"/>
                                <w:rtl/>
                                <w:lang w:bidi="ar-SY"/>
                              </w:rPr>
                              <w:t xml:space="preserve">البلدان </w:t>
                            </w:r>
                            <w:r w:rsidR="000D0700">
                              <w:rPr>
                                <w:rFonts w:hint="cs"/>
                                <w:sz w:val="18"/>
                                <w:szCs w:val="18"/>
                                <w:rtl/>
                                <w:lang w:bidi="ar-SY"/>
                              </w:rPr>
                              <w:t>ذات الاقتصادات المتحولة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CC8D9" id="_x0000_s1028" type="#_x0000_t202" style="position:absolute;left:0;text-align:left;margin-left:303.95pt;margin-top:250.25pt;width:49.45pt;height:34.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fc0KwIAAEkEAAAOAAAAZHJzL2Uyb0RvYy54bWysVNtu2zAMfR+wfxD0vjhxkjY14hRdugwD&#10;ugvQ7gNkWbaFSaImKbG7rx8lJ1navQ3zgyCK0uHhIen17aAVOQjnJZiSziZTSoThUEvTlvT70+7d&#10;ihIfmKmZAiNK+iw8vd28fbPubSFy6EDVwhEEMb7obUm7EGyRZZ53QjM/ASsMOhtwmgU0XZvVjvWI&#10;rlWWT6dXWQ+utg648B5P70cn3ST8phE8fG0aLwJRJUVuIa0urVVcs82aFa1jtpP8SIP9AwvNpMGg&#10;Z6h7FhjZO/kXlJbcgYcmTDjoDJpGcpFywGxm01fZPHbMipQLiuPtWSb//2D5l8M3R2Rd0gUlhmks&#10;0ZMYAnkPA8mjOr31BV56tHgtDHiMVU6ZevsA/IcnBrYdM624cw76TrAa2c3iy+zi6YjjI0jVf4Ya&#10;w7B9gAQ0NE5H6VAMguhYpedzZSIVjodX+Wq2nFPC0bWYX8/zMQIrTo+t8+GjAE3ipqQOC5/A2eHB&#10;h0iGFacrMZYHJeudVCoZrq22ypEDwybZpS/xf3VNGdKX9GaZL8f8X0DEfhVnkKo98XsRSMuAza6k&#10;LulqGr+x/aJoH0ydWjEwqcY9MlbmqGIUbpQwDNVwLNexOBXUzyirg7G3cRZx04H7RUmPfV1S/3PP&#10;nKBEfTJYmpvZYhEHIRmL5XWOhrv0VJceZjhClTRQMm63IQ1PlM3AHZawkUneWOuRyZEy9mtS/Thb&#10;cSAu7XTrzx9g8xsAAP//AwBQSwMEFAAGAAgAAAAhACkADLLfAAAACwEAAA8AAABkcnMvZG93bnJl&#10;di54bWxMj8FOwzAMhu9IvENkJG4sAW0ZLU0nBGI3hChocEwb01Y0TtVkW+HpMSc42v70+/uLzewH&#10;ccAp9oEMXC4UCKQmuJ5aA68vDxfXIGKy5OwQCA18YYRNeXpS2NyFIz3joUqt4BCKuTXQpTTmUsam&#10;Q2/jIoxIfPsIk7eJx6mVbrJHDveDvFJKS2974g+dHfGuw+az2nsDsVF697Ssdm+13OJ35tz9+/bR&#10;mPOz+fYGRMI5/cHwq8/qULJTHfbkohgMaLXOGDWwUmoFgom10lym5o3OliDLQv7vUP4AAAD//wMA&#10;UEsBAi0AFAAGAAgAAAAhALaDOJL+AAAA4QEAABMAAAAAAAAAAAAAAAAAAAAAAFtDb250ZW50X1R5&#10;cGVzXS54bWxQSwECLQAUAAYACAAAACEAOP0h/9YAAACUAQAACwAAAAAAAAAAAAAAAAAvAQAAX3Jl&#10;bHMvLnJlbHNQSwECLQAUAAYACAAAACEADp33NCsCAABJBAAADgAAAAAAAAAAAAAAAAAuAgAAZHJz&#10;L2Uyb0RvYy54bWxQSwECLQAUAAYACAAAACEAKQAMst8AAAALAQAADwAAAAAAAAAAAAAAAACFBAAA&#10;ZHJzL2Rvd25yZXYueG1sUEsFBgAAAAAEAAQA8wAAAJEFAAAAAA==&#10;" strokecolor="white [3212]">
                <v:textbox>
                  <w:txbxContent>
                    <w:p w14:paraId="3FEC0B36" w14:textId="50FE9134" w:rsidR="00A7730D" w:rsidRPr="00D15721" w:rsidRDefault="00A7730D" w:rsidP="000D0700">
                      <w:pPr>
                        <w:rPr>
                          <w:sz w:val="18"/>
                          <w:szCs w:val="18"/>
                          <w:lang w:bidi="ar-SY"/>
                        </w:rPr>
                      </w:pPr>
                      <w:r w:rsidRPr="00D15721">
                        <w:rPr>
                          <w:rFonts w:hint="cs"/>
                          <w:sz w:val="18"/>
                          <w:szCs w:val="18"/>
                          <w:rtl/>
                          <w:lang w:bidi="ar-SY"/>
                        </w:rPr>
                        <w:t xml:space="preserve">البلدان </w:t>
                      </w:r>
                      <w:r w:rsidR="000D0700">
                        <w:rPr>
                          <w:rFonts w:hint="cs"/>
                          <w:sz w:val="18"/>
                          <w:szCs w:val="18"/>
                          <w:rtl/>
                          <w:lang w:bidi="ar-SY"/>
                        </w:rPr>
                        <w:t>ذات الاقتصادات المتحولة</w:t>
                      </w:r>
                    </w:p>
                  </w:txbxContent>
                </v:textbox>
                <w10:wrap anchorx="margin"/>
              </v:shape>
            </w:pict>
          </mc:Fallback>
        </mc:AlternateContent>
      </w:r>
      <w:r>
        <w:rPr>
          <w:noProof/>
          <w:lang w:bidi="ar-SA"/>
        </w:rPr>
        <mc:AlternateContent>
          <mc:Choice Requires="wps">
            <w:drawing>
              <wp:anchor distT="45720" distB="45720" distL="114300" distR="114300" simplePos="0" relativeHeight="251667456" behindDoc="0" locked="0" layoutInCell="1" allowOverlap="1" wp14:anchorId="2A34A3A6" wp14:editId="5B96E8FB">
                <wp:simplePos x="0" y="0"/>
                <wp:positionH relativeFrom="margin">
                  <wp:posOffset>2825501</wp:posOffset>
                </wp:positionH>
                <wp:positionV relativeFrom="paragraph">
                  <wp:posOffset>3184801</wp:posOffset>
                </wp:positionV>
                <wp:extent cx="373711" cy="381662"/>
                <wp:effectExtent l="0" t="0" r="26670" b="184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711" cy="381662"/>
                        </a:xfrm>
                        <a:prstGeom prst="rect">
                          <a:avLst/>
                        </a:prstGeom>
                        <a:solidFill>
                          <a:srgbClr val="FFFFFF"/>
                        </a:solidFill>
                        <a:ln w="9525">
                          <a:solidFill>
                            <a:schemeClr val="bg1"/>
                          </a:solidFill>
                          <a:miter lim="800000"/>
                          <a:headEnd/>
                          <a:tailEnd/>
                        </a:ln>
                      </wps:spPr>
                      <wps:txbx>
                        <w:txbxContent>
                          <w:p w14:paraId="34C73FD7" w14:textId="070B8A61" w:rsidR="00A7730D" w:rsidRPr="00D15721" w:rsidRDefault="00A7730D" w:rsidP="00D15721">
                            <w:pPr>
                              <w:rPr>
                                <w:sz w:val="18"/>
                                <w:szCs w:val="18"/>
                                <w:lang w:bidi="ar-SY"/>
                              </w:rPr>
                            </w:pPr>
                            <w:r>
                              <w:rPr>
                                <w:rFonts w:hint="cs"/>
                                <w:sz w:val="18"/>
                                <w:szCs w:val="18"/>
                                <w:rtl/>
                                <w:lang w:bidi="ar-SY"/>
                              </w:rPr>
                              <w:t>المنطقة العربية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4A3A6" id="_x0000_s1029" type="#_x0000_t202" style="position:absolute;left:0;text-align:left;margin-left:222.5pt;margin-top:250.75pt;width:29.45pt;height:30.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zJ8KgIAAEkEAAAOAAAAZHJzL2Uyb0RvYy54bWysVNuO2yAQfa/Uf0C8N45zXyvOapttqkrb&#10;i7TbD8AYx6jAUCCx06/fAWfTdPtW1Q+IYYbDmTMzXt/2WpGjcF6CKWk+GlMiDIdamn1Jvz/t3q0o&#10;8YGZmikwoqQn4ent5u2bdWcLMYEWVC0cQRDji86WtA3BFlnmeSs08yOwwqCzAadZQNPts9qxDtG1&#10;yibj8SLrwNXWARfe4+n94KSbhN80goevTeNFIKqkyC2k1aW1imu2WbNi75htJT/TYP/AQjNp8NEL&#10;1D0LjByc/AtKS+7AQxNGHHQGTSO5SDlgNvn4VTaPLbMi5YLieHuRyf8/WP7l+M0RWZd0SYlhGkv0&#10;JPpA3kNPJlGdzvoCgx4thoUej7HKKVNvH4D/8MTAtmVmL+6cg64VrEZ2ebyZXV0dcHwEqbrPUOMz&#10;7BAgAfWN01E6FIMgOlbpdKlMpMLxcLqcLvOcEo6u6SpfLBK3jBUvl63z4aMATeKmpA4Ln8DZ8cGH&#10;SIYVLyHxLQ9K1jupVDLcvtoqR44Mm2SXvsT/VZgypCvpzXwyH/L/AyL2q7iAVPtBgVcIWgZsdiV1&#10;SVfj+A3tF0X7YOrUioFJNeyRsTJnFaNwg4Shr/pUrktxKqhPKKuDobdxFnHTgvtFSYd9XVL/88Cc&#10;oER9Mliam3w2i4OQjNl8OUHDXXuqaw8zHKFKGigZttuQhifKZuAOS9jIJG+s9cDkTBn7Nal+nq04&#10;ENd2ivr9B9g8AwAA//8DAFBLAwQUAAYACAAAACEAlgxrKOAAAAALAQAADwAAAGRycy9kb3ducmV2&#10;LnhtbEyPQU+EMBCF7yb+h2ZMvLktCsRFysZo3Jsxolk9FjoCkU4J7e6iv97xpLc3eS9vvlduFjeK&#10;A85h8KQhWSkQSK23A3UaXl8eLq5BhGjImtETavjCAJvq9KQ0hfVHesZDHTvBJRQKo6GPcSqkDG2P&#10;zoSVn5DY+/CzM5HPuZN2Nkcud6O8VCqXzgzEH3oz4V2P7We9dxpCq/LdU1rv3hq5xe+1tffv20et&#10;z8+W2xsQEZf4F4ZffEaHipkavycbxKghTTPeEjVkKslAcCJTV2sQDYs8yUFWpfy/ofoBAAD//wMA&#10;UEsBAi0AFAAGAAgAAAAhALaDOJL+AAAA4QEAABMAAAAAAAAAAAAAAAAAAAAAAFtDb250ZW50X1R5&#10;cGVzXS54bWxQSwECLQAUAAYACAAAACEAOP0h/9YAAACUAQAACwAAAAAAAAAAAAAAAAAvAQAAX3Jl&#10;bHMvLnJlbHNQSwECLQAUAAYACAAAACEAZ9cyfCoCAABJBAAADgAAAAAAAAAAAAAAAAAuAgAAZHJz&#10;L2Uyb0RvYy54bWxQSwECLQAUAAYACAAAACEAlgxrKOAAAAALAQAADwAAAAAAAAAAAAAAAACEBAAA&#10;ZHJzL2Rvd25yZXYueG1sUEsFBgAAAAAEAAQA8wAAAJEFAAAAAA==&#10;" strokecolor="white [3212]">
                <v:textbox>
                  <w:txbxContent>
                    <w:p w14:paraId="34C73FD7" w14:textId="070B8A61" w:rsidR="00A7730D" w:rsidRPr="00D15721" w:rsidRDefault="00A7730D" w:rsidP="00D15721">
                      <w:pPr>
                        <w:rPr>
                          <w:sz w:val="18"/>
                          <w:szCs w:val="18"/>
                          <w:lang w:bidi="ar-SY"/>
                        </w:rPr>
                      </w:pPr>
                      <w:r>
                        <w:rPr>
                          <w:rFonts w:hint="cs"/>
                          <w:sz w:val="18"/>
                          <w:szCs w:val="18"/>
                          <w:rtl/>
                          <w:lang w:bidi="ar-SY"/>
                        </w:rPr>
                        <w:t>المنطقة العربية</w:t>
                      </w:r>
                    </w:p>
                  </w:txbxContent>
                </v:textbox>
                <w10:wrap anchorx="margin"/>
              </v:shape>
            </w:pict>
          </mc:Fallback>
        </mc:AlternateContent>
      </w:r>
      <w:r>
        <w:rPr>
          <w:noProof/>
          <w:lang w:bidi="ar-SA"/>
        </w:rPr>
        <mc:AlternateContent>
          <mc:Choice Requires="wps">
            <w:drawing>
              <wp:anchor distT="45720" distB="45720" distL="114300" distR="114300" simplePos="0" relativeHeight="251669504" behindDoc="0" locked="0" layoutInCell="1" allowOverlap="1" wp14:anchorId="0BDC5CF1" wp14:editId="078E39DE">
                <wp:simplePos x="0" y="0"/>
                <wp:positionH relativeFrom="margin">
                  <wp:posOffset>2299391</wp:posOffset>
                </wp:positionH>
                <wp:positionV relativeFrom="paragraph">
                  <wp:posOffset>3193084</wp:posOffset>
                </wp:positionV>
                <wp:extent cx="373711" cy="198782"/>
                <wp:effectExtent l="0" t="0" r="26670" b="107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711" cy="198782"/>
                        </a:xfrm>
                        <a:prstGeom prst="rect">
                          <a:avLst/>
                        </a:prstGeom>
                        <a:solidFill>
                          <a:srgbClr val="FFFFFF"/>
                        </a:solidFill>
                        <a:ln w="9525">
                          <a:solidFill>
                            <a:schemeClr val="bg1"/>
                          </a:solidFill>
                          <a:miter lim="800000"/>
                          <a:headEnd/>
                          <a:tailEnd/>
                        </a:ln>
                      </wps:spPr>
                      <wps:txbx>
                        <w:txbxContent>
                          <w:p w14:paraId="34972802" w14:textId="5D925ADF" w:rsidR="00A7730D" w:rsidRPr="00D15721" w:rsidRDefault="00A7730D" w:rsidP="00D15721">
                            <w:pPr>
                              <w:rPr>
                                <w:sz w:val="18"/>
                                <w:szCs w:val="18"/>
                                <w:lang w:bidi="ar-SY"/>
                              </w:rPr>
                            </w:pPr>
                            <w:r>
                              <w:rPr>
                                <w:rFonts w:hint="cs"/>
                                <w:sz w:val="18"/>
                                <w:szCs w:val="18"/>
                                <w:rtl/>
                                <w:lang w:bidi="ar-SY"/>
                              </w:rPr>
                              <w:t>أفريقيا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C5CF1" id="_x0000_s1030" type="#_x0000_t202" style="position:absolute;left:0;text-align:left;margin-left:181.05pt;margin-top:251.4pt;width:29.45pt;height:15.6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DvKgIAAEkEAAAOAAAAZHJzL2Uyb0RvYy54bWysVNuO2yAQfa/Uf0C8N46zSZNYcVbbbFNV&#10;2l6k3X4AxjhGBYYCiZ1+/Q44m03Tt6p+QAwzHM6cmfHqtteKHITzEkxJ89GYEmE41NLsSvrjaftu&#10;QYkPzNRMgRElPQpPb9dv36w6W4gJtKBq4QiCGF90tqRtCLbIMs9boZkfgRUGnQ04zQKabpfVjnWI&#10;rlU2GY/fZx242jrgwns8vR+cdJ3wm0bw8K1pvAhElRS5hbS6tFZxzdYrVuwcs63kJxrsH1hoJg0+&#10;eoa6Z4GRvZN/QWnJHXhowoiDzqBpJBcpB8wmH19l89gyK1IuKI63Z5n8/4PlXw/fHZF1SbFQhmks&#10;0ZPoA/kAPZlEdTrrCwx6tBgWejzGKqdMvX0A/tMTA5uWmZ24cw66VrAa2eXxZnZxdcDxEaTqvkCN&#10;z7B9gATUN05H6VAMguhYpeO5MpEKx8Ob+c08zynh6MqXi/kicctY8XLZOh8+CdAkbkrqsPAJnB0e&#10;fIhkWPESEt/yoGS9lUolw+2qjXLkwLBJtulL/K/ClCFdSZezyWzI/w+I2K/iDFLtBgWuELQM2OxK&#10;alR7HL+h/aJoH02dWjEwqYY9MlbmpGIUbpAw9FWfypUeiApXUB9RVgdDb+Ms4qYF95uSDvu6pP7X&#10;njlBifpssDTLfDqNg5CM6Ww+QcNdeqpLDzMcoUoaKBm2m5CGJ8pm4A5L2Mgk7yuTE2Xs16T6abbi&#10;QFzaKer1D7B+BgAA//8DAFBLAwQUAAYACAAAACEAiAD83N8AAAALAQAADwAAAGRycy9kb3ducmV2&#10;LnhtbEyPwU6EMBCG7ya+QzMm3twWFokiZWM07s0Y0aweCx2BSKeEdnfRp3c86XFmvvzz/eVmcaM4&#10;4BwGTxqSlQKB1Ho7UKfh9eXh4gpEiIasGT2hhi8MsKlOT0pTWH+kZzzUsRMcQqEwGvoYp0LK0Pbo&#10;TFj5CYlvH352JvI4d9LO5sjhbpSpUrl0ZiD+0JsJ73psP+u90xBale+esnr31sgtfl9be/++fdT6&#10;/Gy5vQERcYl/MPzqszpU7NT4PdkgRg3rPE0Y1XCpUu7ARJYm3K7hzTpLQFal/N+h+gEAAP//AwBQ&#10;SwECLQAUAAYACAAAACEAtoM4kv4AAADhAQAAEwAAAAAAAAAAAAAAAAAAAAAAW0NvbnRlbnRfVHlw&#10;ZXNdLnhtbFBLAQItABQABgAIAAAAIQA4/SH/1gAAAJQBAAALAAAAAAAAAAAAAAAAAC8BAABfcmVs&#10;cy8ucmVsc1BLAQItABQABgAIAAAAIQBtsjDvKgIAAEkEAAAOAAAAAAAAAAAAAAAAAC4CAABkcnMv&#10;ZTJvRG9jLnhtbFBLAQItABQABgAIAAAAIQCIAPzc3wAAAAsBAAAPAAAAAAAAAAAAAAAAAIQEAABk&#10;cnMvZG93bnJldi54bWxQSwUGAAAAAAQABADzAAAAkAUAAAAA&#10;" strokecolor="white [3212]">
                <v:textbox>
                  <w:txbxContent>
                    <w:p w14:paraId="34972802" w14:textId="5D925ADF" w:rsidR="00A7730D" w:rsidRPr="00D15721" w:rsidRDefault="00A7730D" w:rsidP="00D15721">
                      <w:pPr>
                        <w:rPr>
                          <w:sz w:val="18"/>
                          <w:szCs w:val="18"/>
                          <w:lang w:bidi="ar-SY"/>
                        </w:rPr>
                      </w:pPr>
                      <w:r>
                        <w:rPr>
                          <w:rFonts w:hint="cs"/>
                          <w:sz w:val="18"/>
                          <w:szCs w:val="18"/>
                          <w:rtl/>
                          <w:lang w:bidi="ar-SY"/>
                        </w:rPr>
                        <w:t>أفريقيا</w:t>
                      </w:r>
                    </w:p>
                  </w:txbxContent>
                </v:textbox>
                <w10:wrap anchorx="margin"/>
              </v:shape>
            </w:pict>
          </mc:Fallback>
        </mc:AlternateContent>
      </w:r>
      <w:r>
        <w:rPr>
          <w:noProof/>
          <w:lang w:bidi="ar-SA"/>
        </w:rPr>
        <mc:AlternateContent>
          <mc:Choice Requires="wps">
            <w:drawing>
              <wp:anchor distT="45720" distB="45720" distL="114300" distR="114300" simplePos="0" relativeHeight="251671552" behindDoc="0" locked="0" layoutInCell="1" allowOverlap="1" wp14:anchorId="7CDA1CEC" wp14:editId="0C15E024">
                <wp:simplePos x="0" y="0"/>
                <wp:positionH relativeFrom="margin">
                  <wp:posOffset>1728581</wp:posOffset>
                </wp:positionH>
                <wp:positionV relativeFrom="paragraph">
                  <wp:posOffset>3183200</wp:posOffset>
                </wp:positionV>
                <wp:extent cx="428625" cy="264160"/>
                <wp:effectExtent l="0" t="0" r="28575" b="2159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64160"/>
                        </a:xfrm>
                        <a:prstGeom prst="rect">
                          <a:avLst/>
                        </a:prstGeom>
                        <a:solidFill>
                          <a:srgbClr val="FFFFFF"/>
                        </a:solidFill>
                        <a:ln w="9525">
                          <a:solidFill>
                            <a:schemeClr val="bg1"/>
                          </a:solidFill>
                          <a:miter lim="800000"/>
                          <a:headEnd/>
                          <a:tailEnd/>
                        </a:ln>
                      </wps:spPr>
                      <wps:txbx>
                        <w:txbxContent>
                          <w:p w14:paraId="769282D4" w14:textId="60370F04" w:rsidR="00A7730D" w:rsidRPr="00D913D1" w:rsidRDefault="000D0700" w:rsidP="00D15721">
                            <w:pPr>
                              <w:rPr>
                                <w:sz w:val="22"/>
                                <w:szCs w:val="22"/>
                                <w:lang w:bidi="ar-SY"/>
                              </w:rPr>
                            </w:pPr>
                            <w:r>
                              <w:rPr>
                                <w:rFonts w:hint="cs"/>
                                <w:sz w:val="22"/>
                                <w:szCs w:val="22"/>
                                <w:rtl/>
                                <w:lang w:bidi="ar-SY"/>
                              </w:rPr>
                              <w:t>المجموع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A1CEC" id="_x0000_s1031" type="#_x0000_t202" style="position:absolute;left:0;text-align:left;margin-left:136.1pt;margin-top:250.65pt;width:33.75pt;height:20.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SpJQIAAEIEAAAOAAAAZHJzL2Uyb0RvYy54bWysU9uO2yAQfa/Uf0C8N06sJM1acVbbbFNV&#10;2l6k3f0AjLGNCgwFEjv9+g44m0bZt1V5QAwzHM6cmVnfDlqRg3BeginpbDKlRBgOtTRtSZ+fdh9W&#10;lPjATM0UGFHSo/D0dvP+3bq3hcihA1ULRxDE+KK3Je1CsEWWed4JzfwErDDobMBpFtB0bVY71iO6&#10;Vlk+nS6zHlxtHXDhPd7ej066SfhNI3j40TReBKJKitxC2l3aq7hnmzUrWsdsJ/mJBnsDC82kwU/P&#10;UPcsMLJ38hWUltyBhyZMOOgMmkZykXLAbGbTq2weO2ZFygXF8fYsk/9/sPz74acjsi7pDSWGaSzR&#10;kxgC+QQDyaM6vfUFBj1aDAsDXmOVU6bePgD/5YmBbcdMK+6cg74TrEZ2s/gyu3g64vgIUvXfoMZv&#10;2D5AAhoap6N0KAZBdKzS8VyZSIXj5TxfLfMFJRxd+XI+W6bKZax4eWydD18EaBIPJXVY+ATODg8+&#10;RDKseAmJf3lQst5JpZLh2mqrHDkwbJJdWon/VZgypEeZFsjjNUTsV3EGqdpRgSsELQM2u5K6pKtp&#10;XGP7RdE+mzq1YmBSjWdkrMxJxSjcKGEYquFUlQrqI+rpYGxqHEI8dOD+UNJjQ5fU/94zJyhRXw3W&#10;5GY2n8cJSMZ88TFHw116qksPMxyhShooGY/bkKYmZm7gDmvXyKRrLPLI5MQVGzXJfRqqOAmXdor6&#10;N/qbvwAAAP//AwBQSwMEFAAGAAgAAAAhAE20B3/hAAAACwEAAA8AAABkcnMvZG93bnJldi54bWxM&#10;j8FOwzAMhu9IvENkJG4sWTq2tTSdEIjd0ESZBse0MW1F41RNthWennCCo+1Pv78/30y2ZyccfedI&#10;wXwmgCHVznTUKNi/Pt2sgfmgyejeESr4Qg+b4vIi15lxZ3rBUxkaFkPIZ1pBG8KQce7rFq32Mzcg&#10;xduHG60OcRwbbkZ9juG251KIJbe6o/ih1QM+tFh/lkerwNdiedgtysNbxbf4nRrz+L59Vur6arq/&#10;AxZwCn8w/OpHdSiiU+WOZDzrFciVlBFVcCvmCbBIJEm6AlbFzUKmwIuc/+9Q/AAAAP//AwBQSwEC&#10;LQAUAAYACAAAACEAtoM4kv4AAADhAQAAEwAAAAAAAAAAAAAAAAAAAAAAW0NvbnRlbnRfVHlwZXNd&#10;LnhtbFBLAQItABQABgAIAAAAIQA4/SH/1gAAAJQBAAALAAAAAAAAAAAAAAAAAC8BAABfcmVscy8u&#10;cmVsc1BLAQItABQABgAIAAAAIQBdX+SpJQIAAEIEAAAOAAAAAAAAAAAAAAAAAC4CAABkcnMvZTJv&#10;RG9jLnhtbFBLAQItABQABgAIAAAAIQBNtAd/4QAAAAsBAAAPAAAAAAAAAAAAAAAAAH8EAABkcnMv&#10;ZG93bnJldi54bWxQSwUGAAAAAAQABADzAAAAjQUAAAAA&#10;" strokecolor="white [3212]">
                <v:textbox>
                  <w:txbxContent>
                    <w:p w14:paraId="769282D4" w14:textId="60370F04" w:rsidR="00A7730D" w:rsidRPr="00D913D1" w:rsidRDefault="000D0700" w:rsidP="00D15721">
                      <w:pPr>
                        <w:rPr>
                          <w:sz w:val="22"/>
                          <w:szCs w:val="22"/>
                          <w:lang w:bidi="ar-SY"/>
                        </w:rPr>
                      </w:pPr>
                      <w:r>
                        <w:rPr>
                          <w:rFonts w:hint="cs"/>
                          <w:sz w:val="22"/>
                          <w:szCs w:val="22"/>
                          <w:rtl/>
                          <w:lang w:bidi="ar-SY"/>
                        </w:rPr>
                        <w:t>المجموع</w:t>
                      </w:r>
                    </w:p>
                  </w:txbxContent>
                </v:textbox>
                <w10:wrap anchorx="margin"/>
              </v:shape>
            </w:pict>
          </mc:Fallback>
        </mc:AlternateContent>
      </w:r>
      <w:r>
        <w:rPr>
          <w:noProof/>
          <w:lang w:bidi="ar-SA"/>
        </w:rPr>
        <mc:AlternateContent>
          <mc:Choice Requires="wps">
            <w:drawing>
              <wp:anchor distT="45720" distB="45720" distL="114300" distR="114300" simplePos="0" relativeHeight="251659264" behindDoc="0" locked="0" layoutInCell="1" allowOverlap="1" wp14:anchorId="73DA14AB" wp14:editId="5102DB3C">
                <wp:simplePos x="0" y="0"/>
                <wp:positionH relativeFrom="column">
                  <wp:posOffset>1141178</wp:posOffset>
                </wp:positionH>
                <wp:positionV relativeFrom="paragraph">
                  <wp:posOffset>100082</wp:posOffset>
                </wp:positionV>
                <wp:extent cx="3522069" cy="270345"/>
                <wp:effectExtent l="0" t="0" r="21590"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069" cy="270345"/>
                        </a:xfrm>
                        <a:prstGeom prst="rect">
                          <a:avLst/>
                        </a:prstGeom>
                        <a:solidFill>
                          <a:srgbClr val="FFFFFF"/>
                        </a:solidFill>
                        <a:ln w="9525">
                          <a:solidFill>
                            <a:schemeClr val="bg1"/>
                          </a:solidFill>
                          <a:miter lim="800000"/>
                          <a:headEnd/>
                          <a:tailEnd/>
                        </a:ln>
                      </wps:spPr>
                      <wps:txbx>
                        <w:txbxContent>
                          <w:p w14:paraId="1318672B" w14:textId="77777777" w:rsidR="00A7730D" w:rsidRPr="00FD0A23" w:rsidRDefault="00A7730D" w:rsidP="00FD0A23">
                            <w:pPr>
                              <w:rPr>
                                <w:sz w:val="30"/>
                                <w:szCs w:val="30"/>
                                <w:rtl/>
                              </w:rPr>
                            </w:pPr>
                            <w:r w:rsidRPr="00FD0A23">
                              <w:rPr>
                                <w:rFonts w:hint="cs"/>
                                <w:sz w:val="30"/>
                                <w:szCs w:val="30"/>
                                <w:rtl/>
                              </w:rPr>
                              <w:t>أنظمة عمل الويبو الموجهة إلى مكاتب الملكية الفكرية – الاستخدام بحسب المنطقة</w:t>
                            </w:r>
                          </w:p>
                          <w:p w14:paraId="59CC2A71" w14:textId="2331F60B" w:rsidR="00A7730D" w:rsidRPr="00FD0A23" w:rsidRDefault="00A7730D">
                            <w:pPr>
                              <w:rPr>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A14AB" id="_x0000_s1032" type="#_x0000_t202" style="position:absolute;left:0;text-align:left;margin-left:89.85pt;margin-top:7.9pt;width:277.35pt;height:2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mkZLwIAAEwEAAAOAAAAZHJzL2Uyb0RvYy54bWysVNtu2zAMfR+wfxD0vthxc2mMOEWXLsOA&#10;7gK0+wBZlm1hsqhJSuzs60vJaZp2b8P8IJAidUgekl7fDJ0iB2GdBF3Q6SSlRGgOldRNQX8+7j5c&#10;U+I80xVToEVBj8LRm837d+ve5CKDFlQlLEEQ7fLeFLT13uRJ4ngrOuYmYIRGYw22Yx5V2ySVZT2i&#10;dyrJ0nSR9GArY4EL5/D2bjTSTcSva8H997p2whNVUMzNx9PGswxnslmzvLHMtJKf0mD/kEXHpMag&#10;Z6g75hnZW/kXVCe5BQe1n3DoEqhryUWsAauZpm+qeWiZEbEWJMeZM03u/8Hyb4cflsiqoNl0SYlm&#10;HTbpUQyefISBZIGf3rgc3R4MOvoBr7HPsVZn7oH/ckTDtmW6EbfWQt8KVmF+0/AyuXg64rgAUvZf&#10;ocIwbO8hAg217QJ5SAdBdOzT8dybkArHy6t5lqWLFSUcbdkyvZrNYwiWP7821vnPAjoShIJa7H1E&#10;Z4d750M2LH92CcEcKFntpFJRsU25VZYcGM7JLn4n9FduSpO+oKt5Nh8JeAURRlacQcpmpOBNoE56&#10;nHclu4Jep+ELYVgeWPukqyh7JtUoY8ZKn2gMzI0c+qEcYscW4W2guITqiLxaGMcb1xGFFuwfSnoc&#10;7YK633tmBSXqi8berKazWdiFqMzmywwVe2kpLy1Mc4QqqKdkFLc+7k9IW8Mt9rCWkd6XTE4p48hG&#10;1k/rFXbiUo9eLz+BzRMAAAD//wMAUEsDBBQABgAIAAAAIQAKjw9z3wAAAAkBAAAPAAAAZHJzL2Rv&#10;d25yZXYueG1sTI9NT8JAEIbvJvyHzZh4k61aKNRuidHIzRirAY7b7tg2dGeb7gLFX+9w0tu8mSfv&#10;R7YabSeOOPjWkYK7aQQCqXKmpVrB1+fr7QKED5qM7hyhgjN6WOWTq0ynxp3oA49FqAWbkE+1giaE&#10;PpXSVw1a7aeuR+LftxusDiyHWppBn9jcdvI+iubS6pY4odE9PjdY7YuDVeCraL55j4vNtpRr/Fka&#10;87Jbvyl1cz0+PYIIOIY/GC71uTrk3Kl0BzJedKyTZcIoHzOewEDyEMcgSgWzRQwyz+T/BfkvAAAA&#10;//8DAFBLAQItABQABgAIAAAAIQC2gziS/gAAAOEBAAATAAAAAAAAAAAAAAAAAAAAAABbQ29udGVu&#10;dF9UeXBlc10ueG1sUEsBAi0AFAAGAAgAAAAhADj9If/WAAAAlAEAAAsAAAAAAAAAAAAAAAAALwEA&#10;AF9yZWxzLy5yZWxzUEsBAi0AFAAGAAgAAAAhAPxeaRkvAgAATAQAAA4AAAAAAAAAAAAAAAAALgIA&#10;AGRycy9lMm9Eb2MueG1sUEsBAi0AFAAGAAgAAAAhAAqPD3PfAAAACQEAAA8AAAAAAAAAAAAAAAAA&#10;iQQAAGRycy9kb3ducmV2LnhtbFBLBQYAAAAABAAEAPMAAACVBQAAAAA=&#10;" strokecolor="white [3212]">
                <v:textbox>
                  <w:txbxContent>
                    <w:p w14:paraId="1318672B" w14:textId="77777777" w:rsidR="00A7730D" w:rsidRPr="00FD0A23" w:rsidRDefault="00A7730D" w:rsidP="00FD0A23">
                      <w:pPr>
                        <w:rPr>
                          <w:sz w:val="30"/>
                          <w:szCs w:val="30"/>
                          <w:rtl/>
                        </w:rPr>
                      </w:pPr>
                      <w:r w:rsidRPr="00FD0A23">
                        <w:rPr>
                          <w:rFonts w:hint="cs"/>
                          <w:sz w:val="30"/>
                          <w:szCs w:val="30"/>
                          <w:rtl/>
                        </w:rPr>
                        <w:t>أنظمة عمل الويبو الموجهة إلى مكاتب الملكية الفكرية – الاستخدام بحسب المنطقة</w:t>
                      </w:r>
                    </w:p>
                    <w:p w14:paraId="59CC2A71" w14:textId="2331F60B" w:rsidR="00A7730D" w:rsidRPr="00FD0A23" w:rsidRDefault="00A7730D">
                      <w:pPr>
                        <w:rPr>
                          <w:sz w:val="30"/>
                          <w:szCs w:val="30"/>
                        </w:rPr>
                      </w:pPr>
                    </w:p>
                  </w:txbxContent>
                </v:textbox>
              </v:shape>
            </w:pict>
          </mc:Fallback>
        </mc:AlternateContent>
      </w:r>
      <w:r w:rsidR="00A57129" w:rsidRPr="00D967BA">
        <w:rPr>
          <w:rFonts w:asciiTheme="majorBidi" w:eastAsia="Malgun Gothic" w:hAnsiTheme="majorBidi" w:cstheme="majorBidi"/>
          <w:noProof/>
          <w:sz w:val="24"/>
          <w:szCs w:val="24"/>
          <w:lang w:bidi="ar-SA"/>
        </w:rPr>
        <w:drawing>
          <wp:inline distT="0" distB="0" distL="0" distR="0" wp14:anchorId="4FF3CDC7" wp14:editId="43A298BD">
            <wp:extent cx="5355404" cy="3283848"/>
            <wp:effectExtent l="0" t="0" r="0" b="0"/>
            <wp:docPr id="6" name="Chart 1" descr="cid:image003.png@01D5F887.43536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3.png@01D5F887.4353657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444330" cy="3338376"/>
                    </a:xfrm>
                    <a:prstGeom prst="rect">
                      <a:avLst/>
                    </a:prstGeom>
                    <a:noFill/>
                    <a:ln>
                      <a:noFill/>
                    </a:ln>
                  </pic:spPr>
                </pic:pic>
              </a:graphicData>
            </a:graphic>
          </wp:inline>
        </w:drawing>
      </w:r>
    </w:p>
    <w:p w14:paraId="062E902D" w14:textId="67BC2786" w:rsidR="0061212D" w:rsidRDefault="0061212D" w:rsidP="0061212D">
      <w:pPr>
        <w:pStyle w:val="ONUMA"/>
        <w:numPr>
          <w:ilvl w:val="0"/>
          <w:numId w:val="0"/>
        </w:numPr>
        <w:rPr>
          <w:rtl/>
        </w:rPr>
      </w:pPr>
    </w:p>
    <w:p w14:paraId="2987C3B9" w14:textId="7A5F2214" w:rsidR="00201665" w:rsidRDefault="00201665" w:rsidP="00574222">
      <w:pPr>
        <w:pStyle w:val="ONUMA"/>
      </w:pPr>
      <w:r>
        <w:rPr>
          <w:rFonts w:hint="cs"/>
          <w:rtl/>
        </w:rPr>
        <w:t xml:space="preserve">وعلاوة على ذلك، </w:t>
      </w:r>
      <w:r w:rsidR="00995733">
        <w:rPr>
          <w:rFonts w:hint="cs"/>
          <w:rtl/>
        </w:rPr>
        <w:t xml:space="preserve">وبتمويل من الصندوق </w:t>
      </w:r>
      <w:r w:rsidR="000D0700">
        <w:rPr>
          <w:rFonts w:hint="cs"/>
          <w:rtl/>
        </w:rPr>
        <w:t>الاستئماني</w:t>
      </w:r>
      <w:r w:rsidR="00995733" w:rsidRPr="00995733">
        <w:rPr>
          <w:rFonts w:hint="cs"/>
          <w:rtl/>
        </w:rPr>
        <w:t xml:space="preserve"> الياباني</w:t>
      </w:r>
      <w:r w:rsidR="00995733">
        <w:rPr>
          <w:rFonts w:hint="cs"/>
          <w:rtl/>
        </w:rPr>
        <w:t xml:space="preserve">، </w:t>
      </w:r>
      <w:r>
        <w:rPr>
          <w:rFonts w:hint="cs"/>
          <w:rtl/>
        </w:rPr>
        <w:t>تم تنفيذ مشروع تحسين تدفق العمل في بلدان عدة من بلدان رابطة أمم جنوب شرقي آسيا</w:t>
      </w:r>
      <w:r w:rsidR="00995733">
        <w:rPr>
          <w:rFonts w:hint="cs"/>
          <w:rtl/>
        </w:rPr>
        <w:t xml:space="preserve"> منذ عام 2017، بما في </w:t>
      </w:r>
      <w:r w:rsidR="000D0700">
        <w:rPr>
          <w:rFonts w:hint="cs"/>
          <w:rtl/>
        </w:rPr>
        <w:t>ذلك كامبوديا وتايل</w:t>
      </w:r>
      <w:r w:rsidR="00995733">
        <w:rPr>
          <w:rFonts w:hint="cs"/>
          <w:rtl/>
        </w:rPr>
        <w:t>ند والفلبين وفييت نام.</w:t>
      </w:r>
      <w:r w:rsidR="004A5DA1">
        <w:rPr>
          <w:rFonts w:hint="cs"/>
          <w:rtl/>
        </w:rPr>
        <w:t xml:space="preserve"> ويتطلب المشروع </w:t>
      </w:r>
      <w:r w:rsidR="00574222">
        <w:rPr>
          <w:rFonts w:hint="cs"/>
          <w:rtl/>
        </w:rPr>
        <w:t>إجراء استعراض معمّق</w:t>
      </w:r>
      <w:r w:rsidR="004A5DA1">
        <w:rPr>
          <w:rFonts w:hint="cs"/>
          <w:rtl/>
        </w:rPr>
        <w:t xml:space="preserve"> </w:t>
      </w:r>
      <w:r w:rsidR="00321EDD">
        <w:rPr>
          <w:rFonts w:hint="cs"/>
          <w:rtl/>
        </w:rPr>
        <w:t>لل</w:t>
      </w:r>
      <w:r w:rsidR="004A5DA1">
        <w:rPr>
          <w:rFonts w:hint="cs"/>
          <w:rtl/>
        </w:rPr>
        <w:t xml:space="preserve">إجراءات </w:t>
      </w:r>
      <w:r w:rsidR="00321EDD">
        <w:rPr>
          <w:rFonts w:hint="cs"/>
          <w:rtl/>
        </w:rPr>
        <w:t>ال</w:t>
      </w:r>
      <w:r w:rsidR="004A5DA1">
        <w:rPr>
          <w:rFonts w:hint="cs"/>
          <w:rtl/>
        </w:rPr>
        <w:t xml:space="preserve">إدارية </w:t>
      </w:r>
      <w:r w:rsidR="00321EDD">
        <w:rPr>
          <w:rFonts w:hint="cs"/>
          <w:rtl/>
        </w:rPr>
        <w:t xml:space="preserve">الوجيهة </w:t>
      </w:r>
      <w:r w:rsidR="004A5DA1">
        <w:rPr>
          <w:rFonts w:hint="cs"/>
          <w:rtl/>
        </w:rPr>
        <w:t>وتعديل</w:t>
      </w:r>
      <w:r w:rsidR="00574222">
        <w:rPr>
          <w:rFonts w:hint="cs"/>
          <w:rtl/>
        </w:rPr>
        <w:t xml:space="preserve"> لإجراءات</w:t>
      </w:r>
      <w:r w:rsidR="004A5DA1">
        <w:rPr>
          <w:rFonts w:hint="cs"/>
          <w:rtl/>
        </w:rPr>
        <w:t xml:space="preserve"> العمل من أجل الاستفادة من الأتمتة لتحسين أداء الخدمات وتقديمها.</w:t>
      </w:r>
    </w:p>
    <w:p w14:paraId="0CD06095" w14:textId="55EBFC5F" w:rsidR="00987607" w:rsidRDefault="00686A5F" w:rsidP="00995733">
      <w:pPr>
        <w:pStyle w:val="ONUMA"/>
      </w:pPr>
      <w:r>
        <w:rPr>
          <w:rFonts w:hint="cs"/>
          <w:rtl/>
        </w:rPr>
        <w:t xml:space="preserve">وخلال تنفيذ المشروع، اتُفق على </w:t>
      </w:r>
      <w:r w:rsidR="007B474A">
        <w:rPr>
          <w:rFonts w:hint="cs"/>
          <w:rtl/>
        </w:rPr>
        <w:t>التدابير</w:t>
      </w:r>
      <w:r>
        <w:rPr>
          <w:rFonts w:hint="cs"/>
          <w:rtl/>
        </w:rPr>
        <w:t xml:space="preserve"> ورُشِّح موظف</w:t>
      </w:r>
      <w:r w:rsidR="00574222">
        <w:rPr>
          <w:rFonts w:hint="cs"/>
          <w:rtl/>
        </w:rPr>
        <w:t>ون للاضطلاع ب</w:t>
      </w:r>
      <w:r>
        <w:rPr>
          <w:rFonts w:hint="cs"/>
          <w:rtl/>
        </w:rPr>
        <w:t xml:space="preserve">مهام </w:t>
      </w:r>
      <w:r w:rsidR="00110892">
        <w:rPr>
          <w:rFonts w:hint="cs"/>
          <w:rtl/>
        </w:rPr>
        <w:t xml:space="preserve">التنفيذ </w:t>
      </w:r>
      <w:r>
        <w:rPr>
          <w:rFonts w:hint="cs"/>
          <w:rtl/>
        </w:rPr>
        <w:t>ضمن المهل الزمنية المتفق عليها.</w:t>
      </w:r>
      <w:r w:rsidR="003A669A">
        <w:rPr>
          <w:rFonts w:hint="cs"/>
          <w:rtl/>
        </w:rPr>
        <w:t xml:space="preserve"> </w:t>
      </w:r>
      <w:r w:rsidR="006F6FDF">
        <w:rPr>
          <w:rFonts w:hint="cs"/>
          <w:rtl/>
        </w:rPr>
        <w:t>وو</w:t>
      </w:r>
      <w:r w:rsidR="00110892">
        <w:rPr>
          <w:rFonts w:hint="cs"/>
          <w:rtl/>
        </w:rPr>
        <w:t>ُ</w:t>
      </w:r>
      <w:r w:rsidR="006F6FDF">
        <w:rPr>
          <w:rFonts w:hint="cs"/>
          <w:rtl/>
        </w:rPr>
        <w:t xml:space="preserve">ضعت أيضاً ترتيبات لرصد </w:t>
      </w:r>
      <w:r w:rsidR="00AE2559">
        <w:rPr>
          <w:rFonts w:hint="cs"/>
          <w:rtl/>
        </w:rPr>
        <w:t>التنفيذ من أجل ضمان الاستمرار</w:t>
      </w:r>
      <w:r w:rsidR="008F3F22">
        <w:rPr>
          <w:rFonts w:hint="cs"/>
          <w:rtl/>
        </w:rPr>
        <w:t>. وتم إعداد جداول التنفيذ وتحديثها.</w:t>
      </w:r>
    </w:p>
    <w:p w14:paraId="1B25F7D7" w14:textId="6E05BE26" w:rsidR="00684611" w:rsidRDefault="00987607" w:rsidP="00110892">
      <w:pPr>
        <w:pStyle w:val="ONUMA"/>
      </w:pPr>
      <w:r>
        <w:rPr>
          <w:rFonts w:hint="cs"/>
          <w:rtl/>
        </w:rPr>
        <w:t>وقد نجح مشروع تحسين تدف</w:t>
      </w:r>
      <w:r w:rsidR="007B474A">
        <w:rPr>
          <w:rFonts w:hint="cs"/>
          <w:rtl/>
        </w:rPr>
        <w:t>ق</w:t>
      </w:r>
      <w:r>
        <w:rPr>
          <w:rFonts w:hint="cs"/>
          <w:rtl/>
        </w:rPr>
        <w:t xml:space="preserve"> العمل في تحسين عمليات </w:t>
      </w:r>
      <w:r w:rsidR="007B474A">
        <w:rPr>
          <w:rFonts w:hint="cs"/>
          <w:rtl/>
        </w:rPr>
        <w:t>سير العمل</w:t>
      </w:r>
      <w:r>
        <w:rPr>
          <w:rFonts w:hint="cs"/>
          <w:rtl/>
        </w:rPr>
        <w:t xml:space="preserve"> </w:t>
      </w:r>
      <w:r w:rsidR="00110892">
        <w:rPr>
          <w:rFonts w:hint="cs"/>
          <w:rtl/>
        </w:rPr>
        <w:t>الخاصة</w:t>
      </w:r>
      <w:r>
        <w:rPr>
          <w:rFonts w:hint="cs"/>
          <w:rtl/>
        </w:rPr>
        <w:t xml:space="preserve"> </w:t>
      </w:r>
      <w:r w:rsidR="00110892">
        <w:rPr>
          <w:rFonts w:hint="cs"/>
          <w:rtl/>
        </w:rPr>
        <w:t>ب</w:t>
      </w:r>
      <w:r>
        <w:rPr>
          <w:rFonts w:hint="cs"/>
          <w:rtl/>
        </w:rPr>
        <w:t>إدارة الطلبات وفقاً لمتطلبات المكتب.</w:t>
      </w:r>
      <w:r w:rsidR="00627E3C">
        <w:rPr>
          <w:rFonts w:hint="cs"/>
          <w:rtl/>
        </w:rPr>
        <w:t xml:space="preserve"> وقبل إجراء الاستعراض، </w:t>
      </w:r>
      <w:r w:rsidR="00110892">
        <w:rPr>
          <w:rFonts w:hint="cs"/>
          <w:rtl/>
        </w:rPr>
        <w:t xml:space="preserve">كان الأمر </w:t>
      </w:r>
      <w:r w:rsidR="00627E3C">
        <w:rPr>
          <w:rFonts w:hint="cs"/>
          <w:rtl/>
        </w:rPr>
        <w:t>قد يستغرق عدة شهور بالنس</w:t>
      </w:r>
      <w:r w:rsidR="00110892">
        <w:rPr>
          <w:rFonts w:hint="cs"/>
          <w:rtl/>
        </w:rPr>
        <w:t>بة إلى العديد من المكاتب ل</w:t>
      </w:r>
      <w:r w:rsidR="007B474A">
        <w:rPr>
          <w:rFonts w:hint="cs"/>
          <w:rtl/>
        </w:rPr>
        <w:t>التقاط</w:t>
      </w:r>
      <w:r w:rsidR="00627E3C">
        <w:rPr>
          <w:rFonts w:hint="cs"/>
          <w:rtl/>
        </w:rPr>
        <w:t xml:space="preserve"> البيانات، ومسح وثائق الطلبات، وتسجيل تفاصيل الدفوعات، وإصدار رسائل </w:t>
      </w:r>
      <w:r w:rsidR="00AD1CFA">
        <w:rPr>
          <w:rFonts w:hint="cs"/>
          <w:rtl/>
        </w:rPr>
        <w:t>إشعار بالاستلام</w:t>
      </w:r>
      <w:r w:rsidR="00627E3C">
        <w:rPr>
          <w:rFonts w:hint="cs"/>
          <w:rtl/>
        </w:rPr>
        <w:t>.</w:t>
      </w:r>
      <w:r w:rsidR="00177EF8">
        <w:rPr>
          <w:rFonts w:hint="cs"/>
          <w:rtl/>
        </w:rPr>
        <w:t xml:space="preserve"> </w:t>
      </w:r>
      <w:r w:rsidR="007B474A">
        <w:rPr>
          <w:rFonts w:hint="cs"/>
          <w:rtl/>
        </w:rPr>
        <w:t xml:space="preserve">واكتسب العديد من مكاتب الملكية الفكرية </w:t>
      </w:r>
      <w:r w:rsidR="00110892">
        <w:rPr>
          <w:rFonts w:hint="cs"/>
          <w:rtl/>
        </w:rPr>
        <w:t>الكفاءة</w:t>
      </w:r>
      <w:r w:rsidR="007B474A">
        <w:rPr>
          <w:rFonts w:hint="cs"/>
          <w:rtl/>
        </w:rPr>
        <w:t xml:space="preserve"> من خلال تبسيط تدفق العمل. </w:t>
      </w:r>
      <w:r w:rsidR="00177EF8">
        <w:rPr>
          <w:rFonts w:hint="cs"/>
          <w:rtl/>
        </w:rPr>
        <w:t>وإضافة إلى ذلك، أدخل مشروع تحسين تدف</w:t>
      </w:r>
      <w:r w:rsidR="007B474A">
        <w:rPr>
          <w:rFonts w:hint="cs"/>
          <w:rtl/>
        </w:rPr>
        <w:t>ق</w:t>
      </w:r>
      <w:r w:rsidR="00177EF8">
        <w:rPr>
          <w:rFonts w:hint="cs"/>
          <w:rtl/>
        </w:rPr>
        <w:t xml:space="preserve"> العمل تحسينات أخرى. وتسه</w:t>
      </w:r>
      <w:r w:rsidR="007B474A">
        <w:rPr>
          <w:rFonts w:hint="cs"/>
          <w:rtl/>
        </w:rPr>
        <w:t>ّ</w:t>
      </w:r>
      <w:r w:rsidR="00177EF8">
        <w:rPr>
          <w:rFonts w:hint="cs"/>
          <w:rtl/>
        </w:rPr>
        <w:t xml:space="preserve">ل </w:t>
      </w:r>
      <w:r w:rsidR="00110892">
        <w:rPr>
          <w:rFonts w:hint="cs"/>
          <w:rtl/>
        </w:rPr>
        <w:t>تلك</w:t>
      </w:r>
      <w:r w:rsidR="00177EF8">
        <w:rPr>
          <w:rFonts w:hint="cs"/>
          <w:rtl/>
        </w:rPr>
        <w:t xml:space="preserve"> التحسينات </w:t>
      </w:r>
      <w:r w:rsidR="00110892">
        <w:rPr>
          <w:rFonts w:hint="cs"/>
          <w:rtl/>
        </w:rPr>
        <w:t>الأمور</w:t>
      </w:r>
      <w:r w:rsidR="00177EF8">
        <w:rPr>
          <w:rFonts w:hint="cs"/>
          <w:rtl/>
        </w:rPr>
        <w:t xml:space="preserve"> بالنسبة إلى مقدمي الطلبات وتتماشى مع الإطار القانوني</w:t>
      </w:r>
      <w:r w:rsidR="00E45ED3">
        <w:rPr>
          <w:rFonts w:hint="cs"/>
          <w:rtl/>
        </w:rPr>
        <w:t>. وتتضمن التحسينات الرئيسية إصدار إشعارات الاستلام</w:t>
      </w:r>
      <w:r w:rsidR="00110892">
        <w:rPr>
          <w:rFonts w:hint="cs"/>
          <w:rtl/>
        </w:rPr>
        <w:t>،</w:t>
      </w:r>
      <w:r w:rsidR="00E45ED3">
        <w:rPr>
          <w:rFonts w:hint="cs"/>
          <w:rtl/>
        </w:rPr>
        <w:t xml:space="preserve"> وتبسيط </w:t>
      </w:r>
      <w:r w:rsidR="003D3577">
        <w:rPr>
          <w:rFonts w:hint="cs"/>
          <w:rtl/>
        </w:rPr>
        <w:t>شروط الطلبات</w:t>
      </w:r>
      <w:r w:rsidR="00E45ED3">
        <w:rPr>
          <w:rFonts w:hint="cs"/>
          <w:rtl/>
        </w:rPr>
        <w:t xml:space="preserve">، </w:t>
      </w:r>
      <w:r w:rsidR="003D3577">
        <w:rPr>
          <w:rFonts w:hint="cs"/>
          <w:rtl/>
        </w:rPr>
        <w:t>والطلبات متعددة الأصناف، والنشر المنتظم للجريد</w:t>
      </w:r>
      <w:r w:rsidR="007B474A">
        <w:rPr>
          <w:rFonts w:hint="cs"/>
          <w:rtl/>
        </w:rPr>
        <w:t>ة</w:t>
      </w:r>
      <w:r w:rsidR="003D3577">
        <w:rPr>
          <w:rFonts w:hint="cs"/>
          <w:rtl/>
        </w:rPr>
        <w:t xml:space="preserve"> على أساس أسبوعي، وإرسال إخطار</w:t>
      </w:r>
      <w:r w:rsidR="00110892">
        <w:rPr>
          <w:rFonts w:hint="cs"/>
          <w:rtl/>
        </w:rPr>
        <w:t>ات</w:t>
      </w:r>
      <w:r w:rsidR="003D3577">
        <w:rPr>
          <w:rFonts w:hint="cs"/>
          <w:rtl/>
        </w:rPr>
        <w:t xml:space="preserve"> عن طريق قاعدة البيانات العالمية للعلامات عند إتمام إجراء مكتبي أو </w:t>
      </w:r>
      <w:r w:rsidR="00110892">
        <w:rPr>
          <w:rFonts w:hint="cs"/>
          <w:rtl/>
        </w:rPr>
        <w:t xml:space="preserve">عندما تكون </w:t>
      </w:r>
      <w:r w:rsidR="003D3577">
        <w:rPr>
          <w:rFonts w:hint="cs"/>
          <w:rtl/>
        </w:rPr>
        <w:t xml:space="preserve">شهادة </w:t>
      </w:r>
      <w:r w:rsidR="00D347AC">
        <w:rPr>
          <w:rFonts w:hint="cs"/>
          <w:rtl/>
        </w:rPr>
        <w:t>جاهزة للتسليم</w:t>
      </w:r>
      <w:r w:rsidR="003D3577">
        <w:rPr>
          <w:rFonts w:hint="cs"/>
          <w:rtl/>
        </w:rPr>
        <w:t>.</w:t>
      </w:r>
      <w:r w:rsidR="00D347AC">
        <w:rPr>
          <w:rFonts w:hint="cs"/>
          <w:rtl/>
        </w:rPr>
        <w:t xml:space="preserve"> </w:t>
      </w:r>
      <w:r w:rsidR="00D32074">
        <w:rPr>
          <w:rFonts w:hint="cs"/>
          <w:rtl/>
        </w:rPr>
        <w:t>وأُدخلت أيضاً تغييرات أخرى من أجل ضمان الامتثال للشروط القانوني</w:t>
      </w:r>
      <w:r w:rsidR="00EF1FE8">
        <w:rPr>
          <w:rFonts w:hint="cs"/>
          <w:rtl/>
        </w:rPr>
        <w:t>ة.</w:t>
      </w:r>
    </w:p>
    <w:p w14:paraId="0B49B242" w14:textId="232D514F" w:rsidR="00684611" w:rsidRPr="00684611" w:rsidRDefault="00684611" w:rsidP="00684611">
      <w:pPr>
        <w:pStyle w:val="Heading5"/>
        <w:rPr>
          <w:lang w:bidi="ar-SY"/>
        </w:rPr>
      </w:pPr>
      <w:r>
        <w:rPr>
          <w:rFonts w:hint="cs"/>
          <w:rtl/>
        </w:rPr>
        <w:t xml:space="preserve">"5" المساعدة في تبادل بيانات الملكية الفكرية على المنصات العالمية للملكية الفكرية؛ النظامان </w:t>
      </w:r>
      <w:r>
        <w:rPr>
          <w:lang w:val="en-GB"/>
        </w:rPr>
        <w:t>CASE</w:t>
      </w:r>
      <w:r>
        <w:rPr>
          <w:rFonts w:hint="cs"/>
          <w:rtl/>
          <w:lang w:val="fr-CH" w:bidi="ar-SY"/>
        </w:rPr>
        <w:t xml:space="preserve"> و</w:t>
      </w:r>
      <w:r>
        <w:rPr>
          <w:lang w:val="en-GB" w:bidi="ar-SY"/>
        </w:rPr>
        <w:t>DAS</w:t>
      </w:r>
    </w:p>
    <w:p w14:paraId="5CA57088" w14:textId="5E75F836" w:rsidR="00177EF8" w:rsidRPr="007E3E2B" w:rsidRDefault="00073DCE" w:rsidP="00724F86">
      <w:pPr>
        <w:pStyle w:val="ONUMA"/>
      </w:pPr>
      <w:r>
        <w:rPr>
          <w:rFonts w:hint="cs"/>
          <w:rtl/>
        </w:rPr>
        <w:t>يتيح نظام</w:t>
      </w:r>
      <w:r w:rsidR="007B474A">
        <w:rPr>
          <w:rFonts w:hint="cs"/>
          <w:rtl/>
        </w:rPr>
        <w:t xml:space="preserve"> </w:t>
      </w:r>
      <w:r>
        <w:rPr>
          <w:lang w:val="en-GB"/>
        </w:rPr>
        <w:t>CASE</w:t>
      </w:r>
      <w:r>
        <w:rPr>
          <w:rFonts w:hint="cs"/>
          <w:rtl/>
          <w:lang w:val="fr-CH" w:bidi="ar-SY"/>
        </w:rPr>
        <w:t xml:space="preserve"> </w:t>
      </w:r>
      <w:r w:rsidR="00414B01">
        <w:rPr>
          <w:lang w:val="fr-CH" w:bidi="ar-SY"/>
        </w:rPr>
        <w:t>WIPO</w:t>
      </w:r>
      <w:r w:rsidR="00414B01">
        <w:rPr>
          <w:rFonts w:hint="cs"/>
          <w:rtl/>
          <w:lang w:val="fr-CH" w:bidi="ar-SY"/>
        </w:rPr>
        <w:t xml:space="preserve"> </w:t>
      </w:r>
      <w:r>
        <w:rPr>
          <w:rFonts w:hint="cs"/>
          <w:rtl/>
          <w:lang w:val="fr-CH" w:bidi="ar-SY"/>
        </w:rPr>
        <w:t xml:space="preserve">منصة لتبادل المعلومات </w:t>
      </w:r>
      <w:r w:rsidR="00597287">
        <w:rPr>
          <w:rFonts w:hint="cs"/>
          <w:rtl/>
          <w:lang w:val="fr-CH" w:bidi="ar-SY"/>
        </w:rPr>
        <w:t xml:space="preserve">بين مكاتب الملكية الفكرية المحلية المشاركة </w:t>
      </w:r>
      <w:r>
        <w:rPr>
          <w:rFonts w:hint="cs"/>
          <w:rtl/>
          <w:lang w:val="fr-CH" w:bidi="ar-SY"/>
        </w:rPr>
        <w:t>فيما يخص تقارير البحث والفحص.</w:t>
      </w:r>
      <w:r w:rsidR="00724F86">
        <w:rPr>
          <w:rFonts w:hint="cs"/>
          <w:rtl/>
          <w:lang w:val="fr-CH" w:bidi="ar-SY"/>
        </w:rPr>
        <w:t xml:space="preserve"> و</w:t>
      </w:r>
      <w:r w:rsidR="00E30D12">
        <w:rPr>
          <w:rFonts w:hint="cs"/>
          <w:rtl/>
          <w:lang w:val="fr-CH" w:bidi="ar-SY"/>
        </w:rPr>
        <w:t xml:space="preserve">الهدف من نظام </w:t>
      </w:r>
      <w:r w:rsidR="00414B01" w:rsidRPr="00414B01">
        <w:rPr>
          <w:lang w:val="en-GB" w:bidi="ar-SY"/>
        </w:rPr>
        <w:t>CASE</w:t>
      </w:r>
      <w:r w:rsidR="00414B01" w:rsidRPr="00414B01">
        <w:rPr>
          <w:rFonts w:hint="cs"/>
          <w:rtl/>
          <w:lang w:val="fr-CH" w:bidi="ar-SY"/>
        </w:rPr>
        <w:t xml:space="preserve"> </w:t>
      </w:r>
      <w:r w:rsidR="00414B01" w:rsidRPr="00414B01">
        <w:rPr>
          <w:lang w:val="fr-CH" w:bidi="ar-SY"/>
        </w:rPr>
        <w:t>WIPO</w:t>
      </w:r>
      <w:r w:rsidR="00414B01">
        <w:rPr>
          <w:rFonts w:hint="cs"/>
          <w:rtl/>
          <w:lang w:val="fr-CH" w:bidi="ar-SY"/>
        </w:rPr>
        <w:t xml:space="preserve"> </w:t>
      </w:r>
      <w:r w:rsidR="00724F86">
        <w:rPr>
          <w:rFonts w:hint="cs"/>
          <w:rtl/>
          <w:lang w:val="fr-CH" w:bidi="ar-SY"/>
        </w:rPr>
        <w:t>هو</w:t>
      </w:r>
      <w:r w:rsidR="00414B01">
        <w:rPr>
          <w:rFonts w:hint="cs"/>
          <w:rtl/>
          <w:lang w:val="fr-CH" w:bidi="ar-SY"/>
        </w:rPr>
        <w:t xml:space="preserve"> تحسين جودة </w:t>
      </w:r>
      <w:r w:rsidR="00724F86">
        <w:rPr>
          <w:rFonts w:hint="cs"/>
          <w:rtl/>
          <w:lang w:val="fr-CH" w:bidi="ar-SY"/>
        </w:rPr>
        <w:t>وكفاءة</w:t>
      </w:r>
      <w:r w:rsidR="00414B01">
        <w:rPr>
          <w:rFonts w:hint="cs"/>
          <w:rtl/>
          <w:lang w:val="fr-CH" w:bidi="ar-SY"/>
        </w:rPr>
        <w:t xml:space="preserve"> عملية البحث في البراءات وفحصها التي تجري في مكاتب البراءات المحلي</w:t>
      </w:r>
      <w:r w:rsidR="00597287">
        <w:rPr>
          <w:rFonts w:hint="cs"/>
          <w:rtl/>
          <w:lang w:val="fr-CH" w:bidi="ar-SY"/>
        </w:rPr>
        <w:t>ة</w:t>
      </w:r>
      <w:r w:rsidR="00414B01">
        <w:rPr>
          <w:rFonts w:hint="cs"/>
          <w:rtl/>
          <w:lang w:val="fr-CH" w:bidi="ar-SY"/>
        </w:rPr>
        <w:t xml:space="preserve"> والإقليمي</w:t>
      </w:r>
      <w:r w:rsidR="00597287">
        <w:rPr>
          <w:rFonts w:hint="cs"/>
          <w:rtl/>
          <w:lang w:val="fr-CH" w:bidi="ar-SY"/>
        </w:rPr>
        <w:t>ة</w:t>
      </w:r>
      <w:r w:rsidR="00414B01">
        <w:rPr>
          <w:rFonts w:hint="cs"/>
          <w:rtl/>
          <w:lang w:val="fr-CH" w:bidi="ar-SY"/>
        </w:rPr>
        <w:t>.</w:t>
      </w:r>
      <w:r w:rsidR="00F9641F">
        <w:rPr>
          <w:rFonts w:hint="cs"/>
          <w:rtl/>
          <w:lang w:val="fr-CH" w:bidi="ar-SY"/>
        </w:rPr>
        <w:t xml:space="preserve"> </w:t>
      </w:r>
      <w:r w:rsidR="00597287">
        <w:rPr>
          <w:rFonts w:hint="cs"/>
          <w:rtl/>
          <w:lang w:val="fr-CH" w:bidi="ar-SY"/>
        </w:rPr>
        <w:t xml:space="preserve">وباستخدام النظام يمكن </w:t>
      </w:r>
      <w:r w:rsidR="001E5A04">
        <w:rPr>
          <w:rFonts w:hint="cs"/>
          <w:rtl/>
          <w:lang w:val="fr-CH" w:bidi="ar-SY"/>
        </w:rPr>
        <w:t xml:space="preserve">تقليل الوقت المستغرق </w:t>
      </w:r>
      <w:r w:rsidR="00597287">
        <w:rPr>
          <w:rFonts w:hint="cs"/>
          <w:rtl/>
          <w:lang w:val="fr-CH" w:bidi="ar-SY"/>
        </w:rPr>
        <w:t>في</w:t>
      </w:r>
      <w:r w:rsidR="001E5A04">
        <w:rPr>
          <w:rFonts w:hint="cs"/>
          <w:rtl/>
          <w:lang w:val="fr-CH" w:bidi="ar-SY"/>
        </w:rPr>
        <w:t xml:space="preserve"> </w:t>
      </w:r>
      <w:r w:rsidR="00724F86">
        <w:rPr>
          <w:rFonts w:hint="cs"/>
          <w:rtl/>
          <w:lang w:val="fr-CH" w:bidi="ar-SY"/>
        </w:rPr>
        <w:t>عمل</w:t>
      </w:r>
      <w:r w:rsidR="001E5A04">
        <w:rPr>
          <w:rFonts w:hint="cs"/>
          <w:rtl/>
          <w:lang w:val="fr-CH" w:bidi="ar-SY"/>
        </w:rPr>
        <w:t xml:space="preserve"> الفحص في مكاتب الملكية الفكرية للبلدان النامية، ويمكن أيضاً تحسين جودة نتائج البحث عن طريق تبادل المعلومات.</w:t>
      </w:r>
    </w:p>
    <w:p w14:paraId="79EF6CE4" w14:textId="2E0FB75C" w:rsidR="007E3E2B" w:rsidRDefault="00100F7B" w:rsidP="00724F86">
      <w:pPr>
        <w:pStyle w:val="ONUMA"/>
        <w:rPr>
          <w:rtl/>
        </w:rPr>
      </w:pPr>
      <w:r>
        <w:rPr>
          <w:rFonts w:hint="cs"/>
          <w:rtl/>
        </w:rPr>
        <w:t>أما خدمة الويبو للنفاذ الرقمي (</w:t>
      </w:r>
      <w:r>
        <w:rPr>
          <w:lang w:val="en-GB"/>
        </w:rPr>
        <w:t>DAS</w:t>
      </w:r>
      <w:r>
        <w:rPr>
          <w:rFonts w:hint="cs"/>
          <w:rtl/>
        </w:rPr>
        <w:t>)</w:t>
      </w:r>
      <w:r>
        <w:rPr>
          <w:rFonts w:hint="cs"/>
          <w:rtl/>
          <w:lang w:bidi="ar-SY"/>
        </w:rPr>
        <w:t xml:space="preserve"> فه</w:t>
      </w:r>
      <w:r w:rsidR="00597287">
        <w:rPr>
          <w:rFonts w:hint="cs"/>
          <w:rtl/>
          <w:lang w:bidi="ar-SY"/>
        </w:rPr>
        <w:t>ي</w:t>
      </w:r>
      <w:r>
        <w:rPr>
          <w:rFonts w:hint="cs"/>
          <w:rtl/>
          <w:lang w:bidi="ar-SY"/>
        </w:rPr>
        <w:t xml:space="preserve"> نظام إلكتروني يتيح التبادل الآمن لوثائق الأولوية والوثائق المشابهة فيما بين مكاتب الملكية الفكرية المشاركة.</w:t>
      </w:r>
      <w:r w:rsidR="0071698F">
        <w:rPr>
          <w:rFonts w:hint="cs"/>
          <w:rtl/>
          <w:lang w:bidi="ar-SY"/>
        </w:rPr>
        <w:t xml:space="preserve"> ويمكّن النظام مقدمي الطلبات والمكاتب من </w:t>
      </w:r>
      <w:r w:rsidR="00624FE2">
        <w:rPr>
          <w:rFonts w:hint="cs"/>
          <w:rtl/>
          <w:lang w:bidi="ar-SY"/>
        </w:rPr>
        <w:t>استيفاء ما تنص عليه</w:t>
      </w:r>
      <w:r w:rsidR="0071698F">
        <w:rPr>
          <w:rFonts w:hint="cs"/>
          <w:rtl/>
          <w:lang w:bidi="ar-SY"/>
        </w:rPr>
        <w:t xml:space="preserve"> اتفاقية باريس </w:t>
      </w:r>
      <w:r w:rsidR="00624FE2">
        <w:rPr>
          <w:rFonts w:hint="cs"/>
          <w:rtl/>
          <w:lang w:bidi="ar-SY"/>
        </w:rPr>
        <w:t xml:space="preserve">من متطلبات التصديق </w:t>
      </w:r>
      <w:r w:rsidR="0071698F">
        <w:rPr>
          <w:rFonts w:hint="cs"/>
          <w:rtl/>
          <w:lang w:bidi="ar-SY"/>
        </w:rPr>
        <w:t>في بيئة إلكتروني</w:t>
      </w:r>
      <w:r w:rsidR="00F86BC3">
        <w:rPr>
          <w:rFonts w:hint="cs"/>
          <w:rtl/>
          <w:lang w:bidi="ar-SY"/>
        </w:rPr>
        <w:t>ة.</w:t>
      </w:r>
      <w:r w:rsidR="00D70AD5">
        <w:rPr>
          <w:rFonts w:hint="cs"/>
          <w:rtl/>
          <w:lang w:bidi="ar-SY"/>
        </w:rPr>
        <w:t xml:space="preserve"> </w:t>
      </w:r>
      <w:r w:rsidR="0039700F">
        <w:rPr>
          <w:rFonts w:hint="cs"/>
          <w:rtl/>
          <w:lang w:bidi="ar-SY"/>
        </w:rPr>
        <w:t xml:space="preserve">وعندما يودع مقدم </w:t>
      </w:r>
      <w:r w:rsidR="00597287">
        <w:rPr>
          <w:rFonts w:hint="cs"/>
          <w:rtl/>
          <w:lang w:bidi="ar-SY"/>
        </w:rPr>
        <w:t>الطلب</w:t>
      </w:r>
      <w:r w:rsidR="0039700F">
        <w:rPr>
          <w:rFonts w:hint="cs"/>
          <w:rtl/>
          <w:lang w:bidi="ar-SY"/>
        </w:rPr>
        <w:t xml:space="preserve"> طلبات في بلدان عديدة، لا </w:t>
      </w:r>
      <w:r w:rsidR="003C7C46">
        <w:rPr>
          <w:rFonts w:hint="cs"/>
          <w:rtl/>
          <w:lang w:bidi="ar-SY"/>
        </w:rPr>
        <w:t>يجب</w:t>
      </w:r>
      <w:r w:rsidR="0039700F">
        <w:rPr>
          <w:rFonts w:hint="cs"/>
          <w:rtl/>
          <w:lang w:bidi="ar-SY"/>
        </w:rPr>
        <w:t xml:space="preserve"> عليه أن يطلب نسخاً متعددة لوثائق الأولوية الورقية ويدفع ثمنها وينتظر وصولها ويرسلها إلى </w:t>
      </w:r>
      <w:r w:rsidR="00724F86">
        <w:rPr>
          <w:rFonts w:hint="cs"/>
          <w:rtl/>
          <w:lang w:bidi="ar-SY"/>
        </w:rPr>
        <w:t>وكلائه</w:t>
      </w:r>
      <w:r w:rsidR="0039700F">
        <w:rPr>
          <w:rFonts w:hint="cs"/>
          <w:rtl/>
          <w:lang w:bidi="ar-SY"/>
        </w:rPr>
        <w:t xml:space="preserve"> في كل بلد من أجل إيصالها إلى المكاتب المعنية.</w:t>
      </w:r>
      <w:r w:rsidR="00724F86">
        <w:rPr>
          <w:rFonts w:hint="cs"/>
          <w:rtl/>
          <w:lang w:bidi="ar-SY"/>
        </w:rPr>
        <w:t xml:space="preserve"> بل يمكنه، </w:t>
      </w:r>
      <w:r w:rsidR="004A1EDA">
        <w:rPr>
          <w:rFonts w:hint="cs"/>
          <w:rtl/>
          <w:lang w:bidi="ar-SY"/>
        </w:rPr>
        <w:t xml:space="preserve">عوضاً عن </w:t>
      </w:r>
      <w:r w:rsidR="00035F3E">
        <w:rPr>
          <w:rFonts w:hint="cs"/>
          <w:rtl/>
          <w:lang w:bidi="ar-SY"/>
        </w:rPr>
        <w:t xml:space="preserve">ذلك، </w:t>
      </w:r>
      <w:r w:rsidR="004A1EDA">
        <w:rPr>
          <w:rFonts w:hint="cs"/>
          <w:rtl/>
          <w:lang w:bidi="ar-SY"/>
        </w:rPr>
        <w:t>أن يطلب من مكتب الإيداع الأول أن يودع طلب الأولوية أو يسجله في الخدمة (وقد يحصل ذلك بشكل آلي في بعض الحالات)، ويمكنه بعد ذلك أن يقر</w:t>
      </w:r>
      <w:r w:rsidR="002717C2">
        <w:rPr>
          <w:rFonts w:hint="cs"/>
          <w:rtl/>
          <w:lang w:bidi="ar-SY"/>
        </w:rPr>
        <w:t>ّ</w:t>
      </w:r>
      <w:r w:rsidR="004A1EDA">
        <w:rPr>
          <w:rFonts w:hint="cs"/>
          <w:rtl/>
          <w:lang w:bidi="ar-SY"/>
        </w:rPr>
        <w:t xml:space="preserve">ر إتاحة </w:t>
      </w:r>
      <w:r w:rsidR="002717C2">
        <w:rPr>
          <w:rFonts w:hint="cs"/>
          <w:rtl/>
          <w:lang w:bidi="ar-SY"/>
        </w:rPr>
        <w:t xml:space="preserve">ذلك </w:t>
      </w:r>
      <w:r w:rsidR="004A1EDA">
        <w:rPr>
          <w:rFonts w:hint="cs"/>
          <w:rtl/>
          <w:lang w:bidi="ar-SY"/>
        </w:rPr>
        <w:t xml:space="preserve">الطلب </w:t>
      </w:r>
      <w:r w:rsidR="00597287">
        <w:rPr>
          <w:rFonts w:hint="cs"/>
          <w:rtl/>
          <w:lang w:bidi="ar-SY"/>
        </w:rPr>
        <w:t>بواسطة</w:t>
      </w:r>
      <w:r w:rsidR="004A1EDA">
        <w:rPr>
          <w:rFonts w:hint="cs"/>
          <w:rtl/>
          <w:lang w:bidi="ar-SY"/>
        </w:rPr>
        <w:t xml:space="preserve"> الخدمة لأي مكتب إيداع ثانٍ مشارك.</w:t>
      </w:r>
    </w:p>
    <w:p w14:paraId="0FE720F7" w14:textId="0DA04F6C" w:rsidR="00D15721" w:rsidRDefault="00382418" w:rsidP="00382418">
      <w:pPr>
        <w:pStyle w:val="Heading5"/>
        <w:rPr>
          <w:rtl/>
          <w:lang w:val="fr-CH" w:bidi="ar-SY"/>
        </w:rPr>
      </w:pPr>
      <w:r>
        <w:rPr>
          <w:rFonts w:hint="cs"/>
          <w:rtl/>
          <w:lang w:val="fr-CH" w:bidi="ar-SY"/>
        </w:rPr>
        <w:t xml:space="preserve">"6" </w:t>
      </w:r>
      <w:r w:rsidR="002B05E1">
        <w:rPr>
          <w:rFonts w:hint="cs"/>
          <w:rtl/>
          <w:lang w:val="fr-CH" w:bidi="ar-SY"/>
        </w:rPr>
        <w:t>بناء القدرات</w:t>
      </w:r>
      <w:r>
        <w:rPr>
          <w:rFonts w:hint="cs"/>
          <w:rtl/>
          <w:lang w:val="fr-CH" w:bidi="ar-SY"/>
        </w:rPr>
        <w:t xml:space="preserve"> من أجل الرقمنة</w:t>
      </w:r>
    </w:p>
    <w:p w14:paraId="1328D1B8" w14:textId="759A13E5" w:rsidR="00024704" w:rsidRDefault="00024704" w:rsidP="002717C2">
      <w:pPr>
        <w:pStyle w:val="ONUMA"/>
        <w:rPr>
          <w:lang w:val="fr-CH" w:bidi="ar-SY"/>
        </w:rPr>
      </w:pPr>
      <w:r>
        <w:rPr>
          <w:rFonts w:hint="cs"/>
          <w:rtl/>
          <w:lang w:val="fr-CH" w:bidi="ar-SY"/>
        </w:rPr>
        <w:t xml:space="preserve">تواصل أمانة الويبو </w:t>
      </w:r>
      <w:r w:rsidR="002717C2">
        <w:rPr>
          <w:rFonts w:hint="cs"/>
          <w:rtl/>
          <w:lang w:val="fr-CH" w:bidi="ar-SY"/>
        </w:rPr>
        <w:t xml:space="preserve">السعي، </w:t>
      </w:r>
      <w:r>
        <w:rPr>
          <w:rFonts w:hint="cs"/>
          <w:rtl/>
          <w:lang w:val="fr-CH" w:bidi="ar-SY"/>
        </w:rPr>
        <w:t>بطريقة متكاملة</w:t>
      </w:r>
      <w:r w:rsidR="002717C2">
        <w:rPr>
          <w:rFonts w:hint="cs"/>
          <w:rtl/>
          <w:lang w:val="fr-CH" w:bidi="ar-SY"/>
        </w:rPr>
        <w:t>، إلى</w:t>
      </w:r>
      <w:r>
        <w:rPr>
          <w:rFonts w:hint="cs"/>
          <w:rtl/>
          <w:lang w:val="fr-CH" w:bidi="ar-SY"/>
        </w:rPr>
        <w:t xml:space="preserve"> </w:t>
      </w:r>
      <w:r w:rsidR="002717C2">
        <w:rPr>
          <w:rFonts w:hint="cs"/>
          <w:rtl/>
          <w:lang w:val="fr-CH" w:bidi="ar-SY"/>
        </w:rPr>
        <w:t>تزويد</w:t>
      </w:r>
      <w:r>
        <w:rPr>
          <w:rFonts w:hint="cs"/>
          <w:rtl/>
          <w:lang w:val="fr-CH" w:bidi="ar-SY"/>
        </w:rPr>
        <w:t xml:space="preserve"> مؤسسات الملكية الفكرية </w:t>
      </w:r>
      <w:r w:rsidR="002717C2">
        <w:rPr>
          <w:rFonts w:hint="cs"/>
          <w:rtl/>
          <w:lang w:val="fr-CH" w:bidi="ar-SY"/>
        </w:rPr>
        <w:t>بفرص الاستفادة من</w:t>
      </w:r>
      <w:r>
        <w:rPr>
          <w:rFonts w:hint="cs"/>
          <w:rtl/>
          <w:lang w:val="fr-CH" w:bidi="ar-SY"/>
        </w:rPr>
        <w:t xml:space="preserve"> </w:t>
      </w:r>
      <w:r w:rsidR="002717C2">
        <w:rPr>
          <w:rFonts w:hint="cs"/>
          <w:rtl/>
          <w:lang w:val="fr-CH" w:bidi="ar-SY"/>
        </w:rPr>
        <w:t>أنشطة المساعدة التقنية و</w:t>
      </w:r>
      <w:r w:rsidR="00713300">
        <w:rPr>
          <w:rFonts w:hint="cs"/>
          <w:rtl/>
          <w:lang w:val="fr-CH" w:bidi="ar-SY"/>
        </w:rPr>
        <w:t>بناء القدرات</w:t>
      </w:r>
      <w:r>
        <w:rPr>
          <w:rFonts w:hint="cs"/>
          <w:rtl/>
          <w:lang w:val="fr-CH" w:bidi="ar-SY"/>
        </w:rPr>
        <w:t>، نظراً إلى أن تدريب مستخدمي أنظمة تكنولوجيا المعلومات والاتصالات والمنصات العالمية وقواعد البيانات وغيرها من البنى التحتية التقنية يتطلب معرفة جيدة بتدفق العمل وأنظمة تكنولوجيا المعلومات والاتصالات في البيئة الرقمية. وت</w:t>
      </w:r>
      <w:r w:rsidR="002717C2">
        <w:rPr>
          <w:rFonts w:hint="cs"/>
          <w:rtl/>
          <w:lang w:val="fr-CH" w:bidi="ar-SY"/>
        </w:rPr>
        <w:t>ُ</w:t>
      </w:r>
      <w:r>
        <w:rPr>
          <w:rFonts w:hint="cs"/>
          <w:rtl/>
          <w:lang w:val="fr-CH" w:bidi="ar-SY"/>
        </w:rPr>
        <w:t xml:space="preserve">ظهر قائمة الأنشطة التالية طائفة واسعة من أنشطة </w:t>
      </w:r>
      <w:r w:rsidR="00390772">
        <w:rPr>
          <w:rFonts w:hint="cs"/>
          <w:rtl/>
          <w:lang w:val="fr-CH" w:bidi="ar-SY"/>
        </w:rPr>
        <w:t>بناء القدرات</w:t>
      </w:r>
      <w:r>
        <w:rPr>
          <w:rFonts w:hint="cs"/>
          <w:rtl/>
          <w:lang w:val="fr-CH" w:bidi="ar-SY"/>
        </w:rPr>
        <w:t xml:space="preserve"> التي </w:t>
      </w:r>
      <w:r w:rsidR="002717C2">
        <w:rPr>
          <w:rFonts w:hint="cs"/>
          <w:rtl/>
          <w:lang w:val="fr-CH" w:bidi="ar-SY"/>
        </w:rPr>
        <w:t>لها صلة وثيقة</w:t>
      </w:r>
      <w:r>
        <w:rPr>
          <w:rFonts w:hint="cs"/>
          <w:rtl/>
          <w:lang w:val="fr-CH" w:bidi="ar-SY"/>
        </w:rPr>
        <w:t xml:space="preserve"> بالبنية التحتية التقنية لمؤسسات الملكية الفكرية، </w:t>
      </w:r>
      <w:r w:rsidR="002717C2">
        <w:rPr>
          <w:rFonts w:hint="cs"/>
          <w:rtl/>
          <w:lang w:val="fr-CH" w:bidi="ar-SY"/>
        </w:rPr>
        <w:t>والتي مُوّلت</w:t>
      </w:r>
      <w:r>
        <w:rPr>
          <w:rFonts w:hint="cs"/>
          <w:rtl/>
          <w:lang w:val="fr-CH" w:bidi="ar-SY"/>
        </w:rPr>
        <w:t xml:space="preserve"> </w:t>
      </w:r>
      <w:r w:rsidR="004267A7">
        <w:rPr>
          <w:rFonts w:hint="cs"/>
          <w:rtl/>
          <w:lang w:val="fr-CH" w:bidi="ar-SY"/>
        </w:rPr>
        <w:t xml:space="preserve">من </w:t>
      </w:r>
      <w:r>
        <w:rPr>
          <w:rFonts w:hint="cs"/>
          <w:rtl/>
          <w:lang w:val="fr-CH" w:bidi="ar-SY"/>
        </w:rPr>
        <w:t xml:space="preserve">ميزانية الويبو والصندوق </w:t>
      </w:r>
      <w:r w:rsidR="002717C2">
        <w:rPr>
          <w:rFonts w:hint="cs"/>
          <w:rtl/>
          <w:lang w:val="fr-CH" w:bidi="ar-SY"/>
        </w:rPr>
        <w:t>الاستئماني</w:t>
      </w:r>
      <w:r>
        <w:rPr>
          <w:rFonts w:hint="cs"/>
          <w:rtl/>
          <w:lang w:val="fr-CH" w:bidi="ar-SY"/>
        </w:rPr>
        <w:t xml:space="preserve"> الياباني.</w:t>
      </w:r>
    </w:p>
    <w:tbl>
      <w:tblPr>
        <w:tblStyle w:val="TableGrid"/>
        <w:bidiVisual/>
        <w:tblW w:w="0" w:type="auto"/>
        <w:tblInd w:w="-5" w:type="dxa"/>
        <w:tblLook w:val="04A0" w:firstRow="1" w:lastRow="0" w:firstColumn="1" w:lastColumn="0" w:noHBand="0" w:noVBand="1"/>
      </w:tblPr>
      <w:tblGrid>
        <w:gridCol w:w="1080"/>
        <w:gridCol w:w="2886"/>
        <w:gridCol w:w="5384"/>
      </w:tblGrid>
      <w:tr w:rsidR="00024704" w:rsidRPr="00024704" w14:paraId="250F174A" w14:textId="77777777" w:rsidTr="00F835B2">
        <w:trPr>
          <w:tblHeader/>
        </w:trPr>
        <w:tc>
          <w:tcPr>
            <w:tcW w:w="1080" w:type="dxa"/>
            <w:tcBorders>
              <w:top w:val="single" w:sz="4" w:space="0" w:color="auto"/>
              <w:left w:val="single" w:sz="4" w:space="0" w:color="auto"/>
              <w:bottom w:val="single" w:sz="4" w:space="0" w:color="auto"/>
              <w:right w:val="single" w:sz="4" w:space="0" w:color="auto"/>
            </w:tcBorders>
            <w:hideMark/>
          </w:tcPr>
          <w:p w14:paraId="07530355" w14:textId="35B24ECD" w:rsidR="00024704" w:rsidRPr="002717C2" w:rsidRDefault="003F0FA1" w:rsidP="00024704">
            <w:pPr>
              <w:pStyle w:val="BodyText"/>
              <w:rPr>
                <w:lang w:val="fr-CH"/>
              </w:rPr>
            </w:pPr>
            <w:r w:rsidRPr="002717C2">
              <w:rPr>
                <w:rFonts w:hint="cs"/>
                <w:rtl/>
                <w:lang w:val="fr-CH"/>
              </w:rPr>
              <w:t>العام</w:t>
            </w:r>
          </w:p>
        </w:tc>
        <w:tc>
          <w:tcPr>
            <w:tcW w:w="2886" w:type="dxa"/>
            <w:tcBorders>
              <w:top w:val="single" w:sz="4" w:space="0" w:color="auto"/>
              <w:left w:val="single" w:sz="4" w:space="0" w:color="auto"/>
              <w:bottom w:val="single" w:sz="4" w:space="0" w:color="auto"/>
              <w:right w:val="single" w:sz="4" w:space="0" w:color="auto"/>
            </w:tcBorders>
            <w:hideMark/>
          </w:tcPr>
          <w:p w14:paraId="16B38137" w14:textId="3B329E05" w:rsidR="00024704" w:rsidRPr="002717C2" w:rsidRDefault="003F0FA1" w:rsidP="00024704">
            <w:pPr>
              <w:pStyle w:val="BodyText"/>
              <w:rPr>
                <w:lang w:val="fr-CH"/>
              </w:rPr>
            </w:pPr>
            <w:r w:rsidRPr="002717C2">
              <w:rPr>
                <w:rFonts w:hint="cs"/>
                <w:rtl/>
                <w:lang w:val="fr-CH"/>
              </w:rPr>
              <w:t>التدريب</w:t>
            </w:r>
          </w:p>
        </w:tc>
        <w:tc>
          <w:tcPr>
            <w:tcW w:w="5384" w:type="dxa"/>
            <w:tcBorders>
              <w:top w:val="single" w:sz="4" w:space="0" w:color="auto"/>
              <w:left w:val="single" w:sz="4" w:space="0" w:color="auto"/>
              <w:bottom w:val="single" w:sz="4" w:space="0" w:color="auto"/>
              <w:right w:val="single" w:sz="4" w:space="0" w:color="auto"/>
            </w:tcBorders>
            <w:hideMark/>
          </w:tcPr>
          <w:p w14:paraId="7F70CA55" w14:textId="3579A593" w:rsidR="00024704" w:rsidRPr="002717C2" w:rsidRDefault="003F0FA1" w:rsidP="00024704">
            <w:pPr>
              <w:pStyle w:val="BodyText"/>
              <w:rPr>
                <w:lang w:val="fr-CH"/>
              </w:rPr>
            </w:pPr>
            <w:r w:rsidRPr="002717C2">
              <w:rPr>
                <w:rFonts w:hint="cs"/>
                <w:rtl/>
                <w:lang w:val="fr-CH"/>
              </w:rPr>
              <w:t>النتائج</w:t>
            </w:r>
          </w:p>
        </w:tc>
      </w:tr>
      <w:tr w:rsidR="00024704" w:rsidRPr="00024704" w14:paraId="2E42F3AC" w14:textId="77777777" w:rsidTr="00F835B2">
        <w:tc>
          <w:tcPr>
            <w:tcW w:w="1080" w:type="dxa"/>
            <w:vMerge w:val="restart"/>
            <w:tcBorders>
              <w:top w:val="single" w:sz="4" w:space="0" w:color="auto"/>
              <w:left w:val="single" w:sz="4" w:space="0" w:color="auto"/>
              <w:bottom w:val="single" w:sz="4" w:space="0" w:color="auto"/>
              <w:right w:val="single" w:sz="4" w:space="0" w:color="auto"/>
            </w:tcBorders>
            <w:hideMark/>
          </w:tcPr>
          <w:p w14:paraId="4EFD47D3" w14:textId="77777777" w:rsidR="00024704" w:rsidRPr="00024704" w:rsidRDefault="00024704" w:rsidP="00024704">
            <w:pPr>
              <w:pStyle w:val="BodyText"/>
              <w:rPr>
                <w:lang w:val="fr-CH"/>
              </w:rPr>
            </w:pPr>
            <w:r w:rsidRPr="00024704">
              <w:rPr>
                <w:lang w:val="fr-CH"/>
              </w:rPr>
              <w:t>2017</w:t>
            </w:r>
          </w:p>
        </w:tc>
        <w:tc>
          <w:tcPr>
            <w:tcW w:w="2886" w:type="dxa"/>
            <w:tcBorders>
              <w:top w:val="single" w:sz="4" w:space="0" w:color="auto"/>
              <w:left w:val="single" w:sz="4" w:space="0" w:color="auto"/>
              <w:bottom w:val="single" w:sz="4" w:space="0" w:color="auto"/>
              <w:right w:val="single" w:sz="4" w:space="0" w:color="auto"/>
            </w:tcBorders>
            <w:hideMark/>
          </w:tcPr>
          <w:p w14:paraId="65B9509A" w14:textId="6621B192" w:rsidR="00024704" w:rsidRPr="00024704" w:rsidRDefault="003F0FA1" w:rsidP="002717C2">
            <w:pPr>
              <w:pStyle w:val="BodyText"/>
              <w:rPr>
                <w:lang w:val="en-GB"/>
              </w:rPr>
            </w:pPr>
            <w:r>
              <w:rPr>
                <w:rFonts w:hint="cs"/>
                <w:rtl/>
                <w:lang w:val="en-GB"/>
              </w:rPr>
              <w:t>تدريب على نظام إدارة الملكية الصناعية</w:t>
            </w:r>
            <w:r w:rsidR="002717C2">
              <w:rPr>
                <w:rFonts w:hint="cs"/>
                <w:rtl/>
                <w:lang w:val="en-GB"/>
              </w:rPr>
              <w:t xml:space="preserve"> (</w:t>
            </w:r>
            <w:r w:rsidR="002717C2" w:rsidRPr="002717C2">
              <w:t>IPAS</w:t>
            </w:r>
            <w:r w:rsidR="002717C2">
              <w:rPr>
                <w:rFonts w:hint="cs"/>
                <w:rtl/>
                <w:lang w:val="en-GB"/>
              </w:rPr>
              <w:t>)</w:t>
            </w:r>
            <w:r>
              <w:rPr>
                <w:rFonts w:hint="cs"/>
                <w:rtl/>
                <w:lang w:val="en-GB"/>
              </w:rPr>
              <w:t xml:space="preserve"> لفائدة الفلبين وإندونيسيا وكامبوديا</w:t>
            </w:r>
          </w:p>
        </w:tc>
        <w:tc>
          <w:tcPr>
            <w:tcW w:w="5384" w:type="dxa"/>
            <w:tcBorders>
              <w:top w:val="single" w:sz="4" w:space="0" w:color="auto"/>
              <w:left w:val="single" w:sz="4" w:space="0" w:color="auto"/>
              <w:bottom w:val="single" w:sz="4" w:space="0" w:color="auto"/>
              <w:right w:val="single" w:sz="4" w:space="0" w:color="auto"/>
            </w:tcBorders>
          </w:tcPr>
          <w:p w14:paraId="115613D1" w14:textId="38E51134" w:rsidR="00024704" w:rsidRPr="00024704" w:rsidRDefault="00FF3337" w:rsidP="002717C2">
            <w:pPr>
              <w:pStyle w:val="BodyText"/>
              <w:rPr>
                <w:lang w:val="en-GB"/>
              </w:rPr>
            </w:pPr>
            <w:r>
              <w:rPr>
                <w:rFonts w:hint="cs"/>
                <w:rtl/>
                <w:lang w:val="en-GB"/>
              </w:rPr>
              <w:t xml:space="preserve">تعميق المعارف والخبرات بشأن نظام إدارة الملكية الصناعية </w:t>
            </w:r>
            <w:r w:rsidR="002717C2">
              <w:rPr>
                <w:rFonts w:hint="cs"/>
                <w:rtl/>
                <w:lang w:val="en-GB"/>
              </w:rPr>
              <w:t>(</w:t>
            </w:r>
            <w:r w:rsidR="002717C2" w:rsidRPr="002717C2">
              <w:t>IPAS</w:t>
            </w:r>
            <w:r w:rsidR="002717C2">
              <w:rPr>
                <w:rFonts w:hint="cs"/>
                <w:rtl/>
                <w:lang w:val="en-GB"/>
              </w:rPr>
              <w:t xml:space="preserve">) </w:t>
            </w:r>
            <w:r>
              <w:rPr>
                <w:rFonts w:hint="cs"/>
                <w:rtl/>
                <w:lang w:val="en-GB"/>
              </w:rPr>
              <w:t>عن طريق التدريب العملي المكثف</w:t>
            </w:r>
          </w:p>
        </w:tc>
      </w:tr>
      <w:tr w:rsidR="00024704" w:rsidRPr="00024704" w14:paraId="3D665A95" w14:textId="77777777" w:rsidTr="00F835B2">
        <w:tc>
          <w:tcPr>
            <w:tcW w:w="0" w:type="auto"/>
            <w:vMerge/>
            <w:tcBorders>
              <w:top w:val="single" w:sz="4" w:space="0" w:color="auto"/>
              <w:left w:val="single" w:sz="4" w:space="0" w:color="auto"/>
              <w:bottom w:val="single" w:sz="4" w:space="0" w:color="auto"/>
              <w:right w:val="single" w:sz="4" w:space="0" w:color="auto"/>
            </w:tcBorders>
            <w:vAlign w:val="center"/>
            <w:hideMark/>
          </w:tcPr>
          <w:p w14:paraId="598AD08B" w14:textId="77777777" w:rsidR="00024704" w:rsidRPr="00024704" w:rsidRDefault="00024704" w:rsidP="00024704">
            <w:pPr>
              <w:pStyle w:val="BodyText"/>
            </w:pPr>
          </w:p>
        </w:tc>
        <w:tc>
          <w:tcPr>
            <w:tcW w:w="2886" w:type="dxa"/>
            <w:tcBorders>
              <w:top w:val="single" w:sz="4" w:space="0" w:color="auto"/>
              <w:left w:val="single" w:sz="4" w:space="0" w:color="auto"/>
              <w:bottom w:val="single" w:sz="4" w:space="0" w:color="auto"/>
              <w:right w:val="single" w:sz="4" w:space="0" w:color="auto"/>
            </w:tcBorders>
          </w:tcPr>
          <w:p w14:paraId="3D6F5424" w14:textId="4AD976A4" w:rsidR="00024704" w:rsidRPr="00024704" w:rsidRDefault="00FF3337" w:rsidP="00024704">
            <w:pPr>
              <w:pStyle w:val="BodyText"/>
              <w:rPr>
                <w:lang w:val="en-GB"/>
              </w:rPr>
            </w:pPr>
            <w:r>
              <w:rPr>
                <w:rFonts w:hint="cs"/>
                <w:rtl/>
                <w:lang w:val="en-GB"/>
              </w:rPr>
              <w:t>حلقة عمل في الفلبين بشأن تكنولوجيا المعلومات لفائدة</w:t>
            </w:r>
            <w:r w:rsidR="00462F6B">
              <w:rPr>
                <w:rFonts w:hint="cs"/>
                <w:rtl/>
                <w:lang w:val="en-GB"/>
              </w:rPr>
              <w:t xml:space="preserve"> بلدان</w:t>
            </w:r>
            <w:r>
              <w:rPr>
                <w:rFonts w:hint="cs"/>
                <w:rtl/>
                <w:lang w:val="en-GB"/>
              </w:rPr>
              <w:t xml:space="preserve"> </w:t>
            </w:r>
            <w:r w:rsidRPr="00FF3337">
              <w:rPr>
                <w:rtl/>
                <w:lang w:val="en-GB"/>
              </w:rPr>
              <w:t>رابطة أمم جنوب شرقي آسيا</w:t>
            </w:r>
            <w:r>
              <w:rPr>
                <w:rFonts w:hint="cs"/>
                <w:rtl/>
                <w:lang w:val="en-GB"/>
              </w:rPr>
              <w:t xml:space="preserve"> </w:t>
            </w:r>
          </w:p>
        </w:tc>
        <w:tc>
          <w:tcPr>
            <w:tcW w:w="5384" w:type="dxa"/>
            <w:tcBorders>
              <w:top w:val="single" w:sz="4" w:space="0" w:color="auto"/>
              <w:left w:val="single" w:sz="4" w:space="0" w:color="auto"/>
              <w:bottom w:val="single" w:sz="4" w:space="0" w:color="auto"/>
              <w:right w:val="single" w:sz="4" w:space="0" w:color="auto"/>
            </w:tcBorders>
          </w:tcPr>
          <w:p w14:paraId="72FBB547" w14:textId="2B13920B" w:rsidR="00024704" w:rsidRPr="00024704" w:rsidRDefault="00700EFC" w:rsidP="007414EF">
            <w:pPr>
              <w:pStyle w:val="BodyText"/>
              <w:rPr>
                <w:rtl/>
                <w:lang w:val="en-GB" w:bidi="ar-SY"/>
              </w:rPr>
            </w:pPr>
            <w:r>
              <w:rPr>
                <w:rFonts w:hint="cs"/>
                <w:rtl/>
                <w:lang w:val="en-GB"/>
              </w:rPr>
              <w:t xml:space="preserve">عرض حلول الويبو من أجل دعم </w:t>
            </w:r>
            <w:r w:rsidRPr="00700EFC">
              <w:rPr>
                <w:rtl/>
                <w:lang w:val="en-GB"/>
              </w:rPr>
              <w:t>رابطة أمم جنوب شرقي آسيا</w:t>
            </w:r>
            <w:r>
              <w:rPr>
                <w:rFonts w:hint="cs"/>
                <w:rtl/>
                <w:lang w:val="en-GB"/>
              </w:rPr>
              <w:t xml:space="preserve"> للتقدم في مجال خدمات الأعمال على الإنترنت، </w:t>
            </w:r>
            <w:r w:rsidRPr="004267A7">
              <w:rPr>
                <w:rFonts w:hint="cs"/>
                <w:rtl/>
                <w:lang w:val="en-GB"/>
              </w:rPr>
              <w:t xml:space="preserve">وبناء </w:t>
            </w:r>
            <w:r w:rsidR="00AD632B" w:rsidRPr="004267A7">
              <w:rPr>
                <w:rFonts w:hint="cs"/>
                <w:rtl/>
                <w:lang w:val="en-GB"/>
              </w:rPr>
              <w:t>ال</w:t>
            </w:r>
            <w:r w:rsidRPr="004267A7">
              <w:rPr>
                <w:rFonts w:hint="cs"/>
                <w:rtl/>
                <w:lang w:val="en-GB"/>
              </w:rPr>
              <w:t>قدرات</w:t>
            </w:r>
            <w:r>
              <w:rPr>
                <w:rFonts w:hint="cs"/>
                <w:rtl/>
                <w:lang w:val="en-GB"/>
              </w:rPr>
              <w:t xml:space="preserve"> </w:t>
            </w:r>
            <w:r w:rsidR="00AD632B">
              <w:rPr>
                <w:rFonts w:hint="cs"/>
                <w:rtl/>
                <w:lang w:val="en-GB"/>
              </w:rPr>
              <w:t xml:space="preserve">في </w:t>
            </w:r>
            <w:r>
              <w:rPr>
                <w:rFonts w:hint="cs"/>
                <w:rtl/>
                <w:lang w:val="en-GB"/>
              </w:rPr>
              <w:t xml:space="preserve">بلدان الرابطة </w:t>
            </w:r>
            <w:r w:rsidR="004267A7">
              <w:rPr>
                <w:rFonts w:hint="cs"/>
                <w:rtl/>
                <w:lang w:val="en-GB"/>
              </w:rPr>
              <w:t>ل</w:t>
            </w:r>
            <w:r>
              <w:rPr>
                <w:rFonts w:hint="cs"/>
                <w:rtl/>
                <w:lang w:val="en-GB"/>
              </w:rPr>
              <w:t>استخدام نظام إدارة الملكية الصناعية</w:t>
            </w:r>
            <w:r w:rsidR="007414EF">
              <w:rPr>
                <w:rFonts w:hint="cs"/>
                <w:rtl/>
                <w:lang w:val="en-GB" w:bidi="ar-SA"/>
              </w:rPr>
              <w:t xml:space="preserve"> (</w:t>
            </w:r>
            <w:r w:rsidR="007414EF" w:rsidRPr="000061CA">
              <w:rPr>
                <w:rFonts w:eastAsia="Malgun Gothic"/>
                <w:color w:val="212121"/>
                <w:szCs w:val="22"/>
              </w:rPr>
              <w:t>IPAS</w:t>
            </w:r>
            <w:r w:rsidR="007414EF">
              <w:rPr>
                <w:rFonts w:hint="cs"/>
                <w:rtl/>
                <w:lang w:val="en-GB" w:bidi="ar-SA"/>
              </w:rPr>
              <w:t>)</w:t>
            </w:r>
            <w:r>
              <w:rPr>
                <w:rFonts w:hint="cs"/>
                <w:rtl/>
                <w:lang w:val="en-GB"/>
              </w:rPr>
              <w:t xml:space="preserve"> ونظام </w:t>
            </w:r>
            <w:r w:rsidR="007414EF">
              <w:rPr>
                <w:rFonts w:hint="cs"/>
                <w:rtl/>
                <w:lang w:val="en-GB"/>
              </w:rPr>
              <w:t>الويبو للملفات</w:t>
            </w:r>
            <w:r>
              <w:rPr>
                <w:rFonts w:hint="cs"/>
                <w:rtl/>
                <w:lang w:val="en-GB"/>
              </w:rPr>
              <w:t xml:space="preserve"> (</w:t>
            </w:r>
            <w:r>
              <w:rPr>
                <w:lang w:val="en-GB"/>
              </w:rPr>
              <w:t>WIPO File</w:t>
            </w:r>
            <w:r>
              <w:rPr>
                <w:rFonts w:hint="cs"/>
                <w:rtl/>
                <w:lang w:val="en-GB"/>
              </w:rPr>
              <w:t xml:space="preserve">) ونظام </w:t>
            </w:r>
            <w:r w:rsidR="007414EF">
              <w:rPr>
                <w:rFonts w:hint="cs"/>
                <w:rtl/>
                <w:lang w:val="en-GB"/>
              </w:rPr>
              <w:t>الويبو للمنشورات</w:t>
            </w:r>
            <w:r>
              <w:rPr>
                <w:rFonts w:hint="cs"/>
                <w:rtl/>
                <w:lang w:val="en-GB"/>
              </w:rPr>
              <w:t xml:space="preserve"> (</w:t>
            </w:r>
            <w:r w:rsidRPr="00700EFC">
              <w:t>WIPO Publish</w:t>
            </w:r>
            <w:r>
              <w:rPr>
                <w:rFonts w:hint="cs"/>
                <w:rtl/>
                <w:lang w:val="en-GB"/>
              </w:rPr>
              <w:t>)</w:t>
            </w:r>
          </w:p>
        </w:tc>
      </w:tr>
      <w:tr w:rsidR="00024704" w:rsidRPr="00024704" w14:paraId="619A6B97" w14:textId="77777777" w:rsidTr="00F835B2">
        <w:tc>
          <w:tcPr>
            <w:tcW w:w="0" w:type="auto"/>
            <w:vMerge/>
            <w:tcBorders>
              <w:top w:val="single" w:sz="4" w:space="0" w:color="auto"/>
              <w:left w:val="single" w:sz="4" w:space="0" w:color="auto"/>
              <w:bottom w:val="single" w:sz="4" w:space="0" w:color="auto"/>
              <w:right w:val="single" w:sz="4" w:space="0" w:color="auto"/>
            </w:tcBorders>
            <w:vAlign w:val="center"/>
            <w:hideMark/>
          </w:tcPr>
          <w:p w14:paraId="1AADCE4A" w14:textId="77777777" w:rsidR="00024704" w:rsidRPr="00024704" w:rsidRDefault="00024704" w:rsidP="00024704">
            <w:pPr>
              <w:pStyle w:val="BodyText"/>
            </w:pPr>
          </w:p>
        </w:tc>
        <w:tc>
          <w:tcPr>
            <w:tcW w:w="2886" w:type="dxa"/>
            <w:tcBorders>
              <w:top w:val="single" w:sz="4" w:space="0" w:color="auto"/>
              <w:left w:val="single" w:sz="4" w:space="0" w:color="auto"/>
              <w:bottom w:val="single" w:sz="4" w:space="0" w:color="auto"/>
              <w:right w:val="single" w:sz="4" w:space="0" w:color="auto"/>
            </w:tcBorders>
          </w:tcPr>
          <w:p w14:paraId="18CF9D4A" w14:textId="1812E366" w:rsidR="00024704" w:rsidRPr="00024704" w:rsidRDefault="00AD632B" w:rsidP="00AD632B">
            <w:pPr>
              <w:pStyle w:val="BodyText"/>
              <w:rPr>
                <w:lang w:val="fr-CH"/>
              </w:rPr>
            </w:pPr>
            <w:r>
              <w:rPr>
                <w:rFonts w:hint="cs"/>
                <w:rtl/>
                <w:lang w:val="fr-CH"/>
              </w:rPr>
              <w:t xml:space="preserve">حلقة عمل تركز على الأعمال لفائدة </w:t>
            </w:r>
            <w:r w:rsidR="00462F6B">
              <w:rPr>
                <w:rFonts w:hint="cs"/>
                <w:rtl/>
                <w:lang w:val="fr-CH"/>
              </w:rPr>
              <w:t xml:space="preserve">بلدان </w:t>
            </w:r>
            <w:r w:rsidRPr="00AD632B">
              <w:rPr>
                <w:rtl/>
                <w:lang w:val="fr-CH"/>
              </w:rPr>
              <w:t>رابطة أمم جنوب شرقي آسيا</w:t>
            </w:r>
          </w:p>
        </w:tc>
        <w:tc>
          <w:tcPr>
            <w:tcW w:w="5384" w:type="dxa"/>
            <w:tcBorders>
              <w:top w:val="single" w:sz="4" w:space="0" w:color="auto"/>
              <w:left w:val="single" w:sz="4" w:space="0" w:color="auto"/>
              <w:bottom w:val="single" w:sz="4" w:space="0" w:color="auto"/>
              <w:right w:val="single" w:sz="4" w:space="0" w:color="auto"/>
            </w:tcBorders>
          </w:tcPr>
          <w:p w14:paraId="6FD1E065" w14:textId="4DA34C19" w:rsidR="00024704" w:rsidRPr="00024704" w:rsidRDefault="00AD632B" w:rsidP="00024704">
            <w:pPr>
              <w:pStyle w:val="BodyText"/>
              <w:rPr>
                <w:rtl/>
                <w:lang w:val="fr-CH" w:bidi="ar-SY"/>
              </w:rPr>
            </w:pPr>
            <w:r>
              <w:rPr>
                <w:rFonts w:hint="cs"/>
                <w:rtl/>
                <w:lang w:val="en-GB"/>
              </w:rPr>
              <w:t>تعزيز</w:t>
            </w:r>
            <w:r w:rsidR="003C7C46">
              <w:rPr>
                <w:rFonts w:hint="cs"/>
                <w:rtl/>
                <w:lang w:val="en-GB"/>
              </w:rPr>
              <w:t xml:space="preserve"> تقاسم العمل بشأن البراءات </w:t>
            </w:r>
            <w:r w:rsidR="004267A7">
              <w:rPr>
                <w:rFonts w:hint="cs"/>
                <w:rtl/>
                <w:lang w:val="en-GB"/>
              </w:rPr>
              <w:t>وتحسين</w:t>
            </w:r>
            <w:r w:rsidR="003C7C46">
              <w:rPr>
                <w:rFonts w:hint="cs"/>
                <w:rtl/>
                <w:lang w:val="en-GB"/>
              </w:rPr>
              <w:t xml:space="preserve"> العضوية </w:t>
            </w:r>
            <w:r w:rsidR="004267A7">
              <w:rPr>
                <w:rFonts w:hint="cs"/>
                <w:rtl/>
                <w:lang w:val="en-GB"/>
              </w:rPr>
              <w:t>فيما يتعلق ب</w:t>
            </w:r>
            <w:r w:rsidR="003C7C46">
              <w:rPr>
                <w:rFonts w:hint="cs"/>
                <w:rtl/>
                <w:lang w:val="en-GB"/>
              </w:rPr>
              <w:t xml:space="preserve">الانضمام إلى نظام </w:t>
            </w:r>
            <w:r w:rsidR="003C7C46">
              <w:rPr>
                <w:lang w:val="en-GB"/>
              </w:rPr>
              <w:t>WIPO CASE</w:t>
            </w:r>
            <w:r w:rsidR="003C7C46">
              <w:rPr>
                <w:rFonts w:hint="cs"/>
                <w:rtl/>
                <w:lang w:val="en-GB" w:bidi="ar-SY"/>
              </w:rPr>
              <w:t xml:space="preserve"> </w:t>
            </w:r>
            <w:r w:rsidR="004267A7">
              <w:rPr>
                <w:rFonts w:hint="cs"/>
                <w:rtl/>
                <w:lang w:val="en-GB" w:bidi="ar-SY"/>
              </w:rPr>
              <w:t>ل</w:t>
            </w:r>
            <w:r w:rsidR="003C7C46">
              <w:rPr>
                <w:rFonts w:hint="cs"/>
                <w:rtl/>
                <w:lang w:val="en-GB" w:bidi="ar-SY"/>
              </w:rPr>
              <w:t>لتقليل من ازدواجية الفحص وزيادة الإنتاجية</w:t>
            </w:r>
          </w:p>
        </w:tc>
      </w:tr>
      <w:tr w:rsidR="00024704" w:rsidRPr="00024704" w14:paraId="33E36AA4" w14:textId="77777777" w:rsidTr="00F835B2">
        <w:tc>
          <w:tcPr>
            <w:tcW w:w="0" w:type="auto"/>
            <w:vMerge/>
            <w:tcBorders>
              <w:top w:val="single" w:sz="4" w:space="0" w:color="auto"/>
              <w:left w:val="single" w:sz="4" w:space="0" w:color="auto"/>
              <w:bottom w:val="single" w:sz="4" w:space="0" w:color="auto"/>
              <w:right w:val="single" w:sz="4" w:space="0" w:color="auto"/>
            </w:tcBorders>
            <w:vAlign w:val="center"/>
            <w:hideMark/>
          </w:tcPr>
          <w:p w14:paraId="7C1E6515" w14:textId="77777777" w:rsidR="00024704" w:rsidRPr="00024704" w:rsidRDefault="00024704" w:rsidP="00024704">
            <w:pPr>
              <w:pStyle w:val="BodyText"/>
            </w:pPr>
          </w:p>
        </w:tc>
        <w:tc>
          <w:tcPr>
            <w:tcW w:w="2886" w:type="dxa"/>
            <w:tcBorders>
              <w:top w:val="single" w:sz="4" w:space="0" w:color="auto"/>
              <w:left w:val="single" w:sz="4" w:space="0" w:color="auto"/>
              <w:bottom w:val="single" w:sz="4" w:space="0" w:color="auto"/>
              <w:right w:val="single" w:sz="4" w:space="0" w:color="auto"/>
            </w:tcBorders>
          </w:tcPr>
          <w:p w14:paraId="3518BFAE" w14:textId="512DBBEC" w:rsidR="00024704" w:rsidRPr="00024704" w:rsidRDefault="003C7C46" w:rsidP="009907C8">
            <w:pPr>
              <w:pStyle w:val="BodyText"/>
              <w:rPr>
                <w:lang w:val="en-GB"/>
              </w:rPr>
            </w:pPr>
            <w:r w:rsidRPr="003C7C46">
              <w:rPr>
                <w:rFonts w:hint="cs"/>
                <w:rtl/>
                <w:lang w:val="en-GB" w:bidi="ar-SA"/>
              </w:rPr>
              <w:t xml:space="preserve">تدريب على نظام إدارة الملكية الصناعية </w:t>
            </w:r>
            <w:r w:rsidR="009907C8">
              <w:rPr>
                <w:rFonts w:hint="cs"/>
                <w:rtl/>
                <w:lang w:val="en-GB" w:bidi="ar-SA"/>
              </w:rPr>
              <w:t>(</w:t>
            </w:r>
            <w:r w:rsidR="009907C8" w:rsidRPr="009907C8">
              <w:rPr>
                <w:lang w:bidi="ar-SA"/>
              </w:rPr>
              <w:t>IPAS</w:t>
            </w:r>
            <w:r w:rsidR="009907C8">
              <w:rPr>
                <w:rFonts w:hint="cs"/>
                <w:rtl/>
                <w:lang w:val="en-GB" w:bidi="ar-SA"/>
              </w:rPr>
              <w:t xml:space="preserve">) </w:t>
            </w:r>
            <w:r>
              <w:rPr>
                <w:rFonts w:hint="cs"/>
                <w:rtl/>
                <w:lang w:val="en-GB" w:bidi="ar-SA"/>
              </w:rPr>
              <w:t xml:space="preserve">في مكتب الويبو في سنغافورة </w:t>
            </w:r>
            <w:r w:rsidRPr="003C7C46">
              <w:rPr>
                <w:rFonts w:hint="cs"/>
                <w:rtl/>
                <w:lang w:val="en-GB" w:bidi="ar-SA"/>
              </w:rPr>
              <w:t>لفائدة</w:t>
            </w:r>
            <w:r w:rsidR="009907C8">
              <w:rPr>
                <w:rFonts w:hint="cs"/>
                <w:rtl/>
                <w:lang w:val="en-GB" w:bidi="ar-SA"/>
              </w:rPr>
              <w:t xml:space="preserve"> إندونيسيا ونيبال وبابوا غينيا </w:t>
            </w:r>
            <w:r>
              <w:rPr>
                <w:rFonts w:hint="cs"/>
                <w:rtl/>
                <w:lang w:val="en-GB" w:bidi="ar-SA"/>
              </w:rPr>
              <w:t>الجديدة وسري لانكا</w:t>
            </w:r>
          </w:p>
        </w:tc>
        <w:tc>
          <w:tcPr>
            <w:tcW w:w="5384" w:type="dxa"/>
            <w:tcBorders>
              <w:top w:val="single" w:sz="4" w:space="0" w:color="auto"/>
              <w:left w:val="single" w:sz="4" w:space="0" w:color="auto"/>
              <w:bottom w:val="single" w:sz="4" w:space="0" w:color="auto"/>
              <w:right w:val="single" w:sz="4" w:space="0" w:color="auto"/>
            </w:tcBorders>
          </w:tcPr>
          <w:p w14:paraId="117E432A" w14:textId="2469703A" w:rsidR="00024704" w:rsidRPr="00024704" w:rsidRDefault="005F4AA2" w:rsidP="000E2D50">
            <w:pPr>
              <w:pStyle w:val="BodyText"/>
              <w:rPr>
                <w:lang w:val="en-GB"/>
              </w:rPr>
            </w:pPr>
            <w:r>
              <w:rPr>
                <w:rFonts w:hint="cs"/>
                <w:rtl/>
                <w:lang w:val="en-GB"/>
              </w:rPr>
              <w:t xml:space="preserve">إتاحة تدريب </w:t>
            </w:r>
            <w:r w:rsidR="004267A7">
              <w:rPr>
                <w:rFonts w:hint="cs"/>
                <w:rtl/>
                <w:lang w:val="en-GB"/>
              </w:rPr>
              <w:t xml:space="preserve">على </w:t>
            </w:r>
            <w:r>
              <w:rPr>
                <w:rFonts w:hint="cs"/>
                <w:rtl/>
                <w:lang w:val="en-GB"/>
              </w:rPr>
              <w:t xml:space="preserve">تكنولوجيا المعلومات </w:t>
            </w:r>
            <w:r w:rsidR="00C2561C">
              <w:rPr>
                <w:rFonts w:hint="cs"/>
                <w:rtl/>
                <w:lang w:val="en-GB"/>
              </w:rPr>
              <w:t>بشأن نشر وتخصيص وإدارة نظام الويبو ل</w:t>
            </w:r>
            <w:r w:rsidR="00C2561C" w:rsidRPr="00C2561C">
              <w:rPr>
                <w:rFonts w:hint="cs"/>
                <w:rtl/>
                <w:lang w:val="en-GB" w:bidi="ar-SA"/>
              </w:rPr>
              <w:t>إدارة الملكية الصناعية</w:t>
            </w:r>
            <w:r w:rsidR="009907C8">
              <w:rPr>
                <w:rFonts w:hint="cs"/>
                <w:rtl/>
                <w:lang w:val="en-GB" w:bidi="ar-SA"/>
              </w:rPr>
              <w:t xml:space="preserve"> (</w:t>
            </w:r>
            <w:r w:rsidR="009907C8" w:rsidRPr="009907C8">
              <w:rPr>
                <w:lang w:bidi="ar-SA"/>
              </w:rPr>
              <w:t>IPAS</w:t>
            </w:r>
            <w:r w:rsidR="009907C8">
              <w:rPr>
                <w:rFonts w:hint="cs"/>
                <w:rtl/>
                <w:lang w:val="en-GB" w:bidi="ar-SA"/>
              </w:rPr>
              <w:t>)</w:t>
            </w:r>
            <w:r w:rsidR="004267A7">
              <w:rPr>
                <w:rFonts w:hint="cs"/>
                <w:rtl/>
                <w:lang w:val="en-GB" w:bidi="ar-SA"/>
              </w:rPr>
              <w:t>،</w:t>
            </w:r>
            <w:r w:rsidR="00C2561C">
              <w:rPr>
                <w:rFonts w:hint="cs"/>
                <w:rtl/>
                <w:lang w:val="en-GB" w:bidi="ar-SA"/>
              </w:rPr>
              <w:t xml:space="preserve"> ووحداته الداعمة</w:t>
            </w:r>
            <w:r w:rsidR="004267A7">
              <w:rPr>
                <w:rFonts w:hint="cs"/>
                <w:rtl/>
                <w:lang w:val="en-GB" w:bidi="ar-SA"/>
              </w:rPr>
              <w:t>،</w:t>
            </w:r>
            <w:r w:rsidR="00C2561C">
              <w:rPr>
                <w:rFonts w:hint="cs"/>
                <w:rtl/>
                <w:lang w:val="en-GB" w:bidi="ar-SA"/>
              </w:rPr>
              <w:t xml:space="preserve"> </w:t>
            </w:r>
            <w:r w:rsidR="009907C8">
              <w:rPr>
                <w:rFonts w:hint="cs"/>
                <w:rtl/>
                <w:lang w:val="en-GB"/>
              </w:rPr>
              <w:t>ونظام الويبو للمنشورات (</w:t>
            </w:r>
            <w:r w:rsidR="009907C8" w:rsidRPr="00700EFC">
              <w:t>WIPO Publish</w:t>
            </w:r>
            <w:r w:rsidR="009907C8">
              <w:rPr>
                <w:rFonts w:hint="cs"/>
                <w:rtl/>
                <w:lang w:val="en-GB"/>
              </w:rPr>
              <w:t>)</w:t>
            </w:r>
          </w:p>
        </w:tc>
      </w:tr>
      <w:tr w:rsidR="00024704" w:rsidRPr="00024704" w14:paraId="6336A921" w14:textId="77777777" w:rsidTr="00F835B2">
        <w:tc>
          <w:tcPr>
            <w:tcW w:w="0" w:type="auto"/>
            <w:vMerge/>
            <w:tcBorders>
              <w:top w:val="single" w:sz="4" w:space="0" w:color="auto"/>
              <w:left w:val="single" w:sz="4" w:space="0" w:color="auto"/>
              <w:bottom w:val="single" w:sz="4" w:space="0" w:color="auto"/>
              <w:right w:val="single" w:sz="4" w:space="0" w:color="auto"/>
            </w:tcBorders>
            <w:vAlign w:val="center"/>
            <w:hideMark/>
          </w:tcPr>
          <w:p w14:paraId="367EDAE3" w14:textId="77777777" w:rsidR="00024704" w:rsidRPr="00024704" w:rsidRDefault="00024704" w:rsidP="00024704">
            <w:pPr>
              <w:pStyle w:val="BodyText"/>
            </w:pPr>
          </w:p>
        </w:tc>
        <w:tc>
          <w:tcPr>
            <w:tcW w:w="2886" w:type="dxa"/>
            <w:tcBorders>
              <w:top w:val="single" w:sz="4" w:space="0" w:color="auto"/>
              <w:left w:val="single" w:sz="4" w:space="0" w:color="auto"/>
              <w:bottom w:val="single" w:sz="4" w:space="0" w:color="auto"/>
              <w:right w:val="single" w:sz="4" w:space="0" w:color="auto"/>
            </w:tcBorders>
          </w:tcPr>
          <w:p w14:paraId="3BA010FB" w14:textId="4B49C7D2" w:rsidR="00024704" w:rsidRPr="00024704" w:rsidRDefault="00F835B2" w:rsidP="00F835B2">
            <w:pPr>
              <w:pStyle w:val="BodyText"/>
              <w:rPr>
                <w:lang w:val="fr-CH"/>
              </w:rPr>
            </w:pPr>
            <w:r w:rsidRPr="00F835B2">
              <w:rPr>
                <w:rFonts w:hint="cs"/>
                <w:rtl/>
                <w:lang w:val="fr-CH" w:bidi="ar-SA"/>
              </w:rPr>
              <w:t>حلقة عمل</w:t>
            </w:r>
            <w:r>
              <w:rPr>
                <w:rFonts w:hint="cs"/>
                <w:rtl/>
                <w:lang w:val="fr-CH" w:bidi="ar-SA"/>
              </w:rPr>
              <w:t xml:space="preserve"> </w:t>
            </w:r>
            <w:r w:rsidRPr="00F835B2">
              <w:rPr>
                <w:rFonts w:hint="cs"/>
                <w:rtl/>
                <w:lang w:val="fr-CH" w:bidi="ar-SA"/>
              </w:rPr>
              <w:t>تدريب</w:t>
            </w:r>
            <w:r>
              <w:rPr>
                <w:rFonts w:hint="cs"/>
                <w:rtl/>
                <w:lang w:val="fr-CH" w:bidi="ar-SA"/>
              </w:rPr>
              <w:t>ية</w:t>
            </w:r>
            <w:r w:rsidRPr="00F835B2">
              <w:rPr>
                <w:rFonts w:hint="cs"/>
                <w:rtl/>
                <w:lang w:val="fr-CH" w:bidi="ar-SA"/>
              </w:rPr>
              <w:t xml:space="preserve"> على نظام إدارة الملكية الصناعية</w:t>
            </w:r>
            <w:r>
              <w:rPr>
                <w:rFonts w:hint="cs"/>
                <w:rtl/>
                <w:lang w:val="fr-CH" w:bidi="ar-SA"/>
              </w:rPr>
              <w:t xml:space="preserve"> </w:t>
            </w:r>
            <w:r w:rsidR="009907C8">
              <w:rPr>
                <w:rFonts w:hint="cs"/>
                <w:rtl/>
                <w:lang w:val="en-GB" w:bidi="ar-SA"/>
              </w:rPr>
              <w:t>(</w:t>
            </w:r>
            <w:r w:rsidR="009907C8" w:rsidRPr="009907C8">
              <w:rPr>
                <w:lang w:bidi="ar-SA"/>
              </w:rPr>
              <w:t>IPAS</w:t>
            </w:r>
            <w:r w:rsidR="009907C8">
              <w:rPr>
                <w:rFonts w:hint="cs"/>
                <w:rtl/>
                <w:lang w:val="en-GB" w:bidi="ar-SA"/>
              </w:rPr>
              <w:t xml:space="preserve">) </w:t>
            </w:r>
            <w:r w:rsidR="00D92AC5">
              <w:rPr>
                <w:rFonts w:hint="cs"/>
                <w:rtl/>
                <w:lang w:val="fr-CH" w:bidi="ar-SA"/>
              </w:rPr>
              <w:t>في</w:t>
            </w:r>
            <w:r>
              <w:rPr>
                <w:rFonts w:hint="cs"/>
                <w:rtl/>
                <w:lang w:val="fr-CH" w:bidi="ar-SA"/>
              </w:rPr>
              <w:t xml:space="preserve"> أنتيغوا</w:t>
            </w:r>
          </w:p>
        </w:tc>
        <w:tc>
          <w:tcPr>
            <w:tcW w:w="5384" w:type="dxa"/>
            <w:tcBorders>
              <w:top w:val="single" w:sz="4" w:space="0" w:color="auto"/>
              <w:left w:val="single" w:sz="4" w:space="0" w:color="auto"/>
              <w:bottom w:val="single" w:sz="4" w:space="0" w:color="auto"/>
              <w:right w:val="single" w:sz="4" w:space="0" w:color="auto"/>
            </w:tcBorders>
          </w:tcPr>
          <w:p w14:paraId="06B830D9" w14:textId="546795D5" w:rsidR="00024704" w:rsidRPr="00024704" w:rsidRDefault="00F835B2" w:rsidP="00312CB8">
            <w:pPr>
              <w:pStyle w:val="BodyText"/>
              <w:rPr>
                <w:lang w:val="en-GB"/>
              </w:rPr>
            </w:pPr>
            <w:r>
              <w:rPr>
                <w:rFonts w:hint="cs"/>
                <w:rtl/>
                <w:lang w:val="en-GB"/>
              </w:rPr>
              <w:t xml:space="preserve">تحسين الخبرة التقنية في مجال تكنولوجيا المعلومات فيما يتعلق بتخصيص </w:t>
            </w:r>
            <w:r w:rsidR="004267A7">
              <w:rPr>
                <w:rFonts w:hint="cs"/>
                <w:rtl/>
                <w:lang w:val="en-GB" w:bidi="ar-SY"/>
              </w:rPr>
              <w:t xml:space="preserve">ونشر وإدارة </w:t>
            </w:r>
            <w:r w:rsidRPr="00F835B2">
              <w:rPr>
                <w:rFonts w:hint="cs"/>
                <w:rtl/>
                <w:lang w:val="en-GB" w:bidi="ar-SA"/>
              </w:rPr>
              <w:t>نظام الويبو لإدارة الملكية الصناعية</w:t>
            </w:r>
            <w:r w:rsidR="009907C8">
              <w:rPr>
                <w:rFonts w:hint="cs"/>
                <w:rtl/>
                <w:lang w:val="en-GB" w:bidi="ar-SA"/>
              </w:rPr>
              <w:t xml:space="preserve"> (</w:t>
            </w:r>
            <w:r w:rsidR="009907C8" w:rsidRPr="009907C8">
              <w:rPr>
                <w:lang w:bidi="ar-SA"/>
              </w:rPr>
              <w:t>IPAS</w:t>
            </w:r>
            <w:r w:rsidR="009907C8">
              <w:rPr>
                <w:rFonts w:hint="cs"/>
                <w:rtl/>
                <w:lang w:val="en-GB" w:bidi="ar-SA"/>
              </w:rPr>
              <w:t>)</w:t>
            </w:r>
            <w:r w:rsidRPr="00F835B2">
              <w:rPr>
                <w:rFonts w:hint="cs"/>
                <w:rtl/>
                <w:lang w:val="en-GB" w:bidi="ar-SA"/>
              </w:rPr>
              <w:t>، ووحدات</w:t>
            </w:r>
            <w:r>
              <w:rPr>
                <w:rFonts w:hint="cs"/>
                <w:rtl/>
                <w:lang w:val="en-GB" w:bidi="ar-SA"/>
              </w:rPr>
              <w:t xml:space="preserve"> الأتمتة الخاصة به</w:t>
            </w:r>
          </w:p>
        </w:tc>
      </w:tr>
      <w:tr w:rsidR="00024704" w:rsidRPr="00024704" w14:paraId="7FF4C153" w14:textId="77777777" w:rsidTr="00F835B2">
        <w:tc>
          <w:tcPr>
            <w:tcW w:w="0" w:type="auto"/>
            <w:vMerge/>
            <w:tcBorders>
              <w:top w:val="single" w:sz="4" w:space="0" w:color="auto"/>
              <w:left w:val="single" w:sz="4" w:space="0" w:color="auto"/>
              <w:bottom w:val="single" w:sz="4" w:space="0" w:color="auto"/>
              <w:right w:val="single" w:sz="4" w:space="0" w:color="auto"/>
            </w:tcBorders>
            <w:vAlign w:val="center"/>
            <w:hideMark/>
          </w:tcPr>
          <w:p w14:paraId="43034EF3" w14:textId="77777777" w:rsidR="00024704" w:rsidRPr="00024704" w:rsidRDefault="00024704" w:rsidP="00024704">
            <w:pPr>
              <w:pStyle w:val="BodyText"/>
            </w:pPr>
          </w:p>
        </w:tc>
        <w:tc>
          <w:tcPr>
            <w:tcW w:w="2886" w:type="dxa"/>
            <w:tcBorders>
              <w:top w:val="single" w:sz="4" w:space="0" w:color="auto"/>
              <w:left w:val="single" w:sz="4" w:space="0" w:color="auto"/>
              <w:bottom w:val="single" w:sz="4" w:space="0" w:color="auto"/>
              <w:right w:val="single" w:sz="4" w:space="0" w:color="auto"/>
            </w:tcBorders>
          </w:tcPr>
          <w:p w14:paraId="70F892B2" w14:textId="5811AD03" w:rsidR="00024704" w:rsidRPr="00024704" w:rsidRDefault="005C2D1D" w:rsidP="005C2D1D">
            <w:pPr>
              <w:pStyle w:val="BodyText"/>
              <w:rPr>
                <w:lang w:val="en-GB"/>
              </w:rPr>
            </w:pPr>
            <w:r>
              <w:rPr>
                <w:rFonts w:hint="cs"/>
                <w:rtl/>
                <w:lang w:val="en-GB"/>
              </w:rPr>
              <w:t xml:space="preserve">تدريب إقليمي محدود على </w:t>
            </w:r>
            <w:r w:rsidRPr="005C2D1D">
              <w:rPr>
                <w:rFonts w:hint="cs"/>
                <w:rtl/>
                <w:lang w:val="en-GB" w:bidi="ar-SA"/>
              </w:rPr>
              <w:t>نظام إدارة الملكية الصناعية</w:t>
            </w:r>
            <w:r>
              <w:rPr>
                <w:rFonts w:hint="cs"/>
                <w:rtl/>
                <w:lang w:val="en-GB" w:bidi="ar-SA"/>
              </w:rPr>
              <w:t xml:space="preserve"> </w:t>
            </w:r>
            <w:r w:rsidR="009907C8">
              <w:rPr>
                <w:rFonts w:hint="cs"/>
                <w:rtl/>
                <w:lang w:val="en-GB" w:bidi="ar-SA"/>
              </w:rPr>
              <w:t>(</w:t>
            </w:r>
            <w:r w:rsidR="009907C8" w:rsidRPr="009907C8">
              <w:rPr>
                <w:lang w:bidi="ar-SA"/>
              </w:rPr>
              <w:t>IPAS</w:t>
            </w:r>
            <w:r w:rsidR="009907C8">
              <w:rPr>
                <w:rFonts w:hint="cs"/>
                <w:rtl/>
                <w:lang w:val="en-GB" w:bidi="ar-SA"/>
              </w:rPr>
              <w:t xml:space="preserve">) </w:t>
            </w:r>
            <w:r>
              <w:rPr>
                <w:rFonts w:hint="cs"/>
                <w:rtl/>
                <w:lang w:val="en-GB" w:bidi="ar-SA"/>
              </w:rPr>
              <w:t>في جنيف</w:t>
            </w:r>
          </w:p>
        </w:tc>
        <w:tc>
          <w:tcPr>
            <w:tcW w:w="5384" w:type="dxa"/>
            <w:tcBorders>
              <w:top w:val="single" w:sz="4" w:space="0" w:color="auto"/>
              <w:left w:val="single" w:sz="4" w:space="0" w:color="auto"/>
              <w:bottom w:val="single" w:sz="4" w:space="0" w:color="auto"/>
              <w:right w:val="single" w:sz="4" w:space="0" w:color="auto"/>
            </w:tcBorders>
          </w:tcPr>
          <w:p w14:paraId="0B20AF61" w14:textId="06C7A3CE" w:rsidR="00024704" w:rsidRPr="00024704" w:rsidRDefault="005C2D1D" w:rsidP="005C2D1D">
            <w:pPr>
              <w:pStyle w:val="BodyText"/>
              <w:rPr>
                <w:lang w:val="en-GB"/>
              </w:rPr>
            </w:pPr>
            <w:r>
              <w:rPr>
                <w:rFonts w:hint="cs"/>
                <w:rtl/>
                <w:lang w:val="en-GB"/>
              </w:rPr>
              <w:t xml:space="preserve">تحقيق فهم أفضل بشأن </w:t>
            </w:r>
            <w:r w:rsidRPr="005C2D1D">
              <w:rPr>
                <w:rFonts w:hint="cs"/>
                <w:rtl/>
                <w:lang w:val="en-GB" w:bidi="ar-SA"/>
              </w:rPr>
              <w:t xml:space="preserve">نشر وتخصيص وإدارة نظام الويبو لإدارة الملكية الصناعية </w:t>
            </w:r>
            <w:r w:rsidR="009907C8">
              <w:rPr>
                <w:rFonts w:hint="cs"/>
                <w:rtl/>
                <w:lang w:val="en-GB" w:bidi="ar-SA"/>
              </w:rPr>
              <w:t>(</w:t>
            </w:r>
            <w:r w:rsidR="009907C8" w:rsidRPr="009907C8">
              <w:rPr>
                <w:lang w:bidi="ar-SA"/>
              </w:rPr>
              <w:t>IPAS</w:t>
            </w:r>
            <w:r w:rsidR="009907C8">
              <w:rPr>
                <w:rFonts w:hint="cs"/>
                <w:rtl/>
                <w:lang w:val="en-GB" w:bidi="ar-SA"/>
              </w:rPr>
              <w:t xml:space="preserve">) </w:t>
            </w:r>
            <w:r w:rsidRPr="005C2D1D">
              <w:rPr>
                <w:rFonts w:hint="cs"/>
                <w:rtl/>
                <w:lang w:val="en-GB" w:bidi="ar-SA"/>
              </w:rPr>
              <w:t>ووحداته الداعمة</w:t>
            </w:r>
          </w:p>
        </w:tc>
      </w:tr>
      <w:tr w:rsidR="00024704" w:rsidRPr="00024704" w14:paraId="7512B0E7" w14:textId="77777777" w:rsidTr="00F835B2">
        <w:tc>
          <w:tcPr>
            <w:tcW w:w="0" w:type="auto"/>
            <w:vMerge/>
            <w:tcBorders>
              <w:top w:val="single" w:sz="4" w:space="0" w:color="auto"/>
              <w:left w:val="single" w:sz="4" w:space="0" w:color="auto"/>
              <w:bottom w:val="single" w:sz="4" w:space="0" w:color="auto"/>
              <w:right w:val="single" w:sz="4" w:space="0" w:color="auto"/>
            </w:tcBorders>
            <w:vAlign w:val="center"/>
            <w:hideMark/>
          </w:tcPr>
          <w:p w14:paraId="6BA989FB" w14:textId="77777777" w:rsidR="00024704" w:rsidRPr="00024704" w:rsidRDefault="00024704" w:rsidP="00024704">
            <w:pPr>
              <w:pStyle w:val="BodyText"/>
            </w:pPr>
          </w:p>
        </w:tc>
        <w:tc>
          <w:tcPr>
            <w:tcW w:w="2886" w:type="dxa"/>
            <w:tcBorders>
              <w:top w:val="single" w:sz="4" w:space="0" w:color="auto"/>
              <w:left w:val="single" w:sz="4" w:space="0" w:color="auto"/>
              <w:bottom w:val="single" w:sz="4" w:space="0" w:color="auto"/>
              <w:right w:val="single" w:sz="4" w:space="0" w:color="auto"/>
            </w:tcBorders>
          </w:tcPr>
          <w:p w14:paraId="621F53B3" w14:textId="238D9D75" w:rsidR="00024704" w:rsidRPr="00024704" w:rsidRDefault="00D92AC5" w:rsidP="00D92AC5">
            <w:pPr>
              <w:pStyle w:val="BodyText"/>
              <w:rPr>
                <w:lang w:val="fr-CH"/>
              </w:rPr>
            </w:pPr>
            <w:r>
              <w:rPr>
                <w:rFonts w:hint="cs"/>
                <w:rtl/>
                <w:lang w:val="fr-CH"/>
              </w:rPr>
              <w:t xml:space="preserve">تدريب إقليمي على </w:t>
            </w:r>
            <w:r w:rsidRPr="00D92AC5">
              <w:rPr>
                <w:rFonts w:hint="cs"/>
                <w:rtl/>
                <w:lang w:val="fr-CH" w:bidi="ar-SA"/>
              </w:rPr>
              <w:t xml:space="preserve">نظام إدارة الملكية الصناعية </w:t>
            </w:r>
            <w:r w:rsidR="009907C8">
              <w:rPr>
                <w:rFonts w:hint="cs"/>
                <w:rtl/>
                <w:lang w:val="en-GB" w:bidi="ar-SA"/>
              </w:rPr>
              <w:t>(</w:t>
            </w:r>
            <w:r w:rsidR="009907C8" w:rsidRPr="009907C8">
              <w:rPr>
                <w:lang w:bidi="ar-SA"/>
              </w:rPr>
              <w:t>IPAS</w:t>
            </w:r>
            <w:r w:rsidR="009907C8">
              <w:rPr>
                <w:rFonts w:hint="cs"/>
                <w:rtl/>
                <w:lang w:val="en-GB" w:bidi="ar-SA"/>
              </w:rPr>
              <w:t xml:space="preserve">) </w:t>
            </w:r>
            <w:r w:rsidRPr="00D92AC5">
              <w:rPr>
                <w:rFonts w:hint="cs"/>
                <w:rtl/>
                <w:lang w:val="fr-CH" w:bidi="ar-SA"/>
              </w:rPr>
              <w:t>في</w:t>
            </w:r>
            <w:r>
              <w:rPr>
                <w:rFonts w:hint="cs"/>
                <w:rtl/>
                <w:lang w:val="fr-CH" w:bidi="ar-SA"/>
              </w:rPr>
              <w:t xml:space="preserve"> بوتسوانا</w:t>
            </w:r>
          </w:p>
        </w:tc>
        <w:tc>
          <w:tcPr>
            <w:tcW w:w="5384" w:type="dxa"/>
            <w:tcBorders>
              <w:top w:val="single" w:sz="4" w:space="0" w:color="auto"/>
              <w:left w:val="single" w:sz="4" w:space="0" w:color="auto"/>
              <w:bottom w:val="single" w:sz="4" w:space="0" w:color="auto"/>
              <w:right w:val="single" w:sz="4" w:space="0" w:color="auto"/>
            </w:tcBorders>
          </w:tcPr>
          <w:p w14:paraId="66DADB0F" w14:textId="58683D22" w:rsidR="00024704" w:rsidRPr="00024704" w:rsidRDefault="00B9047A" w:rsidP="009907C8">
            <w:pPr>
              <w:pStyle w:val="BodyText"/>
              <w:rPr>
                <w:lang w:val="en-GB"/>
              </w:rPr>
            </w:pPr>
            <w:r>
              <w:rPr>
                <w:rFonts w:hint="cs"/>
                <w:rtl/>
                <w:lang w:val="en-GB"/>
              </w:rPr>
              <w:t xml:space="preserve">تحسين قدرة فاحصي العلامات التجارية </w:t>
            </w:r>
            <w:r w:rsidR="009907C8">
              <w:rPr>
                <w:rFonts w:hint="cs"/>
                <w:rtl/>
                <w:lang w:val="en-GB"/>
              </w:rPr>
              <w:t>على</w:t>
            </w:r>
            <w:r>
              <w:rPr>
                <w:rFonts w:hint="cs"/>
                <w:rtl/>
                <w:lang w:val="en-GB"/>
              </w:rPr>
              <w:t xml:space="preserve"> استخدام نظام </w:t>
            </w:r>
            <w:r w:rsidRPr="00B9047A">
              <w:rPr>
                <w:rFonts w:hint="cs"/>
                <w:rtl/>
                <w:lang w:val="en-GB" w:bidi="ar-SA"/>
              </w:rPr>
              <w:t>إدارة الملكية الصناعية</w:t>
            </w:r>
            <w:r w:rsidR="009907C8">
              <w:rPr>
                <w:rFonts w:hint="cs"/>
                <w:rtl/>
                <w:lang w:val="en-GB" w:bidi="ar-SA"/>
              </w:rPr>
              <w:t xml:space="preserve"> (</w:t>
            </w:r>
            <w:r w:rsidR="009907C8" w:rsidRPr="009907C8">
              <w:rPr>
                <w:lang w:bidi="ar-SA"/>
              </w:rPr>
              <w:t>IPAS</w:t>
            </w:r>
            <w:r w:rsidR="009907C8">
              <w:rPr>
                <w:rFonts w:hint="cs"/>
                <w:rtl/>
                <w:lang w:val="en-GB" w:bidi="ar-SA"/>
              </w:rPr>
              <w:t xml:space="preserve">) </w:t>
            </w:r>
            <w:r>
              <w:rPr>
                <w:rFonts w:hint="cs"/>
                <w:rtl/>
                <w:lang w:val="en-GB" w:bidi="ar-SA"/>
              </w:rPr>
              <w:t>لأغراض البحث والفحص</w:t>
            </w:r>
          </w:p>
        </w:tc>
      </w:tr>
      <w:tr w:rsidR="00024704" w:rsidRPr="00024704" w14:paraId="3D0CA270" w14:textId="77777777" w:rsidTr="00F835B2">
        <w:tc>
          <w:tcPr>
            <w:tcW w:w="0" w:type="auto"/>
            <w:vMerge/>
            <w:tcBorders>
              <w:top w:val="single" w:sz="4" w:space="0" w:color="auto"/>
              <w:left w:val="single" w:sz="4" w:space="0" w:color="auto"/>
              <w:bottom w:val="single" w:sz="4" w:space="0" w:color="auto"/>
              <w:right w:val="single" w:sz="4" w:space="0" w:color="auto"/>
            </w:tcBorders>
            <w:vAlign w:val="center"/>
            <w:hideMark/>
          </w:tcPr>
          <w:p w14:paraId="691981AE" w14:textId="77777777" w:rsidR="00024704" w:rsidRPr="00024704" w:rsidRDefault="00024704" w:rsidP="00024704">
            <w:pPr>
              <w:pStyle w:val="BodyText"/>
            </w:pPr>
          </w:p>
        </w:tc>
        <w:tc>
          <w:tcPr>
            <w:tcW w:w="2886" w:type="dxa"/>
            <w:tcBorders>
              <w:top w:val="single" w:sz="4" w:space="0" w:color="auto"/>
              <w:left w:val="single" w:sz="4" w:space="0" w:color="auto"/>
              <w:bottom w:val="single" w:sz="4" w:space="0" w:color="auto"/>
              <w:right w:val="single" w:sz="4" w:space="0" w:color="auto"/>
            </w:tcBorders>
          </w:tcPr>
          <w:p w14:paraId="1290E27B" w14:textId="469A1CE4" w:rsidR="00024704" w:rsidRPr="00024704" w:rsidRDefault="003927CF" w:rsidP="003927CF">
            <w:pPr>
              <w:pStyle w:val="BodyText"/>
              <w:tabs>
                <w:tab w:val="left" w:pos="1819"/>
              </w:tabs>
              <w:rPr>
                <w:lang w:val="en-GB"/>
              </w:rPr>
            </w:pPr>
            <w:r>
              <w:rPr>
                <w:rFonts w:hint="cs"/>
                <w:rtl/>
                <w:lang w:val="en-GB"/>
              </w:rPr>
              <w:t xml:space="preserve">تدريب على </w:t>
            </w:r>
            <w:r w:rsidRPr="003927CF">
              <w:rPr>
                <w:rFonts w:hint="cs"/>
                <w:rtl/>
                <w:lang w:val="en-GB" w:bidi="ar-SA"/>
              </w:rPr>
              <w:t>نظام إدارة الملكية الصناعية</w:t>
            </w:r>
            <w:r>
              <w:rPr>
                <w:rFonts w:hint="cs"/>
                <w:rtl/>
                <w:lang w:val="en-GB" w:bidi="ar-SA"/>
              </w:rPr>
              <w:t xml:space="preserve"> </w:t>
            </w:r>
            <w:r w:rsidR="009907C8">
              <w:rPr>
                <w:rFonts w:hint="cs"/>
                <w:rtl/>
                <w:lang w:val="en-GB" w:bidi="ar-SA"/>
              </w:rPr>
              <w:t>(</w:t>
            </w:r>
            <w:r w:rsidR="009907C8" w:rsidRPr="009907C8">
              <w:rPr>
                <w:lang w:bidi="ar-SA"/>
              </w:rPr>
              <w:t>IPAS</w:t>
            </w:r>
            <w:r w:rsidR="009907C8">
              <w:rPr>
                <w:rFonts w:hint="cs"/>
                <w:rtl/>
                <w:lang w:val="en-GB" w:bidi="ar-SA"/>
              </w:rPr>
              <w:t xml:space="preserve">) </w:t>
            </w:r>
            <w:r>
              <w:rPr>
                <w:rFonts w:hint="cs"/>
                <w:rtl/>
                <w:lang w:val="en-GB" w:bidi="ar-SA"/>
              </w:rPr>
              <w:t>لفائدة جزر المحيط الهادئ في كانبيرا</w:t>
            </w:r>
          </w:p>
        </w:tc>
        <w:tc>
          <w:tcPr>
            <w:tcW w:w="5384" w:type="dxa"/>
            <w:tcBorders>
              <w:top w:val="single" w:sz="4" w:space="0" w:color="auto"/>
              <w:left w:val="single" w:sz="4" w:space="0" w:color="auto"/>
              <w:bottom w:val="single" w:sz="4" w:space="0" w:color="auto"/>
              <w:right w:val="single" w:sz="4" w:space="0" w:color="auto"/>
            </w:tcBorders>
          </w:tcPr>
          <w:p w14:paraId="5B4D3C3C" w14:textId="217CABE4" w:rsidR="00024704" w:rsidRPr="00024704" w:rsidRDefault="00064654" w:rsidP="009907C8">
            <w:pPr>
              <w:pStyle w:val="BodyText"/>
              <w:rPr>
                <w:lang w:val="en-GB"/>
              </w:rPr>
            </w:pPr>
            <w:r>
              <w:rPr>
                <w:rFonts w:hint="cs"/>
                <w:rtl/>
                <w:lang w:val="en-GB"/>
              </w:rPr>
              <w:t xml:space="preserve">تحسين قدرة الموظفين التقنيين في مكاتب الملكية الفكرية </w:t>
            </w:r>
            <w:r w:rsidR="009907C8">
              <w:rPr>
                <w:rFonts w:hint="cs"/>
                <w:rtl/>
                <w:lang w:val="en-GB"/>
              </w:rPr>
              <w:t>على</w:t>
            </w:r>
            <w:r>
              <w:rPr>
                <w:rFonts w:hint="cs"/>
                <w:rtl/>
                <w:lang w:val="en-GB"/>
              </w:rPr>
              <w:t xml:space="preserve"> تركيب وتشكيل ودعم حلول الويبو الموجهة إلى مكاتب الملكية الفكرية </w:t>
            </w:r>
            <w:r w:rsidR="009907C8">
              <w:rPr>
                <w:rFonts w:hint="cs"/>
                <w:rtl/>
                <w:lang w:val="en-GB"/>
              </w:rPr>
              <w:t>ل</w:t>
            </w:r>
            <w:r>
              <w:rPr>
                <w:rFonts w:hint="cs"/>
                <w:rtl/>
                <w:lang w:val="en-GB"/>
              </w:rPr>
              <w:t>إدارة الملكية الفكرية، والخدمات الإلكترونية</w:t>
            </w:r>
          </w:p>
        </w:tc>
      </w:tr>
      <w:tr w:rsidR="00024704" w:rsidRPr="00024704" w14:paraId="314F05DF" w14:textId="77777777" w:rsidTr="00F835B2">
        <w:tc>
          <w:tcPr>
            <w:tcW w:w="0" w:type="auto"/>
            <w:vMerge/>
            <w:tcBorders>
              <w:top w:val="single" w:sz="4" w:space="0" w:color="auto"/>
              <w:left w:val="single" w:sz="4" w:space="0" w:color="auto"/>
              <w:bottom w:val="single" w:sz="4" w:space="0" w:color="auto"/>
              <w:right w:val="single" w:sz="4" w:space="0" w:color="auto"/>
            </w:tcBorders>
            <w:vAlign w:val="center"/>
            <w:hideMark/>
          </w:tcPr>
          <w:p w14:paraId="28C077F5" w14:textId="77777777" w:rsidR="00024704" w:rsidRPr="00024704" w:rsidRDefault="00024704" w:rsidP="00024704">
            <w:pPr>
              <w:pStyle w:val="BodyText"/>
            </w:pPr>
          </w:p>
        </w:tc>
        <w:tc>
          <w:tcPr>
            <w:tcW w:w="2886" w:type="dxa"/>
            <w:tcBorders>
              <w:top w:val="single" w:sz="4" w:space="0" w:color="auto"/>
              <w:left w:val="single" w:sz="4" w:space="0" w:color="auto"/>
              <w:bottom w:val="single" w:sz="4" w:space="0" w:color="auto"/>
              <w:right w:val="single" w:sz="4" w:space="0" w:color="auto"/>
            </w:tcBorders>
          </w:tcPr>
          <w:p w14:paraId="7AC6C09A" w14:textId="2E963B55" w:rsidR="00024704" w:rsidRPr="00024704" w:rsidRDefault="00445F27" w:rsidP="00024704">
            <w:pPr>
              <w:pStyle w:val="BodyText"/>
              <w:rPr>
                <w:lang w:val="en-GB"/>
              </w:rPr>
            </w:pPr>
            <w:r>
              <w:rPr>
                <w:rFonts w:hint="cs"/>
                <w:rtl/>
                <w:lang w:val="en-GB"/>
              </w:rPr>
              <w:t>حلقة عمل إقليمية بشأن تكنولوجيا المعلومات لفائدة البلدان العربية</w:t>
            </w:r>
          </w:p>
        </w:tc>
        <w:tc>
          <w:tcPr>
            <w:tcW w:w="5384" w:type="dxa"/>
            <w:tcBorders>
              <w:top w:val="single" w:sz="4" w:space="0" w:color="auto"/>
              <w:left w:val="single" w:sz="4" w:space="0" w:color="auto"/>
              <w:bottom w:val="single" w:sz="4" w:space="0" w:color="auto"/>
              <w:right w:val="single" w:sz="4" w:space="0" w:color="auto"/>
            </w:tcBorders>
          </w:tcPr>
          <w:p w14:paraId="35D7C28A" w14:textId="4E88D43E" w:rsidR="00024704" w:rsidRPr="00024704" w:rsidRDefault="00260E51" w:rsidP="009907C8">
            <w:pPr>
              <w:pStyle w:val="BodyText"/>
              <w:rPr>
                <w:lang w:val="en-GB"/>
              </w:rPr>
            </w:pPr>
            <w:r>
              <w:rPr>
                <w:rFonts w:hint="cs"/>
                <w:rtl/>
                <w:lang w:val="en-GB"/>
              </w:rPr>
              <w:t xml:space="preserve">عرض </w:t>
            </w:r>
            <w:r w:rsidR="009907C8">
              <w:rPr>
                <w:rFonts w:hint="cs"/>
                <w:rtl/>
                <w:lang w:val="en-GB"/>
              </w:rPr>
              <w:t>أنظمة</w:t>
            </w:r>
            <w:r>
              <w:rPr>
                <w:rFonts w:hint="cs"/>
                <w:rtl/>
                <w:lang w:val="en-GB"/>
              </w:rPr>
              <w:t xml:space="preserve"> وأدوات على الإنترنت </w:t>
            </w:r>
            <w:r w:rsidR="004267A7">
              <w:rPr>
                <w:rFonts w:hint="cs"/>
                <w:rtl/>
                <w:lang w:val="en-GB"/>
              </w:rPr>
              <w:t xml:space="preserve">تستخدم في </w:t>
            </w:r>
            <w:r>
              <w:rPr>
                <w:rFonts w:hint="cs"/>
                <w:rtl/>
                <w:lang w:val="en-GB"/>
              </w:rPr>
              <w:t xml:space="preserve">تقديم الخدمات الإلكترونية للمكاتب </w:t>
            </w:r>
            <w:r w:rsidR="004267A7">
              <w:rPr>
                <w:rFonts w:hint="cs"/>
                <w:rtl/>
                <w:lang w:val="en-GB"/>
              </w:rPr>
              <w:t xml:space="preserve">لفائدة </w:t>
            </w:r>
            <w:r w:rsidR="004267A7" w:rsidRPr="004267A7">
              <w:rPr>
                <w:rFonts w:hint="cs"/>
                <w:rtl/>
                <w:lang w:val="en-GB" w:bidi="ar-SA"/>
              </w:rPr>
              <w:t>أصحاب المصلحة</w:t>
            </w:r>
          </w:p>
        </w:tc>
      </w:tr>
      <w:tr w:rsidR="00024704" w:rsidRPr="00024704" w14:paraId="17EBD92C" w14:textId="77777777" w:rsidTr="00F835B2">
        <w:tc>
          <w:tcPr>
            <w:tcW w:w="0" w:type="auto"/>
            <w:vMerge/>
            <w:tcBorders>
              <w:top w:val="single" w:sz="4" w:space="0" w:color="auto"/>
              <w:left w:val="single" w:sz="4" w:space="0" w:color="auto"/>
              <w:bottom w:val="single" w:sz="4" w:space="0" w:color="auto"/>
              <w:right w:val="single" w:sz="4" w:space="0" w:color="auto"/>
            </w:tcBorders>
            <w:vAlign w:val="center"/>
            <w:hideMark/>
          </w:tcPr>
          <w:p w14:paraId="3FA0F867" w14:textId="77777777" w:rsidR="00024704" w:rsidRPr="00024704" w:rsidRDefault="00024704" w:rsidP="00024704">
            <w:pPr>
              <w:pStyle w:val="BodyText"/>
            </w:pPr>
          </w:p>
        </w:tc>
        <w:tc>
          <w:tcPr>
            <w:tcW w:w="2886" w:type="dxa"/>
            <w:tcBorders>
              <w:top w:val="single" w:sz="4" w:space="0" w:color="auto"/>
              <w:left w:val="single" w:sz="4" w:space="0" w:color="auto"/>
              <w:bottom w:val="single" w:sz="4" w:space="0" w:color="auto"/>
              <w:right w:val="single" w:sz="4" w:space="0" w:color="auto"/>
            </w:tcBorders>
          </w:tcPr>
          <w:p w14:paraId="1D6670B2" w14:textId="1BA65ED1" w:rsidR="00024704" w:rsidRPr="00024704" w:rsidRDefault="001D2465" w:rsidP="009907C8">
            <w:pPr>
              <w:pStyle w:val="BodyText"/>
              <w:rPr>
                <w:rtl/>
                <w:lang w:val="fr-CH" w:bidi="ar-SY"/>
              </w:rPr>
            </w:pPr>
            <w:r>
              <w:rPr>
                <w:rFonts w:hint="cs"/>
                <w:rtl/>
                <w:lang w:val="fr-CH"/>
              </w:rPr>
              <w:t xml:space="preserve">حلقة عمل بشأن </w:t>
            </w:r>
            <w:r w:rsidR="009907C8" w:rsidRPr="009907C8">
              <w:rPr>
                <w:rFonts w:hint="cs"/>
                <w:rtl/>
                <w:lang w:val="fr-CH" w:bidi="ar-SA"/>
              </w:rPr>
              <w:t>نظام الويبو للملفات (</w:t>
            </w:r>
            <w:r w:rsidR="009907C8" w:rsidRPr="009907C8">
              <w:rPr>
                <w:lang w:val="en-GB"/>
              </w:rPr>
              <w:t>WIPO File</w:t>
            </w:r>
            <w:r w:rsidR="009907C8" w:rsidRPr="009907C8">
              <w:rPr>
                <w:rFonts w:hint="cs"/>
                <w:rtl/>
                <w:lang w:val="fr-CH" w:bidi="ar-SA"/>
              </w:rPr>
              <w:t>)</w:t>
            </w:r>
            <w:r w:rsidR="0030531C">
              <w:rPr>
                <w:rFonts w:hint="cs"/>
                <w:rtl/>
                <w:lang w:val="fr-CH" w:bidi="ar-SA"/>
              </w:rPr>
              <w:t xml:space="preserve"> </w:t>
            </w:r>
            <w:r>
              <w:rPr>
                <w:rFonts w:hint="cs"/>
                <w:rtl/>
                <w:lang w:val="fr-CH" w:bidi="ar-SY"/>
              </w:rPr>
              <w:t>في جنيف</w:t>
            </w:r>
          </w:p>
        </w:tc>
        <w:tc>
          <w:tcPr>
            <w:tcW w:w="5384" w:type="dxa"/>
            <w:tcBorders>
              <w:top w:val="single" w:sz="4" w:space="0" w:color="auto"/>
              <w:left w:val="single" w:sz="4" w:space="0" w:color="auto"/>
              <w:bottom w:val="single" w:sz="4" w:space="0" w:color="auto"/>
              <w:right w:val="single" w:sz="4" w:space="0" w:color="auto"/>
            </w:tcBorders>
          </w:tcPr>
          <w:p w14:paraId="7DFE1801" w14:textId="5CD63AA1" w:rsidR="00024704" w:rsidRPr="00024704" w:rsidRDefault="00A63319" w:rsidP="0030531C">
            <w:pPr>
              <w:pStyle w:val="BodyText"/>
              <w:rPr>
                <w:lang w:val="en-GB"/>
              </w:rPr>
            </w:pPr>
            <w:r>
              <w:rPr>
                <w:rFonts w:hint="cs"/>
                <w:rtl/>
                <w:lang w:val="en-GB"/>
              </w:rPr>
              <w:t>تحسين ال</w:t>
            </w:r>
            <w:r w:rsidR="0030531C">
              <w:rPr>
                <w:rFonts w:hint="cs"/>
                <w:rtl/>
                <w:lang w:val="en-GB"/>
              </w:rPr>
              <w:t xml:space="preserve">خبرة التقنية الخاصة بتخصيص </w:t>
            </w:r>
            <w:r w:rsidR="0030531C" w:rsidRPr="0030531C">
              <w:rPr>
                <w:rFonts w:hint="cs"/>
                <w:rtl/>
                <w:lang w:val="en-GB" w:bidi="ar-SA"/>
              </w:rPr>
              <w:t>نظام الويبو للملفات (</w:t>
            </w:r>
            <w:r w:rsidR="0030531C" w:rsidRPr="0030531C">
              <w:rPr>
                <w:lang w:val="en-GB"/>
              </w:rPr>
              <w:t>WIPO File</w:t>
            </w:r>
            <w:r w:rsidR="0030531C" w:rsidRPr="0030531C">
              <w:rPr>
                <w:rFonts w:hint="cs"/>
                <w:rtl/>
                <w:lang w:val="en-GB" w:bidi="ar-SA"/>
              </w:rPr>
              <w:t>)</w:t>
            </w:r>
            <w:r w:rsidR="0030531C">
              <w:rPr>
                <w:rFonts w:hint="cs"/>
                <w:rtl/>
                <w:lang w:val="en-GB" w:bidi="ar-SA"/>
              </w:rPr>
              <w:t xml:space="preserve"> </w:t>
            </w:r>
            <w:r>
              <w:rPr>
                <w:rFonts w:hint="cs"/>
                <w:rtl/>
                <w:lang w:val="en-GB"/>
              </w:rPr>
              <w:t xml:space="preserve">ونشره وإدارته </w:t>
            </w:r>
          </w:p>
        </w:tc>
      </w:tr>
      <w:tr w:rsidR="00024704" w:rsidRPr="00024704" w14:paraId="672117B6" w14:textId="77777777" w:rsidTr="00F835B2">
        <w:tc>
          <w:tcPr>
            <w:tcW w:w="1080" w:type="dxa"/>
            <w:vMerge w:val="restart"/>
            <w:tcBorders>
              <w:top w:val="single" w:sz="4" w:space="0" w:color="auto"/>
              <w:left w:val="single" w:sz="4" w:space="0" w:color="auto"/>
              <w:bottom w:val="single" w:sz="4" w:space="0" w:color="auto"/>
              <w:right w:val="single" w:sz="4" w:space="0" w:color="auto"/>
            </w:tcBorders>
            <w:hideMark/>
          </w:tcPr>
          <w:p w14:paraId="4DF73BBC" w14:textId="77777777" w:rsidR="00024704" w:rsidRPr="00024704" w:rsidRDefault="00024704" w:rsidP="00024704">
            <w:pPr>
              <w:pStyle w:val="BodyText"/>
              <w:rPr>
                <w:lang w:val="fr-CH"/>
              </w:rPr>
            </w:pPr>
            <w:r w:rsidRPr="00024704">
              <w:rPr>
                <w:lang w:val="fr-CH"/>
              </w:rPr>
              <w:t>2018</w:t>
            </w:r>
          </w:p>
        </w:tc>
        <w:tc>
          <w:tcPr>
            <w:tcW w:w="2886" w:type="dxa"/>
            <w:tcBorders>
              <w:top w:val="single" w:sz="4" w:space="0" w:color="auto"/>
              <w:left w:val="single" w:sz="4" w:space="0" w:color="auto"/>
              <w:bottom w:val="single" w:sz="4" w:space="0" w:color="auto"/>
              <w:right w:val="single" w:sz="4" w:space="0" w:color="auto"/>
            </w:tcBorders>
          </w:tcPr>
          <w:p w14:paraId="20BB7177" w14:textId="0A2077B9" w:rsidR="00024704" w:rsidRPr="00462F6B" w:rsidRDefault="00462F6B" w:rsidP="00462F6B">
            <w:pPr>
              <w:pStyle w:val="BodyText"/>
            </w:pPr>
            <w:r w:rsidRPr="00462F6B">
              <w:rPr>
                <w:rFonts w:hint="cs"/>
                <w:rtl/>
                <w:lang w:val="en-GB" w:bidi="ar-SA"/>
              </w:rPr>
              <w:t>حلقة عمل تدريبية</w:t>
            </w:r>
            <w:r>
              <w:rPr>
                <w:rFonts w:hint="cs"/>
                <w:rtl/>
                <w:lang w:val="fr-CH" w:bidi="ar-SY"/>
              </w:rPr>
              <w:t xml:space="preserve"> </w:t>
            </w:r>
            <w:r w:rsidR="00C00688">
              <w:rPr>
                <w:rFonts w:hint="cs"/>
                <w:rtl/>
                <w:lang w:val="fr-CH" w:bidi="ar-SY"/>
              </w:rPr>
              <w:t xml:space="preserve">إقليمية بشأن </w:t>
            </w:r>
            <w:r>
              <w:rPr>
                <w:rFonts w:hint="cs"/>
                <w:rtl/>
                <w:lang w:val="fr-CH" w:bidi="ar-SY"/>
              </w:rPr>
              <w:t>تكنولوجيا المعلومات لفائدة</w:t>
            </w:r>
            <w:r w:rsidRPr="00462F6B">
              <w:rPr>
                <w:rFonts w:hint="cs"/>
                <w:rtl/>
                <w:lang w:val="en-GB" w:bidi="ar-SA"/>
              </w:rPr>
              <w:t xml:space="preserve"> </w:t>
            </w:r>
            <w:r>
              <w:rPr>
                <w:rFonts w:hint="cs"/>
                <w:rtl/>
                <w:lang w:val="en-GB" w:bidi="ar-SA"/>
              </w:rPr>
              <w:t xml:space="preserve">بلدان </w:t>
            </w:r>
            <w:r w:rsidRPr="00462F6B">
              <w:rPr>
                <w:rtl/>
                <w:lang w:val="en-GB" w:bidi="ar-SA"/>
              </w:rPr>
              <w:t>رابطة أمم جنوب شرقي آسيا</w:t>
            </w:r>
            <w:r>
              <w:rPr>
                <w:lang w:val="en-GB"/>
              </w:rPr>
              <w:t xml:space="preserve"> </w:t>
            </w:r>
            <w:r>
              <w:rPr>
                <w:rFonts w:hint="cs"/>
                <w:rtl/>
                <w:lang w:val="en-GB"/>
              </w:rPr>
              <w:t>والبلدان المجاورة لها</w:t>
            </w:r>
          </w:p>
        </w:tc>
        <w:tc>
          <w:tcPr>
            <w:tcW w:w="5384" w:type="dxa"/>
            <w:tcBorders>
              <w:top w:val="single" w:sz="4" w:space="0" w:color="auto"/>
              <w:left w:val="single" w:sz="4" w:space="0" w:color="auto"/>
              <w:bottom w:val="single" w:sz="4" w:space="0" w:color="auto"/>
              <w:right w:val="single" w:sz="4" w:space="0" w:color="auto"/>
            </w:tcBorders>
          </w:tcPr>
          <w:p w14:paraId="51FCB7B9" w14:textId="236FE409" w:rsidR="00024704" w:rsidRPr="00462F6B" w:rsidRDefault="00B04B76" w:rsidP="0030531C">
            <w:pPr>
              <w:pStyle w:val="BodyText"/>
            </w:pPr>
            <w:r>
              <w:rPr>
                <w:rFonts w:hint="cs"/>
                <w:rtl/>
              </w:rPr>
              <w:t xml:space="preserve">تحقيق فهم أفضل بشأن الخدمات الإلكترونية للأعمال عن طريق استخدام حلول </w:t>
            </w:r>
            <w:r w:rsidR="0030531C">
              <w:rPr>
                <w:rFonts w:hint="cs"/>
                <w:rtl/>
              </w:rPr>
              <w:t>الويبو الخاصة ب</w:t>
            </w:r>
            <w:r>
              <w:rPr>
                <w:rFonts w:hint="cs"/>
                <w:rtl/>
              </w:rPr>
              <w:t xml:space="preserve">الأعمال </w:t>
            </w:r>
            <w:r w:rsidR="0030531C">
              <w:rPr>
                <w:rFonts w:hint="cs"/>
                <w:rtl/>
              </w:rPr>
              <w:t>و</w:t>
            </w:r>
            <w:r w:rsidR="00C00688">
              <w:rPr>
                <w:rFonts w:hint="cs"/>
                <w:rtl/>
              </w:rPr>
              <w:t>الموجهة</w:t>
            </w:r>
            <w:r>
              <w:rPr>
                <w:rFonts w:hint="cs"/>
                <w:rtl/>
              </w:rPr>
              <w:t xml:space="preserve"> </w:t>
            </w:r>
            <w:r w:rsidR="007332E9">
              <w:rPr>
                <w:rFonts w:hint="cs"/>
                <w:rtl/>
              </w:rPr>
              <w:t xml:space="preserve">إلى </w:t>
            </w:r>
            <w:r>
              <w:rPr>
                <w:rFonts w:hint="cs"/>
                <w:rtl/>
              </w:rPr>
              <w:t>مكاتب الملكية الفكرية</w:t>
            </w:r>
          </w:p>
        </w:tc>
      </w:tr>
      <w:tr w:rsidR="00024704" w:rsidRPr="00024704" w14:paraId="5D89E0E9" w14:textId="77777777" w:rsidTr="00F835B2">
        <w:tc>
          <w:tcPr>
            <w:tcW w:w="0" w:type="auto"/>
            <w:vMerge/>
            <w:tcBorders>
              <w:top w:val="single" w:sz="4" w:space="0" w:color="auto"/>
              <w:left w:val="single" w:sz="4" w:space="0" w:color="auto"/>
              <w:bottom w:val="single" w:sz="4" w:space="0" w:color="auto"/>
              <w:right w:val="single" w:sz="4" w:space="0" w:color="auto"/>
            </w:tcBorders>
            <w:vAlign w:val="center"/>
            <w:hideMark/>
          </w:tcPr>
          <w:p w14:paraId="7B978358" w14:textId="77777777" w:rsidR="00024704" w:rsidRPr="00024704" w:rsidRDefault="00024704" w:rsidP="00024704">
            <w:pPr>
              <w:pStyle w:val="BodyText"/>
            </w:pPr>
          </w:p>
        </w:tc>
        <w:tc>
          <w:tcPr>
            <w:tcW w:w="2886" w:type="dxa"/>
            <w:tcBorders>
              <w:top w:val="single" w:sz="4" w:space="0" w:color="auto"/>
              <w:left w:val="single" w:sz="4" w:space="0" w:color="auto"/>
              <w:bottom w:val="single" w:sz="4" w:space="0" w:color="auto"/>
              <w:right w:val="single" w:sz="4" w:space="0" w:color="auto"/>
            </w:tcBorders>
          </w:tcPr>
          <w:p w14:paraId="7E96CC30" w14:textId="17D1119F" w:rsidR="00024704" w:rsidRPr="00024704" w:rsidRDefault="00624FE2" w:rsidP="00624FE2">
            <w:pPr>
              <w:pStyle w:val="BodyText"/>
              <w:rPr>
                <w:lang w:val="fr-CH"/>
              </w:rPr>
            </w:pPr>
            <w:r>
              <w:rPr>
                <w:rFonts w:hint="cs"/>
                <w:rtl/>
                <w:lang w:val="fr-CH"/>
              </w:rPr>
              <w:t xml:space="preserve">حلقة عمل </w:t>
            </w:r>
            <w:r w:rsidR="00891675">
              <w:rPr>
                <w:rFonts w:hint="cs"/>
                <w:rtl/>
                <w:lang w:val="fr-CH"/>
              </w:rPr>
              <w:t xml:space="preserve">بشأن </w:t>
            </w:r>
            <w:r>
              <w:rPr>
                <w:rFonts w:hint="cs"/>
                <w:rtl/>
                <w:lang w:val="fr-CH"/>
              </w:rPr>
              <w:t xml:space="preserve">تكنولوجيا المعلومات </w:t>
            </w:r>
            <w:r w:rsidRPr="00624FE2">
              <w:rPr>
                <w:rFonts w:hint="cs"/>
                <w:rtl/>
                <w:lang w:val="fr-CH" w:bidi="ar-SY"/>
              </w:rPr>
              <w:t>لفائدة</w:t>
            </w:r>
            <w:r w:rsidRPr="00462F6B">
              <w:rPr>
                <w:rFonts w:hint="cs"/>
                <w:rtl/>
                <w:lang w:val="fr-CH" w:bidi="ar-SA"/>
              </w:rPr>
              <w:t xml:space="preserve"> </w:t>
            </w:r>
            <w:r w:rsidRPr="00624FE2">
              <w:rPr>
                <w:rFonts w:hint="cs"/>
                <w:rtl/>
                <w:lang w:val="fr-CH" w:bidi="ar-SA"/>
              </w:rPr>
              <w:t xml:space="preserve">بلدان </w:t>
            </w:r>
            <w:r w:rsidRPr="00462F6B">
              <w:rPr>
                <w:rtl/>
                <w:lang w:val="fr-CH" w:bidi="ar-SA"/>
              </w:rPr>
              <w:t>رابطة أمم جنوب شرقي آسيا</w:t>
            </w:r>
            <w:r w:rsidR="00891675">
              <w:rPr>
                <w:rFonts w:hint="cs"/>
                <w:rtl/>
                <w:lang w:val="fr-CH"/>
              </w:rPr>
              <w:t>، في ماليزيا</w:t>
            </w:r>
          </w:p>
        </w:tc>
        <w:tc>
          <w:tcPr>
            <w:tcW w:w="5384" w:type="dxa"/>
            <w:tcBorders>
              <w:top w:val="single" w:sz="4" w:space="0" w:color="auto"/>
              <w:left w:val="single" w:sz="4" w:space="0" w:color="auto"/>
              <w:bottom w:val="single" w:sz="4" w:space="0" w:color="auto"/>
              <w:right w:val="single" w:sz="4" w:space="0" w:color="auto"/>
            </w:tcBorders>
          </w:tcPr>
          <w:p w14:paraId="7A244C23" w14:textId="3FB8DE7B" w:rsidR="00024704" w:rsidRPr="00024704" w:rsidRDefault="00624FE2" w:rsidP="0030531C">
            <w:pPr>
              <w:pStyle w:val="BodyText"/>
              <w:rPr>
                <w:lang w:val="en-GB"/>
              </w:rPr>
            </w:pPr>
            <w:r w:rsidRPr="00624FE2">
              <w:rPr>
                <w:rFonts w:hint="cs"/>
                <w:rtl/>
                <w:lang w:val="en-GB" w:bidi="ar-SA"/>
              </w:rPr>
              <w:t xml:space="preserve">عرض حلول الويبو من أجل دعم </w:t>
            </w:r>
            <w:r w:rsidRPr="00624FE2">
              <w:rPr>
                <w:rtl/>
                <w:lang w:val="en-GB" w:bidi="ar-SA"/>
              </w:rPr>
              <w:t>رابطة أمم جنوب شرقي آسيا</w:t>
            </w:r>
            <w:r w:rsidR="00891675">
              <w:rPr>
                <w:rFonts w:hint="cs"/>
                <w:rtl/>
                <w:lang w:val="en-GB" w:bidi="ar-SA"/>
              </w:rPr>
              <w:t xml:space="preserve"> كي تت</w:t>
            </w:r>
            <w:r w:rsidRPr="00624FE2">
              <w:rPr>
                <w:rFonts w:hint="cs"/>
                <w:rtl/>
                <w:lang w:val="en-GB" w:bidi="ar-SA"/>
              </w:rPr>
              <w:t xml:space="preserve">قدم في مجال خدمات الأعمال على الإنترنت، </w:t>
            </w:r>
            <w:r w:rsidRPr="004267A7">
              <w:rPr>
                <w:rFonts w:hint="cs"/>
                <w:rtl/>
                <w:lang w:val="en-GB" w:bidi="ar-SA"/>
              </w:rPr>
              <w:t>وبناء القدرات</w:t>
            </w:r>
            <w:r w:rsidRPr="00624FE2">
              <w:rPr>
                <w:rFonts w:hint="cs"/>
                <w:rtl/>
                <w:lang w:val="en-GB" w:bidi="ar-SA"/>
              </w:rPr>
              <w:t xml:space="preserve"> في بلدان الرابطة من أجل استخدام نظام إدارة الملكية الصناعية </w:t>
            </w:r>
            <w:r w:rsidR="0030531C">
              <w:rPr>
                <w:rFonts w:hint="cs"/>
                <w:rtl/>
                <w:lang w:val="en-GB" w:bidi="ar-SA"/>
              </w:rPr>
              <w:t>(</w:t>
            </w:r>
            <w:r w:rsidR="0030531C" w:rsidRPr="0030531C">
              <w:rPr>
                <w:lang w:bidi="ar-SA"/>
              </w:rPr>
              <w:t>IPAS</w:t>
            </w:r>
            <w:r w:rsidR="0030531C">
              <w:rPr>
                <w:rFonts w:hint="cs"/>
                <w:rtl/>
                <w:lang w:val="en-GB" w:bidi="ar-SA"/>
              </w:rPr>
              <w:t>) و</w:t>
            </w:r>
            <w:r w:rsidR="0030531C" w:rsidRPr="0030531C">
              <w:rPr>
                <w:rFonts w:hint="cs"/>
                <w:rtl/>
                <w:lang w:val="en-GB" w:bidi="ar-SA"/>
              </w:rPr>
              <w:t>نظام الويبو للملفات (</w:t>
            </w:r>
            <w:r w:rsidR="0030531C" w:rsidRPr="0030531C">
              <w:rPr>
                <w:lang w:val="en-GB" w:bidi="ar-SA"/>
              </w:rPr>
              <w:t>WIPO File</w:t>
            </w:r>
            <w:r w:rsidR="0030531C" w:rsidRPr="0030531C">
              <w:rPr>
                <w:rFonts w:hint="cs"/>
                <w:rtl/>
                <w:lang w:val="en-GB" w:bidi="ar-SA"/>
              </w:rPr>
              <w:t>) ونظام الويبو للمنشورات (</w:t>
            </w:r>
            <w:r w:rsidR="0030531C" w:rsidRPr="0030531C">
              <w:rPr>
                <w:lang w:bidi="ar-SA"/>
              </w:rPr>
              <w:t>WIPO Publish</w:t>
            </w:r>
            <w:r w:rsidR="0030531C" w:rsidRPr="0030531C">
              <w:rPr>
                <w:rFonts w:hint="cs"/>
                <w:rtl/>
                <w:lang w:val="en-GB" w:bidi="ar-SA"/>
              </w:rPr>
              <w:t>)</w:t>
            </w:r>
          </w:p>
        </w:tc>
      </w:tr>
      <w:tr w:rsidR="00024704" w:rsidRPr="00024704" w14:paraId="65643359" w14:textId="77777777" w:rsidTr="00F835B2">
        <w:tc>
          <w:tcPr>
            <w:tcW w:w="0" w:type="auto"/>
            <w:vMerge/>
            <w:tcBorders>
              <w:top w:val="single" w:sz="4" w:space="0" w:color="auto"/>
              <w:left w:val="single" w:sz="4" w:space="0" w:color="auto"/>
              <w:bottom w:val="single" w:sz="4" w:space="0" w:color="auto"/>
              <w:right w:val="single" w:sz="4" w:space="0" w:color="auto"/>
            </w:tcBorders>
            <w:vAlign w:val="center"/>
            <w:hideMark/>
          </w:tcPr>
          <w:p w14:paraId="0D8630C6" w14:textId="77777777" w:rsidR="00024704" w:rsidRPr="00024704" w:rsidRDefault="00024704" w:rsidP="00024704">
            <w:pPr>
              <w:pStyle w:val="BodyText"/>
            </w:pPr>
          </w:p>
        </w:tc>
        <w:tc>
          <w:tcPr>
            <w:tcW w:w="2886" w:type="dxa"/>
            <w:tcBorders>
              <w:top w:val="single" w:sz="4" w:space="0" w:color="auto"/>
              <w:left w:val="single" w:sz="4" w:space="0" w:color="auto"/>
              <w:bottom w:val="single" w:sz="4" w:space="0" w:color="auto"/>
              <w:right w:val="single" w:sz="4" w:space="0" w:color="auto"/>
            </w:tcBorders>
          </w:tcPr>
          <w:p w14:paraId="7009E582" w14:textId="297835FA" w:rsidR="00024704" w:rsidRPr="00312CB8" w:rsidRDefault="00260E82" w:rsidP="00024704">
            <w:pPr>
              <w:pStyle w:val="BodyText"/>
              <w:rPr>
                <w:lang w:val="fr-CH"/>
              </w:rPr>
            </w:pPr>
            <w:r w:rsidRPr="00312CB8">
              <w:rPr>
                <w:rFonts w:hint="cs"/>
                <w:rtl/>
                <w:lang w:val="fr-CH"/>
              </w:rPr>
              <w:t xml:space="preserve">حلقة عمل تدريبية على نظام إدارة الملكية الصناعية في </w:t>
            </w:r>
            <w:r w:rsidRPr="00312CB8">
              <w:rPr>
                <w:rtl/>
                <w:lang w:val="fr-CH"/>
              </w:rPr>
              <w:t>المكتب الإقليمي لآسيا والمحيط الهادئ</w:t>
            </w:r>
          </w:p>
        </w:tc>
        <w:tc>
          <w:tcPr>
            <w:tcW w:w="5384" w:type="dxa"/>
            <w:tcBorders>
              <w:top w:val="single" w:sz="4" w:space="0" w:color="auto"/>
              <w:left w:val="single" w:sz="4" w:space="0" w:color="auto"/>
              <w:bottom w:val="single" w:sz="4" w:space="0" w:color="auto"/>
              <w:right w:val="single" w:sz="4" w:space="0" w:color="auto"/>
            </w:tcBorders>
          </w:tcPr>
          <w:p w14:paraId="46B6944D" w14:textId="5CB61D66" w:rsidR="00024704" w:rsidRPr="00312CB8" w:rsidRDefault="00260E82" w:rsidP="00312CB8">
            <w:pPr>
              <w:pStyle w:val="BodyText"/>
              <w:rPr>
                <w:lang w:val="en-GB"/>
              </w:rPr>
            </w:pPr>
            <w:r w:rsidRPr="00312CB8">
              <w:rPr>
                <w:rFonts w:hint="cs"/>
                <w:rtl/>
                <w:lang w:val="en-GB" w:bidi="ar-SA"/>
              </w:rPr>
              <w:t xml:space="preserve">تحسين الخبرة التقنية في مجال تكنولوجيا المعلومات فيما يتعلق بتخصيص ونشر وإدارة نظام الويبو لإدارة الملكية الصناعية </w:t>
            </w:r>
            <w:r w:rsidR="00312CB8" w:rsidRPr="00312CB8">
              <w:rPr>
                <w:rFonts w:hint="cs"/>
                <w:rtl/>
                <w:lang w:val="en-GB" w:bidi="ar-SA"/>
              </w:rPr>
              <w:t>(</w:t>
            </w:r>
            <w:r w:rsidR="00312CB8" w:rsidRPr="00312CB8">
              <w:rPr>
                <w:lang w:bidi="ar-SA"/>
              </w:rPr>
              <w:t>IPAS</w:t>
            </w:r>
            <w:r w:rsidR="00312CB8" w:rsidRPr="00312CB8">
              <w:rPr>
                <w:rFonts w:hint="cs"/>
                <w:rtl/>
                <w:lang w:val="en-GB" w:bidi="ar-SA"/>
              </w:rPr>
              <w:t xml:space="preserve">) </w:t>
            </w:r>
            <w:r w:rsidRPr="00312CB8">
              <w:rPr>
                <w:rFonts w:hint="cs"/>
                <w:rtl/>
                <w:lang w:val="en-GB" w:bidi="ar-SA"/>
              </w:rPr>
              <w:t>ووحدات الأتمتة الخاصة به</w:t>
            </w:r>
          </w:p>
        </w:tc>
      </w:tr>
      <w:tr w:rsidR="00024704" w:rsidRPr="00024704" w14:paraId="11DF0E7D" w14:textId="77777777" w:rsidTr="00F835B2">
        <w:tc>
          <w:tcPr>
            <w:tcW w:w="0" w:type="auto"/>
            <w:vMerge/>
            <w:tcBorders>
              <w:top w:val="single" w:sz="4" w:space="0" w:color="auto"/>
              <w:left w:val="single" w:sz="4" w:space="0" w:color="auto"/>
              <w:bottom w:val="single" w:sz="4" w:space="0" w:color="auto"/>
              <w:right w:val="single" w:sz="4" w:space="0" w:color="auto"/>
            </w:tcBorders>
            <w:vAlign w:val="center"/>
            <w:hideMark/>
          </w:tcPr>
          <w:p w14:paraId="5012D451" w14:textId="77777777" w:rsidR="00024704" w:rsidRPr="00024704" w:rsidRDefault="00024704" w:rsidP="00024704">
            <w:pPr>
              <w:pStyle w:val="BodyText"/>
            </w:pPr>
          </w:p>
        </w:tc>
        <w:tc>
          <w:tcPr>
            <w:tcW w:w="2886" w:type="dxa"/>
            <w:tcBorders>
              <w:top w:val="single" w:sz="4" w:space="0" w:color="auto"/>
              <w:left w:val="single" w:sz="4" w:space="0" w:color="auto"/>
              <w:bottom w:val="single" w:sz="4" w:space="0" w:color="auto"/>
              <w:right w:val="single" w:sz="4" w:space="0" w:color="auto"/>
            </w:tcBorders>
          </w:tcPr>
          <w:p w14:paraId="7D681258" w14:textId="4601487A" w:rsidR="00024704" w:rsidRPr="00024704" w:rsidRDefault="00C07012" w:rsidP="00312CB8">
            <w:pPr>
              <w:pStyle w:val="BodyText"/>
              <w:tabs>
                <w:tab w:val="left" w:pos="1856"/>
              </w:tabs>
              <w:rPr>
                <w:lang w:val="en-GB"/>
              </w:rPr>
            </w:pPr>
            <w:r w:rsidRPr="00C07012">
              <w:rPr>
                <w:rFonts w:hint="cs"/>
                <w:rtl/>
                <w:lang w:val="en-GB" w:bidi="ar-SA"/>
              </w:rPr>
              <w:t>تدريب إقليمي محدود على نظام إدارة الملكية الصناعية</w:t>
            </w:r>
            <w:r w:rsidR="00312CB8">
              <w:rPr>
                <w:rFonts w:hint="cs"/>
                <w:rtl/>
                <w:lang w:val="en-GB" w:bidi="ar-SA"/>
              </w:rPr>
              <w:t xml:space="preserve"> (</w:t>
            </w:r>
            <w:r w:rsidR="00312CB8" w:rsidRPr="00312CB8">
              <w:rPr>
                <w:lang w:bidi="ar-SA"/>
              </w:rPr>
              <w:t>IPAS</w:t>
            </w:r>
            <w:r w:rsidR="00312CB8">
              <w:rPr>
                <w:rFonts w:hint="cs"/>
                <w:rtl/>
                <w:lang w:val="en-GB" w:bidi="ar-SA"/>
              </w:rPr>
              <w:t>)</w:t>
            </w:r>
            <w:r w:rsidRPr="00C07012">
              <w:rPr>
                <w:rFonts w:hint="cs"/>
                <w:rtl/>
                <w:lang w:val="en-GB" w:bidi="ar-SA"/>
              </w:rPr>
              <w:t xml:space="preserve"> في</w:t>
            </w:r>
            <w:r w:rsidR="00312CB8">
              <w:rPr>
                <w:rFonts w:hint="eastAsia"/>
                <w:rtl/>
                <w:lang w:val="en-GB" w:bidi="ar-SA"/>
              </w:rPr>
              <w:t> </w:t>
            </w:r>
            <w:r>
              <w:rPr>
                <w:rFonts w:hint="cs"/>
                <w:rtl/>
                <w:lang w:val="en-GB" w:bidi="ar-SA"/>
              </w:rPr>
              <w:t>الأردن</w:t>
            </w:r>
          </w:p>
        </w:tc>
        <w:tc>
          <w:tcPr>
            <w:tcW w:w="5384" w:type="dxa"/>
            <w:tcBorders>
              <w:top w:val="single" w:sz="4" w:space="0" w:color="auto"/>
              <w:left w:val="single" w:sz="4" w:space="0" w:color="auto"/>
              <w:bottom w:val="single" w:sz="4" w:space="0" w:color="auto"/>
              <w:right w:val="single" w:sz="4" w:space="0" w:color="auto"/>
            </w:tcBorders>
          </w:tcPr>
          <w:p w14:paraId="1C94C1E4" w14:textId="270A44F7" w:rsidR="00024704" w:rsidRPr="00024704" w:rsidRDefault="00C07012" w:rsidP="00312CB8">
            <w:pPr>
              <w:pStyle w:val="BodyText"/>
              <w:rPr>
                <w:lang w:val="en-GB"/>
              </w:rPr>
            </w:pPr>
            <w:r w:rsidRPr="00C07012">
              <w:rPr>
                <w:rFonts w:hint="cs"/>
                <w:rtl/>
                <w:lang w:val="en-GB" w:bidi="ar-SA"/>
              </w:rPr>
              <w:t xml:space="preserve">تحقيق فهم أفضل بشأن نشر وتخصيص وإدارة نظام الويبو لإدارة الملكية الصناعية </w:t>
            </w:r>
            <w:r w:rsidR="00312CB8">
              <w:rPr>
                <w:rFonts w:hint="cs"/>
                <w:rtl/>
                <w:lang w:val="en-GB" w:bidi="ar-SA"/>
              </w:rPr>
              <w:t>(</w:t>
            </w:r>
            <w:r w:rsidR="00312CB8" w:rsidRPr="00312CB8">
              <w:rPr>
                <w:lang w:bidi="ar-SA"/>
              </w:rPr>
              <w:t>IPAS</w:t>
            </w:r>
            <w:r w:rsidR="00312CB8">
              <w:rPr>
                <w:rFonts w:hint="cs"/>
                <w:rtl/>
                <w:lang w:val="en-GB" w:bidi="ar-SA"/>
              </w:rPr>
              <w:t xml:space="preserve">) </w:t>
            </w:r>
            <w:r w:rsidRPr="00C07012">
              <w:rPr>
                <w:rFonts w:hint="cs"/>
                <w:rtl/>
                <w:lang w:val="en-GB" w:bidi="ar-SA"/>
              </w:rPr>
              <w:t>ووحداته الداعمة</w:t>
            </w:r>
          </w:p>
        </w:tc>
      </w:tr>
      <w:tr w:rsidR="00024704" w:rsidRPr="00024704" w14:paraId="701339D6" w14:textId="77777777" w:rsidTr="00F835B2">
        <w:tc>
          <w:tcPr>
            <w:tcW w:w="0" w:type="auto"/>
            <w:vMerge/>
            <w:tcBorders>
              <w:top w:val="single" w:sz="4" w:space="0" w:color="auto"/>
              <w:left w:val="single" w:sz="4" w:space="0" w:color="auto"/>
              <w:bottom w:val="single" w:sz="4" w:space="0" w:color="auto"/>
              <w:right w:val="single" w:sz="4" w:space="0" w:color="auto"/>
            </w:tcBorders>
            <w:vAlign w:val="center"/>
            <w:hideMark/>
          </w:tcPr>
          <w:p w14:paraId="353B8FE7" w14:textId="77777777" w:rsidR="00024704" w:rsidRPr="00024704" w:rsidRDefault="00024704" w:rsidP="00024704">
            <w:pPr>
              <w:pStyle w:val="BodyText"/>
            </w:pPr>
          </w:p>
        </w:tc>
        <w:tc>
          <w:tcPr>
            <w:tcW w:w="2886" w:type="dxa"/>
            <w:tcBorders>
              <w:top w:val="single" w:sz="4" w:space="0" w:color="auto"/>
              <w:left w:val="single" w:sz="4" w:space="0" w:color="auto"/>
              <w:bottom w:val="single" w:sz="4" w:space="0" w:color="auto"/>
              <w:right w:val="single" w:sz="4" w:space="0" w:color="auto"/>
            </w:tcBorders>
          </w:tcPr>
          <w:p w14:paraId="490C5720" w14:textId="24B01FA6" w:rsidR="00024704" w:rsidRPr="00024704" w:rsidRDefault="00C07012" w:rsidP="00312CB8">
            <w:pPr>
              <w:pStyle w:val="BodyText"/>
              <w:rPr>
                <w:lang w:val="fr-CH"/>
              </w:rPr>
            </w:pPr>
            <w:r w:rsidRPr="00C07012">
              <w:rPr>
                <w:rFonts w:hint="cs"/>
                <w:rtl/>
                <w:lang w:val="fr-CH" w:bidi="ar-SA"/>
              </w:rPr>
              <w:t>حلقة عمل</w:t>
            </w:r>
            <w:r>
              <w:rPr>
                <w:rFonts w:hint="cs"/>
                <w:rtl/>
                <w:lang w:val="fr-CH" w:bidi="ar-SA"/>
              </w:rPr>
              <w:t xml:space="preserve"> بشأن </w:t>
            </w:r>
            <w:r w:rsidRPr="00C07012">
              <w:rPr>
                <w:rFonts w:hint="cs"/>
                <w:rtl/>
                <w:lang w:val="fr-CH" w:bidi="ar-SA"/>
              </w:rPr>
              <w:t>نظام إدارة الملكية الصناعية</w:t>
            </w:r>
            <w:r w:rsidR="00312CB8">
              <w:rPr>
                <w:rFonts w:hint="cs"/>
                <w:rtl/>
                <w:lang w:val="fr-CH" w:bidi="ar-SA"/>
              </w:rPr>
              <w:t xml:space="preserve"> (</w:t>
            </w:r>
            <w:r w:rsidR="00312CB8" w:rsidRPr="00312CB8">
              <w:rPr>
                <w:lang w:bidi="ar-SA"/>
              </w:rPr>
              <w:t>IPAS</w:t>
            </w:r>
            <w:r w:rsidR="00312CB8">
              <w:rPr>
                <w:rFonts w:hint="cs"/>
                <w:rtl/>
                <w:lang w:val="fr-CH" w:bidi="ar-SA"/>
              </w:rPr>
              <w:t>)</w:t>
            </w:r>
            <w:r>
              <w:rPr>
                <w:rFonts w:hint="cs"/>
                <w:rtl/>
                <w:lang w:val="fr-CH" w:bidi="ar-SA"/>
              </w:rPr>
              <w:t xml:space="preserve"> لفائدة بلدان منطقة البحر الكاريبي</w:t>
            </w:r>
          </w:p>
        </w:tc>
        <w:tc>
          <w:tcPr>
            <w:tcW w:w="5384" w:type="dxa"/>
            <w:tcBorders>
              <w:top w:val="single" w:sz="4" w:space="0" w:color="auto"/>
              <w:left w:val="single" w:sz="4" w:space="0" w:color="auto"/>
              <w:bottom w:val="single" w:sz="4" w:space="0" w:color="auto"/>
              <w:right w:val="single" w:sz="4" w:space="0" w:color="auto"/>
            </w:tcBorders>
          </w:tcPr>
          <w:p w14:paraId="79774807" w14:textId="7FDB3FED" w:rsidR="00024704" w:rsidRPr="00024704" w:rsidRDefault="000B119D" w:rsidP="00312CB8">
            <w:pPr>
              <w:pStyle w:val="BodyText"/>
              <w:rPr>
                <w:lang w:val="en-GB"/>
              </w:rPr>
            </w:pPr>
            <w:r>
              <w:rPr>
                <w:rFonts w:hint="cs"/>
                <w:rtl/>
                <w:lang w:val="en-GB" w:bidi="ar-SA"/>
              </w:rPr>
              <w:t xml:space="preserve">إتاحة تدريب على تكنولوجيا المعلومات بشأن </w:t>
            </w:r>
            <w:r w:rsidRPr="000B119D">
              <w:rPr>
                <w:rFonts w:hint="cs"/>
                <w:rtl/>
                <w:lang w:val="en-GB" w:bidi="ar-SA"/>
              </w:rPr>
              <w:t xml:space="preserve">نشر وتخصيص وإدارة نظام الويبو لإدارة الملكية الصناعية </w:t>
            </w:r>
            <w:r w:rsidR="00312CB8">
              <w:rPr>
                <w:rFonts w:hint="cs"/>
                <w:rtl/>
                <w:lang w:val="en-GB" w:bidi="ar-SA"/>
              </w:rPr>
              <w:t>(</w:t>
            </w:r>
            <w:r w:rsidR="00312CB8" w:rsidRPr="00312CB8">
              <w:rPr>
                <w:lang w:bidi="ar-SA"/>
              </w:rPr>
              <w:t>IPAS</w:t>
            </w:r>
            <w:r w:rsidR="00312CB8">
              <w:rPr>
                <w:rFonts w:hint="cs"/>
                <w:rtl/>
                <w:lang w:val="en-GB" w:bidi="ar-SA"/>
              </w:rPr>
              <w:t xml:space="preserve">) </w:t>
            </w:r>
            <w:r w:rsidRPr="000B119D">
              <w:rPr>
                <w:rFonts w:hint="cs"/>
                <w:rtl/>
                <w:lang w:val="en-GB" w:bidi="ar-SA"/>
              </w:rPr>
              <w:t>ووحداته الداعمة</w:t>
            </w:r>
            <w:r w:rsidR="0038143E" w:rsidRPr="0038143E">
              <w:rPr>
                <w:rFonts w:hint="cs"/>
                <w:rtl/>
                <w:lang w:val="en-GB" w:bidi="ar-SA"/>
              </w:rPr>
              <w:t xml:space="preserve"> </w:t>
            </w:r>
            <w:r w:rsidR="00312CB8" w:rsidRPr="00312CB8">
              <w:rPr>
                <w:rFonts w:hint="cs"/>
                <w:rtl/>
                <w:lang w:val="en-GB" w:bidi="ar-SA"/>
              </w:rPr>
              <w:t>ونظام الويبو للمنشورات (</w:t>
            </w:r>
            <w:r w:rsidR="00312CB8" w:rsidRPr="00312CB8">
              <w:rPr>
                <w:lang w:bidi="ar-SA"/>
              </w:rPr>
              <w:t>WIPO Publish</w:t>
            </w:r>
            <w:r w:rsidR="00312CB8" w:rsidRPr="00312CB8">
              <w:rPr>
                <w:rFonts w:hint="cs"/>
                <w:rtl/>
                <w:lang w:val="en-GB" w:bidi="ar-SA"/>
              </w:rPr>
              <w:t>)</w:t>
            </w:r>
          </w:p>
        </w:tc>
      </w:tr>
      <w:tr w:rsidR="00024704" w:rsidRPr="00024704" w14:paraId="6DE726D0" w14:textId="77777777" w:rsidTr="00F835B2">
        <w:tc>
          <w:tcPr>
            <w:tcW w:w="0" w:type="auto"/>
            <w:vMerge/>
            <w:tcBorders>
              <w:top w:val="single" w:sz="4" w:space="0" w:color="auto"/>
              <w:left w:val="single" w:sz="4" w:space="0" w:color="auto"/>
              <w:bottom w:val="single" w:sz="4" w:space="0" w:color="auto"/>
              <w:right w:val="single" w:sz="4" w:space="0" w:color="auto"/>
            </w:tcBorders>
            <w:vAlign w:val="center"/>
            <w:hideMark/>
          </w:tcPr>
          <w:p w14:paraId="2C9ECC57" w14:textId="77777777" w:rsidR="00024704" w:rsidRPr="00024704" w:rsidRDefault="00024704" w:rsidP="00024704">
            <w:pPr>
              <w:pStyle w:val="BodyText"/>
            </w:pPr>
          </w:p>
        </w:tc>
        <w:tc>
          <w:tcPr>
            <w:tcW w:w="2886" w:type="dxa"/>
            <w:tcBorders>
              <w:top w:val="single" w:sz="4" w:space="0" w:color="auto"/>
              <w:left w:val="single" w:sz="4" w:space="0" w:color="auto"/>
              <w:bottom w:val="single" w:sz="4" w:space="0" w:color="auto"/>
              <w:right w:val="single" w:sz="4" w:space="0" w:color="auto"/>
            </w:tcBorders>
          </w:tcPr>
          <w:p w14:paraId="6311FA59" w14:textId="3DB2EFA5" w:rsidR="00024704" w:rsidRPr="00024704" w:rsidRDefault="007D01AB" w:rsidP="00024704">
            <w:pPr>
              <w:pStyle w:val="BodyText"/>
              <w:rPr>
                <w:lang w:val="fr-CH"/>
              </w:rPr>
            </w:pPr>
            <w:r>
              <w:rPr>
                <w:rFonts w:hint="cs"/>
                <w:rtl/>
                <w:lang w:val="fr-CH"/>
              </w:rPr>
              <w:t>حلقة عمل الويبو الإقليمية في زمبابوي</w:t>
            </w:r>
          </w:p>
        </w:tc>
        <w:tc>
          <w:tcPr>
            <w:tcW w:w="5384" w:type="dxa"/>
            <w:tcBorders>
              <w:top w:val="single" w:sz="4" w:space="0" w:color="auto"/>
              <w:left w:val="single" w:sz="4" w:space="0" w:color="auto"/>
              <w:bottom w:val="single" w:sz="4" w:space="0" w:color="auto"/>
              <w:right w:val="single" w:sz="4" w:space="0" w:color="auto"/>
            </w:tcBorders>
          </w:tcPr>
          <w:p w14:paraId="43BE12E1" w14:textId="146D0F77" w:rsidR="00024704" w:rsidRPr="00024704" w:rsidRDefault="00605079" w:rsidP="00E751F7">
            <w:pPr>
              <w:pStyle w:val="BodyText"/>
              <w:rPr>
                <w:lang w:val="en-GB"/>
              </w:rPr>
            </w:pPr>
            <w:r w:rsidRPr="00605079">
              <w:rPr>
                <w:rFonts w:hint="cs"/>
                <w:rtl/>
                <w:lang w:val="en-GB" w:bidi="ar-SA"/>
              </w:rPr>
              <w:t xml:space="preserve">تحسين قدرة فاحصي العلامات التجارية بشأن استخدام نظام إدارة الملكية الصناعية </w:t>
            </w:r>
            <w:r w:rsidR="00E751F7">
              <w:rPr>
                <w:rFonts w:hint="cs"/>
                <w:rtl/>
                <w:lang w:val="en-GB" w:bidi="ar-SA"/>
              </w:rPr>
              <w:t>(</w:t>
            </w:r>
            <w:r w:rsidR="00E751F7" w:rsidRPr="00E751F7">
              <w:rPr>
                <w:lang w:bidi="ar-SA"/>
              </w:rPr>
              <w:t>IPAS</w:t>
            </w:r>
            <w:r w:rsidR="00E751F7">
              <w:rPr>
                <w:rFonts w:hint="cs"/>
                <w:rtl/>
                <w:lang w:val="en-GB" w:bidi="ar-SA"/>
              </w:rPr>
              <w:t xml:space="preserve">) </w:t>
            </w:r>
            <w:r w:rsidRPr="00605079">
              <w:rPr>
                <w:rFonts w:hint="cs"/>
                <w:rtl/>
                <w:lang w:val="en-GB" w:bidi="ar-SA"/>
              </w:rPr>
              <w:t>لأغراض البحث والفحص</w:t>
            </w:r>
          </w:p>
        </w:tc>
      </w:tr>
      <w:tr w:rsidR="00891675" w:rsidRPr="00024704" w14:paraId="54D88FE0" w14:textId="77777777" w:rsidTr="00F835B2">
        <w:tc>
          <w:tcPr>
            <w:tcW w:w="0" w:type="auto"/>
            <w:vMerge/>
            <w:tcBorders>
              <w:top w:val="single" w:sz="4" w:space="0" w:color="auto"/>
              <w:left w:val="single" w:sz="4" w:space="0" w:color="auto"/>
              <w:bottom w:val="single" w:sz="4" w:space="0" w:color="auto"/>
              <w:right w:val="single" w:sz="4" w:space="0" w:color="auto"/>
            </w:tcBorders>
            <w:vAlign w:val="center"/>
            <w:hideMark/>
          </w:tcPr>
          <w:p w14:paraId="57C8FB0A" w14:textId="77777777" w:rsidR="00891675" w:rsidRPr="00024704" w:rsidRDefault="00891675" w:rsidP="00891675">
            <w:pPr>
              <w:pStyle w:val="BodyText"/>
            </w:pPr>
          </w:p>
        </w:tc>
        <w:tc>
          <w:tcPr>
            <w:tcW w:w="2886" w:type="dxa"/>
            <w:tcBorders>
              <w:top w:val="single" w:sz="4" w:space="0" w:color="auto"/>
              <w:left w:val="single" w:sz="4" w:space="0" w:color="auto"/>
              <w:bottom w:val="single" w:sz="4" w:space="0" w:color="auto"/>
              <w:right w:val="single" w:sz="4" w:space="0" w:color="auto"/>
            </w:tcBorders>
          </w:tcPr>
          <w:p w14:paraId="545383AD" w14:textId="0105D161" w:rsidR="00891675" w:rsidRPr="00024704" w:rsidRDefault="00891675" w:rsidP="00891675">
            <w:pPr>
              <w:pStyle w:val="BodyText"/>
              <w:rPr>
                <w:lang w:val="en-GB"/>
              </w:rPr>
            </w:pPr>
            <w:r w:rsidRPr="00FA598D">
              <w:rPr>
                <w:rFonts w:hint="cs"/>
                <w:rtl/>
                <w:lang w:val="en-GB" w:bidi="ar-SA"/>
              </w:rPr>
              <w:t>حلقة عمل إقليمية بشأن تكنولوجيا المعلومات لفائدة البلدان العربية</w:t>
            </w:r>
          </w:p>
        </w:tc>
        <w:tc>
          <w:tcPr>
            <w:tcW w:w="5384" w:type="dxa"/>
            <w:tcBorders>
              <w:top w:val="single" w:sz="4" w:space="0" w:color="auto"/>
              <w:left w:val="single" w:sz="4" w:space="0" w:color="auto"/>
              <w:bottom w:val="single" w:sz="4" w:space="0" w:color="auto"/>
              <w:right w:val="single" w:sz="4" w:space="0" w:color="auto"/>
            </w:tcBorders>
          </w:tcPr>
          <w:p w14:paraId="22EF63E8" w14:textId="24AF9431" w:rsidR="00891675" w:rsidRPr="00024704" w:rsidRDefault="00891675" w:rsidP="00891675">
            <w:pPr>
              <w:pStyle w:val="BodyText"/>
              <w:rPr>
                <w:lang w:val="en-GB"/>
              </w:rPr>
            </w:pPr>
            <w:r>
              <w:rPr>
                <w:rFonts w:hint="cs"/>
                <w:rtl/>
                <w:lang w:val="en-GB"/>
              </w:rPr>
              <w:t xml:space="preserve">عرض خدمات وأدوات على الإنترنت تستخدم في تقديم الخدمات الإلكترونية للمكاتب لفائدة </w:t>
            </w:r>
            <w:r w:rsidRPr="004267A7">
              <w:rPr>
                <w:rFonts w:hint="cs"/>
                <w:rtl/>
                <w:lang w:val="en-GB" w:bidi="ar-SA"/>
              </w:rPr>
              <w:t>أصحاب المصلحة</w:t>
            </w:r>
          </w:p>
        </w:tc>
      </w:tr>
      <w:tr w:rsidR="00024704" w:rsidRPr="00024704" w14:paraId="548AA22D" w14:textId="77777777" w:rsidTr="00F835B2">
        <w:tc>
          <w:tcPr>
            <w:tcW w:w="1080" w:type="dxa"/>
            <w:vMerge w:val="restart"/>
            <w:tcBorders>
              <w:top w:val="single" w:sz="4" w:space="0" w:color="auto"/>
              <w:left w:val="single" w:sz="4" w:space="0" w:color="auto"/>
              <w:bottom w:val="single" w:sz="4" w:space="0" w:color="auto"/>
              <w:right w:val="single" w:sz="4" w:space="0" w:color="auto"/>
            </w:tcBorders>
            <w:hideMark/>
          </w:tcPr>
          <w:p w14:paraId="131460FD" w14:textId="77777777" w:rsidR="00024704" w:rsidRPr="00024704" w:rsidRDefault="00024704" w:rsidP="00024704">
            <w:pPr>
              <w:pStyle w:val="BodyText"/>
              <w:rPr>
                <w:lang w:val="fr-CH"/>
              </w:rPr>
            </w:pPr>
            <w:r w:rsidRPr="00024704">
              <w:rPr>
                <w:lang w:val="fr-CH"/>
              </w:rPr>
              <w:t>2019</w:t>
            </w:r>
          </w:p>
        </w:tc>
        <w:tc>
          <w:tcPr>
            <w:tcW w:w="2886" w:type="dxa"/>
            <w:tcBorders>
              <w:top w:val="single" w:sz="4" w:space="0" w:color="auto"/>
              <w:left w:val="single" w:sz="4" w:space="0" w:color="auto"/>
              <w:bottom w:val="single" w:sz="4" w:space="0" w:color="auto"/>
              <w:right w:val="single" w:sz="4" w:space="0" w:color="auto"/>
            </w:tcBorders>
          </w:tcPr>
          <w:p w14:paraId="0FD990DF" w14:textId="651A9CC4" w:rsidR="00024704" w:rsidRPr="00024704" w:rsidRDefault="00005B38" w:rsidP="00005B38">
            <w:pPr>
              <w:pStyle w:val="BodyText"/>
              <w:rPr>
                <w:lang w:val="en-GB"/>
              </w:rPr>
            </w:pPr>
            <w:r>
              <w:rPr>
                <w:rFonts w:hint="cs"/>
                <w:rtl/>
                <w:lang w:val="en-GB"/>
              </w:rPr>
              <w:t xml:space="preserve">حلقة عمل الويبو شبه الإقليمية بشأن تكنولوجيا المعلومات، وتدريب يركز على الأعمال </w:t>
            </w:r>
          </w:p>
        </w:tc>
        <w:tc>
          <w:tcPr>
            <w:tcW w:w="5384" w:type="dxa"/>
            <w:tcBorders>
              <w:top w:val="single" w:sz="4" w:space="0" w:color="auto"/>
              <w:left w:val="single" w:sz="4" w:space="0" w:color="auto"/>
              <w:bottom w:val="single" w:sz="4" w:space="0" w:color="auto"/>
              <w:right w:val="single" w:sz="4" w:space="0" w:color="auto"/>
            </w:tcBorders>
          </w:tcPr>
          <w:p w14:paraId="28976F04" w14:textId="53ECE5FE" w:rsidR="00024704" w:rsidRPr="00024704" w:rsidRDefault="00945B75" w:rsidP="0089730C">
            <w:pPr>
              <w:pStyle w:val="BodyText"/>
              <w:rPr>
                <w:lang w:val="en-GB"/>
              </w:rPr>
            </w:pPr>
            <w:r w:rsidRPr="00945B75">
              <w:rPr>
                <w:rFonts w:hint="cs"/>
                <w:rtl/>
                <w:lang w:val="en-GB" w:bidi="ar-SA"/>
              </w:rPr>
              <w:t xml:space="preserve">تحقيق فهم أفضل بشأن الخدمات الإلكترونية للأعمال عن طريق استخدام حلول الأعمال للويبو </w:t>
            </w:r>
            <w:r w:rsidR="00891675">
              <w:rPr>
                <w:rFonts w:hint="cs"/>
                <w:rtl/>
                <w:lang w:val="en-GB" w:bidi="ar-SA"/>
              </w:rPr>
              <w:t xml:space="preserve">الموجهة </w:t>
            </w:r>
            <w:r w:rsidR="007332E9">
              <w:rPr>
                <w:rFonts w:hint="cs"/>
                <w:rtl/>
                <w:lang w:val="en-GB" w:bidi="ar-SA"/>
              </w:rPr>
              <w:t>إلى م</w:t>
            </w:r>
            <w:r w:rsidRPr="00945B75">
              <w:rPr>
                <w:rFonts w:hint="cs"/>
                <w:rtl/>
                <w:lang w:val="en-GB" w:bidi="ar-SA"/>
              </w:rPr>
              <w:t>كاتب الملكية الفكرية</w:t>
            </w:r>
          </w:p>
        </w:tc>
      </w:tr>
      <w:tr w:rsidR="00024704" w:rsidRPr="00024704" w14:paraId="7772DF38" w14:textId="77777777" w:rsidTr="00F835B2">
        <w:tc>
          <w:tcPr>
            <w:tcW w:w="0" w:type="auto"/>
            <w:vMerge/>
            <w:tcBorders>
              <w:top w:val="single" w:sz="4" w:space="0" w:color="auto"/>
              <w:left w:val="single" w:sz="4" w:space="0" w:color="auto"/>
              <w:bottom w:val="single" w:sz="4" w:space="0" w:color="auto"/>
              <w:right w:val="single" w:sz="4" w:space="0" w:color="auto"/>
            </w:tcBorders>
            <w:vAlign w:val="center"/>
            <w:hideMark/>
          </w:tcPr>
          <w:p w14:paraId="657C7B40" w14:textId="77777777" w:rsidR="00024704" w:rsidRPr="00024704" w:rsidRDefault="00024704" w:rsidP="00024704">
            <w:pPr>
              <w:pStyle w:val="BodyText"/>
            </w:pPr>
          </w:p>
        </w:tc>
        <w:tc>
          <w:tcPr>
            <w:tcW w:w="2886" w:type="dxa"/>
            <w:tcBorders>
              <w:top w:val="single" w:sz="4" w:space="0" w:color="auto"/>
              <w:left w:val="single" w:sz="4" w:space="0" w:color="auto"/>
              <w:bottom w:val="single" w:sz="4" w:space="0" w:color="auto"/>
              <w:right w:val="single" w:sz="4" w:space="0" w:color="auto"/>
            </w:tcBorders>
          </w:tcPr>
          <w:p w14:paraId="73913D75" w14:textId="2F0F0022" w:rsidR="00024704" w:rsidRPr="00024704" w:rsidRDefault="00945B75" w:rsidP="00945B75">
            <w:pPr>
              <w:pStyle w:val="BodyText"/>
              <w:rPr>
                <w:lang w:val="en-GB"/>
              </w:rPr>
            </w:pPr>
            <w:r w:rsidRPr="00945B75">
              <w:rPr>
                <w:rFonts w:hint="cs"/>
                <w:rtl/>
                <w:lang w:val="en-GB" w:bidi="ar-SA"/>
              </w:rPr>
              <w:t xml:space="preserve">حلقة عمل في </w:t>
            </w:r>
            <w:r>
              <w:rPr>
                <w:rFonts w:hint="cs"/>
                <w:rtl/>
                <w:lang w:val="en-GB" w:bidi="ar-SA"/>
              </w:rPr>
              <w:t xml:space="preserve">فييت نام </w:t>
            </w:r>
            <w:r w:rsidRPr="00945B75">
              <w:rPr>
                <w:rFonts w:hint="cs"/>
                <w:rtl/>
                <w:lang w:val="en-GB" w:bidi="ar-SA"/>
              </w:rPr>
              <w:t xml:space="preserve">بشأن تكنولوجيا المعلومات لفائدة بلدان </w:t>
            </w:r>
            <w:r w:rsidRPr="00945B75">
              <w:rPr>
                <w:rtl/>
                <w:lang w:val="en-GB" w:bidi="ar-SA"/>
              </w:rPr>
              <w:t>رابطة أمم جنوب شرقي آسيا</w:t>
            </w:r>
          </w:p>
        </w:tc>
        <w:tc>
          <w:tcPr>
            <w:tcW w:w="5384" w:type="dxa"/>
            <w:tcBorders>
              <w:top w:val="single" w:sz="4" w:space="0" w:color="auto"/>
              <w:left w:val="single" w:sz="4" w:space="0" w:color="auto"/>
              <w:bottom w:val="single" w:sz="4" w:space="0" w:color="auto"/>
              <w:right w:val="single" w:sz="4" w:space="0" w:color="auto"/>
            </w:tcBorders>
          </w:tcPr>
          <w:p w14:paraId="25EFB155" w14:textId="4A15A0D9" w:rsidR="00024704" w:rsidRPr="00024704" w:rsidRDefault="00945B75" w:rsidP="0089730C">
            <w:pPr>
              <w:pStyle w:val="BodyText"/>
              <w:rPr>
                <w:lang w:val="en-GB"/>
              </w:rPr>
            </w:pPr>
            <w:r>
              <w:rPr>
                <w:rFonts w:hint="cs"/>
                <w:rtl/>
                <w:lang w:val="en-GB"/>
              </w:rPr>
              <w:t>تحسين المعارف والخبرات التقنية بشأن استخدام نظام الويبو لإدارة الملكية الصناعية</w:t>
            </w:r>
            <w:r w:rsidR="0089730C">
              <w:rPr>
                <w:rFonts w:hint="cs"/>
                <w:rtl/>
                <w:lang w:val="en-GB" w:bidi="ar-SA"/>
              </w:rPr>
              <w:t xml:space="preserve"> (</w:t>
            </w:r>
            <w:r w:rsidR="0089730C" w:rsidRPr="0089730C">
              <w:rPr>
                <w:lang w:bidi="ar-SA"/>
              </w:rPr>
              <w:t>IPAS</w:t>
            </w:r>
            <w:r w:rsidR="0089730C">
              <w:rPr>
                <w:rFonts w:hint="cs"/>
                <w:rtl/>
                <w:lang w:val="en-GB" w:bidi="ar-SA"/>
              </w:rPr>
              <w:t>)</w:t>
            </w:r>
            <w:r>
              <w:rPr>
                <w:rFonts w:hint="cs"/>
                <w:rtl/>
                <w:lang w:val="en-GB"/>
              </w:rPr>
              <w:t xml:space="preserve"> الملائم لخدمات الزبائن على الإنترنت</w:t>
            </w:r>
          </w:p>
        </w:tc>
      </w:tr>
      <w:tr w:rsidR="005518ED" w:rsidRPr="00024704" w14:paraId="4099998F" w14:textId="77777777" w:rsidTr="00F835B2">
        <w:tc>
          <w:tcPr>
            <w:tcW w:w="0" w:type="auto"/>
            <w:vMerge/>
            <w:tcBorders>
              <w:top w:val="single" w:sz="4" w:space="0" w:color="auto"/>
              <w:left w:val="single" w:sz="4" w:space="0" w:color="auto"/>
              <w:bottom w:val="single" w:sz="4" w:space="0" w:color="auto"/>
              <w:right w:val="single" w:sz="4" w:space="0" w:color="auto"/>
            </w:tcBorders>
            <w:vAlign w:val="center"/>
            <w:hideMark/>
          </w:tcPr>
          <w:p w14:paraId="0CEA6347" w14:textId="77777777" w:rsidR="005518ED" w:rsidRPr="00024704" w:rsidRDefault="005518ED" w:rsidP="005518ED">
            <w:pPr>
              <w:pStyle w:val="BodyText"/>
            </w:pPr>
          </w:p>
        </w:tc>
        <w:tc>
          <w:tcPr>
            <w:tcW w:w="2886" w:type="dxa"/>
            <w:tcBorders>
              <w:top w:val="single" w:sz="4" w:space="0" w:color="auto"/>
              <w:left w:val="single" w:sz="4" w:space="0" w:color="auto"/>
              <w:bottom w:val="single" w:sz="4" w:space="0" w:color="auto"/>
              <w:right w:val="single" w:sz="4" w:space="0" w:color="auto"/>
            </w:tcBorders>
          </w:tcPr>
          <w:p w14:paraId="16EF5F0E" w14:textId="4C8EFDA6" w:rsidR="005518ED" w:rsidRPr="00024704" w:rsidRDefault="005518ED" w:rsidP="005518ED">
            <w:pPr>
              <w:pStyle w:val="BodyText"/>
              <w:rPr>
                <w:lang w:val="en-GB"/>
              </w:rPr>
            </w:pPr>
            <w:r>
              <w:rPr>
                <w:rFonts w:hint="cs"/>
                <w:rtl/>
                <w:lang w:val="en-GB"/>
              </w:rPr>
              <w:t>حلقة عمل لفائدة بلدان جزر المحيط الهادئ في كانبيرا</w:t>
            </w:r>
          </w:p>
        </w:tc>
        <w:tc>
          <w:tcPr>
            <w:tcW w:w="5384" w:type="dxa"/>
            <w:tcBorders>
              <w:top w:val="single" w:sz="4" w:space="0" w:color="auto"/>
              <w:left w:val="single" w:sz="4" w:space="0" w:color="auto"/>
              <w:bottom w:val="single" w:sz="4" w:space="0" w:color="auto"/>
              <w:right w:val="single" w:sz="4" w:space="0" w:color="auto"/>
            </w:tcBorders>
          </w:tcPr>
          <w:p w14:paraId="781E61C4" w14:textId="36FFCE54" w:rsidR="005518ED" w:rsidRPr="00024704" w:rsidRDefault="005518ED" w:rsidP="0089730C">
            <w:pPr>
              <w:pStyle w:val="BodyText"/>
              <w:rPr>
                <w:lang w:val="en-GB"/>
              </w:rPr>
            </w:pPr>
            <w:r>
              <w:rPr>
                <w:rFonts w:hint="cs"/>
                <w:rtl/>
                <w:lang w:val="en-GB"/>
              </w:rPr>
              <w:t>تحسين قدرة الموظفين ال</w:t>
            </w:r>
            <w:r w:rsidR="0089730C">
              <w:rPr>
                <w:rFonts w:hint="cs"/>
                <w:rtl/>
                <w:lang w:val="en-GB"/>
              </w:rPr>
              <w:t>تقنيين في مكاتب الملكية الفكريةعلى</w:t>
            </w:r>
            <w:r>
              <w:rPr>
                <w:rFonts w:hint="cs"/>
                <w:rtl/>
                <w:lang w:val="en-GB"/>
              </w:rPr>
              <w:t xml:space="preserve"> تركيب وتشكيل ودعم حلول الويبو الموجهة إ</w:t>
            </w:r>
            <w:r w:rsidR="0089730C">
              <w:rPr>
                <w:rFonts w:hint="cs"/>
                <w:rtl/>
                <w:lang w:val="en-GB"/>
              </w:rPr>
              <w:t>لى مكاتب الملكية الفكرية ل</w:t>
            </w:r>
            <w:r>
              <w:rPr>
                <w:rFonts w:hint="cs"/>
                <w:rtl/>
                <w:lang w:val="en-GB"/>
              </w:rPr>
              <w:t>إدارة الملكية الفكرية، والخدمات الإلكترونية</w:t>
            </w:r>
          </w:p>
        </w:tc>
      </w:tr>
      <w:tr w:rsidR="005518ED" w:rsidRPr="00024704" w14:paraId="34172FC9" w14:textId="77777777" w:rsidTr="00F835B2">
        <w:tc>
          <w:tcPr>
            <w:tcW w:w="0" w:type="auto"/>
            <w:vMerge/>
            <w:tcBorders>
              <w:top w:val="single" w:sz="4" w:space="0" w:color="auto"/>
              <w:left w:val="single" w:sz="4" w:space="0" w:color="auto"/>
              <w:bottom w:val="single" w:sz="4" w:space="0" w:color="auto"/>
              <w:right w:val="single" w:sz="4" w:space="0" w:color="auto"/>
            </w:tcBorders>
            <w:vAlign w:val="center"/>
            <w:hideMark/>
          </w:tcPr>
          <w:p w14:paraId="5FA4D871" w14:textId="77777777" w:rsidR="005518ED" w:rsidRPr="00024704" w:rsidRDefault="005518ED" w:rsidP="005518ED">
            <w:pPr>
              <w:pStyle w:val="BodyText"/>
            </w:pPr>
          </w:p>
        </w:tc>
        <w:tc>
          <w:tcPr>
            <w:tcW w:w="2886" w:type="dxa"/>
            <w:tcBorders>
              <w:top w:val="single" w:sz="4" w:space="0" w:color="auto"/>
              <w:left w:val="single" w:sz="4" w:space="0" w:color="auto"/>
              <w:bottom w:val="single" w:sz="4" w:space="0" w:color="auto"/>
              <w:right w:val="single" w:sz="4" w:space="0" w:color="auto"/>
            </w:tcBorders>
          </w:tcPr>
          <w:p w14:paraId="52104A8E" w14:textId="56F5F626" w:rsidR="005518ED" w:rsidRPr="00024704" w:rsidRDefault="005518ED" w:rsidP="0089730C">
            <w:pPr>
              <w:pStyle w:val="BodyText"/>
              <w:rPr>
                <w:lang w:val="en-GB"/>
              </w:rPr>
            </w:pPr>
            <w:r w:rsidRPr="00C07012">
              <w:rPr>
                <w:rFonts w:hint="cs"/>
                <w:rtl/>
                <w:lang w:val="en-GB" w:bidi="ar-SA"/>
              </w:rPr>
              <w:t>تدريب إقليمي محدود على نظام إدارة الملكية الصناعية</w:t>
            </w:r>
            <w:r w:rsidR="0089730C">
              <w:rPr>
                <w:rFonts w:hint="cs"/>
                <w:rtl/>
                <w:lang w:val="en-GB" w:bidi="ar-SA"/>
              </w:rPr>
              <w:t xml:space="preserve"> (</w:t>
            </w:r>
            <w:r w:rsidR="0089730C" w:rsidRPr="0089730C">
              <w:rPr>
                <w:lang w:bidi="ar-SA"/>
              </w:rPr>
              <w:t>IPAS</w:t>
            </w:r>
            <w:r w:rsidR="0089730C">
              <w:rPr>
                <w:rFonts w:hint="cs"/>
                <w:rtl/>
                <w:lang w:val="en-GB" w:bidi="ar-SA"/>
              </w:rPr>
              <w:t>)</w:t>
            </w:r>
            <w:r w:rsidRPr="00C07012">
              <w:rPr>
                <w:rFonts w:hint="cs"/>
                <w:rtl/>
                <w:lang w:val="en-GB" w:bidi="ar-SA"/>
              </w:rPr>
              <w:t xml:space="preserve"> في</w:t>
            </w:r>
            <w:r>
              <w:rPr>
                <w:rFonts w:hint="cs"/>
                <w:rtl/>
                <w:lang w:val="en-GB" w:bidi="ar-SA"/>
              </w:rPr>
              <w:t xml:space="preserve"> الأردن</w:t>
            </w:r>
          </w:p>
        </w:tc>
        <w:tc>
          <w:tcPr>
            <w:tcW w:w="5384" w:type="dxa"/>
            <w:tcBorders>
              <w:top w:val="single" w:sz="4" w:space="0" w:color="auto"/>
              <w:left w:val="single" w:sz="4" w:space="0" w:color="auto"/>
              <w:bottom w:val="single" w:sz="4" w:space="0" w:color="auto"/>
              <w:right w:val="single" w:sz="4" w:space="0" w:color="auto"/>
            </w:tcBorders>
          </w:tcPr>
          <w:p w14:paraId="56090BD1" w14:textId="615E769F" w:rsidR="005518ED" w:rsidRPr="00024704" w:rsidRDefault="005518ED" w:rsidP="0089730C">
            <w:pPr>
              <w:pStyle w:val="BodyText"/>
              <w:rPr>
                <w:lang w:val="en-GB"/>
              </w:rPr>
            </w:pPr>
            <w:r w:rsidRPr="00C07012">
              <w:rPr>
                <w:rFonts w:hint="cs"/>
                <w:rtl/>
                <w:lang w:val="en-GB" w:bidi="ar-SA"/>
              </w:rPr>
              <w:t xml:space="preserve">تحقيق فهم أفضل بشأن نشر وتخصيص وإدارة نظام الويبو لإدارة الملكية الصناعية </w:t>
            </w:r>
            <w:r w:rsidR="0089730C">
              <w:rPr>
                <w:rFonts w:hint="cs"/>
                <w:rtl/>
                <w:lang w:val="en-GB" w:bidi="ar-SA"/>
              </w:rPr>
              <w:t>(</w:t>
            </w:r>
            <w:r w:rsidR="0089730C" w:rsidRPr="0089730C">
              <w:rPr>
                <w:lang w:bidi="ar-SA"/>
              </w:rPr>
              <w:t>IPAS</w:t>
            </w:r>
            <w:r w:rsidR="0089730C">
              <w:rPr>
                <w:rFonts w:hint="cs"/>
                <w:rtl/>
                <w:lang w:val="en-GB" w:bidi="ar-SA"/>
              </w:rPr>
              <w:t xml:space="preserve">) </w:t>
            </w:r>
            <w:r w:rsidRPr="00C07012">
              <w:rPr>
                <w:rFonts w:hint="cs"/>
                <w:rtl/>
                <w:lang w:val="en-GB" w:bidi="ar-SA"/>
              </w:rPr>
              <w:t>ووحداته الداعمة</w:t>
            </w:r>
          </w:p>
        </w:tc>
      </w:tr>
      <w:tr w:rsidR="00D34F4E" w:rsidRPr="00024704" w14:paraId="500B7283" w14:textId="77777777" w:rsidTr="00F835B2">
        <w:tc>
          <w:tcPr>
            <w:tcW w:w="0" w:type="auto"/>
            <w:vMerge/>
            <w:tcBorders>
              <w:top w:val="single" w:sz="4" w:space="0" w:color="auto"/>
              <w:left w:val="single" w:sz="4" w:space="0" w:color="auto"/>
              <w:bottom w:val="single" w:sz="4" w:space="0" w:color="auto"/>
              <w:right w:val="single" w:sz="4" w:space="0" w:color="auto"/>
            </w:tcBorders>
            <w:vAlign w:val="center"/>
            <w:hideMark/>
          </w:tcPr>
          <w:p w14:paraId="78910A35" w14:textId="77777777" w:rsidR="00D34F4E" w:rsidRPr="00024704" w:rsidRDefault="00D34F4E" w:rsidP="00D34F4E">
            <w:pPr>
              <w:pStyle w:val="BodyText"/>
            </w:pPr>
          </w:p>
        </w:tc>
        <w:tc>
          <w:tcPr>
            <w:tcW w:w="2886" w:type="dxa"/>
            <w:tcBorders>
              <w:top w:val="single" w:sz="4" w:space="0" w:color="auto"/>
              <w:left w:val="single" w:sz="4" w:space="0" w:color="auto"/>
              <w:bottom w:val="single" w:sz="4" w:space="0" w:color="auto"/>
              <w:right w:val="single" w:sz="4" w:space="0" w:color="auto"/>
            </w:tcBorders>
          </w:tcPr>
          <w:p w14:paraId="6F418B70" w14:textId="1D85E6EB" w:rsidR="00D34F4E" w:rsidRPr="00024704" w:rsidRDefault="00D34F4E" w:rsidP="00D34F4E">
            <w:pPr>
              <w:pStyle w:val="BodyText"/>
              <w:rPr>
                <w:lang w:val="fr-CH"/>
              </w:rPr>
            </w:pPr>
            <w:r>
              <w:rPr>
                <w:rFonts w:hint="cs"/>
                <w:rtl/>
                <w:lang w:val="fr-CH"/>
              </w:rPr>
              <w:t>حلقة عمل إقليمية لبلدان البحر الكاريبي في جامايكا</w:t>
            </w:r>
          </w:p>
        </w:tc>
        <w:tc>
          <w:tcPr>
            <w:tcW w:w="5384" w:type="dxa"/>
            <w:tcBorders>
              <w:top w:val="single" w:sz="4" w:space="0" w:color="auto"/>
              <w:left w:val="single" w:sz="4" w:space="0" w:color="auto"/>
              <w:bottom w:val="single" w:sz="4" w:space="0" w:color="auto"/>
              <w:right w:val="single" w:sz="4" w:space="0" w:color="auto"/>
            </w:tcBorders>
          </w:tcPr>
          <w:p w14:paraId="408F2F04" w14:textId="16CA4759" w:rsidR="00D34F4E" w:rsidRPr="00024704" w:rsidRDefault="00D34F4E" w:rsidP="0089730C">
            <w:pPr>
              <w:pStyle w:val="BodyText"/>
              <w:rPr>
                <w:lang w:val="en-GB"/>
              </w:rPr>
            </w:pPr>
            <w:r>
              <w:rPr>
                <w:rFonts w:hint="cs"/>
                <w:rtl/>
                <w:lang w:val="en-GB"/>
              </w:rPr>
              <w:t xml:space="preserve">تعميق المعارف والخبرات بشأن نظام إدارة الملكية الصناعية </w:t>
            </w:r>
            <w:r w:rsidR="0089730C">
              <w:rPr>
                <w:rFonts w:hint="cs"/>
                <w:rtl/>
                <w:lang w:val="en-GB"/>
              </w:rPr>
              <w:t>(</w:t>
            </w:r>
            <w:r w:rsidR="0089730C" w:rsidRPr="0089730C">
              <w:t>IPAS</w:t>
            </w:r>
            <w:r w:rsidR="0089730C">
              <w:rPr>
                <w:rFonts w:hint="cs"/>
                <w:rtl/>
                <w:lang w:val="en-GB"/>
              </w:rPr>
              <w:t xml:space="preserve">) </w:t>
            </w:r>
            <w:r>
              <w:rPr>
                <w:rFonts w:hint="cs"/>
                <w:rtl/>
                <w:lang w:val="en-GB"/>
              </w:rPr>
              <w:t>عن طريق التدريب العملي المكثف</w:t>
            </w:r>
          </w:p>
        </w:tc>
      </w:tr>
      <w:tr w:rsidR="00D34F4E" w:rsidRPr="00024704" w14:paraId="3DC70584" w14:textId="77777777" w:rsidTr="00F835B2">
        <w:tc>
          <w:tcPr>
            <w:tcW w:w="0" w:type="auto"/>
            <w:vMerge/>
            <w:tcBorders>
              <w:top w:val="single" w:sz="4" w:space="0" w:color="auto"/>
              <w:left w:val="single" w:sz="4" w:space="0" w:color="auto"/>
              <w:bottom w:val="single" w:sz="4" w:space="0" w:color="auto"/>
              <w:right w:val="single" w:sz="4" w:space="0" w:color="auto"/>
            </w:tcBorders>
            <w:vAlign w:val="center"/>
            <w:hideMark/>
          </w:tcPr>
          <w:p w14:paraId="6234DF0F" w14:textId="77777777" w:rsidR="00D34F4E" w:rsidRPr="00024704" w:rsidRDefault="00D34F4E" w:rsidP="00D34F4E">
            <w:pPr>
              <w:pStyle w:val="BodyText"/>
            </w:pPr>
          </w:p>
        </w:tc>
        <w:tc>
          <w:tcPr>
            <w:tcW w:w="2886" w:type="dxa"/>
            <w:tcBorders>
              <w:top w:val="single" w:sz="4" w:space="0" w:color="auto"/>
              <w:left w:val="single" w:sz="4" w:space="0" w:color="auto"/>
              <w:bottom w:val="single" w:sz="4" w:space="0" w:color="auto"/>
              <w:right w:val="single" w:sz="4" w:space="0" w:color="auto"/>
            </w:tcBorders>
          </w:tcPr>
          <w:p w14:paraId="215E29A1" w14:textId="1D311292" w:rsidR="00D34F4E" w:rsidRPr="00024704" w:rsidRDefault="00D34F4E" w:rsidP="00D34F4E">
            <w:pPr>
              <w:pStyle w:val="BodyText"/>
              <w:rPr>
                <w:lang w:val="fr-CH"/>
              </w:rPr>
            </w:pPr>
            <w:r>
              <w:rPr>
                <w:rFonts w:hint="cs"/>
                <w:rtl/>
                <w:lang w:val="fr-CH"/>
              </w:rPr>
              <w:t>حلقة عمل إقليمية في تنزانيا</w:t>
            </w:r>
          </w:p>
        </w:tc>
        <w:tc>
          <w:tcPr>
            <w:tcW w:w="5384" w:type="dxa"/>
            <w:tcBorders>
              <w:top w:val="single" w:sz="4" w:space="0" w:color="auto"/>
              <w:left w:val="single" w:sz="4" w:space="0" w:color="auto"/>
              <w:bottom w:val="single" w:sz="4" w:space="0" w:color="auto"/>
              <w:right w:val="single" w:sz="4" w:space="0" w:color="auto"/>
            </w:tcBorders>
          </w:tcPr>
          <w:p w14:paraId="346FBD89" w14:textId="185251DE" w:rsidR="00D34F4E" w:rsidRPr="00024704" w:rsidRDefault="00D34F4E" w:rsidP="0089730C">
            <w:pPr>
              <w:pStyle w:val="BodyText"/>
              <w:rPr>
                <w:lang w:val="en-GB"/>
              </w:rPr>
            </w:pPr>
            <w:r w:rsidRPr="00605079">
              <w:rPr>
                <w:rFonts w:hint="cs"/>
                <w:rtl/>
                <w:lang w:val="en-GB" w:bidi="ar-SA"/>
              </w:rPr>
              <w:t xml:space="preserve">تحسين قدرة فاحصي العلامات التجارية </w:t>
            </w:r>
            <w:r w:rsidR="0089730C">
              <w:rPr>
                <w:rFonts w:hint="cs"/>
                <w:rtl/>
                <w:lang w:val="en-GB" w:bidi="ar-SA"/>
              </w:rPr>
              <w:t>على</w:t>
            </w:r>
            <w:r w:rsidRPr="00605079">
              <w:rPr>
                <w:rFonts w:hint="cs"/>
                <w:rtl/>
                <w:lang w:val="en-GB" w:bidi="ar-SA"/>
              </w:rPr>
              <w:t xml:space="preserve"> استخدام نظام إدارة الملكية الصناعية</w:t>
            </w:r>
            <w:r w:rsidR="0089730C">
              <w:rPr>
                <w:rFonts w:hint="cs"/>
                <w:rtl/>
                <w:lang w:val="en-GB" w:bidi="ar-SA"/>
              </w:rPr>
              <w:t xml:space="preserve"> (</w:t>
            </w:r>
            <w:r w:rsidR="0089730C" w:rsidRPr="0089730C">
              <w:rPr>
                <w:lang w:bidi="ar-SA"/>
              </w:rPr>
              <w:t>IPAS</w:t>
            </w:r>
            <w:r w:rsidR="0089730C">
              <w:rPr>
                <w:rFonts w:hint="cs"/>
                <w:rtl/>
                <w:lang w:val="en-GB" w:bidi="ar-SA"/>
              </w:rPr>
              <w:t>)</w:t>
            </w:r>
            <w:r w:rsidRPr="00605079">
              <w:rPr>
                <w:rFonts w:hint="cs"/>
                <w:rtl/>
                <w:lang w:val="en-GB" w:bidi="ar-SA"/>
              </w:rPr>
              <w:t xml:space="preserve"> لأغراض البحث والفحص</w:t>
            </w:r>
          </w:p>
        </w:tc>
      </w:tr>
      <w:tr w:rsidR="00E1385F" w:rsidRPr="00024704" w14:paraId="23DF86F8" w14:textId="77777777" w:rsidTr="00F835B2">
        <w:tc>
          <w:tcPr>
            <w:tcW w:w="0" w:type="auto"/>
            <w:vMerge/>
            <w:tcBorders>
              <w:top w:val="single" w:sz="4" w:space="0" w:color="auto"/>
              <w:left w:val="single" w:sz="4" w:space="0" w:color="auto"/>
              <w:bottom w:val="single" w:sz="4" w:space="0" w:color="auto"/>
              <w:right w:val="single" w:sz="4" w:space="0" w:color="auto"/>
            </w:tcBorders>
            <w:vAlign w:val="center"/>
            <w:hideMark/>
          </w:tcPr>
          <w:p w14:paraId="172B5D24" w14:textId="77777777" w:rsidR="00E1385F" w:rsidRPr="00024704" w:rsidRDefault="00E1385F" w:rsidP="00E1385F">
            <w:pPr>
              <w:pStyle w:val="BodyText"/>
            </w:pPr>
          </w:p>
        </w:tc>
        <w:tc>
          <w:tcPr>
            <w:tcW w:w="2886" w:type="dxa"/>
            <w:tcBorders>
              <w:top w:val="single" w:sz="4" w:space="0" w:color="auto"/>
              <w:left w:val="single" w:sz="4" w:space="0" w:color="auto"/>
              <w:bottom w:val="single" w:sz="4" w:space="0" w:color="auto"/>
              <w:right w:val="single" w:sz="4" w:space="0" w:color="auto"/>
            </w:tcBorders>
          </w:tcPr>
          <w:p w14:paraId="75A0ECCA" w14:textId="1FD30770" w:rsidR="00E1385F" w:rsidRPr="00024704" w:rsidRDefault="00E1385F" w:rsidP="00E1385F">
            <w:pPr>
              <w:pStyle w:val="BodyText"/>
              <w:rPr>
                <w:lang w:val="en-GB"/>
              </w:rPr>
            </w:pPr>
            <w:r w:rsidRPr="00FA598D">
              <w:rPr>
                <w:rFonts w:hint="cs"/>
                <w:rtl/>
                <w:lang w:val="en-GB" w:bidi="ar-SA"/>
              </w:rPr>
              <w:t>حلقة عمل</w:t>
            </w:r>
            <w:r>
              <w:rPr>
                <w:rFonts w:hint="cs"/>
                <w:rtl/>
                <w:lang w:val="en-GB" w:bidi="ar-SA"/>
              </w:rPr>
              <w:t xml:space="preserve"> الويبو</w:t>
            </w:r>
            <w:r w:rsidRPr="00FA598D">
              <w:rPr>
                <w:rFonts w:hint="cs"/>
                <w:rtl/>
                <w:lang w:val="en-GB" w:bidi="ar-SA"/>
              </w:rPr>
              <w:t xml:space="preserve"> </w:t>
            </w:r>
            <w:r>
              <w:rPr>
                <w:rFonts w:hint="cs"/>
                <w:rtl/>
                <w:lang w:val="en-GB" w:bidi="ar-SA"/>
              </w:rPr>
              <w:t>ال</w:t>
            </w:r>
            <w:r w:rsidRPr="00FA598D">
              <w:rPr>
                <w:rFonts w:hint="cs"/>
                <w:rtl/>
                <w:lang w:val="en-GB" w:bidi="ar-SA"/>
              </w:rPr>
              <w:t>إقليمية بشأن تكنولوجيا المعلومات لفائدة البلدان العربية</w:t>
            </w:r>
            <w:r>
              <w:rPr>
                <w:rFonts w:hint="cs"/>
                <w:rtl/>
                <w:lang w:val="en-GB" w:bidi="ar-SA"/>
              </w:rPr>
              <w:t xml:space="preserve"> - عُمان</w:t>
            </w:r>
          </w:p>
        </w:tc>
        <w:tc>
          <w:tcPr>
            <w:tcW w:w="5384" w:type="dxa"/>
            <w:tcBorders>
              <w:top w:val="single" w:sz="4" w:space="0" w:color="auto"/>
              <w:left w:val="single" w:sz="4" w:space="0" w:color="auto"/>
              <w:bottom w:val="single" w:sz="4" w:space="0" w:color="auto"/>
              <w:right w:val="single" w:sz="4" w:space="0" w:color="auto"/>
            </w:tcBorders>
          </w:tcPr>
          <w:p w14:paraId="39A902DC" w14:textId="0944AE87" w:rsidR="00E1385F" w:rsidRPr="00024704" w:rsidRDefault="00E1385F" w:rsidP="00E1385F">
            <w:pPr>
              <w:pStyle w:val="BodyText"/>
              <w:rPr>
                <w:lang w:val="en-GB"/>
              </w:rPr>
            </w:pPr>
            <w:r>
              <w:rPr>
                <w:rFonts w:hint="cs"/>
                <w:rtl/>
                <w:lang w:val="en-GB"/>
              </w:rPr>
              <w:t xml:space="preserve">عرض خدمات وأدوات على الإنترنت تستخدم في تقديم الخدمات الإلكترونية للمكاتب لفائدة </w:t>
            </w:r>
            <w:r w:rsidRPr="004267A7">
              <w:rPr>
                <w:rFonts w:hint="cs"/>
                <w:rtl/>
                <w:lang w:val="en-GB" w:bidi="ar-SA"/>
              </w:rPr>
              <w:t>أصحاب المصلحة</w:t>
            </w:r>
          </w:p>
        </w:tc>
      </w:tr>
    </w:tbl>
    <w:p w14:paraId="179065FD" w14:textId="318BAF87" w:rsidR="00024704" w:rsidRDefault="00485A85" w:rsidP="0015351A">
      <w:pPr>
        <w:pStyle w:val="Heading5"/>
        <w:rPr>
          <w:rtl/>
        </w:rPr>
      </w:pPr>
      <w:r>
        <w:rPr>
          <w:rFonts w:hint="cs"/>
          <w:rtl/>
        </w:rPr>
        <w:t>"</w:t>
      </w:r>
      <w:r w:rsidR="00CF3480">
        <w:rPr>
          <w:rFonts w:hint="cs"/>
          <w:rtl/>
        </w:rPr>
        <w:t>7</w:t>
      </w:r>
      <w:r w:rsidR="00B61EA0">
        <w:rPr>
          <w:rFonts w:hint="cs"/>
          <w:rtl/>
        </w:rPr>
        <w:t xml:space="preserve">" النفاذ إلى البيانات الرقمية للعلوم والتكنولوجيا والملكية الفكرية </w:t>
      </w:r>
      <w:r w:rsidR="00DC0DF9">
        <w:rPr>
          <w:rFonts w:hint="cs"/>
          <w:rtl/>
        </w:rPr>
        <w:t xml:space="preserve">المتاحة </w:t>
      </w:r>
      <w:r w:rsidR="00B61EA0">
        <w:rPr>
          <w:rFonts w:hint="cs"/>
          <w:rtl/>
        </w:rPr>
        <w:t>في قواعد البيانات التجارية</w:t>
      </w:r>
    </w:p>
    <w:p w14:paraId="049890DD" w14:textId="67FBF822" w:rsidR="00223760" w:rsidRDefault="00685EDE" w:rsidP="00305F13">
      <w:pPr>
        <w:pStyle w:val="ONUMA"/>
      </w:pPr>
      <w:r>
        <w:rPr>
          <w:rFonts w:hint="cs"/>
          <w:rtl/>
        </w:rPr>
        <w:t xml:space="preserve">كنتيجة للمحادثات والتوصيات في إطار أجندة الويبو للتنمية، </w:t>
      </w:r>
      <w:r w:rsidR="00752B77">
        <w:rPr>
          <w:rFonts w:hint="cs"/>
          <w:rtl/>
        </w:rPr>
        <w:t xml:space="preserve">أنشأت </w:t>
      </w:r>
      <w:r>
        <w:rPr>
          <w:rFonts w:hint="cs"/>
          <w:rtl/>
        </w:rPr>
        <w:t xml:space="preserve">الويبو </w:t>
      </w:r>
      <w:r w:rsidR="00752B77">
        <w:rPr>
          <w:rFonts w:hint="cs"/>
          <w:rtl/>
        </w:rPr>
        <w:t xml:space="preserve">مشاريع </w:t>
      </w:r>
      <w:r>
        <w:rPr>
          <w:rFonts w:hint="cs"/>
          <w:rtl/>
        </w:rPr>
        <w:t>شراك</w:t>
      </w:r>
      <w:r w:rsidR="00752B77">
        <w:rPr>
          <w:rFonts w:hint="cs"/>
          <w:rtl/>
        </w:rPr>
        <w:t xml:space="preserve">ة </w:t>
      </w:r>
      <w:r w:rsidR="00752B77" w:rsidRPr="00752B77">
        <w:rPr>
          <w:rFonts w:hint="cs"/>
          <w:rtl/>
        </w:rPr>
        <w:t>عد</w:t>
      </w:r>
      <w:r w:rsidR="00752B77">
        <w:rPr>
          <w:rFonts w:hint="cs"/>
          <w:rtl/>
        </w:rPr>
        <w:t>يدة</w:t>
      </w:r>
      <w:r w:rsidR="00752B77" w:rsidRPr="00752B77">
        <w:rPr>
          <w:rFonts w:hint="cs"/>
          <w:rtl/>
        </w:rPr>
        <w:t xml:space="preserve"> </w:t>
      </w:r>
      <w:r>
        <w:rPr>
          <w:rFonts w:hint="cs"/>
          <w:rtl/>
        </w:rPr>
        <w:t>في هذا المجال.</w:t>
      </w:r>
      <w:r w:rsidR="00223760">
        <w:rPr>
          <w:rFonts w:hint="cs"/>
          <w:rtl/>
        </w:rPr>
        <w:t xml:space="preserve"> </w:t>
      </w:r>
      <w:r w:rsidR="007E118F">
        <w:rPr>
          <w:rFonts w:hint="cs"/>
          <w:rtl/>
        </w:rPr>
        <w:t>و</w:t>
      </w:r>
      <w:r w:rsidR="007E118F" w:rsidRPr="007E118F">
        <w:rPr>
          <w:rtl/>
        </w:rPr>
        <w:t xml:space="preserve">برنامج </w:t>
      </w:r>
      <w:r w:rsidR="00135995">
        <w:rPr>
          <w:rFonts w:hint="cs"/>
          <w:rtl/>
        </w:rPr>
        <w:t>الويبو ل</w:t>
      </w:r>
      <w:r w:rsidR="007E118F" w:rsidRPr="007E118F">
        <w:rPr>
          <w:rtl/>
        </w:rPr>
        <w:t>لنفاذ إلى الأبحاث لأغراض التطوير والابتكار</w:t>
      </w:r>
      <w:r w:rsidR="0089730C">
        <w:rPr>
          <w:rFonts w:hint="cs"/>
          <w:rtl/>
        </w:rPr>
        <w:t xml:space="preserve"> (</w:t>
      </w:r>
      <w:r w:rsidR="0089730C" w:rsidRPr="0089730C">
        <w:t>ARDI</w:t>
      </w:r>
      <w:r w:rsidR="0089730C">
        <w:rPr>
          <w:rFonts w:hint="cs"/>
          <w:rtl/>
        </w:rPr>
        <w:t>)</w:t>
      </w:r>
      <w:r w:rsidR="007E118F">
        <w:rPr>
          <w:rFonts w:hint="cs"/>
          <w:rtl/>
        </w:rPr>
        <w:t xml:space="preserve"> جزء من شراك</w:t>
      </w:r>
      <w:r w:rsidR="00135995">
        <w:rPr>
          <w:rFonts w:hint="cs"/>
          <w:rtl/>
        </w:rPr>
        <w:t>ة</w:t>
      </w:r>
      <w:r w:rsidR="007E118F">
        <w:rPr>
          <w:rFonts w:hint="cs"/>
          <w:rtl/>
        </w:rPr>
        <w:t xml:space="preserve"> بين القطاعين العام والخاص مع بعض الناشرين الرائدين على الصعيد العالمي في مجال العلوم والتقنيات، ويوفر</w:t>
      </w:r>
      <w:r w:rsidR="00135995">
        <w:rPr>
          <w:rFonts w:hint="cs"/>
          <w:rtl/>
        </w:rPr>
        <w:t xml:space="preserve"> البرنامج</w:t>
      </w:r>
      <w:r w:rsidR="0089730C">
        <w:rPr>
          <w:rFonts w:hint="cs"/>
          <w:rtl/>
        </w:rPr>
        <w:t xml:space="preserve"> </w:t>
      </w:r>
      <w:r w:rsidR="007E118F">
        <w:rPr>
          <w:rFonts w:hint="cs"/>
          <w:rtl/>
        </w:rPr>
        <w:t xml:space="preserve">نفاذاً مجانياً أو </w:t>
      </w:r>
      <w:r w:rsidR="00135995">
        <w:rPr>
          <w:rFonts w:hint="cs"/>
          <w:rtl/>
        </w:rPr>
        <w:t>قليل</w:t>
      </w:r>
      <w:r w:rsidR="0089730C">
        <w:rPr>
          <w:rFonts w:hint="cs"/>
          <w:rtl/>
        </w:rPr>
        <w:t xml:space="preserve"> التكلفة إلى ما يزيد على</w:t>
      </w:r>
      <w:r w:rsidR="007E118F">
        <w:rPr>
          <w:rFonts w:hint="cs"/>
          <w:rtl/>
        </w:rPr>
        <w:t xml:space="preserve"> </w:t>
      </w:r>
      <w:r w:rsidR="007E118F" w:rsidRPr="007E118F">
        <w:t>8,000</w:t>
      </w:r>
      <w:r w:rsidR="007E118F">
        <w:rPr>
          <w:rFonts w:hint="cs"/>
          <w:rtl/>
        </w:rPr>
        <w:t xml:space="preserve"> صحيفة علمية وتقنية قائمة على الاشتراك وأكثر من </w:t>
      </w:r>
      <w:r w:rsidR="007E118F" w:rsidRPr="007E118F">
        <w:t>34,000</w:t>
      </w:r>
      <w:r w:rsidR="007E118F">
        <w:rPr>
          <w:rFonts w:hint="cs"/>
          <w:rtl/>
        </w:rPr>
        <w:t xml:space="preserve"> كتاب إلكتروني ومرجع في</w:t>
      </w:r>
      <w:r w:rsidR="00135995">
        <w:rPr>
          <w:rFonts w:hint="cs"/>
          <w:rtl/>
        </w:rPr>
        <w:t xml:space="preserve"> 125 بلداً من </w:t>
      </w:r>
      <w:r w:rsidR="007E118F">
        <w:rPr>
          <w:rFonts w:hint="cs"/>
          <w:rtl/>
        </w:rPr>
        <w:t xml:space="preserve">البلدان النامية أو </w:t>
      </w:r>
      <w:r w:rsidR="00135995">
        <w:rPr>
          <w:rFonts w:hint="cs"/>
          <w:rtl/>
        </w:rPr>
        <w:t xml:space="preserve">البلدان </w:t>
      </w:r>
      <w:r w:rsidR="007E118F">
        <w:rPr>
          <w:rFonts w:hint="cs"/>
          <w:rtl/>
        </w:rPr>
        <w:t>الأقل نمواً.</w:t>
      </w:r>
      <w:r w:rsidR="0068619C">
        <w:rPr>
          <w:rFonts w:hint="cs"/>
          <w:rtl/>
        </w:rPr>
        <w:t xml:space="preserve"> </w:t>
      </w:r>
      <w:r w:rsidR="0052555E">
        <w:rPr>
          <w:rFonts w:hint="cs"/>
          <w:rtl/>
        </w:rPr>
        <w:t>وهو</w:t>
      </w:r>
      <w:r w:rsidR="00854361">
        <w:rPr>
          <w:rFonts w:hint="cs"/>
          <w:rtl/>
        </w:rPr>
        <w:t xml:space="preserve"> </w:t>
      </w:r>
      <w:r w:rsidR="00854361" w:rsidRPr="00854361">
        <w:rPr>
          <w:rtl/>
        </w:rPr>
        <w:t>عضو في شراكة "البحث من أجل الحياة" إلى جانب البرامج التي تديرها منظمة الصحة العالمية ومنظمة الأغذية والزراعة وبرنامج الأمم المتحدة للبيئة</w:t>
      </w:r>
      <w:r w:rsidR="00854361">
        <w:rPr>
          <w:rFonts w:hint="cs"/>
          <w:rtl/>
        </w:rPr>
        <w:t xml:space="preserve"> ومنظمة العمل الدولية</w:t>
      </w:r>
      <w:r w:rsidR="00305F13">
        <w:rPr>
          <w:rFonts w:hint="cs"/>
          <w:rtl/>
        </w:rPr>
        <w:t>، وتتيح جميعاً</w:t>
      </w:r>
      <w:r w:rsidR="00860A1C">
        <w:rPr>
          <w:rFonts w:hint="cs"/>
          <w:rtl/>
        </w:rPr>
        <w:t xml:space="preserve"> محتو</w:t>
      </w:r>
      <w:r w:rsidR="0052555E">
        <w:rPr>
          <w:rFonts w:hint="cs"/>
          <w:rtl/>
        </w:rPr>
        <w:t>يات</w:t>
      </w:r>
      <w:r w:rsidR="00860A1C">
        <w:rPr>
          <w:rFonts w:hint="cs"/>
          <w:rtl/>
        </w:rPr>
        <w:t xml:space="preserve"> في المجالات التي تتخصص فيها.</w:t>
      </w:r>
      <w:r w:rsidR="00EA4B9C">
        <w:rPr>
          <w:rFonts w:hint="cs"/>
          <w:rtl/>
        </w:rPr>
        <w:t xml:space="preserve"> وزاد عدد المؤسسات المشاركة في البرنامج </w:t>
      </w:r>
      <w:r w:rsidR="00305F13">
        <w:rPr>
          <w:rFonts w:hint="cs"/>
          <w:rtl/>
        </w:rPr>
        <w:t>ليبلغ</w:t>
      </w:r>
      <w:r w:rsidR="00EA4B9C">
        <w:rPr>
          <w:rFonts w:hint="cs"/>
          <w:rtl/>
        </w:rPr>
        <w:t xml:space="preserve"> أكثر من </w:t>
      </w:r>
      <w:r w:rsidR="00EA4B9C" w:rsidRPr="00EA4B9C">
        <w:t>2,300</w:t>
      </w:r>
      <w:r w:rsidR="00EA4B9C">
        <w:rPr>
          <w:rFonts w:hint="cs"/>
          <w:rtl/>
        </w:rPr>
        <w:t xml:space="preserve"> مؤسسة العام الماضي (انظر الرقم أدناه).</w:t>
      </w:r>
      <w:r w:rsidR="00C74295">
        <w:rPr>
          <w:rFonts w:hint="cs"/>
          <w:rtl/>
        </w:rPr>
        <w:t xml:space="preserve"> وفي المجموع، </w:t>
      </w:r>
      <w:r w:rsidR="00DC02E0">
        <w:rPr>
          <w:rFonts w:hint="cs"/>
          <w:rtl/>
        </w:rPr>
        <w:t xml:space="preserve">هناك أكثر من </w:t>
      </w:r>
      <w:r w:rsidR="00DC02E0" w:rsidRPr="00DC02E0">
        <w:t>10,000</w:t>
      </w:r>
      <w:r w:rsidR="00DC02E0">
        <w:rPr>
          <w:rFonts w:hint="cs"/>
          <w:rtl/>
        </w:rPr>
        <w:t xml:space="preserve"> مؤسسة مسجلة في شراكة "البحث من أجل الحياة" تتيح نفاذاً إلى أكثر من </w:t>
      </w:r>
      <w:r w:rsidR="00DC02E0" w:rsidRPr="00DC02E0">
        <w:t>23,000</w:t>
      </w:r>
      <w:r w:rsidR="00DC02E0">
        <w:rPr>
          <w:rFonts w:hint="cs"/>
          <w:rtl/>
        </w:rPr>
        <w:t xml:space="preserve"> صحيفة وأكثر من </w:t>
      </w:r>
      <w:r w:rsidR="00DC02E0" w:rsidRPr="00DC02E0">
        <w:t>86,000</w:t>
      </w:r>
      <w:r w:rsidR="00305F13">
        <w:rPr>
          <w:rFonts w:hint="cs"/>
          <w:rtl/>
        </w:rPr>
        <w:t xml:space="preserve"> كتاب ومصنف مرجعي</w:t>
      </w:r>
      <w:r w:rsidR="00DC02E0">
        <w:rPr>
          <w:rFonts w:hint="cs"/>
          <w:rtl/>
        </w:rPr>
        <w:t>.</w:t>
      </w:r>
    </w:p>
    <w:p w14:paraId="000E4424" w14:textId="57CC8FC7" w:rsidR="00223760" w:rsidRDefault="00223760" w:rsidP="00223760">
      <w:pPr>
        <w:pStyle w:val="BodyText"/>
        <w:rPr>
          <w:rtl/>
        </w:rPr>
      </w:pPr>
      <w:r w:rsidRPr="00D967BA">
        <w:rPr>
          <w:rFonts w:asciiTheme="majorBidi" w:hAnsiTheme="majorBidi" w:cstheme="majorBidi"/>
          <w:noProof/>
          <w:sz w:val="24"/>
          <w:szCs w:val="24"/>
          <w:lang w:bidi="ar-SA"/>
        </w:rPr>
        <w:drawing>
          <wp:inline distT="0" distB="0" distL="0" distR="0" wp14:anchorId="5DB4B0F7" wp14:editId="77F5CE3E">
            <wp:extent cx="5452281" cy="2299648"/>
            <wp:effectExtent l="0" t="0" r="15240" b="57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EEFD37" w14:textId="62E0D095" w:rsidR="00B61EA0" w:rsidRDefault="0095544A" w:rsidP="007D6307">
      <w:pPr>
        <w:pStyle w:val="ONUMA"/>
      </w:pPr>
      <w:r>
        <w:rPr>
          <w:rFonts w:hint="cs"/>
          <w:rtl/>
        </w:rPr>
        <w:t xml:space="preserve">ويتيح </w:t>
      </w:r>
      <w:r w:rsidR="00340CC5">
        <w:rPr>
          <w:rFonts w:hint="cs"/>
          <w:rtl/>
        </w:rPr>
        <w:t xml:space="preserve">برنامج شراكة آخر بين القطاعين العام والخاص </w:t>
      </w:r>
      <w:r w:rsidR="007D6307">
        <w:rPr>
          <w:rFonts w:hint="cs"/>
          <w:rtl/>
        </w:rPr>
        <w:t xml:space="preserve">أقيم </w:t>
      </w:r>
      <w:r w:rsidR="00340CC5">
        <w:rPr>
          <w:rFonts w:hint="cs"/>
          <w:rtl/>
        </w:rPr>
        <w:t xml:space="preserve">مع </w:t>
      </w:r>
      <w:r>
        <w:rPr>
          <w:rFonts w:hint="cs"/>
          <w:rtl/>
        </w:rPr>
        <w:t xml:space="preserve">تسعة من </w:t>
      </w:r>
      <w:r w:rsidR="00340CC5">
        <w:rPr>
          <w:rFonts w:hint="cs"/>
          <w:rtl/>
        </w:rPr>
        <w:t xml:space="preserve">مقدمي خدمات قواعد بيانات البراءات الرائدين في العالم، وهو </w:t>
      </w:r>
      <w:r w:rsidR="00340CC5" w:rsidRPr="00340CC5">
        <w:rPr>
          <w:rtl/>
        </w:rPr>
        <w:t>برنامج الويبو للنفاذ إلى المعلومات المتخصصة بشأن البراءات</w:t>
      </w:r>
      <w:r w:rsidR="007D6307">
        <w:rPr>
          <w:rFonts w:hint="cs"/>
          <w:rtl/>
        </w:rPr>
        <w:t xml:space="preserve"> (</w:t>
      </w:r>
      <w:r w:rsidR="007D6307" w:rsidRPr="007D6307">
        <w:t>ASPI</w:t>
      </w:r>
      <w:r w:rsidR="007D6307">
        <w:rPr>
          <w:rFonts w:hint="cs"/>
          <w:rtl/>
        </w:rPr>
        <w:t>)</w:t>
      </w:r>
      <w:r w:rsidR="00340CC5">
        <w:rPr>
          <w:rFonts w:hint="cs"/>
          <w:rtl/>
        </w:rPr>
        <w:t>، نفاذ</w:t>
      </w:r>
      <w:r w:rsidR="007D6307">
        <w:rPr>
          <w:rFonts w:hint="cs"/>
          <w:rtl/>
        </w:rPr>
        <w:t>اً</w:t>
      </w:r>
      <w:r w:rsidR="00340CC5">
        <w:rPr>
          <w:rFonts w:hint="cs"/>
          <w:rtl/>
        </w:rPr>
        <w:t xml:space="preserve"> مجانياً أو </w:t>
      </w:r>
      <w:r>
        <w:rPr>
          <w:rFonts w:hint="cs"/>
          <w:rtl/>
        </w:rPr>
        <w:t>قليل</w:t>
      </w:r>
      <w:r w:rsidR="00340CC5">
        <w:rPr>
          <w:rFonts w:hint="cs"/>
          <w:rtl/>
        </w:rPr>
        <w:t xml:space="preserve"> التكلفة إلى </w:t>
      </w:r>
      <w:r w:rsidR="007D6307">
        <w:rPr>
          <w:rtl/>
        </w:rPr>
        <w:t xml:space="preserve">خدمات </w:t>
      </w:r>
      <w:r w:rsidR="007D6307">
        <w:rPr>
          <w:rFonts w:hint="cs"/>
          <w:rtl/>
        </w:rPr>
        <w:t>البحث و</w:t>
      </w:r>
      <w:r w:rsidR="007D6307">
        <w:rPr>
          <w:rtl/>
        </w:rPr>
        <w:t>التحليل</w:t>
      </w:r>
      <w:r w:rsidR="00340CC5" w:rsidRPr="00340CC5">
        <w:rPr>
          <w:rtl/>
        </w:rPr>
        <w:t xml:space="preserve"> </w:t>
      </w:r>
      <w:r w:rsidR="007D6307">
        <w:rPr>
          <w:rFonts w:hint="cs"/>
          <w:rtl/>
        </w:rPr>
        <w:t>التجارية الخاصة ب</w:t>
      </w:r>
      <w:r w:rsidR="00340CC5" w:rsidRPr="00340CC5">
        <w:rPr>
          <w:rtl/>
        </w:rPr>
        <w:t>البراءات</w:t>
      </w:r>
      <w:r w:rsidR="007D6307">
        <w:rPr>
          <w:rFonts w:hint="cs"/>
          <w:rtl/>
        </w:rPr>
        <w:t xml:space="preserve"> لفائدة </w:t>
      </w:r>
      <w:r w:rsidR="00340CC5" w:rsidRPr="00340CC5">
        <w:rPr>
          <w:rtl/>
        </w:rPr>
        <w:t xml:space="preserve">أكثر من </w:t>
      </w:r>
      <w:r w:rsidR="00340CC5">
        <w:t>140</w:t>
      </w:r>
      <w:r w:rsidR="00340CC5" w:rsidRPr="00340CC5">
        <w:rPr>
          <w:rtl/>
        </w:rPr>
        <w:t xml:space="preserve"> مؤسسة مسجلة في </w:t>
      </w:r>
      <w:r w:rsidR="00340CC5">
        <w:rPr>
          <w:rFonts w:hint="cs"/>
          <w:rtl/>
        </w:rPr>
        <w:t>51 بلداً من البلدان النامية أو</w:t>
      </w:r>
      <w:r>
        <w:rPr>
          <w:rFonts w:hint="cs"/>
          <w:rtl/>
        </w:rPr>
        <w:t xml:space="preserve"> البلدان</w:t>
      </w:r>
      <w:r w:rsidR="00340CC5">
        <w:rPr>
          <w:rFonts w:hint="cs"/>
          <w:rtl/>
        </w:rPr>
        <w:t xml:space="preserve"> الأقل نمواً.</w:t>
      </w:r>
      <w:r w:rsidR="007B79F6">
        <w:rPr>
          <w:rFonts w:hint="cs"/>
          <w:rtl/>
        </w:rPr>
        <w:t xml:space="preserve"> وتوفر قواعد بيانات البراءات التجارية أدوات أكثر </w:t>
      </w:r>
      <w:r w:rsidR="000210D2">
        <w:rPr>
          <w:rFonts w:hint="cs"/>
          <w:rtl/>
        </w:rPr>
        <w:t>تشعباً</w:t>
      </w:r>
      <w:r w:rsidR="007B79F6">
        <w:rPr>
          <w:rFonts w:hint="cs"/>
          <w:rtl/>
        </w:rPr>
        <w:t xml:space="preserve"> للبحث والتحليل مقارنة بقواعد بيانات البراءات المجانية.</w:t>
      </w:r>
    </w:p>
    <w:p w14:paraId="020CF24B" w14:textId="70416238" w:rsidR="00106113" w:rsidRDefault="00740731" w:rsidP="002A31BA">
      <w:pPr>
        <w:pStyle w:val="ONUMA"/>
      </w:pPr>
      <w:r>
        <w:rPr>
          <w:rFonts w:hint="cs"/>
          <w:rtl/>
        </w:rPr>
        <w:t>ووجهت توصيات أجندة الويبو للتنمية أمانة الويبو إلى بدء برنامج آخر هو مراكز دعم التكنولوجيا والابتكار</w:t>
      </w:r>
      <w:r w:rsidR="007D6307">
        <w:rPr>
          <w:rFonts w:hint="cs"/>
          <w:rtl/>
        </w:rPr>
        <w:t xml:space="preserve"> (</w:t>
      </w:r>
      <w:r w:rsidR="007D6307" w:rsidRPr="007D6307">
        <w:t>TISCs</w:t>
      </w:r>
      <w:r w:rsidR="007D6307">
        <w:rPr>
          <w:rFonts w:hint="cs"/>
          <w:rtl/>
        </w:rPr>
        <w:t>)</w:t>
      </w:r>
      <w:r>
        <w:rPr>
          <w:rFonts w:hint="cs"/>
          <w:rtl/>
        </w:rPr>
        <w:t>.</w:t>
      </w:r>
      <w:r w:rsidR="00FB250E">
        <w:rPr>
          <w:rFonts w:hint="cs"/>
          <w:rtl/>
        </w:rPr>
        <w:t xml:space="preserve"> ويهدف ذلك</w:t>
      </w:r>
      <w:r w:rsidR="007D6307">
        <w:rPr>
          <w:rFonts w:hint="cs"/>
          <w:rtl/>
        </w:rPr>
        <w:t xml:space="preserve"> البرنامج </w:t>
      </w:r>
      <w:r w:rsidR="00B80489">
        <w:rPr>
          <w:rFonts w:hint="cs"/>
          <w:rtl/>
        </w:rPr>
        <w:t xml:space="preserve">إلى تعزيز الجانب المؤسسي لكل بلد من أجل تحقيق أفضل استخدام </w:t>
      </w:r>
      <w:r w:rsidR="00B66AB1">
        <w:rPr>
          <w:rFonts w:hint="cs"/>
          <w:rtl/>
        </w:rPr>
        <w:t>و</w:t>
      </w:r>
      <w:r w:rsidR="00FB250E">
        <w:rPr>
          <w:rFonts w:hint="cs"/>
          <w:rtl/>
        </w:rPr>
        <w:t>بلوغ المستوى الأمثل فيما يخص ال</w:t>
      </w:r>
      <w:r w:rsidR="00B80489">
        <w:rPr>
          <w:rFonts w:hint="cs"/>
          <w:rtl/>
        </w:rPr>
        <w:t xml:space="preserve">بحث </w:t>
      </w:r>
      <w:r w:rsidR="002A31BA">
        <w:rPr>
          <w:rFonts w:hint="cs"/>
          <w:rtl/>
        </w:rPr>
        <w:t>في البيانات الرقمية المتصلة بالعلوم والتكنولوجيا والملكية الفكرية و</w:t>
      </w:r>
      <w:r w:rsidR="003D3CD1">
        <w:rPr>
          <w:rFonts w:hint="cs"/>
          <w:rtl/>
        </w:rPr>
        <w:t>استخراج</w:t>
      </w:r>
      <w:r w:rsidR="002A31BA">
        <w:rPr>
          <w:rFonts w:hint="cs"/>
          <w:rtl/>
        </w:rPr>
        <w:t>ها</w:t>
      </w:r>
      <w:r w:rsidR="00B80489">
        <w:rPr>
          <w:rFonts w:hint="cs"/>
          <w:rtl/>
        </w:rPr>
        <w:t>.</w:t>
      </w:r>
    </w:p>
    <w:p w14:paraId="1B146070" w14:textId="75FDD509" w:rsidR="00D939E2" w:rsidRDefault="00906633" w:rsidP="002A31BA">
      <w:pPr>
        <w:pStyle w:val="ONUMA"/>
      </w:pPr>
      <w:r>
        <w:rPr>
          <w:rFonts w:hint="cs"/>
          <w:rtl/>
        </w:rPr>
        <w:t>وتعز</w:t>
      </w:r>
      <w:r w:rsidR="002A31BA">
        <w:rPr>
          <w:rFonts w:hint="cs"/>
          <w:rtl/>
        </w:rPr>
        <w:t>ّ</w:t>
      </w:r>
      <w:r>
        <w:rPr>
          <w:rFonts w:hint="cs"/>
          <w:rtl/>
        </w:rPr>
        <w:t xml:space="preserve">ز مراكز دعم التكنولوجيا والابتكار النفاذ إلى تكنولوجيا المعلومات وتدعمه، وتتيح خدمات دعم الابتكار </w:t>
      </w:r>
      <w:r w:rsidR="00B66AB1">
        <w:rPr>
          <w:rFonts w:hint="cs"/>
          <w:rtl/>
        </w:rPr>
        <w:t>الملائمة</w:t>
      </w:r>
      <w:r>
        <w:rPr>
          <w:rFonts w:hint="cs"/>
          <w:rtl/>
        </w:rPr>
        <w:t>، التي تبدأ من عمليات البحث التكنولوجية الأساسية لتصل إلى خدمات ال</w:t>
      </w:r>
      <w:r w:rsidR="002A31BA">
        <w:rPr>
          <w:rFonts w:hint="cs"/>
          <w:rtl/>
        </w:rPr>
        <w:t>تحليل ذات القيمة المضافة ل</w:t>
      </w:r>
      <w:r>
        <w:rPr>
          <w:rFonts w:hint="cs"/>
          <w:rtl/>
        </w:rPr>
        <w:t>مساعدة المخترعين والباحثين ورواد الأعمال على إطلاق العنان لابتكارهم.</w:t>
      </w:r>
      <w:r w:rsidR="000D606B">
        <w:rPr>
          <w:rFonts w:hint="cs"/>
          <w:rtl/>
        </w:rPr>
        <w:t xml:space="preserve"> </w:t>
      </w:r>
      <w:r w:rsidR="00B66AB1">
        <w:rPr>
          <w:rFonts w:hint="cs"/>
          <w:rtl/>
        </w:rPr>
        <w:t>ومنذ</w:t>
      </w:r>
      <w:r w:rsidR="000D606B">
        <w:rPr>
          <w:rFonts w:hint="cs"/>
          <w:rtl/>
        </w:rPr>
        <w:t xml:space="preserve"> </w:t>
      </w:r>
      <w:r w:rsidR="00670BC1">
        <w:rPr>
          <w:rFonts w:hint="cs"/>
          <w:rtl/>
        </w:rPr>
        <w:t xml:space="preserve">إطلاق </w:t>
      </w:r>
      <w:r w:rsidR="000D606B">
        <w:rPr>
          <w:rFonts w:hint="cs"/>
          <w:rtl/>
        </w:rPr>
        <w:t>برنامج الويبو لمراكز دعم التكنولوجيا والابتكار في عام</w:t>
      </w:r>
      <w:r w:rsidR="002A31BA">
        <w:rPr>
          <w:rFonts w:hint="eastAsia"/>
          <w:rtl/>
        </w:rPr>
        <w:t> </w:t>
      </w:r>
      <w:r w:rsidR="000D606B">
        <w:rPr>
          <w:rFonts w:hint="cs"/>
          <w:rtl/>
        </w:rPr>
        <w:t>2009، تستمر المشاريع الوطنية بشكل رسمي في 80 دولة عضو</w:t>
      </w:r>
      <w:r w:rsidR="002A31BA">
        <w:rPr>
          <w:rFonts w:hint="cs"/>
          <w:rtl/>
        </w:rPr>
        <w:t>اً</w:t>
      </w:r>
      <w:r w:rsidR="000D606B">
        <w:rPr>
          <w:rFonts w:hint="cs"/>
          <w:rtl/>
        </w:rPr>
        <w:t xml:space="preserve"> </w:t>
      </w:r>
      <w:r w:rsidR="00F93B2E">
        <w:rPr>
          <w:rFonts w:hint="cs"/>
          <w:rtl/>
        </w:rPr>
        <w:t>ويوجد</w:t>
      </w:r>
      <w:r w:rsidR="000D606B">
        <w:rPr>
          <w:rFonts w:hint="cs"/>
          <w:rtl/>
        </w:rPr>
        <w:t xml:space="preserve"> ما يقارب 900 مركز دعم</w:t>
      </w:r>
      <w:r w:rsidR="00670BC1">
        <w:rPr>
          <w:rFonts w:hint="cs"/>
          <w:rtl/>
        </w:rPr>
        <w:t xml:space="preserve"> تستضيفها</w:t>
      </w:r>
      <w:r w:rsidR="000D606B">
        <w:rPr>
          <w:rFonts w:hint="cs"/>
          <w:rtl/>
        </w:rPr>
        <w:t xml:space="preserve"> مؤسسات مثل الجامعات ومراكز البحوث</w:t>
      </w:r>
      <w:r w:rsidR="00F93B2E">
        <w:rPr>
          <w:rFonts w:hint="cs"/>
          <w:rtl/>
        </w:rPr>
        <w:t>.</w:t>
      </w:r>
      <w:r w:rsidR="000D606B">
        <w:rPr>
          <w:rFonts w:hint="cs"/>
          <w:rtl/>
        </w:rPr>
        <w:t xml:space="preserve"> </w:t>
      </w:r>
      <w:r w:rsidR="00F93B2E">
        <w:rPr>
          <w:rFonts w:hint="cs"/>
          <w:rtl/>
        </w:rPr>
        <w:t xml:space="preserve">وتلقت </w:t>
      </w:r>
      <w:r w:rsidR="002A31BA">
        <w:rPr>
          <w:rFonts w:hint="cs"/>
          <w:rtl/>
        </w:rPr>
        <w:t>تلك</w:t>
      </w:r>
      <w:r w:rsidR="00F93B2E">
        <w:rPr>
          <w:rFonts w:hint="cs"/>
          <w:rtl/>
        </w:rPr>
        <w:t xml:space="preserve"> المراكز العام الماضي أكثر من</w:t>
      </w:r>
      <w:r w:rsidR="000D606B">
        <w:rPr>
          <w:rFonts w:hint="cs"/>
          <w:rtl/>
        </w:rPr>
        <w:t xml:space="preserve"> 1.2 مليون استفسار.</w:t>
      </w:r>
    </w:p>
    <w:p w14:paraId="5059B5A8" w14:textId="01E7C766" w:rsidR="000D606B" w:rsidRDefault="003B7D33" w:rsidP="002A31BA">
      <w:pPr>
        <w:pStyle w:val="ONUMA"/>
      </w:pPr>
      <w:r>
        <w:rPr>
          <w:rFonts w:hint="cs"/>
          <w:rtl/>
        </w:rPr>
        <w:t>و</w:t>
      </w:r>
      <w:r w:rsidR="00080A57">
        <w:rPr>
          <w:rFonts w:hint="cs"/>
          <w:rtl/>
        </w:rPr>
        <w:t xml:space="preserve">عدد </w:t>
      </w:r>
      <w:r>
        <w:rPr>
          <w:rFonts w:hint="cs"/>
          <w:rtl/>
        </w:rPr>
        <w:t>الأنواع المختلفة للخدمات آخذ في التوسع</w:t>
      </w:r>
      <w:r w:rsidRPr="003B7D33">
        <w:rPr>
          <w:rFonts w:hint="cs"/>
          <w:rtl/>
        </w:rPr>
        <w:t xml:space="preserve"> </w:t>
      </w:r>
      <w:r>
        <w:rPr>
          <w:rFonts w:hint="cs"/>
          <w:rtl/>
        </w:rPr>
        <w:t>خلال الأعوام الماضية</w:t>
      </w:r>
      <w:r w:rsidR="00080A57">
        <w:rPr>
          <w:rFonts w:hint="cs"/>
          <w:rtl/>
        </w:rPr>
        <w:t xml:space="preserve">، فمن </w:t>
      </w:r>
      <w:r>
        <w:rPr>
          <w:rFonts w:hint="cs"/>
          <w:rtl/>
        </w:rPr>
        <w:t>مجرد ا</w:t>
      </w:r>
      <w:r w:rsidR="00080A57">
        <w:rPr>
          <w:rFonts w:hint="cs"/>
          <w:rtl/>
        </w:rPr>
        <w:t xml:space="preserve">لنفاذ إلى قواعد البيانات، </w:t>
      </w:r>
      <w:r w:rsidR="00A631B3">
        <w:rPr>
          <w:rFonts w:hint="cs"/>
          <w:rtl/>
        </w:rPr>
        <w:t>و</w:t>
      </w:r>
      <w:r w:rsidR="00080A57">
        <w:rPr>
          <w:rFonts w:hint="cs"/>
          <w:rtl/>
        </w:rPr>
        <w:t xml:space="preserve">مروراً بالمساعدة في البحث في البيانات </w:t>
      </w:r>
      <w:r>
        <w:rPr>
          <w:rFonts w:hint="cs"/>
          <w:rtl/>
        </w:rPr>
        <w:t>الموجودة</w:t>
      </w:r>
      <w:r w:rsidR="00080A57">
        <w:rPr>
          <w:rFonts w:hint="cs"/>
          <w:rtl/>
        </w:rPr>
        <w:t xml:space="preserve"> وتحليلها، </w:t>
      </w:r>
      <w:r w:rsidR="00A631B3">
        <w:rPr>
          <w:rFonts w:hint="cs"/>
          <w:rtl/>
        </w:rPr>
        <w:t>و</w:t>
      </w:r>
      <w:r w:rsidR="00080A57">
        <w:rPr>
          <w:rFonts w:hint="cs"/>
          <w:rtl/>
        </w:rPr>
        <w:t>وصولاً إلى تقديم المساعدة والمشورة بشأن إدارة الملكية الفكرية في مجالات الترخيص ونقل التكنولوجيا والتسويق وصياغة البراءات ومعالجتها.</w:t>
      </w:r>
      <w:r w:rsidR="00CE305A">
        <w:rPr>
          <w:rFonts w:hint="cs"/>
          <w:rtl/>
        </w:rPr>
        <w:t xml:space="preserve"> وتظهر الأرقام أدناه نمو </w:t>
      </w:r>
      <w:r w:rsidR="002A31BA">
        <w:rPr>
          <w:rFonts w:hint="cs"/>
          <w:rtl/>
        </w:rPr>
        <w:t>تلك</w:t>
      </w:r>
      <w:r w:rsidR="00CE305A">
        <w:rPr>
          <w:rFonts w:hint="cs"/>
          <w:rtl/>
        </w:rPr>
        <w:t xml:space="preserve"> الخدمات المختلفة على مر الأعوام الأربعة الماضية.</w:t>
      </w:r>
    </w:p>
    <w:p w14:paraId="2AF1019F" w14:textId="501083B5" w:rsidR="00D72424" w:rsidRDefault="00D72424" w:rsidP="00D72424">
      <w:pPr>
        <w:pStyle w:val="BodyText"/>
        <w:rPr>
          <w:rtl/>
        </w:rPr>
      </w:pPr>
      <w:r w:rsidRPr="00D967BA">
        <w:rPr>
          <w:rFonts w:asciiTheme="majorBidi" w:hAnsiTheme="majorBidi" w:cstheme="majorBidi"/>
          <w:noProof/>
          <w:sz w:val="24"/>
          <w:szCs w:val="24"/>
          <w:lang w:bidi="ar-SA"/>
        </w:rPr>
        <w:drawing>
          <wp:inline distT="0" distB="0" distL="0" distR="0" wp14:anchorId="629CBDC5" wp14:editId="32291F1C">
            <wp:extent cx="5718175" cy="384866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4379" cy="3906690"/>
                    </a:xfrm>
                    <a:prstGeom prst="rect">
                      <a:avLst/>
                    </a:prstGeom>
                    <a:noFill/>
                  </pic:spPr>
                </pic:pic>
              </a:graphicData>
            </a:graphic>
          </wp:inline>
        </w:drawing>
      </w:r>
    </w:p>
    <w:tbl>
      <w:tblPr>
        <w:tblStyle w:val="TableGrid"/>
        <w:bidiVisual/>
        <w:tblW w:w="0" w:type="auto"/>
        <w:tblLook w:val="04A0" w:firstRow="1" w:lastRow="0" w:firstColumn="1" w:lastColumn="0" w:noHBand="0" w:noVBand="1"/>
      </w:tblPr>
      <w:tblGrid>
        <w:gridCol w:w="9345"/>
      </w:tblGrid>
      <w:tr w:rsidR="00D72424" w14:paraId="2A7A6FA0" w14:textId="77777777" w:rsidTr="00D72424">
        <w:tc>
          <w:tcPr>
            <w:tcW w:w="9345" w:type="dxa"/>
          </w:tcPr>
          <w:p w14:paraId="7E95A409" w14:textId="030ABDB7" w:rsidR="00D72424" w:rsidRDefault="00D72424" w:rsidP="00D72424">
            <w:pPr>
              <w:pStyle w:val="BodyText"/>
              <w:numPr>
                <w:ilvl w:val="0"/>
                <w:numId w:val="45"/>
              </w:numPr>
            </w:pPr>
            <w:r>
              <w:rPr>
                <w:rFonts w:hint="cs"/>
                <w:rtl/>
              </w:rPr>
              <w:t xml:space="preserve">التحليل </w:t>
            </w:r>
            <w:r>
              <w:rPr>
                <w:rtl/>
              </w:rPr>
              <w:t>–</w:t>
            </w:r>
            <w:r>
              <w:rPr>
                <w:rFonts w:hint="cs"/>
                <w:rtl/>
              </w:rPr>
              <w:t xml:space="preserve"> تقارير عن </w:t>
            </w:r>
            <w:r w:rsidR="00F214ED">
              <w:rPr>
                <w:rFonts w:hint="cs"/>
                <w:rtl/>
              </w:rPr>
              <w:t>واقع البراءات</w:t>
            </w:r>
            <w:r>
              <w:rPr>
                <w:rFonts w:hint="cs"/>
                <w:rtl/>
              </w:rPr>
              <w:t xml:space="preserve"> أو الخدمات ذات الصلة</w:t>
            </w:r>
          </w:p>
          <w:p w14:paraId="3D74F692" w14:textId="77777777" w:rsidR="00D72424" w:rsidRDefault="00D72424" w:rsidP="00D72424">
            <w:pPr>
              <w:pStyle w:val="BodyText"/>
              <w:numPr>
                <w:ilvl w:val="0"/>
                <w:numId w:val="45"/>
              </w:numPr>
            </w:pPr>
            <w:r>
              <w:rPr>
                <w:rFonts w:hint="cs"/>
                <w:rtl/>
              </w:rPr>
              <w:t xml:space="preserve">المساعدة والمشورة بشأن إدارة الملكية الفكرية </w:t>
            </w:r>
            <w:r>
              <w:rPr>
                <w:rtl/>
              </w:rPr>
              <w:t>–</w:t>
            </w:r>
            <w:r>
              <w:rPr>
                <w:rFonts w:hint="cs"/>
                <w:rtl/>
              </w:rPr>
              <w:t xml:space="preserve"> صياغة البراءات ومعالجتها</w:t>
            </w:r>
          </w:p>
          <w:p w14:paraId="491EF42B" w14:textId="1BF6C796" w:rsidR="00D72424" w:rsidRDefault="00D72424" w:rsidP="00D72424">
            <w:pPr>
              <w:pStyle w:val="BodyText"/>
              <w:numPr>
                <w:ilvl w:val="0"/>
                <w:numId w:val="45"/>
              </w:numPr>
            </w:pPr>
            <w:r w:rsidRPr="00D72424">
              <w:rPr>
                <w:rFonts w:hint="cs"/>
                <w:rtl/>
                <w:lang w:bidi="ar-SA"/>
              </w:rPr>
              <w:t>المساعدة والمشورة بشأن إدارة الملكية الفكرية</w:t>
            </w:r>
            <w:r>
              <w:rPr>
                <w:rFonts w:hint="cs"/>
                <w:rtl/>
                <w:lang w:bidi="ar-SA"/>
              </w:rPr>
              <w:t xml:space="preserve"> </w:t>
            </w:r>
            <w:r>
              <w:rPr>
                <w:rtl/>
                <w:lang w:bidi="ar-SA"/>
              </w:rPr>
              <w:t>–</w:t>
            </w:r>
            <w:r>
              <w:rPr>
                <w:rFonts w:hint="cs"/>
                <w:rtl/>
                <w:lang w:bidi="ar-SA"/>
              </w:rPr>
              <w:t xml:space="preserve"> التسويق</w:t>
            </w:r>
          </w:p>
          <w:p w14:paraId="62BF3B9C" w14:textId="68659B16" w:rsidR="00D72424" w:rsidRDefault="00D72424" w:rsidP="002A31BA">
            <w:pPr>
              <w:pStyle w:val="BodyText"/>
              <w:numPr>
                <w:ilvl w:val="0"/>
                <w:numId w:val="45"/>
              </w:numPr>
            </w:pPr>
            <w:r>
              <w:rPr>
                <w:rFonts w:hint="cs"/>
                <w:rtl/>
              </w:rPr>
              <w:t xml:space="preserve">البحث </w:t>
            </w:r>
            <w:r>
              <w:rPr>
                <w:rtl/>
              </w:rPr>
              <w:t>–</w:t>
            </w:r>
            <w:r>
              <w:rPr>
                <w:rFonts w:hint="cs"/>
                <w:rtl/>
              </w:rPr>
              <w:t xml:space="preserve"> </w:t>
            </w:r>
            <w:r w:rsidR="002A31BA">
              <w:rPr>
                <w:rFonts w:hint="cs"/>
                <w:rtl/>
              </w:rPr>
              <w:t>التثبيت</w:t>
            </w:r>
          </w:p>
          <w:p w14:paraId="7C7D23E3" w14:textId="5DBEE234" w:rsidR="00D72424" w:rsidRDefault="00D72424" w:rsidP="00D72424">
            <w:pPr>
              <w:pStyle w:val="BodyText"/>
              <w:numPr>
                <w:ilvl w:val="0"/>
                <w:numId w:val="45"/>
              </w:numPr>
            </w:pPr>
            <w:r>
              <w:rPr>
                <w:rFonts w:hint="cs"/>
                <w:rtl/>
              </w:rPr>
              <w:t xml:space="preserve">البحث </w:t>
            </w:r>
            <w:r>
              <w:rPr>
                <w:rtl/>
              </w:rPr>
              <w:t>–</w:t>
            </w:r>
            <w:r>
              <w:rPr>
                <w:rFonts w:hint="cs"/>
                <w:rtl/>
              </w:rPr>
              <w:t xml:space="preserve"> حرية التصرف</w:t>
            </w:r>
            <w:r w:rsidR="00332777">
              <w:rPr>
                <w:rFonts w:hint="cs"/>
                <w:rtl/>
              </w:rPr>
              <w:t xml:space="preserve"> و</w:t>
            </w:r>
            <w:r>
              <w:rPr>
                <w:rFonts w:hint="cs"/>
                <w:rtl/>
              </w:rPr>
              <w:t>التصريح</w:t>
            </w:r>
          </w:p>
          <w:p w14:paraId="45AA6F09" w14:textId="1FE64385" w:rsidR="00D72424" w:rsidRDefault="00D72424" w:rsidP="00D72424">
            <w:pPr>
              <w:pStyle w:val="BodyText"/>
              <w:numPr>
                <w:ilvl w:val="0"/>
                <w:numId w:val="45"/>
              </w:numPr>
            </w:pPr>
            <w:r w:rsidRPr="00D72424">
              <w:rPr>
                <w:rFonts w:hint="cs"/>
                <w:rtl/>
                <w:lang w:bidi="ar-SA"/>
              </w:rPr>
              <w:t xml:space="preserve">البحث </w:t>
            </w:r>
            <w:r w:rsidRPr="00D72424">
              <w:rPr>
                <w:rFonts w:hint="cs"/>
                <w:rtl/>
              </w:rPr>
              <w:t>–</w:t>
            </w:r>
            <w:r>
              <w:rPr>
                <w:rFonts w:hint="cs"/>
                <w:rtl/>
              </w:rPr>
              <w:t xml:space="preserve"> الجدة وأهلية </w:t>
            </w:r>
            <w:r w:rsidR="002A31BA">
              <w:rPr>
                <w:rFonts w:hint="cs"/>
                <w:rtl/>
              </w:rPr>
              <w:t xml:space="preserve">الحصول على الحماية بموجب </w:t>
            </w:r>
            <w:r w:rsidR="006D3EA4">
              <w:rPr>
                <w:rFonts w:hint="cs"/>
                <w:rtl/>
              </w:rPr>
              <w:t>براءة</w:t>
            </w:r>
          </w:p>
          <w:p w14:paraId="7B634E85" w14:textId="77777777" w:rsidR="001654F7" w:rsidRDefault="001654F7" w:rsidP="001654F7">
            <w:pPr>
              <w:pStyle w:val="BodyText"/>
              <w:numPr>
                <w:ilvl w:val="0"/>
                <w:numId w:val="45"/>
              </w:numPr>
            </w:pPr>
            <w:r w:rsidRPr="001654F7">
              <w:rPr>
                <w:rFonts w:hint="cs"/>
                <w:rtl/>
                <w:lang w:bidi="ar-SA"/>
              </w:rPr>
              <w:t xml:space="preserve">المساعدة والمشورة بشأن إدارة الملكية الفكرية </w:t>
            </w:r>
            <w:r w:rsidRPr="001654F7">
              <w:rPr>
                <w:rFonts w:hint="cs"/>
                <w:rtl/>
              </w:rPr>
              <w:t>–</w:t>
            </w:r>
            <w:r>
              <w:rPr>
                <w:rFonts w:hint="cs"/>
                <w:rtl/>
              </w:rPr>
              <w:t xml:space="preserve"> الترخيص ونقل التكنولوجيا</w:t>
            </w:r>
          </w:p>
          <w:p w14:paraId="4019344F" w14:textId="6A8BA488" w:rsidR="00873F76" w:rsidRDefault="00873F76" w:rsidP="002A31BA">
            <w:pPr>
              <w:pStyle w:val="BodyText"/>
              <w:numPr>
                <w:ilvl w:val="0"/>
                <w:numId w:val="45"/>
              </w:numPr>
            </w:pPr>
            <w:r w:rsidRPr="00873F76">
              <w:rPr>
                <w:rFonts w:hint="cs"/>
                <w:rtl/>
                <w:lang w:bidi="ar-SA"/>
              </w:rPr>
              <w:t xml:space="preserve">البحث </w:t>
            </w:r>
            <w:r w:rsidRPr="00873F76">
              <w:rPr>
                <w:rFonts w:hint="cs"/>
                <w:rtl/>
              </w:rPr>
              <w:t>–</w:t>
            </w:r>
            <w:r>
              <w:rPr>
                <w:rFonts w:hint="cs"/>
                <w:rtl/>
              </w:rPr>
              <w:t xml:space="preserve"> حالة التقنية الصناعية</w:t>
            </w:r>
          </w:p>
          <w:p w14:paraId="68B2B298" w14:textId="6F569CC9" w:rsidR="000767CB" w:rsidRDefault="000767CB" w:rsidP="00873F76">
            <w:pPr>
              <w:pStyle w:val="BodyText"/>
              <w:numPr>
                <w:ilvl w:val="0"/>
                <w:numId w:val="45"/>
              </w:numPr>
              <w:rPr>
                <w:rtl/>
              </w:rPr>
            </w:pPr>
            <w:r>
              <w:rPr>
                <w:rFonts w:hint="cs"/>
                <w:rtl/>
              </w:rPr>
              <w:t xml:space="preserve">المساعدة والمشورة </w:t>
            </w:r>
            <w:r w:rsidR="00332777">
              <w:rPr>
                <w:rFonts w:hint="cs"/>
                <w:rtl/>
              </w:rPr>
              <w:t>في</w:t>
            </w:r>
            <w:r>
              <w:rPr>
                <w:rFonts w:hint="cs"/>
                <w:rtl/>
              </w:rPr>
              <w:t xml:space="preserve"> استخدام قواعد البيانات</w:t>
            </w:r>
          </w:p>
        </w:tc>
      </w:tr>
    </w:tbl>
    <w:p w14:paraId="60BE89D9" w14:textId="2142F641" w:rsidR="004C0782" w:rsidRDefault="007F1C17" w:rsidP="002A31BA">
      <w:pPr>
        <w:pStyle w:val="ONUMA"/>
      </w:pPr>
      <w:r>
        <w:rPr>
          <w:rFonts w:hint="cs"/>
          <w:rtl/>
        </w:rPr>
        <w:t xml:space="preserve">ويدعم التدريب الذي تقدمه الويبو تطوير المعارف والمهارات بين موظفي مراكز دعم التكنولوجيا والابتكار وبناء </w:t>
      </w:r>
      <w:r w:rsidRPr="00332777">
        <w:rPr>
          <w:rFonts w:hint="cs"/>
          <w:rtl/>
        </w:rPr>
        <w:t>قدراتهم</w:t>
      </w:r>
      <w:r>
        <w:rPr>
          <w:rFonts w:hint="cs"/>
          <w:rtl/>
        </w:rPr>
        <w:t xml:space="preserve"> </w:t>
      </w:r>
      <w:r w:rsidR="0022582D">
        <w:rPr>
          <w:rFonts w:hint="cs"/>
          <w:rtl/>
        </w:rPr>
        <w:t>على توفير طائفة واسعة من الخدمات عالية الجودة</w:t>
      </w:r>
      <w:r w:rsidR="00A42308">
        <w:rPr>
          <w:rFonts w:hint="cs"/>
          <w:rtl/>
        </w:rPr>
        <w:t>.</w:t>
      </w:r>
      <w:r w:rsidR="000E2102">
        <w:rPr>
          <w:rFonts w:hint="cs"/>
          <w:rtl/>
        </w:rPr>
        <w:t xml:space="preserve"> ويتضمن التدريب حلقات عمل وندوات في الموقع تركز على</w:t>
      </w:r>
      <w:r w:rsidR="002A31BA">
        <w:rPr>
          <w:rFonts w:hint="cs"/>
          <w:rtl/>
        </w:rPr>
        <w:t xml:space="preserve"> تدريب المدرِّبين، والتعلم عن ب</w:t>
      </w:r>
      <w:r w:rsidR="000E2102">
        <w:rPr>
          <w:rFonts w:hint="cs"/>
          <w:rtl/>
        </w:rPr>
        <w:t>عد الذي يجري بالتعاون مع أكاديمية الويبو.</w:t>
      </w:r>
      <w:r w:rsidR="0037317E">
        <w:rPr>
          <w:rFonts w:hint="cs"/>
          <w:rtl/>
        </w:rPr>
        <w:t xml:space="preserve"> وتتضمن المواض</w:t>
      </w:r>
      <w:r w:rsidR="002A31BA">
        <w:rPr>
          <w:rFonts w:hint="cs"/>
          <w:rtl/>
        </w:rPr>
        <w:t>ي</w:t>
      </w:r>
      <w:r w:rsidR="0037317E">
        <w:rPr>
          <w:rFonts w:hint="cs"/>
          <w:rtl/>
        </w:rPr>
        <w:t>ع المتناولة ما يلي: المفاهيم والمهارات الأساسية للبحث في البراءات</w:t>
      </w:r>
      <w:r w:rsidR="00710A56">
        <w:rPr>
          <w:rFonts w:hint="cs"/>
          <w:rtl/>
        </w:rPr>
        <w:t>؛</w:t>
      </w:r>
      <w:r w:rsidR="0037317E">
        <w:rPr>
          <w:rFonts w:hint="cs"/>
          <w:rtl/>
        </w:rPr>
        <w:t xml:space="preserve"> والأنواع المختلفة للبحث في البراءات</w:t>
      </w:r>
      <w:r w:rsidR="00710A56">
        <w:rPr>
          <w:rFonts w:hint="cs"/>
          <w:rtl/>
        </w:rPr>
        <w:t>،</w:t>
      </w:r>
      <w:r w:rsidR="0037317E">
        <w:rPr>
          <w:rFonts w:hint="cs"/>
          <w:rtl/>
        </w:rPr>
        <w:t xml:space="preserve"> بما في ذلك حالة التقنية الصناعية والجدة وحرية التصرف</w:t>
      </w:r>
      <w:r w:rsidR="00710A56">
        <w:rPr>
          <w:rFonts w:hint="cs"/>
          <w:rtl/>
        </w:rPr>
        <w:t xml:space="preserve">؛ </w:t>
      </w:r>
      <w:r w:rsidR="00332777">
        <w:rPr>
          <w:rFonts w:hint="cs"/>
          <w:rtl/>
        </w:rPr>
        <w:t xml:space="preserve">فضلاً عن </w:t>
      </w:r>
      <w:r w:rsidR="0037317E">
        <w:rPr>
          <w:rFonts w:hint="cs"/>
          <w:rtl/>
        </w:rPr>
        <w:t>تحليل البراءات.</w:t>
      </w:r>
      <w:r w:rsidR="009E48A9">
        <w:rPr>
          <w:rFonts w:hint="cs"/>
          <w:rtl/>
        </w:rPr>
        <w:t xml:space="preserve"> وتوضح الأرقام المذكورة أدناه عدد المؤتمرات الوطنية والإقليمية المعقودة في الأعوام</w:t>
      </w:r>
      <w:r w:rsidR="002A31BA">
        <w:rPr>
          <w:rFonts w:hint="eastAsia"/>
          <w:rtl/>
        </w:rPr>
        <w:t> </w:t>
      </w:r>
      <w:r w:rsidR="009E48A9">
        <w:rPr>
          <w:rFonts w:hint="cs"/>
          <w:rtl/>
        </w:rPr>
        <w:t>الأخيرة</w:t>
      </w:r>
      <w:r w:rsidR="00C97CE2">
        <w:rPr>
          <w:rFonts w:hint="cs"/>
          <w:rtl/>
        </w:rPr>
        <w:t>.</w:t>
      </w:r>
    </w:p>
    <w:p w14:paraId="714A23F9" w14:textId="6B58B7F1" w:rsidR="00825CAD" w:rsidRDefault="002664F4" w:rsidP="00FF2EFA">
      <w:pPr>
        <w:pStyle w:val="BodyText"/>
      </w:pPr>
      <w:r>
        <w:rPr>
          <w:noProof/>
          <w:lang w:bidi="ar-SA"/>
        </w:rPr>
        <mc:AlternateContent>
          <mc:Choice Requires="wps">
            <w:drawing>
              <wp:anchor distT="45720" distB="45720" distL="114300" distR="114300" simplePos="0" relativeHeight="251675648" behindDoc="0" locked="0" layoutInCell="1" allowOverlap="1" wp14:anchorId="416575C1" wp14:editId="13E396B9">
                <wp:simplePos x="0" y="0"/>
                <wp:positionH relativeFrom="margin">
                  <wp:posOffset>2030425</wp:posOffset>
                </wp:positionH>
                <wp:positionV relativeFrom="paragraph">
                  <wp:posOffset>1608328</wp:posOffset>
                </wp:positionV>
                <wp:extent cx="885139" cy="241402"/>
                <wp:effectExtent l="0" t="0" r="10795" b="254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39" cy="241402"/>
                        </a:xfrm>
                        <a:prstGeom prst="rect">
                          <a:avLst/>
                        </a:prstGeom>
                        <a:solidFill>
                          <a:srgbClr val="FFFFFF"/>
                        </a:solidFill>
                        <a:ln w="9525">
                          <a:solidFill>
                            <a:schemeClr val="bg1"/>
                          </a:solidFill>
                          <a:miter lim="800000"/>
                          <a:headEnd/>
                          <a:tailEnd/>
                        </a:ln>
                      </wps:spPr>
                      <wps:txbx>
                        <w:txbxContent>
                          <w:p w14:paraId="20387D7A" w14:textId="0909134C" w:rsidR="00A7730D" w:rsidRPr="002664F4" w:rsidRDefault="00A7730D" w:rsidP="002661CC">
                            <w:pPr>
                              <w:jc w:val="right"/>
                              <w:rPr>
                                <w:sz w:val="18"/>
                                <w:szCs w:val="18"/>
                              </w:rPr>
                            </w:pPr>
                            <w:r w:rsidRPr="002664F4">
                              <w:rPr>
                                <w:rFonts w:hint="cs"/>
                                <w:sz w:val="18"/>
                                <w:szCs w:val="18"/>
                                <w:rtl/>
                              </w:rPr>
                              <w:t xml:space="preserve">المؤتمرات </w:t>
                            </w:r>
                            <w:r>
                              <w:rPr>
                                <w:rFonts w:hint="cs"/>
                                <w:sz w:val="18"/>
                                <w:szCs w:val="18"/>
                                <w:rtl/>
                              </w:rPr>
                              <w:t>الإقليمية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575C1" id="_x0000_s1033" type="#_x0000_t202" style="position:absolute;left:0;text-align:left;margin-left:159.9pt;margin-top:126.65pt;width:69.7pt;height:19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fqKwIAAEoEAAAOAAAAZHJzL2Uyb0RvYy54bWysVNuO0zAQfUfiHyy/01y2Zduo6WrpUoS0&#10;XKRdPsBxnMTC8RjbbbJ8PWOnLaW8IfJgeTzj4zNnZrK+G3tFDsI6Cbqk2SylRGgOtdRtSb89794s&#10;KXGe6Zop0KKkL8LRu83rV+vBFCKHDlQtLEEQ7YrBlLTz3hRJ4ngneuZmYIRGZwO2Zx5N2ya1ZQOi&#10;9yrJ0/RtMoCtjQUunMPTh8lJNxG/aQT3X5rGCU9USZGbj6uNaxXWZLNmRWuZ6SQ/0mD/wKJnUuOj&#10;Z6gH5hnZW/kXVC+5BQeNn3HoE2gayUXMAbPJ0qtsnjpmRMwFxXHmLJP7f7D88+GrJbLG2t1QolmP&#10;NXoWoyfvYCR5kGcwrsCoJ4NxfsRjDI2pOvMI/LsjGrYd0624txaGTrAa6WXhZnJxdcJxAaQaPkGN&#10;z7C9hwg0NrYP2qEaBNGxTC/n0gQqHA+Xy0V2s6KEoyufZ/M0cktYcbpsrPMfBPQkbEpqsfIRnB0e&#10;nQ9kWHEKCW85ULLeSaWiYdtqqyw5MOySXfwi/6swpclQ0tUiX0z5/wERGlacQap2UuAKoZceu13J&#10;HhNKwzf1XxDtva5jL3om1bRHxkofVQzCTRL6sRpjvW5PxamgfkFZLUzNjcOImw7sT0oGbOySuh97&#10;ZgUl6qPG0qyy+TxMQjTmi9scDXvpqS49THOEKqmnZNpufZyeIJuGeyxhI6O8odYTkyNlbNio+nG4&#10;wkRc2jHq9y9g8wsAAP//AwBQSwMEFAAGAAgAAAAhAPJOxaDhAAAACwEAAA8AAABkcnMvZG93bnJl&#10;di54bWxMj81OwzAQhO9IvIO1SNyo89NWTYhTIRC9IUSoCkcnXpKIeB3Fbht4epYTHHd2NPNNsZ3t&#10;IE44+d6RgngRgUBqnOmpVbB/fbzZgPBBk9GDI1TwhR625eVFoXPjzvSCpyq0gkPI51pBF8KYS+mb&#10;Dq32Czci8e/DTVYHPqdWmkmfOdwOMomitbS6J27o9Ij3HTaf1dEq8E20Pjwvq8NbLXf4nRnz8L57&#10;Uur6ar67BRFwDn9m+MVndCiZqXZHMl4MCtI4Y/SgIFmlKQh2LFdZAqJmJYtTkGUh/28ofwAAAP//&#10;AwBQSwECLQAUAAYACAAAACEAtoM4kv4AAADhAQAAEwAAAAAAAAAAAAAAAAAAAAAAW0NvbnRlbnRf&#10;VHlwZXNdLnhtbFBLAQItABQABgAIAAAAIQA4/SH/1gAAAJQBAAALAAAAAAAAAAAAAAAAAC8BAABf&#10;cmVscy8ucmVsc1BLAQItABQABgAIAAAAIQCBrifqKwIAAEoEAAAOAAAAAAAAAAAAAAAAAC4CAABk&#10;cnMvZTJvRG9jLnhtbFBLAQItABQABgAIAAAAIQDyTsWg4QAAAAsBAAAPAAAAAAAAAAAAAAAAAIUE&#10;AABkcnMvZG93bnJldi54bWxQSwUGAAAAAAQABADzAAAAkwUAAAAA&#10;" strokecolor="white [3212]">
                <v:textbox>
                  <w:txbxContent>
                    <w:p w14:paraId="20387D7A" w14:textId="0909134C" w:rsidR="00A7730D" w:rsidRPr="002664F4" w:rsidRDefault="00A7730D" w:rsidP="002661CC">
                      <w:pPr>
                        <w:jc w:val="right"/>
                        <w:rPr>
                          <w:sz w:val="18"/>
                          <w:szCs w:val="18"/>
                        </w:rPr>
                      </w:pPr>
                      <w:r w:rsidRPr="002664F4">
                        <w:rPr>
                          <w:rFonts w:hint="cs"/>
                          <w:sz w:val="18"/>
                          <w:szCs w:val="18"/>
                          <w:rtl/>
                        </w:rPr>
                        <w:t xml:space="preserve">المؤتمرات </w:t>
                      </w:r>
                      <w:r>
                        <w:rPr>
                          <w:rFonts w:hint="cs"/>
                          <w:sz w:val="18"/>
                          <w:szCs w:val="18"/>
                          <w:rtl/>
                        </w:rPr>
                        <w:t>الإقليمية</w:t>
                      </w:r>
                    </w:p>
                  </w:txbxContent>
                </v:textbox>
                <w10:wrap anchorx="margin"/>
              </v:shape>
            </w:pict>
          </mc:Fallback>
        </mc:AlternateContent>
      </w:r>
      <w:r>
        <w:rPr>
          <w:noProof/>
          <w:lang w:bidi="ar-SA"/>
        </w:rPr>
        <mc:AlternateContent>
          <mc:Choice Requires="wps">
            <w:drawing>
              <wp:anchor distT="45720" distB="45720" distL="114300" distR="114300" simplePos="0" relativeHeight="251673600" behindDoc="0" locked="0" layoutInCell="1" allowOverlap="1" wp14:anchorId="265BE99F" wp14:editId="2B0908A2">
                <wp:simplePos x="0" y="0"/>
                <wp:positionH relativeFrom="margin">
                  <wp:posOffset>3105760</wp:posOffset>
                </wp:positionH>
                <wp:positionV relativeFrom="paragraph">
                  <wp:posOffset>1615643</wp:posOffset>
                </wp:positionV>
                <wp:extent cx="1243584" cy="212141"/>
                <wp:effectExtent l="0" t="0" r="13970" b="165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12141"/>
                        </a:xfrm>
                        <a:prstGeom prst="rect">
                          <a:avLst/>
                        </a:prstGeom>
                        <a:solidFill>
                          <a:srgbClr val="FFFFFF"/>
                        </a:solidFill>
                        <a:ln w="9525">
                          <a:solidFill>
                            <a:schemeClr val="bg1"/>
                          </a:solidFill>
                          <a:miter lim="800000"/>
                          <a:headEnd/>
                          <a:tailEnd/>
                        </a:ln>
                      </wps:spPr>
                      <wps:txbx>
                        <w:txbxContent>
                          <w:p w14:paraId="7DD4D4A7" w14:textId="001530EC" w:rsidR="00A7730D" w:rsidRPr="002664F4" w:rsidRDefault="00A7730D" w:rsidP="002661CC">
                            <w:pPr>
                              <w:jc w:val="right"/>
                              <w:rPr>
                                <w:sz w:val="18"/>
                                <w:szCs w:val="18"/>
                              </w:rPr>
                            </w:pPr>
                            <w:r w:rsidRPr="002664F4">
                              <w:rPr>
                                <w:rFonts w:hint="cs"/>
                                <w:sz w:val="18"/>
                                <w:szCs w:val="18"/>
                                <w:rtl/>
                              </w:rPr>
                              <w:t>الندوات/المؤتمرات الوطنية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BE99F" id="_x0000_s1034" type="#_x0000_t202" style="position:absolute;left:0;text-align:left;margin-left:244.55pt;margin-top:127.2pt;width:97.9pt;height:16.7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fjmLAIAAEsEAAAOAAAAZHJzL2Uyb0RvYy54bWysVNtu2zAMfR+wfxD0vjj2ki014hRdugwD&#10;ugvQ7gNkWbaFSaImKbG7ry8lJ1navQ3zgyBK1OHhIen19agVOQjnJZiK5rM5JcJwaKTpKvrjYfdm&#10;RYkPzDRMgREVfRSeXm9ev1oPthQF9KAa4QiCGF8OtqJ9CLbMMs97oZmfgRUGL1twmgU0XZc1jg2I&#10;rlVWzOfvsgFcYx1w4T2e3k6XdJPw21bw8K1tvQhEVRS5hbS6tNZxzTZrVnaO2V7yIw32Dyw0kwaD&#10;nqFuWWBk7+RfUFpyBx7aMOOgM2hbyUXKAbPJ5y+yue+ZFSkXFMfbs0z+/8Hyr4fvjsgGa1dQYpjG&#10;Gj2IMZAPMJIiyjNYX6LXvUW/MOIxuqZUvb0D/tMTA9uemU7cOAdDL1iD9PL4Mrt4OuH4CFIPX6DB&#10;MGwfIAGNrdNRO1SDIDqW6fFcmkiFx5DF4u1ytaCE412RF/liCsHK02vrfPgkQJO4qajD0id0drjz&#10;IbJh5cklBvOgZLOTSiXDdfVWOXJg2Ca79KUEXrgpQ4aKXi2L5STAM4jYseIMUncnfs8CaRmw3ZXU&#10;FV3N4zc1YFTto2lSMwYm1bRHxsocZYzKTRqGsR5TwVan6tTQPKKuDqbuxmnETQ/uNyUDdnZF/a89&#10;c4IS9dlgba7yxSKOQjIWy/cFGu7ypr68YYYjVEUDJdN2G9L4RNkM3GANW5nkjcWemBwpY8cm1Y/T&#10;FUfi0k5ef/4BmycAAAD//wMAUEsDBBQABgAIAAAAIQB6aH1o4QAAAAsBAAAPAAAAZHJzL2Rvd25y&#10;ZXYueG1sTI/BTsMwDIbvSLxDZCRuLN0USlqaTgjEbgitoG3HtDFtReNUTbYVnp5wgqPtT7+/v1jP&#10;dmAnnHzvSMFykQBDapzpqVXw/vZ8I4H5oMnowREq+EIP6/LyotC5cWfa4qkKLYsh5HOtoAthzDn3&#10;TYdW+4UbkeLtw01WhzhOLTeTPsdwO/BVkqTc6p7ih06P+Nhh81kdrQLfJOnuVVS7fc03+J0Z83TY&#10;vCh1fTU/3AMLOIc/GH71ozqU0al2RzKeDQqEzJYRVbC6FQJYJFIpMmB13Mg7Cbws+P8O5Q8AAAD/&#10;/wMAUEsBAi0AFAAGAAgAAAAhALaDOJL+AAAA4QEAABMAAAAAAAAAAAAAAAAAAAAAAFtDb250ZW50&#10;X1R5cGVzXS54bWxQSwECLQAUAAYACAAAACEAOP0h/9YAAACUAQAACwAAAAAAAAAAAAAAAAAvAQAA&#10;X3JlbHMvLnJlbHNQSwECLQAUAAYACAAAACEAZCX45iwCAABLBAAADgAAAAAAAAAAAAAAAAAuAgAA&#10;ZHJzL2Uyb0RvYy54bWxQSwECLQAUAAYACAAAACEAemh9aOEAAAALAQAADwAAAAAAAAAAAAAAAACG&#10;BAAAZHJzL2Rvd25yZXYueG1sUEsFBgAAAAAEAAQA8wAAAJQFAAAAAA==&#10;" strokecolor="white [3212]">
                <v:textbox>
                  <w:txbxContent>
                    <w:p w14:paraId="7DD4D4A7" w14:textId="001530EC" w:rsidR="00A7730D" w:rsidRPr="002664F4" w:rsidRDefault="00A7730D" w:rsidP="002661CC">
                      <w:pPr>
                        <w:jc w:val="right"/>
                        <w:rPr>
                          <w:sz w:val="18"/>
                          <w:szCs w:val="18"/>
                        </w:rPr>
                      </w:pPr>
                      <w:r w:rsidRPr="002664F4">
                        <w:rPr>
                          <w:rFonts w:hint="cs"/>
                          <w:sz w:val="18"/>
                          <w:szCs w:val="18"/>
                          <w:rtl/>
                        </w:rPr>
                        <w:t>الندوات/المؤتمرات الوطنية</w:t>
                      </w:r>
                    </w:p>
                  </w:txbxContent>
                </v:textbox>
                <w10:wrap anchorx="margin"/>
              </v:shape>
            </w:pict>
          </mc:Fallback>
        </mc:AlternateContent>
      </w:r>
      <w:r w:rsidR="00825CAD" w:rsidRPr="00D967BA">
        <w:rPr>
          <w:rFonts w:asciiTheme="majorBidi" w:hAnsiTheme="majorBidi" w:cstheme="majorBidi"/>
          <w:noProof/>
          <w:sz w:val="24"/>
          <w:szCs w:val="24"/>
          <w:lang w:bidi="ar-SA"/>
        </w:rPr>
        <w:drawing>
          <wp:inline distT="0" distB="0" distL="0" distR="0" wp14:anchorId="5C38611F" wp14:editId="6C7BAED4">
            <wp:extent cx="5629275" cy="167867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9275" cy="1678674"/>
                    </a:xfrm>
                    <a:prstGeom prst="rect">
                      <a:avLst/>
                    </a:prstGeom>
                    <a:noFill/>
                  </pic:spPr>
                </pic:pic>
              </a:graphicData>
            </a:graphic>
          </wp:inline>
        </w:drawing>
      </w:r>
    </w:p>
    <w:p w14:paraId="1CECB958" w14:textId="028CCBE8" w:rsidR="009E48A9" w:rsidRDefault="00F214ED" w:rsidP="00F214ED">
      <w:pPr>
        <w:pStyle w:val="ONUMA"/>
      </w:pPr>
      <w:r>
        <w:rPr>
          <w:rFonts w:hint="cs"/>
          <w:rtl/>
        </w:rPr>
        <w:t>وأعٍد</w:t>
      </w:r>
      <w:r w:rsidR="004425EF">
        <w:rPr>
          <w:rFonts w:hint="cs"/>
          <w:rtl/>
        </w:rPr>
        <w:t xml:space="preserve"> عدد من المنشورات ومواد التعلم </w:t>
      </w:r>
      <w:r w:rsidR="001F461D">
        <w:rPr>
          <w:rFonts w:hint="cs"/>
          <w:rtl/>
        </w:rPr>
        <w:t>ل</w:t>
      </w:r>
      <w:r w:rsidR="004425EF">
        <w:rPr>
          <w:rFonts w:hint="cs"/>
          <w:rtl/>
        </w:rPr>
        <w:t xml:space="preserve">مستخدمي </w:t>
      </w:r>
      <w:r w:rsidR="00AD07D0">
        <w:rPr>
          <w:rFonts w:hint="cs"/>
          <w:rtl/>
        </w:rPr>
        <w:t>ال</w:t>
      </w:r>
      <w:r w:rsidR="004425EF">
        <w:rPr>
          <w:rFonts w:hint="cs"/>
          <w:rtl/>
        </w:rPr>
        <w:t xml:space="preserve">معلومات </w:t>
      </w:r>
      <w:r w:rsidR="00AD07D0">
        <w:rPr>
          <w:rFonts w:hint="cs"/>
          <w:rtl/>
        </w:rPr>
        <w:t>المتعلقة ب</w:t>
      </w:r>
      <w:r w:rsidR="004425EF">
        <w:rPr>
          <w:rFonts w:hint="cs"/>
          <w:rtl/>
        </w:rPr>
        <w:t xml:space="preserve">البراءات </w:t>
      </w:r>
      <w:r w:rsidR="00AD07D0">
        <w:rPr>
          <w:rFonts w:hint="cs"/>
          <w:rtl/>
        </w:rPr>
        <w:t>بشكل عام</w:t>
      </w:r>
      <w:r w:rsidR="001F461D">
        <w:rPr>
          <w:rFonts w:hint="cs"/>
          <w:rtl/>
        </w:rPr>
        <w:t>، ول</w:t>
      </w:r>
      <w:r w:rsidR="00AD07D0">
        <w:rPr>
          <w:rFonts w:hint="cs"/>
          <w:rtl/>
        </w:rPr>
        <w:t xml:space="preserve">موظفي مراكز دعم التكنولوجيا والابتكار </w:t>
      </w:r>
      <w:r w:rsidR="001F461D">
        <w:rPr>
          <w:rFonts w:hint="cs"/>
          <w:rtl/>
        </w:rPr>
        <w:t>بشكل خاص</w:t>
      </w:r>
      <w:r w:rsidR="00AD07D0">
        <w:rPr>
          <w:rFonts w:hint="cs"/>
          <w:rtl/>
        </w:rPr>
        <w:t xml:space="preserve">، وذلك </w:t>
      </w:r>
      <w:r w:rsidR="001F461D">
        <w:rPr>
          <w:rFonts w:hint="cs"/>
          <w:rtl/>
        </w:rPr>
        <w:t xml:space="preserve">من أجل </w:t>
      </w:r>
      <w:r w:rsidR="00AD07D0">
        <w:rPr>
          <w:rFonts w:hint="cs"/>
          <w:rtl/>
        </w:rPr>
        <w:t xml:space="preserve">النفاذ إلى التكنولوجيا </w:t>
      </w:r>
      <w:r w:rsidR="00D9783A">
        <w:rPr>
          <w:rFonts w:hint="cs"/>
          <w:rtl/>
        </w:rPr>
        <w:t xml:space="preserve">الموجودة </w:t>
      </w:r>
      <w:r w:rsidR="00AD07D0">
        <w:rPr>
          <w:rFonts w:hint="cs"/>
          <w:rtl/>
        </w:rPr>
        <w:t xml:space="preserve">في قواعد البيانات واستخدام </w:t>
      </w:r>
      <w:r>
        <w:rPr>
          <w:rFonts w:hint="cs"/>
          <w:rtl/>
        </w:rPr>
        <w:t>تلك</w:t>
      </w:r>
      <w:r w:rsidR="00AD07D0">
        <w:rPr>
          <w:rFonts w:hint="cs"/>
          <w:rtl/>
        </w:rPr>
        <w:t xml:space="preserve"> التكنولوجيا في تطوير المنتجات والخدمات </w:t>
      </w:r>
      <w:r w:rsidR="001F461D">
        <w:rPr>
          <w:rFonts w:hint="cs"/>
          <w:rtl/>
        </w:rPr>
        <w:t>لوضعها في</w:t>
      </w:r>
      <w:r w:rsidR="00AD07D0">
        <w:rPr>
          <w:rFonts w:hint="cs"/>
          <w:rtl/>
        </w:rPr>
        <w:t xml:space="preserve"> السوق.</w:t>
      </w:r>
      <w:r w:rsidR="00D9783A">
        <w:rPr>
          <w:rFonts w:hint="cs"/>
          <w:rtl/>
        </w:rPr>
        <w:t xml:space="preserve"> وتتضمن </w:t>
      </w:r>
      <w:r>
        <w:rPr>
          <w:rFonts w:hint="cs"/>
          <w:rtl/>
        </w:rPr>
        <w:t>تلك</w:t>
      </w:r>
      <w:r w:rsidR="00D9783A">
        <w:rPr>
          <w:rFonts w:hint="cs"/>
          <w:rtl/>
        </w:rPr>
        <w:t xml:space="preserve"> الموارد أيضاً دليلاً تفاعلياً إلكتروني</w:t>
      </w:r>
      <w:r w:rsidR="001F461D">
        <w:rPr>
          <w:rFonts w:hint="cs"/>
          <w:rtl/>
        </w:rPr>
        <w:t>اً</w:t>
      </w:r>
      <w:r w:rsidR="00D9783A">
        <w:rPr>
          <w:rFonts w:hint="cs"/>
          <w:rtl/>
        </w:rPr>
        <w:t xml:space="preserve"> </w:t>
      </w:r>
      <w:r>
        <w:rPr>
          <w:rFonts w:hint="cs"/>
          <w:rtl/>
        </w:rPr>
        <w:t>يهدف إلى</w:t>
      </w:r>
      <w:r w:rsidR="00D9783A">
        <w:rPr>
          <w:rFonts w:hint="cs"/>
          <w:rtl/>
        </w:rPr>
        <w:t xml:space="preserve"> مساعدة المخترعين على استخدام ثروة </w:t>
      </w:r>
      <w:r w:rsidR="001F461D">
        <w:rPr>
          <w:rFonts w:hint="cs"/>
          <w:rtl/>
        </w:rPr>
        <w:t>ال</w:t>
      </w:r>
      <w:r w:rsidR="00D9783A">
        <w:rPr>
          <w:rFonts w:hint="cs"/>
          <w:rtl/>
        </w:rPr>
        <w:t>معلومات التكنولوجي</w:t>
      </w:r>
      <w:r w:rsidR="001F461D">
        <w:rPr>
          <w:rFonts w:hint="cs"/>
          <w:rtl/>
        </w:rPr>
        <w:t>ة</w:t>
      </w:r>
      <w:r w:rsidR="00D9783A">
        <w:rPr>
          <w:rFonts w:hint="cs"/>
          <w:rtl/>
        </w:rPr>
        <w:t xml:space="preserve"> الموجودة في وثائق البراءات</w:t>
      </w:r>
      <w:r w:rsidR="001F461D">
        <w:rPr>
          <w:rFonts w:hint="cs"/>
          <w:rtl/>
        </w:rPr>
        <w:t>، وتتضمن كذلك</w:t>
      </w:r>
      <w:r w:rsidR="00D9783A">
        <w:rPr>
          <w:rFonts w:hint="cs"/>
          <w:rtl/>
        </w:rPr>
        <w:t xml:space="preserve"> أدلة </w:t>
      </w:r>
      <w:r w:rsidR="001F461D">
        <w:rPr>
          <w:rFonts w:hint="cs"/>
          <w:rtl/>
        </w:rPr>
        <w:t xml:space="preserve">بشأن </w:t>
      </w:r>
      <w:r w:rsidR="00D9783A">
        <w:rPr>
          <w:rFonts w:hint="cs"/>
          <w:rtl/>
        </w:rPr>
        <w:t xml:space="preserve">تحديد الاختراعات </w:t>
      </w:r>
      <w:r>
        <w:rPr>
          <w:rFonts w:hint="cs"/>
          <w:rtl/>
        </w:rPr>
        <w:t xml:space="preserve">الموجودة </w:t>
      </w:r>
      <w:r w:rsidR="00D9783A">
        <w:rPr>
          <w:rFonts w:hint="cs"/>
          <w:rtl/>
        </w:rPr>
        <w:t xml:space="preserve">في الملك العام واستخدامها </w:t>
      </w:r>
      <w:r w:rsidR="001E7644">
        <w:rPr>
          <w:rFonts w:hint="cs"/>
          <w:rtl/>
        </w:rPr>
        <w:t xml:space="preserve">عن طريق </w:t>
      </w:r>
      <w:r>
        <w:rPr>
          <w:rFonts w:hint="cs"/>
          <w:rtl/>
        </w:rPr>
        <w:t>تنفيذ</w:t>
      </w:r>
      <w:r w:rsidR="00983061">
        <w:rPr>
          <w:rFonts w:hint="cs"/>
          <w:rtl/>
        </w:rPr>
        <w:t xml:space="preserve"> </w:t>
      </w:r>
      <w:r w:rsidR="001E7644">
        <w:rPr>
          <w:rFonts w:hint="cs"/>
          <w:rtl/>
        </w:rPr>
        <w:t>حرية إجراء البحوث وعمليات تطوير المنتجات الجديدة</w:t>
      </w:r>
      <w:r w:rsidR="00983061">
        <w:rPr>
          <w:rFonts w:hint="cs"/>
          <w:rtl/>
        </w:rPr>
        <w:t>، على التوالي</w:t>
      </w:r>
      <w:r w:rsidR="005C15C8">
        <w:rPr>
          <w:rFonts w:hint="cs"/>
          <w:rtl/>
        </w:rPr>
        <w:t>.</w:t>
      </w:r>
    </w:p>
    <w:p w14:paraId="218766FC" w14:textId="38B7540B" w:rsidR="008E690E" w:rsidRPr="00144A42" w:rsidRDefault="008E690E" w:rsidP="00F214ED">
      <w:pPr>
        <w:pStyle w:val="ONUMA"/>
      </w:pPr>
      <w:r>
        <w:rPr>
          <w:rFonts w:hint="cs"/>
          <w:rtl/>
        </w:rPr>
        <w:t xml:space="preserve">وعلاوة على ذلك، </w:t>
      </w:r>
      <w:r w:rsidR="001D24D2">
        <w:rPr>
          <w:rFonts w:hint="cs"/>
          <w:rtl/>
        </w:rPr>
        <w:t xml:space="preserve">توفر تقارير </w:t>
      </w:r>
      <w:r w:rsidR="00F214ED">
        <w:rPr>
          <w:rFonts w:hint="cs"/>
          <w:rtl/>
        </w:rPr>
        <w:t>واقع البراءات</w:t>
      </w:r>
      <w:r w:rsidR="001D24D2">
        <w:rPr>
          <w:rFonts w:hint="cs"/>
          <w:rtl/>
        </w:rPr>
        <w:t xml:space="preserve"> معلومات تقنية ومتعلقة بالأعمال فيما يخص تكنولوجيا محددة في بلد ما أو</w:t>
      </w:r>
      <w:r w:rsidR="00F214ED">
        <w:rPr>
          <w:rFonts w:hint="eastAsia"/>
          <w:rtl/>
        </w:rPr>
        <w:t> </w:t>
      </w:r>
      <w:r w:rsidR="001D24D2">
        <w:rPr>
          <w:rFonts w:hint="cs"/>
          <w:rtl/>
        </w:rPr>
        <w:t xml:space="preserve">منطقة ما للمساهمة في إرشاد المناقشات السياساتية </w:t>
      </w:r>
      <w:r w:rsidR="0087389D">
        <w:rPr>
          <w:rFonts w:hint="cs"/>
          <w:rtl/>
        </w:rPr>
        <w:t>أ</w:t>
      </w:r>
      <w:r w:rsidR="001D24D2">
        <w:rPr>
          <w:rFonts w:hint="cs"/>
          <w:rtl/>
        </w:rPr>
        <w:t>و</w:t>
      </w:r>
      <w:r w:rsidR="0087389D">
        <w:rPr>
          <w:rFonts w:hint="cs"/>
          <w:rtl/>
        </w:rPr>
        <w:t xml:space="preserve"> </w:t>
      </w:r>
      <w:r w:rsidR="001D24D2" w:rsidRPr="001D24D2">
        <w:rPr>
          <w:rtl/>
        </w:rPr>
        <w:t xml:space="preserve">التخطيط البحثي الاستراتيجي </w:t>
      </w:r>
      <w:r w:rsidR="0087389D">
        <w:rPr>
          <w:rFonts w:hint="cs"/>
          <w:rtl/>
        </w:rPr>
        <w:t>أ</w:t>
      </w:r>
      <w:r w:rsidR="001D24D2" w:rsidRPr="001D24D2">
        <w:rPr>
          <w:rtl/>
        </w:rPr>
        <w:t>و</w:t>
      </w:r>
      <w:r w:rsidR="0087389D">
        <w:rPr>
          <w:rFonts w:hint="cs"/>
          <w:rtl/>
        </w:rPr>
        <w:t xml:space="preserve"> </w:t>
      </w:r>
      <w:r w:rsidR="001D24D2" w:rsidRPr="001D24D2">
        <w:rPr>
          <w:rtl/>
        </w:rPr>
        <w:t>نقل التكنولوجيا</w:t>
      </w:r>
      <w:r w:rsidR="001D24D2">
        <w:rPr>
          <w:rFonts w:hint="cs"/>
          <w:rtl/>
        </w:rPr>
        <w:t>.</w:t>
      </w:r>
      <w:r w:rsidR="00456991">
        <w:rPr>
          <w:rFonts w:hint="cs"/>
          <w:rtl/>
        </w:rPr>
        <w:t xml:space="preserve"> وتوفر قاعدة بيانات قابلة للبحث أكثر من 215 تقرير</w:t>
      </w:r>
      <w:r w:rsidR="001938B5">
        <w:rPr>
          <w:rFonts w:hint="cs"/>
          <w:rtl/>
        </w:rPr>
        <w:t>اً</w:t>
      </w:r>
      <w:r w:rsidR="00456991">
        <w:rPr>
          <w:rFonts w:hint="cs"/>
          <w:rtl/>
        </w:rPr>
        <w:t xml:space="preserve"> عن </w:t>
      </w:r>
      <w:r w:rsidR="00F214ED">
        <w:rPr>
          <w:rFonts w:hint="cs"/>
          <w:rtl/>
        </w:rPr>
        <w:t>واقع البراءات</w:t>
      </w:r>
      <w:r w:rsidR="001938B5">
        <w:rPr>
          <w:rFonts w:hint="cs"/>
          <w:rtl/>
        </w:rPr>
        <w:t xml:space="preserve"> صادرة عن</w:t>
      </w:r>
      <w:r w:rsidR="00456991">
        <w:rPr>
          <w:rFonts w:hint="cs"/>
          <w:rtl/>
        </w:rPr>
        <w:t xml:space="preserve"> الويبو والمنظمات الأخرى.</w:t>
      </w:r>
      <w:r w:rsidR="006E63F9">
        <w:rPr>
          <w:rFonts w:hint="cs"/>
          <w:rtl/>
        </w:rPr>
        <w:t xml:space="preserve"> وتستجذب تقارير </w:t>
      </w:r>
      <w:r w:rsidR="00F214ED">
        <w:rPr>
          <w:rFonts w:hint="cs"/>
          <w:rtl/>
        </w:rPr>
        <w:t>واقع البراءات</w:t>
      </w:r>
      <w:r w:rsidR="006E63F9">
        <w:rPr>
          <w:rFonts w:hint="cs"/>
          <w:rtl/>
        </w:rPr>
        <w:t xml:space="preserve"> التي أُعدت في </w:t>
      </w:r>
      <w:r w:rsidR="007947D2">
        <w:rPr>
          <w:rFonts w:hint="cs"/>
          <w:rtl/>
        </w:rPr>
        <w:t xml:space="preserve">الفترة بين 2011 و2018 اهتمام مستخدمي معلومات البراءات، إذ </w:t>
      </w:r>
      <w:r w:rsidR="00A87166">
        <w:rPr>
          <w:rFonts w:hint="cs"/>
          <w:rtl/>
        </w:rPr>
        <w:t>وصل</w:t>
      </w:r>
      <w:r w:rsidR="001938B5">
        <w:rPr>
          <w:rFonts w:hint="cs"/>
          <w:rtl/>
        </w:rPr>
        <w:t xml:space="preserve"> عدد </w:t>
      </w:r>
      <w:r w:rsidR="00A87166">
        <w:rPr>
          <w:rFonts w:hint="cs"/>
          <w:rtl/>
        </w:rPr>
        <w:t xml:space="preserve">عمليات تحميل ملفات </w:t>
      </w:r>
      <w:r w:rsidR="00A87166">
        <w:rPr>
          <w:lang w:val="en-GB"/>
        </w:rPr>
        <w:t>PDF</w:t>
      </w:r>
      <w:r w:rsidR="00A87166">
        <w:rPr>
          <w:rFonts w:hint="cs"/>
          <w:rtl/>
          <w:lang w:val="fr-CH" w:bidi="ar-SY"/>
        </w:rPr>
        <w:t xml:space="preserve"> إلى</w:t>
      </w:r>
      <w:r w:rsidR="007947D2">
        <w:rPr>
          <w:rFonts w:hint="cs"/>
          <w:rtl/>
        </w:rPr>
        <w:t xml:space="preserve"> </w:t>
      </w:r>
      <w:r w:rsidR="007947D2" w:rsidRPr="007947D2">
        <w:t>40,096</w:t>
      </w:r>
      <w:r w:rsidR="007947D2">
        <w:rPr>
          <w:rFonts w:hint="cs"/>
          <w:rtl/>
        </w:rPr>
        <w:t xml:space="preserve"> </w:t>
      </w:r>
      <w:r w:rsidR="007947D2">
        <w:rPr>
          <w:rFonts w:hint="cs"/>
          <w:rtl/>
          <w:lang w:val="fr-CH" w:bidi="ar-SY"/>
        </w:rPr>
        <w:t>في عام 2019.</w:t>
      </w:r>
      <w:r w:rsidR="00A87166">
        <w:rPr>
          <w:rFonts w:hint="cs"/>
          <w:rtl/>
          <w:lang w:val="fr-CH" w:bidi="ar-SY"/>
        </w:rPr>
        <w:t xml:space="preserve"> </w:t>
      </w:r>
      <w:r w:rsidR="00E27CB7">
        <w:rPr>
          <w:rFonts w:hint="cs"/>
          <w:rtl/>
          <w:lang w:val="fr-CH" w:bidi="ar-SY"/>
        </w:rPr>
        <w:t>وبغية تطوير قدرات مراكز دعم التكنولوجيا والابتكار في</w:t>
      </w:r>
      <w:r w:rsidR="001938B5">
        <w:rPr>
          <w:rFonts w:hint="cs"/>
          <w:rtl/>
          <w:lang w:val="fr-CH" w:bidi="ar-SY"/>
        </w:rPr>
        <w:t xml:space="preserve">ما يخص </w:t>
      </w:r>
      <w:r w:rsidR="00E27CB7">
        <w:rPr>
          <w:rFonts w:hint="cs"/>
          <w:rtl/>
          <w:lang w:val="fr-CH" w:bidi="ar-SY"/>
        </w:rPr>
        <w:t>إتاحة خدمات تحليل البراءات،</w:t>
      </w:r>
      <w:r w:rsidR="001938B5">
        <w:rPr>
          <w:rFonts w:hint="cs"/>
          <w:rtl/>
          <w:lang w:val="fr-CH" w:bidi="ar-SY"/>
        </w:rPr>
        <w:t xml:space="preserve"> جرى إعداد مواد تدريب أخرى وهي</w:t>
      </w:r>
      <w:r w:rsidR="00E27CB7">
        <w:rPr>
          <w:rFonts w:hint="cs"/>
          <w:rtl/>
          <w:lang w:val="fr-CH" w:bidi="ar-SY"/>
        </w:rPr>
        <w:t xml:space="preserve"> مبادئ توجيهية بشأن صياغة تقارير </w:t>
      </w:r>
      <w:r w:rsidR="00F214ED">
        <w:rPr>
          <w:rFonts w:hint="cs"/>
          <w:rtl/>
          <w:lang w:val="fr-CH" w:bidi="ar-SY"/>
        </w:rPr>
        <w:t>واقع البراءات</w:t>
      </w:r>
      <w:r w:rsidR="00E27CB7">
        <w:rPr>
          <w:rFonts w:hint="cs"/>
          <w:rtl/>
          <w:lang w:val="fr-CH" w:bidi="ar-SY"/>
        </w:rPr>
        <w:t>، و</w:t>
      </w:r>
      <w:r w:rsidR="00E27CB7" w:rsidRPr="00E27CB7">
        <w:rPr>
          <w:rtl/>
          <w:lang w:val="fr-CH"/>
        </w:rPr>
        <w:t xml:space="preserve">دليل </w:t>
      </w:r>
      <w:r w:rsidR="00F214ED">
        <w:rPr>
          <w:rFonts w:hint="cs"/>
          <w:rtl/>
          <w:lang w:val="fr-CH"/>
        </w:rPr>
        <w:t>ل</w:t>
      </w:r>
      <w:r w:rsidR="00E27CB7" w:rsidRPr="00E27CB7">
        <w:rPr>
          <w:rtl/>
          <w:lang w:val="fr-CH"/>
        </w:rPr>
        <w:t>تحليل البراءات بأدوات مفتوحة المصدر</w:t>
      </w:r>
      <w:r w:rsidR="00E27CB7">
        <w:rPr>
          <w:rFonts w:hint="cs"/>
          <w:rtl/>
          <w:lang w:val="fr-CH"/>
        </w:rPr>
        <w:t xml:space="preserve">، </w:t>
      </w:r>
      <w:r w:rsidR="00CB75E6">
        <w:rPr>
          <w:rFonts w:hint="cs"/>
          <w:rtl/>
          <w:lang w:val="fr-CH"/>
        </w:rPr>
        <w:t>و</w:t>
      </w:r>
      <w:r w:rsidR="00F214ED">
        <w:rPr>
          <w:rFonts w:hint="cs"/>
          <w:rtl/>
          <w:lang w:val="fr-CH"/>
        </w:rPr>
        <w:t>كتيب عن</w:t>
      </w:r>
      <w:r w:rsidR="00E27CB7" w:rsidRPr="00E27CB7">
        <w:rPr>
          <w:rtl/>
          <w:lang w:val="fr-CH"/>
        </w:rPr>
        <w:t xml:space="preserve"> تحليلات البراءات</w:t>
      </w:r>
      <w:r w:rsidR="00D26360">
        <w:rPr>
          <w:rFonts w:hint="cs"/>
          <w:rtl/>
          <w:lang w:val="fr-CH"/>
        </w:rPr>
        <w:t>.</w:t>
      </w:r>
    </w:p>
    <w:p w14:paraId="7F092E26" w14:textId="5B5E7EA8" w:rsidR="00144A42" w:rsidRPr="00CD08FB" w:rsidRDefault="00F214ED" w:rsidP="00F214ED">
      <w:pPr>
        <w:pStyle w:val="ONUMA"/>
      </w:pPr>
      <w:r>
        <w:rPr>
          <w:rFonts w:hint="cs"/>
          <w:rtl/>
        </w:rPr>
        <w:t xml:space="preserve">ونُشر، في 31 يناير 2019، </w:t>
      </w:r>
      <w:r w:rsidR="000B05C7">
        <w:rPr>
          <w:rFonts w:hint="cs"/>
          <w:rtl/>
        </w:rPr>
        <w:t xml:space="preserve">الإصدار الأول للمنشور الرئيسي القائم على تحليلات البراءات، وهو </w:t>
      </w:r>
      <w:r w:rsidR="00181364">
        <w:rPr>
          <w:rFonts w:hint="cs"/>
          <w:rtl/>
        </w:rPr>
        <w:t>"</w:t>
      </w:r>
      <w:r w:rsidR="000B05C7">
        <w:rPr>
          <w:rFonts w:hint="cs"/>
          <w:rtl/>
        </w:rPr>
        <w:t>الاتجاهات التكنولوجية للويبو بشأن الذكاء الاصطناعي</w:t>
      </w:r>
      <w:r w:rsidR="00181364">
        <w:rPr>
          <w:rFonts w:hint="cs"/>
          <w:rtl/>
        </w:rPr>
        <w:t>"</w:t>
      </w:r>
      <w:r w:rsidR="000B05C7">
        <w:rPr>
          <w:rFonts w:hint="cs"/>
          <w:rtl/>
        </w:rPr>
        <w:t>.</w:t>
      </w:r>
      <w:r w:rsidR="0080273B">
        <w:rPr>
          <w:rFonts w:hint="cs"/>
          <w:rtl/>
        </w:rPr>
        <w:t xml:space="preserve"> </w:t>
      </w:r>
      <w:r w:rsidR="00181364">
        <w:rPr>
          <w:rFonts w:hint="cs"/>
          <w:rtl/>
        </w:rPr>
        <w:t xml:space="preserve">ويستند </w:t>
      </w:r>
      <w:r>
        <w:rPr>
          <w:rFonts w:hint="cs"/>
          <w:rtl/>
        </w:rPr>
        <w:t>ذلك</w:t>
      </w:r>
      <w:r w:rsidR="00181364">
        <w:rPr>
          <w:rFonts w:hint="cs"/>
          <w:rtl/>
        </w:rPr>
        <w:t xml:space="preserve"> المنشور الجديد إلى تقرير عن </w:t>
      </w:r>
      <w:r>
        <w:rPr>
          <w:rFonts w:hint="cs"/>
          <w:rtl/>
        </w:rPr>
        <w:t>واقع البراءات</w:t>
      </w:r>
      <w:r w:rsidR="00181364">
        <w:rPr>
          <w:rFonts w:hint="cs"/>
          <w:rtl/>
        </w:rPr>
        <w:t xml:space="preserve">، وتثريه أيضاً البيانات والمدخلات غير المتعلقة بالبراءات </w:t>
      </w:r>
      <w:r w:rsidR="002E6E88">
        <w:rPr>
          <w:rFonts w:hint="cs"/>
          <w:rtl/>
        </w:rPr>
        <w:t xml:space="preserve">الواردة </w:t>
      </w:r>
      <w:r w:rsidR="00181364">
        <w:rPr>
          <w:rFonts w:hint="cs"/>
          <w:rtl/>
        </w:rPr>
        <w:t xml:space="preserve">من الخبراء الرائدين </w:t>
      </w:r>
      <w:r w:rsidR="002E6E88">
        <w:rPr>
          <w:rFonts w:hint="cs"/>
          <w:rtl/>
        </w:rPr>
        <w:t xml:space="preserve">في الموضوع المتناول </w:t>
      </w:r>
      <w:r w:rsidR="00181364">
        <w:rPr>
          <w:rFonts w:hint="cs"/>
          <w:rtl/>
        </w:rPr>
        <w:t>على الصعيد العالمي.</w:t>
      </w:r>
      <w:r w:rsidR="002E6E88">
        <w:rPr>
          <w:rFonts w:hint="cs"/>
          <w:rtl/>
        </w:rPr>
        <w:t xml:space="preserve"> ويقدم المنشور إلى</w:t>
      </w:r>
      <w:r w:rsidR="007B0387">
        <w:rPr>
          <w:rFonts w:hint="cs"/>
          <w:rtl/>
        </w:rPr>
        <w:t xml:space="preserve"> صانعي القرارات في مجال الابتكار والسياس</w:t>
      </w:r>
      <w:r w:rsidR="002E6E88">
        <w:rPr>
          <w:rFonts w:hint="cs"/>
          <w:rtl/>
        </w:rPr>
        <w:t>ة</w:t>
      </w:r>
      <w:r w:rsidR="007B0387">
        <w:rPr>
          <w:rFonts w:hint="cs"/>
          <w:rtl/>
        </w:rPr>
        <w:t xml:space="preserve"> لمحة عامة معمّقة عن التكنولوجيا</w:t>
      </w:r>
      <w:r w:rsidR="002E6E88">
        <w:rPr>
          <w:rFonts w:hint="cs"/>
          <w:rtl/>
        </w:rPr>
        <w:t>، مع إدخالها</w:t>
      </w:r>
      <w:r w:rsidR="007B0387">
        <w:rPr>
          <w:rFonts w:hint="cs"/>
          <w:rtl/>
        </w:rPr>
        <w:t xml:space="preserve"> </w:t>
      </w:r>
      <w:r w:rsidR="002E6E88">
        <w:rPr>
          <w:rFonts w:hint="cs"/>
          <w:rtl/>
        </w:rPr>
        <w:t xml:space="preserve">في سياق </w:t>
      </w:r>
      <w:r w:rsidR="007B0387">
        <w:rPr>
          <w:rFonts w:hint="cs"/>
          <w:rtl/>
        </w:rPr>
        <w:t xml:space="preserve">المناقشات السياساتية الوجيهة وغيرها من القضايا المعنية، ويقدم بهذه الطريقة أداة دعم ذات نهج أشمل من أجل </w:t>
      </w:r>
      <w:r w:rsidR="006C73B8">
        <w:rPr>
          <w:rFonts w:hint="cs"/>
          <w:rtl/>
        </w:rPr>
        <w:t>صنع</w:t>
      </w:r>
      <w:r w:rsidR="007B0387">
        <w:rPr>
          <w:rFonts w:hint="cs"/>
          <w:rtl/>
        </w:rPr>
        <w:t xml:space="preserve"> القرارات</w:t>
      </w:r>
      <w:r w:rsidR="00272327">
        <w:rPr>
          <w:rFonts w:hint="cs"/>
          <w:rtl/>
        </w:rPr>
        <w:t>.</w:t>
      </w:r>
      <w:r w:rsidR="00B02FE6">
        <w:rPr>
          <w:rFonts w:hint="cs"/>
          <w:rtl/>
        </w:rPr>
        <w:t xml:space="preserve"> وفضلاً عن ذلك، يعرض التكنولوجيا بطريقة مفهومة بالنسبة إلى الجمهور غير المتخصص الذي </w:t>
      </w:r>
      <w:r>
        <w:rPr>
          <w:rFonts w:hint="cs"/>
          <w:rtl/>
        </w:rPr>
        <w:t xml:space="preserve">يحتاج إلى فهم </w:t>
      </w:r>
      <w:r w:rsidR="00B02FE6">
        <w:rPr>
          <w:rFonts w:hint="cs"/>
          <w:rtl/>
        </w:rPr>
        <w:t xml:space="preserve">بعض المسائل التقنية، ويوفر في الوقت ذاته منهجية </w:t>
      </w:r>
      <w:r>
        <w:rPr>
          <w:rFonts w:hint="cs"/>
          <w:rtl/>
        </w:rPr>
        <w:t>حديثة لل</w:t>
      </w:r>
      <w:r w:rsidR="00B02FE6">
        <w:rPr>
          <w:rFonts w:hint="cs"/>
          <w:rtl/>
        </w:rPr>
        <w:t>بحث في البراءات في إطار الموضوع المعني.</w:t>
      </w:r>
      <w:r w:rsidR="006C5A4C">
        <w:rPr>
          <w:rFonts w:hint="cs"/>
          <w:rtl/>
        </w:rPr>
        <w:t xml:space="preserve"> </w:t>
      </w:r>
      <w:r>
        <w:rPr>
          <w:rFonts w:hint="cs"/>
          <w:rtl/>
        </w:rPr>
        <w:t>وشهد</w:t>
      </w:r>
      <w:r w:rsidR="006C5A4C">
        <w:rPr>
          <w:rFonts w:hint="cs"/>
          <w:rtl/>
        </w:rPr>
        <w:t xml:space="preserve"> الإصدار الأول من المنشور </w:t>
      </w:r>
      <w:r w:rsidR="006C5A4C" w:rsidRPr="006C5A4C">
        <w:rPr>
          <w:lang w:val="en-GB"/>
        </w:rPr>
        <w:t>96,907</w:t>
      </w:r>
      <w:r w:rsidR="006C5A4C">
        <w:rPr>
          <w:rFonts w:hint="cs"/>
          <w:rtl/>
          <w:lang w:val="en-GB"/>
        </w:rPr>
        <w:t xml:space="preserve"> عملية تنزيل في عام 2019 وكان </w:t>
      </w:r>
      <w:r w:rsidR="00F65CA8">
        <w:rPr>
          <w:rFonts w:hint="cs"/>
          <w:rtl/>
          <w:lang w:val="en-GB"/>
        </w:rPr>
        <w:t xml:space="preserve">من </w:t>
      </w:r>
      <w:r w:rsidR="006C5A4C">
        <w:rPr>
          <w:rFonts w:hint="cs"/>
          <w:rtl/>
          <w:lang w:val="en-GB"/>
        </w:rPr>
        <w:t xml:space="preserve">أكثر منشورات الويبو اقتباساً. </w:t>
      </w:r>
      <w:r w:rsidR="00F65CA8">
        <w:rPr>
          <w:rFonts w:hint="cs"/>
          <w:rtl/>
          <w:lang w:val="en-GB"/>
        </w:rPr>
        <w:t xml:space="preserve">وفي عام 2019، </w:t>
      </w:r>
      <w:r w:rsidR="006C5A4C">
        <w:rPr>
          <w:rFonts w:hint="cs"/>
          <w:rtl/>
          <w:lang w:val="en-GB"/>
        </w:rPr>
        <w:t xml:space="preserve">بدأ العمل على الإصدار الثاني من المنشور بشأن التكنولوجيا المساعدة، وسيُنشر </w:t>
      </w:r>
      <w:r w:rsidR="00CD08FB">
        <w:rPr>
          <w:rFonts w:hint="cs"/>
          <w:rtl/>
          <w:lang w:val="en-GB"/>
        </w:rPr>
        <w:t>في عام</w:t>
      </w:r>
      <w:r w:rsidR="006C5A4C">
        <w:rPr>
          <w:rFonts w:hint="cs"/>
          <w:rtl/>
          <w:lang w:val="en-GB"/>
        </w:rPr>
        <w:t xml:space="preserve"> 2020</w:t>
      </w:r>
      <w:r w:rsidR="004552DE">
        <w:rPr>
          <w:rFonts w:hint="cs"/>
          <w:rtl/>
          <w:lang w:val="en-GB"/>
        </w:rPr>
        <w:t>.</w:t>
      </w:r>
    </w:p>
    <w:p w14:paraId="68EF40BF" w14:textId="52A3108F" w:rsidR="00CD08FB" w:rsidRDefault="00CD08FB" w:rsidP="00CD08FB">
      <w:pPr>
        <w:pStyle w:val="Heading5"/>
        <w:rPr>
          <w:rtl/>
        </w:rPr>
      </w:pPr>
      <w:r>
        <w:rPr>
          <w:rFonts w:hint="cs"/>
          <w:rtl/>
        </w:rPr>
        <w:t>"7" التكنولوجيا</w:t>
      </w:r>
      <w:r w:rsidR="00F65CA8">
        <w:rPr>
          <w:rFonts w:hint="cs"/>
          <w:rtl/>
        </w:rPr>
        <w:t>ت</w:t>
      </w:r>
      <w:r>
        <w:rPr>
          <w:rFonts w:hint="cs"/>
          <w:rtl/>
        </w:rPr>
        <w:t xml:space="preserve"> الجديدة </w:t>
      </w:r>
      <w:r w:rsidR="00F65CA8">
        <w:rPr>
          <w:rFonts w:hint="cs"/>
          <w:rtl/>
        </w:rPr>
        <w:t>مثل</w:t>
      </w:r>
      <w:r>
        <w:rPr>
          <w:rFonts w:hint="cs"/>
          <w:rtl/>
        </w:rPr>
        <w:t xml:space="preserve"> الذكاء الاصطناعي والنهج الشامل الذي تتبعه الويبو</w:t>
      </w:r>
    </w:p>
    <w:p w14:paraId="79B8726C" w14:textId="52996915" w:rsidR="00B61EA0" w:rsidRDefault="00A667DF" w:rsidP="00CF3B1C">
      <w:pPr>
        <w:pStyle w:val="ONUMA"/>
      </w:pPr>
      <w:r>
        <w:rPr>
          <w:rFonts w:hint="cs"/>
          <w:rtl/>
        </w:rPr>
        <w:t>تلتزم الويبو بالمساعدة على تقليص الفجوة الرقمية الآخذة في التوسع بسبب الاستخدام المتسارع للتكنولوجيات الناشئة مثل الذكاء الاصطناعي.</w:t>
      </w:r>
      <w:r w:rsidR="0061473A">
        <w:rPr>
          <w:rFonts w:hint="cs"/>
          <w:rtl/>
        </w:rPr>
        <w:t xml:space="preserve"> ومن خلال الاستثمار في الذكاء الاصطناعي الابتكاري من أجل تحسين إدارة الملكية الفكرية، طو</w:t>
      </w:r>
      <w:r w:rsidR="00F65CA8">
        <w:rPr>
          <w:rFonts w:hint="cs"/>
          <w:rtl/>
        </w:rPr>
        <w:t>ّ</w:t>
      </w:r>
      <w:r w:rsidR="0061473A">
        <w:rPr>
          <w:rFonts w:hint="cs"/>
          <w:rtl/>
        </w:rPr>
        <w:t>رت الويبو سلسلة من أدوات الذكاء الاصطناعي التي تستوفي أرفع مستو</w:t>
      </w:r>
      <w:r w:rsidR="00606303">
        <w:rPr>
          <w:rFonts w:hint="cs"/>
          <w:rtl/>
        </w:rPr>
        <w:t>يات</w:t>
      </w:r>
      <w:r w:rsidR="0061473A">
        <w:rPr>
          <w:rFonts w:hint="cs"/>
          <w:rtl/>
        </w:rPr>
        <w:t xml:space="preserve"> المعايير.</w:t>
      </w:r>
      <w:r w:rsidR="00606303">
        <w:rPr>
          <w:rFonts w:hint="cs"/>
          <w:rtl/>
        </w:rPr>
        <w:t xml:space="preserve"> وستستمر الويبو </w:t>
      </w:r>
      <w:r w:rsidR="00F65CA8">
        <w:rPr>
          <w:rFonts w:hint="cs"/>
          <w:rtl/>
        </w:rPr>
        <w:t xml:space="preserve">في </w:t>
      </w:r>
      <w:r w:rsidR="00606303">
        <w:rPr>
          <w:rFonts w:hint="cs"/>
          <w:rtl/>
        </w:rPr>
        <w:t xml:space="preserve">توفير </w:t>
      </w:r>
      <w:r w:rsidR="00CF3B1C">
        <w:rPr>
          <w:rFonts w:hint="cs"/>
          <w:rtl/>
        </w:rPr>
        <w:t>تلك ال</w:t>
      </w:r>
      <w:r w:rsidR="00606303">
        <w:rPr>
          <w:rFonts w:hint="cs"/>
          <w:rtl/>
        </w:rPr>
        <w:t xml:space="preserve">أدوات </w:t>
      </w:r>
      <w:r w:rsidR="00B450AC">
        <w:rPr>
          <w:rFonts w:hint="cs"/>
          <w:rtl/>
        </w:rPr>
        <w:t xml:space="preserve">بشكل مجاني </w:t>
      </w:r>
      <w:r w:rsidR="00606303">
        <w:rPr>
          <w:rFonts w:hint="cs"/>
          <w:rtl/>
        </w:rPr>
        <w:t xml:space="preserve">للدول الأعضاء، بما في ذلك </w:t>
      </w:r>
      <w:r w:rsidR="00B36147">
        <w:rPr>
          <w:rFonts w:hint="cs"/>
          <w:rtl/>
        </w:rPr>
        <w:t>البلدان النامية والبلدان الأقل نمواً</w:t>
      </w:r>
      <w:r w:rsidR="00606303">
        <w:rPr>
          <w:rFonts w:hint="cs"/>
          <w:rtl/>
        </w:rPr>
        <w:t xml:space="preserve">، </w:t>
      </w:r>
      <w:r w:rsidR="00CF3B1C">
        <w:rPr>
          <w:rFonts w:hint="cs"/>
          <w:rtl/>
        </w:rPr>
        <w:t>لأن تلك</w:t>
      </w:r>
      <w:r w:rsidR="00606303">
        <w:rPr>
          <w:rFonts w:hint="cs"/>
          <w:rtl/>
        </w:rPr>
        <w:t xml:space="preserve"> الأدوات ت</w:t>
      </w:r>
      <w:r w:rsidR="00CF3B1C">
        <w:rPr>
          <w:rFonts w:hint="cs"/>
          <w:rtl/>
        </w:rPr>
        <w:t>ُ</w:t>
      </w:r>
      <w:r w:rsidR="00606303">
        <w:rPr>
          <w:rFonts w:hint="cs"/>
          <w:rtl/>
        </w:rPr>
        <w:t>ستخدم من أجل تعزيز إدارة مكاتب الملكية الفكرية وتحسين النفاذ إلى معلومات الملكية الفكرية في البيئة الرقمية</w:t>
      </w:r>
      <w:r w:rsidR="00B175E9">
        <w:rPr>
          <w:rFonts w:hint="cs"/>
          <w:rtl/>
        </w:rPr>
        <w:t>.</w:t>
      </w:r>
    </w:p>
    <w:p w14:paraId="0C78DAD0" w14:textId="5440B9C4" w:rsidR="0056709B" w:rsidRDefault="00721189" w:rsidP="00AD348D">
      <w:pPr>
        <w:pStyle w:val="ONUMA"/>
      </w:pPr>
      <w:r>
        <w:rPr>
          <w:rFonts w:hint="cs"/>
          <w:rtl/>
        </w:rPr>
        <w:t xml:space="preserve">ومن خلال </w:t>
      </w:r>
      <w:r w:rsidRPr="00721189">
        <w:rPr>
          <w:rtl/>
        </w:rPr>
        <w:t>مركز التطبيقات التكنولوجية المتقدمة</w:t>
      </w:r>
      <w:r>
        <w:rPr>
          <w:rFonts w:hint="cs"/>
          <w:rtl/>
        </w:rPr>
        <w:t xml:space="preserve"> التابع ل</w:t>
      </w:r>
      <w:r w:rsidRPr="00721189">
        <w:rPr>
          <w:rtl/>
        </w:rPr>
        <w:t>شعبة قواعد البيانات العالمية</w:t>
      </w:r>
      <w:r>
        <w:rPr>
          <w:rFonts w:hint="cs"/>
          <w:rtl/>
        </w:rPr>
        <w:t>، و</w:t>
      </w:r>
      <w:r w:rsidR="006C2080">
        <w:rPr>
          <w:rFonts w:hint="cs"/>
          <w:rtl/>
        </w:rPr>
        <w:t xml:space="preserve">كذلك </w:t>
      </w:r>
      <w:r w:rsidR="00CF3B1C">
        <w:rPr>
          <w:rFonts w:hint="cs"/>
          <w:rtl/>
        </w:rPr>
        <w:t>فريق الشعبة المعني ب</w:t>
      </w:r>
      <w:r>
        <w:rPr>
          <w:rFonts w:hint="cs"/>
          <w:rtl/>
        </w:rPr>
        <w:t>قاعدة البيانات العال</w:t>
      </w:r>
      <w:r w:rsidR="006C2080">
        <w:rPr>
          <w:rFonts w:hint="cs"/>
          <w:rtl/>
        </w:rPr>
        <w:t>مي</w:t>
      </w:r>
      <w:r>
        <w:rPr>
          <w:rFonts w:hint="cs"/>
          <w:rtl/>
        </w:rPr>
        <w:t>ة للعلامات و</w:t>
      </w:r>
      <w:r w:rsidR="00CF3B1C">
        <w:rPr>
          <w:rFonts w:hint="cs"/>
          <w:rtl/>
        </w:rPr>
        <w:t>قاعدة البيانات العالمية للتصاميم</w:t>
      </w:r>
      <w:r>
        <w:rPr>
          <w:rFonts w:hint="cs"/>
          <w:rtl/>
        </w:rPr>
        <w:t xml:space="preserve">، </w:t>
      </w:r>
      <w:r w:rsidR="00CF3B1C">
        <w:rPr>
          <w:rFonts w:hint="cs"/>
          <w:rtl/>
        </w:rPr>
        <w:t>باتت</w:t>
      </w:r>
      <w:r>
        <w:rPr>
          <w:rFonts w:hint="cs"/>
          <w:rtl/>
        </w:rPr>
        <w:t xml:space="preserve"> أدوات الذكاء الاصطناعي </w:t>
      </w:r>
      <w:r w:rsidR="006C2080">
        <w:rPr>
          <w:rFonts w:hint="cs"/>
          <w:rtl/>
        </w:rPr>
        <w:t>عالية الجودة المطوّرة داخلياً ت</w:t>
      </w:r>
      <w:r w:rsidR="00CF3B1C">
        <w:rPr>
          <w:rFonts w:hint="cs"/>
          <w:rtl/>
        </w:rPr>
        <w:t>ُ</w:t>
      </w:r>
      <w:r w:rsidR="006C2080">
        <w:rPr>
          <w:rFonts w:hint="cs"/>
          <w:rtl/>
        </w:rPr>
        <w:t xml:space="preserve">ستخدم </w:t>
      </w:r>
      <w:r>
        <w:rPr>
          <w:rFonts w:hint="cs"/>
          <w:rtl/>
        </w:rPr>
        <w:t>في الويبو ومكاتب الملكية الفكرية الأخرى وغيرها من المنظمات الدولية مثل شبكة الأمم المتحدة.</w:t>
      </w:r>
      <w:r w:rsidR="00246D3E">
        <w:rPr>
          <w:rFonts w:hint="cs"/>
          <w:rtl/>
        </w:rPr>
        <w:t xml:space="preserve"> وتتضمن </w:t>
      </w:r>
      <w:r w:rsidR="00AD348D">
        <w:rPr>
          <w:rFonts w:hint="cs"/>
          <w:rtl/>
        </w:rPr>
        <w:t>تلك</w:t>
      </w:r>
      <w:r w:rsidR="00246D3E">
        <w:rPr>
          <w:rFonts w:hint="cs"/>
          <w:rtl/>
        </w:rPr>
        <w:t xml:space="preserve"> الأدوات ما يلي:</w:t>
      </w:r>
    </w:p>
    <w:p w14:paraId="726F4FF9" w14:textId="2193E1E0" w:rsidR="008017B4" w:rsidRPr="00185BAF" w:rsidRDefault="000927B8" w:rsidP="00AD348D">
      <w:pPr>
        <w:pStyle w:val="BodyText"/>
        <w:numPr>
          <w:ilvl w:val="0"/>
          <w:numId w:val="46"/>
        </w:numPr>
      </w:pPr>
      <w:r>
        <w:rPr>
          <w:rFonts w:hint="cs"/>
          <w:rtl/>
        </w:rPr>
        <w:t>أداة</w:t>
      </w:r>
      <w:r w:rsidR="00AD348D">
        <w:rPr>
          <w:rFonts w:hint="eastAsia"/>
          <w:rtl/>
        </w:rPr>
        <w:t> </w:t>
      </w:r>
      <w:r w:rsidRPr="000927B8">
        <w:rPr>
          <w:lang w:val="en-GB"/>
        </w:rPr>
        <w:t>WIPO</w:t>
      </w:r>
      <w:r w:rsidR="00AD348D">
        <w:rPr>
          <w:lang w:val="en-GB"/>
        </w:rPr>
        <w:t> </w:t>
      </w:r>
      <w:r w:rsidRPr="000927B8">
        <w:rPr>
          <w:lang w:val="en-GB"/>
        </w:rPr>
        <w:t>Translate</w:t>
      </w:r>
      <w:r>
        <w:rPr>
          <w:rFonts w:hint="cs"/>
          <w:rtl/>
          <w:lang w:val="en-GB"/>
        </w:rPr>
        <w:t xml:space="preserve"> (الترجمة الآلية العصبية)؛</w:t>
      </w:r>
    </w:p>
    <w:p w14:paraId="5868D397" w14:textId="06FCF28F" w:rsidR="00185BAF" w:rsidRDefault="00185BAF" w:rsidP="00185BAF">
      <w:pPr>
        <w:pStyle w:val="BodyText"/>
        <w:numPr>
          <w:ilvl w:val="0"/>
          <w:numId w:val="46"/>
        </w:numPr>
      </w:pPr>
      <w:r>
        <w:rPr>
          <w:rFonts w:hint="cs"/>
          <w:rtl/>
        </w:rPr>
        <w:t>و</w:t>
      </w:r>
      <w:r w:rsidRPr="00185BAF">
        <w:rPr>
          <w:rtl/>
          <w:lang w:bidi="ar-SA"/>
        </w:rPr>
        <w:t>أداة الويبو للبحث عن صور العلامات التجارية</w:t>
      </w:r>
      <w:r>
        <w:rPr>
          <w:rFonts w:hint="cs"/>
          <w:rtl/>
          <w:lang w:bidi="ar-SA"/>
        </w:rPr>
        <w:t xml:space="preserve"> (</w:t>
      </w:r>
      <w:r w:rsidR="009F2C83">
        <w:rPr>
          <w:rFonts w:hint="cs"/>
          <w:rtl/>
          <w:lang w:bidi="ar-SA"/>
        </w:rPr>
        <w:t xml:space="preserve">كشف </w:t>
      </w:r>
      <w:r w:rsidR="005233AC">
        <w:rPr>
          <w:rFonts w:hint="cs"/>
          <w:rtl/>
          <w:lang w:bidi="ar-SA"/>
        </w:rPr>
        <w:t xml:space="preserve">التشابه بين الصور </w:t>
      </w:r>
      <w:r w:rsidR="009F2C83">
        <w:rPr>
          <w:rFonts w:hint="cs"/>
          <w:rtl/>
          <w:lang w:bidi="ar-SA"/>
        </w:rPr>
        <w:t>بالاعتماد</w:t>
      </w:r>
      <w:r w:rsidR="009C2DFA">
        <w:rPr>
          <w:rFonts w:hint="cs"/>
          <w:rtl/>
          <w:lang w:bidi="ar-SA"/>
        </w:rPr>
        <w:t xml:space="preserve"> على الشكل واللون والتشكيل والمفهوم</w:t>
      </w:r>
      <w:r>
        <w:rPr>
          <w:rFonts w:hint="cs"/>
          <w:rtl/>
          <w:lang w:bidi="ar-SA"/>
        </w:rPr>
        <w:t>)؛</w:t>
      </w:r>
    </w:p>
    <w:p w14:paraId="3AD3C5E8" w14:textId="4218E216" w:rsidR="00AD51D9" w:rsidRDefault="00AD51D9" w:rsidP="00AD348D">
      <w:pPr>
        <w:pStyle w:val="BodyText"/>
        <w:numPr>
          <w:ilvl w:val="0"/>
          <w:numId w:val="46"/>
        </w:numPr>
      </w:pPr>
      <w:r>
        <w:rPr>
          <w:rFonts w:hint="cs"/>
          <w:rtl/>
        </w:rPr>
        <w:t>وأداة الويبو لتحويل الكلام إلى نص</w:t>
      </w:r>
      <w:r w:rsidR="008D1E63">
        <w:rPr>
          <w:rFonts w:hint="cs"/>
          <w:rtl/>
        </w:rPr>
        <w:t xml:space="preserve"> (</w:t>
      </w:r>
      <w:r w:rsidR="00891FAD">
        <w:rPr>
          <w:rFonts w:hint="cs"/>
          <w:rtl/>
        </w:rPr>
        <w:t xml:space="preserve">النقل الحرفي </w:t>
      </w:r>
      <w:r w:rsidR="00AD348D">
        <w:rPr>
          <w:rFonts w:hint="cs"/>
          <w:rtl/>
        </w:rPr>
        <w:t>للكلام</w:t>
      </w:r>
      <w:r w:rsidR="00891FAD">
        <w:rPr>
          <w:rFonts w:hint="cs"/>
          <w:rtl/>
        </w:rPr>
        <w:t xml:space="preserve"> من </w:t>
      </w:r>
      <w:r w:rsidR="00EA0E17">
        <w:rPr>
          <w:rFonts w:hint="cs"/>
          <w:rtl/>
        </w:rPr>
        <w:t>المحتوى</w:t>
      </w:r>
      <w:r w:rsidR="00891FAD">
        <w:rPr>
          <w:rFonts w:hint="cs"/>
          <w:rtl/>
        </w:rPr>
        <w:t xml:space="preserve"> الصوت</w:t>
      </w:r>
      <w:r w:rsidR="00EA0E17">
        <w:rPr>
          <w:rFonts w:hint="cs"/>
          <w:rtl/>
        </w:rPr>
        <w:t>ي</w:t>
      </w:r>
      <w:r w:rsidR="00891FAD">
        <w:rPr>
          <w:rFonts w:hint="cs"/>
          <w:rtl/>
        </w:rPr>
        <w:t xml:space="preserve"> والفيديو</w:t>
      </w:r>
      <w:r w:rsidR="00EA0E17">
        <w:rPr>
          <w:rFonts w:hint="cs"/>
          <w:rtl/>
        </w:rPr>
        <w:t>ي</w:t>
      </w:r>
      <w:r w:rsidR="008D1E63">
        <w:rPr>
          <w:rFonts w:hint="cs"/>
          <w:rtl/>
        </w:rPr>
        <w:t>)</w:t>
      </w:r>
      <w:r w:rsidR="004D60D4">
        <w:rPr>
          <w:rFonts w:hint="cs"/>
          <w:rtl/>
          <w:lang w:bidi="ar-SY"/>
        </w:rPr>
        <w:t>.</w:t>
      </w:r>
    </w:p>
    <w:p w14:paraId="01579E76" w14:textId="26720C19" w:rsidR="00EA0E17" w:rsidRDefault="00B8023F" w:rsidP="00AD348D">
      <w:pPr>
        <w:pStyle w:val="ONUMA"/>
      </w:pPr>
      <w:r>
        <w:rPr>
          <w:rFonts w:hint="cs"/>
          <w:rtl/>
        </w:rPr>
        <w:t xml:space="preserve">ومعظم أدوات الويبو القائمة على الذكاء الاصطناعي متاحة </w:t>
      </w:r>
      <w:r w:rsidRPr="00B8023F">
        <w:rPr>
          <w:rFonts w:hint="cs"/>
          <w:rtl/>
        </w:rPr>
        <w:t xml:space="preserve">للجمهور </w:t>
      </w:r>
      <w:r w:rsidR="00AD348D">
        <w:rPr>
          <w:rFonts w:hint="cs"/>
          <w:rtl/>
        </w:rPr>
        <w:t>على الإنترنت أو من خلال واجهات</w:t>
      </w:r>
      <w:r>
        <w:rPr>
          <w:rFonts w:hint="cs"/>
          <w:rtl/>
        </w:rPr>
        <w:t xml:space="preserve"> برمجة التطبيقات، وهو ما يزيد سهولة النفاذ إليها.</w:t>
      </w:r>
      <w:r w:rsidR="00033BC9">
        <w:rPr>
          <w:rFonts w:hint="cs"/>
          <w:rtl/>
        </w:rPr>
        <w:t xml:space="preserve"> وتوفر الويبو </w:t>
      </w:r>
      <w:r w:rsidR="00AD348D">
        <w:rPr>
          <w:rFonts w:hint="cs"/>
          <w:rtl/>
        </w:rPr>
        <w:t>تلك الأدوات على نحو فعال ل</w:t>
      </w:r>
      <w:r w:rsidR="00033BC9">
        <w:rPr>
          <w:rFonts w:hint="cs"/>
          <w:rtl/>
        </w:rPr>
        <w:t>لمجتمع الدولي الواسع عن طريق اتفاقات الترخيص والشراكة.</w:t>
      </w:r>
      <w:r w:rsidR="000335C3">
        <w:rPr>
          <w:rFonts w:hint="cs"/>
          <w:rtl/>
        </w:rPr>
        <w:t xml:space="preserve"> </w:t>
      </w:r>
      <w:r w:rsidR="00856C6F">
        <w:rPr>
          <w:rFonts w:hint="cs"/>
          <w:rtl/>
        </w:rPr>
        <w:t>وتُنشأ</w:t>
      </w:r>
      <w:r w:rsidR="000335C3">
        <w:rPr>
          <w:rFonts w:hint="cs"/>
          <w:rtl/>
        </w:rPr>
        <w:t xml:space="preserve"> </w:t>
      </w:r>
      <w:r w:rsidR="00AD348D">
        <w:rPr>
          <w:rFonts w:hint="cs"/>
          <w:rtl/>
        </w:rPr>
        <w:t>تلك</w:t>
      </w:r>
      <w:r w:rsidR="000335C3">
        <w:rPr>
          <w:rFonts w:hint="cs"/>
          <w:rtl/>
        </w:rPr>
        <w:t xml:space="preserve"> الاتفاقات بناء</w:t>
      </w:r>
      <w:r w:rsidR="00856C6F">
        <w:rPr>
          <w:rFonts w:hint="cs"/>
          <w:rtl/>
        </w:rPr>
        <w:t>ً</w:t>
      </w:r>
      <w:r w:rsidR="000335C3">
        <w:rPr>
          <w:rFonts w:hint="cs"/>
          <w:rtl/>
        </w:rPr>
        <w:t xml:space="preserve"> على شروط وأحكام ميس</w:t>
      </w:r>
      <w:r w:rsidR="00856C6F">
        <w:rPr>
          <w:rFonts w:hint="cs"/>
          <w:rtl/>
        </w:rPr>
        <w:t>ّ</w:t>
      </w:r>
      <w:r w:rsidR="000335C3">
        <w:rPr>
          <w:rFonts w:hint="cs"/>
          <w:rtl/>
        </w:rPr>
        <w:t xml:space="preserve">رة من أجل </w:t>
      </w:r>
      <w:r w:rsidR="00AD348D">
        <w:rPr>
          <w:rFonts w:hint="cs"/>
          <w:rtl/>
        </w:rPr>
        <w:t xml:space="preserve">مشاطرة </w:t>
      </w:r>
      <w:r w:rsidR="000335C3">
        <w:rPr>
          <w:rFonts w:hint="cs"/>
          <w:rtl/>
        </w:rPr>
        <w:t>ابتكار على نح</w:t>
      </w:r>
      <w:r w:rsidR="00753336">
        <w:rPr>
          <w:rFonts w:hint="cs"/>
          <w:rtl/>
        </w:rPr>
        <w:t xml:space="preserve">و واسع، مع </w:t>
      </w:r>
      <w:r w:rsidR="00AD348D">
        <w:rPr>
          <w:rFonts w:hint="cs"/>
          <w:rtl/>
        </w:rPr>
        <w:t xml:space="preserve">الحرص في الوقت ذاته على </w:t>
      </w:r>
      <w:r w:rsidR="00753336">
        <w:rPr>
          <w:rFonts w:hint="cs"/>
          <w:rtl/>
        </w:rPr>
        <w:t xml:space="preserve">تغطية بعض الاستثمارات الأولية والتكاليف التشغيلية </w:t>
      </w:r>
      <w:r w:rsidR="00856C6F">
        <w:rPr>
          <w:rFonts w:hint="cs"/>
          <w:rtl/>
        </w:rPr>
        <w:t>لل</w:t>
      </w:r>
      <w:r w:rsidR="00753336">
        <w:rPr>
          <w:rFonts w:hint="cs"/>
          <w:rtl/>
        </w:rPr>
        <w:t>منظمة.</w:t>
      </w:r>
      <w:r w:rsidR="009D2490">
        <w:rPr>
          <w:rFonts w:hint="cs"/>
          <w:rtl/>
        </w:rPr>
        <w:t xml:space="preserve"> وستواصل الويبو الالتزام بتعزيز النفاذ إلى التكنولوجيات الرقمية الجديدة </w:t>
      </w:r>
      <w:r w:rsidR="009D2490" w:rsidRPr="009D2490">
        <w:rPr>
          <w:rFonts w:hint="cs"/>
          <w:rtl/>
        </w:rPr>
        <w:t xml:space="preserve">والأدوات </w:t>
      </w:r>
      <w:r w:rsidR="009D2490">
        <w:rPr>
          <w:rFonts w:hint="cs"/>
          <w:rtl/>
        </w:rPr>
        <w:t xml:space="preserve">التي تشغلها </w:t>
      </w:r>
      <w:r w:rsidR="00AD348D">
        <w:rPr>
          <w:rFonts w:hint="cs"/>
          <w:rtl/>
        </w:rPr>
        <w:t>تلك</w:t>
      </w:r>
      <w:r w:rsidR="009D2490">
        <w:rPr>
          <w:rFonts w:hint="cs"/>
          <w:rtl/>
        </w:rPr>
        <w:t xml:space="preserve"> التكنولوجيات، مثل النفاذ إلى أدوات الذكاء الاصطناعي في </w:t>
      </w:r>
      <w:r w:rsidR="00B36147">
        <w:rPr>
          <w:rFonts w:hint="cs"/>
          <w:rtl/>
        </w:rPr>
        <w:t>البلدان النامية والبلدان الأقل نمواً</w:t>
      </w:r>
      <w:r w:rsidR="009D2490">
        <w:rPr>
          <w:rFonts w:hint="cs"/>
          <w:rtl/>
        </w:rPr>
        <w:t>.</w:t>
      </w:r>
    </w:p>
    <w:p w14:paraId="0ED84246" w14:textId="252FA2F9" w:rsidR="00591A6F" w:rsidRDefault="00591A6F" w:rsidP="00591A6F">
      <w:pPr>
        <w:pStyle w:val="Heading3"/>
        <w:rPr>
          <w:rtl/>
        </w:rPr>
      </w:pPr>
      <w:r>
        <w:rPr>
          <w:rFonts w:hint="cs"/>
          <w:rtl/>
        </w:rPr>
        <w:t>ثانياً. قائمة الأنشطة المقترحة</w:t>
      </w:r>
    </w:p>
    <w:p w14:paraId="2F8BF4CA" w14:textId="357A8A91" w:rsidR="00C908A2" w:rsidRDefault="005665C3" w:rsidP="00C908A2">
      <w:pPr>
        <w:pStyle w:val="ONUMA"/>
      </w:pPr>
      <w:r>
        <w:rPr>
          <w:rFonts w:hint="cs"/>
          <w:rtl/>
        </w:rPr>
        <w:t xml:space="preserve">بناء على </w:t>
      </w:r>
      <w:r w:rsidR="00AD348D">
        <w:rPr>
          <w:rFonts w:hint="cs"/>
          <w:rtl/>
        </w:rPr>
        <w:t>تقييم</w:t>
      </w:r>
      <w:r>
        <w:rPr>
          <w:rFonts w:hint="cs"/>
          <w:rtl/>
        </w:rPr>
        <w:t xml:space="preserve"> الدول الأعضاء </w:t>
      </w:r>
      <w:r w:rsidR="00AD348D">
        <w:rPr>
          <w:rFonts w:hint="cs"/>
          <w:rtl/>
        </w:rPr>
        <w:t>ل</w:t>
      </w:r>
      <w:r>
        <w:rPr>
          <w:rFonts w:hint="cs"/>
          <w:rtl/>
        </w:rPr>
        <w:t xml:space="preserve">لأنشطة </w:t>
      </w:r>
      <w:r w:rsidR="00AD348D">
        <w:rPr>
          <w:rFonts w:hint="cs"/>
          <w:rtl/>
        </w:rPr>
        <w:t xml:space="preserve">المعروضة عليها </w:t>
      </w:r>
      <w:r>
        <w:rPr>
          <w:rFonts w:hint="cs"/>
          <w:rtl/>
        </w:rPr>
        <w:t xml:space="preserve">خلال </w:t>
      </w:r>
      <w:r w:rsidR="00AD348D">
        <w:rPr>
          <w:rFonts w:hint="cs"/>
          <w:rtl/>
        </w:rPr>
        <w:t>النظر</w:t>
      </w:r>
      <w:r>
        <w:rPr>
          <w:rFonts w:hint="cs"/>
          <w:rtl/>
        </w:rPr>
        <w:t xml:space="preserve"> </w:t>
      </w:r>
      <w:r w:rsidR="00AD348D">
        <w:rPr>
          <w:rFonts w:hint="cs"/>
          <w:rtl/>
        </w:rPr>
        <w:t xml:space="preserve">في </w:t>
      </w:r>
      <w:r>
        <w:rPr>
          <w:rFonts w:hint="cs"/>
          <w:rtl/>
        </w:rPr>
        <w:t xml:space="preserve">برنامج وميزانية الويبو لهذه الثنائية، </w:t>
      </w:r>
      <w:r w:rsidR="00C908A2">
        <w:rPr>
          <w:rFonts w:hint="cs"/>
          <w:rtl/>
        </w:rPr>
        <w:t>تقترح</w:t>
      </w:r>
      <w:r>
        <w:rPr>
          <w:rFonts w:hint="cs"/>
          <w:rtl/>
        </w:rPr>
        <w:t xml:space="preserve"> </w:t>
      </w:r>
      <w:r w:rsidR="00AD348D">
        <w:rPr>
          <w:rFonts w:hint="cs"/>
          <w:rtl/>
        </w:rPr>
        <w:t>أمانة الويبو</w:t>
      </w:r>
      <w:r>
        <w:rPr>
          <w:rFonts w:hint="cs"/>
          <w:rtl/>
        </w:rPr>
        <w:t xml:space="preserve"> قائمة الأنشطة التالية </w:t>
      </w:r>
      <w:r w:rsidR="00C908A2">
        <w:rPr>
          <w:rFonts w:hint="cs"/>
          <w:rtl/>
        </w:rPr>
        <w:t xml:space="preserve">المساهمة في </w:t>
      </w:r>
      <w:r w:rsidR="00AD348D">
        <w:rPr>
          <w:rtl/>
        </w:rPr>
        <w:t>تنفيذ توصيات أجندة الويبو</w:t>
      </w:r>
      <w:r w:rsidR="00AD348D">
        <w:rPr>
          <w:rFonts w:hint="cs"/>
          <w:rtl/>
        </w:rPr>
        <w:t xml:space="preserve"> ل</w:t>
      </w:r>
      <w:r w:rsidRPr="005665C3">
        <w:rPr>
          <w:rtl/>
        </w:rPr>
        <w:t xml:space="preserve">لتنمية من الفئة ألف </w:t>
      </w:r>
      <w:r w:rsidR="00B4516C">
        <w:rPr>
          <w:rFonts w:hint="cs"/>
          <w:rtl/>
        </w:rPr>
        <w:t>و</w:t>
      </w:r>
      <w:r w:rsidRPr="005665C3">
        <w:rPr>
          <w:rtl/>
        </w:rPr>
        <w:t>الفئة جيم، والهادفة تحديدا</w:t>
      </w:r>
      <w:r>
        <w:rPr>
          <w:rFonts w:hint="cs"/>
          <w:rtl/>
        </w:rPr>
        <w:t>ً</w:t>
      </w:r>
      <w:r w:rsidRPr="005665C3">
        <w:rPr>
          <w:rtl/>
        </w:rPr>
        <w:t xml:space="preserve"> إلى ردم الهوّة الرقمية (التوصية 24)، وتعزيز الكفاءات المؤسسية الوطنية في مجال الملكية الفكرية من خلال المضي في تطوير البنى التحتية (التوصية 10)، وتيسير الجوانب المتصلة بالملكية الفكرية من تكنولوجيا المعلومات والاتصالات تحقيقا للنمو والتنمية (التوصية 27</w:t>
      </w:r>
      <w:r>
        <w:rPr>
          <w:rFonts w:hint="cs"/>
          <w:rtl/>
        </w:rPr>
        <w:t>)</w:t>
      </w:r>
      <w:r w:rsidRPr="005665C3">
        <w:t>.</w:t>
      </w:r>
    </w:p>
    <w:p w14:paraId="6DF1A2FC" w14:textId="09BA06BE" w:rsidR="005E1014" w:rsidRDefault="003457FB" w:rsidP="00C908A2">
      <w:pPr>
        <w:pStyle w:val="ONUMA"/>
        <w:numPr>
          <w:ilvl w:val="0"/>
          <w:numId w:val="47"/>
        </w:numPr>
      </w:pPr>
      <w:r>
        <w:rPr>
          <w:rFonts w:hint="cs"/>
          <w:rtl/>
        </w:rPr>
        <w:t>تزويد البلدان النامية والبلدان الأقل نمواً بالمشورة القانون</w:t>
      </w:r>
      <w:r w:rsidR="0012313F">
        <w:rPr>
          <w:rFonts w:hint="cs"/>
          <w:rtl/>
        </w:rPr>
        <w:t>ية</w:t>
      </w:r>
      <w:r>
        <w:rPr>
          <w:rFonts w:hint="cs"/>
          <w:rtl/>
        </w:rPr>
        <w:t xml:space="preserve"> والمعلومات </w:t>
      </w:r>
      <w:r w:rsidR="00C908A2">
        <w:rPr>
          <w:rFonts w:hint="cs"/>
          <w:rtl/>
        </w:rPr>
        <w:t>الوجيهة</w:t>
      </w:r>
      <w:r>
        <w:rPr>
          <w:rFonts w:hint="cs"/>
          <w:rtl/>
        </w:rPr>
        <w:t xml:space="preserve"> فيما يخص </w:t>
      </w:r>
      <w:r w:rsidR="00C908A2">
        <w:rPr>
          <w:rFonts w:hint="cs"/>
          <w:rtl/>
        </w:rPr>
        <w:t>تشريعاتها الخاصة</w:t>
      </w:r>
      <w:r>
        <w:rPr>
          <w:rFonts w:hint="cs"/>
          <w:rtl/>
        </w:rPr>
        <w:t xml:space="preserve"> </w:t>
      </w:r>
      <w:r w:rsidR="00C908A2">
        <w:rPr>
          <w:rFonts w:hint="cs"/>
          <w:rtl/>
        </w:rPr>
        <w:t>ب</w:t>
      </w:r>
      <w:r>
        <w:rPr>
          <w:rFonts w:hint="cs"/>
          <w:rtl/>
        </w:rPr>
        <w:t>الملكية الفكرية في البيئة الرقمية؛</w:t>
      </w:r>
    </w:p>
    <w:p w14:paraId="4B7F33E6" w14:textId="6D034A84" w:rsidR="009B63E9" w:rsidRDefault="003457FB" w:rsidP="00C908A2">
      <w:pPr>
        <w:pStyle w:val="ONUMA"/>
        <w:numPr>
          <w:ilvl w:val="0"/>
          <w:numId w:val="47"/>
        </w:numPr>
      </w:pPr>
      <w:r>
        <w:rPr>
          <w:rFonts w:hint="cs"/>
          <w:rtl/>
        </w:rPr>
        <w:t>و</w:t>
      </w:r>
      <w:r w:rsidR="002D0618">
        <w:rPr>
          <w:rFonts w:hint="cs"/>
          <w:rtl/>
        </w:rPr>
        <w:t xml:space="preserve">تعزيز </w:t>
      </w:r>
      <w:r w:rsidR="00C908A2">
        <w:rPr>
          <w:rFonts w:hint="cs"/>
          <w:rtl/>
        </w:rPr>
        <w:t>موارد</w:t>
      </w:r>
      <w:r w:rsidR="002D0618">
        <w:rPr>
          <w:rFonts w:hint="cs"/>
          <w:rtl/>
        </w:rPr>
        <w:t xml:space="preserve"> المعلومات المتاحة للمؤسسات القضائية المعنية بالملكية الفكري</w:t>
      </w:r>
      <w:r w:rsidR="0012313F">
        <w:rPr>
          <w:rFonts w:hint="cs"/>
          <w:rtl/>
        </w:rPr>
        <w:t>ة</w:t>
      </w:r>
      <w:r w:rsidR="00C908A2">
        <w:rPr>
          <w:rFonts w:hint="cs"/>
          <w:rtl/>
        </w:rPr>
        <w:t>، وتعزيز التعاون الدولي بين تلك المؤسسات</w:t>
      </w:r>
      <w:r>
        <w:rPr>
          <w:rFonts w:hint="cs"/>
          <w:rtl/>
        </w:rPr>
        <w:t>؛</w:t>
      </w:r>
    </w:p>
    <w:p w14:paraId="2400ACF8" w14:textId="21F98373" w:rsidR="003457FB" w:rsidRDefault="001455F3" w:rsidP="00C908A2">
      <w:pPr>
        <w:pStyle w:val="ONUMA"/>
        <w:numPr>
          <w:ilvl w:val="0"/>
          <w:numId w:val="47"/>
        </w:numPr>
      </w:pPr>
      <w:r>
        <w:rPr>
          <w:rFonts w:hint="cs"/>
          <w:rtl/>
        </w:rPr>
        <w:t xml:space="preserve">وتقديم المساعدة إلى مكاتب الملكية الفكرية في </w:t>
      </w:r>
      <w:r w:rsidRPr="001455F3">
        <w:rPr>
          <w:rFonts w:hint="cs"/>
          <w:rtl/>
        </w:rPr>
        <w:t xml:space="preserve">البلدان النامية والبلدان الأقل نمواً </w:t>
      </w:r>
      <w:r w:rsidR="00C908A2">
        <w:rPr>
          <w:rFonts w:hint="cs"/>
          <w:rtl/>
        </w:rPr>
        <w:t>لتمكينها من</w:t>
      </w:r>
      <w:r>
        <w:rPr>
          <w:rFonts w:hint="cs"/>
          <w:rtl/>
        </w:rPr>
        <w:t xml:space="preserve"> </w:t>
      </w:r>
      <w:r w:rsidR="0012313F">
        <w:rPr>
          <w:rFonts w:hint="cs"/>
          <w:rtl/>
        </w:rPr>
        <w:t>تبادل البيانات الرقمية</w:t>
      </w:r>
      <w:r>
        <w:rPr>
          <w:rFonts w:hint="cs"/>
          <w:rtl/>
        </w:rPr>
        <w:t xml:space="preserve"> في إطار </w:t>
      </w:r>
      <w:r w:rsidR="00C908A2">
        <w:rPr>
          <w:rFonts w:hint="cs"/>
          <w:rtl/>
        </w:rPr>
        <w:t>عمليات</w:t>
      </w:r>
      <w:r>
        <w:rPr>
          <w:rFonts w:hint="cs"/>
          <w:rtl/>
        </w:rPr>
        <w:t xml:space="preserve"> نظام معاهدة التعاون بشأن البراءات، ونظام مدريد، ونظام لاهاي</w:t>
      </w:r>
      <w:r w:rsidR="003457FB">
        <w:rPr>
          <w:rFonts w:hint="cs"/>
          <w:rtl/>
        </w:rPr>
        <w:t>؛</w:t>
      </w:r>
    </w:p>
    <w:p w14:paraId="48F86050" w14:textId="70F82B72" w:rsidR="006570C7" w:rsidRDefault="003457FB" w:rsidP="00C908A2">
      <w:pPr>
        <w:pStyle w:val="ONUMA"/>
        <w:numPr>
          <w:ilvl w:val="0"/>
          <w:numId w:val="47"/>
        </w:numPr>
        <w:rPr>
          <w:rtl/>
        </w:rPr>
      </w:pPr>
      <w:r>
        <w:rPr>
          <w:rFonts w:hint="cs"/>
          <w:rtl/>
        </w:rPr>
        <w:t>و</w:t>
      </w:r>
      <w:r w:rsidR="001455F3">
        <w:rPr>
          <w:rFonts w:hint="cs"/>
          <w:rtl/>
        </w:rPr>
        <w:t xml:space="preserve">تقديم المساعدة إلى مكاتب الملكية الفكرية في رقمنة </w:t>
      </w:r>
      <w:r w:rsidR="00C908A2">
        <w:rPr>
          <w:rFonts w:hint="cs"/>
          <w:rtl/>
        </w:rPr>
        <w:t>بيانات الملكية الفكرية</w:t>
      </w:r>
      <w:r w:rsidR="001455F3">
        <w:rPr>
          <w:rFonts w:hint="cs"/>
          <w:rtl/>
        </w:rPr>
        <w:t xml:space="preserve"> من أجل تقليص الفجوة الرقمية في </w:t>
      </w:r>
      <w:r w:rsidR="000A7483">
        <w:rPr>
          <w:rFonts w:hint="cs"/>
          <w:rtl/>
        </w:rPr>
        <w:t>ميدان الملكية الفكرية</w:t>
      </w:r>
      <w:r>
        <w:rPr>
          <w:rFonts w:hint="cs"/>
          <w:rtl/>
        </w:rPr>
        <w:t>؛</w:t>
      </w:r>
    </w:p>
    <w:p w14:paraId="7BA7B07E" w14:textId="77777777" w:rsidR="006570C7" w:rsidRDefault="006570C7">
      <w:pPr>
        <w:bidi w:val="0"/>
        <w:rPr>
          <w:rFonts w:eastAsia="SimSun"/>
          <w:rtl/>
          <w:lang w:eastAsia="zh-CN"/>
        </w:rPr>
      </w:pPr>
      <w:r>
        <w:rPr>
          <w:rtl/>
        </w:rPr>
        <w:br w:type="page"/>
      </w:r>
    </w:p>
    <w:p w14:paraId="7B93BC11" w14:textId="46AAF50D" w:rsidR="003457FB" w:rsidRDefault="003457FB" w:rsidP="00C908A2">
      <w:pPr>
        <w:pStyle w:val="ONUMA"/>
        <w:numPr>
          <w:ilvl w:val="0"/>
          <w:numId w:val="47"/>
        </w:numPr>
      </w:pPr>
      <w:r>
        <w:rPr>
          <w:rFonts w:hint="cs"/>
          <w:rtl/>
        </w:rPr>
        <w:t>و</w:t>
      </w:r>
      <w:r w:rsidR="00E15C39">
        <w:rPr>
          <w:rFonts w:hint="cs"/>
          <w:rtl/>
        </w:rPr>
        <w:t>تقديم المساعدة التقنية وبناء القدرات في مكاتب الملكية الفكرية عن طريق إتاحة برمجيات الويبو المطو</w:t>
      </w:r>
      <w:r w:rsidR="00DD2DD6">
        <w:rPr>
          <w:rFonts w:hint="cs"/>
          <w:rtl/>
        </w:rPr>
        <w:t>ّ</w:t>
      </w:r>
      <w:r w:rsidR="00E15C39">
        <w:rPr>
          <w:rFonts w:hint="cs"/>
          <w:rtl/>
        </w:rPr>
        <w:t xml:space="preserve">رة داخلياً، وأدوات تكنولوجيا المعلومات والاتصالات، والأدوات القائمة على الذكاء الاصطناعي، ومنصات </w:t>
      </w:r>
      <w:r w:rsidR="00E15C39" w:rsidRPr="00E15C39">
        <w:rPr>
          <w:rFonts w:hint="cs"/>
          <w:rtl/>
        </w:rPr>
        <w:t>تكنولوجيا المعلومات والاتصالات</w:t>
      </w:r>
      <w:r w:rsidR="00E15C39">
        <w:rPr>
          <w:rFonts w:hint="cs"/>
          <w:rtl/>
        </w:rPr>
        <w:t>، وإعادة تنظيم تدفق العمل بما يلائم معالجة البيانات الرقمية، وإجراء تدريب</w:t>
      </w:r>
      <w:r w:rsidR="00DD2DD6">
        <w:rPr>
          <w:rFonts w:hint="cs"/>
          <w:rtl/>
        </w:rPr>
        <w:t>ات</w:t>
      </w:r>
      <w:r w:rsidR="00E15C39">
        <w:rPr>
          <w:rFonts w:hint="cs"/>
          <w:rtl/>
        </w:rPr>
        <w:t xml:space="preserve"> في مجال نقل</w:t>
      </w:r>
      <w:r w:rsidR="00C908A2">
        <w:rPr>
          <w:rFonts w:hint="eastAsia"/>
          <w:rtl/>
        </w:rPr>
        <w:t> </w:t>
      </w:r>
      <w:r w:rsidR="00E15C39">
        <w:rPr>
          <w:rFonts w:hint="cs"/>
          <w:rtl/>
        </w:rPr>
        <w:t>المعارف</w:t>
      </w:r>
      <w:r>
        <w:rPr>
          <w:rFonts w:hint="cs"/>
          <w:rtl/>
        </w:rPr>
        <w:t>؛</w:t>
      </w:r>
    </w:p>
    <w:p w14:paraId="5355F765" w14:textId="600FA64F" w:rsidR="003457FB" w:rsidRDefault="003457FB" w:rsidP="005E1014">
      <w:pPr>
        <w:pStyle w:val="ONUMA"/>
        <w:numPr>
          <w:ilvl w:val="0"/>
          <w:numId w:val="47"/>
        </w:numPr>
      </w:pPr>
      <w:r>
        <w:rPr>
          <w:rFonts w:hint="cs"/>
          <w:rtl/>
        </w:rPr>
        <w:t>و</w:t>
      </w:r>
      <w:r w:rsidR="00452D51">
        <w:rPr>
          <w:rFonts w:hint="cs"/>
          <w:rtl/>
        </w:rPr>
        <w:t>المساعدة في تعزيز المؤسسات من أجل سد الفجوة الرقمية والتكنولوجية عن طريق مراكز دعم التكنولوجيا والابتكار، والخدمات المرتبطة بها</w:t>
      </w:r>
      <w:r>
        <w:rPr>
          <w:rFonts w:hint="cs"/>
          <w:rtl/>
        </w:rPr>
        <w:t>.</w:t>
      </w:r>
    </w:p>
    <w:p w14:paraId="2CEE3BE1" w14:textId="6BF2C988" w:rsidR="009B63E9" w:rsidRPr="007C61DF" w:rsidRDefault="005107AE" w:rsidP="00C908A2">
      <w:pPr>
        <w:pStyle w:val="ONUMA"/>
        <w:ind w:left="5527"/>
        <w:rPr>
          <w:i/>
          <w:iCs/>
          <w:rtl/>
        </w:rPr>
      </w:pPr>
      <w:r w:rsidRPr="007C61DF">
        <w:rPr>
          <w:i/>
          <w:iCs/>
          <w:rtl/>
        </w:rPr>
        <w:t xml:space="preserve">إن </w:t>
      </w:r>
      <w:r w:rsidR="00C908A2">
        <w:rPr>
          <w:rFonts w:hint="cs"/>
          <w:i/>
          <w:iCs/>
          <w:rtl/>
        </w:rPr>
        <w:t xml:space="preserve">لجنة التنمية </w:t>
      </w:r>
      <w:r w:rsidRPr="007C61DF">
        <w:rPr>
          <w:i/>
          <w:iCs/>
          <w:rtl/>
        </w:rPr>
        <w:t>مدعوة إلى الإحاطة علماً بالمعلومات الواردة في هذه الوثيقة</w:t>
      </w:r>
      <w:r w:rsidRPr="007C61DF">
        <w:rPr>
          <w:rFonts w:hint="cs"/>
          <w:i/>
          <w:iCs/>
          <w:rtl/>
        </w:rPr>
        <w:t>.</w:t>
      </w:r>
    </w:p>
    <w:sectPr w:rsidR="009B63E9" w:rsidRPr="007C61DF" w:rsidSect="00EB7752">
      <w:headerReference w:type="default" r:id="rId15"/>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3EEA9" w14:textId="77777777" w:rsidR="00A7730D" w:rsidRDefault="00A7730D">
      <w:r>
        <w:separator/>
      </w:r>
    </w:p>
  </w:endnote>
  <w:endnote w:type="continuationSeparator" w:id="0">
    <w:p w14:paraId="68E42988" w14:textId="77777777" w:rsidR="00A7730D" w:rsidRDefault="00A77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Microsoft Sans Serif"/>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63075" w14:textId="77777777" w:rsidR="00A7730D" w:rsidRDefault="00A7730D" w:rsidP="009622BF">
      <w:bookmarkStart w:id="0" w:name="OLE_LINK1"/>
      <w:bookmarkStart w:id="1" w:name="OLE_LINK2"/>
      <w:r>
        <w:separator/>
      </w:r>
      <w:bookmarkEnd w:id="0"/>
      <w:bookmarkEnd w:id="1"/>
    </w:p>
  </w:footnote>
  <w:footnote w:type="continuationSeparator" w:id="0">
    <w:p w14:paraId="0C69E2CF" w14:textId="77777777" w:rsidR="00A7730D" w:rsidRDefault="00A7730D" w:rsidP="009622BF">
      <w:r>
        <w:separator/>
      </w:r>
    </w:p>
  </w:footnote>
  <w:footnote w:id="1">
    <w:p w14:paraId="5476D29D" w14:textId="423DC3E1" w:rsidR="00A7730D" w:rsidRDefault="00A7730D" w:rsidP="00016C61">
      <w:pPr>
        <w:pStyle w:val="FootnoteText"/>
        <w:rPr>
          <w:lang w:bidi="ar-SY"/>
        </w:rPr>
      </w:pPr>
      <w:r>
        <w:rPr>
          <w:rStyle w:val="FootnoteReference"/>
        </w:rPr>
        <w:footnoteRef/>
      </w:r>
      <w:r>
        <w:rPr>
          <w:rtl/>
        </w:rPr>
        <w:t xml:space="preserve"> </w:t>
      </w:r>
      <w:hyperlink r:id="rId1" w:history="1">
        <w:r w:rsidRPr="00016C61">
          <w:rPr>
            <w:rStyle w:val="Hyperlink"/>
          </w:rPr>
          <w:t>https://www.wipo.int/edocs/mdocs/mdocs/en/cdip_23/cdip_23_presentation.pdf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8EC2F" w14:textId="7613E1DC" w:rsidR="00A7730D" w:rsidRDefault="00A7730D" w:rsidP="00BA5D39">
    <w:pPr>
      <w:bidi w:val="0"/>
      <w:rPr>
        <w:rFonts w:ascii="Arial" w:hAnsi="Arial" w:cs="Arial"/>
        <w:sz w:val="22"/>
        <w:szCs w:val="22"/>
      </w:rPr>
    </w:pPr>
    <w:bookmarkStart w:id="5" w:name="Code3"/>
    <w:bookmarkEnd w:id="5"/>
    <w:r>
      <w:rPr>
        <w:rFonts w:ascii="Arial" w:hAnsi="Arial" w:cs="Arial"/>
        <w:sz w:val="22"/>
        <w:szCs w:val="22"/>
      </w:rPr>
      <w:t>CDIP/25/9</w:t>
    </w:r>
  </w:p>
  <w:p w14:paraId="3919CA59" w14:textId="2A6BBAC0" w:rsidR="00A7730D" w:rsidRPr="00C50A61" w:rsidRDefault="00A7730D"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B5516F">
      <w:rPr>
        <w:rFonts w:ascii="Arial" w:hAnsi="Arial" w:cs="Arial"/>
        <w:noProof/>
        <w:sz w:val="22"/>
        <w:szCs w:val="22"/>
        <w:lang w:bidi="ar-EG"/>
      </w:rPr>
      <w:t>2</w:t>
    </w:r>
    <w:r w:rsidRPr="00C50A61">
      <w:rPr>
        <w:rFonts w:ascii="Arial" w:hAnsi="Arial" w:cs="Arial"/>
        <w:sz w:val="22"/>
        <w:szCs w:val="22"/>
      </w:rPr>
      <w:fldChar w:fldCharType="end"/>
    </w:r>
  </w:p>
  <w:p w14:paraId="2D749B2A" w14:textId="77777777" w:rsidR="00A7730D" w:rsidRPr="00C50A61" w:rsidRDefault="00A7730D"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2E0E0697"/>
    <w:multiLevelType w:val="hybridMultilevel"/>
    <w:tmpl w:val="7D022FF4"/>
    <w:lvl w:ilvl="0" w:tplc="15967BD8">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7"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8"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30"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1"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2"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5"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6"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7"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8" w15:restartNumberingAfterBreak="0">
    <w:nsid w:val="78DD10DF"/>
    <w:multiLevelType w:val="hybridMultilevel"/>
    <w:tmpl w:val="77B85588"/>
    <w:lvl w:ilvl="0" w:tplc="1D245C68">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9"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40"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F23476A"/>
    <w:multiLevelType w:val="hybridMultilevel"/>
    <w:tmpl w:val="C0143C30"/>
    <w:lvl w:ilvl="0" w:tplc="10000005">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cs="Wingdings" w:hint="default"/>
      </w:rPr>
    </w:lvl>
    <w:lvl w:ilvl="3" w:tplc="10000001" w:tentative="1">
      <w:start w:val="1"/>
      <w:numFmt w:val="bullet"/>
      <w:lvlText w:val=""/>
      <w:lvlJc w:val="left"/>
      <w:pPr>
        <w:ind w:left="2880" w:hanging="360"/>
      </w:pPr>
      <w:rPr>
        <w:rFonts w:ascii="Symbol" w:hAnsi="Symbol" w:cs="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cs="Wingdings" w:hint="default"/>
      </w:rPr>
    </w:lvl>
    <w:lvl w:ilvl="6" w:tplc="10000001" w:tentative="1">
      <w:start w:val="1"/>
      <w:numFmt w:val="bullet"/>
      <w:lvlText w:val=""/>
      <w:lvlJc w:val="left"/>
      <w:pPr>
        <w:ind w:left="5040" w:hanging="360"/>
      </w:pPr>
      <w:rPr>
        <w:rFonts w:ascii="Symbol" w:hAnsi="Symbol" w:cs="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cs="Wingdings" w:hint="default"/>
      </w:rPr>
    </w:lvl>
  </w:abstractNum>
  <w:num w:numId="1">
    <w:abstractNumId w:val="15"/>
  </w:num>
  <w:num w:numId="2">
    <w:abstractNumId w:val="25"/>
  </w:num>
  <w:num w:numId="3">
    <w:abstractNumId w:val="14"/>
  </w:num>
  <w:num w:numId="4">
    <w:abstractNumId w:val="37"/>
  </w:num>
  <w:num w:numId="5">
    <w:abstractNumId w:val="8"/>
  </w:num>
  <w:num w:numId="6">
    <w:abstractNumId w:val="39"/>
  </w:num>
  <w:num w:numId="7">
    <w:abstractNumId w:val="20"/>
  </w:num>
  <w:num w:numId="8">
    <w:abstractNumId w:val="36"/>
  </w:num>
  <w:num w:numId="9">
    <w:abstractNumId w:val="32"/>
  </w:num>
  <w:num w:numId="10">
    <w:abstractNumId w:val="40"/>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4"/>
  </w:num>
  <w:num w:numId="22">
    <w:abstractNumId w:val="24"/>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30"/>
  </w:num>
  <w:num w:numId="31">
    <w:abstractNumId w:val="21"/>
  </w:num>
  <w:num w:numId="32">
    <w:abstractNumId w:val="27"/>
  </w:num>
  <w:num w:numId="33">
    <w:abstractNumId w:val="35"/>
  </w:num>
  <w:num w:numId="34">
    <w:abstractNumId w:val="13"/>
  </w:num>
  <w:num w:numId="35">
    <w:abstractNumId w:val="34"/>
  </w:num>
  <w:num w:numId="36">
    <w:abstractNumId w:val="26"/>
  </w:num>
  <w:num w:numId="37">
    <w:abstractNumId w:val="33"/>
  </w:num>
  <w:num w:numId="38">
    <w:abstractNumId w:val="16"/>
  </w:num>
  <w:num w:numId="39">
    <w:abstractNumId w:val="29"/>
  </w:num>
  <w:num w:numId="40">
    <w:abstractNumId w:val="28"/>
  </w:num>
  <w:num w:numId="41">
    <w:abstractNumId w:val="18"/>
  </w:num>
  <w:num w:numId="42">
    <w:abstractNumId w:val="10"/>
  </w:num>
  <w:num w:numId="43">
    <w:abstractNumId w:val="23"/>
  </w:num>
  <w:num w:numId="44">
    <w:abstractNumId w:val="31"/>
  </w:num>
  <w:num w:numId="45">
    <w:abstractNumId w:val="41"/>
  </w:num>
  <w:num w:numId="46">
    <w:abstractNumId w:val="22"/>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35"/>
    <w:rsid w:val="00002CBE"/>
    <w:rsid w:val="00003232"/>
    <w:rsid w:val="000033DA"/>
    <w:rsid w:val="00004154"/>
    <w:rsid w:val="00004A77"/>
    <w:rsid w:val="00004AF1"/>
    <w:rsid w:val="0000579F"/>
    <w:rsid w:val="00005B38"/>
    <w:rsid w:val="00006E84"/>
    <w:rsid w:val="000074D1"/>
    <w:rsid w:val="000076BD"/>
    <w:rsid w:val="00010481"/>
    <w:rsid w:val="00010671"/>
    <w:rsid w:val="000114E2"/>
    <w:rsid w:val="00012019"/>
    <w:rsid w:val="00012CDA"/>
    <w:rsid w:val="00013347"/>
    <w:rsid w:val="00013D73"/>
    <w:rsid w:val="000142E1"/>
    <w:rsid w:val="000146BD"/>
    <w:rsid w:val="00014B68"/>
    <w:rsid w:val="00014E3B"/>
    <w:rsid w:val="0001645D"/>
    <w:rsid w:val="00016C61"/>
    <w:rsid w:val="000172D8"/>
    <w:rsid w:val="00017A43"/>
    <w:rsid w:val="000210D2"/>
    <w:rsid w:val="0002157B"/>
    <w:rsid w:val="00023101"/>
    <w:rsid w:val="00023329"/>
    <w:rsid w:val="0002398E"/>
    <w:rsid w:val="0002407C"/>
    <w:rsid w:val="000243FB"/>
    <w:rsid w:val="0002442A"/>
    <w:rsid w:val="00024704"/>
    <w:rsid w:val="0002476F"/>
    <w:rsid w:val="00024E17"/>
    <w:rsid w:val="000258DB"/>
    <w:rsid w:val="000259E5"/>
    <w:rsid w:val="000307EB"/>
    <w:rsid w:val="00031B2C"/>
    <w:rsid w:val="000335C3"/>
    <w:rsid w:val="0003371F"/>
    <w:rsid w:val="00033BC9"/>
    <w:rsid w:val="00033D2C"/>
    <w:rsid w:val="000356E6"/>
    <w:rsid w:val="00035CE8"/>
    <w:rsid w:val="00035F3E"/>
    <w:rsid w:val="00036041"/>
    <w:rsid w:val="00036A3F"/>
    <w:rsid w:val="000401BE"/>
    <w:rsid w:val="00040637"/>
    <w:rsid w:val="00040688"/>
    <w:rsid w:val="0004070F"/>
    <w:rsid w:val="0004115B"/>
    <w:rsid w:val="00042F2D"/>
    <w:rsid w:val="000432B2"/>
    <w:rsid w:val="000432CF"/>
    <w:rsid w:val="000438A8"/>
    <w:rsid w:val="00043D15"/>
    <w:rsid w:val="00044AC0"/>
    <w:rsid w:val="000451F4"/>
    <w:rsid w:val="0004586B"/>
    <w:rsid w:val="00045B68"/>
    <w:rsid w:val="00045E69"/>
    <w:rsid w:val="00046EDC"/>
    <w:rsid w:val="00047497"/>
    <w:rsid w:val="000500C9"/>
    <w:rsid w:val="0005014C"/>
    <w:rsid w:val="000508E2"/>
    <w:rsid w:val="00050A69"/>
    <w:rsid w:val="00050BA4"/>
    <w:rsid w:val="00050C55"/>
    <w:rsid w:val="00050F28"/>
    <w:rsid w:val="00053836"/>
    <w:rsid w:val="00054659"/>
    <w:rsid w:val="00054838"/>
    <w:rsid w:val="00055FA2"/>
    <w:rsid w:val="00057082"/>
    <w:rsid w:val="000571DD"/>
    <w:rsid w:val="00061E03"/>
    <w:rsid w:val="00061FF5"/>
    <w:rsid w:val="00062502"/>
    <w:rsid w:val="00063C91"/>
    <w:rsid w:val="000640E7"/>
    <w:rsid w:val="00064654"/>
    <w:rsid w:val="00065045"/>
    <w:rsid w:val="00065D20"/>
    <w:rsid w:val="0006656E"/>
    <w:rsid w:val="00066DC7"/>
    <w:rsid w:val="0006794A"/>
    <w:rsid w:val="00067F31"/>
    <w:rsid w:val="00070602"/>
    <w:rsid w:val="00071138"/>
    <w:rsid w:val="00073402"/>
    <w:rsid w:val="00073DCE"/>
    <w:rsid w:val="00075745"/>
    <w:rsid w:val="00075A04"/>
    <w:rsid w:val="00075D39"/>
    <w:rsid w:val="000760C3"/>
    <w:rsid w:val="00076132"/>
    <w:rsid w:val="000763A4"/>
    <w:rsid w:val="000767CB"/>
    <w:rsid w:val="00076901"/>
    <w:rsid w:val="00080A57"/>
    <w:rsid w:val="0008237C"/>
    <w:rsid w:val="000833C3"/>
    <w:rsid w:val="0008421F"/>
    <w:rsid w:val="0008451C"/>
    <w:rsid w:val="00085A0B"/>
    <w:rsid w:val="000863B7"/>
    <w:rsid w:val="00086C37"/>
    <w:rsid w:val="00086CB9"/>
    <w:rsid w:val="00087DB6"/>
    <w:rsid w:val="00090139"/>
    <w:rsid w:val="0009024C"/>
    <w:rsid w:val="00090ADD"/>
    <w:rsid w:val="000913C0"/>
    <w:rsid w:val="00091F52"/>
    <w:rsid w:val="000927B8"/>
    <w:rsid w:val="00092982"/>
    <w:rsid w:val="00092DD6"/>
    <w:rsid w:val="00094C85"/>
    <w:rsid w:val="00094D7E"/>
    <w:rsid w:val="0009517B"/>
    <w:rsid w:val="0009577C"/>
    <w:rsid w:val="00095AE2"/>
    <w:rsid w:val="000962DF"/>
    <w:rsid w:val="0009661E"/>
    <w:rsid w:val="0009762A"/>
    <w:rsid w:val="000A12BC"/>
    <w:rsid w:val="000A1306"/>
    <w:rsid w:val="000A1521"/>
    <w:rsid w:val="000A1DC2"/>
    <w:rsid w:val="000A2FC1"/>
    <w:rsid w:val="000A3A57"/>
    <w:rsid w:val="000A524E"/>
    <w:rsid w:val="000A53C5"/>
    <w:rsid w:val="000A5408"/>
    <w:rsid w:val="000A6510"/>
    <w:rsid w:val="000A6D68"/>
    <w:rsid w:val="000A7483"/>
    <w:rsid w:val="000A7CF7"/>
    <w:rsid w:val="000B05C7"/>
    <w:rsid w:val="000B05D0"/>
    <w:rsid w:val="000B0BB4"/>
    <w:rsid w:val="000B1045"/>
    <w:rsid w:val="000B119D"/>
    <w:rsid w:val="000B1BAE"/>
    <w:rsid w:val="000B29B3"/>
    <w:rsid w:val="000B3889"/>
    <w:rsid w:val="000B3B3B"/>
    <w:rsid w:val="000B3E07"/>
    <w:rsid w:val="000B42E7"/>
    <w:rsid w:val="000B70B7"/>
    <w:rsid w:val="000B710B"/>
    <w:rsid w:val="000B73E6"/>
    <w:rsid w:val="000B7759"/>
    <w:rsid w:val="000C111E"/>
    <w:rsid w:val="000C1E3C"/>
    <w:rsid w:val="000C1FB4"/>
    <w:rsid w:val="000C2A3E"/>
    <w:rsid w:val="000C2CE8"/>
    <w:rsid w:val="000C335E"/>
    <w:rsid w:val="000C4651"/>
    <w:rsid w:val="000C46EC"/>
    <w:rsid w:val="000C484D"/>
    <w:rsid w:val="000C4F69"/>
    <w:rsid w:val="000C523D"/>
    <w:rsid w:val="000C52A5"/>
    <w:rsid w:val="000C563F"/>
    <w:rsid w:val="000C5DF9"/>
    <w:rsid w:val="000C5F21"/>
    <w:rsid w:val="000C662C"/>
    <w:rsid w:val="000C733A"/>
    <w:rsid w:val="000C76B0"/>
    <w:rsid w:val="000D0700"/>
    <w:rsid w:val="000D0C07"/>
    <w:rsid w:val="000D0C7C"/>
    <w:rsid w:val="000D1A1D"/>
    <w:rsid w:val="000D5FB7"/>
    <w:rsid w:val="000D606B"/>
    <w:rsid w:val="000D6FB7"/>
    <w:rsid w:val="000D7E81"/>
    <w:rsid w:val="000E06A5"/>
    <w:rsid w:val="000E16EB"/>
    <w:rsid w:val="000E1A35"/>
    <w:rsid w:val="000E2102"/>
    <w:rsid w:val="000E2D50"/>
    <w:rsid w:val="000E55C7"/>
    <w:rsid w:val="000E591F"/>
    <w:rsid w:val="000E5A23"/>
    <w:rsid w:val="000E6045"/>
    <w:rsid w:val="000E640F"/>
    <w:rsid w:val="000E7872"/>
    <w:rsid w:val="000F0772"/>
    <w:rsid w:val="000F0BE5"/>
    <w:rsid w:val="000F0F0D"/>
    <w:rsid w:val="000F1B52"/>
    <w:rsid w:val="000F1C70"/>
    <w:rsid w:val="000F1EAA"/>
    <w:rsid w:val="000F25F8"/>
    <w:rsid w:val="000F30D5"/>
    <w:rsid w:val="000F33C5"/>
    <w:rsid w:val="000F3ACF"/>
    <w:rsid w:val="000F49FA"/>
    <w:rsid w:val="000F58C4"/>
    <w:rsid w:val="000F5E56"/>
    <w:rsid w:val="000F696C"/>
    <w:rsid w:val="000F70F9"/>
    <w:rsid w:val="001007AB"/>
    <w:rsid w:val="00100F7B"/>
    <w:rsid w:val="00100F97"/>
    <w:rsid w:val="001012E0"/>
    <w:rsid w:val="001016F2"/>
    <w:rsid w:val="001024C1"/>
    <w:rsid w:val="0010284A"/>
    <w:rsid w:val="00102919"/>
    <w:rsid w:val="0010385D"/>
    <w:rsid w:val="001042E0"/>
    <w:rsid w:val="00104C51"/>
    <w:rsid w:val="001053B6"/>
    <w:rsid w:val="0010597B"/>
    <w:rsid w:val="00106113"/>
    <w:rsid w:val="001061AC"/>
    <w:rsid w:val="00110107"/>
    <w:rsid w:val="00110531"/>
    <w:rsid w:val="00110794"/>
    <w:rsid w:val="00110892"/>
    <w:rsid w:val="00112524"/>
    <w:rsid w:val="00113769"/>
    <w:rsid w:val="00114141"/>
    <w:rsid w:val="00114827"/>
    <w:rsid w:val="00115266"/>
    <w:rsid w:val="001154FB"/>
    <w:rsid w:val="00115B51"/>
    <w:rsid w:val="00115B53"/>
    <w:rsid w:val="0011669C"/>
    <w:rsid w:val="001171EF"/>
    <w:rsid w:val="001173C5"/>
    <w:rsid w:val="00120E18"/>
    <w:rsid w:val="00121092"/>
    <w:rsid w:val="001218E9"/>
    <w:rsid w:val="00121AA0"/>
    <w:rsid w:val="00121FE6"/>
    <w:rsid w:val="0012313F"/>
    <w:rsid w:val="0012344B"/>
    <w:rsid w:val="00123F16"/>
    <w:rsid w:val="0012405D"/>
    <w:rsid w:val="001252B1"/>
    <w:rsid w:val="00126897"/>
    <w:rsid w:val="0012696D"/>
    <w:rsid w:val="00130E12"/>
    <w:rsid w:val="00130FC9"/>
    <w:rsid w:val="001310EE"/>
    <w:rsid w:val="0013191A"/>
    <w:rsid w:val="00131E8F"/>
    <w:rsid w:val="00134BF4"/>
    <w:rsid w:val="00135995"/>
    <w:rsid w:val="00135C24"/>
    <w:rsid w:val="00136389"/>
    <w:rsid w:val="00136A1A"/>
    <w:rsid w:val="00136A96"/>
    <w:rsid w:val="001376B6"/>
    <w:rsid w:val="00140A35"/>
    <w:rsid w:val="0014111A"/>
    <w:rsid w:val="00142166"/>
    <w:rsid w:val="00142F4D"/>
    <w:rsid w:val="00143428"/>
    <w:rsid w:val="0014412C"/>
    <w:rsid w:val="00144713"/>
    <w:rsid w:val="00144A42"/>
    <w:rsid w:val="00144CC3"/>
    <w:rsid w:val="001455F3"/>
    <w:rsid w:val="0015009D"/>
    <w:rsid w:val="00150352"/>
    <w:rsid w:val="001519FB"/>
    <w:rsid w:val="00151B18"/>
    <w:rsid w:val="00151BF2"/>
    <w:rsid w:val="00151C68"/>
    <w:rsid w:val="001520DD"/>
    <w:rsid w:val="00152374"/>
    <w:rsid w:val="0015351A"/>
    <w:rsid w:val="00153A62"/>
    <w:rsid w:val="00153CD7"/>
    <w:rsid w:val="00154023"/>
    <w:rsid w:val="001550DF"/>
    <w:rsid w:val="00155354"/>
    <w:rsid w:val="00155CEA"/>
    <w:rsid w:val="00156153"/>
    <w:rsid w:val="001563D9"/>
    <w:rsid w:val="00156428"/>
    <w:rsid w:val="001568F4"/>
    <w:rsid w:val="001572CE"/>
    <w:rsid w:val="00157EDA"/>
    <w:rsid w:val="001603F7"/>
    <w:rsid w:val="00160C95"/>
    <w:rsid w:val="00162777"/>
    <w:rsid w:val="0016337E"/>
    <w:rsid w:val="001638A7"/>
    <w:rsid w:val="00164691"/>
    <w:rsid w:val="00164BD2"/>
    <w:rsid w:val="001654F7"/>
    <w:rsid w:val="00165886"/>
    <w:rsid w:val="00165AC3"/>
    <w:rsid w:val="001665F3"/>
    <w:rsid w:val="001667B6"/>
    <w:rsid w:val="001668D4"/>
    <w:rsid w:val="00166A09"/>
    <w:rsid w:val="00167809"/>
    <w:rsid w:val="00167F30"/>
    <w:rsid w:val="00171844"/>
    <w:rsid w:val="00171CD4"/>
    <w:rsid w:val="00171F15"/>
    <w:rsid w:val="0017385A"/>
    <w:rsid w:val="00175448"/>
    <w:rsid w:val="001757AF"/>
    <w:rsid w:val="00175825"/>
    <w:rsid w:val="0017666F"/>
    <w:rsid w:val="00176D38"/>
    <w:rsid w:val="00176D64"/>
    <w:rsid w:val="00176E2C"/>
    <w:rsid w:val="001770CE"/>
    <w:rsid w:val="00177DBF"/>
    <w:rsid w:val="00177E10"/>
    <w:rsid w:val="00177EF8"/>
    <w:rsid w:val="00180594"/>
    <w:rsid w:val="00181364"/>
    <w:rsid w:val="00182417"/>
    <w:rsid w:val="0018242F"/>
    <w:rsid w:val="001840F3"/>
    <w:rsid w:val="0018414E"/>
    <w:rsid w:val="00185718"/>
    <w:rsid w:val="001857AF"/>
    <w:rsid w:val="00185BAF"/>
    <w:rsid w:val="00185BBE"/>
    <w:rsid w:val="00186606"/>
    <w:rsid w:val="00190B6D"/>
    <w:rsid w:val="00191E75"/>
    <w:rsid w:val="00192022"/>
    <w:rsid w:val="0019301D"/>
    <w:rsid w:val="001938B5"/>
    <w:rsid w:val="0019454F"/>
    <w:rsid w:val="00194719"/>
    <w:rsid w:val="00194774"/>
    <w:rsid w:val="00195CE0"/>
    <w:rsid w:val="00196AF4"/>
    <w:rsid w:val="001A098F"/>
    <w:rsid w:val="001A09F9"/>
    <w:rsid w:val="001A10CB"/>
    <w:rsid w:val="001A110B"/>
    <w:rsid w:val="001A149A"/>
    <w:rsid w:val="001A1839"/>
    <w:rsid w:val="001A2AB7"/>
    <w:rsid w:val="001A2AC8"/>
    <w:rsid w:val="001A3BE6"/>
    <w:rsid w:val="001A41A1"/>
    <w:rsid w:val="001A4A9C"/>
    <w:rsid w:val="001A5EB2"/>
    <w:rsid w:val="001A6B1D"/>
    <w:rsid w:val="001A6B88"/>
    <w:rsid w:val="001A6C33"/>
    <w:rsid w:val="001A6E68"/>
    <w:rsid w:val="001A7CEC"/>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65"/>
    <w:rsid w:val="001D24D2"/>
    <w:rsid w:val="001D24F3"/>
    <w:rsid w:val="001D2678"/>
    <w:rsid w:val="001D2DC4"/>
    <w:rsid w:val="001D47A0"/>
    <w:rsid w:val="001D6A48"/>
    <w:rsid w:val="001D72CC"/>
    <w:rsid w:val="001D7FD5"/>
    <w:rsid w:val="001E0EF3"/>
    <w:rsid w:val="001E1043"/>
    <w:rsid w:val="001E10E1"/>
    <w:rsid w:val="001E175F"/>
    <w:rsid w:val="001E19F7"/>
    <w:rsid w:val="001E2669"/>
    <w:rsid w:val="001E3FB9"/>
    <w:rsid w:val="001E4083"/>
    <w:rsid w:val="001E5546"/>
    <w:rsid w:val="001E5588"/>
    <w:rsid w:val="001E56CB"/>
    <w:rsid w:val="001E56FC"/>
    <w:rsid w:val="001E582D"/>
    <w:rsid w:val="001E5A04"/>
    <w:rsid w:val="001E6318"/>
    <w:rsid w:val="001E7644"/>
    <w:rsid w:val="001F0AD5"/>
    <w:rsid w:val="001F0C0A"/>
    <w:rsid w:val="001F1509"/>
    <w:rsid w:val="001F18E7"/>
    <w:rsid w:val="001F3A75"/>
    <w:rsid w:val="001F3A9D"/>
    <w:rsid w:val="001F3FDB"/>
    <w:rsid w:val="001F461D"/>
    <w:rsid w:val="001F6545"/>
    <w:rsid w:val="001F66B5"/>
    <w:rsid w:val="001F6E3B"/>
    <w:rsid w:val="001F6F36"/>
    <w:rsid w:val="001F76FD"/>
    <w:rsid w:val="001F7D58"/>
    <w:rsid w:val="002004C0"/>
    <w:rsid w:val="00200879"/>
    <w:rsid w:val="002012F2"/>
    <w:rsid w:val="002014D7"/>
    <w:rsid w:val="00201665"/>
    <w:rsid w:val="00202F07"/>
    <w:rsid w:val="00203030"/>
    <w:rsid w:val="00203D45"/>
    <w:rsid w:val="00203E23"/>
    <w:rsid w:val="00204133"/>
    <w:rsid w:val="00205495"/>
    <w:rsid w:val="002061DE"/>
    <w:rsid w:val="002065E2"/>
    <w:rsid w:val="00206C61"/>
    <w:rsid w:val="00206F30"/>
    <w:rsid w:val="002072D8"/>
    <w:rsid w:val="00207616"/>
    <w:rsid w:val="00207F10"/>
    <w:rsid w:val="002107CC"/>
    <w:rsid w:val="002112E6"/>
    <w:rsid w:val="00212827"/>
    <w:rsid w:val="00213213"/>
    <w:rsid w:val="0021457F"/>
    <w:rsid w:val="0021505D"/>
    <w:rsid w:val="0021604B"/>
    <w:rsid w:val="00216259"/>
    <w:rsid w:val="00216545"/>
    <w:rsid w:val="002175C2"/>
    <w:rsid w:val="00217DF4"/>
    <w:rsid w:val="00220227"/>
    <w:rsid w:val="0022176B"/>
    <w:rsid w:val="00222760"/>
    <w:rsid w:val="00222782"/>
    <w:rsid w:val="0022360A"/>
    <w:rsid w:val="00223760"/>
    <w:rsid w:val="0022582D"/>
    <w:rsid w:val="002269E0"/>
    <w:rsid w:val="00226B82"/>
    <w:rsid w:val="00226EC9"/>
    <w:rsid w:val="00227103"/>
    <w:rsid w:val="00227984"/>
    <w:rsid w:val="00230249"/>
    <w:rsid w:val="0023068C"/>
    <w:rsid w:val="00230D5F"/>
    <w:rsid w:val="00231BE3"/>
    <w:rsid w:val="00232C51"/>
    <w:rsid w:val="00233414"/>
    <w:rsid w:val="00233D69"/>
    <w:rsid w:val="00234E82"/>
    <w:rsid w:val="00235C9D"/>
    <w:rsid w:val="00235DAE"/>
    <w:rsid w:val="00236437"/>
    <w:rsid w:val="0023693F"/>
    <w:rsid w:val="002412D4"/>
    <w:rsid w:val="0024220D"/>
    <w:rsid w:val="00242AD1"/>
    <w:rsid w:val="00242BD3"/>
    <w:rsid w:val="00242C02"/>
    <w:rsid w:val="00243155"/>
    <w:rsid w:val="00245E74"/>
    <w:rsid w:val="00246D3E"/>
    <w:rsid w:val="00247783"/>
    <w:rsid w:val="0025172C"/>
    <w:rsid w:val="00252CF8"/>
    <w:rsid w:val="00252E2E"/>
    <w:rsid w:val="00253210"/>
    <w:rsid w:val="0025353E"/>
    <w:rsid w:val="00253DE1"/>
    <w:rsid w:val="0025425F"/>
    <w:rsid w:val="00254468"/>
    <w:rsid w:val="00254DE4"/>
    <w:rsid w:val="002559DA"/>
    <w:rsid w:val="00256955"/>
    <w:rsid w:val="0026071A"/>
    <w:rsid w:val="00260E51"/>
    <w:rsid w:val="00260E82"/>
    <w:rsid w:val="00261B27"/>
    <w:rsid w:val="00262B5A"/>
    <w:rsid w:val="00263277"/>
    <w:rsid w:val="0026520E"/>
    <w:rsid w:val="002661CC"/>
    <w:rsid w:val="00266486"/>
    <w:rsid w:val="002664F4"/>
    <w:rsid w:val="00266B0A"/>
    <w:rsid w:val="00266C61"/>
    <w:rsid w:val="00266F13"/>
    <w:rsid w:val="0026749A"/>
    <w:rsid w:val="00270E72"/>
    <w:rsid w:val="0027167E"/>
    <w:rsid w:val="002717C2"/>
    <w:rsid w:val="00271F24"/>
    <w:rsid w:val="00272327"/>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9D6"/>
    <w:rsid w:val="00281B81"/>
    <w:rsid w:val="00281F4F"/>
    <w:rsid w:val="00286744"/>
    <w:rsid w:val="00286889"/>
    <w:rsid w:val="00286B26"/>
    <w:rsid w:val="002909B9"/>
    <w:rsid w:val="00291E1B"/>
    <w:rsid w:val="00292CEE"/>
    <w:rsid w:val="00292D22"/>
    <w:rsid w:val="0029470D"/>
    <w:rsid w:val="00295EB3"/>
    <w:rsid w:val="00297B80"/>
    <w:rsid w:val="002A02F7"/>
    <w:rsid w:val="002A076C"/>
    <w:rsid w:val="002A0B33"/>
    <w:rsid w:val="002A1059"/>
    <w:rsid w:val="002A1407"/>
    <w:rsid w:val="002A31BA"/>
    <w:rsid w:val="002A3C9D"/>
    <w:rsid w:val="002A5403"/>
    <w:rsid w:val="002A6C9F"/>
    <w:rsid w:val="002A77F3"/>
    <w:rsid w:val="002B05E1"/>
    <w:rsid w:val="002B132E"/>
    <w:rsid w:val="002B14F0"/>
    <w:rsid w:val="002B17FD"/>
    <w:rsid w:val="002B1F0F"/>
    <w:rsid w:val="002B53D3"/>
    <w:rsid w:val="002B6202"/>
    <w:rsid w:val="002B799D"/>
    <w:rsid w:val="002C014C"/>
    <w:rsid w:val="002C060C"/>
    <w:rsid w:val="002C0BA6"/>
    <w:rsid w:val="002C12A7"/>
    <w:rsid w:val="002C2B6F"/>
    <w:rsid w:val="002C2BD6"/>
    <w:rsid w:val="002C314F"/>
    <w:rsid w:val="002C4AD1"/>
    <w:rsid w:val="002C7566"/>
    <w:rsid w:val="002C7D29"/>
    <w:rsid w:val="002D0298"/>
    <w:rsid w:val="002D0618"/>
    <w:rsid w:val="002D1298"/>
    <w:rsid w:val="002D1662"/>
    <w:rsid w:val="002D1DE5"/>
    <w:rsid w:val="002D3506"/>
    <w:rsid w:val="002D3670"/>
    <w:rsid w:val="002D4335"/>
    <w:rsid w:val="002D4807"/>
    <w:rsid w:val="002D5DDC"/>
    <w:rsid w:val="002D5F16"/>
    <w:rsid w:val="002D62F1"/>
    <w:rsid w:val="002D6FD8"/>
    <w:rsid w:val="002D727B"/>
    <w:rsid w:val="002D7EAD"/>
    <w:rsid w:val="002E1169"/>
    <w:rsid w:val="002E1218"/>
    <w:rsid w:val="002E12C4"/>
    <w:rsid w:val="002E28F3"/>
    <w:rsid w:val="002E6E88"/>
    <w:rsid w:val="002E749D"/>
    <w:rsid w:val="002E7615"/>
    <w:rsid w:val="002E77CC"/>
    <w:rsid w:val="002E7810"/>
    <w:rsid w:val="002E7A2A"/>
    <w:rsid w:val="002E7F16"/>
    <w:rsid w:val="002F1425"/>
    <w:rsid w:val="002F2EC8"/>
    <w:rsid w:val="002F3A42"/>
    <w:rsid w:val="002F4CE2"/>
    <w:rsid w:val="002F5F6A"/>
    <w:rsid w:val="002F60A4"/>
    <w:rsid w:val="002F6B0C"/>
    <w:rsid w:val="002F77FC"/>
    <w:rsid w:val="002F7857"/>
    <w:rsid w:val="003004A6"/>
    <w:rsid w:val="0030129C"/>
    <w:rsid w:val="003013E2"/>
    <w:rsid w:val="00301FE4"/>
    <w:rsid w:val="00303E3A"/>
    <w:rsid w:val="0030531C"/>
    <w:rsid w:val="00305417"/>
    <w:rsid w:val="00305F13"/>
    <w:rsid w:val="00306127"/>
    <w:rsid w:val="0030641B"/>
    <w:rsid w:val="003067C8"/>
    <w:rsid w:val="00310C06"/>
    <w:rsid w:val="00311453"/>
    <w:rsid w:val="003114C9"/>
    <w:rsid w:val="0031229D"/>
    <w:rsid w:val="00312CB8"/>
    <w:rsid w:val="003132DE"/>
    <w:rsid w:val="00314E12"/>
    <w:rsid w:val="003166A5"/>
    <w:rsid w:val="00316C8C"/>
    <w:rsid w:val="003174C2"/>
    <w:rsid w:val="00317CE4"/>
    <w:rsid w:val="00320DF4"/>
    <w:rsid w:val="00321918"/>
    <w:rsid w:val="003219A9"/>
    <w:rsid w:val="00321B00"/>
    <w:rsid w:val="00321C54"/>
    <w:rsid w:val="00321CC6"/>
    <w:rsid w:val="00321DCD"/>
    <w:rsid w:val="00321EDD"/>
    <w:rsid w:val="0032247D"/>
    <w:rsid w:val="0032261F"/>
    <w:rsid w:val="003237A2"/>
    <w:rsid w:val="00323C8E"/>
    <w:rsid w:val="00324729"/>
    <w:rsid w:val="0032570D"/>
    <w:rsid w:val="00325C8B"/>
    <w:rsid w:val="00326C08"/>
    <w:rsid w:val="00327011"/>
    <w:rsid w:val="00332777"/>
    <w:rsid w:val="00334127"/>
    <w:rsid w:val="00335CA6"/>
    <w:rsid w:val="003365F0"/>
    <w:rsid w:val="00336C50"/>
    <w:rsid w:val="00337265"/>
    <w:rsid w:val="00337388"/>
    <w:rsid w:val="003375BA"/>
    <w:rsid w:val="00337989"/>
    <w:rsid w:val="0034007D"/>
    <w:rsid w:val="0034030D"/>
    <w:rsid w:val="00340CC5"/>
    <w:rsid w:val="00343339"/>
    <w:rsid w:val="003433E5"/>
    <w:rsid w:val="00344082"/>
    <w:rsid w:val="003457FB"/>
    <w:rsid w:val="0034582C"/>
    <w:rsid w:val="00345916"/>
    <w:rsid w:val="00345CAC"/>
    <w:rsid w:val="0034789E"/>
    <w:rsid w:val="003501DA"/>
    <w:rsid w:val="003503E2"/>
    <w:rsid w:val="0035166D"/>
    <w:rsid w:val="00351DC1"/>
    <w:rsid w:val="003532B6"/>
    <w:rsid w:val="003534EE"/>
    <w:rsid w:val="003569C2"/>
    <w:rsid w:val="003600A2"/>
    <w:rsid w:val="00360578"/>
    <w:rsid w:val="003610ED"/>
    <w:rsid w:val="003612D8"/>
    <w:rsid w:val="00362C47"/>
    <w:rsid w:val="003637B6"/>
    <w:rsid w:val="00363F89"/>
    <w:rsid w:val="00363FB0"/>
    <w:rsid w:val="003646D6"/>
    <w:rsid w:val="00364FC6"/>
    <w:rsid w:val="0036541D"/>
    <w:rsid w:val="00370504"/>
    <w:rsid w:val="00371814"/>
    <w:rsid w:val="003726B4"/>
    <w:rsid w:val="00372BAE"/>
    <w:rsid w:val="00372EE9"/>
    <w:rsid w:val="0037317E"/>
    <w:rsid w:val="0037358C"/>
    <w:rsid w:val="00373F07"/>
    <w:rsid w:val="00374510"/>
    <w:rsid w:val="00374A60"/>
    <w:rsid w:val="00375181"/>
    <w:rsid w:val="003764C0"/>
    <w:rsid w:val="003767A4"/>
    <w:rsid w:val="003774F6"/>
    <w:rsid w:val="00377C38"/>
    <w:rsid w:val="003801D3"/>
    <w:rsid w:val="0038143E"/>
    <w:rsid w:val="003818B3"/>
    <w:rsid w:val="00382418"/>
    <w:rsid w:val="0038244D"/>
    <w:rsid w:val="003832F7"/>
    <w:rsid w:val="0038356A"/>
    <w:rsid w:val="0038382F"/>
    <w:rsid w:val="0038443F"/>
    <w:rsid w:val="00385427"/>
    <w:rsid w:val="00386002"/>
    <w:rsid w:val="00387542"/>
    <w:rsid w:val="00387C6B"/>
    <w:rsid w:val="00390772"/>
    <w:rsid w:val="00390FC0"/>
    <w:rsid w:val="003911B2"/>
    <w:rsid w:val="00391861"/>
    <w:rsid w:val="00391AFE"/>
    <w:rsid w:val="00392705"/>
    <w:rsid w:val="003927CF"/>
    <w:rsid w:val="00393A79"/>
    <w:rsid w:val="0039419C"/>
    <w:rsid w:val="00394BC5"/>
    <w:rsid w:val="00395987"/>
    <w:rsid w:val="00396375"/>
    <w:rsid w:val="00396801"/>
    <w:rsid w:val="00396B63"/>
    <w:rsid w:val="00396E82"/>
    <w:rsid w:val="0039700F"/>
    <w:rsid w:val="003A00DD"/>
    <w:rsid w:val="003A07FF"/>
    <w:rsid w:val="003A0DEF"/>
    <w:rsid w:val="003A146E"/>
    <w:rsid w:val="003A26CD"/>
    <w:rsid w:val="003A35C0"/>
    <w:rsid w:val="003A37F7"/>
    <w:rsid w:val="003A54E9"/>
    <w:rsid w:val="003A5E7C"/>
    <w:rsid w:val="003A669A"/>
    <w:rsid w:val="003A78C7"/>
    <w:rsid w:val="003A7E9A"/>
    <w:rsid w:val="003B15FE"/>
    <w:rsid w:val="003B1C41"/>
    <w:rsid w:val="003B37F6"/>
    <w:rsid w:val="003B46AD"/>
    <w:rsid w:val="003B5C96"/>
    <w:rsid w:val="003B65FB"/>
    <w:rsid w:val="003B6A26"/>
    <w:rsid w:val="003B7D33"/>
    <w:rsid w:val="003C02AE"/>
    <w:rsid w:val="003C108F"/>
    <w:rsid w:val="003C218D"/>
    <w:rsid w:val="003C29C5"/>
    <w:rsid w:val="003C2D58"/>
    <w:rsid w:val="003C3D89"/>
    <w:rsid w:val="003C3EE2"/>
    <w:rsid w:val="003C4224"/>
    <w:rsid w:val="003C426D"/>
    <w:rsid w:val="003C4877"/>
    <w:rsid w:val="003C4B42"/>
    <w:rsid w:val="003C4E91"/>
    <w:rsid w:val="003C6D76"/>
    <w:rsid w:val="003C72F6"/>
    <w:rsid w:val="003C7C46"/>
    <w:rsid w:val="003D073C"/>
    <w:rsid w:val="003D0791"/>
    <w:rsid w:val="003D1130"/>
    <w:rsid w:val="003D1A44"/>
    <w:rsid w:val="003D3577"/>
    <w:rsid w:val="003D37D4"/>
    <w:rsid w:val="003D3CD1"/>
    <w:rsid w:val="003D47A7"/>
    <w:rsid w:val="003D512D"/>
    <w:rsid w:val="003D56B5"/>
    <w:rsid w:val="003D5DCC"/>
    <w:rsid w:val="003D6B84"/>
    <w:rsid w:val="003E0240"/>
    <w:rsid w:val="003E1A49"/>
    <w:rsid w:val="003E2D01"/>
    <w:rsid w:val="003E330E"/>
    <w:rsid w:val="003E3AE3"/>
    <w:rsid w:val="003E55C0"/>
    <w:rsid w:val="003E5733"/>
    <w:rsid w:val="003E5E27"/>
    <w:rsid w:val="003E6FD2"/>
    <w:rsid w:val="003E788F"/>
    <w:rsid w:val="003E7A97"/>
    <w:rsid w:val="003E7D3A"/>
    <w:rsid w:val="003F0950"/>
    <w:rsid w:val="003F09C9"/>
    <w:rsid w:val="003F0A44"/>
    <w:rsid w:val="003F0FA1"/>
    <w:rsid w:val="003F2662"/>
    <w:rsid w:val="003F3416"/>
    <w:rsid w:val="003F4971"/>
    <w:rsid w:val="003F4C37"/>
    <w:rsid w:val="003F67AE"/>
    <w:rsid w:val="003F6BBB"/>
    <w:rsid w:val="003F719F"/>
    <w:rsid w:val="003F7284"/>
    <w:rsid w:val="0040016C"/>
    <w:rsid w:val="0040033D"/>
    <w:rsid w:val="004007E1"/>
    <w:rsid w:val="00400B1F"/>
    <w:rsid w:val="004032D2"/>
    <w:rsid w:val="004033F9"/>
    <w:rsid w:val="00403C4F"/>
    <w:rsid w:val="0040481D"/>
    <w:rsid w:val="004058B4"/>
    <w:rsid w:val="00405C45"/>
    <w:rsid w:val="004062EF"/>
    <w:rsid w:val="004062F0"/>
    <w:rsid w:val="00406CB5"/>
    <w:rsid w:val="00410B8F"/>
    <w:rsid w:val="00412057"/>
    <w:rsid w:val="004126C1"/>
    <w:rsid w:val="00413BA5"/>
    <w:rsid w:val="00414B01"/>
    <w:rsid w:val="00414FD0"/>
    <w:rsid w:val="00417E93"/>
    <w:rsid w:val="00420922"/>
    <w:rsid w:val="0042099F"/>
    <w:rsid w:val="00422A2A"/>
    <w:rsid w:val="00424BB4"/>
    <w:rsid w:val="004258CD"/>
    <w:rsid w:val="004261D2"/>
    <w:rsid w:val="004267A7"/>
    <w:rsid w:val="004303D1"/>
    <w:rsid w:val="00430D6E"/>
    <w:rsid w:val="00433C0A"/>
    <w:rsid w:val="004349FA"/>
    <w:rsid w:val="004406BD"/>
    <w:rsid w:val="0044152A"/>
    <w:rsid w:val="004425EF"/>
    <w:rsid w:val="00442FBE"/>
    <w:rsid w:val="004433B1"/>
    <w:rsid w:val="00443571"/>
    <w:rsid w:val="004444E3"/>
    <w:rsid w:val="004447FD"/>
    <w:rsid w:val="00445032"/>
    <w:rsid w:val="004450CB"/>
    <w:rsid w:val="00445F27"/>
    <w:rsid w:val="00446967"/>
    <w:rsid w:val="00446AB6"/>
    <w:rsid w:val="00446C7B"/>
    <w:rsid w:val="00447E0B"/>
    <w:rsid w:val="00450D37"/>
    <w:rsid w:val="00450E97"/>
    <w:rsid w:val="00450EEE"/>
    <w:rsid w:val="004512B2"/>
    <w:rsid w:val="004528EE"/>
    <w:rsid w:val="00452D51"/>
    <w:rsid w:val="00453360"/>
    <w:rsid w:val="004552DE"/>
    <w:rsid w:val="00456409"/>
    <w:rsid w:val="00456991"/>
    <w:rsid w:val="004569C6"/>
    <w:rsid w:val="00456ADC"/>
    <w:rsid w:val="0045768F"/>
    <w:rsid w:val="00457769"/>
    <w:rsid w:val="004627AE"/>
    <w:rsid w:val="0046298E"/>
    <w:rsid w:val="00462F6B"/>
    <w:rsid w:val="004647BB"/>
    <w:rsid w:val="0046482B"/>
    <w:rsid w:val="004648E0"/>
    <w:rsid w:val="00466020"/>
    <w:rsid w:val="00467869"/>
    <w:rsid w:val="00472043"/>
    <w:rsid w:val="00472F56"/>
    <w:rsid w:val="0047335E"/>
    <w:rsid w:val="00473CA1"/>
    <w:rsid w:val="00474526"/>
    <w:rsid w:val="0047572C"/>
    <w:rsid w:val="00476407"/>
    <w:rsid w:val="004773F7"/>
    <w:rsid w:val="00481F5F"/>
    <w:rsid w:val="004821D0"/>
    <w:rsid w:val="00482CB2"/>
    <w:rsid w:val="00483D06"/>
    <w:rsid w:val="00485A4A"/>
    <w:rsid w:val="00485A85"/>
    <w:rsid w:val="00485CF7"/>
    <w:rsid w:val="004862C2"/>
    <w:rsid w:val="004863F7"/>
    <w:rsid w:val="004866B8"/>
    <w:rsid w:val="00486BC6"/>
    <w:rsid w:val="00486E2A"/>
    <w:rsid w:val="00486FFC"/>
    <w:rsid w:val="004871FF"/>
    <w:rsid w:val="00490ED4"/>
    <w:rsid w:val="00491631"/>
    <w:rsid w:val="00491B91"/>
    <w:rsid w:val="00491C21"/>
    <w:rsid w:val="00491C66"/>
    <w:rsid w:val="004935D6"/>
    <w:rsid w:val="00494195"/>
    <w:rsid w:val="004945FB"/>
    <w:rsid w:val="0049528C"/>
    <w:rsid w:val="00497356"/>
    <w:rsid w:val="004A076F"/>
    <w:rsid w:val="004A1DC1"/>
    <w:rsid w:val="004A1EDA"/>
    <w:rsid w:val="004A31A2"/>
    <w:rsid w:val="004A48A7"/>
    <w:rsid w:val="004A5DA1"/>
    <w:rsid w:val="004A655D"/>
    <w:rsid w:val="004B01B1"/>
    <w:rsid w:val="004B08D1"/>
    <w:rsid w:val="004B10E6"/>
    <w:rsid w:val="004B198F"/>
    <w:rsid w:val="004B46D0"/>
    <w:rsid w:val="004B57B0"/>
    <w:rsid w:val="004B60CE"/>
    <w:rsid w:val="004B6197"/>
    <w:rsid w:val="004B61C9"/>
    <w:rsid w:val="004C0782"/>
    <w:rsid w:val="004C0B26"/>
    <w:rsid w:val="004C12FE"/>
    <w:rsid w:val="004C1D57"/>
    <w:rsid w:val="004C2E21"/>
    <w:rsid w:val="004C2F7C"/>
    <w:rsid w:val="004C34F8"/>
    <w:rsid w:val="004C375F"/>
    <w:rsid w:val="004C4648"/>
    <w:rsid w:val="004C482F"/>
    <w:rsid w:val="004C495B"/>
    <w:rsid w:val="004C49C9"/>
    <w:rsid w:val="004C627F"/>
    <w:rsid w:val="004C74CC"/>
    <w:rsid w:val="004C76C1"/>
    <w:rsid w:val="004C7DDE"/>
    <w:rsid w:val="004D0670"/>
    <w:rsid w:val="004D0D1A"/>
    <w:rsid w:val="004D169F"/>
    <w:rsid w:val="004D18CF"/>
    <w:rsid w:val="004D30CE"/>
    <w:rsid w:val="004D4071"/>
    <w:rsid w:val="004D421A"/>
    <w:rsid w:val="004D4D0C"/>
    <w:rsid w:val="004D575F"/>
    <w:rsid w:val="004D60D4"/>
    <w:rsid w:val="004D6144"/>
    <w:rsid w:val="004D6784"/>
    <w:rsid w:val="004D678F"/>
    <w:rsid w:val="004E1264"/>
    <w:rsid w:val="004E2CBC"/>
    <w:rsid w:val="004E3DD4"/>
    <w:rsid w:val="004E50ED"/>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AE"/>
    <w:rsid w:val="005107DB"/>
    <w:rsid w:val="00510DB0"/>
    <w:rsid w:val="005119F6"/>
    <w:rsid w:val="00511B7D"/>
    <w:rsid w:val="00511D00"/>
    <w:rsid w:val="005121A6"/>
    <w:rsid w:val="005137E7"/>
    <w:rsid w:val="00516143"/>
    <w:rsid w:val="00516256"/>
    <w:rsid w:val="005162CF"/>
    <w:rsid w:val="00517A63"/>
    <w:rsid w:val="00517C8D"/>
    <w:rsid w:val="00517FD1"/>
    <w:rsid w:val="005219E6"/>
    <w:rsid w:val="00521B4A"/>
    <w:rsid w:val="0052212E"/>
    <w:rsid w:val="00522E91"/>
    <w:rsid w:val="0052302D"/>
    <w:rsid w:val="0052321F"/>
    <w:rsid w:val="005233AC"/>
    <w:rsid w:val="005236A5"/>
    <w:rsid w:val="005247B8"/>
    <w:rsid w:val="0052555E"/>
    <w:rsid w:val="0052645A"/>
    <w:rsid w:val="005266BD"/>
    <w:rsid w:val="0052772D"/>
    <w:rsid w:val="00530442"/>
    <w:rsid w:val="00530F33"/>
    <w:rsid w:val="00534AF0"/>
    <w:rsid w:val="00535060"/>
    <w:rsid w:val="00535738"/>
    <w:rsid w:val="00535C07"/>
    <w:rsid w:val="005363C1"/>
    <w:rsid w:val="00536BD7"/>
    <w:rsid w:val="005409EB"/>
    <w:rsid w:val="00540F30"/>
    <w:rsid w:val="005415A6"/>
    <w:rsid w:val="00541DD2"/>
    <w:rsid w:val="00543A63"/>
    <w:rsid w:val="00543AB5"/>
    <w:rsid w:val="005442C1"/>
    <w:rsid w:val="005457CF"/>
    <w:rsid w:val="00545976"/>
    <w:rsid w:val="0054660F"/>
    <w:rsid w:val="00547628"/>
    <w:rsid w:val="00547808"/>
    <w:rsid w:val="005518ED"/>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65C3"/>
    <w:rsid w:val="0056709B"/>
    <w:rsid w:val="005674C3"/>
    <w:rsid w:val="00567990"/>
    <w:rsid w:val="00567C4C"/>
    <w:rsid w:val="005728C8"/>
    <w:rsid w:val="005733AD"/>
    <w:rsid w:val="0057381A"/>
    <w:rsid w:val="00573ABD"/>
    <w:rsid w:val="00574222"/>
    <w:rsid w:val="00574B91"/>
    <w:rsid w:val="00574E5C"/>
    <w:rsid w:val="00574F5E"/>
    <w:rsid w:val="005750F7"/>
    <w:rsid w:val="0057512C"/>
    <w:rsid w:val="00575D07"/>
    <w:rsid w:val="00576319"/>
    <w:rsid w:val="0057648C"/>
    <w:rsid w:val="00576AF3"/>
    <w:rsid w:val="0058147F"/>
    <w:rsid w:val="00581FF0"/>
    <w:rsid w:val="005825FC"/>
    <w:rsid w:val="00583437"/>
    <w:rsid w:val="00583CE0"/>
    <w:rsid w:val="00584B4A"/>
    <w:rsid w:val="00584DCB"/>
    <w:rsid w:val="00585A16"/>
    <w:rsid w:val="00585B98"/>
    <w:rsid w:val="005863D8"/>
    <w:rsid w:val="005865B2"/>
    <w:rsid w:val="00586812"/>
    <w:rsid w:val="00586C0E"/>
    <w:rsid w:val="00587BC2"/>
    <w:rsid w:val="005918E4"/>
    <w:rsid w:val="00591A6F"/>
    <w:rsid w:val="00591AF0"/>
    <w:rsid w:val="00591C6D"/>
    <w:rsid w:val="00591C71"/>
    <w:rsid w:val="00592392"/>
    <w:rsid w:val="00592484"/>
    <w:rsid w:val="0059283D"/>
    <w:rsid w:val="005928D3"/>
    <w:rsid w:val="0059293D"/>
    <w:rsid w:val="00592D5D"/>
    <w:rsid w:val="00594604"/>
    <w:rsid w:val="00594CF0"/>
    <w:rsid w:val="005955C0"/>
    <w:rsid w:val="00595B68"/>
    <w:rsid w:val="00595EAA"/>
    <w:rsid w:val="0059672B"/>
    <w:rsid w:val="00596EAE"/>
    <w:rsid w:val="00597287"/>
    <w:rsid w:val="005A0443"/>
    <w:rsid w:val="005A0C60"/>
    <w:rsid w:val="005A255F"/>
    <w:rsid w:val="005A330E"/>
    <w:rsid w:val="005A52C7"/>
    <w:rsid w:val="005A5554"/>
    <w:rsid w:val="005A5651"/>
    <w:rsid w:val="005A63EA"/>
    <w:rsid w:val="005A6AFE"/>
    <w:rsid w:val="005A7157"/>
    <w:rsid w:val="005A7BF3"/>
    <w:rsid w:val="005A7DE0"/>
    <w:rsid w:val="005B0AEF"/>
    <w:rsid w:val="005B15BE"/>
    <w:rsid w:val="005B37D9"/>
    <w:rsid w:val="005B429D"/>
    <w:rsid w:val="005B445B"/>
    <w:rsid w:val="005B474E"/>
    <w:rsid w:val="005B489A"/>
    <w:rsid w:val="005B63A6"/>
    <w:rsid w:val="005B64D1"/>
    <w:rsid w:val="005B6A88"/>
    <w:rsid w:val="005B6E05"/>
    <w:rsid w:val="005B7F42"/>
    <w:rsid w:val="005C15C8"/>
    <w:rsid w:val="005C1D45"/>
    <w:rsid w:val="005C2D1D"/>
    <w:rsid w:val="005C3C9B"/>
    <w:rsid w:val="005C42AB"/>
    <w:rsid w:val="005C45C0"/>
    <w:rsid w:val="005C4EAD"/>
    <w:rsid w:val="005C5335"/>
    <w:rsid w:val="005C5D7B"/>
    <w:rsid w:val="005C5E29"/>
    <w:rsid w:val="005C6394"/>
    <w:rsid w:val="005C6474"/>
    <w:rsid w:val="005C6A68"/>
    <w:rsid w:val="005C7AB5"/>
    <w:rsid w:val="005D0AE3"/>
    <w:rsid w:val="005D1103"/>
    <w:rsid w:val="005D276D"/>
    <w:rsid w:val="005D39DC"/>
    <w:rsid w:val="005D5912"/>
    <w:rsid w:val="005D794C"/>
    <w:rsid w:val="005D79F6"/>
    <w:rsid w:val="005D7A9F"/>
    <w:rsid w:val="005D7AA2"/>
    <w:rsid w:val="005E1014"/>
    <w:rsid w:val="005E2154"/>
    <w:rsid w:val="005E2FC7"/>
    <w:rsid w:val="005E37B9"/>
    <w:rsid w:val="005E3F7D"/>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4AA2"/>
    <w:rsid w:val="005F6B68"/>
    <w:rsid w:val="005F6F2E"/>
    <w:rsid w:val="005F7D85"/>
    <w:rsid w:val="0060180C"/>
    <w:rsid w:val="00601A1F"/>
    <w:rsid w:val="006025E7"/>
    <w:rsid w:val="00602655"/>
    <w:rsid w:val="00603B68"/>
    <w:rsid w:val="00603BA4"/>
    <w:rsid w:val="00605079"/>
    <w:rsid w:val="00605297"/>
    <w:rsid w:val="00605CB9"/>
    <w:rsid w:val="00606303"/>
    <w:rsid w:val="006065BF"/>
    <w:rsid w:val="00607C00"/>
    <w:rsid w:val="00610430"/>
    <w:rsid w:val="00611858"/>
    <w:rsid w:val="0061212D"/>
    <w:rsid w:val="00613A99"/>
    <w:rsid w:val="0061473A"/>
    <w:rsid w:val="00614EB1"/>
    <w:rsid w:val="00614F67"/>
    <w:rsid w:val="00615277"/>
    <w:rsid w:val="00615519"/>
    <w:rsid w:val="00615CED"/>
    <w:rsid w:val="00615CFC"/>
    <w:rsid w:val="00616DFF"/>
    <w:rsid w:val="00617A92"/>
    <w:rsid w:val="00620BF9"/>
    <w:rsid w:val="00620CEE"/>
    <w:rsid w:val="00622558"/>
    <w:rsid w:val="00622D5F"/>
    <w:rsid w:val="00622EAE"/>
    <w:rsid w:val="0062334E"/>
    <w:rsid w:val="00623A4F"/>
    <w:rsid w:val="00624D17"/>
    <w:rsid w:val="00624EB3"/>
    <w:rsid w:val="00624F56"/>
    <w:rsid w:val="00624FE2"/>
    <w:rsid w:val="00626594"/>
    <w:rsid w:val="00627E3C"/>
    <w:rsid w:val="00630442"/>
    <w:rsid w:val="0063048C"/>
    <w:rsid w:val="00630FCD"/>
    <w:rsid w:val="006319C2"/>
    <w:rsid w:val="00631FF6"/>
    <w:rsid w:val="006326AB"/>
    <w:rsid w:val="0063292C"/>
    <w:rsid w:val="0063312C"/>
    <w:rsid w:val="006331B5"/>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67D"/>
    <w:rsid w:val="00641776"/>
    <w:rsid w:val="00645742"/>
    <w:rsid w:val="0064656E"/>
    <w:rsid w:val="00646DF5"/>
    <w:rsid w:val="00650397"/>
    <w:rsid w:val="006507E8"/>
    <w:rsid w:val="00650C73"/>
    <w:rsid w:val="00651143"/>
    <w:rsid w:val="00651780"/>
    <w:rsid w:val="00651959"/>
    <w:rsid w:val="00652E4D"/>
    <w:rsid w:val="00653149"/>
    <w:rsid w:val="006531E4"/>
    <w:rsid w:val="00654505"/>
    <w:rsid w:val="0065616F"/>
    <w:rsid w:val="006570C7"/>
    <w:rsid w:val="006575ED"/>
    <w:rsid w:val="006578FD"/>
    <w:rsid w:val="00660060"/>
    <w:rsid w:val="006609AA"/>
    <w:rsid w:val="00662EDE"/>
    <w:rsid w:val="00664C9F"/>
    <w:rsid w:val="00666548"/>
    <w:rsid w:val="00666A71"/>
    <w:rsid w:val="00666B94"/>
    <w:rsid w:val="00667537"/>
    <w:rsid w:val="00667B2B"/>
    <w:rsid w:val="00670865"/>
    <w:rsid w:val="00670BC1"/>
    <w:rsid w:val="00671AED"/>
    <w:rsid w:val="006725B5"/>
    <w:rsid w:val="00673521"/>
    <w:rsid w:val="00673702"/>
    <w:rsid w:val="00673767"/>
    <w:rsid w:val="00673F39"/>
    <w:rsid w:val="006746AC"/>
    <w:rsid w:val="0067571B"/>
    <w:rsid w:val="00675E37"/>
    <w:rsid w:val="006763DE"/>
    <w:rsid w:val="0067663E"/>
    <w:rsid w:val="00676EAF"/>
    <w:rsid w:val="0067728B"/>
    <w:rsid w:val="00677850"/>
    <w:rsid w:val="00680657"/>
    <w:rsid w:val="00680BD9"/>
    <w:rsid w:val="0068119E"/>
    <w:rsid w:val="00681B4A"/>
    <w:rsid w:val="00681D07"/>
    <w:rsid w:val="00681EDA"/>
    <w:rsid w:val="00682017"/>
    <w:rsid w:val="00682AAD"/>
    <w:rsid w:val="00683B1D"/>
    <w:rsid w:val="00684611"/>
    <w:rsid w:val="00685EDE"/>
    <w:rsid w:val="0068619C"/>
    <w:rsid w:val="006868CA"/>
    <w:rsid w:val="00686A5F"/>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33F2"/>
    <w:rsid w:val="006A4462"/>
    <w:rsid w:val="006A5B59"/>
    <w:rsid w:val="006A6A14"/>
    <w:rsid w:val="006A753A"/>
    <w:rsid w:val="006A777C"/>
    <w:rsid w:val="006A7C46"/>
    <w:rsid w:val="006B0F76"/>
    <w:rsid w:val="006B1F20"/>
    <w:rsid w:val="006B398A"/>
    <w:rsid w:val="006B3E04"/>
    <w:rsid w:val="006B4024"/>
    <w:rsid w:val="006B4169"/>
    <w:rsid w:val="006B47D7"/>
    <w:rsid w:val="006B499D"/>
    <w:rsid w:val="006B5041"/>
    <w:rsid w:val="006B5B52"/>
    <w:rsid w:val="006B643D"/>
    <w:rsid w:val="006B79A4"/>
    <w:rsid w:val="006C0DA2"/>
    <w:rsid w:val="006C1254"/>
    <w:rsid w:val="006C2080"/>
    <w:rsid w:val="006C2DC5"/>
    <w:rsid w:val="006C480B"/>
    <w:rsid w:val="006C570B"/>
    <w:rsid w:val="006C572E"/>
    <w:rsid w:val="006C5997"/>
    <w:rsid w:val="006C5A4C"/>
    <w:rsid w:val="006C5CD2"/>
    <w:rsid w:val="006C73B8"/>
    <w:rsid w:val="006D04C0"/>
    <w:rsid w:val="006D0636"/>
    <w:rsid w:val="006D06DC"/>
    <w:rsid w:val="006D20CD"/>
    <w:rsid w:val="006D3EA4"/>
    <w:rsid w:val="006D6E46"/>
    <w:rsid w:val="006D7FA8"/>
    <w:rsid w:val="006E4601"/>
    <w:rsid w:val="006E5B86"/>
    <w:rsid w:val="006E63F9"/>
    <w:rsid w:val="006E63FF"/>
    <w:rsid w:val="006E652D"/>
    <w:rsid w:val="006E6753"/>
    <w:rsid w:val="006E6AC7"/>
    <w:rsid w:val="006E7572"/>
    <w:rsid w:val="006F2F22"/>
    <w:rsid w:val="006F434A"/>
    <w:rsid w:val="006F4DF6"/>
    <w:rsid w:val="006F6FDF"/>
    <w:rsid w:val="006F733F"/>
    <w:rsid w:val="006F7974"/>
    <w:rsid w:val="00700A60"/>
    <w:rsid w:val="00700B39"/>
    <w:rsid w:val="00700EFC"/>
    <w:rsid w:val="00703976"/>
    <w:rsid w:val="00705027"/>
    <w:rsid w:val="007069ED"/>
    <w:rsid w:val="00710494"/>
    <w:rsid w:val="00710A56"/>
    <w:rsid w:val="007117BD"/>
    <w:rsid w:val="00713300"/>
    <w:rsid w:val="007148DE"/>
    <w:rsid w:val="00715129"/>
    <w:rsid w:val="007154CE"/>
    <w:rsid w:val="00715973"/>
    <w:rsid w:val="00715B25"/>
    <w:rsid w:val="00715E4A"/>
    <w:rsid w:val="00716020"/>
    <w:rsid w:val="0071698F"/>
    <w:rsid w:val="00720860"/>
    <w:rsid w:val="00721087"/>
    <w:rsid w:val="00721189"/>
    <w:rsid w:val="00721530"/>
    <w:rsid w:val="00723422"/>
    <w:rsid w:val="00724485"/>
    <w:rsid w:val="00724F86"/>
    <w:rsid w:val="007260FE"/>
    <w:rsid w:val="00726DD6"/>
    <w:rsid w:val="0073076E"/>
    <w:rsid w:val="00731451"/>
    <w:rsid w:val="0073311A"/>
    <w:rsid w:val="007332E9"/>
    <w:rsid w:val="00733416"/>
    <w:rsid w:val="0073377E"/>
    <w:rsid w:val="00733E05"/>
    <w:rsid w:val="0073551B"/>
    <w:rsid w:val="00735C8A"/>
    <w:rsid w:val="00735FE2"/>
    <w:rsid w:val="0073719A"/>
    <w:rsid w:val="007379B1"/>
    <w:rsid w:val="00737C62"/>
    <w:rsid w:val="00737C91"/>
    <w:rsid w:val="00740731"/>
    <w:rsid w:val="0074130E"/>
    <w:rsid w:val="007414EF"/>
    <w:rsid w:val="00743937"/>
    <w:rsid w:val="00744077"/>
    <w:rsid w:val="00744889"/>
    <w:rsid w:val="00744910"/>
    <w:rsid w:val="00745BA4"/>
    <w:rsid w:val="00745E8A"/>
    <w:rsid w:val="007462E8"/>
    <w:rsid w:val="00746F2D"/>
    <w:rsid w:val="0074734F"/>
    <w:rsid w:val="00750177"/>
    <w:rsid w:val="0075057F"/>
    <w:rsid w:val="0075066D"/>
    <w:rsid w:val="00752AEC"/>
    <w:rsid w:val="00752B77"/>
    <w:rsid w:val="00752FBA"/>
    <w:rsid w:val="00753324"/>
    <w:rsid w:val="00753336"/>
    <w:rsid w:val="0075458D"/>
    <w:rsid w:val="007554A9"/>
    <w:rsid w:val="007556F5"/>
    <w:rsid w:val="00755B9D"/>
    <w:rsid w:val="00757105"/>
    <w:rsid w:val="00757B82"/>
    <w:rsid w:val="0076281A"/>
    <w:rsid w:val="00762ADE"/>
    <w:rsid w:val="00762EC3"/>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5DC6"/>
    <w:rsid w:val="00776A33"/>
    <w:rsid w:val="00776F15"/>
    <w:rsid w:val="0077718A"/>
    <w:rsid w:val="00777342"/>
    <w:rsid w:val="007779ED"/>
    <w:rsid w:val="00780B1A"/>
    <w:rsid w:val="007810D3"/>
    <w:rsid w:val="0078264A"/>
    <w:rsid w:val="00783D11"/>
    <w:rsid w:val="00785544"/>
    <w:rsid w:val="00785E46"/>
    <w:rsid w:val="00787917"/>
    <w:rsid w:val="00791489"/>
    <w:rsid w:val="00791683"/>
    <w:rsid w:val="00792F0C"/>
    <w:rsid w:val="00793AEB"/>
    <w:rsid w:val="007947D2"/>
    <w:rsid w:val="00795460"/>
    <w:rsid w:val="00796CF7"/>
    <w:rsid w:val="007A0313"/>
    <w:rsid w:val="007A0A83"/>
    <w:rsid w:val="007A342D"/>
    <w:rsid w:val="007A4BB3"/>
    <w:rsid w:val="007A6307"/>
    <w:rsid w:val="007A6822"/>
    <w:rsid w:val="007A724D"/>
    <w:rsid w:val="007A749D"/>
    <w:rsid w:val="007A7B1C"/>
    <w:rsid w:val="007A7B37"/>
    <w:rsid w:val="007B024C"/>
    <w:rsid w:val="007B0387"/>
    <w:rsid w:val="007B1C4C"/>
    <w:rsid w:val="007B2800"/>
    <w:rsid w:val="007B38F7"/>
    <w:rsid w:val="007B40D4"/>
    <w:rsid w:val="007B4511"/>
    <w:rsid w:val="007B474A"/>
    <w:rsid w:val="007B5C86"/>
    <w:rsid w:val="007B6071"/>
    <w:rsid w:val="007B62DD"/>
    <w:rsid w:val="007B6540"/>
    <w:rsid w:val="007B69A2"/>
    <w:rsid w:val="007B79F6"/>
    <w:rsid w:val="007C09C4"/>
    <w:rsid w:val="007C0C37"/>
    <w:rsid w:val="007C19E5"/>
    <w:rsid w:val="007C25E9"/>
    <w:rsid w:val="007C2F78"/>
    <w:rsid w:val="007C34C5"/>
    <w:rsid w:val="007C4079"/>
    <w:rsid w:val="007C4827"/>
    <w:rsid w:val="007C4A20"/>
    <w:rsid w:val="007C4C89"/>
    <w:rsid w:val="007C5346"/>
    <w:rsid w:val="007C61DF"/>
    <w:rsid w:val="007C658C"/>
    <w:rsid w:val="007D01AB"/>
    <w:rsid w:val="007D0B7F"/>
    <w:rsid w:val="007D1266"/>
    <w:rsid w:val="007D1862"/>
    <w:rsid w:val="007D1B94"/>
    <w:rsid w:val="007D35ED"/>
    <w:rsid w:val="007D458D"/>
    <w:rsid w:val="007D4E8C"/>
    <w:rsid w:val="007D538F"/>
    <w:rsid w:val="007D6307"/>
    <w:rsid w:val="007D668A"/>
    <w:rsid w:val="007D6A93"/>
    <w:rsid w:val="007E09E2"/>
    <w:rsid w:val="007E0FF5"/>
    <w:rsid w:val="007E1012"/>
    <w:rsid w:val="007E118F"/>
    <w:rsid w:val="007E17CD"/>
    <w:rsid w:val="007E24ED"/>
    <w:rsid w:val="007E2907"/>
    <w:rsid w:val="007E374B"/>
    <w:rsid w:val="007E39DE"/>
    <w:rsid w:val="007E3E2B"/>
    <w:rsid w:val="007E3F53"/>
    <w:rsid w:val="007E5DFB"/>
    <w:rsid w:val="007E66CF"/>
    <w:rsid w:val="007E704D"/>
    <w:rsid w:val="007E7997"/>
    <w:rsid w:val="007E7B47"/>
    <w:rsid w:val="007E7F82"/>
    <w:rsid w:val="007F04EF"/>
    <w:rsid w:val="007F1C17"/>
    <w:rsid w:val="007F272D"/>
    <w:rsid w:val="007F342F"/>
    <w:rsid w:val="007F38D1"/>
    <w:rsid w:val="007F56BB"/>
    <w:rsid w:val="007F63CE"/>
    <w:rsid w:val="007F6EA4"/>
    <w:rsid w:val="007F766D"/>
    <w:rsid w:val="008002A5"/>
    <w:rsid w:val="0080050E"/>
    <w:rsid w:val="00801329"/>
    <w:rsid w:val="00801424"/>
    <w:rsid w:val="0080161D"/>
    <w:rsid w:val="008017B4"/>
    <w:rsid w:val="00801AA4"/>
    <w:rsid w:val="00801B7E"/>
    <w:rsid w:val="008021B9"/>
    <w:rsid w:val="0080273B"/>
    <w:rsid w:val="00806E68"/>
    <w:rsid w:val="00807FC3"/>
    <w:rsid w:val="00810034"/>
    <w:rsid w:val="008114CF"/>
    <w:rsid w:val="008117CC"/>
    <w:rsid w:val="00811AB3"/>
    <w:rsid w:val="0081421D"/>
    <w:rsid w:val="0081458C"/>
    <w:rsid w:val="00814ADB"/>
    <w:rsid w:val="00815C5D"/>
    <w:rsid w:val="0081618F"/>
    <w:rsid w:val="008174D1"/>
    <w:rsid w:val="008178B2"/>
    <w:rsid w:val="008207AD"/>
    <w:rsid w:val="0082104C"/>
    <w:rsid w:val="0082165E"/>
    <w:rsid w:val="00822136"/>
    <w:rsid w:val="00822AAF"/>
    <w:rsid w:val="00822F01"/>
    <w:rsid w:val="008232A6"/>
    <w:rsid w:val="00823898"/>
    <w:rsid w:val="008239D1"/>
    <w:rsid w:val="00824071"/>
    <w:rsid w:val="008246B2"/>
    <w:rsid w:val="0082488A"/>
    <w:rsid w:val="00824B62"/>
    <w:rsid w:val="00824C08"/>
    <w:rsid w:val="008250F6"/>
    <w:rsid w:val="00825B27"/>
    <w:rsid w:val="00825CAD"/>
    <w:rsid w:val="00826560"/>
    <w:rsid w:val="00826CBB"/>
    <w:rsid w:val="00827180"/>
    <w:rsid w:val="0082770D"/>
    <w:rsid w:val="00827B6D"/>
    <w:rsid w:val="00827C90"/>
    <w:rsid w:val="00827E3D"/>
    <w:rsid w:val="0083004E"/>
    <w:rsid w:val="00830949"/>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33A0"/>
    <w:rsid w:val="00843867"/>
    <w:rsid w:val="00844300"/>
    <w:rsid w:val="008458BD"/>
    <w:rsid w:val="00846956"/>
    <w:rsid w:val="00846CF1"/>
    <w:rsid w:val="00847622"/>
    <w:rsid w:val="008505B8"/>
    <w:rsid w:val="00851005"/>
    <w:rsid w:val="00851ADD"/>
    <w:rsid w:val="00854361"/>
    <w:rsid w:val="008548DB"/>
    <w:rsid w:val="00855CA6"/>
    <w:rsid w:val="00856C6F"/>
    <w:rsid w:val="00860323"/>
    <w:rsid w:val="00860A1C"/>
    <w:rsid w:val="00860F4F"/>
    <w:rsid w:val="008610B9"/>
    <w:rsid w:val="008621CA"/>
    <w:rsid w:val="00862656"/>
    <w:rsid w:val="00863013"/>
    <w:rsid w:val="00863E65"/>
    <w:rsid w:val="00863F67"/>
    <w:rsid w:val="0086483A"/>
    <w:rsid w:val="0087049C"/>
    <w:rsid w:val="00870AAD"/>
    <w:rsid w:val="00870EDE"/>
    <w:rsid w:val="00871DA0"/>
    <w:rsid w:val="00872030"/>
    <w:rsid w:val="0087389D"/>
    <w:rsid w:val="00873973"/>
    <w:rsid w:val="00873F76"/>
    <w:rsid w:val="00874721"/>
    <w:rsid w:val="0087564A"/>
    <w:rsid w:val="00875C28"/>
    <w:rsid w:val="00875E75"/>
    <w:rsid w:val="0087658F"/>
    <w:rsid w:val="0087762E"/>
    <w:rsid w:val="00877823"/>
    <w:rsid w:val="00877F50"/>
    <w:rsid w:val="008803F5"/>
    <w:rsid w:val="008812BF"/>
    <w:rsid w:val="00881341"/>
    <w:rsid w:val="008822C9"/>
    <w:rsid w:val="00882931"/>
    <w:rsid w:val="00884939"/>
    <w:rsid w:val="008853E0"/>
    <w:rsid w:val="00885737"/>
    <w:rsid w:val="00885BE2"/>
    <w:rsid w:val="008863C8"/>
    <w:rsid w:val="00886D40"/>
    <w:rsid w:val="00887A0E"/>
    <w:rsid w:val="0089074B"/>
    <w:rsid w:val="008907F3"/>
    <w:rsid w:val="00891675"/>
    <w:rsid w:val="00891FAD"/>
    <w:rsid w:val="008920C2"/>
    <w:rsid w:val="0089236A"/>
    <w:rsid w:val="00895702"/>
    <w:rsid w:val="0089730C"/>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10D"/>
    <w:rsid w:val="008C43BF"/>
    <w:rsid w:val="008C532F"/>
    <w:rsid w:val="008C60C3"/>
    <w:rsid w:val="008C7736"/>
    <w:rsid w:val="008D0948"/>
    <w:rsid w:val="008D1E63"/>
    <w:rsid w:val="008D311C"/>
    <w:rsid w:val="008D31D2"/>
    <w:rsid w:val="008D3CC5"/>
    <w:rsid w:val="008D4C0E"/>
    <w:rsid w:val="008D564A"/>
    <w:rsid w:val="008D5E47"/>
    <w:rsid w:val="008D6A3A"/>
    <w:rsid w:val="008D6CD5"/>
    <w:rsid w:val="008D7D8C"/>
    <w:rsid w:val="008E004E"/>
    <w:rsid w:val="008E04FB"/>
    <w:rsid w:val="008E146C"/>
    <w:rsid w:val="008E15AB"/>
    <w:rsid w:val="008E3E79"/>
    <w:rsid w:val="008E5282"/>
    <w:rsid w:val="008E5E2C"/>
    <w:rsid w:val="008E690E"/>
    <w:rsid w:val="008E78F1"/>
    <w:rsid w:val="008E7AFD"/>
    <w:rsid w:val="008F03CE"/>
    <w:rsid w:val="008F075B"/>
    <w:rsid w:val="008F0E9E"/>
    <w:rsid w:val="008F172A"/>
    <w:rsid w:val="008F2913"/>
    <w:rsid w:val="008F2A4E"/>
    <w:rsid w:val="008F2AE9"/>
    <w:rsid w:val="008F332B"/>
    <w:rsid w:val="008F3F22"/>
    <w:rsid w:val="008F4371"/>
    <w:rsid w:val="008F52D0"/>
    <w:rsid w:val="008F58BB"/>
    <w:rsid w:val="008F6106"/>
    <w:rsid w:val="008F6735"/>
    <w:rsid w:val="008F6DAE"/>
    <w:rsid w:val="008F791D"/>
    <w:rsid w:val="00900959"/>
    <w:rsid w:val="00901900"/>
    <w:rsid w:val="00901B7A"/>
    <w:rsid w:val="00901EE8"/>
    <w:rsid w:val="00901F6C"/>
    <w:rsid w:val="0090266B"/>
    <w:rsid w:val="00902F06"/>
    <w:rsid w:val="009035DB"/>
    <w:rsid w:val="00904671"/>
    <w:rsid w:val="00904FDD"/>
    <w:rsid w:val="009053B0"/>
    <w:rsid w:val="00905BC5"/>
    <w:rsid w:val="009064AA"/>
    <w:rsid w:val="00906633"/>
    <w:rsid w:val="00912257"/>
    <w:rsid w:val="00913495"/>
    <w:rsid w:val="00913874"/>
    <w:rsid w:val="00915FB2"/>
    <w:rsid w:val="009163CC"/>
    <w:rsid w:val="0091674C"/>
    <w:rsid w:val="00916862"/>
    <w:rsid w:val="00916B2A"/>
    <w:rsid w:val="00916D96"/>
    <w:rsid w:val="009174F7"/>
    <w:rsid w:val="009177CB"/>
    <w:rsid w:val="00917C52"/>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36B9"/>
    <w:rsid w:val="009343F5"/>
    <w:rsid w:val="0093456A"/>
    <w:rsid w:val="009345AE"/>
    <w:rsid w:val="00935301"/>
    <w:rsid w:val="00935863"/>
    <w:rsid w:val="00936F64"/>
    <w:rsid w:val="00937B8E"/>
    <w:rsid w:val="00940C5B"/>
    <w:rsid w:val="009411F7"/>
    <w:rsid w:val="009417F1"/>
    <w:rsid w:val="00941A84"/>
    <w:rsid w:val="0094204A"/>
    <w:rsid w:val="00942477"/>
    <w:rsid w:val="009443ED"/>
    <w:rsid w:val="00945B75"/>
    <w:rsid w:val="00945DBF"/>
    <w:rsid w:val="00946042"/>
    <w:rsid w:val="00946AB3"/>
    <w:rsid w:val="00947074"/>
    <w:rsid w:val="0094752A"/>
    <w:rsid w:val="00947D01"/>
    <w:rsid w:val="009503EA"/>
    <w:rsid w:val="0095112D"/>
    <w:rsid w:val="0095131E"/>
    <w:rsid w:val="00952124"/>
    <w:rsid w:val="0095329F"/>
    <w:rsid w:val="0095544A"/>
    <w:rsid w:val="00956244"/>
    <w:rsid w:val="00956A06"/>
    <w:rsid w:val="00956CA5"/>
    <w:rsid w:val="009573A6"/>
    <w:rsid w:val="00957435"/>
    <w:rsid w:val="009578D0"/>
    <w:rsid w:val="00957C16"/>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182"/>
    <w:rsid w:val="009741A5"/>
    <w:rsid w:val="009744BC"/>
    <w:rsid w:val="00974E60"/>
    <w:rsid w:val="00975896"/>
    <w:rsid w:val="00975DF1"/>
    <w:rsid w:val="00976AFE"/>
    <w:rsid w:val="00980D09"/>
    <w:rsid w:val="00983061"/>
    <w:rsid w:val="00983CEA"/>
    <w:rsid w:val="00983F7F"/>
    <w:rsid w:val="00984198"/>
    <w:rsid w:val="00984E04"/>
    <w:rsid w:val="00986194"/>
    <w:rsid w:val="009861D2"/>
    <w:rsid w:val="00986E53"/>
    <w:rsid w:val="00987607"/>
    <w:rsid w:val="00987CE5"/>
    <w:rsid w:val="009907C8"/>
    <w:rsid w:val="00992373"/>
    <w:rsid w:val="00993CF0"/>
    <w:rsid w:val="0099428D"/>
    <w:rsid w:val="009949A7"/>
    <w:rsid w:val="00995232"/>
    <w:rsid w:val="00995733"/>
    <w:rsid w:val="00995CDC"/>
    <w:rsid w:val="009975CA"/>
    <w:rsid w:val="009A0C15"/>
    <w:rsid w:val="009A1088"/>
    <w:rsid w:val="009A14CB"/>
    <w:rsid w:val="009A1FCA"/>
    <w:rsid w:val="009A27C7"/>
    <w:rsid w:val="009A2961"/>
    <w:rsid w:val="009A344A"/>
    <w:rsid w:val="009A41C7"/>
    <w:rsid w:val="009A4EF9"/>
    <w:rsid w:val="009A4F5A"/>
    <w:rsid w:val="009A5C82"/>
    <w:rsid w:val="009A74F0"/>
    <w:rsid w:val="009B010D"/>
    <w:rsid w:val="009B0AAB"/>
    <w:rsid w:val="009B0D3E"/>
    <w:rsid w:val="009B2916"/>
    <w:rsid w:val="009B2AD1"/>
    <w:rsid w:val="009B3224"/>
    <w:rsid w:val="009B3A61"/>
    <w:rsid w:val="009B412D"/>
    <w:rsid w:val="009B528E"/>
    <w:rsid w:val="009B54FE"/>
    <w:rsid w:val="009B63E9"/>
    <w:rsid w:val="009B7572"/>
    <w:rsid w:val="009B77DD"/>
    <w:rsid w:val="009C13BF"/>
    <w:rsid w:val="009C2943"/>
    <w:rsid w:val="009C2DFA"/>
    <w:rsid w:val="009C4B2C"/>
    <w:rsid w:val="009C4CB3"/>
    <w:rsid w:val="009C4F15"/>
    <w:rsid w:val="009C511C"/>
    <w:rsid w:val="009C5416"/>
    <w:rsid w:val="009C587B"/>
    <w:rsid w:val="009C64C5"/>
    <w:rsid w:val="009C6F87"/>
    <w:rsid w:val="009C7166"/>
    <w:rsid w:val="009C742C"/>
    <w:rsid w:val="009D061C"/>
    <w:rsid w:val="009D2376"/>
    <w:rsid w:val="009D2490"/>
    <w:rsid w:val="009D2D48"/>
    <w:rsid w:val="009D3103"/>
    <w:rsid w:val="009D33D4"/>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8A9"/>
    <w:rsid w:val="009E4FFB"/>
    <w:rsid w:val="009F045D"/>
    <w:rsid w:val="009F0E5F"/>
    <w:rsid w:val="009F0EDF"/>
    <w:rsid w:val="009F1098"/>
    <w:rsid w:val="009F1458"/>
    <w:rsid w:val="009F1D3A"/>
    <w:rsid w:val="009F2C2E"/>
    <w:rsid w:val="009F2C83"/>
    <w:rsid w:val="009F4190"/>
    <w:rsid w:val="009F4911"/>
    <w:rsid w:val="009F4F16"/>
    <w:rsid w:val="009F513E"/>
    <w:rsid w:val="009F5241"/>
    <w:rsid w:val="009F6807"/>
    <w:rsid w:val="009F68DF"/>
    <w:rsid w:val="009F6A24"/>
    <w:rsid w:val="00A0042C"/>
    <w:rsid w:val="00A00495"/>
    <w:rsid w:val="00A01368"/>
    <w:rsid w:val="00A01925"/>
    <w:rsid w:val="00A01D2D"/>
    <w:rsid w:val="00A01DEB"/>
    <w:rsid w:val="00A03EF2"/>
    <w:rsid w:val="00A06D32"/>
    <w:rsid w:val="00A07545"/>
    <w:rsid w:val="00A112D0"/>
    <w:rsid w:val="00A12246"/>
    <w:rsid w:val="00A125D4"/>
    <w:rsid w:val="00A134E4"/>
    <w:rsid w:val="00A13947"/>
    <w:rsid w:val="00A13E2B"/>
    <w:rsid w:val="00A1558C"/>
    <w:rsid w:val="00A1562A"/>
    <w:rsid w:val="00A15901"/>
    <w:rsid w:val="00A1618E"/>
    <w:rsid w:val="00A161A1"/>
    <w:rsid w:val="00A16363"/>
    <w:rsid w:val="00A20562"/>
    <w:rsid w:val="00A20F75"/>
    <w:rsid w:val="00A212B1"/>
    <w:rsid w:val="00A23167"/>
    <w:rsid w:val="00A2412E"/>
    <w:rsid w:val="00A2435E"/>
    <w:rsid w:val="00A26FFF"/>
    <w:rsid w:val="00A316EC"/>
    <w:rsid w:val="00A31804"/>
    <w:rsid w:val="00A318AE"/>
    <w:rsid w:val="00A318C5"/>
    <w:rsid w:val="00A320BA"/>
    <w:rsid w:val="00A32283"/>
    <w:rsid w:val="00A32342"/>
    <w:rsid w:val="00A325EC"/>
    <w:rsid w:val="00A32B81"/>
    <w:rsid w:val="00A337E5"/>
    <w:rsid w:val="00A350B8"/>
    <w:rsid w:val="00A3658D"/>
    <w:rsid w:val="00A36693"/>
    <w:rsid w:val="00A36E51"/>
    <w:rsid w:val="00A377C5"/>
    <w:rsid w:val="00A37B2E"/>
    <w:rsid w:val="00A37D45"/>
    <w:rsid w:val="00A401FD"/>
    <w:rsid w:val="00A40558"/>
    <w:rsid w:val="00A40AF2"/>
    <w:rsid w:val="00A411DC"/>
    <w:rsid w:val="00A42308"/>
    <w:rsid w:val="00A4320E"/>
    <w:rsid w:val="00A43904"/>
    <w:rsid w:val="00A4582E"/>
    <w:rsid w:val="00A45BD2"/>
    <w:rsid w:val="00A45DFA"/>
    <w:rsid w:val="00A46A1E"/>
    <w:rsid w:val="00A47CCD"/>
    <w:rsid w:val="00A50595"/>
    <w:rsid w:val="00A50A39"/>
    <w:rsid w:val="00A51DF1"/>
    <w:rsid w:val="00A52AFB"/>
    <w:rsid w:val="00A5355F"/>
    <w:rsid w:val="00A53967"/>
    <w:rsid w:val="00A5455C"/>
    <w:rsid w:val="00A545EC"/>
    <w:rsid w:val="00A54C5F"/>
    <w:rsid w:val="00A54D3B"/>
    <w:rsid w:val="00A55773"/>
    <w:rsid w:val="00A5578A"/>
    <w:rsid w:val="00A57129"/>
    <w:rsid w:val="00A60575"/>
    <w:rsid w:val="00A60A12"/>
    <w:rsid w:val="00A61365"/>
    <w:rsid w:val="00A61759"/>
    <w:rsid w:val="00A61B88"/>
    <w:rsid w:val="00A62C70"/>
    <w:rsid w:val="00A631B3"/>
    <w:rsid w:val="00A63319"/>
    <w:rsid w:val="00A63982"/>
    <w:rsid w:val="00A65845"/>
    <w:rsid w:val="00A65A41"/>
    <w:rsid w:val="00A666AA"/>
    <w:rsid w:val="00A667DF"/>
    <w:rsid w:val="00A671FC"/>
    <w:rsid w:val="00A71670"/>
    <w:rsid w:val="00A72874"/>
    <w:rsid w:val="00A72E48"/>
    <w:rsid w:val="00A72ECF"/>
    <w:rsid w:val="00A7359C"/>
    <w:rsid w:val="00A73616"/>
    <w:rsid w:val="00A76648"/>
    <w:rsid w:val="00A76DF7"/>
    <w:rsid w:val="00A7730D"/>
    <w:rsid w:val="00A77523"/>
    <w:rsid w:val="00A775BE"/>
    <w:rsid w:val="00A80489"/>
    <w:rsid w:val="00A82018"/>
    <w:rsid w:val="00A83454"/>
    <w:rsid w:val="00A843FC"/>
    <w:rsid w:val="00A84DA5"/>
    <w:rsid w:val="00A85302"/>
    <w:rsid w:val="00A86119"/>
    <w:rsid w:val="00A8649F"/>
    <w:rsid w:val="00A86D25"/>
    <w:rsid w:val="00A87166"/>
    <w:rsid w:val="00A877BD"/>
    <w:rsid w:val="00A8786B"/>
    <w:rsid w:val="00A903F1"/>
    <w:rsid w:val="00A905CC"/>
    <w:rsid w:val="00A90974"/>
    <w:rsid w:val="00A9197E"/>
    <w:rsid w:val="00A91ACB"/>
    <w:rsid w:val="00A92065"/>
    <w:rsid w:val="00A92184"/>
    <w:rsid w:val="00A9334F"/>
    <w:rsid w:val="00A93D6F"/>
    <w:rsid w:val="00A94F1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592"/>
    <w:rsid w:val="00AA7A94"/>
    <w:rsid w:val="00AA7D1F"/>
    <w:rsid w:val="00AB02C6"/>
    <w:rsid w:val="00AB246B"/>
    <w:rsid w:val="00AB2E96"/>
    <w:rsid w:val="00AB36D4"/>
    <w:rsid w:val="00AB3FCF"/>
    <w:rsid w:val="00AB4A2D"/>
    <w:rsid w:val="00AB5500"/>
    <w:rsid w:val="00AB5564"/>
    <w:rsid w:val="00AB57FB"/>
    <w:rsid w:val="00AB5ABF"/>
    <w:rsid w:val="00AB610D"/>
    <w:rsid w:val="00AB7348"/>
    <w:rsid w:val="00AB7B31"/>
    <w:rsid w:val="00AC13B0"/>
    <w:rsid w:val="00AC1642"/>
    <w:rsid w:val="00AC2FD0"/>
    <w:rsid w:val="00AC3DBD"/>
    <w:rsid w:val="00AC5E85"/>
    <w:rsid w:val="00AD03D8"/>
    <w:rsid w:val="00AD07D0"/>
    <w:rsid w:val="00AD0D5F"/>
    <w:rsid w:val="00AD1CFA"/>
    <w:rsid w:val="00AD2375"/>
    <w:rsid w:val="00AD348D"/>
    <w:rsid w:val="00AD34CF"/>
    <w:rsid w:val="00AD36C8"/>
    <w:rsid w:val="00AD37C9"/>
    <w:rsid w:val="00AD3FC8"/>
    <w:rsid w:val="00AD47D3"/>
    <w:rsid w:val="00AD51D9"/>
    <w:rsid w:val="00AD5970"/>
    <w:rsid w:val="00AD632B"/>
    <w:rsid w:val="00AD652F"/>
    <w:rsid w:val="00AD7D05"/>
    <w:rsid w:val="00AE01F6"/>
    <w:rsid w:val="00AE16F0"/>
    <w:rsid w:val="00AE2559"/>
    <w:rsid w:val="00AE2924"/>
    <w:rsid w:val="00AE473C"/>
    <w:rsid w:val="00AE55E7"/>
    <w:rsid w:val="00AE6363"/>
    <w:rsid w:val="00AE6CD6"/>
    <w:rsid w:val="00AE726B"/>
    <w:rsid w:val="00AE7348"/>
    <w:rsid w:val="00AE7394"/>
    <w:rsid w:val="00AE7CD2"/>
    <w:rsid w:val="00AF0B77"/>
    <w:rsid w:val="00AF10B9"/>
    <w:rsid w:val="00AF138B"/>
    <w:rsid w:val="00AF160F"/>
    <w:rsid w:val="00AF1684"/>
    <w:rsid w:val="00AF1919"/>
    <w:rsid w:val="00AF1B7B"/>
    <w:rsid w:val="00AF3291"/>
    <w:rsid w:val="00AF395E"/>
    <w:rsid w:val="00AF3FBD"/>
    <w:rsid w:val="00AF4D6A"/>
    <w:rsid w:val="00AF5D2C"/>
    <w:rsid w:val="00AF5D6E"/>
    <w:rsid w:val="00AF6318"/>
    <w:rsid w:val="00B0072E"/>
    <w:rsid w:val="00B02FE6"/>
    <w:rsid w:val="00B03B63"/>
    <w:rsid w:val="00B04B76"/>
    <w:rsid w:val="00B0513A"/>
    <w:rsid w:val="00B053E9"/>
    <w:rsid w:val="00B0620B"/>
    <w:rsid w:val="00B072A3"/>
    <w:rsid w:val="00B07FCD"/>
    <w:rsid w:val="00B1149C"/>
    <w:rsid w:val="00B11F60"/>
    <w:rsid w:val="00B121EF"/>
    <w:rsid w:val="00B127AA"/>
    <w:rsid w:val="00B130CB"/>
    <w:rsid w:val="00B14D9D"/>
    <w:rsid w:val="00B14EF5"/>
    <w:rsid w:val="00B15AF1"/>
    <w:rsid w:val="00B16048"/>
    <w:rsid w:val="00B175E9"/>
    <w:rsid w:val="00B2028C"/>
    <w:rsid w:val="00B21771"/>
    <w:rsid w:val="00B2191C"/>
    <w:rsid w:val="00B219F3"/>
    <w:rsid w:val="00B21B30"/>
    <w:rsid w:val="00B21B80"/>
    <w:rsid w:val="00B2231E"/>
    <w:rsid w:val="00B22E76"/>
    <w:rsid w:val="00B23016"/>
    <w:rsid w:val="00B23771"/>
    <w:rsid w:val="00B24EA8"/>
    <w:rsid w:val="00B26625"/>
    <w:rsid w:val="00B26A5A"/>
    <w:rsid w:val="00B2713B"/>
    <w:rsid w:val="00B272E3"/>
    <w:rsid w:val="00B2769B"/>
    <w:rsid w:val="00B307D2"/>
    <w:rsid w:val="00B308EA"/>
    <w:rsid w:val="00B31890"/>
    <w:rsid w:val="00B31C33"/>
    <w:rsid w:val="00B322BC"/>
    <w:rsid w:val="00B32487"/>
    <w:rsid w:val="00B3398B"/>
    <w:rsid w:val="00B33B1E"/>
    <w:rsid w:val="00B33CCD"/>
    <w:rsid w:val="00B36147"/>
    <w:rsid w:val="00B362D9"/>
    <w:rsid w:val="00B36B99"/>
    <w:rsid w:val="00B36BF5"/>
    <w:rsid w:val="00B36D20"/>
    <w:rsid w:val="00B36F67"/>
    <w:rsid w:val="00B40633"/>
    <w:rsid w:val="00B44049"/>
    <w:rsid w:val="00B44318"/>
    <w:rsid w:val="00B44C4B"/>
    <w:rsid w:val="00B44EF4"/>
    <w:rsid w:val="00B450AC"/>
    <w:rsid w:val="00B4516C"/>
    <w:rsid w:val="00B477CB"/>
    <w:rsid w:val="00B507ED"/>
    <w:rsid w:val="00B508A7"/>
    <w:rsid w:val="00B51B77"/>
    <w:rsid w:val="00B52081"/>
    <w:rsid w:val="00B52695"/>
    <w:rsid w:val="00B52A82"/>
    <w:rsid w:val="00B545AF"/>
    <w:rsid w:val="00B5516F"/>
    <w:rsid w:val="00B55B09"/>
    <w:rsid w:val="00B56711"/>
    <w:rsid w:val="00B56725"/>
    <w:rsid w:val="00B57EF2"/>
    <w:rsid w:val="00B604F3"/>
    <w:rsid w:val="00B6101C"/>
    <w:rsid w:val="00B615ED"/>
    <w:rsid w:val="00B61EA0"/>
    <w:rsid w:val="00B63A9D"/>
    <w:rsid w:val="00B64888"/>
    <w:rsid w:val="00B6636F"/>
    <w:rsid w:val="00B66AB1"/>
    <w:rsid w:val="00B672E3"/>
    <w:rsid w:val="00B675F9"/>
    <w:rsid w:val="00B70849"/>
    <w:rsid w:val="00B72C1C"/>
    <w:rsid w:val="00B73BB7"/>
    <w:rsid w:val="00B751C3"/>
    <w:rsid w:val="00B76AF5"/>
    <w:rsid w:val="00B76C0D"/>
    <w:rsid w:val="00B77D0D"/>
    <w:rsid w:val="00B8023F"/>
    <w:rsid w:val="00B80489"/>
    <w:rsid w:val="00B80817"/>
    <w:rsid w:val="00B827E6"/>
    <w:rsid w:val="00B82A28"/>
    <w:rsid w:val="00B82B8D"/>
    <w:rsid w:val="00B82C97"/>
    <w:rsid w:val="00B83B71"/>
    <w:rsid w:val="00B851D5"/>
    <w:rsid w:val="00B85B06"/>
    <w:rsid w:val="00B9047A"/>
    <w:rsid w:val="00B90558"/>
    <w:rsid w:val="00B92958"/>
    <w:rsid w:val="00B93957"/>
    <w:rsid w:val="00B9404A"/>
    <w:rsid w:val="00B94877"/>
    <w:rsid w:val="00B9491F"/>
    <w:rsid w:val="00B9494D"/>
    <w:rsid w:val="00B96043"/>
    <w:rsid w:val="00B96F5D"/>
    <w:rsid w:val="00BA02F9"/>
    <w:rsid w:val="00BA1987"/>
    <w:rsid w:val="00BA2682"/>
    <w:rsid w:val="00BA31E4"/>
    <w:rsid w:val="00BA35F5"/>
    <w:rsid w:val="00BA3959"/>
    <w:rsid w:val="00BA47CC"/>
    <w:rsid w:val="00BA524B"/>
    <w:rsid w:val="00BA54F7"/>
    <w:rsid w:val="00BA576C"/>
    <w:rsid w:val="00BA5D39"/>
    <w:rsid w:val="00BA6205"/>
    <w:rsid w:val="00BA6CE5"/>
    <w:rsid w:val="00BA6F38"/>
    <w:rsid w:val="00BB1388"/>
    <w:rsid w:val="00BB2683"/>
    <w:rsid w:val="00BB301C"/>
    <w:rsid w:val="00BB40DF"/>
    <w:rsid w:val="00BB5E2C"/>
    <w:rsid w:val="00BB6440"/>
    <w:rsid w:val="00BB7D9E"/>
    <w:rsid w:val="00BC16AC"/>
    <w:rsid w:val="00BC184F"/>
    <w:rsid w:val="00BC2B7B"/>
    <w:rsid w:val="00BC3290"/>
    <w:rsid w:val="00BC3AE8"/>
    <w:rsid w:val="00BC3AF4"/>
    <w:rsid w:val="00BC43A8"/>
    <w:rsid w:val="00BC5C6D"/>
    <w:rsid w:val="00BC7120"/>
    <w:rsid w:val="00BC76A3"/>
    <w:rsid w:val="00BD00D1"/>
    <w:rsid w:val="00BD07A2"/>
    <w:rsid w:val="00BD11C0"/>
    <w:rsid w:val="00BD2603"/>
    <w:rsid w:val="00BD3EA0"/>
    <w:rsid w:val="00BD417D"/>
    <w:rsid w:val="00BD494E"/>
    <w:rsid w:val="00BD4EEC"/>
    <w:rsid w:val="00BD4F34"/>
    <w:rsid w:val="00BD537C"/>
    <w:rsid w:val="00BD6F5B"/>
    <w:rsid w:val="00BD7662"/>
    <w:rsid w:val="00BE05ED"/>
    <w:rsid w:val="00BE327B"/>
    <w:rsid w:val="00BE350E"/>
    <w:rsid w:val="00BE3801"/>
    <w:rsid w:val="00BE38CF"/>
    <w:rsid w:val="00BE394B"/>
    <w:rsid w:val="00BE48A8"/>
    <w:rsid w:val="00BE528F"/>
    <w:rsid w:val="00BE5850"/>
    <w:rsid w:val="00BE58D6"/>
    <w:rsid w:val="00BE5CA6"/>
    <w:rsid w:val="00BE68FB"/>
    <w:rsid w:val="00BE707F"/>
    <w:rsid w:val="00BE7F5D"/>
    <w:rsid w:val="00BF0707"/>
    <w:rsid w:val="00BF0CAA"/>
    <w:rsid w:val="00BF164F"/>
    <w:rsid w:val="00BF1AAF"/>
    <w:rsid w:val="00BF2072"/>
    <w:rsid w:val="00BF268B"/>
    <w:rsid w:val="00BF4D03"/>
    <w:rsid w:val="00BF4E85"/>
    <w:rsid w:val="00BF54BD"/>
    <w:rsid w:val="00BF5892"/>
    <w:rsid w:val="00BF63A3"/>
    <w:rsid w:val="00C00374"/>
    <w:rsid w:val="00C00688"/>
    <w:rsid w:val="00C01804"/>
    <w:rsid w:val="00C026BC"/>
    <w:rsid w:val="00C02AD4"/>
    <w:rsid w:val="00C02C54"/>
    <w:rsid w:val="00C03869"/>
    <w:rsid w:val="00C05126"/>
    <w:rsid w:val="00C0661A"/>
    <w:rsid w:val="00C07012"/>
    <w:rsid w:val="00C07988"/>
    <w:rsid w:val="00C07C5E"/>
    <w:rsid w:val="00C10068"/>
    <w:rsid w:val="00C10AC5"/>
    <w:rsid w:val="00C12DAD"/>
    <w:rsid w:val="00C12E17"/>
    <w:rsid w:val="00C14741"/>
    <w:rsid w:val="00C1544B"/>
    <w:rsid w:val="00C1665A"/>
    <w:rsid w:val="00C16C6E"/>
    <w:rsid w:val="00C1739F"/>
    <w:rsid w:val="00C177FF"/>
    <w:rsid w:val="00C217A9"/>
    <w:rsid w:val="00C222FF"/>
    <w:rsid w:val="00C2338E"/>
    <w:rsid w:val="00C23FB0"/>
    <w:rsid w:val="00C24021"/>
    <w:rsid w:val="00C248AF"/>
    <w:rsid w:val="00C24B09"/>
    <w:rsid w:val="00C24BDE"/>
    <w:rsid w:val="00C24E9F"/>
    <w:rsid w:val="00C2561C"/>
    <w:rsid w:val="00C31362"/>
    <w:rsid w:val="00C32151"/>
    <w:rsid w:val="00C3217A"/>
    <w:rsid w:val="00C33551"/>
    <w:rsid w:val="00C3357D"/>
    <w:rsid w:val="00C33BE6"/>
    <w:rsid w:val="00C33BE9"/>
    <w:rsid w:val="00C33C13"/>
    <w:rsid w:val="00C348C7"/>
    <w:rsid w:val="00C35B2A"/>
    <w:rsid w:val="00C36742"/>
    <w:rsid w:val="00C3701B"/>
    <w:rsid w:val="00C374AD"/>
    <w:rsid w:val="00C40DE4"/>
    <w:rsid w:val="00C40E63"/>
    <w:rsid w:val="00C41A06"/>
    <w:rsid w:val="00C41AE0"/>
    <w:rsid w:val="00C4261B"/>
    <w:rsid w:val="00C42BFB"/>
    <w:rsid w:val="00C44DDC"/>
    <w:rsid w:val="00C44F35"/>
    <w:rsid w:val="00C469F4"/>
    <w:rsid w:val="00C50A61"/>
    <w:rsid w:val="00C5128B"/>
    <w:rsid w:val="00C51423"/>
    <w:rsid w:val="00C5294D"/>
    <w:rsid w:val="00C52F83"/>
    <w:rsid w:val="00C53C84"/>
    <w:rsid w:val="00C54C1B"/>
    <w:rsid w:val="00C54DBA"/>
    <w:rsid w:val="00C57ED3"/>
    <w:rsid w:val="00C60BEF"/>
    <w:rsid w:val="00C610ED"/>
    <w:rsid w:val="00C61640"/>
    <w:rsid w:val="00C61AA7"/>
    <w:rsid w:val="00C61B8E"/>
    <w:rsid w:val="00C668DE"/>
    <w:rsid w:val="00C7044F"/>
    <w:rsid w:val="00C71881"/>
    <w:rsid w:val="00C720F8"/>
    <w:rsid w:val="00C7294B"/>
    <w:rsid w:val="00C74295"/>
    <w:rsid w:val="00C75139"/>
    <w:rsid w:val="00C7525C"/>
    <w:rsid w:val="00C75F6E"/>
    <w:rsid w:val="00C76CF7"/>
    <w:rsid w:val="00C807E8"/>
    <w:rsid w:val="00C83A4C"/>
    <w:rsid w:val="00C83B75"/>
    <w:rsid w:val="00C84F27"/>
    <w:rsid w:val="00C8533B"/>
    <w:rsid w:val="00C858BA"/>
    <w:rsid w:val="00C86977"/>
    <w:rsid w:val="00C908A2"/>
    <w:rsid w:val="00C916C8"/>
    <w:rsid w:val="00C929F8"/>
    <w:rsid w:val="00C9398D"/>
    <w:rsid w:val="00C939EE"/>
    <w:rsid w:val="00C93C6E"/>
    <w:rsid w:val="00C93F93"/>
    <w:rsid w:val="00C94D44"/>
    <w:rsid w:val="00C95EEE"/>
    <w:rsid w:val="00C974CB"/>
    <w:rsid w:val="00C97929"/>
    <w:rsid w:val="00C97CE2"/>
    <w:rsid w:val="00CA0049"/>
    <w:rsid w:val="00CA0980"/>
    <w:rsid w:val="00CA2A98"/>
    <w:rsid w:val="00CA2BAE"/>
    <w:rsid w:val="00CA34BA"/>
    <w:rsid w:val="00CA4503"/>
    <w:rsid w:val="00CA5A66"/>
    <w:rsid w:val="00CA796A"/>
    <w:rsid w:val="00CB2575"/>
    <w:rsid w:val="00CB3677"/>
    <w:rsid w:val="00CB368F"/>
    <w:rsid w:val="00CB4B65"/>
    <w:rsid w:val="00CB4C42"/>
    <w:rsid w:val="00CB4DFA"/>
    <w:rsid w:val="00CB50DE"/>
    <w:rsid w:val="00CB6B20"/>
    <w:rsid w:val="00CB75E6"/>
    <w:rsid w:val="00CB7BD7"/>
    <w:rsid w:val="00CC0204"/>
    <w:rsid w:val="00CC0707"/>
    <w:rsid w:val="00CC0DA8"/>
    <w:rsid w:val="00CC4CB6"/>
    <w:rsid w:val="00CC4D35"/>
    <w:rsid w:val="00CC4DB0"/>
    <w:rsid w:val="00CC5038"/>
    <w:rsid w:val="00CC5326"/>
    <w:rsid w:val="00CC54CD"/>
    <w:rsid w:val="00CC7147"/>
    <w:rsid w:val="00CC7426"/>
    <w:rsid w:val="00CC7602"/>
    <w:rsid w:val="00CC7910"/>
    <w:rsid w:val="00CD08D4"/>
    <w:rsid w:val="00CD08FB"/>
    <w:rsid w:val="00CD0C20"/>
    <w:rsid w:val="00CD297A"/>
    <w:rsid w:val="00CD3DB0"/>
    <w:rsid w:val="00CD4129"/>
    <w:rsid w:val="00CD4133"/>
    <w:rsid w:val="00CD4427"/>
    <w:rsid w:val="00CD4AF9"/>
    <w:rsid w:val="00CD5DBB"/>
    <w:rsid w:val="00CD67E7"/>
    <w:rsid w:val="00CD6CED"/>
    <w:rsid w:val="00CD7388"/>
    <w:rsid w:val="00CE10E2"/>
    <w:rsid w:val="00CE130A"/>
    <w:rsid w:val="00CE23CD"/>
    <w:rsid w:val="00CE247A"/>
    <w:rsid w:val="00CE2A1A"/>
    <w:rsid w:val="00CE2F05"/>
    <w:rsid w:val="00CE305A"/>
    <w:rsid w:val="00CE4A51"/>
    <w:rsid w:val="00CE4F80"/>
    <w:rsid w:val="00CE50E4"/>
    <w:rsid w:val="00CE51E8"/>
    <w:rsid w:val="00CE56A1"/>
    <w:rsid w:val="00CE597D"/>
    <w:rsid w:val="00CE64A5"/>
    <w:rsid w:val="00CE669E"/>
    <w:rsid w:val="00CE66B5"/>
    <w:rsid w:val="00CE6BFE"/>
    <w:rsid w:val="00CE7031"/>
    <w:rsid w:val="00CE7258"/>
    <w:rsid w:val="00CF0828"/>
    <w:rsid w:val="00CF0B9B"/>
    <w:rsid w:val="00CF0F7C"/>
    <w:rsid w:val="00CF13B8"/>
    <w:rsid w:val="00CF285E"/>
    <w:rsid w:val="00CF3480"/>
    <w:rsid w:val="00CF3739"/>
    <w:rsid w:val="00CF3B1C"/>
    <w:rsid w:val="00CF5597"/>
    <w:rsid w:val="00CF57B4"/>
    <w:rsid w:val="00CF5B23"/>
    <w:rsid w:val="00CF5CA5"/>
    <w:rsid w:val="00CF658A"/>
    <w:rsid w:val="00CF66B6"/>
    <w:rsid w:val="00D007D6"/>
    <w:rsid w:val="00D01A9F"/>
    <w:rsid w:val="00D01CED"/>
    <w:rsid w:val="00D01E38"/>
    <w:rsid w:val="00D022B5"/>
    <w:rsid w:val="00D02500"/>
    <w:rsid w:val="00D039B5"/>
    <w:rsid w:val="00D04AA9"/>
    <w:rsid w:val="00D04F76"/>
    <w:rsid w:val="00D053D2"/>
    <w:rsid w:val="00D06D2E"/>
    <w:rsid w:val="00D07D07"/>
    <w:rsid w:val="00D07D4F"/>
    <w:rsid w:val="00D10D31"/>
    <w:rsid w:val="00D10F87"/>
    <w:rsid w:val="00D1149D"/>
    <w:rsid w:val="00D11B8E"/>
    <w:rsid w:val="00D11D8D"/>
    <w:rsid w:val="00D12B12"/>
    <w:rsid w:val="00D12DD7"/>
    <w:rsid w:val="00D13A8C"/>
    <w:rsid w:val="00D14719"/>
    <w:rsid w:val="00D149E1"/>
    <w:rsid w:val="00D14A44"/>
    <w:rsid w:val="00D15721"/>
    <w:rsid w:val="00D15BCC"/>
    <w:rsid w:val="00D1628F"/>
    <w:rsid w:val="00D2020D"/>
    <w:rsid w:val="00D21D89"/>
    <w:rsid w:val="00D22522"/>
    <w:rsid w:val="00D22657"/>
    <w:rsid w:val="00D228DF"/>
    <w:rsid w:val="00D23557"/>
    <w:rsid w:val="00D2427F"/>
    <w:rsid w:val="00D24BB7"/>
    <w:rsid w:val="00D2506D"/>
    <w:rsid w:val="00D26360"/>
    <w:rsid w:val="00D263AE"/>
    <w:rsid w:val="00D27855"/>
    <w:rsid w:val="00D27E5A"/>
    <w:rsid w:val="00D31021"/>
    <w:rsid w:val="00D32074"/>
    <w:rsid w:val="00D329B9"/>
    <w:rsid w:val="00D33412"/>
    <w:rsid w:val="00D33DB1"/>
    <w:rsid w:val="00D347AC"/>
    <w:rsid w:val="00D3482C"/>
    <w:rsid w:val="00D34F4E"/>
    <w:rsid w:val="00D3664C"/>
    <w:rsid w:val="00D3683A"/>
    <w:rsid w:val="00D379C5"/>
    <w:rsid w:val="00D37C36"/>
    <w:rsid w:val="00D404F8"/>
    <w:rsid w:val="00D40559"/>
    <w:rsid w:val="00D405B8"/>
    <w:rsid w:val="00D41493"/>
    <w:rsid w:val="00D4200A"/>
    <w:rsid w:val="00D4267F"/>
    <w:rsid w:val="00D42B7B"/>
    <w:rsid w:val="00D441E9"/>
    <w:rsid w:val="00D44425"/>
    <w:rsid w:val="00D44C42"/>
    <w:rsid w:val="00D44FC8"/>
    <w:rsid w:val="00D45D8F"/>
    <w:rsid w:val="00D47077"/>
    <w:rsid w:val="00D47B96"/>
    <w:rsid w:val="00D50332"/>
    <w:rsid w:val="00D52B95"/>
    <w:rsid w:val="00D5361F"/>
    <w:rsid w:val="00D5362B"/>
    <w:rsid w:val="00D53A09"/>
    <w:rsid w:val="00D54AAB"/>
    <w:rsid w:val="00D54DF5"/>
    <w:rsid w:val="00D552F9"/>
    <w:rsid w:val="00D55666"/>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0AD5"/>
    <w:rsid w:val="00D71463"/>
    <w:rsid w:val="00D7194A"/>
    <w:rsid w:val="00D72424"/>
    <w:rsid w:val="00D725D4"/>
    <w:rsid w:val="00D72AE4"/>
    <w:rsid w:val="00D73026"/>
    <w:rsid w:val="00D7398A"/>
    <w:rsid w:val="00D73FA1"/>
    <w:rsid w:val="00D7469D"/>
    <w:rsid w:val="00D7550B"/>
    <w:rsid w:val="00D75EEB"/>
    <w:rsid w:val="00D75F1E"/>
    <w:rsid w:val="00D7652C"/>
    <w:rsid w:val="00D80F87"/>
    <w:rsid w:val="00D812A5"/>
    <w:rsid w:val="00D82A5C"/>
    <w:rsid w:val="00D82D11"/>
    <w:rsid w:val="00D82EE9"/>
    <w:rsid w:val="00D83CD3"/>
    <w:rsid w:val="00D83E51"/>
    <w:rsid w:val="00D84719"/>
    <w:rsid w:val="00D856EA"/>
    <w:rsid w:val="00D85ACD"/>
    <w:rsid w:val="00D86460"/>
    <w:rsid w:val="00D87F74"/>
    <w:rsid w:val="00D912D5"/>
    <w:rsid w:val="00D913D1"/>
    <w:rsid w:val="00D91AAF"/>
    <w:rsid w:val="00D92AC5"/>
    <w:rsid w:val="00D939E2"/>
    <w:rsid w:val="00D94564"/>
    <w:rsid w:val="00D94E88"/>
    <w:rsid w:val="00D9536E"/>
    <w:rsid w:val="00D956FB"/>
    <w:rsid w:val="00D9638C"/>
    <w:rsid w:val="00D97199"/>
    <w:rsid w:val="00D97426"/>
    <w:rsid w:val="00D97568"/>
    <w:rsid w:val="00D9783A"/>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5A06"/>
    <w:rsid w:val="00DB71DB"/>
    <w:rsid w:val="00DB71E1"/>
    <w:rsid w:val="00DB76F2"/>
    <w:rsid w:val="00DB7B0F"/>
    <w:rsid w:val="00DB7CB3"/>
    <w:rsid w:val="00DC02E0"/>
    <w:rsid w:val="00DC0D57"/>
    <w:rsid w:val="00DC0DF9"/>
    <w:rsid w:val="00DC16F7"/>
    <w:rsid w:val="00DC1CA3"/>
    <w:rsid w:val="00DC2641"/>
    <w:rsid w:val="00DC2B1E"/>
    <w:rsid w:val="00DC7481"/>
    <w:rsid w:val="00DC7591"/>
    <w:rsid w:val="00DD0839"/>
    <w:rsid w:val="00DD1957"/>
    <w:rsid w:val="00DD26D0"/>
    <w:rsid w:val="00DD2DD6"/>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4A5E"/>
    <w:rsid w:val="00E06951"/>
    <w:rsid w:val="00E10C94"/>
    <w:rsid w:val="00E10EC4"/>
    <w:rsid w:val="00E118D7"/>
    <w:rsid w:val="00E1385F"/>
    <w:rsid w:val="00E13F46"/>
    <w:rsid w:val="00E15BD4"/>
    <w:rsid w:val="00E15C39"/>
    <w:rsid w:val="00E16458"/>
    <w:rsid w:val="00E16FB6"/>
    <w:rsid w:val="00E17001"/>
    <w:rsid w:val="00E170F7"/>
    <w:rsid w:val="00E17814"/>
    <w:rsid w:val="00E17CEF"/>
    <w:rsid w:val="00E20FBC"/>
    <w:rsid w:val="00E244CA"/>
    <w:rsid w:val="00E2512D"/>
    <w:rsid w:val="00E2548C"/>
    <w:rsid w:val="00E264D6"/>
    <w:rsid w:val="00E2662B"/>
    <w:rsid w:val="00E26736"/>
    <w:rsid w:val="00E268AC"/>
    <w:rsid w:val="00E27986"/>
    <w:rsid w:val="00E27A64"/>
    <w:rsid w:val="00E27CB7"/>
    <w:rsid w:val="00E27D23"/>
    <w:rsid w:val="00E30A8A"/>
    <w:rsid w:val="00E30D12"/>
    <w:rsid w:val="00E31BC7"/>
    <w:rsid w:val="00E31E7F"/>
    <w:rsid w:val="00E33966"/>
    <w:rsid w:val="00E35C48"/>
    <w:rsid w:val="00E3612C"/>
    <w:rsid w:val="00E363CD"/>
    <w:rsid w:val="00E365C4"/>
    <w:rsid w:val="00E36C7F"/>
    <w:rsid w:val="00E37652"/>
    <w:rsid w:val="00E3768F"/>
    <w:rsid w:val="00E402BC"/>
    <w:rsid w:val="00E41403"/>
    <w:rsid w:val="00E418C7"/>
    <w:rsid w:val="00E41BD7"/>
    <w:rsid w:val="00E428AD"/>
    <w:rsid w:val="00E428D6"/>
    <w:rsid w:val="00E43284"/>
    <w:rsid w:val="00E43F36"/>
    <w:rsid w:val="00E445C9"/>
    <w:rsid w:val="00E447C5"/>
    <w:rsid w:val="00E450C1"/>
    <w:rsid w:val="00E4547F"/>
    <w:rsid w:val="00E4574F"/>
    <w:rsid w:val="00E45ED3"/>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56D"/>
    <w:rsid w:val="00E667A7"/>
    <w:rsid w:val="00E679B3"/>
    <w:rsid w:val="00E70839"/>
    <w:rsid w:val="00E7174A"/>
    <w:rsid w:val="00E7190A"/>
    <w:rsid w:val="00E71E5C"/>
    <w:rsid w:val="00E7245E"/>
    <w:rsid w:val="00E73831"/>
    <w:rsid w:val="00E73B66"/>
    <w:rsid w:val="00E7498E"/>
    <w:rsid w:val="00E74BB9"/>
    <w:rsid w:val="00E74FA5"/>
    <w:rsid w:val="00E74FF5"/>
    <w:rsid w:val="00E751F7"/>
    <w:rsid w:val="00E7584A"/>
    <w:rsid w:val="00E760D0"/>
    <w:rsid w:val="00E76D85"/>
    <w:rsid w:val="00E77C2E"/>
    <w:rsid w:val="00E80A1A"/>
    <w:rsid w:val="00E8292A"/>
    <w:rsid w:val="00E82DE7"/>
    <w:rsid w:val="00E8334D"/>
    <w:rsid w:val="00E84116"/>
    <w:rsid w:val="00E84C5C"/>
    <w:rsid w:val="00E85533"/>
    <w:rsid w:val="00E86343"/>
    <w:rsid w:val="00E866CD"/>
    <w:rsid w:val="00E877ED"/>
    <w:rsid w:val="00E901FD"/>
    <w:rsid w:val="00E90A46"/>
    <w:rsid w:val="00E91964"/>
    <w:rsid w:val="00E91FB1"/>
    <w:rsid w:val="00E94379"/>
    <w:rsid w:val="00E94468"/>
    <w:rsid w:val="00E94A0E"/>
    <w:rsid w:val="00E96226"/>
    <w:rsid w:val="00E96DDE"/>
    <w:rsid w:val="00EA04AE"/>
    <w:rsid w:val="00EA062F"/>
    <w:rsid w:val="00EA0E17"/>
    <w:rsid w:val="00EA1266"/>
    <w:rsid w:val="00EA17A9"/>
    <w:rsid w:val="00EA311B"/>
    <w:rsid w:val="00EA36CA"/>
    <w:rsid w:val="00EA3D9C"/>
    <w:rsid w:val="00EA43C0"/>
    <w:rsid w:val="00EA4B9C"/>
    <w:rsid w:val="00EA4CB0"/>
    <w:rsid w:val="00EA566F"/>
    <w:rsid w:val="00EA7405"/>
    <w:rsid w:val="00EB2857"/>
    <w:rsid w:val="00EB30B7"/>
    <w:rsid w:val="00EB3F8A"/>
    <w:rsid w:val="00EB416F"/>
    <w:rsid w:val="00EB43B9"/>
    <w:rsid w:val="00EB4482"/>
    <w:rsid w:val="00EB4C01"/>
    <w:rsid w:val="00EB4D59"/>
    <w:rsid w:val="00EB4E58"/>
    <w:rsid w:val="00EB546B"/>
    <w:rsid w:val="00EB573D"/>
    <w:rsid w:val="00EB583A"/>
    <w:rsid w:val="00EB7752"/>
    <w:rsid w:val="00EC0725"/>
    <w:rsid w:val="00EC0889"/>
    <w:rsid w:val="00EC0C13"/>
    <w:rsid w:val="00EC148C"/>
    <w:rsid w:val="00EC2D7D"/>
    <w:rsid w:val="00EC2D8B"/>
    <w:rsid w:val="00EC36AD"/>
    <w:rsid w:val="00EC3BCF"/>
    <w:rsid w:val="00EC4D4A"/>
    <w:rsid w:val="00EC56B1"/>
    <w:rsid w:val="00EC664F"/>
    <w:rsid w:val="00EC6749"/>
    <w:rsid w:val="00EC72F5"/>
    <w:rsid w:val="00EC7334"/>
    <w:rsid w:val="00ED1207"/>
    <w:rsid w:val="00ED1877"/>
    <w:rsid w:val="00ED247F"/>
    <w:rsid w:val="00ED27E4"/>
    <w:rsid w:val="00ED2A30"/>
    <w:rsid w:val="00ED2F27"/>
    <w:rsid w:val="00ED3370"/>
    <w:rsid w:val="00ED4D96"/>
    <w:rsid w:val="00ED4EC5"/>
    <w:rsid w:val="00ED5A40"/>
    <w:rsid w:val="00ED5F21"/>
    <w:rsid w:val="00ED602C"/>
    <w:rsid w:val="00ED62B5"/>
    <w:rsid w:val="00ED6DDB"/>
    <w:rsid w:val="00ED7555"/>
    <w:rsid w:val="00ED7985"/>
    <w:rsid w:val="00EE270D"/>
    <w:rsid w:val="00EE4652"/>
    <w:rsid w:val="00EE5554"/>
    <w:rsid w:val="00EE6989"/>
    <w:rsid w:val="00EE7604"/>
    <w:rsid w:val="00EE7912"/>
    <w:rsid w:val="00EE7915"/>
    <w:rsid w:val="00EF0465"/>
    <w:rsid w:val="00EF13C5"/>
    <w:rsid w:val="00EF16D8"/>
    <w:rsid w:val="00EF1FE8"/>
    <w:rsid w:val="00EF28EF"/>
    <w:rsid w:val="00EF2EB9"/>
    <w:rsid w:val="00EF40E7"/>
    <w:rsid w:val="00EF4121"/>
    <w:rsid w:val="00EF4529"/>
    <w:rsid w:val="00EF5B34"/>
    <w:rsid w:val="00EF657C"/>
    <w:rsid w:val="00F004D1"/>
    <w:rsid w:val="00F00C0D"/>
    <w:rsid w:val="00F0128B"/>
    <w:rsid w:val="00F02663"/>
    <w:rsid w:val="00F03369"/>
    <w:rsid w:val="00F04E62"/>
    <w:rsid w:val="00F050AA"/>
    <w:rsid w:val="00F053A0"/>
    <w:rsid w:val="00F05E6D"/>
    <w:rsid w:val="00F079CB"/>
    <w:rsid w:val="00F1068F"/>
    <w:rsid w:val="00F11800"/>
    <w:rsid w:val="00F11B61"/>
    <w:rsid w:val="00F12942"/>
    <w:rsid w:val="00F135D6"/>
    <w:rsid w:val="00F13922"/>
    <w:rsid w:val="00F13DBC"/>
    <w:rsid w:val="00F15FCF"/>
    <w:rsid w:val="00F16613"/>
    <w:rsid w:val="00F20706"/>
    <w:rsid w:val="00F21496"/>
    <w:rsid w:val="00F214ED"/>
    <w:rsid w:val="00F21E77"/>
    <w:rsid w:val="00F24D27"/>
    <w:rsid w:val="00F2520C"/>
    <w:rsid w:val="00F25BCB"/>
    <w:rsid w:val="00F25EBB"/>
    <w:rsid w:val="00F25ECC"/>
    <w:rsid w:val="00F264C1"/>
    <w:rsid w:val="00F26D7F"/>
    <w:rsid w:val="00F27305"/>
    <w:rsid w:val="00F279C6"/>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AF2"/>
    <w:rsid w:val="00F43B8E"/>
    <w:rsid w:val="00F45196"/>
    <w:rsid w:val="00F45D51"/>
    <w:rsid w:val="00F46842"/>
    <w:rsid w:val="00F4741D"/>
    <w:rsid w:val="00F4765F"/>
    <w:rsid w:val="00F479B5"/>
    <w:rsid w:val="00F47A1B"/>
    <w:rsid w:val="00F47C4B"/>
    <w:rsid w:val="00F51A64"/>
    <w:rsid w:val="00F52216"/>
    <w:rsid w:val="00F528F9"/>
    <w:rsid w:val="00F53775"/>
    <w:rsid w:val="00F539A6"/>
    <w:rsid w:val="00F54409"/>
    <w:rsid w:val="00F55610"/>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CA8"/>
    <w:rsid w:val="00F65DE3"/>
    <w:rsid w:val="00F67E6A"/>
    <w:rsid w:val="00F70472"/>
    <w:rsid w:val="00F71430"/>
    <w:rsid w:val="00F71A8A"/>
    <w:rsid w:val="00F73157"/>
    <w:rsid w:val="00F74408"/>
    <w:rsid w:val="00F74E13"/>
    <w:rsid w:val="00F75896"/>
    <w:rsid w:val="00F76666"/>
    <w:rsid w:val="00F76ECB"/>
    <w:rsid w:val="00F76EF7"/>
    <w:rsid w:val="00F776B7"/>
    <w:rsid w:val="00F77758"/>
    <w:rsid w:val="00F77BDB"/>
    <w:rsid w:val="00F800B2"/>
    <w:rsid w:val="00F8031F"/>
    <w:rsid w:val="00F80C5C"/>
    <w:rsid w:val="00F818A5"/>
    <w:rsid w:val="00F8197C"/>
    <w:rsid w:val="00F835B2"/>
    <w:rsid w:val="00F835E6"/>
    <w:rsid w:val="00F8465D"/>
    <w:rsid w:val="00F848B3"/>
    <w:rsid w:val="00F85755"/>
    <w:rsid w:val="00F86A0B"/>
    <w:rsid w:val="00F86BC3"/>
    <w:rsid w:val="00F8724F"/>
    <w:rsid w:val="00F87431"/>
    <w:rsid w:val="00F8765C"/>
    <w:rsid w:val="00F87A53"/>
    <w:rsid w:val="00F9031B"/>
    <w:rsid w:val="00F90864"/>
    <w:rsid w:val="00F91DA4"/>
    <w:rsid w:val="00F92728"/>
    <w:rsid w:val="00F929F7"/>
    <w:rsid w:val="00F937AF"/>
    <w:rsid w:val="00F93B2E"/>
    <w:rsid w:val="00F9435B"/>
    <w:rsid w:val="00F94494"/>
    <w:rsid w:val="00F94C05"/>
    <w:rsid w:val="00F954EF"/>
    <w:rsid w:val="00F9617F"/>
    <w:rsid w:val="00F9641F"/>
    <w:rsid w:val="00F96483"/>
    <w:rsid w:val="00F9648C"/>
    <w:rsid w:val="00F96671"/>
    <w:rsid w:val="00F9680E"/>
    <w:rsid w:val="00F96E21"/>
    <w:rsid w:val="00FA00AF"/>
    <w:rsid w:val="00FA0A0A"/>
    <w:rsid w:val="00FA0C9D"/>
    <w:rsid w:val="00FA169B"/>
    <w:rsid w:val="00FA1A32"/>
    <w:rsid w:val="00FA1F62"/>
    <w:rsid w:val="00FA2914"/>
    <w:rsid w:val="00FA29C1"/>
    <w:rsid w:val="00FA2C4B"/>
    <w:rsid w:val="00FA3599"/>
    <w:rsid w:val="00FA4242"/>
    <w:rsid w:val="00FA598D"/>
    <w:rsid w:val="00FA5CC6"/>
    <w:rsid w:val="00FA64D5"/>
    <w:rsid w:val="00FA6760"/>
    <w:rsid w:val="00FA70F6"/>
    <w:rsid w:val="00FA7420"/>
    <w:rsid w:val="00FA756C"/>
    <w:rsid w:val="00FA75E4"/>
    <w:rsid w:val="00FA776B"/>
    <w:rsid w:val="00FB0AB1"/>
    <w:rsid w:val="00FB250E"/>
    <w:rsid w:val="00FB2BEF"/>
    <w:rsid w:val="00FB36CA"/>
    <w:rsid w:val="00FB5344"/>
    <w:rsid w:val="00FB5415"/>
    <w:rsid w:val="00FB5A13"/>
    <w:rsid w:val="00FB63F7"/>
    <w:rsid w:val="00FB72AC"/>
    <w:rsid w:val="00FB7706"/>
    <w:rsid w:val="00FB7EC9"/>
    <w:rsid w:val="00FB7F82"/>
    <w:rsid w:val="00FC0DAF"/>
    <w:rsid w:val="00FC11F5"/>
    <w:rsid w:val="00FC126D"/>
    <w:rsid w:val="00FC3387"/>
    <w:rsid w:val="00FC382F"/>
    <w:rsid w:val="00FC4236"/>
    <w:rsid w:val="00FC4612"/>
    <w:rsid w:val="00FC615D"/>
    <w:rsid w:val="00FC61C7"/>
    <w:rsid w:val="00FC735C"/>
    <w:rsid w:val="00FD01CC"/>
    <w:rsid w:val="00FD08AF"/>
    <w:rsid w:val="00FD0A23"/>
    <w:rsid w:val="00FD1E7A"/>
    <w:rsid w:val="00FD252C"/>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2EFA"/>
    <w:rsid w:val="00FF309E"/>
    <w:rsid w:val="00FF3337"/>
    <w:rsid w:val="00FF3EE6"/>
    <w:rsid w:val="00FF434C"/>
    <w:rsid w:val="00FF5119"/>
    <w:rsid w:val="00FF55F5"/>
    <w:rsid w:val="00FF682B"/>
    <w:rsid w:val="00FF69B6"/>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A372CC5"/>
  <w15:docId w15:val="{16CDEE35-9CAA-4925-B5AE-C5145F5B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5C6394"/>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character" w:styleId="FollowedHyperlink">
    <w:name w:val="FollowedHyperlink"/>
    <w:basedOn w:val="DefaultParagraphFont"/>
    <w:semiHidden/>
    <w:unhideWhenUsed/>
    <w:rsid w:val="00016C61"/>
    <w:rPr>
      <w:color w:val="800080" w:themeColor="followedHyperlink"/>
      <w:u w:val="single"/>
    </w:rPr>
  </w:style>
  <w:style w:type="character" w:customStyle="1" w:styleId="UnresolvedMention">
    <w:name w:val="Unresolved Mention"/>
    <w:basedOn w:val="DefaultParagraphFont"/>
    <w:uiPriority w:val="99"/>
    <w:semiHidden/>
    <w:unhideWhenUsed/>
    <w:rsid w:val="00016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163244">
      <w:bodyDiv w:val="1"/>
      <w:marLeft w:val="0"/>
      <w:marRight w:val="0"/>
      <w:marTop w:val="0"/>
      <w:marBottom w:val="0"/>
      <w:divBdr>
        <w:top w:val="none" w:sz="0" w:space="0" w:color="auto"/>
        <w:left w:val="none" w:sz="0" w:space="0" w:color="auto"/>
        <w:bottom w:val="none" w:sz="0" w:space="0" w:color="auto"/>
        <w:right w:val="none" w:sz="0" w:space="0" w:color="auto"/>
      </w:divBdr>
    </w:div>
    <w:div w:id="2057898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3.png@01D5F887.4353657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wipo.int/meetings/ar/doc_details.jsp?doc_id=434323" TargetMode="Externa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docs/mdocs/mdocs/en/cdip_23/cdip_23_presentat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Ahmad\WIPO\Accessible%20Templates\CDIP_25_A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di.wipo.int\wipodata\PCT\OrgPiips\Shared\TISC%20Program%20Annual%20Reports\Annual%20report_2019\Data_2019\Data%20for%20Annual%20report_201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'ASPI &amp; ARDI'!$D$1</c:f>
              <c:strCache>
                <c:ptCount val="1"/>
                <c:pt idx="0">
                  <c:v>Active institutions_ARDI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'ASPI &amp; ARDI'!$A$2:$A$11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'ASPI &amp; ARDI'!$D$2:$D$11</c:f>
              <c:numCache>
                <c:formatCode>General</c:formatCode>
                <c:ptCount val="10"/>
                <c:pt idx="0">
                  <c:v>21</c:v>
                </c:pt>
                <c:pt idx="1">
                  <c:v>26</c:v>
                </c:pt>
                <c:pt idx="2">
                  <c:v>109</c:v>
                </c:pt>
                <c:pt idx="3">
                  <c:v>208</c:v>
                </c:pt>
                <c:pt idx="4">
                  <c:v>410</c:v>
                </c:pt>
                <c:pt idx="5">
                  <c:v>506</c:v>
                </c:pt>
                <c:pt idx="6">
                  <c:v>910</c:v>
                </c:pt>
                <c:pt idx="7">
                  <c:v>1112</c:v>
                </c:pt>
                <c:pt idx="8">
                  <c:v>1864</c:v>
                </c:pt>
                <c:pt idx="9">
                  <c:v>2312</c:v>
                </c:pt>
              </c:numCache>
            </c:numRef>
          </c:val>
          <c:extLst>
            <c:ext xmlns:c16="http://schemas.microsoft.com/office/drawing/2014/chart" uri="{C3380CC4-5D6E-409C-BE32-E72D297353CC}">
              <c16:uniqueId val="{00000000-A785-4DD4-AE96-B2930D78D135}"/>
            </c:ext>
          </c:extLst>
        </c:ser>
        <c:dLbls>
          <c:showLegendKey val="0"/>
          <c:showVal val="0"/>
          <c:showCatName val="0"/>
          <c:showSerName val="0"/>
          <c:showPercent val="0"/>
          <c:showBubbleSize val="0"/>
        </c:dLbls>
        <c:gapWidth val="100"/>
        <c:overlap val="-27"/>
        <c:axId val="-1726247232"/>
        <c:axId val="-1726235264"/>
      </c:barChart>
      <c:catAx>
        <c:axId val="-1726247232"/>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6235264"/>
        <c:crosses val="autoZero"/>
        <c:auto val="1"/>
        <c:lblAlgn val="ctr"/>
        <c:lblOffset val="100"/>
        <c:noMultiLvlLbl val="0"/>
      </c:catAx>
      <c:valAx>
        <c:axId val="-1726235264"/>
        <c:scaling>
          <c:orientation val="minMax"/>
        </c:scaling>
        <c:delete val="1"/>
        <c:axPos val="l"/>
        <c:numFmt formatCode="General" sourceLinked="1"/>
        <c:majorTickMark val="none"/>
        <c:minorTickMark val="none"/>
        <c:tickLblPos val="nextTo"/>
        <c:crossAx val="-1726247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2ABF8-74FE-42E7-8CA8-D52A9E8FC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CDIP_25_AR</Template>
  <TotalTime>1</TotalTime>
  <Pages>3</Pages>
  <Words>5746</Words>
  <Characters>31713</Characters>
  <Application>Microsoft Office Word</Application>
  <DocSecurity>4</DocSecurity>
  <Lines>783</Lines>
  <Paragraphs>188</Paragraphs>
  <ScaleCrop>false</ScaleCrop>
  <HeadingPairs>
    <vt:vector size="2" baseType="variant">
      <vt:variant>
        <vt:lpstr>Title</vt:lpstr>
      </vt:variant>
      <vt:variant>
        <vt:i4>1</vt:i4>
      </vt:variant>
    </vt:vector>
  </HeadingPairs>
  <TitlesOfParts>
    <vt:vector size="1" baseType="lpstr">
      <vt:lpstr>CDIP/25/9 (Arabic)</vt:lpstr>
    </vt:vector>
  </TitlesOfParts>
  <Company>World Intellectual Property Organization</Company>
  <LinksUpToDate>false</LinksUpToDate>
  <CharactersWithSpaces>37285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CDIP/25/9 (Arabic)</dc:title>
  <dc:creator>Ahmad Endani</dc:creator>
  <cp:keywords>FOR OFFICIAL USE ONLY</cp:keywords>
  <cp:lastModifiedBy>ESTEVES DOS SANTOS Anabela</cp:lastModifiedBy>
  <cp:revision>2</cp:revision>
  <cp:lastPrinted>2020-04-28T16:21:00Z</cp:lastPrinted>
  <dcterms:created xsi:type="dcterms:W3CDTF">2020-04-30T07:58:00Z</dcterms:created>
  <dcterms:modified xsi:type="dcterms:W3CDTF">2020-04-30T07:58:00Z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3b056fc5-ed74-4806-88b6-ff0103a73c70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