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213D12" w:rsidRDefault="003F7284" w:rsidP="003F7284">
      <w:pPr>
        <w:widowControl w:val="0"/>
        <w:bidi w:val="0"/>
        <w:rPr>
          <w:rFonts w:ascii="Arial Bold" w:eastAsia="SimSun" w:hAnsi="Arial Bold" w:cs="Arial" w:hint="eastAsia"/>
          <w:b/>
          <w:bCs/>
          <w:noProof/>
          <w:sz w:val="40"/>
          <w:szCs w:val="40"/>
          <w:rtl/>
          <w:lang w:eastAsia="zh-CN"/>
        </w:rPr>
      </w:pPr>
      <w:r w:rsidRPr="00213D12">
        <w:rPr>
          <w:rFonts w:ascii="Arial Bold" w:eastAsia="SimSun" w:hAnsi="Arial Bold" w:cs="Arial"/>
          <w:b/>
          <w:bCs/>
          <w:noProof/>
          <w:sz w:val="40"/>
          <w:szCs w:val="40"/>
          <w:lang w:eastAsia="zh-CN"/>
        </w:rPr>
        <w:t>A</w:t>
      </w:r>
    </w:p>
    <w:p w:rsidR="003F7284" w:rsidRPr="00213D12" w:rsidRDefault="003F7284" w:rsidP="0037358C">
      <w:pPr>
        <w:spacing w:after="120"/>
        <w:ind w:left="4535"/>
        <w:rPr>
          <w:rtl/>
        </w:rPr>
      </w:pPr>
      <w:r w:rsidRPr="00213D12">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213D12" w:rsidRDefault="00057082" w:rsidP="00B053E9">
      <w:pPr>
        <w:pBdr>
          <w:top w:val="single" w:sz="4" w:space="10" w:color="auto"/>
        </w:pBdr>
        <w:bidi w:val="0"/>
        <w:rPr>
          <w:rFonts w:ascii="Arial Black" w:eastAsia="SimSun" w:hAnsi="Arial Black" w:cs="Arial"/>
          <w:b/>
          <w:bCs/>
          <w:caps/>
          <w:noProof/>
          <w:sz w:val="16"/>
          <w:szCs w:val="16"/>
          <w:rtl/>
          <w:lang w:eastAsia="zh-CN" w:bidi="ar-EG"/>
        </w:rPr>
      </w:pPr>
      <w:bookmarkStart w:id="2" w:name="Code2"/>
      <w:bookmarkStart w:id="3" w:name="_GoBack"/>
      <w:r w:rsidRPr="00213D12">
        <w:rPr>
          <w:rFonts w:ascii="Arial Black" w:eastAsia="SimSun" w:hAnsi="Arial Black" w:cs="Arial"/>
          <w:b/>
          <w:bCs/>
          <w:caps/>
          <w:noProof/>
          <w:sz w:val="16"/>
          <w:szCs w:val="16"/>
          <w:lang w:eastAsia="zh-CN"/>
        </w:rPr>
        <w:t>CDIP/</w:t>
      </w:r>
      <w:r w:rsidR="001E5546" w:rsidRPr="00213D12">
        <w:rPr>
          <w:rFonts w:ascii="Arial Black" w:eastAsia="SimSun" w:hAnsi="Arial Black" w:cs="Arial"/>
          <w:b/>
          <w:bCs/>
          <w:caps/>
          <w:noProof/>
          <w:sz w:val="16"/>
          <w:szCs w:val="16"/>
          <w:lang w:eastAsia="zh-CN"/>
        </w:rPr>
        <w:t>2</w:t>
      </w:r>
      <w:r w:rsidR="00B053E9" w:rsidRPr="00213D12">
        <w:rPr>
          <w:rFonts w:ascii="Arial Black" w:eastAsia="SimSun" w:hAnsi="Arial Black" w:cs="Arial"/>
          <w:b/>
          <w:bCs/>
          <w:caps/>
          <w:noProof/>
          <w:sz w:val="16"/>
          <w:szCs w:val="16"/>
          <w:lang w:eastAsia="zh-CN"/>
        </w:rPr>
        <w:t>4</w:t>
      </w:r>
      <w:r w:rsidRPr="00213D12">
        <w:rPr>
          <w:rFonts w:ascii="Arial Black" w:eastAsia="SimSun" w:hAnsi="Arial Black" w:cs="Arial"/>
          <w:b/>
          <w:bCs/>
          <w:caps/>
          <w:noProof/>
          <w:sz w:val="16"/>
          <w:szCs w:val="16"/>
          <w:lang w:eastAsia="zh-CN"/>
        </w:rPr>
        <w:t>/</w:t>
      </w:r>
      <w:r w:rsidR="00134DE6" w:rsidRPr="00213D12">
        <w:rPr>
          <w:rFonts w:ascii="Arial Black" w:eastAsia="SimSun" w:hAnsi="Arial Black" w:cs="Arial"/>
          <w:b/>
          <w:bCs/>
          <w:caps/>
          <w:noProof/>
          <w:sz w:val="16"/>
          <w:szCs w:val="16"/>
          <w:lang w:eastAsia="zh-CN"/>
        </w:rPr>
        <w:t>9</w:t>
      </w:r>
    </w:p>
    <w:bookmarkEnd w:id="2"/>
    <w:bookmarkEnd w:id="3"/>
    <w:p w:rsidR="003F7284" w:rsidRPr="00213D12" w:rsidRDefault="003F7284" w:rsidP="005D79F6">
      <w:pPr>
        <w:jc w:val="right"/>
        <w:rPr>
          <w:b/>
          <w:bCs/>
          <w:sz w:val="30"/>
          <w:szCs w:val="30"/>
          <w:rtl/>
          <w:lang w:bidi="ar-EG"/>
        </w:rPr>
      </w:pPr>
      <w:r w:rsidRPr="00213D12">
        <w:rPr>
          <w:b/>
          <w:bCs/>
          <w:sz w:val="30"/>
          <w:szCs w:val="30"/>
          <w:rtl/>
        </w:rPr>
        <w:t xml:space="preserve">الأصل: </w:t>
      </w:r>
      <w:r w:rsidR="00134DE6" w:rsidRPr="00213D12">
        <w:rPr>
          <w:rFonts w:hint="cs"/>
          <w:b/>
          <w:bCs/>
          <w:sz w:val="30"/>
          <w:szCs w:val="30"/>
          <w:rtl/>
          <w:lang w:bidi="ar-EG"/>
        </w:rPr>
        <w:t>بالإنكليزية</w:t>
      </w:r>
    </w:p>
    <w:p w:rsidR="003F7284" w:rsidRPr="00213D12" w:rsidRDefault="003F7284" w:rsidP="00F54409">
      <w:pPr>
        <w:spacing w:line="720" w:lineRule="auto"/>
        <w:jc w:val="right"/>
        <w:rPr>
          <w:b/>
          <w:bCs/>
          <w:sz w:val="30"/>
          <w:szCs w:val="30"/>
          <w:rtl/>
        </w:rPr>
      </w:pPr>
      <w:r w:rsidRPr="00213D12">
        <w:rPr>
          <w:b/>
          <w:bCs/>
          <w:sz w:val="30"/>
          <w:szCs w:val="30"/>
          <w:rtl/>
        </w:rPr>
        <w:t>التاريخ:</w:t>
      </w:r>
      <w:r w:rsidR="005D79F6" w:rsidRPr="00213D12">
        <w:rPr>
          <w:b/>
          <w:bCs/>
          <w:sz w:val="30"/>
          <w:szCs w:val="30"/>
          <w:rtl/>
        </w:rPr>
        <w:t xml:space="preserve"> </w:t>
      </w:r>
      <w:r w:rsidR="00134DE6" w:rsidRPr="00213D12">
        <w:rPr>
          <w:rFonts w:hint="cs"/>
          <w:b/>
          <w:bCs/>
          <w:sz w:val="30"/>
          <w:szCs w:val="30"/>
          <w:rtl/>
        </w:rPr>
        <w:t>30 سبتمبر 2019</w:t>
      </w:r>
    </w:p>
    <w:p w:rsidR="002E7810" w:rsidRPr="00213D12" w:rsidRDefault="00057082" w:rsidP="009B7572">
      <w:pPr>
        <w:pStyle w:val="Heading1"/>
        <w:spacing w:after="600" w:line="240" w:lineRule="auto"/>
        <w:rPr>
          <w:rtl/>
        </w:rPr>
      </w:pPr>
      <w:r w:rsidRPr="00213D12">
        <w:rPr>
          <w:rFonts w:hint="eastAsia"/>
          <w:rtl/>
        </w:rPr>
        <w:t>اللجنة</w:t>
      </w:r>
      <w:r w:rsidRPr="00213D12">
        <w:rPr>
          <w:rtl/>
        </w:rPr>
        <w:t xml:space="preserve"> </w:t>
      </w:r>
      <w:r w:rsidRPr="00213D12">
        <w:rPr>
          <w:rFonts w:hint="eastAsia"/>
          <w:rtl/>
        </w:rPr>
        <w:t>المعنية</w:t>
      </w:r>
      <w:r w:rsidRPr="00213D12">
        <w:rPr>
          <w:rtl/>
        </w:rPr>
        <w:t xml:space="preserve"> </w:t>
      </w:r>
      <w:r w:rsidRPr="00213D12">
        <w:rPr>
          <w:rFonts w:hint="eastAsia"/>
          <w:rtl/>
        </w:rPr>
        <w:t>بالتنمية</w:t>
      </w:r>
      <w:r w:rsidRPr="00213D12">
        <w:rPr>
          <w:rtl/>
        </w:rPr>
        <w:t xml:space="preserve"> </w:t>
      </w:r>
      <w:r w:rsidRPr="00213D12">
        <w:rPr>
          <w:rFonts w:hint="eastAsia"/>
          <w:rtl/>
        </w:rPr>
        <w:t>والملكية</w:t>
      </w:r>
      <w:r w:rsidRPr="00213D12">
        <w:rPr>
          <w:rtl/>
        </w:rPr>
        <w:t xml:space="preserve"> </w:t>
      </w:r>
      <w:r w:rsidRPr="00213D12">
        <w:rPr>
          <w:rFonts w:hint="eastAsia"/>
          <w:rtl/>
        </w:rPr>
        <w:t>الفكرية</w:t>
      </w:r>
    </w:p>
    <w:p w:rsidR="002E7810" w:rsidRPr="00213D12" w:rsidRDefault="00057082" w:rsidP="00B053E9">
      <w:pPr>
        <w:rPr>
          <w:rFonts w:ascii="Arial Black" w:hAnsi="Arial Black" w:cs="PT Bold Heading"/>
          <w:sz w:val="30"/>
          <w:szCs w:val="30"/>
          <w:rtl/>
        </w:rPr>
      </w:pPr>
      <w:r w:rsidRPr="00213D12">
        <w:rPr>
          <w:rFonts w:ascii="Arial Black" w:hAnsi="Arial Black" w:cs="PT Bold Heading" w:hint="eastAsia"/>
          <w:sz w:val="30"/>
          <w:szCs w:val="30"/>
          <w:rtl/>
        </w:rPr>
        <w:t>الدورة</w:t>
      </w:r>
      <w:r w:rsidRPr="00213D12">
        <w:rPr>
          <w:rFonts w:ascii="Arial Black" w:hAnsi="Arial Black" w:cs="PT Bold Heading"/>
          <w:sz w:val="30"/>
          <w:szCs w:val="30"/>
          <w:rtl/>
        </w:rPr>
        <w:t xml:space="preserve"> </w:t>
      </w:r>
      <w:r w:rsidR="00B053E9" w:rsidRPr="00213D12">
        <w:rPr>
          <w:rFonts w:ascii="Arial Black" w:hAnsi="Arial Black" w:cs="PT Bold Heading" w:hint="cs"/>
          <w:sz w:val="30"/>
          <w:szCs w:val="30"/>
          <w:rtl/>
        </w:rPr>
        <w:t>الرابعة</w:t>
      </w:r>
      <w:r w:rsidR="001E5546" w:rsidRPr="00213D12">
        <w:rPr>
          <w:rFonts w:ascii="Arial Black" w:hAnsi="Arial Black" w:cs="PT Bold Heading" w:hint="cs"/>
          <w:sz w:val="30"/>
          <w:szCs w:val="30"/>
          <w:rtl/>
        </w:rPr>
        <w:t xml:space="preserve"> </w:t>
      </w:r>
      <w:r w:rsidRPr="00213D12">
        <w:rPr>
          <w:rFonts w:ascii="Arial Black" w:hAnsi="Arial Black" w:cs="PT Bold Heading" w:hint="eastAsia"/>
          <w:sz w:val="30"/>
          <w:szCs w:val="30"/>
          <w:rtl/>
        </w:rPr>
        <w:t>والعشرون</w:t>
      </w:r>
    </w:p>
    <w:p w:rsidR="002E7810" w:rsidRPr="00213D12" w:rsidRDefault="001E5546" w:rsidP="00B053E9">
      <w:pPr>
        <w:spacing w:line="600" w:lineRule="auto"/>
        <w:rPr>
          <w:b/>
          <w:bCs/>
        </w:rPr>
      </w:pPr>
      <w:r w:rsidRPr="00213D12">
        <w:rPr>
          <w:b/>
          <w:bCs/>
          <w:rtl/>
        </w:rPr>
        <w:t>جنيف، م</w:t>
      </w:r>
      <w:r w:rsidRPr="00213D12">
        <w:rPr>
          <w:rFonts w:hint="cs"/>
          <w:b/>
          <w:bCs/>
          <w:rtl/>
        </w:rPr>
        <w:t xml:space="preserve">ن </w:t>
      </w:r>
      <w:r w:rsidR="00B053E9" w:rsidRPr="00213D12">
        <w:rPr>
          <w:rFonts w:hint="cs"/>
          <w:b/>
          <w:bCs/>
          <w:rtl/>
        </w:rPr>
        <w:t>18</w:t>
      </w:r>
      <w:r w:rsidRPr="00213D12">
        <w:rPr>
          <w:rFonts w:hint="cs"/>
          <w:b/>
          <w:bCs/>
          <w:rtl/>
        </w:rPr>
        <w:t xml:space="preserve"> </w:t>
      </w:r>
      <w:r w:rsidRPr="00213D12">
        <w:rPr>
          <w:b/>
          <w:bCs/>
          <w:rtl/>
        </w:rPr>
        <w:t xml:space="preserve">إلى </w:t>
      </w:r>
      <w:r w:rsidR="00B053E9" w:rsidRPr="00213D12">
        <w:rPr>
          <w:rFonts w:hint="cs"/>
          <w:b/>
          <w:bCs/>
          <w:rtl/>
        </w:rPr>
        <w:t>22</w:t>
      </w:r>
      <w:r w:rsidRPr="00213D12">
        <w:rPr>
          <w:b/>
          <w:bCs/>
          <w:rtl/>
        </w:rPr>
        <w:t xml:space="preserve"> </w:t>
      </w:r>
      <w:r w:rsidR="00B053E9" w:rsidRPr="00213D12">
        <w:rPr>
          <w:rFonts w:hint="cs"/>
          <w:b/>
          <w:bCs/>
          <w:rtl/>
        </w:rPr>
        <w:t>نوفمبر</w:t>
      </w:r>
      <w:r w:rsidRPr="00213D12">
        <w:rPr>
          <w:b/>
          <w:bCs/>
          <w:rtl/>
        </w:rPr>
        <w:t xml:space="preserve"> 201</w:t>
      </w:r>
      <w:r w:rsidRPr="00213D12">
        <w:rPr>
          <w:rFonts w:hint="cs"/>
          <w:b/>
          <w:bCs/>
          <w:rtl/>
        </w:rPr>
        <w:t>9</w:t>
      </w:r>
    </w:p>
    <w:p w:rsidR="002E7810" w:rsidRPr="00213D12" w:rsidRDefault="00134DE6" w:rsidP="00D77606">
      <w:pPr>
        <w:rPr>
          <w:rFonts w:ascii="Arial Black" w:hAnsi="Arial Black" w:cs="PT Bold Heading"/>
          <w:sz w:val="26"/>
          <w:szCs w:val="26"/>
          <w:rtl/>
        </w:rPr>
      </w:pPr>
      <w:r w:rsidRPr="00213D12">
        <w:rPr>
          <w:rFonts w:ascii="Arial Black" w:hAnsi="Arial Black" w:cs="PT Bold Heading" w:hint="cs"/>
          <w:sz w:val="26"/>
          <w:szCs w:val="26"/>
          <w:rtl/>
        </w:rPr>
        <w:t>اقتراح</w:t>
      </w:r>
      <w:r w:rsidR="00D77606" w:rsidRPr="00213D12">
        <w:rPr>
          <w:rFonts w:ascii="Arial Black" w:hAnsi="Arial Black" w:cs="PT Bold Heading" w:hint="cs"/>
          <w:sz w:val="26"/>
          <w:szCs w:val="26"/>
          <w:rtl/>
        </w:rPr>
        <w:t xml:space="preserve"> </w:t>
      </w:r>
      <w:r w:rsidRPr="00213D12">
        <w:rPr>
          <w:rFonts w:ascii="Arial Black" w:hAnsi="Arial Black" w:cs="PT Bold Heading" w:hint="cs"/>
          <w:sz w:val="26"/>
          <w:szCs w:val="26"/>
          <w:rtl/>
        </w:rPr>
        <w:t>معدَّل ل</w:t>
      </w:r>
      <w:r w:rsidRPr="00213D12">
        <w:rPr>
          <w:rFonts w:ascii="Arial Black" w:hAnsi="Arial Black" w:cs="PT Bold Heading"/>
          <w:sz w:val="26"/>
          <w:szCs w:val="26"/>
          <w:rtl/>
        </w:rPr>
        <w:t>مشروع مقدم من دولة بوليفيا المتعددة القوميات بشأن تسجيل العلامات الجماعية للشركات المحلية بصفته قضية محورية في التنمية الاقتصادية</w:t>
      </w:r>
    </w:p>
    <w:p w:rsidR="003F7284" w:rsidRPr="00213D12" w:rsidRDefault="003F7284" w:rsidP="00874721">
      <w:pPr>
        <w:spacing w:before="200" w:after="960"/>
        <w:rPr>
          <w:i/>
          <w:iCs/>
          <w:rtl/>
        </w:rPr>
      </w:pPr>
      <w:r w:rsidRPr="00213D12">
        <w:rPr>
          <w:i/>
          <w:iCs/>
          <w:rtl/>
        </w:rPr>
        <w:t>من إعداد</w:t>
      </w:r>
      <w:r w:rsidR="005D79F6" w:rsidRPr="00213D12">
        <w:rPr>
          <w:rFonts w:hint="cs"/>
          <w:i/>
          <w:iCs/>
          <w:rtl/>
        </w:rPr>
        <w:t xml:space="preserve"> </w:t>
      </w:r>
      <w:r w:rsidR="00134DE6" w:rsidRPr="00213D12">
        <w:rPr>
          <w:rFonts w:hint="cs"/>
          <w:i/>
          <w:iCs/>
          <w:rtl/>
        </w:rPr>
        <w:t>الأمانة</w:t>
      </w:r>
    </w:p>
    <w:p w:rsidR="00C41AE0" w:rsidRPr="00213D12" w:rsidRDefault="00134DE6" w:rsidP="00D77606">
      <w:pPr>
        <w:pStyle w:val="ONUMA"/>
      </w:pPr>
      <w:r w:rsidRPr="00213D12">
        <w:rPr>
          <w:rFonts w:hint="cs"/>
          <w:rtl/>
        </w:rPr>
        <w:t xml:space="preserve">ناقشت اللجنة المعنية بالتنمية والملكية الفكرية (لجنة التنمية)، إبّان دورتها الثالثة والعشرين، الوثيقة </w:t>
      </w:r>
      <w:r w:rsidRPr="00213D12">
        <w:t>CDIP/23/15</w:t>
      </w:r>
      <w:r w:rsidRPr="00213D12">
        <w:rPr>
          <w:rFonts w:hint="cs"/>
          <w:rtl/>
          <w:lang w:bidi="ar-EG"/>
        </w:rPr>
        <w:t xml:space="preserve"> "</w:t>
      </w:r>
      <w:r w:rsidRPr="00213D12">
        <w:rPr>
          <w:rtl/>
          <w:lang w:bidi="ar-EG"/>
        </w:rPr>
        <w:t>مقترح مشروع مقدم من دولة بوليفيا المتعددة القوميات بشأن تسجيل العلامات الجماعية للشركات المحلية بصفته قضية محورية في التنمية الاقتصادية</w:t>
      </w:r>
      <w:r w:rsidRPr="00213D12">
        <w:rPr>
          <w:rFonts w:hint="cs"/>
          <w:rtl/>
          <w:lang w:bidi="ar-EG"/>
        </w:rPr>
        <w:t xml:space="preserve">". </w:t>
      </w:r>
      <w:r w:rsidR="00D77606" w:rsidRPr="00213D12">
        <w:rPr>
          <w:rFonts w:hint="cs"/>
          <w:rtl/>
          <w:lang w:bidi="ar-EG"/>
        </w:rPr>
        <w:t>"</w:t>
      </w:r>
      <w:r w:rsidRPr="00213D12">
        <w:rPr>
          <w:rtl/>
          <w:lang w:bidi="ar-EG"/>
        </w:rPr>
        <w:t>و</w:t>
      </w:r>
      <w:r w:rsidR="00D77606" w:rsidRPr="00213D12">
        <w:rPr>
          <w:rFonts w:hint="cs"/>
          <w:rtl/>
          <w:lang w:bidi="ar-EG"/>
        </w:rPr>
        <w:t>ن</w:t>
      </w:r>
      <w:r w:rsidRPr="00213D12">
        <w:rPr>
          <w:rtl/>
          <w:lang w:bidi="ar-EG"/>
        </w:rPr>
        <w:t>ظرت اللجنة بإيجابية في مقترح المشروع وطلبت من دولة بوليفيا المتعددة القوميات العمل مع الأمانة على مواصلة تطوير المشروع للنظر فيه في الدورة القادمة</w:t>
      </w:r>
      <w:r w:rsidR="00D77606" w:rsidRPr="00213D12">
        <w:rPr>
          <w:rFonts w:hint="cs"/>
          <w:rtl/>
          <w:lang w:bidi="ar-EG"/>
        </w:rPr>
        <w:t>"</w:t>
      </w:r>
      <w:r w:rsidRPr="00213D12">
        <w:rPr>
          <w:rtl/>
          <w:lang w:bidi="ar-EG"/>
        </w:rPr>
        <w:t>.</w:t>
      </w:r>
    </w:p>
    <w:p w:rsidR="00D77606" w:rsidRPr="00213D12" w:rsidRDefault="00D77606" w:rsidP="00D77606">
      <w:pPr>
        <w:pStyle w:val="ONUMA"/>
      </w:pPr>
      <w:r w:rsidRPr="00213D12">
        <w:rPr>
          <w:rFonts w:hint="cs"/>
          <w:rtl/>
          <w:lang w:bidi="ar-EG"/>
        </w:rPr>
        <w:t xml:space="preserve">فيحتوي </w:t>
      </w:r>
      <w:r w:rsidRPr="00213D12">
        <w:rPr>
          <w:rtl/>
          <w:lang w:bidi="ar-EG"/>
        </w:rPr>
        <w:t>مرفق هذه الوثيقة</w:t>
      </w:r>
      <w:r w:rsidRPr="00213D12">
        <w:rPr>
          <w:rFonts w:hint="cs"/>
          <w:rtl/>
          <w:lang w:bidi="ar-EG"/>
        </w:rPr>
        <w:t xml:space="preserve"> على</w:t>
      </w:r>
      <w:r w:rsidRPr="00213D12">
        <w:rPr>
          <w:rtl/>
          <w:lang w:bidi="ar-EG"/>
        </w:rPr>
        <w:t xml:space="preserve"> </w:t>
      </w:r>
      <w:r w:rsidRPr="00213D12">
        <w:rPr>
          <w:rFonts w:hint="cs"/>
          <w:rtl/>
          <w:lang w:bidi="ar-EG"/>
        </w:rPr>
        <w:t>الاقتراح المعدَّل لمشروع</w:t>
      </w:r>
      <w:r w:rsidRPr="00213D12">
        <w:rPr>
          <w:rtl/>
          <w:lang w:bidi="ar-EG"/>
        </w:rPr>
        <w:t xml:space="preserve"> </w:t>
      </w:r>
      <w:r w:rsidRPr="00213D12">
        <w:rPr>
          <w:rFonts w:hint="cs"/>
          <w:rtl/>
          <w:lang w:bidi="ar-EG"/>
        </w:rPr>
        <w:t>دولة بوليفيا المتعددة القوميات الذي أُعدّ بدعم من أمانة</w:t>
      </w:r>
      <w:r w:rsidRPr="00213D12">
        <w:rPr>
          <w:rFonts w:hint="eastAsia"/>
          <w:rtl/>
          <w:lang w:bidi="ar-EG"/>
        </w:rPr>
        <w:t> </w:t>
      </w:r>
      <w:r w:rsidRPr="00213D12">
        <w:rPr>
          <w:rFonts w:hint="cs"/>
          <w:rtl/>
          <w:lang w:bidi="ar-EG"/>
        </w:rPr>
        <w:t>الويبو.</w:t>
      </w:r>
    </w:p>
    <w:p w:rsidR="00D77606" w:rsidRPr="00213D12" w:rsidRDefault="00D77606" w:rsidP="00D77606">
      <w:pPr>
        <w:pStyle w:val="Decision"/>
      </w:pPr>
      <w:r w:rsidRPr="00213D12">
        <w:rPr>
          <w:rFonts w:hint="cs"/>
          <w:rtl/>
          <w:lang w:bidi="ar-EG"/>
        </w:rPr>
        <w:t>إن لجنة التنمية مدعوة إلى النظر في مرفق هذه الوثيقة.</w:t>
      </w:r>
    </w:p>
    <w:p w:rsidR="00D77606" w:rsidRDefault="00D77606" w:rsidP="005F69DA">
      <w:pPr>
        <w:pStyle w:val="Endofdocument-Annex"/>
        <w:spacing w:before="600"/>
        <w:rPr>
          <w:lang w:bidi="ar-EG"/>
        </w:rPr>
      </w:pPr>
      <w:r w:rsidRPr="00213D12">
        <w:rPr>
          <w:rFonts w:hint="cs"/>
          <w:rtl/>
          <w:lang w:bidi="ar-EG"/>
        </w:rPr>
        <w:t>[يلي ذلك المرفق]</w:t>
      </w:r>
      <w:bookmarkStart w:id="4" w:name="TitleOfDoc"/>
      <w:bookmarkEnd w:id="4"/>
    </w:p>
    <w:p w:rsidR="00213D12" w:rsidRPr="00213D12" w:rsidRDefault="00213D12" w:rsidP="00213D12">
      <w:pPr>
        <w:rPr>
          <w:rtl/>
          <w:lang w:bidi="ar-EG"/>
        </w:rPr>
      </w:pPr>
    </w:p>
    <w:p w:rsidR="00D77606" w:rsidRPr="00213D12" w:rsidRDefault="00D77606" w:rsidP="00D77606">
      <w:pPr>
        <w:rPr>
          <w:rtl/>
        </w:rPr>
        <w:sectPr w:rsidR="00D77606" w:rsidRPr="00213D12" w:rsidSect="00134DE6">
          <w:headerReference w:type="even" r:id="rId9"/>
          <w:headerReference w:type="default" r:id="rId10"/>
          <w:pgSz w:w="11907" w:h="16840" w:code="9"/>
          <w:pgMar w:top="567" w:right="1418" w:bottom="1418" w:left="1134" w:header="510" w:footer="1021" w:gutter="0"/>
          <w:cols w:space="720"/>
          <w:titlePg/>
          <w:docGrid w:linePitch="299"/>
        </w:sectPr>
      </w:pPr>
    </w:p>
    <w:p w:rsidR="005F69DA" w:rsidRPr="00213D12" w:rsidRDefault="005F69DA" w:rsidP="005F69DA">
      <w:pPr>
        <w:pStyle w:val="Endofdocument-Annex"/>
        <w:spacing w:before="0"/>
        <w:ind w:left="0"/>
        <w:rPr>
          <w:b/>
          <w:bCs/>
          <w:sz w:val="40"/>
          <w:szCs w:val="40"/>
        </w:rPr>
      </w:pPr>
      <w:r w:rsidRPr="00213D12">
        <w:rPr>
          <w:rFonts w:hint="cs"/>
          <w:b/>
          <w:bCs/>
          <w:sz w:val="40"/>
          <w:szCs w:val="40"/>
          <w:rtl/>
        </w:rPr>
        <w:lastRenderedPageBreak/>
        <w:t>توصيات أجندة التنمية 1 و4 و10</w:t>
      </w:r>
    </w:p>
    <w:p w:rsidR="005F69DA" w:rsidRPr="00213D12" w:rsidRDefault="005F69DA" w:rsidP="005F69DA">
      <w:pPr>
        <w:pStyle w:val="Endofdocument-Annex"/>
        <w:spacing w:after="200"/>
        <w:ind w:left="0"/>
      </w:pPr>
      <w:r w:rsidRPr="00213D12">
        <w:rPr>
          <w:rFonts w:hint="cs"/>
          <w:b/>
          <w:bCs/>
          <w:sz w:val="40"/>
          <w:szCs w:val="40"/>
          <w:rtl/>
        </w:rPr>
        <w:t>وثيقة المشروع</w:t>
      </w:r>
    </w:p>
    <w:tbl>
      <w:tblPr>
        <w:tblStyle w:val="TableGrid"/>
        <w:bidiVisual/>
        <w:tblW w:w="9445" w:type="dxa"/>
        <w:jc w:val="right"/>
        <w:tblCellMar>
          <w:left w:w="70" w:type="dxa"/>
          <w:right w:w="70" w:type="dxa"/>
        </w:tblCellMar>
        <w:tblLook w:val="0000" w:firstRow="0" w:lastRow="0" w:firstColumn="0" w:lastColumn="0" w:noHBand="0" w:noVBand="0"/>
      </w:tblPr>
      <w:tblGrid>
        <w:gridCol w:w="2051"/>
        <w:gridCol w:w="7394"/>
      </w:tblGrid>
      <w:tr w:rsidR="005C212E" w:rsidRPr="00213D12" w:rsidTr="00693D3A">
        <w:trPr>
          <w:trHeight w:val="285"/>
          <w:jc w:val="right"/>
        </w:trPr>
        <w:tc>
          <w:tcPr>
            <w:tcW w:w="9445" w:type="dxa"/>
            <w:gridSpan w:val="2"/>
          </w:tcPr>
          <w:p w:rsidR="005C212E" w:rsidRPr="00213D12" w:rsidRDefault="005F69DA" w:rsidP="001F3853">
            <w:pPr>
              <w:pStyle w:val="ListParagraph"/>
              <w:numPr>
                <w:ilvl w:val="0"/>
                <w:numId w:val="14"/>
              </w:numPr>
              <w:bidi/>
              <w:spacing w:before="200" w:line="240" w:lineRule="auto"/>
              <w:ind w:left="0" w:firstLine="0"/>
              <w:contextualSpacing w:val="0"/>
              <w:jc w:val="both"/>
              <w:rPr>
                <w:rFonts w:ascii="Arabic Typesetting" w:hAnsi="Arabic Typesetting" w:cs="Arabic Typesetting"/>
                <w:sz w:val="36"/>
                <w:szCs w:val="36"/>
              </w:rPr>
            </w:pPr>
            <w:r w:rsidRPr="00213D12">
              <w:rPr>
                <w:rFonts w:ascii="Arabic Typesetting" w:hAnsi="Arabic Typesetting" w:cs="Arabic Typesetting"/>
                <w:sz w:val="40"/>
                <w:szCs w:val="40"/>
                <w:rtl/>
              </w:rPr>
              <w:t>الملخص</w:t>
            </w:r>
          </w:p>
        </w:tc>
      </w:tr>
      <w:tr w:rsidR="005C212E" w:rsidRPr="00213D12" w:rsidTr="00693D3A">
        <w:tblPrEx>
          <w:tblCellMar>
            <w:left w:w="108" w:type="dxa"/>
            <w:right w:w="108" w:type="dxa"/>
          </w:tblCellMar>
          <w:tblLook w:val="04A0" w:firstRow="1" w:lastRow="0" w:firstColumn="1" w:lastColumn="0" w:noHBand="0" w:noVBand="1"/>
        </w:tblPrEx>
        <w:trPr>
          <w:jc w:val="right"/>
        </w:trPr>
        <w:tc>
          <w:tcPr>
            <w:tcW w:w="2051" w:type="dxa"/>
          </w:tcPr>
          <w:p w:rsidR="005C212E" w:rsidRPr="00213D12" w:rsidRDefault="005F69DA" w:rsidP="00693D3A">
            <w:pPr>
              <w:spacing w:before="200" w:after="200"/>
              <w:jc w:val="both"/>
              <w:rPr>
                <w:u w:val="single"/>
              </w:rPr>
            </w:pPr>
            <w:r w:rsidRPr="00213D12">
              <w:rPr>
                <w:u w:val="single"/>
                <w:rtl/>
              </w:rPr>
              <w:t>رمز المشروع</w:t>
            </w:r>
          </w:p>
        </w:tc>
        <w:tc>
          <w:tcPr>
            <w:tcW w:w="7394" w:type="dxa"/>
          </w:tcPr>
          <w:p w:rsidR="005C212E" w:rsidRPr="00213D12" w:rsidRDefault="005C212E" w:rsidP="00693D3A">
            <w:pPr>
              <w:spacing w:before="200" w:after="200"/>
              <w:jc w:val="both"/>
              <w:rPr>
                <w:i/>
              </w:rPr>
            </w:pPr>
            <w:r w:rsidRPr="00213D12">
              <w:rPr>
                <w:i/>
                <w:iCs/>
              </w:rPr>
              <w:t>DA_1_4_10_01</w:t>
            </w:r>
          </w:p>
        </w:tc>
      </w:tr>
      <w:tr w:rsidR="005C212E" w:rsidRPr="00213D12" w:rsidTr="00693D3A">
        <w:tblPrEx>
          <w:tblCellMar>
            <w:left w:w="108" w:type="dxa"/>
            <w:right w:w="108" w:type="dxa"/>
          </w:tblCellMar>
          <w:tblLook w:val="04A0" w:firstRow="1" w:lastRow="0" w:firstColumn="1" w:lastColumn="0" w:noHBand="0" w:noVBand="1"/>
        </w:tblPrEx>
        <w:trPr>
          <w:jc w:val="right"/>
        </w:trPr>
        <w:tc>
          <w:tcPr>
            <w:tcW w:w="2051" w:type="dxa"/>
          </w:tcPr>
          <w:p w:rsidR="005C212E" w:rsidRPr="00213D12" w:rsidRDefault="005F69DA" w:rsidP="00693D3A">
            <w:pPr>
              <w:spacing w:before="200" w:after="200"/>
              <w:jc w:val="both"/>
              <w:rPr>
                <w:u w:val="single"/>
              </w:rPr>
            </w:pPr>
            <w:r w:rsidRPr="00213D12">
              <w:rPr>
                <w:u w:val="single"/>
                <w:rtl/>
              </w:rPr>
              <w:t>العنوان</w:t>
            </w:r>
          </w:p>
        </w:tc>
        <w:tc>
          <w:tcPr>
            <w:tcW w:w="7394" w:type="dxa"/>
          </w:tcPr>
          <w:p w:rsidR="005C212E" w:rsidRPr="00213D12" w:rsidRDefault="005F69DA" w:rsidP="00693D3A">
            <w:pPr>
              <w:spacing w:before="200" w:after="200"/>
              <w:jc w:val="both"/>
              <w:rPr>
                <w:rStyle w:val="ONUMFSChar"/>
                <w:rFonts w:ascii="Arabic Typesetting" w:hAnsi="Arabic Typesetting" w:cs="Arabic Typesetting"/>
                <w:sz w:val="36"/>
                <w:szCs w:val="36"/>
              </w:rPr>
            </w:pPr>
            <w:r w:rsidRPr="00213D12">
              <w:rPr>
                <w:rtl/>
              </w:rPr>
              <w:t>تسجيل العلامات الجماعية للشركات المحلية بصفته قضية محورية في التنمية الاقتصادية</w:t>
            </w:r>
          </w:p>
        </w:tc>
      </w:tr>
      <w:tr w:rsidR="005C212E" w:rsidRPr="00693D3A" w:rsidTr="00693D3A">
        <w:tblPrEx>
          <w:tblCellMar>
            <w:left w:w="108" w:type="dxa"/>
            <w:right w:w="108" w:type="dxa"/>
          </w:tblCellMar>
          <w:tblLook w:val="04A0" w:firstRow="1" w:lastRow="0" w:firstColumn="1" w:lastColumn="0" w:noHBand="0" w:noVBand="1"/>
        </w:tblPrEx>
        <w:trPr>
          <w:jc w:val="right"/>
        </w:trPr>
        <w:tc>
          <w:tcPr>
            <w:tcW w:w="2051" w:type="dxa"/>
          </w:tcPr>
          <w:p w:rsidR="005C212E" w:rsidRPr="00213D12" w:rsidRDefault="005F69DA" w:rsidP="00693D3A">
            <w:pPr>
              <w:spacing w:before="200" w:after="200"/>
              <w:jc w:val="both"/>
              <w:rPr>
                <w:u w:val="single"/>
              </w:rPr>
            </w:pPr>
            <w:r w:rsidRPr="00213D12">
              <w:rPr>
                <w:u w:val="single"/>
                <w:rtl/>
              </w:rPr>
              <w:t>توصيات أجندة التنمية</w:t>
            </w:r>
          </w:p>
        </w:tc>
        <w:tc>
          <w:tcPr>
            <w:tcW w:w="7394" w:type="dxa"/>
          </w:tcPr>
          <w:p w:rsidR="005F69DA" w:rsidRPr="00213D12" w:rsidRDefault="005F69DA" w:rsidP="00693D3A">
            <w:pPr>
              <w:spacing w:before="200" w:after="200"/>
              <w:rPr>
                <w:rtl/>
              </w:rPr>
            </w:pPr>
            <w:r w:rsidRPr="00213D12">
              <w:rPr>
                <w:i/>
                <w:iCs/>
                <w:rtl/>
              </w:rPr>
              <w:t>التوصية 1:</w:t>
            </w:r>
            <w:r w:rsidRPr="00213D12">
              <w:rPr>
                <w:rtl/>
              </w:rPr>
              <w:t xml:space="preserve"> </w:t>
            </w:r>
            <w:r w:rsidR="001F3853" w:rsidRPr="001F3853">
              <w:rPr>
                <w:rtl/>
              </w:rPr>
              <w:t>يجب أن تتميز أنشطة الويبو في مجال المساعدة التقنية بعدة ميزات ومنها أنها موجهة نحو التنمية وقائمة على الطلب وشفافة وهي تأخذ بعين الاعتبار الأولويات والاحتياجات الخاصة بالبلدان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p>
          <w:p w:rsidR="00792134" w:rsidRPr="00213D12" w:rsidRDefault="00792134" w:rsidP="00693D3A">
            <w:pPr>
              <w:spacing w:before="200" w:after="200"/>
              <w:rPr>
                <w:rtl/>
                <w:lang w:bidi="ar-EG"/>
              </w:rPr>
            </w:pPr>
            <w:r w:rsidRPr="00213D12">
              <w:rPr>
                <w:i/>
                <w:iCs/>
                <w:rtl/>
                <w:lang w:bidi="ar-EG"/>
              </w:rPr>
              <w:t>التوصية 4:</w:t>
            </w:r>
            <w:r w:rsidRPr="00213D12">
              <w:rPr>
                <w:rtl/>
                <w:lang w:bidi="ar-EG"/>
              </w:rPr>
              <w:t xml:space="preserve"> </w:t>
            </w:r>
            <w:r w:rsidR="001F3853" w:rsidRPr="001F3853">
              <w:rPr>
                <w:rtl/>
                <w:lang w:bidi="ar-EG"/>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p w:rsidR="005C212E" w:rsidRPr="00213D12" w:rsidRDefault="00792134" w:rsidP="00693D3A">
            <w:pPr>
              <w:spacing w:before="200" w:after="200"/>
              <w:rPr>
                <w:rStyle w:val="ONUMFSChar"/>
                <w:rFonts w:ascii="Arabic Typesetting" w:hAnsi="Arabic Typesetting" w:cs="Arabic Typesetting"/>
                <w:sz w:val="36"/>
                <w:szCs w:val="36"/>
              </w:rPr>
            </w:pPr>
            <w:r w:rsidRPr="00213D12">
              <w:rPr>
                <w:i/>
                <w:iCs/>
                <w:rtl/>
                <w:lang w:bidi="ar-EG"/>
              </w:rPr>
              <w:t>التوصية 10:</w:t>
            </w:r>
            <w:r w:rsidRPr="00213D12">
              <w:rPr>
                <w:rtl/>
                <w:lang w:bidi="ar-EG"/>
              </w:rPr>
              <w:t xml:space="preserve"> </w:t>
            </w:r>
            <w:r w:rsidR="001F3853" w:rsidRPr="001F3853">
              <w:rPr>
                <w:rtl/>
                <w:lang w:bidi="ar-EG"/>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p>
        </w:tc>
      </w:tr>
      <w:tr w:rsidR="005C212E" w:rsidRPr="00693D3A" w:rsidTr="00693D3A">
        <w:tblPrEx>
          <w:tblCellMar>
            <w:left w:w="108" w:type="dxa"/>
            <w:right w:w="108" w:type="dxa"/>
          </w:tblCellMar>
          <w:tblLook w:val="04A0" w:firstRow="1" w:lastRow="0" w:firstColumn="1" w:lastColumn="0" w:noHBand="0" w:noVBand="1"/>
        </w:tblPrEx>
        <w:trPr>
          <w:jc w:val="right"/>
        </w:trPr>
        <w:tc>
          <w:tcPr>
            <w:tcW w:w="2051" w:type="dxa"/>
          </w:tcPr>
          <w:p w:rsidR="005C212E" w:rsidRPr="00693D3A" w:rsidRDefault="00792134" w:rsidP="00693D3A">
            <w:pPr>
              <w:spacing w:before="200" w:after="200"/>
            </w:pPr>
            <w:r w:rsidRPr="009505AD">
              <w:rPr>
                <w:u w:val="single"/>
                <w:rtl/>
              </w:rPr>
              <w:t>وصف موجز للمشروع</w:t>
            </w:r>
          </w:p>
        </w:tc>
        <w:tc>
          <w:tcPr>
            <w:tcW w:w="7394" w:type="dxa"/>
          </w:tcPr>
          <w:p w:rsidR="005C212E" w:rsidRPr="009505AD" w:rsidRDefault="00792134" w:rsidP="00D35594">
            <w:pPr>
              <w:spacing w:before="200" w:after="200"/>
              <w:rPr>
                <w:rtl/>
              </w:rPr>
            </w:pPr>
            <w:r w:rsidRPr="009505AD">
              <w:rPr>
                <w:rtl/>
              </w:rPr>
              <w:t>يهدف المشروع إلى تحويل المكتب الوطني المختص (الدائرة الوطنية للملكية الفكرية (</w:t>
            </w:r>
            <w:r w:rsidRPr="009505AD">
              <w:t>SENAPI</w:t>
            </w:r>
            <w:r w:rsidRPr="009505AD">
              <w:rPr>
                <w:rtl/>
              </w:rPr>
              <w:t xml:space="preserve">) في حالة دولة بوليفيا المتعددة القوميات، أو المكتب المعني في كل بلد مستفيد) إلى كيان يربط بين تسجيل العلامات الجماعية والتنمية المحلية </w:t>
            </w:r>
            <w:r w:rsidR="00D35594">
              <w:rPr>
                <w:rFonts w:hint="cs"/>
                <w:rtl/>
              </w:rPr>
              <w:t>وي</w:t>
            </w:r>
            <w:r w:rsidRPr="009505AD">
              <w:rPr>
                <w:rtl/>
              </w:rPr>
              <w:t xml:space="preserve">دعم </w:t>
            </w:r>
            <w:r w:rsidR="00D35594">
              <w:rPr>
                <w:rFonts w:hint="cs"/>
                <w:rtl/>
              </w:rPr>
              <w:t>ا</w:t>
            </w:r>
            <w:r w:rsidRPr="009505AD">
              <w:rPr>
                <w:rtl/>
              </w:rPr>
              <w:t xml:space="preserve">لشركات الصغيرة والمتوسطة </w:t>
            </w:r>
            <w:r w:rsidR="00D35594">
              <w:rPr>
                <w:rFonts w:hint="cs"/>
                <w:rtl/>
              </w:rPr>
              <w:t>عن طريق تشجيع</w:t>
            </w:r>
            <w:r w:rsidRPr="009505AD">
              <w:rPr>
                <w:rtl/>
              </w:rPr>
              <w:t xml:space="preserve"> الممارسات التي تولّد صورة إيجابية لسلعها، وتسوقها على المستوى الوطني، وتربطها بالممارسات التقليدية والقيمة المضافة المتأتية من إيلاء الأولوية للاستدامة.</w:t>
            </w:r>
          </w:p>
          <w:p w:rsidR="00792134" w:rsidRPr="009505AD" w:rsidRDefault="00D35594" w:rsidP="00D35594">
            <w:pPr>
              <w:keepLines/>
              <w:spacing w:before="200" w:after="200"/>
            </w:pPr>
            <w:r>
              <w:rPr>
                <w:rFonts w:hint="cs"/>
                <w:rtl/>
              </w:rPr>
              <w:lastRenderedPageBreak/>
              <w:t>ويهدف</w:t>
            </w:r>
            <w:r w:rsidR="00792134" w:rsidRPr="009505AD">
              <w:rPr>
                <w:rtl/>
              </w:rPr>
              <w:t xml:space="preserve"> الاقتراح </w:t>
            </w:r>
            <w:r>
              <w:rPr>
                <w:rFonts w:hint="cs"/>
                <w:rtl/>
              </w:rPr>
              <w:t>إلى</w:t>
            </w:r>
            <w:r w:rsidR="00792134" w:rsidRPr="009505AD">
              <w:rPr>
                <w:rtl/>
              </w:rPr>
              <w:t xml:space="preserve"> إنشاء "حاضنة للعلامات الجماعية" بمشاركة الدائرة الوطنية (</w:t>
            </w:r>
            <w:r w:rsidR="00792134" w:rsidRPr="009505AD">
              <w:t>SENAPI</w:t>
            </w:r>
            <w:r w:rsidR="00792134" w:rsidRPr="009505AD">
              <w:rPr>
                <w:rtl/>
              </w:rPr>
              <w:t>) والهيئات الخاصة والعامة المعنية (</w:t>
            </w:r>
            <w:r>
              <w:rPr>
                <w:rFonts w:hint="cs"/>
                <w:rtl/>
              </w:rPr>
              <w:t>ب</w:t>
            </w:r>
            <w:r w:rsidR="00792134" w:rsidRPr="009505AD">
              <w:rPr>
                <w:rtl/>
              </w:rPr>
              <w:t xml:space="preserve">حسب </w:t>
            </w:r>
            <w:r>
              <w:rPr>
                <w:rFonts w:hint="cs"/>
                <w:rtl/>
              </w:rPr>
              <w:t>الحال</w:t>
            </w:r>
            <w:r w:rsidR="00792134" w:rsidRPr="009505AD">
              <w:rPr>
                <w:rtl/>
              </w:rPr>
              <w:t xml:space="preserve"> في كل بلد مستفيد)</w:t>
            </w:r>
            <w:r>
              <w:rPr>
                <w:rFonts w:hint="cs"/>
                <w:rtl/>
              </w:rPr>
              <w:t xml:space="preserve"> </w:t>
            </w:r>
            <w:r w:rsidR="00792134" w:rsidRPr="009505AD">
              <w:rPr>
                <w:rtl/>
              </w:rPr>
              <w:t>تكون مسؤولة عن تقييم الجدوى من الناحية التقنية والمالية والسوقية للسلع والخدمات التي تختارها الهيئات، وتقديم خدمات المشورة تقنية بشأن حماية العلامات التجارية، والمساعدة في تسجيل العلامات الجماعية.</w:t>
            </w:r>
          </w:p>
          <w:p w:rsidR="005C212E" w:rsidRPr="009505AD" w:rsidRDefault="00D35594" w:rsidP="00D35594">
            <w:pPr>
              <w:spacing w:before="200" w:after="200"/>
              <w:rPr>
                <w:rtl/>
              </w:rPr>
            </w:pPr>
            <w:r>
              <w:rPr>
                <w:rFonts w:hint="cs"/>
                <w:rtl/>
              </w:rPr>
              <w:t>ومن ثم</w:t>
            </w:r>
            <w:r w:rsidR="00792134" w:rsidRPr="009505AD">
              <w:rPr>
                <w:rtl/>
              </w:rPr>
              <w:t xml:space="preserve">، سيُسهم </w:t>
            </w:r>
            <w:r>
              <w:rPr>
                <w:rFonts w:hint="cs"/>
                <w:rtl/>
              </w:rPr>
              <w:t xml:space="preserve">المشروع </w:t>
            </w:r>
            <w:r w:rsidR="00792134" w:rsidRPr="009505AD">
              <w:rPr>
                <w:rtl/>
              </w:rPr>
              <w:t xml:space="preserve">في النمو الاقتصادي والتنمية في </w:t>
            </w:r>
            <w:r>
              <w:rPr>
                <w:rFonts w:hint="cs"/>
                <w:rtl/>
              </w:rPr>
              <w:t>كل</w:t>
            </w:r>
            <w:r w:rsidR="00792134" w:rsidRPr="009505AD">
              <w:rPr>
                <w:rtl/>
              </w:rPr>
              <w:t xml:space="preserve"> مناطق دولة بوليفيا المتعددة القوميات (وثلاثة بلدان نامية أخرى) من خلال الاستفادة </w:t>
            </w:r>
            <w:r>
              <w:rPr>
                <w:rFonts w:hint="cs"/>
                <w:rtl/>
              </w:rPr>
              <w:t>أقصى استفادة</w:t>
            </w:r>
            <w:r w:rsidR="00792134" w:rsidRPr="009505AD">
              <w:rPr>
                <w:rtl/>
              </w:rPr>
              <w:t xml:space="preserve"> من الروابط القائمة بين رأس المال الاجتماعي وشركات الإنتاج والملكية الفكرية.</w:t>
            </w:r>
          </w:p>
          <w:p w:rsidR="00792134" w:rsidRPr="009505AD" w:rsidRDefault="00792134" w:rsidP="00911E86">
            <w:pPr>
              <w:spacing w:before="200" w:after="200"/>
              <w:rPr>
                <w:rtl/>
              </w:rPr>
            </w:pPr>
            <w:r w:rsidRPr="009505AD">
              <w:rPr>
                <w:rtl/>
              </w:rPr>
              <w:t>وستكون المساعدة التقنية مطلوبة في ثلاث مراحل. ففي المرحلة الأولى، يُحد</w:t>
            </w:r>
            <w:r w:rsidR="00911E86">
              <w:rPr>
                <w:rFonts w:hint="cs"/>
                <w:rtl/>
              </w:rPr>
              <w:t>َّ</w:t>
            </w:r>
            <w:r w:rsidRPr="009505AD">
              <w:rPr>
                <w:rtl/>
              </w:rPr>
              <w:t>د أصحاب الأعمال والأطراف المعنية ا</w:t>
            </w:r>
            <w:r w:rsidR="00D35594">
              <w:rPr>
                <w:rFonts w:hint="cs"/>
                <w:rtl/>
              </w:rPr>
              <w:t>لذين</w:t>
            </w:r>
            <w:r w:rsidRPr="009505AD">
              <w:rPr>
                <w:rtl/>
              </w:rPr>
              <w:t xml:space="preserve"> يمكن أن </w:t>
            </w:r>
            <w:r w:rsidR="00D35594">
              <w:rPr>
                <w:rFonts w:hint="cs"/>
                <w:rtl/>
              </w:rPr>
              <w:t>ي</w:t>
            </w:r>
            <w:r w:rsidRPr="009505AD">
              <w:rPr>
                <w:rtl/>
              </w:rPr>
              <w:t>ستفيد</w:t>
            </w:r>
            <w:r w:rsidR="00D35594">
              <w:rPr>
                <w:rFonts w:hint="cs"/>
                <w:rtl/>
              </w:rPr>
              <w:t>وا</w:t>
            </w:r>
            <w:r w:rsidRPr="009505AD">
              <w:rPr>
                <w:rtl/>
              </w:rPr>
              <w:t xml:space="preserve"> من تسجيل علامة جماعية. وفي المرحلة الثانية، تُنشأ العلامة الجماعية وتُسجَّل. وفي المرحلة الثالثة، تقدَّم المساعدة عن طريق أنشطة التوعية وتكوين الكفاءات من أجل المساهمة في</w:t>
            </w:r>
            <w:r w:rsidR="00D35594">
              <w:rPr>
                <w:rFonts w:hint="cs"/>
                <w:rtl/>
              </w:rPr>
              <w:t xml:space="preserve"> ضمان استدامة المشروع</w:t>
            </w:r>
            <w:r w:rsidRPr="009505AD">
              <w:rPr>
                <w:rtl/>
              </w:rPr>
              <w:t>.</w:t>
            </w:r>
          </w:p>
          <w:p w:rsidR="00792134" w:rsidRPr="009505AD" w:rsidRDefault="00792134" w:rsidP="00D35594">
            <w:pPr>
              <w:spacing w:before="200" w:after="200"/>
              <w:rPr>
                <w:u w:val="single"/>
                <w:rtl/>
              </w:rPr>
            </w:pPr>
            <w:r w:rsidRPr="009505AD">
              <w:rPr>
                <w:u w:val="single"/>
                <w:rtl/>
              </w:rPr>
              <w:t xml:space="preserve">النتيجة </w:t>
            </w:r>
            <w:r w:rsidR="00D35594">
              <w:rPr>
                <w:rFonts w:hint="cs"/>
                <w:u w:val="single"/>
                <w:rtl/>
              </w:rPr>
              <w:t>المنشودة</w:t>
            </w:r>
            <w:r w:rsidRPr="009505AD">
              <w:rPr>
                <w:u w:val="single"/>
                <w:rtl/>
              </w:rPr>
              <w:t xml:space="preserve"> من المشروع</w:t>
            </w:r>
          </w:p>
          <w:p w:rsidR="005C212E" w:rsidRPr="00693D3A" w:rsidRDefault="00792134" w:rsidP="00D35594">
            <w:pPr>
              <w:spacing w:before="200" w:after="200"/>
            </w:pPr>
            <w:r w:rsidRPr="009505AD">
              <w:rPr>
                <w:rtl/>
              </w:rPr>
              <w:t xml:space="preserve">هيكلة نظام للدعم والتعزيز لتيسير تسجيل العلامات الجماعية للشركات المحلية بصفته محوراً </w:t>
            </w:r>
            <w:r w:rsidR="00D35594">
              <w:rPr>
                <w:rFonts w:hint="cs"/>
                <w:rtl/>
              </w:rPr>
              <w:t xml:space="preserve">من محاور </w:t>
            </w:r>
            <w:r w:rsidRPr="009505AD">
              <w:rPr>
                <w:rtl/>
              </w:rPr>
              <w:t>التنمية الاقتصادية القائمة على الإنتاج.</w:t>
            </w:r>
          </w:p>
        </w:tc>
      </w:tr>
      <w:tr w:rsidR="005C212E" w:rsidRPr="00693D3A" w:rsidTr="00693D3A">
        <w:tblPrEx>
          <w:tblCellMar>
            <w:left w:w="108" w:type="dxa"/>
            <w:right w:w="108" w:type="dxa"/>
          </w:tblCellMar>
          <w:tblLook w:val="04A0" w:firstRow="1" w:lastRow="0" w:firstColumn="1" w:lastColumn="0" w:noHBand="0" w:noVBand="1"/>
        </w:tblPrEx>
        <w:trPr>
          <w:jc w:val="right"/>
        </w:trPr>
        <w:tc>
          <w:tcPr>
            <w:tcW w:w="2051" w:type="dxa"/>
          </w:tcPr>
          <w:p w:rsidR="005C212E" w:rsidRPr="00693D3A" w:rsidRDefault="00792134" w:rsidP="00693D3A">
            <w:pPr>
              <w:spacing w:before="200" w:after="200"/>
              <w:rPr>
                <w:u w:val="single"/>
              </w:rPr>
            </w:pPr>
            <w:r w:rsidRPr="009505AD">
              <w:rPr>
                <w:u w:val="single"/>
                <w:rtl/>
              </w:rPr>
              <w:lastRenderedPageBreak/>
              <w:t>برنامج التنفيذ</w:t>
            </w:r>
          </w:p>
        </w:tc>
        <w:tc>
          <w:tcPr>
            <w:tcW w:w="7394" w:type="dxa"/>
          </w:tcPr>
          <w:p w:rsidR="005C212E" w:rsidRPr="00693D3A" w:rsidRDefault="005C212E" w:rsidP="00693D3A">
            <w:pPr>
              <w:spacing w:before="200" w:after="200"/>
              <w:jc w:val="both"/>
            </w:pPr>
            <w:r w:rsidRPr="009505AD">
              <w:t>8</w:t>
            </w:r>
          </w:p>
        </w:tc>
      </w:tr>
      <w:tr w:rsidR="005C212E" w:rsidRPr="00693D3A" w:rsidTr="00693D3A">
        <w:tblPrEx>
          <w:tblCellMar>
            <w:left w:w="108" w:type="dxa"/>
            <w:right w:w="108" w:type="dxa"/>
          </w:tblCellMar>
          <w:tblLook w:val="04A0" w:firstRow="1" w:lastRow="0" w:firstColumn="1" w:lastColumn="0" w:noHBand="0" w:noVBand="1"/>
        </w:tblPrEx>
        <w:trPr>
          <w:jc w:val="right"/>
        </w:trPr>
        <w:tc>
          <w:tcPr>
            <w:tcW w:w="2051" w:type="dxa"/>
          </w:tcPr>
          <w:p w:rsidR="005C212E" w:rsidRPr="00693D3A" w:rsidRDefault="00792134" w:rsidP="00693D3A">
            <w:pPr>
              <w:spacing w:before="200" w:after="200"/>
              <w:rPr>
                <w:u w:val="single"/>
              </w:rPr>
            </w:pPr>
            <w:r w:rsidRPr="009505AD">
              <w:rPr>
                <w:u w:val="single"/>
                <w:rtl/>
              </w:rPr>
              <w:t>الروابط مع البرامج الأخرى أو مشاريع أجندة التنمية الأخرى</w:t>
            </w:r>
          </w:p>
        </w:tc>
        <w:tc>
          <w:tcPr>
            <w:tcW w:w="7394" w:type="dxa"/>
          </w:tcPr>
          <w:p w:rsidR="005C212E" w:rsidRPr="009505AD" w:rsidRDefault="00792134" w:rsidP="00693D3A">
            <w:pPr>
              <w:spacing w:before="200" w:after="200"/>
              <w:jc w:val="both"/>
            </w:pPr>
            <w:r w:rsidRPr="009505AD">
              <w:rPr>
                <w:rtl/>
              </w:rPr>
              <w:t>البرامج: 2 و6 و9 و30</w:t>
            </w:r>
          </w:p>
          <w:p w:rsidR="005C212E" w:rsidRPr="00693D3A" w:rsidRDefault="00792134" w:rsidP="00693D3A">
            <w:pPr>
              <w:spacing w:before="200" w:after="200"/>
              <w:jc w:val="both"/>
            </w:pPr>
            <w:r w:rsidRPr="009505AD">
              <w:rPr>
                <w:rtl/>
              </w:rPr>
              <w:t xml:space="preserve">المشاريع: </w:t>
            </w:r>
            <w:r w:rsidRPr="009505AD">
              <w:t>DA_4_10_01</w:t>
            </w:r>
            <w:r w:rsidRPr="009505AD">
              <w:rPr>
                <w:rtl/>
              </w:rPr>
              <w:t xml:space="preserve"> "الملكية الفكرية وتوسيم المنتجات لتطوير الأعمال في البلدان النامية والبلدان الأقل نمواً"؛ و </w:t>
            </w:r>
            <w:r w:rsidRPr="009505AD">
              <w:t>DA_4_10_02</w:t>
            </w:r>
            <w:r w:rsidRPr="009505AD">
              <w:rPr>
                <w:rtl/>
              </w:rPr>
              <w:t>"المشروع الرائد بشأن الملكية الفكرية وإدارة التصاميم لتطوير الأعمال في البلدان النامية والبلدان الأقل نمواً"؛ و</w:t>
            </w:r>
            <w:r w:rsidR="00307B91" w:rsidRPr="009505AD">
              <w:t>DA_1_10_12_01</w:t>
            </w:r>
            <w:r w:rsidR="00307B91" w:rsidRPr="009505AD">
              <w:rPr>
                <w:rtl/>
              </w:rPr>
              <w:t xml:space="preserve"> "الملكية الفكرية وسياحة المأكولات في بيرو وبلدان نامية أخرى: تسخير الملكية الفكرية لأغراض تنمية سياحة المأكولات"؛ و</w:t>
            </w:r>
            <w:r w:rsidR="00307B91" w:rsidRPr="009505AD">
              <w:t>DA_1_10_12_40_01</w:t>
            </w:r>
            <w:r w:rsidR="00307B91" w:rsidRPr="009505AD">
              <w:rPr>
                <w:rtl/>
              </w:rPr>
              <w:t xml:space="preserve"> "الملكية الفكرية والسياحة والثقافة: دعم الأهداف الإنمائية والنهوض بالتراث الثقافي في مصر وغيرها من البلدان النامية"</w:t>
            </w:r>
          </w:p>
        </w:tc>
      </w:tr>
      <w:tr w:rsidR="005C212E" w:rsidRPr="00693D3A" w:rsidTr="00693D3A">
        <w:tblPrEx>
          <w:tblCellMar>
            <w:left w:w="108" w:type="dxa"/>
            <w:right w:w="108" w:type="dxa"/>
          </w:tblCellMar>
          <w:tblLook w:val="04A0" w:firstRow="1" w:lastRow="0" w:firstColumn="1" w:lastColumn="0" w:noHBand="0" w:noVBand="1"/>
        </w:tblPrEx>
        <w:trPr>
          <w:cantSplit/>
          <w:jc w:val="right"/>
        </w:trPr>
        <w:tc>
          <w:tcPr>
            <w:tcW w:w="2051" w:type="dxa"/>
          </w:tcPr>
          <w:p w:rsidR="005C212E" w:rsidRPr="00693D3A" w:rsidRDefault="00307B91" w:rsidP="00693D3A">
            <w:pPr>
              <w:spacing w:before="200" w:after="200"/>
              <w:jc w:val="both"/>
              <w:rPr>
                <w:u w:val="single"/>
              </w:rPr>
            </w:pPr>
            <w:r w:rsidRPr="009505AD">
              <w:rPr>
                <w:u w:val="single"/>
                <w:rtl/>
              </w:rPr>
              <w:lastRenderedPageBreak/>
              <w:t>الصلة بالنتائج المرتقبة في البرنامج والميزانية</w:t>
            </w:r>
          </w:p>
        </w:tc>
        <w:tc>
          <w:tcPr>
            <w:tcW w:w="7394" w:type="dxa"/>
          </w:tcPr>
          <w:p w:rsidR="00307B91" w:rsidRPr="009505AD" w:rsidRDefault="00A05184" w:rsidP="00693D3A">
            <w:pPr>
              <w:pStyle w:val="ListParagraph"/>
              <w:bidi/>
              <w:spacing w:before="200" w:line="240" w:lineRule="auto"/>
              <w:ind w:left="0"/>
              <w:contextualSpacing w:val="0"/>
              <w:jc w:val="both"/>
              <w:rPr>
                <w:rFonts w:ascii="Arabic Typesetting" w:eastAsia="Times New Roman" w:hAnsi="Arabic Typesetting" w:cs="Arabic Typesetting"/>
                <w:sz w:val="36"/>
                <w:szCs w:val="36"/>
                <w:rtl/>
              </w:rPr>
            </w:pPr>
            <w:r w:rsidRPr="009505AD">
              <w:rPr>
                <w:rFonts w:ascii="Arabic Typesetting" w:eastAsia="Times New Roman" w:hAnsi="Arabic Typesetting" w:cs="Arabic Typesetting"/>
                <w:i/>
                <w:iCs/>
                <w:sz w:val="36"/>
                <w:szCs w:val="36"/>
                <w:rtl/>
              </w:rPr>
              <w:t>النتيجة المرتقبة</w:t>
            </w:r>
            <w:r w:rsidR="00693D3A" w:rsidRPr="009505AD">
              <w:rPr>
                <w:rFonts w:ascii="Arabic Typesetting" w:eastAsia="Times New Roman" w:hAnsi="Arabic Typesetting" w:cs="Arabic Typesetting"/>
                <w:i/>
                <w:iCs/>
                <w:sz w:val="36"/>
                <w:szCs w:val="36"/>
                <w:rtl/>
              </w:rPr>
              <w:t xml:space="preserve"> ه</w:t>
            </w:r>
            <w:r w:rsidRPr="009505AD">
              <w:rPr>
                <w:rFonts w:ascii="Arabic Typesetting" w:eastAsia="Times New Roman" w:hAnsi="Arabic Typesetting" w:cs="Arabic Typesetting"/>
                <w:i/>
                <w:iCs/>
                <w:sz w:val="36"/>
                <w:szCs w:val="36"/>
                <w:rtl/>
              </w:rPr>
              <w:t xml:space="preserve">1.3: </w:t>
            </w:r>
            <w:r w:rsidR="00366E59" w:rsidRPr="00366E59">
              <w:rPr>
                <w:rFonts w:ascii="Arabic Typesetting" w:eastAsia="Times New Roman" w:hAnsi="Arabic Typesetting" w:cs="Arabic Typesetting"/>
                <w:sz w:val="36"/>
                <w:szCs w:val="36"/>
                <w:rtl/>
              </w:rPr>
              <w:t>استراتيجيات وخطط وطنية في مجالي الابتكار والملكية الفكرية تتماشى مع الأهداف الإنمائية الوطنية</w:t>
            </w:r>
            <w:r w:rsidR="00366E59">
              <w:rPr>
                <w:rFonts w:ascii="Arabic Typesetting" w:eastAsia="Times New Roman" w:hAnsi="Arabic Typesetting" w:cs="Arabic Typesetting" w:hint="cs"/>
                <w:sz w:val="36"/>
                <w:szCs w:val="36"/>
                <w:rtl/>
              </w:rPr>
              <w:t>.</w:t>
            </w:r>
          </w:p>
          <w:p w:rsidR="00693D3A" w:rsidRPr="009505AD" w:rsidRDefault="00693D3A" w:rsidP="00693D3A">
            <w:pPr>
              <w:pStyle w:val="ListParagraph"/>
              <w:bidi/>
              <w:spacing w:before="200" w:line="240" w:lineRule="auto"/>
              <w:ind w:left="0"/>
              <w:contextualSpacing w:val="0"/>
              <w:jc w:val="both"/>
              <w:rPr>
                <w:rFonts w:ascii="Arabic Typesetting" w:eastAsia="Times New Roman" w:hAnsi="Arabic Typesetting" w:cs="Arabic Typesetting"/>
                <w:sz w:val="36"/>
                <w:szCs w:val="36"/>
                <w:rtl/>
              </w:rPr>
            </w:pPr>
            <w:r w:rsidRPr="009505AD">
              <w:rPr>
                <w:rFonts w:ascii="Arabic Typesetting" w:eastAsia="Times New Roman" w:hAnsi="Arabic Typesetting" w:cs="Arabic Typesetting"/>
                <w:i/>
                <w:iCs/>
                <w:sz w:val="36"/>
                <w:szCs w:val="36"/>
                <w:rtl/>
              </w:rPr>
              <w:t>النتيجة المرتقبة ه2.3:</w:t>
            </w:r>
            <w:r w:rsidRPr="009505AD">
              <w:rPr>
                <w:rFonts w:ascii="Arabic Typesetting" w:eastAsia="Times New Roman" w:hAnsi="Arabic Typesetting" w:cs="Arabic Typesetting"/>
                <w:sz w:val="36"/>
                <w:szCs w:val="36"/>
                <w:rtl/>
              </w:rPr>
              <w:t xml:space="preserve"> </w:t>
            </w:r>
            <w:r w:rsidR="00366E59">
              <w:rPr>
                <w:rFonts w:ascii="Arabic Typesetting" w:eastAsia="Times New Roman" w:hAnsi="Arabic Typesetting" w:cs="Arabic Typesetting" w:hint="cs"/>
                <w:sz w:val="36"/>
                <w:szCs w:val="36"/>
                <w:rtl/>
              </w:rPr>
              <w:t>ك</w:t>
            </w:r>
            <w:r w:rsidR="00366E59" w:rsidRPr="00366E59">
              <w:rPr>
                <w:rFonts w:ascii="Arabic Typesetting" w:eastAsia="Times New Roman" w:hAnsi="Arabic Typesetting" w:cs="Arabic Typesetting"/>
                <w:sz w:val="36"/>
                <w:szCs w:val="36"/>
                <w:rtl/>
              </w:rPr>
              <w:t>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r w:rsidR="00366E59">
              <w:rPr>
                <w:rFonts w:ascii="Arabic Typesetting" w:eastAsia="Times New Roman" w:hAnsi="Arabic Typesetting" w:cs="Arabic Typesetting" w:hint="cs"/>
                <w:sz w:val="36"/>
                <w:szCs w:val="36"/>
                <w:rtl/>
              </w:rPr>
              <w:t>.</w:t>
            </w:r>
          </w:p>
          <w:p w:rsidR="005C212E" w:rsidRPr="00693D3A" w:rsidRDefault="00693D3A" w:rsidP="00693D3A">
            <w:pPr>
              <w:pStyle w:val="ListParagraph"/>
              <w:bidi/>
              <w:spacing w:before="200" w:line="240" w:lineRule="auto"/>
              <w:ind w:left="0"/>
              <w:contextualSpacing w:val="0"/>
              <w:jc w:val="both"/>
              <w:rPr>
                <w:rFonts w:ascii="Arabic Typesetting" w:eastAsia="Times New Roman" w:hAnsi="Arabic Typesetting" w:cs="Arabic Typesetting"/>
                <w:sz w:val="36"/>
                <w:szCs w:val="36"/>
              </w:rPr>
            </w:pPr>
            <w:r w:rsidRPr="009505AD">
              <w:rPr>
                <w:rFonts w:ascii="Arabic Typesetting" w:eastAsia="Times New Roman" w:hAnsi="Arabic Typesetting" w:cs="Arabic Typesetting"/>
                <w:i/>
                <w:iCs/>
                <w:sz w:val="36"/>
                <w:szCs w:val="36"/>
                <w:rtl/>
              </w:rPr>
              <w:t>النتيجة المرتقبة ه6.3:</w:t>
            </w:r>
            <w:r w:rsidRPr="009505AD">
              <w:rPr>
                <w:rFonts w:ascii="Arabic Typesetting" w:eastAsia="Times New Roman" w:hAnsi="Arabic Typesetting" w:cs="Arabic Typesetting"/>
                <w:sz w:val="36"/>
                <w:szCs w:val="36"/>
                <w:rtl/>
              </w:rPr>
              <w:t xml:space="preserve"> </w:t>
            </w:r>
            <w:r w:rsidR="00366E59" w:rsidRPr="00366E59">
              <w:rPr>
                <w:rFonts w:ascii="Arabic Typesetting" w:eastAsia="Times New Roman" w:hAnsi="Arabic Typesetting" w:cs="Arabic Typesetting"/>
                <w:sz w:val="36"/>
                <w:szCs w:val="36"/>
                <w:rtl/>
              </w:rPr>
              <w:t>قدرات معزّزة للشركات الصغيرة والمتوسطة والجامعات ومؤسسات البحث من أجل النجاح في تسخير الملكية الفكرية لأغراض دعم الابتكار</w:t>
            </w:r>
            <w:r w:rsidR="00366E59">
              <w:rPr>
                <w:rFonts w:ascii="Arabic Typesetting" w:eastAsia="Times New Roman" w:hAnsi="Arabic Typesetting" w:cs="Arabic Typesetting" w:hint="cs"/>
                <w:sz w:val="36"/>
                <w:szCs w:val="36"/>
                <w:rtl/>
              </w:rPr>
              <w:t>.</w:t>
            </w:r>
          </w:p>
        </w:tc>
      </w:tr>
      <w:tr w:rsidR="005C212E" w:rsidRPr="00693D3A" w:rsidTr="00693D3A">
        <w:tblPrEx>
          <w:tblCellMar>
            <w:left w:w="108" w:type="dxa"/>
            <w:right w:w="108" w:type="dxa"/>
          </w:tblCellMar>
          <w:tblLook w:val="04A0" w:firstRow="1" w:lastRow="0" w:firstColumn="1" w:lastColumn="0" w:noHBand="0" w:noVBand="1"/>
        </w:tblPrEx>
        <w:trPr>
          <w:jc w:val="right"/>
        </w:trPr>
        <w:tc>
          <w:tcPr>
            <w:tcW w:w="2051" w:type="dxa"/>
          </w:tcPr>
          <w:p w:rsidR="005C212E" w:rsidRPr="00693D3A" w:rsidRDefault="00693D3A" w:rsidP="00693D3A">
            <w:pPr>
              <w:spacing w:before="200" w:after="200"/>
              <w:jc w:val="both"/>
            </w:pPr>
            <w:r w:rsidRPr="009505AD">
              <w:rPr>
                <w:u w:val="single"/>
                <w:rtl/>
              </w:rPr>
              <w:t>مدة المشروع</w:t>
            </w:r>
          </w:p>
        </w:tc>
        <w:tc>
          <w:tcPr>
            <w:tcW w:w="7394" w:type="dxa"/>
          </w:tcPr>
          <w:p w:rsidR="005C212E" w:rsidRPr="00693D3A" w:rsidRDefault="00693D3A" w:rsidP="00693D3A">
            <w:pPr>
              <w:spacing w:before="200" w:after="200"/>
              <w:jc w:val="both"/>
            </w:pPr>
            <w:r w:rsidRPr="009505AD">
              <w:rPr>
                <w:rtl/>
              </w:rPr>
              <w:t>24 شهراً</w:t>
            </w:r>
          </w:p>
        </w:tc>
      </w:tr>
      <w:tr w:rsidR="005C212E" w:rsidRPr="00693D3A" w:rsidTr="00693D3A">
        <w:tblPrEx>
          <w:tblCellMar>
            <w:left w:w="108" w:type="dxa"/>
            <w:right w:w="108" w:type="dxa"/>
          </w:tblCellMar>
          <w:tblLook w:val="04A0" w:firstRow="1" w:lastRow="0" w:firstColumn="1" w:lastColumn="0" w:noHBand="0" w:noVBand="1"/>
        </w:tblPrEx>
        <w:trPr>
          <w:jc w:val="right"/>
        </w:trPr>
        <w:tc>
          <w:tcPr>
            <w:tcW w:w="2051" w:type="dxa"/>
          </w:tcPr>
          <w:p w:rsidR="005C212E" w:rsidRPr="00693D3A" w:rsidRDefault="00693D3A" w:rsidP="00693D3A">
            <w:pPr>
              <w:spacing w:before="200" w:after="200"/>
              <w:jc w:val="both"/>
              <w:rPr>
                <w:u w:val="single"/>
              </w:rPr>
            </w:pPr>
            <w:r w:rsidRPr="009505AD">
              <w:rPr>
                <w:u w:val="single"/>
                <w:rtl/>
              </w:rPr>
              <w:t>ميزانية المشروع</w:t>
            </w:r>
          </w:p>
        </w:tc>
        <w:tc>
          <w:tcPr>
            <w:tcW w:w="7394" w:type="dxa"/>
          </w:tcPr>
          <w:p w:rsidR="005C212E" w:rsidRPr="00693D3A" w:rsidRDefault="00693D3A" w:rsidP="00D35594">
            <w:pPr>
              <w:spacing w:before="200" w:after="200"/>
              <w:jc w:val="both"/>
              <w:rPr>
                <w:lang w:bidi="ar-EG"/>
              </w:rPr>
            </w:pPr>
            <w:r w:rsidRPr="009505AD">
              <w:rPr>
                <w:rtl/>
              </w:rPr>
              <w:t xml:space="preserve">الميزانية الإجمالية: </w:t>
            </w:r>
            <w:r w:rsidRPr="009505AD">
              <w:t>450,000</w:t>
            </w:r>
            <w:r w:rsidRPr="009505AD">
              <w:rPr>
                <w:rtl/>
                <w:lang w:bidi="ar-EG"/>
              </w:rPr>
              <w:t xml:space="preserve"> فرنك سويسري منها </w:t>
            </w:r>
            <w:r w:rsidRPr="009505AD">
              <w:rPr>
                <w:lang w:bidi="ar-EG"/>
              </w:rPr>
              <w:t>325,000</w:t>
            </w:r>
            <w:r w:rsidRPr="009505AD">
              <w:rPr>
                <w:rtl/>
                <w:lang w:bidi="ar-EG"/>
              </w:rPr>
              <w:t xml:space="preserve"> فرنك سويسري </w:t>
            </w:r>
            <w:r w:rsidR="00D35594">
              <w:rPr>
                <w:rFonts w:hint="cs"/>
                <w:rtl/>
                <w:lang w:bidi="ar-EG"/>
              </w:rPr>
              <w:t>ل</w:t>
            </w:r>
            <w:r w:rsidRPr="009505AD">
              <w:rPr>
                <w:rtl/>
                <w:lang w:bidi="ar-EG"/>
              </w:rPr>
              <w:t xml:space="preserve">موارد </w:t>
            </w:r>
            <w:r w:rsidR="00D35594">
              <w:rPr>
                <w:rFonts w:hint="cs"/>
                <w:rtl/>
                <w:lang w:bidi="ar-EG"/>
              </w:rPr>
              <w:t xml:space="preserve">خلاف </w:t>
            </w:r>
            <w:r w:rsidRPr="009505AD">
              <w:rPr>
                <w:rtl/>
                <w:lang w:bidi="ar-EG"/>
              </w:rPr>
              <w:t>الموظفين و</w:t>
            </w:r>
            <w:r w:rsidRPr="009505AD">
              <w:rPr>
                <w:lang w:bidi="ar-EG"/>
              </w:rPr>
              <w:t>125,000</w:t>
            </w:r>
            <w:r w:rsidRPr="009505AD">
              <w:rPr>
                <w:rtl/>
                <w:lang w:bidi="ar-EG"/>
              </w:rPr>
              <w:t xml:space="preserve"> لموارد الموظفين</w:t>
            </w:r>
          </w:p>
        </w:tc>
      </w:tr>
      <w:tr w:rsidR="005C212E" w:rsidRPr="00693D3A" w:rsidTr="00693D3A">
        <w:tblPrEx>
          <w:tblCellMar>
            <w:left w:w="108" w:type="dxa"/>
            <w:right w:w="108" w:type="dxa"/>
          </w:tblCellMar>
          <w:tblLook w:val="04A0" w:firstRow="1" w:lastRow="0" w:firstColumn="1" w:lastColumn="0" w:noHBand="0" w:noVBand="1"/>
        </w:tblPrEx>
        <w:trPr>
          <w:jc w:val="right"/>
        </w:trPr>
        <w:tc>
          <w:tcPr>
            <w:tcW w:w="9445" w:type="dxa"/>
            <w:gridSpan w:val="2"/>
          </w:tcPr>
          <w:p w:rsidR="005C212E" w:rsidRPr="001F3853" w:rsidRDefault="00693D3A" w:rsidP="001F3853">
            <w:pPr>
              <w:pStyle w:val="ListParagraph"/>
              <w:numPr>
                <w:ilvl w:val="0"/>
                <w:numId w:val="14"/>
              </w:numPr>
              <w:bidi/>
              <w:spacing w:before="200" w:line="240" w:lineRule="auto"/>
              <w:ind w:left="0" w:firstLine="0"/>
              <w:contextualSpacing w:val="0"/>
              <w:jc w:val="both"/>
              <w:rPr>
                <w:rFonts w:ascii="Arabic Typesetting" w:hAnsi="Arabic Typesetting" w:cs="Arabic Typesetting"/>
                <w:sz w:val="40"/>
                <w:szCs w:val="40"/>
              </w:rPr>
            </w:pPr>
            <w:r w:rsidRPr="009505AD">
              <w:rPr>
                <w:rFonts w:ascii="Arabic Typesetting" w:hAnsi="Arabic Typesetting" w:cs="Arabic Typesetting"/>
                <w:sz w:val="40"/>
                <w:szCs w:val="40"/>
                <w:rtl/>
              </w:rPr>
              <w:t>وصف المشروع</w:t>
            </w:r>
          </w:p>
        </w:tc>
      </w:tr>
      <w:tr w:rsidR="005C212E" w:rsidRPr="00693D3A" w:rsidTr="00693D3A">
        <w:tblPrEx>
          <w:tblCellMar>
            <w:left w:w="108" w:type="dxa"/>
            <w:right w:w="108" w:type="dxa"/>
          </w:tblCellMar>
          <w:tblLook w:val="04A0" w:firstRow="1" w:lastRow="0" w:firstColumn="1" w:lastColumn="0" w:noHBand="0" w:noVBand="1"/>
        </w:tblPrEx>
        <w:trPr>
          <w:jc w:val="right"/>
        </w:trPr>
        <w:tc>
          <w:tcPr>
            <w:tcW w:w="9445" w:type="dxa"/>
            <w:gridSpan w:val="2"/>
          </w:tcPr>
          <w:p w:rsidR="005C212E" w:rsidRPr="00693D3A" w:rsidRDefault="00693D3A" w:rsidP="001F3853">
            <w:pPr>
              <w:pStyle w:val="ListParagraph"/>
              <w:numPr>
                <w:ilvl w:val="1"/>
                <w:numId w:val="14"/>
              </w:numPr>
              <w:bidi/>
              <w:spacing w:before="200" w:line="240" w:lineRule="auto"/>
              <w:ind w:left="0" w:firstLine="0"/>
              <w:contextualSpacing w:val="0"/>
              <w:jc w:val="both"/>
              <w:rPr>
                <w:rFonts w:ascii="Arabic Typesetting" w:hAnsi="Arabic Typesetting" w:cs="Arabic Typesetting"/>
                <w:sz w:val="36"/>
                <w:szCs w:val="36"/>
                <w:u w:val="single"/>
              </w:rPr>
            </w:pPr>
            <w:r w:rsidRPr="009505AD">
              <w:rPr>
                <w:rFonts w:ascii="Arabic Typesetting" w:hAnsi="Arabic Typesetting" w:cs="Arabic Typesetting"/>
                <w:sz w:val="36"/>
                <w:szCs w:val="36"/>
                <w:u w:val="single"/>
                <w:rtl/>
              </w:rPr>
              <w:t>مقدمة للموضوع</w:t>
            </w:r>
          </w:p>
        </w:tc>
      </w:tr>
      <w:tr w:rsidR="005C212E" w:rsidRPr="00693D3A" w:rsidTr="00693D3A">
        <w:tblPrEx>
          <w:tblCellMar>
            <w:left w:w="108" w:type="dxa"/>
            <w:right w:w="108" w:type="dxa"/>
          </w:tblCellMar>
          <w:tblLook w:val="04A0" w:firstRow="1" w:lastRow="0" w:firstColumn="1" w:lastColumn="0" w:noHBand="0" w:noVBand="1"/>
        </w:tblPrEx>
        <w:trPr>
          <w:trHeight w:val="1041"/>
          <w:jc w:val="right"/>
        </w:trPr>
        <w:tc>
          <w:tcPr>
            <w:tcW w:w="9445" w:type="dxa"/>
            <w:gridSpan w:val="2"/>
          </w:tcPr>
          <w:p w:rsidR="00693D3A" w:rsidRPr="009505AD" w:rsidRDefault="00693D3A" w:rsidP="00693D3A">
            <w:pPr>
              <w:spacing w:before="200" w:after="200"/>
              <w:rPr>
                <w:rtl/>
              </w:rPr>
            </w:pPr>
            <w:r w:rsidRPr="009505AD">
              <w:rPr>
                <w:rtl/>
              </w:rPr>
              <w:t xml:space="preserve">في العديد من بلدان المنطقة، تستفيد الشركات الصغيرة والمتوسطة من مزايا نسبية اكتسبتها من تشكيل مجموعات، كانت تعرف تقليدياً بالاتحادات أو الجمعيات، </w:t>
            </w:r>
            <w:r w:rsidR="00D35594">
              <w:rPr>
                <w:rFonts w:hint="cs"/>
                <w:rtl/>
              </w:rPr>
              <w:t>و</w:t>
            </w:r>
            <w:r w:rsidRPr="009505AD">
              <w:rPr>
                <w:rtl/>
              </w:rPr>
              <w:t>تعزز نفاذها إلى السوق من خلال التخصص في توريد السلع والخدمات حسب القطاع الجغرافي أو حسب الفرع الصناعي.</w:t>
            </w:r>
          </w:p>
          <w:p w:rsidR="005C212E" w:rsidRPr="00693D3A" w:rsidRDefault="00693D3A" w:rsidP="00D35594">
            <w:pPr>
              <w:spacing w:before="200" w:after="200"/>
            </w:pPr>
            <w:r w:rsidRPr="009505AD">
              <w:rPr>
                <w:rtl/>
              </w:rPr>
              <w:t>وتعمل معظم الشركات الاج</w:t>
            </w:r>
            <w:r w:rsidR="00D35594">
              <w:rPr>
                <w:rtl/>
              </w:rPr>
              <w:t>تماعية المجتمعية التي حددتها ال</w:t>
            </w:r>
            <w:r w:rsidR="00D35594">
              <w:rPr>
                <w:rFonts w:hint="cs"/>
                <w:rtl/>
              </w:rPr>
              <w:t>دائرة</w:t>
            </w:r>
            <w:r w:rsidRPr="009505AD">
              <w:rPr>
                <w:rtl/>
              </w:rPr>
              <w:t xml:space="preserve"> الوطنية (</w:t>
            </w:r>
            <w:r w:rsidRPr="009505AD">
              <w:t>SENAPI</w:t>
            </w:r>
            <w:r w:rsidRPr="009505AD">
              <w:rPr>
                <w:rtl/>
              </w:rPr>
              <w:t>) بصورة جماعية، لكنها غير مدركة للميزات التي يتيحها استخدام علامة جماعية، و</w:t>
            </w:r>
            <w:r w:rsidR="00D35594">
              <w:rPr>
                <w:rFonts w:hint="cs"/>
                <w:rtl/>
              </w:rPr>
              <w:t>من ثم، توجد</w:t>
            </w:r>
            <w:r w:rsidRPr="009505AD">
              <w:rPr>
                <w:rtl/>
              </w:rPr>
              <w:t xml:space="preserve"> حاجة إلى </w:t>
            </w:r>
            <w:r w:rsidR="00D35594">
              <w:rPr>
                <w:rFonts w:hint="cs"/>
                <w:rtl/>
              </w:rPr>
              <w:t>الترويج</w:t>
            </w:r>
            <w:r w:rsidRPr="009505AD">
              <w:rPr>
                <w:rtl/>
              </w:rPr>
              <w:t xml:space="preserve"> بشكل واسع </w:t>
            </w:r>
            <w:r w:rsidR="00D35594">
              <w:rPr>
                <w:rFonts w:hint="cs"/>
                <w:rtl/>
              </w:rPr>
              <w:t>ل</w:t>
            </w:r>
            <w:r w:rsidRPr="009505AD">
              <w:rPr>
                <w:rtl/>
              </w:rPr>
              <w:t>نطاق الشركات الصغيرة والمتوسطة وفوائدها ومساهمتها، التي يمكن أن تشكل ميزة نسبية، ونظراً لأنها شركات صغيرة نسبياً، فإنها تكتسب دينامية جماعية أكبر. وتعمل الشركات الصغيرة دون جهاز بيروقراطي كبير ولديها مرونة أكبر في التكيف مع ظروف السوق. ومن</w:t>
            </w:r>
            <w:r w:rsidR="00D35594">
              <w:rPr>
                <w:rFonts w:hint="cs"/>
                <w:rtl/>
              </w:rPr>
              <w:t> </w:t>
            </w:r>
            <w:r w:rsidRPr="009505AD">
              <w:rPr>
                <w:rtl/>
              </w:rPr>
              <w:t>المزايا الأخرى العمل الجماعي</w:t>
            </w:r>
            <w:r w:rsidR="00D35594">
              <w:rPr>
                <w:rFonts w:hint="cs"/>
                <w:rtl/>
              </w:rPr>
              <w:t xml:space="preserve"> الذي</w:t>
            </w:r>
            <w:r w:rsidRPr="009505AD">
              <w:rPr>
                <w:rtl/>
              </w:rPr>
              <w:t xml:space="preserve"> يفضي إلى وفورات </w:t>
            </w:r>
            <w:r w:rsidR="00D35594">
              <w:rPr>
                <w:rFonts w:hint="cs"/>
                <w:rtl/>
              </w:rPr>
              <w:t xml:space="preserve">في </w:t>
            </w:r>
            <w:r w:rsidRPr="009505AD">
              <w:rPr>
                <w:rtl/>
              </w:rPr>
              <w:t>الحجم وإلى اعتراف أكبر "</w:t>
            </w:r>
            <w:r w:rsidR="00D35594">
              <w:rPr>
                <w:rFonts w:hint="cs"/>
                <w:rtl/>
              </w:rPr>
              <w:t>بالسلع</w:t>
            </w:r>
            <w:r w:rsidRPr="009505AD">
              <w:rPr>
                <w:rtl/>
              </w:rPr>
              <w:t xml:space="preserve"> التي تحمل علامة تجارية" على نحو ما يحدث في الشركات الكبيرة.</w:t>
            </w:r>
          </w:p>
        </w:tc>
      </w:tr>
    </w:tbl>
    <w:p w:rsidR="005C212E" w:rsidRPr="009505AD" w:rsidRDefault="00693D3A" w:rsidP="00693D3A">
      <w:r w:rsidRPr="009505AD">
        <w:rPr>
          <w:rtl/>
        </w:rPr>
        <w:br w:type="page"/>
      </w:r>
    </w:p>
    <w:tbl>
      <w:tblPr>
        <w:tblStyle w:val="TableGrid"/>
        <w:tblpPr w:leftFromText="180" w:rightFromText="180" w:vertAnchor="text" w:tblpY="1"/>
        <w:tblOverlap w:val="never"/>
        <w:tblW w:w="9445" w:type="dxa"/>
        <w:tblLook w:val="04A0" w:firstRow="1" w:lastRow="0" w:firstColumn="1" w:lastColumn="0" w:noHBand="0" w:noVBand="1"/>
      </w:tblPr>
      <w:tblGrid>
        <w:gridCol w:w="9445"/>
      </w:tblGrid>
      <w:tr w:rsidR="005C212E" w:rsidRPr="005516CF" w:rsidTr="00134DE6">
        <w:tc>
          <w:tcPr>
            <w:tcW w:w="9445" w:type="dxa"/>
          </w:tcPr>
          <w:p w:rsidR="005C212E" w:rsidRPr="00DD4FFA" w:rsidRDefault="00693D3A" w:rsidP="001F3853">
            <w:pPr>
              <w:pStyle w:val="ListParagraph"/>
              <w:numPr>
                <w:ilvl w:val="1"/>
                <w:numId w:val="14"/>
              </w:numPr>
              <w:bidi/>
              <w:spacing w:before="200" w:line="240" w:lineRule="auto"/>
              <w:ind w:left="0" w:firstLine="0"/>
              <w:contextualSpacing w:val="0"/>
              <w:jc w:val="both"/>
              <w:rPr>
                <w:rFonts w:ascii="Arabic Typesetting" w:hAnsi="Arabic Typesetting" w:cs="Arabic Typesetting"/>
                <w:sz w:val="36"/>
                <w:szCs w:val="36"/>
                <w:u w:val="single"/>
              </w:rPr>
            </w:pPr>
            <w:r w:rsidRPr="009505AD">
              <w:rPr>
                <w:rFonts w:ascii="Arabic Typesetting" w:hAnsi="Arabic Typesetting" w:cs="Arabic Typesetting"/>
                <w:sz w:val="36"/>
                <w:szCs w:val="36"/>
                <w:u w:val="single"/>
                <w:rtl/>
              </w:rPr>
              <w:lastRenderedPageBreak/>
              <w:t>الأهداف</w:t>
            </w:r>
          </w:p>
        </w:tc>
      </w:tr>
      <w:tr w:rsidR="005C212E" w:rsidRPr="0080131C" w:rsidTr="00134DE6">
        <w:tc>
          <w:tcPr>
            <w:tcW w:w="9445" w:type="dxa"/>
          </w:tcPr>
          <w:p w:rsidR="005C212E" w:rsidRPr="009505AD" w:rsidRDefault="00693D3A" w:rsidP="00DD4FFA">
            <w:pPr>
              <w:pStyle w:val="HTMLPreformatted"/>
              <w:bidi/>
              <w:spacing w:before="200" w:after="200"/>
              <w:rPr>
                <w:rFonts w:ascii="Arabic Typesetting" w:hAnsi="Arabic Typesetting" w:cs="Arabic Typesetting"/>
                <w:color w:val="222222"/>
                <w:sz w:val="36"/>
                <w:szCs w:val="36"/>
                <w:u w:val="single"/>
                <w:lang w:val="en-US"/>
              </w:rPr>
            </w:pPr>
            <w:r w:rsidRPr="009505AD">
              <w:rPr>
                <w:rFonts w:ascii="Arabic Typesetting" w:hAnsi="Arabic Typesetting" w:cs="Arabic Typesetting"/>
                <w:color w:val="222222"/>
                <w:sz w:val="36"/>
                <w:szCs w:val="36"/>
                <w:u w:val="single"/>
                <w:rtl/>
                <w:lang w:val="en-US"/>
              </w:rPr>
              <w:t>الهدف العام</w:t>
            </w:r>
            <w:r w:rsidRPr="00D35594">
              <w:rPr>
                <w:rFonts w:ascii="Arabic Typesetting" w:hAnsi="Arabic Typesetting" w:cs="Arabic Typesetting"/>
                <w:color w:val="222222"/>
                <w:sz w:val="36"/>
                <w:szCs w:val="36"/>
                <w:rtl/>
                <w:lang w:val="en-US"/>
              </w:rPr>
              <w:t>:</w:t>
            </w:r>
          </w:p>
          <w:p w:rsidR="00296DF7" w:rsidRPr="009505AD" w:rsidRDefault="00296DF7" w:rsidP="00D35594">
            <w:pPr>
              <w:spacing w:before="200" w:after="200"/>
              <w:jc w:val="both"/>
              <w:rPr>
                <w:rtl/>
              </w:rPr>
            </w:pPr>
            <w:r w:rsidRPr="009505AD">
              <w:rPr>
                <w:rtl/>
              </w:rPr>
              <w:t xml:space="preserve">هيكلة نظام للدعم والتعزيز لتيسير تسجيل العلامات الجماعية للشركات المحلية بصفته محوراً </w:t>
            </w:r>
            <w:r w:rsidR="00D35594">
              <w:rPr>
                <w:rFonts w:hint="cs"/>
                <w:rtl/>
              </w:rPr>
              <w:t>من محاور</w:t>
            </w:r>
            <w:r w:rsidRPr="009505AD">
              <w:rPr>
                <w:rtl/>
              </w:rPr>
              <w:t xml:space="preserve"> التنمية الاقتصادية.</w:t>
            </w:r>
          </w:p>
          <w:p w:rsidR="00296DF7" w:rsidRPr="009505AD" w:rsidRDefault="00296DF7" w:rsidP="00DD4FFA">
            <w:pPr>
              <w:spacing w:before="200" w:after="200"/>
              <w:jc w:val="both"/>
              <w:rPr>
                <w:rtl/>
              </w:rPr>
            </w:pPr>
            <w:r w:rsidRPr="009505AD">
              <w:rPr>
                <w:u w:val="single"/>
                <w:rtl/>
              </w:rPr>
              <w:t>الأهداف الخاصة</w:t>
            </w:r>
            <w:r w:rsidRPr="009505AD">
              <w:rPr>
                <w:rtl/>
              </w:rPr>
              <w:t>:</w:t>
            </w:r>
          </w:p>
          <w:p w:rsidR="00296DF7" w:rsidRPr="009505AD" w:rsidRDefault="00296DF7" w:rsidP="00DD4FFA">
            <w:pPr>
              <w:pStyle w:val="ListParagraph"/>
              <w:numPr>
                <w:ilvl w:val="0"/>
                <w:numId w:val="17"/>
              </w:numPr>
              <w:bidi/>
              <w:spacing w:before="200" w:line="240" w:lineRule="auto"/>
              <w:ind w:left="1134" w:hanging="567"/>
              <w:contextualSpacing w:val="0"/>
              <w:jc w:val="both"/>
              <w:rPr>
                <w:rFonts w:ascii="Arabic Typesetting" w:hAnsi="Arabic Typesetting" w:cs="Arabic Typesetting"/>
                <w:sz w:val="36"/>
                <w:szCs w:val="36"/>
              </w:rPr>
            </w:pPr>
            <w:r w:rsidRPr="009505AD">
              <w:rPr>
                <w:rFonts w:ascii="Arabic Typesetting" w:hAnsi="Arabic Typesetting" w:cs="Arabic Typesetting"/>
                <w:sz w:val="36"/>
                <w:szCs w:val="36"/>
                <w:rtl/>
              </w:rPr>
              <w:t>وضع استراتيجية للتوعية والإعلام والترويج فيما يخص مزايا تسجيل العلامات الجماعية وفرص التسجيل وفوائده كملكية فكرية للشركات المجتمعية الصغيرة.</w:t>
            </w:r>
          </w:p>
          <w:p w:rsidR="00296DF7" w:rsidRPr="009505AD" w:rsidRDefault="00296DF7" w:rsidP="00DD4FFA">
            <w:pPr>
              <w:pStyle w:val="ListParagraph"/>
              <w:numPr>
                <w:ilvl w:val="0"/>
                <w:numId w:val="17"/>
              </w:numPr>
              <w:bidi/>
              <w:spacing w:before="200" w:line="240" w:lineRule="auto"/>
              <w:ind w:left="1134" w:hanging="567"/>
              <w:contextualSpacing w:val="0"/>
              <w:jc w:val="both"/>
              <w:rPr>
                <w:rFonts w:ascii="Arabic Typesetting" w:hAnsi="Arabic Typesetting" w:cs="Arabic Typesetting"/>
                <w:sz w:val="36"/>
                <w:szCs w:val="36"/>
              </w:rPr>
            </w:pPr>
            <w:r w:rsidRPr="009505AD">
              <w:rPr>
                <w:rFonts w:ascii="Arabic Typesetting" w:hAnsi="Arabic Typesetting" w:cs="Arabic Typesetting"/>
                <w:sz w:val="36"/>
                <w:szCs w:val="36"/>
                <w:rtl/>
              </w:rPr>
              <w:t>المساهمة في تعزيز البنية المؤسسية لدعم تحديد العلامات الجماعية وتطويرها وتسجيلها.</w:t>
            </w:r>
          </w:p>
          <w:p w:rsidR="005C212E" w:rsidRPr="00DD4FFA" w:rsidRDefault="00296DF7" w:rsidP="00DD4FFA">
            <w:pPr>
              <w:pStyle w:val="ListParagraph"/>
              <w:numPr>
                <w:ilvl w:val="0"/>
                <w:numId w:val="17"/>
              </w:numPr>
              <w:bidi/>
              <w:spacing w:before="200" w:line="240" w:lineRule="auto"/>
              <w:ind w:left="1134" w:hanging="567"/>
              <w:contextualSpacing w:val="0"/>
              <w:jc w:val="both"/>
              <w:rPr>
                <w:rFonts w:ascii="Arabic Typesetting" w:hAnsi="Arabic Typesetting" w:cs="Arabic Typesetting"/>
                <w:sz w:val="36"/>
                <w:szCs w:val="36"/>
              </w:rPr>
            </w:pPr>
            <w:r w:rsidRPr="009505AD">
              <w:rPr>
                <w:rFonts w:ascii="Arabic Typesetting" w:hAnsi="Arabic Typesetting" w:cs="Arabic Typesetting"/>
                <w:sz w:val="36"/>
                <w:szCs w:val="36"/>
                <w:rtl/>
              </w:rPr>
              <w:t>النهوض بآليات لحماية وصون ودعم الشركات الصغيرة باستخدام العلامات الجماعية.</w:t>
            </w:r>
          </w:p>
        </w:tc>
      </w:tr>
      <w:tr w:rsidR="005C212E" w:rsidRPr="005516CF" w:rsidTr="00134DE6">
        <w:tc>
          <w:tcPr>
            <w:tcW w:w="9445" w:type="dxa"/>
          </w:tcPr>
          <w:p w:rsidR="00296DF7" w:rsidRPr="00DD4FFA" w:rsidRDefault="00296DF7" w:rsidP="001F3853">
            <w:pPr>
              <w:pStyle w:val="ListParagraph"/>
              <w:numPr>
                <w:ilvl w:val="1"/>
                <w:numId w:val="14"/>
              </w:numPr>
              <w:bidi/>
              <w:spacing w:before="200" w:line="240" w:lineRule="auto"/>
              <w:ind w:left="0" w:firstLine="0"/>
              <w:contextualSpacing w:val="0"/>
              <w:jc w:val="both"/>
              <w:rPr>
                <w:rFonts w:ascii="Arabic Typesetting" w:hAnsi="Arabic Typesetting" w:cs="Arabic Typesetting"/>
                <w:sz w:val="36"/>
                <w:szCs w:val="36"/>
                <w:u w:val="single"/>
              </w:rPr>
            </w:pPr>
            <w:r w:rsidRPr="009505AD">
              <w:rPr>
                <w:rFonts w:ascii="Arabic Typesetting" w:hAnsi="Arabic Typesetting" w:cs="Arabic Typesetting"/>
                <w:sz w:val="36"/>
                <w:szCs w:val="36"/>
                <w:u w:val="single"/>
                <w:rtl/>
              </w:rPr>
              <w:t>الاستراتيجية</w:t>
            </w:r>
          </w:p>
        </w:tc>
      </w:tr>
      <w:tr w:rsidR="005C212E" w:rsidRPr="0080131C" w:rsidTr="00134DE6">
        <w:tc>
          <w:tcPr>
            <w:tcW w:w="9445" w:type="dxa"/>
          </w:tcPr>
          <w:p w:rsidR="005C212E" w:rsidRPr="009505AD" w:rsidRDefault="00296DF7" w:rsidP="00DD4FFA">
            <w:pPr>
              <w:spacing w:before="200" w:after="200"/>
              <w:rPr>
                <w:u w:val="single"/>
                <w:rtl/>
              </w:rPr>
            </w:pPr>
            <w:r w:rsidRPr="009505AD">
              <w:rPr>
                <w:rtl/>
              </w:rPr>
              <w:t>ألف.</w:t>
            </w:r>
            <w:r w:rsidRPr="009505AD">
              <w:rPr>
                <w:rtl/>
              </w:rPr>
              <w:tab/>
            </w:r>
            <w:r w:rsidRPr="009505AD">
              <w:rPr>
                <w:u w:val="single"/>
                <w:rtl/>
              </w:rPr>
              <w:t>النطاق</w:t>
            </w:r>
          </w:p>
          <w:p w:rsidR="00F54B0B" w:rsidRPr="009505AD" w:rsidRDefault="00F54B0B" w:rsidP="00D35594">
            <w:pPr>
              <w:spacing w:before="200" w:after="200"/>
            </w:pPr>
            <w:r w:rsidRPr="009505AD">
              <w:rPr>
                <w:rtl/>
              </w:rPr>
              <w:t>سيُنفّذ المشروع في دولة بوليفيا المتعددة القوميات وثلاثة بلدان مستفيدة أخرى، مع مراعاة دعم الويبو وخطوط التعاون</w:t>
            </w:r>
            <w:r w:rsidR="00D35594">
              <w:rPr>
                <w:rFonts w:hint="cs"/>
                <w:rtl/>
              </w:rPr>
              <w:t> </w:t>
            </w:r>
            <w:r w:rsidRPr="009505AD">
              <w:rPr>
                <w:rtl/>
              </w:rPr>
              <w:t>المشترك.</w:t>
            </w:r>
          </w:p>
          <w:p w:rsidR="005C212E" w:rsidRPr="009505AD" w:rsidRDefault="00F54B0B" w:rsidP="00DD4FFA">
            <w:pPr>
              <w:spacing w:before="200" w:after="200"/>
            </w:pPr>
            <w:r w:rsidRPr="009505AD">
              <w:rPr>
                <w:rtl/>
              </w:rPr>
              <w:t>باء.</w:t>
            </w:r>
            <w:r w:rsidRPr="009505AD">
              <w:rPr>
                <w:rtl/>
              </w:rPr>
              <w:tab/>
            </w:r>
            <w:r w:rsidRPr="009505AD">
              <w:rPr>
                <w:u w:val="single"/>
                <w:rtl/>
              </w:rPr>
              <w:t>معايير اختيار البلدان المستفيدة</w:t>
            </w:r>
          </w:p>
          <w:p w:rsidR="00F54B0B" w:rsidRPr="009505AD" w:rsidRDefault="00F54B0B" w:rsidP="00DD4FFA">
            <w:pPr>
              <w:spacing w:before="200" w:after="200"/>
              <w:rPr>
                <w:rtl/>
              </w:rPr>
            </w:pPr>
            <w:r w:rsidRPr="009505AD">
              <w:rPr>
                <w:rtl/>
              </w:rPr>
              <w:t>سيعتمد الاختيار الفعلي للبلدان الرائدة الثلاثة الأخرى على جملة من المعايير منها ما يلي:</w:t>
            </w:r>
          </w:p>
          <w:p w:rsidR="00F54B0B" w:rsidRPr="009505AD" w:rsidRDefault="00F54B0B" w:rsidP="00DD4FFA">
            <w:pPr>
              <w:pStyle w:val="ListParagraph"/>
              <w:numPr>
                <w:ilvl w:val="0"/>
                <w:numId w:val="15"/>
              </w:numPr>
              <w:tabs>
                <w:tab w:val="left" w:pos="1560"/>
              </w:tabs>
              <w:suppressAutoHyphens/>
              <w:bidi/>
              <w:spacing w:before="200" w:line="240" w:lineRule="auto"/>
              <w:ind w:left="1134" w:hanging="567"/>
              <w:contextualSpacing w:val="0"/>
              <w:rPr>
                <w:rFonts w:ascii="Arabic Typesetting" w:hAnsi="Arabic Typesetting" w:cs="Arabic Typesetting"/>
                <w:sz w:val="36"/>
                <w:szCs w:val="36"/>
                <w:rtl/>
              </w:rPr>
            </w:pPr>
            <w:r w:rsidRPr="009505AD">
              <w:rPr>
                <w:rFonts w:ascii="Arabic Typesetting" w:hAnsi="Arabic Typesetting" w:cs="Arabic Typesetting"/>
                <w:sz w:val="36"/>
                <w:szCs w:val="36"/>
                <w:rtl/>
              </w:rPr>
              <w:t>تعيين منسق وطني بصفة ممثل مؤسسي للبلد.</w:t>
            </w:r>
          </w:p>
          <w:p w:rsidR="00F54B0B" w:rsidRPr="009505AD" w:rsidRDefault="00F54B0B" w:rsidP="00DD4FFA">
            <w:pPr>
              <w:pStyle w:val="ListParagraph"/>
              <w:numPr>
                <w:ilvl w:val="0"/>
                <w:numId w:val="15"/>
              </w:numPr>
              <w:tabs>
                <w:tab w:val="left" w:pos="1560"/>
              </w:tabs>
              <w:suppressAutoHyphens/>
              <w:bidi/>
              <w:spacing w:before="200" w:line="240" w:lineRule="auto"/>
              <w:ind w:left="1134" w:hanging="567"/>
              <w:contextualSpacing w:val="0"/>
              <w:rPr>
                <w:rFonts w:ascii="Arabic Typesetting" w:hAnsi="Arabic Typesetting" w:cs="Arabic Typesetting"/>
                <w:sz w:val="36"/>
                <w:szCs w:val="36"/>
                <w:rtl/>
              </w:rPr>
            </w:pPr>
            <w:r w:rsidRPr="009505AD">
              <w:rPr>
                <w:rFonts w:ascii="Arabic Typesetting" w:hAnsi="Arabic Typesetting" w:cs="Arabic Typesetting"/>
                <w:sz w:val="36"/>
                <w:szCs w:val="36"/>
                <w:rtl/>
              </w:rPr>
              <w:t>وجود مؤسسات وإطار تشريعي لحماية العلامات الجماعية؛</w:t>
            </w:r>
          </w:p>
          <w:p w:rsidR="00F54B0B" w:rsidRPr="009505AD" w:rsidRDefault="00F54B0B" w:rsidP="00DD4FFA">
            <w:pPr>
              <w:pStyle w:val="ListParagraph"/>
              <w:numPr>
                <w:ilvl w:val="0"/>
                <w:numId w:val="15"/>
              </w:numPr>
              <w:tabs>
                <w:tab w:val="left" w:pos="1560"/>
              </w:tabs>
              <w:suppressAutoHyphens/>
              <w:bidi/>
              <w:spacing w:before="200" w:line="240" w:lineRule="auto"/>
              <w:ind w:left="1134" w:hanging="567"/>
              <w:contextualSpacing w:val="0"/>
              <w:rPr>
                <w:rFonts w:ascii="Arabic Typesetting" w:hAnsi="Arabic Typesetting" w:cs="Arabic Typesetting"/>
                <w:sz w:val="36"/>
                <w:szCs w:val="36"/>
                <w:rtl/>
              </w:rPr>
            </w:pPr>
            <w:r w:rsidRPr="009505AD">
              <w:rPr>
                <w:rFonts w:ascii="Arabic Typesetting" w:hAnsi="Arabic Typesetting" w:cs="Arabic Typesetting"/>
                <w:sz w:val="36"/>
                <w:szCs w:val="36"/>
                <w:rtl/>
              </w:rPr>
              <w:t>حبذا وجود جمعية أو منظمة أو مجموعة من المنتجين يمكن أن تستفيد من استخدام العلامة الجماعية؛</w:t>
            </w:r>
          </w:p>
          <w:p w:rsidR="00F54B0B" w:rsidRPr="009505AD" w:rsidRDefault="00F54B0B" w:rsidP="00DD4FFA">
            <w:pPr>
              <w:pStyle w:val="ListParagraph"/>
              <w:numPr>
                <w:ilvl w:val="0"/>
                <w:numId w:val="15"/>
              </w:numPr>
              <w:tabs>
                <w:tab w:val="left" w:pos="1560"/>
              </w:tabs>
              <w:suppressAutoHyphens/>
              <w:bidi/>
              <w:spacing w:before="200" w:line="240" w:lineRule="auto"/>
              <w:ind w:left="1134" w:hanging="567"/>
              <w:contextualSpacing w:val="0"/>
              <w:rPr>
                <w:rFonts w:ascii="Arabic Typesetting" w:hAnsi="Arabic Typesetting" w:cs="Arabic Typesetting"/>
                <w:sz w:val="36"/>
                <w:szCs w:val="36"/>
                <w:rtl/>
              </w:rPr>
            </w:pPr>
            <w:r w:rsidRPr="009505AD">
              <w:rPr>
                <w:rFonts w:ascii="Arabic Typesetting" w:hAnsi="Arabic Typesetting" w:cs="Arabic Typesetting"/>
                <w:sz w:val="36"/>
                <w:szCs w:val="36"/>
                <w:rtl/>
              </w:rPr>
              <w:t>وجود حاجة فعلية إلى دعم الشركات المحلية في تطوير العلامات الجماعية؛</w:t>
            </w:r>
          </w:p>
          <w:p w:rsidR="00F54B0B" w:rsidRPr="009505AD" w:rsidRDefault="00F54B0B" w:rsidP="00DD4FFA">
            <w:pPr>
              <w:pStyle w:val="ListParagraph"/>
              <w:numPr>
                <w:ilvl w:val="0"/>
                <w:numId w:val="15"/>
              </w:numPr>
              <w:tabs>
                <w:tab w:val="left" w:pos="1560"/>
              </w:tabs>
              <w:suppressAutoHyphens/>
              <w:bidi/>
              <w:spacing w:before="200" w:line="240" w:lineRule="auto"/>
              <w:ind w:left="1134" w:hanging="567"/>
              <w:contextualSpacing w:val="0"/>
              <w:rPr>
                <w:rFonts w:ascii="Arabic Typesetting" w:hAnsi="Arabic Typesetting" w:cs="Arabic Typesetting"/>
                <w:sz w:val="36"/>
                <w:szCs w:val="36"/>
              </w:rPr>
            </w:pPr>
            <w:r w:rsidRPr="009505AD">
              <w:rPr>
                <w:rFonts w:ascii="Arabic Typesetting" w:hAnsi="Arabic Typesetting" w:cs="Arabic Typesetting"/>
                <w:sz w:val="36"/>
                <w:szCs w:val="36"/>
                <w:rtl/>
              </w:rPr>
              <w:t>إعراب الهيئات المعنية بالملكية الفكرية في الدولة العضو عن اهتمامها؛</w:t>
            </w:r>
          </w:p>
          <w:p w:rsidR="00F54B0B" w:rsidRPr="009505AD" w:rsidRDefault="00F54B0B" w:rsidP="00DD4FFA">
            <w:pPr>
              <w:pStyle w:val="ListParagraph"/>
              <w:numPr>
                <w:ilvl w:val="0"/>
                <w:numId w:val="15"/>
              </w:numPr>
              <w:tabs>
                <w:tab w:val="left" w:pos="1560"/>
              </w:tabs>
              <w:suppressAutoHyphens/>
              <w:bidi/>
              <w:spacing w:before="200" w:line="240" w:lineRule="auto"/>
              <w:ind w:left="1134" w:hanging="567"/>
              <w:contextualSpacing w:val="0"/>
              <w:rPr>
                <w:rFonts w:ascii="Arabic Typesetting" w:hAnsi="Arabic Typesetting" w:cs="Arabic Typesetting"/>
                <w:sz w:val="36"/>
                <w:szCs w:val="36"/>
              </w:rPr>
            </w:pPr>
            <w:r w:rsidRPr="009505AD">
              <w:rPr>
                <w:rFonts w:ascii="Arabic Typesetting" w:hAnsi="Arabic Typesetting" w:cs="Arabic Typesetting"/>
                <w:sz w:val="36"/>
                <w:szCs w:val="36"/>
                <w:rtl/>
              </w:rPr>
              <w:t>التزام البلد بتخصيص الموارد اللازمة لتنفيذ المشروع بفعالية وضمان استدامته.</w:t>
            </w:r>
          </w:p>
          <w:p w:rsidR="00F54B0B" w:rsidRPr="009505AD" w:rsidRDefault="00F54B0B" w:rsidP="00DD4FFA">
            <w:pPr>
              <w:spacing w:before="200" w:after="200"/>
              <w:rPr>
                <w:rtl/>
              </w:rPr>
            </w:pPr>
            <w:r w:rsidRPr="009505AD">
              <w:rPr>
                <w:rtl/>
              </w:rPr>
              <w:t>وستقدم الدول الأعضاء المهتمة بالمشاركة في المشروع اقتراحاً يتضمن وصفاً موجزاً للعناصر المشار إليها أعلاه.</w:t>
            </w:r>
          </w:p>
          <w:p w:rsidR="00F54B0B" w:rsidRPr="009505AD" w:rsidRDefault="00F54B0B" w:rsidP="00DD4FFA">
            <w:pPr>
              <w:keepNext/>
              <w:keepLines/>
              <w:spacing w:before="200" w:after="200"/>
              <w:jc w:val="both"/>
              <w:rPr>
                <w:rtl/>
              </w:rPr>
            </w:pPr>
            <w:r w:rsidRPr="009505AD">
              <w:rPr>
                <w:rtl/>
              </w:rPr>
              <w:lastRenderedPageBreak/>
              <w:t>جيم.</w:t>
            </w:r>
            <w:r w:rsidRPr="009505AD">
              <w:rPr>
                <w:rtl/>
              </w:rPr>
              <w:tab/>
            </w:r>
            <w:r w:rsidRPr="009505AD">
              <w:rPr>
                <w:u w:val="single"/>
                <w:rtl/>
              </w:rPr>
              <w:t>استراتيجية التنفيذ</w:t>
            </w:r>
          </w:p>
          <w:p w:rsidR="00F54B0B" w:rsidRPr="009505AD" w:rsidRDefault="00F54B0B" w:rsidP="00DD4FFA">
            <w:pPr>
              <w:keepNext/>
              <w:keepLines/>
              <w:spacing w:before="200" w:after="200"/>
              <w:jc w:val="both"/>
              <w:rPr>
                <w:rtl/>
              </w:rPr>
            </w:pPr>
            <w:r w:rsidRPr="009505AD">
              <w:rPr>
                <w:rtl/>
              </w:rPr>
              <w:t>سيُنفَّذ المشروع على ثلاث مراحل يلي بيانها:</w:t>
            </w:r>
          </w:p>
          <w:p w:rsidR="00F54B0B" w:rsidRPr="009505AD" w:rsidRDefault="00F54B0B" w:rsidP="00DD4FFA">
            <w:pPr>
              <w:pStyle w:val="ListParagraph"/>
              <w:keepNext/>
              <w:keepLines/>
              <w:numPr>
                <w:ilvl w:val="0"/>
                <w:numId w:val="19"/>
              </w:numPr>
              <w:bidi/>
              <w:spacing w:before="200" w:line="240" w:lineRule="auto"/>
              <w:ind w:left="1134"/>
              <w:contextualSpacing w:val="0"/>
              <w:jc w:val="both"/>
              <w:rPr>
                <w:rFonts w:ascii="Arabic Typesetting" w:hAnsi="Arabic Typesetting" w:cs="Arabic Typesetting"/>
                <w:sz w:val="36"/>
                <w:szCs w:val="36"/>
                <w:rtl/>
              </w:rPr>
            </w:pPr>
            <w:r w:rsidRPr="009505AD">
              <w:rPr>
                <w:rFonts w:ascii="Arabic Typesetting" w:hAnsi="Arabic Typesetting" w:cs="Arabic Typesetting"/>
                <w:sz w:val="36"/>
                <w:szCs w:val="36"/>
                <w:rtl/>
              </w:rPr>
              <w:t>تحديد المنتجات المحتمل أن تستفيد من العلامة الجماعية واختيار المنتج النهائي</w:t>
            </w:r>
          </w:p>
          <w:p w:rsidR="00F54B0B" w:rsidRPr="009505AD" w:rsidRDefault="00DD4FFA" w:rsidP="00F33684">
            <w:pPr>
              <w:pStyle w:val="ListParagraph"/>
              <w:keepNext/>
              <w:keepLines/>
              <w:numPr>
                <w:ilvl w:val="1"/>
                <w:numId w:val="19"/>
              </w:numPr>
              <w:bidi/>
              <w:spacing w:before="200" w:line="240" w:lineRule="auto"/>
              <w:contextualSpacing w:val="0"/>
              <w:jc w:val="both"/>
              <w:rPr>
                <w:rFonts w:ascii="Arabic Typesetting" w:hAnsi="Arabic Typesetting" w:cs="Arabic Typesetting"/>
                <w:sz w:val="36"/>
                <w:szCs w:val="36"/>
                <w:rtl/>
              </w:rPr>
            </w:pPr>
            <w:r w:rsidRPr="009505AD">
              <w:rPr>
                <w:rFonts w:ascii="Arabic Typesetting" w:hAnsi="Arabic Typesetting" w:cs="Arabic Typesetting"/>
                <w:sz w:val="36"/>
                <w:szCs w:val="36"/>
                <w:rtl/>
              </w:rPr>
              <w:t xml:space="preserve">دراسة </w:t>
            </w:r>
            <w:r w:rsidR="00F33684" w:rsidRPr="009505AD">
              <w:rPr>
                <w:rFonts w:ascii="Arabic Typesetting" w:hAnsi="Arabic Typesetting" w:cs="Arabic Typesetting" w:hint="cs"/>
                <w:sz w:val="36"/>
                <w:szCs w:val="36"/>
                <w:rtl/>
              </w:rPr>
              <w:t xml:space="preserve">نطاق </w:t>
            </w:r>
            <w:r w:rsidRPr="009505AD">
              <w:rPr>
                <w:rFonts w:ascii="Arabic Typesetting" w:hAnsi="Arabic Typesetting" w:cs="Arabic Typesetting"/>
                <w:sz w:val="36"/>
                <w:szCs w:val="36"/>
                <w:rtl/>
              </w:rPr>
              <w:t>عن مناطق الإنتاج والشركات المحلية التي يمكن أن تستفيد من استخدام العلامات الجماعية.</w:t>
            </w:r>
          </w:p>
          <w:p w:rsidR="00DD4FFA" w:rsidRPr="009505AD" w:rsidRDefault="00D35594" w:rsidP="00CA504D">
            <w:pPr>
              <w:pStyle w:val="ListParagraph"/>
              <w:keepNext/>
              <w:keepLines/>
              <w:numPr>
                <w:ilvl w:val="1"/>
                <w:numId w:val="19"/>
              </w:numPr>
              <w:bidi/>
              <w:spacing w:before="200" w:line="240" w:lineRule="auto"/>
              <w:contextualSpacing w:val="0"/>
              <w:jc w:val="both"/>
              <w:rPr>
                <w:rFonts w:ascii="Arabic Typesetting" w:hAnsi="Arabic Typesetting" w:cs="Arabic Typesetting"/>
                <w:sz w:val="36"/>
                <w:szCs w:val="36"/>
                <w:rtl/>
              </w:rPr>
            </w:pPr>
            <w:r>
              <w:rPr>
                <w:rFonts w:ascii="Arabic Typesetting" w:hAnsi="Arabic Typesetting" w:cs="Arabic Typesetting" w:hint="cs"/>
                <w:sz w:val="36"/>
                <w:szCs w:val="36"/>
                <w:rtl/>
              </w:rPr>
              <w:t>فعالية</w:t>
            </w:r>
            <w:r w:rsidR="00DD4FFA" w:rsidRPr="009505AD">
              <w:rPr>
                <w:rFonts w:ascii="Arabic Typesetting" w:hAnsi="Arabic Typesetting" w:cs="Arabic Typesetting"/>
                <w:sz w:val="36"/>
                <w:szCs w:val="36"/>
                <w:rtl/>
              </w:rPr>
              <w:t xml:space="preserve"> </w:t>
            </w:r>
            <w:r w:rsidR="00CA504D">
              <w:rPr>
                <w:rFonts w:ascii="Arabic Typesetting" w:hAnsi="Arabic Typesetting" w:cs="Arabic Typesetting"/>
                <w:sz w:val="36"/>
                <w:szCs w:val="36"/>
                <w:rtl/>
              </w:rPr>
              <w:t>إعلامية لفائدة</w:t>
            </w:r>
            <w:r>
              <w:rPr>
                <w:rFonts w:ascii="Arabic Typesetting" w:hAnsi="Arabic Typesetting" w:cs="Arabic Typesetting"/>
                <w:sz w:val="36"/>
                <w:szCs w:val="36"/>
                <w:rtl/>
              </w:rPr>
              <w:t xml:space="preserve"> السلطات المحلية وأصحاب ال</w:t>
            </w:r>
            <w:r>
              <w:rPr>
                <w:rFonts w:ascii="Arabic Typesetting" w:hAnsi="Arabic Typesetting" w:cs="Arabic Typesetting" w:hint="cs"/>
                <w:sz w:val="36"/>
                <w:szCs w:val="36"/>
                <w:rtl/>
              </w:rPr>
              <w:t>أعمال</w:t>
            </w:r>
            <w:r w:rsidR="00DD4FFA" w:rsidRPr="009505AD">
              <w:rPr>
                <w:rFonts w:ascii="Arabic Typesetting" w:hAnsi="Arabic Typesetting" w:cs="Arabic Typesetting"/>
                <w:sz w:val="36"/>
                <w:szCs w:val="36"/>
                <w:rtl/>
              </w:rPr>
              <w:t xml:space="preserve"> المحليين عن </w:t>
            </w:r>
            <w:r w:rsidR="00CA504D">
              <w:rPr>
                <w:rFonts w:ascii="Arabic Typesetting" w:hAnsi="Arabic Typesetting" w:cs="Arabic Typesetting" w:hint="cs"/>
                <w:sz w:val="36"/>
                <w:szCs w:val="36"/>
                <w:rtl/>
              </w:rPr>
              <w:t>المزايا</w:t>
            </w:r>
            <w:r w:rsidR="00DD4FFA" w:rsidRPr="009505AD">
              <w:rPr>
                <w:rFonts w:ascii="Arabic Typesetting" w:hAnsi="Arabic Typesetting" w:cs="Arabic Typesetting"/>
                <w:sz w:val="36"/>
                <w:szCs w:val="36"/>
                <w:rtl/>
              </w:rPr>
              <w:t xml:space="preserve"> المحتملة لاستخدام العلامات </w:t>
            </w:r>
            <w:r w:rsidR="00206AF9">
              <w:rPr>
                <w:rFonts w:ascii="Arabic Typesetting" w:hAnsi="Arabic Typesetting" w:cs="Arabic Typesetting" w:hint="cs"/>
                <w:sz w:val="36"/>
                <w:szCs w:val="36"/>
                <w:rtl/>
              </w:rPr>
              <w:t>الجماعية</w:t>
            </w:r>
            <w:r w:rsidR="00DD4FFA" w:rsidRPr="009505AD">
              <w:rPr>
                <w:rFonts w:ascii="Arabic Typesetting" w:hAnsi="Arabic Typesetting" w:cs="Arabic Typesetting"/>
                <w:sz w:val="36"/>
                <w:szCs w:val="36"/>
                <w:rtl/>
              </w:rPr>
              <w:t>.</w:t>
            </w:r>
          </w:p>
          <w:p w:rsidR="00DD4FFA" w:rsidRPr="009505AD" w:rsidRDefault="00DD4FFA" w:rsidP="00DD4FFA">
            <w:pPr>
              <w:pStyle w:val="ListParagraph"/>
              <w:keepNext/>
              <w:keepLines/>
              <w:numPr>
                <w:ilvl w:val="1"/>
                <w:numId w:val="19"/>
              </w:numPr>
              <w:bidi/>
              <w:spacing w:before="200" w:line="240" w:lineRule="auto"/>
              <w:contextualSpacing w:val="0"/>
              <w:jc w:val="both"/>
              <w:rPr>
                <w:rFonts w:ascii="Arabic Typesetting" w:hAnsi="Arabic Typesetting" w:cs="Arabic Typesetting"/>
                <w:sz w:val="36"/>
                <w:szCs w:val="36"/>
                <w:rtl/>
              </w:rPr>
            </w:pPr>
            <w:r w:rsidRPr="009505AD">
              <w:rPr>
                <w:rFonts w:ascii="Arabic Typesetting" w:hAnsi="Arabic Typesetting" w:cs="Arabic Typesetting"/>
                <w:sz w:val="36"/>
                <w:szCs w:val="36"/>
                <w:rtl/>
              </w:rPr>
              <w:t>اختيار منتج</w:t>
            </w:r>
            <w:r w:rsidR="00F33684" w:rsidRPr="009505AD">
              <w:rPr>
                <w:rFonts w:ascii="Arabic Typesetting" w:hAnsi="Arabic Typesetting" w:cs="Arabic Typesetting" w:hint="cs"/>
                <w:sz w:val="36"/>
                <w:szCs w:val="36"/>
                <w:rtl/>
              </w:rPr>
              <w:t xml:space="preserve"> واحد</w:t>
            </w:r>
            <w:r w:rsidRPr="009505AD">
              <w:rPr>
                <w:rFonts w:ascii="Arabic Typesetting" w:hAnsi="Arabic Typesetting" w:cs="Arabic Typesetting"/>
                <w:sz w:val="36"/>
                <w:szCs w:val="36"/>
                <w:rtl/>
              </w:rPr>
              <w:t xml:space="preserve"> في كل بلد مستفيد توضع له علامة جماعية وتسجَّل، وإنشاء جمعية لحمايتها أو تحديد الجمعية القائمة بحسب الحال.</w:t>
            </w:r>
          </w:p>
          <w:p w:rsidR="00DD4FFA" w:rsidRPr="009505AD" w:rsidRDefault="00DD4FFA" w:rsidP="00D35594">
            <w:pPr>
              <w:pStyle w:val="ListParagraph"/>
              <w:keepNext/>
              <w:keepLines/>
              <w:numPr>
                <w:ilvl w:val="1"/>
                <w:numId w:val="19"/>
              </w:numPr>
              <w:bidi/>
              <w:spacing w:before="200" w:line="240" w:lineRule="auto"/>
              <w:contextualSpacing w:val="0"/>
              <w:jc w:val="both"/>
              <w:rPr>
                <w:rFonts w:ascii="Arabic Typesetting" w:hAnsi="Arabic Typesetting" w:cs="Arabic Typesetting"/>
                <w:sz w:val="36"/>
                <w:szCs w:val="36"/>
                <w:rtl/>
              </w:rPr>
            </w:pPr>
            <w:r w:rsidRPr="009505AD">
              <w:rPr>
                <w:rFonts w:ascii="Arabic Typesetting" w:hAnsi="Arabic Typesetting" w:cs="Arabic Typesetting"/>
                <w:sz w:val="36"/>
                <w:szCs w:val="36"/>
                <w:rtl/>
              </w:rPr>
              <w:t xml:space="preserve">حلقة عمل مع أعضاء الجمعية عن بناء الهوية الجماعية </w:t>
            </w:r>
            <w:r w:rsidR="00D35594">
              <w:rPr>
                <w:rFonts w:ascii="Arabic Typesetting" w:hAnsi="Arabic Typesetting" w:cs="Arabic Typesetting" w:hint="cs"/>
                <w:sz w:val="36"/>
                <w:szCs w:val="36"/>
                <w:rtl/>
              </w:rPr>
              <w:t>ووضع</w:t>
            </w:r>
            <w:r w:rsidRPr="009505AD">
              <w:rPr>
                <w:rFonts w:ascii="Arabic Typesetting" w:hAnsi="Arabic Typesetting" w:cs="Arabic Typesetting"/>
                <w:sz w:val="36"/>
                <w:szCs w:val="36"/>
                <w:rtl/>
              </w:rPr>
              <w:t xml:space="preserve"> علامات للأغراض التجارية.</w:t>
            </w:r>
          </w:p>
          <w:p w:rsidR="00DD4FFA" w:rsidRPr="009505AD" w:rsidRDefault="00D35594" w:rsidP="00206AF9">
            <w:pPr>
              <w:pStyle w:val="ListParagraph"/>
              <w:keepNext/>
              <w:keepLines/>
              <w:numPr>
                <w:ilvl w:val="0"/>
                <w:numId w:val="19"/>
              </w:numPr>
              <w:bidi/>
              <w:spacing w:before="200" w:line="240" w:lineRule="auto"/>
              <w:ind w:left="1134"/>
              <w:contextualSpacing w:val="0"/>
              <w:jc w:val="both"/>
              <w:rPr>
                <w:rFonts w:ascii="Arabic Typesetting" w:hAnsi="Arabic Typesetting" w:cs="Arabic Typesetting"/>
                <w:sz w:val="36"/>
                <w:szCs w:val="36"/>
                <w:rtl/>
              </w:rPr>
            </w:pPr>
            <w:r>
              <w:rPr>
                <w:rFonts w:ascii="Arabic Typesetting" w:hAnsi="Arabic Typesetting" w:cs="Arabic Typesetting" w:hint="cs"/>
                <w:sz w:val="36"/>
                <w:szCs w:val="36"/>
                <w:rtl/>
              </w:rPr>
              <w:t>وضع</w:t>
            </w:r>
            <w:r w:rsidR="00DD4FFA" w:rsidRPr="009505AD">
              <w:rPr>
                <w:rFonts w:ascii="Arabic Typesetting" w:hAnsi="Arabic Typesetting" w:cs="Arabic Typesetting"/>
                <w:sz w:val="36"/>
                <w:szCs w:val="36"/>
                <w:rtl/>
              </w:rPr>
              <w:t xml:space="preserve"> العلامة </w:t>
            </w:r>
            <w:r w:rsidR="00206AF9">
              <w:rPr>
                <w:rFonts w:ascii="Arabic Typesetting" w:hAnsi="Arabic Typesetting" w:cs="Arabic Typesetting" w:hint="cs"/>
                <w:sz w:val="36"/>
                <w:szCs w:val="36"/>
                <w:rtl/>
              </w:rPr>
              <w:t>الجماعية</w:t>
            </w:r>
            <w:r w:rsidR="00DD4FFA" w:rsidRPr="009505AD">
              <w:rPr>
                <w:rFonts w:ascii="Arabic Typesetting" w:hAnsi="Arabic Typesetting" w:cs="Arabic Typesetting"/>
                <w:sz w:val="36"/>
                <w:szCs w:val="36"/>
                <w:rtl/>
              </w:rPr>
              <w:t xml:space="preserve"> وتسجيلها وإطلاقها</w:t>
            </w:r>
          </w:p>
          <w:p w:rsidR="00DD4FFA" w:rsidRPr="009505AD" w:rsidRDefault="00DD4FFA" w:rsidP="00DD4FFA">
            <w:pPr>
              <w:pStyle w:val="ListParagraph"/>
              <w:keepNext/>
              <w:keepLines/>
              <w:numPr>
                <w:ilvl w:val="1"/>
                <w:numId w:val="19"/>
              </w:numPr>
              <w:bidi/>
              <w:spacing w:before="200" w:line="240" w:lineRule="auto"/>
              <w:contextualSpacing w:val="0"/>
              <w:jc w:val="both"/>
              <w:rPr>
                <w:rFonts w:ascii="Arabic Typesetting" w:hAnsi="Arabic Typesetting" w:cs="Arabic Typesetting"/>
                <w:sz w:val="36"/>
                <w:szCs w:val="36"/>
                <w:rtl/>
              </w:rPr>
            </w:pPr>
            <w:r w:rsidRPr="009505AD">
              <w:rPr>
                <w:rFonts w:ascii="Arabic Typesetting" w:hAnsi="Arabic Typesetting" w:cs="Arabic Typesetting"/>
                <w:sz w:val="36"/>
                <w:szCs w:val="36"/>
                <w:rtl/>
              </w:rPr>
              <w:t>صياغة اللوائح المنظمة لاستخدام العلامة الجماعية واعتمادها.</w:t>
            </w:r>
          </w:p>
          <w:p w:rsidR="00DD4FFA" w:rsidRPr="009505AD" w:rsidRDefault="00DD4FFA" w:rsidP="00DD4FFA">
            <w:pPr>
              <w:pStyle w:val="ListParagraph"/>
              <w:keepNext/>
              <w:keepLines/>
              <w:numPr>
                <w:ilvl w:val="1"/>
                <w:numId w:val="19"/>
              </w:numPr>
              <w:bidi/>
              <w:spacing w:before="200" w:line="240" w:lineRule="auto"/>
              <w:contextualSpacing w:val="0"/>
              <w:jc w:val="both"/>
              <w:rPr>
                <w:rFonts w:ascii="Arabic Typesetting" w:hAnsi="Arabic Typesetting" w:cs="Arabic Typesetting"/>
                <w:sz w:val="36"/>
                <w:szCs w:val="36"/>
              </w:rPr>
            </w:pPr>
            <w:r w:rsidRPr="009505AD">
              <w:rPr>
                <w:rFonts w:ascii="Arabic Typesetting" w:hAnsi="Arabic Typesetting" w:cs="Arabic Typesetting"/>
                <w:sz w:val="36"/>
                <w:szCs w:val="36"/>
                <w:rtl/>
              </w:rPr>
              <w:t>تصميم شعار</w:t>
            </w:r>
            <w:r w:rsidR="00F33684" w:rsidRPr="009505AD">
              <w:rPr>
                <w:rFonts w:ascii="Arabic Typesetting" w:hAnsi="Arabic Typesetting" w:cs="Arabic Typesetting"/>
                <w:sz w:val="36"/>
                <w:szCs w:val="36"/>
                <w:rtl/>
              </w:rPr>
              <w:t xml:space="preserve"> العلامة الجماعية والاتفاق عليه</w:t>
            </w:r>
            <w:r w:rsidRPr="009505AD">
              <w:rPr>
                <w:rFonts w:ascii="Arabic Typesetting" w:hAnsi="Arabic Typesetting" w:cs="Arabic Typesetting"/>
                <w:sz w:val="36"/>
                <w:szCs w:val="36"/>
                <w:rtl/>
              </w:rPr>
              <w:t>.</w:t>
            </w:r>
          </w:p>
          <w:p w:rsidR="00DD4FFA" w:rsidRPr="009505AD" w:rsidRDefault="00DD4FFA" w:rsidP="00DD4FFA">
            <w:pPr>
              <w:pStyle w:val="ListParagraph"/>
              <w:keepNext/>
              <w:keepLines/>
              <w:numPr>
                <w:ilvl w:val="1"/>
                <w:numId w:val="19"/>
              </w:numPr>
              <w:bidi/>
              <w:spacing w:before="200" w:line="240" w:lineRule="auto"/>
              <w:contextualSpacing w:val="0"/>
              <w:jc w:val="both"/>
              <w:rPr>
                <w:rFonts w:ascii="Arabic Typesetting" w:hAnsi="Arabic Typesetting" w:cs="Arabic Typesetting"/>
                <w:sz w:val="36"/>
                <w:szCs w:val="36"/>
              </w:rPr>
            </w:pPr>
            <w:r w:rsidRPr="009505AD">
              <w:rPr>
                <w:rFonts w:ascii="Arabic Typesetting" w:hAnsi="Arabic Typesetting" w:cs="Arabic Typesetting"/>
                <w:sz w:val="36"/>
                <w:szCs w:val="36"/>
                <w:rtl/>
              </w:rPr>
              <w:t>تسجيل العلامة الجماعية.</w:t>
            </w:r>
          </w:p>
          <w:p w:rsidR="00DD4FFA" w:rsidRPr="009505AD" w:rsidRDefault="00DD4FFA" w:rsidP="00DD4FFA">
            <w:pPr>
              <w:pStyle w:val="ListParagraph"/>
              <w:keepNext/>
              <w:keepLines/>
              <w:numPr>
                <w:ilvl w:val="1"/>
                <w:numId w:val="19"/>
              </w:numPr>
              <w:bidi/>
              <w:spacing w:before="200" w:line="240" w:lineRule="auto"/>
              <w:contextualSpacing w:val="0"/>
              <w:jc w:val="both"/>
              <w:rPr>
                <w:rFonts w:ascii="Arabic Typesetting" w:hAnsi="Arabic Typesetting" w:cs="Arabic Typesetting"/>
                <w:sz w:val="36"/>
                <w:szCs w:val="36"/>
              </w:rPr>
            </w:pPr>
            <w:r w:rsidRPr="009505AD">
              <w:rPr>
                <w:rFonts w:ascii="Arabic Typesetting" w:hAnsi="Arabic Typesetting" w:cs="Arabic Typesetting"/>
                <w:sz w:val="36"/>
                <w:szCs w:val="36"/>
                <w:rtl/>
              </w:rPr>
              <w:t>تنظيم فعاليات لإطلاق العلامة الجماعية.</w:t>
            </w:r>
          </w:p>
          <w:p w:rsidR="00DD4FFA" w:rsidRPr="009505AD" w:rsidRDefault="00DD4FFA" w:rsidP="00DD4FFA">
            <w:pPr>
              <w:pStyle w:val="ListParagraph"/>
              <w:keepNext/>
              <w:keepLines/>
              <w:numPr>
                <w:ilvl w:val="0"/>
                <w:numId w:val="19"/>
              </w:numPr>
              <w:bidi/>
              <w:spacing w:before="200" w:line="240" w:lineRule="auto"/>
              <w:ind w:left="1134"/>
              <w:contextualSpacing w:val="0"/>
              <w:jc w:val="both"/>
              <w:rPr>
                <w:rFonts w:ascii="Arabic Typesetting" w:hAnsi="Arabic Typesetting" w:cs="Arabic Typesetting"/>
                <w:sz w:val="36"/>
                <w:szCs w:val="36"/>
              </w:rPr>
            </w:pPr>
            <w:r w:rsidRPr="009505AD">
              <w:rPr>
                <w:rFonts w:ascii="Arabic Typesetting" w:hAnsi="Arabic Typesetting" w:cs="Arabic Typesetting"/>
                <w:sz w:val="36"/>
                <w:szCs w:val="36"/>
                <w:rtl/>
              </w:rPr>
              <w:t>أنشطة تكوين الكفاءات والتوعية</w:t>
            </w:r>
          </w:p>
          <w:p w:rsidR="00DD4FFA" w:rsidRPr="009505AD" w:rsidRDefault="00615BB1" w:rsidP="00DD4FFA">
            <w:pPr>
              <w:pStyle w:val="ListParagraph"/>
              <w:keepNext/>
              <w:keepLines/>
              <w:numPr>
                <w:ilvl w:val="1"/>
                <w:numId w:val="19"/>
              </w:numPr>
              <w:bidi/>
              <w:spacing w:before="200" w:line="240" w:lineRule="auto"/>
              <w:contextualSpacing w:val="0"/>
              <w:jc w:val="both"/>
              <w:rPr>
                <w:rFonts w:ascii="Arabic Typesetting" w:hAnsi="Arabic Typesetting" w:cs="Arabic Typesetting"/>
                <w:sz w:val="36"/>
                <w:szCs w:val="36"/>
              </w:rPr>
            </w:pPr>
            <w:r w:rsidRPr="009505AD">
              <w:rPr>
                <w:rFonts w:ascii="Arabic Typesetting" w:hAnsi="Arabic Typesetting" w:cs="Arabic Typesetting" w:hint="cs"/>
                <w:sz w:val="36"/>
                <w:szCs w:val="36"/>
                <w:rtl/>
              </w:rPr>
              <w:t>إعداد دليل عملي عن وضع العلامات الجماعية وتسجيلها من أجل الاسترشاد به في المشروعات المماثلة وتكييفه بحسب خصائص كل بلد مستفيد.</w:t>
            </w:r>
          </w:p>
          <w:p w:rsidR="00615BB1" w:rsidRPr="009505AD" w:rsidRDefault="00615BB1" w:rsidP="00206AF9">
            <w:pPr>
              <w:pStyle w:val="ListParagraph"/>
              <w:keepNext/>
              <w:keepLines/>
              <w:numPr>
                <w:ilvl w:val="1"/>
                <w:numId w:val="19"/>
              </w:numPr>
              <w:bidi/>
              <w:spacing w:before="200" w:line="240" w:lineRule="auto"/>
              <w:contextualSpacing w:val="0"/>
              <w:jc w:val="both"/>
              <w:rPr>
                <w:rFonts w:ascii="Arabic Typesetting" w:hAnsi="Arabic Typesetting" w:cs="Arabic Typesetting"/>
                <w:sz w:val="36"/>
                <w:szCs w:val="36"/>
              </w:rPr>
            </w:pPr>
            <w:r w:rsidRPr="009505AD">
              <w:rPr>
                <w:rFonts w:ascii="Arabic Typesetting" w:hAnsi="Arabic Typesetting" w:cs="Arabic Typesetting" w:hint="cs"/>
                <w:sz w:val="36"/>
                <w:szCs w:val="36"/>
                <w:rtl/>
              </w:rPr>
              <w:t xml:space="preserve">تنظيم تدريب لموظفي الملكية الفكرية على وضع العلامات </w:t>
            </w:r>
            <w:r w:rsidR="00206AF9">
              <w:rPr>
                <w:rFonts w:ascii="Arabic Typesetting" w:hAnsi="Arabic Typesetting" w:cs="Arabic Typesetting" w:hint="cs"/>
                <w:sz w:val="36"/>
                <w:szCs w:val="36"/>
                <w:rtl/>
              </w:rPr>
              <w:t>الجماعية</w:t>
            </w:r>
            <w:r w:rsidRPr="009505AD">
              <w:rPr>
                <w:rFonts w:ascii="Arabic Typesetting" w:hAnsi="Arabic Typesetting" w:cs="Arabic Typesetting" w:hint="cs"/>
                <w:sz w:val="36"/>
                <w:szCs w:val="36"/>
                <w:rtl/>
              </w:rPr>
              <w:t xml:space="preserve"> وتسجيلها.</w:t>
            </w:r>
          </w:p>
          <w:p w:rsidR="00615BB1" w:rsidRPr="009505AD" w:rsidRDefault="00615BB1" w:rsidP="00206AF9">
            <w:pPr>
              <w:pStyle w:val="ListParagraph"/>
              <w:keepNext/>
              <w:keepLines/>
              <w:numPr>
                <w:ilvl w:val="1"/>
                <w:numId w:val="19"/>
              </w:numPr>
              <w:bidi/>
              <w:spacing w:before="200" w:line="240" w:lineRule="auto"/>
              <w:contextualSpacing w:val="0"/>
              <w:jc w:val="both"/>
              <w:rPr>
                <w:rFonts w:ascii="Arabic Typesetting" w:hAnsi="Arabic Typesetting" w:cs="Arabic Typesetting"/>
                <w:sz w:val="36"/>
                <w:szCs w:val="36"/>
              </w:rPr>
            </w:pPr>
            <w:r w:rsidRPr="009505AD">
              <w:rPr>
                <w:rFonts w:ascii="Arabic Typesetting" w:hAnsi="Arabic Typesetting" w:cs="Arabic Typesetting" w:hint="cs"/>
                <w:sz w:val="36"/>
                <w:szCs w:val="36"/>
                <w:rtl/>
              </w:rPr>
              <w:t>إعداد مواد توعية (منشور ترويجي وفيديو قصير).</w:t>
            </w:r>
          </w:p>
          <w:p w:rsidR="00615BB1" w:rsidRPr="009505AD" w:rsidRDefault="00615BB1" w:rsidP="00615BB1">
            <w:pPr>
              <w:keepNext/>
              <w:keepLines/>
              <w:spacing w:before="200" w:after="200"/>
              <w:jc w:val="both"/>
              <w:rPr>
                <w:rtl/>
              </w:rPr>
            </w:pPr>
            <w:r w:rsidRPr="009505AD">
              <w:rPr>
                <w:rFonts w:hint="cs"/>
                <w:rtl/>
              </w:rPr>
              <w:t>دال</w:t>
            </w:r>
            <w:r w:rsidRPr="009505AD">
              <w:rPr>
                <w:rtl/>
              </w:rPr>
              <w:t>.</w:t>
            </w:r>
            <w:r w:rsidRPr="009505AD">
              <w:rPr>
                <w:rtl/>
              </w:rPr>
              <w:tab/>
            </w:r>
            <w:r w:rsidRPr="009505AD">
              <w:rPr>
                <w:rFonts w:hint="cs"/>
                <w:u w:val="single"/>
                <w:rtl/>
              </w:rPr>
              <w:t>المخاطر المحتملة وتدابير التخفيف من آثارها</w:t>
            </w:r>
          </w:p>
          <w:p w:rsidR="00615BB1" w:rsidRPr="009505AD" w:rsidRDefault="00615BB1" w:rsidP="00615BB1">
            <w:pPr>
              <w:pStyle w:val="ListParagraph"/>
              <w:keepNext/>
              <w:keepLines/>
              <w:bidi/>
              <w:spacing w:before="200" w:line="240" w:lineRule="auto"/>
              <w:ind w:left="0"/>
              <w:contextualSpacing w:val="0"/>
              <w:jc w:val="both"/>
              <w:rPr>
                <w:rFonts w:ascii="Arabic Typesetting" w:hAnsi="Arabic Typesetting" w:cs="Arabic Typesetting"/>
                <w:sz w:val="36"/>
                <w:szCs w:val="36"/>
                <w:rtl/>
              </w:rPr>
            </w:pPr>
            <w:r w:rsidRPr="009505AD">
              <w:rPr>
                <w:rFonts w:ascii="Arabic Typesetting" w:hAnsi="Arabic Typesetting" w:cs="Arabic Typesetting" w:hint="cs"/>
                <w:sz w:val="36"/>
                <w:szCs w:val="36"/>
                <w:rtl/>
              </w:rPr>
              <w:t xml:space="preserve">الخطر 1: </w:t>
            </w:r>
            <w:r w:rsidRPr="009505AD">
              <w:rPr>
                <w:rFonts w:ascii="Arabic Typesetting" w:hAnsi="Arabic Typesetting" w:cs="Arabic Typesetting"/>
                <w:sz w:val="36"/>
                <w:szCs w:val="36"/>
                <w:rtl/>
              </w:rPr>
              <w:t xml:space="preserve">تصدّي بعض جمعيات المنتجين للتغيير </w:t>
            </w:r>
            <w:r w:rsidRPr="009505AD">
              <w:rPr>
                <w:rFonts w:ascii="Arabic Typesetting" w:hAnsi="Arabic Typesetting" w:cs="Arabic Typesetting" w:hint="cs"/>
                <w:sz w:val="36"/>
                <w:szCs w:val="36"/>
                <w:rtl/>
              </w:rPr>
              <w:t>عند</w:t>
            </w:r>
            <w:r w:rsidRPr="009505AD">
              <w:rPr>
                <w:rFonts w:ascii="Arabic Typesetting" w:hAnsi="Arabic Typesetting" w:cs="Arabic Typesetting"/>
                <w:sz w:val="36"/>
                <w:szCs w:val="36"/>
                <w:rtl/>
              </w:rPr>
              <w:t xml:space="preserve"> الشروع في تسجيل العلامة الجماعية.</w:t>
            </w:r>
          </w:p>
          <w:p w:rsidR="00615BB1" w:rsidRPr="009505AD" w:rsidRDefault="00615BB1" w:rsidP="00615BB1">
            <w:pPr>
              <w:keepNext/>
              <w:keepLines/>
              <w:spacing w:before="200"/>
              <w:jc w:val="both"/>
              <w:rPr>
                <w:rtl/>
              </w:rPr>
            </w:pPr>
            <w:r w:rsidRPr="009505AD">
              <w:rPr>
                <w:rFonts w:hint="cs"/>
                <w:rtl/>
              </w:rPr>
              <w:t>التدبير 1: تنظيم حملات إعلام وتوعية واسعة النطاق والتأثير عن المزايا النسبية لاستخدام العلامات الجماعية.</w:t>
            </w:r>
          </w:p>
          <w:p w:rsidR="00615BB1" w:rsidRPr="009505AD" w:rsidRDefault="00615BB1" w:rsidP="00615BB1">
            <w:pPr>
              <w:keepNext/>
              <w:keepLines/>
              <w:spacing w:before="200"/>
              <w:jc w:val="both"/>
              <w:rPr>
                <w:rtl/>
              </w:rPr>
            </w:pPr>
            <w:r w:rsidRPr="009505AD">
              <w:rPr>
                <w:rFonts w:hint="cs"/>
                <w:rtl/>
              </w:rPr>
              <w:t xml:space="preserve">الخطر 2: </w:t>
            </w:r>
            <w:r w:rsidRPr="009505AD">
              <w:rPr>
                <w:rtl/>
              </w:rPr>
              <w:t xml:space="preserve">احتمال </w:t>
            </w:r>
            <w:r w:rsidRPr="009505AD">
              <w:rPr>
                <w:rFonts w:hint="cs"/>
                <w:rtl/>
              </w:rPr>
              <w:t>ظهور</w:t>
            </w:r>
            <w:r w:rsidRPr="009505AD">
              <w:rPr>
                <w:rtl/>
              </w:rPr>
              <w:t xml:space="preserve"> </w:t>
            </w:r>
            <w:r w:rsidRPr="009505AD">
              <w:rPr>
                <w:rFonts w:hint="cs"/>
                <w:rtl/>
              </w:rPr>
              <w:t>خلافات</w:t>
            </w:r>
            <w:r w:rsidRPr="009505AD">
              <w:rPr>
                <w:rtl/>
              </w:rPr>
              <w:t xml:space="preserve"> داخل الجمعيات المجتمعية </w:t>
            </w:r>
            <w:r w:rsidRPr="009505AD">
              <w:rPr>
                <w:rFonts w:hint="cs"/>
                <w:rtl/>
              </w:rPr>
              <w:t xml:space="preserve">فيعرقل ذلك </w:t>
            </w:r>
            <w:r w:rsidRPr="009505AD">
              <w:rPr>
                <w:rtl/>
              </w:rPr>
              <w:t>إطلاق عملية احتضان العلامة الجماعية.</w:t>
            </w:r>
          </w:p>
          <w:p w:rsidR="00615BB1" w:rsidRPr="009505AD" w:rsidRDefault="00615BB1" w:rsidP="00615BB1">
            <w:pPr>
              <w:pStyle w:val="ListParagraph"/>
              <w:keepNext/>
              <w:keepLines/>
              <w:bidi/>
              <w:spacing w:before="200" w:line="240" w:lineRule="auto"/>
              <w:ind w:left="0"/>
              <w:contextualSpacing w:val="0"/>
              <w:jc w:val="both"/>
              <w:rPr>
                <w:rFonts w:ascii="Arabic Typesetting" w:hAnsi="Arabic Typesetting" w:cs="Arabic Typesetting"/>
                <w:sz w:val="36"/>
                <w:szCs w:val="36"/>
                <w:rtl/>
              </w:rPr>
            </w:pPr>
            <w:r w:rsidRPr="009505AD">
              <w:rPr>
                <w:rFonts w:ascii="Arabic Typesetting" w:hAnsi="Arabic Typesetting" w:cs="Arabic Typesetting" w:hint="cs"/>
                <w:sz w:val="36"/>
                <w:szCs w:val="36"/>
                <w:rtl/>
              </w:rPr>
              <w:t>التدبير 2: العمل على توعية السلطات المحلية والمنتجين</w:t>
            </w:r>
            <w:r w:rsidR="00206AF9">
              <w:rPr>
                <w:rFonts w:ascii="Arabic Typesetting" w:hAnsi="Arabic Typesetting" w:cs="Arabic Typesetting" w:hint="cs"/>
                <w:sz w:val="36"/>
                <w:szCs w:val="36"/>
                <w:rtl/>
              </w:rPr>
              <w:t xml:space="preserve"> المحليين</w:t>
            </w:r>
            <w:r w:rsidRPr="009505AD">
              <w:rPr>
                <w:rFonts w:ascii="Arabic Typesetting" w:hAnsi="Arabic Typesetting" w:cs="Arabic Typesetting" w:hint="cs"/>
                <w:sz w:val="36"/>
                <w:szCs w:val="36"/>
                <w:rtl/>
              </w:rPr>
              <w:t xml:space="preserve"> بآثار الضعف التنظيمي في صياغة الشركاء لأفكار مثمرة.</w:t>
            </w:r>
          </w:p>
          <w:p w:rsidR="00615BB1" w:rsidRPr="009505AD" w:rsidRDefault="00615BB1" w:rsidP="00615BB1">
            <w:pPr>
              <w:pStyle w:val="ListParagraph"/>
              <w:keepNext/>
              <w:keepLines/>
              <w:bidi/>
              <w:spacing w:before="200" w:line="240" w:lineRule="auto"/>
              <w:ind w:left="0"/>
              <w:contextualSpacing w:val="0"/>
              <w:jc w:val="both"/>
              <w:rPr>
                <w:rFonts w:ascii="Arabic Typesetting" w:hAnsi="Arabic Typesetting" w:cs="Arabic Typesetting"/>
                <w:sz w:val="36"/>
                <w:szCs w:val="36"/>
                <w:rtl/>
              </w:rPr>
            </w:pPr>
            <w:r w:rsidRPr="009505AD">
              <w:rPr>
                <w:rFonts w:ascii="Arabic Typesetting" w:hAnsi="Arabic Typesetting" w:cs="Arabic Typesetting" w:hint="cs"/>
                <w:sz w:val="36"/>
                <w:szCs w:val="36"/>
                <w:rtl/>
              </w:rPr>
              <w:lastRenderedPageBreak/>
              <w:t>الخطر 3: القدرات المؤسسية المحدودة لدى المجموعات المستفيدة في وضع العلامة الجماعية وتسجيلها والاستفادة منها.</w:t>
            </w:r>
          </w:p>
          <w:p w:rsidR="005C212E" w:rsidRPr="00DD4FFA" w:rsidRDefault="00615BB1" w:rsidP="00615BB1">
            <w:pPr>
              <w:pStyle w:val="ListParagraph"/>
              <w:keepNext/>
              <w:keepLines/>
              <w:bidi/>
              <w:spacing w:before="200" w:line="240" w:lineRule="auto"/>
              <w:ind w:left="0"/>
              <w:contextualSpacing w:val="0"/>
              <w:jc w:val="both"/>
              <w:rPr>
                <w:rFonts w:ascii="Arabic Typesetting" w:hAnsi="Arabic Typesetting" w:cs="Arabic Typesetting"/>
                <w:sz w:val="36"/>
                <w:szCs w:val="36"/>
              </w:rPr>
            </w:pPr>
            <w:r w:rsidRPr="009505AD">
              <w:rPr>
                <w:rFonts w:ascii="Arabic Typesetting" w:hAnsi="Arabic Typesetting" w:cs="Arabic Typesetting" w:hint="cs"/>
                <w:sz w:val="36"/>
                <w:szCs w:val="36"/>
                <w:rtl/>
              </w:rPr>
              <w:t>التدبير 3: إجراء تقييم مؤسسي لمجموعات المستفيدين المحتملة قبل اختيارها.</w:t>
            </w:r>
          </w:p>
        </w:tc>
      </w:tr>
      <w:tr w:rsidR="005C212E" w:rsidRPr="007A23EE" w:rsidTr="00134DE6">
        <w:tc>
          <w:tcPr>
            <w:tcW w:w="9445" w:type="dxa"/>
          </w:tcPr>
          <w:p w:rsidR="005C212E" w:rsidRPr="001F3853" w:rsidRDefault="00615BB1" w:rsidP="001F3853">
            <w:pPr>
              <w:pStyle w:val="ListParagraph"/>
              <w:numPr>
                <w:ilvl w:val="0"/>
                <w:numId w:val="14"/>
              </w:numPr>
              <w:bidi/>
              <w:spacing w:before="200" w:line="240" w:lineRule="auto"/>
              <w:ind w:left="0" w:firstLine="0"/>
              <w:contextualSpacing w:val="0"/>
              <w:jc w:val="both"/>
              <w:rPr>
                <w:rFonts w:ascii="Arabic Typesetting" w:hAnsi="Arabic Typesetting" w:cs="Arabic Typesetting"/>
                <w:sz w:val="40"/>
                <w:szCs w:val="40"/>
              </w:rPr>
            </w:pPr>
            <w:r w:rsidRPr="009505AD">
              <w:rPr>
                <w:rFonts w:ascii="Arabic Typesetting" w:hAnsi="Arabic Typesetting" w:cs="Arabic Typesetting" w:hint="cs"/>
                <w:sz w:val="40"/>
                <w:szCs w:val="40"/>
                <w:rtl/>
              </w:rPr>
              <w:lastRenderedPageBreak/>
              <w:t>الاستعراض والتقييم</w:t>
            </w:r>
          </w:p>
        </w:tc>
      </w:tr>
      <w:tr w:rsidR="005C212E" w:rsidRPr="007A23EE" w:rsidTr="00134DE6">
        <w:tc>
          <w:tcPr>
            <w:tcW w:w="9445" w:type="dxa"/>
          </w:tcPr>
          <w:p w:rsidR="005C212E" w:rsidRPr="00615BB1" w:rsidRDefault="00615BB1" w:rsidP="001F3853">
            <w:pPr>
              <w:pStyle w:val="ListParagraph"/>
              <w:numPr>
                <w:ilvl w:val="1"/>
                <w:numId w:val="14"/>
              </w:numPr>
              <w:bidi/>
              <w:spacing w:before="200" w:line="240" w:lineRule="auto"/>
              <w:ind w:left="0" w:firstLine="0"/>
              <w:contextualSpacing w:val="0"/>
              <w:jc w:val="both"/>
              <w:rPr>
                <w:rFonts w:ascii="Arabic Typesetting" w:hAnsi="Arabic Typesetting" w:cs="Arabic Typesetting"/>
                <w:sz w:val="36"/>
                <w:szCs w:val="36"/>
                <w:u w:val="single"/>
              </w:rPr>
            </w:pPr>
            <w:r w:rsidRPr="009505AD">
              <w:rPr>
                <w:rFonts w:ascii="Arabic Typesetting" w:hAnsi="Arabic Typesetting" w:cs="Arabic Typesetting"/>
                <w:sz w:val="36"/>
                <w:szCs w:val="36"/>
                <w:u w:val="single"/>
                <w:rtl/>
              </w:rPr>
              <w:t>الجدول الزمني لاستعراض المشروع</w:t>
            </w:r>
          </w:p>
        </w:tc>
      </w:tr>
      <w:tr w:rsidR="005C212E" w:rsidRPr="0080131C" w:rsidTr="00134DE6">
        <w:tc>
          <w:tcPr>
            <w:tcW w:w="9445" w:type="dxa"/>
          </w:tcPr>
          <w:p w:rsidR="00615BB1" w:rsidRPr="009505AD" w:rsidRDefault="00615BB1" w:rsidP="00615BB1">
            <w:pPr>
              <w:spacing w:before="200" w:after="200"/>
              <w:rPr>
                <w:rtl/>
              </w:rPr>
            </w:pPr>
            <w:r w:rsidRPr="009505AD">
              <w:rPr>
                <w:rtl/>
              </w:rPr>
              <w:t>سيقدَّم تقرير مرحلي سنوي كي تنظر فيه لجنة التنمية.</w:t>
            </w:r>
          </w:p>
          <w:p w:rsidR="00615BB1" w:rsidRPr="009505AD" w:rsidRDefault="00615BB1" w:rsidP="00615BB1">
            <w:pPr>
              <w:spacing w:before="200" w:after="200"/>
              <w:rPr>
                <w:rtl/>
              </w:rPr>
            </w:pPr>
            <w:r w:rsidRPr="009505AD">
              <w:rPr>
                <w:rtl/>
              </w:rPr>
              <w:t xml:space="preserve">وسيُجرى تقييم ذاتي نهائي فور استكمال المشروع يقدَّم إلى </w:t>
            </w:r>
            <w:r w:rsidRPr="009505AD">
              <w:rPr>
                <w:rFonts w:hint="cs"/>
                <w:rtl/>
              </w:rPr>
              <w:t>لجنة التنمية.</w:t>
            </w:r>
          </w:p>
          <w:p w:rsidR="005C212E" w:rsidRPr="00DD4FFA" w:rsidRDefault="00615BB1" w:rsidP="00615BB1">
            <w:pPr>
              <w:spacing w:before="200" w:after="200"/>
              <w:jc w:val="both"/>
            </w:pPr>
            <w:r w:rsidRPr="009505AD">
              <w:rPr>
                <w:rtl/>
              </w:rPr>
              <w:t xml:space="preserve">وسيعد خبير استشاري خارجي تقريراً عن التقييم النهائي المستقل فور استكمال المشروع ويقدمه إلى </w:t>
            </w:r>
            <w:r w:rsidRPr="009505AD">
              <w:rPr>
                <w:rFonts w:hint="cs"/>
                <w:rtl/>
              </w:rPr>
              <w:t>لجنة التنمية.</w:t>
            </w:r>
          </w:p>
        </w:tc>
      </w:tr>
    </w:tbl>
    <w:p w:rsidR="005C212E" w:rsidRPr="009505AD" w:rsidRDefault="005C212E" w:rsidP="00134DE6">
      <w:r w:rsidRPr="009505AD">
        <w:rPr>
          <w:rtl/>
        </w:rPr>
        <w:br w:type="page"/>
      </w:r>
    </w:p>
    <w:tbl>
      <w:tblPr>
        <w:tblStyle w:val="TableGrid"/>
        <w:tblpPr w:leftFromText="180" w:rightFromText="180" w:vertAnchor="text" w:tblpXSpec="right" w:tblpY="1"/>
        <w:tblOverlap w:val="never"/>
        <w:bidiVisual/>
        <w:tblW w:w="9445" w:type="dxa"/>
        <w:tblLook w:val="04A0" w:firstRow="1" w:lastRow="0" w:firstColumn="1" w:lastColumn="0" w:noHBand="0" w:noVBand="1"/>
      </w:tblPr>
      <w:tblGrid>
        <w:gridCol w:w="4288"/>
        <w:gridCol w:w="5157"/>
      </w:tblGrid>
      <w:tr w:rsidR="005C212E" w:rsidRPr="007A23EE" w:rsidTr="00213D12">
        <w:tc>
          <w:tcPr>
            <w:tcW w:w="9445" w:type="dxa"/>
            <w:gridSpan w:val="2"/>
          </w:tcPr>
          <w:p w:rsidR="005C212E" w:rsidRPr="009505AD" w:rsidRDefault="0057314E" w:rsidP="001F3853">
            <w:pPr>
              <w:pStyle w:val="ListParagraph"/>
              <w:numPr>
                <w:ilvl w:val="1"/>
                <w:numId w:val="14"/>
              </w:numPr>
              <w:bidi/>
              <w:spacing w:before="200" w:line="240" w:lineRule="auto"/>
              <w:ind w:left="0" w:firstLine="0"/>
              <w:contextualSpacing w:val="0"/>
              <w:jc w:val="both"/>
              <w:rPr>
                <w:rFonts w:ascii="Arabic Typesetting" w:hAnsi="Arabic Typesetting" w:cs="Arabic Typesetting"/>
                <w:sz w:val="36"/>
                <w:szCs w:val="36"/>
                <w:u w:val="single"/>
              </w:rPr>
            </w:pPr>
            <w:r w:rsidRPr="009505AD">
              <w:rPr>
                <w:rFonts w:ascii="Arabic Typesetting" w:hAnsi="Arabic Typesetting" w:cs="Arabic Typesetting"/>
                <w:sz w:val="36"/>
                <w:szCs w:val="36"/>
                <w:u w:val="single"/>
                <w:rtl/>
              </w:rPr>
              <w:lastRenderedPageBreak/>
              <w:t>التقييم الذاتي للمشروع</w:t>
            </w:r>
          </w:p>
        </w:tc>
      </w:tr>
      <w:tr w:rsidR="005C212E" w:rsidRPr="0080131C" w:rsidTr="00213D12">
        <w:tc>
          <w:tcPr>
            <w:tcW w:w="4288" w:type="dxa"/>
          </w:tcPr>
          <w:p w:rsidR="005C212E" w:rsidRPr="009505AD" w:rsidRDefault="0057314E" w:rsidP="00213D12">
            <w:pPr>
              <w:spacing w:before="200" w:after="200"/>
              <w:rPr>
                <w:highlight w:val="yellow"/>
                <w:u w:val="single"/>
                <w:lang w:val="en-GB"/>
              </w:rPr>
            </w:pPr>
            <w:r w:rsidRPr="009505AD">
              <w:rPr>
                <w:i/>
                <w:iCs/>
                <w:rtl/>
                <w:lang w:val="en-GB"/>
              </w:rPr>
              <w:t>نواتج المشروع</w:t>
            </w:r>
          </w:p>
        </w:tc>
        <w:tc>
          <w:tcPr>
            <w:tcW w:w="5157" w:type="dxa"/>
          </w:tcPr>
          <w:p w:rsidR="005C212E" w:rsidRPr="009505AD" w:rsidRDefault="0057314E" w:rsidP="00213D12">
            <w:pPr>
              <w:spacing w:before="200" w:after="200"/>
              <w:rPr>
                <w:i/>
                <w:highlight w:val="cyan"/>
                <w:lang w:val="en-GB"/>
              </w:rPr>
            </w:pPr>
            <w:r w:rsidRPr="009505AD">
              <w:rPr>
                <w:i/>
                <w:iCs/>
                <w:rtl/>
                <w:lang w:val="en-GB"/>
              </w:rPr>
              <w:t>مؤشرات الإنجاز الناجح (مؤشرات النواتج)</w:t>
            </w:r>
          </w:p>
        </w:tc>
      </w:tr>
      <w:tr w:rsidR="005C212E" w:rsidRPr="0080131C" w:rsidTr="00213D12">
        <w:tc>
          <w:tcPr>
            <w:tcW w:w="4288" w:type="dxa"/>
          </w:tcPr>
          <w:p w:rsidR="005C212E" w:rsidRPr="009505AD" w:rsidRDefault="0057314E" w:rsidP="00206AF9">
            <w:pPr>
              <w:spacing w:before="200" w:after="200"/>
              <w:rPr>
                <w:lang w:val="en-GB"/>
              </w:rPr>
            </w:pPr>
            <w:r w:rsidRPr="009505AD">
              <w:rPr>
                <w:rtl/>
                <w:lang w:val="en-GB"/>
              </w:rPr>
              <w:t>اختيار ثلاثة بلدان مستفيدة</w:t>
            </w:r>
            <w:r w:rsidR="00206AF9">
              <w:rPr>
                <w:rFonts w:hint="cs"/>
                <w:rtl/>
                <w:lang w:val="en-GB"/>
              </w:rPr>
              <w:t xml:space="preserve"> </w:t>
            </w:r>
            <w:r w:rsidR="00206AF9">
              <w:rPr>
                <w:rtl/>
                <w:lang w:val="en-GB"/>
              </w:rPr>
              <w:br/>
            </w:r>
            <w:r w:rsidRPr="009505AD">
              <w:rPr>
                <w:rtl/>
                <w:lang w:val="en-GB"/>
              </w:rPr>
              <w:t>(إضافة إلى دولة بوليفيا المتعددة القوميات)</w:t>
            </w:r>
          </w:p>
        </w:tc>
        <w:tc>
          <w:tcPr>
            <w:tcW w:w="5157" w:type="dxa"/>
          </w:tcPr>
          <w:p w:rsidR="0057314E" w:rsidRPr="009505AD" w:rsidRDefault="0057314E" w:rsidP="00213D12">
            <w:pPr>
              <w:spacing w:before="200" w:after="200"/>
              <w:rPr>
                <w:rtl/>
                <w:lang w:val="en-GB"/>
              </w:rPr>
            </w:pPr>
            <w:r w:rsidRPr="009505AD">
              <w:rPr>
                <w:rtl/>
                <w:lang w:val="en-GB"/>
              </w:rPr>
              <w:t>اختيار ثلاثة بلدان (بناء على معايير الاختيار المتفق عليها)</w:t>
            </w:r>
            <w:r w:rsidR="00F33684" w:rsidRPr="009505AD">
              <w:rPr>
                <w:rtl/>
                <w:lang w:val="en-GB"/>
              </w:rPr>
              <w:t>؛</w:t>
            </w:r>
          </w:p>
          <w:p w:rsidR="005C212E" w:rsidRPr="009505AD" w:rsidRDefault="0057314E" w:rsidP="00206AF9">
            <w:pPr>
              <w:spacing w:before="200" w:after="200"/>
              <w:rPr>
                <w:lang w:bidi="ar-EG"/>
              </w:rPr>
            </w:pPr>
            <w:r w:rsidRPr="009505AD">
              <w:rPr>
                <w:rtl/>
                <w:lang w:val="en-GB"/>
              </w:rPr>
              <w:t>تعيين جهات تنسيق لتنفيذ المشروع</w:t>
            </w:r>
            <w:r w:rsidR="00F33684" w:rsidRPr="009505AD">
              <w:rPr>
                <w:rtl/>
                <w:lang w:bidi="ar-EG"/>
              </w:rPr>
              <w:t xml:space="preserve"> </w:t>
            </w:r>
            <w:r w:rsidR="00206AF9">
              <w:rPr>
                <w:rFonts w:hint="cs"/>
                <w:rtl/>
                <w:lang w:bidi="ar-EG"/>
              </w:rPr>
              <w:t>على المستوى القطري</w:t>
            </w:r>
          </w:p>
        </w:tc>
      </w:tr>
      <w:tr w:rsidR="005C212E" w:rsidRPr="0080131C" w:rsidTr="00213D12">
        <w:tc>
          <w:tcPr>
            <w:tcW w:w="4288" w:type="dxa"/>
          </w:tcPr>
          <w:p w:rsidR="005C212E" w:rsidRPr="009505AD" w:rsidRDefault="00F33684" w:rsidP="00213D12">
            <w:pPr>
              <w:spacing w:before="200" w:after="200"/>
              <w:rPr>
                <w:lang w:val="en-GB"/>
              </w:rPr>
            </w:pPr>
            <w:r w:rsidRPr="009505AD">
              <w:rPr>
                <w:rtl/>
                <w:lang w:val="en-GB"/>
              </w:rPr>
              <w:t>الموافقة على خطط المشروع على الصعيد القطري</w:t>
            </w:r>
          </w:p>
        </w:tc>
        <w:tc>
          <w:tcPr>
            <w:tcW w:w="5157" w:type="dxa"/>
          </w:tcPr>
          <w:p w:rsidR="005C212E" w:rsidRPr="009505AD" w:rsidRDefault="00F33684" w:rsidP="00206AF9">
            <w:pPr>
              <w:spacing w:before="200" w:after="200"/>
              <w:rPr>
                <w:lang w:val="en-GB"/>
              </w:rPr>
            </w:pPr>
            <w:r w:rsidRPr="009505AD">
              <w:rPr>
                <w:rtl/>
                <w:lang w:val="en-GB"/>
              </w:rPr>
              <w:t>صياغة أربع خطط لتنفيذ المشروع واعتمادها</w:t>
            </w:r>
            <w:r w:rsidR="00206AF9">
              <w:rPr>
                <w:rFonts w:hint="cs"/>
                <w:rtl/>
                <w:lang w:val="en-GB"/>
              </w:rPr>
              <w:t xml:space="preserve"> </w:t>
            </w:r>
            <w:r w:rsidR="00206AF9">
              <w:rPr>
                <w:rtl/>
                <w:lang w:val="en-GB"/>
              </w:rPr>
              <w:br/>
            </w:r>
            <w:r w:rsidRPr="009505AD">
              <w:rPr>
                <w:rtl/>
                <w:lang w:val="en-GB"/>
              </w:rPr>
              <w:t>(خطة لكل بلد مستفيد)</w:t>
            </w:r>
          </w:p>
        </w:tc>
      </w:tr>
      <w:tr w:rsidR="005C212E" w:rsidRPr="0080131C" w:rsidTr="00213D12">
        <w:tc>
          <w:tcPr>
            <w:tcW w:w="4288" w:type="dxa"/>
          </w:tcPr>
          <w:p w:rsidR="005C212E" w:rsidRPr="009505AD" w:rsidRDefault="00F33684" w:rsidP="00213D12">
            <w:pPr>
              <w:spacing w:before="200" w:after="200"/>
              <w:rPr>
                <w:highlight w:val="yellow"/>
                <w:lang w:val="en-GB"/>
              </w:rPr>
            </w:pPr>
            <w:r w:rsidRPr="009505AD">
              <w:rPr>
                <w:rtl/>
                <w:lang w:val="en-GB"/>
              </w:rPr>
              <w:t>أربع دراسات نطاق عن المنتجات أو الخدمات المحتملة التي يمكن أن تستفيد من استخدام العلامات الجماعية (دراسة لكل بلد مستفيد)</w:t>
            </w:r>
          </w:p>
        </w:tc>
        <w:tc>
          <w:tcPr>
            <w:tcW w:w="5157" w:type="dxa"/>
          </w:tcPr>
          <w:p w:rsidR="005C212E" w:rsidRPr="009505AD" w:rsidRDefault="00F33684" w:rsidP="00213D12">
            <w:pPr>
              <w:spacing w:before="200" w:after="200"/>
              <w:rPr>
                <w:lang w:val="en-GB"/>
              </w:rPr>
            </w:pPr>
            <w:r w:rsidRPr="009505AD">
              <w:rPr>
                <w:rtl/>
                <w:lang w:val="en-GB"/>
              </w:rPr>
              <w:t>تصديق جهات التنسيق المحلية في البلدان المستفيدة وأمانة الويبو على دراسة النطاق النهائية</w:t>
            </w:r>
          </w:p>
        </w:tc>
      </w:tr>
      <w:tr w:rsidR="005C212E" w:rsidRPr="0080131C" w:rsidTr="00213D12">
        <w:tc>
          <w:tcPr>
            <w:tcW w:w="4288" w:type="dxa"/>
          </w:tcPr>
          <w:p w:rsidR="005C212E" w:rsidRPr="00206AF9" w:rsidRDefault="00206AF9" w:rsidP="00CA504D">
            <w:pPr>
              <w:spacing w:before="200" w:after="200"/>
              <w:rPr>
                <w:lang w:val="en-GB"/>
              </w:rPr>
            </w:pPr>
            <w:r>
              <w:rPr>
                <w:rFonts w:hint="cs"/>
                <w:rtl/>
              </w:rPr>
              <w:t>ف</w:t>
            </w:r>
            <w:r>
              <w:rPr>
                <w:rFonts w:hint="cs"/>
                <w:rtl/>
              </w:rPr>
              <w:t>عاليات</w:t>
            </w:r>
            <w:r w:rsidRPr="009505AD">
              <w:rPr>
                <w:rtl/>
              </w:rPr>
              <w:t xml:space="preserve"> </w:t>
            </w:r>
            <w:r w:rsidR="00CA504D">
              <w:rPr>
                <w:rtl/>
              </w:rPr>
              <w:t>إعلامية لفائدة</w:t>
            </w:r>
            <w:r>
              <w:rPr>
                <w:rtl/>
              </w:rPr>
              <w:t xml:space="preserve"> السلطات المحلية وأصحاب ال</w:t>
            </w:r>
            <w:r>
              <w:rPr>
                <w:rFonts w:hint="cs"/>
                <w:rtl/>
              </w:rPr>
              <w:t>أعمال</w:t>
            </w:r>
            <w:r w:rsidRPr="009505AD">
              <w:rPr>
                <w:rtl/>
              </w:rPr>
              <w:t xml:space="preserve"> المحليين عن </w:t>
            </w:r>
            <w:r w:rsidR="00CA504D">
              <w:rPr>
                <w:rFonts w:hint="cs"/>
                <w:rtl/>
              </w:rPr>
              <w:t>المزايا</w:t>
            </w:r>
            <w:r w:rsidRPr="009505AD">
              <w:rPr>
                <w:rtl/>
              </w:rPr>
              <w:t xml:space="preserve"> الم</w:t>
            </w:r>
            <w:r>
              <w:rPr>
                <w:rtl/>
              </w:rPr>
              <w:t>حتملة لاستخدام العلامات ال</w:t>
            </w:r>
            <w:r>
              <w:rPr>
                <w:rFonts w:hint="cs"/>
                <w:rtl/>
              </w:rPr>
              <w:t>جماعية</w:t>
            </w:r>
          </w:p>
        </w:tc>
        <w:tc>
          <w:tcPr>
            <w:tcW w:w="5157" w:type="dxa"/>
          </w:tcPr>
          <w:p w:rsidR="005C212E" w:rsidRPr="009505AD" w:rsidRDefault="00206AF9" w:rsidP="00206AF9">
            <w:pPr>
              <w:spacing w:before="200" w:after="200"/>
              <w:rPr>
                <w:lang w:val="en-GB"/>
              </w:rPr>
            </w:pPr>
            <w:r>
              <w:rPr>
                <w:rFonts w:hint="cs"/>
                <w:rtl/>
                <w:lang w:val="en-GB"/>
              </w:rPr>
              <w:t>إفادة</w:t>
            </w:r>
            <w:r w:rsidR="00F33684" w:rsidRPr="009505AD">
              <w:rPr>
                <w:rtl/>
                <w:lang w:val="en-GB"/>
              </w:rPr>
              <w:t xml:space="preserve"> نسبة مئوية كبيرة من المشاركين في الفعاليات </w:t>
            </w:r>
            <w:r>
              <w:rPr>
                <w:rFonts w:hint="cs"/>
                <w:rtl/>
                <w:lang w:val="en-GB"/>
              </w:rPr>
              <w:t>ب</w:t>
            </w:r>
            <w:r w:rsidR="00F33684" w:rsidRPr="009505AD">
              <w:rPr>
                <w:rtl/>
                <w:lang w:val="en-GB"/>
              </w:rPr>
              <w:t>تحسن فهمهم للمزايا المحتملة لاستخدام العلامات الجماعية</w:t>
            </w:r>
          </w:p>
        </w:tc>
      </w:tr>
      <w:tr w:rsidR="005C212E" w:rsidRPr="0080131C" w:rsidTr="00213D12">
        <w:tc>
          <w:tcPr>
            <w:tcW w:w="4288" w:type="dxa"/>
          </w:tcPr>
          <w:p w:rsidR="005C212E" w:rsidRPr="009505AD" w:rsidRDefault="00F33684" w:rsidP="00213D12">
            <w:pPr>
              <w:spacing w:before="200" w:after="200"/>
            </w:pPr>
            <w:r w:rsidRPr="009505AD">
              <w:rPr>
                <w:rtl/>
              </w:rPr>
              <w:t>اختيار منتج واحد في كل بلد مستفيد توضع له علامة جماعية وتسجَّل، وإنشاء جمعية لحمايتها أو تحديد الجمعية القائمة بحسب الحال</w:t>
            </w:r>
          </w:p>
        </w:tc>
        <w:tc>
          <w:tcPr>
            <w:tcW w:w="5157" w:type="dxa"/>
          </w:tcPr>
          <w:p w:rsidR="005C212E" w:rsidRPr="009505AD" w:rsidRDefault="00F33684" w:rsidP="00213D12">
            <w:pPr>
              <w:spacing w:before="200" w:after="200"/>
              <w:rPr>
                <w:lang w:val="en-GB"/>
              </w:rPr>
            </w:pPr>
            <w:r w:rsidRPr="009505AD">
              <w:rPr>
                <w:rtl/>
                <w:lang w:val="en-GB"/>
              </w:rPr>
              <w:t>اختيار منتج واحد وإنشاء أو تحديد جمعية واحدة في كل بلد مستفيد</w:t>
            </w:r>
          </w:p>
        </w:tc>
      </w:tr>
      <w:tr w:rsidR="005C212E" w:rsidRPr="0080131C" w:rsidTr="00213D12">
        <w:tc>
          <w:tcPr>
            <w:tcW w:w="4288" w:type="dxa"/>
          </w:tcPr>
          <w:p w:rsidR="005C212E" w:rsidRPr="009505AD" w:rsidRDefault="00F33684" w:rsidP="00213D12">
            <w:pPr>
              <w:pStyle w:val="ListParagraph"/>
              <w:keepNext/>
              <w:keepLines/>
              <w:bidi/>
              <w:spacing w:before="200" w:line="240" w:lineRule="auto"/>
              <w:ind w:left="0"/>
              <w:contextualSpacing w:val="0"/>
              <w:rPr>
                <w:rFonts w:ascii="Arabic Typesetting" w:hAnsi="Arabic Typesetting" w:cs="Arabic Typesetting"/>
                <w:sz w:val="36"/>
                <w:szCs w:val="36"/>
              </w:rPr>
            </w:pPr>
            <w:r w:rsidRPr="009505AD">
              <w:rPr>
                <w:rFonts w:ascii="Arabic Typesetting" w:hAnsi="Arabic Typesetting" w:cs="Arabic Typesetting"/>
                <w:sz w:val="36"/>
                <w:szCs w:val="36"/>
                <w:rtl/>
              </w:rPr>
              <w:t>صياغة اللوائح المنظمة لاستخدام العلامة الجماعية واعتمادها (في كل بلد مستفيد)</w:t>
            </w:r>
          </w:p>
        </w:tc>
        <w:tc>
          <w:tcPr>
            <w:tcW w:w="5157" w:type="dxa"/>
          </w:tcPr>
          <w:p w:rsidR="005C212E" w:rsidRPr="009505AD" w:rsidRDefault="00F33684" w:rsidP="00213D12">
            <w:pPr>
              <w:spacing w:before="200" w:after="200"/>
            </w:pPr>
            <w:r w:rsidRPr="009505AD">
              <w:rPr>
                <w:rtl/>
              </w:rPr>
              <w:t>صياغة لوائح منظمة للاستخدام واعتمادها في كل بلد مستفيد</w:t>
            </w:r>
          </w:p>
        </w:tc>
      </w:tr>
      <w:tr w:rsidR="005C212E" w:rsidRPr="0080131C" w:rsidTr="00213D12">
        <w:tc>
          <w:tcPr>
            <w:tcW w:w="4288" w:type="dxa"/>
          </w:tcPr>
          <w:p w:rsidR="005C212E" w:rsidRPr="009505AD" w:rsidRDefault="00F33684" w:rsidP="00213D12">
            <w:pPr>
              <w:pStyle w:val="ListParagraph"/>
              <w:keepNext/>
              <w:keepLines/>
              <w:bidi/>
              <w:spacing w:before="200" w:line="240" w:lineRule="auto"/>
              <w:ind w:left="0"/>
              <w:contextualSpacing w:val="0"/>
              <w:rPr>
                <w:rFonts w:ascii="Arabic Typesetting" w:hAnsi="Arabic Typesetting" w:cs="Arabic Typesetting"/>
                <w:sz w:val="36"/>
                <w:szCs w:val="36"/>
              </w:rPr>
            </w:pPr>
            <w:r w:rsidRPr="009505AD">
              <w:rPr>
                <w:rFonts w:ascii="Arabic Typesetting" w:hAnsi="Arabic Typesetting" w:cs="Arabic Typesetting"/>
                <w:sz w:val="36"/>
                <w:szCs w:val="36"/>
                <w:rtl/>
              </w:rPr>
              <w:t>تصميم شعار العلامة الجماعية (في كل بلد مستفيد)</w:t>
            </w:r>
          </w:p>
        </w:tc>
        <w:tc>
          <w:tcPr>
            <w:tcW w:w="5157" w:type="dxa"/>
          </w:tcPr>
          <w:p w:rsidR="005C212E" w:rsidRPr="009505AD" w:rsidRDefault="00F33684" w:rsidP="00213D12">
            <w:pPr>
              <w:pStyle w:val="ListParagraph"/>
              <w:keepNext/>
              <w:keepLines/>
              <w:bidi/>
              <w:spacing w:before="200" w:line="240" w:lineRule="auto"/>
              <w:ind w:left="0"/>
              <w:contextualSpacing w:val="0"/>
              <w:rPr>
                <w:rFonts w:ascii="Arabic Typesetting" w:hAnsi="Arabic Typesetting" w:cs="Arabic Typesetting"/>
                <w:sz w:val="36"/>
                <w:szCs w:val="36"/>
              </w:rPr>
            </w:pPr>
            <w:r w:rsidRPr="009505AD">
              <w:rPr>
                <w:rFonts w:ascii="Arabic Typesetting" w:hAnsi="Arabic Typesetting" w:cs="Arabic Typesetting"/>
                <w:sz w:val="36"/>
                <w:szCs w:val="36"/>
                <w:rtl/>
              </w:rPr>
              <w:t>تصميم الشعار والاتفاق عليه في كل بلد مستفيد</w:t>
            </w:r>
          </w:p>
        </w:tc>
      </w:tr>
      <w:tr w:rsidR="005C212E" w:rsidRPr="0080131C" w:rsidTr="00213D12">
        <w:tc>
          <w:tcPr>
            <w:tcW w:w="4288" w:type="dxa"/>
          </w:tcPr>
          <w:p w:rsidR="005C212E" w:rsidRPr="009505AD" w:rsidRDefault="009505AD" w:rsidP="00213D12">
            <w:pPr>
              <w:pStyle w:val="ListParagraph"/>
              <w:keepNext/>
              <w:keepLines/>
              <w:bidi/>
              <w:spacing w:before="200" w:line="240" w:lineRule="auto"/>
              <w:ind w:left="0"/>
              <w:contextualSpacing w:val="0"/>
              <w:rPr>
                <w:rFonts w:ascii="Arabic Typesetting" w:hAnsi="Arabic Typesetting" w:cs="Arabic Typesetting"/>
                <w:sz w:val="36"/>
                <w:szCs w:val="36"/>
              </w:rPr>
            </w:pPr>
            <w:r w:rsidRPr="009505AD">
              <w:rPr>
                <w:rFonts w:ascii="Arabic Typesetting" w:hAnsi="Arabic Typesetting" w:cs="Arabic Typesetting"/>
                <w:sz w:val="36"/>
                <w:szCs w:val="36"/>
                <w:rtl/>
              </w:rPr>
              <w:t>تسجيل العلامة الجماعية (في كل بلد مستفيد)</w:t>
            </w:r>
          </w:p>
        </w:tc>
        <w:tc>
          <w:tcPr>
            <w:tcW w:w="5157" w:type="dxa"/>
          </w:tcPr>
          <w:p w:rsidR="005C212E" w:rsidRPr="009505AD" w:rsidRDefault="009505AD" w:rsidP="00213D12">
            <w:pPr>
              <w:spacing w:before="200" w:after="200"/>
              <w:rPr>
                <w:lang w:val="en-GB"/>
              </w:rPr>
            </w:pPr>
            <w:r w:rsidRPr="009505AD">
              <w:rPr>
                <w:rtl/>
                <w:lang w:val="en-GB"/>
              </w:rPr>
              <w:t>تسجيل علامة جماعية واحدة في كل بلد مستفيد</w:t>
            </w:r>
          </w:p>
        </w:tc>
      </w:tr>
      <w:tr w:rsidR="005C212E" w:rsidRPr="0080131C" w:rsidTr="00213D12">
        <w:tc>
          <w:tcPr>
            <w:tcW w:w="4288" w:type="dxa"/>
          </w:tcPr>
          <w:p w:rsidR="005C212E" w:rsidRPr="009505AD" w:rsidRDefault="009505AD" w:rsidP="00213D12">
            <w:pPr>
              <w:pStyle w:val="ListParagraph"/>
              <w:keepNext/>
              <w:keepLines/>
              <w:bidi/>
              <w:spacing w:before="200" w:line="240" w:lineRule="auto"/>
              <w:ind w:left="0"/>
              <w:contextualSpacing w:val="0"/>
              <w:rPr>
                <w:rFonts w:ascii="Arabic Typesetting" w:hAnsi="Arabic Typesetting" w:cs="Arabic Typesetting"/>
                <w:sz w:val="36"/>
                <w:szCs w:val="36"/>
              </w:rPr>
            </w:pPr>
            <w:r w:rsidRPr="009505AD">
              <w:rPr>
                <w:rFonts w:ascii="Arabic Typesetting" w:hAnsi="Arabic Typesetting" w:cs="Arabic Typesetting"/>
                <w:sz w:val="36"/>
                <w:szCs w:val="36"/>
                <w:rtl/>
              </w:rPr>
              <w:t>فعالية لإطلاق العلامة الجماعية</w:t>
            </w:r>
          </w:p>
        </w:tc>
        <w:tc>
          <w:tcPr>
            <w:tcW w:w="5157" w:type="dxa"/>
          </w:tcPr>
          <w:p w:rsidR="005C212E" w:rsidRPr="009505AD" w:rsidRDefault="009505AD" w:rsidP="00206AF9">
            <w:pPr>
              <w:spacing w:before="200" w:after="200"/>
              <w:rPr>
                <w:lang w:val="en-GB"/>
              </w:rPr>
            </w:pPr>
            <w:r w:rsidRPr="009505AD">
              <w:rPr>
                <w:rtl/>
                <w:lang w:val="en-GB"/>
              </w:rPr>
              <w:t>التنظيم الناجح لفعالية الإطلاق</w:t>
            </w:r>
            <w:r w:rsidR="00206AF9">
              <w:rPr>
                <w:rtl/>
                <w:lang w:val="en-GB"/>
              </w:rPr>
              <w:br/>
            </w:r>
            <w:r w:rsidRPr="009505AD">
              <w:rPr>
                <w:rtl/>
                <w:lang w:val="en-GB"/>
              </w:rPr>
              <w:t>(فعالية لكل علامة جماعية / بلد مستفيد)</w:t>
            </w:r>
          </w:p>
        </w:tc>
      </w:tr>
      <w:tr w:rsidR="005C212E" w:rsidRPr="0080131C" w:rsidTr="00213D12">
        <w:tc>
          <w:tcPr>
            <w:tcW w:w="4288" w:type="dxa"/>
          </w:tcPr>
          <w:p w:rsidR="005C212E" w:rsidRPr="009505AD" w:rsidRDefault="009505AD" w:rsidP="00213D12">
            <w:pPr>
              <w:spacing w:before="200" w:after="200"/>
            </w:pPr>
            <w:r w:rsidRPr="009505AD">
              <w:rPr>
                <w:rtl/>
              </w:rPr>
              <w:lastRenderedPageBreak/>
              <w:t>إعداد دليل عملي عن وضع العلامات الجماعية وتسجيلها من أجل الاسترشاد به في المشروعات المماثلة</w:t>
            </w:r>
          </w:p>
        </w:tc>
        <w:tc>
          <w:tcPr>
            <w:tcW w:w="5157" w:type="dxa"/>
          </w:tcPr>
          <w:p w:rsidR="005C212E" w:rsidRPr="009505AD" w:rsidRDefault="009505AD" w:rsidP="00213D12">
            <w:pPr>
              <w:spacing w:before="200" w:after="200"/>
              <w:rPr>
                <w:lang w:val="en-GB"/>
              </w:rPr>
            </w:pPr>
            <w:r w:rsidRPr="009505AD">
              <w:rPr>
                <w:rtl/>
                <w:lang w:val="en-GB"/>
              </w:rPr>
              <w:t xml:space="preserve">إعداد دليل عملي </w:t>
            </w:r>
            <w:r w:rsidRPr="009505AD">
              <w:rPr>
                <w:rtl/>
              </w:rPr>
              <w:t>وتكييفه بحسب خصائص كل بلد مستفيد</w:t>
            </w:r>
          </w:p>
        </w:tc>
      </w:tr>
      <w:tr w:rsidR="005C212E" w:rsidRPr="0080131C" w:rsidTr="00213D12">
        <w:tc>
          <w:tcPr>
            <w:tcW w:w="4288" w:type="dxa"/>
          </w:tcPr>
          <w:p w:rsidR="005C212E" w:rsidRPr="009505AD" w:rsidRDefault="009505AD" w:rsidP="00206AF9">
            <w:pPr>
              <w:spacing w:before="200" w:after="200"/>
            </w:pPr>
            <w:r w:rsidRPr="009505AD">
              <w:rPr>
                <w:rtl/>
              </w:rPr>
              <w:t xml:space="preserve">تنظيم تدريب </w:t>
            </w:r>
            <w:r w:rsidR="00213D12">
              <w:rPr>
                <w:rFonts w:hint="cs"/>
                <w:rtl/>
              </w:rPr>
              <w:t>لموظفي</w:t>
            </w:r>
            <w:r w:rsidRPr="009505AD">
              <w:rPr>
                <w:rtl/>
              </w:rPr>
              <w:t xml:space="preserve"> الملكية الفكرية على وضع العلامات </w:t>
            </w:r>
            <w:r w:rsidR="00206AF9">
              <w:rPr>
                <w:rFonts w:hint="cs"/>
                <w:rtl/>
              </w:rPr>
              <w:t>الجماعية</w:t>
            </w:r>
            <w:r w:rsidRPr="009505AD">
              <w:rPr>
                <w:rtl/>
              </w:rPr>
              <w:t xml:space="preserve"> وتسجيلها (في كل بلد مستفيد)</w:t>
            </w:r>
          </w:p>
        </w:tc>
        <w:tc>
          <w:tcPr>
            <w:tcW w:w="5157" w:type="dxa"/>
          </w:tcPr>
          <w:p w:rsidR="005C212E" w:rsidRPr="009505AD" w:rsidRDefault="00206AF9" w:rsidP="00213D12">
            <w:pPr>
              <w:spacing w:before="200" w:after="200"/>
              <w:rPr>
                <w:lang w:val="en-GB"/>
              </w:rPr>
            </w:pPr>
            <w:r>
              <w:rPr>
                <w:rFonts w:hint="cs"/>
                <w:rtl/>
                <w:lang w:val="en-GB"/>
              </w:rPr>
              <w:t>إفادة</w:t>
            </w:r>
            <w:r w:rsidR="009505AD" w:rsidRPr="009505AD">
              <w:rPr>
                <w:rtl/>
                <w:lang w:val="en-GB"/>
              </w:rPr>
              <w:t xml:space="preserve"> نسبة مئوية كبيرة من المشاركين </w:t>
            </w:r>
            <w:r>
              <w:rPr>
                <w:rFonts w:hint="cs"/>
                <w:rtl/>
                <w:lang w:val="en-GB"/>
              </w:rPr>
              <w:t>ب</w:t>
            </w:r>
            <w:r w:rsidR="009505AD" w:rsidRPr="009505AD">
              <w:rPr>
                <w:rtl/>
                <w:lang w:val="en-GB"/>
              </w:rPr>
              <w:t>أن التدريب قد حسَّن معارفهم ومهاراتهم فيما يتعلق بوضع العلامات الجماعية وتسجيلها</w:t>
            </w:r>
          </w:p>
        </w:tc>
      </w:tr>
      <w:tr w:rsidR="005C212E" w:rsidRPr="0080131C" w:rsidTr="00213D12">
        <w:tc>
          <w:tcPr>
            <w:tcW w:w="4288" w:type="dxa"/>
          </w:tcPr>
          <w:p w:rsidR="005C212E" w:rsidRPr="009505AD" w:rsidRDefault="009505AD" w:rsidP="00213D12">
            <w:pPr>
              <w:spacing w:before="200" w:after="200"/>
            </w:pPr>
            <w:r w:rsidRPr="009505AD">
              <w:rPr>
                <w:rtl/>
              </w:rPr>
              <w:t>إعداد مواد توعية (في كل بلد مستفيد)</w:t>
            </w:r>
          </w:p>
        </w:tc>
        <w:tc>
          <w:tcPr>
            <w:tcW w:w="5157" w:type="dxa"/>
          </w:tcPr>
          <w:p w:rsidR="005C212E" w:rsidRPr="009505AD" w:rsidRDefault="009505AD" w:rsidP="00213D12">
            <w:pPr>
              <w:spacing w:before="200" w:after="200"/>
              <w:rPr>
                <w:lang w:val="en-GB"/>
              </w:rPr>
            </w:pPr>
            <w:r w:rsidRPr="009505AD">
              <w:rPr>
                <w:rtl/>
              </w:rPr>
              <w:t>إعداد منشور ترويجي وفيديو قصير (لكل بلد مستفيد)</w:t>
            </w:r>
          </w:p>
        </w:tc>
      </w:tr>
      <w:tr w:rsidR="005C212E" w:rsidRPr="0080131C" w:rsidTr="00213D12">
        <w:tc>
          <w:tcPr>
            <w:tcW w:w="4288" w:type="dxa"/>
          </w:tcPr>
          <w:p w:rsidR="005C212E" w:rsidRPr="009505AD" w:rsidRDefault="009505AD" w:rsidP="00213D12">
            <w:pPr>
              <w:spacing w:before="200" w:after="200"/>
              <w:rPr>
                <w:i/>
                <w:highlight w:val="yellow"/>
              </w:rPr>
            </w:pPr>
            <w:r w:rsidRPr="009505AD">
              <w:rPr>
                <w:i/>
                <w:iCs/>
                <w:rtl/>
              </w:rPr>
              <w:t>أهداف المشروع</w:t>
            </w:r>
          </w:p>
        </w:tc>
        <w:tc>
          <w:tcPr>
            <w:tcW w:w="5157" w:type="dxa"/>
          </w:tcPr>
          <w:p w:rsidR="005C212E" w:rsidRPr="009505AD" w:rsidRDefault="009505AD" w:rsidP="00213D12">
            <w:pPr>
              <w:spacing w:before="200" w:after="200"/>
              <w:rPr>
                <w:i/>
                <w:highlight w:val="cyan"/>
                <w:lang w:val="en-GB"/>
              </w:rPr>
            </w:pPr>
            <w:r w:rsidRPr="009505AD">
              <w:rPr>
                <w:i/>
                <w:iCs/>
                <w:rtl/>
                <w:lang w:val="en-GB"/>
              </w:rPr>
              <w:t>مؤشرات النجاح في تحقيق أهداف المشروع (مؤشرات النواتج)</w:t>
            </w:r>
          </w:p>
        </w:tc>
      </w:tr>
      <w:tr w:rsidR="005C212E" w:rsidRPr="0080131C" w:rsidTr="00213D12">
        <w:tc>
          <w:tcPr>
            <w:tcW w:w="4288" w:type="dxa"/>
          </w:tcPr>
          <w:p w:rsidR="005C212E" w:rsidRPr="009505AD" w:rsidRDefault="009505AD" w:rsidP="00213D12">
            <w:pPr>
              <w:spacing w:before="200" w:after="200"/>
            </w:pPr>
            <w:r w:rsidRPr="009505AD">
              <w:rPr>
                <w:rtl/>
              </w:rPr>
              <w:t xml:space="preserve">وضع استراتيجية للتوعية والإعلام والترويج فيما يخص مزايا تسجيل العلامات الجماعية وفرص التسجيل وفوائده كملكية </w:t>
            </w:r>
            <w:r w:rsidR="00206AF9">
              <w:rPr>
                <w:rtl/>
              </w:rPr>
              <w:t>فكرية للشركات المجتمعية الصغيرة</w:t>
            </w:r>
          </w:p>
        </w:tc>
        <w:tc>
          <w:tcPr>
            <w:tcW w:w="5157" w:type="dxa"/>
          </w:tcPr>
          <w:p w:rsidR="005C212E" w:rsidRPr="009505AD" w:rsidRDefault="00206AF9" w:rsidP="00213D12">
            <w:pPr>
              <w:spacing w:before="200" w:after="200"/>
              <w:rPr>
                <w:lang w:val="en-GB"/>
              </w:rPr>
            </w:pPr>
            <w:r>
              <w:rPr>
                <w:rFonts w:hint="cs"/>
                <w:rtl/>
                <w:lang w:val="en-GB"/>
              </w:rPr>
              <w:t>إفادة</w:t>
            </w:r>
            <w:r w:rsidR="009505AD" w:rsidRPr="009505AD">
              <w:rPr>
                <w:rtl/>
                <w:lang w:val="en-GB"/>
              </w:rPr>
              <w:t xml:space="preserve"> نسبة مئوية كبيرة من الشركات المجتمعية الصغيرة </w:t>
            </w:r>
            <w:r>
              <w:rPr>
                <w:rFonts w:hint="cs"/>
                <w:rtl/>
                <w:lang w:val="en-GB"/>
              </w:rPr>
              <w:t>ب</w:t>
            </w:r>
            <w:r w:rsidR="009505AD" w:rsidRPr="009505AD">
              <w:rPr>
                <w:rtl/>
                <w:lang w:val="en-GB"/>
              </w:rPr>
              <w:t>أنها على دراية بمزايا تسجيل العلامات الجماعية وفرص التسجيل وفوائده (استبيان)</w:t>
            </w:r>
          </w:p>
        </w:tc>
      </w:tr>
      <w:tr w:rsidR="005C212E" w:rsidRPr="0080131C" w:rsidTr="00213D12">
        <w:tc>
          <w:tcPr>
            <w:tcW w:w="4288" w:type="dxa"/>
          </w:tcPr>
          <w:p w:rsidR="005C212E" w:rsidRPr="009505AD" w:rsidRDefault="009505AD" w:rsidP="00213D12">
            <w:pPr>
              <w:spacing w:before="200" w:after="200"/>
            </w:pPr>
            <w:r w:rsidRPr="009505AD">
              <w:rPr>
                <w:rtl/>
              </w:rPr>
              <w:t>المساهمة في تعزيز البنية المؤسسية لدعم تحديد العلامات الجماعية وتطويرها وتسجيلها</w:t>
            </w:r>
          </w:p>
        </w:tc>
        <w:tc>
          <w:tcPr>
            <w:tcW w:w="5157" w:type="dxa"/>
          </w:tcPr>
          <w:p w:rsidR="005C212E" w:rsidRPr="009505AD" w:rsidRDefault="009505AD" w:rsidP="00213D12">
            <w:pPr>
              <w:spacing w:before="200" w:after="200"/>
              <w:rPr>
                <w:lang w:val="en-GB"/>
              </w:rPr>
            </w:pPr>
            <w:r w:rsidRPr="009505AD">
              <w:rPr>
                <w:rtl/>
                <w:lang w:val="en-GB"/>
              </w:rPr>
              <w:t>وضع علامة جماعية وتسجيلها في كل بلد مستفيد</w:t>
            </w:r>
          </w:p>
        </w:tc>
      </w:tr>
      <w:tr w:rsidR="005C212E" w:rsidRPr="0080131C" w:rsidTr="00213D12">
        <w:tc>
          <w:tcPr>
            <w:tcW w:w="4288" w:type="dxa"/>
          </w:tcPr>
          <w:p w:rsidR="005C212E" w:rsidRPr="009505AD" w:rsidRDefault="009505AD" w:rsidP="00213D12">
            <w:pPr>
              <w:spacing w:before="200" w:after="200"/>
            </w:pPr>
            <w:r w:rsidRPr="009505AD">
              <w:rPr>
                <w:rtl/>
              </w:rPr>
              <w:t>النهوض بآليات لحماية وصون ودعم الشركات الصغيرة باستخدام العلامات الجماعية</w:t>
            </w:r>
          </w:p>
        </w:tc>
        <w:tc>
          <w:tcPr>
            <w:tcW w:w="5157" w:type="dxa"/>
          </w:tcPr>
          <w:p w:rsidR="005C212E" w:rsidRPr="009505AD" w:rsidRDefault="009505AD" w:rsidP="00213D12">
            <w:pPr>
              <w:spacing w:before="200" w:after="200"/>
              <w:rPr>
                <w:lang w:val="en-GB"/>
              </w:rPr>
            </w:pPr>
            <w:r w:rsidRPr="009505AD">
              <w:rPr>
                <w:rtl/>
                <w:lang w:val="en-GB"/>
              </w:rPr>
              <w:t>تسجيل علامات جماعية إضافية في غضون خمس سنوات من إنجاز المشروع في كل بلد مستفيد (تقييم الأثر)</w:t>
            </w:r>
          </w:p>
        </w:tc>
      </w:tr>
    </w:tbl>
    <w:p w:rsidR="005C212E" w:rsidRPr="009505AD" w:rsidRDefault="005C212E" w:rsidP="00213D12">
      <w:pPr>
        <w:pStyle w:val="BodyText"/>
      </w:pPr>
    </w:p>
    <w:p w:rsidR="005C212E" w:rsidRPr="009505AD" w:rsidRDefault="005C212E" w:rsidP="00134DE6">
      <w:pPr>
        <w:rPr>
          <w:rtl/>
        </w:rPr>
        <w:sectPr w:rsidR="005C212E" w:rsidRPr="009505AD" w:rsidSect="00A10EAD">
          <w:headerReference w:type="even" r:id="rId11"/>
          <w:headerReference w:type="default" r:id="rId12"/>
          <w:headerReference w:type="first" r:id="rId13"/>
          <w:endnotePr>
            <w:numFmt w:val="decimal"/>
          </w:endnotePr>
          <w:pgSz w:w="11907" w:h="16840" w:code="9"/>
          <w:pgMar w:top="567" w:right="1418" w:bottom="1418" w:left="1134" w:header="505" w:footer="1021" w:gutter="0"/>
          <w:pgNumType w:start="1"/>
          <w:cols w:space="720"/>
          <w:titlePg/>
          <w:docGrid w:linePitch="299"/>
        </w:sectPr>
      </w:pPr>
    </w:p>
    <w:p w:rsidR="005C212E" w:rsidRPr="00213D12" w:rsidRDefault="00213D12" w:rsidP="003F5418">
      <w:pPr>
        <w:pStyle w:val="ListParagraph"/>
        <w:pageBreakBefore/>
        <w:numPr>
          <w:ilvl w:val="0"/>
          <w:numId w:val="14"/>
        </w:numPr>
        <w:bidi/>
        <w:spacing w:line="240" w:lineRule="auto"/>
        <w:ind w:left="567" w:hanging="567"/>
        <w:contextualSpacing w:val="0"/>
        <w:jc w:val="both"/>
        <w:rPr>
          <w:rFonts w:ascii="Arabic Typesetting" w:hAnsi="Arabic Typesetting" w:cs="Arabic Typesetting"/>
          <w:sz w:val="40"/>
          <w:szCs w:val="40"/>
          <w:lang w:bidi="ar-EG"/>
        </w:rPr>
      </w:pPr>
      <w:r w:rsidRPr="00213D12">
        <w:rPr>
          <w:rFonts w:ascii="Arabic Typesetting" w:hAnsi="Arabic Typesetting" w:cs="Arabic Typesetting"/>
          <w:sz w:val="40"/>
          <w:szCs w:val="40"/>
          <w:rtl/>
          <w:lang w:bidi="ar-EG"/>
        </w:rPr>
        <w:lastRenderedPageBreak/>
        <w:t>الجدول الزمني للتنفيذ</w:t>
      </w:r>
      <w:r w:rsidRPr="00213D12">
        <w:rPr>
          <w:rFonts w:ascii="Arabic Typesetting" w:hAnsi="Arabic Typesetting" w:cs="Arabic Typesetting"/>
          <w:sz w:val="40"/>
          <w:szCs w:val="40"/>
          <w:vertAlign w:val="superscript"/>
          <w:rtl/>
        </w:rPr>
        <w:footnoteReference w:id="1"/>
      </w:r>
    </w:p>
    <w:tbl>
      <w:tblPr>
        <w:bidiVisual/>
        <w:tblW w:w="5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8209"/>
        <w:gridCol w:w="792"/>
        <w:gridCol w:w="793"/>
        <w:gridCol w:w="693"/>
        <w:gridCol w:w="693"/>
        <w:gridCol w:w="793"/>
        <w:gridCol w:w="793"/>
        <w:gridCol w:w="793"/>
        <w:gridCol w:w="699"/>
      </w:tblGrid>
      <w:tr w:rsidR="005C212E" w:rsidRPr="00213D12" w:rsidTr="00213D12">
        <w:trPr>
          <w:trHeight w:val="277"/>
          <w:jc w:val="right"/>
        </w:trPr>
        <w:tc>
          <w:tcPr>
            <w:tcW w:w="2879" w:type="pct"/>
            <w:shd w:val="clear" w:color="auto" w:fill="auto"/>
          </w:tcPr>
          <w:p w:rsidR="005C212E" w:rsidRPr="00213D12" w:rsidRDefault="00213D12" w:rsidP="00213D12">
            <w:pPr>
              <w:rPr>
                <w:sz w:val="30"/>
                <w:szCs w:val="30"/>
                <w:lang w:val="en-GB"/>
              </w:rPr>
            </w:pPr>
            <w:r w:rsidRPr="00213D12">
              <w:rPr>
                <w:sz w:val="30"/>
                <w:szCs w:val="30"/>
                <w:rtl/>
                <w:lang w:val="en-GB"/>
              </w:rPr>
              <w:t>النشاط</w:t>
            </w:r>
          </w:p>
        </w:tc>
        <w:tc>
          <w:tcPr>
            <w:tcW w:w="2121" w:type="pct"/>
            <w:gridSpan w:val="8"/>
          </w:tcPr>
          <w:p w:rsidR="005C212E" w:rsidRPr="00213D12" w:rsidRDefault="00213D12" w:rsidP="00213D12">
            <w:pPr>
              <w:rPr>
                <w:sz w:val="30"/>
                <w:szCs w:val="30"/>
                <w:lang w:val="en-GB"/>
              </w:rPr>
            </w:pPr>
            <w:r w:rsidRPr="00213D12">
              <w:rPr>
                <w:sz w:val="30"/>
                <w:szCs w:val="30"/>
                <w:rtl/>
                <w:lang w:val="en-GB"/>
              </w:rPr>
              <w:t>الفصول</w:t>
            </w:r>
          </w:p>
        </w:tc>
      </w:tr>
      <w:tr w:rsidR="005C212E" w:rsidRPr="00213D12" w:rsidTr="00213D12">
        <w:trPr>
          <w:trHeight w:val="283"/>
          <w:jc w:val="right"/>
        </w:trPr>
        <w:tc>
          <w:tcPr>
            <w:tcW w:w="2879" w:type="pct"/>
            <w:shd w:val="clear" w:color="auto" w:fill="auto"/>
          </w:tcPr>
          <w:p w:rsidR="005C212E" w:rsidRPr="00213D12" w:rsidRDefault="005C212E" w:rsidP="00213D12">
            <w:pPr>
              <w:rPr>
                <w:sz w:val="30"/>
                <w:szCs w:val="30"/>
                <w:lang w:val="en-GB"/>
              </w:rPr>
            </w:pPr>
          </w:p>
        </w:tc>
        <w:tc>
          <w:tcPr>
            <w:tcW w:w="278" w:type="pct"/>
            <w:tcBorders>
              <w:top w:val="single" w:sz="6" w:space="0" w:color="auto"/>
              <w:bottom w:val="single" w:sz="6" w:space="0" w:color="auto"/>
            </w:tcBorders>
            <w:shd w:val="pct15" w:color="auto" w:fill="auto"/>
          </w:tcPr>
          <w:p w:rsidR="005C212E" w:rsidRPr="00213D12" w:rsidRDefault="00213D12" w:rsidP="00213D12">
            <w:pPr>
              <w:rPr>
                <w:sz w:val="30"/>
                <w:szCs w:val="30"/>
                <w:lang w:val="en-GB"/>
              </w:rPr>
            </w:pPr>
            <w:r w:rsidRPr="00213D12">
              <w:rPr>
                <w:sz w:val="30"/>
                <w:szCs w:val="30"/>
                <w:rtl/>
                <w:lang w:val="en-GB"/>
              </w:rPr>
              <w:t>ف1</w:t>
            </w:r>
          </w:p>
        </w:tc>
        <w:tc>
          <w:tcPr>
            <w:tcW w:w="278" w:type="pct"/>
            <w:tcBorders>
              <w:top w:val="single" w:sz="6" w:space="0" w:color="auto"/>
              <w:bottom w:val="single" w:sz="6" w:space="0" w:color="auto"/>
            </w:tcBorders>
            <w:shd w:val="pct15" w:color="auto" w:fill="auto"/>
          </w:tcPr>
          <w:p w:rsidR="005C212E" w:rsidRPr="00213D12" w:rsidRDefault="00213D12" w:rsidP="00213D12">
            <w:pPr>
              <w:rPr>
                <w:sz w:val="30"/>
                <w:szCs w:val="30"/>
                <w:lang w:val="en-GB"/>
              </w:rPr>
            </w:pPr>
            <w:r w:rsidRPr="00213D12">
              <w:rPr>
                <w:sz w:val="30"/>
                <w:szCs w:val="30"/>
                <w:rtl/>
                <w:lang w:val="en-GB"/>
              </w:rPr>
              <w:t>ف2</w:t>
            </w:r>
          </w:p>
        </w:tc>
        <w:tc>
          <w:tcPr>
            <w:tcW w:w="243" w:type="pct"/>
            <w:tcBorders>
              <w:top w:val="single" w:sz="6" w:space="0" w:color="auto"/>
              <w:bottom w:val="single" w:sz="6" w:space="0" w:color="auto"/>
            </w:tcBorders>
            <w:shd w:val="pct15" w:color="auto" w:fill="auto"/>
          </w:tcPr>
          <w:p w:rsidR="005C212E" w:rsidRPr="00213D12" w:rsidRDefault="00213D12" w:rsidP="00213D12">
            <w:pPr>
              <w:rPr>
                <w:sz w:val="30"/>
                <w:szCs w:val="30"/>
                <w:lang w:val="en-GB"/>
              </w:rPr>
            </w:pPr>
            <w:r w:rsidRPr="00213D12">
              <w:rPr>
                <w:sz w:val="30"/>
                <w:szCs w:val="30"/>
                <w:rtl/>
                <w:lang w:val="en-GB"/>
              </w:rPr>
              <w:t>ف3</w:t>
            </w:r>
          </w:p>
        </w:tc>
        <w:tc>
          <w:tcPr>
            <w:tcW w:w="243" w:type="pct"/>
            <w:tcBorders>
              <w:top w:val="single" w:sz="6" w:space="0" w:color="auto"/>
              <w:bottom w:val="single" w:sz="6" w:space="0" w:color="auto"/>
            </w:tcBorders>
            <w:shd w:val="pct15" w:color="auto" w:fill="auto"/>
          </w:tcPr>
          <w:p w:rsidR="005C212E" w:rsidRPr="00213D12" w:rsidRDefault="00213D12" w:rsidP="00213D12">
            <w:pPr>
              <w:rPr>
                <w:sz w:val="30"/>
                <w:szCs w:val="30"/>
                <w:lang w:val="en-GB"/>
              </w:rPr>
            </w:pPr>
            <w:r w:rsidRPr="00213D12">
              <w:rPr>
                <w:sz w:val="30"/>
                <w:szCs w:val="30"/>
                <w:rtl/>
                <w:lang w:val="en-GB"/>
              </w:rPr>
              <w:t>ف4</w:t>
            </w:r>
          </w:p>
        </w:tc>
        <w:tc>
          <w:tcPr>
            <w:tcW w:w="278" w:type="pct"/>
            <w:shd w:val="clear" w:color="auto" w:fill="auto"/>
          </w:tcPr>
          <w:p w:rsidR="005C212E" w:rsidRPr="00213D12" w:rsidRDefault="00213D12" w:rsidP="00213D12">
            <w:pPr>
              <w:rPr>
                <w:sz w:val="30"/>
                <w:szCs w:val="30"/>
                <w:lang w:val="en-GB"/>
              </w:rPr>
            </w:pPr>
            <w:r w:rsidRPr="00213D12">
              <w:rPr>
                <w:sz w:val="30"/>
                <w:szCs w:val="30"/>
                <w:rtl/>
                <w:lang w:val="en-GB"/>
              </w:rPr>
              <w:t>ف1</w:t>
            </w:r>
          </w:p>
        </w:tc>
        <w:tc>
          <w:tcPr>
            <w:tcW w:w="278" w:type="pct"/>
            <w:shd w:val="clear" w:color="auto" w:fill="auto"/>
          </w:tcPr>
          <w:p w:rsidR="005C212E" w:rsidRPr="00213D12" w:rsidRDefault="00213D12" w:rsidP="00213D12">
            <w:pPr>
              <w:rPr>
                <w:sz w:val="30"/>
                <w:szCs w:val="30"/>
                <w:lang w:val="en-GB"/>
              </w:rPr>
            </w:pPr>
            <w:r w:rsidRPr="00213D12">
              <w:rPr>
                <w:sz w:val="30"/>
                <w:szCs w:val="30"/>
                <w:rtl/>
                <w:lang w:val="en-GB"/>
              </w:rPr>
              <w:t>ف2</w:t>
            </w:r>
          </w:p>
        </w:tc>
        <w:tc>
          <w:tcPr>
            <w:tcW w:w="278" w:type="pct"/>
            <w:shd w:val="clear" w:color="auto" w:fill="auto"/>
          </w:tcPr>
          <w:p w:rsidR="005C212E" w:rsidRPr="00213D12" w:rsidRDefault="00213D12" w:rsidP="00213D12">
            <w:pPr>
              <w:rPr>
                <w:sz w:val="30"/>
                <w:szCs w:val="30"/>
                <w:lang w:val="en-GB"/>
              </w:rPr>
            </w:pPr>
            <w:r w:rsidRPr="00213D12">
              <w:rPr>
                <w:sz w:val="30"/>
                <w:szCs w:val="30"/>
                <w:rtl/>
                <w:lang w:val="en-GB"/>
              </w:rPr>
              <w:t>ف3</w:t>
            </w:r>
          </w:p>
        </w:tc>
        <w:tc>
          <w:tcPr>
            <w:tcW w:w="245" w:type="pct"/>
            <w:shd w:val="clear" w:color="auto" w:fill="auto"/>
          </w:tcPr>
          <w:p w:rsidR="005C212E" w:rsidRPr="00213D12" w:rsidRDefault="00213D12" w:rsidP="00213D12">
            <w:pPr>
              <w:rPr>
                <w:sz w:val="30"/>
                <w:szCs w:val="30"/>
                <w:lang w:val="en-GB"/>
              </w:rPr>
            </w:pPr>
            <w:r w:rsidRPr="00213D12">
              <w:rPr>
                <w:sz w:val="30"/>
                <w:szCs w:val="30"/>
                <w:rtl/>
                <w:lang w:val="en-GB"/>
              </w:rPr>
              <w:t>ف4</w:t>
            </w:r>
          </w:p>
        </w:tc>
      </w:tr>
      <w:tr w:rsidR="005C212E" w:rsidRPr="00213D12" w:rsidTr="00213D12">
        <w:trPr>
          <w:trHeight w:val="283"/>
          <w:jc w:val="right"/>
        </w:trPr>
        <w:tc>
          <w:tcPr>
            <w:tcW w:w="2879" w:type="pct"/>
            <w:shd w:val="clear" w:color="auto" w:fill="auto"/>
          </w:tcPr>
          <w:p w:rsidR="00213D12" w:rsidRPr="00213D12" w:rsidRDefault="00213D12" w:rsidP="00213D12">
            <w:pPr>
              <w:rPr>
                <w:sz w:val="30"/>
                <w:szCs w:val="30"/>
                <w:rtl/>
              </w:rPr>
            </w:pPr>
            <w:r w:rsidRPr="00213D12">
              <w:rPr>
                <w:sz w:val="30"/>
                <w:szCs w:val="30"/>
                <w:rtl/>
              </w:rPr>
              <w:t>النشاطان السابقان للتنفيذ:</w:t>
            </w:r>
          </w:p>
          <w:p w:rsidR="00213D12" w:rsidRPr="00213D12" w:rsidRDefault="00213D12" w:rsidP="00213D12">
            <w:pPr>
              <w:rPr>
                <w:sz w:val="30"/>
                <w:szCs w:val="30"/>
                <w:rtl/>
              </w:rPr>
            </w:pPr>
            <w:r w:rsidRPr="00213D12">
              <w:rPr>
                <w:sz w:val="30"/>
                <w:szCs w:val="30"/>
                <w:rtl/>
              </w:rPr>
              <w:t>- اختيار البلدان المستفيدة</w:t>
            </w:r>
          </w:p>
          <w:p w:rsidR="005C212E" w:rsidRPr="00213D12" w:rsidRDefault="00213D12" w:rsidP="00213D12">
            <w:pPr>
              <w:rPr>
                <w:sz w:val="30"/>
                <w:szCs w:val="30"/>
              </w:rPr>
            </w:pPr>
            <w:r w:rsidRPr="00213D12">
              <w:rPr>
                <w:sz w:val="30"/>
                <w:szCs w:val="30"/>
                <w:rtl/>
              </w:rPr>
              <w:t>- تعيين جهات التنسيق المحلية</w:t>
            </w: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45" w:type="pct"/>
            <w:shd w:val="clear" w:color="auto" w:fill="auto"/>
          </w:tcPr>
          <w:p w:rsidR="005C212E" w:rsidRPr="00213D12" w:rsidRDefault="005C212E" w:rsidP="00213D12">
            <w:pPr>
              <w:jc w:val="center"/>
              <w:rPr>
                <w:sz w:val="30"/>
                <w:szCs w:val="30"/>
                <w:lang w:val="en-GB"/>
              </w:rPr>
            </w:pPr>
          </w:p>
        </w:tc>
      </w:tr>
      <w:tr w:rsidR="005C212E" w:rsidRPr="00213D12" w:rsidTr="00213D12">
        <w:trPr>
          <w:trHeight w:val="283"/>
          <w:jc w:val="right"/>
        </w:trPr>
        <w:tc>
          <w:tcPr>
            <w:tcW w:w="2879" w:type="pct"/>
            <w:shd w:val="clear" w:color="auto" w:fill="auto"/>
          </w:tcPr>
          <w:p w:rsidR="005C212E" w:rsidRPr="00213D12" w:rsidRDefault="00213D12" w:rsidP="00213D12">
            <w:pPr>
              <w:rPr>
                <w:sz w:val="30"/>
                <w:szCs w:val="30"/>
              </w:rPr>
            </w:pPr>
            <w:r w:rsidRPr="00213D12">
              <w:rPr>
                <w:sz w:val="30"/>
                <w:szCs w:val="30"/>
                <w:rtl/>
              </w:rPr>
              <w:t>الموافقة على خطط المشاريع القطرية</w:t>
            </w: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r w:rsidRPr="00213D12">
              <w:rPr>
                <w:sz w:val="30"/>
                <w:szCs w:val="30"/>
                <w:lang w:val="en-GB"/>
              </w:rPr>
              <w:t>X</w:t>
            </w: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45" w:type="pct"/>
            <w:shd w:val="clear" w:color="auto" w:fill="auto"/>
          </w:tcPr>
          <w:p w:rsidR="005C212E" w:rsidRPr="00213D12" w:rsidRDefault="005C212E" w:rsidP="00213D12">
            <w:pPr>
              <w:jc w:val="center"/>
              <w:rPr>
                <w:sz w:val="30"/>
                <w:szCs w:val="30"/>
                <w:lang w:val="en-GB"/>
              </w:rPr>
            </w:pPr>
          </w:p>
        </w:tc>
      </w:tr>
      <w:tr w:rsidR="005C212E" w:rsidRPr="00213D12" w:rsidTr="00213D12">
        <w:trPr>
          <w:trHeight w:val="259"/>
          <w:jc w:val="right"/>
        </w:trPr>
        <w:tc>
          <w:tcPr>
            <w:tcW w:w="2879" w:type="pct"/>
            <w:shd w:val="clear" w:color="auto" w:fill="auto"/>
          </w:tcPr>
          <w:p w:rsidR="005C212E" w:rsidRPr="00213D12" w:rsidRDefault="00213D12" w:rsidP="00213D12">
            <w:pPr>
              <w:rPr>
                <w:sz w:val="30"/>
                <w:szCs w:val="30"/>
              </w:rPr>
            </w:pPr>
            <w:r w:rsidRPr="00213D12">
              <w:rPr>
                <w:sz w:val="30"/>
                <w:szCs w:val="30"/>
                <w:rtl/>
              </w:rPr>
              <w:t>إعداد دراسة نطاق في كل بلد مستفيد</w:t>
            </w: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r w:rsidRPr="00213D12">
              <w:rPr>
                <w:sz w:val="30"/>
                <w:szCs w:val="30"/>
                <w:lang w:val="en-GB"/>
              </w:rPr>
              <w:t>X</w:t>
            </w: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r w:rsidRPr="00213D12">
              <w:rPr>
                <w:sz w:val="30"/>
                <w:szCs w:val="30"/>
                <w:lang w:val="en-GB"/>
              </w:rPr>
              <w:t>X</w:t>
            </w: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45" w:type="pct"/>
            <w:shd w:val="clear" w:color="auto" w:fill="auto"/>
          </w:tcPr>
          <w:p w:rsidR="005C212E" w:rsidRPr="00213D12" w:rsidRDefault="005C212E" w:rsidP="00213D12">
            <w:pPr>
              <w:jc w:val="center"/>
              <w:rPr>
                <w:sz w:val="30"/>
                <w:szCs w:val="30"/>
                <w:lang w:val="en-GB"/>
              </w:rPr>
            </w:pPr>
          </w:p>
        </w:tc>
      </w:tr>
      <w:tr w:rsidR="005C212E" w:rsidRPr="00213D12" w:rsidTr="00213D12">
        <w:trPr>
          <w:trHeight w:val="259"/>
          <w:jc w:val="right"/>
        </w:trPr>
        <w:tc>
          <w:tcPr>
            <w:tcW w:w="2879" w:type="pct"/>
            <w:shd w:val="clear" w:color="auto" w:fill="auto"/>
          </w:tcPr>
          <w:p w:rsidR="005C212E" w:rsidRPr="00213D12" w:rsidRDefault="00206AF9" w:rsidP="00CA504D">
            <w:pPr>
              <w:rPr>
                <w:sz w:val="30"/>
                <w:szCs w:val="30"/>
              </w:rPr>
            </w:pPr>
            <w:r>
              <w:rPr>
                <w:sz w:val="30"/>
                <w:szCs w:val="30"/>
                <w:rtl/>
              </w:rPr>
              <w:t>فعالي</w:t>
            </w:r>
            <w:r>
              <w:rPr>
                <w:rFonts w:hint="cs"/>
                <w:sz w:val="30"/>
                <w:szCs w:val="30"/>
                <w:rtl/>
              </w:rPr>
              <w:t>ات</w:t>
            </w:r>
            <w:r w:rsidRPr="00206AF9">
              <w:rPr>
                <w:sz w:val="30"/>
                <w:szCs w:val="30"/>
                <w:rtl/>
              </w:rPr>
              <w:t xml:space="preserve"> </w:t>
            </w:r>
            <w:r w:rsidR="00CA504D">
              <w:rPr>
                <w:sz w:val="30"/>
                <w:szCs w:val="30"/>
                <w:rtl/>
              </w:rPr>
              <w:t>إعلامية لفائدة</w:t>
            </w:r>
            <w:r w:rsidRPr="00206AF9">
              <w:rPr>
                <w:sz w:val="30"/>
                <w:szCs w:val="30"/>
                <w:rtl/>
              </w:rPr>
              <w:t xml:space="preserve"> السلطات المحلية وأصحاب الأعمال المحليين عن </w:t>
            </w:r>
            <w:r w:rsidR="00CA504D">
              <w:rPr>
                <w:rFonts w:hint="cs"/>
                <w:sz w:val="30"/>
                <w:szCs w:val="30"/>
                <w:rtl/>
              </w:rPr>
              <w:t>المزايا</w:t>
            </w:r>
            <w:r w:rsidRPr="00206AF9">
              <w:rPr>
                <w:sz w:val="30"/>
                <w:szCs w:val="30"/>
                <w:rtl/>
              </w:rPr>
              <w:t xml:space="preserve"> المحتملة لاستخدام العلامات الجماعية</w:t>
            </w: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r w:rsidRPr="00213D12">
              <w:rPr>
                <w:sz w:val="30"/>
                <w:szCs w:val="30"/>
                <w:lang w:val="en-GB"/>
              </w:rPr>
              <w:t>X</w:t>
            </w: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r w:rsidRPr="00213D12">
              <w:rPr>
                <w:sz w:val="30"/>
                <w:szCs w:val="30"/>
                <w:lang w:val="en-GB"/>
              </w:rPr>
              <w:t>X</w:t>
            </w: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45" w:type="pct"/>
            <w:shd w:val="clear" w:color="auto" w:fill="auto"/>
          </w:tcPr>
          <w:p w:rsidR="005C212E" w:rsidRPr="00213D12" w:rsidRDefault="005C212E" w:rsidP="00213D12">
            <w:pPr>
              <w:jc w:val="center"/>
              <w:rPr>
                <w:sz w:val="30"/>
                <w:szCs w:val="30"/>
                <w:lang w:val="en-GB"/>
              </w:rPr>
            </w:pPr>
          </w:p>
        </w:tc>
      </w:tr>
      <w:tr w:rsidR="005C212E" w:rsidRPr="00213D12" w:rsidTr="00213D12">
        <w:trPr>
          <w:trHeight w:val="283"/>
          <w:jc w:val="right"/>
        </w:trPr>
        <w:tc>
          <w:tcPr>
            <w:tcW w:w="2879" w:type="pct"/>
            <w:shd w:val="clear" w:color="auto" w:fill="auto"/>
          </w:tcPr>
          <w:p w:rsidR="005C212E" w:rsidRPr="00213D12" w:rsidRDefault="00213D12" w:rsidP="00213D12">
            <w:pPr>
              <w:rPr>
                <w:sz w:val="30"/>
                <w:szCs w:val="30"/>
                <w:lang w:val="en-GB"/>
              </w:rPr>
            </w:pPr>
            <w:r w:rsidRPr="00213D12">
              <w:rPr>
                <w:sz w:val="30"/>
                <w:szCs w:val="30"/>
                <w:rtl/>
                <w:lang w:val="en-GB"/>
              </w:rPr>
              <w:t>اختيار منتج واحد في كل بلد مستفيد توضع له علامة جماعية وتسجَّل، وإنشاء جمعية لحمايتها أو تحديد الجمعية القائمة بحسب الحال في كل بلد مستفيد</w:t>
            </w: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r w:rsidRPr="00213D12">
              <w:rPr>
                <w:sz w:val="30"/>
                <w:szCs w:val="30"/>
                <w:lang w:val="en-GB"/>
              </w:rPr>
              <w:t>X</w:t>
            </w: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r w:rsidRPr="00213D12">
              <w:rPr>
                <w:sz w:val="30"/>
                <w:szCs w:val="30"/>
                <w:lang w:val="en-GB"/>
              </w:rPr>
              <w:t>X</w:t>
            </w: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45" w:type="pct"/>
            <w:shd w:val="clear" w:color="auto" w:fill="auto"/>
          </w:tcPr>
          <w:p w:rsidR="005C212E" w:rsidRPr="00213D12" w:rsidRDefault="005C212E" w:rsidP="00213D12">
            <w:pPr>
              <w:jc w:val="center"/>
              <w:rPr>
                <w:sz w:val="30"/>
                <w:szCs w:val="30"/>
                <w:lang w:val="en-GB"/>
              </w:rPr>
            </w:pPr>
          </w:p>
        </w:tc>
      </w:tr>
      <w:tr w:rsidR="005C212E" w:rsidRPr="00213D12" w:rsidTr="00213D12">
        <w:trPr>
          <w:trHeight w:val="283"/>
          <w:jc w:val="right"/>
        </w:trPr>
        <w:tc>
          <w:tcPr>
            <w:tcW w:w="2879" w:type="pct"/>
            <w:shd w:val="clear" w:color="auto" w:fill="auto"/>
          </w:tcPr>
          <w:p w:rsidR="005C212E" w:rsidRPr="00213D12" w:rsidRDefault="00213D12" w:rsidP="00213D12">
            <w:pPr>
              <w:rPr>
                <w:sz w:val="30"/>
                <w:szCs w:val="30"/>
              </w:rPr>
            </w:pPr>
            <w:r w:rsidRPr="00213D12">
              <w:rPr>
                <w:sz w:val="30"/>
                <w:szCs w:val="30"/>
                <w:rtl/>
              </w:rPr>
              <w:t>حلقة عمل مع أعضاء الجمعية في كل بلد مستفيد</w:t>
            </w: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r w:rsidRPr="00213D12">
              <w:rPr>
                <w:sz w:val="30"/>
                <w:szCs w:val="30"/>
                <w:lang w:val="en-GB"/>
              </w:rPr>
              <w:t>X</w:t>
            </w: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r w:rsidRPr="00213D12">
              <w:rPr>
                <w:sz w:val="30"/>
                <w:szCs w:val="30"/>
                <w:lang w:val="en-GB"/>
              </w:rPr>
              <w:t>X</w:t>
            </w: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45" w:type="pct"/>
            <w:shd w:val="clear" w:color="auto" w:fill="auto"/>
          </w:tcPr>
          <w:p w:rsidR="005C212E" w:rsidRPr="00213D12" w:rsidRDefault="005C212E" w:rsidP="00213D12">
            <w:pPr>
              <w:jc w:val="center"/>
              <w:rPr>
                <w:sz w:val="30"/>
                <w:szCs w:val="30"/>
                <w:lang w:val="en-GB"/>
              </w:rPr>
            </w:pPr>
          </w:p>
        </w:tc>
      </w:tr>
      <w:tr w:rsidR="005C212E" w:rsidRPr="00213D12" w:rsidTr="00213D12">
        <w:trPr>
          <w:trHeight w:val="283"/>
          <w:jc w:val="right"/>
        </w:trPr>
        <w:tc>
          <w:tcPr>
            <w:tcW w:w="2879" w:type="pct"/>
            <w:shd w:val="clear" w:color="auto" w:fill="auto"/>
          </w:tcPr>
          <w:p w:rsidR="005C212E" w:rsidRPr="00213D12" w:rsidRDefault="00213D12" w:rsidP="00213D12">
            <w:pPr>
              <w:rPr>
                <w:sz w:val="30"/>
                <w:szCs w:val="30"/>
              </w:rPr>
            </w:pPr>
            <w:r w:rsidRPr="00213D12">
              <w:rPr>
                <w:sz w:val="30"/>
                <w:szCs w:val="30"/>
                <w:rtl/>
              </w:rPr>
              <w:t>صياغة اللوائح المنظمة لاستخدام العلامة الجماعية واعتمادها في كل بلد مستفيد</w:t>
            </w: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r w:rsidRPr="00213D12">
              <w:rPr>
                <w:sz w:val="30"/>
                <w:szCs w:val="30"/>
                <w:lang w:val="en-GB"/>
              </w:rPr>
              <w:t>X</w:t>
            </w: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r w:rsidRPr="00213D12">
              <w:rPr>
                <w:sz w:val="30"/>
                <w:szCs w:val="30"/>
                <w:lang w:val="en-GB"/>
              </w:rPr>
              <w:t>X</w:t>
            </w: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45" w:type="pct"/>
            <w:shd w:val="clear" w:color="auto" w:fill="auto"/>
          </w:tcPr>
          <w:p w:rsidR="005C212E" w:rsidRPr="00213D12" w:rsidRDefault="005C212E" w:rsidP="00213D12">
            <w:pPr>
              <w:jc w:val="center"/>
              <w:rPr>
                <w:sz w:val="30"/>
                <w:szCs w:val="30"/>
                <w:lang w:val="en-GB"/>
              </w:rPr>
            </w:pPr>
          </w:p>
        </w:tc>
      </w:tr>
      <w:tr w:rsidR="005C212E" w:rsidRPr="00213D12" w:rsidTr="00213D12">
        <w:trPr>
          <w:trHeight w:val="259"/>
          <w:jc w:val="right"/>
        </w:trPr>
        <w:tc>
          <w:tcPr>
            <w:tcW w:w="2879" w:type="pct"/>
            <w:shd w:val="clear" w:color="auto" w:fill="auto"/>
          </w:tcPr>
          <w:p w:rsidR="005C212E" w:rsidRPr="00213D12" w:rsidRDefault="00213D12" w:rsidP="00213D12">
            <w:pPr>
              <w:rPr>
                <w:sz w:val="30"/>
                <w:szCs w:val="30"/>
              </w:rPr>
            </w:pPr>
            <w:r w:rsidRPr="00213D12">
              <w:rPr>
                <w:sz w:val="30"/>
                <w:szCs w:val="30"/>
                <w:rtl/>
              </w:rPr>
              <w:t>تصميم شعار العلامة الجماعية في كل بلد مستفيد</w:t>
            </w: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r w:rsidRPr="00213D12">
              <w:rPr>
                <w:sz w:val="30"/>
                <w:szCs w:val="30"/>
                <w:lang w:val="en-GB"/>
              </w:rPr>
              <w:t>X</w:t>
            </w: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r w:rsidRPr="00213D12">
              <w:rPr>
                <w:sz w:val="30"/>
                <w:szCs w:val="30"/>
                <w:lang w:val="en-GB"/>
              </w:rPr>
              <w:t>X</w:t>
            </w: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45" w:type="pct"/>
            <w:shd w:val="clear" w:color="auto" w:fill="auto"/>
          </w:tcPr>
          <w:p w:rsidR="005C212E" w:rsidRPr="00213D12" w:rsidRDefault="005C212E" w:rsidP="00213D12">
            <w:pPr>
              <w:jc w:val="center"/>
              <w:rPr>
                <w:sz w:val="30"/>
                <w:szCs w:val="30"/>
                <w:lang w:val="en-GB"/>
              </w:rPr>
            </w:pPr>
          </w:p>
        </w:tc>
      </w:tr>
      <w:tr w:rsidR="005C212E" w:rsidRPr="00213D12" w:rsidTr="00213D12">
        <w:trPr>
          <w:trHeight w:val="259"/>
          <w:jc w:val="right"/>
        </w:trPr>
        <w:tc>
          <w:tcPr>
            <w:tcW w:w="2879" w:type="pct"/>
            <w:shd w:val="clear" w:color="auto" w:fill="auto"/>
          </w:tcPr>
          <w:p w:rsidR="005C212E" w:rsidRPr="00213D12" w:rsidRDefault="00213D12" w:rsidP="00213D12">
            <w:pPr>
              <w:rPr>
                <w:sz w:val="30"/>
                <w:szCs w:val="30"/>
              </w:rPr>
            </w:pPr>
            <w:r w:rsidRPr="00213D12">
              <w:rPr>
                <w:sz w:val="30"/>
                <w:szCs w:val="30"/>
                <w:rtl/>
              </w:rPr>
              <w:t>تسجيل العلامة الجماعية في كل بلد مستفيد</w:t>
            </w: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r w:rsidRPr="00213D12">
              <w:rPr>
                <w:sz w:val="30"/>
                <w:szCs w:val="30"/>
                <w:lang w:val="en-GB"/>
              </w:rPr>
              <w:t>X</w:t>
            </w: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45" w:type="pct"/>
            <w:shd w:val="clear" w:color="auto" w:fill="auto"/>
          </w:tcPr>
          <w:p w:rsidR="005C212E" w:rsidRPr="00213D12" w:rsidRDefault="005C212E" w:rsidP="00213D12">
            <w:pPr>
              <w:jc w:val="center"/>
              <w:rPr>
                <w:sz w:val="30"/>
                <w:szCs w:val="30"/>
                <w:lang w:val="en-GB"/>
              </w:rPr>
            </w:pPr>
          </w:p>
        </w:tc>
      </w:tr>
      <w:tr w:rsidR="005C212E" w:rsidRPr="00213D12" w:rsidTr="00213D12">
        <w:trPr>
          <w:trHeight w:val="259"/>
          <w:jc w:val="right"/>
        </w:trPr>
        <w:tc>
          <w:tcPr>
            <w:tcW w:w="2879" w:type="pct"/>
            <w:shd w:val="clear" w:color="auto" w:fill="auto"/>
          </w:tcPr>
          <w:p w:rsidR="005C212E" w:rsidRPr="00213D12" w:rsidRDefault="00213D12" w:rsidP="00213D12">
            <w:pPr>
              <w:rPr>
                <w:sz w:val="30"/>
                <w:szCs w:val="30"/>
              </w:rPr>
            </w:pPr>
            <w:r w:rsidRPr="00213D12">
              <w:rPr>
                <w:sz w:val="30"/>
                <w:szCs w:val="30"/>
                <w:rtl/>
              </w:rPr>
              <w:t>تنظيم فعالية لإطلاق العلامة الجماعية في كل بلد مستفيد</w:t>
            </w: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r w:rsidRPr="00213D12">
              <w:rPr>
                <w:sz w:val="30"/>
                <w:szCs w:val="30"/>
                <w:lang w:val="en-GB"/>
              </w:rPr>
              <w:t>X</w:t>
            </w:r>
          </w:p>
        </w:tc>
        <w:tc>
          <w:tcPr>
            <w:tcW w:w="278" w:type="pct"/>
            <w:shd w:val="clear" w:color="auto" w:fill="auto"/>
          </w:tcPr>
          <w:p w:rsidR="005C212E" w:rsidRPr="00213D12" w:rsidRDefault="005C212E" w:rsidP="00213D12">
            <w:pPr>
              <w:jc w:val="center"/>
              <w:rPr>
                <w:sz w:val="30"/>
                <w:szCs w:val="30"/>
                <w:lang w:val="en-GB"/>
              </w:rPr>
            </w:pPr>
          </w:p>
        </w:tc>
        <w:tc>
          <w:tcPr>
            <w:tcW w:w="245" w:type="pct"/>
            <w:shd w:val="clear" w:color="auto" w:fill="auto"/>
          </w:tcPr>
          <w:p w:rsidR="005C212E" w:rsidRPr="00213D12" w:rsidRDefault="005C212E" w:rsidP="00213D12">
            <w:pPr>
              <w:jc w:val="center"/>
              <w:rPr>
                <w:sz w:val="30"/>
                <w:szCs w:val="30"/>
                <w:lang w:val="en-GB"/>
              </w:rPr>
            </w:pPr>
          </w:p>
        </w:tc>
      </w:tr>
      <w:tr w:rsidR="005C212E" w:rsidRPr="00213D12" w:rsidTr="00213D12">
        <w:trPr>
          <w:trHeight w:val="259"/>
          <w:jc w:val="right"/>
        </w:trPr>
        <w:tc>
          <w:tcPr>
            <w:tcW w:w="2879" w:type="pct"/>
            <w:shd w:val="clear" w:color="auto" w:fill="auto"/>
          </w:tcPr>
          <w:p w:rsidR="005C212E" w:rsidRPr="00213D12" w:rsidRDefault="00213D12" w:rsidP="00AB7276">
            <w:pPr>
              <w:rPr>
                <w:sz w:val="30"/>
                <w:szCs w:val="30"/>
              </w:rPr>
            </w:pPr>
            <w:r w:rsidRPr="00213D12">
              <w:rPr>
                <w:sz w:val="30"/>
                <w:szCs w:val="30"/>
                <w:rtl/>
              </w:rPr>
              <w:t>إعداد دليل عملي عن وضع العلامات الجماعية وتسجيلها من أجل الاسترشاد به في المشروعات المماثلة وتكييفه بحسب خصائص كل</w:t>
            </w:r>
            <w:r w:rsidR="00AB7276">
              <w:rPr>
                <w:rFonts w:hint="cs"/>
                <w:sz w:val="30"/>
                <w:szCs w:val="30"/>
                <w:rtl/>
              </w:rPr>
              <w:t> </w:t>
            </w:r>
            <w:r w:rsidRPr="00213D12">
              <w:rPr>
                <w:sz w:val="30"/>
                <w:szCs w:val="30"/>
                <w:rtl/>
              </w:rPr>
              <w:t>بلد مستفيد</w:t>
            </w: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r w:rsidRPr="00213D12">
              <w:rPr>
                <w:sz w:val="30"/>
                <w:szCs w:val="30"/>
                <w:lang w:val="en-GB"/>
              </w:rPr>
              <w:t>X</w:t>
            </w:r>
          </w:p>
        </w:tc>
        <w:tc>
          <w:tcPr>
            <w:tcW w:w="278" w:type="pct"/>
            <w:shd w:val="clear" w:color="auto" w:fill="auto"/>
          </w:tcPr>
          <w:p w:rsidR="005C212E" w:rsidRPr="00213D12" w:rsidRDefault="005C212E" w:rsidP="00213D12">
            <w:pPr>
              <w:jc w:val="center"/>
              <w:rPr>
                <w:sz w:val="30"/>
                <w:szCs w:val="30"/>
                <w:lang w:val="en-GB"/>
              </w:rPr>
            </w:pPr>
            <w:r w:rsidRPr="00213D12">
              <w:rPr>
                <w:sz w:val="30"/>
                <w:szCs w:val="30"/>
                <w:lang w:val="en-GB"/>
              </w:rPr>
              <w:t>X</w:t>
            </w:r>
          </w:p>
        </w:tc>
        <w:tc>
          <w:tcPr>
            <w:tcW w:w="278" w:type="pct"/>
            <w:shd w:val="clear" w:color="auto" w:fill="auto"/>
          </w:tcPr>
          <w:p w:rsidR="005C212E" w:rsidRPr="00213D12" w:rsidRDefault="005C212E" w:rsidP="00213D12">
            <w:pPr>
              <w:jc w:val="center"/>
              <w:rPr>
                <w:sz w:val="30"/>
                <w:szCs w:val="30"/>
                <w:lang w:val="en-GB"/>
              </w:rPr>
            </w:pPr>
          </w:p>
        </w:tc>
        <w:tc>
          <w:tcPr>
            <w:tcW w:w="245" w:type="pct"/>
            <w:shd w:val="clear" w:color="auto" w:fill="auto"/>
          </w:tcPr>
          <w:p w:rsidR="005C212E" w:rsidRPr="00213D12" w:rsidRDefault="005C212E" w:rsidP="00213D12">
            <w:pPr>
              <w:jc w:val="center"/>
              <w:rPr>
                <w:sz w:val="30"/>
                <w:szCs w:val="30"/>
                <w:lang w:val="en-GB"/>
              </w:rPr>
            </w:pPr>
          </w:p>
        </w:tc>
      </w:tr>
      <w:tr w:rsidR="005C212E" w:rsidRPr="00213D12" w:rsidTr="00213D12">
        <w:trPr>
          <w:trHeight w:val="259"/>
          <w:jc w:val="right"/>
        </w:trPr>
        <w:tc>
          <w:tcPr>
            <w:tcW w:w="2879" w:type="pct"/>
            <w:shd w:val="clear" w:color="auto" w:fill="auto"/>
          </w:tcPr>
          <w:p w:rsidR="005C212E" w:rsidRPr="00213D12" w:rsidRDefault="00213D12" w:rsidP="00213D12">
            <w:pPr>
              <w:rPr>
                <w:sz w:val="30"/>
                <w:szCs w:val="30"/>
              </w:rPr>
            </w:pPr>
            <w:r w:rsidRPr="00213D12">
              <w:rPr>
                <w:sz w:val="30"/>
                <w:szCs w:val="30"/>
                <w:rtl/>
              </w:rPr>
              <w:t>تنظيم تدريب لموظفي الملكية الفكرية في كل بلد مستفيد</w:t>
            </w: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r w:rsidRPr="00213D12">
              <w:rPr>
                <w:sz w:val="30"/>
                <w:szCs w:val="30"/>
                <w:lang w:val="en-GB"/>
              </w:rPr>
              <w:t>X</w:t>
            </w:r>
          </w:p>
        </w:tc>
        <w:tc>
          <w:tcPr>
            <w:tcW w:w="278" w:type="pct"/>
            <w:shd w:val="clear" w:color="auto" w:fill="auto"/>
          </w:tcPr>
          <w:p w:rsidR="005C212E" w:rsidRPr="00213D12" w:rsidRDefault="005C212E" w:rsidP="00213D12">
            <w:pPr>
              <w:jc w:val="center"/>
              <w:rPr>
                <w:sz w:val="30"/>
                <w:szCs w:val="30"/>
                <w:lang w:val="en-GB"/>
              </w:rPr>
            </w:pPr>
            <w:r w:rsidRPr="00213D12">
              <w:rPr>
                <w:sz w:val="30"/>
                <w:szCs w:val="30"/>
                <w:lang w:val="en-GB"/>
              </w:rPr>
              <w:t>X</w:t>
            </w:r>
          </w:p>
        </w:tc>
        <w:tc>
          <w:tcPr>
            <w:tcW w:w="245" w:type="pct"/>
            <w:shd w:val="clear" w:color="auto" w:fill="auto"/>
          </w:tcPr>
          <w:p w:rsidR="005C212E" w:rsidRPr="00213D12" w:rsidRDefault="005C212E" w:rsidP="00213D12">
            <w:pPr>
              <w:jc w:val="center"/>
              <w:rPr>
                <w:sz w:val="30"/>
                <w:szCs w:val="30"/>
                <w:lang w:val="en-GB"/>
              </w:rPr>
            </w:pPr>
          </w:p>
        </w:tc>
      </w:tr>
      <w:tr w:rsidR="005C212E" w:rsidRPr="00213D12" w:rsidTr="00213D12">
        <w:trPr>
          <w:trHeight w:val="283"/>
          <w:jc w:val="right"/>
        </w:trPr>
        <w:tc>
          <w:tcPr>
            <w:tcW w:w="2879" w:type="pct"/>
            <w:shd w:val="clear" w:color="auto" w:fill="auto"/>
          </w:tcPr>
          <w:p w:rsidR="005C212E" w:rsidRPr="00213D12" w:rsidRDefault="00213D12" w:rsidP="00213D12">
            <w:pPr>
              <w:rPr>
                <w:sz w:val="30"/>
                <w:szCs w:val="30"/>
              </w:rPr>
            </w:pPr>
            <w:r w:rsidRPr="00213D12">
              <w:rPr>
                <w:sz w:val="30"/>
                <w:szCs w:val="30"/>
                <w:rtl/>
              </w:rPr>
              <w:t>إنتاج مواد توعية (منشور وفيديو قصير في كل بلد مستفيد)</w:t>
            </w: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6" w:space="0" w:color="auto"/>
            </w:tcBorders>
            <w:shd w:val="pct15"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r w:rsidRPr="00213D12">
              <w:rPr>
                <w:sz w:val="30"/>
                <w:szCs w:val="30"/>
                <w:lang w:val="en-GB"/>
              </w:rPr>
              <w:t>X</w:t>
            </w:r>
          </w:p>
        </w:tc>
        <w:tc>
          <w:tcPr>
            <w:tcW w:w="278" w:type="pct"/>
            <w:shd w:val="clear" w:color="auto" w:fill="auto"/>
          </w:tcPr>
          <w:p w:rsidR="005C212E" w:rsidRPr="00213D12" w:rsidRDefault="005C212E" w:rsidP="00213D12">
            <w:pPr>
              <w:jc w:val="center"/>
              <w:rPr>
                <w:sz w:val="30"/>
                <w:szCs w:val="30"/>
                <w:lang w:val="en-GB"/>
              </w:rPr>
            </w:pPr>
            <w:r w:rsidRPr="00213D12">
              <w:rPr>
                <w:sz w:val="30"/>
                <w:szCs w:val="30"/>
                <w:lang w:val="en-GB"/>
              </w:rPr>
              <w:t>X</w:t>
            </w:r>
          </w:p>
        </w:tc>
        <w:tc>
          <w:tcPr>
            <w:tcW w:w="278" w:type="pct"/>
            <w:shd w:val="clear" w:color="auto" w:fill="auto"/>
          </w:tcPr>
          <w:p w:rsidR="005C212E" w:rsidRPr="00213D12" w:rsidRDefault="005C212E" w:rsidP="00213D12">
            <w:pPr>
              <w:jc w:val="center"/>
              <w:rPr>
                <w:sz w:val="30"/>
                <w:szCs w:val="30"/>
                <w:lang w:val="en-GB"/>
              </w:rPr>
            </w:pPr>
            <w:r w:rsidRPr="00213D12">
              <w:rPr>
                <w:sz w:val="30"/>
                <w:szCs w:val="30"/>
                <w:lang w:val="en-GB"/>
              </w:rPr>
              <w:t>X</w:t>
            </w:r>
          </w:p>
        </w:tc>
        <w:tc>
          <w:tcPr>
            <w:tcW w:w="245" w:type="pct"/>
            <w:shd w:val="clear" w:color="auto" w:fill="auto"/>
          </w:tcPr>
          <w:p w:rsidR="005C212E" w:rsidRPr="00213D12" w:rsidRDefault="005C212E" w:rsidP="00213D12">
            <w:pPr>
              <w:jc w:val="center"/>
              <w:rPr>
                <w:sz w:val="30"/>
                <w:szCs w:val="30"/>
                <w:lang w:val="en-GB"/>
              </w:rPr>
            </w:pPr>
          </w:p>
        </w:tc>
      </w:tr>
      <w:tr w:rsidR="005C212E" w:rsidRPr="00213D12" w:rsidTr="00213D12">
        <w:trPr>
          <w:trHeight w:val="283"/>
          <w:jc w:val="right"/>
        </w:trPr>
        <w:tc>
          <w:tcPr>
            <w:tcW w:w="2879" w:type="pct"/>
            <w:shd w:val="clear" w:color="auto" w:fill="auto"/>
          </w:tcPr>
          <w:p w:rsidR="005C212E" w:rsidRPr="00213D12" w:rsidRDefault="00213D12" w:rsidP="00213D12">
            <w:pPr>
              <w:rPr>
                <w:sz w:val="30"/>
                <w:szCs w:val="30"/>
                <w:lang w:val="en-GB"/>
              </w:rPr>
            </w:pPr>
            <w:r w:rsidRPr="00213D12">
              <w:rPr>
                <w:sz w:val="30"/>
                <w:szCs w:val="30"/>
                <w:rtl/>
                <w:lang w:val="en-GB"/>
              </w:rPr>
              <w:t>التقييم</w:t>
            </w:r>
          </w:p>
        </w:tc>
        <w:tc>
          <w:tcPr>
            <w:tcW w:w="278" w:type="pct"/>
            <w:tcBorders>
              <w:top w:val="single" w:sz="6" w:space="0" w:color="auto"/>
              <w:bottom w:val="single" w:sz="12" w:space="0" w:color="auto"/>
            </w:tcBorders>
            <w:shd w:val="pct15" w:color="auto" w:fill="auto"/>
          </w:tcPr>
          <w:p w:rsidR="005C212E" w:rsidRPr="00213D12" w:rsidRDefault="005C212E" w:rsidP="00213D12">
            <w:pPr>
              <w:jc w:val="center"/>
              <w:rPr>
                <w:sz w:val="30"/>
                <w:szCs w:val="30"/>
                <w:lang w:val="en-GB"/>
              </w:rPr>
            </w:pPr>
          </w:p>
        </w:tc>
        <w:tc>
          <w:tcPr>
            <w:tcW w:w="278" w:type="pct"/>
            <w:tcBorders>
              <w:top w:val="single" w:sz="6" w:space="0" w:color="auto"/>
              <w:bottom w:val="single" w:sz="12"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12" w:space="0" w:color="auto"/>
            </w:tcBorders>
            <w:shd w:val="pct15" w:color="auto" w:fill="auto"/>
          </w:tcPr>
          <w:p w:rsidR="005C212E" w:rsidRPr="00213D12" w:rsidRDefault="005C212E" w:rsidP="00213D12">
            <w:pPr>
              <w:jc w:val="center"/>
              <w:rPr>
                <w:sz w:val="30"/>
                <w:szCs w:val="30"/>
                <w:lang w:val="en-GB"/>
              </w:rPr>
            </w:pPr>
          </w:p>
        </w:tc>
        <w:tc>
          <w:tcPr>
            <w:tcW w:w="243" w:type="pct"/>
            <w:tcBorders>
              <w:top w:val="single" w:sz="6" w:space="0" w:color="auto"/>
              <w:bottom w:val="single" w:sz="12" w:space="0" w:color="auto"/>
            </w:tcBorders>
            <w:shd w:val="pct15"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78" w:type="pct"/>
            <w:shd w:val="clear" w:color="auto" w:fill="auto"/>
          </w:tcPr>
          <w:p w:rsidR="005C212E" w:rsidRPr="00213D12" w:rsidRDefault="005C212E" w:rsidP="00213D12">
            <w:pPr>
              <w:jc w:val="center"/>
              <w:rPr>
                <w:sz w:val="30"/>
                <w:szCs w:val="30"/>
                <w:lang w:val="en-GB"/>
              </w:rPr>
            </w:pPr>
          </w:p>
        </w:tc>
        <w:tc>
          <w:tcPr>
            <w:tcW w:w="245" w:type="pct"/>
            <w:shd w:val="clear" w:color="auto" w:fill="auto"/>
          </w:tcPr>
          <w:p w:rsidR="005C212E" w:rsidRPr="00213D12" w:rsidRDefault="005C212E" w:rsidP="00213D12">
            <w:pPr>
              <w:jc w:val="center"/>
              <w:rPr>
                <w:sz w:val="30"/>
                <w:szCs w:val="30"/>
                <w:lang w:val="en-GB"/>
              </w:rPr>
            </w:pPr>
            <w:r w:rsidRPr="00213D12">
              <w:rPr>
                <w:sz w:val="30"/>
                <w:szCs w:val="30"/>
                <w:lang w:val="en-GB"/>
              </w:rPr>
              <w:t>X</w:t>
            </w:r>
          </w:p>
        </w:tc>
      </w:tr>
    </w:tbl>
    <w:p w:rsidR="00213D12" w:rsidRPr="00213D12" w:rsidRDefault="00213D12" w:rsidP="003F5418">
      <w:pPr>
        <w:pStyle w:val="ListParagraph"/>
        <w:pageBreakBefore/>
        <w:numPr>
          <w:ilvl w:val="0"/>
          <w:numId w:val="14"/>
        </w:numPr>
        <w:bidi/>
        <w:spacing w:line="240" w:lineRule="auto"/>
        <w:ind w:left="0" w:firstLine="0"/>
        <w:contextualSpacing w:val="0"/>
        <w:jc w:val="both"/>
        <w:rPr>
          <w:rFonts w:ascii="Arabic Typesetting" w:hAnsi="Arabic Typesetting" w:cs="Arabic Typesetting"/>
          <w:sz w:val="40"/>
          <w:szCs w:val="40"/>
          <w:lang w:bidi="ar-EG"/>
        </w:rPr>
      </w:pPr>
      <w:r w:rsidRPr="00213D12">
        <w:rPr>
          <w:rFonts w:ascii="Arabic Typesetting" w:hAnsi="Arabic Typesetting" w:cs="Arabic Typesetting"/>
          <w:sz w:val="40"/>
          <w:szCs w:val="40"/>
          <w:rtl/>
          <w:lang w:bidi="ar-EG"/>
        </w:rPr>
        <w:lastRenderedPageBreak/>
        <w:t xml:space="preserve">مجموع الموارد بحسب </w:t>
      </w:r>
      <w:r>
        <w:rPr>
          <w:rFonts w:ascii="Arabic Typesetting" w:hAnsi="Arabic Typesetting" w:cs="Arabic Typesetting" w:hint="cs"/>
          <w:sz w:val="40"/>
          <w:szCs w:val="40"/>
          <w:rtl/>
          <w:lang w:bidi="ar-EG"/>
        </w:rPr>
        <w:t>النواتج</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688"/>
        <w:gridCol w:w="1673"/>
        <w:gridCol w:w="1730"/>
        <w:gridCol w:w="1673"/>
        <w:gridCol w:w="2836"/>
      </w:tblGrid>
      <w:tr w:rsidR="005C212E" w:rsidRPr="003F5418" w:rsidTr="00D35594">
        <w:trPr>
          <w:trHeight w:val="263"/>
        </w:trPr>
        <w:tc>
          <w:tcPr>
            <w:tcW w:w="1638" w:type="pct"/>
            <w:shd w:val="clear" w:color="000000" w:fill="DCE6F1"/>
            <w:hideMark/>
          </w:tcPr>
          <w:p w:rsidR="005C212E" w:rsidRPr="003F5418" w:rsidRDefault="001A1D9D" w:rsidP="003F5418">
            <w:pPr>
              <w:rPr>
                <w:b/>
                <w:bCs/>
                <w:color w:val="000000"/>
                <w:sz w:val="30"/>
                <w:szCs w:val="30"/>
                <w:lang w:val="fr-FR"/>
              </w:rPr>
            </w:pPr>
            <w:r w:rsidRPr="003F5418">
              <w:rPr>
                <w:b/>
                <w:bCs/>
                <w:color w:val="000000"/>
                <w:sz w:val="30"/>
                <w:szCs w:val="30"/>
                <w:rtl/>
                <w:lang w:val="fr-FR"/>
              </w:rPr>
              <w:t>نواتج المشروع</w:t>
            </w:r>
          </w:p>
        </w:tc>
        <w:tc>
          <w:tcPr>
            <w:tcW w:w="1177" w:type="pct"/>
            <w:gridSpan w:val="2"/>
            <w:shd w:val="clear" w:color="000000" w:fill="DCE6F1"/>
            <w:vAlign w:val="bottom"/>
            <w:hideMark/>
          </w:tcPr>
          <w:p w:rsidR="005C212E" w:rsidRPr="003F5418" w:rsidRDefault="005C212E" w:rsidP="003F5418">
            <w:pPr>
              <w:jc w:val="center"/>
              <w:rPr>
                <w:b/>
                <w:bCs/>
                <w:color w:val="000000"/>
                <w:sz w:val="30"/>
                <w:szCs w:val="30"/>
                <w:lang w:val="fr-FR"/>
              </w:rPr>
            </w:pPr>
            <w:r w:rsidRPr="003F5418">
              <w:rPr>
                <w:b/>
                <w:bCs/>
                <w:color w:val="000000"/>
                <w:sz w:val="30"/>
                <w:szCs w:val="30"/>
                <w:lang w:val="fr-FR"/>
              </w:rPr>
              <w:t>2020</w:t>
            </w:r>
          </w:p>
        </w:tc>
        <w:tc>
          <w:tcPr>
            <w:tcW w:w="1192" w:type="pct"/>
            <w:gridSpan w:val="2"/>
            <w:shd w:val="clear" w:color="000000" w:fill="DCE6F1"/>
          </w:tcPr>
          <w:p w:rsidR="005C212E" w:rsidRPr="003F5418" w:rsidRDefault="005C212E" w:rsidP="003F5418">
            <w:pPr>
              <w:jc w:val="center"/>
              <w:rPr>
                <w:b/>
                <w:bCs/>
                <w:color w:val="000000"/>
                <w:sz w:val="30"/>
                <w:szCs w:val="30"/>
                <w:lang w:val="fr-FR"/>
              </w:rPr>
            </w:pPr>
            <w:r w:rsidRPr="003F5418">
              <w:rPr>
                <w:b/>
                <w:bCs/>
                <w:color w:val="000000"/>
                <w:sz w:val="30"/>
                <w:szCs w:val="30"/>
                <w:lang w:val="fr-FR"/>
              </w:rPr>
              <w:t>2021</w:t>
            </w:r>
          </w:p>
        </w:tc>
        <w:tc>
          <w:tcPr>
            <w:tcW w:w="993" w:type="pct"/>
            <w:shd w:val="clear" w:color="000000" w:fill="DCE6F1"/>
            <w:vAlign w:val="center"/>
            <w:hideMark/>
          </w:tcPr>
          <w:p w:rsidR="005C212E" w:rsidRPr="003F5418" w:rsidRDefault="001A1D9D" w:rsidP="003F5418">
            <w:pPr>
              <w:jc w:val="center"/>
              <w:rPr>
                <w:b/>
                <w:bCs/>
                <w:color w:val="000000"/>
                <w:sz w:val="30"/>
                <w:szCs w:val="30"/>
                <w:lang w:val="fr-FR"/>
              </w:rPr>
            </w:pPr>
            <w:r w:rsidRPr="003F5418">
              <w:rPr>
                <w:b/>
                <w:bCs/>
                <w:color w:val="000000"/>
                <w:sz w:val="30"/>
                <w:szCs w:val="30"/>
                <w:rtl/>
                <w:lang w:val="fr-FR"/>
              </w:rPr>
              <w:t>المجموع</w:t>
            </w:r>
          </w:p>
        </w:tc>
      </w:tr>
      <w:tr w:rsidR="005C212E" w:rsidRPr="003F5418" w:rsidTr="00D35594">
        <w:trPr>
          <w:trHeight w:val="589"/>
        </w:trPr>
        <w:tc>
          <w:tcPr>
            <w:tcW w:w="1638" w:type="pct"/>
            <w:shd w:val="clear" w:color="000000" w:fill="DCE6F1"/>
            <w:hideMark/>
          </w:tcPr>
          <w:p w:rsidR="005C212E" w:rsidRPr="003F5418" w:rsidRDefault="005C212E" w:rsidP="003F5418">
            <w:pPr>
              <w:rPr>
                <w:b/>
                <w:bCs/>
                <w:color w:val="000000"/>
                <w:sz w:val="30"/>
                <w:szCs w:val="30"/>
                <w:lang w:val="fr-FR"/>
              </w:rPr>
            </w:pPr>
          </w:p>
        </w:tc>
        <w:tc>
          <w:tcPr>
            <w:tcW w:w="591" w:type="pct"/>
            <w:shd w:val="clear" w:color="000000" w:fill="DCE6F1"/>
            <w:hideMark/>
          </w:tcPr>
          <w:p w:rsidR="005C212E" w:rsidRPr="003F5418" w:rsidRDefault="001A1D9D" w:rsidP="003F5418">
            <w:pPr>
              <w:rPr>
                <w:b/>
                <w:bCs/>
                <w:color w:val="000000"/>
                <w:sz w:val="30"/>
                <w:szCs w:val="30"/>
                <w:lang w:val="fr-FR"/>
              </w:rPr>
            </w:pPr>
            <w:r w:rsidRPr="003F5418">
              <w:rPr>
                <w:b/>
                <w:bCs/>
                <w:color w:val="000000"/>
                <w:sz w:val="30"/>
                <w:szCs w:val="30"/>
                <w:rtl/>
                <w:lang w:val="fr-FR"/>
              </w:rPr>
              <w:t>الموظفون</w:t>
            </w:r>
          </w:p>
        </w:tc>
        <w:tc>
          <w:tcPr>
            <w:tcW w:w="586" w:type="pct"/>
            <w:shd w:val="clear" w:color="000000" w:fill="DCE6F1"/>
            <w:hideMark/>
          </w:tcPr>
          <w:p w:rsidR="005C212E" w:rsidRPr="003F5418" w:rsidRDefault="001A1D9D" w:rsidP="003F5418">
            <w:pPr>
              <w:rPr>
                <w:b/>
                <w:bCs/>
                <w:color w:val="000000"/>
                <w:sz w:val="30"/>
                <w:szCs w:val="30"/>
                <w:lang w:val="fr-FR"/>
              </w:rPr>
            </w:pPr>
            <w:r w:rsidRPr="003F5418">
              <w:rPr>
                <w:b/>
                <w:bCs/>
                <w:color w:val="000000"/>
                <w:sz w:val="30"/>
                <w:szCs w:val="30"/>
                <w:rtl/>
                <w:lang w:val="fr-FR"/>
              </w:rPr>
              <w:t>خلاف الموظفين</w:t>
            </w:r>
          </w:p>
        </w:tc>
        <w:tc>
          <w:tcPr>
            <w:tcW w:w="606" w:type="pct"/>
            <w:shd w:val="clear" w:color="000000" w:fill="DCE6F1"/>
          </w:tcPr>
          <w:p w:rsidR="005C212E" w:rsidRPr="003F5418" w:rsidRDefault="001A1D9D" w:rsidP="003F5418">
            <w:pPr>
              <w:rPr>
                <w:b/>
                <w:bCs/>
                <w:color w:val="000000"/>
                <w:sz w:val="30"/>
                <w:szCs w:val="30"/>
                <w:lang w:val="fr-FR"/>
              </w:rPr>
            </w:pPr>
            <w:r w:rsidRPr="003F5418">
              <w:rPr>
                <w:b/>
                <w:bCs/>
                <w:color w:val="000000"/>
                <w:sz w:val="30"/>
                <w:szCs w:val="30"/>
                <w:rtl/>
                <w:lang w:val="fr-FR"/>
              </w:rPr>
              <w:t>الموظفون</w:t>
            </w:r>
          </w:p>
        </w:tc>
        <w:tc>
          <w:tcPr>
            <w:tcW w:w="586" w:type="pct"/>
            <w:shd w:val="clear" w:color="000000" w:fill="DCE6F1"/>
          </w:tcPr>
          <w:p w:rsidR="005C212E" w:rsidRPr="003F5418" w:rsidRDefault="001A1D9D" w:rsidP="003F5418">
            <w:pPr>
              <w:rPr>
                <w:b/>
                <w:bCs/>
                <w:color w:val="000000"/>
                <w:sz w:val="30"/>
                <w:szCs w:val="30"/>
                <w:lang w:val="fr-FR"/>
              </w:rPr>
            </w:pPr>
            <w:r w:rsidRPr="003F5418">
              <w:rPr>
                <w:b/>
                <w:bCs/>
                <w:color w:val="000000"/>
                <w:sz w:val="30"/>
                <w:szCs w:val="30"/>
                <w:rtl/>
                <w:lang w:val="fr-FR"/>
              </w:rPr>
              <w:t>خلاف الموظفين</w:t>
            </w:r>
          </w:p>
        </w:tc>
        <w:tc>
          <w:tcPr>
            <w:tcW w:w="993" w:type="pct"/>
            <w:shd w:val="clear" w:color="000000" w:fill="DCE6F1"/>
            <w:vAlign w:val="bottom"/>
            <w:hideMark/>
          </w:tcPr>
          <w:p w:rsidR="005C212E" w:rsidRPr="003F5418" w:rsidRDefault="005C212E" w:rsidP="003F5418">
            <w:pPr>
              <w:rPr>
                <w:b/>
                <w:bCs/>
                <w:color w:val="000000"/>
                <w:sz w:val="30"/>
                <w:szCs w:val="30"/>
              </w:rPr>
            </w:pPr>
          </w:p>
        </w:tc>
      </w:tr>
      <w:tr w:rsidR="005C212E" w:rsidRPr="003F5418" w:rsidTr="00D35594">
        <w:trPr>
          <w:trHeight w:val="383"/>
        </w:trPr>
        <w:tc>
          <w:tcPr>
            <w:tcW w:w="1638" w:type="pct"/>
            <w:shd w:val="clear" w:color="auto" w:fill="auto"/>
            <w:vAlign w:val="center"/>
            <w:hideMark/>
          </w:tcPr>
          <w:p w:rsidR="005C212E" w:rsidRPr="003F5418" w:rsidRDefault="003F5418" w:rsidP="003F5418">
            <w:pPr>
              <w:rPr>
                <w:color w:val="000000"/>
                <w:sz w:val="30"/>
                <w:szCs w:val="30"/>
              </w:rPr>
            </w:pPr>
            <w:r>
              <w:rPr>
                <w:rFonts w:hint="cs"/>
                <w:color w:val="000000"/>
                <w:sz w:val="30"/>
                <w:szCs w:val="30"/>
                <w:rtl/>
              </w:rPr>
              <w:t>4 دراسات نطاق</w:t>
            </w:r>
          </w:p>
        </w:tc>
        <w:tc>
          <w:tcPr>
            <w:tcW w:w="591" w:type="pct"/>
            <w:shd w:val="clear" w:color="auto" w:fill="auto"/>
            <w:vAlign w:val="center"/>
            <w:hideMark/>
          </w:tcPr>
          <w:p w:rsidR="005C212E" w:rsidRPr="003F5418" w:rsidRDefault="005C212E" w:rsidP="003F5418">
            <w:pPr>
              <w:jc w:val="right"/>
              <w:rPr>
                <w:color w:val="000000"/>
                <w:sz w:val="30"/>
                <w:szCs w:val="30"/>
              </w:rPr>
            </w:pPr>
          </w:p>
        </w:tc>
        <w:tc>
          <w:tcPr>
            <w:tcW w:w="586" w:type="pct"/>
            <w:shd w:val="clear" w:color="auto" w:fill="auto"/>
            <w:vAlign w:val="center"/>
            <w:hideMark/>
          </w:tcPr>
          <w:p w:rsidR="005C212E" w:rsidRPr="003F5418" w:rsidRDefault="005C212E" w:rsidP="003F5418">
            <w:pPr>
              <w:jc w:val="right"/>
              <w:rPr>
                <w:color w:val="000000"/>
                <w:sz w:val="30"/>
                <w:szCs w:val="30"/>
              </w:rPr>
            </w:pPr>
            <w:r w:rsidRPr="003F5418">
              <w:rPr>
                <w:color w:val="000000"/>
                <w:sz w:val="30"/>
                <w:szCs w:val="30"/>
              </w:rPr>
              <w:t>28,000</w:t>
            </w:r>
          </w:p>
        </w:tc>
        <w:tc>
          <w:tcPr>
            <w:tcW w:w="606" w:type="pct"/>
            <w:vAlign w:val="center"/>
          </w:tcPr>
          <w:p w:rsidR="005C212E" w:rsidRPr="003F5418" w:rsidRDefault="005C212E" w:rsidP="003F5418">
            <w:pPr>
              <w:jc w:val="right"/>
              <w:rPr>
                <w:color w:val="000000"/>
                <w:sz w:val="30"/>
                <w:szCs w:val="30"/>
              </w:rPr>
            </w:pPr>
          </w:p>
        </w:tc>
        <w:tc>
          <w:tcPr>
            <w:tcW w:w="586" w:type="pct"/>
            <w:vAlign w:val="center"/>
          </w:tcPr>
          <w:p w:rsidR="005C212E" w:rsidRPr="003F5418" w:rsidRDefault="005C212E" w:rsidP="003F5418">
            <w:pPr>
              <w:jc w:val="right"/>
              <w:rPr>
                <w:color w:val="000000"/>
                <w:sz w:val="30"/>
                <w:szCs w:val="30"/>
              </w:rPr>
            </w:pPr>
          </w:p>
        </w:tc>
        <w:tc>
          <w:tcPr>
            <w:tcW w:w="993"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28,000</w:t>
            </w:r>
          </w:p>
        </w:tc>
      </w:tr>
      <w:tr w:rsidR="005C212E" w:rsidRPr="003F5418" w:rsidTr="00D35594">
        <w:trPr>
          <w:trHeight w:val="383"/>
        </w:trPr>
        <w:tc>
          <w:tcPr>
            <w:tcW w:w="1638" w:type="pct"/>
            <w:shd w:val="clear" w:color="auto" w:fill="auto"/>
            <w:vAlign w:val="center"/>
          </w:tcPr>
          <w:p w:rsidR="005C212E" w:rsidRPr="003F5418" w:rsidRDefault="003F5418" w:rsidP="003F5418">
            <w:pPr>
              <w:rPr>
                <w:color w:val="000000"/>
                <w:sz w:val="30"/>
                <w:szCs w:val="30"/>
              </w:rPr>
            </w:pPr>
            <w:r>
              <w:rPr>
                <w:rFonts w:hint="cs"/>
                <w:color w:val="000000"/>
                <w:sz w:val="30"/>
                <w:szCs w:val="30"/>
                <w:rtl/>
              </w:rPr>
              <w:t>4 فعاليات إعلامية</w:t>
            </w:r>
          </w:p>
        </w:tc>
        <w:tc>
          <w:tcPr>
            <w:tcW w:w="591" w:type="pct"/>
            <w:shd w:val="clear" w:color="auto" w:fill="auto"/>
            <w:vAlign w:val="center"/>
          </w:tcPr>
          <w:p w:rsidR="005C212E" w:rsidRPr="003F5418" w:rsidRDefault="005C212E" w:rsidP="003F5418">
            <w:pPr>
              <w:jc w:val="right"/>
              <w:rPr>
                <w:color w:val="000000"/>
                <w:sz w:val="30"/>
                <w:szCs w:val="30"/>
              </w:rPr>
            </w:pPr>
          </w:p>
        </w:tc>
        <w:tc>
          <w:tcPr>
            <w:tcW w:w="586"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30,000</w:t>
            </w:r>
          </w:p>
        </w:tc>
        <w:tc>
          <w:tcPr>
            <w:tcW w:w="606" w:type="pct"/>
            <w:vAlign w:val="center"/>
          </w:tcPr>
          <w:p w:rsidR="005C212E" w:rsidRPr="003F5418" w:rsidRDefault="005C212E" w:rsidP="003F5418">
            <w:pPr>
              <w:jc w:val="right"/>
              <w:rPr>
                <w:color w:val="000000"/>
                <w:sz w:val="30"/>
                <w:szCs w:val="30"/>
              </w:rPr>
            </w:pPr>
          </w:p>
        </w:tc>
        <w:tc>
          <w:tcPr>
            <w:tcW w:w="586" w:type="pct"/>
            <w:vAlign w:val="center"/>
          </w:tcPr>
          <w:p w:rsidR="005C212E" w:rsidRPr="003F5418" w:rsidRDefault="005C212E" w:rsidP="003F5418">
            <w:pPr>
              <w:jc w:val="right"/>
              <w:rPr>
                <w:color w:val="000000"/>
                <w:sz w:val="30"/>
                <w:szCs w:val="30"/>
              </w:rPr>
            </w:pPr>
          </w:p>
        </w:tc>
        <w:tc>
          <w:tcPr>
            <w:tcW w:w="993"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30,000</w:t>
            </w:r>
          </w:p>
        </w:tc>
      </w:tr>
      <w:tr w:rsidR="005C212E" w:rsidRPr="003F5418" w:rsidTr="00D35594">
        <w:trPr>
          <w:trHeight w:val="383"/>
        </w:trPr>
        <w:tc>
          <w:tcPr>
            <w:tcW w:w="1638" w:type="pct"/>
            <w:shd w:val="clear" w:color="auto" w:fill="auto"/>
            <w:vAlign w:val="center"/>
          </w:tcPr>
          <w:p w:rsidR="005C212E" w:rsidRPr="003F5418" w:rsidRDefault="003F5418" w:rsidP="003F5418">
            <w:pPr>
              <w:rPr>
                <w:sz w:val="30"/>
                <w:szCs w:val="30"/>
                <w:lang w:val="en-GB"/>
              </w:rPr>
            </w:pPr>
            <w:r>
              <w:rPr>
                <w:rFonts w:hint="cs"/>
                <w:sz w:val="30"/>
                <w:szCs w:val="30"/>
                <w:rtl/>
                <w:lang w:val="en-GB"/>
              </w:rPr>
              <w:t xml:space="preserve">اختيار </w:t>
            </w:r>
            <w:r w:rsidR="00206AF9">
              <w:rPr>
                <w:rFonts w:hint="cs"/>
                <w:sz w:val="30"/>
                <w:szCs w:val="30"/>
                <w:rtl/>
                <w:lang w:val="en-GB"/>
              </w:rPr>
              <w:t>ال</w:t>
            </w:r>
            <w:r>
              <w:rPr>
                <w:rFonts w:hint="cs"/>
                <w:sz w:val="30"/>
                <w:szCs w:val="30"/>
                <w:rtl/>
                <w:lang w:val="en-GB"/>
              </w:rPr>
              <w:t xml:space="preserve">منتج وتحديد أو إنشاء </w:t>
            </w:r>
            <w:r w:rsidR="00206AF9">
              <w:rPr>
                <w:rFonts w:hint="cs"/>
                <w:sz w:val="30"/>
                <w:szCs w:val="30"/>
                <w:rtl/>
                <w:lang w:val="en-GB"/>
              </w:rPr>
              <w:t>ال</w:t>
            </w:r>
            <w:r>
              <w:rPr>
                <w:rFonts w:hint="cs"/>
                <w:sz w:val="30"/>
                <w:szCs w:val="30"/>
                <w:rtl/>
                <w:lang w:val="en-GB"/>
              </w:rPr>
              <w:t>جمعية (4)</w:t>
            </w:r>
          </w:p>
        </w:tc>
        <w:tc>
          <w:tcPr>
            <w:tcW w:w="591" w:type="pct"/>
            <w:shd w:val="clear" w:color="auto" w:fill="auto"/>
            <w:vAlign w:val="center"/>
          </w:tcPr>
          <w:p w:rsidR="005C212E" w:rsidRPr="003F5418" w:rsidRDefault="005C212E" w:rsidP="003F5418">
            <w:pPr>
              <w:jc w:val="right"/>
              <w:rPr>
                <w:color w:val="000000"/>
                <w:sz w:val="30"/>
                <w:szCs w:val="30"/>
              </w:rPr>
            </w:pPr>
          </w:p>
        </w:tc>
        <w:tc>
          <w:tcPr>
            <w:tcW w:w="586"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20,000</w:t>
            </w:r>
          </w:p>
        </w:tc>
        <w:tc>
          <w:tcPr>
            <w:tcW w:w="606" w:type="pct"/>
            <w:vAlign w:val="center"/>
          </w:tcPr>
          <w:p w:rsidR="005C212E" w:rsidRPr="003F5418" w:rsidRDefault="005C212E" w:rsidP="003F5418">
            <w:pPr>
              <w:jc w:val="right"/>
              <w:rPr>
                <w:color w:val="000000"/>
                <w:sz w:val="30"/>
                <w:szCs w:val="30"/>
              </w:rPr>
            </w:pPr>
          </w:p>
        </w:tc>
        <w:tc>
          <w:tcPr>
            <w:tcW w:w="586" w:type="pct"/>
            <w:vAlign w:val="center"/>
          </w:tcPr>
          <w:p w:rsidR="005C212E" w:rsidRPr="003F5418" w:rsidRDefault="005C212E" w:rsidP="003F5418">
            <w:pPr>
              <w:jc w:val="right"/>
              <w:rPr>
                <w:color w:val="000000"/>
                <w:sz w:val="30"/>
                <w:szCs w:val="30"/>
              </w:rPr>
            </w:pPr>
          </w:p>
        </w:tc>
        <w:tc>
          <w:tcPr>
            <w:tcW w:w="993"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20,000</w:t>
            </w:r>
          </w:p>
        </w:tc>
      </w:tr>
      <w:tr w:rsidR="005C212E" w:rsidRPr="003F5418" w:rsidTr="00D35594">
        <w:trPr>
          <w:trHeight w:val="383"/>
        </w:trPr>
        <w:tc>
          <w:tcPr>
            <w:tcW w:w="1638" w:type="pct"/>
            <w:shd w:val="clear" w:color="auto" w:fill="auto"/>
            <w:vAlign w:val="center"/>
          </w:tcPr>
          <w:p w:rsidR="005C212E" w:rsidRPr="003F5418" w:rsidRDefault="003F5418" w:rsidP="003F5418">
            <w:pPr>
              <w:rPr>
                <w:color w:val="000000"/>
                <w:sz w:val="30"/>
                <w:szCs w:val="30"/>
              </w:rPr>
            </w:pPr>
            <w:r>
              <w:rPr>
                <w:rFonts w:hint="cs"/>
                <w:color w:val="000000"/>
                <w:sz w:val="30"/>
                <w:szCs w:val="30"/>
                <w:rtl/>
              </w:rPr>
              <w:t>4 حلقات عمل مع أعضاء الجمعية</w:t>
            </w:r>
          </w:p>
        </w:tc>
        <w:tc>
          <w:tcPr>
            <w:tcW w:w="591" w:type="pct"/>
            <w:shd w:val="clear" w:color="auto" w:fill="auto"/>
            <w:vAlign w:val="center"/>
          </w:tcPr>
          <w:p w:rsidR="005C212E" w:rsidRPr="003F5418" w:rsidRDefault="005C212E" w:rsidP="003F5418">
            <w:pPr>
              <w:jc w:val="right"/>
              <w:rPr>
                <w:color w:val="000000"/>
                <w:sz w:val="30"/>
                <w:szCs w:val="30"/>
              </w:rPr>
            </w:pPr>
          </w:p>
        </w:tc>
        <w:tc>
          <w:tcPr>
            <w:tcW w:w="586"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30,000</w:t>
            </w:r>
          </w:p>
        </w:tc>
        <w:tc>
          <w:tcPr>
            <w:tcW w:w="606" w:type="pct"/>
            <w:vAlign w:val="center"/>
          </w:tcPr>
          <w:p w:rsidR="005C212E" w:rsidRPr="003F5418" w:rsidRDefault="005C212E" w:rsidP="003F5418">
            <w:pPr>
              <w:jc w:val="right"/>
              <w:rPr>
                <w:color w:val="000000"/>
                <w:sz w:val="30"/>
                <w:szCs w:val="30"/>
              </w:rPr>
            </w:pPr>
          </w:p>
        </w:tc>
        <w:tc>
          <w:tcPr>
            <w:tcW w:w="586" w:type="pct"/>
            <w:vAlign w:val="center"/>
          </w:tcPr>
          <w:p w:rsidR="005C212E" w:rsidRPr="003F5418" w:rsidRDefault="005C212E" w:rsidP="003F5418">
            <w:pPr>
              <w:jc w:val="right"/>
              <w:rPr>
                <w:color w:val="000000"/>
                <w:sz w:val="30"/>
                <w:szCs w:val="30"/>
              </w:rPr>
            </w:pPr>
          </w:p>
        </w:tc>
        <w:tc>
          <w:tcPr>
            <w:tcW w:w="993"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30,000</w:t>
            </w:r>
          </w:p>
        </w:tc>
      </w:tr>
      <w:tr w:rsidR="005C212E" w:rsidRPr="003F5418" w:rsidTr="00D35594">
        <w:trPr>
          <w:trHeight w:val="383"/>
        </w:trPr>
        <w:tc>
          <w:tcPr>
            <w:tcW w:w="1638" w:type="pct"/>
            <w:shd w:val="clear" w:color="auto" w:fill="auto"/>
            <w:vAlign w:val="center"/>
          </w:tcPr>
          <w:p w:rsidR="005C212E" w:rsidRPr="003F5418" w:rsidRDefault="003F5418" w:rsidP="003F5418">
            <w:pPr>
              <w:rPr>
                <w:color w:val="000000"/>
                <w:sz w:val="30"/>
                <w:szCs w:val="30"/>
              </w:rPr>
            </w:pPr>
            <w:r>
              <w:rPr>
                <w:rFonts w:hint="cs"/>
                <w:color w:val="000000"/>
                <w:sz w:val="30"/>
                <w:szCs w:val="30"/>
                <w:rtl/>
              </w:rPr>
              <w:t>صياغة اللوائح واعتمادها (4)</w:t>
            </w:r>
          </w:p>
        </w:tc>
        <w:tc>
          <w:tcPr>
            <w:tcW w:w="591" w:type="pct"/>
            <w:shd w:val="clear" w:color="auto" w:fill="auto"/>
            <w:vAlign w:val="center"/>
          </w:tcPr>
          <w:p w:rsidR="005C212E" w:rsidRPr="003F5418" w:rsidRDefault="005C212E" w:rsidP="003F5418">
            <w:pPr>
              <w:jc w:val="right"/>
              <w:rPr>
                <w:color w:val="000000"/>
                <w:sz w:val="30"/>
                <w:szCs w:val="30"/>
              </w:rPr>
            </w:pPr>
          </w:p>
        </w:tc>
        <w:tc>
          <w:tcPr>
            <w:tcW w:w="586"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28,000</w:t>
            </w:r>
          </w:p>
        </w:tc>
        <w:tc>
          <w:tcPr>
            <w:tcW w:w="606" w:type="pct"/>
            <w:vAlign w:val="center"/>
          </w:tcPr>
          <w:p w:rsidR="005C212E" w:rsidRPr="003F5418" w:rsidRDefault="005C212E" w:rsidP="003F5418">
            <w:pPr>
              <w:jc w:val="right"/>
              <w:rPr>
                <w:color w:val="000000"/>
                <w:sz w:val="30"/>
                <w:szCs w:val="30"/>
              </w:rPr>
            </w:pPr>
          </w:p>
        </w:tc>
        <w:tc>
          <w:tcPr>
            <w:tcW w:w="586" w:type="pct"/>
            <w:vAlign w:val="center"/>
          </w:tcPr>
          <w:p w:rsidR="005C212E" w:rsidRPr="003F5418" w:rsidRDefault="005C212E" w:rsidP="003F5418">
            <w:pPr>
              <w:jc w:val="right"/>
              <w:rPr>
                <w:color w:val="000000"/>
                <w:sz w:val="30"/>
                <w:szCs w:val="30"/>
              </w:rPr>
            </w:pPr>
          </w:p>
        </w:tc>
        <w:tc>
          <w:tcPr>
            <w:tcW w:w="993"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28,000</w:t>
            </w:r>
          </w:p>
        </w:tc>
      </w:tr>
      <w:tr w:rsidR="005C212E" w:rsidRPr="003F5418" w:rsidTr="00D35594">
        <w:trPr>
          <w:trHeight w:val="383"/>
        </w:trPr>
        <w:tc>
          <w:tcPr>
            <w:tcW w:w="1638" w:type="pct"/>
            <w:shd w:val="clear" w:color="auto" w:fill="auto"/>
            <w:vAlign w:val="center"/>
          </w:tcPr>
          <w:p w:rsidR="005C212E" w:rsidRPr="003F5418" w:rsidRDefault="003F5418" w:rsidP="003F5418">
            <w:pPr>
              <w:rPr>
                <w:color w:val="000000"/>
                <w:sz w:val="30"/>
                <w:szCs w:val="30"/>
              </w:rPr>
            </w:pPr>
            <w:r>
              <w:rPr>
                <w:rFonts w:hint="cs"/>
                <w:color w:val="000000"/>
                <w:sz w:val="30"/>
                <w:szCs w:val="30"/>
                <w:rtl/>
              </w:rPr>
              <w:t xml:space="preserve">تصميم </w:t>
            </w:r>
            <w:r w:rsidR="00206AF9">
              <w:rPr>
                <w:rFonts w:hint="cs"/>
                <w:color w:val="000000"/>
                <w:sz w:val="30"/>
                <w:szCs w:val="30"/>
                <w:rtl/>
              </w:rPr>
              <w:t>ال</w:t>
            </w:r>
            <w:r>
              <w:rPr>
                <w:rFonts w:hint="cs"/>
                <w:color w:val="000000"/>
                <w:sz w:val="30"/>
                <w:szCs w:val="30"/>
                <w:rtl/>
              </w:rPr>
              <w:t>شعار (4)</w:t>
            </w:r>
          </w:p>
        </w:tc>
        <w:tc>
          <w:tcPr>
            <w:tcW w:w="591" w:type="pct"/>
            <w:shd w:val="clear" w:color="auto" w:fill="auto"/>
            <w:vAlign w:val="center"/>
          </w:tcPr>
          <w:p w:rsidR="005C212E" w:rsidRPr="003F5418" w:rsidRDefault="005C212E" w:rsidP="003F5418">
            <w:pPr>
              <w:jc w:val="right"/>
              <w:rPr>
                <w:color w:val="000000"/>
                <w:sz w:val="30"/>
                <w:szCs w:val="30"/>
              </w:rPr>
            </w:pPr>
          </w:p>
        </w:tc>
        <w:tc>
          <w:tcPr>
            <w:tcW w:w="586"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9,000</w:t>
            </w:r>
          </w:p>
        </w:tc>
        <w:tc>
          <w:tcPr>
            <w:tcW w:w="606" w:type="pct"/>
            <w:vAlign w:val="center"/>
          </w:tcPr>
          <w:p w:rsidR="005C212E" w:rsidRPr="003F5418" w:rsidRDefault="005C212E" w:rsidP="003F5418">
            <w:pPr>
              <w:jc w:val="right"/>
              <w:rPr>
                <w:color w:val="000000"/>
                <w:sz w:val="30"/>
                <w:szCs w:val="30"/>
              </w:rPr>
            </w:pPr>
          </w:p>
        </w:tc>
        <w:tc>
          <w:tcPr>
            <w:tcW w:w="586" w:type="pct"/>
            <w:vAlign w:val="center"/>
          </w:tcPr>
          <w:p w:rsidR="005C212E" w:rsidRPr="003F5418" w:rsidRDefault="005C212E" w:rsidP="003F5418">
            <w:pPr>
              <w:jc w:val="right"/>
              <w:rPr>
                <w:color w:val="000000"/>
                <w:sz w:val="30"/>
                <w:szCs w:val="30"/>
              </w:rPr>
            </w:pPr>
          </w:p>
        </w:tc>
        <w:tc>
          <w:tcPr>
            <w:tcW w:w="993"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9,000</w:t>
            </w:r>
          </w:p>
        </w:tc>
      </w:tr>
      <w:tr w:rsidR="005C212E" w:rsidRPr="003F5418" w:rsidTr="00D35594">
        <w:trPr>
          <w:trHeight w:val="383"/>
        </w:trPr>
        <w:tc>
          <w:tcPr>
            <w:tcW w:w="1638" w:type="pct"/>
            <w:shd w:val="clear" w:color="auto" w:fill="auto"/>
            <w:vAlign w:val="center"/>
          </w:tcPr>
          <w:p w:rsidR="005C212E" w:rsidRPr="003F5418" w:rsidRDefault="003F5418" w:rsidP="003F5418">
            <w:pPr>
              <w:rPr>
                <w:color w:val="000000"/>
                <w:sz w:val="30"/>
                <w:szCs w:val="30"/>
              </w:rPr>
            </w:pPr>
            <w:r>
              <w:rPr>
                <w:rFonts w:hint="cs"/>
                <w:color w:val="000000"/>
                <w:sz w:val="30"/>
                <w:szCs w:val="30"/>
                <w:rtl/>
              </w:rPr>
              <w:t>تسجيل العلامة الجماعية (4)</w:t>
            </w:r>
          </w:p>
        </w:tc>
        <w:tc>
          <w:tcPr>
            <w:tcW w:w="591" w:type="pct"/>
            <w:shd w:val="clear" w:color="auto" w:fill="auto"/>
            <w:vAlign w:val="center"/>
          </w:tcPr>
          <w:p w:rsidR="005C212E" w:rsidRPr="003F5418" w:rsidRDefault="005C212E" w:rsidP="003F5418">
            <w:pPr>
              <w:jc w:val="right"/>
              <w:rPr>
                <w:color w:val="000000"/>
                <w:sz w:val="30"/>
                <w:szCs w:val="30"/>
              </w:rPr>
            </w:pPr>
          </w:p>
        </w:tc>
        <w:tc>
          <w:tcPr>
            <w:tcW w:w="586" w:type="pct"/>
            <w:shd w:val="clear" w:color="auto" w:fill="auto"/>
            <w:vAlign w:val="center"/>
          </w:tcPr>
          <w:p w:rsidR="005C212E" w:rsidRPr="003F5418" w:rsidRDefault="005C212E" w:rsidP="003F5418">
            <w:pPr>
              <w:jc w:val="right"/>
              <w:rPr>
                <w:color w:val="000000"/>
                <w:sz w:val="30"/>
                <w:szCs w:val="30"/>
              </w:rPr>
            </w:pPr>
          </w:p>
        </w:tc>
        <w:tc>
          <w:tcPr>
            <w:tcW w:w="606" w:type="pct"/>
            <w:vAlign w:val="center"/>
          </w:tcPr>
          <w:p w:rsidR="005C212E" w:rsidRPr="003F5418" w:rsidRDefault="005C212E" w:rsidP="003F5418">
            <w:pPr>
              <w:jc w:val="right"/>
              <w:rPr>
                <w:color w:val="000000"/>
                <w:sz w:val="30"/>
                <w:szCs w:val="30"/>
              </w:rPr>
            </w:pPr>
          </w:p>
        </w:tc>
        <w:tc>
          <w:tcPr>
            <w:tcW w:w="586" w:type="pct"/>
            <w:vAlign w:val="center"/>
          </w:tcPr>
          <w:p w:rsidR="005C212E" w:rsidRPr="003F5418" w:rsidRDefault="005C212E" w:rsidP="003F5418">
            <w:pPr>
              <w:jc w:val="right"/>
              <w:rPr>
                <w:color w:val="000000"/>
                <w:sz w:val="30"/>
                <w:szCs w:val="30"/>
              </w:rPr>
            </w:pPr>
            <w:r w:rsidRPr="003F5418">
              <w:rPr>
                <w:color w:val="000000"/>
                <w:sz w:val="30"/>
                <w:szCs w:val="30"/>
              </w:rPr>
              <w:t>10,000</w:t>
            </w:r>
          </w:p>
        </w:tc>
        <w:tc>
          <w:tcPr>
            <w:tcW w:w="993"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10,000</w:t>
            </w:r>
          </w:p>
        </w:tc>
      </w:tr>
      <w:tr w:rsidR="005C212E" w:rsidRPr="003F5418" w:rsidTr="00D35594">
        <w:trPr>
          <w:trHeight w:val="383"/>
        </w:trPr>
        <w:tc>
          <w:tcPr>
            <w:tcW w:w="1638" w:type="pct"/>
            <w:shd w:val="clear" w:color="auto" w:fill="auto"/>
            <w:vAlign w:val="center"/>
          </w:tcPr>
          <w:p w:rsidR="005C212E" w:rsidRPr="003F5418" w:rsidRDefault="003F5418" w:rsidP="003F5418">
            <w:pPr>
              <w:rPr>
                <w:color w:val="000000"/>
                <w:sz w:val="30"/>
                <w:szCs w:val="30"/>
              </w:rPr>
            </w:pPr>
            <w:r>
              <w:rPr>
                <w:rFonts w:hint="cs"/>
                <w:color w:val="000000"/>
                <w:sz w:val="30"/>
                <w:szCs w:val="30"/>
                <w:rtl/>
              </w:rPr>
              <w:t>4 فعاليات إطلاق</w:t>
            </w:r>
          </w:p>
        </w:tc>
        <w:tc>
          <w:tcPr>
            <w:tcW w:w="591" w:type="pct"/>
            <w:shd w:val="clear" w:color="auto" w:fill="auto"/>
            <w:vAlign w:val="center"/>
          </w:tcPr>
          <w:p w:rsidR="005C212E" w:rsidRPr="003F5418" w:rsidRDefault="005C212E" w:rsidP="003F5418">
            <w:pPr>
              <w:jc w:val="right"/>
              <w:rPr>
                <w:color w:val="000000"/>
                <w:sz w:val="30"/>
                <w:szCs w:val="30"/>
              </w:rPr>
            </w:pPr>
          </w:p>
        </w:tc>
        <w:tc>
          <w:tcPr>
            <w:tcW w:w="586" w:type="pct"/>
            <w:shd w:val="clear" w:color="auto" w:fill="auto"/>
            <w:vAlign w:val="center"/>
          </w:tcPr>
          <w:p w:rsidR="005C212E" w:rsidRPr="003F5418" w:rsidRDefault="005C212E" w:rsidP="003F5418">
            <w:pPr>
              <w:jc w:val="right"/>
              <w:rPr>
                <w:color w:val="000000"/>
                <w:sz w:val="30"/>
                <w:szCs w:val="30"/>
              </w:rPr>
            </w:pPr>
          </w:p>
        </w:tc>
        <w:tc>
          <w:tcPr>
            <w:tcW w:w="606" w:type="pct"/>
            <w:vAlign w:val="center"/>
          </w:tcPr>
          <w:p w:rsidR="005C212E" w:rsidRPr="003F5418" w:rsidRDefault="005C212E" w:rsidP="003F5418">
            <w:pPr>
              <w:jc w:val="right"/>
              <w:rPr>
                <w:color w:val="000000"/>
                <w:sz w:val="30"/>
                <w:szCs w:val="30"/>
              </w:rPr>
            </w:pPr>
          </w:p>
        </w:tc>
        <w:tc>
          <w:tcPr>
            <w:tcW w:w="586" w:type="pct"/>
            <w:vAlign w:val="center"/>
          </w:tcPr>
          <w:p w:rsidR="005C212E" w:rsidRPr="003F5418" w:rsidRDefault="005C212E" w:rsidP="003F5418">
            <w:pPr>
              <w:jc w:val="right"/>
              <w:rPr>
                <w:color w:val="000000"/>
                <w:sz w:val="30"/>
                <w:szCs w:val="30"/>
              </w:rPr>
            </w:pPr>
            <w:r w:rsidRPr="003F5418">
              <w:rPr>
                <w:color w:val="000000"/>
                <w:sz w:val="30"/>
                <w:szCs w:val="30"/>
              </w:rPr>
              <w:t>50,000</w:t>
            </w:r>
          </w:p>
        </w:tc>
        <w:tc>
          <w:tcPr>
            <w:tcW w:w="993"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50,000</w:t>
            </w:r>
          </w:p>
        </w:tc>
      </w:tr>
      <w:tr w:rsidR="005C212E" w:rsidRPr="003F5418" w:rsidTr="00D35594">
        <w:trPr>
          <w:trHeight w:val="383"/>
        </w:trPr>
        <w:tc>
          <w:tcPr>
            <w:tcW w:w="1638" w:type="pct"/>
            <w:shd w:val="clear" w:color="auto" w:fill="auto"/>
            <w:vAlign w:val="center"/>
          </w:tcPr>
          <w:p w:rsidR="005C212E" w:rsidRPr="003F5418" w:rsidRDefault="003F5418" w:rsidP="003F5418">
            <w:pPr>
              <w:rPr>
                <w:color w:val="000000"/>
                <w:sz w:val="30"/>
                <w:szCs w:val="30"/>
              </w:rPr>
            </w:pPr>
            <w:r>
              <w:rPr>
                <w:rFonts w:hint="cs"/>
                <w:color w:val="000000"/>
                <w:sz w:val="30"/>
                <w:szCs w:val="30"/>
                <w:rtl/>
              </w:rPr>
              <w:t>إعداد الدليل العملي وتكييفه</w:t>
            </w:r>
          </w:p>
        </w:tc>
        <w:tc>
          <w:tcPr>
            <w:tcW w:w="591" w:type="pct"/>
            <w:shd w:val="clear" w:color="auto" w:fill="auto"/>
            <w:vAlign w:val="center"/>
          </w:tcPr>
          <w:p w:rsidR="005C212E" w:rsidRPr="003F5418" w:rsidRDefault="005C212E" w:rsidP="003F5418">
            <w:pPr>
              <w:jc w:val="right"/>
              <w:rPr>
                <w:color w:val="000000"/>
                <w:sz w:val="30"/>
                <w:szCs w:val="30"/>
              </w:rPr>
            </w:pPr>
          </w:p>
        </w:tc>
        <w:tc>
          <w:tcPr>
            <w:tcW w:w="586" w:type="pct"/>
            <w:shd w:val="clear" w:color="auto" w:fill="auto"/>
            <w:vAlign w:val="center"/>
          </w:tcPr>
          <w:p w:rsidR="005C212E" w:rsidRPr="003F5418" w:rsidRDefault="005C212E" w:rsidP="003F5418">
            <w:pPr>
              <w:jc w:val="right"/>
              <w:rPr>
                <w:color w:val="000000"/>
                <w:sz w:val="30"/>
                <w:szCs w:val="30"/>
              </w:rPr>
            </w:pPr>
          </w:p>
        </w:tc>
        <w:tc>
          <w:tcPr>
            <w:tcW w:w="606" w:type="pct"/>
            <w:vAlign w:val="center"/>
          </w:tcPr>
          <w:p w:rsidR="005C212E" w:rsidRPr="003F5418" w:rsidRDefault="005C212E" w:rsidP="003F5418">
            <w:pPr>
              <w:jc w:val="right"/>
              <w:rPr>
                <w:color w:val="000000"/>
                <w:sz w:val="30"/>
                <w:szCs w:val="30"/>
              </w:rPr>
            </w:pPr>
          </w:p>
        </w:tc>
        <w:tc>
          <w:tcPr>
            <w:tcW w:w="586" w:type="pct"/>
            <w:vAlign w:val="center"/>
          </w:tcPr>
          <w:p w:rsidR="005C212E" w:rsidRPr="003F5418" w:rsidRDefault="005C212E" w:rsidP="003F5418">
            <w:pPr>
              <w:jc w:val="right"/>
              <w:rPr>
                <w:color w:val="000000"/>
                <w:sz w:val="30"/>
                <w:szCs w:val="30"/>
              </w:rPr>
            </w:pPr>
            <w:r w:rsidRPr="003F5418">
              <w:rPr>
                <w:color w:val="000000"/>
                <w:sz w:val="30"/>
                <w:szCs w:val="30"/>
              </w:rPr>
              <w:t>18,000</w:t>
            </w:r>
          </w:p>
        </w:tc>
        <w:tc>
          <w:tcPr>
            <w:tcW w:w="993"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18,000</w:t>
            </w:r>
          </w:p>
        </w:tc>
      </w:tr>
      <w:tr w:rsidR="005C212E" w:rsidRPr="003F5418" w:rsidTr="00D35594">
        <w:trPr>
          <w:trHeight w:val="383"/>
        </w:trPr>
        <w:tc>
          <w:tcPr>
            <w:tcW w:w="1638" w:type="pct"/>
            <w:shd w:val="clear" w:color="auto" w:fill="auto"/>
            <w:vAlign w:val="center"/>
          </w:tcPr>
          <w:p w:rsidR="005C212E" w:rsidRPr="003F5418" w:rsidRDefault="003F5418" w:rsidP="003F5418">
            <w:pPr>
              <w:rPr>
                <w:color w:val="000000"/>
                <w:sz w:val="30"/>
                <w:szCs w:val="30"/>
              </w:rPr>
            </w:pPr>
            <w:r>
              <w:rPr>
                <w:rFonts w:hint="cs"/>
                <w:color w:val="000000"/>
                <w:sz w:val="30"/>
                <w:szCs w:val="30"/>
                <w:rtl/>
              </w:rPr>
              <w:t>4 أنشطة تدريب</w:t>
            </w:r>
          </w:p>
        </w:tc>
        <w:tc>
          <w:tcPr>
            <w:tcW w:w="591" w:type="pct"/>
            <w:shd w:val="clear" w:color="auto" w:fill="auto"/>
            <w:vAlign w:val="center"/>
          </w:tcPr>
          <w:p w:rsidR="005C212E" w:rsidRPr="003F5418" w:rsidRDefault="005C212E" w:rsidP="003F5418">
            <w:pPr>
              <w:jc w:val="right"/>
              <w:rPr>
                <w:color w:val="000000"/>
                <w:sz w:val="30"/>
                <w:szCs w:val="30"/>
              </w:rPr>
            </w:pPr>
          </w:p>
        </w:tc>
        <w:tc>
          <w:tcPr>
            <w:tcW w:w="586" w:type="pct"/>
            <w:shd w:val="clear" w:color="auto" w:fill="auto"/>
            <w:vAlign w:val="center"/>
          </w:tcPr>
          <w:p w:rsidR="005C212E" w:rsidRPr="003F5418" w:rsidRDefault="005C212E" w:rsidP="003F5418">
            <w:pPr>
              <w:jc w:val="right"/>
              <w:rPr>
                <w:color w:val="000000"/>
                <w:sz w:val="30"/>
                <w:szCs w:val="30"/>
              </w:rPr>
            </w:pPr>
          </w:p>
        </w:tc>
        <w:tc>
          <w:tcPr>
            <w:tcW w:w="606" w:type="pct"/>
            <w:vAlign w:val="center"/>
          </w:tcPr>
          <w:p w:rsidR="005C212E" w:rsidRPr="003F5418" w:rsidRDefault="005C212E" w:rsidP="003F5418">
            <w:pPr>
              <w:jc w:val="right"/>
              <w:rPr>
                <w:color w:val="000000"/>
                <w:sz w:val="30"/>
                <w:szCs w:val="30"/>
              </w:rPr>
            </w:pPr>
          </w:p>
        </w:tc>
        <w:tc>
          <w:tcPr>
            <w:tcW w:w="586" w:type="pct"/>
            <w:vAlign w:val="center"/>
          </w:tcPr>
          <w:p w:rsidR="005C212E" w:rsidRPr="003F5418" w:rsidRDefault="005C212E" w:rsidP="003F5418">
            <w:pPr>
              <w:jc w:val="right"/>
              <w:rPr>
                <w:color w:val="000000"/>
                <w:sz w:val="30"/>
                <w:szCs w:val="30"/>
              </w:rPr>
            </w:pPr>
            <w:r w:rsidRPr="003F5418">
              <w:rPr>
                <w:color w:val="000000"/>
                <w:sz w:val="30"/>
                <w:szCs w:val="30"/>
              </w:rPr>
              <w:t>66,000</w:t>
            </w:r>
          </w:p>
        </w:tc>
        <w:tc>
          <w:tcPr>
            <w:tcW w:w="993"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66,000</w:t>
            </w:r>
          </w:p>
        </w:tc>
      </w:tr>
      <w:tr w:rsidR="005C212E" w:rsidRPr="003F5418" w:rsidTr="00D35594">
        <w:trPr>
          <w:trHeight w:val="383"/>
        </w:trPr>
        <w:tc>
          <w:tcPr>
            <w:tcW w:w="1638" w:type="pct"/>
            <w:shd w:val="clear" w:color="auto" w:fill="auto"/>
            <w:vAlign w:val="center"/>
          </w:tcPr>
          <w:p w:rsidR="005C212E" w:rsidRPr="003F5418" w:rsidRDefault="003F5418" w:rsidP="003F5418">
            <w:pPr>
              <w:rPr>
                <w:color w:val="000000"/>
                <w:sz w:val="30"/>
                <w:szCs w:val="30"/>
              </w:rPr>
            </w:pPr>
            <w:r>
              <w:rPr>
                <w:rFonts w:hint="cs"/>
                <w:color w:val="000000"/>
                <w:sz w:val="30"/>
                <w:szCs w:val="30"/>
                <w:rtl/>
              </w:rPr>
              <w:t>4 مجموعات من مواد التوعية (منشور وفيديو قصير)</w:t>
            </w:r>
          </w:p>
        </w:tc>
        <w:tc>
          <w:tcPr>
            <w:tcW w:w="591" w:type="pct"/>
            <w:shd w:val="clear" w:color="auto" w:fill="auto"/>
            <w:vAlign w:val="center"/>
          </w:tcPr>
          <w:p w:rsidR="005C212E" w:rsidRPr="003F5418" w:rsidRDefault="005C212E" w:rsidP="003F5418">
            <w:pPr>
              <w:jc w:val="right"/>
              <w:rPr>
                <w:color w:val="000000"/>
                <w:sz w:val="30"/>
                <w:szCs w:val="30"/>
              </w:rPr>
            </w:pPr>
          </w:p>
        </w:tc>
        <w:tc>
          <w:tcPr>
            <w:tcW w:w="586" w:type="pct"/>
            <w:shd w:val="clear" w:color="auto" w:fill="auto"/>
            <w:vAlign w:val="center"/>
          </w:tcPr>
          <w:p w:rsidR="005C212E" w:rsidRPr="003F5418" w:rsidRDefault="005C212E" w:rsidP="003F5418">
            <w:pPr>
              <w:jc w:val="right"/>
              <w:rPr>
                <w:color w:val="000000"/>
                <w:sz w:val="30"/>
                <w:szCs w:val="30"/>
              </w:rPr>
            </w:pPr>
          </w:p>
        </w:tc>
        <w:tc>
          <w:tcPr>
            <w:tcW w:w="606" w:type="pct"/>
            <w:vAlign w:val="center"/>
          </w:tcPr>
          <w:p w:rsidR="005C212E" w:rsidRPr="003F5418" w:rsidRDefault="005C212E" w:rsidP="003F5418">
            <w:pPr>
              <w:jc w:val="right"/>
              <w:rPr>
                <w:color w:val="000000"/>
                <w:sz w:val="30"/>
                <w:szCs w:val="30"/>
              </w:rPr>
            </w:pPr>
          </w:p>
        </w:tc>
        <w:tc>
          <w:tcPr>
            <w:tcW w:w="586" w:type="pct"/>
            <w:vAlign w:val="center"/>
          </w:tcPr>
          <w:p w:rsidR="005C212E" w:rsidRPr="003F5418" w:rsidRDefault="005C212E" w:rsidP="003F5418">
            <w:pPr>
              <w:jc w:val="right"/>
              <w:rPr>
                <w:color w:val="000000"/>
                <w:sz w:val="30"/>
                <w:szCs w:val="30"/>
              </w:rPr>
            </w:pPr>
            <w:r w:rsidRPr="003F5418">
              <w:rPr>
                <w:color w:val="000000"/>
                <w:sz w:val="30"/>
                <w:szCs w:val="30"/>
              </w:rPr>
              <w:t>26,000</w:t>
            </w:r>
          </w:p>
        </w:tc>
        <w:tc>
          <w:tcPr>
            <w:tcW w:w="993"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26,000</w:t>
            </w:r>
          </w:p>
        </w:tc>
      </w:tr>
      <w:tr w:rsidR="005C212E" w:rsidRPr="003F5418" w:rsidTr="00D35594">
        <w:trPr>
          <w:trHeight w:val="383"/>
        </w:trPr>
        <w:tc>
          <w:tcPr>
            <w:tcW w:w="1638" w:type="pct"/>
            <w:shd w:val="clear" w:color="auto" w:fill="auto"/>
            <w:vAlign w:val="center"/>
          </w:tcPr>
          <w:p w:rsidR="005C212E" w:rsidRPr="003F5418" w:rsidRDefault="003F5418" w:rsidP="003F5418">
            <w:pPr>
              <w:rPr>
                <w:color w:val="000000"/>
                <w:sz w:val="30"/>
                <w:szCs w:val="30"/>
              </w:rPr>
            </w:pPr>
            <w:r>
              <w:rPr>
                <w:rFonts w:hint="cs"/>
                <w:color w:val="000000"/>
                <w:sz w:val="30"/>
                <w:szCs w:val="30"/>
                <w:rtl/>
              </w:rPr>
              <w:t>التقييم</w:t>
            </w:r>
          </w:p>
        </w:tc>
        <w:tc>
          <w:tcPr>
            <w:tcW w:w="591" w:type="pct"/>
            <w:shd w:val="clear" w:color="auto" w:fill="auto"/>
            <w:vAlign w:val="center"/>
          </w:tcPr>
          <w:p w:rsidR="005C212E" w:rsidRPr="003F5418" w:rsidRDefault="005C212E" w:rsidP="003F5418">
            <w:pPr>
              <w:jc w:val="right"/>
              <w:rPr>
                <w:color w:val="000000"/>
                <w:sz w:val="30"/>
                <w:szCs w:val="30"/>
              </w:rPr>
            </w:pPr>
          </w:p>
        </w:tc>
        <w:tc>
          <w:tcPr>
            <w:tcW w:w="586" w:type="pct"/>
            <w:shd w:val="clear" w:color="auto" w:fill="auto"/>
            <w:vAlign w:val="center"/>
          </w:tcPr>
          <w:p w:rsidR="005C212E" w:rsidRPr="003F5418" w:rsidRDefault="005C212E" w:rsidP="003F5418">
            <w:pPr>
              <w:jc w:val="right"/>
              <w:rPr>
                <w:color w:val="000000"/>
                <w:sz w:val="30"/>
                <w:szCs w:val="30"/>
              </w:rPr>
            </w:pPr>
          </w:p>
        </w:tc>
        <w:tc>
          <w:tcPr>
            <w:tcW w:w="606" w:type="pct"/>
            <w:vAlign w:val="center"/>
          </w:tcPr>
          <w:p w:rsidR="005C212E" w:rsidRPr="003F5418" w:rsidRDefault="005C212E" w:rsidP="003F5418">
            <w:pPr>
              <w:jc w:val="right"/>
              <w:rPr>
                <w:color w:val="000000"/>
                <w:sz w:val="30"/>
                <w:szCs w:val="30"/>
              </w:rPr>
            </w:pPr>
          </w:p>
        </w:tc>
        <w:tc>
          <w:tcPr>
            <w:tcW w:w="586" w:type="pct"/>
            <w:vAlign w:val="center"/>
          </w:tcPr>
          <w:p w:rsidR="005C212E" w:rsidRPr="003F5418" w:rsidRDefault="005C212E" w:rsidP="003F5418">
            <w:pPr>
              <w:jc w:val="right"/>
              <w:rPr>
                <w:color w:val="000000"/>
                <w:sz w:val="30"/>
                <w:szCs w:val="30"/>
              </w:rPr>
            </w:pPr>
            <w:r w:rsidRPr="003F5418">
              <w:rPr>
                <w:color w:val="000000"/>
                <w:sz w:val="30"/>
                <w:szCs w:val="30"/>
              </w:rPr>
              <w:t>10,000</w:t>
            </w:r>
          </w:p>
        </w:tc>
        <w:tc>
          <w:tcPr>
            <w:tcW w:w="993" w:type="pct"/>
            <w:shd w:val="clear" w:color="auto" w:fill="auto"/>
            <w:vAlign w:val="center"/>
          </w:tcPr>
          <w:p w:rsidR="005C212E" w:rsidRPr="003F5418" w:rsidRDefault="005C212E" w:rsidP="003F5418">
            <w:pPr>
              <w:jc w:val="right"/>
              <w:rPr>
                <w:color w:val="000000"/>
                <w:sz w:val="30"/>
                <w:szCs w:val="30"/>
              </w:rPr>
            </w:pPr>
            <w:r w:rsidRPr="003F5418">
              <w:rPr>
                <w:color w:val="000000"/>
                <w:sz w:val="30"/>
                <w:szCs w:val="30"/>
              </w:rPr>
              <w:t>10,000</w:t>
            </w:r>
          </w:p>
        </w:tc>
      </w:tr>
      <w:tr w:rsidR="005C212E" w:rsidRPr="003F5418" w:rsidTr="00D35594">
        <w:trPr>
          <w:trHeight w:val="383"/>
        </w:trPr>
        <w:tc>
          <w:tcPr>
            <w:tcW w:w="1638" w:type="pct"/>
            <w:shd w:val="clear" w:color="auto" w:fill="auto"/>
            <w:vAlign w:val="center"/>
          </w:tcPr>
          <w:p w:rsidR="005C212E" w:rsidRPr="003F5418" w:rsidRDefault="003F5418" w:rsidP="003F5418">
            <w:pPr>
              <w:rPr>
                <w:b/>
                <w:bCs/>
                <w:color w:val="000000"/>
                <w:sz w:val="30"/>
                <w:szCs w:val="30"/>
              </w:rPr>
            </w:pPr>
            <w:r>
              <w:rPr>
                <w:rFonts w:hint="cs"/>
                <w:b/>
                <w:bCs/>
                <w:color w:val="000000"/>
                <w:sz w:val="30"/>
                <w:szCs w:val="30"/>
                <w:rtl/>
              </w:rPr>
              <w:t>المجموع، الموظفون</w:t>
            </w:r>
            <w:r>
              <w:rPr>
                <w:rStyle w:val="FootnoteReference"/>
                <w:b/>
                <w:bCs/>
                <w:color w:val="000000"/>
                <w:rtl/>
              </w:rPr>
              <w:footnoteReference w:id="2"/>
            </w:r>
          </w:p>
        </w:tc>
        <w:tc>
          <w:tcPr>
            <w:tcW w:w="591" w:type="pct"/>
            <w:shd w:val="clear" w:color="auto" w:fill="auto"/>
            <w:vAlign w:val="center"/>
          </w:tcPr>
          <w:p w:rsidR="005C212E" w:rsidRPr="003F5418" w:rsidRDefault="005C212E" w:rsidP="003F5418">
            <w:pPr>
              <w:jc w:val="right"/>
              <w:rPr>
                <w:b/>
                <w:color w:val="000000"/>
                <w:sz w:val="30"/>
                <w:szCs w:val="30"/>
              </w:rPr>
            </w:pPr>
            <w:r w:rsidRPr="003F5418">
              <w:rPr>
                <w:b/>
                <w:bCs/>
                <w:color w:val="000000"/>
                <w:sz w:val="30"/>
                <w:szCs w:val="30"/>
              </w:rPr>
              <w:t>62,500</w:t>
            </w:r>
          </w:p>
        </w:tc>
        <w:tc>
          <w:tcPr>
            <w:tcW w:w="586" w:type="pct"/>
            <w:shd w:val="clear" w:color="auto" w:fill="auto"/>
            <w:vAlign w:val="center"/>
          </w:tcPr>
          <w:p w:rsidR="005C212E" w:rsidRPr="003F5418" w:rsidRDefault="005C212E" w:rsidP="003F5418">
            <w:pPr>
              <w:jc w:val="right"/>
              <w:rPr>
                <w:b/>
                <w:color w:val="000000"/>
                <w:sz w:val="30"/>
                <w:szCs w:val="30"/>
              </w:rPr>
            </w:pPr>
          </w:p>
        </w:tc>
        <w:tc>
          <w:tcPr>
            <w:tcW w:w="606" w:type="pct"/>
            <w:vAlign w:val="center"/>
          </w:tcPr>
          <w:p w:rsidR="005C212E" w:rsidRPr="003F5418" w:rsidRDefault="005C212E" w:rsidP="003F5418">
            <w:pPr>
              <w:jc w:val="right"/>
              <w:rPr>
                <w:b/>
                <w:color w:val="000000"/>
                <w:sz w:val="30"/>
                <w:szCs w:val="30"/>
              </w:rPr>
            </w:pPr>
            <w:r w:rsidRPr="003F5418">
              <w:rPr>
                <w:b/>
                <w:bCs/>
                <w:color w:val="000000"/>
                <w:sz w:val="30"/>
                <w:szCs w:val="30"/>
              </w:rPr>
              <w:t>62,500</w:t>
            </w:r>
          </w:p>
        </w:tc>
        <w:tc>
          <w:tcPr>
            <w:tcW w:w="586" w:type="pct"/>
            <w:vAlign w:val="center"/>
          </w:tcPr>
          <w:p w:rsidR="005C212E" w:rsidRPr="003F5418" w:rsidRDefault="005C212E" w:rsidP="003F5418">
            <w:pPr>
              <w:jc w:val="right"/>
              <w:rPr>
                <w:b/>
                <w:color w:val="000000"/>
                <w:sz w:val="30"/>
                <w:szCs w:val="30"/>
              </w:rPr>
            </w:pPr>
          </w:p>
        </w:tc>
        <w:tc>
          <w:tcPr>
            <w:tcW w:w="993" w:type="pct"/>
            <w:shd w:val="clear" w:color="auto" w:fill="auto"/>
            <w:vAlign w:val="center"/>
          </w:tcPr>
          <w:p w:rsidR="005C212E" w:rsidRPr="003F5418" w:rsidRDefault="005C212E" w:rsidP="003F5418">
            <w:pPr>
              <w:jc w:val="right"/>
              <w:rPr>
                <w:b/>
                <w:color w:val="000000"/>
                <w:sz w:val="30"/>
                <w:szCs w:val="30"/>
              </w:rPr>
            </w:pPr>
            <w:r w:rsidRPr="003F5418">
              <w:rPr>
                <w:b/>
                <w:bCs/>
                <w:color w:val="000000"/>
                <w:sz w:val="30"/>
                <w:szCs w:val="30"/>
              </w:rPr>
              <w:t>125,000</w:t>
            </w:r>
          </w:p>
        </w:tc>
      </w:tr>
      <w:tr w:rsidR="005C212E" w:rsidRPr="003F5418" w:rsidTr="00D35594">
        <w:trPr>
          <w:trHeight w:val="383"/>
        </w:trPr>
        <w:tc>
          <w:tcPr>
            <w:tcW w:w="1638" w:type="pct"/>
            <w:shd w:val="clear" w:color="auto" w:fill="auto"/>
            <w:vAlign w:val="center"/>
          </w:tcPr>
          <w:p w:rsidR="005C212E" w:rsidRPr="003F5418" w:rsidRDefault="003F5418" w:rsidP="003F5418">
            <w:pPr>
              <w:rPr>
                <w:b/>
                <w:bCs/>
                <w:color w:val="000000"/>
                <w:sz w:val="30"/>
                <w:szCs w:val="30"/>
              </w:rPr>
            </w:pPr>
            <w:r>
              <w:rPr>
                <w:rFonts w:hint="cs"/>
                <w:b/>
                <w:bCs/>
                <w:color w:val="000000"/>
                <w:sz w:val="30"/>
                <w:szCs w:val="30"/>
                <w:rtl/>
              </w:rPr>
              <w:t>المجموع، خلاف الموظفين</w:t>
            </w:r>
          </w:p>
        </w:tc>
        <w:tc>
          <w:tcPr>
            <w:tcW w:w="591" w:type="pct"/>
            <w:shd w:val="clear" w:color="auto" w:fill="auto"/>
            <w:vAlign w:val="center"/>
          </w:tcPr>
          <w:p w:rsidR="005C212E" w:rsidRPr="003F5418" w:rsidRDefault="005C212E" w:rsidP="003F5418">
            <w:pPr>
              <w:jc w:val="right"/>
              <w:rPr>
                <w:b/>
                <w:color w:val="000000"/>
                <w:sz w:val="30"/>
                <w:szCs w:val="30"/>
              </w:rPr>
            </w:pPr>
          </w:p>
        </w:tc>
        <w:tc>
          <w:tcPr>
            <w:tcW w:w="586" w:type="pct"/>
            <w:shd w:val="clear" w:color="auto" w:fill="auto"/>
            <w:vAlign w:val="center"/>
          </w:tcPr>
          <w:p w:rsidR="005C212E" w:rsidRPr="003F5418" w:rsidRDefault="005C212E" w:rsidP="003F5418">
            <w:pPr>
              <w:jc w:val="right"/>
              <w:rPr>
                <w:b/>
                <w:color w:val="000000"/>
                <w:sz w:val="30"/>
                <w:szCs w:val="30"/>
              </w:rPr>
            </w:pPr>
            <w:r w:rsidRPr="003F5418">
              <w:rPr>
                <w:b/>
                <w:bCs/>
                <w:color w:val="000000"/>
                <w:sz w:val="30"/>
                <w:szCs w:val="30"/>
              </w:rPr>
              <w:t>145,000</w:t>
            </w:r>
          </w:p>
        </w:tc>
        <w:tc>
          <w:tcPr>
            <w:tcW w:w="606" w:type="pct"/>
            <w:vAlign w:val="center"/>
          </w:tcPr>
          <w:p w:rsidR="005C212E" w:rsidRPr="003F5418" w:rsidRDefault="005C212E" w:rsidP="003F5418">
            <w:pPr>
              <w:jc w:val="right"/>
              <w:rPr>
                <w:b/>
                <w:color w:val="000000"/>
                <w:sz w:val="30"/>
                <w:szCs w:val="30"/>
              </w:rPr>
            </w:pPr>
          </w:p>
        </w:tc>
        <w:tc>
          <w:tcPr>
            <w:tcW w:w="586" w:type="pct"/>
            <w:vAlign w:val="center"/>
          </w:tcPr>
          <w:p w:rsidR="005C212E" w:rsidRPr="003F5418" w:rsidRDefault="005C212E" w:rsidP="003F5418">
            <w:pPr>
              <w:jc w:val="right"/>
              <w:rPr>
                <w:b/>
                <w:color w:val="000000"/>
                <w:sz w:val="30"/>
                <w:szCs w:val="30"/>
              </w:rPr>
            </w:pPr>
            <w:r w:rsidRPr="003F5418">
              <w:rPr>
                <w:b/>
                <w:bCs/>
                <w:sz w:val="30"/>
                <w:szCs w:val="30"/>
              </w:rPr>
              <w:t>180,000</w:t>
            </w:r>
          </w:p>
        </w:tc>
        <w:tc>
          <w:tcPr>
            <w:tcW w:w="993" w:type="pct"/>
            <w:shd w:val="clear" w:color="auto" w:fill="auto"/>
            <w:vAlign w:val="center"/>
          </w:tcPr>
          <w:p w:rsidR="005C212E" w:rsidRPr="003F5418" w:rsidRDefault="005C212E" w:rsidP="003F5418">
            <w:pPr>
              <w:jc w:val="right"/>
              <w:rPr>
                <w:b/>
                <w:color w:val="000000"/>
                <w:sz w:val="30"/>
                <w:szCs w:val="30"/>
              </w:rPr>
            </w:pPr>
            <w:r w:rsidRPr="003F5418">
              <w:rPr>
                <w:b/>
                <w:bCs/>
                <w:color w:val="000000"/>
                <w:sz w:val="30"/>
                <w:szCs w:val="30"/>
              </w:rPr>
              <w:t>325,000</w:t>
            </w:r>
          </w:p>
        </w:tc>
      </w:tr>
      <w:tr w:rsidR="005C212E" w:rsidRPr="003F5418" w:rsidTr="00D35594">
        <w:trPr>
          <w:trHeight w:val="255"/>
        </w:trPr>
        <w:tc>
          <w:tcPr>
            <w:tcW w:w="1638" w:type="pct"/>
            <w:shd w:val="clear" w:color="auto" w:fill="auto"/>
            <w:vAlign w:val="center"/>
            <w:hideMark/>
          </w:tcPr>
          <w:p w:rsidR="005C212E" w:rsidRPr="003F5418" w:rsidRDefault="003F5418" w:rsidP="003F5418">
            <w:pPr>
              <w:rPr>
                <w:b/>
                <w:bCs/>
                <w:color w:val="000000"/>
                <w:sz w:val="30"/>
                <w:szCs w:val="30"/>
              </w:rPr>
            </w:pPr>
            <w:r>
              <w:rPr>
                <w:rFonts w:hint="cs"/>
                <w:b/>
                <w:bCs/>
                <w:color w:val="000000"/>
                <w:sz w:val="30"/>
                <w:szCs w:val="30"/>
                <w:rtl/>
              </w:rPr>
              <w:t>المجموع</w:t>
            </w:r>
          </w:p>
        </w:tc>
        <w:tc>
          <w:tcPr>
            <w:tcW w:w="591" w:type="pct"/>
            <w:shd w:val="clear" w:color="auto" w:fill="auto"/>
            <w:vAlign w:val="center"/>
          </w:tcPr>
          <w:p w:rsidR="005C212E" w:rsidRPr="003F5418" w:rsidRDefault="005C212E" w:rsidP="003F5418">
            <w:pPr>
              <w:jc w:val="right"/>
              <w:rPr>
                <w:b/>
                <w:bCs/>
                <w:color w:val="000000"/>
                <w:sz w:val="30"/>
                <w:szCs w:val="30"/>
              </w:rPr>
            </w:pPr>
            <w:r w:rsidRPr="003F5418">
              <w:rPr>
                <w:b/>
                <w:bCs/>
                <w:color w:val="000000"/>
                <w:sz w:val="30"/>
                <w:szCs w:val="30"/>
              </w:rPr>
              <w:t>62,500</w:t>
            </w:r>
          </w:p>
        </w:tc>
        <w:tc>
          <w:tcPr>
            <w:tcW w:w="586" w:type="pct"/>
            <w:shd w:val="clear" w:color="auto" w:fill="auto"/>
            <w:vAlign w:val="center"/>
          </w:tcPr>
          <w:p w:rsidR="005C212E" w:rsidRPr="003F5418" w:rsidRDefault="005C212E" w:rsidP="003F5418">
            <w:pPr>
              <w:jc w:val="right"/>
              <w:rPr>
                <w:b/>
                <w:bCs/>
                <w:sz w:val="30"/>
                <w:szCs w:val="30"/>
              </w:rPr>
            </w:pPr>
            <w:r w:rsidRPr="003F5418">
              <w:rPr>
                <w:b/>
                <w:bCs/>
                <w:sz w:val="30"/>
                <w:szCs w:val="30"/>
              </w:rPr>
              <w:t>145,000</w:t>
            </w:r>
          </w:p>
        </w:tc>
        <w:tc>
          <w:tcPr>
            <w:tcW w:w="606" w:type="pct"/>
            <w:vAlign w:val="center"/>
          </w:tcPr>
          <w:p w:rsidR="005C212E" w:rsidRPr="003F5418" w:rsidRDefault="005C212E" w:rsidP="003F5418">
            <w:pPr>
              <w:jc w:val="right"/>
              <w:rPr>
                <w:b/>
                <w:bCs/>
                <w:sz w:val="30"/>
                <w:szCs w:val="30"/>
              </w:rPr>
            </w:pPr>
            <w:r w:rsidRPr="003F5418">
              <w:rPr>
                <w:b/>
                <w:bCs/>
                <w:sz w:val="30"/>
                <w:szCs w:val="30"/>
              </w:rPr>
              <w:t>62,500</w:t>
            </w:r>
          </w:p>
        </w:tc>
        <w:tc>
          <w:tcPr>
            <w:tcW w:w="586" w:type="pct"/>
            <w:vAlign w:val="center"/>
          </w:tcPr>
          <w:p w:rsidR="005C212E" w:rsidRPr="003F5418" w:rsidRDefault="005C212E" w:rsidP="003F5418">
            <w:pPr>
              <w:jc w:val="right"/>
              <w:rPr>
                <w:b/>
                <w:bCs/>
                <w:sz w:val="30"/>
                <w:szCs w:val="30"/>
              </w:rPr>
            </w:pPr>
            <w:r w:rsidRPr="003F5418">
              <w:rPr>
                <w:b/>
                <w:bCs/>
                <w:sz w:val="30"/>
                <w:szCs w:val="30"/>
              </w:rPr>
              <w:t>180,000</w:t>
            </w:r>
          </w:p>
        </w:tc>
        <w:tc>
          <w:tcPr>
            <w:tcW w:w="993" w:type="pct"/>
            <w:shd w:val="clear" w:color="auto" w:fill="auto"/>
            <w:vAlign w:val="center"/>
          </w:tcPr>
          <w:p w:rsidR="005C212E" w:rsidRPr="003F5418" w:rsidRDefault="005C212E" w:rsidP="003F5418">
            <w:pPr>
              <w:jc w:val="right"/>
              <w:rPr>
                <w:b/>
                <w:bCs/>
                <w:sz w:val="30"/>
                <w:szCs w:val="30"/>
              </w:rPr>
            </w:pPr>
            <w:r w:rsidRPr="003F5418">
              <w:rPr>
                <w:b/>
                <w:bCs/>
                <w:sz w:val="30"/>
                <w:szCs w:val="30"/>
              </w:rPr>
              <w:t>450,000</w:t>
            </w:r>
          </w:p>
        </w:tc>
      </w:tr>
    </w:tbl>
    <w:p w:rsidR="003F5418" w:rsidRPr="003F5418" w:rsidRDefault="003F5418" w:rsidP="00134DE6">
      <w:pPr>
        <w:rPr>
          <w:rtl/>
        </w:rPr>
      </w:pPr>
    </w:p>
    <w:p w:rsidR="003F5418" w:rsidRPr="003F5418" w:rsidRDefault="003F5418" w:rsidP="003F5418">
      <w:pPr>
        <w:pageBreakBefore/>
        <w:spacing w:after="200"/>
        <w:rPr>
          <w:sz w:val="40"/>
          <w:szCs w:val="40"/>
          <w:highlight w:val="yellow"/>
          <w:rtl/>
        </w:rPr>
      </w:pPr>
      <w:r w:rsidRPr="003F5418">
        <w:rPr>
          <w:sz w:val="40"/>
          <w:szCs w:val="40"/>
          <w:rtl/>
        </w:rPr>
        <w:lastRenderedPageBreak/>
        <w:t>موارد خلاف الموظفين بحسب فئة التكلفة</w:t>
      </w:r>
    </w:p>
    <w:tbl>
      <w:tblPr>
        <w:tblStyle w:val="TableGrid"/>
        <w:bidiVisual/>
        <w:tblW w:w="5000" w:type="pct"/>
        <w:tblLook w:val="04A0" w:firstRow="1" w:lastRow="0" w:firstColumn="1" w:lastColumn="0" w:noHBand="0" w:noVBand="1"/>
      </w:tblPr>
      <w:tblGrid>
        <w:gridCol w:w="3512"/>
        <w:gridCol w:w="1191"/>
        <w:gridCol w:w="974"/>
        <w:gridCol w:w="1739"/>
        <w:gridCol w:w="1082"/>
        <w:gridCol w:w="1074"/>
        <w:gridCol w:w="1882"/>
        <w:gridCol w:w="1936"/>
        <w:gridCol w:w="888"/>
      </w:tblGrid>
      <w:tr w:rsidR="005C212E" w:rsidRPr="003F5418" w:rsidTr="00F15B6C">
        <w:tc>
          <w:tcPr>
            <w:tcW w:w="1230" w:type="pct"/>
          </w:tcPr>
          <w:p w:rsidR="005C212E" w:rsidRPr="003F5418" w:rsidRDefault="005C212E" w:rsidP="00134DE6">
            <w:pPr>
              <w:rPr>
                <w:sz w:val="30"/>
                <w:szCs w:val="30"/>
              </w:rPr>
            </w:pPr>
          </w:p>
        </w:tc>
        <w:tc>
          <w:tcPr>
            <w:tcW w:w="3770" w:type="pct"/>
            <w:gridSpan w:val="8"/>
          </w:tcPr>
          <w:p w:rsidR="005C212E" w:rsidRPr="003F5418" w:rsidRDefault="003F5418" w:rsidP="003F5418">
            <w:pPr>
              <w:jc w:val="center"/>
              <w:rPr>
                <w:i/>
                <w:iCs/>
                <w:sz w:val="30"/>
                <w:szCs w:val="30"/>
              </w:rPr>
            </w:pPr>
            <w:r w:rsidRPr="003F5418">
              <w:rPr>
                <w:i/>
                <w:iCs/>
                <w:sz w:val="30"/>
                <w:szCs w:val="30"/>
                <w:rtl/>
              </w:rPr>
              <w:t>(بالفرنك السويسري)</w:t>
            </w:r>
          </w:p>
        </w:tc>
      </w:tr>
      <w:tr w:rsidR="00D35594" w:rsidRPr="003F5418" w:rsidTr="00F15B6C">
        <w:tc>
          <w:tcPr>
            <w:tcW w:w="1230" w:type="pct"/>
            <w:vMerge w:val="restart"/>
          </w:tcPr>
          <w:p w:rsidR="005C212E" w:rsidRPr="003F5418" w:rsidRDefault="003F5418" w:rsidP="00134DE6">
            <w:pPr>
              <w:rPr>
                <w:sz w:val="30"/>
                <w:szCs w:val="30"/>
              </w:rPr>
            </w:pPr>
            <w:r w:rsidRPr="003F5418">
              <w:rPr>
                <w:b/>
                <w:bCs/>
                <w:sz w:val="30"/>
                <w:szCs w:val="30"/>
                <w:rtl/>
              </w:rPr>
              <w:t>النشاط</w:t>
            </w:r>
          </w:p>
        </w:tc>
        <w:tc>
          <w:tcPr>
            <w:tcW w:w="1367" w:type="pct"/>
            <w:gridSpan w:val="3"/>
          </w:tcPr>
          <w:p w:rsidR="005C212E" w:rsidRPr="003F5418" w:rsidRDefault="003F5418" w:rsidP="003F5418">
            <w:pPr>
              <w:jc w:val="center"/>
              <w:rPr>
                <w:b/>
                <w:bCs/>
                <w:sz w:val="30"/>
                <w:szCs w:val="30"/>
              </w:rPr>
            </w:pPr>
            <w:r w:rsidRPr="003F5418">
              <w:rPr>
                <w:b/>
                <w:bCs/>
                <w:sz w:val="30"/>
                <w:szCs w:val="30"/>
                <w:rtl/>
              </w:rPr>
              <w:t>السفر والتدريب والمنح</w:t>
            </w:r>
          </w:p>
        </w:tc>
        <w:tc>
          <w:tcPr>
            <w:tcW w:w="2092" w:type="pct"/>
            <w:gridSpan w:val="4"/>
          </w:tcPr>
          <w:p w:rsidR="005C212E" w:rsidRPr="003F5418" w:rsidRDefault="003F5418" w:rsidP="00134DE6">
            <w:pPr>
              <w:jc w:val="center"/>
              <w:rPr>
                <w:sz w:val="30"/>
                <w:szCs w:val="30"/>
              </w:rPr>
            </w:pPr>
            <w:r w:rsidRPr="003F5418">
              <w:rPr>
                <w:b/>
                <w:bCs/>
                <w:sz w:val="30"/>
                <w:szCs w:val="30"/>
                <w:rtl/>
              </w:rPr>
              <w:t>الخدمات التعاقدية</w:t>
            </w:r>
          </w:p>
        </w:tc>
        <w:tc>
          <w:tcPr>
            <w:tcW w:w="311" w:type="pct"/>
          </w:tcPr>
          <w:p w:rsidR="005C212E" w:rsidRPr="003F5418" w:rsidRDefault="003F5418" w:rsidP="00134DE6">
            <w:pPr>
              <w:rPr>
                <w:b/>
                <w:sz w:val="30"/>
                <w:szCs w:val="30"/>
              </w:rPr>
            </w:pPr>
            <w:r w:rsidRPr="003F5418">
              <w:rPr>
                <w:b/>
                <w:bCs/>
                <w:sz w:val="30"/>
                <w:szCs w:val="30"/>
                <w:rtl/>
              </w:rPr>
              <w:t>المجموع</w:t>
            </w:r>
          </w:p>
        </w:tc>
      </w:tr>
      <w:tr w:rsidR="005A4892" w:rsidRPr="003F5418" w:rsidTr="00F15B6C">
        <w:tc>
          <w:tcPr>
            <w:tcW w:w="1230" w:type="pct"/>
            <w:vMerge/>
          </w:tcPr>
          <w:p w:rsidR="005C212E" w:rsidRPr="003F5418" w:rsidRDefault="005C212E" w:rsidP="00134DE6">
            <w:pPr>
              <w:rPr>
                <w:b/>
                <w:sz w:val="30"/>
                <w:szCs w:val="30"/>
              </w:rPr>
            </w:pPr>
          </w:p>
        </w:tc>
        <w:tc>
          <w:tcPr>
            <w:tcW w:w="417" w:type="pct"/>
          </w:tcPr>
          <w:p w:rsidR="005C212E" w:rsidRPr="003F5418" w:rsidRDefault="003F5418" w:rsidP="00134DE6">
            <w:pPr>
              <w:rPr>
                <w:sz w:val="30"/>
                <w:szCs w:val="30"/>
              </w:rPr>
            </w:pPr>
            <w:r w:rsidRPr="003F5418">
              <w:rPr>
                <w:b/>
                <w:bCs/>
                <w:sz w:val="30"/>
                <w:szCs w:val="30"/>
                <w:rtl/>
              </w:rPr>
              <w:t>بعثات الموظفين</w:t>
            </w:r>
          </w:p>
        </w:tc>
        <w:tc>
          <w:tcPr>
            <w:tcW w:w="341" w:type="pct"/>
          </w:tcPr>
          <w:p w:rsidR="005C212E" w:rsidRPr="003F5418" w:rsidRDefault="003F5418" w:rsidP="00134DE6">
            <w:pPr>
              <w:rPr>
                <w:sz w:val="30"/>
                <w:szCs w:val="30"/>
              </w:rPr>
            </w:pPr>
            <w:r w:rsidRPr="003F5418">
              <w:rPr>
                <w:b/>
                <w:bCs/>
                <w:sz w:val="30"/>
                <w:szCs w:val="30"/>
                <w:rtl/>
              </w:rPr>
              <w:t>أسفار الغير</w:t>
            </w:r>
          </w:p>
        </w:tc>
        <w:tc>
          <w:tcPr>
            <w:tcW w:w="608" w:type="pct"/>
          </w:tcPr>
          <w:p w:rsidR="005C212E" w:rsidRPr="003F5418" w:rsidRDefault="003F5418" w:rsidP="00134DE6">
            <w:pPr>
              <w:rPr>
                <w:b/>
                <w:bCs/>
                <w:sz w:val="30"/>
                <w:szCs w:val="30"/>
              </w:rPr>
            </w:pPr>
            <w:r w:rsidRPr="003F5418">
              <w:rPr>
                <w:b/>
                <w:bCs/>
                <w:sz w:val="30"/>
                <w:szCs w:val="30"/>
                <w:rtl/>
              </w:rPr>
              <w:t>التدريب ومنح السفر له</w:t>
            </w:r>
          </w:p>
        </w:tc>
        <w:tc>
          <w:tcPr>
            <w:tcW w:w="379" w:type="pct"/>
          </w:tcPr>
          <w:p w:rsidR="005C212E" w:rsidRPr="003F5418" w:rsidRDefault="003F5418" w:rsidP="00134DE6">
            <w:pPr>
              <w:rPr>
                <w:sz w:val="30"/>
                <w:szCs w:val="30"/>
              </w:rPr>
            </w:pPr>
            <w:r w:rsidRPr="003F5418">
              <w:rPr>
                <w:b/>
                <w:bCs/>
                <w:sz w:val="30"/>
                <w:szCs w:val="30"/>
                <w:rtl/>
              </w:rPr>
              <w:t>المؤتمرات</w:t>
            </w:r>
          </w:p>
        </w:tc>
        <w:tc>
          <w:tcPr>
            <w:tcW w:w="376" w:type="pct"/>
          </w:tcPr>
          <w:p w:rsidR="005C212E" w:rsidRPr="003F5418" w:rsidRDefault="003F5418" w:rsidP="00134DE6">
            <w:pPr>
              <w:rPr>
                <w:b/>
                <w:bCs/>
                <w:sz w:val="30"/>
                <w:szCs w:val="30"/>
              </w:rPr>
            </w:pPr>
            <w:r w:rsidRPr="003F5418">
              <w:rPr>
                <w:b/>
                <w:bCs/>
                <w:sz w:val="30"/>
                <w:szCs w:val="30"/>
                <w:rtl/>
              </w:rPr>
              <w:t>النشر</w:t>
            </w:r>
          </w:p>
        </w:tc>
        <w:tc>
          <w:tcPr>
            <w:tcW w:w="659" w:type="pct"/>
          </w:tcPr>
          <w:p w:rsidR="005C212E" w:rsidRPr="003F5418" w:rsidRDefault="003F5418" w:rsidP="00134DE6">
            <w:pPr>
              <w:rPr>
                <w:sz w:val="30"/>
                <w:szCs w:val="30"/>
              </w:rPr>
            </w:pPr>
            <w:r w:rsidRPr="003F5418">
              <w:rPr>
                <w:b/>
                <w:bCs/>
                <w:sz w:val="30"/>
                <w:szCs w:val="30"/>
                <w:rtl/>
              </w:rPr>
              <w:t>الخدمات التعاقدية الفردية</w:t>
            </w:r>
          </w:p>
        </w:tc>
        <w:tc>
          <w:tcPr>
            <w:tcW w:w="678" w:type="pct"/>
          </w:tcPr>
          <w:p w:rsidR="005C212E" w:rsidRPr="003F5418" w:rsidRDefault="003F5418" w:rsidP="00134DE6">
            <w:pPr>
              <w:rPr>
                <w:sz w:val="30"/>
                <w:szCs w:val="30"/>
              </w:rPr>
            </w:pPr>
            <w:r w:rsidRPr="003F5418">
              <w:rPr>
                <w:b/>
                <w:bCs/>
                <w:sz w:val="30"/>
                <w:szCs w:val="30"/>
                <w:rtl/>
              </w:rPr>
              <w:t>الخدمات التعاقدية الأخرى</w:t>
            </w:r>
          </w:p>
        </w:tc>
        <w:tc>
          <w:tcPr>
            <w:tcW w:w="311" w:type="pct"/>
          </w:tcPr>
          <w:p w:rsidR="005C212E" w:rsidRPr="003F5418" w:rsidRDefault="005C212E" w:rsidP="00134DE6">
            <w:pPr>
              <w:rPr>
                <w:sz w:val="30"/>
                <w:szCs w:val="30"/>
              </w:rPr>
            </w:pPr>
          </w:p>
        </w:tc>
      </w:tr>
      <w:tr w:rsidR="005A4892" w:rsidRPr="003F5418" w:rsidTr="00F15B6C">
        <w:tc>
          <w:tcPr>
            <w:tcW w:w="1230" w:type="pct"/>
          </w:tcPr>
          <w:p w:rsidR="005C212E" w:rsidRPr="003F5418" w:rsidRDefault="003F5418" w:rsidP="00134DE6">
            <w:pPr>
              <w:rPr>
                <w:color w:val="000000"/>
                <w:sz w:val="30"/>
                <w:szCs w:val="30"/>
              </w:rPr>
            </w:pPr>
            <w:r w:rsidRPr="003F5418">
              <w:rPr>
                <w:color w:val="000000"/>
                <w:sz w:val="30"/>
                <w:szCs w:val="30"/>
                <w:rtl/>
              </w:rPr>
              <w:t>4 دراسات نطاق</w:t>
            </w:r>
          </w:p>
        </w:tc>
        <w:tc>
          <w:tcPr>
            <w:tcW w:w="417" w:type="pct"/>
          </w:tcPr>
          <w:p w:rsidR="005C212E" w:rsidRPr="003F5418" w:rsidRDefault="005C212E" w:rsidP="00134DE6">
            <w:pPr>
              <w:jc w:val="right"/>
              <w:rPr>
                <w:sz w:val="30"/>
                <w:szCs w:val="30"/>
              </w:rPr>
            </w:pPr>
          </w:p>
        </w:tc>
        <w:tc>
          <w:tcPr>
            <w:tcW w:w="341" w:type="pct"/>
          </w:tcPr>
          <w:p w:rsidR="005C212E" w:rsidRPr="003F5418" w:rsidRDefault="005C212E" w:rsidP="00134DE6">
            <w:pPr>
              <w:jc w:val="right"/>
              <w:rPr>
                <w:sz w:val="30"/>
                <w:szCs w:val="30"/>
              </w:rPr>
            </w:pPr>
          </w:p>
        </w:tc>
        <w:tc>
          <w:tcPr>
            <w:tcW w:w="608" w:type="pct"/>
          </w:tcPr>
          <w:p w:rsidR="005C212E" w:rsidRPr="003F5418" w:rsidRDefault="005C212E" w:rsidP="00134DE6">
            <w:pPr>
              <w:jc w:val="right"/>
              <w:rPr>
                <w:sz w:val="30"/>
                <w:szCs w:val="30"/>
              </w:rPr>
            </w:pPr>
          </w:p>
        </w:tc>
        <w:tc>
          <w:tcPr>
            <w:tcW w:w="379" w:type="pct"/>
          </w:tcPr>
          <w:p w:rsidR="005C212E" w:rsidRPr="003F5418" w:rsidRDefault="005C212E" w:rsidP="00134DE6">
            <w:pPr>
              <w:jc w:val="right"/>
              <w:rPr>
                <w:sz w:val="30"/>
                <w:szCs w:val="30"/>
              </w:rPr>
            </w:pPr>
          </w:p>
        </w:tc>
        <w:tc>
          <w:tcPr>
            <w:tcW w:w="376" w:type="pct"/>
          </w:tcPr>
          <w:p w:rsidR="005C212E" w:rsidRPr="003F5418" w:rsidRDefault="005C212E" w:rsidP="00134DE6">
            <w:pPr>
              <w:jc w:val="right"/>
              <w:rPr>
                <w:sz w:val="30"/>
                <w:szCs w:val="30"/>
              </w:rPr>
            </w:pPr>
          </w:p>
        </w:tc>
        <w:tc>
          <w:tcPr>
            <w:tcW w:w="659" w:type="pct"/>
          </w:tcPr>
          <w:p w:rsidR="005C212E" w:rsidRPr="003F5418" w:rsidRDefault="005C212E" w:rsidP="00134DE6">
            <w:pPr>
              <w:jc w:val="right"/>
              <w:rPr>
                <w:sz w:val="30"/>
                <w:szCs w:val="30"/>
              </w:rPr>
            </w:pPr>
            <w:r w:rsidRPr="003F5418">
              <w:rPr>
                <w:sz w:val="30"/>
                <w:szCs w:val="30"/>
              </w:rPr>
              <w:t>28,000</w:t>
            </w:r>
          </w:p>
        </w:tc>
        <w:tc>
          <w:tcPr>
            <w:tcW w:w="678" w:type="pct"/>
          </w:tcPr>
          <w:p w:rsidR="005C212E" w:rsidRPr="003F5418" w:rsidRDefault="005C212E" w:rsidP="00134DE6">
            <w:pPr>
              <w:jc w:val="right"/>
              <w:rPr>
                <w:sz w:val="30"/>
                <w:szCs w:val="30"/>
              </w:rPr>
            </w:pPr>
          </w:p>
        </w:tc>
        <w:tc>
          <w:tcPr>
            <w:tcW w:w="311" w:type="pct"/>
          </w:tcPr>
          <w:p w:rsidR="005C212E" w:rsidRPr="003F5418" w:rsidRDefault="005C212E" w:rsidP="00134DE6">
            <w:pPr>
              <w:jc w:val="right"/>
              <w:rPr>
                <w:sz w:val="30"/>
                <w:szCs w:val="30"/>
              </w:rPr>
            </w:pPr>
            <w:r w:rsidRPr="003F5418">
              <w:rPr>
                <w:sz w:val="30"/>
                <w:szCs w:val="30"/>
              </w:rPr>
              <w:t>28,000</w:t>
            </w:r>
          </w:p>
        </w:tc>
      </w:tr>
      <w:tr w:rsidR="005A4892" w:rsidRPr="003F5418" w:rsidTr="00F15B6C">
        <w:tc>
          <w:tcPr>
            <w:tcW w:w="1230" w:type="pct"/>
          </w:tcPr>
          <w:p w:rsidR="005C212E" w:rsidRPr="003F5418" w:rsidRDefault="003F5418" w:rsidP="00134DE6">
            <w:pPr>
              <w:rPr>
                <w:color w:val="000000"/>
                <w:sz w:val="30"/>
                <w:szCs w:val="30"/>
              </w:rPr>
            </w:pPr>
            <w:r w:rsidRPr="003F5418">
              <w:rPr>
                <w:color w:val="000000"/>
                <w:sz w:val="30"/>
                <w:szCs w:val="30"/>
                <w:rtl/>
              </w:rPr>
              <w:t>4 فعاليات إعلامية</w:t>
            </w:r>
          </w:p>
        </w:tc>
        <w:tc>
          <w:tcPr>
            <w:tcW w:w="417" w:type="pct"/>
          </w:tcPr>
          <w:p w:rsidR="005C212E" w:rsidRPr="003F5418" w:rsidRDefault="005C212E" w:rsidP="00134DE6">
            <w:pPr>
              <w:jc w:val="right"/>
              <w:rPr>
                <w:sz w:val="30"/>
                <w:szCs w:val="30"/>
              </w:rPr>
            </w:pPr>
            <w:r w:rsidRPr="003F5418">
              <w:rPr>
                <w:sz w:val="30"/>
                <w:szCs w:val="30"/>
              </w:rPr>
              <w:t>20,000</w:t>
            </w:r>
          </w:p>
        </w:tc>
        <w:tc>
          <w:tcPr>
            <w:tcW w:w="341" w:type="pct"/>
          </w:tcPr>
          <w:p w:rsidR="005C212E" w:rsidRPr="003F5418" w:rsidRDefault="005C212E" w:rsidP="00134DE6">
            <w:pPr>
              <w:jc w:val="right"/>
              <w:rPr>
                <w:sz w:val="30"/>
                <w:szCs w:val="30"/>
              </w:rPr>
            </w:pPr>
          </w:p>
        </w:tc>
        <w:tc>
          <w:tcPr>
            <w:tcW w:w="608" w:type="pct"/>
          </w:tcPr>
          <w:p w:rsidR="005C212E" w:rsidRPr="003F5418" w:rsidRDefault="005C212E" w:rsidP="00134DE6">
            <w:pPr>
              <w:jc w:val="right"/>
              <w:rPr>
                <w:sz w:val="30"/>
                <w:szCs w:val="30"/>
              </w:rPr>
            </w:pPr>
            <w:r w:rsidRPr="003F5418">
              <w:rPr>
                <w:sz w:val="30"/>
                <w:szCs w:val="30"/>
              </w:rPr>
              <w:t>10,000</w:t>
            </w:r>
          </w:p>
        </w:tc>
        <w:tc>
          <w:tcPr>
            <w:tcW w:w="379" w:type="pct"/>
          </w:tcPr>
          <w:p w:rsidR="005C212E" w:rsidRPr="003F5418" w:rsidRDefault="005C212E" w:rsidP="00134DE6">
            <w:pPr>
              <w:jc w:val="right"/>
              <w:rPr>
                <w:sz w:val="30"/>
                <w:szCs w:val="30"/>
              </w:rPr>
            </w:pPr>
          </w:p>
        </w:tc>
        <w:tc>
          <w:tcPr>
            <w:tcW w:w="376" w:type="pct"/>
          </w:tcPr>
          <w:p w:rsidR="005C212E" w:rsidRPr="003F5418" w:rsidRDefault="005C212E" w:rsidP="00134DE6">
            <w:pPr>
              <w:jc w:val="right"/>
              <w:rPr>
                <w:sz w:val="30"/>
                <w:szCs w:val="30"/>
              </w:rPr>
            </w:pPr>
          </w:p>
        </w:tc>
        <w:tc>
          <w:tcPr>
            <w:tcW w:w="659" w:type="pct"/>
          </w:tcPr>
          <w:p w:rsidR="005C212E" w:rsidRPr="003F5418" w:rsidRDefault="005C212E" w:rsidP="00134DE6">
            <w:pPr>
              <w:jc w:val="right"/>
              <w:rPr>
                <w:sz w:val="30"/>
                <w:szCs w:val="30"/>
              </w:rPr>
            </w:pPr>
          </w:p>
        </w:tc>
        <w:tc>
          <w:tcPr>
            <w:tcW w:w="678" w:type="pct"/>
          </w:tcPr>
          <w:p w:rsidR="005C212E" w:rsidRPr="003F5418" w:rsidRDefault="005C212E" w:rsidP="00134DE6">
            <w:pPr>
              <w:jc w:val="right"/>
              <w:rPr>
                <w:sz w:val="30"/>
                <w:szCs w:val="30"/>
              </w:rPr>
            </w:pPr>
          </w:p>
        </w:tc>
        <w:tc>
          <w:tcPr>
            <w:tcW w:w="311" w:type="pct"/>
          </w:tcPr>
          <w:p w:rsidR="005C212E" w:rsidRPr="003F5418" w:rsidRDefault="005C212E" w:rsidP="00134DE6">
            <w:pPr>
              <w:jc w:val="right"/>
              <w:rPr>
                <w:sz w:val="30"/>
                <w:szCs w:val="30"/>
              </w:rPr>
            </w:pPr>
            <w:r w:rsidRPr="003F5418">
              <w:rPr>
                <w:sz w:val="30"/>
                <w:szCs w:val="30"/>
              </w:rPr>
              <w:t>30,000</w:t>
            </w:r>
          </w:p>
        </w:tc>
      </w:tr>
      <w:tr w:rsidR="005A4892" w:rsidRPr="003F5418" w:rsidTr="00F15B6C">
        <w:tc>
          <w:tcPr>
            <w:tcW w:w="1230" w:type="pct"/>
          </w:tcPr>
          <w:p w:rsidR="005C212E" w:rsidRPr="003F5418" w:rsidRDefault="003F5418" w:rsidP="003F5418">
            <w:pPr>
              <w:rPr>
                <w:sz w:val="30"/>
                <w:szCs w:val="30"/>
                <w:lang w:val="en-GB"/>
              </w:rPr>
            </w:pPr>
            <w:r w:rsidRPr="003F5418">
              <w:rPr>
                <w:sz w:val="30"/>
                <w:szCs w:val="30"/>
                <w:rtl/>
                <w:lang w:val="en-GB"/>
              </w:rPr>
              <w:t xml:space="preserve">اختيار </w:t>
            </w:r>
            <w:r w:rsidR="00206AF9">
              <w:rPr>
                <w:rFonts w:hint="cs"/>
                <w:sz w:val="30"/>
                <w:szCs w:val="30"/>
                <w:rtl/>
                <w:lang w:val="en-GB"/>
              </w:rPr>
              <w:t>ال</w:t>
            </w:r>
            <w:r w:rsidRPr="003F5418">
              <w:rPr>
                <w:sz w:val="30"/>
                <w:szCs w:val="30"/>
                <w:rtl/>
                <w:lang w:val="en-GB"/>
              </w:rPr>
              <w:t xml:space="preserve">منتج وتحديد أو إنشاء </w:t>
            </w:r>
            <w:r w:rsidR="00206AF9">
              <w:rPr>
                <w:rFonts w:hint="cs"/>
                <w:sz w:val="30"/>
                <w:szCs w:val="30"/>
                <w:rtl/>
                <w:lang w:val="en-GB"/>
              </w:rPr>
              <w:t>ال</w:t>
            </w:r>
            <w:r w:rsidRPr="003F5418">
              <w:rPr>
                <w:sz w:val="30"/>
                <w:szCs w:val="30"/>
                <w:rtl/>
                <w:lang w:val="en-GB"/>
              </w:rPr>
              <w:t>جمعية (4)</w:t>
            </w:r>
          </w:p>
        </w:tc>
        <w:tc>
          <w:tcPr>
            <w:tcW w:w="417" w:type="pct"/>
          </w:tcPr>
          <w:p w:rsidR="005C212E" w:rsidRPr="003F5418" w:rsidRDefault="005C212E" w:rsidP="00134DE6">
            <w:pPr>
              <w:jc w:val="right"/>
              <w:rPr>
                <w:sz w:val="30"/>
                <w:szCs w:val="30"/>
              </w:rPr>
            </w:pPr>
          </w:p>
        </w:tc>
        <w:tc>
          <w:tcPr>
            <w:tcW w:w="341" w:type="pct"/>
          </w:tcPr>
          <w:p w:rsidR="005C212E" w:rsidRPr="003F5418" w:rsidRDefault="005C212E" w:rsidP="00134DE6">
            <w:pPr>
              <w:jc w:val="right"/>
              <w:rPr>
                <w:sz w:val="30"/>
                <w:szCs w:val="30"/>
              </w:rPr>
            </w:pPr>
          </w:p>
        </w:tc>
        <w:tc>
          <w:tcPr>
            <w:tcW w:w="608" w:type="pct"/>
          </w:tcPr>
          <w:p w:rsidR="005C212E" w:rsidRPr="003F5418" w:rsidRDefault="005C212E" w:rsidP="00134DE6">
            <w:pPr>
              <w:jc w:val="right"/>
              <w:rPr>
                <w:sz w:val="30"/>
                <w:szCs w:val="30"/>
              </w:rPr>
            </w:pPr>
          </w:p>
        </w:tc>
        <w:tc>
          <w:tcPr>
            <w:tcW w:w="379" w:type="pct"/>
          </w:tcPr>
          <w:p w:rsidR="005C212E" w:rsidRPr="003F5418" w:rsidRDefault="005C212E" w:rsidP="00134DE6">
            <w:pPr>
              <w:jc w:val="right"/>
              <w:rPr>
                <w:sz w:val="30"/>
                <w:szCs w:val="30"/>
              </w:rPr>
            </w:pPr>
          </w:p>
        </w:tc>
        <w:tc>
          <w:tcPr>
            <w:tcW w:w="376" w:type="pct"/>
          </w:tcPr>
          <w:p w:rsidR="005C212E" w:rsidRPr="003F5418" w:rsidRDefault="005C212E" w:rsidP="00134DE6">
            <w:pPr>
              <w:jc w:val="right"/>
              <w:rPr>
                <w:sz w:val="30"/>
                <w:szCs w:val="30"/>
              </w:rPr>
            </w:pPr>
          </w:p>
        </w:tc>
        <w:tc>
          <w:tcPr>
            <w:tcW w:w="659" w:type="pct"/>
          </w:tcPr>
          <w:p w:rsidR="005C212E" w:rsidRPr="003F5418" w:rsidRDefault="005C212E" w:rsidP="00134DE6">
            <w:pPr>
              <w:jc w:val="right"/>
              <w:rPr>
                <w:sz w:val="30"/>
                <w:szCs w:val="30"/>
              </w:rPr>
            </w:pPr>
            <w:r w:rsidRPr="003F5418">
              <w:rPr>
                <w:sz w:val="30"/>
                <w:szCs w:val="30"/>
              </w:rPr>
              <w:t>20,000</w:t>
            </w:r>
          </w:p>
        </w:tc>
        <w:tc>
          <w:tcPr>
            <w:tcW w:w="678" w:type="pct"/>
          </w:tcPr>
          <w:p w:rsidR="005C212E" w:rsidRPr="003F5418" w:rsidRDefault="005C212E" w:rsidP="00134DE6">
            <w:pPr>
              <w:jc w:val="right"/>
              <w:rPr>
                <w:sz w:val="30"/>
                <w:szCs w:val="30"/>
              </w:rPr>
            </w:pPr>
          </w:p>
        </w:tc>
        <w:tc>
          <w:tcPr>
            <w:tcW w:w="311" w:type="pct"/>
          </w:tcPr>
          <w:p w:rsidR="005C212E" w:rsidRPr="003F5418" w:rsidRDefault="005C212E" w:rsidP="00134DE6">
            <w:pPr>
              <w:jc w:val="right"/>
              <w:rPr>
                <w:sz w:val="30"/>
                <w:szCs w:val="30"/>
              </w:rPr>
            </w:pPr>
            <w:r w:rsidRPr="003F5418">
              <w:rPr>
                <w:sz w:val="30"/>
                <w:szCs w:val="30"/>
              </w:rPr>
              <w:t>20,000</w:t>
            </w:r>
          </w:p>
        </w:tc>
      </w:tr>
      <w:tr w:rsidR="005A4892" w:rsidRPr="003F5418" w:rsidTr="00F15B6C">
        <w:tc>
          <w:tcPr>
            <w:tcW w:w="1230" w:type="pct"/>
            <w:vAlign w:val="center"/>
          </w:tcPr>
          <w:p w:rsidR="003F5418" w:rsidRPr="003F5418" w:rsidRDefault="003F5418" w:rsidP="003F5418">
            <w:pPr>
              <w:rPr>
                <w:color w:val="000000"/>
                <w:sz w:val="30"/>
                <w:szCs w:val="30"/>
              </w:rPr>
            </w:pPr>
            <w:r w:rsidRPr="003F5418">
              <w:rPr>
                <w:color w:val="000000"/>
                <w:sz w:val="30"/>
                <w:szCs w:val="30"/>
                <w:rtl/>
              </w:rPr>
              <w:t>4 حلقات عمل مع أعضاء الجمعية</w:t>
            </w:r>
          </w:p>
        </w:tc>
        <w:tc>
          <w:tcPr>
            <w:tcW w:w="417" w:type="pct"/>
          </w:tcPr>
          <w:p w:rsidR="003F5418" w:rsidRPr="003F5418" w:rsidRDefault="003F5418" w:rsidP="003F5418">
            <w:pPr>
              <w:jc w:val="right"/>
              <w:rPr>
                <w:sz w:val="30"/>
                <w:szCs w:val="30"/>
              </w:rPr>
            </w:pPr>
            <w:r w:rsidRPr="003F5418">
              <w:rPr>
                <w:sz w:val="30"/>
                <w:szCs w:val="30"/>
              </w:rPr>
              <w:t>20,000</w:t>
            </w:r>
          </w:p>
        </w:tc>
        <w:tc>
          <w:tcPr>
            <w:tcW w:w="341" w:type="pct"/>
          </w:tcPr>
          <w:p w:rsidR="003F5418" w:rsidRPr="003F5418" w:rsidRDefault="003F5418" w:rsidP="003F5418">
            <w:pPr>
              <w:jc w:val="right"/>
              <w:rPr>
                <w:sz w:val="30"/>
                <w:szCs w:val="30"/>
              </w:rPr>
            </w:pPr>
          </w:p>
        </w:tc>
        <w:tc>
          <w:tcPr>
            <w:tcW w:w="608" w:type="pct"/>
          </w:tcPr>
          <w:p w:rsidR="003F5418" w:rsidRPr="003F5418" w:rsidRDefault="003F5418" w:rsidP="003F5418">
            <w:pPr>
              <w:jc w:val="right"/>
              <w:rPr>
                <w:sz w:val="30"/>
                <w:szCs w:val="30"/>
              </w:rPr>
            </w:pPr>
            <w:r w:rsidRPr="003F5418">
              <w:rPr>
                <w:sz w:val="30"/>
                <w:szCs w:val="30"/>
              </w:rPr>
              <w:t>10,000</w:t>
            </w:r>
          </w:p>
        </w:tc>
        <w:tc>
          <w:tcPr>
            <w:tcW w:w="379" w:type="pct"/>
          </w:tcPr>
          <w:p w:rsidR="003F5418" w:rsidRPr="003F5418" w:rsidRDefault="003F5418" w:rsidP="003F5418">
            <w:pPr>
              <w:jc w:val="right"/>
              <w:rPr>
                <w:sz w:val="30"/>
                <w:szCs w:val="30"/>
              </w:rPr>
            </w:pPr>
          </w:p>
        </w:tc>
        <w:tc>
          <w:tcPr>
            <w:tcW w:w="376" w:type="pct"/>
          </w:tcPr>
          <w:p w:rsidR="003F5418" w:rsidRPr="003F5418" w:rsidRDefault="003F5418" w:rsidP="003F5418">
            <w:pPr>
              <w:jc w:val="right"/>
              <w:rPr>
                <w:sz w:val="30"/>
                <w:szCs w:val="30"/>
              </w:rPr>
            </w:pPr>
          </w:p>
        </w:tc>
        <w:tc>
          <w:tcPr>
            <w:tcW w:w="659" w:type="pct"/>
          </w:tcPr>
          <w:p w:rsidR="003F5418" w:rsidRPr="003F5418" w:rsidRDefault="003F5418" w:rsidP="003F5418">
            <w:pPr>
              <w:jc w:val="right"/>
              <w:rPr>
                <w:sz w:val="30"/>
                <w:szCs w:val="30"/>
              </w:rPr>
            </w:pPr>
          </w:p>
        </w:tc>
        <w:tc>
          <w:tcPr>
            <w:tcW w:w="678" w:type="pct"/>
          </w:tcPr>
          <w:p w:rsidR="003F5418" w:rsidRPr="003F5418" w:rsidRDefault="003F5418" w:rsidP="003F5418">
            <w:pPr>
              <w:jc w:val="right"/>
              <w:rPr>
                <w:sz w:val="30"/>
                <w:szCs w:val="30"/>
              </w:rPr>
            </w:pPr>
          </w:p>
        </w:tc>
        <w:tc>
          <w:tcPr>
            <w:tcW w:w="311" w:type="pct"/>
          </w:tcPr>
          <w:p w:rsidR="003F5418" w:rsidRPr="003F5418" w:rsidRDefault="003F5418" w:rsidP="003F5418">
            <w:pPr>
              <w:jc w:val="right"/>
              <w:rPr>
                <w:sz w:val="30"/>
                <w:szCs w:val="30"/>
              </w:rPr>
            </w:pPr>
            <w:r w:rsidRPr="003F5418">
              <w:rPr>
                <w:sz w:val="30"/>
                <w:szCs w:val="30"/>
              </w:rPr>
              <w:t>30,000</w:t>
            </w:r>
          </w:p>
        </w:tc>
      </w:tr>
      <w:tr w:rsidR="005A4892" w:rsidRPr="003F5418" w:rsidTr="00F15B6C">
        <w:tc>
          <w:tcPr>
            <w:tcW w:w="1230" w:type="pct"/>
            <w:vAlign w:val="center"/>
          </w:tcPr>
          <w:p w:rsidR="003F5418" w:rsidRPr="003F5418" w:rsidRDefault="003F5418" w:rsidP="003F5418">
            <w:pPr>
              <w:rPr>
                <w:color w:val="000000"/>
                <w:sz w:val="30"/>
                <w:szCs w:val="30"/>
              </w:rPr>
            </w:pPr>
            <w:r w:rsidRPr="003F5418">
              <w:rPr>
                <w:color w:val="000000"/>
                <w:sz w:val="30"/>
                <w:szCs w:val="30"/>
                <w:rtl/>
              </w:rPr>
              <w:t>صياغة اللوائح واعتمادها (4)</w:t>
            </w:r>
          </w:p>
        </w:tc>
        <w:tc>
          <w:tcPr>
            <w:tcW w:w="417" w:type="pct"/>
          </w:tcPr>
          <w:p w:rsidR="003F5418" w:rsidRPr="003F5418" w:rsidRDefault="003F5418" w:rsidP="003F5418">
            <w:pPr>
              <w:jc w:val="right"/>
              <w:rPr>
                <w:sz w:val="30"/>
                <w:szCs w:val="30"/>
              </w:rPr>
            </w:pPr>
          </w:p>
        </w:tc>
        <w:tc>
          <w:tcPr>
            <w:tcW w:w="341" w:type="pct"/>
          </w:tcPr>
          <w:p w:rsidR="003F5418" w:rsidRPr="003F5418" w:rsidRDefault="003F5418" w:rsidP="003F5418">
            <w:pPr>
              <w:jc w:val="right"/>
              <w:rPr>
                <w:sz w:val="30"/>
                <w:szCs w:val="30"/>
              </w:rPr>
            </w:pPr>
          </w:p>
        </w:tc>
        <w:tc>
          <w:tcPr>
            <w:tcW w:w="608" w:type="pct"/>
          </w:tcPr>
          <w:p w:rsidR="003F5418" w:rsidRPr="003F5418" w:rsidRDefault="003F5418" w:rsidP="003F5418">
            <w:pPr>
              <w:jc w:val="right"/>
              <w:rPr>
                <w:sz w:val="30"/>
                <w:szCs w:val="30"/>
              </w:rPr>
            </w:pPr>
          </w:p>
        </w:tc>
        <w:tc>
          <w:tcPr>
            <w:tcW w:w="379" w:type="pct"/>
          </w:tcPr>
          <w:p w:rsidR="003F5418" w:rsidRPr="003F5418" w:rsidRDefault="003F5418" w:rsidP="003F5418">
            <w:pPr>
              <w:jc w:val="right"/>
              <w:rPr>
                <w:sz w:val="30"/>
                <w:szCs w:val="30"/>
              </w:rPr>
            </w:pPr>
          </w:p>
        </w:tc>
        <w:tc>
          <w:tcPr>
            <w:tcW w:w="376" w:type="pct"/>
          </w:tcPr>
          <w:p w:rsidR="003F5418" w:rsidRPr="003F5418" w:rsidRDefault="003F5418" w:rsidP="003F5418">
            <w:pPr>
              <w:jc w:val="right"/>
              <w:rPr>
                <w:sz w:val="30"/>
                <w:szCs w:val="30"/>
              </w:rPr>
            </w:pPr>
          </w:p>
        </w:tc>
        <w:tc>
          <w:tcPr>
            <w:tcW w:w="659" w:type="pct"/>
          </w:tcPr>
          <w:p w:rsidR="003F5418" w:rsidRPr="003F5418" w:rsidRDefault="003F5418" w:rsidP="003F5418">
            <w:pPr>
              <w:jc w:val="right"/>
              <w:rPr>
                <w:sz w:val="30"/>
                <w:szCs w:val="30"/>
              </w:rPr>
            </w:pPr>
            <w:r w:rsidRPr="003F5418">
              <w:rPr>
                <w:sz w:val="30"/>
                <w:szCs w:val="30"/>
              </w:rPr>
              <w:t>28,000</w:t>
            </w:r>
          </w:p>
        </w:tc>
        <w:tc>
          <w:tcPr>
            <w:tcW w:w="678" w:type="pct"/>
          </w:tcPr>
          <w:p w:rsidR="003F5418" w:rsidRPr="003F5418" w:rsidRDefault="003F5418" w:rsidP="003F5418">
            <w:pPr>
              <w:jc w:val="right"/>
              <w:rPr>
                <w:sz w:val="30"/>
                <w:szCs w:val="30"/>
              </w:rPr>
            </w:pPr>
          </w:p>
        </w:tc>
        <w:tc>
          <w:tcPr>
            <w:tcW w:w="311" w:type="pct"/>
          </w:tcPr>
          <w:p w:rsidR="003F5418" w:rsidRPr="003F5418" w:rsidRDefault="003F5418" w:rsidP="003F5418">
            <w:pPr>
              <w:jc w:val="right"/>
              <w:rPr>
                <w:sz w:val="30"/>
                <w:szCs w:val="30"/>
              </w:rPr>
            </w:pPr>
            <w:r w:rsidRPr="003F5418">
              <w:rPr>
                <w:sz w:val="30"/>
                <w:szCs w:val="30"/>
              </w:rPr>
              <w:t>28,000</w:t>
            </w:r>
          </w:p>
        </w:tc>
      </w:tr>
      <w:tr w:rsidR="005A4892" w:rsidRPr="003F5418" w:rsidTr="00F15B6C">
        <w:tc>
          <w:tcPr>
            <w:tcW w:w="1230" w:type="pct"/>
            <w:vAlign w:val="center"/>
          </w:tcPr>
          <w:p w:rsidR="003F5418" w:rsidRPr="003F5418" w:rsidRDefault="003F5418" w:rsidP="003F5418">
            <w:pPr>
              <w:rPr>
                <w:color w:val="000000"/>
                <w:sz w:val="30"/>
                <w:szCs w:val="30"/>
              </w:rPr>
            </w:pPr>
            <w:r w:rsidRPr="003F5418">
              <w:rPr>
                <w:color w:val="000000"/>
                <w:sz w:val="30"/>
                <w:szCs w:val="30"/>
                <w:rtl/>
              </w:rPr>
              <w:t xml:space="preserve">تصميم </w:t>
            </w:r>
            <w:r w:rsidR="00206AF9">
              <w:rPr>
                <w:rFonts w:hint="cs"/>
                <w:color w:val="000000"/>
                <w:sz w:val="30"/>
                <w:szCs w:val="30"/>
                <w:rtl/>
              </w:rPr>
              <w:t>ال</w:t>
            </w:r>
            <w:r w:rsidRPr="003F5418">
              <w:rPr>
                <w:color w:val="000000"/>
                <w:sz w:val="30"/>
                <w:szCs w:val="30"/>
                <w:rtl/>
              </w:rPr>
              <w:t>شعار (4)</w:t>
            </w:r>
          </w:p>
        </w:tc>
        <w:tc>
          <w:tcPr>
            <w:tcW w:w="417" w:type="pct"/>
          </w:tcPr>
          <w:p w:rsidR="003F5418" w:rsidRPr="003F5418" w:rsidRDefault="003F5418" w:rsidP="003F5418">
            <w:pPr>
              <w:jc w:val="right"/>
              <w:rPr>
                <w:sz w:val="30"/>
                <w:szCs w:val="30"/>
              </w:rPr>
            </w:pPr>
          </w:p>
        </w:tc>
        <w:tc>
          <w:tcPr>
            <w:tcW w:w="341" w:type="pct"/>
          </w:tcPr>
          <w:p w:rsidR="003F5418" w:rsidRPr="003F5418" w:rsidRDefault="003F5418" w:rsidP="003F5418">
            <w:pPr>
              <w:jc w:val="right"/>
              <w:rPr>
                <w:sz w:val="30"/>
                <w:szCs w:val="30"/>
              </w:rPr>
            </w:pPr>
          </w:p>
        </w:tc>
        <w:tc>
          <w:tcPr>
            <w:tcW w:w="608" w:type="pct"/>
          </w:tcPr>
          <w:p w:rsidR="003F5418" w:rsidRPr="003F5418" w:rsidRDefault="003F5418" w:rsidP="003F5418">
            <w:pPr>
              <w:jc w:val="right"/>
              <w:rPr>
                <w:sz w:val="30"/>
                <w:szCs w:val="30"/>
              </w:rPr>
            </w:pPr>
          </w:p>
        </w:tc>
        <w:tc>
          <w:tcPr>
            <w:tcW w:w="379" w:type="pct"/>
          </w:tcPr>
          <w:p w:rsidR="003F5418" w:rsidRPr="003F5418" w:rsidRDefault="003F5418" w:rsidP="003F5418">
            <w:pPr>
              <w:jc w:val="right"/>
              <w:rPr>
                <w:sz w:val="30"/>
                <w:szCs w:val="30"/>
              </w:rPr>
            </w:pPr>
          </w:p>
        </w:tc>
        <w:tc>
          <w:tcPr>
            <w:tcW w:w="376" w:type="pct"/>
          </w:tcPr>
          <w:p w:rsidR="003F5418" w:rsidRPr="003F5418" w:rsidRDefault="003F5418" w:rsidP="003F5418">
            <w:pPr>
              <w:jc w:val="right"/>
              <w:rPr>
                <w:sz w:val="30"/>
                <w:szCs w:val="30"/>
              </w:rPr>
            </w:pPr>
          </w:p>
        </w:tc>
        <w:tc>
          <w:tcPr>
            <w:tcW w:w="659" w:type="pct"/>
          </w:tcPr>
          <w:p w:rsidR="003F5418" w:rsidRPr="003F5418" w:rsidRDefault="003F5418" w:rsidP="003F5418">
            <w:pPr>
              <w:jc w:val="right"/>
              <w:rPr>
                <w:sz w:val="30"/>
                <w:szCs w:val="30"/>
              </w:rPr>
            </w:pPr>
            <w:r w:rsidRPr="003F5418">
              <w:rPr>
                <w:sz w:val="30"/>
                <w:szCs w:val="30"/>
              </w:rPr>
              <w:t>4,000</w:t>
            </w:r>
          </w:p>
        </w:tc>
        <w:tc>
          <w:tcPr>
            <w:tcW w:w="678" w:type="pct"/>
          </w:tcPr>
          <w:p w:rsidR="003F5418" w:rsidRPr="003F5418" w:rsidRDefault="003F5418" w:rsidP="003F5418">
            <w:pPr>
              <w:jc w:val="right"/>
              <w:rPr>
                <w:sz w:val="30"/>
                <w:szCs w:val="30"/>
              </w:rPr>
            </w:pPr>
            <w:r w:rsidRPr="003F5418">
              <w:rPr>
                <w:sz w:val="30"/>
                <w:szCs w:val="30"/>
              </w:rPr>
              <w:t>5,000</w:t>
            </w:r>
          </w:p>
        </w:tc>
        <w:tc>
          <w:tcPr>
            <w:tcW w:w="311" w:type="pct"/>
          </w:tcPr>
          <w:p w:rsidR="003F5418" w:rsidRPr="003F5418" w:rsidRDefault="003F5418" w:rsidP="003F5418">
            <w:pPr>
              <w:jc w:val="right"/>
              <w:rPr>
                <w:sz w:val="30"/>
                <w:szCs w:val="30"/>
              </w:rPr>
            </w:pPr>
            <w:r w:rsidRPr="003F5418">
              <w:rPr>
                <w:sz w:val="30"/>
                <w:szCs w:val="30"/>
              </w:rPr>
              <w:t>9,000</w:t>
            </w:r>
          </w:p>
        </w:tc>
      </w:tr>
      <w:tr w:rsidR="005A4892" w:rsidRPr="003F5418" w:rsidTr="00F15B6C">
        <w:tc>
          <w:tcPr>
            <w:tcW w:w="1230" w:type="pct"/>
            <w:vAlign w:val="center"/>
          </w:tcPr>
          <w:p w:rsidR="003F5418" w:rsidRPr="003F5418" w:rsidRDefault="003F5418" w:rsidP="003F5418">
            <w:pPr>
              <w:rPr>
                <w:color w:val="000000"/>
                <w:sz w:val="30"/>
                <w:szCs w:val="30"/>
              </w:rPr>
            </w:pPr>
            <w:r w:rsidRPr="003F5418">
              <w:rPr>
                <w:color w:val="000000"/>
                <w:sz w:val="30"/>
                <w:szCs w:val="30"/>
                <w:rtl/>
              </w:rPr>
              <w:t>تسجيل العلامة الجماعية (4)</w:t>
            </w:r>
          </w:p>
        </w:tc>
        <w:tc>
          <w:tcPr>
            <w:tcW w:w="417" w:type="pct"/>
          </w:tcPr>
          <w:p w:rsidR="003F5418" w:rsidRPr="003F5418" w:rsidRDefault="003F5418" w:rsidP="003F5418">
            <w:pPr>
              <w:jc w:val="right"/>
              <w:rPr>
                <w:sz w:val="30"/>
                <w:szCs w:val="30"/>
              </w:rPr>
            </w:pPr>
          </w:p>
        </w:tc>
        <w:tc>
          <w:tcPr>
            <w:tcW w:w="341" w:type="pct"/>
          </w:tcPr>
          <w:p w:rsidR="003F5418" w:rsidRPr="003F5418" w:rsidRDefault="003F5418" w:rsidP="003F5418">
            <w:pPr>
              <w:jc w:val="right"/>
              <w:rPr>
                <w:sz w:val="30"/>
                <w:szCs w:val="30"/>
              </w:rPr>
            </w:pPr>
          </w:p>
        </w:tc>
        <w:tc>
          <w:tcPr>
            <w:tcW w:w="608" w:type="pct"/>
          </w:tcPr>
          <w:p w:rsidR="003F5418" w:rsidRPr="003F5418" w:rsidRDefault="003F5418" w:rsidP="003F5418">
            <w:pPr>
              <w:jc w:val="right"/>
              <w:rPr>
                <w:sz w:val="30"/>
                <w:szCs w:val="30"/>
              </w:rPr>
            </w:pPr>
          </w:p>
        </w:tc>
        <w:tc>
          <w:tcPr>
            <w:tcW w:w="379" w:type="pct"/>
          </w:tcPr>
          <w:p w:rsidR="003F5418" w:rsidRPr="003F5418" w:rsidRDefault="003F5418" w:rsidP="003F5418">
            <w:pPr>
              <w:jc w:val="right"/>
              <w:rPr>
                <w:sz w:val="30"/>
                <w:szCs w:val="30"/>
              </w:rPr>
            </w:pPr>
          </w:p>
        </w:tc>
        <w:tc>
          <w:tcPr>
            <w:tcW w:w="376" w:type="pct"/>
          </w:tcPr>
          <w:p w:rsidR="003F5418" w:rsidRPr="003F5418" w:rsidRDefault="003F5418" w:rsidP="003F5418">
            <w:pPr>
              <w:jc w:val="right"/>
              <w:rPr>
                <w:sz w:val="30"/>
                <w:szCs w:val="30"/>
              </w:rPr>
            </w:pPr>
          </w:p>
        </w:tc>
        <w:tc>
          <w:tcPr>
            <w:tcW w:w="659" w:type="pct"/>
          </w:tcPr>
          <w:p w:rsidR="003F5418" w:rsidRPr="003F5418" w:rsidRDefault="003F5418" w:rsidP="003F5418">
            <w:pPr>
              <w:jc w:val="right"/>
              <w:rPr>
                <w:sz w:val="30"/>
                <w:szCs w:val="30"/>
              </w:rPr>
            </w:pPr>
            <w:r w:rsidRPr="003F5418">
              <w:rPr>
                <w:sz w:val="30"/>
                <w:szCs w:val="30"/>
              </w:rPr>
              <w:t>10,000</w:t>
            </w:r>
          </w:p>
        </w:tc>
        <w:tc>
          <w:tcPr>
            <w:tcW w:w="678" w:type="pct"/>
          </w:tcPr>
          <w:p w:rsidR="003F5418" w:rsidRPr="003F5418" w:rsidRDefault="003F5418" w:rsidP="003F5418">
            <w:pPr>
              <w:jc w:val="right"/>
              <w:rPr>
                <w:sz w:val="30"/>
                <w:szCs w:val="30"/>
              </w:rPr>
            </w:pPr>
          </w:p>
        </w:tc>
        <w:tc>
          <w:tcPr>
            <w:tcW w:w="311" w:type="pct"/>
          </w:tcPr>
          <w:p w:rsidR="003F5418" w:rsidRPr="003F5418" w:rsidRDefault="003F5418" w:rsidP="003F5418">
            <w:pPr>
              <w:jc w:val="right"/>
              <w:rPr>
                <w:sz w:val="30"/>
                <w:szCs w:val="30"/>
              </w:rPr>
            </w:pPr>
            <w:r w:rsidRPr="003F5418">
              <w:rPr>
                <w:sz w:val="30"/>
                <w:szCs w:val="30"/>
              </w:rPr>
              <w:t>10,000</w:t>
            </w:r>
          </w:p>
        </w:tc>
      </w:tr>
      <w:tr w:rsidR="005A4892" w:rsidRPr="003F5418" w:rsidTr="00F15B6C">
        <w:tc>
          <w:tcPr>
            <w:tcW w:w="1230" w:type="pct"/>
            <w:vAlign w:val="center"/>
          </w:tcPr>
          <w:p w:rsidR="003F5418" w:rsidRPr="003F5418" w:rsidRDefault="003F5418" w:rsidP="003F5418">
            <w:pPr>
              <w:rPr>
                <w:color w:val="000000"/>
                <w:sz w:val="30"/>
                <w:szCs w:val="30"/>
              </w:rPr>
            </w:pPr>
            <w:r w:rsidRPr="003F5418">
              <w:rPr>
                <w:color w:val="000000"/>
                <w:sz w:val="30"/>
                <w:szCs w:val="30"/>
                <w:rtl/>
              </w:rPr>
              <w:t>4 فعاليات إطلاق</w:t>
            </w:r>
          </w:p>
        </w:tc>
        <w:tc>
          <w:tcPr>
            <w:tcW w:w="417" w:type="pct"/>
          </w:tcPr>
          <w:p w:rsidR="003F5418" w:rsidRPr="003F5418" w:rsidRDefault="003F5418" w:rsidP="003F5418">
            <w:pPr>
              <w:jc w:val="right"/>
              <w:rPr>
                <w:sz w:val="30"/>
                <w:szCs w:val="30"/>
              </w:rPr>
            </w:pPr>
            <w:r w:rsidRPr="003F5418">
              <w:rPr>
                <w:sz w:val="30"/>
                <w:szCs w:val="30"/>
              </w:rPr>
              <w:t>20,000</w:t>
            </w:r>
          </w:p>
        </w:tc>
        <w:tc>
          <w:tcPr>
            <w:tcW w:w="341" w:type="pct"/>
          </w:tcPr>
          <w:p w:rsidR="003F5418" w:rsidRPr="003F5418" w:rsidRDefault="003F5418" w:rsidP="003F5418">
            <w:pPr>
              <w:jc w:val="right"/>
              <w:rPr>
                <w:sz w:val="30"/>
                <w:szCs w:val="30"/>
              </w:rPr>
            </w:pPr>
            <w:r w:rsidRPr="003F5418">
              <w:rPr>
                <w:sz w:val="30"/>
                <w:szCs w:val="30"/>
              </w:rPr>
              <w:t>20,000</w:t>
            </w:r>
          </w:p>
        </w:tc>
        <w:tc>
          <w:tcPr>
            <w:tcW w:w="608" w:type="pct"/>
          </w:tcPr>
          <w:p w:rsidR="003F5418" w:rsidRPr="003F5418" w:rsidRDefault="003F5418" w:rsidP="003F5418">
            <w:pPr>
              <w:jc w:val="right"/>
              <w:rPr>
                <w:sz w:val="30"/>
                <w:szCs w:val="30"/>
              </w:rPr>
            </w:pPr>
            <w:r w:rsidRPr="003F5418">
              <w:rPr>
                <w:sz w:val="30"/>
                <w:szCs w:val="30"/>
              </w:rPr>
              <w:t>10,000</w:t>
            </w:r>
          </w:p>
        </w:tc>
        <w:tc>
          <w:tcPr>
            <w:tcW w:w="379" w:type="pct"/>
          </w:tcPr>
          <w:p w:rsidR="003F5418" w:rsidRPr="003F5418" w:rsidRDefault="003F5418" w:rsidP="003F5418">
            <w:pPr>
              <w:jc w:val="right"/>
              <w:rPr>
                <w:sz w:val="30"/>
                <w:szCs w:val="30"/>
              </w:rPr>
            </w:pPr>
          </w:p>
        </w:tc>
        <w:tc>
          <w:tcPr>
            <w:tcW w:w="376" w:type="pct"/>
          </w:tcPr>
          <w:p w:rsidR="003F5418" w:rsidRPr="003F5418" w:rsidRDefault="003F5418" w:rsidP="003F5418">
            <w:pPr>
              <w:jc w:val="right"/>
              <w:rPr>
                <w:sz w:val="30"/>
                <w:szCs w:val="30"/>
              </w:rPr>
            </w:pPr>
          </w:p>
        </w:tc>
        <w:tc>
          <w:tcPr>
            <w:tcW w:w="659" w:type="pct"/>
          </w:tcPr>
          <w:p w:rsidR="003F5418" w:rsidRPr="003F5418" w:rsidRDefault="003F5418" w:rsidP="003F5418">
            <w:pPr>
              <w:jc w:val="right"/>
              <w:rPr>
                <w:sz w:val="30"/>
                <w:szCs w:val="30"/>
              </w:rPr>
            </w:pPr>
          </w:p>
        </w:tc>
        <w:tc>
          <w:tcPr>
            <w:tcW w:w="678" w:type="pct"/>
          </w:tcPr>
          <w:p w:rsidR="003F5418" w:rsidRPr="003F5418" w:rsidRDefault="003F5418" w:rsidP="003F5418">
            <w:pPr>
              <w:jc w:val="right"/>
              <w:rPr>
                <w:sz w:val="30"/>
                <w:szCs w:val="30"/>
              </w:rPr>
            </w:pPr>
          </w:p>
        </w:tc>
        <w:tc>
          <w:tcPr>
            <w:tcW w:w="311" w:type="pct"/>
          </w:tcPr>
          <w:p w:rsidR="003F5418" w:rsidRPr="003F5418" w:rsidRDefault="003F5418" w:rsidP="003F5418">
            <w:pPr>
              <w:jc w:val="right"/>
              <w:rPr>
                <w:sz w:val="30"/>
                <w:szCs w:val="30"/>
              </w:rPr>
            </w:pPr>
            <w:r w:rsidRPr="003F5418">
              <w:rPr>
                <w:sz w:val="30"/>
                <w:szCs w:val="30"/>
              </w:rPr>
              <w:t>50,000</w:t>
            </w:r>
          </w:p>
        </w:tc>
      </w:tr>
      <w:tr w:rsidR="005A4892" w:rsidRPr="003F5418" w:rsidTr="00F15B6C">
        <w:tc>
          <w:tcPr>
            <w:tcW w:w="1230" w:type="pct"/>
            <w:vAlign w:val="center"/>
          </w:tcPr>
          <w:p w:rsidR="003F5418" w:rsidRPr="003F5418" w:rsidRDefault="003F5418" w:rsidP="003F5418">
            <w:pPr>
              <w:rPr>
                <w:color w:val="000000"/>
                <w:sz w:val="30"/>
                <w:szCs w:val="30"/>
              </w:rPr>
            </w:pPr>
            <w:r w:rsidRPr="003F5418">
              <w:rPr>
                <w:color w:val="000000"/>
                <w:sz w:val="30"/>
                <w:szCs w:val="30"/>
                <w:rtl/>
              </w:rPr>
              <w:t>إعداد الدليل العملي وتكييفه</w:t>
            </w:r>
          </w:p>
        </w:tc>
        <w:tc>
          <w:tcPr>
            <w:tcW w:w="417" w:type="pct"/>
          </w:tcPr>
          <w:p w:rsidR="003F5418" w:rsidRPr="003F5418" w:rsidRDefault="003F5418" w:rsidP="003F5418">
            <w:pPr>
              <w:jc w:val="right"/>
              <w:rPr>
                <w:sz w:val="30"/>
                <w:szCs w:val="30"/>
              </w:rPr>
            </w:pPr>
          </w:p>
        </w:tc>
        <w:tc>
          <w:tcPr>
            <w:tcW w:w="341" w:type="pct"/>
          </w:tcPr>
          <w:p w:rsidR="003F5418" w:rsidRPr="003F5418" w:rsidRDefault="003F5418" w:rsidP="003F5418">
            <w:pPr>
              <w:jc w:val="right"/>
              <w:rPr>
                <w:sz w:val="30"/>
                <w:szCs w:val="30"/>
              </w:rPr>
            </w:pPr>
          </w:p>
        </w:tc>
        <w:tc>
          <w:tcPr>
            <w:tcW w:w="608" w:type="pct"/>
          </w:tcPr>
          <w:p w:rsidR="003F5418" w:rsidRPr="003F5418" w:rsidRDefault="003F5418" w:rsidP="003F5418">
            <w:pPr>
              <w:jc w:val="right"/>
              <w:rPr>
                <w:sz w:val="30"/>
                <w:szCs w:val="30"/>
              </w:rPr>
            </w:pPr>
          </w:p>
        </w:tc>
        <w:tc>
          <w:tcPr>
            <w:tcW w:w="379" w:type="pct"/>
          </w:tcPr>
          <w:p w:rsidR="003F5418" w:rsidRPr="003F5418" w:rsidRDefault="003F5418" w:rsidP="003F5418">
            <w:pPr>
              <w:jc w:val="right"/>
              <w:rPr>
                <w:sz w:val="30"/>
                <w:szCs w:val="30"/>
              </w:rPr>
            </w:pPr>
          </w:p>
        </w:tc>
        <w:tc>
          <w:tcPr>
            <w:tcW w:w="376" w:type="pct"/>
          </w:tcPr>
          <w:p w:rsidR="003F5418" w:rsidRPr="003F5418" w:rsidRDefault="003F5418" w:rsidP="003F5418">
            <w:pPr>
              <w:jc w:val="right"/>
              <w:rPr>
                <w:sz w:val="30"/>
                <w:szCs w:val="30"/>
              </w:rPr>
            </w:pPr>
            <w:r w:rsidRPr="003F5418">
              <w:rPr>
                <w:sz w:val="30"/>
                <w:szCs w:val="30"/>
              </w:rPr>
              <w:t>8,000</w:t>
            </w:r>
          </w:p>
        </w:tc>
        <w:tc>
          <w:tcPr>
            <w:tcW w:w="659" w:type="pct"/>
          </w:tcPr>
          <w:p w:rsidR="003F5418" w:rsidRPr="003F5418" w:rsidRDefault="003F5418" w:rsidP="003F5418">
            <w:pPr>
              <w:jc w:val="right"/>
              <w:rPr>
                <w:sz w:val="30"/>
                <w:szCs w:val="30"/>
              </w:rPr>
            </w:pPr>
            <w:r w:rsidRPr="003F5418">
              <w:rPr>
                <w:sz w:val="30"/>
                <w:szCs w:val="30"/>
              </w:rPr>
              <w:t>10,000</w:t>
            </w:r>
          </w:p>
        </w:tc>
        <w:tc>
          <w:tcPr>
            <w:tcW w:w="678" w:type="pct"/>
          </w:tcPr>
          <w:p w:rsidR="003F5418" w:rsidRPr="003F5418" w:rsidRDefault="003F5418" w:rsidP="003F5418">
            <w:pPr>
              <w:jc w:val="right"/>
              <w:rPr>
                <w:sz w:val="30"/>
                <w:szCs w:val="30"/>
              </w:rPr>
            </w:pPr>
          </w:p>
        </w:tc>
        <w:tc>
          <w:tcPr>
            <w:tcW w:w="311" w:type="pct"/>
          </w:tcPr>
          <w:p w:rsidR="003F5418" w:rsidRPr="003F5418" w:rsidRDefault="003F5418" w:rsidP="003F5418">
            <w:pPr>
              <w:jc w:val="right"/>
              <w:rPr>
                <w:sz w:val="30"/>
                <w:szCs w:val="30"/>
              </w:rPr>
            </w:pPr>
            <w:r w:rsidRPr="003F5418">
              <w:rPr>
                <w:sz w:val="30"/>
                <w:szCs w:val="30"/>
              </w:rPr>
              <w:t>18,000</w:t>
            </w:r>
          </w:p>
        </w:tc>
      </w:tr>
      <w:tr w:rsidR="005A4892" w:rsidRPr="003F5418" w:rsidTr="00F15B6C">
        <w:tc>
          <w:tcPr>
            <w:tcW w:w="1230" w:type="pct"/>
            <w:vAlign w:val="center"/>
          </w:tcPr>
          <w:p w:rsidR="003F5418" w:rsidRPr="003F5418" w:rsidRDefault="003F5418" w:rsidP="003F5418">
            <w:pPr>
              <w:rPr>
                <w:color w:val="000000"/>
                <w:sz w:val="30"/>
                <w:szCs w:val="30"/>
              </w:rPr>
            </w:pPr>
            <w:r w:rsidRPr="003F5418">
              <w:rPr>
                <w:color w:val="000000"/>
                <w:sz w:val="30"/>
                <w:szCs w:val="30"/>
                <w:rtl/>
              </w:rPr>
              <w:t>4 أنشطة تدريب</w:t>
            </w:r>
          </w:p>
        </w:tc>
        <w:tc>
          <w:tcPr>
            <w:tcW w:w="417" w:type="pct"/>
          </w:tcPr>
          <w:p w:rsidR="003F5418" w:rsidRPr="003F5418" w:rsidRDefault="003F5418" w:rsidP="003F5418">
            <w:pPr>
              <w:jc w:val="right"/>
              <w:rPr>
                <w:sz w:val="30"/>
                <w:szCs w:val="30"/>
              </w:rPr>
            </w:pPr>
            <w:r w:rsidRPr="003F5418">
              <w:rPr>
                <w:sz w:val="30"/>
                <w:szCs w:val="30"/>
              </w:rPr>
              <w:t>20,000</w:t>
            </w:r>
          </w:p>
        </w:tc>
        <w:tc>
          <w:tcPr>
            <w:tcW w:w="341" w:type="pct"/>
          </w:tcPr>
          <w:p w:rsidR="003F5418" w:rsidRPr="003F5418" w:rsidRDefault="003F5418" w:rsidP="003F5418">
            <w:pPr>
              <w:jc w:val="right"/>
              <w:rPr>
                <w:sz w:val="30"/>
                <w:szCs w:val="30"/>
              </w:rPr>
            </w:pPr>
            <w:r w:rsidRPr="003F5418">
              <w:rPr>
                <w:sz w:val="30"/>
                <w:szCs w:val="30"/>
              </w:rPr>
              <w:t>20,000</w:t>
            </w:r>
          </w:p>
        </w:tc>
        <w:tc>
          <w:tcPr>
            <w:tcW w:w="608" w:type="pct"/>
          </w:tcPr>
          <w:p w:rsidR="003F5418" w:rsidRPr="003F5418" w:rsidRDefault="003F5418" w:rsidP="003F5418">
            <w:pPr>
              <w:jc w:val="right"/>
              <w:rPr>
                <w:sz w:val="30"/>
                <w:szCs w:val="30"/>
              </w:rPr>
            </w:pPr>
            <w:r w:rsidRPr="003F5418">
              <w:rPr>
                <w:sz w:val="30"/>
                <w:szCs w:val="30"/>
              </w:rPr>
              <w:t>10,000</w:t>
            </w:r>
          </w:p>
        </w:tc>
        <w:tc>
          <w:tcPr>
            <w:tcW w:w="379" w:type="pct"/>
          </w:tcPr>
          <w:p w:rsidR="003F5418" w:rsidRPr="003F5418" w:rsidRDefault="003F5418" w:rsidP="003F5418">
            <w:pPr>
              <w:jc w:val="right"/>
              <w:rPr>
                <w:sz w:val="30"/>
                <w:szCs w:val="30"/>
              </w:rPr>
            </w:pPr>
          </w:p>
        </w:tc>
        <w:tc>
          <w:tcPr>
            <w:tcW w:w="376" w:type="pct"/>
          </w:tcPr>
          <w:p w:rsidR="003F5418" w:rsidRPr="003F5418" w:rsidRDefault="003F5418" w:rsidP="003F5418">
            <w:pPr>
              <w:jc w:val="right"/>
              <w:rPr>
                <w:sz w:val="30"/>
                <w:szCs w:val="30"/>
              </w:rPr>
            </w:pPr>
          </w:p>
        </w:tc>
        <w:tc>
          <w:tcPr>
            <w:tcW w:w="659" w:type="pct"/>
          </w:tcPr>
          <w:p w:rsidR="003F5418" w:rsidRPr="003F5418" w:rsidRDefault="003F5418" w:rsidP="003F5418">
            <w:pPr>
              <w:jc w:val="right"/>
              <w:rPr>
                <w:sz w:val="30"/>
                <w:szCs w:val="30"/>
              </w:rPr>
            </w:pPr>
            <w:r w:rsidRPr="003F5418">
              <w:rPr>
                <w:sz w:val="30"/>
                <w:szCs w:val="30"/>
              </w:rPr>
              <w:t>16,000</w:t>
            </w:r>
          </w:p>
        </w:tc>
        <w:tc>
          <w:tcPr>
            <w:tcW w:w="678" w:type="pct"/>
          </w:tcPr>
          <w:p w:rsidR="003F5418" w:rsidRPr="003F5418" w:rsidRDefault="003F5418" w:rsidP="003F5418">
            <w:pPr>
              <w:jc w:val="right"/>
              <w:rPr>
                <w:sz w:val="30"/>
                <w:szCs w:val="30"/>
              </w:rPr>
            </w:pPr>
          </w:p>
        </w:tc>
        <w:tc>
          <w:tcPr>
            <w:tcW w:w="311" w:type="pct"/>
          </w:tcPr>
          <w:p w:rsidR="003F5418" w:rsidRPr="003F5418" w:rsidRDefault="003F5418" w:rsidP="003F5418">
            <w:pPr>
              <w:jc w:val="right"/>
              <w:rPr>
                <w:sz w:val="30"/>
                <w:szCs w:val="30"/>
              </w:rPr>
            </w:pPr>
            <w:r w:rsidRPr="003F5418">
              <w:rPr>
                <w:sz w:val="30"/>
                <w:szCs w:val="30"/>
              </w:rPr>
              <w:t>66,000</w:t>
            </w:r>
          </w:p>
        </w:tc>
      </w:tr>
      <w:tr w:rsidR="005A4892" w:rsidRPr="003F5418" w:rsidTr="00F15B6C">
        <w:tc>
          <w:tcPr>
            <w:tcW w:w="1230" w:type="pct"/>
            <w:vAlign w:val="center"/>
          </w:tcPr>
          <w:p w:rsidR="003F5418" w:rsidRPr="003F5418" w:rsidRDefault="003F5418" w:rsidP="003F5418">
            <w:pPr>
              <w:rPr>
                <w:color w:val="000000"/>
                <w:sz w:val="30"/>
                <w:szCs w:val="30"/>
              </w:rPr>
            </w:pPr>
            <w:r w:rsidRPr="003F5418">
              <w:rPr>
                <w:color w:val="000000"/>
                <w:sz w:val="30"/>
                <w:szCs w:val="30"/>
                <w:rtl/>
              </w:rPr>
              <w:t>4 مجموعات من مواد التوعية (منشور</w:t>
            </w:r>
            <w:r>
              <w:rPr>
                <w:rFonts w:hint="cs"/>
                <w:color w:val="000000"/>
                <w:sz w:val="30"/>
                <w:szCs w:val="30"/>
                <w:rtl/>
              </w:rPr>
              <w:t> </w:t>
            </w:r>
            <w:r w:rsidRPr="003F5418">
              <w:rPr>
                <w:color w:val="000000"/>
                <w:sz w:val="30"/>
                <w:szCs w:val="30"/>
                <w:rtl/>
              </w:rPr>
              <w:t>وفيديو قصير)</w:t>
            </w:r>
          </w:p>
        </w:tc>
        <w:tc>
          <w:tcPr>
            <w:tcW w:w="417" w:type="pct"/>
          </w:tcPr>
          <w:p w:rsidR="003F5418" w:rsidRPr="003F5418" w:rsidRDefault="003F5418" w:rsidP="003F5418">
            <w:pPr>
              <w:jc w:val="right"/>
              <w:rPr>
                <w:sz w:val="30"/>
                <w:szCs w:val="30"/>
              </w:rPr>
            </w:pPr>
          </w:p>
        </w:tc>
        <w:tc>
          <w:tcPr>
            <w:tcW w:w="341" w:type="pct"/>
          </w:tcPr>
          <w:p w:rsidR="003F5418" w:rsidRPr="003F5418" w:rsidRDefault="003F5418" w:rsidP="003F5418">
            <w:pPr>
              <w:jc w:val="right"/>
              <w:rPr>
                <w:sz w:val="30"/>
                <w:szCs w:val="30"/>
              </w:rPr>
            </w:pPr>
          </w:p>
        </w:tc>
        <w:tc>
          <w:tcPr>
            <w:tcW w:w="608" w:type="pct"/>
          </w:tcPr>
          <w:p w:rsidR="003F5418" w:rsidRPr="003F5418" w:rsidRDefault="003F5418" w:rsidP="003F5418">
            <w:pPr>
              <w:jc w:val="right"/>
              <w:rPr>
                <w:sz w:val="30"/>
                <w:szCs w:val="30"/>
              </w:rPr>
            </w:pPr>
          </w:p>
        </w:tc>
        <w:tc>
          <w:tcPr>
            <w:tcW w:w="379" w:type="pct"/>
          </w:tcPr>
          <w:p w:rsidR="003F5418" w:rsidRPr="003F5418" w:rsidRDefault="003F5418" w:rsidP="003F5418">
            <w:pPr>
              <w:jc w:val="right"/>
              <w:rPr>
                <w:sz w:val="30"/>
                <w:szCs w:val="30"/>
              </w:rPr>
            </w:pPr>
          </w:p>
        </w:tc>
        <w:tc>
          <w:tcPr>
            <w:tcW w:w="376" w:type="pct"/>
          </w:tcPr>
          <w:p w:rsidR="003F5418" w:rsidRPr="003F5418" w:rsidRDefault="003F5418" w:rsidP="003F5418">
            <w:pPr>
              <w:jc w:val="right"/>
              <w:rPr>
                <w:sz w:val="30"/>
                <w:szCs w:val="30"/>
              </w:rPr>
            </w:pPr>
            <w:r w:rsidRPr="003F5418">
              <w:rPr>
                <w:sz w:val="30"/>
                <w:szCs w:val="30"/>
              </w:rPr>
              <w:t>10,000</w:t>
            </w:r>
          </w:p>
        </w:tc>
        <w:tc>
          <w:tcPr>
            <w:tcW w:w="659" w:type="pct"/>
          </w:tcPr>
          <w:p w:rsidR="003F5418" w:rsidRPr="003F5418" w:rsidRDefault="003F5418" w:rsidP="003F5418">
            <w:pPr>
              <w:jc w:val="right"/>
              <w:rPr>
                <w:sz w:val="30"/>
                <w:szCs w:val="30"/>
              </w:rPr>
            </w:pPr>
            <w:r w:rsidRPr="003F5418">
              <w:rPr>
                <w:sz w:val="30"/>
                <w:szCs w:val="30"/>
              </w:rPr>
              <w:t>4,000</w:t>
            </w:r>
          </w:p>
        </w:tc>
        <w:tc>
          <w:tcPr>
            <w:tcW w:w="678" w:type="pct"/>
          </w:tcPr>
          <w:p w:rsidR="003F5418" w:rsidRPr="003F5418" w:rsidRDefault="003F5418" w:rsidP="003F5418">
            <w:pPr>
              <w:jc w:val="right"/>
              <w:rPr>
                <w:sz w:val="30"/>
                <w:szCs w:val="30"/>
              </w:rPr>
            </w:pPr>
            <w:r w:rsidRPr="003F5418">
              <w:rPr>
                <w:sz w:val="30"/>
                <w:szCs w:val="30"/>
              </w:rPr>
              <w:t>12,000</w:t>
            </w:r>
          </w:p>
        </w:tc>
        <w:tc>
          <w:tcPr>
            <w:tcW w:w="311" w:type="pct"/>
          </w:tcPr>
          <w:p w:rsidR="003F5418" w:rsidRPr="003F5418" w:rsidRDefault="003F5418" w:rsidP="003F5418">
            <w:pPr>
              <w:jc w:val="right"/>
              <w:rPr>
                <w:sz w:val="30"/>
                <w:szCs w:val="30"/>
              </w:rPr>
            </w:pPr>
            <w:r w:rsidRPr="003F5418">
              <w:rPr>
                <w:sz w:val="30"/>
                <w:szCs w:val="30"/>
              </w:rPr>
              <w:t>26,000</w:t>
            </w:r>
          </w:p>
        </w:tc>
      </w:tr>
      <w:tr w:rsidR="005A4892" w:rsidRPr="003F5418" w:rsidTr="00F15B6C">
        <w:tc>
          <w:tcPr>
            <w:tcW w:w="1230" w:type="pct"/>
          </w:tcPr>
          <w:p w:rsidR="005C212E" w:rsidRPr="003F5418" w:rsidRDefault="003F5418" w:rsidP="00134DE6">
            <w:pPr>
              <w:rPr>
                <w:color w:val="000000"/>
                <w:sz w:val="30"/>
                <w:szCs w:val="30"/>
              </w:rPr>
            </w:pPr>
            <w:r w:rsidRPr="003F5418">
              <w:rPr>
                <w:color w:val="000000"/>
                <w:sz w:val="30"/>
                <w:szCs w:val="30"/>
                <w:rtl/>
              </w:rPr>
              <w:t>التقييم</w:t>
            </w:r>
          </w:p>
        </w:tc>
        <w:tc>
          <w:tcPr>
            <w:tcW w:w="417" w:type="pct"/>
          </w:tcPr>
          <w:p w:rsidR="005C212E" w:rsidRPr="003F5418" w:rsidRDefault="005C212E" w:rsidP="00134DE6">
            <w:pPr>
              <w:jc w:val="right"/>
              <w:rPr>
                <w:sz w:val="30"/>
                <w:szCs w:val="30"/>
              </w:rPr>
            </w:pPr>
          </w:p>
        </w:tc>
        <w:tc>
          <w:tcPr>
            <w:tcW w:w="341" w:type="pct"/>
          </w:tcPr>
          <w:p w:rsidR="005C212E" w:rsidRPr="003F5418" w:rsidRDefault="005C212E" w:rsidP="00134DE6">
            <w:pPr>
              <w:jc w:val="right"/>
              <w:rPr>
                <w:sz w:val="30"/>
                <w:szCs w:val="30"/>
              </w:rPr>
            </w:pPr>
          </w:p>
        </w:tc>
        <w:tc>
          <w:tcPr>
            <w:tcW w:w="608" w:type="pct"/>
          </w:tcPr>
          <w:p w:rsidR="005C212E" w:rsidRPr="003F5418" w:rsidRDefault="005C212E" w:rsidP="00134DE6">
            <w:pPr>
              <w:jc w:val="right"/>
              <w:rPr>
                <w:sz w:val="30"/>
                <w:szCs w:val="30"/>
              </w:rPr>
            </w:pPr>
          </w:p>
        </w:tc>
        <w:tc>
          <w:tcPr>
            <w:tcW w:w="379" w:type="pct"/>
          </w:tcPr>
          <w:p w:rsidR="005C212E" w:rsidRPr="003F5418" w:rsidRDefault="005C212E" w:rsidP="00134DE6">
            <w:pPr>
              <w:jc w:val="right"/>
              <w:rPr>
                <w:sz w:val="30"/>
                <w:szCs w:val="30"/>
              </w:rPr>
            </w:pPr>
          </w:p>
        </w:tc>
        <w:tc>
          <w:tcPr>
            <w:tcW w:w="376" w:type="pct"/>
          </w:tcPr>
          <w:p w:rsidR="005C212E" w:rsidRPr="003F5418" w:rsidRDefault="005C212E" w:rsidP="00134DE6">
            <w:pPr>
              <w:jc w:val="right"/>
              <w:rPr>
                <w:sz w:val="30"/>
                <w:szCs w:val="30"/>
              </w:rPr>
            </w:pPr>
          </w:p>
        </w:tc>
        <w:tc>
          <w:tcPr>
            <w:tcW w:w="659" w:type="pct"/>
          </w:tcPr>
          <w:p w:rsidR="005C212E" w:rsidRPr="003F5418" w:rsidRDefault="005C212E" w:rsidP="00134DE6">
            <w:pPr>
              <w:jc w:val="right"/>
              <w:rPr>
                <w:sz w:val="30"/>
                <w:szCs w:val="30"/>
              </w:rPr>
            </w:pPr>
            <w:r w:rsidRPr="003F5418">
              <w:rPr>
                <w:sz w:val="30"/>
                <w:szCs w:val="30"/>
              </w:rPr>
              <w:t>10,000</w:t>
            </w:r>
          </w:p>
        </w:tc>
        <w:tc>
          <w:tcPr>
            <w:tcW w:w="678" w:type="pct"/>
          </w:tcPr>
          <w:p w:rsidR="005C212E" w:rsidRPr="003F5418" w:rsidRDefault="005C212E" w:rsidP="00134DE6">
            <w:pPr>
              <w:jc w:val="right"/>
              <w:rPr>
                <w:sz w:val="30"/>
                <w:szCs w:val="30"/>
              </w:rPr>
            </w:pPr>
          </w:p>
        </w:tc>
        <w:tc>
          <w:tcPr>
            <w:tcW w:w="311" w:type="pct"/>
          </w:tcPr>
          <w:p w:rsidR="005C212E" w:rsidRPr="003F5418" w:rsidRDefault="005C212E" w:rsidP="00134DE6">
            <w:pPr>
              <w:jc w:val="right"/>
              <w:rPr>
                <w:sz w:val="30"/>
                <w:szCs w:val="30"/>
              </w:rPr>
            </w:pPr>
            <w:r w:rsidRPr="003F5418">
              <w:rPr>
                <w:sz w:val="30"/>
                <w:szCs w:val="30"/>
              </w:rPr>
              <w:t>10,000</w:t>
            </w:r>
          </w:p>
        </w:tc>
      </w:tr>
      <w:tr w:rsidR="005A4892" w:rsidRPr="003F5418" w:rsidTr="00F15B6C">
        <w:tc>
          <w:tcPr>
            <w:tcW w:w="1230" w:type="pct"/>
            <w:vAlign w:val="center"/>
          </w:tcPr>
          <w:p w:rsidR="005C212E" w:rsidRPr="003F5418" w:rsidRDefault="003F5418" w:rsidP="00134DE6">
            <w:pPr>
              <w:rPr>
                <w:b/>
                <w:sz w:val="30"/>
                <w:szCs w:val="30"/>
              </w:rPr>
            </w:pPr>
            <w:r w:rsidRPr="003F5418">
              <w:rPr>
                <w:b/>
                <w:bCs/>
                <w:sz w:val="30"/>
                <w:szCs w:val="30"/>
                <w:rtl/>
              </w:rPr>
              <w:t>المجموع</w:t>
            </w:r>
          </w:p>
        </w:tc>
        <w:tc>
          <w:tcPr>
            <w:tcW w:w="417" w:type="pct"/>
            <w:vAlign w:val="center"/>
          </w:tcPr>
          <w:p w:rsidR="005C212E" w:rsidRPr="003F5418" w:rsidRDefault="005C212E" w:rsidP="00134DE6">
            <w:pPr>
              <w:jc w:val="right"/>
              <w:rPr>
                <w:b/>
                <w:sz w:val="30"/>
                <w:szCs w:val="30"/>
              </w:rPr>
            </w:pPr>
            <w:r w:rsidRPr="003F5418">
              <w:rPr>
                <w:b/>
                <w:bCs/>
                <w:sz w:val="30"/>
                <w:szCs w:val="30"/>
              </w:rPr>
              <w:t>80,000</w:t>
            </w:r>
          </w:p>
        </w:tc>
        <w:tc>
          <w:tcPr>
            <w:tcW w:w="341" w:type="pct"/>
            <w:vAlign w:val="center"/>
          </w:tcPr>
          <w:p w:rsidR="005C212E" w:rsidRPr="003F5418" w:rsidRDefault="005C212E" w:rsidP="00134DE6">
            <w:pPr>
              <w:jc w:val="right"/>
              <w:rPr>
                <w:b/>
                <w:sz w:val="30"/>
                <w:szCs w:val="30"/>
              </w:rPr>
            </w:pPr>
            <w:r w:rsidRPr="003F5418">
              <w:rPr>
                <w:b/>
                <w:bCs/>
                <w:sz w:val="30"/>
                <w:szCs w:val="30"/>
              </w:rPr>
              <w:t>40,000</w:t>
            </w:r>
          </w:p>
        </w:tc>
        <w:tc>
          <w:tcPr>
            <w:tcW w:w="608" w:type="pct"/>
          </w:tcPr>
          <w:p w:rsidR="005C212E" w:rsidRPr="003F5418" w:rsidRDefault="005C212E" w:rsidP="00134DE6">
            <w:pPr>
              <w:jc w:val="right"/>
              <w:rPr>
                <w:b/>
                <w:sz w:val="30"/>
                <w:szCs w:val="30"/>
              </w:rPr>
            </w:pPr>
            <w:r w:rsidRPr="003F5418">
              <w:rPr>
                <w:b/>
                <w:bCs/>
                <w:sz w:val="30"/>
                <w:szCs w:val="30"/>
              </w:rPr>
              <w:t>40,000</w:t>
            </w:r>
          </w:p>
        </w:tc>
        <w:tc>
          <w:tcPr>
            <w:tcW w:w="379" w:type="pct"/>
            <w:vAlign w:val="center"/>
          </w:tcPr>
          <w:p w:rsidR="005C212E" w:rsidRPr="003F5418" w:rsidRDefault="005C212E" w:rsidP="00134DE6">
            <w:pPr>
              <w:jc w:val="right"/>
              <w:rPr>
                <w:b/>
                <w:sz w:val="30"/>
                <w:szCs w:val="30"/>
              </w:rPr>
            </w:pPr>
          </w:p>
        </w:tc>
        <w:tc>
          <w:tcPr>
            <w:tcW w:w="376" w:type="pct"/>
          </w:tcPr>
          <w:p w:rsidR="005C212E" w:rsidRPr="003F5418" w:rsidRDefault="005C212E" w:rsidP="00134DE6">
            <w:pPr>
              <w:jc w:val="right"/>
              <w:rPr>
                <w:b/>
                <w:sz w:val="30"/>
                <w:szCs w:val="30"/>
              </w:rPr>
            </w:pPr>
            <w:r w:rsidRPr="003F5418">
              <w:rPr>
                <w:b/>
                <w:bCs/>
                <w:sz w:val="30"/>
                <w:szCs w:val="30"/>
              </w:rPr>
              <w:t>18,000</w:t>
            </w:r>
          </w:p>
        </w:tc>
        <w:tc>
          <w:tcPr>
            <w:tcW w:w="659" w:type="pct"/>
            <w:vAlign w:val="center"/>
          </w:tcPr>
          <w:p w:rsidR="005C212E" w:rsidRPr="003F5418" w:rsidRDefault="005C212E" w:rsidP="00134DE6">
            <w:pPr>
              <w:jc w:val="right"/>
              <w:rPr>
                <w:b/>
                <w:sz w:val="30"/>
                <w:szCs w:val="30"/>
              </w:rPr>
            </w:pPr>
            <w:r w:rsidRPr="003F5418">
              <w:rPr>
                <w:b/>
                <w:bCs/>
                <w:sz w:val="30"/>
                <w:szCs w:val="30"/>
              </w:rPr>
              <w:t>130,000</w:t>
            </w:r>
          </w:p>
        </w:tc>
        <w:tc>
          <w:tcPr>
            <w:tcW w:w="678" w:type="pct"/>
            <w:vAlign w:val="center"/>
          </w:tcPr>
          <w:p w:rsidR="005C212E" w:rsidRPr="003F5418" w:rsidRDefault="005C212E" w:rsidP="00134DE6">
            <w:pPr>
              <w:jc w:val="right"/>
              <w:rPr>
                <w:b/>
                <w:sz w:val="30"/>
                <w:szCs w:val="30"/>
              </w:rPr>
            </w:pPr>
            <w:r w:rsidRPr="003F5418">
              <w:rPr>
                <w:b/>
                <w:bCs/>
                <w:sz w:val="30"/>
                <w:szCs w:val="30"/>
              </w:rPr>
              <w:t>17,000</w:t>
            </w:r>
          </w:p>
        </w:tc>
        <w:tc>
          <w:tcPr>
            <w:tcW w:w="311" w:type="pct"/>
            <w:vAlign w:val="center"/>
          </w:tcPr>
          <w:p w:rsidR="005C212E" w:rsidRPr="003F5418" w:rsidRDefault="005C212E" w:rsidP="00134DE6">
            <w:pPr>
              <w:jc w:val="right"/>
              <w:rPr>
                <w:b/>
                <w:sz w:val="30"/>
                <w:szCs w:val="30"/>
              </w:rPr>
            </w:pPr>
            <w:r w:rsidRPr="003F5418">
              <w:rPr>
                <w:b/>
                <w:bCs/>
                <w:sz w:val="30"/>
                <w:szCs w:val="30"/>
              </w:rPr>
              <w:t>325,000</w:t>
            </w:r>
          </w:p>
        </w:tc>
      </w:tr>
    </w:tbl>
    <w:p w:rsidR="005C212E" w:rsidRPr="009505AD" w:rsidRDefault="005C212E" w:rsidP="00134DE6">
      <w:pPr>
        <w:ind w:hanging="142"/>
        <w:rPr>
          <w:szCs w:val="22"/>
          <w:u w:val="single"/>
        </w:rPr>
      </w:pPr>
    </w:p>
    <w:p w:rsidR="005C212E" w:rsidRPr="00213D12" w:rsidRDefault="00213D12" w:rsidP="003F5418">
      <w:pPr>
        <w:pStyle w:val="Endofdocument-Annex"/>
        <w:jc w:val="center"/>
        <w:rPr>
          <w:rtl/>
          <w:lang w:bidi="ar-EG"/>
        </w:rPr>
      </w:pPr>
      <w:r w:rsidRPr="00213D12">
        <w:rPr>
          <w:rFonts w:hint="cs"/>
          <w:rtl/>
        </w:rPr>
        <w:t>[نهاية المرفق والوثيقة]</w:t>
      </w:r>
    </w:p>
    <w:sectPr w:rsidR="005C212E" w:rsidRPr="00213D12" w:rsidSect="00A10EAD">
      <w:headerReference w:type="first" r:id="rId14"/>
      <w:pgSz w:w="16840" w:h="11907" w:orient="landscape"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D9D" w:rsidRDefault="001A1D9D">
      <w:r>
        <w:separator/>
      </w:r>
    </w:p>
  </w:endnote>
  <w:endnote w:type="continuationSeparator" w:id="0">
    <w:p w:rsidR="001A1D9D" w:rsidRDefault="001A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D9D" w:rsidRDefault="001A1D9D" w:rsidP="009622BF">
      <w:bookmarkStart w:id="0" w:name="OLE_LINK1"/>
      <w:bookmarkStart w:id="1" w:name="OLE_LINK2"/>
      <w:r>
        <w:separator/>
      </w:r>
      <w:bookmarkEnd w:id="0"/>
      <w:bookmarkEnd w:id="1"/>
    </w:p>
  </w:footnote>
  <w:footnote w:type="continuationSeparator" w:id="0">
    <w:p w:rsidR="001A1D9D" w:rsidRDefault="001A1D9D" w:rsidP="009622BF">
      <w:r>
        <w:separator/>
      </w:r>
    </w:p>
  </w:footnote>
  <w:footnote w:id="1">
    <w:p w:rsidR="001A1D9D" w:rsidRDefault="001A1D9D">
      <w:pPr>
        <w:pStyle w:val="FootnoteText"/>
        <w:rPr>
          <w:rFonts w:hint="cs"/>
        </w:rPr>
      </w:pPr>
      <w:r>
        <w:rPr>
          <w:rStyle w:val="FootnoteReference"/>
        </w:rPr>
        <w:footnoteRef/>
      </w:r>
      <w:r>
        <w:rPr>
          <w:rtl/>
        </w:rPr>
        <w:t xml:space="preserve"> </w:t>
      </w:r>
      <w:r>
        <w:rPr>
          <w:rFonts w:hint="cs"/>
          <w:rtl/>
        </w:rPr>
        <w:t>سيبدأ التنفيذ فور اختيار كل البلدان المستفيدة من المشروع وتعيين جهات التنسيق في كل منها.</w:t>
      </w:r>
    </w:p>
  </w:footnote>
  <w:footnote w:id="2">
    <w:p w:rsidR="003F5418" w:rsidRDefault="003F5418" w:rsidP="003F5418">
      <w:pPr>
        <w:pStyle w:val="FootnoteText"/>
        <w:rPr>
          <w:rFonts w:hint="cs"/>
        </w:rPr>
      </w:pPr>
      <w:r>
        <w:rPr>
          <w:rStyle w:val="FootnoteReference"/>
        </w:rPr>
        <w:footnoteRef/>
      </w:r>
      <w:r>
        <w:rPr>
          <w:rtl/>
        </w:rPr>
        <w:t xml:space="preserve"> </w:t>
      </w:r>
      <w:r>
        <w:rPr>
          <w:rFonts w:hint="cs"/>
          <w:rtl/>
        </w:rPr>
        <w:t>50% موظفون فنيون من الرتبة ف-2.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9D" w:rsidRPr="009505AD" w:rsidRDefault="001A1D9D" w:rsidP="00134DE6">
    <w:pPr>
      <w:ind w:right="-92"/>
      <w:jc w:val="right"/>
      <w:rPr>
        <w:lang w:val="en-GB"/>
      </w:rPr>
    </w:pPr>
    <w:r w:rsidRPr="009505AD">
      <w:rPr>
        <w:lang w:val="en-GB"/>
      </w:rPr>
      <w:t>CDIP/24/9</w:t>
    </w:r>
  </w:p>
  <w:p w:rsidR="001A1D9D" w:rsidRPr="009505AD" w:rsidRDefault="001A1D9D" w:rsidP="00134DE6">
    <w:pPr>
      <w:pStyle w:val="Header"/>
      <w:tabs>
        <w:tab w:val="clear" w:pos="4536"/>
        <w:tab w:val="clear" w:pos="9072"/>
      </w:tabs>
      <w:ind w:right="-92"/>
      <w:jc w:val="right"/>
    </w:pPr>
    <w:r w:rsidRPr="009505AD">
      <w:rPr>
        <w:lang w:val="en-GB"/>
      </w:rPr>
      <w:t>Annex, page</w:t>
    </w:r>
    <w:r w:rsidRPr="009505AD">
      <w:rPr>
        <w:rtl/>
      </w:rPr>
      <w:t xml:space="preserve"> </w:t>
    </w:r>
    <w:sdt>
      <w:sdtPr>
        <w:rPr>
          <w:rtl/>
        </w:rPr>
        <w:id w:val="25155906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F3853">
          <w:rPr>
            <w:noProof/>
            <w:rtl/>
          </w:rPr>
          <w:t>11</w:t>
        </w:r>
        <w:r>
          <w:rPr>
            <w:noProof/>
          </w:rPr>
          <w:fldChar w:fldCharType="end"/>
        </w:r>
      </w:sdtContent>
    </w:sdt>
  </w:p>
  <w:p w:rsidR="001A1D9D" w:rsidRPr="009505AD" w:rsidRDefault="001A1D9D" w:rsidP="00134DE6">
    <w:pPr>
      <w:jc w:val="right"/>
    </w:pPr>
  </w:p>
  <w:p w:rsidR="001A1D9D" w:rsidRPr="009505AD" w:rsidRDefault="001A1D9D" w:rsidP="00134DE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9D" w:rsidRPr="009505AD" w:rsidRDefault="001A1D9D" w:rsidP="00134DE6">
    <w:pPr>
      <w:bidi w:val="0"/>
      <w:ind w:right="-92"/>
      <w:rPr>
        <w:rFonts w:ascii="Arial" w:hAnsi="Arial"/>
        <w:sz w:val="22"/>
        <w:lang w:val="en-GB"/>
      </w:rPr>
    </w:pPr>
    <w:r w:rsidRPr="009505AD">
      <w:rPr>
        <w:rFonts w:ascii="Arial" w:hAnsi="Arial"/>
        <w:sz w:val="22"/>
        <w:lang w:val="en-GB"/>
      </w:rPr>
      <w:t>CDIP/24/9</w:t>
    </w:r>
  </w:p>
  <w:p w:rsidR="001A1D9D" w:rsidRPr="009505AD" w:rsidRDefault="001A1D9D" w:rsidP="005F69DA">
    <w:pPr>
      <w:pStyle w:val="Header"/>
      <w:tabs>
        <w:tab w:val="clear" w:pos="4536"/>
        <w:tab w:val="clear" w:pos="9072"/>
      </w:tabs>
      <w:bidi w:val="0"/>
      <w:ind w:right="-92"/>
      <w:rPr>
        <w:rFonts w:ascii="Arial" w:hAnsi="Arial"/>
        <w:sz w:val="22"/>
      </w:rPr>
    </w:pPr>
    <w:sdt>
      <w:sdtPr>
        <w:rPr>
          <w:rFonts w:ascii="Arial" w:hAnsi="Arial"/>
          <w:sz w:val="22"/>
        </w:rPr>
        <w:id w:val="2107920075"/>
        <w:docPartObj>
          <w:docPartGallery w:val="Page Numbers (Top of Page)"/>
          <w:docPartUnique/>
        </w:docPartObj>
      </w:sdtPr>
      <w:sdtEndPr>
        <w:rPr>
          <w:noProof/>
        </w:rPr>
      </w:sdtEndPr>
      <w:sdtContent>
        <w:r w:rsidRPr="005F69DA">
          <w:rPr>
            <w:rFonts w:ascii="Arial" w:hAnsi="Arial"/>
            <w:sz w:val="22"/>
          </w:rPr>
          <w:fldChar w:fldCharType="begin"/>
        </w:r>
        <w:r w:rsidRPr="005F69DA">
          <w:rPr>
            <w:rFonts w:ascii="Arial" w:hAnsi="Arial"/>
            <w:sz w:val="22"/>
          </w:rPr>
          <w:instrText xml:space="preserve"> PAGE   \* MERGEFORMAT </w:instrText>
        </w:r>
        <w:r w:rsidRPr="005F69DA">
          <w:rPr>
            <w:rFonts w:ascii="Arial" w:hAnsi="Arial"/>
            <w:sz w:val="22"/>
          </w:rPr>
          <w:fldChar w:fldCharType="separate"/>
        </w:r>
        <w:r w:rsidR="00A10EAD">
          <w:rPr>
            <w:rFonts w:ascii="Arial" w:hAnsi="Arial"/>
            <w:noProof/>
            <w:sz w:val="22"/>
          </w:rPr>
          <w:t>2</w:t>
        </w:r>
        <w:r w:rsidRPr="005F69DA">
          <w:rPr>
            <w:rFonts w:ascii="Arial" w:hAnsi="Arial"/>
            <w:noProof/>
            <w:sz w:val="22"/>
          </w:rPr>
          <w:fldChar w:fldCharType="end"/>
        </w:r>
      </w:sdtContent>
    </w:sdt>
  </w:p>
  <w:p w:rsidR="001A1D9D" w:rsidRPr="009505AD" w:rsidRDefault="001A1D9D" w:rsidP="00134DE6">
    <w:pPr>
      <w:bidi w:val="0"/>
      <w:rPr>
        <w:rFonts w:ascii="Arial" w:hAnsi="Arial"/>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9D" w:rsidRPr="009505AD" w:rsidRDefault="001A1D9D" w:rsidP="00134DE6">
    <w:pPr>
      <w:ind w:right="-92"/>
      <w:jc w:val="right"/>
      <w:rPr>
        <w:lang w:val="en-GB"/>
      </w:rPr>
    </w:pPr>
    <w:r w:rsidRPr="009505AD">
      <w:rPr>
        <w:lang w:val="en-GB"/>
      </w:rPr>
      <w:t>CDIP/24/9</w:t>
    </w:r>
  </w:p>
  <w:p w:rsidR="001A1D9D" w:rsidRPr="009505AD" w:rsidRDefault="001A1D9D" w:rsidP="00134DE6">
    <w:pPr>
      <w:pStyle w:val="Header"/>
      <w:tabs>
        <w:tab w:val="clear" w:pos="4536"/>
        <w:tab w:val="clear" w:pos="9072"/>
      </w:tabs>
      <w:ind w:right="-92"/>
      <w:jc w:val="right"/>
    </w:pPr>
    <w:r w:rsidRPr="00213D12">
      <w:rPr>
        <w:highlight w:val="yellow"/>
        <w:lang w:val="en-GB"/>
      </w:rPr>
      <w:t>Annex, page</w:t>
    </w:r>
    <w:r w:rsidRPr="009505AD">
      <w:rPr>
        <w:rtl/>
      </w:rPr>
      <w:t xml:space="preserve"> </w:t>
    </w:r>
    <w:sdt>
      <w:sdtPr>
        <w:rPr>
          <w:rtl/>
        </w:rPr>
        <w:id w:val="5044813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F3853">
          <w:rPr>
            <w:noProof/>
            <w:rtl/>
          </w:rPr>
          <w:t>11</w:t>
        </w:r>
        <w:r>
          <w:rPr>
            <w:noProof/>
          </w:rPr>
          <w:fldChar w:fldCharType="end"/>
        </w:r>
      </w:sdtContent>
    </w:sdt>
  </w:p>
  <w:p w:rsidR="001A1D9D" w:rsidRPr="009505AD" w:rsidRDefault="001A1D9D" w:rsidP="00134DE6">
    <w:pPr>
      <w:jc w:val="right"/>
    </w:pPr>
  </w:p>
  <w:p w:rsidR="001A1D9D" w:rsidRPr="009505AD" w:rsidRDefault="001A1D9D" w:rsidP="00134DE6">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9D" w:rsidRPr="009505AD" w:rsidRDefault="001A1D9D" w:rsidP="00134DE6">
    <w:pPr>
      <w:bidi w:val="0"/>
      <w:ind w:right="-92"/>
      <w:rPr>
        <w:rFonts w:ascii="Arial" w:hAnsi="Arial"/>
        <w:sz w:val="22"/>
        <w:lang w:val="en-GB"/>
      </w:rPr>
    </w:pPr>
    <w:r w:rsidRPr="009505AD">
      <w:rPr>
        <w:rFonts w:ascii="Arial" w:hAnsi="Arial"/>
        <w:sz w:val="22"/>
        <w:lang w:val="en-GB"/>
      </w:rPr>
      <w:t>CDIP/24/9</w:t>
    </w:r>
  </w:p>
  <w:sdt>
    <w:sdtPr>
      <w:rPr>
        <w:rFonts w:ascii="Arial" w:hAnsi="Arial"/>
        <w:sz w:val="22"/>
      </w:rPr>
      <w:id w:val="1402870915"/>
      <w:docPartObj>
        <w:docPartGallery w:val="Page Numbers (Top of Page)"/>
        <w:docPartUnique/>
      </w:docPartObj>
    </w:sdtPr>
    <w:sdtEndPr>
      <w:rPr>
        <w:noProof/>
      </w:rPr>
    </w:sdtEndPr>
    <w:sdtContent>
      <w:p w:rsidR="001A1D9D" w:rsidRDefault="001A1D9D" w:rsidP="005F69DA">
        <w:pPr>
          <w:pStyle w:val="Header"/>
          <w:tabs>
            <w:tab w:val="clear" w:pos="4536"/>
            <w:tab w:val="clear" w:pos="9072"/>
          </w:tabs>
          <w:bidi w:val="0"/>
          <w:ind w:right="-92"/>
          <w:rPr>
            <w:rFonts w:ascii="Arial" w:hAnsi="Arial"/>
            <w:sz w:val="22"/>
          </w:rPr>
        </w:pPr>
        <w:r>
          <w:rPr>
            <w:rFonts w:ascii="Arial" w:hAnsi="Arial"/>
            <w:sz w:val="22"/>
          </w:rPr>
          <w:t>Annex</w:t>
        </w:r>
      </w:p>
      <w:p w:rsidR="001A1D9D" w:rsidRPr="009505AD" w:rsidRDefault="001A1D9D" w:rsidP="001A1D9D">
        <w:pPr>
          <w:pStyle w:val="Header"/>
          <w:tabs>
            <w:tab w:val="clear" w:pos="4536"/>
            <w:tab w:val="clear" w:pos="9072"/>
          </w:tabs>
          <w:bidi w:val="0"/>
          <w:ind w:right="-92"/>
          <w:rPr>
            <w:rFonts w:ascii="Arial" w:hAnsi="Arial"/>
            <w:sz w:val="22"/>
          </w:rPr>
        </w:pPr>
        <w:r w:rsidRPr="005F69DA">
          <w:rPr>
            <w:rFonts w:ascii="Arial" w:hAnsi="Arial"/>
            <w:sz w:val="22"/>
          </w:rPr>
          <w:fldChar w:fldCharType="begin"/>
        </w:r>
        <w:r w:rsidRPr="005F69DA">
          <w:rPr>
            <w:rFonts w:ascii="Arial" w:hAnsi="Arial"/>
            <w:sz w:val="22"/>
          </w:rPr>
          <w:instrText xml:space="preserve"> PAGE   \* MERGEFORMAT </w:instrText>
        </w:r>
        <w:r w:rsidRPr="005F69DA">
          <w:rPr>
            <w:rFonts w:ascii="Arial" w:hAnsi="Arial"/>
            <w:sz w:val="22"/>
          </w:rPr>
          <w:fldChar w:fldCharType="separate"/>
        </w:r>
        <w:r w:rsidR="001E5E17">
          <w:rPr>
            <w:rFonts w:ascii="Arial" w:hAnsi="Arial"/>
            <w:noProof/>
            <w:sz w:val="22"/>
          </w:rPr>
          <w:t>11</w:t>
        </w:r>
        <w:r w:rsidRPr="005F69DA">
          <w:rPr>
            <w:rFonts w:ascii="Arial" w:hAnsi="Arial"/>
            <w:noProof/>
            <w:sz w:val="22"/>
          </w:rPr>
          <w:fldChar w:fldCharType="end"/>
        </w:r>
      </w:p>
    </w:sdtContent>
  </w:sdt>
  <w:p w:rsidR="001A1D9D" w:rsidRPr="009505AD" w:rsidRDefault="001A1D9D" w:rsidP="00134DE6">
    <w:pPr>
      <w:bidi w:val="0"/>
      <w:rPr>
        <w:rFonts w:ascii="Arial" w:hAnsi="Arial"/>
        <w:sz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sz w:val="22"/>
      </w:rPr>
      <w:id w:val="2128728412"/>
      <w:docPartObj>
        <w:docPartGallery w:val="Page Numbers (Top of Page)"/>
        <w:docPartUnique/>
      </w:docPartObj>
    </w:sdtPr>
    <w:sdtEndPr>
      <w:rPr>
        <w:noProof/>
      </w:rPr>
    </w:sdtEndPr>
    <w:sdtContent>
      <w:p w:rsidR="001A1D9D" w:rsidRPr="009505AD" w:rsidRDefault="001A1D9D" w:rsidP="005F69DA">
        <w:pPr>
          <w:bidi w:val="0"/>
          <w:ind w:right="-92"/>
          <w:rPr>
            <w:rFonts w:ascii="Arial" w:hAnsi="Arial"/>
            <w:sz w:val="22"/>
            <w:lang w:val="en-GB"/>
          </w:rPr>
        </w:pPr>
        <w:r w:rsidRPr="009505AD">
          <w:rPr>
            <w:rFonts w:ascii="Arial" w:hAnsi="Arial"/>
            <w:sz w:val="22"/>
            <w:lang w:val="en-GB"/>
          </w:rPr>
          <w:t>CDIP/24/9</w:t>
        </w:r>
      </w:p>
      <w:p w:rsidR="001A1D9D" w:rsidRPr="009505AD" w:rsidRDefault="001A1D9D" w:rsidP="005F69DA">
        <w:pPr>
          <w:bidi w:val="0"/>
          <w:ind w:right="-92"/>
          <w:rPr>
            <w:rFonts w:ascii="Arial" w:hAnsi="Arial"/>
            <w:sz w:val="22"/>
          </w:rPr>
        </w:pPr>
        <w:r w:rsidRPr="009505AD">
          <w:rPr>
            <w:rFonts w:ascii="Arial" w:hAnsi="Arial"/>
            <w:sz w:val="22"/>
          </w:rPr>
          <w:t>ANNEX</w:t>
        </w:r>
      </w:p>
      <w:p w:rsidR="001A1D9D" w:rsidRPr="009505AD" w:rsidRDefault="001A1D9D" w:rsidP="005F69DA">
        <w:pPr>
          <w:bidi w:val="0"/>
          <w:ind w:right="-95"/>
          <w:rPr>
            <w:rFonts w:ascii="Arial" w:hAnsi="Arial"/>
            <w:sz w:val="22"/>
            <w:lang w:bidi="ar-EG"/>
          </w:rPr>
        </w:pPr>
        <w:r w:rsidRPr="009505AD">
          <w:rPr>
            <w:rFonts w:ascii="Arial" w:hAnsi="Arial" w:hint="cs"/>
            <w:sz w:val="22"/>
            <w:rtl/>
            <w:lang w:bidi="ar-EG"/>
          </w:rPr>
          <w:t>المرفق</w:t>
        </w:r>
      </w:p>
    </w:sdtContent>
  </w:sdt>
  <w:p w:rsidR="001A1D9D" w:rsidRPr="009505AD" w:rsidRDefault="001A1D9D" w:rsidP="005F69DA">
    <w:pPr>
      <w:pStyle w:val="Header"/>
      <w:bidi w:val="0"/>
      <w:rPr>
        <w:rFonts w:ascii="Arial" w:hAnsi="Arial"/>
        <w:sz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D9D" w:rsidRPr="009505AD" w:rsidRDefault="001A1D9D" w:rsidP="001A1D9D">
    <w:pPr>
      <w:bidi w:val="0"/>
      <w:ind w:right="-92"/>
      <w:rPr>
        <w:rFonts w:ascii="Arial" w:hAnsi="Arial"/>
        <w:sz w:val="22"/>
        <w:lang w:val="en-GB"/>
      </w:rPr>
    </w:pPr>
    <w:r w:rsidRPr="009505AD">
      <w:rPr>
        <w:rFonts w:ascii="Arial" w:hAnsi="Arial"/>
        <w:sz w:val="22"/>
        <w:lang w:val="en-GB"/>
      </w:rPr>
      <w:t>CDIP/24/9</w:t>
    </w:r>
  </w:p>
  <w:sdt>
    <w:sdtPr>
      <w:rPr>
        <w:rFonts w:ascii="Arial" w:hAnsi="Arial"/>
        <w:sz w:val="22"/>
      </w:rPr>
      <w:id w:val="-1211023640"/>
      <w:docPartObj>
        <w:docPartGallery w:val="Page Numbers (Top of Page)"/>
        <w:docPartUnique/>
      </w:docPartObj>
    </w:sdtPr>
    <w:sdtEndPr>
      <w:rPr>
        <w:noProof/>
      </w:rPr>
    </w:sdtEndPr>
    <w:sdtContent>
      <w:p w:rsidR="001A1D9D" w:rsidRDefault="001A1D9D" w:rsidP="001A1D9D">
        <w:pPr>
          <w:pStyle w:val="Header"/>
          <w:tabs>
            <w:tab w:val="clear" w:pos="4536"/>
            <w:tab w:val="clear" w:pos="9072"/>
          </w:tabs>
          <w:bidi w:val="0"/>
          <w:ind w:right="-92"/>
          <w:rPr>
            <w:rFonts w:ascii="Arial" w:hAnsi="Arial"/>
            <w:sz w:val="22"/>
          </w:rPr>
        </w:pPr>
        <w:r>
          <w:rPr>
            <w:rFonts w:ascii="Arial" w:hAnsi="Arial"/>
            <w:sz w:val="22"/>
          </w:rPr>
          <w:t>Annex</w:t>
        </w:r>
      </w:p>
      <w:p w:rsidR="001A1D9D" w:rsidRPr="009505AD" w:rsidRDefault="001A1D9D" w:rsidP="001A1D9D">
        <w:pPr>
          <w:pStyle w:val="Header"/>
          <w:tabs>
            <w:tab w:val="clear" w:pos="4536"/>
            <w:tab w:val="clear" w:pos="9072"/>
          </w:tabs>
          <w:bidi w:val="0"/>
          <w:ind w:right="-92"/>
          <w:rPr>
            <w:rFonts w:ascii="Arial" w:hAnsi="Arial"/>
            <w:sz w:val="22"/>
          </w:rPr>
        </w:pPr>
        <w:r w:rsidRPr="005F69DA">
          <w:rPr>
            <w:rFonts w:ascii="Arial" w:hAnsi="Arial"/>
            <w:sz w:val="22"/>
          </w:rPr>
          <w:fldChar w:fldCharType="begin"/>
        </w:r>
        <w:r w:rsidRPr="005F69DA">
          <w:rPr>
            <w:rFonts w:ascii="Arial" w:hAnsi="Arial"/>
            <w:sz w:val="22"/>
          </w:rPr>
          <w:instrText xml:space="preserve"> PAGE   \* MERGEFORMAT </w:instrText>
        </w:r>
        <w:r w:rsidRPr="005F69DA">
          <w:rPr>
            <w:rFonts w:ascii="Arial" w:hAnsi="Arial"/>
            <w:sz w:val="22"/>
          </w:rPr>
          <w:fldChar w:fldCharType="separate"/>
        </w:r>
        <w:r w:rsidR="000C170B">
          <w:rPr>
            <w:rFonts w:ascii="Arial" w:hAnsi="Arial"/>
            <w:noProof/>
            <w:sz w:val="22"/>
          </w:rPr>
          <w:t>9</w:t>
        </w:r>
        <w:r w:rsidRPr="005F69DA">
          <w:rPr>
            <w:rFonts w:ascii="Arial" w:hAnsi="Arial"/>
            <w:noProof/>
            <w:sz w:val="22"/>
          </w:rPr>
          <w:fldChar w:fldCharType="end"/>
        </w:r>
      </w:p>
    </w:sdtContent>
  </w:sdt>
  <w:p w:rsidR="001A1D9D" w:rsidRPr="009505AD" w:rsidRDefault="001A1D9D" w:rsidP="001A1D9D">
    <w:pPr>
      <w:bidi w:val="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18D01D8E"/>
    <w:multiLevelType w:val="hybridMultilevel"/>
    <w:tmpl w:val="AA46DF6E"/>
    <w:lvl w:ilvl="0" w:tplc="3B9E9348">
      <w:start w:val="1"/>
      <w:numFmt w:val="decimal"/>
      <w:lvlText w:val="%1."/>
      <w:lvlJc w:val="left"/>
      <w:pPr>
        <w:ind w:left="720" w:hanging="360"/>
      </w:pPr>
      <w:rPr>
        <w:rFonts w:ascii="Arabic Typesetting" w:hAnsi="Arabic Typesetting" w:cs="Arabic Typesetting"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5133A"/>
    <w:multiLevelType w:val="multilevel"/>
    <w:tmpl w:val="DC149BF8"/>
    <w:lvl w:ilvl="0">
      <w:start w:val="1"/>
      <w:numFmt w:val="decimal"/>
      <w:lvlText w:val="%1."/>
      <w:lvlJc w:val="left"/>
      <w:pPr>
        <w:ind w:left="360" w:hanging="360"/>
      </w:pPr>
      <w:rPr>
        <w:rFonts w:hint="default"/>
        <w:u w:val="none"/>
      </w:rPr>
    </w:lvl>
    <w:lvl w:ilvl="1">
      <w:start w:val="1"/>
      <w:numFmt w:val="decimal"/>
      <w:lvlText w:val="%2.%1"/>
      <w:lvlJc w:val="left"/>
      <w:pPr>
        <w:ind w:left="720" w:hanging="720"/>
      </w:pPr>
      <w:rPr>
        <w:rFonts w:ascii="Arabic Typesetting" w:hAnsi="Arabic Typesetting" w:cs="Arabic Typesetting" w:hint="default"/>
        <w:sz w:val="36"/>
        <w:szCs w:val="36"/>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426B3297"/>
    <w:multiLevelType w:val="multilevel"/>
    <w:tmpl w:val="BBF42A48"/>
    <w:lvl w:ilvl="0">
      <w:start w:val="1"/>
      <w:numFmt w:val="decimal"/>
      <w:lvlText w:val="%1."/>
      <w:lvlJc w:val="left"/>
      <w:pPr>
        <w:ind w:left="285"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325" w:hanging="1800"/>
      </w:pPr>
      <w:rPr>
        <w:rFonts w:hint="default"/>
      </w:rPr>
    </w:lvl>
  </w:abstractNum>
  <w:abstractNum w:abstractNumId="13" w15:restartNumberingAfterBreak="0">
    <w:nsid w:val="4C953FED"/>
    <w:multiLevelType w:val="hybridMultilevel"/>
    <w:tmpl w:val="53405218"/>
    <w:lvl w:ilvl="0" w:tplc="314A3A1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5" w15:restartNumberingAfterBreak="0">
    <w:nsid w:val="652E752C"/>
    <w:multiLevelType w:val="multilevel"/>
    <w:tmpl w:val="63A8C088"/>
    <w:lvl w:ilvl="0">
      <w:start w:val="1"/>
      <w:numFmt w:val="decimal"/>
      <w:suff w:val="space"/>
      <w:lvlText w:val="المرحلة %1:"/>
      <w:lvlJc w:val="left"/>
      <w:pPr>
        <w:ind w:left="567" w:hanging="567"/>
      </w:pPr>
      <w:rPr>
        <w:rFonts w:hint="default"/>
      </w:rPr>
    </w:lvl>
    <w:lvl w:ilvl="1">
      <w:start w:val="1"/>
      <w:numFmt w:val="decimal"/>
      <w:isLgl/>
      <w:suff w:val="space"/>
      <w:lvlText w:val="النشاط %2.%1:"/>
      <w:lvlJc w:val="left"/>
      <w:pPr>
        <w:ind w:left="0" w:firstLine="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325" w:hanging="1800"/>
      </w:pPr>
      <w:rPr>
        <w:rFonts w:hint="default"/>
      </w:rPr>
    </w:lvl>
  </w:abstractNum>
  <w:abstractNum w:abstractNumId="16" w15:restartNumberingAfterBreak="0">
    <w:nsid w:val="684B621D"/>
    <w:multiLevelType w:val="hybridMultilevel"/>
    <w:tmpl w:val="8268656C"/>
    <w:lvl w:ilvl="0" w:tplc="E6E6B1EC">
      <w:start w:val="1"/>
      <w:numFmt w:val="decimal"/>
      <w:lvlText w:val="%1."/>
      <w:lvlJc w:val="left"/>
      <w:pPr>
        <w:ind w:left="72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D69C2"/>
    <w:multiLevelType w:val="hybridMultilevel"/>
    <w:tmpl w:val="AA46DF6E"/>
    <w:lvl w:ilvl="0" w:tplc="3B9E9348">
      <w:start w:val="1"/>
      <w:numFmt w:val="decimal"/>
      <w:lvlText w:val="%1."/>
      <w:lvlJc w:val="left"/>
      <w:pPr>
        <w:ind w:left="720" w:hanging="360"/>
      </w:pPr>
      <w:rPr>
        <w:rFonts w:ascii="Arabic Typesetting" w:hAnsi="Arabic Typesetting" w:cs="Arabic Typesetting"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19" w15:restartNumberingAfterBreak="0">
    <w:nsid w:val="7DB67680"/>
    <w:multiLevelType w:val="multilevel"/>
    <w:tmpl w:val="BA90A164"/>
    <w:lvl w:ilvl="0">
      <w:start w:val="1"/>
      <w:numFmt w:val="decimal"/>
      <w:lvlText w:val="%1."/>
      <w:lvlJc w:val="left"/>
      <w:pPr>
        <w:ind w:left="720" w:hanging="360"/>
      </w:pPr>
      <w:rPr>
        <w:rFonts w:ascii="Arabic Typesetting" w:hAnsi="Arabic Typesetting" w:cs="Arabic Typesetting" w:hint="default"/>
        <w:sz w:val="36"/>
        <w:szCs w:val="36"/>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4"/>
  </w:num>
  <w:num w:numId="13">
    <w:abstractNumId w:val="12"/>
  </w:num>
  <w:num w:numId="14">
    <w:abstractNumId w:val="11"/>
  </w:num>
  <w:num w:numId="15">
    <w:abstractNumId w:val="19"/>
  </w:num>
  <w:num w:numId="16">
    <w:abstractNumId w:val="13"/>
  </w:num>
  <w:num w:numId="17">
    <w:abstractNumId w:val="17"/>
  </w:num>
  <w:num w:numId="18">
    <w:abstractNumId w:val="16"/>
  </w:num>
  <w:num w:numId="19">
    <w:abstractNumId w:val="15"/>
  </w:num>
  <w:num w:numId="2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ara"/>
    <w:docVar w:name="TermBases" w:val="WIPOLDTERM"/>
    <w:docVar w:name="TermBaseURL" w:val="empty"/>
    <w:docVar w:name="TextBases" w:val="langdivprod\TextBase TMs\WorkspaceATS\Brands &amp; Designs|langdivprod\TextBase TMs\WorkspaceATS\Communication|langdivprod\TextBase TMs\WorkspaceATS\Copyright|langdivprod\TextBase TMs\WorkspaceATS\Development|langdivprod\TextBase TMs\WorkspaceATS\Global Infrastructure|langdivprod\TextBase TMs\WorkspaceATS\Global Issues|langdivprod\TextBase TMs\WorkspaceATS\Governance|langdivprod\TextBase TMs\WorkspaceATS\Patents &amp; Arbitration|langdivprod\TextBase TMs\WorkspaceATS\UPOV"/>
    <w:docVar w:name="TextBaseURL" w:val="empty"/>
    <w:docVar w:name="UILng" w:val="en"/>
  </w:docVars>
  <w:rsids>
    <w:rsidRoot w:val="005C212E"/>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0F9C"/>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70B"/>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4DE6"/>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8A7"/>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1D9D"/>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46"/>
    <w:rsid w:val="001E5588"/>
    <w:rsid w:val="001E56CB"/>
    <w:rsid w:val="001E56FC"/>
    <w:rsid w:val="001E582D"/>
    <w:rsid w:val="001E5E17"/>
    <w:rsid w:val="001E6318"/>
    <w:rsid w:val="001F0AD5"/>
    <w:rsid w:val="001F0C0A"/>
    <w:rsid w:val="001F1509"/>
    <w:rsid w:val="001F18E7"/>
    <w:rsid w:val="001F3853"/>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AF9"/>
    <w:rsid w:val="00206C61"/>
    <w:rsid w:val="00206F30"/>
    <w:rsid w:val="002072D8"/>
    <w:rsid w:val="00207616"/>
    <w:rsid w:val="00207F10"/>
    <w:rsid w:val="002112E6"/>
    <w:rsid w:val="00213213"/>
    <w:rsid w:val="00213D12"/>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075"/>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6DF7"/>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7B91"/>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66E59"/>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5418"/>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14E"/>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4892"/>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212E"/>
    <w:rsid w:val="005C3C9B"/>
    <w:rsid w:val="005C42AB"/>
    <w:rsid w:val="005C45C0"/>
    <w:rsid w:val="005C4EAD"/>
    <w:rsid w:val="005C5335"/>
    <w:rsid w:val="005C5D7B"/>
    <w:rsid w:val="005C5E29"/>
    <w:rsid w:val="005C6394"/>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9DA"/>
    <w:rsid w:val="005F6B68"/>
    <w:rsid w:val="005F6F2E"/>
    <w:rsid w:val="005F7D85"/>
    <w:rsid w:val="00601A1F"/>
    <w:rsid w:val="00601D33"/>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BB1"/>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3D3A"/>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4C0"/>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4594"/>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134"/>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1E86"/>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5AD"/>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5184"/>
    <w:rsid w:val="00A06D32"/>
    <w:rsid w:val="00A07545"/>
    <w:rsid w:val="00A10EAD"/>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276"/>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53E9"/>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04D"/>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594"/>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05C4"/>
    <w:rsid w:val="00D71463"/>
    <w:rsid w:val="00D7194A"/>
    <w:rsid w:val="00D725D4"/>
    <w:rsid w:val="00D72AE4"/>
    <w:rsid w:val="00D73026"/>
    <w:rsid w:val="00D73FA1"/>
    <w:rsid w:val="00D7469D"/>
    <w:rsid w:val="00D7550B"/>
    <w:rsid w:val="00D75EEB"/>
    <w:rsid w:val="00D75F1E"/>
    <w:rsid w:val="00D77606"/>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A33"/>
    <w:rsid w:val="00DC0D57"/>
    <w:rsid w:val="00DC16F7"/>
    <w:rsid w:val="00DC1CA3"/>
    <w:rsid w:val="00DC2641"/>
    <w:rsid w:val="00DC2B1E"/>
    <w:rsid w:val="00DC7481"/>
    <w:rsid w:val="00DC7591"/>
    <w:rsid w:val="00DD0839"/>
    <w:rsid w:val="00DD1957"/>
    <w:rsid w:val="00DD26D0"/>
    <w:rsid w:val="00DD47D5"/>
    <w:rsid w:val="00DD4FFA"/>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6DA9"/>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AD"/>
    <w:rsid w:val="00E428D6"/>
    <w:rsid w:val="00E43284"/>
    <w:rsid w:val="00E43F36"/>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B6C"/>
    <w:rsid w:val="00F15FCF"/>
    <w:rsid w:val="00F16613"/>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3684"/>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4B0B"/>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3E16"/>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04F"/>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3C27FE"/>
  <w15:docId w15:val="{FA475906-A1EA-458C-BAF8-9F5DA44F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C6394"/>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link w:val="Endofdocument-AnnexChar"/>
    <w:rsid w:val="00B76AF5"/>
    <w:pPr>
      <w:spacing w:before="200"/>
      <w:ind w:left="5534"/>
    </w:pPr>
  </w:style>
  <w:style w:type="paragraph" w:styleId="BalloonText">
    <w:name w:val="Balloon Text"/>
    <w:basedOn w:val="Normal"/>
    <w:link w:val="BalloonTextChar"/>
    <w:uiPriority w:val="99"/>
    <w:rsid w:val="0023693F"/>
    <w:rPr>
      <w:rFonts w:ascii="Tahoma" w:hAnsi="Tahoma" w:cs="Tahoma"/>
      <w:sz w:val="16"/>
      <w:szCs w:val="16"/>
    </w:rPr>
  </w:style>
  <w:style w:type="character" w:customStyle="1" w:styleId="BalloonTextChar">
    <w:name w:val="Balloon Text Char"/>
    <w:basedOn w:val="DefaultParagraphFont"/>
    <w:link w:val="BalloonText"/>
    <w:uiPriority w:val="99"/>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99"/>
    <w:rsid w:val="00BB6440"/>
    <w:pPr>
      <w:bidi/>
      <w:spacing w:before="200"/>
    </w:pPr>
    <w:rPr>
      <w:lang w:bidi="ar-EG"/>
    </w:rPr>
  </w:style>
  <w:style w:type="character" w:customStyle="1" w:styleId="BodyTextChar">
    <w:name w:val="Body Text Char"/>
    <w:basedOn w:val="DefaultParagraphFont"/>
    <w:link w:val="BodyText"/>
    <w:uiPriority w:val="99"/>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uiPriority w:val="99"/>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ONUME">
    <w:name w:val="ONUM E"/>
    <w:basedOn w:val="BodyText"/>
    <w:rsid w:val="005C212E"/>
    <w:pPr>
      <w:tabs>
        <w:tab w:val="num" w:pos="567"/>
      </w:tabs>
      <w:bidi w:val="0"/>
      <w:spacing w:before="0" w:after="220"/>
    </w:pPr>
    <w:rPr>
      <w:rFonts w:ascii="Arial" w:eastAsia="SimSun" w:hAnsi="Arial" w:cs="Arial"/>
      <w:sz w:val="22"/>
      <w:szCs w:val="20"/>
      <w:lang w:eastAsia="zh-CN" w:bidi="ar-SA"/>
    </w:rPr>
  </w:style>
  <w:style w:type="paragraph" w:customStyle="1" w:styleId="ONUMFS">
    <w:name w:val="ONUM FS"/>
    <w:basedOn w:val="BodyText"/>
    <w:link w:val="ONUMFSChar"/>
    <w:rsid w:val="005C212E"/>
    <w:pPr>
      <w:tabs>
        <w:tab w:val="num" w:pos="567"/>
      </w:tabs>
      <w:bidi w:val="0"/>
      <w:spacing w:before="0" w:after="220"/>
    </w:pPr>
    <w:rPr>
      <w:rFonts w:ascii="Arial" w:eastAsia="SimSun" w:hAnsi="Arial" w:cs="Arial"/>
      <w:sz w:val="22"/>
      <w:szCs w:val="20"/>
      <w:lang w:eastAsia="zh-CN" w:bidi="ar-SA"/>
    </w:rPr>
  </w:style>
  <w:style w:type="character" w:customStyle="1" w:styleId="ONUMFSChar">
    <w:name w:val="ONUM FS Char"/>
    <w:basedOn w:val="DefaultParagraphFont"/>
    <w:link w:val="ONUMFS"/>
    <w:rsid w:val="005C212E"/>
    <w:rPr>
      <w:rFonts w:ascii="Arial" w:eastAsia="SimSun" w:hAnsi="Arial" w:cs="Arial"/>
      <w:sz w:val="22"/>
      <w:szCs w:val="20"/>
      <w:lang w:eastAsia="zh-CN"/>
    </w:rPr>
  </w:style>
  <w:style w:type="character" w:customStyle="1" w:styleId="Endofdocument-AnnexChar">
    <w:name w:val="[End of document - Annex] Char"/>
    <w:basedOn w:val="DefaultParagraphFont"/>
    <w:link w:val="Endofdocument-Annex"/>
    <w:rsid w:val="005C212E"/>
  </w:style>
  <w:style w:type="paragraph" w:styleId="ListParagraph">
    <w:name w:val="List Paragraph"/>
    <w:basedOn w:val="Normal"/>
    <w:uiPriority w:val="34"/>
    <w:qFormat/>
    <w:rsid w:val="005C212E"/>
    <w:pPr>
      <w:bidi w:val="0"/>
      <w:spacing w:after="200" w:line="276" w:lineRule="auto"/>
      <w:ind w:left="720"/>
      <w:contextualSpacing/>
    </w:pPr>
    <w:rPr>
      <w:rFonts w:asciiTheme="minorHAnsi" w:eastAsiaTheme="minorEastAsia" w:hAnsiTheme="minorHAnsi" w:cstheme="minorBidi"/>
      <w:sz w:val="22"/>
      <w:szCs w:val="22"/>
    </w:rPr>
  </w:style>
  <w:style w:type="character" w:customStyle="1" w:styleId="FooterChar">
    <w:name w:val="Footer Char"/>
    <w:basedOn w:val="DefaultParagraphFont"/>
    <w:link w:val="Footer"/>
    <w:rsid w:val="005C212E"/>
  </w:style>
  <w:style w:type="character" w:customStyle="1" w:styleId="HeaderChar">
    <w:name w:val="Header Char"/>
    <w:basedOn w:val="DefaultParagraphFont"/>
    <w:link w:val="Header"/>
    <w:uiPriority w:val="99"/>
    <w:rsid w:val="005C212E"/>
  </w:style>
  <w:style w:type="paragraph" w:styleId="NormalWeb">
    <w:name w:val="Normal (Web)"/>
    <w:basedOn w:val="Normal"/>
    <w:uiPriority w:val="99"/>
    <w:semiHidden/>
    <w:unhideWhenUsed/>
    <w:rsid w:val="005C212E"/>
    <w:pPr>
      <w:bidi w:val="0"/>
      <w:spacing w:before="100" w:beforeAutospacing="1" w:after="24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C212E"/>
    <w:rPr>
      <w:sz w:val="16"/>
      <w:szCs w:val="16"/>
    </w:rPr>
  </w:style>
  <w:style w:type="paragraph" w:styleId="CommentSubject">
    <w:name w:val="annotation subject"/>
    <w:basedOn w:val="CommentText"/>
    <w:next w:val="CommentText"/>
    <w:link w:val="CommentSubjectChar"/>
    <w:uiPriority w:val="99"/>
    <w:semiHidden/>
    <w:unhideWhenUsed/>
    <w:rsid w:val="005C212E"/>
    <w:pPr>
      <w:bidi w:val="0"/>
    </w:pPr>
    <w:rPr>
      <w:rFonts w:ascii="Arial" w:eastAsia="SimSun" w:hAnsi="Arial" w:cs="Arial"/>
      <w:b/>
      <w:bCs/>
      <w:sz w:val="20"/>
      <w:szCs w:val="20"/>
      <w:lang w:eastAsia="zh-CN"/>
    </w:rPr>
  </w:style>
  <w:style w:type="character" w:customStyle="1" w:styleId="CommentSubjectChar">
    <w:name w:val="Comment Subject Char"/>
    <w:basedOn w:val="CommentTextChar"/>
    <w:link w:val="CommentSubject"/>
    <w:uiPriority w:val="99"/>
    <w:semiHidden/>
    <w:rsid w:val="005C212E"/>
    <w:rPr>
      <w:rFonts w:ascii="Arial" w:eastAsia="SimSun" w:hAnsi="Arial" w:cs="Arial"/>
      <w:b/>
      <w:bCs/>
      <w:sz w:val="20"/>
      <w:szCs w:val="20"/>
      <w:lang w:eastAsia="zh-CN" w:bidi="ar-EG"/>
    </w:rPr>
  </w:style>
  <w:style w:type="character" w:customStyle="1" w:styleId="CommentTextChar1">
    <w:name w:val="Comment Text Char1"/>
    <w:basedOn w:val="DefaultParagraphFont"/>
    <w:uiPriority w:val="99"/>
    <w:semiHidden/>
    <w:rsid w:val="005C212E"/>
    <w:rPr>
      <w:rFonts w:ascii="Arial" w:eastAsia="SimSun" w:hAnsi="Arial" w:cs="Arial"/>
      <w:sz w:val="18"/>
      <w:lang w:val="en-US" w:eastAsia="zh-CN"/>
    </w:rPr>
  </w:style>
  <w:style w:type="paragraph" w:styleId="HTMLPreformatted">
    <w:name w:val="HTML Preformatted"/>
    <w:basedOn w:val="Normal"/>
    <w:link w:val="HTMLPreformattedChar"/>
    <w:uiPriority w:val="99"/>
    <w:unhideWhenUsed/>
    <w:rsid w:val="005C2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5C212E"/>
    <w:rPr>
      <w:rFonts w:ascii="Courier New" w:hAnsi="Courier New" w:cs="Courier New"/>
      <w:sz w:val="20"/>
      <w:szCs w:val="20"/>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CDIP_24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C9E0-3439-4E71-8999-B4279A78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CDIP_24_AR.dotm</Template>
  <TotalTime>224</TotalTime>
  <Pages>12</Pages>
  <Words>2161</Words>
  <Characters>11931</Characters>
  <Application>Microsoft Office Word</Application>
  <DocSecurity>0</DocSecurity>
  <Lines>596</Lines>
  <Paragraphs>309</Paragraphs>
  <ScaleCrop>false</ScaleCrop>
  <HeadingPairs>
    <vt:vector size="2" baseType="variant">
      <vt:variant>
        <vt:lpstr>Title</vt:lpstr>
      </vt:variant>
      <vt:variant>
        <vt:i4>1</vt:i4>
      </vt:variant>
    </vt:vector>
  </HeadingPairs>
  <TitlesOfParts>
    <vt:vector size="1" baseType="lpstr">
      <vt:lpstr>CDIP/24/9 (Arabic)</vt:lpstr>
    </vt:vector>
  </TitlesOfParts>
  <Company>World Intellectual Property Organization</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CDIP/24/9_x000d_ (Arabic)</dc:title>
  <dc:creator>Ahmed Hassan</dc:creator>
  <cp:lastModifiedBy>Ahmed Hassan</cp:lastModifiedBy>
  <cp:revision>22</cp:revision>
  <cp:lastPrinted>2019-10-16T07:48:00Z</cp:lastPrinted>
  <dcterms:created xsi:type="dcterms:W3CDTF">2019-10-15T12:54:00Z</dcterms:created>
  <dcterms:modified xsi:type="dcterms:W3CDTF">2019-10-16T09:39:00Z</dcterms:modified>
</cp:coreProperties>
</file>