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057082" w:rsidP="00E459C8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CDIP/</w:t>
      </w:r>
      <w:r w:rsidR="00E459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24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459C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 1</w:t>
      </w:r>
    </w:p>
    <w:bookmarkEnd w:id="3"/>
    <w:p w:rsidR="003F7284" w:rsidRPr="00830C71" w:rsidRDefault="003F7284" w:rsidP="005D79F6">
      <w:pPr>
        <w:jc w:val="right"/>
        <w:rPr>
          <w:b/>
          <w:bCs/>
          <w:sz w:val="30"/>
          <w:szCs w:val="30"/>
          <w:rtl/>
          <w:lang w:val="fr-CH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830C71">
        <w:rPr>
          <w:rFonts w:hint="cs"/>
          <w:b/>
          <w:bCs/>
          <w:sz w:val="30"/>
          <w:szCs w:val="30"/>
          <w:rtl/>
          <w:lang w:val="fr-CH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E459C8">
        <w:rPr>
          <w:rFonts w:hint="cs"/>
          <w:b/>
          <w:bCs/>
          <w:sz w:val="30"/>
          <w:szCs w:val="30"/>
          <w:rtl/>
        </w:rPr>
        <w:t>14 يونيو 2019</w:t>
      </w:r>
    </w:p>
    <w:p w:rsidR="002E7810" w:rsidRPr="00FD6D15" w:rsidRDefault="00057082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بالتنمية</w:t>
      </w:r>
      <w:r>
        <w:rPr>
          <w:rtl/>
        </w:rPr>
        <w:t xml:space="preserve"> </w:t>
      </w:r>
      <w:r>
        <w:rPr>
          <w:rFonts w:hint="eastAsia"/>
          <w:rtl/>
        </w:rPr>
        <w:t>والملكية</w:t>
      </w:r>
      <w:r>
        <w:rPr>
          <w:rtl/>
        </w:rPr>
        <w:t xml:space="preserve"> </w:t>
      </w:r>
      <w:r>
        <w:rPr>
          <w:rFonts w:hint="eastAsia"/>
          <w:rtl/>
        </w:rPr>
        <w:t>الفكرية</w:t>
      </w:r>
    </w:p>
    <w:p w:rsidR="002E7810" w:rsidRPr="002E7810" w:rsidRDefault="00057082" w:rsidP="00E459C8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E459C8">
        <w:rPr>
          <w:rFonts w:ascii="Arial Black" w:hAnsi="Arial Black" w:cs="PT Bold Heading" w:hint="cs"/>
          <w:sz w:val="30"/>
          <w:szCs w:val="30"/>
          <w:rtl/>
        </w:rPr>
        <w:t>الرابعة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والعشرون</w:t>
      </w:r>
    </w:p>
    <w:p w:rsidR="002E7810" w:rsidRPr="002E7810" w:rsidRDefault="00057082" w:rsidP="00E459C8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 xml:space="preserve">جنيف، من </w:t>
      </w:r>
      <w:r w:rsidR="00E459C8">
        <w:rPr>
          <w:rFonts w:hint="cs"/>
          <w:b/>
          <w:bCs/>
          <w:rtl/>
        </w:rPr>
        <w:t>18</w:t>
      </w:r>
      <w:r>
        <w:rPr>
          <w:b/>
          <w:bCs/>
          <w:rtl/>
        </w:rPr>
        <w:t xml:space="preserve"> إلى </w:t>
      </w:r>
      <w:r w:rsidR="00E459C8">
        <w:rPr>
          <w:rFonts w:hint="cs"/>
          <w:b/>
          <w:bCs/>
          <w:rtl/>
        </w:rPr>
        <w:t>22</w:t>
      </w:r>
      <w:r>
        <w:rPr>
          <w:b/>
          <w:bCs/>
          <w:rtl/>
        </w:rPr>
        <w:t xml:space="preserve"> نوفمبر </w:t>
      </w:r>
      <w:r w:rsidR="00E459C8">
        <w:rPr>
          <w:rFonts w:hint="cs"/>
          <w:b/>
          <w:bCs/>
          <w:rtl/>
        </w:rPr>
        <w:t>2019</w:t>
      </w:r>
    </w:p>
    <w:p w:rsidR="002E7810" w:rsidRPr="002E7810" w:rsidRDefault="00830C71" w:rsidP="00874721">
      <w:pPr>
        <w:rPr>
          <w:rFonts w:ascii="Arial Black" w:hAnsi="Arial Black" w:cs="PT Bold Heading"/>
          <w:sz w:val="26"/>
          <w:szCs w:val="26"/>
          <w:rtl/>
        </w:rPr>
      </w:pPr>
      <w:r w:rsidRPr="00830C71">
        <w:rPr>
          <w:rFonts w:ascii="Arial Black" w:hAnsi="Arial Black" w:cs="PT Bold Heading"/>
          <w:sz w:val="26"/>
          <w:szCs w:val="26"/>
          <w:rtl/>
        </w:rPr>
        <w:t>مشروع جدول الأعمال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 w:rsidR="00830C71">
        <w:rPr>
          <w:rFonts w:hint="cs"/>
          <w:i/>
          <w:iCs/>
          <w:rtl/>
        </w:rPr>
        <w:t>الأمانة</w:t>
      </w:r>
    </w:p>
    <w:p w:rsidR="00830C71" w:rsidRPr="00FD6D15" w:rsidRDefault="00830C71" w:rsidP="00830C71">
      <w:pPr>
        <w:pStyle w:val="ONUMA"/>
        <w:rPr>
          <w:rtl/>
        </w:rPr>
      </w:pPr>
      <w:r w:rsidRPr="00830C71">
        <w:rPr>
          <w:rtl/>
        </w:rPr>
        <w:t>افتتاح الدورة</w:t>
      </w:r>
    </w:p>
    <w:p w:rsidR="00830C71" w:rsidRDefault="00830C71" w:rsidP="00830C71">
      <w:pPr>
        <w:pStyle w:val="ONUMA"/>
        <w:rPr>
          <w:rtl/>
        </w:rPr>
      </w:pPr>
      <w:r>
        <w:rPr>
          <w:rtl/>
        </w:rPr>
        <w:t>اعتماد جدول الأعمال</w:t>
      </w:r>
    </w:p>
    <w:p w:rsidR="00830C71" w:rsidRDefault="00830C71" w:rsidP="00830C71">
      <w:pPr>
        <w:pStyle w:val="BodyText"/>
        <w:spacing w:before="0"/>
        <w:ind w:left="1134"/>
        <w:rPr>
          <w:rtl/>
        </w:rPr>
      </w:pPr>
      <w:r>
        <w:rPr>
          <w:rtl/>
        </w:rPr>
        <w:t>انظر هذه الوثيقة.</w:t>
      </w:r>
    </w:p>
    <w:p w:rsidR="00830C71" w:rsidRDefault="00830C71" w:rsidP="00830C71">
      <w:pPr>
        <w:pStyle w:val="ONUMA"/>
        <w:rPr>
          <w:rtl/>
        </w:rPr>
      </w:pPr>
      <w:r>
        <w:rPr>
          <w:rtl/>
        </w:rPr>
        <w:t>اعتماد المراقبين</w:t>
      </w:r>
    </w:p>
    <w:p w:rsidR="00830C71" w:rsidRDefault="00830C71" w:rsidP="00E459C8">
      <w:pPr>
        <w:pStyle w:val="ONUMA"/>
        <w:rPr>
          <w:rtl/>
        </w:rPr>
      </w:pPr>
      <w:r>
        <w:rPr>
          <w:rtl/>
        </w:rPr>
        <w:t xml:space="preserve">اعتماد مشروع تقرير الدورة </w:t>
      </w:r>
      <w:r w:rsidR="00E459C8">
        <w:rPr>
          <w:rFonts w:hint="cs"/>
          <w:rtl/>
        </w:rPr>
        <w:t>الثالثة</w:t>
      </w:r>
      <w:r>
        <w:rPr>
          <w:rtl/>
        </w:rPr>
        <w:t xml:space="preserve"> والعشرين للجنة التنمية</w:t>
      </w:r>
    </w:p>
    <w:p w:rsidR="00830C71" w:rsidRPr="00830C71" w:rsidRDefault="00830C71" w:rsidP="00E459C8">
      <w:pPr>
        <w:pStyle w:val="BodyText"/>
        <w:spacing w:before="0"/>
        <w:ind w:left="1134"/>
      </w:pPr>
      <w:r w:rsidRPr="00830C71">
        <w:rPr>
          <w:rFonts w:hint="cs"/>
          <w:rtl/>
        </w:rPr>
        <w:t>انظر الوثيقة </w:t>
      </w:r>
      <w:r w:rsidRPr="00830C71">
        <w:t>CDIP/</w:t>
      </w:r>
      <w:r w:rsidR="00E459C8">
        <w:t>23</w:t>
      </w:r>
      <w:r w:rsidRPr="00830C71">
        <w:t>/</w:t>
      </w:r>
      <w:r w:rsidR="00E459C8">
        <w:t>17</w:t>
      </w:r>
      <w:r w:rsidRPr="00830C71">
        <w:t xml:space="preserve"> Prov.</w:t>
      </w:r>
      <w:r w:rsidRPr="00830C71">
        <w:rPr>
          <w:rFonts w:hint="cs"/>
          <w:rtl/>
        </w:rPr>
        <w:t>.</w:t>
      </w:r>
    </w:p>
    <w:p w:rsidR="00830C71" w:rsidRDefault="00830C71" w:rsidP="00830C71">
      <w:pPr>
        <w:pStyle w:val="ONUMA"/>
        <w:rPr>
          <w:rtl/>
        </w:rPr>
      </w:pPr>
      <w:r>
        <w:rPr>
          <w:rtl/>
        </w:rPr>
        <w:t>بيانات عامة</w:t>
      </w:r>
    </w:p>
    <w:p w:rsidR="00830C71" w:rsidRDefault="00830C71" w:rsidP="00830C71">
      <w:pPr>
        <w:pStyle w:val="ONUMA"/>
        <w:rPr>
          <w:rtl/>
        </w:rPr>
      </w:pPr>
      <w:r>
        <w:rPr>
          <w:rtl/>
        </w:rPr>
        <w:t>رصد تنفيذ جميع توصيات أجندة التنمية وتقييمه ومناقشته وإعداد تقارير عنه</w:t>
      </w:r>
    </w:p>
    <w:p w:rsidR="00830C71" w:rsidRDefault="00830C71" w:rsidP="00E459C8">
      <w:pPr>
        <w:pStyle w:val="BodyText"/>
        <w:ind w:left="1134" w:hanging="567"/>
        <w:rPr>
          <w:rtl/>
        </w:rPr>
      </w:pPr>
      <w:r>
        <w:rPr>
          <w:rtl/>
        </w:rPr>
        <w:t>6."1"</w:t>
      </w:r>
      <w:r>
        <w:rPr>
          <w:rtl/>
        </w:rPr>
        <w:tab/>
        <w:t>المساعدة التقنية التي تقدمها الويبو في مجال التعاون لأغراض التنمية</w:t>
      </w:r>
    </w:p>
    <w:p w:rsidR="00830C71" w:rsidRDefault="00830C71" w:rsidP="00830C71">
      <w:pPr>
        <w:pStyle w:val="BodyText"/>
        <w:rPr>
          <w:rtl/>
        </w:rPr>
      </w:pPr>
      <w:r>
        <w:rPr>
          <w:rtl/>
        </w:rPr>
        <w:t>7.</w:t>
      </w:r>
      <w:r>
        <w:rPr>
          <w:rtl/>
        </w:rPr>
        <w:tab/>
        <w:t>النظر في برنامج عمل لتنفيذ التوصيات المعتمدة</w:t>
      </w:r>
    </w:p>
    <w:p w:rsidR="00830C71" w:rsidRDefault="00830C71" w:rsidP="00830C71">
      <w:pPr>
        <w:pStyle w:val="BodyText"/>
        <w:rPr>
          <w:rtl/>
        </w:rPr>
      </w:pPr>
      <w:r>
        <w:rPr>
          <w:rtl/>
        </w:rPr>
        <w:lastRenderedPageBreak/>
        <w:t>8.</w:t>
      </w:r>
      <w:r>
        <w:rPr>
          <w:rtl/>
        </w:rPr>
        <w:tab/>
        <w:t>الملكية الفكرية والتنمية</w:t>
      </w:r>
    </w:p>
    <w:p w:rsidR="00830C71" w:rsidRDefault="00830C71" w:rsidP="00830C71">
      <w:pPr>
        <w:pStyle w:val="BodyText"/>
        <w:rPr>
          <w:rtl/>
        </w:rPr>
      </w:pPr>
      <w:r>
        <w:rPr>
          <w:rtl/>
        </w:rPr>
        <w:t>9.</w:t>
      </w:r>
      <w:r>
        <w:rPr>
          <w:rtl/>
        </w:rPr>
        <w:tab/>
        <w:t>العمل المقبل</w:t>
      </w:r>
    </w:p>
    <w:p w:rsidR="00830C71" w:rsidRDefault="00830C71" w:rsidP="00830C71">
      <w:pPr>
        <w:pStyle w:val="BodyText"/>
        <w:keepNext/>
        <w:rPr>
          <w:rtl/>
        </w:rPr>
      </w:pPr>
      <w:r>
        <w:rPr>
          <w:rtl/>
        </w:rPr>
        <w:t>10.</w:t>
      </w:r>
      <w:r>
        <w:rPr>
          <w:rtl/>
        </w:rPr>
        <w:tab/>
        <w:t>ملخص الرئيس</w:t>
      </w:r>
    </w:p>
    <w:p w:rsidR="00830C71" w:rsidRDefault="00830C71" w:rsidP="00830C71">
      <w:pPr>
        <w:pStyle w:val="BodyText"/>
        <w:keepNext/>
        <w:rPr>
          <w:rtl/>
        </w:rPr>
      </w:pPr>
      <w:r>
        <w:rPr>
          <w:rtl/>
        </w:rPr>
        <w:t>11.</w:t>
      </w:r>
      <w:r>
        <w:rPr>
          <w:rtl/>
        </w:rPr>
        <w:tab/>
        <w:t>اختتام الدورة</w:t>
      </w:r>
    </w:p>
    <w:p w:rsidR="00FD6D15" w:rsidRPr="00C41AE0" w:rsidRDefault="00830C71" w:rsidP="00830C71">
      <w:pPr>
        <w:pStyle w:val="Endofdocument-Annex"/>
        <w:rPr>
          <w:rtl/>
        </w:rPr>
      </w:pPr>
      <w:r>
        <w:rPr>
          <w:rtl/>
        </w:rPr>
        <w:t>[نهاية الوثيقة]</w:t>
      </w:r>
    </w:p>
    <w:sectPr w:rsidR="00FD6D15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CCE" w:rsidRDefault="00AF5CCE">
      <w:r>
        <w:separator/>
      </w:r>
    </w:p>
  </w:endnote>
  <w:endnote w:type="continuationSeparator" w:id="0">
    <w:p w:rsidR="00AF5CCE" w:rsidRDefault="00AF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Times New Roman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CCE" w:rsidRDefault="00AF5CCE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F5CCE" w:rsidRDefault="00AF5CCE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71" w:rsidRDefault="00830C71" w:rsidP="00E459C8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CDIP/</w:t>
    </w:r>
    <w:r w:rsidR="00E459C8">
      <w:rPr>
        <w:rFonts w:ascii="Arial" w:hAnsi="Arial" w:cs="Arial"/>
        <w:sz w:val="22"/>
        <w:szCs w:val="22"/>
      </w:rPr>
      <w:t>24/1 Prov. 1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EB0E0C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55F58CF"/>
    <w:multiLevelType w:val="hybridMultilevel"/>
    <w:tmpl w:val="86607F1C"/>
    <w:lvl w:ilvl="0" w:tplc="F4864C48">
      <w:start w:val="6"/>
      <w:numFmt w:val="bullet"/>
      <w:lvlText w:val="–"/>
      <w:lvlJc w:val="left"/>
      <w:pPr>
        <w:ind w:left="720" w:hanging="360"/>
      </w:pPr>
      <w:rPr>
        <w:rFonts w:ascii="Symbol" w:eastAsia="SimSun" w:hAnsi="Symbo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1E53B1"/>
    <w:multiLevelType w:val="hybridMultilevel"/>
    <w:tmpl w:val="E2462990"/>
    <w:lvl w:ilvl="0" w:tplc="6A6C4AB8">
      <w:start w:val="6"/>
      <w:numFmt w:val="bullet"/>
      <w:lvlText w:val="–"/>
      <w:lvlJc w:val="left"/>
      <w:pPr>
        <w:ind w:left="128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8"/>
  </w:num>
  <w:num w:numId="5">
    <w:abstractNumId w:val="8"/>
  </w:num>
  <w:num w:numId="6">
    <w:abstractNumId w:val="39"/>
  </w:num>
  <w:num w:numId="7">
    <w:abstractNumId w:val="20"/>
  </w:num>
  <w:num w:numId="8">
    <w:abstractNumId w:val="36"/>
  </w:num>
  <w:num w:numId="9">
    <w:abstractNumId w:val="32"/>
  </w:num>
  <w:num w:numId="10">
    <w:abstractNumId w:val="40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1"/>
  </w:num>
  <w:num w:numId="32">
    <w:abstractNumId w:val="26"/>
  </w:num>
  <w:num w:numId="33">
    <w:abstractNumId w:val="35"/>
  </w:num>
  <w:num w:numId="34">
    <w:abstractNumId w:val="13"/>
  </w:num>
  <w:num w:numId="35">
    <w:abstractNumId w:val="34"/>
  </w:num>
  <w:num w:numId="36">
    <w:abstractNumId w:val="25"/>
  </w:num>
  <w:num w:numId="37">
    <w:abstractNumId w:val="33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1"/>
  </w:num>
  <w:num w:numId="45">
    <w:abstractNumId w:val="37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71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08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3BA4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C71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8A2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CCE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35C9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59C8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0E0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B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1A5482E9-2FE4-4BF5-8B3B-624A33B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71E6-E96F-4037-8087-89552A14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CDIP/22/_x000d_ (Arabic)</vt:lpstr>
    </vt:vector>
  </TitlesOfParts>
  <Company>World Intellectual Property Organization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CDIP/22/_x000d_ (Arabic)</dc:title>
  <dc:creator>Basel Alakhras</dc:creator>
  <cp:lastModifiedBy>ESTEVES DOS SANTOS Anabela</cp:lastModifiedBy>
  <cp:revision>2</cp:revision>
  <cp:lastPrinted>2019-06-27T16:10:00Z</cp:lastPrinted>
  <dcterms:created xsi:type="dcterms:W3CDTF">2019-06-28T07:36:00Z</dcterms:created>
  <dcterms:modified xsi:type="dcterms:W3CDTF">2019-06-28T07:36:00Z</dcterms:modified>
</cp:coreProperties>
</file>