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1E5546">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23</w:t>
      </w:r>
      <w:r>
        <w:rPr>
          <w:rFonts w:ascii="Arial Black" w:eastAsia="SimSun" w:hAnsi="Arial Black" w:cs="Arial"/>
          <w:b/>
          <w:caps/>
          <w:noProof/>
          <w:sz w:val="16"/>
          <w:szCs w:val="16"/>
          <w:lang w:eastAsia="zh-CN"/>
        </w:rPr>
        <w:t>/</w:t>
      </w:r>
      <w:r w:rsidR="000E2F66">
        <w:rPr>
          <w:rFonts w:ascii="Arial Black" w:eastAsia="SimSun" w:hAnsi="Arial Black" w:cs="Arial"/>
          <w:b/>
          <w:caps/>
          <w:noProof/>
          <w:sz w:val="16"/>
          <w:szCs w:val="16"/>
          <w:lang w:eastAsia="zh-CN"/>
        </w:rPr>
        <w:t>6</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0E2F66">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E2F66">
        <w:rPr>
          <w:rFonts w:hint="cs"/>
          <w:b/>
          <w:bCs/>
          <w:sz w:val="30"/>
          <w:szCs w:val="30"/>
          <w:rtl/>
        </w:rPr>
        <w:t>7 مارس 2019</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1E5546">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1E5546">
        <w:rPr>
          <w:rFonts w:ascii="Arial Black" w:hAnsi="Arial Black" w:cs="PT Bold Heading" w:hint="cs"/>
          <w:sz w:val="30"/>
          <w:szCs w:val="30"/>
          <w:rtl/>
        </w:rPr>
        <w:t xml:space="preserve">الثالثة </w:t>
      </w:r>
      <w:r>
        <w:rPr>
          <w:rFonts w:ascii="Arial Black" w:hAnsi="Arial Black" w:cs="PT Bold Heading" w:hint="eastAsia"/>
          <w:sz w:val="30"/>
          <w:szCs w:val="30"/>
          <w:rtl/>
        </w:rPr>
        <w:t>والعشرون</w:t>
      </w:r>
    </w:p>
    <w:p w:rsidR="002E7810" w:rsidRPr="002E7810" w:rsidRDefault="001E5546" w:rsidP="00874721">
      <w:pPr>
        <w:spacing w:line="600" w:lineRule="auto"/>
        <w:rPr>
          <w:b/>
          <w:bCs/>
        </w:rPr>
      </w:pPr>
      <w:r>
        <w:rPr>
          <w:b/>
          <w:bCs/>
          <w:rtl/>
        </w:rPr>
        <w:t>جنيف، م</w:t>
      </w:r>
      <w:r>
        <w:rPr>
          <w:rFonts w:hint="cs"/>
          <w:b/>
          <w:bCs/>
          <w:rtl/>
        </w:rPr>
        <w:t xml:space="preserve">ن 20 </w:t>
      </w:r>
      <w:r>
        <w:rPr>
          <w:b/>
          <w:bCs/>
          <w:rtl/>
        </w:rPr>
        <w:t xml:space="preserve">إلى </w:t>
      </w:r>
      <w:r>
        <w:rPr>
          <w:rFonts w:hint="cs"/>
          <w:b/>
          <w:bCs/>
          <w:rtl/>
        </w:rPr>
        <w:t>24</w:t>
      </w:r>
      <w:r>
        <w:rPr>
          <w:b/>
          <w:bCs/>
          <w:rtl/>
        </w:rPr>
        <w:t xml:space="preserve"> </w:t>
      </w:r>
      <w:r>
        <w:rPr>
          <w:rFonts w:hint="cs"/>
          <w:b/>
          <w:bCs/>
          <w:rtl/>
        </w:rPr>
        <w:t>مايو</w:t>
      </w:r>
      <w:r>
        <w:rPr>
          <w:b/>
          <w:bCs/>
          <w:rtl/>
        </w:rPr>
        <w:t xml:space="preserve"> 201</w:t>
      </w:r>
      <w:r>
        <w:rPr>
          <w:rFonts w:hint="cs"/>
          <w:b/>
          <w:bCs/>
          <w:rtl/>
        </w:rPr>
        <w:t>9</w:t>
      </w:r>
    </w:p>
    <w:p w:rsidR="002E7810" w:rsidRPr="002E7810" w:rsidRDefault="004C401F" w:rsidP="00874721">
      <w:pPr>
        <w:rPr>
          <w:rFonts w:ascii="Arial Black" w:hAnsi="Arial Black" w:cs="PT Bold Heading"/>
          <w:sz w:val="26"/>
          <w:szCs w:val="26"/>
          <w:rtl/>
        </w:rPr>
      </w:pPr>
      <w:r w:rsidRPr="004C401F">
        <w:rPr>
          <w:rFonts w:ascii="Arial Black" w:hAnsi="Arial Black" w:cs="PT Bold Heading"/>
          <w:sz w:val="26"/>
          <w:szCs w:val="26"/>
          <w:rtl/>
        </w:rPr>
        <w:t xml:space="preserve">تقرير تقييمي لمشروع تعزيز القطاع السمعي والبصري وتطويره في بوركينا فاصو وبعض البلدان الأفريقية </w:t>
      </w:r>
      <w:r w:rsidRPr="004C401F">
        <w:rPr>
          <w:rFonts w:ascii="Times New Roman" w:hAnsi="Times New Roman" w:cs="Times New Roman" w:hint="cs"/>
          <w:sz w:val="26"/>
          <w:szCs w:val="26"/>
          <w:rtl/>
        </w:rPr>
        <w:t>–</w:t>
      </w:r>
      <w:r w:rsidRPr="004C401F">
        <w:rPr>
          <w:rFonts w:ascii="Arial Black" w:hAnsi="Arial Black" w:cs="PT Bold Heading"/>
          <w:sz w:val="26"/>
          <w:szCs w:val="26"/>
          <w:rtl/>
        </w:rPr>
        <w:t xml:space="preserve"> </w:t>
      </w:r>
      <w:r w:rsidRPr="004C401F">
        <w:rPr>
          <w:rFonts w:ascii="Arial Black" w:hAnsi="Arial Black" w:cs="PT Bold Heading" w:hint="cs"/>
          <w:sz w:val="26"/>
          <w:szCs w:val="26"/>
          <w:rtl/>
        </w:rPr>
        <w:t>المرحلة</w:t>
      </w:r>
      <w:r w:rsidRPr="004C401F">
        <w:rPr>
          <w:rFonts w:ascii="Arial Black" w:hAnsi="Arial Black" w:cs="PT Bold Heading"/>
          <w:sz w:val="26"/>
          <w:szCs w:val="26"/>
          <w:rtl/>
        </w:rPr>
        <w:t xml:space="preserve"> </w:t>
      </w:r>
      <w:r w:rsidRPr="004C401F">
        <w:rPr>
          <w:rFonts w:ascii="Arial Black" w:hAnsi="Arial Black" w:cs="PT Bold Heading" w:hint="cs"/>
          <w:sz w:val="26"/>
          <w:szCs w:val="26"/>
          <w:rtl/>
        </w:rPr>
        <w:t>الثانية</w:t>
      </w:r>
    </w:p>
    <w:p w:rsidR="004C401F" w:rsidRPr="005D05B3" w:rsidRDefault="004C401F" w:rsidP="004C401F">
      <w:pPr>
        <w:pStyle w:val="PreparedbyAR"/>
        <w:widowControl w:val="0"/>
        <w:suppressAutoHyphens/>
        <w:bidi/>
        <w:rPr>
          <w:rtl/>
        </w:rPr>
      </w:pPr>
      <w:r w:rsidRPr="005D05B3">
        <w:rPr>
          <w:rFonts w:hint="cs"/>
          <w:rtl/>
        </w:rPr>
        <w:t xml:space="preserve">من إعداد السيد دانييل كيلير، </w:t>
      </w:r>
      <w:r w:rsidRPr="005D05B3">
        <w:rPr>
          <w:rtl/>
        </w:rPr>
        <w:t>خبير استشاري، لوبرنغن، سويسرا</w:t>
      </w:r>
    </w:p>
    <w:p w:rsidR="004C401F" w:rsidRPr="005D05B3" w:rsidRDefault="004C401F" w:rsidP="004C401F">
      <w:pPr>
        <w:pStyle w:val="ONUMA"/>
        <w:rPr>
          <w:rtl/>
        </w:rPr>
      </w:pPr>
      <w:r w:rsidRPr="005D05B3">
        <w:rPr>
          <w:rFonts w:hint="cs"/>
          <w:rtl/>
        </w:rPr>
        <w:t xml:space="preserve">يتضمن مرفق هذه الوثيقة تقريراً تقييمياً مستقلاً لمشروع تعزيز القطاع السمعي البصري وتطويره في بوركينا فاصو وبعض البلدان الأفريقية </w:t>
      </w:r>
      <w:r w:rsidRPr="005D05B3">
        <w:rPr>
          <w:rtl/>
        </w:rPr>
        <w:t>–</w:t>
      </w:r>
      <w:r w:rsidRPr="005D05B3">
        <w:rPr>
          <w:rFonts w:hint="cs"/>
          <w:rtl/>
        </w:rPr>
        <w:t xml:space="preserve"> المرحلة الثانية، </w:t>
      </w:r>
      <w:r w:rsidRPr="005D05B3">
        <w:rPr>
          <w:rtl/>
        </w:rPr>
        <w:t>الذي أعده الخبير الاستشاري من شركة إفال كو المحدودة المسؤولية (</w:t>
      </w:r>
      <w:r w:rsidRPr="005D05B3">
        <w:t>EvalCo Sàrl</w:t>
      </w:r>
      <w:r w:rsidRPr="005D05B3">
        <w:rPr>
          <w:rtl/>
        </w:rPr>
        <w:t>)، السيد دانييل كيلير، لوبرنغن، سويسرا.</w:t>
      </w:r>
    </w:p>
    <w:p w:rsidR="004C401F" w:rsidRPr="005D05B3" w:rsidRDefault="004C401F" w:rsidP="004C401F">
      <w:pPr>
        <w:pStyle w:val="Decision"/>
        <w:rPr>
          <w:rtl/>
        </w:rPr>
      </w:pPr>
      <w:r w:rsidRPr="005D05B3">
        <w:rPr>
          <w:rFonts w:hint="cs"/>
          <w:rtl/>
        </w:rPr>
        <w:t xml:space="preserve">إن اللجنة </w:t>
      </w:r>
      <w:r w:rsidRPr="005D05B3">
        <w:rPr>
          <w:rtl/>
        </w:rPr>
        <w:t>المعنية بالتنمية والملكية الفكرية مدعوة إلى الإحاطة علم</w:t>
      </w:r>
      <w:r w:rsidRPr="005D05B3">
        <w:rPr>
          <w:rFonts w:hint="cs"/>
          <w:rtl/>
        </w:rPr>
        <w:t>اً</w:t>
      </w:r>
      <w:r w:rsidRPr="005D05B3">
        <w:rPr>
          <w:rtl/>
        </w:rPr>
        <w:t xml:space="preserve"> بالمعلومات الواردة في مرفق هذه الوثيقة</w:t>
      </w:r>
      <w:r w:rsidRPr="005D05B3">
        <w:rPr>
          <w:rFonts w:hint="cs"/>
          <w:rtl/>
        </w:rPr>
        <w:t>.</w:t>
      </w:r>
    </w:p>
    <w:p w:rsidR="004C401F" w:rsidRPr="005D05B3" w:rsidRDefault="004C401F" w:rsidP="004C401F">
      <w:pPr>
        <w:pStyle w:val="EndofDocumentAR"/>
        <w:widowControl w:val="0"/>
        <w:suppressAutoHyphens/>
      </w:pPr>
      <w:r w:rsidRPr="005D05B3">
        <w:rPr>
          <w:rFonts w:hint="cs"/>
          <w:rtl/>
        </w:rPr>
        <w:t>[يلي ذلك المرفق]</w:t>
      </w:r>
    </w:p>
    <w:p w:rsidR="00E3612C" w:rsidRPr="00FD6D15" w:rsidRDefault="00E3612C" w:rsidP="000D7E81">
      <w:pPr>
        <w:pStyle w:val="BodyText"/>
        <w:rPr>
          <w:rtl/>
          <w:lang w:bidi="ar-SA"/>
        </w:rPr>
      </w:pPr>
    </w:p>
    <w:p w:rsidR="004C401F" w:rsidRDefault="004C401F" w:rsidP="00ED7555">
      <w:pPr>
        <w:pStyle w:val="BodyText"/>
        <w:rPr>
          <w:rtl/>
        </w:rPr>
        <w:sectPr w:rsidR="004C401F" w:rsidSect="006C4C00">
          <w:headerReference w:type="default" r:id="rId9"/>
          <w:pgSz w:w="11907" w:h="16840" w:code="9"/>
          <w:pgMar w:top="567" w:right="1418" w:bottom="1418" w:left="1134" w:header="510" w:footer="1021" w:gutter="0"/>
          <w:cols w:space="720"/>
          <w:titlePg/>
          <w:docGrid w:linePitch="299"/>
        </w:sectPr>
      </w:pPr>
    </w:p>
    <w:p w:rsidR="004C401F" w:rsidRPr="004C401F" w:rsidRDefault="004C401F" w:rsidP="004C401F">
      <w:pPr>
        <w:pStyle w:val="BodyText"/>
        <w:jc w:val="center"/>
        <w:rPr>
          <w:b/>
          <w:bCs/>
          <w:sz w:val="40"/>
          <w:szCs w:val="40"/>
          <w:rtl/>
        </w:rPr>
      </w:pPr>
      <w:r w:rsidRPr="004C401F">
        <w:rPr>
          <w:b/>
          <w:bCs/>
          <w:sz w:val="40"/>
          <w:szCs w:val="40"/>
          <w:rtl/>
        </w:rPr>
        <w:lastRenderedPageBreak/>
        <w:t>جدول المحتويات</w:t>
      </w:r>
    </w:p>
    <w:p w:rsidR="004C401F" w:rsidRPr="004C401F" w:rsidRDefault="004C401F" w:rsidP="009B2E19">
      <w:pPr>
        <w:pStyle w:val="BodyText"/>
        <w:tabs>
          <w:tab w:val="right" w:leader="dot" w:pos="9355"/>
        </w:tabs>
        <w:rPr>
          <w:b/>
          <w:bCs/>
          <w:rtl/>
        </w:rPr>
      </w:pPr>
      <w:r w:rsidRPr="004C401F">
        <w:rPr>
          <w:rFonts w:hint="cs"/>
          <w:b/>
          <w:bCs/>
          <w:rtl/>
        </w:rPr>
        <w:t>قائمة المختصرات</w:t>
      </w:r>
      <w:r w:rsidRPr="004C401F">
        <w:rPr>
          <w:rFonts w:hint="cs"/>
          <w:b/>
          <w:bCs/>
          <w:rtl/>
        </w:rPr>
        <w:tab/>
      </w:r>
      <w:r w:rsidR="009B2E19">
        <w:rPr>
          <w:rFonts w:hint="cs"/>
          <w:b/>
          <w:bCs/>
          <w:rtl/>
        </w:rPr>
        <w:t>3</w:t>
      </w:r>
    </w:p>
    <w:p w:rsidR="004C401F" w:rsidRDefault="004C401F" w:rsidP="009B2E19">
      <w:pPr>
        <w:pStyle w:val="BodyText"/>
        <w:tabs>
          <w:tab w:val="right" w:leader="dot" w:pos="9355"/>
        </w:tabs>
        <w:rPr>
          <w:b/>
          <w:bCs/>
        </w:rPr>
      </w:pPr>
      <w:r w:rsidRPr="004C401F">
        <w:rPr>
          <w:b/>
          <w:bCs/>
          <w:rtl/>
        </w:rPr>
        <w:t>ملخص تنفيذي</w:t>
      </w:r>
      <w:r w:rsidRPr="004C401F">
        <w:rPr>
          <w:b/>
          <w:bCs/>
          <w:rtl/>
        </w:rPr>
        <w:tab/>
      </w:r>
      <w:r w:rsidR="009B2E19">
        <w:rPr>
          <w:rFonts w:hint="cs"/>
          <w:b/>
          <w:bCs/>
          <w:rtl/>
        </w:rPr>
        <w:t>5</w:t>
      </w:r>
    </w:p>
    <w:p w:rsidR="009B2E19" w:rsidRPr="004C401F" w:rsidRDefault="009B2E19" w:rsidP="002841E3">
      <w:pPr>
        <w:pStyle w:val="BodyText"/>
        <w:tabs>
          <w:tab w:val="right" w:leader="dot" w:pos="9355"/>
        </w:tabs>
        <w:rPr>
          <w:b/>
          <w:bCs/>
          <w:rtl/>
          <w:lang w:bidi="ar-SA"/>
        </w:rPr>
      </w:pPr>
      <w:r>
        <w:rPr>
          <w:rFonts w:hint="cs"/>
          <w:b/>
          <w:bCs/>
          <w:rtl/>
          <w:lang w:bidi="ar-SA"/>
        </w:rPr>
        <w:t>التوصيات</w:t>
      </w:r>
      <w:r>
        <w:rPr>
          <w:rFonts w:hint="cs"/>
          <w:b/>
          <w:bCs/>
          <w:rtl/>
          <w:lang w:bidi="ar-SA"/>
        </w:rPr>
        <w:tab/>
        <w:t>7</w:t>
      </w:r>
    </w:p>
    <w:p w:rsidR="004C401F" w:rsidRPr="004C401F" w:rsidRDefault="004C401F" w:rsidP="00C223A8">
      <w:pPr>
        <w:pStyle w:val="BodyText"/>
        <w:numPr>
          <w:ilvl w:val="0"/>
          <w:numId w:val="24"/>
        </w:numPr>
        <w:tabs>
          <w:tab w:val="right" w:leader="dot" w:pos="9355"/>
        </w:tabs>
        <w:rPr>
          <w:b/>
          <w:bCs/>
          <w:rtl/>
        </w:rPr>
      </w:pPr>
      <w:r w:rsidRPr="004C401F">
        <w:rPr>
          <w:b/>
          <w:bCs/>
          <w:rtl/>
        </w:rPr>
        <w:t>مقدمة</w:t>
      </w:r>
      <w:r w:rsidRPr="004C401F">
        <w:rPr>
          <w:b/>
          <w:bCs/>
          <w:rtl/>
        </w:rPr>
        <w:tab/>
      </w:r>
      <w:r w:rsidR="00C223A8">
        <w:rPr>
          <w:b/>
          <w:bCs/>
        </w:rPr>
        <w:t>9</w:t>
      </w:r>
    </w:p>
    <w:p w:rsidR="004C401F" w:rsidRDefault="004C401F" w:rsidP="00C223A8">
      <w:pPr>
        <w:pStyle w:val="BodyText"/>
        <w:tabs>
          <w:tab w:val="right" w:pos="4315"/>
          <w:tab w:val="right" w:leader="dot" w:pos="9355"/>
        </w:tabs>
        <w:ind w:left="535"/>
        <w:rPr>
          <w:rtl/>
        </w:rPr>
      </w:pPr>
      <w:r>
        <w:rPr>
          <w:rtl/>
        </w:rPr>
        <w:t>(ألف)</w:t>
      </w:r>
      <w:r w:rsidR="00277F37">
        <w:rPr>
          <w:rtl/>
        </w:rPr>
        <w:tab/>
      </w:r>
      <w:r>
        <w:rPr>
          <w:rtl/>
        </w:rPr>
        <w:t>معلومات أساسية عن المشروع ووصفه</w:t>
      </w:r>
      <w:r>
        <w:rPr>
          <w:rtl/>
        </w:rPr>
        <w:tab/>
      </w:r>
      <w:r w:rsidR="00C223A8">
        <w:t>9</w:t>
      </w:r>
    </w:p>
    <w:p w:rsidR="004C401F" w:rsidRDefault="004C401F" w:rsidP="00C223A8">
      <w:pPr>
        <w:pStyle w:val="BodyText"/>
        <w:tabs>
          <w:tab w:val="right" w:pos="4585"/>
          <w:tab w:val="right" w:leader="dot" w:pos="9355"/>
        </w:tabs>
        <w:ind w:left="535"/>
        <w:rPr>
          <w:rtl/>
        </w:rPr>
      </w:pPr>
      <w:r>
        <w:rPr>
          <w:rtl/>
        </w:rPr>
        <w:t>(باء)</w:t>
      </w:r>
      <w:r w:rsidR="00277F37">
        <w:rPr>
          <w:rtl/>
        </w:rPr>
        <w:tab/>
      </w:r>
      <w:r w:rsidR="009B2E19">
        <w:rPr>
          <w:rFonts w:hint="cs"/>
          <w:rtl/>
        </w:rPr>
        <w:t>ن</w:t>
      </w:r>
      <w:r>
        <w:rPr>
          <w:rtl/>
        </w:rPr>
        <w:t xml:space="preserve">طاق هذا التقييم وغرضه </w:t>
      </w:r>
      <w:r w:rsidR="00703589">
        <w:rPr>
          <w:rtl/>
        </w:rPr>
        <w:t>ومنه</w:t>
      </w:r>
      <w:r w:rsidRPr="00703589">
        <w:rPr>
          <w:rtl/>
        </w:rPr>
        <w:t>جيته</w:t>
      </w:r>
      <w:r>
        <w:rPr>
          <w:rtl/>
        </w:rPr>
        <w:t xml:space="preserve"> وقيوده</w:t>
      </w:r>
      <w:r>
        <w:rPr>
          <w:rtl/>
        </w:rPr>
        <w:tab/>
      </w:r>
      <w:r w:rsidR="00C223A8">
        <w:t>10</w:t>
      </w:r>
    </w:p>
    <w:p w:rsidR="004C401F" w:rsidRDefault="004C401F" w:rsidP="00C223A8">
      <w:pPr>
        <w:pStyle w:val="BodyText"/>
        <w:tabs>
          <w:tab w:val="right" w:leader="dot" w:pos="9355"/>
        </w:tabs>
        <w:ind w:left="1425" w:hanging="446"/>
        <w:rPr>
          <w:rtl/>
        </w:rPr>
      </w:pPr>
      <w:r>
        <w:rPr>
          <w:rtl/>
        </w:rPr>
        <w:t>"1"</w:t>
      </w:r>
      <w:r>
        <w:rPr>
          <w:rtl/>
        </w:rPr>
        <w:tab/>
        <w:t>النطاق</w:t>
      </w:r>
      <w:r w:rsidR="00401952">
        <w:rPr>
          <w:rtl/>
        </w:rPr>
        <w:tab/>
      </w:r>
      <w:r w:rsidR="00C223A8">
        <w:t>10</w:t>
      </w:r>
    </w:p>
    <w:p w:rsidR="004C401F" w:rsidRDefault="004C401F" w:rsidP="00C223A8">
      <w:pPr>
        <w:pStyle w:val="BodyText"/>
        <w:tabs>
          <w:tab w:val="right" w:pos="2155"/>
          <w:tab w:val="right" w:pos="2605"/>
          <w:tab w:val="right" w:leader="dot" w:pos="9355"/>
        </w:tabs>
        <w:spacing w:before="0"/>
        <w:ind w:left="1435" w:hanging="450"/>
        <w:rPr>
          <w:rtl/>
        </w:rPr>
      </w:pPr>
      <w:r>
        <w:rPr>
          <w:rtl/>
        </w:rPr>
        <w:t>"2"</w:t>
      </w:r>
      <w:r w:rsidR="00277F37">
        <w:rPr>
          <w:rtl/>
        </w:rPr>
        <w:tab/>
      </w:r>
      <w:r>
        <w:rPr>
          <w:rtl/>
        </w:rPr>
        <w:t>الغرض الأساسي</w:t>
      </w:r>
      <w:r>
        <w:rPr>
          <w:rtl/>
        </w:rPr>
        <w:tab/>
      </w:r>
      <w:r w:rsidR="00C223A8">
        <w:t>11</w:t>
      </w:r>
    </w:p>
    <w:p w:rsidR="004C401F" w:rsidRDefault="004C401F" w:rsidP="00C223A8">
      <w:pPr>
        <w:pStyle w:val="BodyText"/>
        <w:tabs>
          <w:tab w:val="right" w:leader="dot" w:pos="9360"/>
          <w:tab w:val="right" w:pos="9445"/>
        </w:tabs>
        <w:spacing w:before="0"/>
        <w:ind w:left="1425" w:hanging="446"/>
        <w:rPr>
          <w:rtl/>
        </w:rPr>
      </w:pPr>
      <w:r>
        <w:rPr>
          <w:rtl/>
        </w:rPr>
        <w:t>"3"</w:t>
      </w:r>
      <w:r>
        <w:rPr>
          <w:rtl/>
        </w:rPr>
        <w:tab/>
        <w:t>المنهجية</w:t>
      </w:r>
      <w:r>
        <w:rPr>
          <w:rtl/>
        </w:rPr>
        <w:tab/>
      </w:r>
      <w:r w:rsidR="00C223A8">
        <w:t>11</w:t>
      </w:r>
    </w:p>
    <w:p w:rsidR="004C401F" w:rsidRDefault="004C401F" w:rsidP="00C223A8">
      <w:pPr>
        <w:pStyle w:val="BodyText"/>
        <w:tabs>
          <w:tab w:val="right" w:pos="2155"/>
          <w:tab w:val="right" w:leader="dot" w:pos="9355"/>
        </w:tabs>
        <w:spacing w:before="0"/>
        <w:ind w:left="1435" w:hanging="450"/>
        <w:rPr>
          <w:rtl/>
        </w:rPr>
      </w:pPr>
      <w:r>
        <w:rPr>
          <w:rtl/>
        </w:rPr>
        <w:t>"4"</w:t>
      </w:r>
      <w:r w:rsidR="00401952">
        <w:rPr>
          <w:rtl/>
        </w:rPr>
        <w:tab/>
      </w:r>
      <w:r w:rsidR="003055A1">
        <w:rPr>
          <w:rFonts w:hint="cs"/>
          <w:rtl/>
          <w:lang w:bidi="ar-SA"/>
        </w:rPr>
        <w:t>مراحل التقييم الرئيسية</w:t>
      </w:r>
      <w:r>
        <w:rPr>
          <w:rtl/>
        </w:rPr>
        <w:tab/>
      </w:r>
      <w:r w:rsidR="00C223A8">
        <w:t>12</w:t>
      </w:r>
    </w:p>
    <w:p w:rsidR="00401952" w:rsidRDefault="00401952" w:rsidP="00C223A8">
      <w:pPr>
        <w:pStyle w:val="BodyText"/>
        <w:tabs>
          <w:tab w:val="right" w:pos="1615"/>
          <w:tab w:val="right" w:leader="dot" w:pos="9355"/>
        </w:tabs>
        <w:spacing w:before="0"/>
        <w:ind w:left="1435" w:hanging="450"/>
        <w:rPr>
          <w:rtl/>
        </w:rPr>
      </w:pPr>
      <w:r>
        <w:rPr>
          <w:rFonts w:hint="cs"/>
          <w:rtl/>
        </w:rPr>
        <w:t>"5"</w:t>
      </w:r>
      <w:r>
        <w:rPr>
          <w:rFonts w:hint="cs"/>
          <w:rtl/>
        </w:rPr>
        <w:tab/>
      </w:r>
      <w:r w:rsidR="003055A1">
        <w:rPr>
          <w:rtl/>
        </w:rPr>
        <w:t>القيود الرئيسية على هذا التقييم</w:t>
      </w:r>
      <w:r>
        <w:rPr>
          <w:rFonts w:hint="cs"/>
          <w:rtl/>
        </w:rPr>
        <w:tab/>
      </w:r>
      <w:r w:rsidR="00C223A8">
        <w:t>13</w:t>
      </w:r>
    </w:p>
    <w:p w:rsidR="004C401F" w:rsidRDefault="00277F37" w:rsidP="00C223A8">
      <w:pPr>
        <w:pStyle w:val="BodyText"/>
        <w:numPr>
          <w:ilvl w:val="0"/>
          <w:numId w:val="24"/>
        </w:numPr>
        <w:tabs>
          <w:tab w:val="right" w:leader="dot" w:pos="9355"/>
        </w:tabs>
        <w:rPr>
          <w:rtl/>
        </w:rPr>
      </w:pPr>
      <w:r>
        <w:rPr>
          <w:b/>
          <w:bCs/>
          <w:rtl/>
        </w:rPr>
        <w:t>النتائج</w:t>
      </w:r>
      <w:r>
        <w:rPr>
          <w:rFonts w:hint="cs"/>
          <w:b/>
          <w:bCs/>
          <w:rtl/>
        </w:rPr>
        <w:t xml:space="preserve"> </w:t>
      </w:r>
      <w:r w:rsidR="004C401F" w:rsidRPr="00277F37">
        <w:rPr>
          <w:b/>
          <w:bCs/>
          <w:rtl/>
        </w:rPr>
        <w:t>والتقويم</w:t>
      </w:r>
      <w:r w:rsidR="004C401F" w:rsidRPr="00277F37">
        <w:rPr>
          <w:b/>
          <w:bCs/>
          <w:rtl/>
        </w:rPr>
        <w:tab/>
      </w:r>
      <w:r w:rsidR="00C223A8">
        <w:rPr>
          <w:b/>
          <w:bCs/>
        </w:rPr>
        <w:t>13</w:t>
      </w:r>
    </w:p>
    <w:p w:rsidR="004C401F" w:rsidRDefault="004C401F" w:rsidP="00C223A8">
      <w:pPr>
        <w:pStyle w:val="BodyText"/>
        <w:tabs>
          <w:tab w:val="right" w:pos="3325"/>
          <w:tab w:val="right" w:leader="dot" w:pos="9355"/>
        </w:tabs>
        <w:ind w:left="807" w:hanging="274"/>
        <w:rPr>
          <w:rtl/>
        </w:rPr>
      </w:pPr>
      <w:r>
        <w:rPr>
          <w:rtl/>
        </w:rPr>
        <w:t>(ألف)</w:t>
      </w:r>
      <w:r>
        <w:rPr>
          <w:rtl/>
        </w:rPr>
        <w:tab/>
        <w:t>التحضير للمشروع وإدارته</w:t>
      </w:r>
      <w:r>
        <w:rPr>
          <w:rtl/>
        </w:rPr>
        <w:tab/>
      </w:r>
      <w:r w:rsidR="00C223A8">
        <w:t>13</w:t>
      </w:r>
    </w:p>
    <w:p w:rsidR="004C401F" w:rsidRDefault="004C401F" w:rsidP="00C223A8">
      <w:pPr>
        <w:pStyle w:val="BodyText"/>
        <w:tabs>
          <w:tab w:val="right" w:pos="2515"/>
          <w:tab w:val="right" w:leader="dot" w:pos="9355"/>
        </w:tabs>
        <w:ind w:left="720"/>
        <w:rPr>
          <w:rtl/>
        </w:rPr>
      </w:pPr>
      <w:r>
        <w:rPr>
          <w:rtl/>
        </w:rPr>
        <w:t>"1"</w:t>
      </w:r>
      <w:r w:rsidR="001E344E">
        <w:rPr>
          <w:rtl/>
        </w:rPr>
        <w:tab/>
      </w:r>
      <w:r>
        <w:rPr>
          <w:rtl/>
        </w:rPr>
        <w:t>التحضير للمشروع</w:t>
      </w:r>
      <w:r>
        <w:rPr>
          <w:rtl/>
        </w:rPr>
        <w:tab/>
      </w:r>
      <w:r w:rsidR="00C223A8">
        <w:t>13</w:t>
      </w:r>
    </w:p>
    <w:p w:rsidR="004C401F" w:rsidRDefault="004C401F" w:rsidP="00C223A8">
      <w:pPr>
        <w:pStyle w:val="BodyText"/>
        <w:tabs>
          <w:tab w:val="right" w:leader="dot" w:pos="9355"/>
        </w:tabs>
        <w:spacing w:before="0"/>
        <w:ind w:left="720"/>
        <w:rPr>
          <w:rtl/>
        </w:rPr>
      </w:pPr>
      <w:r>
        <w:rPr>
          <w:rtl/>
        </w:rPr>
        <w:t>"2"استخدام أدوات تخطيط المشروعات (في مرحلة التخطيط)</w:t>
      </w:r>
      <w:r>
        <w:rPr>
          <w:rtl/>
        </w:rPr>
        <w:tab/>
      </w:r>
      <w:r w:rsidR="00C223A8">
        <w:t>14</w:t>
      </w:r>
    </w:p>
    <w:p w:rsidR="004C401F" w:rsidRDefault="004C401F" w:rsidP="00C223A8">
      <w:pPr>
        <w:pStyle w:val="BodyText"/>
        <w:tabs>
          <w:tab w:val="right" w:leader="dot" w:pos="9355"/>
        </w:tabs>
        <w:spacing w:before="0"/>
        <w:ind w:left="720"/>
        <w:rPr>
          <w:rtl/>
        </w:rPr>
      </w:pPr>
      <w:r>
        <w:rPr>
          <w:rtl/>
        </w:rPr>
        <w:t>"3"إدارة المشروع</w:t>
      </w:r>
      <w:r>
        <w:rPr>
          <w:rtl/>
        </w:rPr>
        <w:tab/>
      </w:r>
      <w:r w:rsidR="00C223A8">
        <w:t>15</w:t>
      </w:r>
    </w:p>
    <w:p w:rsidR="004C401F" w:rsidRDefault="004C401F" w:rsidP="00C223A8">
      <w:pPr>
        <w:pStyle w:val="BodyText"/>
        <w:tabs>
          <w:tab w:val="right" w:pos="1705"/>
          <w:tab w:val="right" w:leader="dot" w:pos="9355"/>
        </w:tabs>
        <w:ind w:left="807" w:hanging="274"/>
        <w:rPr>
          <w:rtl/>
        </w:rPr>
      </w:pPr>
      <w:r>
        <w:rPr>
          <w:rtl/>
        </w:rPr>
        <w:t>(باء)</w:t>
      </w:r>
      <w:r>
        <w:rPr>
          <w:rtl/>
        </w:rPr>
        <w:tab/>
        <w:t>الوجاهة</w:t>
      </w:r>
      <w:r>
        <w:rPr>
          <w:rtl/>
        </w:rPr>
        <w:tab/>
      </w:r>
      <w:r w:rsidR="00C223A8">
        <w:t>15</w:t>
      </w:r>
    </w:p>
    <w:p w:rsidR="004C401F" w:rsidRDefault="004C401F" w:rsidP="00C223A8">
      <w:pPr>
        <w:pStyle w:val="BodyText"/>
        <w:tabs>
          <w:tab w:val="right" w:leader="dot" w:pos="9355"/>
        </w:tabs>
        <w:ind w:left="715"/>
        <w:rPr>
          <w:rtl/>
        </w:rPr>
      </w:pPr>
      <w:r>
        <w:rPr>
          <w:rtl/>
        </w:rPr>
        <w:t>"1"وجاهة السياسات</w:t>
      </w:r>
      <w:r>
        <w:rPr>
          <w:rtl/>
        </w:rPr>
        <w:tab/>
      </w:r>
      <w:r w:rsidR="00C223A8">
        <w:t>15</w:t>
      </w:r>
    </w:p>
    <w:p w:rsidR="004C401F" w:rsidRDefault="004C401F" w:rsidP="00C223A8">
      <w:pPr>
        <w:pStyle w:val="BodyText"/>
        <w:tabs>
          <w:tab w:val="right" w:leader="dot" w:pos="9355"/>
        </w:tabs>
        <w:spacing w:before="0"/>
        <w:ind w:left="720"/>
        <w:rPr>
          <w:rtl/>
        </w:rPr>
      </w:pPr>
      <w:r>
        <w:rPr>
          <w:rtl/>
        </w:rPr>
        <w:t>"2"الوجاهة بالنسبة للمستفيدين</w:t>
      </w:r>
      <w:r>
        <w:rPr>
          <w:rtl/>
        </w:rPr>
        <w:tab/>
      </w:r>
      <w:r w:rsidR="00C223A8">
        <w:t>16</w:t>
      </w:r>
    </w:p>
    <w:p w:rsidR="004C401F" w:rsidRDefault="004C401F" w:rsidP="00C223A8">
      <w:pPr>
        <w:pStyle w:val="BodyText"/>
        <w:tabs>
          <w:tab w:val="right" w:leader="dot" w:pos="9355"/>
        </w:tabs>
        <w:ind w:left="535"/>
        <w:rPr>
          <w:rtl/>
        </w:rPr>
      </w:pPr>
      <w:r>
        <w:rPr>
          <w:rtl/>
        </w:rPr>
        <w:t>(جيم)</w:t>
      </w:r>
      <w:r w:rsidR="00E85A04">
        <w:rPr>
          <w:rtl/>
        </w:rPr>
        <w:t xml:space="preserve"> </w:t>
      </w:r>
      <w:r>
        <w:rPr>
          <w:rtl/>
        </w:rPr>
        <w:t>الفعالية</w:t>
      </w:r>
      <w:r>
        <w:rPr>
          <w:rtl/>
        </w:rPr>
        <w:tab/>
      </w:r>
      <w:r w:rsidR="00C223A8">
        <w:t>17</w:t>
      </w:r>
    </w:p>
    <w:p w:rsidR="004C401F" w:rsidRPr="009A6950" w:rsidRDefault="004C401F" w:rsidP="009A6950">
      <w:pPr>
        <w:pStyle w:val="BodyText"/>
        <w:tabs>
          <w:tab w:val="right" w:leader="dot" w:pos="9355"/>
        </w:tabs>
        <w:ind w:left="715"/>
        <w:rPr>
          <w:rtl/>
        </w:rPr>
      </w:pPr>
      <w:r w:rsidRPr="009A6950">
        <w:rPr>
          <w:rtl/>
        </w:rPr>
        <w:t>"1"</w:t>
      </w:r>
      <w:r w:rsidR="009A6950" w:rsidRPr="009A6950">
        <w:rPr>
          <w:rFonts w:eastAsia="Arial" w:hint="cs"/>
          <w:bdr w:val="nil"/>
          <w:rtl/>
          <w:lang w:val="ar-SA" w:eastAsia="zh-CN" w:bidi="ar-SA"/>
        </w:rPr>
        <w:t xml:space="preserve"> حلقات العمل والحلقات الدراسية وزيارة دراسية</w:t>
      </w:r>
      <w:r w:rsidRPr="009A6950">
        <w:rPr>
          <w:rtl/>
        </w:rPr>
        <w:tab/>
      </w:r>
      <w:r w:rsidR="009A6950" w:rsidRPr="009A6950">
        <w:t>18</w:t>
      </w:r>
    </w:p>
    <w:p w:rsidR="009A6950" w:rsidRPr="009A6950" w:rsidRDefault="004C401F" w:rsidP="009A6950">
      <w:pPr>
        <w:pStyle w:val="BodyText"/>
        <w:tabs>
          <w:tab w:val="right" w:leader="dot" w:pos="9355"/>
        </w:tabs>
        <w:spacing w:before="0"/>
        <w:ind w:left="720"/>
        <w:rPr>
          <w:rtl/>
        </w:rPr>
      </w:pPr>
      <w:r w:rsidRPr="009A6950">
        <w:rPr>
          <w:rtl/>
        </w:rPr>
        <w:t>"2"</w:t>
      </w:r>
      <w:r w:rsidR="009A6950" w:rsidRPr="009A6950">
        <w:rPr>
          <w:rFonts w:eastAsia="Arial" w:hint="cs"/>
          <w:bdr w:val="nil"/>
          <w:rtl/>
          <w:lang w:val="ar-SA" w:eastAsia="zh-CN" w:bidi="ar-SA"/>
        </w:rPr>
        <w:t xml:space="preserve"> دراسة الجدوى</w:t>
      </w:r>
      <w:r w:rsidRPr="009A6950">
        <w:rPr>
          <w:rtl/>
        </w:rPr>
        <w:tab/>
      </w:r>
      <w:r w:rsidR="009A6950" w:rsidRPr="009A6950">
        <w:t>19</w:t>
      </w:r>
    </w:p>
    <w:p w:rsidR="004C401F" w:rsidRPr="009A6950" w:rsidRDefault="004C401F" w:rsidP="009A6950">
      <w:pPr>
        <w:pStyle w:val="BodyText"/>
        <w:tabs>
          <w:tab w:val="right" w:leader="dot" w:pos="9360"/>
        </w:tabs>
        <w:spacing w:before="0"/>
        <w:ind w:left="720"/>
        <w:rPr>
          <w:rtl/>
        </w:rPr>
      </w:pPr>
      <w:r w:rsidRPr="009A6950">
        <w:rPr>
          <w:rtl/>
        </w:rPr>
        <w:t>"3"</w:t>
      </w:r>
      <w:r w:rsidR="009A6950" w:rsidRPr="009A6950">
        <w:rPr>
          <w:rFonts w:eastAsia="Arial" w:hint="cs"/>
          <w:bdr w:val="nil"/>
          <w:rtl/>
          <w:lang w:val="ar-SA" w:eastAsia="zh-CN" w:bidi="ar-SA"/>
        </w:rPr>
        <w:t xml:space="preserve"> مواد التدريب</w:t>
      </w:r>
      <w:r w:rsidRPr="009A6950">
        <w:rPr>
          <w:rtl/>
        </w:rPr>
        <w:tab/>
      </w:r>
      <w:r w:rsidR="009A6950" w:rsidRPr="009A6950">
        <w:t>19</w:t>
      </w:r>
    </w:p>
    <w:p w:rsidR="004C401F" w:rsidRPr="009A6950" w:rsidRDefault="004C401F" w:rsidP="009A6950">
      <w:pPr>
        <w:pStyle w:val="BodyText"/>
        <w:tabs>
          <w:tab w:val="right" w:leader="dot" w:pos="9360"/>
        </w:tabs>
        <w:spacing w:before="0"/>
        <w:ind w:left="720"/>
        <w:rPr>
          <w:rtl/>
        </w:rPr>
      </w:pPr>
      <w:r w:rsidRPr="009A6950">
        <w:rPr>
          <w:rtl/>
        </w:rPr>
        <w:t>"4"</w:t>
      </w:r>
      <w:r w:rsidR="009A6950" w:rsidRPr="009A6950">
        <w:rPr>
          <w:rFonts w:hint="cs"/>
          <w:rtl/>
        </w:rPr>
        <w:t xml:space="preserve"> تقييم نوعية المخرجات</w:t>
      </w:r>
      <w:r w:rsidRPr="009A6950">
        <w:rPr>
          <w:rtl/>
        </w:rPr>
        <w:tab/>
      </w:r>
      <w:r w:rsidR="009A6950" w:rsidRPr="009A6950">
        <w:t>20</w:t>
      </w:r>
    </w:p>
    <w:p w:rsidR="004C401F" w:rsidRPr="009A6950" w:rsidRDefault="004C401F" w:rsidP="009A6950">
      <w:pPr>
        <w:pStyle w:val="BodyText"/>
        <w:tabs>
          <w:tab w:val="right" w:leader="dot" w:pos="9265"/>
          <w:tab w:val="right" w:leader="dot" w:pos="9360"/>
        </w:tabs>
        <w:spacing w:before="0"/>
        <w:ind w:left="720"/>
        <w:rPr>
          <w:rtl/>
        </w:rPr>
      </w:pPr>
      <w:r w:rsidRPr="009A6950">
        <w:rPr>
          <w:rtl/>
        </w:rPr>
        <w:lastRenderedPageBreak/>
        <w:t>"5"</w:t>
      </w:r>
      <w:r w:rsidR="009A6950" w:rsidRPr="009A6950">
        <w:rPr>
          <w:rFonts w:eastAsia="Arial" w:hint="cs"/>
          <w:bdr w:val="nil"/>
          <w:rtl/>
          <w:lang w:val="ar-SA" w:bidi="ar-SA"/>
        </w:rPr>
        <w:t xml:space="preserve"> أولى النتائج الملاحظة</w:t>
      </w:r>
      <w:r w:rsidRPr="009A6950">
        <w:rPr>
          <w:rtl/>
        </w:rPr>
        <w:tab/>
      </w:r>
      <w:r w:rsidR="009A6950" w:rsidRPr="009A6950">
        <w:t>20</w:t>
      </w:r>
    </w:p>
    <w:p w:rsidR="004C401F" w:rsidRPr="009A6950" w:rsidRDefault="004C401F" w:rsidP="009A6950">
      <w:pPr>
        <w:pStyle w:val="BodyText"/>
        <w:tabs>
          <w:tab w:val="right" w:leader="dot" w:pos="9265"/>
          <w:tab w:val="right" w:leader="dot" w:pos="9360"/>
        </w:tabs>
        <w:spacing w:before="0"/>
        <w:ind w:left="720"/>
        <w:rPr>
          <w:rtl/>
        </w:rPr>
      </w:pPr>
      <w:r w:rsidRPr="009A6950">
        <w:rPr>
          <w:rtl/>
        </w:rPr>
        <w:t>"6</w:t>
      </w:r>
      <w:r w:rsidRPr="00AE63FF">
        <w:rPr>
          <w:rtl/>
        </w:rPr>
        <w:t>"</w:t>
      </w:r>
      <w:r w:rsidR="009A6950" w:rsidRPr="00AE63FF">
        <w:rPr>
          <w:rFonts w:hint="cs"/>
          <w:rtl/>
        </w:rPr>
        <w:t xml:space="preserve"> التأثير</w:t>
      </w:r>
      <w:r w:rsidRPr="009A6950">
        <w:rPr>
          <w:rtl/>
        </w:rPr>
        <w:tab/>
      </w:r>
      <w:r w:rsidR="009A6950" w:rsidRPr="009A6950">
        <w:t>21</w:t>
      </w:r>
    </w:p>
    <w:p w:rsidR="004C401F" w:rsidRDefault="004C401F" w:rsidP="00AE63FF">
      <w:pPr>
        <w:pStyle w:val="BodyText"/>
        <w:tabs>
          <w:tab w:val="right" w:leader="dot" w:pos="9265"/>
          <w:tab w:val="right" w:leader="dot" w:pos="9360"/>
        </w:tabs>
        <w:ind w:left="535"/>
        <w:rPr>
          <w:rtl/>
        </w:rPr>
      </w:pPr>
      <w:r>
        <w:rPr>
          <w:rtl/>
        </w:rPr>
        <w:t>(دال)</w:t>
      </w:r>
      <w:r w:rsidR="00E85A04">
        <w:rPr>
          <w:rtl/>
        </w:rPr>
        <w:t xml:space="preserve"> </w:t>
      </w:r>
      <w:r>
        <w:rPr>
          <w:rtl/>
        </w:rPr>
        <w:t>الكفاءة</w:t>
      </w:r>
      <w:r>
        <w:rPr>
          <w:rtl/>
        </w:rPr>
        <w:tab/>
      </w:r>
      <w:r w:rsidR="00AE63FF">
        <w:t>21</w:t>
      </w:r>
    </w:p>
    <w:p w:rsidR="004C401F" w:rsidRDefault="004C401F" w:rsidP="00AE63FF">
      <w:pPr>
        <w:pStyle w:val="BodyText"/>
        <w:tabs>
          <w:tab w:val="right" w:leader="dot" w:pos="9265"/>
          <w:tab w:val="right" w:leader="dot" w:pos="9360"/>
        </w:tabs>
        <w:ind w:left="715"/>
        <w:rPr>
          <w:rtl/>
        </w:rPr>
      </w:pPr>
      <w:r>
        <w:rPr>
          <w:rtl/>
        </w:rPr>
        <w:t>"1"التنفيذ المالي</w:t>
      </w:r>
      <w:r>
        <w:rPr>
          <w:rtl/>
        </w:rPr>
        <w:tab/>
      </w:r>
      <w:r w:rsidR="00AE63FF">
        <w:t>21</w:t>
      </w:r>
    </w:p>
    <w:p w:rsidR="004C401F" w:rsidRDefault="004C401F" w:rsidP="00AE63FF">
      <w:pPr>
        <w:pStyle w:val="BodyText"/>
        <w:tabs>
          <w:tab w:val="right" w:leader="dot" w:pos="9360"/>
        </w:tabs>
        <w:spacing w:before="0"/>
        <w:ind w:left="720"/>
        <w:rPr>
          <w:rtl/>
        </w:rPr>
      </w:pPr>
      <w:r>
        <w:rPr>
          <w:rtl/>
        </w:rPr>
        <w:t>"2"تقييم النهج</w:t>
      </w:r>
      <w:r>
        <w:rPr>
          <w:rtl/>
        </w:rPr>
        <w:tab/>
      </w:r>
      <w:r w:rsidR="00AE63FF">
        <w:t>21</w:t>
      </w:r>
    </w:p>
    <w:p w:rsidR="004C401F" w:rsidRDefault="004C401F" w:rsidP="00AE63FF">
      <w:pPr>
        <w:pStyle w:val="BodyText"/>
        <w:tabs>
          <w:tab w:val="right" w:leader="dot" w:pos="9360"/>
        </w:tabs>
        <w:spacing w:before="0"/>
        <w:ind w:left="720"/>
        <w:rPr>
          <w:rtl/>
        </w:rPr>
      </w:pPr>
      <w:r>
        <w:rPr>
          <w:rtl/>
        </w:rPr>
        <w:t>"</w:t>
      </w:r>
      <w:r w:rsidR="00AE63FF">
        <w:t>3</w:t>
      </w:r>
      <w:r>
        <w:rPr>
          <w:rtl/>
        </w:rPr>
        <w:t>"أوجه التآزر مع أنشطة أخرى تضطلع بها الأمانة</w:t>
      </w:r>
      <w:r>
        <w:rPr>
          <w:rtl/>
        </w:rPr>
        <w:tab/>
      </w:r>
      <w:r w:rsidR="00AE63FF">
        <w:t>22</w:t>
      </w:r>
    </w:p>
    <w:p w:rsidR="004C401F" w:rsidRDefault="004C401F" w:rsidP="00AE63FF">
      <w:pPr>
        <w:pStyle w:val="BodyText"/>
        <w:tabs>
          <w:tab w:val="right" w:leader="dot" w:pos="9360"/>
        </w:tabs>
        <w:ind w:left="535"/>
        <w:rPr>
          <w:rtl/>
        </w:rPr>
      </w:pPr>
      <w:r>
        <w:rPr>
          <w:rtl/>
        </w:rPr>
        <w:t>(هاء)</w:t>
      </w:r>
      <w:r w:rsidR="00E85A04">
        <w:rPr>
          <w:rtl/>
        </w:rPr>
        <w:t xml:space="preserve"> </w:t>
      </w:r>
      <w:r>
        <w:rPr>
          <w:rtl/>
        </w:rPr>
        <w:t>احتمالات استدامة النتائج</w:t>
      </w:r>
      <w:r>
        <w:rPr>
          <w:rtl/>
        </w:rPr>
        <w:tab/>
      </w:r>
      <w:r w:rsidR="00AE63FF">
        <w:t>23</w:t>
      </w:r>
    </w:p>
    <w:p w:rsidR="004C401F" w:rsidRPr="00401952" w:rsidRDefault="004C401F" w:rsidP="006C4C00">
      <w:pPr>
        <w:pStyle w:val="BodyText"/>
        <w:numPr>
          <w:ilvl w:val="0"/>
          <w:numId w:val="24"/>
        </w:numPr>
        <w:tabs>
          <w:tab w:val="right" w:pos="985"/>
          <w:tab w:val="right" w:leader="dot" w:pos="9355"/>
        </w:tabs>
        <w:rPr>
          <w:b/>
          <w:bCs/>
          <w:rtl/>
        </w:rPr>
      </w:pPr>
      <w:r w:rsidRPr="00401952">
        <w:rPr>
          <w:b/>
          <w:bCs/>
          <w:rtl/>
        </w:rPr>
        <w:t>الاستنتاجات</w:t>
      </w:r>
      <w:r w:rsidRPr="00401952">
        <w:rPr>
          <w:b/>
          <w:bCs/>
          <w:rtl/>
        </w:rPr>
        <w:tab/>
      </w:r>
      <w:r w:rsidR="006C4C00">
        <w:rPr>
          <w:rFonts w:hint="cs"/>
          <w:b/>
          <w:bCs/>
          <w:rtl/>
        </w:rPr>
        <w:t>24</w:t>
      </w:r>
    </w:p>
    <w:p w:rsidR="00C41AE0" w:rsidRPr="00401952" w:rsidRDefault="004C401F" w:rsidP="006C4C00">
      <w:pPr>
        <w:pStyle w:val="BodyText"/>
        <w:numPr>
          <w:ilvl w:val="0"/>
          <w:numId w:val="24"/>
        </w:numPr>
        <w:tabs>
          <w:tab w:val="left" w:pos="715"/>
          <w:tab w:val="right" w:leader="dot" w:pos="9355"/>
        </w:tabs>
        <w:rPr>
          <w:b/>
          <w:bCs/>
          <w:rtl/>
        </w:rPr>
      </w:pPr>
      <w:r w:rsidRPr="00401952">
        <w:rPr>
          <w:b/>
          <w:bCs/>
          <w:rtl/>
        </w:rPr>
        <w:t>التوصيات</w:t>
      </w:r>
      <w:r w:rsidRPr="00401952">
        <w:rPr>
          <w:b/>
          <w:bCs/>
          <w:rtl/>
        </w:rPr>
        <w:tab/>
      </w:r>
      <w:r w:rsidR="006C4C00">
        <w:rPr>
          <w:rFonts w:hint="cs"/>
          <w:b/>
          <w:bCs/>
          <w:rtl/>
        </w:rPr>
        <w:t>26</w:t>
      </w:r>
    </w:p>
    <w:p w:rsidR="004C401F" w:rsidRDefault="004C401F">
      <w:pPr>
        <w:bidi w:val="0"/>
        <w:rPr>
          <w:rtl/>
          <w:lang w:bidi="ar-EG"/>
        </w:rPr>
      </w:pPr>
      <w:r>
        <w:rPr>
          <w:rtl/>
        </w:rPr>
        <w:br w:type="page"/>
      </w:r>
    </w:p>
    <w:p w:rsidR="004C401F" w:rsidRDefault="004C401F" w:rsidP="001E344E">
      <w:pPr>
        <w:pStyle w:val="Heading2"/>
        <w:rPr>
          <w:rtl/>
        </w:rPr>
      </w:pPr>
      <w:r w:rsidRPr="004C401F">
        <w:rPr>
          <w:rFonts w:hint="cs"/>
          <w:rtl/>
        </w:rPr>
        <w:lastRenderedPageBreak/>
        <w:t>قائمة المختصرات</w:t>
      </w:r>
    </w:p>
    <w:tbl>
      <w:tblPr>
        <w:tblStyle w:val="TableGrid"/>
        <w:bidiVisual/>
        <w:tblW w:w="0" w:type="auto"/>
        <w:tblLook w:val="04A0" w:firstRow="1" w:lastRow="0" w:firstColumn="1" w:lastColumn="0" w:noHBand="0" w:noVBand="1"/>
      </w:tblPr>
      <w:tblGrid>
        <w:gridCol w:w="4672"/>
        <w:gridCol w:w="4673"/>
      </w:tblGrid>
      <w:tr w:rsidR="002841E3" w:rsidRPr="005D05B3" w:rsidTr="00B36AFA">
        <w:tc>
          <w:tcPr>
            <w:tcW w:w="4672" w:type="dxa"/>
          </w:tcPr>
          <w:p w:rsidR="002841E3" w:rsidRPr="005D05B3" w:rsidRDefault="002841E3" w:rsidP="00B36AFA">
            <w:pPr>
              <w:jc w:val="both"/>
              <w:rPr>
                <w:b/>
                <w:bCs/>
              </w:rPr>
            </w:pPr>
            <w:r w:rsidRPr="005D05B3">
              <w:rPr>
                <w:rFonts w:hint="cs"/>
                <w:b/>
                <w:lang w:val="fr-CH"/>
              </w:rPr>
              <w:t>BBDA</w:t>
            </w:r>
          </w:p>
        </w:tc>
        <w:tc>
          <w:tcPr>
            <w:tcW w:w="4673" w:type="dxa"/>
          </w:tcPr>
          <w:p w:rsidR="002841E3" w:rsidRPr="005D05B3" w:rsidRDefault="002841E3" w:rsidP="00B36AFA">
            <w:pPr>
              <w:pStyle w:val="BodyText"/>
              <w:rPr>
                <w:rtl/>
              </w:rPr>
            </w:pPr>
            <w:r w:rsidRPr="005D05B3">
              <w:rPr>
                <w:rFonts w:hint="cs"/>
                <w:rtl/>
              </w:rPr>
              <w:t>مكتب بوركينا فاسو لحق المؤلف</w:t>
            </w:r>
          </w:p>
        </w:tc>
      </w:tr>
      <w:tr w:rsidR="002841E3" w:rsidRPr="005D05B3" w:rsidTr="00B36AFA">
        <w:tc>
          <w:tcPr>
            <w:tcW w:w="4672" w:type="dxa"/>
          </w:tcPr>
          <w:p w:rsidR="002841E3" w:rsidRPr="005D05B3" w:rsidRDefault="002841E3" w:rsidP="00B36AFA">
            <w:pPr>
              <w:jc w:val="both"/>
              <w:rPr>
                <w:b/>
                <w:bCs/>
              </w:rPr>
            </w:pPr>
            <w:r w:rsidRPr="005D05B3">
              <w:rPr>
                <w:rFonts w:hint="cs"/>
                <w:b/>
                <w:bCs/>
              </w:rPr>
              <w:t>CDIP</w:t>
            </w:r>
          </w:p>
        </w:tc>
        <w:tc>
          <w:tcPr>
            <w:tcW w:w="4673" w:type="dxa"/>
          </w:tcPr>
          <w:p w:rsidR="002841E3" w:rsidRPr="005D05B3" w:rsidRDefault="002841E3" w:rsidP="00B36AFA">
            <w:pPr>
              <w:pStyle w:val="BodyText"/>
              <w:rPr>
                <w:rtl/>
              </w:rPr>
            </w:pPr>
            <w:r w:rsidRPr="005D05B3">
              <w:rPr>
                <w:rFonts w:hint="cs"/>
                <w:rtl/>
              </w:rPr>
              <w:t>اللجنة المعنية بالتنمية والملكية الفكرية</w:t>
            </w:r>
          </w:p>
        </w:tc>
      </w:tr>
      <w:tr w:rsidR="002841E3" w:rsidRPr="005D05B3" w:rsidTr="00B36AFA">
        <w:tc>
          <w:tcPr>
            <w:tcW w:w="4672" w:type="dxa"/>
          </w:tcPr>
          <w:p w:rsidR="002841E3" w:rsidRPr="005D05B3" w:rsidRDefault="002841E3" w:rsidP="00B36AFA">
            <w:pPr>
              <w:jc w:val="both"/>
              <w:rPr>
                <w:b/>
                <w:bCs/>
              </w:rPr>
            </w:pPr>
            <w:r w:rsidRPr="005D05B3">
              <w:rPr>
                <w:rFonts w:hint="cs"/>
                <w:b/>
                <w:bCs/>
              </w:rPr>
              <w:t>CEMAC</w:t>
            </w:r>
          </w:p>
        </w:tc>
        <w:tc>
          <w:tcPr>
            <w:tcW w:w="4673" w:type="dxa"/>
          </w:tcPr>
          <w:p w:rsidR="002841E3" w:rsidRPr="005D05B3" w:rsidRDefault="002841E3" w:rsidP="00B36AFA">
            <w:pPr>
              <w:pStyle w:val="BodyText"/>
              <w:rPr>
                <w:rtl/>
              </w:rPr>
            </w:pPr>
            <w:r w:rsidRPr="005D05B3">
              <w:rPr>
                <w:rFonts w:hint="cs"/>
                <w:rtl/>
              </w:rPr>
              <w:t>لجنة الجماعة الاقتصادية والنقدية لوسط أفريقيا</w:t>
            </w:r>
          </w:p>
        </w:tc>
      </w:tr>
      <w:tr w:rsidR="002841E3" w:rsidRPr="005D05B3" w:rsidTr="00B36AFA">
        <w:tc>
          <w:tcPr>
            <w:tcW w:w="4672" w:type="dxa"/>
          </w:tcPr>
          <w:p w:rsidR="002841E3" w:rsidRPr="005D05B3" w:rsidRDefault="002841E3" w:rsidP="00B36AFA">
            <w:pPr>
              <w:jc w:val="both"/>
              <w:rPr>
                <w:b/>
                <w:bCs/>
              </w:rPr>
            </w:pPr>
            <w:r w:rsidRPr="005D05B3">
              <w:rPr>
                <w:rFonts w:hint="cs"/>
                <w:b/>
                <w:bCs/>
              </w:rPr>
              <w:t>CHF</w:t>
            </w:r>
          </w:p>
        </w:tc>
        <w:tc>
          <w:tcPr>
            <w:tcW w:w="4673" w:type="dxa"/>
          </w:tcPr>
          <w:p w:rsidR="002841E3" w:rsidRPr="005D05B3" w:rsidRDefault="002841E3" w:rsidP="00B36AFA">
            <w:pPr>
              <w:pStyle w:val="BodyText"/>
              <w:rPr>
                <w:rtl/>
              </w:rPr>
            </w:pPr>
            <w:r w:rsidRPr="005D05B3">
              <w:rPr>
                <w:rFonts w:hint="cs"/>
                <w:rtl/>
              </w:rPr>
              <w:t>الفرنك السويسري</w:t>
            </w:r>
          </w:p>
        </w:tc>
      </w:tr>
      <w:tr w:rsidR="002841E3" w:rsidRPr="005D05B3" w:rsidTr="00B36AFA">
        <w:tc>
          <w:tcPr>
            <w:tcW w:w="4672" w:type="dxa"/>
          </w:tcPr>
          <w:p w:rsidR="002841E3" w:rsidRPr="005D05B3" w:rsidRDefault="002841E3" w:rsidP="00B36AFA">
            <w:pPr>
              <w:jc w:val="both"/>
              <w:rPr>
                <w:b/>
                <w:bCs/>
              </w:rPr>
            </w:pPr>
            <w:r w:rsidRPr="005D05B3">
              <w:rPr>
                <w:rFonts w:hint="cs"/>
                <w:b/>
                <w:bCs/>
              </w:rPr>
              <w:t>DA</w:t>
            </w:r>
          </w:p>
        </w:tc>
        <w:tc>
          <w:tcPr>
            <w:tcW w:w="4673" w:type="dxa"/>
          </w:tcPr>
          <w:p w:rsidR="002841E3" w:rsidRPr="005D05B3" w:rsidRDefault="002841E3" w:rsidP="00B36AFA">
            <w:pPr>
              <w:pStyle w:val="BodyText"/>
              <w:rPr>
                <w:rtl/>
              </w:rPr>
            </w:pPr>
            <w:r w:rsidRPr="005D05B3">
              <w:rPr>
                <w:rFonts w:hint="cs"/>
                <w:rtl/>
              </w:rPr>
              <w:t>جدول أعمال التنمية</w:t>
            </w:r>
          </w:p>
        </w:tc>
      </w:tr>
      <w:tr w:rsidR="002841E3" w:rsidRPr="005D05B3" w:rsidTr="00B36AFA">
        <w:tc>
          <w:tcPr>
            <w:tcW w:w="4672" w:type="dxa"/>
          </w:tcPr>
          <w:p w:rsidR="002841E3" w:rsidRPr="005D05B3" w:rsidRDefault="002841E3" w:rsidP="00B36AFA">
            <w:pPr>
              <w:jc w:val="both"/>
              <w:rPr>
                <w:b/>
                <w:bCs/>
              </w:rPr>
            </w:pPr>
            <w:r w:rsidRPr="005D05B3">
              <w:rPr>
                <w:rFonts w:hint="cs"/>
                <w:b/>
                <w:bCs/>
              </w:rPr>
              <w:t>DAC</w:t>
            </w:r>
          </w:p>
        </w:tc>
        <w:tc>
          <w:tcPr>
            <w:tcW w:w="4673" w:type="dxa"/>
          </w:tcPr>
          <w:p w:rsidR="002841E3" w:rsidRPr="005D05B3" w:rsidRDefault="002841E3" w:rsidP="00B36AFA">
            <w:pPr>
              <w:pStyle w:val="BodyText"/>
              <w:rPr>
                <w:rtl/>
              </w:rPr>
            </w:pPr>
            <w:r w:rsidRPr="005D05B3">
              <w:rPr>
                <w:rFonts w:hint="cs"/>
                <w:rtl/>
              </w:rPr>
              <w:t>لجنة المساعدة الإنمائية (لمنظمة التعاون الاقتصادي والتنمية)</w:t>
            </w:r>
          </w:p>
        </w:tc>
      </w:tr>
      <w:tr w:rsidR="002841E3" w:rsidRPr="005D05B3" w:rsidTr="00B36AFA">
        <w:tc>
          <w:tcPr>
            <w:tcW w:w="4672" w:type="dxa"/>
          </w:tcPr>
          <w:p w:rsidR="002841E3" w:rsidRPr="005D05B3" w:rsidRDefault="002841E3" w:rsidP="00B36AFA">
            <w:pPr>
              <w:jc w:val="both"/>
              <w:rPr>
                <w:b/>
                <w:bCs/>
              </w:rPr>
            </w:pPr>
            <w:r w:rsidRPr="005D05B3">
              <w:rPr>
                <w:rFonts w:hint="cs"/>
                <w:b/>
                <w:bCs/>
              </w:rPr>
              <w:t>DACD</w:t>
            </w:r>
          </w:p>
        </w:tc>
        <w:tc>
          <w:tcPr>
            <w:tcW w:w="4673" w:type="dxa"/>
          </w:tcPr>
          <w:p w:rsidR="002841E3" w:rsidRPr="005D05B3" w:rsidRDefault="002841E3" w:rsidP="00B36AFA">
            <w:pPr>
              <w:pStyle w:val="BodyText"/>
              <w:rPr>
                <w:rtl/>
              </w:rPr>
            </w:pPr>
            <w:r w:rsidRPr="005D05B3">
              <w:rPr>
                <w:rFonts w:hint="cs"/>
                <w:rtl/>
              </w:rPr>
              <w:t>شعبة تنسيق جدول أعمال التنمية</w:t>
            </w:r>
          </w:p>
        </w:tc>
      </w:tr>
      <w:tr w:rsidR="002841E3" w:rsidRPr="005D05B3" w:rsidTr="00B36AFA">
        <w:tc>
          <w:tcPr>
            <w:tcW w:w="4672" w:type="dxa"/>
          </w:tcPr>
          <w:p w:rsidR="002841E3" w:rsidRPr="005D05B3" w:rsidRDefault="002841E3" w:rsidP="00B36AFA">
            <w:pPr>
              <w:jc w:val="both"/>
              <w:rPr>
                <w:b/>
                <w:bCs/>
              </w:rPr>
            </w:pPr>
            <w:r w:rsidRPr="005D05B3">
              <w:rPr>
                <w:rFonts w:hint="cs"/>
                <w:b/>
                <w:bCs/>
              </w:rPr>
              <w:t>FESPACO</w:t>
            </w:r>
          </w:p>
        </w:tc>
        <w:tc>
          <w:tcPr>
            <w:tcW w:w="4673" w:type="dxa"/>
          </w:tcPr>
          <w:p w:rsidR="002841E3" w:rsidRPr="005D05B3" w:rsidRDefault="002841E3" w:rsidP="00B36AFA">
            <w:pPr>
              <w:pStyle w:val="BodyText"/>
              <w:rPr>
                <w:rtl/>
              </w:rPr>
            </w:pPr>
            <w:r w:rsidRPr="005D05B3">
              <w:rPr>
                <w:rFonts w:hint="cs"/>
                <w:rtl/>
              </w:rPr>
              <w:t>المهرجان الأفريقي للسينما والتلفزيون</w:t>
            </w:r>
          </w:p>
        </w:tc>
      </w:tr>
      <w:tr w:rsidR="002841E3" w:rsidRPr="005D05B3" w:rsidTr="00B36AFA">
        <w:tc>
          <w:tcPr>
            <w:tcW w:w="4672" w:type="dxa"/>
          </w:tcPr>
          <w:p w:rsidR="002841E3" w:rsidRPr="005D05B3" w:rsidRDefault="002841E3" w:rsidP="00B36AFA">
            <w:pPr>
              <w:jc w:val="both"/>
              <w:rPr>
                <w:b/>
                <w:bCs/>
              </w:rPr>
            </w:pPr>
            <w:r w:rsidRPr="005D05B3">
              <w:rPr>
                <w:rFonts w:hint="cs"/>
                <w:b/>
                <w:bCs/>
              </w:rPr>
              <w:t>IP</w:t>
            </w:r>
          </w:p>
        </w:tc>
        <w:tc>
          <w:tcPr>
            <w:tcW w:w="4673" w:type="dxa"/>
          </w:tcPr>
          <w:p w:rsidR="002841E3" w:rsidRPr="005D05B3" w:rsidRDefault="002841E3" w:rsidP="00B36AFA">
            <w:pPr>
              <w:pStyle w:val="BodyText"/>
              <w:rPr>
                <w:rtl/>
              </w:rPr>
            </w:pPr>
            <w:r w:rsidRPr="005D05B3">
              <w:rPr>
                <w:rFonts w:hint="cs"/>
                <w:rtl/>
              </w:rPr>
              <w:t>الملكية الفكرية</w:t>
            </w:r>
          </w:p>
        </w:tc>
      </w:tr>
      <w:tr w:rsidR="002841E3" w:rsidRPr="005D05B3" w:rsidTr="00B36AFA">
        <w:tc>
          <w:tcPr>
            <w:tcW w:w="4672" w:type="dxa"/>
          </w:tcPr>
          <w:p w:rsidR="002841E3" w:rsidRPr="005D05B3" w:rsidRDefault="002841E3" w:rsidP="00B36AFA">
            <w:pPr>
              <w:jc w:val="both"/>
              <w:rPr>
                <w:b/>
                <w:bCs/>
              </w:rPr>
            </w:pPr>
            <w:r w:rsidRPr="005D05B3">
              <w:rPr>
                <w:rFonts w:hint="cs"/>
                <w:b/>
                <w:bCs/>
              </w:rPr>
              <w:t>IPR(s)</w:t>
            </w:r>
          </w:p>
        </w:tc>
        <w:tc>
          <w:tcPr>
            <w:tcW w:w="4673" w:type="dxa"/>
          </w:tcPr>
          <w:p w:rsidR="002841E3" w:rsidRPr="005D05B3" w:rsidRDefault="002841E3" w:rsidP="00B36AFA">
            <w:pPr>
              <w:pStyle w:val="BodyText"/>
              <w:rPr>
                <w:rtl/>
              </w:rPr>
            </w:pPr>
            <w:r w:rsidRPr="005D05B3">
              <w:rPr>
                <w:rFonts w:hint="cs"/>
                <w:rtl/>
              </w:rPr>
              <w:t>حقوق الملكية الفكرية</w:t>
            </w:r>
          </w:p>
        </w:tc>
      </w:tr>
      <w:tr w:rsidR="002841E3" w:rsidRPr="005D05B3" w:rsidTr="00B36AFA">
        <w:tc>
          <w:tcPr>
            <w:tcW w:w="4672" w:type="dxa"/>
          </w:tcPr>
          <w:p w:rsidR="002841E3" w:rsidRPr="005D05B3" w:rsidRDefault="002841E3" w:rsidP="00B36AFA">
            <w:pPr>
              <w:jc w:val="both"/>
              <w:rPr>
                <w:b/>
                <w:bCs/>
              </w:rPr>
            </w:pPr>
            <w:r w:rsidRPr="005D05B3">
              <w:rPr>
                <w:rFonts w:hint="cs"/>
                <w:b/>
              </w:rPr>
              <w:t>KECOBO</w:t>
            </w:r>
          </w:p>
        </w:tc>
        <w:tc>
          <w:tcPr>
            <w:tcW w:w="4673" w:type="dxa"/>
          </w:tcPr>
          <w:p w:rsidR="002841E3" w:rsidRPr="005D05B3" w:rsidRDefault="002841E3" w:rsidP="00B36AFA">
            <w:pPr>
              <w:pStyle w:val="BodyText"/>
              <w:rPr>
                <w:rtl/>
              </w:rPr>
            </w:pPr>
            <w:r w:rsidRPr="005D05B3">
              <w:rPr>
                <w:rFonts w:hint="cs"/>
                <w:rtl/>
              </w:rPr>
              <w:t>مجلس كينيا لحق المؤلف</w:t>
            </w:r>
          </w:p>
        </w:tc>
      </w:tr>
      <w:tr w:rsidR="002841E3" w:rsidRPr="005D05B3" w:rsidTr="00B36AFA">
        <w:tc>
          <w:tcPr>
            <w:tcW w:w="4672" w:type="dxa"/>
          </w:tcPr>
          <w:p w:rsidR="002841E3" w:rsidRPr="005D05B3" w:rsidRDefault="002841E3" w:rsidP="00B36AFA">
            <w:pPr>
              <w:jc w:val="both"/>
              <w:rPr>
                <w:b/>
              </w:rPr>
            </w:pPr>
            <w:r w:rsidRPr="005D05B3">
              <w:rPr>
                <w:rFonts w:hint="cs"/>
                <w:b/>
              </w:rPr>
              <w:t>KFC</w:t>
            </w:r>
          </w:p>
        </w:tc>
        <w:tc>
          <w:tcPr>
            <w:tcW w:w="4673" w:type="dxa"/>
          </w:tcPr>
          <w:p w:rsidR="002841E3" w:rsidRPr="005D05B3" w:rsidRDefault="002841E3" w:rsidP="00B36AFA">
            <w:pPr>
              <w:pStyle w:val="BodyText"/>
              <w:rPr>
                <w:rtl/>
              </w:rPr>
            </w:pPr>
            <w:r w:rsidRPr="005D05B3">
              <w:rPr>
                <w:rFonts w:hint="cs"/>
                <w:rtl/>
              </w:rPr>
              <w:t>هيئة الأفلام الكينية</w:t>
            </w:r>
          </w:p>
        </w:tc>
      </w:tr>
      <w:tr w:rsidR="002841E3" w:rsidRPr="005D05B3" w:rsidTr="00B36AFA">
        <w:tc>
          <w:tcPr>
            <w:tcW w:w="4672" w:type="dxa"/>
          </w:tcPr>
          <w:p w:rsidR="002841E3" w:rsidRPr="005D05B3" w:rsidRDefault="002841E3" w:rsidP="00B36AFA">
            <w:pPr>
              <w:jc w:val="both"/>
              <w:rPr>
                <w:b/>
                <w:bCs/>
              </w:rPr>
            </w:pPr>
            <w:r w:rsidRPr="005D05B3">
              <w:rPr>
                <w:rFonts w:hint="cs"/>
                <w:b/>
                <w:bCs/>
              </w:rPr>
              <w:t>LDCs</w:t>
            </w:r>
          </w:p>
        </w:tc>
        <w:tc>
          <w:tcPr>
            <w:tcW w:w="4673" w:type="dxa"/>
          </w:tcPr>
          <w:p w:rsidR="002841E3" w:rsidRPr="005D05B3" w:rsidRDefault="002841E3" w:rsidP="00B36AFA">
            <w:pPr>
              <w:pStyle w:val="BodyText"/>
              <w:rPr>
                <w:rtl/>
              </w:rPr>
            </w:pPr>
            <w:r w:rsidRPr="005D05B3">
              <w:rPr>
                <w:rFonts w:hint="cs"/>
                <w:rtl/>
              </w:rPr>
              <w:t>أقل البلدان نمواً</w:t>
            </w:r>
          </w:p>
        </w:tc>
      </w:tr>
      <w:tr w:rsidR="002841E3" w:rsidRPr="005D05B3" w:rsidTr="00B36AFA">
        <w:tc>
          <w:tcPr>
            <w:tcW w:w="4672" w:type="dxa"/>
          </w:tcPr>
          <w:p w:rsidR="002841E3" w:rsidRPr="005D05B3" w:rsidRDefault="002841E3" w:rsidP="00B36AFA">
            <w:pPr>
              <w:jc w:val="both"/>
              <w:rPr>
                <w:b/>
                <w:bCs/>
              </w:rPr>
            </w:pPr>
            <w:r w:rsidRPr="005D05B3">
              <w:rPr>
                <w:rFonts w:hint="cs"/>
                <w:b/>
                <w:bCs/>
              </w:rPr>
              <w:t>OECD</w:t>
            </w:r>
          </w:p>
        </w:tc>
        <w:tc>
          <w:tcPr>
            <w:tcW w:w="4673" w:type="dxa"/>
          </w:tcPr>
          <w:p w:rsidR="002841E3" w:rsidRPr="005D05B3" w:rsidRDefault="002841E3" w:rsidP="00B36AFA">
            <w:pPr>
              <w:pStyle w:val="BodyText"/>
              <w:rPr>
                <w:rtl/>
              </w:rPr>
            </w:pPr>
            <w:r w:rsidRPr="005D05B3">
              <w:rPr>
                <w:rFonts w:hint="cs"/>
                <w:rtl/>
              </w:rPr>
              <w:t>منظمة التعاون الاقتصادي والتنمية</w:t>
            </w:r>
          </w:p>
        </w:tc>
      </w:tr>
      <w:tr w:rsidR="002841E3" w:rsidRPr="005D05B3" w:rsidTr="00B36AFA">
        <w:tc>
          <w:tcPr>
            <w:tcW w:w="4672" w:type="dxa"/>
          </w:tcPr>
          <w:p w:rsidR="002841E3" w:rsidRPr="005D05B3" w:rsidRDefault="002841E3" w:rsidP="00B36AFA">
            <w:pPr>
              <w:jc w:val="both"/>
              <w:rPr>
                <w:b/>
                <w:bCs/>
              </w:rPr>
            </w:pPr>
            <w:r w:rsidRPr="005D05B3">
              <w:rPr>
                <w:rFonts w:hint="cs"/>
                <w:b/>
                <w:bCs/>
              </w:rPr>
              <w:t>RBM</w:t>
            </w:r>
          </w:p>
        </w:tc>
        <w:tc>
          <w:tcPr>
            <w:tcW w:w="4673" w:type="dxa"/>
          </w:tcPr>
          <w:p w:rsidR="002841E3" w:rsidRPr="005D05B3" w:rsidRDefault="002841E3" w:rsidP="00B36AFA">
            <w:pPr>
              <w:pStyle w:val="BodyText"/>
              <w:rPr>
                <w:rtl/>
              </w:rPr>
            </w:pPr>
            <w:r w:rsidRPr="005D05B3">
              <w:rPr>
                <w:rFonts w:hint="cs"/>
                <w:rtl/>
              </w:rPr>
              <w:t>الإدارة القائمة على النتائج</w:t>
            </w:r>
          </w:p>
        </w:tc>
      </w:tr>
      <w:tr w:rsidR="002841E3" w:rsidRPr="005D05B3" w:rsidTr="00B36AFA">
        <w:tc>
          <w:tcPr>
            <w:tcW w:w="4672" w:type="dxa"/>
          </w:tcPr>
          <w:p w:rsidR="002841E3" w:rsidRPr="005D05B3" w:rsidRDefault="002841E3" w:rsidP="00B36AFA">
            <w:pPr>
              <w:jc w:val="both"/>
              <w:rPr>
                <w:b/>
                <w:bCs/>
              </w:rPr>
            </w:pPr>
            <w:r w:rsidRPr="005D05B3">
              <w:rPr>
                <w:rFonts w:hint="cs"/>
                <w:b/>
                <w:bCs/>
              </w:rPr>
              <w:t>SABAM</w:t>
            </w:r>
          </w:p>
        </w:tc>
        <w:tc>
          <w:tcPr>
            <w:tcW w:w="4673" w:type="dxa"/>
          </w:tcPr>
          <w:p w:rsidR="002841E3" w:rsidRPr="005D05B3" w:rsidRDefault="002841E3" w:rsidP="00B36AFA">
            <w:pPr>
              <w:pStyle w:val="BodyText"/>
              <w:rPr>
                <w:rtl/>
              </w:rPr>
            </w:pPr>
            <w:r w:rsidRPr="005D05B3">
              <w:rPr>
                <w:rFonts w:hint="cs"/>
                <w:rtl/>
              </w:rPr>
              <w:t>الجمعية البلجيكية للمؤلفين والملحنين والناشرين</w:t>
            </w:r>
          </w:p>
        </w:tc>
      </w:tr>
      <w:tr w:rsidR="002841E3" w:rsidRPr="005D05B3" w:rsidTr="00B36AFA">
        <w:tc>
          <w:tcPr>
            <w:tcW w:w="4672" w:type="dxa"/>
          </w:tcPr>
          <w:p w:rsidR="002841E3" w:rsidRPr="005D05B3" w:rsidRDefault="002841E3" w:rsidP="00B36AFA">
            <w:pPr>
              <w:jc w:val="both"/>
              <w:rPr>
                <w:b/>
                <w:bCs/>
              </w:rPr>
            </w:pPr>
            <w:r w:rsidRPr="005D05B3">
              <w:rPr>
                <w:rFonts w:hint="cs"/>
                <w:b/>
                <w:bCs/>
              </w:rPr>
              <w:t>SMART (indicators)</w:t>
            </w:r>
          </w:p>
        </w:tc>
        <w:tc>
          <w:tcPr>
            <w:tcW w:w="4673" w:type="dxa"/>
          </w:tcPr>
          <w:p w:rsidR="002841E3" w:rsidRPr="005D05B3" w:rsidRDefault="002841E3" w:rsidP="00B36AFA">
            <w:pPr>
              <w:pStyle w:val="BodyText"/>
              <w:rPr>
                <w:rtl/>
              </w:rPr>
            </w:pPr>
            <w:r w:rsidRPr="005D05B3">
              <w:rPr>
                <w:rFonts w:hint="cs"/>
                <w:rtl/>
              </w:rPr>
              <w:t xml:space="preserve">مؤشرات محددة وقابلة للقياس والتحقيق وذات الصلة والمحددة المدة (معايير </w:t>
            </w:r>
            <w:r w:rsidRPr="005D05B3">
              <w:rPr>
                <w:rFonts w:hint="cs"/>
                <w:cs/>
              </w:rPr>
              <w:t>‎</w:t>
            </w:r>
            <w:r w:rsidRPr="005D05B3">
              <w:rPr>
                <w:rFonts w:hint="cs"/>
              </w:rPr>
              <w:t>SMART</w:t>
            </w:r>
            <w:r w:rsidRPr="005D05B3">
              <w:rPr>
                <w:rFonts w:hint="cs"/>
                <w:rtl/>
              </w:rPr>
              <w:t>‏)</w:t>
            </w:r>
          </w:p>
        </w:tc>
      </w:tr>
      <w:tr w:rsidR="002841E3" w:rsidRPr="005D05B3" w:rsidTr="00B36AFA">
        <w:tc>
          <w:tcPr>
            <w:tcW w:w="4672" w:type="dxa"/>
          </w:tcPr>
          <w:p w:rsidR="002841E3" w:rsidRPr="005D05B3" w:rsidRDefault="002841E3" w:rsidP="00B36AFA">
            <w:pPr>
              <w:jc w:val="both"/>
              <w:rPr>
                <w:b/>
                <w:bCs/>
              </w:rPr>
            </w:pPr>
            <w:r w:rsidRPr="005D05B3">
              <w:rPr>
                <w:rFonts w:hint="cs"/>
                <w:b/>
                <w:bCs/>
              </w:rPr>
              <w:t>SME(s)</w:t>
            </w:r>
          </w:p>
        </w:tc>
        <w:tc>
          <w:tcPr>
            <w:tcW w:w="4673" w:type="dxa"/>
          </w:tcPr>
          <w:p w:rsidR="002841E3" w:rsidRPr="005D05B3" w:rsidRDefault="00703589" w:rsidP="00B36AFA">
            <w:pPr>
              <w:pStyle w:val="BodyText"/>
              <w:rPr>
                <w:rtl/>
              </w:rPr>
            </w:pPr>
            <w:r>
              <w:rPr>
                <w:rFonts w:hint="cs"/>
                <w:rtl/>
              </w:rPr>
              <w:t>الشركات</w:t>
            </w:r>
            <w:r w:rsidR="002841E3" w:rsidRPr="005D05B3">
              <w:rPr>
                <w:rFonts w:hint="cs"/>
                <w:rtl/>
              </w:rPr>
              <w:t xml:space="preserve"> الصغيرة والمتوسطة</w:t>
            </w:r>
          </w:p>
        </w:tc>
      </w:tr>
      <w:tr w:rsidR="002841E3" w:rsidRPr="005D05B3" w:rsidTr="00B36AFA">
        <w:tc>
          <w:tcPr>
            <w:tcW w:w="4672" w:type="dxa"/>
          </w:tcPr>
          <w:p w:rsidR="002841E3" w:rsidRPr="005D05B3" w:rsidRDefault="002841E3" w:rsidP="00B36AFA">
            <w:pPr>
              <w:jc w:val="both"/>
              <w:rPr>
                <w:b/>
                <w:bCs/>
              </w:rPr>
            </w:pPr>
            <w:r w:rsidRPr="005D05B3">
              <w:rPr>
                <w:rFonts w:hint="cs"/>
                <w:b/>
                <w:lang w:val="fr-CH"/>
              </w:rPr>
              <w:t>SODAV</w:t>
            </w:r>
          </w:p>
        </w:tc>
        <w:tc>
          <w:tcPr>
            <w:tcW w:w="4673" w:type="dxa"/>
          </w:tcPr>
          <w:p w:rsidR="002841E3" w:rsidRPr="005D05B3" w:rsidRDefault="002841E3" w:rsidP="00B36AFA">
            <w:pPr>
              <w:pStyle w:val="BodyText"/>
              <w:rPr>
                <w:rtl/>
              </w:rPr>
            </w:pPr>
            <w:r w:rsidRPr="005D05B3">
              <w:rPr>
                <w:rFonts w:hint="cs"/>
                <w:rtl/>
              </w:rPr>
              <w:t>المكتب السنغالي لحق المؤلف</w:t>
            </w:r>
          </w:p>
        </w:tc>
      </w:tr>
      <w:tr w:rsidR="002841E3" w:rsidRPr="005D05B3" w:rsidTr="00B36AFA">
        <w:tc>
          <w:tcPr>
            <w:tcW w:w="4672" w:type="dxa"/>
          </w:tcPr>
          <w:p w:rsidR="002841E3" w:rsidRPr="005D05B3" w:rsidRDefault="002841E3" w:rsidP="00B36AFA">
            <w:pPr>
              <w:jc w:val="both"/>
              <w:rPr>
                <w:b/>
                <w:bCs/>
              </w:rPr>
            </w:pPr>
            <w:r w:rsidRPr="005D05B3">
              <w:rPr>
                <w:rFonts w:hint="cs"/>
                <w:b/>
                <w:bCs/>
              </w:rPr>
              <w:t>ToRs</w:t>
            </w:r>
          </w:p>
        </w:tc>
        <w:tc>
          <w:tcPr>
            <w:tcW w:w="4673" w:type="dxa"/>
          </w:tcPr>
          <w:p w:rsidR="002841E3" w:rsidRPr="005D05B3" w:rsidRDefault="002841E3" w:rsidP="00B36AFA">
            <w:pPr>
              <w:pStyle w:val="BodyText"/>
              <w:rPr>
                <w:rtl/>
              </w:rPr>
            </w:pPr>
            <w:r w:rsidRPr="005D05B3">
              <w:rPr>
                <w:rFonts w:hint="cs"/>
                <w:rtl/>
              </w:rPr>
              <w:t>مواصفات (هذا التقييم)</w:t>
            </w:r>
          </w:p>
        </w:tc>
      </w:tr>
      <w:tr w:rsidR="002841E3" w:rsidRPr="005D05B3" w:rsidTr="00B36AFA">
        <w:tc>
          <w:tcPr>
            <w:tcW w:w="4672" w:type="dxa"/>
          </w:tcPr>
          <w:p w:rsidR="002841E3" w:rsidRPr="005D05B3" w:rsidRDefault="002841E3" w:rsidP="00B36AFA">
            <w:pPr>
              <w:jc w:val="both"/>
              <w:rPr>
                <w:b/>
                <w:bCs/>
              </w:rPr>
            </w:pPr>
            <w:r w:rsidRPr="005D05B3">
              <w:rPr>
                <w:rFonts w:hint="cs"/>
                <w:b/>
                <w:bCs/>
              </w:rPr>
              <w:lastRenderedPageBreak/>
              <w:t>UEMOA</w:t>
            </w:r>
          </w:p>
        </w:tc>
        <w:tc>
          <w:tcPr>
            <w:tcW w:w="4673" w:type="dxa"/>
          </w:tcPr>
          <w:p w:rsidR="002841E3" w:rsidRPr="005D05B3" w:rsidRDefault="002841E3" w:rsidP="00B36AFA">
            <w:pPr>
              <w:pStyle w:val="BodyText"/>
              <w:rPr>
                <w:rtl/>
              </w:rPr>
            </w:pPr>
            <w:r w:rsidRPr="005D05B3">
              <w:rPr>
                <w:rFonts w:hint="cs"/>
                <w:rtl/>
              </w:rPr>
              <w:t>الاتحاد النقدي لغرب أفريقيا</w:t>
            </w:r>
          </w:p>
        </w:tc>
      </w:tr>
      <w:tr w:rsidR="002841E3" w:rsidRPr="005D05B3" w:rsidTr="00B36AFA">
        <w:tc>
          <w:tcPr>
            <w:tcW w:w="4672" w:type="dxa"/>
          </w:tcPr>
          <w:p w:rsidR="002841E3" w:rsidRPr="005D05B3" w:rsidRDefault="002841E3" w:rsidP="00B36AFA">
            <w:pPr>
              <w:jc w:val="both"/>
              <w:rPr>
                <w:b/>
                <w:bCs/>
              </w:rPr>
            </w:pPr>
            <w:r w:rsidRPr="005D05B3">
              <w:rPr>
                <w:rFonts w:hint="cs"/>
                <w:b/>
                <w:bCs/>
              </w:rPr>
              <w:t>UN</w:t>
            </w:r>
          </w:p>
        </w:tc>
        <w:tc>
          <w:tcPr>
            <w:tcW w:w="4673" w:type="dxa"/>
          </w:tcPr>
          <w:p w:rsidR="002841E3" w:rsidRPr="005D05B3" w:rsidRDefault="002841E3" w:rsidP="00B36AFA">
            <w:pPr>
              <w:pStyle w:val="BodyText"/>
              <w:rPr>
                <w:rtl/>
              </w:rPr>
            </w:pPr>
            <w:r w:rsidRPr="005D05B3">
              <w:rPr>
                <w:rFonts w:hint="cs"/>
                <w:rtl/>
              </w:rPr>
              <w:t>الأمم المتحدة</w:t>
            </w:r>
          </w:p>
        </w:tc>
      </w:tr>
      <w:tr w:rsidR="002841E3" w:rsidRPr="005D05B3" w:rsidTr="00B36AFA">
        <w:tc>
          <w:tcPr>
            <w:tcW w:w="4672" w:type="dxa"/>
          </w:tcPr>
          <w:p w:rsidR="002841E3" w:rsidRPr="005D05B3" w:rsidRDefault="002841E3" w:rsidP="00B36AFA">
            <w:pPr>
              <w:jc w:val="both"/>
              <w:rPr>
                <w:b/>
                <w:bCs/>
              </w:rPr>
            </w:pPr>
            <w:r w:rsidRPr="005D05B3">
              <w:rPr>
                <w:rFonts w:hint="cs"/>
                <w:b/>
                <w:bCs/>
              </w:rPr>
              <w:t>UNEG</w:t>
            </w:r>
          </w:p>
        </w:tc>
        <w:tc>
          <w:tcPr>
            <w:tcW w:w="4673" w:type="dxa"/>
          </w:tcPr>
          <w:p w:rsidR="002841E3" w:rsidRPr="005D05B3" w:rsidRDefault="002841E3" w:rsidP="00B36AFA">
            <w:pPr>
              <w:pStyle w:val="BodyText"/>
              <w:rPr>
                <w:rtl/>
              </w:rPr>
            </w:pPr>
            <w:r w:rsidRPr="005D05B3">
              <w:rPr>
                <w:rFonts w:hint="cs"/>
                <w:rtl/>
              </w:rPr>
              <w:t>فريق الأمم المتحدة المعني بالتقييم</w:t>
            </w:r>
          </w:p>
        </w:tc>
      </w:tr>
      <w:tr w:rsidR="002841E3" w:rsidRPr="005D05B3" w:rsidTr="00B36AFA">
        <w:tc>
          <w:tcPr>
            <w:tcW w:w="4672" w:type="dxa"/>
          </w:tcPr>
          <w:p w:rsidR="002841E3" w:rsidRPr="005D05B3" w:rsidRDefault="002841E3" w:rsidP="00B36AFA">
            <w:pPr>
              <w:jc w:val="both"/>
              <w:rPr>
                <w:b/>
                <w:bCs/>
              </w:rPr>
            </w:pPr>
            <w:r w:rsidRPr="005D05B3">
              <w:rPr>
                <w:rFonts w:hint="cs"/>
                <w:b/>
                <w:bCs/>
              </w:rPr>
              <w:t>WIPO</w:t>
            </w:r>
          </w:p>
        </w:tc>
        <w:tc>
          <w:tcPr>
            <w:tcW w:w="4673" w:type="dxa"/>
          </w:tcPr>
          <w:p w:rsidR="002841E3" w:rsidRPr="005D05B3" w:rsidRDefault="002841E3" w:rsidP="00B36AFA">
            <w:pPr>
              <w:pStyle w:val="BodyText"/>
              <w:rPr>
                <w:rtl/>
              </w:rPr>
            </w:pPr>
            <w:r w:rsidRPr="005D05B3">
              <w:rPr>
                <w:rFonts w:hint="cs"/>
                <w:rtl/>
              </w:rPr>
              <w:t>المنظمة العالمية للملكية الفكرية</w:t>
            </w:r>
          </w:p>
        </w:tc>
      </w:tr>
    </w:tbl>
    <w:p w:rsidR="004C401F" w:rsidRDefault="002841E3" w:rsidP="002841E3">
      <w:pPr>
        <w:pStyle w:val="BodyText"/>
        <w:spacing w:after="240"/>
      </w:pPr>
      <w:r w:rsidRPr="005D05B3">
        <w:rPr>
          <w:rtl/>
        </w:rPr>
        <w:br w:type="page"/>
      </w:r>
    </w:p>
    <w:p w:rsidR="00214EDA" w:rsidRPr="005D05B3" w:rsidRDefault="00214EDA" w:rsidP="00214EDA">
      <w:pPr>
        <w:pStyle w:val="Heading1AR"/>
        <w:keepNext w:val="0"/>
        <w:widowControl w:val="0"/>
        <w:suppressAutoHyphens/>
        <w:outlineLvl w:val="0"/>
        <w:rPr>
          <w:rtl/>
        </w:rPr>
      </w:pPr>
      <w:r w:rsidRPr="005D05B3">
        <w:rPr>
          <w:rFonts w:hint="cs"/>
          <w:rtl/>
        </w:rPr>
        <w:lastRenderedPageBreak/>
        <w:t>ملخص تنفيذي</w:t>
      </w:r>
    </w:p>
    <w:p w:rsidR="00214EDA" w:rsidRPr="005D05B3" w:rsidRDefault="00214EDA" w:rsidP="001E344E">
      <w:pPr>
        <w:pStyle w:val="BodyText"/>
        <w:rPr>
          <w:rtl/>
        </w:rPr>
      </w:pPr>
      <w:r w:rsidRPr="005D05B3">
        <w:rPr>
          <w:rFonts w:hint="cs"/>
          <w:rtl/>
        </w:rPr>
        <w:t xml:space="preserve">يغطي </w:t>
      </w:r>
      <w:r w:rsidRPr="005D05B3">
        <w:rPr>
          <w:rtl/>
        </w:rPr>
        <w:t xml:space="preserve">هذا التقييم النهائي </w:t>
      </w:r>
      <w:r w:rsidRPr="005D05B3">
        <w:rPr>
          <w:rFonts w:hint="cs"/>
          <w:rtl/>
        </w:rPr>
        <w:t>ال</w:t>
      </w:r>
      <w:r w:rsidRPr="005D05B3">
        <w:rPr>
          <w:rtl/>
        </w:rPr>
        <w:t>مستقل</w:t>
      </w:r>
      <w:r w:rsidRPr="005D05B3">
        <w:rPr>
          <w:rFonts w:hint="cs"/>
          <w:i/>
          <w:iCs/>
          <w:rtl/>
        </w:rPr>
        <w:t xml:space="preserve"> </w:t>
      </w:r>
      <w:r w:rsidRPr="005D05B3">
        <w:rPr>
          <w:rStyle w:val="Emphasis"/>
          <w:rFonts w:hint="cs"/>
          <w:rtl/>
        </w:rPr>
        <w:t>(المشار إليه فيما يلي "بالتقييم") مشروع "</w:t>
      </w:r>
      <w:r w:rsidRPr="005D05B3">
        <w:rPr>
          <w:rFonts w:hint="cs"/>
          <w:rtl/>
        </w:rPr>
        <w:t xml:space="preserve">تعزيز القطاع السمعي البصري وتطويره في بوركينا فاصو وبعض البلدان الأفريقية </w:t>
      </w:r>
      <w:r w:rsidRPr="005D05B3">
        <w:rPr>
          <w:rtl/>
        </w:rPr>
        <w:t>–</w:t>
      </w:r>
      <w:r w:rsidRPr="005D05B3">
        <w:rPr>
          <w:rFonts w:hint="cs"/>
          <w:rtl/>
        </w:rPr>
        <w:t xml:space="preserve"> المرحلة الثانية"</w:t>
      </w:r>
      <w:r w:rsidRPr="005D05B3">
        <w:rPr>
          <w:rtl/>
        </w:rPr>
        <w:t xml:space="preserve"> </w:t>
      </w:r>
      <w:r w:rsidRPr="005D05B3">
        <w:rPr>
          <w:rFonts w:hint="cs"/>
          <w:rtl/>
        </w:rPr>
        <w:t>(</w:t>
      </w:r>
      <w:r w:rsidRPr="005D05B3">
        <w:rPr>
          <w:rtl/>
        </w:rPr>
        <w:t>رمز المشروع</w:t>
      </w:r>
      <w:r w:rsidRPr="005D05B3">
        <w:rPr>
          <w:rFonts w:hint="cs"/>
          <w:rtl/>
        </w:rPr>
        <w:t xml:space="preserve"> </w:t>
      </w:r>
      <w:r w:rsidRPr="005D05B3">
        <w:t>DA_1_2_4_10_11</w:t>
      </w:r>
      <w:r w:rsidRPr="005D05B3">
        <w:rPr>
          <w:rFonts w:hint="cs"/>
          <w:rtl/>
        </w:rPr>
        <w:t>) بموجب جدول أعمال التنمية (المشار إليه فيما يلي "بالمشروع").</w:t>
      </w:r>
      <w:r w:rsidRPr="005D05B3">
        <w:rPr>
          <w:rtl/>
        </w:rPr>
        <w:t xml:space="preserve"> واضطلع بالتقييم في الفترة الممتدة من </w:t>
      </w:r>
      <w:r w:rsidRPr="005D05B3">
        <w:rPr>
          <w:rFonts w:hint="cs"/>
          <w:rtl/>
        </w:rPr>
        <w:t>يناير إلى مايو 2019</w:t>
      </w:r>
      <w:r w:rsidRPr="005D05B3">
        <w:rPr>
          <w:rtl/>
        </w:rPr>
        <w:t xml:space="preserve">، السيد دانييل كيلير، كبير </w:t>
      </w:r>
      <w:r w:rsidRPr="005D05B3">
        <w:rPr>
          <w:rFonts w:hint="cs"/>
          <w:rtl/>
        </w:rPr>
        <w:t>المقيّمين في إيفيلار/لوبرينغن بالتنسيق الوثيق مع شعبة تنسيق أجندة التنمية، وتوصل التقييم إلى الاستنتاجات التالية:</w:t>
      </w:r>
    </w:p>
    <w:p w:rsidR="00214EDA" w:rsidRPr="00BE19C0" w:rsidRDefault="00214EDA" w:rsidP="00BE19C0">
      <w:pPr>
        <w:pStyle w:val="Heading3"/>
        <w:rPr>
          <w:rStyle w:val="Emphasis"/>
          <w:b/>
          <w:bCs/>
          <w:i w:val="0"/>
          <w:iCs w:val="0"/>
          <w:sz w:val="36"/>
          <w:szCs w:val="36"/>
          <w:rtl/>
        </w:rPr>
      </w:pPr>
      <w:r w:rsidRPr="00BE19C0">
        <w:rPr>
          <w:rFonts w:hint="cs"/>
          <w:b/>
          <w:bCs/>
          <w:sz w:val="36"/>
          <w:szCs w:val="36"/>
          <w:rtl/>
        </w:rPr>
        <w:t xml:space="preserve">الاستنتاج 1: عن إعداد المشروع ووجاهته: </w:t>
      </w:r>
      <w:r w:rsidRPr="00BE19C0">
        <w:rPr>
          <w:rStyle w:val="Emphasis"/>
          <w:rFonts w:hint="cs"/>
          <w:b/>
          <w:bCs/>
          <w:i w:val="0"/>
          <w:iCs w:val="0"/>
          <w:sz w:val="36"/>
          <w:szCs w:val="36"/>
          <w:rtl/>
        </w:rPr>
        <w:t>أعد المشروع وأدير بطريقة جيدة إجمالا. وأدى النقص في الموارد وعوامل خارجية إلى تأخير إنجاز بعض الأنشطة.</w:t>
      </w:r>
    </w:p>
    <w:p w:rsidR="00214EDA" w:rsidRPr="001E344E" w:rsidRDefault="00214EDA" w:rsidP="001E344E">
      <w:pPr>
        <w:pStyle w:val="BodyText"/>
        <w:rPr>
          <w:rStyle w:val="Emphasis"/>
          <w:i w:val="0"/>
          <w:iCs w:val="0"/>
          <w:rtl/>
        </w:rPr>
      </w:pPr>
      <w:r w:rsidRPr="001E344E">
        <w:rPr>
          <w:rStyle w:val="Emphasis"/>
          <w:rFonts w:hint="cs"/>
          <w:i w:val="0"/>
          <w:iCs w:val="0"/>
          <w:rtl/>
        </w:rPr>
        <w:t>استفاد الإعداد من الخبرة والدروس المستخلصة خلال مرحلة أولى. وكان إجراء دراسة استطلاعية شاملة ذات نوعية جيدة مفيدا لفهم القطاع السمعي البصري الأفريقي والتحديات التي يواجهها وكيفية التصدي لها.</w:t>
      </w:r>
      <w:r w:rsidRPr="001E344E">
        <w:rPr>
          <w:rFonts w:hint="cs"/>
          <w:rtl/>
        </w:rPr>
        <w:t xml:space="preserve"> وكانت </w:t>
      </w:r>
      <w:r w:rsidRPr="001E344E">
        <w:rPr>
          <w:rStyle w:val="Emphasis"/>
          <w:rFonts w:hint="cs"/>
          <w:i w:val="0"/>
          <w:iCs w:val="0"/>
          <w:rtl/>
        </w:rPr>
        <w:t>أهداف المشروع الأوسع نطاقا ومنطق التدخل واضحين على العموم. وتدرج وثيقة المشروع استراتيجية تدخل تصف الأنشطة المخطط لها وتحدد جدولا زمنيا للتنفيذ. ويشير معدل الإنفاق إلى أن الميزانية كانت دقيقة. وكانت مساهمة الموظفين اللازمة المخطط لها لا تتناسب مع مدى تعقيد المشروع وعدد الأنشطة (الوقت المخصص). وساهم ذلك في حدوث تأخيرات (بما في ذلك على سبيل المثال استكمال دورة الويبو للتعلم عن بعد). وفيما عينت البلدان المستفيدة نقاط اتصال، لم يتم إنشاء أي هيكل إداري رسمي بين الأمانة والبلدان المستفيدة. ويفتقد المشروع إلى استراتيجية خروج تُدرج تدابير محددة بشأن كيفية ضمان استمرارية مزايا المشروع (الاستدامة) فيما بعد توقف دعم الويبو.</w:t>
      </w:r>
    </w:p>
    <w:p w:rsidR="00214EDA" w:rsidRPr="001E344E" w:rsidRDefault="00214EDA" w:rsidP="001E344E">
      <w:pPr>
        <w:pStyle w:val="BodyText"/>
        <w:rPr>
          <w:rStyle w:val="Emphasis"/>
          <w:i w:val="0"/>
          <w:iCs w:val="0"/>
          <w:rtl/>
        </w:rPr>
      </w:pPr>
      <w:r w:rsidRPr="001E344E">
        <w:rPr>
          <w:rStyle w:val="Emphasis"/>
          <w:rFonts w:hint="cs"/>
          <w:i w:val="0"/>
          <w:iCs w:val="0"/>
          <w:rtl/>
        </w:rPr>
        <w:t xml:space="preserve">واختارت الإدارة الخبراء المناسبين وكفلت جودة نوعية الدعم المقدم. وسلط المستفيدون الضوء على استجابة الأمانة إلى احتياجاتهم. </w:t>
      </w:r>
    </w:p>
    <w:p w:rsidR="00214EDA" w:rsidRPr="001E344E" w:rsidRDefault="00214EDA" w:rsidP="001E344E">
      <w:pPr>
        <w:pStyle w:val="BodyText"/>
        <w:rPr>
          <w:rStyle w:val="Emphasis"/>
          <w:i w:val="0"/>
          <w:iCs w:val="0"/>
          <w:lang w:val="fr-CH"/>
        </w:rPr>
      </w:pPr>
      <w:r w:rsidRPr="001E344E">
        <w:rPr>
          <w:rStyle w:val="Emphasis"/>
          <w:rFonts w:hint="cs"/>
          <w:i w:val="0"/>
          <w:iCs w:val="0"/>
          <w:rtl/>
          <w:lang w:val="fr-CH"/>
        </w:rPr>
        <w:t>وطبق المشروع إجراء الويبو للتخطيط ونسق إعداد التقارير. وعلى خلاف معظم الجهات الفاعلة المعنية بالتنمية الأخرى، لم تستخدم الويبو الأطر المنطقية كأداة للتخطيط والرصد وتقييم مشاريع.</w:t>
      </w:r>
    </w:p>
    <w:p w:rsidR="00214EDA" w:rsidRPr="00BE19C0" w:rsidRDefault="00214EDA" w:rsidP="00BE19C0">
      <w:pPr>
        <w:pStyle w:val="Heading3"/>
        <w:rPr>
          <w:rStyle w:val="Emphasis"/>
          <w:b/>
          <w:bCs/>
          <w:i w:val="0"/>
          <w:iCs w:val="0"/>
          <w:sz w:val="36"/>
          <w:szCs w:val="36"/>
          <w:rtl/>
        </w:rPr>
      </w:pPr>
      <w:r w:rsidRPr="00BE19C0">
        <w:rPr>
          <w:rStyle w:val="Emphasis"/>
          <w:rFonts w:hint="cs"/>
          <w:b/>
          <w:bCs/>
          <w:i w:val="0"/>
          <w:iCs w:val="0"/>
          <w:sz w:val="36"/>
          <w:szCs w:val="36"/>
          <w:rtl/>
        </w:rPr>
        <w:t>الاستنتاج 2: عن الجدوى. نفذ المشروع في الآجال المحددة واستجاب لاحتياجات المستفيدين. وكان متماشيا بالكامل مع الأولويات الاستراتيجية التي حددتها الدول الأعضاء.</w:t>
      </w:r>
    </w:p>
    <w:p w:rsidR="00214EDA" w:rsidRPr="001E344E" w:rsidRDefault="00214EDA" w:rsidP="001E344E">
      <w:pPr>
        <w:pStyle w:val="BodyText"/>
        <w:rPr>
          <w:rStyle w:val="Emphasis"/>
          <w:i w:val="0"/>
          <w:iCs w:val="0"/>
          <w:rtl/>
        </w:rPr>
      </w:pPr>
      <w:r w:rsidRPr="001E344E">
        <w:rPr>
          <w:rStyle w:val="Emphasis"/>
          <w:rFonts w:hint="cs"/>
          <w:i w:val="0"/>
          <w:iCs w:val="0"/>
          <w:rtl/>
        </w:rPr>
        <w:t xml:space="preserve">يعد القطاع السمعي البصري من أهم الأصول الفكرية الإبداعية لاقتصاد المعرفة وقطاعا حساسا بالنسبة للنمو الاقتصادي والتنمية في أفريقيا. ويواجه صانعو الأفلام الأفارقة، معظمهم صغار، تحديات من أجل إعمال كل الإمكانيات الاقتصادية التي تتيحها التكنولوجيات الجديدة الناشئة. وبالعمل على الربط بين التكنولوجيا الرقمية وأنظمة حماية حق المؤلف، قدم المشروع استجابة في آنها ومناسبة للتحديات التي يواجهها القطاع السمعي البصري الأفريقي. </w:t>
      </w:r>
    </w:p>
    <w:p w:rsidR="00214EDA" w:rsidRPr="001E344E" w:rsidRDefault="00214EDA" w:rsidP="001E344E">
      <w:pPr>
        <w:pStyle w:val="BodyText"/>
        <w:rPr>
          <w:rStyle w:val="Emphasis"/>
          <w:i w:val="0"/>
          <w:iCs w:val="0"/>
          <w:rtl/>
        </w:rPr>
      </w:pPr>
      <w:r w:rsidRPr="001E344E">
        <w:rPr>
          <w:rStyle w:val="Emphasis"/>
          <w:rFonts w:hint="cs"/>
          <w:i w:val="0"/>
          <w:iCs w:val="0"/>
          <w:rtl/>
        </w:rPr>
        <w:t>ويبرهن اعتماد اللجنة المعنية بالتنمية والملكية الفكرية للمشروع بتوافق في الآراء عن أهميته الاستراتيجية بالنسبة للدول الأعضاء. واستجاب المشروع بطريقة جيدة لتوصيات جدول أعمال التنمية التي كان يسعى لمعالجتها.</w:t>
      </w:r>
    </w:p>
    <w:p w:rsidR="00214EDA" w:rsidRPr="001E344E" w:rsidRDefault="00214EDA" w:rsidP="001E344E">
      <w:pPr>
        <w:pStyle w:val="BodyText"/>
        <w:rPr>
          <w:rtl/>
        </w:rPr>
      </w:pPr>
      <w:r w:rsidRPr="001E344E">
        <w:rPr>
          <w:rStyle w:val="Emphasis"/>
          <w:rFonts w:hint="cs"/>
          <w:i w:val="0"/>
          <w:iCs w:val="0"/>
          <w:rtl/>
        </w:rPr>
        <w:lastRenderedPageBreak/>
        <w:t>وكانت أهداف المشروع متسقة أيضا مع أهداف البرنامج 3، الذي يدعو إلى تعزيز القدرات والمهارات من أجل الاستخدام الفعال لحقوق المؤلف والحقوق المجاورة وإدارتها في تمويل المحتوى السمعي البصري والاستغلال المشروع له، لتنمية القطاع السمعي البصري المحلي في العصر الرقمي، بهدف تعزيز التنمية الاقتصادية والثقافية والاجتماعية. ويحتمل أن يساهم المشروع أيضا، وإن بدرجة أقل، في أهداف البرامج 9 (التركيز على أفريقيا) و11 (دورة التعلم عن بعد المخطط لها لفائدة القطاع السمعي البصري) و15 (بعض الاعتبارات الخاصة بالبنية التحتية لتكنولوجيا المعلومات لجمعيات التحصيل) و16 (دراسة جدوى بشأن تعزيز تجميع البيانات الاقتصادية) و17 (تدريب بشأن تسوية النزاعات، بما في ذلك الوساطة والتحكيم).</w:t>
      </w:r>
    </w:p>
    <w:p w:rsidR="00214EDA" w:rsidRPr="00BE19C0" w:rsidRDefault="00214EDA" w:rsidP="00BE19C0">
      <w:pPr>
        <w:pStyle w:val="Heading2"/>
        <w:rPr>
          <w:sz w:val="36"/>
          <w:szCs w:val="36"/>
          <w:rtl/>
        </w:rPr>
      </w:pPr>
      <w:r w:rsidRPr="00BE19C0">
        <w:rPr>
          <w:sz w:val="36"/>
          <w:szCs w:val="36"/>
          <w:rtl/>
        </w:rPr>
        <w:t>الاستنتاج 3</w:t>
      </w:r>
      <w:r w:rsidRPr="00BE19C0">
        <w:rPr>
          <w:rFonts w:hint="cs"/>
          <w:sz w:val="36"/>
          <w:szCs w:val="36"/>
          <w:rtl/>
        </w:rPr>
        <w:t xml:space="preserve">: </w:t>
      </w:r>
      <w:r w:rsidRPr="00BE19C0">
        <w:rPr>
          <w:rStyle w:val="Emphasis"/>
          <w:rFonts w:hint="cs"/>
          <w:i w:val="0"/>
          <w:iCs w:val="0"/>
          <w:sz w:val="36"/>
          <w:szCs w:val="36"/>
          <w:rtl/>
        </w:rPr>
        <w:t xml:space="preserve">عن الفعالية: تم تحقيق جميع المخرجات المخطط لها باستثناء دورة التعلم عن بعد. وفيما أنه من السابق لأوانه تقييم نتائج أوسع نطاقا، سجل التقييم بعض التطورات الإيجابية الأولية تجاه </w:t>
      </w:r>
      <w:r w:rsidRPr="00BE19C0">
        <w:rPr>
          <w:rStyle w:val="Emphasis"/>
          <w:i w:val="0"/>
          <w:iCs w:val="0"/>
          <w:sz w:val="36"/>
          <w:szCs w:val="36"/>
          <w:rtl/>
        </w:rPr>
        <w:t>إضفاء الطابع الاحترافي على</w:t>
      </w:r>
      <w:r w:rsidRPr="00BE19C0">
        <w:rPr>
          <w:rStyle w:val="Emphasis"/>
          <w:rFonts w:hint="cs"/>
          <w:i w:val="0"/>
          <w:iCs w:val="0"/>
          <w:sz w:val="36"/>
          <w:szCs w:val="36"/>
          <w:rtl/>
        </w:rPr>
        <w:t xml:space="preserve"> القطاع.</w:t>
      </w:r>
    </w:p>
    <w:p w:rsidR="00214EDA" w:rsidRPr="005D05B3" w:rsidRDefault="00214EDA" w:rsidP="001E344E">
      <w:pPr>
        <w:pStyle w:val="BodyText"/>
        <w:rPr>
          <w:rtl/>
        </w:rPr>
      </w:pPr>
      <w:r w:rsidRPr="005D05B3">
        <w:rPr>
          <w:rFonts w:hint="cs"/>
          <w:rtl/>
        </w:rPr>
        <w:t>عزز المشروع استخدام الملكية الفكرية في القطاع السمعي والبصري لتحسين تثمين الأصول الفكرية في خمسة بلدان مستهدفة (بوركينا فاصو وكوت ديفوار وكينيا والمغرب والسنغال) لجعل القطاع أكثر قدرة على البقاء في نهاية المطاف.</w:t>
      </w:r>
    </w:p>
    <w:p w:rsidR="00214EDA" w:rsidRPr="005D05B3" w:rsidRDefault="00214EDA" w:rsidP="00D06AC6">
      <w:pPr>
        <w:pStyle w:val="BodyText"/>
        <w:rPr>
          <w:rtl/>
        </w:rPr>
      </w:pPr>
      <w:r w:rsidRPr="005D05B3">
        <w:rPr>
          <w:rFonts w:hint="cs"/>
          <w:rtl/>
        </w:rPr>
        <w:t>وشمل الدعم تقديم المشورة بشأن تحسين الإطار القانوني وتعزيز قدرات مكاتب حقوق المؤلف وجمعيات التحصيل لتلبية احتياجات القطاع السمعي والبصري بطريقة أفضل وتوجيه بناء القدرات إلى المنشآت الصغيرة والمتوسطة، من خلال تحسين أحكام الملكية الفكرية في الاتفاقات القانونية بالأساس.</w:t>
      </w:r>
      <w:r w:rsidR="00D06AC6">
        <w:t xml:space="preserve"> </w:t>
      </w:r>
      <w:r w:rsidRPr="005D05B3">
        <w:rPr>
          <w:rFonts w:hint="cs"/>
          <w:rtl/>
        </w:rPr>
        <w:t>وعلاوة على ذلك، غطت حلقة دراسية نظمت في كينيا حلولا بذيلة لتسوية النزاعات (منع النزاعات والوساطة والتحكيم).</w:t>
      </w:r>
    </w:p>
    <w:p w:rsidR="00214EDA" w:rsidRPr="005D05B3" w:rsidRDefault="00214EDA" w:rsidP="001E344E">
      <w:pPr>
        <w:pStyle w:val="BodyText"/>
        <w:rPr>
          <w:rtl/>
        </w:rPr>
      </w:pPr>
      <w:r w:rsidRPr="005D05B3">
        <w:rPr>
          <w:rFonts w:hint="cs"/>
          <w:rtl/>
        </w:rPr>
        <w:t>وتضمنت الأنشطة حلقات دراسية لصالح جميع البلدان المستفيدة، وعمليات تدقيق وتدريب في الموقع لفائدة المكتب السنغالي لحقوق المؤلف ودراسة جدوى بشأن تحسين جمع البيانات الاقتصادية وزيارة دراسية. ويتوقع استكمال دورة التعلم المقررة، عن طريق أكاديمية الويبو بحلول يونيو 2019. في حين، تم تحقيق النتائج المقررة في الآجال المحددة وبنوعية جيدة.</w:t>
      </w:r>
    </w:p>
    <w:p w:rsidR="00214EDA" w:rsidRPr="005D05B3" w:rsidRDefault="00214EDA" w:rsidP="001E344E">
      <w:pPr>
        <w:pStyle w:val="BodyText"/>
        <w:rPr>
          <w:rtl/>
        </w:rPr>
      </w:pPr>
      <w:r w:rsidRPr="005D05B3">
        <w:rPr>
          <w:rFonts w:hint="cs"/>
          <w:rtl/>
        </w:rPr>
        <w:t xml:space="preserve">وفيما أنه من المبكر تقييم النتائج المتوقعة، أبلغ المستفيدون عن ازياد الوعي بشأن استخدام الملكية الفكرية في القطاع السمعي والبصري في بلدانهم، كما سجلوا توجها إيجابيا مبدئيا نحو ازدياد حرفية صناعة الأفلام، بما يشمل إضفاء الصفة الرسمية على العلاقات التعاقدية ومراعاة جوانب الملكية الفكرية. وساهمت المساعدة التي قدمتها الويبو في مراجعة تشريعات في بوركينا فاصو والمغرب والسنغال ووضع سياسة أفلام في كينيا. </w:t>
      </w:r>
    </w:p>
    <w:p w:rsidR="00214EDA" w:rsidRPr="00BE19C0" w:rsidRDefault="00214EDA" w:rsidP="00BE19C0">
      <w:pPr>
        <w:pStyle w:val="Heading2"/>
        <w:rPr>
          <w:sz w:val="36"/>
          <w:szCs w:val="36"/>
          <w:rtl/>
        </w:rPr>
      </w:pPr>
      <w:r w:rsidRPr="00BE19C0">
        <w:rPr>
          <w:sz w:val="36"/>
          <w:szCs w:val="36"/>
          <w:rtl/>
        </w:rPr>
        <w:t>الاستنتاج 4</w:t>
      </w:r>
      <w:r w:rsidRPr="00BE19C0">
        <w:rPr>
          <w:rFonts w:hint="cs"/>
          <w:sz w:val="36"/>
          <w:szCs w:val="36"/>
          <w:rtl/>
        </w:rPr>
        <w:t>:</w:t>
      </w:r>
      <w:r w:rsidRPr="00BE19C0">
        <w:rPr>
          <w:sz w:val="36"/>
          <w:szCs w:val="36"/>
          <w:rtl/>
        </w:rPr>
        <w:t xml:space="preserve"> ع</w:t>
      </w:r>
      <w:r w:rsidRPr="00BE19C0">
        <w:rPr>
          <w:rFonts w:hint="cs"/>
          <w:sz w:val="36"/>
          <w:szCs w:val="36"/>
          <w:rtl/>
        </w:rPr>
        <w:t>ن</w:t>
      </w:r>
      <w:r w:rsidRPr="00BE19C0">
        <w:rPr>
          <w:sz w:val="36"/>
          <w:szCs w:val="36"/>
          <w:rtl/>
        </w:rPr>
        <w:t xml:space="preserve"> </w:t>
      </w:r>
      <w:r w:rsidRPr="00BE19C0">
        <w:rPr>
          <w:rFonts w:hint="cs"/>
          <w:sz w:val="36"/>
          <w:szCs w:val="36"/>
          <w:rtl/>
        </w:rPr>
        <w:t>الكفاءة</w:t>
      </w:r>
      <w:r w:rsidRPr="00BE19C0">
        <w:rPr>
          <w:sz w:val="36"/>
          <w:szCs w:val="36"/>
          <w:rtl/>
        </w:rPr>
        <w:t xml:space="preserve">: </w:t>
      </w:r>
      <w:r w:rsidRPr="00BE19C0">
        <w:rPr>
          <w:rFonts w:hint="cs"/>
          <w:sz w:val="36"/>
          <w:szCs w:val="36"/>
          <w:rtl/>
        </w:rPr>
        <w:t>اتبع المشروع نهجا مناسبا بوجه عام</w:t>
      </w:r>
      <w:r w:rsidRPr="00BE19C0">
        <w:rPr>
          <w:sz w:val="36"/>
          <w:szCs w:val="36"/>
          <w:rtl/>
        </w:rPr>
        <w:t>.</w:t>
      </w:r>
      <w:r w:rsidRPr="00BE19C0">
        <w:rPr>
          <w:rFonts w:hint="cs"/>
          <w:sz w:val="36"/>
          <w:szCs w:val="36"/>
          <w:rtl/>
        </w:rPr>
        <w:t xml:space="preserve"> والعلاقة بين التكاليف والفوائد (على مستوى المخرجات) هي أشبه بمشاريع مماثلة.</w:t>
      </w:r>
    </w:p>
    <w:p w:rsidR="00214EDA" w:rsidRPr="005D05B3" w:rsidRDefault="00214EDA" w:rsidP="0098087E">
      <w:pPr>
        <w:pStyle w:val="BodyText"/>
        <w:rPr>
          <w:rtl/>
        </w:rPr>
      </w:pPr>
      <w:r w:rsidRPr="005D05B3">
        <w:rPr>
          <w:rFonts w:hint="cs"/>
          <w:rtl/>
        </w:rPr>
        <w:t>يشير تنوع الأنشطة (حلقات العمل والحلقات الدراسية بالدرجة الأولى) إلى أن جزءا مهما من تكاليف خلاف الموظفين تتصل بتنظيم حلقات عمل وحلقات دراسية وزيارة دراسية واحدة. ومن الواضح أن استخدام الحلقات الدراسية لبناء القدرات من خلال البعثات إلى المقر هي طريقة مكلفة لنقل المعرفة. غير أن خلق زخم أولي وشبكات وتيسير تبادل الخبرات والحوار بين مختلف أصحاب المصلحة يقتضي لقاءات شخصية. وفيما يخص الإسهام التقني، كان المزج بين الملكية الفكرية والخبرة التجارية مهما. وكان الأهم من ذلك تحديد الأزمات على امتداد سلسلة القطاع السمعي والبصري برمتها ومحاولة التصدي لها بطريقة شاملة.</w:t>
      </w:r>
    </w:p>
    <w:p w:rsidR="00214EDA" w:rsidRPr="005D05B3" w:rsidRDefault="00214EDA" w:rsidP="0098087E">
      <w:pPr>
        <w:pStyle w:val="BodyText"/>
      </w:pPr>
      <w:r w:rsidRPr="005D05B3">
        <w:rPr>
          <w:rFonts w:hint="cs"/>
          <w:rtl/>
        </w:rPr>
        <w:lastRenderedPageBreak/>
        <w:t>وخلال المشروع، نشأت بعض الأمثلة الواعدة عن نقل المعرفة بين بلدان الجنوب من داخل بلدان غرب أفريقيا الناطقة بالفرنسية. ورغم بذل بعض الجهود، كانت التبادلات بينها وبين كينيا محدودة، لا سيما بسبب مسائل لغوية واختلافات في الأنظمة القانونية (القانون العام في كينيا والقانون المدني في بلدان غرب أفريقيا الناطقة بالفرنسية).</w:t>
      </w:r>
    </w:p>
    <w:p w:rsidR="00214EDA" w:rsidRPr="005D05B3" w:rsidRDefault="00214EDA" w:rsidP="0098087E">
      <w:pPr>
        <w:pStyle w:val="BodyText"/>
      </w:pPr>
      <w:r w:rsidRPr="005D05B3">
        <w:rPr>
          <w:rFonts w:hint="cs"/>
          <w:rtl/>
        </w:rPr>
        <w:t>وتشير الأدلة الأولية إلى أنه، حيثما كانت البلدان طرفا في سوق مشتركة للإنتاجات والفنانون من مختلف البلدان يتعاونون في الإنتاجات، تمت معالجة مسألة تعزيز القطاع السمعي والبصري على أحسن وجه من خلال تدخلات إقليمية، لا سيما حيثما يوجد بالفعل إطار تعاون إقليمي رسمي أو غير رسمي يمكن أن يرتبط به مشروع، كما هو الشأن داخل الاتحاد الاقتصادي والنقدي لغرب أفريقيا.</w:t>
      </w:r>
    </w:p>
    <w:p w:rsidR="00214EDA" w:rsidRPr="005D05B3" w:rsidRDefault="00214EDA" w:rsidP="00810B03">
      <w:pPr>
        <w:pStyle w:val="BodyText"/>
        <w:rPr>
          <w:rtl/>
        </w:rPr>
      </w:pPr>
      <w:r w:rsidRPr="005D05B3">
        <w:rPr>
          <w:rFonts w:hint="cs"/>
          <w:rtl/>
        </w:rPr>
        <w:t>وفيما ظلت أوجه التآزر مع القطاعات الأخرى محدودة نوعا ما، لم تسجل أية ازدواجات أو تجاوزات.</w:t>
      </w:r>
    </w:p>
    <w:p w:rsidR="00214EDA" w:rsidRPr="00BE19C0" w:rsidRDefault="00214EDA" w:rsidP="00BE19C0">
      <w:pPr>
        <w:pStyle w:val="Heading2"/>
        <w:rPr>
          <w:sz w:val="36"/>
          <w:szCs w:val="36"/>
        </w:rPr>
      </w:pPr>
      <w:r w:rsidRPr="00BE19C0">
        <w:rPr>
          <w:rFonts w:hint="cs"/>
          <w:sz w:val="36"/>
          <w:szCs w:val="36"/>
          <w:rtl/>
        </w:rPr>
        <w:t>الاستنتاج 5 عن الاستدامة: استمرار المزايا في البلدان المشمولة بالمشروع يقتضي مزيدا من الدعم.</w:t>
      </w:r>
    </w:p>
    <w:p w:rsidR="00214EDA" w:rsidRPr="005D05B3" w:rsidRDefault="00214EDA" w:rsidP="0098087E">
      <w:pPr>
        <w:pStyle w:val="BodyText"/>
      </w:pPr>
      <w:r w:rsidRPr="005D05B3">
        <w:rPr>
          <w:rFonts w:hint="cs"/>
          <w:rtl/>
        </w:rPr>
        <w:t>من السابق لأوانه محاولة تقييم إمكانية استدامة النتائج على المستوى القطري، حيث أن استمرار المزايا يتوقف بشكل كبير على اضطلاع مكاتب الملكية الفكرية بعملية المتابعة. وتتباين القدرات والموارد المتاحة لمكاتب حقوق المؤلف ووزارات الثقافة المكلفة بوضع سياسات القطاع السمعي والبصري في البلدان المستهدفة.</w:t>
      </w:r>
    </w:p>
    <w:p w:rsidR="00214EDA" w:rsidRPr="005D05B3" w:rsidRDefault="00214EDA" w:rsidP="0098087E">
      <w:pPr>
        <w:pStyle w:val="BodyText"/>
      </w:pPr>
      <w:r w:rsidRPr="005D05B3">
        <w:rPr>
          <w:rFonts w:hint="cs"/>
          <w:rtl/>
        </w:rPr>
        <w:t>ويصعب تبرير مشروع إضافي من مشاريع أجندة التنمية يغطي القطاع السمعي والبصري في نفس المنطقة أو مرحلة متابعة أخرى بعد العديد من سنوات الدعم، حيث أن مشاريع أجندة التنمية تخدم بالأساس غرض تجريب نهج ابتكارية باستخدام الملكية الفكرية من أجل تحقيق التنمية.</w:t>
      </w:r>
    </w:p>
    <w:p w:rsidR="00214EDA" w:rsidRPr="005D05B3" w:rsidRDefault="00214EDA" w:rsidP="0098087E">
      <w:pPr>
        <w:pStyle w:val="BodyText"/>
      </w:pPr>
      <w:r w:rsidRPr="005D05B3">
        <w:rPr>
          <w:rFonts w:hint="cs"/>
          <w:rtl/>
        </w:rPr>
        <w:t>وقدم المشروع حزمة من الخدمات المختلفة معظمها متاح بالفعل داخل أمانة الويبو وبالتالي سبق تعميمها. ومن شأن تنفيذ أنشطة أخرى خلاف الأنشطة المتعلقة بحقوق الملكية الفكرية، من قبيل تقديم دعم أشمل من أجل إضفاء طابع مهني على القطاع السمعي والبصري، أن يتجاوز نطاق ولاية الويبو.</w:t>
      </w:r>
    </w:p>
    <w:p w:rsidR="00214EDA" w:rsidRPr="005D05B3" w:rsidRDefault="00214EDA" w:rsidP="0098087E">
      <w:pPr>
        <w:pStyle w:val="BodyText"/>
      </w:pPr>
      <w:r w:rsidRPr="005D05B3">
        <w:rPr>
          <w:rFonts w:hint="cs"/>
          <w:rtl/>
        </w:rPr>
        <w:t>ويستدعي ذلك متابعة ضمن إطار البرامج الاعتيادية، رغم أن الطلب المرتفع يستوجب زيادة الموارد المتاحة. وستمثل دورة الويبو للتعلم عن بعد المقررة لفائدة القطاع السمعي والبصري، العنصر الأساسي لضمان استمرار بناء الكفاءات والتدريب.</w:t>
      </w:r>
    </w:p>
    <w:p w:rsidR="00214EDA" w:rsidRPr="005D05B3" w:rsidRDefault="00214EDA" w:rsidP="0098087E">
      <w:pPr>
        <w:pStyle w:val="BodyText"/>
        <w:rPr>
          <w:rtl/>
        </w:rPr>
      </w:pPr>
      <w:r w:rsidRPr="005D05B3">
        <w:rPr>
          <w:rFonts w:hint="cs"/>
          <w:rtl/>
        </w:rPr>
        <w:t>وتطرق المشروع للخيارات البديلة لتسوية النزاعات المتعلقة بالملكية الفكرية (منع النزاعات والوساطة والتحكيم) في الصناعات الإبداعية. وتقتضي معالجة هذا الموضوع البالغ الأهمية بطريقة وافية، مشروعا منفصلا يهدف إلى استكشاف إمكانات الحلول البديلة لتسوية النزاعات المتعلقة بالملكية الفكرية في البلدان النامية بصفة عامة وتجريب النماذج المحتملة.</w:t>
      </w:r>
    </w:p>
    <w:p w:rsidR="00214EDA" w:rsidRPr="00D06AC6" w:rsidRDefault="00214EDA" w:rsidP="00D06AC6">
      <w:pPr>
        <w:pStyle w:val="Heading3"/>
        <w:rPr>
          <w:bdr w:val="nil"/>
          <w:rtl/>
          <w:lang w:val="ar-SA" w:eastAsia="zh-CN"/>
        </w:rPr>
      </w:pPr>
      <w:r w:rsidRPr="00D06AC6">
        <w:rPr>
          <w:bdr w:val="nil"/>
          <w:rtl/>
          <w:lang w:val="ar-SA" w:eastAsia="zh-CN"/>
        </w:rPr>
        <w:t>التوصيات</w:t>
      </w:r>
    </w:p>
    <w:p w:rsidR="00214EDA" w:rsidRPr="005D05B3" w:rsidRDefault="00214EDA" w:rsidP="00214EDA">
      <w:pPr>
        <w:pStyle w:val="Heading2AR"/>
        <w:keepNext w:val="0"/>
        <w:widowControl w:val="0"/>
        <w:suppressAutoHyphens/>
        <w:spacing w:after="240" w:line="360" w:lineRule="exact"/>
        <w:rPr>
          <w:rtl/>
        </w:rPr>
      </w:pPr>
      <w:r w:rsidRPr="005D05B3">
        <w:rPr>
          <w:rtl/>
        </w:rPr>
        <w:t xml:space="preserve">يستمد </w:t>
      </w:r>
      <w:r w:rsidRPr="005D05B3">
        <w:rPr>
          <w:rFonts w:hint="cs"/>
          <w:rtl/>
        </w:rPr>
        <w:t>ال</w:t>
      </w:r>
      <w:r w:rsidRPr="005D05B3">
        <w:rPr>
          <w:rtl/>
        </w:rPr>
        <w:t xml:space="preserve">تقييم من الاستنتاجات </w:t>
      </w:r>
      <w:r w:rsidRPr="005D05B3">
        <w:rPr>
          <w:rFonts w:hint="cs"/>
          <w:rtl/>
        </w:rPr>
        <w:t xml:space="preserve">الواردة </w:t>
      </w:r>
      <w:r w:rsidRPr="005D05B3">
        <w:rPr>
          <w:rtl/>
        </w:rPr>
        <w:t>أعلاه، التوصيات التالية:</w:t>
      </w:r>
    </w:p>
    <w:p w:rsidR="00214EDA" w:rsidRPr="005D05B3" w:rsidRDefault="00214EDA" w:rsidP="00BE19C0">
      <w:pPr>
        <w:pStyle w:val="Heading2"/>
        <w:rPr>
          <w:rtl/>
        </w:rPr>
      </w:pPr>
      <w:r w:rsidRPr="005D05B3">
        <w:rPr>
          <w:rFonts w:hint="cs"/>
          <w:rtl/>
        </w:rPr>
        <w:t>التوصية 1 (من الاستنتاج</w:t>
      </w:r>
      <w:r w:rsidRPr="005D05B3">
        <w:rPr>
          <w:rtl/>
        </w:rPr>
        <w:t xml:space="preserve"> </w:t>
      </w:r>
      <w:r w:rsidRPr="005D05B3">
        <w:rPr>
          <w:rFonts w:hint="cs"/>
          <w:rtl/>
        </w:rPr>
        <w:t>3) موجهة إلى أمانة الويبو.</w:t>
      </w:r>
    </w:p>
    <w:p w:rsidR="00214EDA" w:rsidRPr="005D05B3" w:rsidRDefault="00214EDA" w:rsidP="00C252EB">
      <w:pPr>
        <w:pStyle w:val="NumberedParaAR"/>
        <w:tabs>
          <w:tab w:val="clear" w:pos="567"/>
        </w:tabs>
        <w:ind w:left="-5"/>
        <w:rPr>
          <w:rtl/>
        </w:rPr>
      </w:pPr>
      <w:r w:rsidRPr="005D05B3">
        <w:rPr>
          <w:rFonts w:hint="cs"/>
          <w:rtl/>
        </w:rPr>
        <w:t>استكمال دورة الويبو للتعلم عن بعد لفائدة القطاع السمعي والبصري كما هو مقرر.</w:t>
      </w:r>
    </w:p>
    <w:p w:rsidR="00214EDA" w:rsidRPr="005D05B3" w:rsidRDefault="00214EDA" w:rsidP="00BE19C0">
      <w:pPr>
        <w:pStyle w:val="Heading2"/>
        <w:rPr>
          <w:rtl/>
        </w:rPr>
      </w:pPr>
      <w:r w:rsidRPr="005D05B3">
        <w:rPr>
          <w:rFonts w:hint="cs"/>
          <w:rtl/>
        </w:rPr>
        <w:lastRenderedPageBreak/>
        <w:t>التوصية 2 (من الاستنتاج 5) إلى أمانة الويبو.</w:t>
      </w:r>
    </w:p>
    <w:p w:rsidR="00214EDA" w:rsidRPr="005D05B3" w:rsidRDefault="00214EDA" w:rsidP="00214EDA">
      <w:pPr>
        <w:pStyle w:val="NumberedParaAR"/>
        <w:tabs>
          <w:tab w:val="clear" w:pos="567"/>
        </w:tabs>
        <w:ind w:left="570"/>
        <w:rPr>
          <w:b/>
          <w:bCs/>
          <w:rtl/>
        </w:rPr>
      </w:pPr>
      <w:r w:rsidRPr="005D05B3">
        <w:rPr>
          <w:rtl/>
        </w:rPr>
        <w:t>(</w:t>
      </w:r>
      <w:r w:rsidRPr="005D05B3">
        <w:rPr>
          <w:rFonts w:hint="cs"/>
          <w:rtl/>
        </w:rPr>
        <w:t>أ</w:t>
      </w:r>
      <w:r w:rsidRPr="005D05B3">
        <w:rPr>
          <w:rtl/>
        </w:rPr>
        <w:t>)</w:t>
      </w:r>
      <w:r w:rsidRPr="005D05B3">
        <w:rPr>
          <w:rtl/>
        </w:rPr>
        <w:tab/>
      </w:r>
      <w:r w:rsidRPr="005D05B3">
        <w:rPr>
          <w:rFonts w:hint="cs"/>
          <w:rtl/>
        </w:rPr>
        <w:t>توفير متابعة الدعم للصناعة السمعية والبصرية في أفريقيا من خلال عمل برامج الويبو ذات الصلة، وذلك في حدود ما تسمح به الموارد والخدمات.</w:t>
      </w:r>
    </w:p>
    <w:p w:rsidR="00214EDA" w:rsidRPr="005D05B3" w:rsidRDefault="00214EDA" w:rsidP="00214EDA">
      <w:pPr>
        <w:pStyle w:val="NumberedParaAR"/>
        <w:tabs>
          <w:tab w:val="clear" w:pos="567"/>
        </w:tabs>
        <w:ind w:left="561"/>
        <w:rPr>
          <w:rtl/>
        </w:rPr>
      </w:pPr>
      <w:r w:rsidRPr="005D05B3">
        <w:rPr>
          <w:rtl/>
        </w:rPr>
        <w:t>(ب)</w:t>
      </w:r>
      <w:r w:rsidRPr="005D05B3">
        <w:rPr>
          <w:rtl/>
        </w:rPr>
        <w:tab/>
      </w:r>
      <w:r w:rsidRPr="005D05B3">
        <w:rPr>
          <w:rFonts w:hint="cs"/>
          <w:rtl/>
        </w:rPr>
        <w:t>استكشاف خيار الاستمرار في تقديم دعم انتقائي ضمن إطار مشاريع أجندة التنمية الجديدة المحتملة التي تستهدف الصناعات الإبداعية في أفريقيا (في حالة وجودها).</w:t>
      </w:r>
    </w:p>
    <w:p w:rsidR="00214EDA" w:rsidRPr="005D05B3" w:rsidRDefault="00214EDA" w:rsidP="00214EDA">
      <w:pPr>
        <w:pStyle w:val="NumberedParaAR"/>
        <w:tabs>
          <w:tab w:val="clear" w:pos="567"/>
        </w:tabs>
        <w:ind w:left="561"/>
      </w:pPr>
      <w:r w:rsidRPr="005D05B3">
        <w:rPr>
          <w:rFonts w:hint="cs"/>
          <w:rtl/>
        </w:rPr>
        <w:t>(ج)</w:t>
      </w:r>
      <w:r w:rsidRPr="005D05B3">
        <w:rPr>
          <w:rtl/>
        </w:rPr>
        <w:tab/>
      </w:r>
      <w:r w:rsidRPr="005D05B3">
        <w:rPr>
          <w:rFonts w:hint="cs"/>
          <w:rtl/>
        </w:rPr>
        <w:t>التقصي عن مدى اهتمام الدول الأعضاء بمشروع من مشاريع أجندة التنمية يتناول مسألة الحلول البديلة لتسوية النزاعات (الوساطة والتحكيم وما إلى ذلك) في البلدان النامية والبلدان الأقل نموا. وفي حالة وجود طلب، اقتراح مشروع على اللجنة لتنظر فيه</w:t>
      </w:r>
      <w:r w:rsidRPr="005D05B3">
        <w:rPr>
          <w:rtl/>
        </w:rPr>
        <w:t>.</w:t>
      </w:r>
    </w:p>
    <w:p w:rsidR="00214EDA" w:rsidRPr="005D05B3" w:rsidRDefault="00214EDA" w:rsidP="00BE19C0">
      <w:pPr>
        <w:pStyle w:val="Heading2"/>
        <w:rPr>
          <w:rtl/>
        </w:rPr>
      </w:pPr>
      <w:r w:rsidRPr="005D05B3">
        <w:rPr>
          <w:rFonts w:hint="cs"/>
          <w:rtl/>
        </w:rPr>
        <w:t>التوصية 3 (من الاستنتاجين 1 و4) موجهة إلى أمانة الويبو.</w:t>
      </w:r>
    </w:p>
    <w:p w:rsidR="00214EDA" w:rsidRPr="005D05B3" w:rsidRDefault="00214EDA" w:rsidP="00214EDA">
      <w:pPr>
        <w:pStyle w:val="NumberedParaAR"/>
        <w:tabs>
          <w:tab w:val="clear" w:pos="567"/>
        </w:tabs>
        <w:ind w:left="567"/>
        <w:rPr>
          <w:rtl/>
        </w:rPr>
      </w:pPr>
      <w:r w:rsidRPr="005D05B3">
        <w:rPr>
          <w:rFonts w:hint="cs"/>
          <w:rtl/>
        </w:rPr>
        <w:t>(أ)</w:t>
      </w:r>
      <w:r w:rsidRPr="005D05B3">
        <w:rPr>
          <w:rtl/>
        </w:rPr>
        <w:tab/>
        <w:t>ينبغي ل</w:t>
      </w:r>
      <w:r w:rsidRPr="005D05B3">
        <w:rPr>
          <w:rFonts w:hint="cs"/>
          <w:rtl/>
        </w:rPr>
        <w:t>ل</w:t>
      </w:r>
      <w:r w:rsidRPr="005D05B3">
        <w:rPr>
          <w:rtl/>
        </w:rPr>
        <w:t>أمانة</w:t>
      </w:r>
      <w:r w:rsidRPr="005D05B3">
        <w:rPr>
          <w:rFonts w:hint="cs"/>
          <w:rtl/>
        </w:rPr>
        <w:t>،</w:t>
      </w:r>
      <w:r w:rsidRPr="005D05B3">
        <w:rPr>
          <w:rtl/>
        </w:rPr>
        <w:t xml:space="preserve"> </w:t>
      </w:r>
      <w:r w:rsidRPr="005D05B3">
        <w:rPr>
          <w:rFonts w:hint="cs"/>
          <w:rtl/>
        </w:rPr>
        <w:t>عند إعداد</w:t>
      </w:r>
      <w:r w:rsidRPr="005D05B3">
        <w:rPr>
          <w:rtl/>
        </w:rPr>
        <w:t xml:space="preserve"> مشروعات </w:t>
      </w:r>
      <w:r w:rsidRPr="005D05B3">
        <w:rPr>
          <w:rFonts w:hint="cs"/>
          <w:rtl/>
        </w:rPr>
        <w:t>أجندة التنمية،</w:t>
      </w:r>
      <w:r w:rsidRPr="005D05B3">
        <w:rPr>
          <w:rtl/>
        </w:rPr>
        <w:t xml:space="preserve"> </w:t>
      </w:r>
      <w:r w:rsidRPr="005D05B3">
        <w:rPr>
          <w:rFonts w:hint="cs"/>
          <w:rtl/>
        </w:rPr>
        <w:t xml:space="preserve">أن </w:t>
      </w:r>
      <w:r w:rsidRPr="005D05B3">
        <w:rPr>
          <w:rtl/>
        </w:rPr>
        <w:t>تقي</w:t>
      </w:r>
      <w:r w:rsidRPr="005D05B3">
        <w:rPr>
          <w:rFonts w:hint="cs"/>
          <w:rtl/>
        </w:rPr>
        <w:t>ّ</w:t>
      </w:r>
      <w:r w:rsidRPr="005D05B3">
        <w:rPr>
          <w:rtl/>
        </w:rPr>
        <w:t xml:space="preserve">م </w:t>
      </w:r>
      <w:r w:rsidRPr="005D05B3">
        <w:rPr>
          <w:rFonts w:hint="cs"/>
          <w:rtl/>
        </w:rPr>
        <w:t xml:space="preserve">بصورة </w:t>
      </w:r>
      <w:r w:rsidRPr="005D05B3">
        <w:rPr>
          <w:rtl/>
        </w:rPr>
        <w:t>منهجي</w:t>
      </w:r>
      <w:r w:rsidRPr="005D05B3">
        <w:rPr>
          <w:rFonts w:hint="cs"/>
          <w:rtl/>
        </w:rPr>
        <w:t>ة</w:t>
      </w:r>
      <w:r w:rsidRPr="005D05B3">
        <w:rPr>
          <w:rtl/>
        </w:rPr>
        <w:t xml:space="preserve"> المدخلات الإدارية اللازمة مق</w:t>
      </w:r>
      <w:r w:rsidRPr="005D05B3">
        <w:rPr>
          <w:rFonts w:hint="cs"/>
          <w:rtl/>
        </w:rPr>
        <w:t>ارنة</w:t>
      </w:r>
      <w:r w:rsidRPr="005D05B3">
        <w:rPr>
          <w:rtl/>
        </w:rPr>
        <w:t xml:space="preserve"> </w:t>
      </w:r>
      <w:r w:rsidRPr="005D05B3">
        <w:rPr>
          <w:rFonts w:hint="cs"/>
          <w:rtl/>
        </w:rPr>
        <w:t>ب</w:t>
      </w:r>
      <w:r w:rsidRPr="005D05B3">
        <w:rPr>
          <w:rtl/>
        </w:rPr>
        <w:t xml:space="preserve">حجم العمل </w:t>
      </w:r>
      <w:r w:rsidRPr="005D05B3">
        <w:rPr>
          <w:rFonts w:hint="cs"/>
          <w:rtl/>
        </w:rPr>
        <w:t xml:space="preserve">المطلوب من </w:t>
      </w:r>
      <w:r w:rsidRPr="005D05B3">
        <w:rPr>
          <w:rtl/>
        </w:rPr>
        <w:t xml:space="preserve">مديري المشاريع. </w:t>
      </w:r>
    </w:p>
    <w:p w:rsidR="00214EDA" w:rsidRPr="005D05B3" w:rsidRDefault="00214EDA" w:rsidP="00214EDA">
      <w:pPr>
        <w:pStyle w:val="NumberedParaAR"/>
        <w:tabs>
          <w:tab w:val="clear" w:pos="567"/>
        </w:tabs>
        <w:ind w:left="561" w:firstLine="6"/>
        <w:rPr>
          <w:rtl/>
        </w:rPr>
      </w:pPr>
      <w:r w:rsidRPr="005D05B3">
        <w:rPr>
          <w:rFonts w:hint="cs"/>
          <w:rtl/>
        </w:rPr>
        <w:t>(ب)</w:t>
      </w:r>
      <w:r w:rsidRPr="005D05B3">
        <w:rPr>
          <w:rtl/>
        </w:rPr>
        <w:tab/>
      </w:r>
      <w:r w:rsidRPr="005D05B3">
        <w:rPr>
          <w:rFonts w:hint="cs"/>
          <w:rtl/>
        </w:rPr>
        <w:t>و</w:t>
      </w:r>
      <w:r w:rsidRPr="005D05B3">
        <w:rPr>
          <w:rtl/>
        </w:rPr>
        <w:t xml:space="preserve">عند الاقتضاء، </w:t>
      </w:r>
      <w:r w:rsidRPr="005D05B3">
        <w:rPr>
          <w:rFonts w:hint="cs"/>
          <w:rtl/>
        </w:rPr>
        <w:t xml:space="preserve">على </w:t>
      </w:r>
      <w:r w:rsidRPr="005D05B3">
        <w:rPr>
          <w:rtl/>
        </w:rPr>
        <w:t xml:space="preserve">الأمانة أن </w:t>
      </w:r>
      <w:r w:rsidRPr="005D05B3">
        <w:rPr>
          <w:rFonts w:hint="cs"/>
          <w:rtl/>
        </w:rPr>
        <w:t xml:space="preserve">تخصص </w:t>
      </w:r>
      <w:r w:rsidRPr="005D05B3">
        <w:rPr>
          <w:rtl/>
        </w:rPr>
        <w:t>ميزانية لت</w:t>
      </w:r>
      <w:r w:rsidRPr="005D05B3">
        <w:rPr>
          <w:rFonts w:hint="cs"/>
          <w:rtl/>
        </w:rPr>
        <w:t>عيين</w:t>
      </w:r>
      <w:r w:rsidRPr="005D05B3">
        <w:rPr>
          <w:rtl/>
        </w:rPr>
        <w:t xml:space="preserve"> موظف</w:t>
      </w:r>
      <w:r w:rsidRPr="005D05B3">
        <w:rPr>
          <w:rFonts w:hint="cs"/>
          <w:rtl/>
        </w:rPr>
        <w:t xml:space="preserve"> لل</w:t>
      </w:r>
      <w:r w:rsidRPr="005D05B3">
        <w:rPr>
          <w:rtl/>
        </w:rPr>
        <w:t xml:space="preserve">مشروع </w:t>
      </w:r>
      <w:r w:rsidRPr="005D05B3">
        <w:rPr>
          <w:rFonts w:hint="cs"/>
          <w:rtl/>
        </w:rPr>
        <w:t>يضطلع ب</w:t>
      </w:r>
      <w:r w:rsidRPr="005D05B3">
        <w:rPr>
          <w:rtl/>
        </w:rPr>
        <w:t>مسؤول</w:t>
      </w:r>
      <w:r w:rsidRPr="005D05B3">
        <w:rPr>
          <w:rFonts w:hint="cs"/>
          <w:rtl/>
        </w:rPr>
        <w:t>ية</w:t>
      </w:r>
      <w:r w:rsidRPr="005D05B3">
        <w:rPr>
          <w:rtl/>
        </w:rPr>
        <w:t xml:space="preserve"> إدارة </w:t>
      </w:r>
      <w:r w:rsidRPr="005D05B3">
        <w:rPr>
          <w:rFonts w:hint="cs"/>
          <w:rtl/>
        </w:rPr>
        <w:t>الشؤون اليومية لل</w:t>
      </w:r>
      <w:r w:rsidRPr="005D05B3">
        <w:rPr>
          <w:rtl/>
        </w:rPr>
        <w:t>مشروع.</w:t>
      </w:r>
    </w:p>
    <w:p w:rsidR="00214EDA" w:rsidRPr="005D05B3" w:rsidRDefault="00214EDA" w:rsidP="00214EDA">
      <w:pPr>
        <w:pStyle w:val="NumberedParaAR"/>
        <w:tabs>
          <w:tab w:val="clear" w:pos="567"/>
        </w:tabs>
        <w:ind w:left="561"/>
        <w:rPr>
          <w:rtl/>
        </w:rPr>
      </w:pPr>
      <w:r w:rsidRPr="005D05B3">
        <w:rPr>
          <w:rFonts w:hint="cs"/>
          <w:rtl/>
        </w:rPr>
        <w:t>(ج)</w:t>
      </w:r>
      <w:r w:rsidRPr="005D05B3">
        <w:rPr>
          <w:rtl/>
        </w:rPr>
        <w:tab/>
      </w:r>
      <w:r w:rsidRPr="005D05B3">
        <w:rPr>
          <w:rFonts w:hint="cs"/>
          <w:rtl/>
        </w:rPr>
        <w:t>و</w:t>
      </w:r>
      <w:r w:rsidRPr="005D05B3">
        <w:rPr>
          <w:rtl/>
        </w:rPr>
        <w:t xml:space="preserve">لاستكمال الخبرة الفنية </w:t>
      </w:r>
      <w:r w:rsidRPr="005D05B3">
        <w:rPr>
          <w:rFonts w:hint="cs"/>
          <w:rtl/>
        </w:rPr>
        <w:t>ل</w:t>
      </w:r>
      <w:r w:rsidRPr="005D05B3">
        <w:rPr>
          <w:rtl/>
        </w:rPr>
        <w:t>مدير المشروع، ي</w:t>
      </w:r>
      <w:r w:rsidRPr="005D05B3">
        <w:rPr>
          <w:rFonts w:hint="cs"/>
          <w:rtl/>
        </w:rPr>
        <w:t xml:space="preserve">نبغي </w:t>
      </w:r>
      <w:r w:rsidRPr="005D05B3">
        <w:rPr>
          <w:rtl/>
        </w:rPr>
        <w:t>أن يكون موظف المشروع متخصص</w:t>
      </w:r>
      <w:r w:rsidRPr="005D05B3">
        <w:rPr>
          <w:rFonts w:hint="cs"/>
          <w:rtl/>
        </w:rPr>
        <w:t>ا</w:t>
      </w:r>
      <w:r w:rsidRPr="005D05B3">
        <w:rPr>
          <w:rtl/>
        </w:rPr>
        <w:t xml:space="preserve"> في </w:t>
      </w:r>
      <w:r w:rsidRPr="005D05B3">
        <w:rPr>
          <w:rFonts w:hint="cs"/>
          <w:rtl/>
        </w:rPr>
        <w:t>ال</w:t>
      </w:r>
      <w:r w:rsidRPr="005D05B3">
        <w:rPr>
          <w:rtl/>
        </w:rPr>
        <w:t xml:space="preserve">تطوير </w:t>
      </w:r>
      <w:r w:rsidRPr="005D05B3">
        <w:rPr>
          <w:rFonts w:hint="cs"/>
          <w:rtl/>
        </w:rPr>
        <w:t>و</w:t>
      </w:r>
      <w:r w:rsidRPr="005D05B3">
        <w:rPr>
          <w:rtl/>
        </w:rPr>
        <w:t>من ذوي الخبرة الميدانية و</w:t>
      </w:r>
      <w:r w:rsidRPr="005D05B3">
        <w:rPr>
          <w:rFonts w:hint="cs"/>
          <w:rtl/>
        </w:rPr>
        <w:t>يتمتع ب</w:t>
      </w:r>
      <w:r w:rsidRPr="005D05B3">
        <w:rPr>
          <w:rtl/>
        </w:rPr>
        <w:t>مهارات ممتازة في إدارة المشاريع.</w:t>
      </w:r>
    </w:p>
    <w:p w:rsidR="00214EDA" w:rsidRPr="005D05B3" w:rsidRDefault="00214EDA" w:rsidP="00214EDA">
      <w:pPr>
        <w:pStyle w:val="NormalParaAR"/>
        <w:widowControl w:val="0"/>
        <w:suppressAutoHyphens/>
        <w:spacing w:after="120"/>
        <w:ind w:left="562"/>
        <w:rPr>
          <w:rtl/>
        </w:rPr>
      </w:pPr>
      <w:r w:rsidRPr="005D05B3">
        <w:rPr>
          <w:rtl/>
        </w:rPr>
        <w:br w:type="page"/>
      </w:r>
    </w:p>
    <w:p w:rsidR="00214EDA" w:rsidRPr="005D05B3" w:rsidRDefault="00BE19C0" w:rsidP="00BE19C0">
      <w:pPr>
        <w:pStyle w:val="Heading2AR"/>
      </w:pPr>
      <w:bookmarkStart w:id="5" w:name="_Toc436483277"/>
      <w:r>
        <w:rPr>
          <w:rFonts w:eastAsia="Arial" w:hint="cs"/>
          <w:b/>
          <w:bCs/>
          <w:bdr w:val="nil"/>
          <w:rtl/>
          <w:lang w:val="ar-SA" w:eastAsia="zh-CN"/>
        </w:rPr>
        <w:lastRenderedPageBreak/>
        <w:t>1.</w:t>
      </w:r>
      <w:r>
        <w:rPr>
          <w:rFonts w:eastAsia="Arial" w:hint="cs"/>
          <w:b/>
          <w:bCs/>
          <w:bdr w:val="nil"/>
          <w:rtl/>
          <w:lang w:val="ar-SA" w:eastAsia="zh-CN"/>
        </w:rPr>
        <w:tab/>
      </w:r>
      <w:r w:rsidR="00214EDA" w:rsidRPr="00C252EB">
        <w:rPr>
          <w:rFonts w:eastAsia="Arial"/>
          <w:b/>
          <w:bCs/>
          <w:bdr w:val="nil"/>
          <w:rtl/>
          <w:lang w:val="ar-SA" w:eastAsia="zh-CN"/>
        </w:rPr>
        <w:t>مقدمة</w:t>
      </w:r>
      <w:bookmarkEnd w:id="5"/>
    </w:p>
    <w:p w:rsidR="00214EDA" w:rsidRPr="00C252EB" w:rsidRDefault="00214EDA" w:rsidP="00AE64D0">
      <w:pPr>
        <w:numPr>
          <w:ilvl w:val="0"/>
          <w:numId w:val="25"/>
        </w:numPr>
        <w:rPr>
          <w:rStyle w:val="Emphasis"/>
          <w:i w:val="0"/>
          <w:iCs w:val="0"/>
          <w:lang w:val="fr-CH"/>
        </w:rPr>
      </w:pPr>
      <w:r w:rsidRPr="00C252EB">
        <w:rPr>
          <w:rFonts w:eastAsia="Arial"/>
          <w:bdr w:val="nil"/>
          <w:rtl/>
          <w:lang w:val="ar-SA"/>
        </w:rPr>
        <w:t>يغطي هذا التقييم النهائي المستق</w:t>
      </w:r>
      <w:r w:rsidRPr="00C252EB">
        <w:rPr>
          <w:rFonts w:eastAsia="Arial" w:hint="cs"/>
          <w:bdr w:val="nil"/>
          <w:rtl/>
          <w:lang w:val="ar-SA"/>
        </w:rPr>
        <w:t xml:space="preserve">ل </w:t>
      </w:r>
      <w:r w:rsidRPr="00C252EB">
        <w:rPr>
          <w:rFonts w:eastAsia="Arial" w:hint="cs"/>
          <w:bdr w:val="nil"/>
          <w:rtl/>
          <w:lang w:val="de-CH"/>
        </w:rPr>
        <w:t>(التقييم)</w:t>
      </w:r>
      <w:r w:rsidRPr="00C252EB">
        <w:rPr>
          <w:rFonts w:eastAsia="Arial"/>
          <w:bdr w:val="nil"/>
          <w:rtl/>
          <w:lang w:val="ar-SA"/>
        </w:rPr>
        <w:t xml:space="preserve"> الذي أُعدّ بتكليف من الأمانة </w:t>
      </w:r>
      <w:r w:rsidRPr="00C252EB">
        <w:rPr>
          <w:rFonts w:eastAsia="Arial" w:hint="cs"/>
          <w:bdr w:val="nil"/>
          <w:rtl/>
          <w:lang w:val="ar-SA"/>
        </w:rPr>
        <w:t>"</w:t>
      </w:r>
      <w:r w:rsidRPr="00C252EB">
        <w:rPr>
          <w:rStyle w:val="Emphasis"/>
          <w:rFonts w:hint="cs"/>
          <w:i w:val="0"/>
          <w:iCs w:val="0"/>
          <w:rtl/>
          <w:lang w:val="fr-CH"/>
        </w:rPr>
        <w:t xml:space="preserve">مشروع تعزيز وتنمية القطاع السمعي البصري في بوركينا فاصو وبعض البلدان الأفريقية-المرحلة الثانية" (رمز المشروع </w:t>
      </w:r>
      <w:r w:rsidRPr="00C252EB">
        <w:t>DA_1_2_4_10_11</w:t>
      </w:r>
      <w:r w:rsidRPr="00C252EB">
        <w:rPr>
          <w:rStyle w:val="Emphasis"/>
          <w:rFonts w:hint="cs"/>
          <w:i w:val="0"/>
          <w:iCs w:val="0"/>
          <w:rtl/>
          <w:lang w:val="fr-CH"/>
        </w:rPr>
        <w:t>) ضمن إطار أجندة التنمية (المشار إليه فيما يلي "بالمشروع"، انظر المرفق الأول. ومن داخل الأمانة، تولت شعبة قانون حق المؤلف مهمة تنفيذ المشروع.</w:t>
      </w:r>
    </w:p>
    <w:p w:rsidR="00214EDA" w:rsidRPr="00C252EB" w:rsidRDefault="00214EDA" w:rsidP="00C252EB">
      <w:pPr>
        <w:pStyle w:val="ONUMA"/>
        <w:rPr>
          <w:lang w:val="fr-CH"/>
        </w:rPr>
      </w:pPr>
      <w:r w:rsidRPr="00C252EB">
        <w:rPr>
          <w:rStyle w:val="Emphasis"/>
          <w:rFonts w:hint="cs"/>
          <w:i w:val="0"/>
          <w:iCs w:val="0"/>
          <w:rtl/>
          <w:lang w:val="fr-CH"/>
        </w:rPr>
        <w:t>وبتكليف من الأمانة، استرشد التقييم بوثيقة الاختصاصات المؤرخة في 21 ديسمبر 2018 (الملحق الثاني). واضطلع بتنفيذه في الفترة الممتدة من 2 يناير إلى 25 مايو 2019 خبير تقييم خارجي</w:t>
      </w:r>
      <w:r w:rsidRPr="00C252EB">
        <w:rPr>
          <w:rStyle w:val="FootnoteReference"/>
          <w:rtl/>
          <w:lang w:val="fr-CH"/>
        </w:rPr>
        <w:footnoteReference w:customMarkFollows="1" w:id="1"/>
        <w:t>1</w:t>
      </w:r>
      <w:r w:rsidRPr="00C252EB">
        <w:rPr>
          <w:rFonts w:hint="cs"/>
          <w:rtl/>
          <w:lang w:val="fr-CH"/>
        </w:rPr>
        <w:t>، وذلك بتعاون مع الأمانة.</w:t>
      </w:r>
    </w:p>
    <w:p w:rsidR="00214EDA" w:rsidRPr="005D05B3" w:rsidRDefault="00214EDA" w:rsidP="00214EDA">
      <w:pPr>
        <w:pStyle w:val="Heading2AR"/>
        <w:keepNext w:val="0"/>
        <w:widowControl w:val="0"/>
        <w:suppressAutoHyphens/>
        <w:spacing w:after="240" w:line="360" w:lineRule="exact"/>
        <w:ind w:left="1191" w:hanging="624"/>
        <w:outlineLvl w:val="0"/>
      </w:pPr>
      <w:r w:rsidRPr="005D05B3">
        <w:rPr>
          <w:rFonts w:eastAsia="Arial"/>
          <w:bdr w:val="nil"/>
          <w:rtl/>
          <w:lang w:val="ar-SA" w:eastAsia="zh-CN"/>
        </w:rPr>
        <w:t>(ألف)</w:t>
      </w:r>
      <w:r w:rsidRPr="005D05B3">
        <w:rPr>
          <w:rFonts w:eastAsia="Arial" w:hint="cs"/>
          <w:bdr w:val="nil"/>
          <w:rtl/>
          <w:lang w:val="ar-SA" w:eastAsia="zh-CN"/>
        </w:rPr>
        <w:tab/>
      </w:r>
      <w:r w:rsidRPr="005D05B3">
        <w:rPr>
          <w:rFonts w:eastAsia="Arial"/>
          <w:bdr w:val="nil"/>
          <w:rtl/>
          <w:lang w:val="ar-SA" w:eastAsia="zh-CN"/>
        </w:rPr>
        <w:t>معلومات أساسية عن المشروع ووصفه</w:t>
      </w:r>
    </w:p>
    <w:p w:rsidR="00214EDA" w:rsidRPr="00C252EB" w:rsidRDefault="00214EDA" w:rsidP="00C252EB">
      <w:pPr>
        <w:pStyle w:val="ONUMA"/>
        <w:rPr>
          <w:rStyle w:val="Emphasis"/>
          <w:i w:val="0"/>
          <w:iCs w:val="0"/>
          <w:lang w:val="fr-CH"/>
        </w:rPr>
      </w:pPr>
      <w:r w:rsidRPr="00C252EB">
        <w:rPr>
          <w:rStyle w:val="Emphasis"/>
          <w:rFonts w:hint="cs"/>
          <w:i w:val="0"/>
          <w:iCs w:val="0"/>
          <w:rtl/>
          <w:lang w:val="fr-CH"/>
        </w:rPr>
        <w:t xml:space="preserve">اعتمدت الدورة السابعة عشرة المستأنفة </w:t>
      </w:r>
      <w:r w:rsidRPr="00C252EB">
        <w:rPr>
          <w:rStyle w:val="Emphasis"/>
          <w:i w:val="0"/>
          <w:iCs w:val="0"/>
          <w:rtl/>
          <w:lang w:val="fr-CH"/>
        </w:rPr>
        <w:t xml:space="preserve">للجنة المعنية بالتنمية والملكية الفكرية </w:t>
      </w:r>
      <w:r w:rsidRPr="00C252EB">
        <w:rPr>
          <w:rStyle w:val="Emphasis"/>
          <w:rFonts w:hint="cs"/>
          <w:i w:val="0"/>
          <w:iCs w:val="0"/>
          <w:rtl/>
          <w:lang w:val="fr-CH"/>
        </w:rPr>
        <w:t xml:space="preserve">المشروع في جنيف في أبريل </w:t>
      </w:r>
      <w:r w:rsidRPr="00C252EB">
        <w:rPr>
          <w:rStyle w:val="FootnoteReference"/>
          <w:i/>
          <w:iCs/>
          <w:rtl/>
          <w:lang w:val="fr-CH"/>
        </w:rPr>
        <w:footnoteReference w:customMarkFollows="1" w:id="2"/>
        <w:t>2</w:t>
      </w:r>
      <w:r w:rsidRPr="00C252EB">
        <w:rPr>
          <w:rStyle w:val="Emphasis"/>
          <w:rFonts w:hint="cs"/>
          <w:i w:val="0"/>
          <w:iCs w:val="0"/>
          <w:rtl/>
          <w:lang w:val="fr-CH"/>
        </w:rPr>
        <w:t>2016. ووضع المشروع كمرحلة متابعة لمشروع "تعزيز وتنمية القطاع السمعي البصري في بوركينا فاصو وبعض البلدان الأفريقية"</w:t>
      </w:r>
      <w:r w:rsidRPr="00C252EB">
        <w:rPr>
          <w:rStyle w:val="FootnoteReference"/>
          <w:i/>
          <w:iCs/>
          <w:rtl/>
          <w:lang w:val="fr-CH"/>
        </w:rPr>
        <w:footnoteReference w:customMarkFollows="1" w:id="3"/>
        <w:t>3</w:t>
      </w:r>
      <w:r w:rsidRPr="00C252EB">
        <w:rPr>
          <w:rStyle w:val="Emphasis"/>
          <w:rFonts w:hint="cs"/>
          <w:i w:val="0"/>
          <w:iCs w:val="0"/>
          <w:rtl/>
          <w:lang w:val="fr-CH"/>
        </w:rPr>
        <w:t xml:space="preserve"> الذي انتهى في ديسمبر 2015 وجرى تقييمه في عام 2016</w:t>
      </w:r>
      <w:r w:rsidRPr="00C252EB">
        <w:rPr>
          <w:rStyle w:val="FootnoteReference"/>
          <w:i/>
          <w:iCs/>
          <w:rtl/>
          <w:lang w:val="fr-CH"/>
        </w:rPr>
        <w:footnoteReference w:customMarkFollows="1" w:id="4"/>
        <w:t>4</w:t>
      </w:r>
      <w:r w:rsidRPr="00C252EB">
        <w:rPr>
          <w:rStyle w:val="Emphasis"/>
          <w:rFonts w:hint="cs"/>
          <w:i w:val="0"/>
          <w:iCs w:val="0"/>
          <w:rtl/>
          <w:lang w:val="fr-CH"/>
        </w:rPr>
        <w:t>. وكان من المتوقع أن يستغرق 30 شهراً.</w:t>
      </w:r>
    </w:p>
    <w:p w:rsidR="00214EDA" w:rsidRPr="00C252EB" w:rsidRDefault="00214EDA" w:rsidP="00C252EB">
      <w:pPr>
        <w:pStyle w:val="ONUMA"/>
        <w:rPr>
          <w:rStyle w:val="Emphasis"/>
          <w:i w:val="0"/>
          <w:iCs w:val="0"/>
          <w:lang w:val="fr-CH"/>
        </w:rPr>
      </w:pPr>
      <w:r w:rsidRPr="00C252EB">
        <w:rPr>
          <w:rStyle w:val="Emphasis"/>
          <w:rFonts w:hint="cs"/>
          <w:i w:val="0"/>
          <w:iCs w:val="0"/>
          <w:rtl/>
          <w:lang w:val="fr-CH"/>
        </w:rPr>
        <w:t xml:space="preserve">ومن الميزانية الإجمالية التي قدرها 530 000، </w:t>
      </w:r>
      <w:r w:rsidRPr="00C252EB">
        <w:rPr>
          <w:rStyle w:val="Emphasis"/>
          <w:i w:val="0"/>
          <w:iCs w:val="0"/>
          <w:rtl/>
          <w:lang w:val="fr-CH"/>
        </w:rPr>
        <w:t>تتعلق 430 000 فرنك سويسري منها بتكاليف خلاف الموظفين و110 000 فرنك سويسري بتكاليف الموظفين.</w:t>
      </w:r>
      <w:r w:rsidRPr="00C252EB">
        <w:rPr>
          <w:rStyle w:val="Emphasis"/>
          <w:rFonts w:hint="cs"/>
          <w:i w:val="0"/>
          <w:iCs w:val="0"/>
          <w:rtl/>
          <w:lang w:val="fr-CH"/>
        </w:rPr>
        <w:t xml:space="preserve"> وأبلغت أمانة الويبو بأنه تم إنفاق 100% من الميزانية</w:t>
      </w:r>
      <w:r w:rsidRPr="00C252EB">
        <w:rPr>
          <w:rStyle w:val="FootnoteReference"/>
          <w:i/>
          <w:iCs/>
          <w:rtl/>
          <w:lang w:val="fr-CH"/>
        </w:rPr>
        <w:footnoteReference w:customMarkFollows="1" w:id="5"/>
        <w:t>5</w:t>
      </w:r>
      <w:r w:rsidRPr="00C252EB">
        <w:rPr>
          <w:rStyle w:val="Emphasis"/>
          <w:rFonts w:hint="cs"/>
          <w:i w:val="0"/>
          <w:iCs w:val="0"/>
          <w:rtl/>
          <w:lang w:val="fr-CH"/>
        </w:rPr>
        <w:t>.</w:t>
      </w:r>
    </w:p>
    <w:p w:rsidR="00214EDA" w:rsidRPr="00C252EB" w:rsidRDefault="00214EDA" w:rsidP="00C252EB">
      <w:pPr>
        <w:pStyle w:val="ONUMA"/>
        <w:rPr>
          <w:rStyle w:val="Emphasis"/>
          <w:i w:val="0"/>
          <w:iCs w:val="0"/>
          <w:lang w:val="fr-CH"/>
        </w:rPr>
      </w:pPr>
      <w:r w:rsidRPr="00C252EB">
        <w:rPr>
          <w:rStyle w:val="Emphasis"/>
          <w:rFonts w:hint="cs"/>
          <w:i w:val="0"/>
          <w:iCs w:val="0"/>
          <w:rtl/>
          <w:lang w:val="fr-CH"/>
        </w:rPr>
        <w:t>ويهدف المشروع، الذي يتألف من ثلاثة عناصر رئيسية (البحث والتعلم عن بعد، و</w:t>
      </w:r>
      <w:r w:rsidRPr="00C252EB">
        <w:rPr>
          <w:rStyle w:val="Emphasis"/>
          <w:i w:val="0"/>
          <w:iCs w:val="0"/>
          <w:rtl/>
          <w:lang w:val="fr-CH"/>
        </w:rPr>
        <w:t>التنمية المهنية والتدريب،</w:t>
      </w:r>
      <w:r w:rsidRPr="00C252EB">
        <w:rPr>
          <w:rStyle w:val="Emphasis"/>
          <w:rFonts w:hint="cs"/>
          <w:i w:val="0"/>
          <w:iCs w:val="0"/>
          <w:rtl/>
          <w:lang w:val="fr-CH"/>
        </w:rPr>
        <w:t xml:space="preserve"> والإطار التنظيمي والإداري) إلى تسريع استخدام الملكية الفكرية لدعم تنمية قطاع</w:t>
      </w:r>
      <w:r w:rsidRPr="00C252EB">
        <w:rPr>
          <w:rStyle w:val="Emphasis"/>
          <w:i w:val="0"/>
          <w:iCs w:val="0"/>
          <w:rtl/>
          <w:lang w:val="fr-CH"/>
        </w:rPr>
        <w:t xml:space="preserve"> سمعي وبصري </w:t>
      </w:r>
      <w:r w:rsidRPr="00C252EB">
        <w:rPr>
          <w:rStyle w:val="Emphasis"/>
          <w:rFonts w:hint="cs"/>
          <w:i w:val="0"/>
          <w:iCs w:val="0"/>
          <w:rtl/>
          <w:lang w:val="fr-CH"/>
        </w:rPr>
        <w:t xml:space="preserve">أفريقي ناشئ </w:t>
      </w:r>
      <w:r w:rsidRPr="00C252EB">
        <w:rPr>
          <w:rStyle w:val="Emphasis"/>
          <w:i w:val="0"/>
          <w:iCs w:val="0"/>
          <w:rtl/>
          <w:lang w:val="fr-CH"/>
        </w:rPr>
        <w:t>يحركه السوق</w:t>
      </w:r>
      <w:r w:rsidRPr="00C252EB">
        <w:rPr>
          <w:rStyle w:val="Emphasis"/>
          <w:rFonts w:hint="cs"/>
          <w:i w:val="0"/>
          <w:iCs w:val="0"/>
          <w:rtl/>
          <w:lang w:val="fr-CH"/>
        </w:rPr>
        <w:t xml:space="preserve"> وإضفاء الطابع المهني عليه. وشمل مرة أخرى البلدان المستفيدة من المرحلة الأولى للمشروع (السنغال وبوركينا فاصو وكينيا)، مع إدراج بلدين إضافيين (المغرب وكوت ديفوار) في المرحلة الثانية. واستند اختيار هذين البلدين الإضافيين إلى مشاركتهما السابقة كمراقبين في المرحلة الأولى ومستوى تقدم أطر السياسات السمعية البصرية والأطر المؤسساتية فيهما، والتي كان من المتوقع أن تعزز تبادل الخبرات والممارسات الحميدة بين البلدان.</w:t>
      </w:r>
    </w:p>
    <w:p w:rsidR="00214EDA" w:rsidRPr="00C252EB" w:rsidRDefault="00214EDA" w:rsidP="00C252EB">
      <w:pPr>
        <w:pStyle w:val="ONUMA"/>
        <w:rPr>
          <w:rStyle w:val="Emphasis"/>
          <w:i w:val="0"/>
          <w:iCs w:val="0"/>
          <w:lang w:val="fr-CH"/>
        </w:rPr>
      </w:pPr>
      <w:r w:rsidRPr="00C252EB">
        <w:rPr>
          <w:rStyle w:val="Emphasis"/>
          <w:rFonts w:hint="cs"/>
          <w:i w:val="0"/>
          <w:iCs w:val="0"/>
          <w:rtl/>
          <w:lang w:val="fr-CH"/>
        </w:rPr>
        <w:lastRenderedPageBreak/>
        <w:t>و</w:t>
      </w:r>
      <w:r w:rsidRPr="00C252EB">
        <w:rPr>
          <w:rStyle w:val="Emphasis"/>
          <w:i w:val="0"/>
          <w:iCs w:val="0"/>
          <w:rtl/>
          <w:lang w:val="fr-CH"/>
        </w:rPr>
        <w:t>تشمل قائمة المستفيدين</w:t>
      </w:r>
      <w:r w:rsidRPr="00C252EB">
        <w:rPr>
          <w:rStyle w:val="FootnoteReference"/>
          <w:rtl/>
          <w:lang w:val="fr-CH"/>
        </w:rPr>
        <w:footnoteReference w:customMarkFollows="1" w:id="6"/>
        <w:t>6</w:t>
      </w:r>
      <w:r w:rsidRPr="00C252EB">
        <w:rPr>
          <w:rStyle w:val="Emphasis"/>
          <w:rFonts w:hint="cs"/>
          <w:i w:val="0"/>
          <w:iCs w:val="0"/>
          <w:rtl/>
          <w:lang w:val="fr-CH"/>
        </w:rPr>
        <w:t xml:space="preserve"> الرئيسيين مكاتب حقوق المؤلف والسلطات المعنية بصناعة الأفلام والقطاع السمعي البصري (التي أدت دور نقطة اتصال مع الأمانة) وجمعيات الإدارة الجماعية والمنتجون </w:t>
      </w:r>
      <w:r w:rsidRPr="00C252EB">
        <w:rPr>
          <w:rStyle w:val="Emphasis"/>
          <w:i w:val="0"/>
          <w:iCs w:val="0"/>
          <w:rtl/>
          <w:lang w:val="fr-CH"/>
        </w:rPr>
        <w:t>وهيئات البث</w:t>
      </w:r>
      <w:r w:rsidRPr="00C252EB">
        <w:rPr>
          <w:rStyle w:val="Emphasis"/>
          <w:rFonts w:hint="cs"/>
          <w:i w:val="0"/>
          <w:iCs w:val="0"/>
          <w:rtl/>
          <w:lang w:val="fr-CH"/>
        </w:rPr>
        <w:t xml:space="preserve"> والقضاة والمحامون. وبالإضافة إلى ذلك، استهدف المشروع أيضا الجهات المنظمة لوسائط الإعلام</w:t>
      </w:r>
      <w:r w:rsidRPr="00C252EB">
        <w:rPr>
          <w:rStyle w:val="FootnoteReference"/>
          <w:rtl/>
          <w:lang w:val="fr-CH"/>
        </w:rPr>
        <w:footnoteReference w:customMarkFollows="1" w:id="7"/>
        <w:t>7</w:t>
      </w:r>
      <w:r w:rsidRPr="00C252EB">
        <w:rPr>
          <w:rStyle w:val="Emphasis"/>
          <w:rFonts w:hint="cs"/>
          <w:i w:val="0"/>
          <w:iCs w:val="0"/>
          <w:rtl/>
          <w:lang w:val="fr-CH"/>
        </w:rPr>
        <w:t>.</w:t>
      </w:r>
    </w:p>
    <w:p w:rsidR="00214EDA" w:rsidRPr="00C252EB" w:rsidRDefault="00214EDA" w:rsidP="00C252EB">
      <w:pPr>
        <w:pStyle w:val="ONUMA"/>
        <w:rPr>
          <w:rStyle w:val="Emphasis"/>
          <w:i w:val="0"/>
          <w:iCs w:val="0"/>
          <w:lang w:val="fr-CH"/>
        </w:rPr>
      </w:pPr>
      <w:r w:rsidRPr="00C252EB">
        <w:rPr>
          <w:rStyle w:val="Emphasis"/>
          <w:rFonts w:hint="cs"/>
          <w:i w:val="0"/>
          <w:iCs w:val="0"/>
          <w:rtl/>
          <w:lang w:val="fr-CH"/>
        </w:rPr>
        <w:t>وكانت الأهداف المحددة للمشروع كالآتي</w:t>
      </w:r>
      <w:r w:rsidRPr="00C252EB">
        <w:rPr>
          <w:rStyle w:val="FootnoteReference"/>
          <w:lang w:val="fr-CH"/>
        </w:rPr>
        <w:footnoteReference w:customMarkFollows="1" w:id="8"/>
        <w:t>8</w:t>
      </w:r>
      <w:r w:rsidRPr="00C252EB">
        <w:rPr>
          <w:rStyle w:val="Emphasis"/>
          <w:rFonts w:hint="cs"/>
          <w:i w:val="0"/>
          <w:iCs w:val="0"/>
          <w:rtl/>
          <w:lang w:val="fr-CH"/>
        </w:rPr>
        <w:t>:</w:t>
      </w:r>
    </w:p>
    <w:p w:rsidR="00214EDA" w:rsidRPr="00C252EB" w:rsidRDefault="00214EDA" w:rsidP="00C52155">
      <w:pPr>
        <w:pStyle w:val="NumberedParaAR"/>
        <w:numPr>
          <w:ilvl w:val="0"/>
          <w:numId w:val="18"/>
        </w:numPr>
        <w:ind w:left="535" w:firstLine="0"/>
        <w:rPr>
          <w:rStyle w:val="Emphasis"/>
          <w:i w:val="0"/>
          <w:iCs w:val="0"/>
          <w:lang w:val="fr-CH"/>
        </w:rPr>
      </w:pPr>
      <w:r w:rsidRPr="00C252EB">
        <w:rPr>
          <w:rStyle w:val="Emphasis"/>
          <w:rFonts w:hint="cs"/>
          <w:i w:val="0"/>
          <w:iCs w:val="0"/>
          <w:rtl/>
          <w:lang w:val="fr-CH"/>
        </w:rPr>
        <w:t>المضي قدما في تطوير القطاع السمعي والبصري للبلدان المستفيدة من خلال إضفاء الطابع المهني عليه، وتعميق فهم المبدعين والفنانين لدور نظام الملكية الفكرية في القطاع من أجل إدارة الأصول القائمة على الملكية الفكرية بفعالية عند صياغة خطط/استراتيجيات الأعمال خلال المراحل الرئيسية لعملية صنع الأفلام؛</w:t>
      </w:r>
    </w:p>
    <w:p w:rsidR="00214EDA" w:rsidRPr="00C252EB" w:rsidRDefault="00214EDA" w:rsidP="00C52155">
      <w:pPr>
        <w:pStyle w:val="NumberedParaAR"/>
        <w:numPr>
          <w:ilvl w:val="0"/>
          <w:numId w:val="18"/>
        </w:numPr>
        <w:ind w:left="535" w:firstLine="0"/>
        <w:rPr>
          <w:rStyle w:val="Emphasis"/>
          <w:i w:val="0"/>
          <w:iCs w:val="0"/>
          <w:lang w:val="fr-CH"/>
        </w:rPr>
      </w:pPr>
      <w:r w:rsidRPr="00C252EB">
        <w:rPr>
          <w:rStyle w:val="Emphasis"/>
          <w:rFonts w:hint="cs"/>
          <w:i w:val="0"/>
          <w:iCs w:val="0"/>
          <w:rtl/>
          <w:lang w:val="fr-CH"/>
        </w:rPr>
        <w:t>ودعم تطوير المحتوى المحلي وتوزيعه من خلال تحسين المهارات التي ستضمن تدفق الإيرادات في الأسواق المحلية والدولية؛</w:t>
      </w:r>
    </w:p>
    <w:p w:rsidR="00214EDA" w:rsidRPr="00C252EB" w:rsidRDefault="00214EDA" w:rsidP="00C52155">
      <w:pPr>
        <w:pStyle w:val="NumberedParaAR"/>
        <w:numPr>
          <w:ilvl w:val="0"/>
          <w:numId w:val="18"/>
        </w:numPr>
        <w:ind w:left="535" w:firstLine="0"/>
        <w:rPr>
          <w:rStyle w:val="Emphasis"/>
          <w:i w:val="0"/>
          <w:iCs w:val="0"/>
          <w:lang w:val="fr-CH"/>
        </w:rPr>
      </w:pPr>
      <w:r w:rsidRPr="00C252EB">
        <w:rPr>
          <w:rStyle w:val="Emphasis"/>
          <w:rFonts w:hint="cs"/>
          <w:i w:val="0"/>
          <w:iCs w:val="0"/>
          <w:rtl/>
          <w:lang w:val="fr-CH"/>
        </w:rPr>
        <w:t>رفع ربحية المعاملات الخاصة بحق المؤلف من خلال تحسين مهارات إدارة أصول الملكية الفكرية والأطر القانونية وتحسين القدرات المؤسسية من خلال تطوير البنى التحتية بشكل ملموس؛</w:t>
      </w:r>
    </w:p>
    <w:p w:rsidR="00214EDA" w:rsidRPr="00C252EB" w:rsidRDefault="00214EDA" w:rsidP="00C52155">
      <w:pPr>
        <w:pStyle w:val="NumberedParaAR"/>
        <w:numPr>
          <w:ilvl w:val="0"/>
          <w:numId w:val="18"/>
        </w:numPr>
        <w:ind w:left="535" w:firstLine="0"/>
        <w:rPr>
          <w:rStyle w:val="Emphasis"/>
          <w:i w:val="0"/>
          <w:iCs w:val="0"/>
          <w:lang w:val="fr-CH"/>
        </w:rPr>
      </w:pPr>
      <w:r w:rsidRPr="00C252EB">
        <w:rPr>
          <w:rStyle w:val="Emphasis"/>
          <w:rFonts w:hint="cs"/>
          <w:i w:val="0"/>
          <w:iCs w:val="0"/>
          <w:rtl/>
          <w:lang w:val="fr-CH"/>
        </w:rPr>
        <w:t>إذكاء الاحترام لحقوق المؤلف.</w:t>
      </w:r>
    </w:p>
    <w:p w:rsidR="00214EDA" w:rsidRPr="00C252EB" w:rsidRDefault="00214EDA" w:rsidP="00C252EB">
      <w:pPr>
        <w:pStyle w:val="ONUMA"/>
        <w:rPr>
          <w:rStyle w:val="Emphasis"/>
          <w:i w:val="0"/>
          <w:iCs w:val="0"/>
          <w:lang w:val="fr-CH"/>
        </w:rPr>
      </w:pPr>
      <w:r w:rsidRPr="00C252EB">
        <w:rPr>
          <w:rFonts w:hint="cs"/>
          <w:rtl/>
        </w:rPr>
        <w:t xml:space="preserve">وشملت </w:t>
      </w:r>
      <w:r w:rsidRPr="00C252EB">
        <w:rPr>
          <w:rStyle w:val="Emphasis"/>
          <w:rFonts w:hint="cs"/>
          <w:i w:val="0"/>
          <w:iCs w:val="0"/>
          <w:rtl/>
          <w:lang w:val="fr-CH"/>
        </w:rPr>
        <w:t>أنشطة المشروع تنظيم حلقات عمل وحلقات دراسية في جميع البلدان المستفيدة ودراسة جدوى ودورة تعلم عن بعد خاصة بالقطاع السمعي والبصري، التي ستقدم من خلال أكاديمية الويبو.</w:t>
      </w:r>
    </w:p>
    <w:p w:rsidR="00214EDA" w:rsidRPr="00C252EB" w:rsidRDefault="00214EDA" w:rsidP="00C252EB">
      <w:pPr>
        <w:pStyle w:val="ONUMA"/>
        <w:rPr>
          <w:rStyle w:val="Emphasis"/>
          <w:i w:val="0"/>
          <w:iCs w:val="0"/>
          <w:lang w:val="fr-CH"/>
        </w:rPr>
      </w:pPr>
      <w:r w:rsidRPr="00C252EB">
        <w:rPr>
          <w:rStyle w:val="Emphasis"/>
          <w:rFonts w:hint="cs"/>
          <w:i w:val="0"/>
          <w:iCs w:val="0"/>
          <w:rtl/>
          <w:lang w:val="fr-CH"/>
        </w:rPr>
        <w:t xml:space="preserve">وبدأ التنفيذ في يونيو </w:t>
      </w:r>
      <w:r w:rsidRPr="00C252EB">
        <w:rPr>
          <w:rStyle w:val="Emphasis"/>
          <w:i w:val="0"/>
          <w:iCs w:val="0"/>
          <w:lang w:val="fr-CH"/>
        </w:rPr>
        <w:footnoteReference w:customMarkFollows="1" w:id="9"/>
        <w:t>9</w:t>
      </w:r>
      <w:r w:rsidRPr="00C252EB">
        <w:rPr>
          <w:rStyle w:val="Emphasis"/>
          <w:rFonts w:hint="cs"/>
          <w:i w:val="0"/>
          <w:iCs w:val="0"/>
          <w:rtl/>
          <w:lang w:val="fr-CH"/>
        </w:rPr>
        <w:t>2016. باستثناء دورة التعلم عن بعد التي يتوقع أن تتاح بحلول يونيو 2019، وتم استكمال الأنشطة المقررة.</w:t>
      </w:r>
    </w:p>
    <w:p w:rsidR="00214EDA" w:rsidRPr="005D05B3" w:rsidRDefault="00214EDA" w:rsidP="00C252EB">
      <w:pPr>
        <w:pStyle w:val="Heading2AR"/>
        <w:ind w:left="625"/>
      </w:pPr>
      <w:r w:rsidRPr="005D05B3">
        <w:rPr>
          <w:rFonts w:eastAsia="Arial"/>
          <w:bdr w:val="nil"/>
          <w:rtl/>
          <w:lang w:val="ar-SA" w:eastAsia="zh-CN"/>
        </w:rPr>
        <w:t>(باء)</w:t>
      </w:r>
      <w:r w:rsidRPr="005D05B3">
        <w:rPr>
          <w:rFonts w:eastAsia="Arial"/>
          <w:bdr w:val="nil"/>
          <w:rtl/>
          <w:lang w:val="ar-SA" w:eastAsia="zh-CN"/>
        </w:rPr>
        <w:tab/>
        <w:t xml:space="preserve">نطاق هذا التقييم وغرضه </w:t>
      </w:r>
      <w:r w:rsidR="00703589">
        <w:rPr>
          <w:rFonts w:eastAsia="Arial" w:hint="cs"/>
          <w:bdr w:val="nil"/>
          <w:rtl/>
          <w:lang w:val="ar-SA" w:eastAsia="zh-CN"/>
        </w:rPr>
        <w:t>ومنه</w:t>
      </w:r>
      <w:r w:rsidRPr="005D05B3">
        <w:rPr>
          <w:rFonts w:eastAsia="Arial" w:hint="cs"/>
          <w:bdr w:val="nil"/>
          <w:rtl/>
          <w:lang w:val="ar-SA" w:eastAsia="zh-CN"/>
        </w:rPr>
        <w:t>جيت</w:t>
      </w:r>
      <w:r w:rsidRPr="005D05B3">
        <w:rPr>
          <w:rFonts w:eastAsia="Arial" w:hint="eastAsia"/>
          <w:bdr w:val="nil"/>
          <w:rtl/>
          <w:lang w:val="ar-SA" w:eastAsia="zh-CN"/>
        </w:rPr>
        <w:t>ه</w:t>
      </w:r>
      <w:r w:rsidRPr="005D05B3">
        <w:rPr>
          <w:rFonts w:eastAsia="Arial"/>
          <w:bdr w:val="nil"/>
          <w:rtl/>
          <w:lang w:val="ar-SA" w:eastAsia="zh-CN"/>
        </w:rPr>
        <w:t xml:space="preserve"> وقيوده</w:t>
      </w:r>
    </w:p>
    <w:p w:rsidR="00214EDA" w:rsidRPr="005D05B3" w:rsidRDefault="00214EDA" w:rsidP="00214EDA">
      <w:pPr>
        <w:pStyle w:val="Heading3AR"/>
        <w:keepNext w:val="0"/>
        <w:widowControl w:val="0"/>
        <w:suppressAutoHyphens/>
        <w:spacing w:after="120"/>
        <w:ind w:left="1133"/>
        <w:rPr>
          <w:rFonts w:eastAsia="Arial"/>
          <w:bdr w:val="nil"/>
          <w:rtl/>
          <w:lang w:val="ar-SA" w:eastAsia="zh-CN"/>
        </w:rPr>
      </w:pPr>
      <w:r w:rsidRPr="005D05B3">
        <w:rPr>
          <w:rFonts w:eastAsia="Arial" w:hint="cs"/>
          <w:u w:val="none"/>
          <w:bdr w:val="nil"/>
          <w:rtl/>
          <w:lang w:val="ar-SA" w:eastAsia="zh-CN"/>
        </w:rPr>
        <w:t>"</w:t>
      </w:r>
      <w:r w:rsidRPr="005D05B3">
        <w:rPr>
          <w:rFonts w:eastAsia="Arial"/>
          <w:u w:val="none"/>
          <w:bdr w:val="nil"/>
          <w:rtl/>
          <w:lang w:val="ar-SA" w:eastAsia="zh-CN"/>
        </w:rPr>
        <w:t>1</w:t>
      </w:r>
      <w:r w:rsidRPr="005D05B3">
        <w:rPr>
          <w:rFonts w:eastAsia="Arial" w:hint="cs"/>
          <w:u w:val="none"/>
          <w:bdr w:val="nil"/>
          <w:rtl/>
          <w:lang w:val="ar-SA" w:eastAsia="zh-CN"/>
        </w:rPr>
        <w:t>"</w:t>
      </w:r>
      <w:r w:rsidRPr="005D05B3">
        <w:rPr>
          <w:rFonts w:eastAsia="Arial"/>
          <w:u w:val="none"/>
          <w:bdr w:val="nil"/>
          <w:rtl/>
          <w:lang w:val="ar-SA" w:eastAsia="zh-CN"/>
        </w:rPr>
        <w:tab/>
      </w:r>
      <w:r w:rsidRPr="005D05B3">
        <w:rPr>
          <w:rFonts w:eastAsia="Arial"/>
          <w:bdr w:val="nil"/>
          <w:rtl/>
          <w:lang w:val="ar-SA" w:eastAsia="zh-CN"/>
        </w:rPr>
        <w:t>النطاق</w:t>
      </w:r>
    </w:p>
    <w:p w:rsidR="00214EDA" w:rsidRPr="005D05B3" w:rsidRDefault="00214EDA" w:rsidP="00C252EB">
      <w:pPr>
        <w:pStyle w:val="ONUMA"/>
      </w:pPr>
      <w:r w:rsidRPr="00C252EB">
        <w:rPr>
          <w:rFonts w:hint="cs"/>
          <w:rtl/>
        </w:rPr>
        <w:t>ي</w:t>
      </w:r>
      <w:r w:rsidRPr="00C252EB">
        <w:rPr>
          <w:rtl/>
        </w:rPr>
        <w:t>غطي</w:t>
      </w:r>
      <w:r w:rsidRPr="005D05B3">
        <w:rPr>
          <w:rFonts w:eastAsia="Arial"/>
          <w:rtl/>
        </w:rPr>
        <w:t xml:space="preserve"> ال</w:t>
      </w:r>
      <w:r w:rsidRPr="005D05B3">
        <w:rPr>
          <w:rFonts w:eastAsia="Arial" w:hint="cs"/>
          <w:rtl/>
        </w:rPr>
        <w:t>ت</w:t>
      </w:r>
      <w:r w:rsidRPr="005D05B3">
        <w:rPr>
          <w:rFonts w:eastAsia="Arial"/>
          <w:rtl/>
        </w:rPr>
        <w:t>قيِّ</w:t>
      </w:r>
      <w:r w:rsidRPr="005D05B3">
        <w:rPr>
          <w:rFonts w:eastAsia="Arial" w:hint="cs"/>
          <w:rtl/>
        </w:rPr>
        <w:t>ي</w:t>
      </w:r>
      <w:r w:rsidRPr="005D05B3">
        <w:rPr>
          <w:rFonts w:eastAsia="Arial"/>
          <w:rtl/>
        </w:rPr>
        <w:t xml:space="preserve">م </w:t>
      </w:r>
      <w:r w:rsidRPr="005D05B3">
        <w:rPr>
          <w:rFonts w:eastAsia="Arial" w:hint="cs"/>
          <w:rtl/>
        </w:rPr>
        <w:t>مدة المشروع بأكملها من يونيو 2016 إلى أكتوبر 2018. ولضمان اتساق البيانات المستقاة من مختلف المصادر أدرجت النتائج المحققة حتى 28 فبراير 2019، الموعد النهائي لتقديم مشروع التقرير. ولم تؤخذ بعين الاعتبار التطورات اللاحقة</w:t>
      </w:r>
      <w:r w:rsidRPr="005D05B3">
        <w:rPr>
          <w:rStyle w:val="Emphasis"/>
          <w:rFonts w:hint="cs"/>
          <w:rtl/>
          <w:lang w:val="fr-CH"/>
        </w:rPr>
        <w:t xml:space="preserve"> اعتباراً من 1 مارس 2019 فصاعداً</w:t>
      </w:r>
      <w:r w:rsidRPr="005D05B3">
        <w:rPr>
          <w:rFonts w:eastAsia="Arial" w:hint="cs"/>
          <w:rtl/>
        </w:rPr>
        <w:t>.</w:t>
      </w:r>
    </w:p>
    <w:p w:rsidR="00214EDA" w:rsidRPr="005D05B3" w:rsidRDefault="00214EDA" w:rsidP="00214EDA">
      <w:pPr>
        <w:pStyle w:val="Heading3AR"/>
        <w:keepNext w:val="0"/>
        <w:widowControl w:val="0"/>
        <w:suppressAutoHyphens/>
        <w:spacing w:after="240"/>
        <w:ind w:left="1133"/>
      </w:pPr>
      <w:r w:rsidRPr="005D05B3">
        <w:rPr>
          <w:rFonts w:eastAsia="Arial" w:hint="cs"/>
          <w:u w:val="none"/>
          <w:bdr w:val="nil"/>
          <w:rtl/>
          <w:lang w:val="ar-SA" w:eastAsia="zh-CN"/>
        </w:rPr>
        <w:lastRenderedPageBreak/>
        <w:t>"</w:t>
      </w:r>
      <w:r w:rsidRPr="005D05B3">
        <w:rPr>
          <w:rFonts w:eastAsia="Arial"/>
          <w:u w:val="none"/>
          <w:bdr w:val="nil"/>
          <w:rtl/>
          <w:lang w:val="ar-SA" w:eastAsia="zh-CN"/>
        </w:rPr>
        <w:t>2</w:t>
      </w:r>
      <w:r w:rsidRPr="005D05B3">
        <w:rPr>
          <w:rFonts w:eastAsia="Arial" w:hint="cs"/>
          <w:u w:val="none"/>
          <w:bdr w:val="nil"/>
          <w:rtl/>
          <w:lang w:val="ar-SA" w:eastAsia="zh-CN"/>
        </w:rPr>
        <w:t>"</w:t>
      </w:r>
      <w:r w:rsidRPr="005D05B3">
        <w:rPr>
          <w:rFonts w:eastAsia="Arial"/>
          <w:u w:val="none"/>
          <w:bdr w:val="nil"/>
          <w:rtl/>
          <w:lang w:val="ar-SA" w:eastAsia="zh-CN"/>
        </w:rPr>
        <w:tab/>
      </w:r>
      <w:r w:rsidRPr="005D05B3">
        <w:rPr>
          <w:rFonts w:eastAsia="Arial"/>
          <w:bdr w:val="nil"/>
          <w:rtl/>
          <w:lang w:val="ar-SA" w:eastAsia="zh-CN"/>
        </w:rPr>
        <w:t>الغرض الأساسي</w:t>
      </w:r>
    </w:p>
    <w:p w:rsidR="00214EDA" w:rsidRDefault="00214EDA" w:rsidP="00130AA9">
      <w:pPr>
        <w:pStyle w:val="ONUMA"/>
        <w:rPr>
          <w:rFonts w:eastAsia="Arial"/>
        </w:rPr>
      </w:pPr>
      <w:r w:rsidRPr="00130AA9">
        <w:rPr>
          <w:rFonts w:eastAsia="Arial" w:hint="cs"/>
          <w:rtl/>
        </w:rPr>
        <w:t>تحقيق ت</w:t>
      </w:r>
      <w:r w:rsidRPr="00130AA9">
        <w:rPr>
          <w:rFonts w:eastAsia="Arial"/>
          <w:rtl/>
        </w:rPr>
        <w:t>وازن بين الحاجة إلى التعلم المؤسسي وأغراض ضمان مساءلة الأمانة تجاه الدول الأعضاء، وانقسمت أهداف التقييم المحددة إلى شقين:</w:t>
      </w:r>
    </w:p>
    <w:p w:rsidR="001452F2" w:rsidRPr="005D05B3" w:rsidRDefault="001452F2" w:rsidP="001452F2">
      <w:pPr>
        <w:pStyle w:val="NormalParaAR"/>
        <w:widowControl w:val="0"/>
        <w:numPr>
          <w:ilvl w:val="0"/>
          <w:numId w:val="14"/>
        </w:numPr>
        <w:suppressAutoHyphens/>
        <w:ind w:left="562" w:firstLine="0"/>
      </w:pPr>
      <w:r w:rsidRPr="005D05B3">
        <w:rPr>
          <w:rFonts w:eastAsia="Arial"/>
          <w:rtl/>
        </w:rPr>
        <w:t xml:space="preserve">ضمان التعلم من </w:t>
      </w:r>
      <w:r w:rsidRPr="005D05B3">
        <w:rPr>
          <w:rFonts w:eastAsia="Arial"/>
          <w:bdr w:val="nil"/>
          <w:rtl/>
          <w:lang w:val="ar-SA"/>
        </w:rPr>
        <w:t>الدروس المستفادة خلال تنفيذ المشروع، ما نجح في معرض ذلك وما لم ينجح للاسترشاد بها في الدعم المستمر</w:t>
      </w:r>
      <w:r w:rsidRPr="005D05B3">
        <w:rPr>
          <w:rtl/>
          <w:lang w:bidi="ar"/>
        </w:rPr>
        <w:t xml:space="preserve"> </w:t>
      </w:r>
      <w:r w:rsidRPr="005D05B3">
        <w:rPr>
          <w:rFonts w:hint="cs"/>
          <w:rtl/>
        </w:rPr>
        <w:t>لل</w:t>
      </w:r>
      <w:r w:rsidRPr="005D05B3">
        <w:rPr>
          <w:rtl/>
        </w:rPr>
        <w:t>شركات الصغيرة والمتوسطة في الاستفادة من التصاميم وحقوق الملكية الفكرية بشكل عام</w:t>
      </w:r>
      <w:r w:rsidRPr="005D05B3">
        <w:rPr>
          <w:rFonts w:hint="cs"/>
          <w:rtl/>
          <w:lang w:bidi="ar"/>
        </w:rPr>
        <w:t>.</w:t>
      </w:r>
    </w:p>
    <w:p w:rsidR="001452F2" w:rsidRPr="005D05B3" w:rsidRDefault="001452F2" w:rsidP="001452F2">
      <w:pPr>
        <w:pStyle w:val="NormalParaAR"/>
        <w:widowControl w:val="0"/>
        <w:numPr>
          <w:ilvl w:val="0"/>
          <w:numId w:val="14"/>
        </w:numPr>
        <w:suppressAutoHyphens/>
        <w:ind w:left="562" w:firstLine="0"/>
      </w:pPr>
      <w:r w:rsidRPr="005D05B3">
        <w:rPr>
          <w:rFonts w:eastAsia="Arial" w:hint="cs"/>
          <w:rtl/>
        </w:rPr>
        <w:t>و</w:t>
      </w:r>
      <w:r w:rsidRPr="005D05B3">
        <w:rPr>
          <w:rFonts w:eastAsia="Arial"/>
          <w:rtl/>
        </w:rPr>
        <w:t>تقديم تقويم قائم على الأدلة للمشروع دعماً لعملية اتخاذ القرار في اللجنة.</w:t>
      </w:r>
    </w:p>
    <w:p w:rsidR="00214EDA" w:rsidRPr="001452F2" w:rsidRDefault="00214EDA" w:rsidP="001452F2">
      <w:pPr>
        <w:pStyle w:val="ONUMA"/>
        <w:rPr>
          <w:rStyle w:val="Emphasis"/>
          <w:lang w:val="fr-CH"/>
        </w:rPr>
      </w:pPr>
      <w:r w:rsidRPr="001452F2">
        <w:rPr>
          <w:rFonts w:eastAsia="Arial" w:hint="cs"/>
          <w:rtl/>
        </w:rPr>
        <w:t>وضمن</w:t>
      </w:r>
      <w:r w:rsidRPr="001452F2">
        <w:rPr>
          <w:rStyle w:val="Emphasis"/>
          <w:rFonts w:hint="cs"/>
          <w:rtl/>
          <w:lang w:val="fr-CH"/>
        </w:rPr>
        <w:t xml:space="preserve"> إطار هذه الأغراض، كان يتوقع بأن يقوم المقيّم ب</w:t>
      </w:r>
      <w:r w:rsidRPr="001452F2">
        <w:rPr>
          <w:rStyle w:val="Emphasis"/>
          <w:rtl/>
          <w:lang w:val="fr-CH"/>
        </w:rPr>
        <w:t>قياس مدى أداء المشروع دوراً محورياً فيما يلي:</w:t>
      </w:r>
      <w:r w:rsidRPr="001452F2">
        <w:rPr>
          <w:rStyle w:val="Emphasis"/>
          <w:rFonts w:hint="cs"/>
          <w:rtl/>
          <w:lang w:val="fr-CH"/>
        </w:rPr>
        <w:t xml:space="preserve"> (أ) المساهمة في تعزيز استخدام نظام الملكية الفكرية لتمويل الأعمال السمعية والبصرية وإنتاجها وتوزيعها؛ و(ب) تعزيز تطوير بنية تحتية فعالة للمعاملات </w:t>
      </w:r>
      <w:r w:rsidRPr="001452F2">
        <w:rPr>
          <w:rStyle w:val="Emphasis"/>
          <w:rtl/>
          <w:lang w:val="fr-CH"/>
        </w:rPr>
        <w:t>القائمة على الملكية الفكرية</w:t>
      </w:r>
      <w:r w:rsidRPr="001452F2">
        <w:rPr>
          <w:rStyle w:val="Emphasis"/>
          <w:rFonts w:hint="cs"/>
          <w:rtl/>
          <w:lang w:val="fr-CH"/>
        </w:rPr>
        <w:t xml:space="preserve"> ومنح التراخيص والمهارات ذات الصلة من أجل تحسين الفوائد المالية للمبدعين في القطاع السمعي والبصري والصناعة.</w:t>
      </w:r>
    </w:p>
    <w:p w:rsidR="00214EDA" w:rsidRPr="001452F2" w:rsidRDefault="00214EDA" w:rsidP="001452F2">
      <w:pPr>
        <w:pStyle w:val="ONUMA"/>
        <w:rPr>
          <w:rFonts w:eastAsia="Arial"/>
          <w:rtl/>
        </w:rPr>
      </w:pPr>
      <w:r w:rsidRPr="005D05B3">
        <w:rPr>
          <w:rStyle w:val="Emphasis"/>
          <w:rFonts w:hint="cs"/>
          <w:rtl/>
          <w:lang w:val="fr-CH"/>
        </w:rPr>
        <w:t xml:space="preserve">وتدرج </w:t>
      </w:r>
      <w:r w:rsidRPr="001452F2">
        <w:rPr>
          <w:rFonts w:eastAsia="Arial" w:hint="cs"/>
          <w:rtl/>
        </w:rPr>
        <w:t xml:space="preserve">الاختصاصات أسئلة تقييمية محددة، توسع نطاقها من خلال تكرار العملية. وتم التحقق من المعلومات المحصل عليها خلال المقابلات بإجراء مقابلات لاحقة ووثائق إضافية.  </w:t>
      </w:r>
    </w:p>
    <w:p w:rsidR="00214EDA" w:rsidRPr="005D05B3" w:rsidRDefault="00214EDA" w:rsidP="001452F2">
      <w:pPr>
        <w:pStyle w:val="ONUMA"/>
        <w:rPr>
          <w:rStyle w:val="Emphasis"/>
          <w:i w:val="0"/>
          <w:iCs w:val="0"/>
          <w:rtl/>
          <w:lang w:val="fr-CH"/>
        </w:rPr>
      </w:pPr>
      <w:r w:rsidRPr="001452F2">
        <w:rPr>
          <w:rFonts w:eastAsia="Arial"/>
          <w:rtl/>
        </w:rPr>
        <w:t>وبما أن المشروع انتهى دون وضع خارطة طريق للمضي قدما</w:t>
      </w:r>
      <w:r w:rsidRPr="001452F2">
        <w:rPr>
          <w:rFonts w:eastAsia="Arial" w:hint="cs"/>
          <w:rtl/>
        </w:rPr>
        <w:t xml:space="preserve"> في مواصلة تقديم الدعم للقطاع السمعي والبصري الأفريقي،</w:t>
      </w:r>
      <w:r w:rsidRPr="001452F2">
        <w:rPr>
          <w:rFonts w:eastAsia="Arial"/>
          <w:rtl/>
        </w:rPr>
        <w:t xml:space="preserve"> فقد است</w:t>
      </w:r>
      <w:r w:rsidRPr="001452F2">
        <w:rPr>
          <w:rFonts w:eastAsia="Arial" w:hint="cs"/>
          <w:rtl/>
        </w:rPr>
        <w:t>كشف</w:t>
      </w:r>
      <w:r w:rsidRPr="001452F2">
        <w:rPr>
          <w:rFonts w:eastAsia="Arial"/>
          <w:rtl/>
        </w:rPr>
        <w:t xml:space="preserve"> ال</w:t>
      </w:r>
      <w:r w:rsidRPr="001452F2">
        <w:rPr>
          <w:rFonts w:eastAsia="Arial" w:hint="cs"/>
          <w:rtl/>
        </w:rPr>
        <w:t>ت</w:t>
      </w:r>
      <w:r w:rsidRPr="001452F2">
        <w:rPr>
          <w:rFonts w:eastAsia="Arial"/>
          <w:rtl/>
        </w:rPr>
        <w:t>قيّ</w:t>
      </w:r>
      <w:r w:rsidRPr="001452F2">
        <w:rPr>
          <w:rFonts w:eastAsia="Arial" w:hint="cs"/>
          <w:rtl/>
        </w:rPr>
        <w:t>ي</w:t>
      </w:r>
      <w:r w:rsidRPr="001452F2">
        <w:rPr>
          <w:rFonts w:eastAsia="Arial"/>
          <w:rtl/>
        </w:rPr>
        <w:t>م</w:t>
      </w:r>
      <w:r w:rsidRPr="005D05B3">
        <w:rPr>
          <w:rStyle w:val="Emphasis"/>
          <w:rtl/>
          <w:lang w:val="fr-CH"/>
        </w:rPr>
        <w:t>،</w:t>
      </w:r>
      <w:r w:rsidRPr="001452F2">
        <w:rPr>
          <w:rStyle w:val="Emphasis"/>
          <w:i w:val="0"/>
          <w:iCs w:val="0"/>
          <w:rtl/>
          <w:lang w:val="fr-CH"/>
        </w:rPr>
        <w:t xml:space="preserve"> تحديدا،</w:t>
      </w:r>
      <w:r w:rsidRPr="001452F2">
        <w:rPr>
          <w:rStyle w:val="Emphasis"/>
          <w:rFonts w:hint="cs"/>
          <w:i w:val="0"/>
          <w:iCs w:val="0"/>
          <w:rtl/>
          <w:lang w:val="fr-CH"/>
        </w:rPr>
        <w:t xml:space="preserve"> ماذا يلزم لضمان استدامة النتائج الأولية وتحقيق نتائج أوسع</w:t>
      </w:r>
      <w:r w:rsidRPr="001452F2">
        <w:rPr>
          <w:rStyle w:val="Emphasis"/>
          <w:i w:val="0"/>
          <w:iCs w:val="0"/>
          <w:rtl/>
          <w:lang w:val="fr-CH"/>
        </w:rPr>
        <w:t>.</w:t>
      </w:r>
    </w:p>
    <w:p w:rsidR="00214EDA" w:rsidRPr="005D05B3" w:rsidRDefault="00214EDA" w:rsidP="00214EDA">
      <w:pPr>
        <w:pStyle w:val="Heading3AR"/>
        <w:keepNext w:val="0"/>
        <w:widowControl w:val="0"/>
        <w:suppressAutoHyphens/>
        <w:spacing w:after="240"/>
        <w:ind w:left="1133"/>
      </w:pPr>
      <w:r w:rsidRPr="005D05B3">
        <w:rPr>
          <w:rFonts w:eastAsia="Arial" w:hint="cs"/>
          <w:u w:val="none"/>
          <w:bdr w:val="nil"/>
          <w:rtl/>
          <w:lang w:val="ar-SA" w:eastAsia="zh-CN"/>
        </w:rPr>
        <w:t>"3"</w:t>
      </w:r>
      <w:r w:rsidRPr="005D05B3">
        <w:rPr>
          <w:rFonts w:eastAsia="Arial"/>
          <w:u w:val="none"/>
          <w:bdr w:val="nil"/>
          <w:rtl/>
          <w:lang w:val="ar-SA" w:eastAsia="zh-CN"/>
        </w:rPr>
        <w:tab/>
      </w:r>
      <w:r w:rsidRPr="005D05B3">
        <w:rPr>
          <w:rFonts w:eastAsia="Arial"/>
          <w:bdr w:val="nil"/>
          <w:rtl/>
          <w:lang w:val="ar-SA" w:eastAsia="zh-CN"/>
        </w:rPr>
        <w:t>المنهجية</w:t>
      </w:r>
    </w:p>
    <w:p w:rsidR="00214EDA" w:rsidRPr="00E85A04" w:rsidRDefault="00214EDA" w:rsidP="00E85A04">
      <w:pPr>
        <w:pStyle w:val="ONUMA"/>
        <w:rPr>
          <w:rFonts w:eastAsia="Arial"/>
        </w:rPr>
      </w:pPr>
      <w:r w:rsidRPr="00E85A04">
        <w:rPr>
          <w:rFonts w:eastAsia="Arial" w:hint="cs"/>
          <w:i/>
          <w:iCs/>
          <w:rtl/>
        </w:rPr>
        <w:t>توفر معايير التقييم ومعايير الجودة</w:t>
      </w:r>
      <w:r w:rsidRPr="00E85A04">
        <w:rPr>
          <w:rFonts w:eastAsia="Arial"/>
          <w:rtl/>
        </w:rPr>
        <w:footnoteReference w:customMarkFollows="1" w:id="10"/>
        <w:t>10</w:t>
      </w:r>
      <w:r w:rsidRPr="00E85A04">
        <w:rPr>
          <w:rFonts w:eastAsia="Arial" w:hint="cs"/>
          <w:i/>
          <w:iCs/>
          <w:rtl/>
        </w:rPr>
        <w:t xml:space="preserve"> الصادرة عن لجنة المساعدة الإنمائية التابعة لمنظمة التنمية والتعاون في الميدان الاقتصادي الإطار المنهجي، الذي تشير إليه سياسة الويبو للتقييم</w:t>
      </w:r>
      <w:r w:rsidRPr="00E85A04">
        <w:rPr>
          <w:rFonts w:eastAsia="Arial"/>
          <w:rtl/>
        </w:rPr>
        <w:footnoteReference w:customMarkFollows="1" w:id="11"/>
        <w:t>11</w:t>
      </w:r>
      <w:r w:rsidRPr="00E85A04">
        <w:rPr>
          <w:rFonts w:eastAsia="Arial" w:hint="cs"/>
          <w:i/>
          <w:iCs/>
          <w:rtl/>
        </w:rPr>
        <w:t xml:space="preserve"> في الاختصاصات. وتقتضي هذه الأخيرة بالأساس إجراء تقييم لجودة المشروع، بما في ذلك تصميمه وإدارته. </w:t>
      </w:r>
    </w:p>
    <w:p w:rsidR="00214EDA" w:rsidRPr="00E85A04" w:rsidRDefault="00214EDA" w:rsidP="00E85A04">
      <w:pPr>
        <w:pStyle w:val="ONUMA"/>
        <w:rPr>
          <w:rFonts w:eastAsia="Arial"/>
          <w:rtl/>
        </w:rPr>
      </w:pPr>
      <w:r w:rsidRPr="00E85A04">
        <w:rPr>
          <w:rFonts w:eastAsia="Arial" w:hint="cs"/>
          <w:rtl/>
        </w:rPr>
        <w:t xml:space="preserve">وتماشيا مع </w:t>
      </w:r>
      <w:r w:rsidRPr="00E85A04">
        <w:rPr>
          <w:rFonts w:eastAsia="Arial"/>
          <w:rtl/>
        </w:rPr>
        <w:t xml:space="preserve">الاختصاصات </w:t>
      </w:r>
      <w:r w:rsidRPr="00E85A04">
        <w:rPr>
          <w:rFonts w:eastAsia="Arial" w:hint="cs"/>
          <w:rtl/>
        </w:rPr>
        <w:t>وعملا ب</w:t>
      </w:r>
      <w:r w:rsidRPr="00E85A04">
        <w:rPr>
          <w:rFonts w:eastAsia="Arial"/>
          <w:rtl/>
        </w:rPr>
        <w:t xml:space="preserve">ممارسات التقييم الموحدة، </w:t>
      </w:r>
      <w:r w:rsidRPr="00E85A04">
        <w:rPr>
          <w:rFonts w:eastAsia="Arial" w:hint="cs"/>
          <w:rtl/>
        </w:rPr>
        <w:t>أ</w:t>
      </w:r>
      <w:r w:rsidRPr="00E85A04">
        <w:rPr>
          <w:rFonts w:eastAsia="Arial"/>
          <w:rtl/>
        </w:rPr>
        <w:t xml:space="preserve">جرى </w:t>
      </w:r>
      <w:r w:rsidRPr="00E85A04">
        <w:rPr>
          <w:rFonts w:eastAsia="Arial" w:hint="cs"/>
          <w:rtl/>
        </w:rPr>
        <w:t xml:space="preserve">التقييم </w:t>
      </w:r>
      <w:r w:rsidRPr="00E85A04">
        <w:rPr>
          <w:rFonts w:eastAsia="Arial"/>
          <w:rtl/>
        </w:rPr>
        <w:t>استناداً إلى المعايير ال</w:t>
      </w:r>
      <w:r w:rsidRPr="00E85A04">
        <w:rPr>
          <w:rFonts w:eastAsia="Arial" w:hint="cs"/>
          <w:rtl/>
        </w:rPr>
        <w:t>خمس</w:t>
      </w:r>
      <w:r w:rsidRPr="00E85A04">
        <w:rPr>
          <w:rFonts w:eastAsia="Arial"/>
          <w:rtl/>
        </w:rPr>
        <w:t>ة التالية:</w:t>
      </w:r>
      <w:r w:rsidRPr="00E85A04">
        <w:rPr>
          <w:rtl/>
        </w:rPr>
        <w:footnoteReference w:customMarkFollows="1" w:id="12"/>
        <w:t>12</w:t>
      </w:r>
    </w:p>
    <w:p w:rsidR="00214EDA" w:rsidRPr="005D05B3" w:rsidRDefault="00214EDA" w:rsidP="00703589">
      <w:pPr>
        <w:pStyle w:val="NormalParaAR"/>
        <w:widowControl w:val="0"/>
        <w:numPr>
          <w:ilvl w:val="0"/>
          <w:numId w:val="15"/>
        </w:numPr>
        <w:suppressAutoHyphens/>
        <w:spacing w:before="200" w:after="0" w:line="240" w:lineRule="auto"/>
        <w:ind w:left="619" w:firstLine="0"/>
      </w:pPr>
      <w:r w:rsidRPr="005D05B3">
        <w:rPr>
          <w:rFonts w:eastAsia="Arial"/>
          <w:bdr w:val="nil"/>
          <w:rtl/>
          <w:lang w:val="ar-SA"/>
        </w:rPr>
        <w:t>تحضير المشروع وإدار</w:t>
      </w:r>
      <w:r w:rsidRPr="005D05B3">
        <w:rPr>
          <w:rFonts w:eastAsia="Arial" w:hint="cs"/>
          <w:bdr w:val="nil"/>
          <w:rtl/>
          <w:lang w:val="ar-SA"/>
        </w:rPr>
        <w:t>ته</w:t>
      </w:r>
      <w:r w:rsidRPr="005D05B3">
        <w:rPr>
          <w:rStyle w:val="FootnoteReference"/>
          <w:rFonts w:eastAsia="Arial"/>
          <w:bdr w:val="nil"/>
          <w:rtl/>
          <w:lang w:val="ar-SA"/>
        </w:rPr>
        <w:footnoteReference w:customMarkFollows="1" w:id="13"/>
        <w:t>13</w:t>
      </w:r>
      <w:r w:rsidRPr="005D05B3">
        <w:rPr>
          <w:rFonts w:eastAsia="Arial"/>
          <w:bdr w:val="nil"/>
          <w:rtl/>
          <w:lang w:val="ar-SA"/>
        </w:rPr>
        <w:t>: درجة اتباع الممارسات الجيدة في التحضير للمشروع وإدارته، بما في ذلك ما يتعلق بتطبيق أدوات الإدارة القائمة على النتائج</w:t>
      </w:r>
      <w:r w:rsidRPr="005D05B3">
        <w:rPr>
          <w:rFonts w:eastAsia="Arial" w:hint="cs"/>
          <w:bdr w:val="nil"/>
          <w:rtl/>
          <w:lang w:val="ar-SA"/>
        </w:rPr>
        <w:t>.</w:t>
      </w:r>
      <w:r w:rsidR="00703589">
        <w:rPr>
          <w:rFonts w:eastAsia="Arial" w:hint="cs"/>
          <w:bdr w:val="nil"/>
          <w:rtl/>
          <w:lang w:val="ar-SA"/>
        </w:rPr>
        <w:t xml:space="preserve"> وتشمل الإدارة أيضاً الرصد والتقييم الذاتي والتخفيف من المخاطر واستجابة الإدارة للتفاعل مع التطورات الخارجية الطارئة.</w:t>
      </w:r>
    </w:p>
    <w:p w:rsidR="00214EDA" w:rsidRPr="005D05B3" w:rsidRDefault="00214EDA" w:rsidP="00F5224A">
      <w:pPr>
        <w:pStyle w:val="NormalParaAR"/>
        <w:widowControl w:val="0"/>
        <w:numPr>
          <w:ilvl w:val="0"/>
          <w:numId w:val="15"/>
        </w:numPr>
        <w:suppressAutoHyphens/>
        <w:spacing w:before="200" w:after="0" w:line="240" w:lineRule="auto"/>
        <w:ind w:left="625" w:firstLine="0"/>
      </w:pPr>
      <w:r w:rsidRPr="005D05B3">
        <w:rPr>
          <w:rFonts w:eastAsia="Arial"/>
          <w:bdr w:val="nil"/>
          <w:rtl/>
          <w:lang w:val="ar-SA"/>
        </w:rPr>
        <w:t>الوجاهة:</w:t>
      </w:r>
      <w:r w:rsidRPr="005D05B3">
        <w:rPr>
          <w:rFonts w:eastAsia="Arial"/>
          <w:bdr w:val="nil"/>
        </w:rPr>
        <w:t xml:space="preserve"> </w:t>
      </w:r>
      <w:r w:rsidRPr="005D05B3">
        <w:rPr>
          <w:rFonts w:eastAsia="Arial"/>
          <w:bdr w:val="nil"/>
          <w:rtl/>
          <w:lang w:val="ar-SA"/>
        </w:rPr>
        <w:t xml:space="preserve">مدى اتساق أهداف المشروع مع متطلبات المستفيدين واحتياجات الدول الأعضاء والأولويات </w:t>
      </w:r>
      <w:r w:rsidRPr="005D05B3">
        <w:rPr>
          <w:rFonts w:eastAsia="Arial"/>
          <w:bdr w:val="nil"/>
          <w:rtl/>
          <w:lang w:val="ar-SA"/>
        </w:rPr>
        <w:lastRenderedPageBreak/>
        <w:t>العالمية والسياسات.</w:t>
      </w:r>
    </w:p>
    <w:p w:rsidR="00214EDA" w:rsidRPr="00C95B68" w:rsidRDefault="00214EDA" w:rsidP="00F5224A">
      <w:pPr>
        <w:pStyle w:val="NormalParaAR"/>
        <w:widowControl w:val="0"/>
        <w:numPr>
          <w:ilvl w:val="0"/>
          <w:numId w:val="15"/>
        </w:numPr>
        <w:suppressAutoHyphens/>
        <w:spacing w:before="200" w:after="0" w:line="240" w:lineRule="auto"/>
        <w:ind w:left="625" w:firstLine="0"/>
        <w:rPr>
          <w:rStyle w:val="Emphasis"/>
          <w:i w:val="0"/>
          <w:iCs w:val="0"/>
        </w:rPr>
      </w:pPr>
      <w:r w:rsidRPr="005D05B3">
        <w:rPr>
          <w:rFonts w:eastAsia="Arial"/>
          <w:bdr w:val="nil"/>
          <w:rtl/>
          <w:lang w:val="ar-SA"/>
        </w:rPr>
        <w:t>الكفاءة</w:t>
      </w:r>
      <w:r w:rsidRPr="005D05B3">
        <w:rPr>
          <w:rStyle w:val="FootnoteReference"/>
          <w:rFonts w:eastAsia="Arial"/>
          <w:bdr w:val="nil"/>
          <w:rtl/>
          <w:lang w:val="ar-SA"/>
        </w:rPr>
        <w:footnoteReference w:customMarkFollows="1" w:id="14"/>
        <w:t>14</w:t>
      </w:r>
      <w:r w:rsidRPr="005D05B3">
        <w:rPr>
          <w:rFonts w:eastAsia="Arial"/>
          <w:bdr w:val="nil"/>
          <w:rtl/>
          <w:lang w:val="ar-SA"/>
        </w:rPr>
        <w:t>:</w:t>
      </w:r>
      <w:r w:rsidRPr="005D05B3">
        <w:rPr>
          <w:rFonts w:eastAsia="Arial" w:hint="cs"/>
          <w:bdr w:val="nil"/>
          <w:rtl/>
          <w:lang w:val="ar-SA"/>
        </w:rPr>
        <w:t xml:space="preserve"> </w:t>
      </w:r>
      <w:r w:rsidRPr="005D05B3">
        <w:rPr>
          <w:rFonts w:eastAsia="Arial"/>
          <w:bdr w:val="nil"/>
          <w:rtl/>
          <w:lang w:val="ar-SA"/>
        </w:rPr>
        <w:t>مدى الاقتصادية في تحويل المدخلات (مثل الأموال والخبرات والوقت) إلى نتائج</w:t>
      </w:r>
      <w:r w:rsidRPr="005D05B3">
        <w:rPr>
          <w:rStyle w:val="FootnoteReference"/>
          <w:rFonts w:eastAsia="Arial"/>
          <w:bdr w:val="nil"/>
          <w:rtl/>
          <w:lang w:val="ar-SA"/>
        </w:rPr>
        <w:footnoteReference w:customMarkFollows="1" w:id="15"/>
        <w:t>15</w:t>
      </w:r>
      <w:r w:rsidRPr="005D05B3">
        <w:rPr>
          <w:rFonts w:eastAsia="Arial"/>
          <w:bdr w:val="nil"/>
          <w:rtl/>
          <w:lang w:val="ar-SA"/>
        </w:rPr>
        <w:t xml:space="preserve">. وقد </w:t>
      </w:r>
      <w:r w:rsidRPr="005D05B3">
        <w:rPr>
          <w:rFonts w:eastAsia="Arial" w:hint="cs"/>
          <w:bdr w:val="nil"/>
          <w:rtl/>
          <w:lang w:val="ar-SA"/>
        </w:rPr>
        <w:t>نظر</w:t>
      </w:r>
      <w:r w:rsidRPr="005D05B3">
        <w:rPr>
          <w:rFonts w:eastAsia="Arial"/>
          <w:bdr w:val="nil"/>
          <w:rtl/>
          <w:lang w:val="ar-SA"/>
        </w:rPr>
        <w:t xml:space="preserve"> التقييم أساساً </w:t>
      </w:r>
      <w:r w:rsidRPr="005D05B3">
        <w:rPr>
          <w:rFonts w:eastAsia="Arial" w:hint="cs"/>
          <w:bdr w:val="nil"/>
          <w:rtl/>
          <w:lang w:val="ar-SA"/>
        </w:rPr>
        <w:t xml:space="preserve">في </w:t>
      </w:r>
      <w:r w:rsidRPr="005D05B3">
        <w:rPr>
          <w:rFonts w:eastAsia="Arial"/>
          <w:bdr w:val="nil"/>
          <w:rtl/>
          <w:lang w:val="ar-SA"/>
        </w:rPr>
        <w:t>النهج المتبع في المشروع</w:t>
      </w:r>
      <w:r w:rsidRPr="005D05B3">
        <w:rPr>
          <w:rFonts w:eastAsia="Arial" w:hint="cs"/>
          <w:bdr w:val="nil"/>
          <w:rtl/>
          <w:lang w:val="ar-SA"/>
        </w:rPr>
        <w:t xml:space="preserve">، </w:t>
      </w:r>
      <w:r w:rsidRPr="005D05B3">
        <w:rPr>
          <w:rStyle w:val="Emphasis"/>
          <w:rFonts w:hint="cs"/>
          <w:rtl/>
          <w:lang w:val="fr-CH"/>
        </w:rPr>
        <w:t>وبذلك "</w:t>
      </w:r>
      <w:r w:rsidRPr="005D05B3">
        <w:rPr>
          <w:rtl/>
        </w:rPr>
        <w:t>القيمة لقاء المال</w:t>
      </w:r>
      <w:r w:rsidRPr="005D05B3">
        <w:rPr>
          <w:rFonts w:hint="cs"/>
          <w:rtl/>
        </w:rPr>
        <w:t>"</w:t>
      </w:r>
      <w:r w:rsidRPr="005D05B3">
        <w:rPr>
          <w:rStyle w:val="Emphasis"/>
          <w:rtl/>
          <w:lang w:val="fr-CH"/>
        </w:rPr>
        <w:t>.</w:t>
      </w:r>
    </w:p>
    <w:p w:rsidR="00C95B68" w:rsidRPr="005D05B3" w:rsidRDefault="00C95B68" w:rsidP="00F5224A">
      <w:pPr>
        <w:pStyle w:val="ONUMA"/>
        <w:numPr>
          <w:ilvl w:val="0"/>
          <w:numId w:val="15"/>
        </w:numPr>
        <w:ind w:left="625" w:firstLine="0"/>
        <w:rPr>
          <w:rStyle w:val="Emphasis"/>
          <w:i w:val="0"/>
          <w:iCs w:val="0"/>
          <w:lang w:val="fr-CH"/>
        </w:rPr>
      </w:pPr>
      <w:r w:rsidRPr="005D05B3">
        <w:rPr>
          <w:rFonts w:eastAsia="Arial"/>
          <w:bdr w:val="nil"/>
          <w:rtl/>
          <w:lang w:val="ar-SA"/>
        </w:rPr>
        <w:t xml:space="preserve">الفعالية: </w:t>
      </w:r>
      <w:r w:rsidRPr="005D05B3">
        <w:rPr>
          <w:rStyle w:val="Emphasis"/>
          <w:rtl/>
          <w:lang w:val="fr-CH"/>
        </w:rPr>
        <w:t>مدى تحقق الأهداف أو توقع تحققها</w:t>
      </w:r>
      <w:r w:rsidRPr="005D05B3">
        <w:rPr>
          <w:rStyle w:val="Emphasis"/>
          <w:rFonts w:hint="cs"/>
          <w:rtl/>
          <w:lang w:val="fr-CH"/>
        </w:rPr>
        <w:t xml:space="preserve"> (بما في ذلك مدى تنفيذ توصيات أجندة التنمية)</w:t>
      </w:r>
      <w:r w:rsidRPr="005D05B3">
        <w:rPr>
          <w:rStyle w:val="Emphasis"/>
          <w:rtl/>
          <w:lang w:val="fr-CH"/>
        </w:rPr>
        <w:t>، مع مراعاة أهمية كل منها.</w:t>
      </w:r>
      <w:r w:rsidRPr="005D05B3">
        <w:rPr>
          <w:rStyle w:val="Emphasis"/>
          <w:rFonts w:hint="cs"/>
          <w:rtl/>
          <w:lang w:val="fr-CH"/>
        </w:rPr>
        <w:t xml:space="preserve"> ودرس التقييم أيضاً النتائج المتوقعة المحتملة الإيجابية أو السلبية (قدر ما كان ذلك ممكنا بالفعل). وكأساس، تم التحقق من النتائج المبلغ عنها وتقييمها بمقارنتها مع مؤشرات أداء رئيسية حددت في وثيقة المشروع.</w:t>
      </w:r>
    </w:p>
    <w:p w:rsidR="00C95B68" w:rsidRPr="00C95B68" w:rsidRDefault="00C95B68" w:rsidP="00F5224A">
      <w:pPr>
        <w:pStyle w:val="NormalParaAR"/>
        <w:widowControl w:val="0"/>
        <w:numPr>
          <w:ilvl w:val="0"/>
          <w:numId w:val="15"/>
        </w:numPr>
        <w:suppressAutoHyphens/>
        <w:spacing w:before="200" w:after="0" w:line="240" w:lineRule="auto"/>
        <w:ind w:left="625" w:firstLine="0"/>
        <w:rPr>
          <w:rStyle w:val="Emphasis"/>
          <w:i w:val="0"/>
          <w:iCs w:val="0"/>
        </w:rPr>
      </w:pPr>
      <w:r w:rsidRPr="005D05B3">
        <w:rPr>
          <w:rFonts w:eastAsia="Arial"/>
          <w:bdr w:val="nil"/>
          <w:rtl/>
          <w:lang w:val="ar-SA"/>
        </w:rPr>
        <w:t>الاستدامة: احتمالات استمرار فوائد المشروع</w:t>
      </w:r>
      <w:r w:rsidRPr="005D05B3">
        <w:rPr>
          <w:rFonts w:eastAsia="Arial" w:hint="cs"/>
          <w:bdr w:val="nil"/>
          <w:rtl/>
          <w:lang w:val="ar-SA"/>
        </w:rPr>
        <w:t xml:space="preserve"> (المخرجات والنتائج)</w:t>
      </w:r>
      <w:r w:rsidRPr="005D05B3">
        <w:rPr>
          <w:rFonts w:eastAsia="Arial"/>
          <w:bdr w:val="nil"/>
          <w:rtl/>
          <w:lang w:val="ar-SA"/>
        </w:rPr>
        <w:t xml:space="preserve"> بعد </w:t>
      </w:r>
      <w:r w:rsidRPr="005D05B3">
        <w:rPr>
          <w:rFonts w:eastAsia="Arial" w:hint="cs"/>
          <w:bdr w:val="nil"/>
          <w:rtl/>
          <w:lang w:val="ar-SA"/>
        </w:rPr>
        <w:t>توقف</w:t>
      </w:r>
      <w:r w:rsidRPr="005D05B3">
        <w:rPr>
          <w:rFonts w:eastAsia="Arial"/>
          <w:bdr w:val="nil"/>
          <w:rtl/>
          <w:lang w:val="ar-SA"/>
        </w:rPr>
        <w:t xml:space="preserve"> المساعدة.</w:t>
      </w:r>
    </w:p>
    <w:p w:rsidR="00214EDA" w:rsidRPr="00C95B68" w:rsidRDefault="00214EDA" w:rsidP="00C95B68">
      <w:pPr>
        <w:pStyle w:val="ONUMA"/>
        <w:rPr>
          <w:rFonts w:eastAsia="Arial"/>
        </w:rPr>
      </w:pPr>
      <w:r w:rsidRPr="00C95B68">
        <w:rPr>
          <w:rFonts w:eastAsia="Arial"/>
          <w:rtl/>
        </w:rPr>
        <w:t>وضمان</w:t>
      </w:r>
      <w:r w:rsidRPr="00C95B68">
        <w:rPr>
          <w:rFonts w:eastAsia="Arial" w:hint="cs"/>
          <w:rtl/>
        </w:rPr>
        <w:t>ا</w:t>
      </w:r>
      <w:r w:rsidRPr="00C95B68">
        <w:rPr>
          <w:rFonts w:eastAsia="Arial"/>
          <w:rtl/>
        </w:rPr>
        <w:t xml:space="preserve"> </w:t>
      </w:r>
      <w:r w:rsidRPr="00C95B68">
        <w:rPr>
          <w:rFonts w:eastAsia="Arial" w:hint="cs"/>
          <w:rtl/>
        </w:rPr>
        <w:t>ل</w:t>
      </w:r>
      <w:r w:rsidRPr="00C95B68">
        <w:rPr>
          <w:rFonts w:eastAsia="Arial"/>
          <w:rtl/>
        </w:rPr>
        <w:t xml:space="preserve">تقويم نوعي وكمي </w:t>
      </w:r>
      <w:r w:rsidRPr="00C95B68">
        <w:rPr>
          <w:rFonts w:eastAsia="Arial" w:hint="cs"/>
          <w:rtl/>
        </w:rPr>
        <w:t>م</w:t>
      </w:r>
      <w:r w:rsidRPr="00C95B68">
        <w:rPr>
          <w:rFonts w:eastAsia="Arial"/>
          <w:rtl/>
        </w:rPr>
        <w:t>ستند إلى الأدلة، استخدم مزيج من أدوات التقييم المختلفة. وشمل</w:t>
      </w:r>
      <w:r w:rsidRPr="00C95B68">
        <w:rPr>
          <w:rFonts w:eastAsia="Arial" w:hint="cs"/>
          <w:rtl/>
        </w:rPr>
        <w:t>ت</w:t>
      </w:r>
      <w:r w:rsidRPr="00C95B68">
        <w:rPr>
          <w:rFonts w:eastAsia="Arial"/>
          <w:rtl/>
        </w:rPr>
        <w:t xml:space="preserve"> الجوانب الرئيسية للمنهجية التحقق </w:t>
      </w:r>
      <w:r w:rsidRPr="00F5224A">
        <w:rPr>
          <w:rFonts w:eastAsia="Arial"/>
          <w:rtl/>
        </w:rPr>
        <w:t>التثليثي</w:t>
      </w:r>
      <w:r w:rsidRPr="00C95B68">
        <w:rPr>
          <w:rFonts w:eastAsia="Arial"/>
          <w:rtl/>
        </w:rPr>
        <w:t xml:space="preserve"> من البيانات وتقييم معقولي</w:t>
      </w:r>
      <w:r w:rsidRPr="00C95B68">
        <w:rPr>
          <w:rFonts w:eastAsia="Arial" w:hint="cs"/>
          <w:rtl/>
        </w:rPr>
        <w:t xml:space="preserve">تها (المنطق الاستنتاجي).  </w:t>
      </w:r>
    </w:p>
    <w:p w:rsidR="00214EDA" w:rsidRPr="00C95B68" w:rsidRDefault="00214EDA" w:rsidP="00810B03">
      <w:pPr>
        <w:pStyle w:val="ONUMA"/>
        <w:rPr>
          <w:rFonts w:eastAsia="Arial"/>
        </w:rPr>
      </w:pPr>
      <w:r w:rsidRPr="00C95B68">
        <w:rPr>
          <w:rFonts w:eastAsia="Arial" w:hint="cs"/>
          <w:rtl/>
        </w:rPr>
        <w:t>و</w:t>
      </w:r>
      <w:r w:rsidRPr="00C95B68">
        <w:rPr>
          <w:rFonts w:eastAsia="Arial"/>
          <w:rtl/>
        </w:rPr>
        <w:t xml:space="preserve">تضمن المزيج دراسات مكتبية </w:t>
      </w:r>
      <w:r w:rsidRPr="00C95B68">
        <w:rPr>
          <w:rFonts w:eastAsia="Arial"/>
          <w:i/>
          <w:iCs/>
          <w:rtl/>
        </w:rPr>
        <w:t>ومقابلات</w:t>
      </w:r>
      <w:r w:rsidRPr="00C95B68">
        <w:rPr>
          <w:rFonts w:eastAsia="Arial" w:hint="cs"/>
          <w:i/>
          <w:iCs/>
          <w:rtl/>
        </w:rPr>
        <w:t xml:space="preserve"> فردية</w:t>
      </w:r>
      <w:r w:rsidRPr="00C95B68">
        <w:rPr>
          <w:rFonts w:eastAsia="Arial"/>
          <w:i/>
          <w:iCs/>
          <w:rtl/>
        </w:rPr>
        <w:t xml:space="preserve"> شبه منظّمة</w:t>
      </w:r>
      <w:r w:rsidRPr="00C95B68">
        <w:rPr>
          <w:rFonts w:eastAsia="Arial" w:hint="cs"/>
          <w:i/>
          <w:iCs/>
          <w:rtl/>
        </w:rPr>
        <w:t xml:space="preserve"> </w:t>
      </w:r>
      <w:r w:rsidRPr="00C95B68">
        <w:rPr>
          <w:rFonts w:eastAsia="Arial" w:hint="cs"/>
          <w:rtl/>
        </w:rPr>
        <w:t>ومقابلات شبه منظمة ل</w:t>
      </w:r>
      <w:r w:rsidRPr="00C95B68">
        <w:rPr>
          <w:rFonts w:eastAsia="Arial"/>
          <w:rtl/>
        </w:rPr>
        <w:t>مجموعات الاتصال</w:t>
      </w:r>
      <w:r w:rsidRPr="00C95B68">
        <w:rPr>
          <w:rFonts w:eastAsia="Arial" w:hint="cs"/>
          <w:rtl/>
        </w:rPr>
        <w:t>. وداخل الأمانة، أجريت مناقشات معمقة مع الإدارة وموظفي القطاعات الذين شاركوا في المشروع أو ساهموا فيه.</w:t>
      </w:r>
    </w:p>
    <w:p w:rsidR="00214EDA" w:rsidRPr="00C95B68" w:rsidRDefault="00214EDA" w:rsidP="00C95B68">
      <w:pPr>
        <w:pStyle w:val="ONUMA"/>
        <w:rPr>
          <w:rFonts w:eastAsia="Arial"/>
        </w:rPr>
      </w:pPr>
      <w:r w:rsidRPr="00C95B68">
        <w:rPr>
          <w:rFonts w:eastAsia="Arial" w:hint="cs"/>
          <w:rtl/>
        </w:rPr>
        <w:t xml:space="preserve">وشملت الدراسة المكتبية وثيقة المشروع والتقارير المرحلية وتقارير البعثات ودراسة الجدوى التي نفذها المشروع. وبصورة انتقائية، تم الاطلاع على الوثائق المتعلقة بالمرحلة الأولى </w:t>
      </w:r>
      <w:r w:rsidRPr="00C95B68">
        <w:rPr>
          <w:rFonts w:eastAsia="Arial"/>
          <w:rtl/>
        </w:rPr>
        <w:t>لأغراض مرجعية</w:t>
      </w:r>
      <w:r w:rsidRPr="00C95B68">
        <w:rPr>
          <w:rFonts w:eastAsia="Arial" w:hint="cs"/>
          <w:rtl/>
        </w:rPr>
        <w:t xml:space="preserve">. ووافق التقييم أيضاً على الدراسات الاستقصائية للمستفيدين التي نفذها المشروع من خلال إجراء لقاءات مع أصحاب المصلحة. ولتوفير تعلم </w:t>
      </w:r>
      <w:r w:rsidRPr="00C95B68">
        <w:rPr>
          <w:rFonts w:eastAsia="Arial"/>
          <w:rtl/>
        </w:rPr>
        <w:t>التنظيمي</w:t>
      </w:r>
    </w:p>
    <w:p w:rsidR="00214EDA" w:rsidRPr="00C95B68" w:rsidRDefault="00214EDA" w:rsidP="00C95B68">
      <w:pPr>
        <w:pStyle w:val="ONUMA"/>
        <w:rPr>
          <w:rFonts w:eastAsia="Arial"/>
        </w:rPr>
      </w:pPr>
      <w:r w:rsidRPr="00C95B68">
        <w:rPr>
          <w:rFonts w:eastAsia="Arial" w:hint="cs"/>
          <w:rtl/>
        </w:rPr>
        <w:t xml:space="preserve"> وتماشياً مع روح عملية تقييم تشاركية، نظمت المقابلات بطريقة مفتوحة قدر الإمكان لضمان تبادل حر للآراء. ووازن التقييم بين الحاجة إلى توفير تعلم </w:t>
      </w:r>
      <w:r w:rsidRPr="00C95B68">
        <w:rPr>
          <w:rFonts w:eastAsia="Arial"/>
          <w:rtl/>
        </w:rPr>
        <w:t>التنظيمي</w:t>
      </w:r>
      <w:r w:rsidRPr="00C95B68">
        <w:rPr>
          <w:rFonts w:eastAsia="Arial" w:hint="cs"/>
          <w:rtl/>
        </w:rPr>
        <w:t xml:space="preserve"> وغرض ضمان مساءلة الأمانة تجاه الدول الأعضاء</w:t>
      </w:r>
      <w:r w:rsidRPr="00C95B68">
        <w:rPr>
          <w:rFonts w:eastAsia="Arial"/>
          <w:rtl/>
        </w:rPr>
        <w:t xml:space="preserve"> وقد طبق المقي</w:t>
      </w:r>
      <w:r w:rsidRPr="00C95B68">
        <w:rPr>
          <w:rFonts w:eastAsia="Arial" w:hint="cs"/>
          <w:rtl/>
        </w:rPr>
        <w:t>ّ</w:t>
      </w:r>
      <w:r w:rsidRPr="00C95B68">
        <w:rPr>
          <w:rFonts w:eastAsia="Arial"/>
          <w:rtl/>
        </w:rPr>
        <w:t>م</w:t>
      </w:r>
      <w:r w:rsidRPr="00C95B68">
        <w:rPr>
          <w:rFonts w:eastAsia="Arial" w:hint="cs"/>
          <w:rtl/>
        </w:rPr>
        <w:t>،</w:t>
      </w:r>
      <w:r w:rsidRPr="00C95B68">
        <w:rPr>
          <w:rFonts w:eastAsia="Arial"/>
          <w:rtl/>
        </w:rPr>
        <w:t xml:space="preserve"> مع محافظته على استقلاله</w:t>
      </w:r>
      <w:r w:rsidRPr="00C95B68">
        <w:rPr>
          <w:rFonts w:eastAsia="Arial" w:hint="cs"/>
          <w:rtl/>
        </w:rPr>
        <w:t>،</w:t>
      </w:r>
      <w:r w:rsidRPr="00C95B68">
        <w:rPr>
          <w:rFonts w:eastAsia="Arial"/>
          <w:rtl/>
        </w:rPr>
        <w:t xml:space="preserve"> نهجاً</w:t>
      </w:r>
      <w:r w:rsidRPr="00C95B68">
        <w:rPr>
          <w:rFonts w:eastAsia="Arial" w:hint="cs"/>
          <w:rtl/>
        </w:rPr>
        <w:t xml:space="preserve"> </w:t>
      </w:r>
      <w:r w:rsidRPr="00C95B68">
        <w:rPr>
          <w:rFonts w:eastAsia="Arial"/>
          <w:rtl/>
        </w:rPr>
        <w:t>تقييم</w:t>
      </w:r>
      <w:r w:rsidRPr="00C95B68">
        <w:rPr>
          <w:rFonts w:eastAsia="Arial" w:hint="cs"/>
          <w:rtl/>
        </w:rPr>
        <w:t>يا</w:t>
      </w:r>
      <w:r w:rsidRPr="00C95B68">
        <w:rPr>
          <w:rFonts w:eastAsia="Arial"/>
          <w:rtl/>
        </w:rPr>
        <w:t xml:space="preserve"> </w:t>
      </w:r>
      <w:r w:rsidRPr="00C95B68">
        <w:rPr>
          <w:rFonts w:eastAsia="Arial" w:hint="cs"/>
          <w:rtl/>
        </w:rPr>
        <w:t>ت</w:t>
      </w:r>
      <w:r w:rsidRPr="00C95B68">
        <w:rPr>
          <w:rFonts w:eastAsia="Arial"/>
          <w:rtl/>
        </w:rPr>
        <w:t xml:space="preserve">شاركياً </w:t>
      </w:r>
      <w:r w:rsidRPr="00C95B68">
        <w:rPr>
          <w:rFonts w:eastAsia="Arial" w:hint="cs"/>
          <w:rtl/>
        </w:rPr>
        <w:t>عبر استقصاء آراء كافة المجموعات ذات المصلحة. وصمم التقييم للمساهمة في التحسين المستمر</w:t>
      </w:r>
      <w:r w:rsidRPr="00C95B68">
        <w:rPr>
          <w:rFonts w:eastAsia="Arial" w:hint="cs"/>
          <w:rtl/>
          <w:lang w:bidi="ar"/>
        </w:rPr>
        <w:t xml:space="preserve">. </w:t>
      </w:r>
      <w:r w:rsidRPr="00C95B68">
        <w:rPr>
          <w:rFonts w:eastAsia="Arial" w:hint="cs"/>
          <w:rtl/>
        </w:rPr>
        <w:t>وب</w:t>
      </w:r>
      <w:r w:rsidRPr="00C95B68">
        <w:rPr>
          <w:rFonts w:eastAsia="Arial"/>
          <w:rtl/>
        </w:rPr>
        <w:t xml:space="preserve">إشراك أصحاب المصلحة الرئيسيين </w:t>
      </w:r>
      <w:r w:rsidRPr="00C95B68">
        <w:rPr>
          <w:rFonts w:eastAsia="Arial" w:hint="cs"/>
          <w:rtl/>
        </w:rPr>
        <w:t>في</w:t>
      </w:r>
      <w:r w:rsidRPr="00C95B68">
        <w:rPr>
          <w:rFonts w:eastAsia="Arial"/>
          <w:rtl/>
        </w:rPr>
        <w:t xml:space="preserve"> عملية </w:t>
      </w:r>
      <w:r w:rsidRPr="00C95B68">
        <w:rPr>
          <w:rFonts w:eastAsia="Arial" w:hint="cs"/>
          <w:rtl/>
        </w:rPr>
        <w:t xml:space="preserve">التقييم والسعي إلى التماشي مع أهم النتائج، يتوقع أن تيسر الخلاصات والتوصيات </w:t>
      </w:r>
      <w:r w:rsidRPr="00C95B68">
        <w:rPr>
          <w:rFonts w:eastAsia="Arial"/>
          <w:rtl/>
        </w:rPr>
        <w:t>التعلم التنظيمي.</w:t>
      </w:r>
      <w:r w:rsidRPr="00C95B68">
        <w:rPr>
          <w:rFonts w:eastAsia="Arial" w:hint="cs"/>
          <w:rtl/>
        </w:rPr>
        <w:t xml:space="preserve"> </w:t>
      </w:r>
    </w:p>
    <w:p w:rsidR="00214EDA" w:rsidRPr="005D05B3" w:rsidRDefault="00214EDA" w:rsidP="00C95B68">
      <w:pPr>
        <w:pStyle w:val="ONUMA"/>
      </w:pPr>
      <w:r w:rsidRPr="00C95B68">
        <w:rPr>
          <w:rFonts w:eastAsia="Arial"/>
          <w:rtl/>
        </w:rPr>
        <w:t>وسيع</w:t>
      </w:r>
      <w:r w:rsidRPr="00C95B68">
        <w:rPr>
          <w:rFonts w:eastAsia="Arial" w:hint="cs"/>
          <w:rtl/>
        </w:rPr>
        <w:t xml:space="preserve">رض </w:t>
      </w:r>
      <w:r w:rsidRPr="00C95B68">
        <w:rPr>
          <w:rFonts w:eastAsia="Arial"/>
          <w:rtl/>
        </w:rPr>
        <w:t xml:space="preserve">تقرير </w:t>
      </w:r>
      <w:r w:rsidRPr="00C95B68">
        <w:rPr>
          <w:rFonts w:eastAsia="Arial" w:hint="cs"/>
          <w:rtl/>
        </w:rPr>
        <w:t>التقييم</w:t>
      </w:r>
      <w:r w:rsidRPr="005D05B3">
        <w:rPr>
          <w:rFonts w:eastAsia="Arial" w:hint="cs"/>
          <w:bdr w:val="nil"/>
          <w:rtl/>
          <w:lang w:val="ar-SA"/>
        </w:rPr>
        <w:t xml:space="preserve"> </w:t>
      </w:r>
      <w:r w:rsidRPr="005D05B3">
        <w:rPr>
          <w:rFonts w:eastAsia="Arial"/>
          <w:bdr w:val="nil"/>
          <w:rtl/>
          <w:lang w:val="ar-SA"/>
        </w:rPr>
        <w:t>خلال الدورة ال</w:t>
      </w:r>
      <w:r w:rsidRPr="005D05B3">
        <w:rPr>
          <w:rFonts w:eastAsia="Arial" w:hint="cs"/>
          <w:bdr w:val="nil"/>
          <w:rtl/>
          <w:lang w:val="ar-SA"/>
        </w:rPr>
        <w:t>ثالثة وال</w:t>
      </w:r>
      <w:r w:rsidRPr="005D05B3">
        <w:rPr>
          <w:rFonts w:eastAsia="Arial"/>
          <w:bdr w:val="nil"/>
          <w:rtl/>
          <w:lang w:val="ar-SA"/>
        </w:rPr>
        <w:t>عشر</w:t>
      </w:r>
      <w:r w:rsidRPr="005D05B3">
        <w:rPr>
          <w:rFonts w:eastAsia="Arial" w:hint="cs"/>
          <w:bdr w:val="nil"/>
          <w:rtl/>
          <w:lang w:val="ar-SA"/>
        </w:rPr>
        <w:t>ين</w:t>
      </w:r>
      <w:r w:rsidRPr="005D05B3">
        <w:rPr>
          <w:rFonts w:eastAsia="Arial"/>
          <w:bdr w:val="nil"/>
          <w:rtl/>
          <w:lang w:val="ar-SA"/>
        </w:rPr>
        <w:t xml:space="preserve"> للجنة في</w:t>
      </w:r>
      <w:r w:rsidRPr="005D05B3">
        <w:rPr>
          <w:rFonts w:eastAsia="Arial" w:hint="cs"/>
          <w:bdr w:val="nil"/>
          <w:rtl/>
          <w:lang w:val="ar-SA"/>
        </w:rPr>
        <w:t xml:space="preserve"> 21</w:t>
      </w:r>
      <w:r w:rsidRPr="005D05B3">
        <w:rPr>
          <w:rFonts w:eastAsia="Arial"/>
          <w:bdr w:val="nil"/>
          <w:rtl/>
          <w:lang w:val="ar-SA"/>
        </w:rPr>
        <w:t xml:space="preserve"> </w:t>
      </w:r>
      <w:r w:rsidRPr="005D05B3">
        <w:rPr>
          <w:rFonts w:eastAsia="Arial" w:hint="cs"/>
          <w:bdr w:val="nil"/>
          <w:rtl/>
          <w:lang w:val="ar-SA"/>
        </w:rPr>
        <w:t xml:space="preserve">مايو 2019 </w:t>
      </w:r>
      <w:r w:rsidRPr="005D05B3">
        <w:rPr>
          <w:rFonts w:eastAsia="Arial"/>
          <w:bdr w:val="nil"/>
          <w:rtl/>
          <w:lang w:val="ar-SA"/>
        </w:rPr>
        <w:t>من أجل تعميم المعلومات وإفادة عملية اتخاذ القرار في اللجنة</w:t>
      </w:r>
      <w:r w:rsidRPr="005D05B3">
        <w:rPr>
          <w:rFonts w:eastAsia="Arial" w:hint="cs"/>
          <w:bdr w:val="nil"/>
          <w:rtl/>
          <w:lang w:val="ar-SA"/>
        </w:rPr>
        <w:t xml:space="preserve"> </w:t>
      </w:r>
      <w:r w:rsidRPr="005D05B3">
        <w:rPr>
          <w:rFonts w:eastAsia="Arial"/>
          <w:bdr w:val="nil"/>
          <w:rtl/>
          <w:lang w:val="ar-SA"/>
        </w:rPr>
        <w:t>والإسهام في مساءلة الويبو أمام الدول الأعضاء فيها.</w:t>
      </w:r>
    </w:p>
    <w:p w:rsidR="00214EDA" w:rsidRPr="005D05B3" w:rsidRDefault="00214EDA" w:rsidP="003055A1">
      <w:pPr>
        <w:pStyle w:val="Heading3AR"/>
        <w:keepNext w:val="0"/>
        <w:widowControl w:val="0"/>
        <w:suppressAutoHyphens/>
        <w:spacing w:after="240"/>
        <w:ind w:left="1133"/>
        <w:rPr>
          <w:rFonts w:eastAsia="Arial"/>
          <w:u w:val="none"/>
          <w:bdr w:val="nil"/>
          <w:rtl/>
          <w:lang w:val="ar-SA" w:eastAsia="zh-CN"/>
        </w:rPr>
      </w:pPr>
      <w:r w:rsidRPr="005D05B3">
        <w:rPr>
          <w:rFonts w:eastAsia="Arial" w:hint="cs"/>
          <w:u w:val="none"/>
          <w:bdr w:val="nil"/>
          <w:rtl/>
          <w:lang w:val="ar-SA" w:eastAsia="zh-CN"/>
        </w:rPr>
        <w:t>"</w:t>
      </w:r>
      <w:r w:rsidRPr="005D05B3">
        <w:rPr>
          <w:rFonts w:eastAsia="Arial"/>
          <w:u w:val="none"/>
          <w:bdr w:val="nil"/>
          <w:rtl/>
          <w:lang w:val="ar-SA" w:eastAsia="zh-CN"/>
        </w:rPr>
        <w:t>4</w:t>
      </w:r>
      <w:r w:rsidRPr="005D05B3">
        <w:rPr>
          <w:rFonts w:eastAsia="Arial" w:hint="cs"/>
          <w:u w:val="none"/>
          <w:bdr w:val="nil"/>
          <w:rtl/>
          <w:lang w:val="ar-SA" w:eastAsia="zh-CN"/>
        </w:rPr>
        <w:t>"</w:t>
      </w:r>
      <w:r w:rsidR="003055A1">
        <w:rPr>
          <w:rFonts w:eastAsia="Arial"/>
          <w:u w:val="none"/>
          <w:bdr w:val="nil"/>
          <w:rtl/>
          <w:lang w:val="ar-SA" w:eastAsia="zh-CN"/>
        </w:rPr>
        <w:tab/>
      </w:r>
      <w:r w:rsidRPr="003055A1">
        <w:rPr>
          <w:rFonts w:eastAsia="Arial" w:hint="cs"/>
          <w:bdr w:val="nil"/>
          <w:rtl/>
          <w:lang w:val="ar-SA" w:eastAsia="zh-CN"/>
        </w:rPr>
        <w:t>مراحل التقييم الرئيسية</w:t>
      </w:r>
    </w:p>
    <w:p w:rsidR="00214EDA" w:rsidRPr="005D05B3" w:rsidRDefault="00214EDA" w:rsidP="00C95B68">
      <w:pPr>
        <w:pStyle w:val="ONUMA"/>
        <w:rPr>
          <w:rtl/>
          <w:lang w:bidi="ar"/>
        </w:rPr>
      </w:pPr>
      <w:r w:rsidRPr="005D05B3">
        <w:rPr>
          <w:rFonts w:hint="cs"/>
          <w:rtl/>
        </w:rPr>
        <w:t>شملت مراحل التقييم الرئيسية استعراضا للوثائق وتطبيق الاختصاصات من خلال تقرير استهلالي ومقابلات في جنيف و</w:t>
      </w:r>
      <w:r w:rsidRPr="005D05B3">
        <w:rPr>
          <w:rFonts w:hint="cs"/>
          <w:rtl/>
          <w:lang w:val="de-CH"/>
        </w:rPr>
        <w:t>لقاءات إعلامية مرحلية بشأن نتائج التقييم الأولية</w:t>
      </w:r>
      <w:r w:rsidRPr="005D05B3">
        <w:rPr>
          <w:rFonts w:hint="cs"/>
          <w:rtl/>
        </w:rPr>
        <w:t xml:space="preserve"> وتقديم مسودة تقرير من أجل تمحيص الحقائق وإدراج التعليقات المستلمة وتقديم التقرير النهائي وعرضه على لجنة التنمية والملكية الفكرية</w:t>
      </w:r>
      <w:r w:rsidRPr="005D05B3">
        <w:rPr>
          <w:rFonts w:hint="cs"/>
          <w:rtl/>
          <w:lang w:bidi="ar"/>
        </w:rPr>
        <w:t>.</w:t>
      </w:r>
    </w:p>
    <w:p w:rsidR="00214EDA" w:rsidRPr="005D05B3" w:rsidRDefault="00214EDA" w:rsidP="003055A1">
      <w:pPr>
        <w:pStyle w:val="Heading3AR"/>
        <w:keepLines/>
        <w:suppressAutoHyphens/>
        <w:spacing w:after="240"/>
        <w:ind w:left="1138"/>
        <w:rPr>
          <w:rFonts w:eastAsia="Arial"/>
          <w:u w:val="none"/>
          <w:bdr w:val="nil"/>
          <w:rtl/>
          <w:lang w:val="ar-SA" w:eastAsia="zh-CN"/>
        </w:rPr>
      </w:pPr>
      <w:r w:rsidRPr="003055A1">
        <w:rPr>
          <w:rFonts w:eastAsia="Arial" w:hint="cs"/>
          <w:u w:val="none"/>
          <w:bdr w:val="nil"/>
          <w:rtl/>
          <w:lang w:val="ar-SA" w:eastAsia="zh-CN"/>
        </w:rPr>
        <w:lastRenderedPageBreak/>
        <w:t>"5"</w:t>
      </w:r>
      <w:r w:rsidR="003055A1">
        <w:rPr>
          <w:rFonts w:eastAsia="Arial"/>
          <w:u w:val="none"/>
          <w:bdr w:val="nil"/>
          <w:rtl/>
          <w:lang w:val="ar-SA" w:eastAsia="zh-CN"/>
        </w:rPr>
        <w:tab/>
      </w:r>
      <w:r w:rsidRPr="005D05B3">
        <w:rPr>
          <w:rFonts w:eastAsia="Arial"/>
          <w:bdr w:val="nil"/>
          <w:rtl/>
          <w:lang w:val="ar-SA" w:eastAsia="zh-CN"/>
        </w:rPr>
        <w:t>القيود الرئيسية على هذا التقييم</w:t>
      </w:r>
    </w:p>
    <w:p w:rsidR="00214EDA" w:rsidRPr="00C95B68" w:rsidRDefault="00214EDA" w:rsidP="00C95B68">
      <w:pPr>
        <w:pStyle w:val="ONUMA"/>
        <w:rPr>
          <w:lang w:val="de-CH"/>
        </w:rPr>
      </w:pPr>
      <w:r w:rsidRPr="00C95B68">
        <w:rPr>
          <w:rtl/>
          <w:lang w:val="de-CH"/>
        </w:rPr>
        <w:t>تبين التجربة أن تحوي</w:t>
      </w:r>
      <w:r w:rsidRPr="00C95B68">
        <w:rPr>
          <w:rFonts w:hint="cs"/>
          <w:rtl/>
          <w:lang w:val="de-CH"/>
        </w:rPr>
        <w:t>ل نتائج المشروع</w:t>
      </w:r>
      <w:r w:rsidRPr="00C95B68">
        <w:rPr>
          <w:rtl/>
          <w:lang w:val="de-CH"/>
        </w:rPr>
        <w:t xml:space="preserve">، </w:t>
      </w:r>
      <w:r w:rsidRPr="00C95B68">
        <w:rPr>
          <w:rFonts w:hint="cs"/>
          <w:rtl/>
          <w:lang w:val="de-CH"/>
        </w:rPr>
        <w:t>ب</w:t>
      </w:r>
      <w:r w:rsidRPr="00C95B68">
        <w:rPr>
          <w:rtl/>
          <w:lang w:val="de-CH"/>
        </w:rPr>
        <w:t>استخدامه من قبل المستفيدين</w:t>
      </w:r>
      <w:r w:rsidRPr="00C95B68">
        <w:rPr>
          <w:rFonts w:hint="cs"/>
          <w:rtl/>
          <w:lang w:val="de-CH"/>
        </w:rPr>
        <w:t>،</w:t>
      </w:r>
      <w:r w:rsidRPr="00C95B68">
        <w:rPr>
          <w:rtl/>
          <w:lang w:val="de-CH"/>
        </w:rPr>
        <w:t xml:space="preserve"> إلى آثار قابلة للقياس يستغرق فترة من الزمن</w:t>
      </w:r>
      <w:r w:rsidR="00C95B68" w:rsidRPr="00C95B68">
        <w:rPr>
          <w:rFonts w:hint="cs"/>
          <w:rtl/>
          <w:lang w:val="de-CH"/>
        </w:rPr>
        <w:t>. وقد يكون من السابق لأ</w:t>
      </w:r>
      <w:r w:rsidRPr="00C95B68">
        <w:rPr>
          <w:rFonts w:hint="cs"/>
          <w:rtl/>
          <w:lang w:val="de-CH"/>
        </w:rPr>
        <w:t>وانه محاولة تقييم النتائج الأوسع، أو حتى وقعها، من حيث التغيرات الاجتماعية والاقتصادية الاوسع نطاقا التي قد تطرأ في البلدان المستفيدة أو خارجها</w:t>
      </w:r>
      <w:r w:rsidRPr="00C95B68">
        <w:rPr>
          <w:rtl/>
          <w:lang w:val="de-CH"/>
        </w:rPr>
        <w:t>.</w:t>
      </w:r>
    </w:p>
    <w:p w:rsidR="00214EDA" w:rsidRPr="00C95B68" w:rsidRDefault="00214EDA" w:rsidP="00C95B68">
      <w:pPr>
        <w:pStyle w:val="ONUMA"/>
        <w:rPr>
          <w:lang w:val="de-CH"/>
        </w:rPr>
      </w:pPr>
      <w:r w:rsidRPr="00C95B68">
        <w:rPr>
          <w:rFonts w:hint="cs"/>
          <w:rtl/>
          <w:lang w:val="de-CH"/>
        </w:rPr>
        <w:t>و</w:t>
      </w:r>
      <w:r w:rsidRPr="00C95B68">
        <w:rPr>
          <w:rtl/>
          <w:lang w:val="de-CH"/>
        </w:rPr>
        <w:t>ا</w:t>
      </w:r>
      <w:r w:rsidRPr="00C95B68">
        <w:rPr>
          <w:rFonts w:hint="cs"/>
          <w:rtl/>
          <w:lang w:val="de-CH"/>
        </w:rPr>
        <w:t>نحصر جمع البيانات</w:t>
      </w:r>
      <w:r w:rsidRPr="00C95B68">
        <w:rPr>
          <w:rtl/>
          <w:lang w:val="de-CH"/>
        </w:rPr>
        <w:t xml:space="preserve"> على دراسة مكتبية</w:t>
      </w:r>
      <w:r w:rsidRPr="00C95B68">
        <w:rPr>
          <w:rFonts w:hint="cs"/>
          <w:rtl/>
          <w:lang w:val="de-CH"/>
        </w:rPr>
        <w:t xml:space="preserve"> (انظر الملحق الرابع)</w:t>
      </w:r>
      <w:r w:rsidRPr="00C95B68">
        <w:rPr>
          <w:rtl/>
          <w:lang w:val="de-CH"/>
        </w:rPr>
        <w:t xml:space="preserve"> </w:t>
      </w:r>
      <w:r w:rsidRPr="00C95B68">
        <w:rPr>
          <w:rFonts w:hint="cs"/>
          <w:rtl/>
          <w:lang w:val="de-CH"/>
        </w:rPr>
        <w:t>و</w:t>
      </w:r>
      <w:r w:rsidRPr="00C95B68">
        <w:rPr>
          <w:rtl/>
          <w:lang w:val="de-CH"/>
        </w:rPr>
        <w:t>مقابلات مع</w:t>
      </w:r>
      <w:r w:rsidRPr="00C95B68">
        <w:rPr>
          <w:rFonts w:hint="cs"/>
          <w:rtl/>
          <w:lang w:val="de-CH"/>
        </w:rPr>
        <w:t xml:space="preserve"> حوالي 30 من</w:t>
      </w:r>
      <w:r w:rsidRPr="00C95B68">
        <w:rPr>
          <w:rtl/>
          <w:lang w:val="de-CH"/>
        </w:rPr>
        <w:t xml:space="preserve"> </w:t>
      </w:r>
      <w:r w:rsidRPr="00C95B68">
        <w:rPr>
          <w:rFonts w:hint="cs"/>
          <w:rtl/>
          <w:lang w:val="de-CH"/>
        </w:rPr>
        <w:t>أصحاب المصلحة</w:t>
      </w:r>
      <w:r w:rsidRPr="00C95B68">
        <w:rPr>
          <w:rtl/>
          <w:lang w:val="de-CH"/>
        </w:rPr>
        <w:t xml:space="preserve"> الذين شاركوا في أنشطة المشروع</w:t>
      </w:r>
      <w:r w:rsidRPr="00C95B68">
        <w:rPr>
          <w:rFonts w:hint="cs"/>
          <w:rtl/>
          <w:lang w:val="de-CH"/>
        </w:rPr>
        <w:t xml:space="preserve"> بشكل </w:t>
      </w:r>
      <w:r w:rsidRPr="00C95B68">
        <w:rPr>
          <w:rtl/>
          <w:lang w:val="de-CH"/>
        </w:rPr>
        <w:t>مباشر</w:t>
      </w:r>
      <w:r w:rsidRPr="00C95B68">
        <w:rPr>
          <w:rFonts w:hint="cs"/>
          <w:rtl/>
          <w:lang w:val="de-CH"/>
        </w:rPr>
        <w:t xml:space="preserve"> (انظر الملحق الثالث)</w:t>
      </w:r>
      <w:r w:rsidRPr="00C95B68">
        <w:rPr>
          <w:rtl/>
          <w:lang w:val="de-CH"/>
        </w:rPr>
        <w:t xml:space="preserve">. </w:t>
      </w:r>
      <w:r w:rsidRPr="00C95B68">
        <w:rPr>
          <w:rFonts w:hint="cs"/>
          <w:rtl/>
          <w:lang w:val="de-CH"/>
        </w:rPr>
        <w:t>و</w:t>
      </w:r>
      <w:r w:rsidRPr="00C95B68">
        <w:rPr>
          <w:rtl/>
          <w:lang w:val="de-CH"/>
        </w:rPr>
        <w:t>لم تجر أية زيارات</w:t>
      </w:r>
      <w:r w:rsidRPr="00C95B68">
        <w:rPr>
          <w:rFonts w:hint="cs"/>
          <w:rtl/>
          <w:lang w:val="de-CH"/>
        </w:rPr>
        <w:t xml:space="preserve"> ميدانية</w:t>
      </w:r>
      <w:r w:rsidRPr="00C95B68">
        <w:rPr>
          <w:rtl/>
          <w:lang w:val="de-CH"/>
        </w:rPr>
        <w:t xml:space="preserve"> إلى البلد</w:t>
      </w:r>
      <w:r w:rsidRPr="00C95B68">
        <w:rPr>
          <w:rFonts w:hint="cs"/>
          <w:rtl/>
          <w:lang w:val="de-CH"/>
        </w:rPr>
        <w:t>ا</w:t>
      </w:r>
      <w:r w:rsidRPr="00C95B68">
        <w:rPr>
          <w:rtl/>
          <w:lang w:val="de-CH"/>
        </w:rPr>
        <w:t>ن المستفيد</w:t>
      </w:r>
      <w:r w:rsidRPr="00C95B68">
        <w:rPr>
          <w:rFonts w:hint="cs"/>
          <w:rtl/>
          <w:lang w:val="de-CH"/>
        </w:rPr>
        <w:t>ة</w:t>
      </w:r>
      <w:r w:rsidRPr="00C95B68">
        <w:rPr>
          <w:rtl/>
          <w:lang w:val="de-CH"/>
        </w:rPr>
        <w:t>.</w:t>
      </w:r>
      <w:r w:rsidRPr="00C95B68">
        <w:rPr>
          <w:rFonts w:hint="cs"/>
          <w:rtl/>
          <w:lang w:val="de-CH"/>
        </w:rPr>
        <w:t xml:space="preserve"> ولم تكن دورة الويبو للتعلم عن بعد متاحة للاستعراض، غير أن مقابلة مع اكاديمية الويبو ومدير المشروع مكنت من فهم غرضه ومحتواه.</w:t>
      </w:r>
    </w:p>
    <w:p w:rsidR="00214EDA" w:rsidRPr="00C95B68" w:rsidRDefault="00214EDA" w:rsidP="00C95B68">
      <w:pPr>
        <w:pStyle w:val="ONUMA"/>
        <w:rPr>
          <w:lang w:val="de-CH"/>
        </w:rPr>
      </w:pPr>
      <w:r w:rsidRPr="00C95B68">
        <w:rPr>
          <w:rFonts w:hint="cs"/>
          <w:rtl/>
          <w:lang w:val="de-CH"/>
        </w:rPr>
        <w:t>ولم يصبح التقرير النهائي الشامل للتقييم الذاتي للمشروع متاحا إلا بعد الانتهاء من جميع المقابلات.</w:t>
      </w:r>
    </w:p>
    <w:p w:rsidR="00214EDA" w:rsidRPr="005D05B3" w:rsidRDefault="00214EDA" w:rsidP="00C95B68">
      <w:pPr>
        <w:pStyle w:val="ONUMA"/>
      </w:pPr>
      <w:r w:rsidRPr="00C95B68">
        <w:rPr>
          <w:rtl/>
          <w:lang w:val="de-CH"/>
        </w:rPr>
        <w:t>وينبغي فهم ما يرد في القسم (2) أدناه من نتائج وتق</w:t>
      </w:r>
      <w:r w:rsidRPr="00C95B68">
        <w:rPr>
          <w:rFonts w:hint="cs"/>
          <w:rtl/>
          <w:lang w:val="de-CH"/>
        </w:rPr>
        <w:t>ي</w:t>
      </w:r>
      <w:r w:rsidRPr="00C95B68">
        <w:rPr>
          <w:rtl/>
          <w:lang w:val="de-CH"/>
        </w:rPr>
        <w:t xml:space="preserve">يم </w:t>
      </w:r>
      <w:r w:rsidRPr="00C95B68">
        <w:rPr>
          <w:rFonts w:hint="cs"/>
          <w:rtl/>
          <w:lang w:val="de-CH"/>
        </w:rPr>
        <w:t xml:space="preserve">مع </w:t>
      </w:r>
      <w:r w:rsidRPr="00C95B68">
        <w:rPr>
          <w:rtl/>
          <w:lang w:val="de-CH"/>
        </w:rPr>
        <w:t>التنبه إلى أن هذه القيود قد حدت بالضرورة من نطاق التقييم وعمقه</w:t>
      </w:r>
      <w:r w:rsidRPr="005D05B3">
        <w:rPr>
          <w:rFonts w:eastAsia="Arial"/>
          <w:bdr w:val="nil"/>
          <w:rtl/>
          <w:lang w:val="ar-SA"/>
        </w:rPr>
        <w:t>.</w:t>
      </w:r>
    </w:p>
    <w:p w:rsidR="00214EDA" w:rsidRPr="005D05B3" w:rsidRDefault="00214EDA" w:rsidP="00DC6DAD">
      <w:pPr>
        <w:pStyle w:val="Heading2"/>
      </w:pPr>
      <w:r w:rsidRPr="005D05B3">
        <w:rPr>
          <w:bdr w:val="nil"/>
          <w:rtl/>
          <w:lang w:val="ar-SA" w:eastAsia="zh-CN"/>
        </w:rPr>
        <w:t>2.</w:t>
      </w:r>
      <w:r w:rsidRPr="005D05B3">
        <w:rPr>
          <w:bdr w:val="nil"/>
          <w:rtl/>
          <w:lang w:val="ar-SA" w:eastAsia="zh-CN"/>
        </w:rPr>
        <w:tab/>
        <w:t>النتائج والتق</w:t>
      </w:r>
      <w:r w:rsidRPr="005D05B3">
        <w:rPr>
          <w:rFonts w:hint="cs"/>
          <w:bdr w:val="nil"/>
          <w:rtl/>
          <w:lang w:val="ar-SA" w:eastAsia="zh-CN"/>
        </w:rPr>
        <w:t>ي</w:t>
      </w:r>
      <w:r w:rsidRPr="005D05B3">
        <w:rPr>
          <w:bdr w:val="nil"/>
          <w:rtl/>
          <w:lang w:val="ar-SA" w:eastAsia="zh-CN"/>
        </w:rPr>
        <w:t>يم</w:t>
      </w:r>
    </w:p>
    <w:p w:rsidR="00214EDA" w:rsidRPr="005D05B3" w:rsidRDefault="00214EDA" w:rsidP="00DC6DAD">
      <w:pPr>
        <w:pStyle w:val="BodyText"/>
      </w:pPr>
      <w:r w:rsidRPr="005D05B3">
        <w:rPr>
          <w:rFonts w:eastAsia="Arial"/>
          <w:bdr w:val="nil"/>
          <w:rtl/>
          <w:lang w:val="ar-SA" w:eastAsia="zh-CN" w:bidi="ar-SA"/>
        </w:rPr>
        <w:t>يعرض هذا القسم نتائج التقييم ويقدم تق</w:t>
      </w:r>
      <w:r w:rsidRPr="005D05B3">
        <w:rPr>
          <w:rFonts w:eastAsia="Arial" w:hint="cs"/>
          <w:bdr w:val="nil"/>
          <w:rtl/>
          <w:lang w:val="ar-SA" w:eastAsia="zh-CN" w:bidi="ar-SA"/>
        </w:rPr>
        <w:t>ي</w:t>
      </w:r>
      <w:r w:rsidRPr="005D05B3">
        <w:rPr>
          <w:rFonts w:eastAsia="Arial"/>
          <w:bdr w:val="nil"/>
          <w:rtl/>
          <w:lang w:val="ar-SA" w:eastAsia="zh-CN" w:bidi="ar-SA"/>
        </w:rPr>
        <w:t>يماً لجودة المشروع وفقا لمعايير التقييم</w:t>
      </w:r>
      <w:r w:rsidRPr="005D05B3">
        <w:rPr>
          <w:rFonts w:eastAsia="Arial" w:hint="cs"/>
          <w:bdr w:val="nil"/>
          <w:rtl/>
          <w:lang w:val="ar-SA" w:eastAsia="zh-CN"/>
        </w:rPr>
        <w:t>.</w:t>
      </w:r>
    </w:p>
    <w:p w:rsidR="00214EDA" w:rsidRPr="005D05B3" w:rsidRDefault="00214EDA" w:rsidP="00214EDA">
      <w:pPr>
        <w:pStyle w:val="Heading2AR"/>
        <w:keepNext w:val="0"/>
        <w:widowControl w:val="0"/>
        <w:suppressAutoHyphens/>
        <w:spacing w:after="240" w:line="360" w:lineRule="exact"/>
        <w:ind w:left="1191" w:hanging="624"/>
        <w:outlineLvl w:val="0"/>
      </w:pPr>
      <w:r w:rsidRPr="005D05B3">
        <w:rPr>
          <w:rFonts w:eastAsia="Arial"/>
          <w:bdr w:val="nil"/>
          <w:rtl/>
          <w:lang w:val="ar-SA" w:eastAsia="zh-CN"/>
        </w:rPr>
        <w:t>(ألف</w:t>
      </w:r>
      <w:r w:rsidRPr="005D05B3">
        <w:rPr>
          <w:rFonts w:eastAsia="Arial" w:hint="cs"/>
          <w:bdr w:val="nil"/>
          <w:rtl/>
          <w:lang w:val="ar-SA" w:eastAsia="zh-CN"/>
        </w:rPr>
        <w:t>)</w:t>
      </w:r>
      <w:r w:rsidRPr="005D05B3">
        <w:rPr>
          <w:rFonts w:eastAsia="Arial"/>
          <w:bdr w:val="nil"/>
          <w:rtl/>
          <w:lang w:val="ar-SA" w:eastAsia="zh-CN"/>
        </w:rPr>
        <w:tab/>
      </w:r>
      <w:r w:rsidRPr="005D05B3">
        <w:rPr>
          <w:rFonts w:eastAsia="Arial" w:hint="cs"/>
          <w:bdr w:val="nil"/>
          <w:rtl/>
          <w:lang w:val="ar-SA" w:eastAsia="zh-CN"/>
        </w:rPr>
        <w:t>ا</w:t>
      </w:r>
      <w:r w:rsidRPr="005D05B3">
        <w:rPr>
          <w:rFonts w:eastAsia="Arial"/>
          <w:bdr w:val="nil"/>
          <w:rtl/>
          <w:lang w:val="ar-SA" w:eastAsia="zh-CN"/>
        </w:rPr>
        <w:t>لتحضير للمشروع و</w:t>
      </w:r>
      <w:r w:rsidRPr="005D05B3">
        <w:rPr>
          <w:rFonts w:eastAsia="Arial" w:hint="cs"/>
          <w:bdr w:val="nil"/>
          <w:rtl/>
          <w:lang w:val="fr-FR" w:eastAsia="zh-CN" w:bidi="ar-EG"/>
        </w:rPr>
        <w:t>إ</w:t>
      </w:r>
      <w:r w:rsidRPr="005D05B3">
        <w:rPr>
          <w:rFonts w:eastAsia="Arial"/>
          <w:bdr w:val="nil"/>
          <w:rtl/>
          <w:lang w:val="ar-SA" w:eastAsia="zh-CN"/>
        </w:rPr>
        <w:t>دارته</w:t>
      </w:r>
    </w:p>
    <w:p w:rsidR="00214EDA" w:rsidRPr="005D05B3" w:rsidRDefault="00214EDA" w:rsidP="00214EDA">
      <w:pPr>
        <w:pStyle w:val="Heading3AR"/>
        <w:keepNext w:val="0"/>
        <w:widowControl w:val="0"/>
        <w:suppressAutoHyphens/>
        <w:spacing w:after="240"/>
        <w:ind w:left="1133"/>
        <w:rPr>
          <w:u w:val="none"/>
        </w:rPr>
      </w:pPr>
      <w:r w:rsidRPr="005D05B3">
        <w:rPr>
          <w:rFonts w:eastAsia="Arial" w:hint="cs"/>
          <w:u w:val="none"/>
          <w:bdr w:val="nil"/>
          <w:rtl/>
          <w:lang w:val="ar-SA" w:eastAsia="zh-CN"/>
        </w:rPr>
        <w:t>"</w:t>
      </w:r>
      <w:r w:rsidRPr="005D05B3">
        <w:rPr>
          <w:rFonts w:eastAsia="Arial"/>
          <w:u w:val="none"/>
          <w:bdr w:val="nil"/>
          <w:rtl/>
          <w:lang w:val="ar-SA" w:eastAsia="zh-CN"/>
        </w:rPr>
        <w:t>1</w:t>
      </w:r>
      <w:r w:rsidRPr="005D05B3">
        <w:rPr>
          <w:rFonts w:eastAsia="Arial" w:hint="cs"/>
          <w:u w:val="none"/>
          <w:bdr w:val="nil"/>
          <w:rtl/>
          <w:lang w:val="ar-SA" w:eastAsia="zh-CN"/>
        </w:rPr>
        <w:t>"</w:t>
      </w:r>
      <w:r w:rsidRPr="005D05B3">
        <w:rPr>
          <w:rFonts w:eastAsia="Arial"/>
          <w:u w:val="none"/>
          <w:bdr w:val="nil"/>
          <w:rtl/>
          <w:lang w:val="ar-SA" w:eastAsia="zh-CN"/>
        </w:rPr>
        <w:tab/>
      </w:r>
      <w:r w:rsidRPr="005D05B3">
        <w:rPr>
          <w:rFonts w:eastAsia="Arial"/>
          <w:bdr w:val="nil"/>
          <w:rtl/>
          <w:lang w:val="ar-SA" w:eastAsia="zh-CN"/>
        </w:rPr>
        <w:t>التحضير للمشروع</w:t>
      </w:r>
    </w:p>
    <w:p w:rsidR="00214EDA" w:rsidRPr="00DC6DAD" w:rsidRDefault="00214EDA" w:rsidP="00DC6DAD">
      <w:pPr>
        <w:pStyle w:val="ONUMA"/>
        <w:rPr>
          <w:lang w:val="de-CH"/>
        </w:rPr>
      </w:pPr>
      <w:r w:rsidRPr="005D05B3">
        <w:rPr>
          <w:rFonts w:hint="cs"/>
          <w:rtl/>
        </w:rPr>
        <w:t xml:space="preserve">استفاد التحضير </w:t>
      </w:r>
      <w:r w:rsidRPr="00DC6DAD">
        <w:rPr>
          <w:rFonts w:hint="cs"/>
          <w:rtl/>
          <w:lang w:val="de-CH"/>
        </w:rPr>
        <w:t>للمشروع من التجارب والدروس المستمدة خلال المرحلة الأولى</w:t>
      </w:r>
      <w:r w:rsidRPr="00DC6DAD">
        <w:rPr>
          <w:lang w:val="de-CH"/>
        </w:rPr>
        <w:footnoteReference w:customMarkFollows="1" w:id="16"/>
        <w:t>16</w:t>
      </w:r>
      <w:r w:rsidRPr="00DC6DAD">
        <w:rPr>
          <w:rFonts w:hint="cs"/>
          <w:rtl/>
          <w:lang w:val="de-CH"/>
        </w:rPr>
        <w:t>، بما في ذلك بعض المدخلات من تقرير تقييم مستقل</w:t>
      </w:r>
      <w:r w:rsidRPr="00DC6DAD">
        <w:rPr>
          <w:lang w:val="de-CH"/>
        </w:rPr>
        <w:footnoteReference w:customMarkFollows="1" w:id="17"/>
        <w:t>17</w:t>
      </w:r>
      <w:r w:rsidRPr="00DC6DAD">
        <w:rPr>
          <w:rFonts w:hint="cs"/>
          <w:rtl/>
          <w:lang w:val="de-CH"/>
        </w:rPr>
        <w:t>. وكان إجراء دراسة نطاق</w:t>
      </w:r>
      <w:r w:rsidRPr="00DC6DAD">
        <w:rPr>
          <w:lang w:val="de-CH"/>
        </w:rPr>
        <w:footnoteReference w:customMarkFollows="1" w:id="18"/>
        <w:t>18</w:t>
      </w:r>
      <w:r w:rsidRPr="00DC6DAD">
        <w:rPr>
          <w:rFonts w:hint="cs"/>
          <w:rtl/>
          <w:lang w:val="de-CH"/>
        </w:rPr>
        <w:t xml:space="preserve"> معمقة جيدة مفيدا لفهم القطاع السمعي والبصري الأفريقي والتحديات التي يواجهها وكيفية التصدي لها.</w:t>
      </w:r>
    </w:p>
    <w:p w:rsidR="00214EDA" w:rsidRPr="00DC6DAD" w:rsidRDefault="00214EDA" w:rsidP="00DC6DAD">
      <w:pPr>
        <w:pStyle w:val="ONUMA"/>
        <w:rPr>
          <w:lang w:val="de-CH"/>
        </w:rPr>
      </w:pPr>
      <w:r w:rsidRPr="00DC6DAD">
        <w:rPr>
          <w:rFonts w:hint="cs"/>
          <w:rtl/>
          <w:lang w:val="de-CH"/>
        </w:rPr>
        <w:t>وكانت أهداف المشروع الأوسع ومنطق التدخل واضحين عموما. وتصف وثيقة المشروع الأنشطة المقررة بتفاصيل معقولة وتتضمن جدولا زمنيا للتنفيذ. وبرهن معدل الإنفاق (100%) على أن الميزانية كانت دقيقة.</w:t>
      </w:r>
    </w:p>
    <w:p w:rsidR="00214EDA" w:rsidRPr="005D05B3" w:rsidRDefault="00214EDA" w:rsidP="00DC6DAD">
      <w:pPr>
        <w:pStyle w:val="ONUMA"/>
      </w:pPr>
      <w:r w:rsidRPr="00DC6DAD">
        <w:rPr>
          <w:rFonts w:hint="cs"/>
          <w:rtl/>
          <w:lang w:val="de-CH"/>
        </w:rPr>
        <w:t>وعلى العكس من ذلك، لم يكن</w:t>
      </w:r>
      <w:r w:rsidRPr="005D05B3">
        <w:rPr>
          <w:rFonts w:hint="cs"/>
          <w:rtl/>
        </w:rPr>
        <w:t xml:space="preserve"> تقدير مساهمة الموظفين الضرورية متناسبا مع حجم العمل اللازم لتنفيذ الأنشطة المقررة. وأسفر النقص في الموارد إلى بعض التأخير (بما يشمل مثلا استكمال دورة الويبو للتعلم عن بعد).</w:t>
      </w:r>
    </w:p>
    <w:p w:rsidR="00214EDA" w:rsidRPr="00DC6DAD" w:rsidRDefault="00214EDA" w:rsidP="00DC6DAD">
      <w:pPr>
        <w:pStyle w:val="ONUMA"/>
        <w:rPr>
          <w:lang w:val="de-CH"/>
        </w:rPr>
      </w:pPr>
      <w:r w:rsidRPr="005D05B3">
        <w:rPr>
          <w:rFonts w:hint="cs"/>
          <w:rtl/>
        </w:rPr>
        <w:lastRenderedPageBreak/>
        <w:t>وكما تبين أيضا من التقييمات السابقة لمشاريع أجندة التنمية، عيّن خبراء من الأمان</w:t>
      </w:r>
      <w:r w:rsidRPr="005D05B3">
        <w:rPr>
          <w:rFonts w:hint="eastAsia"/>
          <w:rtl/>
        </w:rPr>
        <w:t>ة</w:t>
      </w:r>
      <w:r w:rsidRPr="005D05B3">
        <w:rPr>
          <w:rFonts w:hint="cs"/>
          <w:rtl/>
        </w:rPr>
        <w:t xml:space="preserve"> للعمل كمديرين للمشروع إلى جانب تحمل مسؤولياتهم </w:t>
      </w:r>
      <w:r w:rsidRPr="00DC6DAD">
        <w:rPr>
          <w:rFonts w:hint="cs"/>
          <w:rtl/>
          <w:lang w:val="de-CH"/>
        </w:rPr>
        <w:t xml:space="preserve">الاعتيادية، دون إجراء تقييم معمق لمدى قدرتهم على تحمل هذه المسؤوليات الإضافية إلى جانب إنجاز عملهم الاعتيادي. وعلاوة على ذلك، فإن مديري المشاريع هم خبراء محنكون في مجال عملهم غير أن تجربتهم في تقديم المساعدة الإنمائية قصيرة. ويمكن لموظفي الدعم الإداري تقديم المساعدة في القيام بعمل الأمانة والإجراءات اللوجستية لكن ليس في التخطيط لأنشطة المشروع والتحضير لها ورصدها وتقييمها مثلاً.  </w:t>
      </w:r>
    </w:p>
    <w:p w:rsidR="00214EDA" w:rsidRPr="005D05B3" w:rsidRDefault="00214EDA" w:rsidP="00810B03">
      <w:pPr>
        <w:pStyle w:val="ONUMA"/>
      </w:pPr>
      <w:r w:rsidRPr="00DC6DAD">
        <w:rPr>
          <w:rFonts w:hint="cs"/>
          <w:rtl/>
          <w:lang w:val="de-CH"/>
        </w:rPr>
        <w:t>وبالنسبة للمشاريع الأكثر تعقيدا التي تقتضي تنفيذ العديد من الأنشطة الميدانية، يمكن النظر في تعيين موظف للمشروع لإنجاز المهام الإدارية الصرفة (التي لا تتصل بالمسائل التقنية أو مسائل السياسة) إذا ما تم تسليم مشاريع أجندة التنمية من قبل القطاعات</w:t>
      </w:r>
      <w:r w:rsidRPr="005D05B3">
        <w:rPr>
          <w:rFonts w:hint="cs"/>
          <w:rtl/>
        </w:rPr>
        <w:t>. ويبدو أن هذا النموذج تكلل بالنجاح في بعض مشاريع أجندة التنمية.</w:t>
      </w:r>
      <w:r w:rsidRPr="005D05B3">
        <w:rPr>
          <w:rStyle w:val="FootnoteReference"/>
        </w:rPr>
        <w:footnoteReference w:customMarkFollows="1" w:id="19"/>
        <w:t>19</w:t>
      </w:r>
    </w:p>
    <w:p w:rsidR="00214EDA" w:rsidRPr="005D05B3" w:rsidRDefault="00214EDA" w:rsidP="00214EDA">
      <w:pPr>
        <w:pStyle w:val="Heading3AR"/>
        <w:keepNext w:val="0"/>
        <w:widowControl w:val="0"/>
        <w:suppressAutoHyphens/>
        <w:spacing w:after="240"/>
        <w:ind w:left="1133"/>
      </w:pPr>
      <w:bookmarkStart w:id="6" w:name="_Toc335712733"/>
      <w:r w:rsidRPr="005D05B3">
        <w:rPr>
          <w:rFonts w:eastAsia="Arial" w:hint="cs"/>
          <w:u w:val="none"/>
          <w:bdr w:val="nil"/>
          <w:rtl/>
          <w:lang w:val="ar-SA" w:eastAsia="zh-CN"/>
        </w:rPr>
        <w:t>"2"</w:t>
      </w:r>
      <w:r w:rsidRPr="005D05B3">
        <w:rPr>
          <w:rFonts w:eastAsia="Arial"/>
          <w:u w:val="none"/>
          <w:bdr w:val="nil"/>
          <w:rtl/>
          <w:lang w:val="ar-SA" w:eastAsia="zh-CN"/>
        </w:rPr>
        <w:tab/>
      </w:r>
      <w:r w:rsidRPr="005D05B3">
        <w:rPr>
          <w:rFonts w:eastAsia="Arial"/>
          <w:bdr w:val="nil"/>
          <w:rtl/>
          <w:lang w:val="ar-SA" w:eastAsia="zh-CN"/>
        </w:rPr>
        <w:t xml:space="preserve">استخدام أدوات تخطيط المشروعات </w:t>
      </w:r>
      <w:bookmarkEnd w:id="6"/>
      <w:r w:rsidRPr="005D05B3">
        <w:rPr>
          <w:rFonts w:eastAsia="Arial" w:hint="cs"/>
          <w:bdr w:val="nil"/>
          <w:rtl/>
          <w:lang w:val="ar-SA" w:eastAsia="zh-CN"/>
        </w:rPr>
        <w:t>(في مرحلة التخطيط)</w:t>
      </w:r>
    </w:p>
    <w:p w:rsidR="00214EDA" w:rsidRPr="00DC6DAD" w:rsidRDefault="00214EDA" w:rsidP="00DC6DAD">
      <w:pPr>
        <w:pStyle w:val="ONUMA"/>
        <w:rPr>
          <w:lang w:val="de-CH"/>
        </w:rPr>
      </w:pPr>
      <w:r w:rsidRPr="005D05B3">
        <w:rPr>
          <w:rFonts w:eastAsia="Arial" w:hint="cs"/>
          <w:bdr w:val="nil"/>
          <w:rtl/>
          <w:lang w:val="ar-SA"/>
        </w:rPr>
        <w:t xml:space="preserve">استخدمت </w:t>
      </w:r>
      <w:r w:rsidRPr="00DC6DAD">
        <w:rPr>
          <w:rFonts w:hint="cs"/>
          <w:rtl/>
          <w:lang w:val="de-CH"/>
        </w:rPr>
        <w:t>نماذج الويبو القياسية للتحضير للمشروع. ويعتبر تطبيق</w:t>
      </w:r>
      <w:r w:rsidRPr="00DC6DAD">
        <w:rPr>
          <w:rtl/>
          <w:lang w:val="de-CH"/>
        </w:rPr>
        <w:t xml:space="preserve"> ال</w:t>
      </w:r>
      <w:r w:rsidRPr="00DC6DAD">
        <w:rPr>
          <w:rFonts w:hint="cs"/>
          <w:rtl/>
          <w:lang w:val="de-CH"/>
        </w:rPr>
        <w:t>أ</w:t>
      </w:r>
      <w:r w:rsidRPr="00DC6DAD">
        <w:rPr>
          <w:rtl/>
          <w:lang w:val="de-CH"/>
        </w:rPr>
        <w:t>طر المنطقي</w:t>
      </w:r>
      <w:r w:rsidRPr="00DC6DAD">
        <w:rPr>
          <w:rFonts w:hint="cs"/>
          <w:rtl/>
          <w:lang w:val="de-CH"/>
        </w:rPr>
        <w:t>ة</w:t>
      </w:r>
      <w:r w:rsidRPr="00DC6DAD">
        <w:rPr>
          <w:rtl/>
          <w:lang w:val="de-CH"/>
        </w:rPr>
        <w:t xml:space="preserve"> </w:t>
      </w:r>
      <w:r w:rsidRPr="00DC6DAD">
        <w:rPr>
          <w:rFonts w:hint="cs"/>
          <w:rtl/>
          <w:lang w:val="de-CH"/>
        </w:rPr>
        <w:t>كأساس ل</w:t>
      </w:r>
      <w:r w:rsidRPr="00DC6DAD">
        <w:rPr>
          <w:rtl/>
          <w:lang w:val="de-CH"/>
        </w:rPr>
        <w:t>لإدارة القائمة على النتائج</w:t>
      </w:r>
      <w:r w:rsidRPr="00DC6DAD">
        <w:rPr>
          <w:rFonts w:hint="cs"/>
          <w:rtl/>
          <w:lang w:val="de-CH"/>
        </w:rPr>
        <w:t xml:space="preserve"> للتدخلات في مجال التنمية ممارسة حميدة</w:t>
      </w:r>
      <w:r w:rsidRPr="00DC6DAD">
        <w:rPr>
          <w:rtl/>
          <w:lang w:val="de-CH"/>
        </w:rPr>
        <w:t xml:space="preserve">. </w:t>
      </w:r>
      <w:r w:rsidRPr="00DC6DAD">
        <w:rPr>
          <w:rFonts w:hint="cs"/>
          <w:rtl/>
          <w:lang w:val="de-CH"/>
        </w:rPr>
        <w:t>و</w:t>
      </w:r>
      <w:r w:rsidRPr="00DC6DAD">
        <w:rPr>
          <w:rtl/>
          <w:lang w:val="de-CH"/>
        </w:rPr>
        <w:t xml:space="preserve">عادة </w:t>
      </w:r>
      <w:r w:rsidRPr="00DC6DAD">
        <w:rPr>
          <w:rFonts w:hint="cs"/>
          <w:rtl/>
          <w:lang w:val="de-CH"/>
        </w:rPr>
        <w:t xml:space="preserve">ما </w:t>
      </w:r>
      <w:r w:rsidRPr="00DC6DAD">
        <w:rPr>
          <w:rtl/>
          <w:lang w:val="de-CH"/>
        </w:rPr>
        <w:t>تستخدم الأطر المنطقية كأداة</w:t>
      </w:r>
      <w:r w:rsidRPr="00DC6DAD">
        <w:rPr>
          <w:rFonts w:hint="cs"/>
          <w:rtl/>
          <w:lang w:val="de-CH"/>
        </w:rPr>
        <w:t xml:space="preserve"> معيارية أو أداة موحدة</w:t>
      </w:r>
      <w:r w:rsidRPr="00DC6DAD">
        <w:rPr>
          <w:rtl/>
          <w:lang w:val="de-CH"/>
        </w:rPr>
        <w:t xml:space="preserve"> للتخطيط والرصد وتقييم مشاريع المساعدة الإنمائية داخل منظومة الأمم المتحدة</w:t>
      </w:r>
      <w:r w:rsidRPr="00DC6DAD">
        <w:rPr>
          <w:rFonts w:hint="cs"/>
          <w:rtl/>
          <w:lang w:val="de-CH"/>
        </w:rPr>
        <w:t xml:space="preserve"> ومن طرف كافة أهم الجهات الفاعلة الأخرى في مجال التنمية</w:t>
      </w:r>
      <w:r w:rsidRPr="00DC6DAD">
        <w:rPr>
          <w:rtl/>
          <w:lang w:val="de-CH"/>
        </w:rPr>
        <w:t>.</w:t>
      </w:r>
    </w:p>
    <w:p w:rsidR="00214EDA" w:rsidRPr="00DC6DAD" w:rsidRDefault="00214EDA" w:rsidP="00DC6DAD">
      <w:pPr>
        <w:pStyle w:val="ONUMA"/>
        <w:rPr>
          <w:lang w:val="de-CH"/>
        </w:rPr>
      </w:pPr>
      <w:r w:rsidRPr="00DC6DAD">
        <w:rPr>
          <w:rFonts w:hint="cs"/>
          <w:rtl/>
          <w:lang w:val="de-CH"/>
        </w:rPr>
        <w:t>وتشمل الأطر المنطقية أهدافاً تنقسم إلى حصائل تكون الأمان</w:t>
      </w:r>
      <w:r w:rsidRPr="00DC6DAD">
        <w:rPr>
          <w:rFonts w:hint="eastAsia"/>
          <w:rtl/>
          <w:lang w:val="de-CH"/>
        </w:rPr>
        <w:t>ة</w:t>
      </w:r>
      <w:r w:rsidRPr="00DC6DAD">
        <w:rPr>
          <w:rFonts w:hint="cs"/>
          <w:rtl/>
          <w:lang w:val="de-CH"/>
        </w:rPr>
        <w:t xml:space="preserve"> مسؤولة عنها (المخرجات) وآثارها (النتائج)</w:t>
      </w:r>
      <w:r w:rsidRPr="00DC6DAD">
        <w:rPr>
          <w:rtl/>
          <w:lang w:val="de-CH"/>
        </w:rPr>
        <w:t xml:space="preserve"> </w:t>
      </w:r>
      <w:r w:rsidRPr="00DC6DAD">
        <w:rPr>
          <w:rFonts w:hint="cs"/>
          <w:rtl/>
          <w:lang w:val="de-CH"/>
        </w:rPr>
        <w:t>و</w:t>
      </w:r>
      <w:r w:rsidRPr="00DC6DAD">
        <w:rPr>
          <w:rtl/>
          <w:lang w:val="de-CH"/>
        </w:rPr>
        <w:t xml:space="preserve">التغييرات الأوسع التي </w:t>
      </w:r>
      <w:r w:rsidRPr="00DC6DAD">
        <w:rPr>
          <w:rFonts w:hint="cs"/>
          <w:rtl/>
          <w:lang w:val="de-CH"/>
        </w:rPr>
        <w:t>ي</w:t>
      </w:r>
      <w:r w:rsidRPr="00DC6DAD">
        <w:rPr>
          <w:rtl/>
          <w:lang w:val="de-CH"/>
        </w:rPr>
        <w:t xml:space="preserve">توقع أن </w:t>
      </w:r>
      <w:r w:rsidRPr="00DC6DAD">
        <w:rPr>
          <w:rFonts w:hint="cs"/>
          <w:rtl/>
          <w:lang w:val="de-CH"/>
        </w:rPr>
        <w:t>يثمر</w:t>
      </w:r>
      <w:r w:rsidRPr="00DC6DAD">
        <w:rPr>
          <w:rtl/>
          <w:lang w:val="de-CH"/>
        </w:rPr>
        <w:t xml:space="preserve"> </w:t>
      </w:r>
      <w:r w:rsidRPr="00DC6DAD">
        <w:rPr>
          <w:rFonts w:hint="cs"/>
          <w:rtl/>
          <w:lang w:val="de-CH"/>
        </w:rPr>
        <w:t xml:space="preserve">عنها </w:t>
      </w:r>
      <w:r w:rsidRPr="00DC6DAD">
        <w:rPr>
          <w:rtl/>
          <w:lang w:val="de-CH"/>
        </w:rPr>
        <w:t>المشروع</w:t>
      </w:r>
      <w:r w:rsidRPr="00DC6DAD">
        <w:rPr>
          <w:rFonts w:hint="cs"/>
          <w:rtl/>
          <w:lang w:val="de-CH"/>
        </w:rPr>
        <w:t>. وينبغي أن تحدد المفترضات والمخاطر العوامل الخارجية المرتبطة بترجمة المخرجات إلى نتائج والنتائج إلى تأثير</w:t>
      </w:r>
      <w:r w:rsidRPr="00DC6DAD">
        <w:rPr>
          <w:rtl/>
          <w:lang w:val="de-CH"/>
        </w:rPr>
        <w:footnoteReference w:customMarkFollows="1" w:id="20"/>
        <w:t>20</w:t>
      </w:r>
      <w:r w:rsidRPr="00DC6DAD">
        <w:rPr>
          <w:rFonts w:hint="cs"/>
          <w:rtl/>
          <w:lang w:val="de-CH"/>
        </w:rPr>
        <w:t>. وت</w:t>
      </w:r>
      <w:r w:rsidRPr="00DC6DAD">
        <w:rPr>
          <w:rtl/>
          <w:lang w:val="de-CH"/>
        </w:rPr>
        <w:t>ر</w:t>
      </w:r>
      <w:r w:rsidRPr="00DC6DAD">
        <w:rPr>
          <w:rFonts w:hint="cs"/>
          <w:rtl/>
          <w:lang w:val="de-CH"/>
        </w:rPr>
        <w:t>ت</w:t>
      </w:r>
      <w:r w:rsidRPr="00DC6DAD">
        <w:rPr>
          <w:rtl/>
          <w:lang w:val="de-CH"/>
        </w:rPr>
        <w:t xml:space="preserve">بط </w:t>
      </w:r>
      <w:r w:rsidRPr="00DC6DAD">
        <w:rPr>
          <w:rFonts w:hint="cs"/>
          <w:rtl/>
          <w:lang w:val="de-CH"/>
        </w:rPr>
        <w:t>ال</w:t>
      </w:r>
      <w:r w:rsidRPr="00DC6DAD">
        <w:rPr>
          <w:rtl/>
          <w:lang w:val="de-CH"/>
        </w:rPr>
        <w:t xml:space="preserve">أهداف على جميع المستويات </w:t>
      </w:r>
      <w:r w:rsidRPr="00DC6DAD">
        <w:rPr>
          <w:rFonts w:hint="cs"/>
          <w:rtl/>
          <w:lang w:val="de-CH"/>
        </w:rPr>
        <w:t>ب</w:t>
      </w:r>
      <w:r w:rsidRPr="00DC6DAD">
        <w:rPr>
          <w:rtl/>
          <w:lang w:val="de-CH"/>
        </w:rPr>
        <w:t>مؤشرات مُحدَّدةً وقابلةً للقياس وطموحةً وذات صلة ومحددة المدة</w:t>
      </w:r>
      <w:r w:rsidRPr="00DC6DAD">
        <w:rPr>
          <w:rFonts w:hint="cs"/>
          <w:rtl/>
          <w:lang w:val="de-CH"/>
        </w:rPr>
        <w:t xml:space="preserve"> (</w:t>
      </w:r>
      <w:r w:rsidRPr="00DC6DAD">
        <w:rPr>
          <w:rtl/>
          <w:lang w:val="de-CH"/>
        </w:rPr>
        <w:t>مؤشرات "SMART"</w:t>
      </w:r>
      <w:r w:rsidRPr="00DC6DAD">
        <w:rPr>
          <w:rFonts w:hint="cs"/>
          <w:rtl/>
          <w:lang w:val="de-CH"/>
        </w:rPr>
        <w:t>)</w:t>
      </w:r>
      <w:r w:rsidRPr="00DC6DAD">
        <w:rPr>
          <w:rtl/>
          <w:lang w:val="de-CH"/>
        </w:rPr>
        <w:t xml:space="preserve">. </w:t>
      </w:r>
      <w:r w:rsidRPr="00DC6DAD">
        <w:rPr>
          <w:rFonts w:hint="cs"/>
          <w:rtl/>
          <w:lang w:val="de-CH"/>
        </w:rPr>
        <w:t>وبالنسبة لكل مؤشر، ينبغي</w:t>
      </w:r>
      <w:r w:rsidRPr="00DC6DAD">
        <w:rPr>
          <w:rtl/>
          <w:lang w:val="de-CH"/>
        </w:rPr>
        <w:t xml:space="preserve"> أن تحدد وسائل التحقق</w:t>
      </w:r>
      <w:r w:rsidRPr="00DC6DAD">
        <w:rPr>
          <w:rFonts w:hint="cs"/>
          <w:rtl/>
          <w:lang w:val="de-CH"/>
        </w:rPr>
        <w:t xml:space="preserve"> (الدراسات الاستقصائية والإحصاءات وما إلى ذلك)</w:t>
      </w:r>
      <w:r w:rsidRPr="00DC6DAD">
        <w:rPr>
          <w:rtl/>
          <w:lang w:val="de-CH"/>
        </w:rPr>
        <w:t xml:space="preserve"> و</w:t>
      </w:r>
      <w:r w:rsidRPr="00DC6DAD">
        <w:rPr>
          <w:rFonts w:hint="cs"/>
          <w:rtl/>
          <w:lang w:val="de-CH"/>
        </w:rPr>
        <w:t>تدرج في ال</w:t>
      </w:r>
      <w:r w:rsidRPr="00DC6DAD">
        <w:rPr>
          <w:rtl/>
          <w:lang w:val="de-CH"/>
        </w:rPr>
        <w:t xml:space="preserve">ميزانية </w:t>
      </w:r>
      <w:r w:rsidRPr="00DC6DAD">
        <w:rPr>
          <w:rFonts w:hint="cs"/>
          <w:rtl/>
          <w:lang w:val="de-CH"/>
        </w:rPr>
        <w:t xml:space="preserve">إن تطلب </w:t>
      </w:r>
      <w:r w:rsidRPr="00DC6DAD">
        <w:rPr>
          <w:rtl/>
          <w:lang w:val="de-CH"/>
        </w:rPr>
        <w:t xml:space="preserve">جمع البيانات </w:t>
      </w:r>
      <w:r w:rsidRPr="00DC6DAD">
        <w:rPr>
          <w:rFonts w:hint="cs"/>
          <w:rtl/>
          <w:lang w:val="de-CH"/>
        </w:rPr>
        <w:t xml:space="preserve">تخصيص </w:t>
      </w:r>
      <w:r w:rsidRPr="00DC6DAD">
        <w:rPr>
          <w:rtl/>
          <w:lang w:val="de-CH"/>
        </w:rPr>
        <w:t>موارد</w:t>
      </w:r>
      <w:r w:rsidRPr="00DC6DAD">
        <w:rPr>
          <w:rFonts w:hint="cs"/>
          <w:rtl/>
          <w:lang w:val="de-CH"/>
        </w:rPr>
        <w:t>.</w:t>
      </w:r>
    </w:p>
    <w:p w:rsidR="00214EDA" w:rsidRPr="00DC6DAD" w:rsidRDefault="00214EDA" w:rsidP="00DC6DAD">
      <w:pPr>
        <w:pStyle w:val="ONUMA"/>
        <w:rPr>
          <w:lang w:val="de-CH"/>
        </w:rPr>
      </w:pPr>
      <w:r w:rsidRPr="00DC6DAD">
        <w:rPr>
          <w:rFonts w:hint="cs"/>
          <w:rtl/>
          <w:lang w:val="de-CH"/>
        </w:rPr>
        <w:t>وبطبيعة الحال، لا يضمن تطبيق الأطر المنطقية نجاح أي مشروع. لكنها تسمح بتحديد العيوب المحتملة في منطق المشروع (سلسلة النتائج)، التي يمكن التغافل عنها لولا ذلك. وقد يكون من الصعب تطبيق الأطر المنطقية حيثما تم التفاوض بشأن صياغة وثائق المشروع.</w:t>
      </w:r>
    </w:p>
    <w:p w:rsidR="00214EDA" w:rsidRPr="00DC6DAD" w:rsidRDefault="00214EDA" w:rsidP="00DC6DAD">
      <w:pPr>
        <w:pStyle w:val="ONUMA"/>
        <w:rPr>
          <w:lang w:val="de-CH"/>
        </w:rPr>
      </w:pPr>
      <w:r w:rsidRPr="00DC6DAD">
        <w:rPr>
          <w:rFonts w:hint="cs"/>
          <w:rtl/>
          <w:lang w:val="de-CH"/>
        </w:rPr>
        <w:t>وفيما عينت البلدان المستفيدة نقاط اتصال (داخل مكاتب حقوق المؤلف)، لم يتم إنشاء أي هيكل إداري رسمي يربط بين أمانة الويبو والبلدان الأعضاء. غير أنه تم التنسيق مع نقاط الاتصال من خلال عقد اجتماعات منتظمة.</w:t>
      </w:r>
    </w:p>
    <w:p w:rsidR="00214EDA" w:rsidRPr="00DC6DAD" w:rsidRDefault="00214EDA" w:rsidP="00DC6DAD">
      <w:pPr>
        <w:pStyle w:val="ONUMA"/>
        <w:rPr>
          <w:lang w:val="de-CH"/>
        </w:rPr>
      </w:pPr>
      <w:r w:rsidRPr="00DC6DAD">
        <w:rPr>
          <w:rFonts w:hint="cs"/>
          <w:rtl/>
          <w:lang w:val="de-CH"/>
        </w:rPr>
        <w:t>ولم توضع أية استراتيجية واضحة للخروج، من شأنها تحديد كيفية ضمان استمرار مزايا المشروع (الاستدامة) بعد توقف دعم الويبو.</w:t>
      </w:r>
    </w:p>
    <w:p w:rsidR="00214EDA" w:rsidRPr="005D05B3" w:rsidRDefault="00214EDA" w:rsidP="00C95B68">
      <w:pPr>
        <w:pStyle w:val="Heading3AR"/>
        <w:keepLines/>
        <w:suppressAutoHyphens/>
        <w:spacing w:after="240"/>
        <w:ind w:left="1138"/>
      </w:pPr>
      <w:r w:rsidRPr="005D05B3">
        <w:rPr>
          <w:rFonts w:eastAsia="Arial" w:hint="cs"/>
          <w:u w:val="none"/>
          <w:bdr w:val="nil"/>
          <w:rtl/>
          <w:lang w:val="ar-SA" w:eastAsia="zh-CN"/>
        </w:rPr>
        <w:lastRenderedPageBreak/>
        <w:t>"</w:t>
      </w:r>
      <w:r w:rsidRPr="005D05B3">
        <w:rPr>
          <w:rFonts w:eastAsia="Arial"/>
          <w:u w:val="none"/>
          <w:bdr w:val="nil"/>
          <w:rtl/>
          <w:lang w:val="ar-SA" w:eastAsia="zh-CN"/>
        </w:rPr>
        <w:t>3</w:t>
      </w:r>
      <w:r w:rsidRPr="005D05B3">
        <w:rPr>
          <w:rFonts w:eastAsia="Arial" w:hint="cs"/>
          <w:u w:val="none"/>
          <w:bdr w:val="nil"/>
          <w:rtl/>
          <w:lang w:val="ar-SA" w:eastAsia="zh-CN"/>
        </w:rPr>
        <w:t>"</w:t>
      </w:r>
      <w:r w:rsidRPr="005D05B3">
        <w:rPr>
          <w:rFonts w:eastAsia="Arial"/>
          <w:u w:val="none"/>
          <w:bdr w:val="nil"/>
          <w:rtl/>
          <w:lang w:val="ar-SA" w:eastAsia="zh-CN"/>
        </w:rPr>
        <w:tab/>
      </w:r>
      <w:r w:rsidRPr="005D05B3">
        <w:rPr>
          <w:rFonts w:eastAsia="Arial"/>
          <w:bdr w:val="nil"/>
          <w:rtl/>
          <w:lang w:val="ar-SA" w:eastAsia="zh-CN"/>
        </w:rPr>
        <w:t>إدارة المشروع</w:t>
      </w:r>
    </w:p>
    <w:p w:rsidR="00214EDA" w:rsidRPr="00DC6DAD" w:rsidRDefault="00214EDA" w:rsidP="00DC6DAD">
      <w:pPr>
        <w:pStyle w:val="ONUMA"/>
        <w:rPr>
          <w:lang w:val="de-CH"/>
        </w:rPr>
      </w:pPr>
      <w:r w:rsidRPr="005D05B3">
        <w:rPr>
          <w:rFonts w:eastAsia="Arial"/>
          <w:bdr w:val="nil"/>
          <w:rtl/>
          <w:lang w:val="ar-SA"/>
        </w:rPr>
        <w:t xml:space="preserve">وكانت </w:t>
      </w:r>
      <w:r w:rsidRPr="00DC6DAD">
        <w:rPr>
          <w:rtl/>
          <w:lang w:val="de-CH"/>
        </w:rPr>
        <w:t>إدارة المش</w:t>
      </w:r>
      <w:r w:rsidRPr="00DC6DAD">
        <w:rPr>
          <w:rFonts w:hint="cs"/>
          <w:rtl/>
          <w:lang w:val="de-CH"/>
        </w:rPr>
        <w:t>روع</w:t>
      </w:r>
      <w:r w:rsidRPr="00DC6DAD">
        <w:rPr>
          <w:rtl/>
          <w:lang w:val="de-CH"/>
        </w:rPr>
        <w:t xml:space="preserve"> مرضية </w:t>
      </w:r>
      <w:r w:rsidRPr="00DC6DAD">
        <w:rPr>
          <w:rFonts w:hint="cs"/>
          <w:rtl/>
          <w:lang w:val="de-CH"/>
        </w:rPr>
        <w:t>إجمالا</w:t>
      </w:r>
      <w:r w:rsidRPr="00DC6DAD">
        <w:rPr>
          <w:rtl/>
          <w:lang w:val="de-CH"/>
        </w:rPr>
        <w:t>.</w:t>
      </w:r>
      <w:r w:rsidRPr="00DC6DAD">
        <w:rPr>
          <w:rFonts w:hint="cs"/>
          <w:rtl/>
          <w:lang w:val="de-CH"/>
        </w:rPr>
        <w:t xml:space="preserve"> وأبلت الإدارة بلاء حسنا باختيار الخبراء المناسبين وضمان جودة الدعم المقدم. وحشدت الويبو حوالي 40 خبيرا. ومنحت الخبرة الأفريقية والخبرة الوطنية الأولوية حيثما كانت متاحة.</w:t>
      </w:r>
      <w:r w:rsidRPr="00DC6DAD">
        <w:rPr>
          <w:rtl/>
          <w:lang w:val="de-CH"/>
        </w:rPr>
        <w:t xml:space="preserve"> </w:t>
      </w:r>
    </w:p>
    <w:p w:rsidR="00214EDA" w:rsidRPr="00DC6DAD" w:rsidRDefault="00214EDA" w:rsidP="00DC6DAD">
      <w:pPr>
        <w:pStyle w:val="ONUMA"/>
        <w:rPr>
          <w:lang w:val="de-CH"/>
        </w:rPr>
      </w:pPr>
      <w:r w:rsidRPr="00DC6DAD">
        <w:rPr>
          <w:rFonts w:hint="cs"/>
          <w:rtl/>
          <w:lang w:val="de-CH"/>
        </w:rPr>
        <w:t>وتسبب النقص في الموارد داخل الأمانة وبطء استجابة مكاتب حق المؤلف في بعض الأحيان وعوامل خارجية أخرى (الوضع الأمني في بوركينا فاصو والتأخير في تعيين نقاط الاتصال الوطنية</w:t>
      </w:r>
      <w:r w:rsidRPr="00DC6DAD">
        <w:rPr>
          <w:lang w:val="de-CH"/>
        </w:rPr>
        <w:footnoteReference w:customMarkFollows="1" w:id="21"/>
        <w:t>21</w:t>
      </w:r>
      <w:r w:rsidRPr="00DC6DAD">
        <w:rPr>
          <w:rFonts w:hint="cs"/>
          <w:rtl/>
          <w:lang w:val="de-CH"/>
        </w:rPr>
        <w:t xml:space="preserve"> وتغيير نقاط الاتصال خلال المشروع) إلى تأخير تنفيذ بعض الأنشطة </w:t>
      </w:r>
      <w:r w:rsidRPr="00DC6DAD">
        <w:rPr>
          <w:rtl/>
          <w:lang w:val="de-CH"/>
        </w:rPr>
        <w:t>بين الحين والآخر</w:t>
      </w:r>
      <w:r w:rsidRPr="00DC6DAD">
        <w:rPr>
          <w:lang w:val="de-CH"/>
        </w:rPr>
        <w:t>.</w:t>
      </w:r>
      <w:r w:rsidRPr="005D05B3">
        <w:rPr>
          <w:rFonts w:hint="cs"/>
          <w:rtl/>
          <w:lang w:val="de-CH"/>
        </w:rPr>
        <w:t xml:space="preserve"> وكانت التقارير المقدمة إلى لجنة التنمية والملكية الفكرية (من طرف الدول الأعضاء) دقيقة وواضحة.</w:t>
      </w:r>
    </w:p>
    <w:p w:rsidR="00214EDA" w:rsidRPr="005D05B3" w:rsidRDefault="00214EDA" w:rsidP="00DC6DAD">
      <w:pPr>
        <w:pStyle w:val="ONUMA"/>
      </w:pPr>
      <w:r w:rsidRPr="00DC6DAD">
        <w:rPr>
          <w:rFonts w:hint="cs"/>
          <w:rtl/>
          <w:lang w:val="de-CH"/>
        </w:rPr>
        <w:t>وسلط المس</w:t>
      </w:r>
      <w:r w:rsidRPr="005D05B3">
        <w:rPr>
          <w:rFonts w:eastAsia="Arial" w:hint="cs"/>
          <w:bdr w:val="nil"/>
          <w:rtl/>
          <w:lang w:val="ar-SA"/>
        </w:rPr>
        <w:t>تفيدون المستجوبون الضوء على التعاون الجيد مع الأمانة وإدارة المشروع، بما في ذلك استجابة فريق المشروع لاحتياجاتهم.</w:t>
      </w:r>
    </w:p>
    <w:p w:rsidR="00214EDA" w:rsidRPr="005D05B3" w:rsidRDefault="00214EDA" w:rsidP="00214EDA">
      <w:pPr>
        <w:pStyle w:val="NumberedParaAR"/>
        <w:tabs>
          <w:tab w:val="clear" w:pos="567"/>
        </w:tabs>
        <w:ind w:firstLine="567"/>
      </w:pPr>
      <w:r w:rsidRPr="005D05B3">
        <w:rPr>
          <w:rFonts w:eastAsia="Arial"/>
          <w:bdr w:val="nil"/>
          <w:rtl/>
          <w:lang w:val="ar-SA" w:eastAsia="zh-CN"/>
        </w:rPr>
        <w:t>(ب</w:t>
      </w:r>
      <w:r w:rsidRPr="005D05B3">
        <w:rPr>
          <w:rFonts w:eastAsia="Arial" w:hint="cs"/>
          <w:bdr w:val="nil"/>
          <w:rtl/>
          <w:lang w:val="ar-SA" w:eastAsia="zh-CN"/>
        </w:rPr>
        <w:t>اء</w:t>
      </w:r>
      <w:r w:rsidRPr="005D05B3">
        <w:rPr>
          <w:rFonts w:eastAsia="Arial"/>
          <w:bdr w:val="nil"/>
          <w:rtl/>
          <w:lang w:val="ar-SA" w:eastAsia="zh-CN"/>
        </w:rPr>
        <w:t>)</w:t>
      </w:r>
      <w:r w:rsidRPr="005D05B3">
        <w:rPr>
          <w:rFonts w:eastAsia="Arial"/>
          <w:bdr w:val="nil"/>
          <w:rtl/>
          <w:lang w:val="ar-SA" w:eastAsia="zh-CN"/>
        </w:rPr>
        <w:tab/>
        <w:t>الوجاهة</w:t>
      </w:r>
    </w:p>
    <w:p w:rsidR="00214EDA" w:rsidRPr="005D05B3" w:rsidRDefault="00214EDA" w:rsidP="00DC6DAD">
      <w:pPr>
        <w:pStyle w:val="ONUMA"/>
      </w:pPr>
      <w:r w:rsidRPr="00DC6DAD">
        <w:rPr>
          <w:rtl/>
          <w:lang w:val="de-CH"/>
        </w:rPr>
        <w:t>تُقدِّر</w:t>
      </w:r>
      <w:r w:rsidRPr="005D05B3">
        <w:rPr>
          <w:rFonts w:eastAsia="Arial"/>
          <w:bdr w:val="nil"/>
          <w:rtl/>
          <w:lang w:val="ar-SA"/>
        </w:rPr>
        <w:t xml:space="preserve"> الوجاهة مدى اتساق أهداف المشروع مع متطلبات المستفيدين</w:t>
      </w:r>
      <w:r w:rsidRPr="005D05B3">
        <w:rPr>
          <w:rFonts w:eastAsia="Arial" w:hint="cs"/>
          <w:bdr w:val="nil"/>
          <w:rtl/>
          <w:lang w:val="ar-SA"/>
        </w:rPr>
        <w:t xml:space="preserve"> و</w:t>
      </w:r>
      <w:r w:rsidRPr="005D05B3">
        <w:rPr>
          <w:rFonts w:eastAsia="Arial"/>
          <w:bdr w:val="nil"/>
          <w:rtl/>
          <w:lang w:val="ar-SA"/>
        </w:rPr>
        <w:t>احتياجات ال</w:t>
      </w:r>
      <w:r w:rsidRPr="005D05B3">
        <w:rPr>
          <w:rFonts w:eastAsia="Arial" w:hint="cs"/>
          <w:bdr w:val="nil"/>
          <w:rtl/>
          <w:lang w:val="ar-SA"/>
        </w:rPr>
        <w:t>دول</w:t>
      </w:r>
      <w:r w:rsidRPr="005D05B3">
        <w:rPr>
          <w:rFonts w:eastAsia="Arial"/>
          <w:bdr w:val="nil"/>
          <w:rtl/>
          <w:lang w:val="ar-SA"/>
        </w:rPr>
        <w:t xml:space="preserve"> الأعضاء </w:t>
      </w:r>
      <w:r w:rsidRPr="005D05B3">
        <w:rPr>
          <w:rFonts w:eastAsia="Arial" w:hint="cs"/>
          <w:bdr w:val="nil"/>
          <w:rtl/>
          <w:lang w:val="ar-SA"/>
        </w:rPr>
        <w:t>و</w:t>
      </w:r>
      <w:r w:rsidRPr="005D05B3">
        <w:rPr>
          <w:rFonts w:eastAsia="Arial"/>
          <w:bdr w:val="nil"/>
          <w:rtl/>
          <w:lang w:val="ar-SA"/>
        </w:rPr>
        <w:t xml:space="preserve">الأولويات العالمية </w:t>
      </w:r>
      <w:r w:rsidRPr="005D05B3">
        <w:rPr>
          <w:rFonts w:eastAsia="Arial" w:hint="cs"/>
          <w:bdr w:val="nil"/>
          <w:rtl/>
          <w:lang w:val="ar-SA"/>
        </w:rPr>
        <w:t>و</w:t>
      </w:r>
      <w:r w:rsidRPr="005D05B3">
        <w:rPr>
          <w:rFonts w:eastAsia="Arial"/>
          <w:bdr w:val="nil"/>
          <w:rtl/>
          <w:lang w:val="ar-SA"/>
        </w:rPr>
        <w:t>سياسات الويبو.</w:t>
      </w:r>
    </w:p>
    <w:p w:rsidR="00214EDA" w:rsidRPr="005D05B3" w:rsidRDefault="00214EDA" w:rsidP="00214EDA">
      <w:pPr>
        <w:pStyle w:val="Heading3AR"/>
        <w:keepNext w:val="0"/>
        <w:widowControl w:val="0"/>
        <w:suppressAutoHyphens/>
        <w:spacing w:after="240"/>
        <w:ind w:left="1133"/>
      </w:pPr>
      <w:r w:rsidRPr="005D05B3">
        <w:rPr>
          <w:rFonts w:eastAsia="Arial" w:hint="cs"/>
          <w:u w:val="none"/>
          <w:bdr w:val="nil"/>
          <w:rtl/>
          <w:lang w:val="ar-SA" w:eastAsia="zh-CN"/>
        </w:rPr>
        <w:t>"1"</w:t>
      </w:r>
      <w:r w:rsidRPr="005D05B3">
        <w:rPr>
          <w:rFonts w:eastAsia="Arial"/>
          <w:u w:val="none"/>
          <w:bdr w:val="nil"/>
          <w:rtl/>
          <w:lang w:val="ar-SA" w:eastAsia="zh-CN"/>
        </w:rPr>
        <w:tab/>
      </w:r>
      <w:r w:rsidRPr="005D05B3">
        <w:rPr>
          <w:rFonts w:eastAsia="Arial"/>
          <w:bdr w:val="nil"/>
          <w:rtl/>
          <w:lang w:val="ar-SA" w:eastAsia="zh-CN"/>
        </w:rPr>
        <w:t>وجاهة السياسات</w:t>
      </w:r>
    </w:p>
    <w:p w:rsidR="00214EDA" w:rsidRPr="00DC6DAD" w:rsidRDefault="00214EDA" w:rsidP="00DC6DAD">
      <w:pPr>
        <w:pStyle w:val="ONUMA"/>
        <w:rPr>
          <w:rFonts w:eastAsia="Arial"/>
          <w:bdr w:val="nil"/>
          <w:rtl/>
          <w:lang w:val="ar-SA"/>
        </w:rPr>
      </w:pPr>
      <w:r w:rsidRPr="005D05B3">
        <w:rPr>
          <w:rFonts w:eastAsia="Arial" w:hint="cs"/>
          <w:bdr w:val="nil"/>
          <w:rtl/>
          <w:lang w:val="ar-SA"/>
        </w:rPr>
        <w:t>ت</w:t>
      </w:r>
      <w:r w:rsidRPr="005D05B3">
        <w:rPr>
          <w:rFonts w:eastAsia="Arial"/>
          <w:bdr w:val="nil"/>
          <w:rtl/>
          <w:lang w:val="ar-SA"/>
        </w:rPr>
        <w:t xml:space="preserve">دل موافقة اللجنة على المشروع بتوافق الآراء على </w:t>
      </w:r>
      <w:r w:rsidRPr="005D05B3">
        <w:rPr>
          <w:rFonts w:eastAsia="Arial" w:hint="cs"/>
          <w:bdr w:val="nil"/>
          <w:rtl/>
          <w:lang w:val="ar-SA"/>
        </w:rPr>
        <w:t>ال</w:t>
      </w:r>
      <w:r w:rsidRPr="005D05B3">
        <w:rPr>
          <w:rFonts w:eastAsia="Arial"/>
          <w:bdr w:val="nil"/>
          <w:rtl/>
          <w:lang w:val="ar-SA"/>
        </w:rPr>
        <w:t xml:space="preserve">وجاهة </w:t>
      </w:r>
      <w:r w:rsidRPr="005D05B3">
        <w:rPr>
          <w:rFonts w:eastAsia="Arial" w:hint="cs"/>
          <w:bdr w:val="nil"/>
          <w:rtl/>
          <w:lang w:val="ar-SA"/>
        </w:rPr>
        <w:t>الاستراتيجية للمشروع</w:t>
      </w:r>
      <w:r w:rsidRPr="005D05B3">
        <w:rPr>
          <w:rFonts w:eastAsia="Arial"/>
          <w:bdr w:val="nil"/>
          <w:rtl/>
          <w:lang w:val="ar-SA"/>
        </w:rPr>
        <w:t xml:space="preserve"> بالنسبة إلى الدول الأعضاء. </w:t>
      </w:r>
      <w:r w:rsidRPr="005D05B3">
        <w:rPr>
          <w:rFonts w:eastAsia="Arial" w:hint="cs"/>
          <w:bdr w:val="nil"/>
          <w:rtl/>
          <w:lang w:val="ar-SA"/>
        </w:rPr>
        <w:t>وتمت تغطية مواضيع متنوعة تتعلق بالملكية الفكرية يتعين أن تتوافر من أجل حماية الأصول الفكرية في القطاع السمعي والبصري وتثمينها. ولم يكن الهدف هو تقديم دعم شامل لتنمية القطاع السمعي والبصري في البلدان المستهدفة</w:t>
      </w:r>
      <w:r w:rsidRPr="005D05B3">
        <w:rPr>
          <w:rFonts w:eastAsia="Arial"/>
          <w:bdr w:val="nil"/>
          <w:rtl/>
          <w:lang w:val="ar-SA"/>
        </w:rPr>
        <w:t xml:space="preserve">، </w:t>
      </w:r>
      <w:r w:rsidRPr="005D05B3">
        <w:rPr>
          <w:rFonts w:eastAsia="Arial" w:hint="cs"/>
          <w:bdr w:val="nil"/>
          <w:rtl/>
          <w:lang w:val="ar-SA"/>
        </w:rPr>
        <w:t xml:space="preserve">فذلك </w:t>
      </w:r>
      <w:r w:rsidRPr="005D05B3">
        <w:rPr>
          <w:rFonts w:eastAsia="Arial"/>
          <w:bdr w:val="nil"/>
          <w:rtl/>
          <w:lang w:val="ar-SA"/>
        </w:rPr>
        <w:t>خارج</w:t>
      </w:r>
      <w:r w:rsidRPr="005D05B3">
        <w:rPr>
          <w:rFonts w:eastAsia="Arial" w:hint="cs"/>
          <w:bdr w:val="nil"/>
          <w:rtl/>
          <w:lang w:val="ar-SA"/>
        </w:rPr>
        <w:t xml:space="preserve"> عن</w:t>
      </w:r>
      <w:r w:rsidRPr="005D05B3">
        <w:rPr>
          <w:rFonts w:eastAsia="Arial"/>
          <w:bdr w:val="nil"/>
          <w:rtl/>
          <w:lang w:val="ar-SA"/>
        </w:rPr>
        <w:t xml:space="preserve"> ولاية الويبو</w:t>
      </w:r>
      <w:r w:rsidRPr="005D05B3">
        <w:rPr>
          <w:rFonts w:eastAsia="Arial" w:hint="cs"/>
          <w:bdr w:val="nil"/>
          <w:rtl/>
          <w:lang w:val="ar-SA"/>
        </w:rPr>
        <w:t xml:space="preserve"> ونطاق التدخل المحدود.</w:t>
      </w:r>
    </w:p>
    <w:p w:rsidR="00214EDA" w:rsidRPr="005D05B3" w:rsidRDefault="00214EDA" w:rsidP="00DC6DAD">
      <w:pPr>
        <w:pStyle w:val="ONUMA"/>
      </w:pPr>
      <w:r w:rsidRPr="00DC6DAD">
        <w:rPr>
          <w:rFonts w:eastAsia="Arial" w:hint="cs"/>
          <w:bdr w:val="nil"/>
          <w:rtl/>
          <w:lang w:val="ar-SA"/>
        </w:rPr>
        <w:t>واستجاب المشروع جيدا لتوصيات أجندة التنمية</w:t>
      </w:r>
      <w:r w:rsidRPr="00DC6DAD">
        <w:rPr>
          <w:rFonts w:eastAsia="Arial"/>
          <w:bdr w:val="nil"/>
          <w:rtl/>
          <w:lang w:val="ar-SA"/>
        </w:rPr>
        <w:footnoteReference w:customMarkFollows="1" w:id="22"/>
        <w:t>22</w:t>
      </w:r>
      <w:r w:rsidRPr="00DC6DAD">
        <w:rPr>
          <w:rFonts w:eastAsia="Arial" w:hint="cs"/>
          <w:bdr w:val="nil"/>
          <w:rtl/>
          <w:lang w:val="ar-SA"/>
        </w:rPr>
        <w:t xml:space="preserve"> التي كان من المتوقع أن يتصدى لها. و</w:t>
      </w:r>
      <w:r w:rsidRPr="00DC6DAD">
        <w:rPr>
          <w:rFonts w:eastAsia="Arial"/>
          <w:bdr w:val="nil"/>
          <w:rtl/>
          <w:lang w:val="ar-SA"/>
        </w:rPr>
        <w:t xml:space="preserve">تتماشى أهداف المشروع مع </w:t>
      </w:r>
      <w:r w:rsidRPr="00DC6DAD">
        <w:rPr>
          <w:rFonts w:eastAsia="Arial" w:hint="cs"/>
          <w:bdr w:val="nil"/>
          <w:rtl/>
          <w:lang w:val="ar-SA"/>
        </w:rPr>
        <w:t>ال</w:t>
      </w:r>
      <w:r w:rsidRPr="00DC6DAD">
        <w:rPr>
          <w:rFonts w:eastAsia="Arial"/>
          <w:bdr w:val="nil"/>
          <w:rtl/>
          <w:lang w:val="ar-SA"/>
        </w:rPr>
        <w:t xml:space="preserve">توصية </w:t>
      </w:r>
      <w:r w:rsidRPr="00DC6DAD">
        <w:rPr>
          <w:rFonts w:eastAsia="Arial"/>
          <w:bdr w:val="nil"/>
          <w:rtl/>
          <w:lang w:val="ar-SA"/>
        </w:rPr>
        <w:footnoteReference w:customMarkFollows="1" w:id="23"/>
        <w:t>234</w:t>
      </w:r>
      <w:r w:rsidRPr="00DC6DAD">
        <w:rPr>
          <w:rFonts w:eastAsia="Arial" w:hint="cs"/>
          <w:bdr w:val="nil"/>
          <w:rtl/>
          <w:lang w:val="ar-SA"/>
        </w:rPr>
        <w:t xml:space="preserve"> لأجندة التنمية</w:t>
      </w:r>
      <w:r w:rsidRPr="00DC6DAD">
        <w:rPr>
          <w:rFonts w:eastAsia="Arial"/>
          <w:bdr w:val="nil"/>
          <w:rtl/>
          <w:lang w:val="ar-SA"/>
        </w:rPr>
        <w:t>، ال</w:t>
      </w:r>
      <w:r w:rsidRPr="00DC6DAD">
        <w:rPr>
          <w:rFonts w:eastAsia="Arial" w:hint="cs"/>
          <w:bdr w:val="nil"/>
          <w:rtl/>
          <w:lang w:val="ar-SA"/>
        </w:rPr>
        <w:t>ت</w:t>
      </w:r>
      <w:r w:rsidRPr="00DC6DAD">
        <w:rPr>
          <w:rFonts w:eastAsia="Arial"/>
          <w:bdr w:val="nil"/>
          <w:rtl/>
          <w:lang w:val="ar-SA"/>
        </w:rPr>
        <w:t>ي</w:t>
      </w:r>
      <w:r w:rsidRPr="005D05B3">
        <w:rPr>
          <w:rtl/>
        </w:rPr>
        <w:t xml:space="preserve"> </w:t>
      </w:r>
      <w:r w:rsidRPr="005D05B3">
        <w:rPr>
          <w:rFonts w:hint="cs"/>
          <w:rtl/>
        </w:rPr>
        <w:t>ت</w:t>
      </w:r>
      <w:r w:rsidRPr="005D05B3">
        <w:rPr>
          <w:rtl/>
        </w:rPr>
        <w:t xml:space="preserve">ؤكد على </w:t>
      </w:r>
      <w:r w:rsidRPr="005D05B3">
        <w:rPr>
          <w:rFonts w:hint="cs"/>
          <w:rtl/>
        </w:rPr>
        <w:t xml:space="preserve">تخصيص </w:t>
      </w:r>
      <w:r w:rsidRPr="005D05B3">
        <w:rPr>
          <w:rtl/>
        </w:rPr>
        <w:t xml:space="preserve">التعاون التقني </w:t>
      </w:r>
      <w:r w:rsidRPr="005D05B3">
        <w:rPr>
          <w:rFonts w:hint="cs"/>
          <w:rtl/>
        </w:rPr>
        <w:t>لل</w:t>
      </w:r>
      <w:r w:rsidRPr="005D05B3">
        <w:rPr>
          <w:rtl/>
        </w:rPr>
        <w:t xml:space="preserve">ويبو </w:t>
      </w:r>
      <w:r w:rsidRPr="005D05B3">
        <w:rPr>
          <w:rFonts w:hint="cs"/>
          <w:rtl/>
        </w:rPr>
        <w:t>لتلبية ا</w:t>
      </w:r>
      <w:r w:rsidRPr="005D05B3">
        <w:rPr>
          <w:rtl/>
        </w:rPr>
        <w:t xml:space="preserve">حتياجات الشركات الصغيرة والمتوسطة. </w:t>
      </w:r>
      <w:r w:rsidRPr="005D05B3">
        <w:rPr>
          <w:rFonts w:hint="cs"/>
          <w:rtl/>
        </w:rPr>
        <w:t>و</w:t>
      </w:r>
      <w:r w:rsidRPr="005D05B3">
        <w:rPr>
          <w:rtl/>
        </w:rPr>
        <w:t xml:space="preserve">يستجيب الدعم </w:t>
      </w:r>
      <w:r w:rsidRPr="005D05B3">
        <w:rPr>
          <w:rFonts w:hint="cs"/>
          <w:rtl/>
        </w:rPr>
        <w:t>المقدم في ال</w:t>
      </w:r>
      <w:r w:rsidRPr="005D05B3">
        <w:rPr>
          <w:rtl/>
        </w:rPr>
        <w:t>تدريب التوع</w:t>
      </w:r>
      <w:r w:rsidRPr="005D05B3">
        <w:rPr>
          <w:rFonts w:hint="cs"/>
          <w:rtl/>
        </w:rPr>
        <w:t>وي</w:t>
      </w:r>
      <w:r w:rsidRPr="005D05B3">
        <w:rPr>
          <w:rtl/>
        </w:rPr>
        <w:t xml:space="preserve"> وأنشطة بناء القدرات </w:t>
      </w:r>
      <w:r w:rsidRPr="005D05B3">
        <w:rPr>
          <w:rFonts w:hint="cs"/>
          <w:rtl/>
        </w:rPr>
        <w:t xml:space="preserve">عن طريق </w:t>
      </w:r>
      <w:r w:rsidRPr="005D05B3">
        <w:rPr>
          <w:rtl/>
        </w:rPr>
        <w:t>مك</w:t>
      </w:r>
      <w:r w:rsidRPr="005D05B3">
        <w:rPr>
          <w:rFonts w:hint="cs"/>
          <w:rtl/>
        </w:rPr>
        <w:t>ا</w:t>
      </w:r>
      <w:r w:rsidRPr="005D05B3">
        <w:rPr>
          <w:rtl/>
        </w:rPr>
        <w:t xml:space="preserve">تب </w:t>
      </w:r>
      <w:r w:rsidRPr="005D05B3">
        <w:rPr>
          <w:rFonts w:hint="cs"/>
          <w:rtl/>
        </w:rPr>
        <w:t>ا</w:t>
      </w:r>
      <w:r w:rsidRPr="005D05B3">
        <w:rPr>
          <w:rtl/>
        </w:rPr>
        <w:t>لملكية الفكرية الوطني</w:t>
      </w:r>
      <w:r w:rsidRPr="005D05B3">
        <w:rPr>
          <w:rFonts w:hint="cs"/>
          <w:rtl/>
        </w:rPr>
        <w:t>ة</w:t>
      </w:r>
      <w:r w:rsidRPr="005D05B3">
        <w:rPr>
          <w:rtl/>
        </w:rPr>
        <w:t xml:space="preserve"> بشكل جيد للتوصية </w:t>
      </w:r>
      <w:r w:rsidRPr="005D05B3">
        <w:rPr>
          <w:rFonts w:hint="cs"/>
          <w:rtl/>
        </w:rPr>
        <w:t>10 لأجندة التنمية</w:t>
      </w:r>
      <w:r w:rsidRPr="005D05B3">
        <w:rPr>
          <w:rtl/>
        </w:rPr>
        <w:t>، ال</w:t>
      </w:r>
      <w:r w:rsidRPr="005D05B3">
        <w:rPr>
          <w:rFonts w:hint="cs"/>
          <w:rtl/>
        </w:rPr>
        <w:t>ت</w:t>
      </w:r>
      <w:r w:rsidRPr="005D05B3">
        <w:rPr>
          <w:rtl/>
        </w:rPr>
        <w:t xml:space="preserve">ي </w:t>
      </w:r>
      <w:r w:rsidRPr="005D05B3">
        <w:rPr>
          <w:rFonts w:hint="cs"/>
          <w:rtl/>
        </w:rPr>
        <w:t>ت</w:t>
      </w:r>
      <w:r w:rsidRPr="005D05B3">
        <w:rPr>
          <w:rtl/>
        </w:rPr>
        <w:t>ؤكد على تعزيز المؤسسات الوطنية للملكية</w:t>
      </w:r>
      <w:r w:rsidRPr="005D05B3">
        <w:rPr>
          <w:rFonts w:hint="cs"/>
          <w:rtl/>
        </w:rPr>
        <w:t> </w:t>
      </w:r>
      <w:r w:rsidRPr="005D05B3">
        <w:rPr>
          <w:rtl/>
        </w:rPr>
        <w:t>الفكرية</w:t>
      </w:r>
      <w:r w:rsidRPr="005D05B3">
        <w:rPr>
          <w:rStyle w:val="FootnoteReference"/>
        </w:rPr>
        <w:footnoteReference w:customMarkFollows="1" w:id="24"/>
        <w:t>24</w:t>
      </w:r>
      <w:r w:rsidRPr="005D05B3">
        <w:rPr>
          <w:rtl/>
        </w:rPr>
        <w:t>.</w:t>
      </w:r>
      <w:r w:rsidRPr="005D05B3">
        <w:rPr>
          <w:rFonts w:hint="cs"/>
          <w:rtl/>
          <w:lang w:val="fr-CH"/>
        </w:rPr>
        <w:t xml:space="preserve"> كما أن أهداف المشروع </w:t>
      </w:r>
      <w:r w:rsidRPr="005D05B3">
        <w:rPr>
          <w:rFonts w:hint="cs"/>
          <w:rtl/>
          <w:lang w:val="fr-CH"/>
        </w:rPr>
        <w:lastRenderedPageBreak/>
        <w:t>تتصل بالتوصية 11 من أجندة التنمية الرامية إلى تعزيز القدرات الوطنية من أجل حماية الإبداعات المحلية والابتكارات والاختراعات.</w:t>
      </w:r>
      <w:r w:rsidRPr="005D05B3">
        <w:rPr>
          <w:rStyle w:val="FootnoteReference"/>
          <w:lang w:val="fr-CH"/>
        </w:rPr>
        <w:footnoteReference w:customMarkFollows="1" w:id="25"/>
        <w:t>25</w:t>
      </w:r>
    </w:p>
    <w:p w:rsidR="00214EDA" w:rsidRPr="005D05B3" w:rsidRDefault="00214EDA" w:rsidP="00DC6DAD">
      <w:pPr>
        <w:pStyle w:val="ONUMA"/>
      </w:pPr>
      <w:r w:rsidRPr="005D05B3">
        <w:rPr>
          <w:rtl/>
        </w:rPr>
        <w:t>و</w:t>
      </w:r>
      <w:r w:rsidRPr="005D05B3">
        <w:rPr>
          <w:rFonts w:hint="cs"/>
          <w:rtl/>
        </w:rPr>
        <w:t xml:space="preserve">أتت </w:t>
      </w:r>
      <w:r w:rsidRPr="005D05B3">
        <w:rPr>
          <w:rtl/>
        </w:rPr>
        <w:t>أهداف المشروع مت</w:t>
      </w:r>
      <w:r w:rsidRPr="005D05B3">
        <w:rPr>
          <w:rFonts w:hint="cs"/>
          <w:rtl/>
        </w:rPr>
        <w:t>ن</w:t>
      </w:r>
      <w:r w:rsidRPr="005D05B3">
        <w:rPr>
          <w:rtl/>
        </w:rPr>
        <w:t>ا</w:t>
      </w:r>
      <w:r w:rsidRPr="005D05B3">
        <w:rPr>
          <w:rFonts w:hint="cs"/>
          <w:rtl/>
        </w:rPr>
        <w:t>غم</w:t>
      </w:r>
      <w:r w:rsidRPr="005D05B3">
        <w:rPr>
          <w:rtl/>
        </w:rPr>
        <w:t xml:space="preserve">ة مع أهداف </w:t>
      </w:r>
      <w:r w:rsidRPr="005D05B3">
        <w:rPr>
          <w:rFonts w:hint="cs"/>
          <w:rtl/>
        </w:rPr>
        <w:t>ا</w:t>
      </w:r>
      <w:r w:rsidRPr="005D05B3">
        <w:rPr>
          <w:rtl/>
        </w:rPr>
        <w:t>لويبو وبرامج</w:t>
      </w:r>
      <w:r w:rsidRPr="005D05B3">
        <w:rPr>
          <w:rFonts w:hint="cs"/>
          <w:rtl/>
        </w:rPr>
        <w:t xml:space="preserve">ها </w:t>
      </w:r>
      <w:r w:rsidRPr="005D05B3">
        <w:rPr>
          <w:rtl/>
        </w:rPr>
        <w:t>الاستراتيجية</w:t>
      </w:r>
      <w:r w:rsidRPr="005D05B3">
        <w:rPr>
          <w:rStyle w:val="FootnoteReference"/>
        </w:rPr>
        <w:footnoteReference w:customMarkFollows="1" w:id="26"/>
        <w:t>26</w:t>
      </w:r>
      <w:r w:rsidRPr="005D05B3">
        <w:rPr>
          <w:rFonts w:hint="cs"/>
          <w:rtl/>
        </w:rPr>
        <w:t>.</w:t>
      </w:r>
    </w:p>
    <w:p w:rsidR="00214EDA" w:rsidRPr="00DC6DAD" w:rsidRDefault="00214EDA" w:rsidP="00AE64D0">
      <w:pPr>
        <w:pStyle w:val="NumberedParaAR"/>
        <w:numPr>
          <w:ilvl w:val="0"/>
          <w:numId w:val="19"/>
        </w:numPr>
        <w:spacing w:after="120"/>
        <w:ind w:left="535" w:firstLine="0"/>
        <w:rPr>
          <w:rFonts w:eastAsia="Arial"/>
          <w:bdr w:val="nil"/>
          <w:rtl/>
          <w:lang w:val="ar-SA"/>
        </w:rPr>
      </w:pPr>
      <w:r w:rsidRPr="00DC6DAD">
        <w:rPr>
          <w:rFonts w:eastAsia="Arial"/>
          <w:bdr w:val="nil"/>
          <w:rtl/>
          <w:lang w:val="ar-SA"/>
        </w:rPr>
        <w:t xml:space="preserve">يسهم </w:t>
      </w:r>
      <w:r w:rsidRPr="00DC6DAD">
        <w:rPr>
          <w:rFonts w:eastAsia="Arial" w:hint="cs"/>
          <w:bdr w:val="nil"/>
          <w:rtl/>
          <w:lang w:val="ar-SA"/>
        </w:rPr>
        <w:t>ال</w:t>
      </w:r>
      <w:r w:rsidRPr="00DC6DAD">
        <w:rPr>
          <w:rFonts w:eastAsia="Arial"/>
          <w:bdr w:val="nil"/>
          <w:rtl/>
          <w:lang w:val="ar-SA"/>
        </w:rPr>
        <w:t>مشروع في النتيجة</w:t>
      </w:r>
      <w:r w:rsidRPr="00DC6DAD">
        <w:rPr>
          <w:rFonts w:eastAsia="Arial" w:hint="cs"/>
          <w:bdr w:val="nil"/>
          <w:rtl/>
          <w:lang w:val="ar-SA"/>
        </w:rPr>
        <w:t xml:space="preserve"> </w:t>
      </w:r>
      <w:r w:rsidRPr="00DC6DAD">
        <w:rPr>
          <w:rFonts w:eastAsia="Arial"/>
          <w:bdr w:val="nil"/>
          <w:rtl/>
          <w:lang w:val="ar-SA"/>
        </w:rPr>
        <w:t>ثالثا.2</w:t>
      </w:r>
      <w:r w:rsidRPr="00DC6DAD">
        <w:rPr>
          <w:rFonts w:eastAsia="Arial" w:hint="cs"/>
          <w:bdr w:val="nil"/>
          <w:rtl/>
          <w:lang w:val="ar-SA"/>
        </w:rPr>
        <w:t xml:space="preserve"> من وثيقة </w:t>
      </w:r>
      <w:r w:rsidRPr="00DC6DAD">
        <w:rPr>
          <w:rFonts w:eastAsia="Arial"/>
          <w:bdr w:val="nil"/>
          <w:rtl/>
          <w:lang w:val="ar-SA"/>
        </w:rPr>
        <w:t>البرنامج والميزانية 201</w:t>
      </w:r>
      <w:r w:rsidRPr="00DC6DAD">
        <w:rPr>
          <w:rFonts w:eastAsia="Arial" w:hint="cs"/>
          <w:bdr w:val="nil"/>
          <w:rtl/>
          <w:lang w:val="ar-SA"/>
        </w:rPr>
        <w:t>6</w:t>
      </w:r>
      <w:r w:rsidRPr="00DC6DAD">
        <w:rPr>
          <w:rFonts w:eastAsia="Arial"/>
          <w:bdr w:val="nil"/>
          <w:rtl/>
          <w:lang w:val="ar-SA"/>
        </w:rPr>
        <w:t>-201</w:t>
      </w:r>
      <w:r w:rsidRPr="00DC6DAD">
        <w:rPr>
          <w:rFonts w:eastAsia="Arial" w:hint="cs"/>
          <w:bdr w:val="nil"/>
          <w:rtl/>
          <w:lang w:val="ar-SA"/>
        </w:rPr>
        <w:t xml:space="preserve">7، التي تدعو إلى </w:t>
      </w:r>
      <w:r w:rsidRPr="00DC6DAD">
        <w:rPr>
          <w:rFonts w:eastAsia="Arial"/>
          <w:bdr w:val="nil"/>
          <w:rtl/>
          <w:lang w:val="ar-SA"/>
        </w:rPr>
        <w:t>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تمر اقتصاداتها بمرحلة انتقالية.</w:t>
      </w:r>
    </w:p>
    <w:p w:rsidR="00214EDA" w:rsidRPr="00DC6DAD" w:rsidRDefault="00214EDA" w:rsidP="00AE64D0">
      <w:pPr>
        <w:pStyle w:val="ListParagraph"/>
        <w:numPr>
          <w:ilvl w:val="0"/>
          <w:numId w:val="19"/>
        </w:numPr>
        <w:bidi/>
        <w:ind w:left="535" w:firstLine="0"/>
        <w:rPr>
          <w:rFonts w:eastAsia="SimSun"/>
          <w:rtl/>
          <w:lang w:val="fr-CH" w:eastAsia="zh-CN"/>
        </w:rPr>
      </w:pPr>
      <w:r w:rsidRPr="00DC6DAD">
        <w:rPr>
          <w:rStyle w:val="Emphasis"/>
          <w:rFonts w:ascii="Arabic Typesetting" w:eastAsia="SimSun" w:hAnsi="Arabic Typesetting" w:cs="Arabic Typesetting" w:hint="cs"/>
          <w:i w:val="0"/>
          <w:iCs w:val="0"/>
          <w:sz w:val="36"/>
          <w:szCs w:val="36"/>
          <w:rtl/>
          <w:lang w:val="fr-CH" w:eastAsia="zh-CN"/>
        </w:rPr>
        <w:t>يرتبط المشروع أساسا بالبرنامج 3</w:t>
      </w:r>
      <w:r w:rsidRPr="00DC6DAD">
        <w:rPr>
          <w:rStyle w:val="FootnoteReference"/>
          <w:rFonts w:eastAsia="SimSun"/>
          <w:lang w:val="fr-CH" w:eastAsia="zh-CN"/>
        </w:rPr>
        <w:footnoteReference w:customMarkFollows="1" w:id="27"/>
        <w:t>27</w:t>
      </w:r>
      <w:r w:rsidRPr="00DC6DAD">
        <w:rPr>
          <w:rStyle w:val="Emphasis"/>
          <w:rFonts w:ascii="Arabic Typesetting" w:eastAsia="SimSun" w:hAnsi="Arabic Typesetting" w:cs="Arabic Typesetting" w:hint="cs"/>
          <w:i w:val="0"/>
          <w:iCs w:val="0"/>
          <w:sz w:val="36"/>
          <w:szCs w:val="36"/>
          <w:rtl/>
          <w:lang w:val="fr-CH" w:eastAsia="zh-CN"/>
        </w:rPr>
        <w:t>، الذي هو برنامج التنفيذ في الوقت ذاته، ويدعو إلى تعزيز القدرات والمهارات من أجل استخدام وإدارة فعالين لحقوق المؤلف والحقوق المجاورة في تمويل المحتوى السمعي والبصري والاستغلال المشروع له، لدعم تنمية القطاع السمعي والبصري في العصر الرقمي، بهدف النهوض بالتنمية الاقتصادية والاجتماعية والثقافية</w:t>
      </w:r>
      <w:r w:rsidRPr="00DC6DAD">
        <w:rPr>
          <w:rStyle w:val="Emphasis"/>
          <w:rFonts w:eastAsia="SimSun" w:hint="cs"/>
          <w:i w:val="0"/>
          <w:iCs w:val="0"/>
          <w:rtl/>
          <w:lang w:val="fr-CH" w:eastAsia="zh-CN"/>
        </w:rPr>
        <w:t>.</w:t>
      </w:r>
    </w:p>
    <w:p w:rsidR="00214EDA" w:rsidRPr="005D05B3" w:rsidRDefault="00214EDA" w:rsidP="00DC6DAD">
      <w:pPr>
        <w:pStyle w:val="NumberedParaAR"/>
        <w:tabs>
          <w:tab w:val="clear" w:pos="567"/>
        </w:tabs>
        <w:spacing w:after="120"/>
        <w:ind w:left="535"/>
        <w:rPr>
          <w:rFonts w:eastAsia="Arial"/>
          <w:bdr w:val="nil"/>
          <w:rtl/>
          <w:lang w:val="ar-SA"/>
        </w:rPr>
      </w:pPr>
      <w:r w:rsidRPr="00DC6DAD">
        <w:rPr>
          <w:rFonts w:eastAsia="Arial" w:hint="cs"/>
          <w:bdr w:val="nil"/>
          <w:rtl/>
          <w:lang w:val="ar-SA"/>
        </w:rPr>
        <w:t>(ج)</w:t>
      </w:r>
      <w:r w:rsidRPr="00DC6DAD">
        <w:rPr>
          <w:rFonts w:eastAsia="Arial"/>
          <w:bdr w:val="nil"/>
          <w:rtl/>
          <w:lang w:val="ar-SA"/>
        </w:rPr>
        <w:tab/>
        <w:t xml:space="preserve">ويحتمل </w:t>
      </w:r>
      <w:r w:rsidRPr="00DC6DAD">
        <w:rPr>
          <w:rFonts w:eastAsia="Arial" w:hint="cs"/>
          <w:bdr w:val="nil"/>
          <w:rtl/>
          <w:lang w:val="ar-SA"/>
        </w:rPr>
        <w:t xml:space="preserve">أن </w:t>
      </w:r>
      <w:r w:rsidRPr="00DC6DAD">
        <w:rPr>
          <w:rFonts w:eastAsia="Arial"/>
          <w:bdr w:val="nil"/>
          <w:rtl/>
          <w:lang w:val="ar-SA"/>
        </w:rPr>
        <w:t xml:space="preserve">يساهم </w:t>
      </w:r>
      <w:r w:rsidRPr="00DC6DAD">
        <w:rPr>
          <w:rFonts w:eastAsia="Arial" w:hint="cs"/>
          <w:bdr w:val="nil"/>
          <w:rtl/>
          <w:lang w:val="ar-SA"/>
        </w:rPr>
        <w:t>ال</w:t>
      </w:r>
      <w:r w:rsidRPr="00DC6DAD">
        <w:rPr>
          <w:rFonts w:eastAsia="Arial"/>
          <w:bdr w:val="nil"/>
          <w:rtl/>
          <w:lang w:val="ar-SA"/>
        </w:rPr>
        <w:t>مشروع</w:t>
      </w:r>
      <w:r w:rsidRPr="00DC6DAD">
        <w:rPr>
          <w:rFonts w:eastAsia="Arial" w:hint="cs"/>
          <w:bdr w:val="nil"/>
          <w:rtl/>
          <w:lang w:val="ar-SA"/>
        </w:rPr>
        <w:t>،</w:t>
      </w:r>
      <w:r w:rsidRPr="00DC6DAD">
        <w:rPr>
          <w:rFonts w:eastAsia="Arial"/>
          <w:bdr w:val="nil"/>
          <w:rtl/>
          <w:lang w:val="ar-SA"/>
        </w:rPr>
        <w:t xml:space="preserve"> وإن بدرجة أقل</w:t>
      </w:r>
      <w:r w:rsidRPr="00DC6DAD">
        <w:rPr>
          <w:rFonts w:eastAsia="Arial" w:hint="cs"/>
          <w:bdr w:val="nil"/>
          <w:rtl/>
          <w:lang w:val="ar-SA"/>
        </w:rPr>
        <w:t>،</w:t>
      </w:r>
      <w:r w:rsidRPr="00DC6DAD">
        <w:rPr>
          <w:rFonts w:eastAsia="Arial"/>
          <w:bdr w:val="nil"/>
          <w:rtl/>
          <w:lang w:val="ar-SA"/>
        </w:rPr>
        <w:t xml:space="preserve"> </w:t>
      </w:r>
      <w:r w:rsidRPr="00DC6DAD">
        <w:rPr>
          <w:rStyle w:val="Emphasis"/>
          <w:rFonts w:eastAsia="SimSun"/>
          <w:i w:val="0"/>
          <w:iCs w:val="0"/>
          <w:rtl/>
          <w:lang w:val="fr-CH" w:eastAsia="zh-CN"/>
        </w:rPr>
        <w:t>في تحقيق أهداف البرا</w:t>
      </w:r>
      <w:r w:rsidRPr="00DC6DAD">
        <w:rPr>
          <w:rStyle w:val="Emphasis"/>
          <w:rFonts w:eastAsia="SimSun" w:hint="cs"/>
          <w:i w:val="0"/>
          <w:iCs w:val="0"/>
          <w:rtl/>
          <w:lang w:val="de-CH" w:eastAsia="zh-CN"/>
        </w:rPr>
        <w:t>م</w:t>
      </w:r>
      <w:r w:rsidRPr="00DC6DAD">
        <w:rPr>
          <w:rStyle w:val="Emphasis"/>
          <w:rFonts w:eastAsia="SimSun"/>
          <w:i w:val="0"/>
          <w:iCs w:val="0"/>
          <w:rtl/>
          <w:lang w:val="fr-CH" w:eastAsia="zh-CN"/>
        </w:rPr>
        <w:t>ج</w:t>
      </w:r>
      <w:r w:rsidRPr="00DC6DAD">
        <w:rPr>
          <w:rStyle w:val="Emphasis"/>
          <w:rFonts w:eastAsia="SimSun" w:hint="cs"/>
          <w:i w:val="0"/>
          <w:iCs w:val="0"/>
          <w:rtl/>
          <w:lang w:val="fr-CH" w:eastAsia="zh-CN"/>
        </w:rPr>
        <w:t xml:space="preserve"> 9 (التركيز على أفريقيا)، و11 (دورة التعلم عن بعد المقررة لفائدة القطاع السمعي والبصري)، و15 (بعض الاعتبارات الخاصة بالبنية التحتية لتكنولوجيا المعلومات من أجل جمعيات التحصيل)، و16 (دراسة جدوى بشأن تحسين جمع البيانات الاقتصادية) و17 (تدريب واحد بشأن تسوية النزاعات</w:t>
      </w:r>
      <w:r w:rsidRPr="005D05B3">
        <w:rPr>
          <w:rStyle w:val="Emphasis"/>
          <w:rFonts w:eastAsia="SimSun" w:hint="cs"/>
          <w:rtl/>
          <w:lang w:val="fr-CH" w:eastAsia="zh-CN"/>
        </w:rPr>
        <w:t>، بما يشمل الوساطة والتحكيم).</w:t>
      </w:r>
      <w:r w:rsidRPr="005D05B3">
        <w:rPr>
          <w:rStyle w:val="FootnoteReference"/>
          <w:rFonts w:eastAsia="SimSun"/>
          <w:lang w:val="fr-CH" w:eastAsia="zh-CN"/>
        </w:rPr>
        <w:footnoteReference w:customMarkFollows="1" w:id="28"/>
        <w:t>28</w:t>
      </w:r>
    </w:p>
    <w:p w:rsidR="00214EDA" w:rsidRPr="005D05B3" w:rsidRDefault="00214EDA" w:rsidP="00214EDA">
      <w:pPr>
        <w:pStyle w:val="NumberedParaAR"/>
        <w:tabs>
          <w:tab w:val="clear" w:pos="567"/>
        </w:tabs>
        <w:spacing w:before="120"/>
        <w:ind w:left="1133"/>
      </w:pPr>
      <w:r w:rsidRPr="005D05B3">
        <w:rPr>
          <w:rFonts w:eastAsia="Arial" w:hint="cs"/>
          <w:bdr w:val="nil"/>
          <w:rtl/>
          <w:lang w:val="ar-SA" w:eastAsia="zh-CN"/>
        </w:rPr>
        <w:t>"2"</w:t>
      </w:r>
      <w:r w:rsidRPr="005D05B3">
        <w:rPr>
          <w:rFonts w:eastAsia="Arial"/>
          <w:bdr w:val="nil"/>
          <w:rtl/>
          <w:lang w:val="ar-SA" w:eastAsia="zh-CN"/>
        </w:rPr>
        <w:tab/>
      </w:r>
      <w:r w:rsidRPr="005D05B3">
        <w:rPr>
          <w:rFonts w:eastAsia="Arial" w:hint="cs"/>
          <w:bdr w:val="nil"/>
          <w:rtl/>
          <w:lang w:val="ar-SA" w:eastAsia="zh-CN"/>
        </w:rPr>
        <w:t>ال</w:t>
      </w:r>
      <w:r w:rsidRPr="005D05B3">
        <w:rPr>
          <w:rFonts w:eastAsia="Arial"/>
          <w:u w:val="single"/>
          <w:bdr w:val="nil"/>
          <w:rtl/>
          <w:lang w:val="ar-SA" w:eastAsia="zh-CN"/>
        </w:rPr>
        <w:t xml:space="preserve">وجاهة </w:t>
      </w:r>
      <w:r w:rsidRPr="005D05B3">
        <w:rPr>
          <w:rFonts w:eastAsia="Arial" w:hint="cs"/>
          <w:u w:val="single"/>
          <w:bdr w:val="nil"/>
          <w:rtl/>
          <w:lang w:val="ar-SA" w:eastAsia="zh-CN"/>
        </w:rPr>
        <w:t>بالنسبة للمستفيدين</w:t>
      </w:r>
    </w:p>
    <w:p w:rsidR="00214EDA" w:rsidRPr="00DC6DAD" w:rsidRDefault="00214EDA" w:rsidP="00DC6DAD">
      <w:pPr>
        <w:pStyle w:val="ONUMA"/>
        <w:rPr>
          <w:rtl/>
        </w:rPr>
      </w:pPr>
      <w:r w:rsidRPr="00DC6DAD">
        <w:rPr>
          <w:rFonts w:hint="cs"/>
          <w:rtl/>
        </w:rPr>
        <w:t>وفقاً لدراسة النطاق</w:t>
      </w:r>
      <w:r w:rsidR="00DC6DAD">
        <w:rPr>
          <w:rFonts w:hint="cs"/>
          <w:rtl/>
        </w:rPr>
        <w:t xml:space="preserve"> 29</w:t>
      </w:r>
      <w:r w:rsidRPr="00DC6DAD">
        <w:rPr>
          <w:rFonts w:hint="cs"/>
          <w:rtl/>
        </w:rPr>
        <w:t xml:space="preserve"> التي قامت بها الأمانة ضمن إطار المشروع </w:t>
      </w:r>
      <w:r w:rsidRPr="00DC6DAD">
        <w:t>CDIP/9/13</w:t>
      </w:r>
      <w:r w:rsidRPr="00DC6DAD">
        <w:rPr>
          <w:rFonts w:hint="cs"/>
          <w:rtl/>
        </w:rPr>
        <w:t xml:space="preserve"> (المرحلة الأولى)، يعتبر القطاع السمعي والبصري</w:t>
      </w:r>
      <w:r w:rsidRPr="00DC6DAD">
        <w:rPr>
          <w:rtl/>
        </w:rPr>
        <w:t xml:space="preserve"> من أكثر أصول الاقتصاد المعرفي إبداعا </w:t>
      </w:r>
      <w:r w:rsidRPr="00DC6DAD">
        <w:rPr>
          <w:rFonts w:hint="cs"/>
          <w:rtl/>
        </w:rPr>
        <w:t>و</w:t>
      </w:r>
      <w:r w:rsidRPr="00DC6DAD">
        <w:rPr>
          <w:rtl/>
        </w:rPr>
        <w:t>قطاعًا بالغ الأهمية في نمو أفريقيا وتنميتها اقتصاديا</w:t>
      </w:r>
      <w:r w:rsidRPr="00DC6DAD">
        <w:rPr>
          <w:rtl/>
        </w:rPr>
        <w:footnoteReference w:customMarkFollows="1" w:id="29"/>
        <w:t>30</w:t>
      </w:r>
      <w:r w:rsidRPr="00DC6DAD">
        <w:rPr>
          <w:rFonts w:hint="cs"/>
          <w:rtl/>
        </w:rPr>
        <w:t>. ويتيح</w:t>
      </w:r>
      <w:r w:rsidRPr="00DC6DAD">
        <w:rPr>
          <w:rtl/>
        </w:rPr>
        <w:t xml:space="preserve"> </w:t>
      </w:r>
      <w:r w:rsidRPr="00DC6DAD">
        <w:rPr>
          <w:rFonts w:hint="cs"/>
          <w:rtl/>
        </w:rPr>
        <w:t>ال</w:t>
      </w:r>
      <w:r w:rsidRPr="00DC6DAD">
        <w:rPr>
          <w:rtl/>
        </w:rPr>
        <w:t xml:space="preserve">قطاع </w:t>
      </w:r>
      <w:r w:rsidRPr="00DC6DAD">
        <w:rPr>
          <w:rFonts w:hint="cs"/>
          <w:rtl/>
        </w:rPr>
        <w:t>ال</w:t>
      </w:r>
      <w:r w:rsidRPr="00DC6DAD">
        <w:rPr>
          <w:rtl/>
        </w:rPr>
        <w:t>سمعي و</w:t>
      </w:r>
      <w:r w:rsidRPr="00DC6DAD">
        <w:rPr>
          <w:rFonts w:hint="cs"/>
          <w:rtl/>
        </w:rPr>
        <w:t>ال</w:t>
      </w:r>
      <w:r w:rsidRPr="00DC6DAD">
        <w:rPr>
          <w:rtl/>
        </w:rPr>
        <w:t>بصري فرص</w:t>
      </w:r>
      <w:r w:rsidRPr="00DC6DAD">
        <w:rPr>
          <w:rFonts w:hint="cs"/>
          <w:rtl/>
        </w:rPr>
        <w:t>ا</w:t>
      </w:r>
      <w:r w:rsidRPr="00DC6DAD">
        <w:rPr>
          <w:rtl/>
        </w:rPr>
        <w:t xml:space="preserve"> فريدة لتحقيق التحول الثقافي والاجتماعي في أفريقيا من خلال تطوير البنية التحتية وجذب السائحين والاستثمار وإيجاد فرص العمل.</w:t>
      </w:r>
      <w:r w:rsidRPr="00DC6DAD">
        <w:t xml:space="preserve"> </w:t>
      </w:r>
    </w:p>
    <w:p w:rsidR="00214EDA" w:rsidRPr="00DC6DAD" w:rsidRDefault="00214EDA" w:rsidP="00DC6DAD">
      <w:pPr>
        <w:pStyle w:val="ONUMA"/>
        <w:rPr>
          <w:rtl/>
        </w:rPr>
      </w:pPr>
      <w:r w:rsidRPr="00DC6DAD">
        <w:rPr>
          <w:rFonts w:hint="cs"/>
          <w:rtl/>
        </w:rPr>
        <w:t xml:space="preserve">وتشدد الدراسة أيضا على أن </w:t>
      </w:r>
      <w:r w:rsidRPr="00DC6DAD">
        <w:rPr>
          <w:rtl/>
        </w:rPr>
        <w:t>التكنولوجيات الحديثة</w:t>
      </w:r>
      <w:r w:rsidRPr="00DC6DAD">
        <w:rPr>
          <w:rFonts w:hint="cs"/>
          <w:rtl/>
        </w:rPr>
        <w:t xml:space="preserve"> حفزت جيلا جديدا من</w:t>
      </w:r>
      <w:r w:rsidRPr="00DC6DAD">
        <w:rPr>
          <w:rtl/>
        </w:rPr>
        <w:t xml:space="preserve"> صانعي الأفلام المستقلين </w:t>
      </w:r>
      <w:r w:rsidRPr="00DC6DAD">
        <w:rPr>
          <w:rFonts w:hint="cs"/>
          <w:rtl/>
        </w:rPr>
        <w:t>ع</w:t>
      </w:r>
      <w:r w:rsidRPr="00DC6DAD">
        <w:rPr>
          <w:rtl/>
        </w:rPr>
        <w:t>لى اقتحام الأسواق العالمية وأثر</w:t>
      </w:r>
      <w:r w:rsidRPr="00DC6DAD">
        <w:rPr>
          <w:rFonts w:hint="cs"/>
          <w:rtl/>
        </w:rPr>
        <w:t>ت</w:t>
      </w:r>
      <w:r w:rsidRPr="00DC6DAD">
        <w:rPr>
          <w:rtl/>
        </w:rPr>
        <w:t xml:space="preserve"> أيضا على قيمة حقوق الملكية الفكرية المختلفة في صناعة الأفلام. وفي الوقت نفسه يواجه سوق المصنفات السمعية البصرية في أفريقيا تحديات هائلة، يشهد عليها التحول إلى التليفزيون الرقمي وآثاره البعيدة، وهو التحول </w:t>
      </w:r>
      <w:r w:rsidRPr="00DC6DAD">
        <w:rPr>
          <w:rtl/>
        </w:rPr>
        <w:lastRenderedPageBreak/>
        <w:t>الذي سوف يدعم زيادة ملحوظة في عدد القنوات عبر القارة بأسرها كما يدعم نمو خدمات سمعية وبصرية أخرى مثل الفيديو حسب الطلب عن طريق الإنترنت أو خدمات التلفاز عبر بروتوكول الإنترنت بما في ذلك الخدمات المصممة للهواتف الذكية.</w:t>
      </w:r>
    </w:p>
    <w:p w:rsidR="00214EDA" w:rsidRPr="00DC6DAD" w:rsidRDefault="00214EDA" w:rsidP="00DC6DAD">
      <w:pPr>
        <w:pStyle w:val="ONUMA"/>
        <w:rPr>
          <w:rtl/>
        </w:rPr>
      </w:pPr>
      <w:r w:rsidRPr="00DC6DAD">
        <w:rPr>
          <w:rtl/>
        </w:rPr>
        <w:t>وعلى الرغم من أن البنية التحتية الرقمية الجديدة تتيح فرصًا جديدة أمام المحتوى المحلي، أعرب الممارسون عن انشغالهم بشأن استدامة هذا السوق سريع التطور الذي لا يزال تسوده المنشآت الصغيرة والمتوسطة، وبشأن سوق الإعلان الذي يتسم بالركود والشركات السمعية البصرية الصغيرة غير القادرة على الحصول على ترخيص لمحتواها بأسعار مستدامة في السوق بسبب ضعف مهاراتها وافتقارها للبنى التحتية الداعمة.</w:t>
      </w:r>
    </w:p>
    <w:p w:rsidR="00214EDA" w:rsidRPr="00DC6DAD" w:rsidRDefault="00214EDA" w:rsidP="00DC6DAD">
      <w:pPr>
        <w:pStyle w:val="ONUMA"/>
        <w:rPr>
          <w:rtl/>
        </w:rPr>
      </w:pPr>
      <w:r w:rsidRPr="00DC6DAD">
        <w:rPr>
          <w:rFonts w:hint="cs"/>
          <w:rtl/>
        </w:rPr>
        <w:t xml:space="preserve">وتخلص دراسة النطاق إلى أن </w:t>
      </w:r>
      <w:r w:rsidRPr="00DC6DAD">
        <w:rPr>
          <w:rtl/>
        </w:rPr>
        <w:t>التحول الرقمي فرصة لإعادة تنشيط صناعة الأفلام المحلية واقتصاد المحتوى السمعي البصري مما يمكن من دمجه في سياسات التنمية. وينبغي أن تتوسع البلدان في الجهود التي تبذلها لحماية مصالح الصناعات السمعية البصرية الخاصة بها، بناء على ممارسات معترف بها لتعزيز الثقة في الاستثمار وتمكين مجتمع المبدعين من تعظيم قيمة أصولها الإبداعية.</w:t>
      </w:r>
    </w:p>
    <w:p w:rsidR="00214EDA" w:rsidRPr="00DC6DAD" w:rsidRDefault="00214EDA" w:rsidP="00DC6DAD">
      <w:pPr>
        <w:pStyle w:val="ONUMA"/>
        <w:rPr>
          <w:rtl/>
        </w:rPr>
      </w:pPr>
      <w:r w:rsidRPr="00DC6DAD">
        <w:rPr>
          <w:rFonts w:hint="cs"/>
          <w:rtl/>
        </w:rPr>
        <w:t>وكان المشروع استجابة في الوقت المناسب للتحديات التي تطرحها التطورات التكنولوجية السريعة وصلة وصل بين هذه التكنولوجيات الجديدة وأنظمة حقوق المؤلف. والتكنولوجيات الرقمية والإنترنت وتطبيقات الهاتف النقال بصدد تحويل معالم الصناعات الإبداعية جذرياً.</w:t>
      </w:r>
    </w:p>
    <w:p w:rsidR="00214EDA" w:rsidRPr="00DC6DAD" w:rsidRDefault="00214EDA" w:rsidP="00DC6DAD">
      <w:pPr>
        <w:pStyle w:val="ONUMA"/>
        <w:rPr>
          <w:rtl/>
        </w:rPr>
      </w:pPr>
      <w:r w:rsidRPr="00DC6DAD">
        <w:rPr>
          <w:rFonts w:hint="cs"/>
          <w:rtl/>
        </w:rPr>
        <w:t>وأفضى ارتفاع عدد المعاملات التجارية في القطاع السمعي والبصري إلى نقص في المهارات المتخصصة من الجهاز القضائي والمحامين المؤهلين. وتم التصدي لذلك من خلال توفير دورات تدريبية متخصصة.</w:t>
      </w:r>
    </w:p>
    <w:p w:rsidR="00214EDA" w:rsidRPr="00DC6DAD" w:rsidRDefault="00214EDA" w:rsidP="00DC6DAD">
      <w:pPr>
        <w:pStyle w:val="ONUMA"/>
        <w:rPr>
          <w:rtl/>
        </w:rPr>
      </w:pPr>
      <w:r w:rsidRPr="00DC6DAD">
        <w:rPr>
          <w:rFonts w:hint="cs"/>
          <w:rtl/>
        </w:rPr>
        <w:t>كما عالج المشروع الاحتياجات التي أعربت عنها البلدان المستفيدة لتعزيز أطرها التنظيمية (المشورة القانونية) وتحسين الخدمات التي تقدمها مكاتب الملكية الفكرية إلى المستخدمين.</w:t>
      </w:r>
    </w:p>
    <w:p w:rsidR="00214EDA" w:rsidRPr="00DC6DAD" w:rsidRDefault="00214EDA" w:rsidP="00DC6DAD">
      <w:pPr>
        <w:pStyle w:val="ONUMA"/>
        <w:rPr>
          <w:rtl/>
        </w:rPr>
      </w:pPr>
      <w:r w:rsidRPr="00DC6DAD">
        <w:rPr>
          <w:rFonts w:hint="cs"/>
          <w:rtl/>
        </w:rPr>
        <w:t>وأكد جميع أصحاب المصلحة الذين أجريت معهم مقابلات أن المساعدة التي قدمتها الويبو استوفت احتياجاتهم بالكامل. واستهدف المشروع، بوجه عام، البلدان التي لديها قطاع سمعي وبصري قوي وأصحاب المصلحة المناسبين داخل القطاع.</w:t>
      </w:r>
    </w:p>
    <w:p w:rsidR="00214EDA" w:rsidRPr="00DC6DAD" w:rsidRDefault="00214EDA" w:rsidP="00DC6DAD">
      <w:pPr>
        <w:pStyle w:val="ONUMA"/>
        <w:rPr>
          <w:rtl/>
        </w:rPr>
      </w:pPr>
      <w:r w:rsidRPr="00DC6DAD">
        <w:rPr>
          <w:rFonts w:hint="cs"/>
          <w:rtl/>
        </w:rPr>
        <w:t>وأظهرت جميع الجهات المعنية الوطنية درجة عالية من الحماس والتفاني الشديد. وكانت مشاركتها والتزامها حاسمين لتحقيق التطورات الإيجابية الأولية الواردة في الفصل 2-ج.</w:t>
      </w:r>
    </w:p>
    <w:p w:rsidR="00214EDA" w:rsidRPr="005D05B3" w:rsidRDefault="00214EDA" w:rsidP="00214EDA">
      <w:pPr>
        <w:pStyle w:val="Heading2AR"/>
        <w:keepNext w:val="0"/>
        <w:widowControl w:val="0"/>
        <w:suppressAutoHyphens/>
        <w:spacing w:after="240" w:line="360" w:lineRule="exact"/>
        <w:ind w:left="1133" w:hanging="567"/>
        <w:outlineLvl w:val="0"/>
      </w:pPr>
      <w:r w:rsidRPr="005D05B3">
        <w:rPr>
          <w:rFonts w:eastAsia="Arial"/>
          <w:bdr w:val="nil"/>
          <w:rtl/>
          <w:lang w:val="ar-SA" w:eastAsia="zh-CN"/>
        </w:rPr>
        <w:t>(ج</w:t>
      </w:r>
      <w:r w:rsidRPr="005D05B3">
        <w:rPr>
          <w:rFonts w:eastAsia="Arial" w:hint="cs"/>
          <w:bdr w:val="nil"/>
          <w:rtl/>
          <w:lang w:val="ar-SA" w:eastAsia="zh-CN"/>
        </w:rPr>
        <w:t>يم</w:t>
      </w:r>
      <w:r w:rsidRPr="005D05B3">
        <w:rPr>
          <w:rFonts w:eastAsia="Arial"/>
          <w:bdr w:val="nil"/>
          <w:rtl/>
          <w:lang w:val="ar-SA" w:eastAsia="zh-CN"/>
        </w:rPr>
        <w:t>)</w:t>
      </w:r>
      <w:r w:rsidRPr="005D05B3">
        <w:rPr>
          <w:rFonts w:eastAsia="Arial"/>
          <w:bdr w:val="nil"/>
          <w:rtl/>
          <w:lang w:val="ar-SA" w:eastAsia="zh-CN"/>
        </w:rPr>
        <w:tab/>
        <w:t>الفعالية</w:t>
      </w:r>
    </w:p>
    <w:p w:rsidR="00214EDA" w:rsidRPr="005D05B3" w:rsidRDefault="00214EDA" w:rsidP="00DC6DAD">
      <w:pPr>
        <w:pStyle w:val="ONUMA"/>
        <w:rPr>
          <w:lang w:val="fr-CH"/>
        </w:rPr>
      </w:pPr>
      <w:r w:rsidRPr="00AE64D0">
        <w:rPr>
          <w:rtl/>
        </w:rPr>
        <w:t xml:space="preserve">نظرا للقيود </w:t>
      </w:r>
      <w:r w:rsidRPr="00AE64D0">
        <w:rPr>
          <w:rFonts w:hint="cs"/>
          <w:rtl/>
        </w:rPr>
        <w:t>ال</w:t>
      </w:r>
      <w:r w:rsidRPr="00AE64D0">
        <w:rPr>
          <w:rtl/>
        </w:rPr>
        <w:t>موضح</w:t>
      </w:r>
      <w:r w:rsidRPr="00AE64D0">
        <w:rPr>
          <w:rFonts w:hint="cs"/>
          <w:rtl/>
        </w:rPr>
        <w:t>ة</w:t>
      </w:r>
      <w:r w:rsidRPr="00AE64D0">
        <w:rPr>
          <w:rtl/>
        </w:rPr>
        <w:t xml:space="preserve"> أعلاه، </w:t>
      </w:r>
      <w:r w:rsidRPr="00AE64D0">
        <w:rPr>
          <w:rFonts w:hint="cs"/>
          <w:rtl/>
        </w:rPr>
        <w:t>ركّز الت</w:t>
      </w:r>
      <w:r w:rsidRPr="00AE64D0">
        <w:rPr>
          <w:rtl/>
        </w:rPr>
        <w:t xml:space="preserve">قييم في المقام الأول </w:t>
      </w:r>
      <w:r w:rsidRPr="00AE64D0">
        <w:rPr>
          <w:rFonts w:hint="cs"/>
          <w:rtl/>
        </w:rPr>
        <w:t>على</w:t>
      </w:r>
      <w:r w:rsidRPr="00AE64D0">
        <w:rPr>
          <w:rStyle w:val="Emphasis"/>
          <w:rFonts w:hint="cs"/>
          <w:i w:val="0"/>
          <w:iCs w:val="0"/>
          <w:rtl/>
          <w:lang w:val="fr-CH"/>
        </w:rPr>
        <w:t xml:space="preserve"> المخرجات المخطط لها بالمقارنة مع المخرجات المحصل عليها والنتائج المنسوبة مباشرة إلى المشروع. وعموما، يؤيد المقيّم آخر تقرير مرحلي عُرض في الدورة الثانية والعشرين للجنة التنمية والملكية الفكرية</w:t>
      </w:r>
      <w:r w:rsidRPr="00AE64D0">
        <w:rPr>
          <w:rStyle w:val="FootnoteReference"/>
          <w:i/>
          <w:iCs/>
          <w:rtl/>
          <w:lang w:val="fr-CH"/>
        </w:rPr>
        <w:footnoteReference w:customMarkFollows="1" w:id="30"/>
        <w:t>31</w:t>
      </w:r>
      <w:r w:rsidRPr="00AE64D0">
        <w:rPr>
          <w:rStyle w:val="Emphasis"/>
          <w:rFonts w:hint="cs"/>
          <w:i w:val="0"/>
          <w:iCs w:val="0"/>
          <w:rtl/>
          <w:lang w:val="fr-CH"/>
        </w:rPr>
        <w:t xml:space="preserve"> بالاستناد إلى تأكيد للنتائج عن طريق استعراض مكتبي للتقارير والدراسات الداخلية والمقابلات.</w:t>
      </w:r>
      <w:r w:rsidRPr="005D05B3">
        <w:rPr>
          <w:rStyle w:val="Emphasis"/>
          <w:rFonts w:hint="cs"/>
          <w:rtl/>
          <w:lang w:val="fr-CH"/>
        </w:rPr>
        <w:t xml:space="preserve"> </w:t>
      </w:r>
      <w:r w:rsidRPr="00AE64D0">
        <w:rPr>
          <w:rStyle w:val="Emphasis"/>
          <w:rFonts w:hint="cs"/>
          <w:i w:val="0"/>
          <w:iCs w:val="0"/>
          <w:rtl/>
          <w:lang w:val="fr-CH"/>
        </w:rPr>
        <w:lastRenderedPageBreak/>
        <w:t>واستكملت المعلومات الناقصة من خلال إجراء مقابلات مع مدير المشروع أو مكاتب حقوق المؤلف أو الوزارات المعنية المسؤولة.</w:t>
      </w:r>
    </w:p>
    <w:p w:rsidR="00214EDA" w:rsidRPr="005D05B3" w:rsidRDefault="00214EDA" w:rsidP="00214EDA">
      <w:pPr>
        <w:pStyle w:val="NumberedParaAR"/>
        <w:tabs>
          <w:tab w:val="clear" w:pos="567"/>
        </w:tabs>
        <w:spacing w:before="120" w:after="120"/>
        <w:ind w:left="1133"/>
      </w:pPr>
      <w:r w:rsidRPr="005D05B3">
        <w:rPr>
          <w:rFonts w:eastAsia="Arial" w:hint="cs"/>
          <w:bdr w:val="nil"/>
          <w:rtl/>
          <w:lang w:val="ar-SA" w:eastAsia="zh-CN"/>
        </w:rPr>
        <w:t>"1"</w:t>
      </w:r>
      <w:r w:rsidRPr="005D05B3">
        <w:rPr>
          <w:rFonts w:eastAsia="Arial"/>
          <w:bdr w:val="nil"/>
          <w:rtl/>
          <w:lang w:val="ar-SA" w:eastAsia="zh-CN"/>
        </w:rPr>
        <w:tab/>
      </w:r>
      <w:r w:rsidRPr="005D05B3">
        <w:rPr>
          <w:rFonts w:eastAsia="Arial" w:hint="cs"/>
          <w:u w:val="single"/>
          <w:bdr w:val="nil"/>
          <w:rtl/>
          <w:lang w:val="ar-SA" w:eastAsia="zh-CN"/>
        </w:rPr>
        <w:t>حلقات العمل والحلقات الدراسية وزيارة دراسية</w:t>
      </w:r>
    </w:p>
    <w:p w:rsidR="00214EDA" w:rsidRPr="00AE64D0" w:rsidRDefault="00214EDA" w:rsidP="00DC6DAD">
      <w:pPr>
        <w:pStyle w:val="ONUMA"/>
        <w:rPr>
          <w:i/>
          <w:iCs/>
          <w:lang w:val="fr-CH"/>
        </w:rPr>
      </w:pPr>
      <w:r w:rsidRPr="00AE64D0">
        <w:rPr>
          <w:rStyle w:val="Emphasis"/>
          <w:rFonts w:hint="cs"/>
          <w:i w:val="0"/>
          <w:iCs w:val="0"/>
          <w:rtl/>
          <w:lang w:val="fr-CH"/>
        </w:rPr>
        <w:t>قدمت الأنشطة التالية:</w:t>
      </w:r>
    </w:p>
    <w:p w:rsidR="00214EDA" w:rsidRPr="005D05B3" w:rsidRDefault="00214EDA" w:rsidP="00AE64D0">
      <w:pPr>
        <w:pStyle w:val="NumberedParaAR"/>
        <w:numPr>
          <w:ilvl w:val="0"/>
          <w:numId w:val="20"/>
        </w:numPr>
        <w:ind w:left="567" w:firstLine="0"/>
        <w:rPr>
          <w:rFonts w:eastAsia="Arial"/>
          <w:bdr w:val="nil"/>
          <w:rtl/>
          <w:lang w:val="ar-SA"/>
        </w:rPr>
      </w:pPr>
      <w:r w:rsidRPr="005D05B3">
        <w:rPr>
          <w:rFonts w:eastAsia="Arial" w:hint="cs"/>
          <w:bdr w:val="nil"/>
          <w:rtl/>
          <w:lang w:val="ar-SA"/>
        </w:rPr>
        <w:t>تنظيم حلقة دراسية بشأن "قانون الاتصالات" الجديد للسنغال، أتاحت منصة للنقاش وإسهاما في مشروع القانون السنغالي الجديد (يومي 27 و28 يناير 2017)؛</w:t>
      </w:r>
    </w:p>
    <w:p w:rsidR="00214EDA" w:rsidRPr="00AE64D0" w:rsidRDefault="00214EDA" w:rsidP="00AE64D0">
      <w:pPr>
        <w:pStyle w:val="ONUMA"/>
        <w:numPr>
          <w:ilvl w:val="0"/>
          <w:numId w:val="20"/>
        </w:numPr>
        <w:ind w:left="567" w:firstLine="0"/>
        <w:rPr>
          <w:i/>
          <w:iCs/>
          <w:rtl/>
          <w:lang w:val="fr-CH"/>
        </w:rPr>
      </w:pPr>
      <w:r w:rsidRPr="00AE64D0">
        <w:rPr>
          <w:rStyle w:val="Emphasis"/>
          <w:rFonts w:hint="cs"/>
          <w:i w:val="0"/>
          <w:iCs w:val="0"/>
          <w:rtl/>
          <w:lang w:val="fr-CH"/>
        </w:rPr>
        <w:t>تنظيم حلقة عمل بشأن "الرهانات الجديدة للقطاع السمعي والبصري"، في جامعة سان لويي، في السنغال، في 3 فبراير 2017؛</w:t>
      </w:r>
    </w:p>
    <w:p w:rsidR="00214EDA" w:rsidRPr="00AE64D0" w:rsidRDefault="00214EDA" w:rsidP="00AE64D0">
      <w:pPr>
        <w:pStyle w:val="ONUMA"/>
        <w:numPr>
          <w:ilvl w:val="0"/>
          <w:numId w:val="20"/>
        </w:numPr>
        <w:ind w:left="567" w:firstLine="0"/>
        <w:rPr>
          <w:rStyle w:val="Emphasis"/>
          <w:i w:val="0"/>
          <w:iCs w:val="0"/>
          <w:lang w:val="fr-CH"/>
        </w:rPr>
      </w:pPr>
      <w:r w:rsidRPr="00AE64D0">
        <w:rPr>
          <w:rStyle w:val="Emphasis"/>
          <w:rFonts w:hint="cs"/>
          <w:i w:val="0"/>
          <w:iCs w:val="0"/>
          <w:rtl/>
          <w:lang w:val="fr-CH"/>
        </w:rPr>
        <w:t xml:space="preserve">تنظيم حلقة عمل بشأن مساهمة حقوق المؤلف في تمويل القطاع السمعي والبصري (27 فبراير 2017)، المهرجان الأفريقي للسنيما والتلفزيون، واغادوغو، بوركينا فاصو؛ </w:t>
      </w:r>
    </w:p>
    <w:p w:rsidR="00214EDA" w:rsidRPr="00AE64D0" w:rsidRDefault="00214EDA" w:rsidP="00AE64D0">
      <w:pPr>
        <w:pStyle w:val="ONUMA"/>
        <w:numPr>
          <w:ilvl w:val="0"/>
          <w:numId w:val="20"/>
        </w:numPr>
        <w:ind w:left="567" w:firstLine="0"/>
        <w:rPr>
          <w:rStyle w:val="Emphasis"/>
          <w:i w:val="0"/>
          <w:iCs w:val="0"/>
          <w:lang w:val="fr-CH"/>
        </w:rPr>
      </w:pPr>
      <w:r w:rsidRPr="00AE64D0">
        <w:rPr>
          <w:rStyle w:val="Emphasis"/>
          <w:rFonts w:hint="cs"/>
          <w:i w:val="0"/>
          <w:iCs w:val="0"/>
          <w:rtl/>
          <w:lang w:val="fr-CH"/>
        </w:rPr>
        <w:t xml:space="preserve">كينيا: دائرة مستديرة للصناعة بشأن الإنتاج المستقل، 24 مارس 2017؛ </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حلقة عمل بشأن حقوق المؤلف والتطوير والتمويل والتنظيم والتسويق في القطاع السمعي والبصري، نظمها مجلس كينيا لحق المؤلف وهيئة الأفلام الكينية، نيروبي، 11 و12 أبريل 2017؛</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مؤتمر دولي بشـأن حقوق المؤلف وتنظيم القطاع السمعي والبصري في العصر الرقمي، أبيدجان، كوت ديفوار، 15 و16 مايو 2017؛</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تعزيز "المكتب السنغالي لحق المؤلف"، داكار، السنغال، من 27 إلى 30 يونيو 2017؛</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حلقة عمل بشأن الحماية القانونية لهيئات البث ومقدمي المحتوى الرقمي، اشترك في تنظيمها الاتحاد الأفريقي للبث الإذاعي ووزارة الثقافة للسنغال، داكار، من 12 إلى 13 ديسمبر 2017؛</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حلقة دراسية لفائدة القضاة، السنغال، من 14 إلى 15 ديسمبر 2017؛</w:t>
      </w:r>
    </w:p>
    <w:p w:rsidR="00214EDA" w:rsidRPr="00AE64D0" w:rsidRDefault="00214EDA" w:rsidP="00AE64D0">
      <w:pPr>
        <w:pStyle w:val="ONUMA"/>
        <w:numPr>
          <w:ilvl w:val="0"/>
          <w:numId w:val="20"/>
        </w:numPr>
        <w:ind w:left="567" w:firstLine="0"/>
        <w:rPr>
          <w:rStyle w:val="Emphasis"/>
          <w:i w:val="0"/>
          <w:iCs w:val="0"/>
          <w:lang w:val="fr-CH"/>
        </w:rPr>
      </w:pPr>
      <w:r w:rsidRPr="00AE64D0">
        <w:rPr>
          <w:rStyle w:val="Emphasis"/>
          <w:rFonts w:hint="cs"/>
          <w:i w:val="0"/>
          <w:iCs w:val="0"/>
          <w:rtl/>
          <w:lang w:val="de-CH"/>
        </w:rPr>
        <w:t>تدريب بشأن الإدارة الجماعية للقطاع السمعي والبصري في المغرب، من 9 إلى 10 يناير 2018؛</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حلقة دراسية عن حقوق المؤلف واقتصاديات مسلسلات القطاع السمعي والبصري في أفريقيا، بتعاون بين حدث "سلسلة المسلسلات" ومكتب بوركينا فاصو لحق المؤلف، بوركينا فاصو، فبراير 2018؛</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حلقة تحكيم بشأن حلول بديلة أسرع وأجدى من حيث التكاليف لتسوية المنازعات في صناعة الأفلام ووسائط الإعلام، 20 مارس 2018 (نيروبي) كينيا؛</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جلسة بشأن سياسة الأفلام الكينية، نظمت خلال مهرجان وسوق الإشعار الدولي للأفلام والتلفزيون، في 27 مارس 2018؛</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lastRenderedPageBreak/>
        <w:t>حلقة دراسية بشأن مراجعة القانون الجديد وتثبيته، في 19 أبريل 2018، بوركينا فاصو، كان مخططا لها أصلا في 1 مارس 2018، وتم تأجيل الحدث إلى أبريل لأسباب أمنية؛</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تدريب المحامين على عقود القطاع السمعي والبصري، أبيدجان، كوت ديفوار، يونيو 2018؛</w:t>
      </w:r>
    </w:p>
    <w:p w:rsidR="00214EDA" w:rsidRPr="00AE64D0" w:rsidRDefault="00214EDA" w:rsidP="00F5224A">
      <w:pPr>
        <w:pStyle w:val="ONUMA"/>
        <w:numPr>
          <w:ilvl w:val="0"/>
          <w:numId w:val="20"/>
        </w:numPr>
        <w:ind w:left="567" w:firstLine="0"/>
        <w:rPr>
          <w:rStyle w:val="Emphasis"/>
          <w:i w:val="0"/>
          <w:iCs w:val="0"/>
          <w:rtl/>
          <w:lang w:val="de-CH"/>
        </w:rPr>
      </w:pPr>
      <w:r w:rsidRPr="00AE64D0">
        <w:rPr>
          <w:rStyle w:val="Emphasis"/>
          <w:rFonts w:hint="cs"/>
          <w:i w:val="0"/>
          <w:iCs w:val="0"/>
          <w:rtl/>
          <w:lang w:val="de-CH"/>
        </w:rPr>
        <w:t>حلقة عمل بعنوان "تدريب دون إقليمي بشأن النسخ لأغراض شخصية والنسخ التصويري"، داكار، من 11</w:t>
      </w:r>
      <w:r w:rsidR="00F5224A">
        <w:rPr>
          <w:rStyle w:val="Emphasis"/>
          <w:rFonts w:hint="eastAsia"/>
          <w:i w:val="0"/>
          <w:iCs w:val="0"/>
          <w:rtl/>
          <w:lang w:val="de-CH"/>
        </w:rPr>
        <w:t> </w:t>
      </w:r>
      <w:r w:rsidRPr="00AE64D0">
        <w:rPr>
          <w:rStyle w:val="Emphasis"/>
          <w:rFonts w:hint="cs"/>
          <w:i w:val="0"/>
          <w:iCs w:val="0"/>
          <w:rtl/>
          <w:lang w:val="de-CH"/>
        </w:rPr>
        <w:t>إلى 13 سبتمبر 2018؛</w:t>
      </w:r>
    </w:p>
    <w:p w:rsidR="00214EDA" w:rsidRPr="00AE64D0" w:rsidRDefault="00214EDA" w:rsidP="00AE64D0">
      <w:pPr>
        <w:pStyle w:val="ONUMA"/>
        <w:numPr>
          <w:ilvl w:val="0"/>
          <w:numId w:val="20"/>
        </w:numPr>
        <w:ind w:left="567" w:firstLine="0"/>
        <w:rPr>
          <w:rStyle w:val="Emphasis"/>
          <w:i w:val="0"/>
          <w:iCs w:val="0"/>
          <w:rtl/>
          <w:lang w:val="de-CH"/>
        </w:rPr>
      </w:pPr>
      <w:r w:rsidRPr="00AE64D0">
        <w:rPr>
          <w:rStyle w:val="Emphasis"/>
          <w:rFonts w:hint="cs"/>
          <w:i w:val="0"/>
          <w:iCs w:val="0"/>
          <w:rtl/>
          <w:lang w:val="de-CH"/>
        </w:rPr>
        <w:t>زيارة تدريبية لفائدة المسؤولين إلى الجمعية البلجيكية للمؤلفين والملحنين والناشرين، التي لم يتح بشأنها أي تقرير أو استقصاء لرأي المشاركين. وأفاد مشارك واحد بأن اختيار بلجيكا لم يكن مناسباً لأنها تختلف كثيرا عن السياق المغربي. ولم تجر أية مقابلة مع الجمعية البلجيكية.</w:t>
      </w:r>
    </w:p>
    <w:p w:rsidR="00214EDA" w:rsidRPr="005D05B3" w:rsidRDefault="00214EDA" w:rsidP="00AE64D0">
      <w:pPr>
        <w:pStyle w:val="ONUMA"/>
        <w:rPr>
          <w:rFonts w:eastAsia="Arial"/>
          <w:bdr w:val="nil"/>
          <w:rtl/>
          <w:lang w:val="ar-SA"/>
        </w:rPr>
      </w:pPr>
      <w:r w:rsidRPr="00AE64D0">
        <w:rPr>
          <w:rStyle w:val="Emphasis"/>
          <w:rFonts w:hint="cs"/>
          <w:i w:val="0"/>
          <w:iCs w:val="0"/>
          <w:rtl/>
          <w:lang w:val="fr-CH"/>
        </w:rPr>
        <w:t>ونظمت</w:t>
      </w:r>
      <w:r w:rsidRPr="005D05B3">
        <w:rPr>
          <w:rFonts w:eastAsia="Arial" w:hint="cs"/>
          <w:bdr w:val="nil"/>
          <w:rtl/>
          <w:lang w:val="ar-SA"/>
        </w:rPr>
        <w:t xml:space="preserve"> بعض الأحداث بشراكة مع منظمات مهتمة أخرى.</w:t>
      </w:r>
      <w:r w:rsidRPr="005D05B3">
        <w:rPr>
          <w:rStyle w:val="FootnoteReference"/>
          <w:rFonts w:eastAsia="Arial"/>
          <w:bdr w:val="nil"/>
          <w:rtl/>
          <w:lang w:val="ar-SA"/>
        </w:rPr>
        <w:footnoteReference w:customMarkFollows="1" w:id="31"/>
        <w:t>32</w:t>
      </w:r>
    </w:p>
    <w:p w:rsidR="00214EDA" w:rsidRPr="005D05B3" w:rsidRDefault="00214EDA" w:rsidP="00214EDA">
      <w:pPr>
        <w:pStyle w:val="NumberedParaAR"/>
        <w:tabs>
          <w:tab w:val="clear" w:pos="567"/>
        </w:tabs>
        <w:spacing w:before="120"/>
        <w:ind w:left="1133"/>
      </w:pPr>
      <w:r w:rsidRPr="005D05B3">
        <w:rPr>
          <w:rFonts w:eastAsia="Arial" w:hint="cs"/>
          <w:bdr w:val="nil"/>
          <w:rtl/>
          <w:lang w:val="ar-SA" w:eastAsia="zh-CN"/>
        </w:rPr>
        <w:t>"2"</w:t>
      </w:r>
      <w:r w:rsidRPr="005D05B3">
        <w:rPr>
          <w:rFonts w:eastAsia="Arial"/>
          <w:bdr w:val="nil"/>
          <w:rtl/>
          <w:lang w:val="ar-SA" w:eastAsia="zh-CN"/>
        </w:rPr>
        <w:tab/>
      </w:r>
      <w:r w:rsidRPr="005D05B3">
        <w:rPr>
          <w:rFonts w:eastAsia="Arial" w:hint="cs"/>
          <w:u w:val="single"/>
          <w:bdr w:val="nil"/>
          <w:rtl/>
          <w:lang w:val="ar-SA" w:eastAsia="zh-CN"/>
        </w:rPr>
        <w:t>دراسة الجدوى</w:t>
      </w:r>
    </w:p>
    <w:p w:rsidR="00214EDA" w:rsidRPr="00AE64D0" w:rsidRDefault="00214EDA" w:rsidP="00AE64D0">
      <w:pPr>
        <w:pStyle w:val="ONUMA"/>
        <w:rPr>
          <w:rFonts w:eastAsia="Arial"/>
          <w:bdr w:val="nil"/>
          <w:rtl/>
          <w:lang w:val="ar-SA"/>
        </w:rPr>
      </w:pPr>
      <w:r w:rsidRPr="005D05B3">
        <w:rPr>
          <w:rFonts w:eastAsia="Arial" w:hint="cs"/>
          <w:bdr w:val="nil"/>
          <w:rtl/>
          <w:lang w:val="ar-SA"/>
        </w:rPr>
        <w:t>وطلبت الأمانة إجراء "دراسة جدوى بشأن تعزيز جمع البيانات الاقتصادية عن القطاع السمعي والبصري في عدد من البلدان الأفريقية"</w:t>
      </w:r>
      <w:r w:rsidRPr="00AE64D0">
        <w:rPr>
          <w:rtl/>
        </w:rPr>
        <w:footnoteReference w:customMarkFollows="1" w:id="32"/>
        <w:t>33</w:t>
      </w:r>
      <w:r w:rsidRPr="005D05B3">
        <w:rPr>
          <w:rFonts w:eastAsia="Arial" w:hint="cs"/>
          <w:bdr w:val="nil"/>
          <w:rtl/>
          <w:lang w:val="ar-SA"/>
        </w:rPr>
        <w:t>، التي نشرت في مارس 2018 وشملت بوركينا فاصو وكوت ديفوار وكينيا والمغرب والسنغال.</w:t>
      </w:r>
    </w:p>
    <w:p w:rsidR="00214EDA" w:rsidRPr="00AE64D0" w:rsidRDefault="00214EDA" w:rsidP="00AE64D0">
      <w:pPr>
        <w:pStyle w:val="ONUMA"/>
        <w:rPr>
          <w:rFonts w:eastAsia="Arial"/>
          <w:bdr w:val="nil"/>
          <w:rtl/>
          <w:lang w:val="ar-SA"/>
        </w:rPr>
      </w:pPr>
      <w:r w:rsidRPr="005D05B3">
        <w:rPr>
          <w:rFonts w:eastAsia="Arial" w:hint="cs"/>
          <w:bdr w:val="nil"/>
          <w:rtl/>
          <w:lang w:val="ar-SA"/>
        </w:rPr>
        <w:t>وإلى جانب تسليط الضوء على الصناعة السنيمائي</w:t>
      </w:r>
      <w:r w:rsidRPr="005D05B3">
        <w:rPr>
          <w:rFonts w:eastAsia="Arial" w:hint="eastAsia"/>
          <w:bdr w:val="nil"/>
          <w:rtl/>
          <w:lang w:val="ar-SA"/>
        </w:rPr>
        <w:t>ة</w:t>
      </w:r>
      <w:r w:rsidRPr="005D05B3">
        <w:rPr>
          <w:rFonts w:eastAsia="Arial" w:hint="cs"/>
          <w:bdr w:val="nil"/>
          <w:rtl/>
          <w:lang w:val="ar-SA"/>
        </w:rPr>
        <w:t xml:space="preserve"> والسمعية والبصرية بالنسبة للإرث الثقافي والعمالة والابتكار والتنمية الاقتصادية، خلصت الدراسة إلى أن جمع البيانات يكتسي أهمية بالنسبة إلى اتخاذ قرارات مستنيرة بشأن السياسة. وحدد المؤلفون وجود فجوة في البيانات داخل القطاع السمعي والبصري وأسباب هذه القيود. وأدرجت توصيات محددة بشأن كيفية سد الفجوة.</w:t>
      </w:r>
    </w:p>
    <w:p w:rsidR="00214EDA" w:rsidRPr="005D05B3" w:rsidRDefault="00214EDA" w:rsidP="00AE64D0">
      <w:pPr>
        <w:pStyle w:val="ONUMA"/>
      </w:pPr>
      <w:r w:rsidRPr="005D05B3">
        <w:rPr>
          <w:rFonts w:eastAsia="Arial" w:hint="cs"/>
          <w:bdr w:val="nil"/>
          <w:rtl/>
          <w:lang w:val="ar-SA"/>
        </w:rPr>
        <w:t xml:space="preserve">ولم يتقرر إجراء أية متابعة للدراسة (كيف تعتزم البلدان المستفيدة سد الفجوة في البيانات و/ أو إذا ما ثمة حاجة إلى مزيد من المساعدة). </w:t>
      </w:r>
    </w:p>
    <w:p w:rsidR="00214EDA" w:rsidRPr="005D05B3" w:rsidRDefault="00214EDA" w:rsidP="00214EDA">
      <w:pPr>
        <w:pStyle w:val="NumberedParaAR"/>
        <w:tabs>
          <w:tab w:val="clear" w:pos="567"/>
        </w:tabs>
        <w:spacing w:before="120"/>
        <w:ind w:left="1133"/>
      </w:pPr>
      <w:r w:rsidRPr="00F5224A">
        <w:rPr>
          <w:rFonts w:eastAsia="Arial" w:hint="cs"/>
          <w:bdr w:val="nil"/>
          <w:rtl/>
          <w:lang w:val="ar-SA" w:eastAsia="zh-CN"/>
        </w:rPr>
        <w:t>"3"</w:t>
      </w:r>
      <w:r w:rsidRPr="00F5224A">
        <w:rPr>
          <w:rFonts w:eastAsia="Arial"/>
          <w:bdr w:val="nil"/>
          <w:rtl/>
          <w:lang w:val="ar-SA" w:eastAsia="zh-CN"/>
        </w:rPr>
        <w:tab/>
      </w:r>
      <w:r w:rsidRPr="005D05B3">
        <w:rPr>
          <w:rFonts w:eastAsia="Arial" w:hint="cs"/>
          <w:u w:val="single"/>
          <w:bdr w:val="nil"/>
          <w:rtl/>
          <w:lang w:val="ar-SA" w:eastAsia="zh-CN"/>
        </w:rPr>
        <w:t>مواد التدريب</w:t>
      </w:r>
    </w:p>
    <w:p w:rsidR="00214EDA" w:rsidRPr="00AE64D0" w:rsidRDefault="00214EDA" w:rsidP="00AE64D0">
      <w:pPr>
        <w:pStyle w:val="ONUMA"/>
        <w:rPr>
          <w:rFonts w:eastAsia="Arial"/>
          <w:bdr w:val="nil"/>
          <w:rtl/>
          <w:lang w:val="ar-SA"/>
        </w:rPr>
      </w:pPr>
      <w:r w:rsidRPr="00AE64D0">
        <w:rPr>
          <w:rFonts w:eastAsia="Arial" w:hint="cs"/>
          <w:bdr w:val="nil"/>
          <w:rtl/>
          <w:lang w:val="ar-SA"/>
        </w:rPr>
        <w:t>بتعاون وثيق مع المجلس الكيني لحق المؤلف (</w:t>
      </w:r>
      <w:r w:rsidRPr="00AE64D0">
        <w:rPr>
          <w:rFonts w:eastAsia="Arial"/>
          <w:bdr w:val="nil"/>
          <w:rtl/>
          <w:lang w:val="ar-SA"/>
        </w:rPr>
        <w:t>KECOBO</w:t>
      </w:r>
      <w:r w:rsidRPr="00AE64D0">
        <w:rPr>
          <w:rFonts w:eastAsia="Arial" w:hint="cs"/>
          <w:bdr w:val="nil"/>
          <w:rtl/>
          <w:lang w:val="ar-SA"/>
        </w:rPr>
        <w:t>)، تم إنتاج دليل عملي بشأن حقوق المؤلف لفائدة صانعي الأفلام</w:t>
      </w:r>
      <w:r w:rsidRPr="00AE64D0">
        <w:rPr>
          <w:rFonts w:eastAsia="Arial"/>
          <w:bdr w:val="nil"/>
          <w:rtl/>
          <w:lang w:val="ar-SA"/>
        </w:rPr>
        <w:t>.</w:t>
      </w:r>
      <w:r w:rsidRPr="00AE64D0">
        <w:rPr>
          <w:rFonts w:eastAsia="Arial" w:hint="cs"/>
          <w:bdr w:val="nil"/>
          <w:rtl/>
          <w:lang w:val="ar-SA"/>
        </w:rPr>
        <w:t xml:space="preserve"> وكانت التعليقات الواردة إيجابية.</w:t>
      </w:r>
    </w:p>
    <w:p w:rsidR="00214EDA" w:rsidRPr="00AE64D0" w:rsidRDefault="00214EDA" w:rsidP="00AE64D0">
      <w:pPr>
        <w:pStyle w:val="ONUMA"/>
        <w:rPr>
          <w:rFonts w:eastAsia="Arial"/>
          <w:bdr w:val="nil"/>
          <w:rtl/>
          <w:lang w:val="ar-SA"/>
        </w:rPr>
      </w:pPr>
      <w:r w:rsidRPr="00AE64D0">
        <w:rPr>
          <w:rFonts w:eastAsia="Arial" w:hint="cs"/>
          <w:bdr w:val="nil"/>
          <w:rtl/>
          <w:lang w:val="ar-SA"/>
        </w:rPr>
        <w:t>وأعرب المجلس الكيني لحق المؤلف عن التزامه بمواصلة تحديث المنشور وإتاحته للجمهور المهتم.</w:t>
      </w:r>
    </w:p>
    <w:p w:rsidR="00214EDA" w:rsidRPr="00AE64D0" w:rsidRDefault="00214EDA" w:rsidP="00AE64D0">
      <w:pPr>
        <w:pStyle w:val="ONUMA"/>
        <w:rPr>
          <w:rFonts w:eastAsia="Arial"/>
          <w:bdr w:val="nil"/>
          <w:rtl/>
          <w:lang w:val="ar-SA"/>
        </w:rPr>
      </w:pPr>
      <w:r w:rsidRPr="00AE64D0">
        <w:rPr>
          <w:rFonts w:eastAsia="Arial" w:hint="cs"/>
          <w:bdr w:val="nil"/>
          <w:rtl/>
          <w:lang w:val="ar-SA"/>
        </w:rPr>
        <w:t xml:space="preserve">ولا تزال دورة الويبو للتعلم عن بعد المخطط لها لفائدة القطاع السمعي والبصري عالقة. وتم، على ما يبدو، وضع اللمسات الأخيرة على المحتويات، باستثناء دراسات الحالات التي ستقدمها شعبة قانون حق المؤلف. ويتوقع مدير المشروع </w:t>
      </w:r>
      <w:r w:rsidRPr="00AE64D0">
        <w:rPr>
          <w:rFonts w:eastAsia="Arial" w:hint="cs"/>
          <w:bdr w:val="nil"/>
          <w:rtl/>
          <w:lang w:val="ar-SA"/>
        </w:rPr>
        <w:lastRenderedPageBreak/>
        <w:t>أن تطلق الدورة بحلول يونيو 2019. ويعتبر التعلم عن بعد عنصراً مهما لنشر المعرفة المنقولة عبر الحلقات الدراسية وتعميمها والمحافظة عليها.</w:t>
      </w:r>
    </w:p>
    <w:p w:rsidR="00214EDA" w:rsidRPr="005D05B3" w:rsidRDefault="00214EDA" w:rsidP="00AE64D0">
      <w:pPr>
        <w:pStyle w:val="ONUMA"/>
      </w:pPr>
      <w:r w:rsidRPr="00AE64D0">
        <w:rPr>
          <w:rFonts w:eastAsia="Arial" w:hint="cs"/>
          <w:bdr w:val="nil"/>
          <w:rtl/>
          <w:lang w:val="ar-SA"/>
        </w:rPr>
        <w:t>وبالنسبة للدول المستفيدة، تعد هذه الدورة أداة أساسية لتعزيز بناء القدرات، بما في ذلك إذكاء الوعي داخل القطاع السمعي والبصري، ومن أجل تدريب الموظفين في مكاتب حقوق المؤلف. وسلطت الضوء أيضاً على أن شبكات الإنترنت تحسنت بشكل ملموس ولم تعد حاجزاً أمام استخدام التعلم عن بعد.</w:t>
      </w:r>
    </w:p>
    <w:p w:rsidR="00214EDA" w:rsidRPr="005D05B3" w:rsidRDefault="00214EDA" w:rsidP="00214EDA">
      <w:pPr>
        <w:pStyle w:val="NumberedParaAR"/>
        <w:keepNext/>
        <w:keepLines/>
        <w:tabs>
          <w:tab w:val="clear" w:pos="567"/>
        </w:tabs>
        <w:spacing w:before="120"/>
        <w:ind w:left="1133"/>
      </w:pPr>
      <w:r w:rsidRPr="005D05B3">
        <w:rPr>
          <w:rFonts w:hint="cs"/>
          <w:rtl/>
        </w:rPr>
        <w:t>"4"</w:t>
      </w:r>
      <w:r w:rsidRPr="005D05B3">
        <w:rPr>
          <w:rtl/>
        </w:rPr>
        <w:tab/>
      </w:r>
      <w:r w:rsidRPr="005D05B3">
        <w:rPr>
          <w:rFonts w:hint="cs"/>
          <w:u w:val="single"/>
          <w:rtl/>
        </w:rPr>
        <w:t>تقييم نوعية المخرجات</w:t>
      </w:r>
    </w:p>
    <w:p w:rsidR="00214EDA" w:rsidRPr="00AE64D0" w:rsidRDefault="00214EDA" w:rsidP="00AE64D0">
      <w:pPr>
        <w:pStyle w:val="ONUMA"/>
        <w:rPr>
          <w:rFonts w:eastAsia="Arial"/>
          <w:bdr w:val="nil"/>
          <w:rtl/>
          <w:lang w:val="ar-SA"/>
        </w:rPr>
      </w:pPr>
      <w:r w:rsidRPr="005D05B3">
        <w:rPr>
          <w:rFonts w:eastAsia="Arial" w:hint="cs"/>
          <w:bdr w:val="nil"/>
          <w:rtl/>
          <w:lang w:val="ar-SA"/>
        </w:rPr>
        <w:t>تأكدت الردود الإيجابية على أحداث المشروع من خلال تقييم داخلي أجرته الأمانة، والتي تم التحقق منها من خلال إجراء مقابلات مع عينة من المستفيدين.</w:t>
      </w:r>
    </w:p>
    <w:p w:rsidR="00214EDA" w:rsidRPr="00AE64D0" w:rsidRDefault="00214EDA" w:rsidP="00AE64D0">
      <w:pPr>
        <w:pStyle w:val="ONUMA"/>
        <w:rPr>
          <w:rFonts w:eastAsia="Arial"/>
          <w:bdr w:val="nil"/>
          <w:rtl/>
          <w:lang w:val="ar-SA"/>
        </w:rPr>
      </w:pPr>
      <w:r w:rsidRPr="00AE64D0">
        <w:rPr>
          <w:rFonts w:eastAsia="Arial" w:hint="cs"/>
          <w:bdr w:val="nil"/>
          <w:rtl/>
          <w:lang w:val="ar-SA"/>
        </w:rPr>
        <w:t>وكان دعم الشركاء المحليين لتنظيم أحداث في البلد مفيداً.</w:t>
      </w:r>
    </w:p>
    <w:p w:rsidR="00214EDA" w:rsidRPr="00AE64D0" w:rsidRDefault="00214EDA" w:rsidP="00AE64D0">
      <w:pPr>
        <w:pStyle w:val="ONUMA"/>
        <w:rPr>
          <w:rFonts w:eastAsia="Arial"/>
          <w:bdr w:val="nil"/>
          <w:rtl/>
          <w:lang w:val="ar-SA"/>
        </w:rPr>
      </w:pPr>
      <w:r w:rsidRPr="00AE64D0">
        <w:rPr>
          <w:rFonts w:eastAsia="Arial" w:hint="cs"/>
          <w:bdr w:val="nil"/>
          <w:rtl/>
          <w:lang w:val="ar-SA"/>
        </w:rPr>
        <w:t>وقد يكون من غير المناسب حصر مساهمة الويبو في المشروع في نقل المعرفة. وتجاوز دور الويبو المساهمة التقنية والمالية. وكانت قدرة الويبو على عقد الاجتماعات محورية في تعبئة مختلف الجهات المعنية وتوفير منصة للحوار الفعال بين مختلف أصحاب المصلحة.</w:t>
      </w:r>
    </w:p>
    <w:p w:rsidR="00214EDA" w:rsidRPr="005D05B3" w:rsidRDefault="00214EDA" w:rsidP="00214EDA">
      <w:pPr>
        <w:pStyle w:val="NumberedParaAR"/>
        <w:tabs>
          <w:tab w:val="clear" w:pos="567"/>
        </w:tabs>
        <w:spacing w:before="120"/>
        <w:ind w:left="1133"/>
      </w:pPr>
      <w:r w:rsidRPr="005D05B3">
        <w:rPr>
          <w:rFonts w:eastAsia="Arial" w:hint="cs"/>
          <w:bdr w:val="nil"/>
          <w:rtl/>
          <w:lang w:val="ar-SA"/>
        </w:rPr>
        <w:t>"5"</w:t>
      </w:r>
      <w:r w:rsidRPr="005D05B3">
        <w:rPr>
          <w:rFonts w:eastAsia="Arial"/>
          <w:bdr w:val="nil"/>
          <w:rtl/>
          <w:lang w:val="ar-SA"/>
        </w:rPr>
        <w:tab/>
      </w:r>
      <w:r w:rsidRPr="005D05B3">
        <w:rPr>
          <w:rFonts w:eastAsia="Arial" w:hint="cs"/>
          <w:u w:val="single"/>
          <w:bdr w:val="nil"/>
          <w:rtl/>
          <w:lang w:val="ar-SA"/>
        </w:rPr>
        <w:t>أولى النتائج الملاحظة</w:t>
      </w:r>
    </w:p>
    <w:p w:rsidR="00214EDA" w:rsidRPr="00AE64D0" w:rsidRDefault="00214EDA" w:rsidP="00AE64D0">
      <w:pPr>
        <w:pStyle w:val="ONUMA"/>
        <w:rPr>
          <w:rFonts w:eastAsia="Arial"/>
          <w:bdr w:val="nil"/>
          <w:rtl/>
          <w:lang w:val="ar-SA"/>
        </w:rPr>
      </w:pPr>
      <w:r w:rsidRPr="00AE64D0">
        <w:rPr>
          <w:rFonts w:eastAsia="Arial" w:hint="cs"/>
          <w:bdr w:val="nil"/>
          <w:rtl/>
          <w:lang w:val="ar-SA"/>
        </w:rPr>
        <w:t xml:space="preserve">وعلى ما يبدو، ازداد الوعي بالملكية الفكرية ومعرفة كيفية استخدامها لحماية الإبداعات في القطاع السمعي والبصري في مجموع البلدان الخمسة المستفيدة. وشدد بعض المستجوبين على وجود ميل إلى إضفاء الطابع الرسمي على العلاقات التعاقدية داخل سلسلة قيم القطاع السمعي والبصري، بما في ذلك تطبيق إجراءات واضحة بشأن حقوق الملكية الفكرية.  </w:t>
      </w:r>
    </w:p>
    <w:p w:rsidR="00214EDA" w:rsidRPr="00AE64D0" w:rsidRDefault="00214EDA" w:rsidP="00AE64D0">
      <w:pPr>
        <w:pStyle w:val="ONUMA"/>
        <w:rPr>
          <w:rFonts w:eastAsia="Arial"/>
          <w:bdr w:val="nil"/>
          <w:rtl/>
          <w:lang w:val="ar-SA"/>
        </w:rPr>
      </w:pPr>
      <w:r w:rsidRPr="00AE64D0">
        <w:rPr>
          <w:rFonts w:eastAsia="Arial" w:hint="cs"/>
          <w:bdr w:val="nil"/>
          <w:rtl/>
          <w:lang w:val="ar-SA"/>
        </w:rPr>
        <w:t>وتوثيق الحقوق على امتداد سلسلة الحقوق برمتها لا يكتسي أهمية لجعل منتجات القطاع السمعي والبصري قابلة للتسويق على الصعيد الدولي فحسب. وإثبات حقوق الملكية الفكرية يؤدي دورا محوريا أيضا في الحصول على تمويل لإنتاجات القطاع السمعي والبصري. وسلط ممثلو الصناعة الضوء على استمرار العراقيل أمام الحصول على قروض من المصارف لتمويل الإنتاجات، ربما بسبب استمرار الشك في قيمة الأصول الإبداعية.</w:t>
      </w:r>
    </w:p>
    <w:p w:rsidR="00214EDA" w:rsidRPr="00AE64D0" w:rsidRDefault="00214EDA" w:rsidP="00AE64D0">
      <w:pPr>
        <w:pStyle w:val="ONUMA"/>
        <w:rPr>
          <w:rFonts w:eastAsia="Arial"/>
          <w:bdr w:val="nil"/>
          <w:rtl/>
          <w:lang w:val="ar-SA"/>
        </w:rPr>
      </w:pPr>
      <w:r w:rsidRPr="00AE64D0">
        <w:rPr>
          <w:rFonts w:eastAsia="Arial" w:hint="cs"/>
          <w:bdr w:val="nil"/>
          <w:rtl/>
          <w:lang w:val="ar-SA"/>
        </w:rPr>
        <w:t>وساهم المشروع في إدخال بعض التحسينات على الإطار التنظيمي، في السنغال والمغرب وبوركينا فاصو وكينيا من أجل تطوير سياسة الأفلام. ورحبت مكاتب حقوق المؤلف المستفيدة بدعم الويبو.</w:t>
      </w:r>
    </w:p>
    <w:p w:rsidR="00214EDA" w:rsidRPr="00AE64D0" w:rsidRDefault="00214EDA" w:rsidP="00AE64D0">
      <w:pPr>
        <w:pStyle w:val="ONUMA"/>
        <w:rPr>
          <w:rFonts w:eastAsia="Arial"/>
          <w:bdr w:val="nil"/>
          <w:rtl/>
          <w:lang w:val="ar-SA"/>
        </w:rPr>
      </w:pPr>
      <w:r w:rsidRPr="00AE64D0">
        <w:rPr>
          <w:rFonts w:eastAsia="Arial" w:hint="cs"/>
          <w:bdr w:val="nil"/>
          <w:rtl/>
          <w:lang w:val="ar-SA"/>
        </w:rPr>
        <w:t>وسلط مكتبا الملكية الفكرية الضوء على وجود علاقة أوثق مع مستخدمي الملكية الفكرية الرئيسيين، عن طريق إقامة شبكات خلال مختلف الأحداث. ويبدو أن إذكاء الوعي نجح في إطلاع أصحاب الحقوق على مزايا حماية حقوق المؤلف التي في حوزتهم.</w:t>
      </w:r>
    </w:p>
    <w:p w:rsidR="00214EDA" w:rsidRPr="00AE64D0" w:rsidRDefault="00214EDA" w:rsidP="00AE64D0">
      <w:pPr>
        <w:pStyle w:val="ONUMA"/>
        <w:rPr>
          <w:rFonts w:eastAsia="Arial"/>
          <w:bdr w:val="nil"/>
          <w:rtl/>
          <w:lang w:val="ar-SA"/>
        </w:rPr>
      </w:pPr>
      <w:r w:rsidRPr="00AE64D0">
        <w:rPr>
          <w:rFonts w:eastAsia="Arial" w:hint="cs"/>
          <w:bdr w:val="nil"/>
          <w:rtl/>
          <w:lang w:val="ar-SA"/>
        </w:rPr>
        <w:t>وأثار التدريب بشأن حل النزاعات في صناعة الأفلام (الوساطة والتحكيم وتدابير أخرى) اهتماما، وإن لم تتم تغطيته إلا بشكل هامشي فقط. وأبرز المستجوبون المزايا المهمة لتسوية النزاعات المتعلقة بحقوق الملكية الفكرية (التي لا تنحصر في حقوق المؤلف) خارج المحاكم، لا سيما في السياق القضائي للعديد من البلدان النامية والبلدان الأقل نمواً.</w:t>
      </w:r>
    </w:p>
    <w:p w:rsidR="00214EDA" w:rsidRPr="00AE64D0" w:rsidRDefault="00214EDA" w:rsidP="00AE64D0">
      <w:pPr>
        <w:pStyle w:val="ONUMA"/>
        <w:rPr>
          <w:rFonts w:eastAsia="Arial"/>
          <w:bdr w:val="nil"/>
          <w:rtl/>
          <w:lang w:val="ar-SA"/>
        </w:rPr>
      </w:pPr>
      <w:r w:rsidRPr="00AE64D0">
        <w:rPr>
          <w:rFonts w:eastAsia="Arial" w:hint="cs"/>
          <w:bdr w:val="nil"/>
          <w:rtl/>
          <w:lang w:val="ar-SA"/>
        </w:rPr>
        <w:lastRenderedPageBreak/>
        <w:t>ورغم هذه التطورات الأولية الواعدة، تم تأجيل عدد قليل آخر من النتائج المنسوبة مباشرة إلى المشروع. وأولى قصص النجاح مبشرة وتعطي أدلة تجريبية على الاتجاهات الإيجابية داخل الصناعة السمعية والبصرية، التي ساهم فيها المشروع.</w:t>
      </w:r>
    </w:p>
    <w:p w:rsidR="00214EDA" w:rsidRPr="005D05B3" w:rsidRDefault="00214EDA" w:rsidP="00AE64D0">
      <w:pPr>
        <w:pStyle w:val="ONUMA"/>
      </w:pPr>
      <w:r w:rsidRPr="00AE64D0">
        <w:rPr>
          <w:rFonts w:eastAsia="Arial" w:hint="cs"/>
          <w:bdr w:val="nil"/>
          <w:rtl/>
          <w:lang w:val="ar-SA"/>
        </w:rPr>
        <w:t>ويبدو أن ثمة توافق قوي في الآراء على الحاجة إلى مواصلة بذل مزيد من الجهود من أجل إضفاء الطابع المهني على الصناعة السمعية والبصرية، بما في ذلك المسائل المتعلقة بحقوق الملكية الفكرية على سبيل المثال لا الحصر، وتحسين الدعم المقدم إلى الأعمال التجارية (المشورة القانونية والتجارية</w:t>
      </w:r>
      <w:r w:rsidRPr="005D05B3">
        <w:rPr>
          <w:rFonts w:hint="cs"/>
          <w:rtl/>
        </w:rPr>
        <w:t xml:space="preserve">) وخلق إطار تنظيمي ومؤسسي محفز للصناعة. </w:t>
      </w:r>
    </w:p>
    <w:p w:rsidR="00214EDA" w:rsidRPr="005D05B3" w:rsidRDefault="00214EDA" w:rsidP="00214EDA">
      <w:pPr>
        <w:pStyle w:val="NumberedParaAR"/>
        <w:tabs>
          <w:tab w:val="clear" w:pos="567"/>
        </w:tabs>
        <w:spacing w:before="120"/>
        <w:ind w:left="1133"/>
      </w:pPr>
      <w:r w:rsidRPr="005D05B3">
        <w:rPr>
          <w:rFonts w:hint="cs"/>
          <w:rtl/>
        </w:rPr>
        <w:t>"6"</w:t>
      </w:r>
      <w:r w:rsidRPr="005D05B3">
        <w:rPr>
          <w:rtl/>
        </w:rPr>
        <w:tab/>
      </w:r>
      <w:r w:rsidRPr="005D05B3">
        <w:rPr>
          <w:rFonts w:hint="cs"/>
          <w:u w:val="single"/>
          <w:rtl/>
        </w:rPr>
        <w:t>التأثير</w:t>
      </w:r>
    </w:p>
    <w:p w:rsidR="00214EDA" w:rsidRPr="005D05B3" w:rsidRDefault="00214EDA" w:rsidP="00AE64D0">
      <w:pPr>
        <w:pStyle w:val="ONUMA"/>
      </w:pPr>
      <w:r w:rsidRPr="005D05B3">
        <w:rPr>
          <w:rtl/>
        </w:rPr>
        <w:t xml:space="preserve">من </w:t>
      </w:r>
      <w:r w:rsidRPr="00AE64D0">
        <w:rPr>
          <w:rFonts w:eastAsia="Arial"/>
          <w:bdr w:val="nil"/>
          <w:rtl/>
          <w:lang w:val="ar-SA"/>
        </w:rPr>
        <w:t>السابق</w:t>
      </w:r>
      <w:r w:rsidRPr="005D05B3">
        <w:rPr>
          <w:rtl/>
        </w:rPr>
        <w:t xml:space="preserve"> لأوانه تقييم النتائج على مستوى ال</w:t>
      </w:r>
      <w:r w:rsidRPr="005D05B3">
        <w:rPr>
          <w:rFonts w:hint="cs"/>
          <w:rtl/>
        </w:rPr>
        <w:t>تأ</w:t>
      </w:r>
      <w:r w:rsidRPr="005D05B3">
        <w:rPr>
          <w:rtl/>
        </w:rPr>
        <w:t>ث</w:t>
      </w:r>
      <w:r w:rsidRPr="005D05B3">
        <w:rPr>
          <w:rFonts w:hint="cs"/>
          <w:rtl/>
        </w:rPr>
        <w:t>ي</w:t>
      </w:r>
      <w:r w:rsidRPr="005D05B3">
        <w:rPr>
          <w:rtl/>
        </w:rPr>
        <w:t>ر.</w:t>
      </w:r>
    </w:p>
    <w:p w:rsidR="00214EDA" w:rsidRPr="005D05B3" w:rsidRDefault="00214EDA" w:rsidP="00214EDA">
      <w:pPr>
        <w:pStyle w:val="Heading2AR"/>
        <w:keepNext w:val="0"/>
        <w:widowControl w:val="0"/>
        <w:suppressAutoHyphens/>
        <w:spacing w:after="240" w:line="360" w:lineRule="exact"/>
        <w:ind w:left="1133" w:hanging="567"/>
      </w:pPr>
      <w:bookmarkStart w:id="7" w:name="_Toc335712743"/>
      <w:r w:rsidRPr="005D05B3">
        <w:rPr>
          <w:rFonts w:eastAsia="Arial"/>
          <w:bdr w:val="nil"/>
          <w:rtl/>
          <w:lang w:val="ar-SA" w:eastAsia="zh-CN"/>
        </w:rPr>
        <w:t>(دال)</w:t>
      </w:r>
      <w:r w:rsidRPr="005D05B3">
        <w:rPr>
          <w:rFonts w:eastAsia="Arial"/>
          <w:bdr w:val="nil"/>
          <w:rtl/>
          <w:lang w:val="ar-SA" w:eastAsia="zh-CN"/>
        </w:rPr>
        <w:tab/>
        <w:t>الكفاءة</w:t>
      </w:r>
      <w:bookmarkEnd w:id="7"/>
    </w:p>
    <w:p w:rsidR="00214EDA" w:rsidRPr="005D05B3" w:rsidRDefault="00214EDA" w:rsidP="00214EDA">
      <w:pPr>
        <w:pStyle w:val="NumberedParaAR"/>
        <w:tabs>
          <w:tab w:val="clear" w:pos="567"/>
        </w:tabs>
        <w:spacing w:before="120"/>
        <w:ind w:left="1133"/>
        <w:rPr>
          <w:u w:val="single"/>
        </w:rPr>
      </w:pPr>
      <w:r w:rsidRPr="005D05B3">
        <w:rPr>
          <w:rFonts w:eastAsia="Arial" w:hint="cs"/>
          <w:bdr w:val="nil"/>
          <w:rtl/>
          <w:lang w:val="ar-SA" w:eastAsia="zh-CN"/>
        </w:rPr>
        <w:t>"</w:t>
      </w:r>
      <w:r w:rsidRPr="00AE64D0">
        <w:rPr>
          <w:rFonts w:eastAsia="Arial"/>
          <w:b/>
          <w:bdr w:val="nil"/>
          <w:rtl/>
          <w:lang w:val="ar-SA" w:eastAsia="zh-CN"/>
        </w:rPr>
        <w:t>1</w:t>
      </w:r>
      <w:r w:rsidRPr="005D05B3">
        <w:rPr>
          <w:rFonts w:eastAsia="Arial" w:hint="cs"/>
          <w:bdr w:val="nil"/>
          <w:rtl/>
          <w:lang w:val="ar-SA" w:eastAsia="zh-CN"/>
        </w:rPr>
        <w:t>"</w:t>
      </w:r>
      <w:r w:rsidRPr="005D05B3">
        <w:rPr>
          <w:rFonts w:eastAsia="Arial"/>
          <w:bdr w:val="nil"/>
          <w:rtl/>
          <w:lang w:val="ar-SA" w:eastAsia="zh-CN"/>
        </w:rPr>
        <w:tab/>
      </w:r>
      <w:r w:rsidRPr="005D05B3">
        <w:rPr>
          <w:rFonts w:eastAsia="Arial"/>
          <w:u w:val="single"/>
          <w:bdr w:val="nil"/>
          <w:rtl/>
          <w:lang w:val="ar-SA" w:eastAsia="zh-CN"/>
        </w:rPr>
        <w:t>التنفيذ المالي</w:t>
      </w:r>
    </w:p>
    <w:p w:rsidR="00214EDA" w:rsidRPr="005D05B3" w:rsidRDefault="00214EDA" w:rsidP="00F5224A">
      <w:pPr>
        <w:pStyle w:val="ONUMA"/>
      </w:pPr>
      <w:r w:rsidRPr="005D05B3">
        <w:rPr>
          <w:rFonts w:hint="cs"/>
          <w:rtl/>
        </w:rPr>
        <w:t>تم إنفاق 100% من الميزانية.</w:t>
      </w:r>
      <w:r w:rsidRPr="005D05B3">
        <w:rPr>
          <w:rStyle w:val="FootnoteReference"/>
        </w:rPr>
        <w:footnoteReference w:customMarkFollows="1" w:id="33"/>
        <w:t>34</w:t>
      </w:r>
      <w:r w:rsidRPr="005D05B3">
        <w:rPr>
          <w:rFonts w:hint="cs"/>
          <w:rtl/>
        </w:rPr>
        <w:t xml:space="preserve"> </w:t>
      </w:r>
      <w:r w:rsidRPr="005D05B3">
        <w:rPr>
          <w:rFonts w:eastAsia="Arial"/>
          <w:bdr w:val="nil"/>
          <w:rtl/>
          <w:lang w:val="ar-SA"/>
        </w:rPr>
        <w:t>و</w:t>
      </w:r>
      <w:r w:rsidRPr="005D05B3">
        <w:rPr>
          <w:rFonts w:eastAsia="Arial" w:hint="cs"/>
          <w:bdr w:val="nil"/>
          <w:rtl/>
          <w:lang w:val="ar-SA"/>
        </w:rPr>
        <w:t xml:space="preserve">لا يوجد </w:t>
      </w:r>
      <w:r w:rsidRPr="005D05B3">
        <w:rPr>
          <w:rFonts w:eastAsia="Arial"/>
          <w:bdr w:val="nil"/>
          <w:rtl/>
          <w:lang w:val="ar-SA"/>
        </w:rPr>
        <w:t xml:space="preserve">تقرير مالي </w:t>
      </w:r>
      <w:r w:rsidRPr="005D05B3">
        <w:rPr>
          <w:rFonts w:eastAsia="Arial" w:hint="cs"/>
          <w:bdr w:val="nil"/>
          <w:rtl/>
          <w:lang w:val="ar-SA"/>
        </w:rPr>
        <w:t xml:space="preserve">يربط </w:t>
      </w:r>
      <w:r w:rsidRPr="005D05B3">
        <w:rPr>
          <w:rFonts w:eastAsia="Arial"/>
          <w:bdr w:val="nil"/>
          <w:rtl/>
          <w:lang w:val="ar-SA"/>
        </w:rPr>
        <w:t xml:space="preserve">النفقات </w:t>
      </w:r>
      <w:r w:rsidRPr="005D05B3">
        <w:rPr>
          <w:rFonts w:eastAsia="Arial" w:hint="cs"/>
          <w:bdr w:val="nil"/>
          <w:rtl/>
          <w:lang w:val="ar-SA"/>
        </w:rPr>
        <w:t>ب</w:t>
      </w:r>
      <w:r w:rsidRPr="005D05B3">
        <w:rPr>
          <w:rFonts w:eastAsia="Arial"/>
          <w:bdr w:val="nil"/>
          <w:rtl/>
          <w:lang w:val="ar-SA"/>
        </w:rPr>
        <w:t xml:space="preserve">أبواب الميزانية الفردية. </w:t>
      </w:r>
      <w:r w:rsidRPr="005D05B3">
        <w:rPr>
          <w:rFonts w:eastAsia="Arial" w:hint="cs"/>
          <w:bdr w:val="nil"/>
          <w:rtl/>
          <w:lang w:val="ar-SA"/>
        </w:rPr>
        <w:t>و</w:t>
      </w:r>
      <w:r w:rsidRPr="005D05B3">
        <w:rPr>
          <w:rFonts w:eastAsia="Arial"/>
          <w:bdr w:val="nil"/>
          <w:rtl/>
          <w:lang w:val="ar-SA"/>
        </w:rPr>
        <w:t xml:space="preserve">لذلك </w:t>
      </w:r>
      <w:r w:rsidRPr="005D05B3">
        <w:rPr>
          <w:rFonts w:eastAsia="Arial" w:hint="cs"/>
          <w:bdr w:val="nil"/>
          <w:rtl/>
          <w:lang w:val="ar-SA"/>
        </w:rPr>
        <w:t>لا ي</w:t>
      </w:r>
      <w:r w:rsidRPr="005D05B3">
        <w:rPr>
          <w:rFonts w:eastAsia="Arial"/>
          <w:bdr w:val="nil"/>
          <w:rtl/>
          <w:lang w:val="ar-SA"/>
        </w:rPr>
        <w:t>مكن تحليل الأموا</w:t>
      </w:r>
      <w:r w:rsidRPr="005D05B3">
        <w:rPr>
          <w:rFonts w:eastAsia="Arial" w:hint="cs"/>
          <w:bdr w:val="nil"/>
          <w:rtl/>
          <w:lang w:val="ar-SA"/>
        </w:rPr>
        <w:t>ل</w:t>
      </w:r>
      <w:r w:rsidRPr="005D05B3">
        <w:rPr>
          <w:rFonts w:eastAsia="Arial"/>
          <w:bdr w:val="nil"/>
          <w:rtl/>
          <w:lang w:val="ar-SA"/>
        </w:rPr>
        <w:t xml:space="preserve"> المصروفة بحسب فئات التكاليف وبحسب </w:t>
      </w:r>
      <w:r w:rsidRPr="005D05B3">
        <w:rPr>
          <w:rFonts w:eastAsia="Arial" w:hint="cs"/>
          <w:bdr w:val="nil"/>
          <w:rtl/>
          <w:lang w:val="ar-SA"/>
        </w:rPr>
        <w:t>كل مخرج على نحو</w:t>
      </w:r>
      <w:r w:rsidRPr="005D05B3">
        <w:rPr>
          <w:rFonts w:eastAsia="Arial" w:hint="eastAsia"/>
          <w:bdr w:val="nil"/>
          <w:rtl/>
          <w:lang w:val="ar-SA"/>
        </w:rPr>
        <w:t> </w:t>
      </w:r>
      <w:r w:rsidRPr="005D05B3">
        <w:rPr>
          <w:rFonts w:eastAsia="Arial" w:hint="cs"/>
          <w:bdr w:val="nil"/>
          <w:rtl/>
          <w:lang w:val="ar-SA"/>
        </w:rPr>
        <w:t>مفصّل</w:t>
      </w:r>
      <w:r w:rsidRPr="005D05B3">
        <w:rPr>
          <w:rFonts w:eastAsia="Arial"/>
          <w:bdr w:val="nil"/>
          <w:rtl/>
          <w:lang w:val="ar-SA"/>
        </w:rPr>
        <w:t>.</w:t>
      </w:r>
      <w:r w:rsidRPr="005D05B3">
        <w:rPr>
          <w:rFonts w:eastAsia="Arial" w:hint="cs"/>
          <w:bdr w:val="nil"/>
          <w:rtl/>
          <w:lang w:val="ar-SA"/>
        </w:rPr>
        <w:t xml:space="preserve"> ويبدو أن علاقة </w:t>
      </w:r>
      <w:r w:rsidRPr="005D05B3">
        <w:rPr>
          <w:rFonts w:eastAsia="Arial"/>
          <w:bdr w:val="nil"/>
          <w:rtl/>
          <w:lang w:val="ar-SA"/>
        </w:rPr>
        <w:t>مجموع التكاليف</w:t>
      </w:r>
      <w:r w:rsidRPr="005D05B3">
        <w:rPr>
          <w:rFonts w:eastAsia="Arial" w:hint="cs"/>
          <w:bdr w:val="nil"/>
          <w:rtl/>
          <w:lang w:val="ar-SA"/>
        </w:rPr>
        <w:t xml:space="preserve"> (المدخلات)</w:t>
      </w:r>
      <w:r w:rsidRPr="005D05B3">
        <w:rPr>
          <w:rFonts w:eastAsia="Arial"/>
          <w:bdr w:val="nil"/>
          <w:rtl/>
          <w:lang w:val="ar-SA"/>
        </w:rPr>
        <w:t xml:space="preserve"> إل</w:t>
      </w:r>
      <w:r w:rsidR="00F5224A">
        <w:rPr>
          <w:rFonts w:eastAsia="Arial" w:hint="cs"/>
          <w:bdr w:val="nil"/>
          <w:rtl/>
          <w:lang w:val="ar-SA"/>
        </w:rPr>
        <w:t>ى</w:t>
      </w:r>
      <w:r w:rsidRPr="005D05B3">
        <w:rPr>
          <w:rFonts w:eastAsia="Arial"/>
          <w:bdr w:val="nil"/>
          <w:rtl/>
          <w:lang w:val="ar-SA"/>
        </w:rPr>
        <w:t xml:space="preserve"> المخرجات المنفذة</w:t>
      </w:r>
      <w:r w:rsidRPr="005D05B3">
        <w:rPr>
          <w:rFonts w:eastAsia="Arial" w:hint="cs"/>
          <w:bdr w:val="nil"/>
          <w:rtl/>
          <w:lang w:val="ar-SA"/>
        </w:rPr>
        <w:t xml:space="preserve"> مشابهة لمشاريع الويبو الأخرى المتصلة بأنشطة مماثلة.</w:t>
      </w:r>
    </w:p>
    <w:p w:rsidR="00214EDA" w:rsidRPr="005D05B3" w:rsidRDefault="00214EDA" w:rsidP="00AE64D0">
      <w:pPr>
        <w:pStyle w:val="ONUMA"/>
      </w:pPr>
      <w:r w:rsidRPr="005D05B3">
        <w:rPr>
          <w:rFonts w:hint="cs"/>
          <w:rtl/>
        </w:rPr>
        <w:t xml:space="preserve">وبذلت بعض الجهود لتوفير </w:t>
      </w:r>
      <w:r w:rsidRPr="00AE64D0">
        <w:rPr>
          <w:rFonts w:eastAsia="Arial" w:hint="cs"/>
          <w:bdr w:val="nil"/>
          <w:rtl/>
          <w:lang w:val="ar-SA"/>
        </w:rPr>
        <w:t>الأموال</w:t>
      </w:r>
      <w:r w:rsidRPr="005D05B3">
        <w:rPr>
          <w:rFonts w:hint="cs"/>
          <w:rtl/>
        </w:rPr>
        <w:t>، مثل تنظيم اجتماعات متتالية وتنفيذ مهام تجمع بين أغراض مختلفة.</w:t>
      </w:r>
    </w:p>
    <w:p w:rsidR="00214EDA" w:rsidRPr="005D05B3" w:rsidRDefault="00214EDA" w:rsidP="00214EDA">
      <w:pPr>
        <w:pStyle w:val="NumberedParaAR"/>
        <w:keepNext/>
        <w:keepLines/>
        <w:tabs>
          <w:tab w:val="clear" w:pos="567"/>
        </w:tabs>
        <w:spacing w:before="120"/>
        <w:ind w:left="1133"/>
      </w:pPr>
      <w:r w:rsidRPr="005D05B3">
        <w:rPr>
          <w:rFonts w:hint="cs"/>
          <w:rtl/>
        </w:rPr>
        <w:t>"2"</w:t>
      </w:r>
      <w:r w:rsidRPr="005D05B3">
        <w:rPr>
          <w:rtl/>
        </w:rPr>
        <w:tab/>
      </w:r>
      <w:r w:rsidRPr="005D05B3">
        <w:rPr>
          <w:rFonts w:hint="cs"/>
          <w:u w:val="single"/>
          <w:rtl/>
        </w:rPr>
        <w:t>تقييم النهج</w:t>
      </w:r>
    </w:p>
    <w:p w:rsidR="00214EDA" w:rsidRPr="00AE64D0" w:rsidRDefault="00214EDA" w:rsidP="00AE64D0">
      <w:pPr>
        <w:pStyle w:val="ONUMA"/>
        <w:rPr>
          <w:rFonts w:eastAsia="Arial"/>
          <w:bdr w:val="nil"/>
          <w:rtl/>
          <w:lang w:val="ar-SA"/>
        </w:rPr>
      </w:pPr>
      <w:r w:rsidRPr="00AE64D0">
        <w:rPr>
          <w:rFonts w:eastAsia="Arial" w:hint="cs"/>
          <w:bdr w:val="nil"/>
          <w:rtl/>
          <w:lang w:val="ar-SA"/>
        </w:rPr>
        <w:t>يشير تنوع الأنشطة (حلقات العمل والحلقات الدراسية بالأساس) إلى أن جزأ من تكاليف خلاف الموظفين كانت ترتبط بتنظيم حلقات العمل والحلقات الدراسية وزيارة دراسية واحدة.</w:t>
      </w:r>
    </w:p>
    <w:p w:rsidR="00214EDA" w:rsidRPr="00AE64D0" w:rsidRDefault="00214EDA" w:rsidP="00AE64D0">
      <w:pPr>
        <w:pStyle w:val="ONUMA"/>
        <w:rPr>
          <w:rFonts w:eastAsia="Arial"/>
          <w:bdr w:val="nil"/>
          <w:rtl/>
          <w:lang w:val="ar-SA"/>
        </w:rPr>
      </w:pPr>
      <w:r w:rsidRPr="00AE64D0">
        <w:rPr>
          <w:rFonts w:eastAsia="Arial" w:hint="cs"/>
          <w:bdr w:val="nil"/>
          <w:rtl/>
          <w:lang w:val="ar-SA"/>
        </w:rPr>
        <w:t>ومن الواضح أن استخدام الحلقات الدراسية لبناء القدرات من خلال إرسال بعثات إلى المقر هو وسيلة مكلفة لنقل المعرفة</w:t>
      </w:r>
      <w:r w:rsidRPr="00AE64D0">
        <w:rPr>
          <w:rFonts w:eastAsia="Arial"/>
          <w:bdr w:val="nil"/>
          <w:rtl/>
          <w:lang w:val="ar-SA"/>
        </w:rPr>
        <w:t>.</w:t>
      </w:r>
      <w:r w:rsidRPr="00AE64D0">
        <w:rPr>
          <w:rFonts w:eastAsia="Arial" w:hint="cs"/>
          <w:bdr w:val="nil"/>
          <w:rtl/>
          <w:lang w:val="ar-SA"/>
        </w:rPr>
        <w:t xml:space="preserve"> ويقتضي خلق زخم أولي وشبكة وتيسير تبادل التجارب والحوار بين مختلف أصحاب المصلحة تنظيم اجتماعات شخصية.</w:t>
      </w:r>
    </w:p>
    <w:p w:rsidR="00214EDA" w:rsidRPr="00AE64D0" w:rsidRDefault="00214EDA" w:rsidP="00AE64D0">
      <w:pPr>
        <w:pStyle w:val="ONUMA"/>
        <w:rPr>
          <w:rFonts w:eastAsia="Arial"/>
          <w:bdr w:val="nil"/>
          <w:rtl/>
          <w:lang w:val="ar-SA"/>
        </w:rPr>
      </w:pPr>
      <w:r w:rsidRPr="00AE64D0">
        <w:rPr>
          <w:rFonts w:eastAsia="Arial" w:hint="cs"/>
          <w:bdr w:val="nil"/>
          <w:rtl/>
          <w:lang w:val="ar-SA"/>
        </w:rPr>
        <w:t>وتستلزم اعتبارات الكفاءة والاستدامة إجراء تحول حاسم من التدريب المباشر إلى تعزيز قدرات مقدمي خدمات الملكية الفكرية على الصعيدين العام والخاص بطريقة منهجية، وذلك بالاستناد إلى تقييم تنظيمي وخطة عمل واضحة.</w:t>
      </w:r>
    </w:p>
    <w:p w:rsidR="00214EDA" w:rsidRPr="00AE64D0" w:rsidRDefault="00214EDA" w:rsidP="00AE64D0">
      <w:pPr>
        <w:pStyle w:val="ONUMA"/>
        <w:rPr>
          <w:rFonts w:eastAsia="Arial"/>
          <w:bdr w:val="nil"/>
          <w:rtl/>
          <w:lang w:val="ar-SA"/>
        </w:rPr>
      </w:pPr>
      <w:r w:rsidRPr="00AE64D0">
        <w:rPr>
          <w:rFonts w:eastAsia="Arial" w:hint="cs"/>
          <w:bdr w:val="nil"/>
          <w:rtl/>
          <w:lang w:val="ar-SA"/>
        </w:rPr>
        <w:t>ومن حيث المساهمة التقنية للأمانة، كان المزج بين الملكية الفكرية والخبرة التجارية مهماً. وكان الأهم من ذلك، التعرف على الأزمات على طول سلسلة قيم القطاع السمعي والبصري برمتها ومعالجتها بطريقة شاملة.</w:t>
      </w:r>
    </w:p>
    <w:p w:rsidR="00214EDA" w:rsidRPr="00AE64D0" w:rsidRDefault="00214EDA" w:rsidP="00AE64D0">
      <w:pPr>
        <w:pStyle w:val="ONUMA"/>
        <w:rPr>
          <w:rFonts w:eastAsia="Arial"/>
          <w:bdr w:val="nil"/>
          <w:rtl/>
          <w:lang w:val="ar-SA"/>
        </w:rPr>
      </w:pPr>
      <w:r w:rsidRPr="00AE64D0">
        <w:rPr>
          <w:rFonts w:eastAsia="Arial" w:hint="cs"/>
          <w:bdr w:val="nil"/>
          <w:rtl/>
          <w:lang w:val="ar-SA"/>
        </w:rPr>
        <w:lastRenderedPageBreak/>
        <w:t>وأعرب المستفيدون عن تطلعهم إلى الحصول على مزيد من دعم الويبو في تنظيم حلقات عمل داخل البلد ودورات تدريبية وزيارات دراسية. وقد يكون تصميم المساعدة وفقا للتدابير المقررة نهجا غير ملائم. وتتمثل الممارسة الجيدة في الاتفاق على أهداف وتحديد أكثر سبل التدخل كفاءة لتحقيقها من خلال استخدام مزيج من مختلف أدوات المساعدة التقنية (الاجتماعات الفعلية وبعثات الخبراء والتعلم عن بعد وما إلى ذلك).</w:t>
      </w:r>
    </w:p>
    <w:p w:rsidR="00214EDA" w:rsidRPr="00AE64D0" w:rsidRDefault="00214EDA" w:rsidP="00AE64D0">
      <w:pPr>
        <w:pStyle w:val="ONUMA"/>
        <w:rPr>
          <w:rFonts w:eastAsia="Arial"/>
          <w:bdr w:val="nil"/>
          <w:rtl/>
          <w:lang w:val="ar-SA"/>
        </w:rPr>
      </w:pPr>
      <w:r w:rsidRPr="00AE64D0">
        <w:rPr>
          <w:rFonts w:eastAsia="Arial" w:hint="cs"/>
          <w:bdr w:val="nil"/>
          <w:rtl/>
          <w:lang w:val="ar-SA"/>
        </w:rPr>
        <w:t>وخلال المشروع، خرجت إلى حيز الوجود بعض الأمثلة الواعدة عن نقل المعرفة بين بلدان الجنوب داخل بلدان غرب أفريقيا الناطقة بالفرنسية. وعلى العكس من ذلك، كان التبادل بينها وبين كينيا محدودا، بسبب الفوارق في الأنظمة القانونية أساسا (القانون العام في كينيا والقانون المدني في غرب أفريقيا الناطقة بالفرنسية) ومسائل لغوية.</w:t>
      </w:r>
    </w:p>
    <w:p w:rsidR="00214EDA" w:rsidRPr="00AE64D0" w:rsidRDefault="00214EDA" w:rsidP="00AE64D0">
      <w:pPr>
        <w:pStyle w:val="ONUMA"/>
        <w:rPr>
          <w:rFonts w:eastAsia="Arial"/>
          <w:bdr w:val="nil"/>
          <w:rtl/>
          <w:lang w:val="ar-SA"/>
        </w:rPr>
      </w:pPr>
      <w:r w:rsidRPr="00AE64D0">
        <w:rPr>
          <w:rFonts w:eastAsia="Arial" w:hint="cs"/>
          <w:bdr w:val="nil"/>
          <w:rtl/>
          <w:lang w:val="ar-SA"/>
        </w:rPr>
        <w:t>ونظمت معظم الأنشطة في غرب أفريقيا في شكل أحداث إقليمية لفائدة كافة البلدان المستفيدة. وتشير الأدلة الأولية إلى أن تعزيز القطاع السمعي والبصري يتحقق بطريقة أفضل من خلال تدخلات إقليمية، حيث البلدان هي طرف في أسواق مشتركة للإنتاجات أو يتعاون الفنانون من مختلف البلدان في الإنتاجات.</w:t>
      </w:r>
    </w:p>
    <w:p w:rsidR="00214EDA" w:rsidRPr="00AE64D0" w:rsidRDefault="00214EDA" w:rsidP="00AE64D0">
      <w:pPr>
        <w:pStyle w:val="ONUMA"/>
        <w:rPr>
          <w:rFonts w:eastAsia="Arial"/>
          <w:bdr w:val="nil"/>
          <w:rtl/>
          <w:lang w:val="ar-SA"/>
        </w:rPr>
      </w:pPr>
      <w:r w:rsidRPr="00AE64D0">
        <w:rPr>
          <w:rFonts w:eastAsia="Arial" w:hint="cs"/>
          <w:bdr w:val="nil"/>
          <w:rtl/>
          <w:lang w:val="ar-SA"/>
        </w:rPr>
        <w:t>وبسبب وجود أوجه تشابه ثقافية ولغة مشتركة، يبدو أن الأمر هو كذلك في بلدان غرب أفريقيا الناطقة بالفرنسية (الأعضاء الثمانية للاتحاد الاقتصادي والنقدي لغرب أفريقيا).</w:t>
      </w:r>
      <w:r w:rsidRPr="00703589">
        <w:rPr>
          <w:rFonts w:eastAsia="Arial"/>
          <w:bdr w:val="nil"/>
          <w:vertAlign w:val="superscript"/>
          <w:rtl/>
          <w:lang w:val="ar-SA"/>
        </w:rPr>
        <w:footnoteReference w:customMarkFollows="1" w:id="34"/>
        <w:t>35</w:t>
      </w:r>
    </w:p>
    <w:p w:rsidR="00214EDA" w:rsidRPr="00AE64D0" w:rsidRDefault="00214EDA" w:rsidP="00AE64D0">
      <w:pPr>
        <w:pStyle w:val="ONUMA"/>
        <w:rPr>
          <w:rFonts w:eastAsia="Arial"/>
          <w:bdr w:val="nil"/>
          <w:rtl/>
          <w:lang w:val="ar-SA"/>
        </w:rPr>
      </w:pPr>
      <w:r w:rsidRPr="00AE64D0">
        <w:rPr>
          <w:rFonts w:eastAsia="Arial" w:hint="cs"/>
          <w:bdr w:val="nil"/>
          <w:rtl/>
          <w:lang w:val="ar-SA"/>
        </w:rPr>
        <w:t>وتعذر استكشاف الوضع في البلدان الأعضا</w:t>
      </w:r>
      <w:r w:rsidRPr="00AE64D0">
        <w:rPr>
          <w:rFonts w:eastAsia="Arial" w:hint="eastAsia"/>
          <w:bdr w:val="nil"/>
          <w:rtl/>
          <w:lang w:val="ar-SA"/>
        </w:rPr>
        <w:t>ء</w:t>
      </w:r>
      <w:r w:rsidRPr="00AE64D0">
        <w:rPr>
          <w:rFonts w:eastAsia="Arial" w:hint="cs"/>
          <w:bdr w:val="nil"/>
          <w:rtl/>
          <w:lang w:val="ar-SA"/>
        </w:rPr>
        <w:t xml:space="preserve"> في الاتحاد الاقتصادي والنقدي لوسط أفريقيا</w:t>
      </w:r>
      <w:r w:rsidRPr="00AE64D0">
        <w:rPr>
          <w:rFonts w:eastAsia="Arial"/>
          <w:bdr w:val="nil"/>
          <w:rtl/>
          <w:lang w:val="ar-SA"/>
        </w:rPr>
        <w:footnoteReference w:customMarkFollows="1" w:id="35"/>
        <w:t>36</w:t>
      </w:r>
      <w:r w:rsidRPr="00AE64D0">
        <w:rPr>
          <w:rFonts w:eastAsia="Arial" w:hint="cs"/>
          <w:bdr w:val="nil"/>
          <w:rtl/>
          <w:lang w:val="ar-SA"/>
        </w:rPr>
        <w:t xml:space="preserve"> الناطقة بالفرنسية أيضاً. وأدى تعزيز البعد الإقليمي للقطاع السمعي والبصري دورا محوريا بالنسبة للقدرة التنافسية وبقاء القطاع في أفريقيا على الأمد البعيد.</w:t>
      </w:r>
    </w:p>
    <w:p w:rsidR="00214EDA" w:rsidRPr="00AE64D0" w:rsidRDefault="00214EDA" w:rsidP="00AE64D0">
      <w:pPr>
        <w:pStyle w:val="ONUMA"/>
        <w:rPr>
          <w:rFonts w:eastAsia="Arial"/>
          <w:bdr w:val="nil"/>
          <w:rtl/>
          <w:lang w:val="ar-SA"/>
        </w:rPr>
      </w:pPr>
      <w:r w:rsidRPr="00AE64D0">
        <w:rPr>
          <w:rFonts w:eastAsia="Arial" w:hint="cs"/>
          <w:bdr w:val="nil"/>
          <w:rtl/>
          <w:lang w:val="ar-SA"/>
        </w:rPr>
        <w:t>وأخيراً، أحقت الويبو أيضا بالإقرار بأن مشاركتها تكون أكبر، حيثما تقدم الهيئات الإقليمية توجيها لتشريعات الملكية الفكرية الوطنية، ويبدو ان الأمر كذلك في الاتحاد الاقتصادي والنقدي لغرب أفريقيا.</w:t>
      </w:r>
      <w:r w:rsidRPr="00703589">
        <w:rPr>
          <w:rFonts w:eastAsia="Arial"/>
          <w:bdr w:val="nil"/>
          <w:vertAlign w:val="superscript"/>
          <w:rtl/>
          <w:lang w:val="ar-SA"/>
        </w:rPr>
        <w:footnoteReference w:customMarkFollows="1" w:id="36"/>
        <w:t>37</w:t>
      </w:r>
    </w:p>
    <w:p w:rsidR="00214EDA" w:rsidRPr="00AE64D0" w:rsidRDefault="00214EDA" w:rsidP="00AE64D0">
      <w:pPr>
        <w:pStyle w:val="ONUMA"/>
        <w:rPr>
          <w:rFonts w:eastAsia="Arial"/>
          <w:bdr w:val="nil"/>
          <w:rtl/>
          <w:lang w:val="ar-SA"/>
        </w:rPr>
      </w:pPr>
      <w:r w:rsidRPr="00AE64D0">
        <w:rPr>
          <w:rFonts w:eastAsia="Arial" w:hint="cs"/>
          <w:bdr w:val="nil"/>
          <w:rtl/>
          <w:lang w:val="ar-SA"/>
        </w:rPr>
        <w:t>وفيما سمح التقييم بالاستفادة من خبرة بلدان أفريقية محددة، قد يكون من السابق لأوانه استنتاج أي النهج سيكون مناسبا في مناطق أخرى.</w:t>
      </w:r>
    </w:p>
    <w:p w:rsidR="00214EDA" w:rsidRPr="005D05B3" w:rsidRDefault="00214EDA" w:rsidP="00AE64D0">
      <w:pPr>
        <w:pStyle w:val="NumberedParaAR"/>
        <w:keepNext/>
        <w:keepLines/>
        <w:tabs>
          <w:tab w:val="clear" w:pos="567"/>
        </w:tabs>
        <w:spacing w:before="120"/>
        <w:ind w:left="1133"/>
      </w:pPr>
      <w:r w:rsidRPr="005D05B3">
        <w:rPr>
          <w:rFonts w:hint="cs"/>
          <w:rtl/>
        </w:rPr>
        <w:t>"</w:t>
      </w:r>
      <w:r w:rsidR="00AE64D0">
        <w:rPr>
          <w:rFonts w:hint="cs"/>
          <w:rtl/>
        </w:rPr>
        <w:t>3</w:t>
      </w:r>
      <w:r w:rsidRPr="005D05B3">
        <w:rPr>
          <w:rFonts w:hint="cs"/>
          <w:rtl/>
        </w:rPr>
        <w:t>"</w:t>
      </w:r>
      <w:r w:rsidRPr="005D05B3">
        <w:rPr>
          <w:rtl/>
        </w:rPr>
        <w:tab/>
      </w:r>
      <w:r w:rsidRPr="005D05B3">
        <w:rPr>
          <w:u w:val="single"/>
          <w:rtl/>
        </w:rPr>
        <w:t>أوجه التآزر مع أنشطة أخرى تضطلع بها الأمانة</w:t>
      </w:r>
    </w:p>
    <w:p w:rsidR="00214EDA" w:rsidRPr="005D05B3" w:rsidRDefault="00214EDA" w:rsidP="00AE64D0">
      <w:pPr>
        <w:pStyle w:val="ONUMA"/>
      </w:pPr>
      <w:r w:rsidRPr="005D05B3">
        <w:rPr>
          <w:rFonts w:eastAsia="Arial" w:hint="cs"/>
          <w:bdr w:val="nil"/>
          <w:rtl/>
          <w:lang w:val="ar-SA"/>
        </w:rPr>
        <w:t>حصل المشروع على الدعم من مختلف القطاعات داخل الأمانة، بما في ذلك البرنامج 7 لمركز الويبو للتحكيم والوساطة؛ والبرنامج 11: أكاديمية الويبو؛ والبرنامج 15: حلول تكنولوجيا المعلومات من أجل مكاتب الملكية الفكرية؛ والبرنامج 16: الاقتصاديات والإحصاءات. واقتصر الاتصال بالمكتب الإفريقي (ضمن إطار البرنامج 9) على تبادل غير رسمي للمعلومات من الحين إلى الآخر</w:t>
      </w:r>
      <w:r w:rsidRPr="005D05B3">
        <w:rPr>
          <w:rFonts w:eastAsia="Arial"/>
          <w:bdr w:val="nil"/>
          <w:rtl/>
          <w:lang w:val="ar-SA"/>
        </w:rPr>
        <w:t>.</w:t>
      </w:r>
    </w:p>
    <w:p w:rsidR="00214EDA" w:rsidRPr="005D05B3" w:rsidRDefault="00214EDA" w:rsidP="00AE64D0">
      <w:pPr>
        <w:pStyle w:val="ONUMA"/>
      </w:pPr>
      <w:r w:rsidRPr="005D05B3">
        <w:rPr>
          <w:rFonts w:eastAsia="Arial" w:hint="cs"/>
          <w:bdr w:val="nil"/>
          <w:rtl/>
          <w:lang w:val="ar-SA"/>
        </w:rPr>
        <w:lastRenderedPageBreak/>
        <w:t>وفيما ظلت أوجه التآزر محدودة، لم تلاحظ أية ازدواجات أو تجاوزات.</w:t>
      </w:r>
    </w:p>
    <w:p w:rsidR="00214EDA" w:rsidRPr="005D05B3" w:rsidRDefault="00214EDA" w:rsidP="00214EDA">
      <w:pPr>
        <w:pStyle w:val="Heading2AR"/>
        <w:keepNext w:val="0"/>
        <w:widowControl w:val="0"/>
        <w:suppressAutoHyphens/>
        <w:spacing w:after="240" w:line="360" w:lineRule="exact"/>
        <w:ind w:left="1133" w:hanging="567"/>
      </w:pPr>
      <w:r w:rsidRPr="005D05B3">
        <w:rPr>
          <w:rFonts w:eastAsia="Arial"/>
          <w:bdr w:val="nil"/>
          <w:rtl/>
          <w:lang w:val="ar-SA" w:eastAsia="zh-CN"/>
        </w:rPr>
        <w:t>(هاء)</w:t>
      </w:r>
      <w:r w:rsidRPr="005D05B3">
        <w:rPr>
          <w:rFonts w:eastAsia="Arial"/>
          <w:bdr w:val="nil"/>
          <w:rtl/>
          <w:lang w:val="ar-SA" w:eastAsia="zh-CN"/>
        </w:rPr>
        <w:tab/>
        <w:t>احتمالات استدامة النتائج</w:t>
      </w:r>
    </w:p>
    <w:p w:rsidR="00214EDA" w:rsidRPr="00AE64D0" w:rsidRDefault="00214EDA" w:rsidP="00AE64D0">
      <w:pPr>
        <w:pStyle w:val="ONUMA"/>
        <w:rPr>
          <w:rFonts w:eastAsia="Arial"/>
          <w:bdr w:val="nil"/>
          <w:rtl/>
          <w:lang w:val="ar-SA"/>
        </w:rPr>
      </w:pPr>
      <w:r w:rsidRPr="005D05B3">
        <w:rPr>
          <w:rFonts w:hint="cs"/>
          <w:rtl/>
        </w:rPr>
        <w:t xml:space="preserve">إن </w:t>
      </w:r>
      <w:r w:rsidRPr="005D05B3">
        <w:rPr>
          <w:rtl/>
        </w:rPr>
        <w:t xml:space="preserve">محاولة تقييم </w:t>
      </w:r>
      <w:r w:rsidRPr="005D05B3">
        <w:rPr>
          <w:rFonts w:hint="cs"/>
          <w:rtl/>
        </w:rPr>
        <w:t xml:space="preserve">إمكانية </w:t>
      </w:r>
      <w:r w:rsidRPr="005D05B3">
        <w:rPr>
          <w:rtl/>
        </w:rPr>
        <w:t xml:space="preserve">استدامة </w:t>
      </w:r>
      <w:r w:rsidRPr="00AE64D0">
        <w:rPr>
          <w:rFonts w:eastAsia="Arial" w:hint="cs"/>
          <w:bdr w:val="nil"/>
          <w:rtl/>
          <w:lang w:val="ar-SA"/>
        </w:rPr>
        <w:t>ال</w:t>
      </w:r>
      <w:r w:rsidRPr="00AE64D0">
        <w:rPr>
          <w:rFonts w:eastAsia="Arial"/>
          <w:bdr w:val="nil"/>
          <w:rtl/>
          <w:lang w:val="ar-SA"/>
        </w:rPr>
        <w:t>نتائج على المستوى القطري على المدى الطويل سابق</w:t>
      </w:r>
      <w:r w:rsidRPr="00AE64D0">
        <w:rPr>
          <w:rFonts w:eastAsia="Arial" w:hint="cs"/>
          <w:bdr w:val="nil"/>
          <w:rtl/>
          <w:lang w:val="ar-SA"/>
        </w:rPr>
        <w:t>ة</w:t>
      </w:r>
      <w:r w:rsidRPr="00AE64D0">
        <w:rPr>
          <w:rFonts w:eastAsia="Arial"/>
          <w:bdr w:val="nil"/>
          <w:rtl/>
          <w:lang w:val="ar-SA"/>
        </w:rPr>
        <w:t xml:space="preserve"> لأوانه</w:t>
      </w:r>
      <w:r w:rsidRPr="00AE64D0">
        <w:rPr>
          <w:rFonts w:eastAsia="Arial" w:hint="cs"/>
          <w:bdr w:val="nil"/>
          <w:rtl/>
          <w:lang w:val="ar-SA"/>
        </w:rPr>
        <w:t>ا</w:t>
      </w:r>
      <w:r w:rsidRPr="00AE64D0">
        <w:rPr>
          <w:rFonts w:eastAsia="Arial"/>
          <w:bdr w:val="nil"/>
          <w:rtl/>
          <w:lang w:val="ar-SA"/>
        </w:rPr>
        <w:t xml:space="preserve">، </w:t>
      </w:r>
      <w:r w:rsidRPr="00AE64D0">
        <w:rPr>
          <w:rFonts w:eastAsia="Arial" w:hint="cs"/>
          <w:bdr w:val="nil"/>
          <w:rtl/>
          <w:lang w:val="ar-SA"/>
        </w:rPr>
        <w:t xml:space="preserve">لأن </w:t>
      </w:r>
      <w:r w:rsidRPr="00AE64D0">
        <w:rPr>
          <w:rFonts w:eastAsia="Arial"/>
          <w:bdr w:val="nil"/>
          <w:rtl/>
          <w:lang w:val="ar-SA"/>
        </w:rPr>
        <w:t xml:space="preserve">استمرار </w:t>
      </w:r>
      <w:r w:rsidRPr="00AE64D0">
        <w:rPr>
          <w:rFonts w:eastAsia="Arial" w:hint="cs"/>
          <w:bdr w:val="nil"/>
          <w:rtl/>
          <w:lang w:val="ar-SA"/>
        </w:rPr>
        <w:t>المنافع</w:t>
      </w:r>
      <w:r w:rsidRPr="00AE64D0">
        <w:rPr>
          <w:rFonts w:eastAsia="Arial"/>
          <w:bdr w:val="nil"/>
          <w:rtl/>
          <w:lang w:val="ar-SA"/>
        </w:rPr>
        <w:t xml:space="preserve"> يعتمد إلى حد كبير على المتابعة من قبل مكاتب الملكية الفكرية المعنية.</w:t>
      </w:r>
      <w:r w:rsidRPr="00AE64D0">
        <w:rPr>
          <w:rFonts w:eastAsia="Arial" w:hint="cs"/>
          <w:bdr w:val="nil"/>
          <w:rtl/>
          <w:lang w:val="ar-SA"/>
        </w:rPr>
        <w:t xml:space="preserve"> وتتباين قدرات مكاتب حقوق الملكية الفكرية ومواردها في البلدان المستهدفة.</w:t>
      </w:r>
    </w:p>
    <w:p w:rsidR="00214EDA" w:rsidRPr="00AE64D0" w:rsidRDefault="00214EDA" w:rsidP="00AE64D0">
      <w:pPr>
        <w:pStyle w:val="ONUMA"/>
        <w:rPr>
          <w:rFonts w:eastAsia="Arial"/>
          <w:bdr w:val="nil"/>
          <w:rtl/>
          <w:lang w:val="ar-SA"/>
        </w:rPr>
      </w:pPr>
      <w:r w:rsidRPr="00AE64D0">
        <w:rPr>
          <w:rFonts w:eastAsia="Arial"/>
          <w:bdr w:val="nil"/>
          <w:rtl/>
          <w:lang w:val="ar-SA"/>
        </w:rPr>
        <w:t xml:space="preserve"> </w:t>
      </w:r>
      <w:r w:rsidRPr="00AE64D0">
        <w:rPr>
          <w:rFonts w:eastAsia="Arial" w:hint="cs"/>
          <w:bdr w:val="nil"/>
          <w:rtl/>
          <w:lang w:val="ar-SA"/>
        </w:rPr>
        <w:t>و</w:t>
      </w:r>
      <w:r w:rsidRPr="00AE64D0">
        <w:rPr>
          <w:rFonts w:eastAsia="Arial"/>
          <w:bdr w:val="nil"/>
          <w:rtl/>
          <w:lang w:val="ar-SA"/>
        </w:rPr>
        <w:t>أعرب</w:t>
      </w:r>
      <w:r w:rsidRPr="00AE64D0">
        <w:rPr>
          <w:rFonts w:eastAsia="Arial" w:hint="cs"/>
          <w:bdr w:val="nil"/>
          <w:rtl/>
          <w:lang w:val="ar-SA"/>
        </w:rPr>
        <w:t>ت البلدان المستفيدة عن رغبتها القوية في الاستمرار على نفس المنوال، وبالتالي في تنفيذ المزيد من الدورات التدريبية والحلقات الدراسية في الموقع. وسيكون من الصعب تبرير تنفيذ مزيد من التدخلات المفيدة للقطاع السمعي والبصري في نفس المنطقة أو تنفيذ مرحلة متابعة بعد العديد من سنوات الدعم، حيث ان مشروع أجندة التنمية يخدم بالأساس هدف تطوير نهج ابتكارية وتجريبها باستخدام الملكية الفكرية من أجل تحقيق التنمية.</w:t>
      </w:r>
    </w:p>
    <w:p w:rsidR="00214EDA" w:rsidRPr="00AE64D0" w:rsidRDefault="00214EDA" w:rsidP="00AE64D0">
      <w:pPr>
        <w:pStyle w:val="ONUMA"/>
        <w:rPr>
          <w:rFonts w:eastAsia="Arial"/>
          <w:bdr w:val="nil"/>
          <w:rtl/>
          <w:lang w:val="ar-SA"/>
        </w:rPr>
      </w:pPr>
      <w:r w:rsidRPr="00AE64D0">
        <w:rPr>
          <w:rFonts w:eastAsia="Arial" w:hint="cs"/>
          <w:bdr w:val="nil"/>
          <w:rtl/>
          <w:lang w:val="ar-SA"/>
        </w:rPr>
        <w:t>وقدم المشروع حزمة من الخدمات، معظمها متاح بالفعل، وقد تخرج أنشطة أخرى خلاف تلك المتصلة بالملكية الفكرية، مثل دعم إضفاء الطابع المهني على القطاع السمعي والبصري في أفريقيا، عن نطاق ولاية الويبو.</w:t>
      </w:r>
    </w:p>
    <w:p w:rsidR="00214EDA" w:rsidRPr="00AE64D0" w:rsidRDefault="00214EDA" w:rsidP="00AE64D0">
      <w:pPr>
        <w:pStyle w:val="ONUMA"/>
        <w:rPr>
          <w:rFonts w:eastAsia="Arial"/>
          <w:bdr w:val="nil"/>
          <w:rtl/>
          <w:lang w:val="ar-SA"/>
        </w:rPr>
      </w:pPr>
      <w:r w:rsidRPr="00AE64D0">
        <w:rPr>
          <w:rFonts w:eastAsia="Arial" w:hint="cs"/>
          <w:bdr w:val="nil"/>
          <w:rtl/>
          <w:lang w:val="ar-SA"/>
        </w:rPr>
        <w:t>وبالنظر إلى ما هو متاح، فإن دورة الويبو للتعلم عن بعد المقررة لفائدة القطاع السمعي والبصري، التي ستكون شاملة وتستهدف جمهورا واسعا لديه مصالح مهنية في القطاع السمعي والبصري، ستمثل العنصر الأساسي لضمان استمرار بناء الكفاءات والتدريب. وتضم جوهر جميع الدورات التدريبية وحلقات العمل. وسيقدم التدريب عبر الإنترنت ويدعمه مرشدون. وستكون دورة التعلم عن بعد المقدمة من خلال أكاديمية الويبو قادرة على إرضاء جزء كبير بناء القدرات المتعلق بالصناعة.</w:t>
      </w:r>
    </w:p>
    <w:p w:rsidR="00214EDA" w:rsidRPr="00AE64D0" w:rsidRDefault="00214EDA" w:rsidP="003A405D">
      <w:pPr>
        <w:pStyle w:val="ONUMA"/>
        <w:rPr>
          <w:rFonts w:eastAsia="Arial"/>
          <w:bdr w:val="nil"/>
          <w:rtl/>
          <w:lang w:val="ar-SA"/>
        </w:rPr>
      </w:pPr>
      <w:r w:rsidRPr="00AE64D0">
        <w:rPr>
          <w:rFonts w:eastAsia="Arial" w:hint="cs"/>
          <w:bdr w:val="nil"/>
          <w:rtl/>
          <w:lang w:val="ar-SA"/>
        </w:rPr>
        <w:t xml:space="preserve">وتتاح بالفعل أيضاً بعض الأدلة السهلة الفهم لفائدة المهنيين (مثل دليل التفاوض بشأن العقود) أو هي قيد الإعداد. وعلاوة على ذلك، يجري إعداد صيغة محدثة للمنشور "من السيناريو إلى الشاشة: أهمية توثيق الحقوق في توزيع الأفلام </w:t>
      </w:r>
      <w:r w:rsidRPr="00AE64D0">
        <w:rPr>
          <w:rFonts w:eastAsia="Arial"/>
          <w:bdr w:val="nil"/>
          <w:rtl/>
          <w:lang w:val="ar-SA"/>
        </w:rPr>
        <w:t>–</w:t>
      </w:r>
      <w:r w:rsidRPr="00AE64D0">
        <w:rPr>
          <w:rFonts w:eastAsia="Arial" w:hint="cs"/>
          <w:bdr w:val="nil"/>
          <w:rtl/>
          <w:lang w:val="ar-SA"/>
        </w:rPr>
        <w:t xml:space="preserve"> الصناعات الإبداعية العدد 6"</w:t>
      </w:r>
      <w:r w:rsidR="007719BA">
        <w:rPr>
          <w:rFonts w:eastAsia="Arial" w:hint="cs"/>
          <w:bdr w:val="nil"/>
          <w:rtl/>
          <w:lang w:val="ar-SA"/>
        </w:rPr>
        <w:t>.</w:t>
      </w:r>
      <w:r w:rsidRPr="007719BA">
        <w:rPr>
          <w:rFonts w:eastAsia="Arial"/>
          <w:bdr w:val="nil"/>
          <w:vertAlign w:val="superscript"/>
          <w:rtl/>
          <w:lang w:val="ar-SA"/>
        </w:rPr>
        <w:footnoteReference w:customMarkFollows="1" w:id="37"/>
        <w:t>38</w:t>
      </w:r>
      <w:r w:rsidR="007719BA">
        <w:rPr>
          <w:rFonts w:eastAsia="Arial" w:hint="cs"/>
          <w:bdr w:val="nil"/>
          <w:rtl/>
          <w:lang w:val="ar-SA"/>
        </w:rPr>
        <w:t xml:space="preserve"> </w:t>
      </w:r>
    </w:p>
    <w:p w:rsidR="00214EDA" w:rsidRDefault="00214EDA" w:rsidP="00AE64D0">
      <w:pPr>
        <w:pStyle w:val="ONUMA"/>
        <w:rPr>
          <w:rFonts w:eastAsia="Arial"/>
          <w:bdr w:val="nil"/>
          <w:rtl/>
          <w:lang w:val="ar-SA"/>
        </w:rPr>
      </w:pPr>
      <w:r w:rsidRPr="00AE64D0">
        <w:rPr>
          <w:rFonts w:eastAsia="Arial" w:hint="cs"/>
          <w:bdr w:val="nil"/>
          <w:rtl/>
          <w:lang w:val="ar-SA"/>
        </w:rPr>
        <w:t>ومعظم الخدمات الأخرى (لا سيما المشورة في مجال السياسة الخاصة بحقوق المؤلف) هي جزء من العمل المنتظم لقطاع حق المؤلف. ويقوم معهد الويبو الجديد للتدريب القضائي</w:t>
      </w:r>
      <w:r w:rsidR="007719BA">
        <w:rPr>
          <w:rFonts w:eastAsia="Arial" w:hint="cs"/>
          <w:bdr w:val="nil"/>
          <w:rtl/>
          <w:lang w:val="ar-SA"/>
        </w:rPr>
        <w:t xml:space="preserve"> </w:t>
      </w:r>
      <w:r w:rsidRPr="007719BA">
        <w:rPr>
          <w:rFonts w:eastAsia="Arial"/>
          <w:bdr w:val="nil"/>
          <w:vertAlign w:val="superscript"/>
          <w:rtl/>
          <w:lang w:val="ar-SA"/>
        </w:rPr>
        <w:footnoteReference w:customMarkFollows="1" w:id="38"/>
        <w:t>39</w:t>
      </w:r>
      <w:r w:rsidRPr="00AE64D0">
        <w:rPr>
          <w:rFonts w:eastAsia="Arial" w:hint="cs"/>
          <w:bdr w:val="nil"/>
          <w:rtl/>
          <w:lang w:val="ar-SA"/>
        </w:rPr>
        <w:t xml:space="preserve"> بتنسيق التدريب العام المقدم للقضاة والمحامين.</w:t>
      </w:r>
    </w:p>
    <w:p w:rsidR="003A405D" w:rsidRPr="00703589" w:rsidRDefault="00703589" w:rsidP="00703589">
      <w:pPr>
        <w:pStyle w:val="ONUMA"/>
        <w:rPr>
          <w:rFonts w:eastAsia="Arial"/>
          <w:bdr w:val="nil"/>
          <w:rtl/>
          <w:lang w:val="ar-SA"/>
        </w:rPr>
      </w:pPr>
      <w:r w:rsidRPr="00703589">
        <w:rPr>
          <w:rFonts w:eastAsia="Arial" w:hint="cs"/>
          <w:bdr w:val="nil"/>
          <w:rtl/>
          <w:lang w:val="ar-SA"/>
        </w:rPr>
        <w:t xml:space="preserve">ومن شأن </w:t>
      </w:r>
      <w:r>
        <w:rPr>
          <w:rFonts w:eastAsia="Arial" w:hint="cs"/>
          <w:bdr w:val="nil"/>
          <w:rtl/>
          <w:lang w:val="ar-SA"/>
        </w:rPr>
        <w:t>ال</w:t>
      </w:r>
      <w:r w:rsidRPr="00703589">
        <w:rPr>
          <w:rFonts w:eastAsia="Arial" w:hint="cs"/>
          <w:bdr w:val="nil"/>
          <w:rtl/>
          <w:lang w:val="ar-SA"/>
        </w:rPr>
        <w:t xml:space="preserve">مشروعات </w:t>
      </w:r>
      <w:r>
        <w:rPr>
          <w:rFonts w:eastAsia="Arial" w:hint="cs"/>
          <w:bdr w:val="nil"/>
          <w:rtl/>
          <w:lang w:val="ar-SA"/>
        </w:rPr>
        <w:t>ال</w:t>
      </w:r>
      <w:r w:rsidRPr="00703589">
        <w:rPr>
          <w:rFonts w:eastAsia="Arial" w:hint="cs"/>
          <w:bdr w:val="nil"/>
          <w:rtl/>
          <w:lang w:val="ar-SA"/>
        </w:rPr>
        <w:t xml:space="preserve">جديدة في أجندة التنمية </w:t>
      </w:r>
      <w:r>
        <w:rPr>
          <w:rFonts w:eastAsia="Arial" w:hint="cs"/>
          <w:bdr w:val="nil"/>
          <w:rtl/>
          <w:lang w:val="ar-SA"/>
        </w:rPr>
        <w:t>التي</w:t>
      </w:r>
      <w:r w:rsidRPr="00703589">
        <w:rPr>
          <w:rFonts w:eastAsia="Arial" w:hint="cs"/>
          <w:bdr w:val="nil"/>
          <w:rtl/>
          <w:lang w:val="ar-SA"/>
        </w:rPr>
        <w:t xml:space="preserve"> تعود بالفائدة على صناعات </w:t>
      </w:r>
      <w:r w:rsidR="009B2641">
        <w:rPr>
          <w:rFonts w:eastAsia="Arial" w:hint="cs"/>
          <w:bdr w:val="nil"/>
          <w:rtl/>
          <w:lang w:val="ar-SA"/>
        </w:rPr>
        <w:t xml:space="preserve">أخرى </w:t>
      </w:r>
      <w:r w:rsidRPr="00703589">
        <w:rPr>
          <w:rFonts w:eastAsia="Arial" w:hint="cs"/>
          <w:bdr w:val="nil"/>
          <w:rtl/>
          <w:lang w:val="ar-SA"/>
        </w:rPr>
        <w:t>في القطاع الإبداع</w:t>
      </w:r>
      <w:r w:rsidR="009B2641">
        <w:rPr>
          <w:rFonts w:eastAsia="Arial" w:hint="cs"/>
          <w:bdr w:val="nil"/>
          <w:rtl/>
          <w:lang w:val="ar-SA"/>
        </w:rPr>
        <w:t>ي أن تتيح الفرصة لتكملة الدعم وتوطيده. ومن شأنها أيضاً أن تمول بعض المنشورات الإضافية التي كانت قد اقترحت ولم تنفذ، بما في ذلك مجموعة القضايا الرئيسية المتعلقة بالقطاع السمعي البصري وخاصة تلك التي تركز على القضاة والمحامين.</w:t>
      </w:r>
    </w:p>
    <w:p w:rsidR="00214EDA" w:rsidRPr="00AE64D0" w:rsidRDefault="00214EDA" w:rsidP="00AE64D0">
      <w:pPr>
        <w:pStyle w:val="ONUMA"/>
        <w:rPr>
          <w:rFonts w:eastAsia="Arial"/>
          <w:bdr w:val="nil"/>
          <w:rtl/>
          <w:lang w:val="ar-SA"/>
        </w:rPr>
      </w:pPr>
      <w:r w:rsidRPr="00AE64D0">
        <w:rPr>
          <w:rFonts w:eastAsia="Arial" w:hint="cs"/>
          <w:bdr w:val="nil"/>
          <w:rtl/>
          <w:lang w:val="ar-SA"/>
        </w:rPr>
        <w:lastRenderedPageBreak/>
        <w:t>وتقع الدراسات الاقتصادية بشأن الصناعات الإبداعية تحت مسؤولية قسم الاقتصاد الإبداعي التابع لشعبة الاقتصاد والإحصاء.</w:t>
      </w:r>
      <w:r w:rsidRPr="00AE64D0">
        <w:rPr>
          <w:rFonts w:eastAsia="Arial"/>
          <w:bdr w:val="nil"/>
          <w:rtl/>
          <w:lang w:val="ar-SA"/>
        </w:rPr>
        <w:footnoteReference w:customMarkFollows="1" w:id="39"/>
        <w:t>40</w:t>
      </w:r>
    </w:p>
    <w:p w:rsidR="00214EDA" w:rsidRDefault="00214EDA" w:rsidP="00AE64D0">
      <w:pPr>
        <w:pStyle w:val="ONUMA"/>
        <w:rPr>
          <w:rFonts w:eastAsia="Arial"/>
          <w:bdr w:val="nil"/>
          <w:rtl/>
          <w:lang w:val="ar-SA"/>
        </w:rPr>
      </w:pPr>
      <w:r w:rsidRPr="00AE64D0">
        <w:rPr>
          <w:rFonts w:eastAsia="Arial" w:hint="cs"/>
          <w:bdr w:val="nil"/>
          <w:rtl/>
          <w:lang w:val="ar-SA"/>
        </w:rPr>
        <w:t>وتطرق المشروع لموضوع الحلول البديلة لتسوية النزاعات في الصناعة السمعية والبصرية في أفريقيا فحسب. وتحتاج معالجة هذا الموضوع المهم بطريقة وافية وضع مشروع منفصل بهدف تعزيز الخيارات البديلة لتسوية النزاعات في البلدان النامية والبلدان الأقل نمواً بصفة عامة.</w:t>
      </w:r>
    </w:p>
    <w:p w:rsidR="00214EDA" w:rsidRPr="005D05B3" w:rsidRDefault="00214EDA" w:rsidP="00FA58D7">
      <w:pPr>
        <w:pStyle w:val="Heading2"/>
      </w:pPr>
      <w:bookmarkStart w:id="8" w:name="_Toc425834824"/>
      <w:r w:rsidRPr="005D05B3">
        <w:rPr>
          <w:bdr w:val="nil"/>
          <w:rtl/>
          <w:lang w:val="ar-SA" w:eastAsia="zh-CN"/>
        </w:rPr>
        <w:t>3</w:t>
      </w:r>
      <w:r w:rsidRPr="005D05B3">
        <w:rPr>
          <w:bdr w:val="nil"/>
          <w:rtl/>
          <w:cs/>
          <w:lang w:val="ar-SA" w:eastAsia="zh-CN"/>
        </w:rPr>
        <w:t>‎.</w:t>
      </w:r>
      <w:r w:rsidRPr="005D05B3">
        <w:rPr>
          <w:bdr w:val="nil"/>
          <w:rtl/>
          <w:cs/>
          <w:lang w:val="ar-SA" w:eastAsia="zh-CN"/>
        </w:rPr>
        <w:tab/>
        <w:t>الاستنتاجات</w:t>
      </w:r>
      <w:bookmarkEnd w:id="8"/>
    </w:p>
    <w:p w:rsidR="00214EDA" w:rsidRPr="005D05B3" w:rsidRDefault="00214EDA" w:rsidP="00FA58D7">
      <w:pPr>
        <w:pStyle w:val="ONUMA"/>
      </w:pPr>
      <w:r w:rsidRPr="005D05B3">
        <w:rPr>
          <w:rFonts w:eastAsia="Arial"/>
          <w:bdr w:val="nil"/>
          <w:rtl/>
          <w:lang w:val="ar-SA"/>
        </w:rPr>
        <w:t>يقود ما سبق بيانه من نتائج وتقويم أعلاه إلى الاستنتاجات التالية:</w:t>
      </w:r>
    </w:p>
    <w:p w:rsidR="00214EDA" w:rsidRPr="005D05B3" w:rsidRDefault="00214EDA" w:rsidP="00FA58D7">
      <w:pPr>
        <w:pStyle w:val="Heading2"/>
      </w:pPr>
      <w:r w:rsidRPr="005D05B3">
        <w:rPr>
          <w:rFonts w:eastAsia="Arial"/>
          <w:bdr w:val="nil"/>
          <w:rtl/>
          <w:lang w:val="ar-SA" w:eastAsia="zh-CN"/>
        </w:rPr>
        <w:t>الاستنتاج 1: عن</w:t>
      </w:r>
      <w:r w:rsidRPr="005D05B3">
        <w:rPr>
          <w:rFonts w:eastAsia="Arial" w:hint="cs"/>
          <w:bdr w:val="nil"/>
          <w:rtl/>
          <w:lang w:val="ar-SA" w:eastAsia="zh-CN"/>
        </w:rPr>
        <w:t xml:space="preserve"> تحضير</w:t>
      </w:r>
      <w:r w:rsidRPr="005D05B3">
        <w:rPr>
          <w:rFonts w:eastAsia="Arial"/>
          <w:bdr w:val="nil"/>
          <w:rtl/>
          <w:lang w:val="ar-SA" w:eastAsia="zh-CN"/>
        </w:rPr>
        <w:t xml:space="preserve"> المشروع و</w:t>
      </w:r>
      <w:r w:rsidRPr="005D05B3">
        <w:rPr>
          <w:rFonts w:eastAsia="Arial" w:hint="cs"/>
          <w:bdr w:val="nil"/>
          <w:rtl/>
          <w:lang w:val="ar-SA" w:eastAsia="zh-CN"/>
        </w:rPr>
        <w:t>إدارته</w:t>
      </w:r>
      <w:r w:rsidRPr="005D05B3">
        <w:rPr>
          <w:rFonts w:eastAsia="Arial"/>
          <w:bdr w:val="nil"/>
          <w:rtl/>
          <w:lang w:val="ar-SA" w:eastAsia="zh-CN"/>
        </w:rPr>
        <w:t xml:space="preserve">: </w:t>
      </w:r>
      <w:r w:rsidRPr="005D05B3">
        <w:rPr>
          <w:rFonts w:eastAsia="Arial" w:hint="cs"/>
          <w:bdr w:val="nil"/>
          <w:rtl/>
          <w:lang w:val="ar-SA" w:eastAsia="zh-CN"/>
        </w:rPr>
        <w:t>بصفة عامة، أعد المشروع وأدير بطريقة جيدة</w:t>
      </w:r>
      <w:r w:rsidRPr="005D05B3">
        <w:rPr>
          <w:rFonts w:eastAsia="Arial"/>
          <w:bdr w:val="nil"/>
          <w:rtl/>
          <w:lang w:val="ar-SA" w:eastAsia="zh-CN"/>
        </w:rPr>
        <w:t>.</w:t>
      </w:r>
      <w:r w:rsidRPr="005D05B3">
        <w:rPr>
          <w:rFonts w:eastAsia="Arial" w:hint="cs"/>
          <w:bdr w:val="nil"/>
          <w:rtl/>
          <w:lang w:val="ar-SA" w:eastAsia="zh-CN"/>
        </w:rPr>
        <w:t xml:space="preserve"> وأدى النقص في الموارد وعوامل خارجية إلى تأخير تنفيذ بعض الأنشطة.</w:t>
      </w:r>
    </w:p>
    <w:p w:rsidR="00214EDA" w:rsidRPr="00FA58D7" w:rsidRDefault="00214EDA" w:rsidP="00FA58D7">
      <w:pPr>
        <w:pStyle w:val="ONUMA"/>
        <w:rPr>
          <w:rFonts w:eastAsia="Arial"/>
          <w:bdr w:val="nil"/>
          <w:rtl/>
          <w:lang w:val="ar-SA"/>
        </w:rPr>
      </w:pPr>
      <w:r w:rsidRPr="005D05B3">
        <w:rPr>
          <w:rFonts w:hint="cs"/>
          <w:rtl/>
        </w:rPr>
        <w:t xml:space="preserve">واستفاد التحضير من التجارب والدروس المستمدة خلال المرحلة الأولى. وكان إجراء دراسة نطاق معمقة وممتازة مفيدا في فهم القطاع السمعي والبصري في أفريقيا، والتحديات التي يواجهها وكيفية التصدي لها. وأهداف المشروع الأوسع ومنطق التدخل واضحين عموما. وشملت وثيقة المشروع استراتيجية تدخل وتصف الأنشطة المقررة وتضع جدولا زمنيا للتنفيذ. ويشير معدل الإنفاق إلى أن </w:t>
      </w:r>
      <w:r w:rsidRPr="00FA58D7">
        <w:rPr>
          <w:rFonts w:eastAsia="Arial" w:hint="cs"/>
          <w:bdr w:val="nil"/>
          <w:rtl/>
          <w:lang w:val="ar-SA"/>
        </w:rPr>
        <w:t>الميزانية كانت دقيقة. ولم تكن مساهمة الموظفين المخطط لها متناسبة مع مدى تعقيد المشروع وعدد الأنشطة. وتسبب ذلك في عدد من التأخيرات (بما يشمل مثلا استكمال دورة الويبو للتعلم عن بعد). وفيما عينت البلدان المستفيدة نقاط اتصال، لم يتم وضع أي هيكل غداري رسمي يربط بين الأمانة والبلدان المستفيدة. ويفتقر المشروع إلى استراتيجية خروج بتدابير محددة بشأن كيفية ضمان استمرار فوائد المشروع (الاستدامة) بعد انتهاء دعم الويبو.</w:t>
      </w:r>
    </w:p>
    <w:p w:rsidR="00214EDA" w:rsidRPr="00FA58D7" w:rsidRDefault="00214EDA" w:rsidP="00FA58D7">
      <w:pPr>
        <w:pStyle w:val="ONUMA"/>
        <w:rPr>
          <w:rFonts w:eastAsia="Arial"/>
          <w:bdr w:val="nil"/>
          <w:rtl/>
          <w:lang w:val="ar-SA"/>
        </w:rPr>
      </w:pPr>
      <w:r w:rsidRPr="00FA58D7">
        <w:rPr>
          <w:rFonts w:eastAsia="Arial" w:hint="cs"/>
          <w:bdr w:val="nil"/>
          <w:rtl/>
          <w:lang w:val="ar-SA"/>
        </w:rPr>
        <w:t>واختارت الإدارة الخبراء المناسبين وكفلت جودة الدعم المقدم. وسلط المستفيدون الضوء على مدى استجابة الأمانة لاحتياجاتهم.</w:t>
      </w:r>
    </w:p>
    <w:p w:rsidR="00214EDA" w:rsidRPr="005D05B3" w:rsidRDefault="00214EDA" w:rsidP="00FA58D7">
      <w:pPr>
        <w:pStyle w:val="ONUMA"/>
        <w:rPr>
          <w:b/>
        </w:rPr>
      </w:pPr>
      <w:r w:rsidRPr="00FA58D7">
        <w:rPr>
          <w:rFonts w:eastAsia="Arial" w:hint="cs"/>
          <w:bdr w:val="nil"/>
          <w:rtl/>
          <w:lang w:val="ar-SA"/>
        </w:rPr>
        <w:t>و</w:t>
      </w:r>
      <w:r w:rsidRPr="00FA58D7">
        <w:rPr>
          <w:rFonts w:eastAsia="Arial"/>
          <w:bdr w:val="nil"/>
          <w:rtl/>
          <w:lang w:val="ar-SA"/>
        </w:rPr>
        <w:t>استخدم</w:t>
      </w:r>
      <w:r w:rsidRPr="00FA58D7">
        <w:rPr>
          <w:rFonts w:eastAsia="Arial" w:hint="cs"/>
          <w:bdr w:val="nil"/>
          <w:rtl/>
          <w:lang w:val="ar-SA"/>
        </w:rPr>
        <w:t xml:space="preserve"> المشروع نماذج</w:t>
      </w:r>
      <w:r w:rsidRPr="00FA58D7">
        <w:rPr>
          <w:rFonts w:eastAsia="Arial"/>
          <w:bdr w:val="nil"/>
          <w:rtl/>
          <w:lang w:val="ar-SA"/>
        </w:rPr>
        <w:t xml:space="preserve"> الويبو ال</w:t>
      </w:r>
      <w:r w:rsidRPr="00FA58D7">
        <w:rPr>
          <w:rFonts w:eastAsia="Arial" w:hint="cs"/>
          <w:bdr w:val="nil"/>
          <w:rtl/>
          <w:lang w:val="ar-SA"/>
        </w:rPr>
        <w:t>معيار</w:t>
      </w:r>
      <w:r w:rsidRPr="00FA58D7">
        <w:rPr>
          <w:rFonts w:eastAsia="Arial"/>
          <w:bdr w:val="nil"/>
          <w:rtl/>
          <w:lang w:val="ar-SA"/>
        </w:rPr>
        <w:t>ية للتخطيط وإعداد التقارير</w:t>
      </w:r>
      <w:r w:rsidRPr="00FA58D7">
        <w:rPr>
          <w:rFonts w:eastAsia="Arial" w:hint="cs"/>
          <w:bdr w:val="nil"/>
          <w:rtl/>
          <w:lang w:val="ar-SA"/>
        </w:rPr>
        <w:t>. وعلى خلاف معظم الجهات الفاعلة الأخرى في مجال التنمية، لا تستخدم الويبو الأطر المنطقية للتخطيط</w:t>
      </w:r>
      <w:r w:rsidRPr="005D05B3">
        <w:rPr>
          <w:rFonts w:hint="cs"/>
          <w:rtl/>
        </w:rPr>
        <w:t xml:space="preserve"> للمشاريع ورصدها وتقييمها.</w:t>
      </w:r>
    </w:p>
    <w:p w:rsidR="00214EDA" w:rsidRPr="005D05B3" w:rsidRDefault="00214EDA" w:rsidP="00FA58D7">
      <w:pPr>
        <w:pStyle w:val="Heading2"/>
        <w:rPr>
          <w:rtl/>
        </w:rPr>
      </w:pPr>
      <w:r w:rsidRPr="005D05B3">
        <w:rPr>
          <w:rtl/>
        </w:rPr>
        <w:t>الاستنتاج 2</w:t>
      </w:r>
      <w:r w:rsidRPr="005D05B3">
        <w:rPr>
          <w:rFonts w:hint="cs"/>
          <w:rtl/>
        </w:rPr>
        <w:t>:</w:t>
      </w:r>
      <w:r w:rsidRPr="005D05B3">
        <w:rPr>
          <w:rtl/>
        </w:rPr>
        <w:t xml:space="preserve"> ع</w:t>
      </w:r>
      <w:r w:rsidRPr="005D05B3">
        <w:rPr>
          <w:rFonts w:hint="cs"/>
          <w:rtl/>
        </w:rPr>
        <w:t>ن</w:t>
      </w:r>
      <w:r w:rsidRPr="005D05B3">
        <w:rPr>
          <w:rtl/>
        </w:rPr>
        <w:t xml:space="preserve"> </w:t>
      </w:r>
      <w:r w:rsidRPr="005D05B3">
        <w:rPr>
          <w:rFonts w:hint="cs"/>
          <w:rtl/>
        </w:rPr>
        <w:t>الوجاهة: أعد المشروع في الوقت المناسب واستجاب لاحتياجات المستفيدين. وكان متماشيا تماما مع الأولويات الاستراتيجية التي حددتها الدول الأعضاء.</w:t>
      </w:r>
    </w:p>
    <w:p w:rsidR="00214EDA" w:rsidRPr="00FA58D7" w:rsidRDefault="00214EDA" w:rsidP="00FA58D7">
      <w:pPr>
        <w:pStyle w:val="ONUMA"/>
        <w:rPr>
          <w:rFonts w:eastAsia="Arial"/>
          <w:bdr w:val="nil"/>
          <w:rtl/>
          <w:lang w:val="ar-SA"/>
        </w:rPr>
      </w:pPr>
      <w:r w:rsidRPr="005D05B3">
        <w:rPr>
          <w:rFonts w:hint="cs"/>
          <w:rtl/>
        </w:rPr>
        <w:t>يعتبر القطاع السمعي والبصري من أكثر أصول الاقتصاد المعرفي إبداعا، كما يعتبر قطاعا بالغ الاهمية في نمو أفريقيا وتنميتها اقتصاديا. ويواجه صانعو الأفلام، معظمهم صغار الحجم، تحديات للاستفادة من جميع الإمكانات الاقتصادية للتكنولوجيات الجديدة الناشئة</w:t>
      </w:r>
      <w:r w:rsidRPr="005D05B3">
        <w:rPr>
          <w:rtl/>
        </w:rPr>
        <w:t>.</w:t>
      </w:r>
      <w:r w:rsidRPr="005D05B3">
        <w:rPr>
          <w:rFonts w:hint="cs"/>
          <w:rtl/>
        </w:rPr>
        <w:t xml:space="preserve"> وقدم المشروع، </w:t>
      </w:r>
      <w:r w:rsidRPr="00FA58D7">
        <w:rPr>
          <w:rFonts w:eastAsia="Arial" w:hint="cs"/>
          <w:bdr w:val="nil"/>
          <w:rtl/>
          <w:lang w:val="ar-SA"/>
        </w:rPr>
        <w:t xml:space="preserve">بالعمل كصلة وصل بين التكنولوجيا الرقمية وأنظمة حقوق المؤلف، استجابات في الوقت المناسب وملائمة للتحديات التي تواجه القطاع السمعي والبصري الأفريقي. </w:t>
      </w:r>
    </w:p>
    <w:p w:rsidR="00214EDA" w:rsidRPr="005D05B3" w:rsidRDefault="00214EDA" w:rsidP="00FA58D7">
      <w:pPr>
        <w:pStyle w:val="ONUMA"/>
        <w:rPr>
          <w:rtl/>
        </w:rPr>
      </w:pPr>
      <w:r w:rsidRPr="00FA58D7">
        <w:rPr>
          <w:rFonts w:eastAsia="Arial"/>
          <w:bdr w:val="nil"/>
          <w:rtl/>
          <w:lang w:val="ar-SA"/>
        </w:rPr>
        <w:lastRenderedPageBreak/>
        <w:t>و</w:t>
      </w:r>
      <w:r w:rsidRPr="00FA58D7">
        <w:rPr>
          <w:rFonts w:eastAsia="Arial" w:hint="cs"/>
          <w:bdr w:val="nil"/>
          <w:rtl/>
          <w:lang w:val="ar-SA"/>
        </w:rPr>
        <w:t>تدل موافقة اللجنة على المشروع بتوافق في الآراء</w:t>
      </w:r>
      <w:r w:rsidRPr="005D05B3">
        <w:rPr>
          <w:rFonts w:hint="cs"/>
          <w:rtl/>
        </w:rPr>
        <w:t xml:space="preserve"> على وجاهة السياسات بالنسبة للدول الأعضاء. واستجاب المشروع لتوصيات اجندة التنمية التي يهدف لمعالجتها.</w:t>
      </w:r>
    </w:p>
    <w:p w:rsidR="00214EDA" w:rsidRPr="005D05B3" w:rsidRDefault="00214EDA" w:rsidP="00FA58D7">
      <w:pPr>
        <w:pStyle w:val="ONUMA"/>
        <w:rPr>
          <w:rtl/>
        </w:rPr>
      </w:pPr>
      <w:r w:rsidRPr="005D05B3">
        <w:rPr>
          <w:rFonts w:hint="cs"/>
          <w:rtl/>
        </w:rPr>
        <w:t xml:space="preserve">وكانت أهداف المشروع متسقة أيضا مع أهداف البرنامج 3، الذي يدعو إلى تعزيز القدرات والمهارات من أجل استخدام حقوق المؤلف والحقوق </w:t>
      </w:r>
      <w:r w:rsidRPr="00FA58D7">
        <w:rPr>
          <w:rFonts w:eastAsia="Arial" w:hint="cs"/>
          <w:bdr w:val="nil"/>
          <w:rtl/>
          <w:lang w:val="ar-SA"/>
        </w:rPr>
        <w:t>المجاورة</w:t>
      </w:r>
      <w:r w:rsidRPr="005D05B3">
        <w:rPr>
          <w:rFonts w:hint="cs"/>
          <w:rtl/>
        </w:rPr>
        <w:t xml:space="preserve"> وإدارتها بفعالية في تمويل المحتوى السمعي واستغلاله بطريقة مشروعة، لدعم تنمية القطاع السمعي والبصري المحلي في العصر الرقمي، بهدف تعزيز التنمية الاقتصادية والاجتماعية والثقافية. وساهم المشروع أيضا، وإن بدرجة أقل، في اهداف البرنامج 9 (التركيز في افريقيا)، و11 (دورة التعلم عن بعد المقررة لفائدة القطاع السمعي والبصري)، و15 (بعض الاعتبارات الخاصة بالبنية التحتية لتكنولوجيا المعلومات لفائدة جمعيات التحصيل)، و16 (دراسة جدوى بشأن تعزيز جمع البيانات الاقتصادية)، و17 (تدريب واحد بشأن تسوية النزاعات، بما في ذلك الوساطة والتحكيم).</w:t>
      </w:r>
    </w:p>
    <w:p w:rsidR="00214EDA" w:rsidRPr="005D05B3" w:rsidRDefault="00214EDA" w:rsidP="00FA58D7">
      <w:pPr>
        <w:pStyle w:val="Heading2"/>
        <w:rPr>
          <w:rtl/>
        </w:rPr>
      </w:pPr>
      <w:r w:rsidRPr="005D05B3">
        <w:rPr>
          <w:rtl/>
        </w:rPr>
        <w:t>الاستنتاج 3</w:t>
      </w:r>
      <w:r w:rsidRPr="005D05B3">
        <w:rPr>
          <w:rFonts w:hint="cs"/>
          <w:rtl/>
        </w:rPr>
        <w:t>:</w:t>
      </w:r>
      <w:r w:rsidRPr="005D05B3">
        <w:rPr>
          <w:rtl/>
        </w:rPr>
        <w:t xml:space="preserve"> ع</w:t>
      </w:r>
      <w:r w:rsidRPr="005D05B3">
        <w:rPr>
          <w:rFonts w:hint="cs"/>
          <w:rtl/>
        </w:rPr>
        <w:t>ن</w:t>
      </w:r>
      <w:r w:rsidRPr="005D05B3">
        <w:rPr>
          <w:rtl/>
        </w:rPr>
        <w:t xml:space="preserve"> </w:t>
      </w:r>
      <w:r w:rsidRPr="005D05B3">
        <w:rPr>
          <w:rFonts w:hint="cs"/>
          <w:rtl/>
        </w:rPr>
        <w:t>الفعالية: تم تحقيق جميع المخرجات المقررة باستثناء دورة التعلم عن بعد. وفيما أنه من السابق لأوانه تقييم النتائج الأوسع، سجل التقييم بعض التطورات الأولية الإيجابية تجاه إضفاء الطابع المهني على القطاع.</w:t>
      </w:r>
    </w:p>
    <w:p w:rsidR="00214EDA" w:rsidRPr="00FA58D7" w:rsidRDefault="00214EDA" w:rsidP="00FA58D7">
      <w:pPr>
        <w:pStyle w:val="ONUMA"/>
        <w:rPr>
          <w:rFonts w:eastAsia="Arial"/>
          <w:bdr w:val="nil"/>
          <w:rtl/>
          <w:lang w:val="ar-SA"/>
        </w:rPr>
      </w:pPr>
      <w:r w:rsidRPr="005D05B3">
        <w:rPr>
          <w:rFonts w:hint="cs"/>
          <w:rtl/>
        </w:rPr>
        <w:t xml:space="preserve">شجع المشروع على استخدام الملكية الفكرية في البلدان المستهدفة الخمسة (بوركينا فاصو وكوت ديفوار وكينيا والمغرب والسنغال)، </w:t>
      </w:r>
      <w:r w:rsidRPr="00FA58D7">
        <w:rPr>
          <w:rFonts w:eastAsia="Arial" w:hint="cs"/>
          <w:bdr w:val="nil"/>
          <w:rtl/>
          <w:lang w:val="ar-SA"/>
        </w:rPr>
        <w:t>بهدف جعل القطاع أكثر قدرة على البقاء في آخر المطاف</w:t>
      </w:r>
      <w:r w:rsidRPr="00FA58D7">
        <w:rPr>
          <w:rFonts w:eastAsia="Arial"/>
          <w:bdr w:val="nil"/>
          <w:rtl/>
          <w:lang w:val="ar-SA"/>
        </w:rPr>
        <w:t>.</w:t>
      </w:r>
    </w:p>
    <w:p w:rsidR="00214EDA" w:rsidRPr="00FA58D7" w:rsidRDefault="00214EDA" w:rsidP="00FA58D7">
      <w:pPr>
        <w:pStyle w:val="ONUMA"/>
        <w:rPr>
          <w:rFonts w:eastAsia="Arial"/>
          <w:bdr w:val="nil"/>
          <w:rtl/>
          <w:lang w:val="ar-SA"/>
        </w:rPr>
      </w:pPr>
      <w:r w:rsidRPr="00FA58D7">
        <w:rPr>
          <w:rFonts w:eastAsia="Arial" w:hint="cs"/>
          <w:bdr w:val="nil"/>
          <w:rtl/>
          <w:lang w:val="ar-SA"/>
        </w:rPr>
        <w:t>وشمل الدعم تقديم المشورة بشأن تحسين الإطار القانوني، وتعزيز قدرات مكاتب حق المؤلف وجمعيات التحصيل من أجل تلبية احتياجات القطاع السمعي والبصري بطريقة أفضل، وتوجيه بناء الكفاءات إلى المنشآت الصغيرة والمتوسطة، وتحسين أحكام الملكية الفكرية في الإجراءات القانونية بالأساس. وعلاوة على ذلك، شملت حلقة دراسية في كينيا الحلول البديلة لتسوية النزاعات (منع النزاعات والوساطة والتحكيم)</w:t>
      </w:r>
      <w:r w:rsidRPr="00FA58D7">
        <w:rPr>
          <w:rFonts w:eastAsia="Arial"/>
          <w:bdr w:val="nil"/>
          <w:rtl/>
          <w:lang w:val="ar-SA"/>
        </w:rPr>
        <w:t>.</w:t>
      </w:r>
    </w:p>
    <w:p w:rsidR="00214EDA" w:rsidRPr="00FA58D7" w:rsidRDefault="00214EDA" w:rsidP="00FA58D7">
      <w:pPr>
        <w:pStyle w:val="ONUMA"/>
        <w:rPr>
          <w:rFonts w:eastAsia="Arial"/>
          <w:bdr w:val="nil"/>
          <w:rtl/>
          <w:lang w:val="ar-SA"/>
        </w:rPr>
      </w:pPr>
      <w:r w:rsidRPr="00FA58D7">
        <w:rPr>
          <w:rFonts w:eastAsia="Arial" w:hint="cs"/>
          <w:bdr w:val="nil"/>
          <w:rtl/>
          <w:lang w:val="ar-SA"/>
        </w:rPr>
        <w:t>وشملت الأنشطة تنظيم حلقات دراسية في جميع البلدان المستفيدة، وعمليات تدقيق داخلية وتدريبا لفائدة المكتب السنغالي لحق المؤلف ودراسة جدوى بشأن تحسين جمع البيانات الاقتصادية وزيارة دراسية واحدة. ومن المتوقع استكمال دورة التعلم عن بعد المقررة، التي ستقدمها أكاديمية الويبو، بحلول يونيو 2019. ومن ناحية أخرى، تم تنفيذ المخرجات المقررة في الوقت المناسب وبنوعية جيدة.</w:t>
      </w:r>
    </w:p>
    <w:p w:rsidR="00214EDA" w:rsidRPr="005D05B3" w:rsidRDefault="00214EDA" w:rsidP="00FA58D7">
      <w:pPr>
        <w:pStyle w:val="ONUMA"/>
        <w:rPr>
          <w:rtl/>
        </w:rPr>
      </w:pPr>
      <w:r w:rsidRPr="00FA58D7">
        <w:rPr>
          <w:rFonts w:eastAsia="Arial" w:hint="cs"/>
          <w:bdr w:val="nil"/>
          <w:rtl/>
          <w:lang w:val="ar-SA"/>
        </w:rPr>
        <w:t>ومن السابق لأوانه تقييم النتائج المتوقعة. وأبلغ المستفيدون عن ازدياد الوعي بشأن استخدام الملكية الفكرية في القطاع السمعي والبصري في بلدانهم. وسجلوا أيضا اتجاها إيجابيا مبدئيا نحو اكتساب صناعة الأفلام الطابع المهني، بما في ذلك إضفاء صفة رسمية على العلاقات التعاقدية ومراعاة جوانب الملكية الفكرية. وساهمت مشاركة الويبو أيضا في مراجعة التشريع في بوركينا فاصو والمغرب والسنغال</w:t>
      </w:r>
      <w:r w:rsidRPr="005D05B3">
        <w:rPr>
          <w:rFonts w:hint="cs"/>
          <w:rtl/>
          <w:lang w:val="de-CH"/>
        </w:rPr>
        <w:t xml:space="preserve"> وفي وضع سياسة أفلام في كينيا.</w:t>
      </w:r>
    </w:p>
    <w:p w:rsidR="00214EDA" w:rsidRPr="005D05B3" w:rsidRDefault="00214EDA" w:rsidP="00FA58D7">
      <w:pPr>
        <w:pStyle w:val="Heading2"/>
        <w:rPr>
          <w:rtl/>
          <w:lang w:val="de-CH"/>
        </w:rPr>
      </w:pPr>
      <w:r w:rsidRPr="005D05B3">
        <w:rPr>
          <w:rtl/>
        </w:rPr>
        <w:t>الاستنتاج 4</w:t>
      </w:r>
      <w:r w:rsidRPr="005D05B3">
        <w:rPr>
          <w:rFonts w:hint="cs"/>
          <w:rtl/>
        </w:rPr>
        <w:t>:</w:t>
      </w:r>
      <w:r w:rsidRPr="005D05B3">
        <w:rPr>
          <w:rtl/>
        </w:rPr>
        <w:t xml:space="preserve"> ع</w:t>
      </w:r>
      <w:r w:rsidRPr="005D05B3">
        <w:rPr>
          <w:rFonts w:hint="cs"/>
          <w:rtl/>
        </w:rPr>
        <w:t>ن</w:t>
      </w:r>
      <w:r w:rsidRPr="005D05B3">
        <w:rPr>
          <w:rtl/>
        </w:rPr>
        <w:t xml:space="preserve"> </w:t>
      </w:r>
      <w:r w:rsidRPr="005D05B3">
        <w:rPr>
          <w:rFonts w:hint="cs"/>
          <w:rtl/>
        </w:rPr>
        <w:t>الكفاءة</w:t>
      </w:r>
      <w:r w:rsidRPr="005D05B3">
        <w:rPr>
          <w:rtl/>
        </w:rPr>
        <w:t>:</w:t>
      </w:r>
      <w:r w:rsidRPr="005D05B3">
        <w:t xml:space="preserve"> </w:t>
      </w:r>
      <w:r w:rsidRPr="005D05B3">
        <w:rPr>
          <w:rFonts w:hint="cs"/>
          <w:rtl/>
          <w:lang w:val="de-CH"/>
        </w:rPr>
        <w:t>بوجه عام، طبق المشروع النهج المناسب</w:t>
      </w:r>
      <w:r w:rsidRPr="005D05B3">
        <w:rPr>
          <w:rtl/>
        </w:rPr>
        <w:t>.</w:t>
      </w:r>
      <w:r w:rsidRPr="005D05B3">
        <w:t xml:space="preserve"> </w:t>
      </w:r>
      <w:r w:rsidRPr="005D05B3">
        <w:rPr>
          <w:rFonts w:hint="cs"/>
          <w:rtl/>
        </w:rPr>
        <w:t xml:space="preserve"> والعلاقة بين المزايا والتكاليف (على مستوى المخرجات) هي مشابهة لمشاريع مماثلة للويبو.</w:t>
      </w:r>
    </w:p>
    <w:p w:rsidR="00214EDA" w:rsidRPr="00FA58D7" w:rsidRDefault="00214EDA" w:rsidP="00FA58D7">
      <w:pPr>
        <w:pStyle w:val="ONUMA"/>
        <w:rPr>
          <w:rFonts w:eastAsia="Arial"/>
          <w:bdr w:val="nil"/>
          <w:rtl/>
          <w:lang w:val="ar-SA"/>
        </w:rPr>
      </w:pPr>
      <w:r w:rsidRPr="005D05B3">
        <w:rPr>
          <w:rFonts w:hint="cs"/>
          <w:rtl/>
        </w:rPr>
        <w:t xml:space="preserve">يشير تنوع الأنشطة (حلقات العمل والحلقات الدراسية بالأساس) إلى أن جزءا كبيرا من تكاليف خلاف الموظفين كان يتعلق بتنظيم حلقات </w:t>
      </w:r>
      <w:r w:rsidRPr="00FA58D7">
        <w:rPr>
          <w:rFonts w:eastAsia="Arial" w:hint="cs"/>
          <w:bdr w:val="nil"/>
          <w:rtl/>
          <w:lang w:val="ar-SA"/>
        </w:rPr>
        <w:t xml:space="preserve">عمل وحلقات دراسية وزيارة دراسية واحدة. ومن الواضح أن استخدام الحلقات الدراسية لبناء </w:t>
      </w:r>
      <w:r w:rsidRPr="00FA58D7">
        <w:rPr>
          <w:rFonts w:eastAsia="Arial" w:hint="cs"/>
          <w:bdr w:val="nil"/>
          <w:rtl/>
          <w:lang w:val="ar-SA"/>
        </w:rPr>
        <w:lastRenderedPageBreak/>
        <w:t xml:space="preserve">الكفاءات من خلال تنظيم بعثات إلى المقر هو وسيلة مكلفة لنقل المعرفة. وتهيئة قوة دافعة وشبكات وتبادل الخبرات والحوار بين مختلف أصحاب المصلحة يقتضي مع ذلك اجتماعات فعلية. وفيما يخص المدخلات التقنية، كان المزج بين الملكية الفكرية والخبرة التجارية مهما. وكان الأهم من ذلك، تحديد الأزمات على امتداد سلسلة قيم القطاع السمعي والبصري برمته ومحاولة معالجتها بطريقة شاملة. </w:t>
      </w:r>
    </w:p>
    <w:p w:rsidR="00214EDA" w:rsidRPr="00FA58D7" w:rsidRDefault="00214EDA" w:rsidP="00FA58D7">
      <w:pPr>
        <w:pStyle w:val="ONUMA"/>
        <w:rPr>
          <w:rFonts w:eastAsia="Arial"/>
          <w:bdr w:val="nil"/>
          <w:rtl/>
          <w:lang w:val="ar-SA"/>
        </w:rPr>
      </w:pPr>
      <w:r w:rsidRPr="00FA58D7">
        <w:rPr>
          <w:rFonts w:eastAsia="Arial" w:hint="cs"/>
          <w:bdr w:val="nil"/>
          <w:rtl/>
          <w:lang w:val="ar-SA"/>
        </w:rPr>
        <w:t>وخلال المشروع، برزت بعض الأمثلة المشجعة عن نقل المعرفة بين بلدان الجنوب داخل بلدان غرب أفريقيا الناطقة بالفرنسية</w:t>
      </w:r>
      <w:r w:rsidRPr="00FA58D7">
        <w:rPr>
          <w:rFonts w:eastAsia="Arial"/>
          <w:bdr w:val="nil"/>
          <w:rtl/>
          <w:lang w:val="ar-SA"/>
        </w:rPr>
        <w:t>.</w:t>
      </w:r>
      <w:r w:rsidRPr="00FA58D7">
        <w:rPr>
          <w:rFonts w:eastAsia="Arial" w:hint="cs"/>
          <w:bdr w:val="nil"/>
          <w:rtl/>
          <w:lang w:val="ar-SA"/>
        </w:rPr>
        <w:t xml:space="preserve"> ورغم بذل بعض الجهود، كانت التبادلات بينها وبين كينيا محدودة، لا سيما بسبب مسائل لغوية واختلافات في الأنظمة القانونية (القانون العام في كينيا والقانون المدني في بلدان غرب أفريقيا الناطقة بالفرنسية).</w:t>
      </w:r>
    </w:p>
    <w:p w:rsidR="00214EDA" w:rsidRPr="00FA58D7" w:rsidRDefault="00214EDA" w:rsidP="00FA58D7">
      <w:pPr>
        <w:pStyle w:val="ONUMA"/>
        <w:rPr>
          <w:rFonts w:eastAsia="Arial"/>
          <w:bdr w:val="nil"/>
          <w:rtl/>
          <w:lang w:val="ar-SA"/>
        </w:rPr>
      </w:pPr>
      <w:r w:rsidRPr="00FA58D7">
        <w:rPr>
          <w:rFonts w:eastAsia="Arial" w:hint="cs"/>
          <w:bdr w:val="nil"/>
          <w:rtl/>
          <w:lang w:val="ar-SA"/>
        </w:rPr>
        <w:t>وتشير الأدلة الأولية إلى أنه، حيثما كانت البلدان طرفا في سوق مشتركة للإنتاجات والفنانون من مختلف البلدان يتعاونون في الإنتاجات، تمت معالجة مسألة تعزيز القطاع السمعي والبصري على أحسن وجه من خلال تدخلات إقليمية، لا سيما حيث يوجد بالفعل إطار تعاون إقليمي رسمي أو غير رسمي يمكن أن يرتبط به مشروع، كما هو الشأن داخل الاتحاد الاقتصادي والنقدي لغرب أفريقيا.</w:t>
      </w:r>
    </w:p>
    <w:p w:rsidR="00214EDA" w:rsidRPr="005D05B3" w:rsidRDefault="00214EDA" w:rsidP="00810B03">
      <w:pPr>
        <w:pStyle w:val="ONUMA"/>
      </w:pPr>
      <w:r w:rsidRPr="00FA58D7">
        <w:rPr>
          <w:rFonts w:eastAsia="Arial" w:hint="cs"/>
          <w:bdr w:val="nil"/>
          <w:rtl/>
          <w:lang w:val="ar-SA"/>
        </w:rPr>
        <w:t>وفيما ظلت أوجه التآزر مع القطاعات</w:t>
      </w:r>
      <w:r w:rsidRPr="005D05B3">
        <w:rPr>
          <w:rFonts w:hint="cs"/>
          <w:rtl/>
        </w:rPr>
        <w:t xml:space="preserve"> الأخرى محدودة نوعا ما، لم تسجل أية ازدواجات أو تجاوزات. </w:t>
      </w:r>
    </w:p>
    <w:p w:rsidR="00214EDA" w:rsidRPr="005D05B3" w:rsidRDefault="00214EDA" w:rsidP="00FA58D7">
      <w:pPr>
        <w:pStyle w:val="Heading2"/>
      </w:pPr>
      <w:r w:rsidRPr="005D05B3">
        <w:rPr>
          <w:rFonts w:hint="cs"/>
          <w:rtl/>
        </w:rPr>
        <w:t>الاستنتاج 5 عن الاستدامة: استمرار المزايا في البلدان المشمولة بالمشروع يقتضي مزيدا من الدعم.</w:t>
      </w:r>
    </w:p>
    <w:p w:rsidR="00214EDA" w:rsidRPr="00FA58D7" w:rsidRDefault="00214EDA" w:rsidP="00FA58D7">
      <w:pPr>
        <w:pStyle w:val="ONUMA"/>
        <w:rPr>
          <w:rFonts w:eastAsia="Arial"/>
          <w:bdr w:val="nil"/>
          <w:rtl/>
          <w:lang w:val="ar-SA"/>
        </w:rPr>
      </w:pPr>
      <w:r w:rsidRPr="005D05B3">
        <w:rPr>
          <w:rFonts w:hint="cs"/>
          <w:rtl/>
        </w:rPr>
        <w:t xml:space="preserve">من السابق لأوانه محاولة تقييم إمكانية استدامة النتائج على المستوى القطري، حيث أن استمرار المزايا يتوقف بشكل كبير على اضطلاع مكاتب </w:t>
      </w:r>
      <w:r w:rsidRPr="00FA58D7">
        <w:rPr>
          <w:rFonts w:eastAsia="Arial" w:hint="cs"/>
          <w:bdr w:val="nil"/>
          <w:rtl/>
          <w:lang w:val="ar-SA"/>
        </w:rPr>
        <w:t>الملكية الفكرية بعملية المتابعة. وتتباين القدرات والموارد المتاحة لمكاتب حقوق المؤلف ووزارات الثقافة المكلفة بوضع سياسات القطاع السمعي والبصري في البلدان المستهدفة.</w:t>
      </w:r>
    </w:p>
    <w:p w:rsidR="00214EDA" w:rsidRPr="00FA58D7" w:rsidRDefault="00214EDA" w:rsidP="00FA58D7">
      <w:pPr>
        <w:pStyle w:val="ONUMA"/>
        <w:rPr>
          <w:rFonts w:eastAsia="Arial"/>
          <w:bdr w:val="nil"/>
          <w:rtl/>
          <w:lang w:val="ar-SA"/>
        </w:rPr>
      </w:pPr>
      <w:r w:rsidRPr="00FA58D7">
        <w:rPr>
          <w:rFonts w:eastAsia="Arial" w:hint="cs"/>
          <w:bdr w:val="nil"/>
          <w:rtl/>
          <w:lang w:val="ar-SA"/>
        </w:rPr>
        <w:t>ويصعب تبرير مشروع إضافي من مشاريع أجندة التنمية يغطي القطاع السمعي والبصري في نفس المنطقة أو مرحلة متابعة أخرى بعد العديد من سنوات الدعم، حيث أن مشاريع أجندة التنمية تخدم بالأساس غرض تجريب نهج ابتكارية باستخدام الملكية الفكرية من أجل تحقيق التنمية.</w:t>
      </w:r>
    </w:p>
    <w:p w:rsidR="00214EDA" w:rsidRPr="00FA58D7" w:rsidRDefault="00214EDA" w:rsidP="00FA58D7">
      <w:pPr>
        <w:pStyle w:val="ONUMA"/>
        <w:rPr>
          <w:rFonts w:eastAsia="Arial"/>
          <w:bdr w:val="nil"/>
          <w:rtl/>
          <w:lang w:val="ar-SA"/>
        </w:rPr>
      </w:pPr>
      <w:r w:rsidRPr="00FA58D7">
        <w:rPr>
          <w:rFonts w:eastAsia="Arial" w:hint="cs"/>
          <w:bdr w:val="nil"/>
          <w:rtl/>
          <w:lang w:val="ar-SA"/>
        </w:rPr>
        <w:t>وقدم المشروع حزمة من الخدمات المختلفة معظمها متاح بالفعل داخل أمانة الويبو وبالتالي سبق تعميمها. ومن شأن تنفيذ أنشطة أخرى خلاف الأنشطة المتعلقة بحقوق الملكية الفكرية، من قبيل تقديم دعم أشمل من أجل إضفاء طابع مهني على القطاع السمعي والبصري، أن يتجاوز نطاق ولاية الويبو.</w:t>
      </w:r>
    </w:p>
    <w:p w:rsidR="00214EDA" w:rsidRPr="00FA58D7" w:rsidRDefault="00214EDA" w:rsidP="00FA58D7">
      <w:pPr>
        <w:pStyle w:val="ONUMA"/>
        <w:rPr>
          <w:rFonts w:eastAsia="Arial"/>
          <w:bdr w:val="nil"/>
          <w:rtl/>
          <w:lang w:val="ar-SA"/>
        </w:rPr>
      </w:pPr>
      <w:r w:rsidRPr="00FA58D7">
        <w:rPr>
          <w:rFonts w:eastAsia="Arial" w:hint="cs"/>
          <w:bdr w:val="nil"/>
          <w:rtl/>
          <w:lang w:val="ar-SA"/>
        </w:rPr>
        <w:t>ويستدعي ذلك متابعة ضمن إطار البرامج الاعتيادية، رغم أن الطلب المرتفع يستوجب زيادة الموارد المتاحة. وستمثل دورة الويبو للتعلم عن بعد المقررة لفائدة القطاع السمعي والبصري، العنصر الأساسي لضمان استمرار بناء الكفاءات والتدريب.</w:t>
      </w:r>
    </w:p>
    <w:p w:rsidR="00214EDA" w:rsidRPr="00FA58D7" w:rsidRDefault="00214EDA" w:rsidP="00FA58D7">
      <w:pPr>
        <w:pStyle w:val="ONUMA"/>
        <w:rPr>
          <w:rFonts w:eastAsia="Arial"/>
          <w:bdr w:val="nil"/>
          <w:rtl/>
          <w:lang w:val="ar-SA"/>
        </w:rPr>
      </w:pPr>
      <w:r w:rsidRPr="00FA58D7">
        <w:rPr>
          <w:rFonts w:eastAsia="Arial" w:hint="cs"/>
          <w:bdr w:val="nil"/>
          <w:rtl/>
          <w:lang w:val="ar-SA"/>
        </w:rPr>
        <w:t>وتطرق المشروع للخيارات البديلة لتسوية النزاعات المتعلقة بالملكية الفكرية (منع النزاعات والوساطة والتحكيم) في الصناعات الإبداعية. وتقتضي معالجة هذا الموضوع البالغ الأهمية بطريقة وافية، مشروعا منفصلا يهدف إلى استكشاف إمكانات الحلول البديلة لتسوية النزاعات المتعلقة بالملكية الفكرية في البلدان النامية بصفة عامة وتجريب النماذج المحتملة.</w:t>
      </w:r>
    </w:p>
    <w:p w:rsidR="00214EDA" w:rsidRPr="00FA58D7" w:rsidRDefault="00FA58D7" w:rsidP="00FA58D7">
      <w:pPr>
        <w:pStyle w:val="Heading2"/>
        <w:rPr>
          <w:rFonts w:eastAsia="Arial"/>
          <w:bdr w:val="nil"/>
          <w:rtl/>
          <w:lang w:val="ar-SA"/>
        </w:rPr>
      </w:pPr>
      <w:r>
        <w:rPr>
          <w:rFonts w:eastAsia="Arial" w:hint="cs"/>
          <w:bdr w:val="nil"/>
          <w:rtl/>
          <w:lang w:val="ar-SA" w:eastAsia="zh-CN"/>
        </w:rPr>
        <w:lastRenderedPageBreak/>
        <w:t>4.</w:t>
      </w:r>
      <w:r w:rsidR="00214EDA" w:rsidRPr="00FA58D7">
        <w:rPr>
          <w:rFonts w:eastAsia="Arial"/>
          <w:bdr w:val="nil"/>
          <w:rtl/>
          <w:lang w:val="ar-SA" w:eastAsia="zh-CN"/>
        </w:rPr>
        <w:tab/>
        <w:t>التوصيات</w:t>
      </w:r>
    </w:p>
    <w:p w:rsidR="00214EDA" w:rsidRPr="005D05B3" w:rsidRDefault="00214EDA" w:rsidP="00FA58D7">
      <w:pPr>
        <w:pStyle w:val="ONUMA"/>
        <w:rPr>
          <w:rtl/>
        </w:rPr>
      </w:pPr>
      <w:r w:rsidRPr="00FA58D7">
        <w:rPr>
          <w:rFonts w:eastAsia="Arial"/>
          <w:bdr w:val="nil"/>
          <w:rtl/>
          <w:lang w:val="ar-SA"/>
        </w:rPr>
        <w:t xml:space="preserve">يستمد </w:t>
      </w:r>
      <w:r w:rsidRPr="00FA58D7">
        <w:rPr>
          <w:rFonts w:eastAsia="Arial" w:hint="cs"/>
          <w:bdr w:val="nil"/>
          <w:rtl/>
          <w:lang w:val="ar-SA"/>
        </w:rPr>
        <w:t>ال</w:t>
      </w:r>
      <w:r w:rsidRPr="00FA58D7">
        <w:rPr>
          <w:rFonts w:eastAsia="Arial"/>
          <w:bdr w:val="nil"/>
          <w:rtl/>
          <w:lang w:val="ar-SA"/>
        </w:rPr>
        <w:t>تقييم من الاستنتاج</w:t>
      </w:r>
      <w:r w:rsidRPr="005D05B3">
        <w:rPr>
          <w:rtl/>
        </w:rPr>
        <w:t xml:space="preserve">ات </w:t>
      </w:r>
      <w:r w:rsidRPr="005D05B3">
        <w:rPr>
          <w:rFonts w:hint="cs"/>
          <w:rtl/>
        </w:rPr>
        <w:t xml:space="preserve">الواردة </w:t>
      </w:r>
      <w:r w:rsidRPr="005D05B3">
        <w:rPr>
          <w:rtl/>
        </w:rPr>
        <w:t>أعلاه، التوصيات التالية:</w:t>
      </w:r>
    </w:p>
    <w:p w:rsidR="00214EDA" w:rsidRPr="005D05B3" w:rsidRDefault="00214EDA" w:rsidP="00FA58D7">
      <w:pPr>
        <w:pStyle w:val="NormalParaAR"/>
        <w:keepNext/>
        <w:keepLines/>
        <w:rPr>
          <w:b/>
          <w:bCs/>
          <w:rtl/>
        </w:rPr>
      </w:pPr>
      <w:r w:rsidRPr="005D05B3">
        <w:rPr>
          <w:rFonts w:hint="cs"/>
          <w:b/>
          <w:bCs/>
          <w:rtl/>
        </w:rPr>
        <w:t>التوصية 1 (من الاستنتاج</w:t>
      </w:r>
      <w:r w:rsidRPr="005D05B3">
        <w:rPr>
          <w:b/>
          <w:bCs/>
          <w:rtl/>
        </w:rPr>
        <w:t xml:space="preserve"> </w:t>
      </w:r>
      <w:r w:rsidRPr="005D05B3">
        <w:rPr>
          <w:rFonts w:hint="cs"/>
          <w:b/>
          <w:bCs/>
          <w:rtl/>
        </w:rPr>
        <w:t>3) موجهة إلى أمانة الويبو.</w:t>
      </w:r>
    </w:p>
    <w:p w:rsidR="00214EDA" w:rsidRPr="005D05B3" w:rsidRDefault="00214EDA" w:rsidP="00FA58D7">
      <w:pPr>
        <w:pStyle w:val="NumberedParaAR"/>
        <w:tabs>
          <w:tab w:val="clear" w:pos="567"/>
        </w:tabs>
        <w:ind w:left="-5"/>
        <w:rPr>
          <w:rtl/>
        </w:rPr>
      </w:pPr>
      <w:r w:rsidRPr="005D05B3">
        <w:rPr>
          <w:rFonts w:hint="cs"/>
          <w:rtl/>
        </w:rPr>
        <w:t>استكمال دورة الويبو للتعلم عن بعد لفائدة القطاع السمعي والبصري كما هو مقرر.</w:t>
      </w:r>
    </w:p>
    <w:p w:rsidR="00214EDA" w:rsidRPr="005D05B3" w:rsidRDefault="00214EDA" w:rsidP="00214EDA">
      <w:pPr>
        <w:pStyle w:val="NumberedParaAR"/>
        <w:tabs>
          <w:tab w:val="clear" w:pos="567"/>
        </w:tabs>
        <w:rPr>
          <w:b/>
          <w:bCs/>
          <w:rtl/>
        </w:rPr>
      </w:pPr>
      <w:r w:rsidRPr="005D05B3">
        <w:rPr>
          <w:rFonts w:hint="cs"/>
          <w:b/>
          <w:bCs/>
          <w:rtl/>
        </w:rPr>
        <w:t>التوصية 2 (من الاستنتاج 5) إلى أمانة الويبو.</w:t>
      </w:r>
    </w:p>
    <w:p w:rsidR="00214EDA" w:rsidRPr="005D05B3" w:rsidRDefault="00214EDA" w:rsidP="00214EDA">
      <w:pPr>
        <w:pStyle w:val="NumberedParaAR"/>
        <w:tabs>
          <w:tab w:val="clear" w:pos="567"/>
        </w:tabs>
        <w:ind w:left="570"/>
        <w:rPr>
          <w:b/>
          <w:bCs/>
          <w:rtl/>
        </w:rPr>
      </w:pPr>
      <w:r w:rsidRPr="005D05B3">
        <w:rPr>
          <w:rtl/>
        </w:rPr>
        <w:t>(</w:t>
      </w:r>
      <w:r w:rsidRPr="005D05B3">
        <w:rPr>
          <w:rFonts w:hint="cs"/>
          <w:rtl/>
        </w:rPr>
        <w:t>أ</w:t>
      </w:r>
      <w:r w:rsidRPr="005D05B3">
        <w:rPr>
          <w:rtl/>
        </w:rPr>
        <w:t>)</w:t>
      </w:r>
      <w:r w:rsidRPr="005D05B3">
        <w:rPr>
          <w:rtl/>
        </w:rPr>
        <w:tab/>
      </w:r>
      <w:r w:rsidRPr="005D05B3">
        <w:rPr>
          <w:rFonts w:hint="cs"/>
          <w:rtl/>
        </w:rPr>
        <w:t>توفير متابعة الدعم للصناعة السمعية والبصرية في أفريقيا من خلال عمل برامج الويبو ذات الصلة، وذلك في حدود ما تسمح به الموارد والخدمات.</w:t>
      </w:r>
    </w:p>
    <w:p w:rsidR="00214EDA" w:rsidRPr="005D05B3" w:rsidRDefault="00214EDA" w:rsidP="00214EDA">
      <w:pPr>
        <w:pStyle w:val="NumberedParaAR"/>
        <w:tabs>
          <w:tab w:val="clear" w:pos="567"/>
        </w:tabs>
        <w:ind w:left="561"/>
        <w:rPr>
          <w:rtl/>
        </w:rPr>
      </w:pPr>
      <w:r w:rsidRPr="005D05B3">
        <w:rPr>
          <w:rtl/>
        </w:rPr>
        <w:t>(ب)</w:t>
      </w:r>
      <w:r w:rsidRPr="005D05B3">
        <w:rPr>
          <w:rtl/>
        </w:rPr>
        <w:tab/>
      </w:r>
      <w:r w:rsidRPr="005D05B3">
        <w:rPr>
          <w:rFonts w:hint="cs"/>
          <w:rtl/>
        </w:rPr>
        <w:t>استكشاف خيار الاستمرار في تقديم دعم انتقائي ضمن إطار مشاريع أجندة التنمية الجديدة المحتملة التي تستهدف الصناعات الإبداعية في أفريقيا (في حالة وجودها).</w:t>
      </w:r>
    </w:p>
    <w:p w:rsidR="00214EDA" w:rsidRPr="005D05B3" w:rsidRDefault="00214EDA" w:rsidP="00214EDA">
      <w:pPr>
        <w:pStyle w:val="NumberedParaAR"/>
        <w:tabs>
          <w:tab w:val="clear" w:pos="567"/>
        </w:tabs>
        <w:ind w:left="561"/>
      </w:pPr>
      <w:r w:rsidRPr="005D05B3">
        <w:rPr>
          <w:rFonts w:hint="cs"/>
          <w:rtl/>
        </w:rPr>
        <w:t>(ج)</w:t>
      </w:r>
      <w:r w:rsidRPr="005D05B3">
        <w:rPr>
          <w:rtl/>
        </w:rPr>
        <w:tab/>
      </w:r>
      <w:r w:rsidRPr="005D05B3">
        <w:rPr>
          <w:rFonts w:hint="cs"/>
          <w:rtl/>
        </w:rPr>
        <w:t>التقصي عن مدى اهتمام الدول الأعضاء بمشروع من مشاريع أجندة التنمية يتناول مسألة الحلول البديلة لتسوية النزاعات (الوساطة والتحكيم وما إلى ذلك) في البلدان النامية والبلدان الأقل نموا. وفي حالة وجود طلب، اقتراح مشروع على اللجنة لتنظر فيه</w:t>
      </w:r>
      <w:r w:rsidRPr="005D05B3">
        <w:rPr>
          <w:rtl/>
        </w:rPr>
        <w:t>.</w:t>
      </w:r>
    </w:p>
    <w:p w:rsidR="00214EDA" w:rsidRPr="005D05B3" w:rsidRDefault="00214EDA" w:rsidP="00214EDA">
      <w:pPr>
        <w:pStyle w:val="NumberedParaAR"/>
        <w:tabs>
          <w:tab w:val="clear" w:pos="567"/>
        </w:tabs>
        <w:rPr>
          <w:b/>
          <w:bCs/>
          <w:rtl/>
        </w:rPr>
      </w:pPr>
      <w:r w:rsidRPr="005D05B3">
        <w:rPr>
          <w:rFonts w:hint="cs"/>
          <w:b/>
          <w:bCs/>
          <w:rtl/>
        </w:rPr>
        <w:t>التوصية 3 (من الاستنتاجين 1 و4) موجهة إلى أمانة الويبو.</w:t>
      </w:r>
    </w:p>
    <w:p w:rsidR="00214EDA" w:rsidRPr="005D05B3" w:rsidRDefault="00214EDA" w:rsidP="00214EDA">
      <w:pPr>
        <w:pStyle w:val="NumberedParaAR"/>
        <w:tabs>
          <w:tab w:val="clear" w:pos="567"/>
        </w:tabs>
        <w:ind w:left="567"/>
        <w:rPr>
          <w:rtl/>
        </w:rPr>
      </w:pPr>
      <w:r w:rsidRPr="005D05B3">
        <w:rPr>
          <w:rFonts w:hint="cs"/>
          <w:rtl/>
        </w:rPr>
        <w:t>(أ)</w:t>
      </w:r>
      <w:r w:rsidRPr="005D05B3">
        <w:rPr>
          <w:rtl/>
        </w:rPr>
        <w:tab/>
        <w:t>ينبغي ل</w:t>
      </w:r>
      <w:r w:rsidRPr="005D05B3">
        <w:rPr>
          <w:rFonts w:hint="cs"/>
          <w:rtl/>
        </w:rPr>
        <w:t>ل</w:t>
      </w:r>
      <w:r w:rsidRPr="005D05B3">
        <w:rPr>
          <w:rtl/>
        </w:rPr>
        <w:t>أمانة</w:t>
      </w:r>
      <w:r w:rsidRPr="005D05B3">
        <w:rPr>
          <w:rFonts w:hint="cs"/>
          <w:rtl/>
        </w:rPr>
        <w:t>،</w:t>
      </w:r>
      <w:r w:rsidRPr="005D05B3">
        <w:rPr>
          <w:rtl/>
        </w:rPr>
        <w:t xml:space="preserve"> </w:t>
      </w:r>
      <w:r w:rsidRPr="005D05B3">
        <w:rPr>
          <w:rFonts w:hint="cs"/>
          <w:rtl/>
        </w:rPr>
        <w:t>عند إعداد</w:t>
      </w:r>
      <w:r w:rsidRPr="005D05B3">
        <w:rPr>
          <w:rtl/>
        </w:rPr>
        <w:t xml:space="preserve"> مشروعات </w:t>
      </w:r>
      <w:r w:rsidRPr="005D05B3">
        <w:rPr>
          <w:rFonts w:hint="cs"/>
          <w:rtl/>
        </w:rPr>
        <w:t>أجندة التنمية،</w:t>
      </w:r>
      <w:r w:rsidRPr="005D05B3">
        <w:rPr>
          <w:rtl/>
        </w:rPr>
        <w:t xml:space="preserve"> </w:t>
      </w:r>
      <w:r w:rsidRPr="005D05B3">
        <w:rPr>
          <w:rFonts w:hint="cs"/>
          <w:rtl/>
        </w:rPr>
        <w:t xml:space="preserve">أن </w:t>
      </w:r>
      <w:r w:rsidRPr="005D05B3">
        <w:rPr>
          <w:rtl/>
        </w:rPr>
        <w:t>تقي</w:t>
      </w:r>
      <w:r w:rsidRPr="005D05B3">
        <w:rPr>
          <w:rFonts w:hint="cs"/>
          <w:rtl/>
        </w:rPr>
        <w:t>ّ</w:t>
      </w:r>
      <w:r w:rsidRPr="005D05B3">
        <w:rPr>
          <w:rtl/>
        </w:rPr>
        <w:t xml:space="preserve">م </w:t>
      </w:r>
      <w:r w:rsidRPr="005D05B3">
        <w:rPr>
          <w:rFonts w:hint="cs"/>
          <w:rtl/>
        </w:rPr>
        <w:t xml:space="preserve">بصورة </w:t>
      </w:r>
      <w:r w:rsidRPr="005D05B3">
        <w:rPr>
          <w:rtl/>
        </w:rPr>
        <w:t>منهجي</w:t>
      </w:r>
      <w:r w:rsidRPr="005D05B3">
        <w:rPr>
          <w:rFonts w:hint="cs"/>
          <w:rtl/>
        </w:rPr>
        <w:t>ة</w:t>
      </w:r>
      <w:r w:rsidRPr="005D05B3">
        <w:rPr>
          <w:rtl/>
        </w:rPr>
        <w:t xml:space="preserve"> المدخلات الإدارية اللازمة مق</w:t>
      </w:r>
      <w:r w:rsidRPr="005D05B3">
        <w:rPr>
          <w:rFonts w:hint="cs"/>
          <w:rtl/>
        </w:rPr>
        <w:t>ارنة</w:t>
      </w:r>
      <w:r w:rsidRPr="005D05B3">
        <w:rPr>
          <w:rtl/>
        </w:rPr>
        <w:t xml:space="preserve"> </w:t>
      </w:r>
      <w:r w:rsidRPr="005D05B3">
        <w:rPr>
          <w:rFonts w:hint="cs"/>
          <w:rtl/>
        </w:rPr>
        <w:t>ب</w:t>
      </w:r>
      <w:r w:rsidRPr="005D05B3">
        <w:rPr>
          <w:rtl/>
        </w:rPr>
        <w:t xml:space="preserve">حجم العمل </w:t>
      </w:r>
      <w:r w:rsidRPr="005D05B3">
        <w:rPr>
          <w:rFonts w:hint="cs"/>
          <w:rtl/>
        </w:rPr>
        <w:t xml:space="preserve">المطلوب من </w:t>
      </w:r>
      <w:r w:rsidRPr="005D05B3">
        <w:rPr>
          <w:rtl/>
        </w:rPr>
        <w:t xml:space="preserve">مديري المشاريع. </w:t>
      </w:r>
    </w:p>
    <w:p w:rsidR="00214EDA" w:rsidRPr="005D05B3" w:rsidRDefault="00214EDA" w:rsidP="00214EDA">
      <w:pPr>
        <w:pStyle w:val="NumberedParaAR"/>
        <w:tabs>
          <w:tab w:val="clear" w:pos="567"/>
        </w:tabs>
        <w:ind w:left="561" w:firstLine="6"/>
        <w:rPr>
          <w:rtl/>
        </w:rPr>
      </w:pPr>
      <w:r w:rsidRPr="005D05B3">
        <w:rPr>
          <w:rFonts w:hint="cs"/>
          <w:rtl/>
        </w:rPr>
        <w:t>(ب)</w:t>
      </w:r>
      <w:r w:rsidRPr="005D05B3">
        <w:rPr>
          <w:rtl/>
        </w:rPr>
        <w:tab/>
      </w:r>
      <w:r w:rsidRPr="005D05B3">
        <w:rPr>
          <w:rFonts w:hint="cs"/>
          <w:rtl/>
        </w:rPr>
        <w:t>و</w:t>
      </w:r>
      <w:r w:rsidRPr="005D05B3">
        <w:rPr>
          <w:rtl/>
        </w:rPr>
        <w:t xml:space="preserve">عند الاقتضاء، </w:t>
      </w:r>
      <w:r w:rsidRPr="005D05B3">
        <w:rPr>
          <w:rFonts w:hint="cs"/>
          <w:rtl/>
        </w:rPr>
        <w:t xml:space="preserve">على </w:t>
      </w:r>
      <w:r w:rsidRPr="005D05B3">
        <w:rPr>
          <w:rtl/>
        </w:rPr>
        <w:t xml:space="preserve">الأمانة أن </w:t>
      </w:r>
      <w:r w:rsidRPr="005D05B3">
        <w:rPr>
          <w:rFonts w:hint="cs"/>
          <w:rtl/>
        </w:rPr>
        <w:t xml:space="preserve">تخصص </w:t>
      </w:r>
      <w:r w:rsidRPr="005D05B3">
        <w:rPr>
          <w:rtl/>
        </w:rPr>
        <w:t>ميزانية لت</w:t>
      </w:r>
      <w:r w:rsidRPr="005D05B3">
        <w:rPr>
          <w:rFonts w:hint="cs"/>
          <w:rtl/>
        </w:rPr>
        <w:t>عيين</w:t>
      </w:r>
      <w:r w:rsidRPr="005D05B3">
        <w:rPr>
          <w:rtl/>
        </w:rPr>
        <w:t xml:space="preserve"> موظف</w:t>
      </w:r>
      <w:r w:rsidRPr="005D05B3">
        <w:rPr>
          <w:rFonts w:hint="cs"/>
          <w:rtl/>
        </w:rPr>
        <w:t xml:space="preserve"> لل</w:t>
      </w:r>
      <w:r w:rsidRPr="005D05B3">
        <w:rPr>
          <w:rtl/>
        </w:rPr>
        <w:t xml:space="preserve">مشروع </w:t>
      </w:r>
      <w:r w:rsidRPr="005D05B3">
        <w:rPr>
          <w:rFonts w:hint="cs"/>
          <w:rtl/>
        </w:rPr>
        <w:t>يضطلع ب</w:t>
      </w:r>
      <w:r w:rsidRPr="005D05B3">
        <w:rPr>
          <w:rtl/>
        </w:rPr>
        <w:t>مسؤول</w:t>
      </w:r>
      <w:r w:rsidRPr="005D05B3">
        <w:rPr>
          <w:rFonts w:hint="cs"/>
          <w:rtl/>
        </w:rPr>
        <w:t>ية</w:t>
      </w:r>
      <w:r w:rsidRPr="005D05B3">
        <w:rPr>
          <w:rtl/>
        </w:rPr>
        <w:t xml:space="preserve"> إدارة </w:t>
      </w:r>
      <w:r w:rsidRPr="005D05B3">
        <w:rPr>
          <w:rFonts w:hint="cs"/>
          <w:rtl/>
        </w:rPr>
        <w:t>الشؤون اليومية لل</w:t>
      </w:r>
      <w:r w:rsidRPr="005D05B3">
        <w:rPr>
          <w:rtl/>
        </w:rPr>
        <w:t>مشروع.</w:t>
      </w:r>
    </w:p>
    <w:p w:rsidR="00214EDA" w:rsidRPr="005D05B3" w:rsidRDefault="00214EDA" w:rsidP="00214EDA">
      <w:pPr>
        <w:pStyle w:val="NumberedParaAR"/>
        <w:tabs>
          <w:tab w:val="clear" w:pos="567"/>
        </w:tabs>
        <w:ind w:left="561"/>
        <w:rPr>
          <w:rtl/>
        </w:rPr>
      </w:pPr>
      <w:r w:rsidRPr="005D05B3">
        <w:rPr>
          <w:rFonts w:hint="cs"/>
          <w:rtl/>
        </w:rPr>
        <w:t>(ج)</w:t>
      </w:r>
      <w:r w:rsidRPr="005D05B3">
        <w:rPr>
          <w:rtl/>
        </w:rPr>
        <w:tab/>
      </w:r>
      <w:r w:rsidRPr="005D05B3">
        <w:rPr>
          <w:rFonts w:hint="cs"/>
          <w:rtl/>
        </w:rPr>
        <w:t>و</w:t>
      </w:r>
      <w:r w:rsidRPr="005D05B3">
        <w:rPr>
          <w:rtl/>
        </w:rPr>
        <w:t xml:space="preserve">لاستكمال الخبرة الفنية </w:t>
      </w:r>
      <w:r w:rsidRPr="005D05B3">
        <w:rPr>
          <w:rFonts w:hint="cs"/>
          <w:rtl/>
        </w:rPr>
        <w:t>ل</w:t>
      </w:r>
      <w:r w:rsidRPr="005D05B3">
        <w:rPr>
          <w:rtl/>
        </w:rPr>
        <w:t>مدير المشروع، ي</w:t>
      </w:r>
      <w:r w:rsidRPr="005D05B3">
        <w:rPr>
          <w:rFonts w:hint="cs"/>
          <w:rtl/>
        </w:rPr>
        <w:t xml:space="preserve">نبغي </w:t>
      </w:r>
      <w:r w:rsidRPr="005D05B3">
        <w:rPr>
          <w:rtl/>
        </w:rPr>
        <w:t>أن يكون موظف المشروع متخصص</w:t>
      </w:r>
      <w:r w:rsidRPr="005D05B3">
        <w:rPr>
          <w:rFonts w:hint="cs"/>
          <w:rtl/>
        </w:rPr>
        <w:t>ا</w:t>
      </w:r>
      <w:r w:rsidRPr="005D05B3">
        <w:rPr>
          <w:rtl/>
        </w:rPr>
        <w:t xml:space="preserve"> في </w:t>
      </w:r>
      <w:r w:rsidRPr="005D05B3">
        <w:rPr>
          <w:rFonts w:hint="cs"/>
          <w:rtl/>
        </w:rPr>
        <w:t>ال</w:t>
      </w:r>
      <w:r w:rsidRPr="005D05B3">
        <w:rPr>
          <w:rtl/>
        </w:rPr>
        <w:t xml:space="preserve">تطوير </w:t>
      </w:r>
      <w:r w:rsidRPr="005D05B3">
        <w:rPr>
          <w:rFonts w:hint="cs"/>
          <w:rtl/>
        </w:rPr>
        <w:t>و</w:t>
      </w:r>
      <w:r w:rsidRPr="005D05B3">
        <w:rPr>
          <w:rtl/>
        </w:rPr>
        <w:t>من ذوي الخبرة الميدانية و</w:t>
      </w:r>
      <w:r w:rsidRPr="005D05B3">
        <w:rPr>
          <w:rFonts w:hint="cs"/>
          <w:rtl/>
        </w:rPr>
        <w:t>يتمتع ب</w:t>
      </w:r>
      <w:r w:rsidRPr="005D05B3">
        <w:rPr>
          <w:rtl/>
        </w:rPr>
        <w:t>مهارات ممتازة في إدارة المشاريع.</w:t>
      </w:r>
    </w:p>
    <w:p w:rsidR="00FA58D7" w:rsidRDefault="00FA58D7">
      <w:pPr>
        <w:bidi w:val="0"/>
        <w:rPr>
          <w:rtl/>
        </w:rPr>
      </w:pPr>
      <w:r>
        <w:rPr>
          <w:rtl/>
        </w:rPr>
        <w:br w:type="page"/>
      </w:r>
    </w:p>
    <w:p w:rsidR="00214EDA" w:rsidRPr="005D05B3" w:rsidRDefault="00214EDA" w:rsidP="00214EDA">
      <w:pPr>
        <w:pStyle w:val="NormalParaAR"/>
      </w:pPr>
      <w:r w:rsidRPr="005D05B3">
        <w:rPr>
          <w:rFonts w:eastAsia="Arial"/>
          <w:bdr w:val="nil"/>
          <w:rtl/>
          <w:lang w:val="ar-SA"/>
        </w:rPr>
        <w:lastRenderedPageBreak/>
        <w:t xml:space="preserve">قائمة الملحقات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7842"/>
      </w:tblGrid>
      <w:tr w:rsidR="00214EDA" w:rsidRPr="005D05B3" w:rsidTr="00214EDA">
        <w:tc>
          <w:tcPr>
            <w:tcW w:w="1526" w:type="dxa"/>
          </w:tcPr>
          <w:p w:rsidR="00214EDA" w:rsidRPr="005D05B3" w:rsidRDefault="00214EDA" w:rsidP="00214EDA">
            <w:pPr>
              <w:pStyle w:val="NormalParaAR"/>
              <w:widowControl w:val="0"/>
              <w:suppressAutoHyphens/>
              <w:rPr>
                <w:b/>
                <w:bCs/>
              </w:rPr>
            </w:pPr>
            <w:r w:rsidRPr="005D05B3">
              <w:rPr>
                <w:rFonts w:eastAsia="Arial"/>
                <w:b/>
                <w:bCs/>
                <w:bdr w:val="nil"/>
                <w:rtl/>
                <w:lang w:val="ar-SA" w:eastAsia="zh-CN"/>
              </w:rPr>
              <w:t>الملحق الأول</w:t>
            </w:r>
          </w:p>
        </w:tc>
        <w:tc>
          <w:tcPr>
            <w:tcW w:w="8045" w:type="dxa"/>
          </w:tcPr>
          <w:p w:rsidR="00214EDA" w:rsidRPr="005D05B3" w:rsidRDefault="00214EDA" w:rsidP="00214EDA">
            <w:pPr>
              <w:pStyle w:val="NormalParaAR"/>
              <w:widowControl w:val="0"/>
              <w:suppressAutoHyphens/>
            </w:pPr>
            <w:r w:rsidRPr="005D05B3">
              <w:rPr>
                <w:rFonts w:eastAsia="Arial" w:hint="cs"/>
                <w:bdr w:val="nil"/>
                <w:rtl/>
                <w:lang w:val="ar-SA"/>
              </w:rPr>
              <w:t>وثيقة المشروع</w:t>
            </w:r>
          </w:p>
        </w:tc>
      </w:tr>
      <w:tr w:rsidR="00214EDA" w:rsidRPr="005D05B3" w:rsidTr="00214EDA">
        <w:tc>
          <w:tcPr>
            <w:tcW w:w="1526" w:type="dxa"/>
          </w:tcPr>
          <w:p w:rsidR="00214EDA" w:rsidRPr="005D05B3" w:rsidRDefault="00214EDA" w:rsidP="00214EDA">
            <w:pPr>
              <w:pStyle w:val="NormalParaAR"/>
              <w:widowControl w:val="0"/>
              <w:suppressAutoHyphens/>
              <w:rPr>
                <w:b/>
                <w:bCs/>
              </w:rPr>
            </w:pPr>
            <w:r w:rsidRPr="005D05B3">
              <w:rPr>
                <w:rFonts w:eastAsia="Arial"/>
                <w:b/>
                <w:bCs/>
                <w:bdr w:val="nil"/>
                <w:rtl/>
                <w:lang w:val="ar-SA" w:eastAsia="zh-CN"/>
              </w:rPr>
              <w:t>الملحق الثاني</w:t>
            </w:r>
          </w:p>
        </w:tc>
        <w:tc>
          <w:tcPr>
            <w:tcW w:w="8045" w:type="dxa"/>
          </w:tcPr>
          <w:p w:rsidR="00214EDA" w:rsidRPr="005D05B3" w:rsidRDefault="009B2641" w:rsidP="00214EDA">
            <w:pPr>
              <w:pStyle w:val="NormalParaAR"/>
              <w:widowControl w:val="0"/>
              <w:suppressAutoHyphens/>
            </w:pPr>
            <w:r>
              <w:rPr>
                <w:rFonts w:eastAsia="Arial" w:hint="cs"/>
                <w:bdr w:val="nil"/>
                <w:rtl/>
                <w:lang w:val="ar-SA" w:eastAsia="zh-CN"/>
              </w:rPr>
              <w:t>المواصفات</w:t>
            </w:r>
          </w:p>
        </w:tc>
      </w:tr>
      <w:tr w:rsidR="00214EDA" w:rsidRPr="005D05B3" w:rsidTr="00214EDA">
        <w:tc>
          <w:tcPr>
            <w:tcW w:w="1526" w:type="dxa"/>
          </w:tcPr>
          <w:p w:rsidR="00214EDA" w:rsidRPr="005D05B3" w:rsidRDefault="00214EDA" w:rsidP="00214EDA">
            <w:pPr>
              <w:pStyle w:val="NormalParaAR"/>
              <w:widowControl w:val="0"/>
              <w:suppressAutoHyphens/>
              <w:rPr>
                <w:b/>
                <w:bCs/>
              </w:rPr>
            </w:pPr>
            <w:r w:rsidRPr="005D05B3">
              <w:rPr>
                <w:rFonts w:eastAsia="Arial"/>
                <w:b/>
                <w:bCs/>
                <w:bdr w:val="nil"/>
                <w:rtl/>
                <w:lang w:val="ar-SA" w:eastAsia="zh-CN"/>
              </w:rPr>
              <w:t>الملحق الثالث</w:t>
            </w:r>
          </w:p>
        </w:tc>
        <w:tc>
          <w:tcPr>
            <w:tcW w:w="8045" w:type="dxa"/>
          </w:tcPr>
          <w:p w:rsidR="00214EDA" w:rsidRPr="005D05B3" w:rsidRDefault="00214EDA" w:rsidP="00214EDA">
            <w:pPr>
              <w:pStyle w:val="NormalParaAR"/>
              <w:widowControl w:val="0"/>
              <w:suppressAutoHyphens/>
            </w:pPr>
            <w:r w:rsidRPr="005D05B3">
              <w:rPr>
                <w:rFonts w:eastAsia="Arial"/>
                <w:bdr w:val="nil"/>
                <w:rtl/>
                <w:lang w:val="ar-SA" w:eastAsia="zh-CN"/>
              </w:rPr>
              <w:t>قائمة الأشخاص الذين أجريت معهم مقابلات</w:t>
            </w:r>
          </w:p>
        </w:tc>
      </w:tr>
      <w:tr w:rsidR="00214EDA" w:rsidRPr="005D05B3" w:rsidTr="00214EDA">
        <w:tc>
          <w:tcPr>
            <w:tcW w:w="1526" w:type="dxa"/>
          </w:tcPr>
          <w:p w:rsidR="00214EDA" w:rsidRPr="005D05B3" w:rsidRDefault="00214EDA" w:rsidP="00214EDA">
            <w:pPr>
              <w:pStyle w:val="NormalParaAR"/>
              <w:widowControl w:val="0"/>
              <w:suppressAutoHyphens/>
              <w:rPr>
                <w:rFonts w:eastAsia="Arial"/>
                <w:b/>
                <w:bCs/>
                <w:bdr w:val="nil"/>
                <w:rtl/>
                <w:lang w:eastAsia="zh-CN"/>
              </w:rPr>
            </w:pPr>
            <w:r w:rsidRPr="005D05B3">
              <w:rPr>
                <w:rFonts w:eastAsia="Arial"/>
                <w:b/>
                <w:bCs/>
                <w:bdr w:val="nil"/>
                <w:rtl/>
                <w:lang w:val="ar-SA" w:eastAsia="zh-CN"/>
              </w:rPr>
              <w:t>الملحق</w:t>
            </w:r>
            <w:r w:rsidRPr="005D05B3">
              <w:rPr>
                <w:rFonts w:eastAsia="Arial" w:hint="cs"/>
                <w:b/>
                <w:bCs/>
                <w:bdr w:val="nil"/>
                <w:rtl/>
                <w:lang w:val="ar-SA" w:eastAsia="zh-CN"/>
              </w:rPr>
              <w:t xml:space="preserve"> الرابع</w:t>
            </w:r>
          </w:p>
        </w:tc>
        <w:tc>
          <w:tcPr>
            <w:tcW w:w="8045" w:type="dxa"/>
          </w:tcPr>
          <w:p w:rsidR="00214EDA" w:rsidRPr="005D05B3" w:rsidRDefault="00214EDA" w:rsidP="00214EDA">
            <w:pPr>
              <w:pStyle w:val="NormalParaAR"/>
              <w:widowControl w:val="0"/>
              <w:suppressAutoHyphens/>
              <w:rPr>
                <w:rFonts w:eastAsia="Arial"/>
                <w:bdr w:val="nil"/>
                <w:rtl/>
                <w:lang w:val="ar-SA" w:eastAsia="zh-CN"/>
              </w:rPr>
            </w:pPr>
            <w:r w:rsidRPr="005D05B3">
              <w:rPr>
                <w:rFonts w:eastAsia="Arial"/>
                <w:bdr w:val="nil"/>
                <w:rtl/>
                <w:lang w:val="ar-SA" w:eastAsia="zh-CN"/>
              </w:rPr>
              <w:t>قائمة الوثائق</w:t>
            </w:r>
          </w:p>
        </w:tc>
      </w:tr>
    </w:tbl>
    <w:p w:rsidR="00214EDA" w:rsidRPr="005D05B3" w:rsidRDefault="00214EDA" w:rsidP="00214EDA">
      <w:pPr>
        <w:pStyle w:val="EndofDocumentAR"/>
        <w:widowControl w:val="0"/>
        <w:suppressAutoHyphens/>
        <w:spacing w:before="480"/>
      </w:pPr>
      <w:r w:rsidRPr="005D05B3">
        <w:rPr>
          <w:rFonts w:eastAsia="Arial"/>
          <w:bdr w:val="nil"/>
          <w:rtl/>
          <w:lang w:val="ar-SA"/>
        </w:rPr>
        <w:t>[</w:t>
      </w:r>
      <w:r w:rsidRPr="005D05B3">
        <w:rPr>
          <w:rFonts w:eastAsia="Arial" w:hint="cs"/>
          <w:bdr w:val="nil"/>
          <w:rtl/>
          <w:lang w:val="fr-CH"/>
        </w:rPr>
        <w:t xml:space="preserve">تلي ذلك </w:t>
      </w:r>
      <w:r w:rsidRPr="005D05B3">
        <w:rPr>
          <w:rFonts w:eastAsia="Arial"/>
          <w:bdr w:val="nil"/>
          <w:rtl/>
          <w:lang w:val="ar-SA"/>
        </w:rPr>
        <w:t>الملحقات]</w:t>
      </w:r>
    </w:p>
    <w:p w:rsidR="00214EDA" w:rsidRPr="005D05B3" w:rsidRDefault="00214EDA" w:rsidP="00214EDA">
      <w:pPr>
        <w:pStyle w:val="ONUME"/>
        <w:widowControl w:val="0"/>
        <w:tabs>
          <w:tab w:val="clear" w:pos="1134"/>
        </w:tabs>
        <w:suppressAutoHyphens/>
        <w:ind w:left="0"/>
        <w:jc w:val="both"/>
      </w:pPr>
    </w:p>
    <w:p w:rsidR="00214EDA" w:rsidRPr="005D05B3" w:rsidRDefault="00214EDA" w:rsidP="00214EDA">
      <w:pPr>
        <w:widowControl w:val="0"/>
        <w:suppressAutoHyphens/>
        <w:jc w:val="both"/>
        <w:sectPr w:rsidR="00214EDA" w:rsidRPr="005D05B3" w:rsidSect="006C4C00">
          <w:headerReference w:type="even" r:id="rId10"/>
          <w:headerReference w:type="default" r:id="rId11"/>
          <w:headerReference w:type="first" r:id="rId12"/>
          <w:pgSz w:w="11907" w:h="16840" w:code="9"/>
          <w:pgMar w:top="567" w:right="1134" w:bottom="1418" w:left="1418" w:header="510" w:footer="1021" w:gutter="0"/>
          <w:pgNumType w:start="1"/>
          <w:cols w:space="720"/>
          <w:titlePg/>
        </w:sectPr>
      </w:pPr>
    </w:p>
    <w:p w:rsidR="00214EDA" w:rsidRPr="005D05B3" w:rsidRDefault="00214EDA" w:rsidP="00825E6D">
      <w:pPr>
        <w:pStyle w:val="Heading2AR"/>
        <w:rPr>
          <w:rFonts w:eastAsia="Arial"/>
          <w:bdr w:val="nil"/>
          <w:rtl/>
          <w:lang w:val="ar-SA"/>
        </w:rPr>
      </w:pPr>
      <w:r w:rsidRPr="005D05B3">
        <w:rPr>
          <w:rFonts w:eastAsia="Arial"/>
          <w:bdr w:val="nil"/>
          <w:rtl/>
          <w:lang w:val="ar-SA"/>
        </w:rPr>
        <w:lastRenderedPageBreak/>
        <w:t>الملحق</w:t>
      </w:r>
      <w:r w:rsidRPr="005D05B3">
        <w:rPr>
          <w:rFonts w:eastAsia="Arial" w:hint="cs"/>
          <w:bdr w:val="nil"/>
          <w:rtl/>
          <w:lang w:val="ar-SA"/>
        </w:rPr>
        <w:t xml:space="preserve"> الأول: وثيقة المشروع</w:t>
      </w:r>
    </w:p>
    <w:p w:rsidR="00214EDA" w:rsidRPr="005D05B3" w:rsidRDefault="00214EDA" w:rsidP="00214EDA">
      <w:pPr>
        <w:pStyle w:val="NormalParaAR"/>
        <w:rPr>
          <w:rFonts w:eastAsia="Arial"/>
          <w:rtl/>
          <w:lang w:val="ar-SA"/>
        </w:rPr>
      </w:pPr>
      <w:r w:rsidRPr="005D05B3">
        <w:rPr>
          <w:rFonts w:eastAsia="Arial"/>
          <w:rtl/>
          <w:lang w:val="ar-SA"/>
        </w:rPr>
        <w:t>وثيقة المشروع</w:t>
      </w:r>
      <w:r w:rsidRPr="005D05B3">
        <w:rPr>
          <w:rFonts w:eastAsia="Arial" w:hint="cs"/>
          <w:rtl/>
          <w:lang w:val="ar-SA"/>
        </w:rPr>
        <w:t xml:space="preserve"> </w:t>
      </w:r>
      <w:r w:rsidRPr="005D05B3">
        <w:rPr>
          <w:lang w:val="en"/>
        </w:rPr>
        <w:t>CDIP/17/7</w:t>
      </w:r>
      <w:r w:rsidRPr="005D05B3">
        <w:t xml:space="preserve"> </w:t>
      </w:r>
      <w:r w:rsidRPr="005D05B3">
        <w:rPr>
          <w:rFonts w:eastAsia="Arial" w:hint="cs"/>
          <w:rtl/>
          <w:lang w:val="ar-SA"/>
        </w:rPr>
        <w:t xml:space="preserve"> </w:t>
      </w:r>
      <w:r w:rsidRPr="005D05B3">
        <w:rPr>
          <w:rFonts w:eastAsia="Arial"/>
          <w:rtl/>
          <w:lang w:val="ar-SA"/>
        </w:rPr>
        <w:t xml:space="preserve">متاحة </w:t>
      </w:r>
      <w:r w:rsidRPr="005D05B3">
        <w:rPr>
          <w:rFonts w:eastAsia="Arial" w:hint="cs"/>
          <w:rtl/>
          <w:lang w:val="ar-SA"/>
        </w:rPr>
        <w:t>على الرابط:</w:t>
      </w:r>
    </w:p>
    <w:p w:rsidR="00214EDA" w:rsidRPr="005D05B3" w:rsidRDefault="00095724" w:rsidP="00214EDA">
      <w:pPr>
        <w:pStyle w:val="ONUME"/>
        <w:tabs>
          <w:tab w:val="clear" w:pos="1134"/>
        </w:tabs>
        <w:bidi/>
        <w:ind w:left="0"/>
        <w:jc w:val="both"/>
        <w:rPr>
          <w:caps/>
        </w:rPr>
      </w:pPr>
      <w:hyperlink r:id="rId13" w:history="1">
        <w:r w:rsidR="00214EDA" w:rsidRPr="005D05B3">
          <w:rPr>
            <w:rStyle w:val="Hyperlink"/>
          </w:rPr>
          <w:t>https://www.wipo.int/meetings/en/doc_details.jsp?doc_id=330596</w:t>
        </w:r>
      </w:hyperlink>
    </w:p>
    <w:p w:rsidR="00214EDA" w:rsidRPr="005D05B3" w:rsidRDefault="00214EDA" w:rsidP="00214EDA">
      <w:pPr>
        <w:pStyle w:val="EndofDocumentAR"/>
        <w:rPr>
          <w:rFonts w:eastAsia="Arial"/>
          <w:bdr w:val="nil"/>
          <w:rtl/>
          <w:lang w:val="ar-SA"/>
        </w:rPr>
        <w:sectPr w:rsidR="00214EDA" w:rsidRPr="005D05B3" w:rsidSect="006C4C00">
          <w:headerReference w:type="default" r:id="rId14"/>
          <w:headerReference w:type="first" r:id="rId15"/>
          <w:footerReference w:type="first" r:id="rId16"/>
          <w:pgSz w:w="11907" w:h="16840" w:code="9"/>
          <w:pgMar w:top="567" w:right="1134" w:bottom="1418" w:left="1418" w:header="510" w:footer="1021" w:gutter="0"/>
          <w:pgNumType w:start="1"/>
          <w:cols w:space="720"/>
          <w:titlePg/>
        </w:sectPr>
      </w:pPr>
      <w:r w:rsidRPr="005D05B3">
        <w:rPr>
          <w:rFonts w:eastAsia="Arial"/>
          <w:bdr w:val="nil"/>
          <w:rtl/>
          <w:lang w:val="ar-SA"/>
        </w:rPr>
        <w:t xml:space="preserve"> [</w:t>
      </w:r>
      <w:r w:rsidRPr="005D05B3">
        <w:rPr>
          <w:rFonts w:eastAsia="Arial" w:hint="cs"/>
          <w:bdr w:val="nil"/>
          <w:rtl/>
          <w:lang w:val="ar-SA"/>
        </w:rPr>
        <w:t xml:space="preserve">يلي ذلك </w:t>
      </w:r>
      <w:r w:rsidRPr="005D05B3">
        <w:rPr>
          <w:rFonts w:eastAsia="Arial"/>
          <w:bdr w:val="nil"/>
          <w:rtl/>
          <w:lang w:val="ar-SA"/>
        </w:rPr>
        <w:t>الملحق الثاني]</w:t>
      </w:r>
    </w:p>
    <w:p w:rsidR="00214EDA" w:rsidRPr="005D05B3" w:rsidRDefault="00214EDA" w:rsidP="009B2641">
      <w:pPr>
        <w:pStyle w:val="Heading2AR"/>
      </w:pPr>
      <w:r w:rsidRPr="005D05B3">
        <w:rPr>
          <w:rFonts w:eastAsia="Arial"/>
          <w:bdr w:val="nil"/>
          <w:rtl/>
          <w:lang w:val="ar-SA"/>
        </w:rPr>
        <w:lastRenderedPageBreak/>
        <w:t xml:space="preserve">الملحق </w:t>
      </w:r>
      <w:r w:rsidRPr="005D05B3">
        <w:rPr>
          <w:rFonts w:eastAsia="Arial" w:hint="cs"/>
          <w:bdr w:val="nil"/>
          <w:rtl/>
          <w:lang w:val="ar-SA"/>
        </w:rPr>
        <w:t>الثاني</w:t>
      </w:r>
      <w:r w:rsidRPr="005D05B3">
        <w:rPr>
          <w:rFonts w:eastAsia="Arial"/>
          <w:bdr w:val="nil"/>
          <w:rtl/>
          <w:lang w:val="ar-SA"/>
        </w:rPr>
        <w:t xml:space="preserve">: </w:t>
      </w:r>
      <w:r w:rsidR="009B2641">
        <w:rPr>
          <w:rFonts w:eastAsia="Arial" w:hint="cs"/>
          <w:bdr w:val="nil"/>
          <w:rtl/>
          <w:lang w:val="ar-SA"/>
        </w:rPr>
        <w:t>المواصفات</w:t>
      </w:r>
      <w:r w:rsidR="009B2641">
        <w:rPr>
          <w:rFonts w:eastAsia="Arial"/>
          <w:bdr w:val="nil"/>
          <w:rtl/>
          <w:lang w:val="ar-SA"/>
        </w:rPr>
        <w:tab/>
      </w:r>
    </w:p>
    <w:p w:rsidR="00214EDA" w:rsidRPr="005D05B3" w:rsidRDefault="009B2641" w:rsidP="00214EDA">
      <w:pPr>
        <w:pStyle w:val="Heading1AR"/>
        <w:keepNext w:val="0"/>
        <w:widowControl w:val="0"/>
        <w:suppressAutoHyphens/>
        <w:contextualSpacing/>
        <w:jc w:val="center"/>
        <w:rPr>
          <w:rFonts w:eastAsia="Arial"/>
          <w:bdr w:val="nil"/>
        </w:rPr>
      </w:pPr>
      <w:r>
        <w:rPr>
          <w:rFonts w:eastAsia="Arial" w:hint="cs"/>
          <w:bdr w:val="nil"/>
          <w:rtl/>
          <w:lang w:val="ar-SA"/>
        </w:rPr>
        <w:t>المواصفات</w:t>
      </w:r>
    </w:p>
    <w:p w:rsidR="00214EDA" w:rsidRPr="005D05B3" w:rsidRDefault="00214EDA" w:rsidP="00214EDA">
      <w:pPr>
        <w:pStyle w:val="NormalParaAR"/>
        <w:widowControl w:val="0"/>
        <w:suppressAutoHyphens/>
        <w:contextualSpacing/>
        <w:rPr>
          <w:rFonts w:eastAsia="Arial"/>
          <w:b/>
          <w:bCs/>
          <w:rtl/>
        </w:rPr>
      </w:pPr>
    </w:p>
    <w:tbl>
      <w:tblPr>
        <w:bidiVisual/>
        <w:tblW w:w="0" w:type="auto"/>
        <w:tblLook w:val="04A0" w:firstRow="1" w:lastRow="0" w:firstColumn="1" w:lastColumn="0" w:noHBand="0" w:noVBand="1"/>
      </w:tblPr>
      <w:tblGrid>
        <w:gridCol w:w="4681"/>
        <w:gridCol w:w="4674"/>
      </w:tblGrid>
      <w:tr w:rsidR="00214EDA" w:rsidRPr="005D05B3" w:rsidTr="00214EDA">
        <w:tc>
          <w:tcPr>
            <w:tcW w:w="4747" w:type="dxa"/>
          </w:tcPr>
          <w:p w:rsidR="00214EDA" w:rsidRPr="005D05B3" w:rsidRDefault="00214EDA" w:rsidP="00214EDA">
            <w:pPr>
              <w:pStyle w:val="NormalParaAR"/>
              <w:widowControl w:val="0"/>
              <w:suppressAutoHyphens/>
              <w:contextualSpacing/>
              <w:rPr>
                <w:rFonts w:eastAsia="Arial"/>
                <w:b/>
                <w:bCs/>
                <w:rtl/>
              </w:rPr>
            </w:pPr>
            <w:r w:rsidRPr="005D05B3">
              <w:rPr>
                <w:rFonts w:eastAsia="Arial"/>
                <w:b/>
                <w:bCs/>
                <w:rtl/>
              </w:rPr>
              <w:t>عنوان التكليف:</w:t>
            </w:r>
          </w:p>
        </w:tc>
        <w:tc>
          <w:tcPr>
            <w:tcW w:w="4748" w:type="dxa"/>
          </w:tcPr>
          <w:p w:rsidR="00214EDA" w:rsidRPr="005D05B3" w:rsidRDefault="00214EDA" w:rsidP="00214EDA">
            <w:pPr>
              <w:pStyle w:val="NormalParaAR"/>
              <w:widowControl w:val="0"/>
              <w:suppressAutoHyphens/>
              <w:contextualSpacing/>
              <w:rPr>
                <w:rFonts w:eastAsia="Arial"/>
                <w:b/>
                <w:bCs/>
                <w:rtl/>
              </w:rPr>
            </w:pPr>
            <w:r w:rsidRPr="005D05B3">
              <w:rPr>
                <w:rFonts w:eastAsia="Arial"/>
                <w:b/>
                <w:bCs/>
                <w:rtl/>
              </w:rPr>
              <w:t xml:space="preserve">تقييم مشروع: </w:t>
            </w:r>
            <w:r w:rsidRPr="005D05B3">
              <w:rPr>
                <w:rFonts w:eastAsia="Arial" w:hint="cs"/>
                <w:b/>
                <w:bCs/>
                <w:rtl/>
              </w:rPr>
              <w:t>تطوير وتعزيز القطاع السمعي والبصري في بوركينا فاصو وبعض البلدان الأفريقية - المرحلة الثانية</w:t>
            </w:r>
          </w:p>
        </w:tc>
      </w:tr>
      <w:tr w:rsidR="00214EDA" w:rsidRPr="005D05B3" w:rsidTr="00214EDA">
        <w:tc>
          <w:tcPr>
            <w:tcW w:w="4747" w:type="dxa"/>
          </w:tcPr>
          <w:p w:rsidR="00214EDA" w:rsidRPr="005D05B3" w:rsidRDefault="00214EDA" w:rsidP="00214EDA">
            <w:pPr>
              <w:pStyle w:val="NormalParaAR"/>
              <w:widowControl w:val="0"/>
              <w:suppressAutoHyphens/>
              <w:contextualSpacing/>
              <w:rPr>
                <w:rFonts w:eastAsia="Arial"/>
                <w:b/>
                <w:bCs/>
                <w:rtl/>
              </w:rPr>
            </w:pPr>
            <w:r w:rsidRPr="005D05B3">
              <w:rPr>
                <w:rFonts w:eastAsia="Arial"/>
                <w:b/>
                <w:bCs/>
                <w:bdr w:val="nil"/>
                <w:rtl/>
                <w:lang w:val="ar-SA"/>
              </w:rPr>
              <w:t>اسم الوحدة/القطاع:</w:t>
            </w:r>
          </w:p>
        </w:tc>
        <w:tc>
          <w:tcPr>
            <w:tcW w:w="4748" w:type="dxa"/>
          </w:tcPr>
          <w:p w:rsidR="00214EDA" w:rsidRPr="005D05B3" w:rsidRDefault="00214EDA" w:rsidP="00214EDA">
            <w:pPr>
              <w:pStyle w:val="NormalParaAR"/>
              <w:widowControl w:val="0"/>
              <w:suppressAutoHyphens/>
              <w:contextualSpacing/>
              <w:rPr>
                <w:rFonts w:eastAsia="Arial"/>
                <w:b/>
                <w:bCs/>
                <w:bdr w:val="nil"/>
                <w:rtl/>
                <w:lang w:val="ar-SA"/>
              </w:rPr>
            </w:pPr>
            <w:r w:rsidRPr="005D05B3">
              <w:rPr>
                <w:rFonts w:eastAsia="Arial"/>
                <w:b/>
                <w:bCs/>
                <w:bdr w:val="nil"/>
                <w:rtl/>
                <w:lang w:val="ar-SA"/>
              </w:rPr>
              <w:t>شعبة تنسيق أجندة</w:t>
            </w:r>
            <w:r w:rsidRPr="005D05B3">
              <w:rPr>
                <w:rFonts w:eastAsia="Arial"/>
                <w:b/>
                <w:bCs/>
                <w:bdr w:val="nil"/>
              </w:rPr>
              <w:t xml:space="preserve"> </w:t>
            </w:r>
            <w:r w:rsidRPr="005D05B3">
              <w:rPr>
                <w:rFonts w:eastAsia="Arial"/>
                <w:b/>
                <w:bCs/>
                <w:bdr w:val="nil"/>
                <w:rtl/>
                <w:lang w:val="ar-SA"/>
              </w:rPr>
              <w:t>التنمية، قطاع التنمية</w:t>
            </w:r>
          </w:p>
        </w:tc>
      </w:tr>
      <w:tr w:rsidR="00214EDA" w:rsidRPr="005D05B3" w:rsidTr="00214EDA">
        <w:tc>
          <w:tcPr>
            <w:tcW w:w="4747" w:type="dxa"/>
          </w:tcPr>
          <w:p w:rsidR="00214EDA" w:rsidRPr="005D05B3" w:rsidRDefault="00214EDA" w:rsidP="00214EDA">
            <w:pPr>
              <w:pStyle w:val="NormalParaAR"/>
              <w:widowControl w:val="0"/>
              <w:suppressAutoHyphens/>
              <w:contextualSpacing/>
              <w:rPr>
                <w:rFonts w:eastAsia="Arial"/>
                <w:b/>
                <w:bCs/>
                <w:rtl/>
              </w:rPr>
            </w:pPr>
            <w:r w:rsidRPr="005D05B3">
              <w:rPr>
                <w:rFonts w:eastAsia="Arial"/>
                <w:b/>
                <w:bCs/>
                <w:bdr w:val="nil"/>
                <w:rtl/>
                <w:lang w:val="ar-SA"/>
              </w:rPr>
              <w:t>مكان التكليف:</w:t>
            </w:r>
          </w:p>
        </w:tc>
        <w:tc>
          <w:tcPr>
            <w:tcW w:w="4748" w:type="dxa"/>
          </w:tcPr>
          <w:p w:rsidR="00214EDA" w:rsidRPr="005D05B3" w:rsidRDefault="00214EDA" w:rsidP="00214EDA">
            <w:pPr>
              <w:pStyle w:val="NormalParaAR"/>
              <w:widowControl w:val="0"/>
              <w:suppressAutoHyphens/>
              <w:contextualSpacing/>
              <w:rPr>
                <w:rFonts w:eastAsia="Arial"/>
                <w:b/>
                <w:bCs/>
                <w:rtl/>
              </w:rPr>
            </w:pPr>
            <w:r w:rsidRPr="005D05B3">
              <w:rPr>
                <w:rFonts w:eastAsia="Arial" w:hint="cs"/>
                <w:b/>
                <w:bCs/>
                <w:rtl/>
              </w:rPr>
              <w:t>إيفيلارد (</w:t>
            </w:r>
            <w:r w:rsidRPr="005D05B3">
              <w:rPr>
                <w:rFonts w:eastAsia="Arial"/>
                <w:b/>
                <w:bCs/>
                <w:rtl/>
              </w:rPr>
              <w:t>لوبرنغن</w:t>
            </w:r>
            <w:r w:rsidRPr="005D05B3">
              <w:rPr>
                <w:rFonts w:eastAsia="Arial" w:hint="cs"/>
                <w:b/>
                <w:bCs/>
                <w:rtl/>
              </w:rPr>
              <w:t xml:space="preserve">)، </w:t>
            </w:r>
            <w:r w:rsidRPr="005D05B3">
              <w:rPr>
                <w:rFonts w:eastAsia="Arial"/>
                <w:b/>
                <w:bCs/>
                <w:rtl/>
              </w:rPr>
              <w:t>سويسرا</w:t>
            </w:r>
          </w:p>
        </w:tc>
      </w:tr>
      <w:tr w:rsidR="00214EDA" w:rsidRPr="005D05B3" w:rsidTr="00214EDA">
        <w:tc>
          <w:tcPr>
            <w:tcW w:w="4747" w:type="dxa"/>
          </w:tcPr>
          <w:p w:rsidR="00214EDA" w:rsidRPr="005D05B3" w:rsidRDefault="00214EDA" w:rsidP="00214EDA">
            <w:pPr>
              <w:pStyle w:val="NormalParaAR"/>
              <w:widowControl w:val="0"/>
              <w:suppressAutoHyphens/>
              <w:contextualSpacing/>
              <w:rPr>
                <w:rFonts w:eastAsia="Arial"/>
                <w:b/>
                <w:bCs/>
                <w:bdr w:val="nil"/>
                <w:rtl/>
                <w:lang w:val="ar-SA"/>
              </w:rPr>
            </w:pPr>
            <w:r w:rsidRPr="005D05B3">
              <w:rPr>
                <w:rFonts w:eastAsia="Arial"/>
                <w:b/>
                <w:bCs/>
                <w:bdr w:val="nil"/>
                <w:rtl/>
                <w:lang w:val="ar-SA"/>
              </w:rPr>
              <w:t>وجهات السفر المتوقعة (إن وجدت):</w:t>
            </w:r>
          </w:p>
        </w:tc>
        <w:tc>
          <w:tcPr>
            <w:tcW w:w="4748" w:type="dxa"/>
          </w:tcPr>
          <w:p w:rsidR="00214EDA" w:rsidRPr="005D05B3" w:rsidRDefault="00214EDA" w:rsidP="00214EDA">
            <w:pPr>
              <w:pStyle w:val="NormalParaAR"/>
              <w:widowControl w:val="0"/>
              <w:suppressAutoHyphens/>
              <w:contextualSpacing/>
              <w:rPr>
                <w:rFonts w:eastAsia="Arial"/>
                <w:b/>
                <w:bCs/>
                <w:bdr w:val="nil"/>
                <w:rtl/>
                <w:lang w:val="ar-SA"/>
              </w:rPr>
            </w:pPr>
            <w:r w:rsidRPr="005D05B3">
              <w:rPr>
                <w:rFonts w:eastAsia="Arial" w:hint="cs"/>
                <w:b/>
                <w:bCs/>
                <w:bdr w:val="nil"/>
                <w:rtl/>
                <w:lang w:val="ar-SA"/>
              </w:rPr>
              <w:t>ستقوم</w:t>
            </w:r>
            <w:r w:rsidRPr="005D05B3">
              <w:rPr>
                <w:rFonts w:eastAsia="Arial"/>
                <w:b/>
                <w:bCs/>
                <w:bdr w:val="nil"/>
                <w:rtl/>
                <w:lang w:val="ar-SA"/>
              </w:rPr>
              <w:t xml:space="preserve"> خلال تنفيذ تكليفك ببعثتين إلى المقر الرئيسي للويبو في مدينة جنيف بسويسرا (تحدد التواريخ لاحقاً)</w:t>
            </w:r>
          </w:p>
        </w:tc>
      </w:tr>
      <w:tr w:rsidR="00214EDA" w:rsidRPr="005D05B3" w:rsidTr="00214EDA">
        <w:tc>
          <w:tcPr>
            <w:tcW w:w="4747" w:type="dxa"/>
          </w:tcPr>
          <w:p w:rsidR="00214EDA" w:rsidRPr="005D05B3" w:rsidRDefault="00214EDA" w:rsidP="00214EDA">
            <w:pPr>
              <w:pStyle w:val="NormalParaAR"/>
              <w:widowControl w:val="0"/>
              <w:suppressAutoHyphens/>
              <w:contextualSpacing/>
              <w:rPr>
                <w:rFonts w:eastAsia="Arial"/>
                <w:b/>
                <w:bCs/>
                <w:bdr w:val="nil"/>
                <w:rtl/>
                <w:lang w:val="ar-SA"/>
              </w:rPr>
            </w:pPr>
            <w:r w:rsidRPr="005D05B3">
              <w:rPr>
                <w:rFonts w:eastAsia="Arial"/>
                <w:b/>
                <w:bCs/>
                <w:bdr w:val="nil"/>
                <w:rtl/>
                <w:lang w:val="ar-SA"/>
              </w:rPr>
              <w:t>المدة المتوقعة للتكليف:</w:t>
            </w:r>
            <w:r w:rsidRPr="005D05B3">
              <w:rPr>
                <w:rFonts w:eastAsia="Arial"/>
                <w:b/>
                <w:bCs/>
                <w:bdr w:val="nil"/>
                <w:rtl/>
                <w:lang w:val="ar-SA"/>
              </w:rPr>
              <w:tab/>
            </w:r>
          </w:p>
        </w:tc>
        <w:tc>
          <w:tcPr>
            <w:tcW w:w="4748" w:type="dxa"/>
          </w:tcPr>
          <w:p w:rsidR="00214EDA" w:rsidRPr="005D05B3" w:rsidRDefault="00214EDA" w:rsidP="00214EDA">
            <w:pPr>
              <w:pStyle w:val="NormalParaAR"/>
              <w:widowControl w:val="0"/>
              <w:suppressAutoHyphens/>
              <w:contextualSpacing/>
              <w:rPr>
                <w:rFonts w:eastAsiaTheme="minorEastAsia"/>
                <w:b/>
                <w:bCs/>
                <w:szCs w:val="24"/>
                <w:rtl/>
              </w:rPr>
            </w:pPr>
            <w:r w:rsidRPr="005D05B3">
              <w:rPr>
                <w:rFonts w:eastAsia="Arial"/>
                <w:b/>
                <w:bCs/>
                <w:bdr w:val="nil"/>
                <w:rtl/>
                <w:lang w:val="ar-SA"/>
              </w:rPr>
              <w:t>من</w:t>
            </w:r>
            <w:r w:rsidRPr="005D05B3">
              <w:rPr>
                <w:rFonts w:eastAsia="Arial" w:hint="cs"/>
                <w:b/>
                <w:bCs/>
                <w:bdr w:val="nil"/>
                <w:rtl/>
                <w:lang w:val="ar-SA"/>
              </w:rPr>
              <w:t xml:space="preserve"> 2 يناير إلى 25 مايو 2019</w:t>
            </w:r>
          </w:p>
        </w:tc>
      </w:tr>
    </w:tbl>
    <w:p w:rsidR="00214EDA" w:rsidRPr="005D05B3" w:rsidRDefault="00214EDA" w:rsidP="00FA58D7">
      <w:pPr>
        <w:pStyle w:val="Heading2"/>
        <w:rPr>
          <w:rFonts w:eastAsiaTheme="minorEastAsia"/>
        </w:rPr>
      </w:pPr>
      <w:r w:rsidRPr="005D05B3">
        <w:rPr>
          <w:rtl/>
        </w:rPr>
        <w:t>1.</w:t>
      </w:r>
      <w:r w:rsidRPr="005D05B3">
        <w:rPr>
          <w:rtl/>
        </w:rPr>
        <w:tab/>
        <w:t>الهدف من التكليف:</w:t>
      </w:r>
    </w:p>
    <w:p w:rsidR="00214EDA" w:rsidRPr="005D05B3" w:rsidRDefault="00214EDA" w:rsidP="00FA58D7">
      <w:pPr>
        <w:pStyle w:val="BodyText"/>
        <w:rPr>
          <w:rFonts w:eastAsia="Arial"/>
          <w:bdr w:val="nil"/>
          <w:rtl/>
          <w:lang w:val="de-CH"/>
        </w:rPr>
      </w:pPr>
      <w:r w:rsidRPr="005D05B3">
        <w:rPr>
          <w:rFonts w:eastAsia="Arial"/>
          <w:bdr w:val="nil"/>
          <w:rtl/>
          <w:lang w:val="ar-SA" w:bidi="ar-SA"/>
        </w:rPr>
        <w:t xml:space="preserve">تمثل هذه الوثيقة اختصاصات تقييم مشروع </w:t>
      </w:r>
      <w:r w:rsidRPr="005D05B3">
        <w:rPr>
          <w:rFonts w:eastAsia="Arial" w:hint="cs"/>
          <w:bdr w:val="nil"/>
          <w:rtl/>
          <w:lang w:val="ar-SA" w:bidi="ar-SA"/>
        </w:rPr>
        <w:t xml:space="preserve">تعزيز وتطوير القطاع السمعي والبصري في بوركينا فاصو وبعض البلدان الأفريقية </w:t>
      </w:r>
      <w:r w:rsidRPr="005D05B3">
        <w:rPr>
          <w:rFonts w:eastAsia="Arial" w:hint="cs"/>
          <w:bdr w:val="nil"/>
          <w:rtl/>
          <w:lang w:val="ar-SA"/>
        </w:rPr>
        <w:t xml:space="preserve">- </w:t>
      </w:r>
      <w:r w:rsidRPr="005D05B3">
        <w:rPr>
          <w:rFonts w:eastAsia="Arial" w:hint="cs"/>
          <w:bdr w:val="nil"/>
          <w:rtl/>
          <w:lang w:val="ar-SA" w:bidi="ar-SA"/>
        </w:rPr>
        <w:t>المرحلة الثانية</w:t>
      </w:r>
      <w:r w:rsidRPr="005D05B3">
        <w:rPr>
          <w:rFonts w:eastAsia="Arial" w:hint="cs"/>
          <w:bdr w:val="nil"/>
          <w:rtl/>
          <w:lang w:val="de-CH"/>
        </w:rPr>
        <w:t>، التي تمت الموافقة عليها خلال الدورة السابعة عشرة المستأنفة للجنة التنمية والملكية الفكرية، المعقودة في جنيف، في أبريل 2016.</w:t>
      </w:r>
    </w:p>
    <w:p w:rsidR="00214EDA" w:rsidRPr="005D05B3" w:rsidRDefault="00214EDA" w:rsidP="00FA58D7">
      <w:pPr>
        <w:pStyle w:val="BodyText"/>
        <w:rPr>
          <w:rFonts w:eastAsia="Arial"/>
          <w:bdr w:val="nil"/>
          <w:rtl/>
          <w:lang w:val="ar-SA"/>
        </w:rPr>
      </w:pPr>
      <w:r w:rsidRPr="005D05B3">
        <w:rPr>
          <w:rFonts w:eastAsia="Arial"/>
          <w:bdr w:val="nil"/>
          <w:rtl/>
          <w:lang w:val="ar-SA" w:bidi="ar-SA"/>
        </w:rPr>
        <w:t xml:space="preserve">وهذا المشروع هو متابعة لمشروع </w:t>
      </w:r>
      <w:r w:rsidRPr="005D05B3">
        <w:rPr>
          <w:rFonts w:eastAsia="Arial"/>
          <w:bdr w:val="nil"/>
          <w:rtl/>
          <w:lang w:val="ar-SA"/>
        </w:rPr>
        <w:t>"</w:t>
      </w:r>
      <w:r w:rsidRPr="005D05B3">
        <w:rPr>
          <w:rFonts w:eastAsia="Arial"/>
          <w:bdr w:val="nil"/>
          <w:rtl/>
          <w:lang w:val="ar-SA" w:bidi="ar-SA"/>
        </w:rPr>
        <w:t>تعزيز وتطوير القطاع السمعي البصري في بوركينا فاسو وبعض البلدان الأفريقية</w:t>
      </w:r>
      <w:r w:rsidRPr="005D05B3">
        <w:rPr>
          <w:rFonts w:eastAsia="Arial"/>
          <w:bdr w:val="nil"/>
          <w:rtl/>
          <w:lang w:val="ar-SA"/>
        </w:rPr>
        <w:t xml:space="preserve">" </w:t>
      </w:r>
      <w:r w:rsidRPr="005D05B3">
        <w:rPr>
          <w:rFonts w:eastAsia="Arial"/>
          <w:bdr w:val="nil"/>
          <w:rtl/>
          <w:lang w:val="ar-SA" w:bidi="ar-SA"/>
        </w:rPr>
        <w:t xml:space="preserve">الوارد في الوثيقة </w:t>
      </w:r>
      <w:r w:rsidRPr="005D05B3">
        <w:rPr>
          <w:rFonts w:eastAsia="Arial"/>
          <w:bdr w:val="nil"/>
          <w:rtl/>
          <w:lang w:val="ar-SA"/>
        </w:rPr>
        <w:t>CDIP 9/13</w:t>
      </w:r>
      <w:r w:rsidRPr="005D05B3">
        <w:rPr>
          <w:rFonts w:eastAsia="Arial"/>
          <w:bdr w:val="nil"/>
          <w:rtl/>
          <w:lang w:val="ar-SA" w:bidi="ar-SA"/>
        </w:rPr>
        <w:t>، والذي استند إلى اقتراح قدَّمه وفد بوركينا فا</w:t>
      </w:r>
      <w:r w:rsidRPr="005D05B3">
        <w:rPr>
          <w:rFonts w:eastAsia="Arial" w:hint="cs"/>
          <w:bdr w:val="nil"/>
          <w:rtl/>
          <w:lang w:val="ar-SA" w:bidi="ar-SA"/>
        </w:rPr>
        <w:t>ص</w:t>
      </w:r>
      <w:r w:rsidRPr="005D05B3">
        <w:rPr>
          <w:rFonts w:eastAsia="Arial"/>
          <w:bdr w:val="nil"/>
          <w:rtl/>
          <w:lang w:val="ar-SA" w:bidi="ar-SA"/>
        </w:rPr>
        <w:t>و</w:t>
      </w:r>
      <w:r w:rsidRPr="005D05B3">
        <w:rPr>
          <w:rFonts w:eastAsia="Arial"/>
          <w:bdr w:val="nil"/>
          <w:rtl/>
          <w:lang w:val="ar-SA"/>
        </w:rPr>
        <w:t>.</w:t>
      </w:r>
      <w:r w:rsidRPr="005D05B3">
        <w:rPr>
          <w:rtl/>
        </w:rPr>
        <w:t xml:space="preserve"> </w:t>
      </w:r>
      <w:r w:rsidRPr="005D05B3">
        <w:rPr>
          <w:rFonts w:eastAsia="Arial"/>
          <w:bdr w:val="nil"/>
          <w:rtl/>
          <w:lang w:val="ar-SA" w:bidi="ar-SA"/>
        </w:rPr>
        <w:t xml:space="preserve">واكتملت المرحلة الأولى في ديسمبر </w:t>
      </w:r>
      <w:r w:rsidRPr="005D05B3">
        <w:rPr>
          <w:rFonts w:eastAsia="Arial"/>
          <w:bdr w:val="nil"/>
          <w:rtl/>
          <w:lang w:val="ar-SA"/>
        </w:rPr>
        <w:t>2015.</w:t>
      </w:r>
    </w:p>
    <w:p w:rsidR="00214EDA" w:rsidRPr="005D05B3" w:rsidRDefault="00214EDA" w:rsidP="00FA58D7">
      <w:pPr>
        <w:pStyle w:val="BodyText"/>
        <w:rPr>
          <w:rFonts w:eastAsiaTheme="minorEastAsia"/>
          <w:kern w:val="28"/>
          <w:rtl/>
        </w:rPr>
      </w:pPr>
      <w:r w:rsidRPr="005D05B3">
        <w:rPr>
          <w:rFonts w:eastAsiaTheme="minorEastAsia" w:hint="cs"/>
          <w:kern w:val="28"/>
          <w:rtl/>
        </w:rPr>
        <w:t xml:space="preserve">وتهدف المرحلة الثانية إلى مواصلة السعي لتحقيق الهدف الرئيسي للمشروع الأصلي، وإلى تسريع الانتفاع بالملكية الفكرية لدعم تنمية القطاع السمعي البصري الأفريقي وإضفاء الطابع المهني عليه. </w:t>
      </w:r>
      <w:r w:rsidRPr="005D05B3">
        <w:rPr>
          <w:rFonts w:eastAsiaTheme="minorEastAsia"/>
          <w:kern w:val="28"/>
          <w:rtl/>
        </w:rPr>
        <w:t>ويتألف المشروع من ثلاثة عناصر رئيسية</w:t>
      </w:r>
      <w:r w:rsidRPr="005D05B3">
        <w:rPr>
          <w:rFonts w:eastAsiaTheme="minorEastAsia" w:hint="cs"/>
          <w:kern w:val="28"/>
          <w:rtl/>
        </w:rPr>
        <w:t xml:space="preserve">: </w:t>
      </w:r>
      <w:r w:rsidRPr="005D05B3">
        <w:rPr>
          <w:rFonts w:eastAsiaTheme="minorEastAsia"/>
          <w:kern w:val="28"/>
          <w:rtl/>
        </w:rPr>
        <w:t>العنصر الأول في مجال البحث والتعلم عن بعد، أما العنصر الثاني فيُركِّز على التطوير المهني والتدريب، وأما العنصر الثالث فيتعلق بالأطر التنظيمية والإدارية.</w:t>
      </w:r>
    </w:p>
    <w:p w:rsidR="00214EDA" w:rsidRPr="005D05B3" w:rsidRDefault="00214EDA" w:rsidP="00FA58D7">
      <w:pPr>
        <w:pStyle w:val="BodyText"/>
        <w:rPr>
          <w:rFonts w:eastAsiaTheme="minorEastAsia"/>
          <w:kern w:val="28"/>
          <w:lang w:val="fr-CH"/>
        </w:rPr>
      </w:pPr>
      <w:r w:rsidRPr="005D05B3">
        <w:rPr>
          <w:rFonts w:eastAsiaTheme="minorEastAsia" w:hint="cs"/>
          <w:kern w:val="28"/>
          <w:rtl/>
        </w:rPr>
        <w:t xml:space="preserve">ونفذ المشروع تحت إشراف </w:t>
      </w:r>
      <w:r w:rsidRPr="005D05B3">
        <w:rPr>
          <w:rFonts w:eastAsiaTheme="minorEastAsia"/>
          <w:kern w:val="28"/>
          <w:rtl/>
        </w:rPr>
        <w:t>مدير</w:t>
      </w:r>
      <w:r w:rsidRPr="005D05B3">
        <w:rPr>
          <w:rFonts w:eastAsiaTheme="minorEastAsia" w:hint="cs"/>
          <w:kern w:val="28"/>
          <w:rtl/>
        </w:rPr>
        <w:t>ة</w:t>
      </w:r>
      <w:r w:rsidRPr="005D05B3">
        <w:rPr>
          <w:rFonts w:eastAsiaTheme="minorEastAsia"/>
          <w:kern w:val="28"/>
          <w:rtl/>
        </w:rPr>
        <w:t xml:space="preserve"> المشروع</w:t>
      </w:r>
      <w:r w:rsidRPr="005D05B3">
        <w:rPr>
          <w:rFonts w:eastAsiaTheme="minorEastAsia" w:hint="cs"/>
          <w:kern w:val="28"/>
          <w:rtl/>
        </w:rPr>
        <w:t xml:space="preserve"> </w:t>
      </w:r>
      <w:r w:rsidRPr="005D05B3">
        <w:rPr>
          <w:rFonts w:eastAsiaTheme="minorEastAsia"/>
          <w:kern w:val="28"/>
          <w:rtl/>
        </w:rPr>
        <w:t>السيدة كارول كرولا</w:t>
      </w:r>
      <w:r w:rsidRPr="005D05B3">
        <w:rPr>
          <w:rFonts w:eastAsiaTheme="minorEastAsia" w:hint="cs"/>
          <w:kern w:val="28"/>
          <w:rtl/>
        </w:rPr>
        <w:t xml:space="preserve">، </w:t>
      </w:r>
      <w:r w:rsidRPr="005D05B3">
        <w:rPr>
          <w:rFonts w:eastAsiaTheme="minorEastAsia"/>
          <w:kern w:val="28"/>
          <w:rtl/>
        </w:rPr>
        <w:t>مستشارة رئيسية،</w:t>
      </w:r>
      <w:r w:rsidRPr="005D05B3">
        <w:rPr>
          <w:rFonts w:eastAsiaTheme="minorEastAsia" w:hint="cs"/>
          <w:kern w:val="28"/>
          <w:rtl/>
        </w:rPr>
        <w:t xml:space="preserve"> شعبة قانون حق المؤلف.</w:t>
      </w:r>
    </w:p>
    <w:p w:rsidR="00214EDA" w:rsidRPr="005D05B3" w:rsidRDefault="00214EDA" w:rsidP="00FA58D7">
      <w:pPr>
        <w:pStyle w:val="BodyText"/>
        <w:rPr>
          <w:rFonts w:eastAsiaTheme="minorEastAsia"/>
        </w:rPr>
      </w:pPr>
      <w:r w:rsidRPr="005D05B3">
        <w:rPr>
          <w:rFonts w:eastAsia="Arial"/>
          <w:bdr w:val="nil"/>
          <w:rtl/>
          <w:lang w:val="ar-SA" w:bidi="ar-SA"/>
        </w:rPr>
        <w:t>والمقصود أن يكون هذا التقييم تشاركياً</w:t>
      </w:r>
      <w:r w:rsidRPr="005D05B3">
        <w:rPr>
          <w:rFonts w:eastAsia="Arial"/>
          <w:bdr w:val="nil"/>
          <w:rtl/>
          <w:lang w:val="ar-SA"/>
        </w:rPr>
        <w:t xml:space="preserve">. </w:t>
      </w:r>
      <w:r w:rsidRPr="005D05B3">
        <w:rPr>
          <w:rFonts w:eastAsia="Arial"/>
          <w:bdr w:val="nil"/>
          <w:rtl/>
          <w:lang w:val="ar-SA" w:bidi="ar-SA"/>
        </w:rPr>
        <w:t xml:space="preserve">وينبغي أن يتيح مشاركة نشطة </w:t>
      </w:r>
      <w:r w:rsidRPr="005D05B3">
        <w:rPr>
          <w:rFonts w:eastAsia="Arial" w:hint="cs"/>
          <w:bdr w:val="nil"/>
          <w:rtl/>
          <w:lang w:val="ar-SA" w:bidi="ar-SA"/>
        </w:rPr>
        <w:t>لأصحاب ال</w:t>
      </w:r>
      <w:r w:rsidRPr="005D05B3">
        <w:rPr>
          <w:rFonts w:eastAsia="Arial"/>
          <w:bdr w:val="nil"/>
          <w:rtl/>
          <w:lang w:val="ar-SA" w:bidi="ar-SA"/>
        </w:rPr>
        <w:t>مصلحة في المشروعات</w:t>
      </w:r>
      <w:r w:rsidRPr="005D05B3">
        <w:rPr>
          <w:rFonts w:eastAsia="Arial" w:hint="cs"/>
          <w:bdr w:val="nil"/>
          <w:rtl/>
          <w:lang w:val="ar-SA" w:bidi="ar-SA"/>
        </w:rPr>
        <w:t>،</w:t>
      </w:r>
      <w:r w:rsidRPr="005D05B3">
        <w:rPr>
          <w:rFonts w:eastAsia="Arial"/>
          <w:bdr w:val="nil"/>
          <w:rtl/>
          <w:lang w:val="ar-SA"/>
        </w:rPr>
        <w:t xml:space="preserve"> </w:t>
      </w:r>
      <w:r w:rsidRPr="005D05B3">
        <w:rPr>
          <w:rFonts w:eastAsia="Arial" w:hint="cs"/>
          <w:bdr w:val="nil"/>
          <w:rtl/>
          <w:lang w:val="ar-SA" w:bidi="ar-SA"/>
        </w:rPr>
        <w:t xml:space="preserve">ولا سيما </w:t>
      </w:r>
      <w:r w:rsidRPr="005D05B3">
        <w:rPr>
          <w:rFonts w:eastAsia="Arial"/>
          <w:bdr w:val="nil"/>
          <w:rtl/>
          <w:lang w:val="ar-SA" w:bidi="ar-SA"/>
        </w:rPr>
        <w:t>فريق المشروع والشركاء والمستفيدون وأي أطراف أخرى مهتمة</w:t>
      </w:r>
      <w:r w:rsidRPr="005D05B3">
        <w:rPr>
          <w:rFonts w:eastAsia="Arial"/>
          <w:bdr w:val="nil"/>
          <w:rtl/>
          <w:lang w:val="ar-SA"/>
        </w:rPr>
        <w:t>.</w:t>
      </w:r>
    </w:p>
    <w:p w:rsidR="00214EDA" w:rsidRPr="005D05B3" w:rsidRDefault="00214EDA" w:rsidP="00FA58D7">
      <w:pPr>
        <w:pStyle w:val="BodyText"/>
        <w:rPr>
          <w:rFonts w:eastAsiaTheme="minorEastAsia"/>
        </w:rPr>
      </w:pPr>
      <w:r w:rsidRPr="005D05B3">
        <w:rPr>
          <w:rFonts w:eastAsia="Arial"/>
          <w:bdr w:val="nil"/>
          <w:rtl/>
          <w:lang w:val="ar-SA" w:bidi="ar-SA"/>
        </w:rPr>
        <w:t>ولهذا التقييم هدفان رئيسيان هما</w:t>
      </w:r>
      <w:r w:rsidRPr="005D05B3">
        <w:rPr>
          <w:rFonts w:eastAsia="Arial"/>
          <w:bdr w:val="nil"/>
          <w:rtl/>
          <w:lang w:val="ar-SA"/>
        </w:rPr>
        <w:t xml:space="preserve">: </w:t>
      </w:r>
    </w:p>
    <w:p w:rsidR="00214EDA" w:rsidRPr="005D05B3" w:rsidRDefault="00214EDA" w:rsidP="00FA58D7">
      <w:pPr>
        <w:pStyle w:val="NormalParaAR"/>
        <w:widowControl w:val="0"/>
        <w:numPr>
          <w:ilvl w:val="2"/>
          <w:numId w:val="33"/>
        </w:numPr>
        <w:suppressAutoHyphens/>
        <w:ind w:left="715" w:firstLine="0"/>
        <w:rPr>
          <w:rFonts w:eastAsiaTheme="minorEastAsia"/>
        </w:rPr>
      </w:pPr>
      <w:r w:rsidRPr="005D05B3">
        <w:rPr>
          <w:rFonts w:eastAsia="Arial"/>
          <w:bdr w:val="nil"/>
          <w:rtl/>
          <w:lang w:val="ar-SA"/>
        </w:rPr>
        <w:t>التعلم من الخبرات المكتسبة خلال تنفيذ المشروع: ما الذي نجح وما الذي لم ينجح لصالح الأنشطة المتواصلة في هذا المجال، مما يتضمن تق</w:t>
      </w:r>
      <w:r w:rsidRPr="005D05B3">
        <w:rPr>
          <w:rFonts w:eastAsia="Arial" w:hint="cs"/>
          <w:bdr w:val="nil"/>
          <w:rtl/>
          <w:lang w:val="de-CH"/>
        </w:rPr>
        <w:t>ي</w:t>
      </w:r>
      <w:r w:rsidRPr="005D05B3">
        <w:rPr>
          <w:rFonts w:eastAsia="Arial"/>
          <w:bdr w:val="nil"/>
          <w:rtl/>
          <w:lang w:val="ar-SA"/>
        </w:rPr>
        <w:t>يم إطار تصميم المشروع وإدارة المشروع، بما في ذلك أدوات الرصد وإعداد التقارير، علاوةً على قياس النتائج المحققة حتى الآن وبيانها وتق</w:t>
      </w:r>
      <w:r w:rsidRPr="005D05B3">
        <w:rPr>
          <w:rFonts w:eastAsia="Arial" w:hint="cs"/>
          <w:bdr w:val="nil"/>
          <w:rtl/>
          <w:lang w:val="ar-SA"/>
        </w:rPr>
        <w:t>ي</w:t>
      </w:r>
      <w:r w:rsidRPr="005D05B3">
        <w:rPr>
          <w:rFonts w:eastAsia="Arial"/>
          <w:bdr w:val="nil"/>
          <w:rtl/>
          <w:lang w:val="ar-SA"/>
        </w:rPr>
        <w:t>يم احتمالية استدامة النتائج المحققة؛</w:t>
      </w:r>
    </w:p>
    <w:p w:rsidR="00214EDA" w:rsidRPr="005D05B3" w:rsidRDefault="00214EDA" w:rsidP="00FA58D7">
      <w:pPr>
        <w:pStyle w:val="NormalParaAR"/>
        <w:widowControl w:val="0"/>
        <w:numPr>
          <w:ilvl w:val="2"/>
          <w:numId w:val="33"/>
        </w:numPr>
        <w:suppressAutoHyphens/>
        <w:ind w:left="715" w:firstLine="0"/>
        <w:rPr>
          <w:rFonts w:eastAsiaTheme="minorEastAsia"/>
        </w:rPr>
      </w:pPr>
      <w:r w:rsidRPr="005D05B3">
        <w:rPr>
          <w:rFonts w:eastAsia="Arial"/>
          <w:bdr w:val="nil"/>
          <w:rtl/>
          <w:lang w:val="ar-SA"/>
        </w:rPr>
        <w:lastRenderedPageBreak/>
        <w:t>وتوفير معلومات تقييمية قائمة على الأدلة لدعم عملية اتخاذ القرار في اللجنة.</w:t>
      </w:r>
    </w:p>
    <w:p w:rsidR="00214EDA" w:rsidRPr="005D05B3" w:rsidRDefault="00214EDA" w:rsidP="00FA58D7">
      <w:pPr>
        <w:pStyle w:val="BodyText"/>
        <w:rPr>
          <w:rFonts w:eastAsiaTheme="minorEastAsia"/>
        </w:rPr>
      </w:pPr>
      <w:r w:rsidRPr="005D05B3">
        <w:rPr>
          <w:rFonts w:eastAsia="Arial"/>
          <w:bdr w:val="nil"/>
          <w:rtl/>
          <w:lang w:val="ar-SA" w:bidi="ar-SA"/>
        </w:rPr>
        <w:t>وسيركز التقويم بشكل خاص خلال التقييم على مدى أداء المشروع دوراً محورياً فيما يلي</w:t>
      </w:r>
      <w:r w:rsidRPr="005D05B3">
        <w:rPr>
          <w:rFonts w:eastAsia="Arial"/>
          <w:bdr w:val="nil"/>
          <w:rtl/>
          <w:lang w:val="ar-SA"/>
        </w:rPr>
        <w:t>:</w:t>
      </w:r>
    </w:p>
    <w:p w:rsidR="00214EDA" w:rsidRPr="005D05B3" w:rsidRDefault="00214EDA" w:rsidP="00214EDA">
      <w:pPr>
        <w:pStyle w:val="NormalParaAR"/>
        <w:widowControl w:val="0"/>
        <w:suppressAutoHyphens/>
        <w:ind w:left="567"/>
        <w:rPr>
          <w:rFonts w:eastAsiaTheme="minorEastAsia"/>
        </w:rPr>
      </w:pPr>
      <w:r w:rsidRPr="005D05B3">
        <w:rPr>
          <w:rFonts w:eastAsia="Arial"/>
          <w:bdr w:val="nil"/>
          <w:rtl/>
          <w:lang w:val="ar-SA"/>
        </w:rPr>
        <w:t>(أ)</w:t>
      </w:r>
      <w:r w:rsidRPr="005D05B3">
        <w:rPr>
          <w:rFonts w:eastAsia="Arial"/>
          <w:bdr w:val="nil"/>
          <w:rtl/>
          <w:lang w:val="ar-SA"/>
        </w:rPr>
        <w:tab/>
        <w:t xml:space="preserve">المساهمة في </w:t>
      </w:r>
      <w:r w:rsidRPr="005D05B3">
        <w:rPr>
          <w:rFonts w:eastAsia="Arial" w:hint="cs"/>
          <w:bdr w:val="nil"/>
          <w:rtl/>
          <w:lang w:val="ar-SA"/>
        </w:rPr>
        <w:t>تعزيز استخدام نظام الملكية الفكرية لتمويل أعمال القطاع السمعي والبصري وإنتاجها وتوزيعها</w:t>
      </w:r>
      <w:r w:rsidRPr="005D05B3">
        <w:rPr>
          <w:rFonts w:eastAsia="Arial"/>
          <w:bdr w:val="nil"/>
          <w:rtl/>
          <w:lang w:val="ar-SA"/>
        </w:rPr>
        <w:t>؛</w:t>
      </w:r>
    </w:p>
    <w:p w:rsidR="00214EDA" w:rsidRPr="005D05B3" w:rsidRDefault="00214EDA" w:rsidP="00214EDA">
      <w:pPr>
        <w:pStyle w:val="NormalParaAR"/>
        <w:widowControl w:val="0"/>
        <w:suppressAutoHyphens/>
        <w:ind w:left="562"/>
        <w:rPr>
          <w:rFonts w:eastAsiaTheme="minorEastAsia"/>
        </w:rPr>
      </w:pPr>
      <w:r w:rsidRPr="005D05B3">
        <w:rPr>
          <w:rFonts w:eastAsia="Arial"/>
          <w:bdr w:val="nil"/>
          <w:rtl/>
          <w:lang w:val="ar-SA"/>
        </w:rPr>
        <w:t>(ب)</w:t>
      </w:r>
      <w:r w:rsidRPr="005D05B3">
        <w:rPr>
          <w:rFonts w:eastAsia="Arial"/>
          <w:bdr w:val="nil"/>
          <w:rtl/>
          <w:lang w:val="ar-SA"/>
        </w:rPr>
        <w:tab/>
        <w:t xml:space="preserve">المضي قدما في تطوير بنية تحتية فعالة للعمليات القائمة على حقوق الملكية الفكرية والترخيص والمهارات </w:t>
      </w:r>
      <w:r w:rsidRPr="005D05B3">
        <w:rPr>
          <w:rFonts w:eastAsia="Arial" w:hint="cs"/>
          <w:bdr w:val="nil"/>
          <w:rtl/>
          <w:lang w:val="ar-SA"/>
        </w:rPr>
        <w:t>ذات الصلة</w:t>
      </w:r>
      <w:r w:rsidRPr="005D05B3">
        <w:rPr>
          <w:rFonts w:eastAsia="Arial"/>
          <w:bdr w:val="nil"/>
          <w:rtl/>
          <w:lang w:val="ar-SA"/>
        </w:rPr>
        <w:t xml:space="preserve"> لتحسين العائدات المالية على المبدعين في القطاع السمعي البصري والصناعة.</w:t>
      </w:r>
    </w:p>
    <w:p w:rsidR="00214EDA" w:rsidRPr="005D05B3" w:rsidRDefault="00FA58D7" w:rsidP="00FA58D7">
      <w:pPr>
        <w:pStyle w:val="Heading2AR"/>
        <w:keepNext w:val="0"/>
        <w:widowControl w:val="0"/>
        <w:suppressAutoHyphens/>
        <w:spacing w:after="240" w:line="360" w:lineRule="exact"/>
        <w:ind w:left="1165"/>
        <w:rPr>
          <w:rFonts w:eastAsiaTheme="minorEastAsia"/>
          <w:u w:val="single"/>
        </w:rPr>
      </w:pPr>
      <w:r w:rsidRPr="00FA58D7">
        <w:rPr>
          <w:rFonts w:eastAsia="Arial" w:hint="cs"/>
          <w:bdr w:val="nil"/>
          <w:rtl/>
          <w:lang w:val="ar-SA"/>
        </w:rPr>
        <w:t>"1"</w:t>
      </w:r>
      <w:r w:rsidRPr="00FA58D7">
        <w:rPr>
          <w:rFonts w:eastAsia="Arial" w:hint="cs"/>
          <w:bdr w:val="nil"/>
          <w:rtl/>
          <w:lang w:val="ar-SA"/>
        </w:rPr>
        <w:tab/>
      </w:r>
      <w:r w:rsidR="00214EDA" w:rsidRPr="005D05B3">
        <w:rPr>
          <w:rFonts w:eastAsia="Arial"/>
          <w:u w:val="single"/>
          <w:bdr w:val="nil"/>
          <w:rtl/>
          <w:lang w:val="ar-SA"/>
        </w:rPr>
        <w:t>تصميم المشروع و</w:t>
      </w:r>
      <w:r w:rsidR="00214EDA" w:rsidRPr="005D05B3">
        <w:rPr>
          <w:rFonts w:eastAsia="Arial" w:hint="cs"/>
          <w:u w:val="single"/>
          <w:bdr w:val="nil"/>
          <w:rtl/>
          <w:lang w:val="ar-SA"/>
        </w:rPr>
        <w:t>إ</w:t>
      </w:r>
      <w:r w:rsidR="00214EDA" w:rsidRPr="005D05B3">
        <w:rPr>
          <w:rFonts w:eastAsia="Arial"/>
          <w:u w:val="single"/>
          <w:bdr w:val="nil"/>
          <w:rtl/>
          <w:lang w:val="ar-SA"/>
        </w:rPr>
        <w:t>دارته</w:t>
      </w:r>
    </w:p>
    <w:p w:rsidR="00214EDA" w:rsidRPr="00FA58D7" w:rsidRDefault="00214EDA" w:rsidP="00FA58D7">
      <w:pPr>
        <w:pStyle w:val="NormalParaAR"/>
        <w:widowControl w:val="0"/>
        <w:numPr>
          <w:ilvl w:val="0"/>
          <w:numId w:val="34"/>
        </w:numPr>
        <w:suppressAutoHyphens/>
        <w:ind w:left="715" w:firstLine="0"/>
        <w:rPr>
          <w:rFonts w:eastAsia="Arial"/>
          <w:bdr w:val="nil"/>
          <w:rtl/>
          <w:lang w:val="ar-SA"/>
        </w:rPr>
      </w:pPr>
      <w:r w:rsidRPr="005D05B3">
        <w:rPr>
          <w:rFonts w:eastAsia="Arial"/>
          <w:bdr w:val="nil"/>
          <w:rtl/>
          <w:lang w:val="ar-SA"/>
        </w:rPr>
        <w:t>ملاءمة وثيقة المشروع الأولية كدليل لتنفيذ المشروع وتقويم النتائج المحققة؛</w:t>
      </w:r>
    </w:p>
    <w:p w:rsidR="00214EDA" w:rsidRPr="00FA58D7" w:rsidRDefault="00214EDA" w:rsidP="00FA58D7">
      <w:pPr>
        <w:pStyle w:val="NormalParaAR"/>
        <w:widowControl w:val="0"/>
        <w:numPr>
          <w:ilvl w:val="0"/>
          <w:numId w:val="34"/>
        </w:numPr>
        <w:suppressAutoHyphens/>
        <w:ind w:left="715" w:firstLine="0"/>
        <w:rPr>
          <w:rFonts w:eastAsia="Arial"/>
          <w:bdr w:val="nil"/>
          <w:rtl/>
          <w:lang w:val="ar-SA"/>
        </w:rPr>
      </w:pPr>
      <w:r w:rsidRPr="005D05B3">
        <w:rPr>
          <w:rFonts w:eastAsia="Arial"/>
          <w:bdr w:val="nil"/>
          <w:rtl/>
          <w:lang w:val="ar-SA"/>
        </w:rPr>
        <w:t>وفائدة أدوات رصد المشروع وتقييمه ذاتياً و</w:t>
      </w:r>
      <w:r w:rsidRPr="005D05B3">
        <w:rPr>
          <w:rFonts w:eastAsia="Arial" w:hint="cs"/>
          <w:bdr w:val="nil"/>
          <w:rtl/>
          <w:lang w:val="ar-SA"/>
        </w:rPr>
        <w:t>إ</w:t>
      </w:r>
      <w:r w:rsidRPr="005D05B3">
        <w:rPr>
          <w:rFonts w:eastAsia="Arial"/>
          <w:bdr w:val="nil"/>
          <w:rtl/>
          <w:lang w:val="ar-SA"/>
        </w:rPr>
        <w:t xml:space="preserve">عداد التقارير عنه </w:t>
      </w:r>
      <w:r w:rsidRPr="005D05B3">
        <w:rPr>
          <w:rFonts w:eastAsia="Arial" w:hint="cs"/>
          <w:bdr w:val="nil"/>
          <w:rtl/>
          <w:lang w:val="ar-SA"/>
        </w:rPr>
        <w:t>ل</w:t>
      </w:r>
      <w:r w:rsidRPr="005D05B3">
        <w:rPr>
          <w:rFonts w:eastAsia="Arial"/>
          <w:bdr w:val="nil"/>
          <w:rtl/>
          <w:lang w:val="ar-SA"/>
        </w:rPr>
        <w:t>إمداد هيئة إدارة المشروع وأصحاب المصلحة الرئيسيين بالمعلومات ذات الصلة لأغراض اتخاذ القرارات؛</w:t>
      </w:r>
    </w:p>
    <w:p w:rsidR="00214EDA" w:rsidRPr="00FA58D7" w:rsidRDefault="00214EDA" w:rsidP="00FA58D7">
      <w:pPr>
        <w:pStyle w:val="NormalParaAR"/>
        <w:widowControl w:val="0"/>
        <w:numPr>
          <w:ilvl w:val="0"/>
          <w:numId w:val="34"/>
        </w:numPr>
        <w:suppressAutoHyphens/>
        <w:ind w:left="715" w:firstLine="0"/>
        <w:rPr>
          <w:rFonts w:eastAsia="Arial"/>
          <w:bdr w:val="nil"/>
          <w:rtl/>
          <w:lang w:val="ar-SA"/>
        </w:rPr>
      </w:pPr>
      <w:r w:rsidRPr="005D05B3">
        <w:rPr>
          <w:rFonts w:eastAsia="Arial"/>
          <w:bdr w:val="nil"/>
          <w:rtl/>
          <w:lang w:val="ar-SA"/>
        </w:rPr>
        <w:t xml:space="preserve">ومدى مساهمة هيئات أخرى في أمانة </w:t>
      </w:r>
      <w:r w:rsidRPr="005D05B3">
        <w:rPr>
          <w:rFonts w:eastAsia="Arial" w:hint="cs"/>
          <w:bdr w:val="nil"/>
          <w:rtl/>
          <w:lang w:val="ar-SA"/>
        </w:rPr>
        <w:t xml:space="preserve">الويبو </w:t>
      </w:r>
      <w:r w:rsidRPr="005D05B3">
        <w:rPr>
          <w:rFonts w:eastAsia="Arial"/>
          <w:bdr w:val="nil"/>
          <w:rtl/>
          <w:lang w:val="ar-SA"/>
        </w:rPr>
        <w:t>في فعالية وكفاءة تنفيذ المشروع وفي التمكين من ذلك؛</w:t>
      </w:r>
    </w:p>
    <w:p w:rsidR="00214EDA" w:rsidRPr="00FA58D7" w:rsidRDefault="00214EDA" w:rsidP="00FA58D7">
      <w:pPr>
        <w:pStyle w:val="NormalParaAR"/>
        <w:widowControl w:val="0"/>
        <w:numPr>
          <w:ilvl w:val="0"/>
          <w:numId w:val="34"/>
        </w:numPr>
        <w:suppressAutoHyphens/>
        <w:ind w:left="715" w:firstLine="0"/>
        <w:rPr>
          <w:rFonts w:eastAsia="Arial"/>
          <w:bdr w:val="nil"/>
          <w:rtl/>
          <w:lang w:val="ar-SA"/>
        </w:rPr>
      </w:pPr>
      <w:r w:rsidRPr="005D05B3">
        <w:rPr>
          <w:rFonts w:eastAsia="Arial"/>
          <w:bdr w:val="nil"/>
          <w:rtl/>
          <w:lang w:val="ar-SA"/>
        </w:rPr>
        <w:t xml:space="preserve">وإلى أي مدى وقعت المخاطر المحددة في وثيقة المشروع الأولية أو إلى أي مدى </w:t>
      </w:r>
      <w:r w:rsidRPr="005D05B3">
        <w:rPr>
          <w:rFonts w:eastAsia="Arial" w:hint="cs"/>
          <w:bdr w:val="nil"/>
          <w:rtl/>
          <w:lang w:val="ar-SA"/>
        </w:rPr>
        <w:t xml:space="preserve">خففت </w:t>
      </w:r>
      <w:r w:rsidRPr="005D05B3">
        <w:rPr>
          <w:rFonts w:eastAsia="Arial"/>
          <w:bdr w:val="nil"/>
          <w:rtl/>
          <w:lang w:val="ar-SA"/>
        </w:rPr>
        <w:t>تلك المخاطر؛</w:t>
      </w:r>
    </w:p>
    <w:p w:rsidR="00214EDA" w:rsidRPr="005D05B3" w:rsidRDefault="00214EDA" w:rsidP="00FA58D7">
      <w:pPr>
        <w:pStyle w:val="NormalParaAR"/>
        <w:widowControl w:val="0"/>
        <w:numPr>
          <w:ilvl w:val="0"/>
          <w:numId w:val="34"/>
        </w:numPr>
        <w:suppressAutoHyphens/>
        <w:ind w:left="715" w:firstLine="0"/>
        <w:rPr>
          <w:rFonts w:eastAsiaTheme="minorEastAsia"/>
        </w:rPr>
      </w:pPr>
      <w:r w:rsidRPr="005D05B3">
        <w:rPr>
          <w:rFonts w:eastAsia="Arial"/>
          <w:bdr w:val="nil"/>
          <w:rtl/>
          <w:lang w:val="ar-SA"/>
        </w:rPr>
        <w:t>وقدرة المشروع على الاستجابة للتيارات والتكنولوجيات الجديدة وغيرها من ال</w:t>
      </w:r>
      <w:r w:rsidRPr="005D05B3">
        <w:rPr>
          <w:rFonts w:eastAsia="Arial" w:hint="cs"/>
          <w:bdr w:val="nil"/>
          <w:rtl/>
          <w:lang w:val="ar-SA"/>
        </w:rPr>
        <w:t>عوامل</w:t>
      </w:r>
      <w:r w:rsidRPr="005D05B3">
        <w:rPr>
          <w:rFonts w:eastAsia="Arial"/>
          <w:bdr w:val="nil"/>
          <w:rtl/>
          <w:lang w:val="ar-SA"/>
        </w:rPr>
        <w:t xml:space="preserve"> الخارجية.</w:t>
      </w:r>
    </w:p>
    <w:p w:rsidR="00214EDA" w:rsidRPr="005D05B3" w:rsidRDefault="00FA58D7" w:rsidP="00FA58D7">
      <w:pPr>
        <w:pStyle w:val="Heading2AR"/>
        <w:keepNext w:val="0"/>
        <w:widowControl w:val="0"/>
        <w:suppressAutoHyphens/>
        <w:spacing w:after="240" w:line="360" w:lineRule="exact"/>
        <w:ind w:left="1165"/>
        <w:rPr>
          <w:rFonts w:eastAsiaTheme="minorEastAsia"/>
          <w:u w:val="single"/>
        </w:rPr>
      </w:pPr>
      <w:r>
        <w:rPr>
          <w:rFonts w:eastAsia="Arial" w:hint="cs"/>
          <w:bdr w:val="nil"/>
          <w:rtl/>
          <w:lang w:val="ar-SA"/>
        </w:rPr>
        <w:t>"2"</w:t>
      </w:r>
      <w:r>
        <w:rPr>
          <w:rFonts w:eastAsia="Arial" w:hint="cs"/>
          <w:bdr w:val="nil"/>
          <w:rtl/>
          <w:lang w:val="ar-SA"/>
        </w:rPr>
        <w:tab/>
      </w:r>
      <w:r w:rsidR="00214EDA" w:rsidRPr="00FA58D7">
        <w:rPr>
          <w:rFonts w:eastAsia="Arial"/>
          <w:u w:val="single"/>
          <w:bdr w:val="nil"/>
          <w:rtl/>
          <w:lang w:val="ar-SA"/>
        </w:rPr>
        <w:t>الفعالية</w:t>
      </w:r>
    </w:p>
    <w:p w:rsidR="00214EDA" w:rsidRPr="00FA58D7" w:rsidRDefault="00214EDA" w:rsidP="00FA58D7">
      <w:pPr>
        <w:pStyle w:val="NormalParaAR"/>
        <w:widowControl w:val="0"/>
        <w:numPr>
          <w:ilvl w:val="0"/>
          <w:numId w:val="35"/>
        </w:numPr>
        <w:suppressAutoHyphens/>
        <w:ind w:left="1075"/>
        <w:rPr>
          <w:rFonts w:eastAsia="Arial"/>
          <w:bdr w:val="nil"/>
          <w:rtl/>
          <w:lang w:val="ar-SA"/>
        </w:rPr>
      </w:pPr>
      <w:r w:rsidRPr="005D05B3">
        <w:rPr>
          <w:rFonts w:eastAsia="Arial"/>
          <w:bdr w:val="nil"/>
          <w:rtl/>
          <w:lang w:val="ar-SA"/>
        </w:rPr>
        <w:t>فعالية المشروع وفائدته في</w:t>
      </w:r>
      <w:r w:rsidRPr="005D05B3">
        <w:rPr>
          <w:rFonts w:eastAsia="Arial" w:hint="cs"/>
          <w:bdr w:val="nil"/>
          <w:rtl/>
          <w:lang w:val="ar-SA"/>
        </w:rPr>
        <w:t xml:space="preserve"> المساهمة في</w:t>
      </w:r>
      <w:r w:rsidRPr="005D05B3">
        <w:rPr>
          <w:rFonts w:eastAsia="Arial"/>
          <w:bdr w:val="nil"/>
          <w:rtl/>
          <w:lang w:val="ar-SA"/>
        </w:rPr>
        <w:t xml:space="preserve"> </w:t>
      </w:r>
      <w:r w:rsidRPr="005D05B3">
        <w:rPr>
          <w:rFonts w:eastAsia="Arial" w:hint="cs"/>
          <w:bdr w:val="nil"/>
          <w:rtl/>
          <w:lang w:val="ar-SA"/>
        </w:rPr>
        <w:t xml:space="preserve">تحسين </w:t>
      </w:r>
      <w:r w:rsidRPr="005D05B3">
        <w:rPr>
          <w:rFonts w:eastAsia="Arial"/>
          <w:bdr w:val="nil"/>
          <w:rtl/>
          <w:lang w:val="ar-SA"/>
        </w:rPr>
        <w:t xml:space="preserve">استخدام </w:t>
      </w:r>
      <w:r w:rsidRPr="005D05B3">
        <w:rPr>
          <w:rFonts w:eastAsia="Arial" w:hint="cs"/>
          <w:bdr w:val="nil"/>
          <w:rtl/>
          <w:lang w:val="ar-SA"/>
        </w:rPr>
        <w:t>نظام</w:t>
      </w:r>
      <w:r w:rsidRPr="005D05B3">
        <w:rPr>
          <w:rFonts w:eastAsia="Arial"/>
          <w:bdr w:val="nil"/>
          <w:rtl/>
          <w:lang w:val="ar-SA"/>
        </w:rPr>
        <w:t xml:space="preserve"> الملكية الفكرية </w:t>
      </w:r>
      <w:r w:rsidRPr="005D05B3">
        <w:rPr>
          <w:rFonts w:eastAsia="Arial" w:hint="cs"/>
          <w:bdr w:val="nil"/>
          <w:rtl/>
          <w:lang w:val="ar-SA"/>
        </w:rPr>
        <w:t>لتمويل الأعمال السمعية والبصرية وإنتاجها وتوزيعها في البلدان التجريبية المختارة</w:t>
      </w:r>
      <w:r w:rsidRPr="005D05B3">
        <w:rPr>
          <w:rFonts w:eastAsia="Arial"/>
          <w:bdr w:val="nil"/>
          <w:rtl/>
          <w:lang w:val="ar-SA"/>
        </w:rPr>
        <w:t>؛</w:t>
      </w:r>
    </w:p>
    <w:p w:rsidR="00214EDA" w:rsidRPr="005D05B3" w:rsidRDefault="00214EDA" w:rsidP="00FA58D7">
      <w:pPr>
        <w:pStyle w:val="NormalParaAR"/>
        <w:widowControl w:val="0"/>
        <w:numPr>
          <w:ilvl w:val="0"/>
          <w:numId w:val="35"/>
        </w:numPr>
        <w:suppressAutoHyphens/>
        <w:ind w:left="1075"/>
        <w:rPr>
          <w:rFonts w:eastAsia="Arial"/>
          <w:bdr w:val="nil"/>
          <w:rtl/>
          <w:lang w:val="ar-SA"/>
        </w:rPr>
      </w:pPr>
      <w:r w:rsidRPr="005D05B3">
        <w:rPr>
          <w:rFonts w:eastAsia="Arial"/>
          <w:bdr w:val="nil"/>
          <w:rtl/>
          <w:lang w:val="ar-SA"/>
        </w:rPr>
        <w:t>وف</w:t>
      </w:r>
      <w:r w:rsidRPr="005D05B3">
        <w:rPr>
          <w:rFonts w:eastAsia="Arial" w:hint="cs"/>
          <w:bdr w:val="nil"/>
          <w:rtl/>
          <w:lang w:val="ar-SA"/>
        </w:rPr>
        <w:t>ائدة</w:t>
      </w:r>
      <w:r w:rsidRPr="005D05B3">
        <w:rPr>
          <w:rFonts w:eastAsia="Arial"/>
          <w:bdr w:val="nil"/>
          <w:rtl/>
          <w:lang w:val="ar-SA"/>
        </w:rPr>
        <w:t xml:space="preserve"> المشروع وف</w:t>
      </w:r>
      <w:r w:rsidRPr="005D05B3">
        <w:rPr>
          <w:rFonts w:eastAsia="Arial" w:hint="cs"/>
          <w:bdr w:val="nil"/>
          <w:rtl/>
          <w:lang w:val="ar-SA"/>
        </w:rPr>
        <w:t>عاليته في</w:t>
      </w:r>
      <w:r w:rsidRPr="00FA58D7">
        <w:rPr>
          <w:rFonts w:eastAsia="Arial"/>
          <w:bdr w:val="nil"/>
          <w:rtl/>
          <w:lang w:val="ar-SA"/>
        </w:rPr>
        <w:t xml:space="preserve"> </w:t>
      </w:r>
      <w:r w:rsidRPr="005D05B3">
        <w:rPr>
          <w:rFonts w:eastAsia="Arial"/>
          <w:bdr w:val="nil"/>
          <w:rtl/>
          <w:lang w:val="ar-SA"/>
        </w:rPr>
        <w:t xml:space="preserve">المضي قدما في تطوير بنية </w:t>
      </w:r>
      <w:r w:rsidRPr="005D05B3">
        <w:rPr>
          <w:rFonts w:eastAsia="Arial" w:hint="cs"/>
          <w:bdr w:val="nil"/>
          <w:rtl/>
          <w:lang w:val="ar-SA"/>
        </w:rPr>
        <w:t xml:space="preserve">إطار وبنية </w:t>
      </w:r>
      <w:r w:rsidRPr="005D05B3">
        <w:rPr>
          <w:rFonts w:eastAsia="Arial"/>
          <w:bdr w:val="nil"/>
          <w:rtl/>
          <w:lang w:val="ar-SA"/>
        </w:rPr>
        <w:t>تحتية فعال</w:t>
      </w:r>
      <w:r w:rsidRPr="005D05B3">
        <w:rPr>
          <w:rFonts w:eastAsia="Arial" w:hint="cs"/>
          <w:bdr w:val="nil"/>
          <w:rtl/>
          <w:lang w:val="ar-SA"/>
        </w:rPr>
        <w:t>ين ومتوازنين</w:t>
      </w:r>
      <w:r w:rsidRPr="005D05B3">
        <w:rPr>
          <w:rFonts w:eastAsia="Arial"/>
          <w:bdr w:val="nil"/>
          <w:rtl/>
          <w:lang w:val="ar-SA"/>
        </w:rPr>
        <w:t xml:space="preserve"> </w:t>
      </w:r>
      <w:r w:rsidRPr="005D05B3">
        <w:rPr>
          <w:rFonts w:eastAsia="Arial" w:hint="cs"/>
          <w:bdr w:val="nil"/>
          <w:rtl/>
          <w:lang w:val="ar-SA"/>
        </w:rPr>
        <w:t>لتنفيذ معاملا</w:t>
      </w:r>
      <w:r w:rsidRPr="005D05B3">
        <w:rPr>
          <w:rFonts w:eastAsia="Arial"/>
          <w:bdr w:val="nil"/>
          <w:rtl/>
          <w:lang w:val="ar-SA"/>
        </w:rPr>
        <w:t>ت قائمة على حقوق الملكية الفكرية و</w:t>
      </w:r>
      <w:r w:rsidRPr="005D05B3">
        <w:rPr>
          <w:rFonts w:eastAsia="Arial" w:hint="cs"/>
          <w:bdr w:val="nil"/>
          <w:rtl/>
          <w:lang w:val="ar-SA"/>
        </w:rPr>
        <w:t>إدارتها في القطاع السمعي والبصري في بلدان تجريبية مختارة</w:t>
      </w:r>
      <w:r w:rsidRPr="005D05B3">
        <w:rPr>
          <w:rFonts w:eastAsia="Arial"/>
          <w:bdr w:val="nil"/>
          <w:rtl/>
          <w:lang w:val="ar-SA"/>
        </w:rPr>
        <w:t>؛</w:t>
      </w:r>
    </w:p>
    <w:p w:rsidR="00214EDA" w:rsidRPr="00FA58D7" w:rsidRDefault="00214EDA" w:rsidP="00FA58D7">
      <w:pPr>
        <w:pStyle w:val="NormalParaAR"/>
        <w:widowControl w:val="0"/>
        <w:numPr>
          <w:ilvl w:val="0"/>
          <w:numId w:val="35"/>
        </w:numPr>
        <w:suppressAutoHyphens/>
        <w:ind w:left="1075"/>
        <w:rPr>
          <w:rFonts w:eastAsia="Arial"/>
          <w:bdr w:val="nil"/>
          <w:rtl/>
          <w:lang w:val="ar-SA"/>
        </w:rPr>
      </w:pPr>
      <w:r w:rsidRPr="005D05B3">
        <w:rPr>
          <w:rFonts w:eastAsia="Arial" w:hint="cs"/>
          <w:bdr w:val="nil"/>
          <w:rtl/>
          <w:lang w:val="ar-SA"/>
        </w:rPr>
        <w:t>وفائدة إجراء دراسة نطاق بالنسبة للدول الأعضاء؛</w:t>
      </w:r>
    </w:p>
    <w:p w:rsidR="00214EDA" w:rsidRPr="00FA58D7" w:rsidRDefault="00214EDA" w:rsidP="00FA58D7">
      <w:pPr>
        <w:pStyle w:val="NormalParaAR"/>
        <w:widowControl w:val="0"/>
        <w:numPr>
          <w:ilvl w:val="0"/>
          <w:numId w:val="35"/>
        </w:numPr>
        <w:suppressAutoHyphens/>
        <w:ind w:left="1075"/>
        <w:rPr>
          <w:rFonts w:eastAsia="Arial"/>
          <w:bdr w:val="nil"/>
          <w:rtl/>
          <w:lang w:val="ar-SA"/>
        </w:rPr>
      </w:pPr>
      <w:r w:rsidRPr="005D05B3">
        <w:rPr>
          <w:rFonts w:eastAsia="Arial"/>
          <w:bdr w:val="nil"/>
          <w:rtl/>
          <w:lang w:val="ar-SA"/>
        </w:rPr>
        <w:t>وف</w:t>
      </w:r>
      <w:r w:rsidRPr="005D05B3">
        <w:rPr>
          <w:rFonts w:eastAsia="Arial" w:hint="cs"/>
          <w:bdr w:val="nil"/>
          <w:rtl/>
          <w:lang w:val="ar-SA"/>
        </w:rPr>
        <w:t xml:space="preserve">ائدة الحلقات الدراسية والتدريب وبرامج التعلم عن بعد في توفير التعليم المهني </w:t>
      </w:r>
      <w:r w:rsidRPr="005D05B3">
        <w:rPr>
          <w:rFonts w:eastAsia="Arial"/>
          <w:bdr w:val="nil"/>
          <w:rtl/>
          <w:lang w:val="ar-SA"/>
        </w:rPr>
        <w:t>والمعرفة العملية فيما يتصل بالتمويل والتوزيع والإدارة والترخيص في المجال السمعي البصري بهدف استدامة التنمية السمعية البصرية على المستوى المحلي.</w:t>
      </w:r>
    </w:p>
    <w:p w:rsidR="00214EDA" w:rsidRPr="00FA58D7" w:rsidRDefault="00FA58D7" w:rsidP="00FA58D7">
      <w:pPr>
        <w:pStyle w:val="Heading2AR"/>
        <w:keepNext w:val="0"/>
        <w:widowControl w:val="0"/>
        <w:suppressAutoHyphens/>
        <w:spacing w:after="240" w:line="360" w:lineRule="exact"/>
        <w:ind w:left="1165"/>
        <w:rPr>
          <w:rFonts w:eastAsia="Arial"/>
          <w:bdr w:val="nil"/>
          <w:rtl/>
          <w:lang w:val="ar-SA"/>
        </w:rPr>
      </w:pPr>
      <w:r>
        <w:rPr>
          <w:rFonts w:eastAsia="Arial" w:hint="cs"/>
          <w:bdr w:val="nil"/>
          <w:rtl/>
          <w:lang w:val="ar-SA"/>
        </w:rPr>
        <w:t>"3"</w:t>
      </w:r>
      <w:r>
        <w:rPr>
          <w:rFonts w:eastAsia="Arial" w:hint="cs"/>
          <w:bdr w:val="nil"/>
          <w:rtl/>
          <w:lang w:val="ar-SA"/>
        </w:rPr>
        <w:tab/>
      </w:r>
      <w:r w:rsidR="00214EDA" w:rsidRPr="00FA58D7">
        <w:rPr>
          <w:rFonts w:eastAsia="Arial"/>
          <w:u w:val="single"/>
          <w:bdr w:val="nil"/>
          <w:rtl/>
          <w:lang w:val="ar-SA"/>
        </w:rPr>
        <w:t>الاستدامة</w:t>
      </w:r>
    </w:p>
    <w:p w:rsidR="00214EDA" w:rsidRPr="005D05B3" w:rsidRDefault="00214EDA" w:rsidP="00214EDA">
      <w:pPr>
        <w:rPr>
          <w:rFonts w:eastAsia="Arial"/>
          <w:kern w:val="28"/>
          <w:bdr w:val="nil"/>
          <w:rtl/>
          <w:lang w:val="ar-SA"/>
        </w:rPr>
      </w:pPr>
      <w:r w:rsidRPr="005D05B3">
        <w:rPr>
          <w:rFonts w:eastAsia="Arial"/>
          <w:kern w:val="28"/>
          <w:bdr w:val="nil"/>
          <w:rtl/>
          <w:lang w:val="ar-SA"/>
        </w:rPr>
        <w:t xml:space="preserve">احتمالية استمرار العمل </w:t>
      </w:r>
      <w:r w:rsidRPr="005D05B3">
        <w:rPr>
          <w:rFonts w:eastAsia="Arial" w:hint="cs"/>
          <w:kern w:val="28"/>
          <w:bdr w:val="nil"/>
          <w:rtl/>
          <w:lang w:val="ar-SA"/>
        </w:rPr>
        <w:t>على تعزيز القطاع السمعي والبصري في الويبو ودولها الأعضاء</w:t>
      </w:r>
      <w:r w:rsidRPr="005D05B3">
        <w:rPr>
          <w:rFonts w:eastAsia="Arial"/>
          <w:kern w:val="28"/>
          <w:bdr w:val="nil"/>
          <w:rtl/>
          <w:lang w:val="ar-SA"/>
        </w:rPr>
        <w:t>.</w:t>
      </w:r>
    </w:p>
    <w:p w:rsidR="00214EDA" w:rsidRPr="005D05B3" w:rsidRDefault="00B36AFA" w:rsidP="00B36AFA">
      <w:pPr>
        <w:pStyle w:val="Heading2AR"/>
        <w:keepNext w:val="0"/>
        <w:widowControl w:val="0"/>
        <w:suppressAutoHyphens/>
        <w:spacing w:after="240" w:line="360" w:lineRule="exact"/>
        <w:ind w:left="1165"/>
        <w:rPr>
          <w:rFonts w:eastAsiaTheme="minorEastAsia"/>
          <w:u w:val="single"/>
        </w:rPr>
      </w:pPr>
      <w:r w:rsidRPr="00B36AFA">
        <w:rPr>
          <w:rFonts w:eastAsia="Arial" w:hint="cs"/>
          <w:bdr w:val="nil"/>
          <w:rtl/>
          <w:lang w:val="ar-SA"/>
        </w:rPr>
        <w:t>"4"</w:t>
      </w:r>
      <w:r w:rsidRPr="00B36AFA">
        <w:rPr>
          <w:rFonts w:eastAsia="Arial" w:hint="cs"/>
          <w:bdr w:val="nil"/>
          <w:rtl/>
          <w:lang w:val="ar-SA"/>
        </w:rPr>
        <w:tab/>
      </w:r>
      <w:r w:rsidR="00214EDA" w:rsidRPr="005D05B3">
        <w:rPr>
          <w:rFonts w:eastAsia="Arial"/>
          <w:u w:val="single"/>
          <w:bdr w:val="nil"/>
          <w:rtl/>
          <w:lang w:val="ar-SA"/>
        </w:rPr>
        <w:t>تنفيذ توصيات أجندة</w:t>
      </w:r>
      <w:r w:rsidR="00214EDA" w:rsidRPr="005D05B3">
        <w:rPr>
          <w:rFonts w:eastAsia="Arial" w:hint="cs"/>
          <w:u w:val="single"/>
          <w:bdr w:val="nil"/>
          <w:rtl/>
          <w:lang w:val="ar-SA"/>
        </w:rPr>
        <w:t xml:space="preserve"> </w:t>
      </w:r>
      <w:r w:rsidR="00214EDA" w:rsidRPr="005D05B3">
        <w:rPr>
          <w:rFonts w:eastAsia="Arial"/>
          <w:u w:val="single"/>
          <w:bdr w:val="nil"/>
          <w:rtl/>
          <w:lang w:val="ar-SA"/>
        </w:rPr>
        <w:t>التنمية</w:t>
      </w:r>
    </w:p>
    <w:p w:rsidR="00214EDA" w:rsidRPr="005D05B3" w:rsidRDefault="00214EDA" w:rsidP="003E7AD7">
      <w:pPr>
        <w:pStyle w:val="BodyText"/>
        <w:rPr>
          <w:rFonts w:eastAsiaTheme="minorEastAsia"/>
        </w:rPr>
      </w:pPr>
      <w:r w:rsidRPr="005D05B3">
        <w:rPr>
          <w:rFonts w:eastAsia="Arial"/>
          <w:bdr w:val="nil"/>
          <w:rtl/>
          <w:lang w:val="ar-SA" w:bidi="ar-SA"/>
        </w:rPr>
        <w:t>مدى ما تحقق من تنفيذ لتوصي</w:t>
      </w:r>
      <w:r w:rsidRPr="005D05B3">
        <w:rPr>
          <w:rFonts w:eastAsia="Arial" w:hint="cs"/>
          <w:bdr w:val="nil"/>
          <w:rtl/>
          <w:lang w:val="ar-SA" w:bidi="ar-SA"/>
        </w:rPr>
        <w:t>ات</w:t>
      </w:r>
      <w:r w:rsidRPr="005D05B3">
        <w:rPr>
          <w:rFonts w:eastAsia="Arial"/>
          <w:bdr w:val="nil"/>
          <w:rtl/>
          <w:lang w:val="ar-SA" w:bidi="ar-SA"/>
        </w:rPr>
        <w:t xml:space="preserve"> أجندة</w:t>
      </w:r>
      <w:r w:rsidRPr="005D05B3">
        <w:rPr>
          <w:rFonts w:eastAsia="Arial" w:hint="cs"/>
          <w:bdr w:val="nil"/>
          <w:rtl/>
          <w:lang w:val="ar-SA"/>
        </w:rPr>
        <w:t xml:space="preserve"> </w:t>
      </w:r>
      <w:r w:rsidRPr="005D05B3">
        <w:rPr>
          <w:rFonts w:eastAsia="Arial"/>
          <w:bdr w:val="nil"/>
          <w:rtl/>
          <w:lang w:val="ar-SA" w:bidi="ar-SA"/>
        </w:rPr>
        <w:t>التنمية</w:t>
      </w:r>
      <w:r w:rsidRPr="005D05B3">
        <w:rPr>
          <w:rFonts w:eastAsia="Arial" w:hint="cs"/>
          <w:bdr w:val="nil"/>
          <w:rtl/>
          <w:lang w:val="ar-SA"/>
        </w:rPr>
        <w:t xml:space="preserve"> 1 </w:t>
      </w:r>
      <w:r w:rsidRPr="005D05B3">
        <w:rPr>
          <w:rFonts w:eastAsia="Arial" w:hint="cs"/>
          <w:bdr w:val="nil"/>
          <w:rtl/>
          <w:lang w:val="ar-SA" w:bidi="ar-SA"/>
        </w:rPr>
        <w:t>و</w:t>
      </w:r>
      <w:r w:rsidRPr="005D05B3">
        <w:rPr>
          <w:rFonts w:eastAsia="Arial" w:hint="cs"/>
          <w:bdr w:val="nil"/>
          <w:rtl/>
          <w:lang w:val="ar-SA"/>
        </w:rPr>
        <w:t xml:space="preserve">2 </w:t>
      </w:r>
      <w:r w:rsidRPr="005D05B3">
        <w:rPr>
          <w:rFonts w:eastAsia="Arial" w:hint="cs"/>
          <w:bdr w:val="nil"/>
          <w:rtl/>
          <w:lang w:val="ar-SA" w:bidi="ar-SA"/>
        </w:rPr>
        <w:t>و</w:t>
      </w:r>
      <w:r w:rsidRPr="005D05B3">
        <w:rPr>
          <w:rFonts w:eastAsia="Arial" w:hint="cs"/>
          <w:bdr w:val="nil"/>
          <w:rtl/>
          <w:lang w:val="ar-SA"/>
        </w:rPr>
        <w:t xml:space="preserve">4 </w:t>
      </w:r>
      <w:r w:rsidRPr="005D05B3">
        <w:rPr>
          <w:rFonts w:eastAsia="Arial" w:hint="cs"/>
          <w:bdr w:val="nil"/>
          <w:rtl/>
          <w:lang w:val="ar-SA" w:bidi="ar-SA"/>
        </w:rPr>
        <w:t>و</w:t>
      </w:r>
      <w:r w:rsidRPr="005D05B3">
        <w:rPr>
          <w:rFonts w:eastAsia="Arial" w:hint="cs"/>
          <w:bdr w:val="nil"/>
          <w:rtl/>
          <w:lang w:val="ar-SA"/>
        </w:rPr>
        <w:t xml:space="preserve">10 </w:t>
      </w:r>
      <w:r w:rsidRPr="005D05B3">
        <w:rPr>
          <w:rFonts w:eastAsia="Arial" w:hint="cs"/>
          <w:bdr w:val="nil"/>
          <w:rtl/>
          <w:lang w:val="ar-SA" w:bidi="ar-SA"/>
        </w:rPr>
        <w:t>و</w:t>
      </w:r>
      <w:r w:rsidRPr="005D05B3">
        <w:rPr>
          <w:rFonts w:eastAsia="Arial" w:hint="cs"/>
          <w:bdr w:val="nil"/>
          <w:rtl/>
          <w:lang w:val="ar-SA"/>
        </w:rPr>
        <w:t xml:space="preserve">11 </w:t>
      </w:r>
      <w:r w:rsidRPr="005D05B3">
        <w:rPr>
          <w:rFonts w:eastAsia="Arial"/>
          <w:bdr w:val="nil"/>
          <w:rtl/>
          <w:lang w:val="ar-SA" w:bidi="ar-SA"/>
        </w:rPr>
        <w:t>من خلال هذا المشروع</w:t>
      </w:r>
      <w:r w:rsidRPr="005D05B3">
        <w:rPr>
          <w:rFonts w:eastAsia="Arial"/>
          <w:bdr w:val="nil"/>
          <w:rtl/>
          <w:lang w:val="ar-SA"/>
        </w:rPr>
        <w:t>.</w:t>
      </w:r>
    </w:p>
    <w:p w:rsidR="00214EDA" w:rsidRPr="005D05B3" w:rsidRDefault="00214EDA" w:rsidP="003E7AD7">
      <w:pPr>
        <w:pStyle w:val="BodyText"/>
        <w:rPr>
          <w:rFonts w:eastAsiaTheme="minorEastAsia"/>
        </w:rPr>
      </w:pPr>
      <w:r w:rsidRPr="005D05B3">
        <w:rPr>
          <w:rFonts w:eastAsia="Arial"/>
          <w:bdr w:val="nil"/>
          <w:rtl/>
          <w:lang w:val="ar-SA" w:bidi="ar-SA"/>
        </w:rPr>
        <w:lastRenderedPageBreak/>
        <w:t xml:space="preserve">إن الإطار الزمني للمشروع المعتبر في هذا التقييم هو </w:t>
      </w:r>
      <w:r w:rsidRPr="005D05B3">
        <w:rPr>
          <w:rFonts w:eastAsia="Arial" w:hint="cs"/>
          <w:bdr w:val="nil"/>
          <w:rtl/>
          <w:lang w:val="ar-SA"/>
        </w:rPr>
        <w:t>24</w:t>
      </w:r>
      <w:r w:rsidRPr="005D05B3">
        <w:rPr>
          <w:rFonts w:eastAsia="Arial"/>
          <w:bdr w:val="nil"/>
          <w:rtl/>
          <w:lang w:val="ar-SA" w:bidi="ar-SA"/>
        </w:rPr>
        <w:t xml:space="preserve"> شهراً</w:t>
      </w:r>
      <w:r w:rsidRPr="005D05B3">
        <w:rPr>
          <w:rFonts w:eastAsia="Arial" w:hint="cs"/>
          <w:bdr w:val="nil"/>
          <w:rtl/>
          <w:lang w:val="ar-SA"/>
        </w:rPr>
        <w:t xml:space="preserve"> (</w:t>
      </w:r>
      <w:r w:rsidRPr="005D05B3">
        <w:rPr>
          <w:rFonts w:eastAsia="Arial" w:hint="cs"/>
          <w:bdr w:val="nil"/>
          <w:rtl/>
          <w:lang w:val="ar-SA" w:bidi="ar-SA"/>
        </w:rPr>
        <w:t xml:space="preserve">من يونيو </w:t>
      </w:r>
      <w:r w:rsidRPr="005D05B3">
        <w:rPr>
          <w:rFonts w:eastAsia="Arial" w:hint="cs"/>
          <w:bdr w:val="nil"/>
          <w:rtl/>
          <w:lang w:val="ar-SA"/>
        </w:rPr>
        <w:t xml:space="preserve">2016 </w:t>
      </w:r>
      <w:r w:rsidRPr="005D05B3">
        <w:rPr>
          <w:rFonts w:eastAsia="Arial" w:hint="cs"/>
          <w:bdr w:val="nil"/>
          <w:rtl/>
          <w:lang w:val="ar-SA" w:bidi="ar-SA"/>
        </w:rPr>
        <w:t xml:space="preserve">إلى يونيو </w:t>
      </w:r>
      <w:r w:rsidRPr="005D05B3">
        <w:rPr>
          <w:rFonts w:eastAsia="Arial" w:hint="cs"/>
          <w:bdr w:val="nil"/>
          <w:rtl/>
          <w:lang w:val="ar-SA"/>
        </w:rPr>
        <w:t>2018)</w:t>
      </w:r>
      <w:r w:rsidRPr="005D05B3">
        <w:rPr>
          <w:rFonts w:eastAsia="Arial"/>
          <w:bdr w:val="nil"/>
          <w:rtl/>
          <w:lang w:val="ar-SA"/>
        </w:rPr>
        <w:t xml:space="preserve">. </w:t>
      </w:r>
      <w:r w:rsidRPr="005D05B3">
        <w:rPr>
          <w:rFonts w:eastAsia="Arial"/>
          <w:bdr w:val="nil"/>
          <w:rtl/>
          <w:lang w:val="ar-SA" w:bidi="ar-SA"/>
        </w:rPr>
        <w:t>ولن يكون التركيز على تق</w:t>
      </w:r>
      <w:r w:rsidRPr="005D05B3">
        <w:rPr>
          <w:rFonts w:eastAsia="Arial" w:hint="cs"/>
          <w:bdr w:val="nil"/>
          <w:rtl/>
          <w:lang w:val="ar-SA" w:bidi="ar-SA"/>
        </w:rPr>
        <w:t>ي</w:t>
      </w:r>
      <w:r w:rsidRPr="005D05B3">
        <w:rPr>
          <w:rFonts w:eastAsia="Arial"/>
          <w:bdr w:val="nil"/>
          <w:rtl/>
          <w:lang w:val="ar-SA" w:bidi="ar-SA"/>
        </w:rPr>
        <w:t>يم أنشطة متفرقة، بل على تقييم المشروع ككل وإسهامه في تقويم احتياجات الدول الأعضاء وتحديد الموارد أو السبل لتلبية تلك الاحتياجات، وتطوره مع الزمن، وأدائه بما في ذلك تصميم المشروع وإدارة المشروع والتنسيق والترابط والتنفيذ والنتائج المحققة</w:t>
      </w:r>
      <w:r w:rsidRPr="005D05B3">
        <w:rPr>
          <w:rFonts w:eastAsia="Arial"/>
          <w:bdr w:val="nil"/>
          <w:rtl/>
          <w:lang w:val="ar-SA"/>
        </w:rPr>
        <w:t>.</w:t>
      </w:r>
    </w:p>
    <w:p w:rsidR="00214EDA" w:rsidRPr="005D05B3" w:rsidRDefault="00214EDA" w:rsidP="00214EDA">
      <w:pPr>
        <w:pStyle w:val="NormalParaAR"/>
        <w:widowControl w:val="0"/>
        <w:suppressAutoHyphens/>
        <w:rPr>
          <w:rFonts w:eastAsiaTheme="minorEastAsia"/>
        </w:rPr>
      </w:pPr>
      <w:r w:rsidRPr="005D05B3">
        <w:rPr>
          <w:rFonts w:eastAsia="Arial" w:hint="cs"/>
          <w:bdr w:val="nil"/>
          <w:rtl/>
          <w:lang w:val="ar-SA"/>
        </w:rPr>
        <w:t>و</w:t>
      </w:r>
      <w:r w:rsidRPr="005D05B3">
        <w:rPr>
          <w:rFonts w:eastAsia="Arial"/>
          <w:bdr w:val="nil"/>
          <w:rtl/>
          <w:lang w:val="ar-SA"/>
        </w:rPr>
        <w:t>تستهدف منهجية التقييم الموازنة بين الاحتياجات للتعلم والمساءلة. ولذلك ينبغي أن يهيئ التقييم المجال لمشاركة نشطة في عملية التقييم من جانب أصحاب المصلحة في المشروع: فريق المشروع وكبار المديرين والدول الأعضاء ومكاتب الملكية الفكرية الوطنية.</w:t>
      </w:r>
    </w:p>
    <w:p w:rsidR="00214EDA" w:rsidRPr="005D05B3" w:rsidRDefault="00214EDA" w:rsidP="00214EDA">
      <w:pPr>
        <w:pStyle w:val="NormalParaAR"/>
        <w:widowControl w:val="0"/>
        <w:suppressAutoHyphens/>
        <w:rPr>
          <w:rFonts w:eastAsiaTheme="minorEastAsia"/>
        </w:rPr>
      </w:pPr>
      <w:r w:rsidRPr="005D05B3">
        <w:rPr>
          <w:rFonts w:eastAsia="Arial"/>
          <w:bdr w:val="nil"/>
          <w:rtl/>
          <w:lang w:val="ar-SA"/>
        </w:rPr>
        <w:t xml:space="preserve">وسيكون خبير التقييم الخارجي مسؤولاً عن إجراء التقييم، وذلك بالتشاور والتعاون مع فريق المشروع وشعبة تنسيق </w:t>
      </w:r>
      <w:r w:rsidRPr="005D05B3">
        <w:rPr>
          <w:rFonts w:eastAsia="Arial" w:hint="cs"/>
          <w:bdr w:val="nil"/>
          <w:rtl/>
          <w:lang w:val="ar-SA"/>
        </w:rPr>
        <w:t>أجندة</w:t>
      </w:r>
      <w:r w:rsidRPr="005D05B3">
        <w:rPr>
          <w:rFonts w:eastAsia="Arial" w:hint="eastAsia"/>
          <w:bdr w:val="nil"/>
          <w:rtl/>
          <w:lang w:val="ar-SA"/>
        </w:rPr>
        <w:t> </w:t>
      </w:r>
      <w:r w:rsidRPr="005D05B3">
        <w:rPr>
          <w:rFonts w:eastAsia="Arial" w:hint="cs"/>
          <w:bdr w:val="nil"/>
          <w:rtl/>
          <w:lang w:val="ar-SA"/>
        </w:rPr>
        <w:t>التنمي</w:t>
      </w:r>
      <w:r w:rsidRPr="005D05B3">
        <w:rPr>
          <w:rFonts w:eastAsia="Arial" w:hint="eastAsia"/>
          <w:bdr w:val="nil"/>
          <w:rtl/>
          <w:lang w:val="ar-SA"/>
        </w:rPr>
        <w:t>ة</w:t>
      </w:r>
      <w:r w:rsidRPr="005D05B3">
        <w:rPr>
          <w:rFonts w:eastAsia="Arial"/>
          <w:bdr w:val="nil"/>
          <w:rtl/>
          <w:lang w:val="ar-SA"/>
        </w:rPr>
        <w:t>. وستتألف منهجية التقييم مما يلي:</w:t>
      </w:r>
    </w:p>
    <w:p w:rsidR="00214EDA" w:rsidRPr="003E7AD7" w:rsidRDefault="00214EDA" w:rsidP="003E7AD7">
      <w:pPr>
        <w:pStyle w:val="NormalParaAR"/>
        <w:widowControl w:val="0"/>
        <w:numPr>
          <w:ilvl w:val="0"/>
          <w:numId w:val="36"/>
        </w:numPr>
        <w:suppressAutoHyphens/>
        <w:ind w:left="1075"/>
        <w:rPr>
          <w:rFonts w:eastAsia="Arial"/>
          <w:bdr w:val="nil"/>
          <w:rtl/>
          <w:lang w:val="ar-SA"/>
        </w:rPr>
      </w:pPr>
      <w:r w:rsidRPr="005D05B3">
        <w:rPr>
          <w:rFonts w:eastAsia="Arial"/>
          <w:bdr w:val="nil"/>
          <w:rtl/>
          <w:lang w:val="ar-SA"/>
        </w:rPr>
        <w:t>استعراض مكتبي للوثائق ذات الصلة المتعلقة بالمشروع، بما في ذلك إطار المشروع (وثيقة المشروع الأولية ودراسته) والتقارير المرحلية ومعلومات الرصد وتقارير البعثات وغير ذلك من الوثائق ذات الصلة؛</w:t>
      </w:r>
    </w:p>
    <w:p w:rsidR="00214EDA" w:rsidRPr="003E7AD7" w:rsidRDefault="00214EDA" w:rsidP="003E7AD7">
      <w:pPr>
        <w:pStyle w:val="NormalParaAR"/>
        <w:widowControl w:val="0"/>
        <w:numPr>
          <w:ilvl w:val="0"/>
          <w:numId w:val="36"/>
        </w:numPr>
        <w:suppressAutoHyphens/>
        <w:ind w:left="1075"/>
        <w:rPr>
          <w:rFonts w:eastAsia="Arial"/>
          <w:bdr w:val="nil"/>
          <w:rtl/>
          <w:lang w:val="ar-SA"/>
        </w:rPr>
      </w:pPr>
      <w:r w:rsidRPr="005D05B3">
        <w:rPr>
          <w:rFonts w:eastAsia="Arial"/>
          <w:bdr w:val="nil"/>
          <w:rtl/>
          <w:lang w:val="ar-SA"/>
        </w:rPr>
        <w:t>وإجراء مقابلات في مقر أمانة الويبو (فريق المشروع وغيره من الهيئات المساهمة في صلب المشروع وما إلى</w:t>
      </w:r>
      <w:r w:rsidRPr="005D05B3">
        <w:rPr>
          <w:rFonts w:eastAsia="Arial" w:hint="cs"/>
          <w:bdr w:val="nil"/>
          <w:rtl/>
          <w:lang w:val="ar-SA"/>
        </w:rPr>
        <w:t> </w:t>
      </w:r>
      <w:r w:rsidRPr="005D05B3">
        <w:rPr>
          <w:rFonts w:eastAsia="Arial"/>
          <w:bdr w:val="nil"/>
          <w:rtl/>
          <w:lang w:val="ar-SA"/>
        </w:rPr>
        <w:t>ذلك)؛</w:t>
      </w:r>
    </w:p>
    <w:p w:rsidR="00214EDA" w:rsidRPr="005D05B3" w:rsidRDefault="00214EDA" w:rsidP="003E7AD7">
      <w:pPr>
        <w:pStyle w:val="NormalParaAR"/>
        <w:widowControl w:val="0"/>
        <w:numPr>
          <w:ilvl w:val="0"/>
          <w:numId w:val="36"/>
        </w:numPr>
        <w:suppressAutoHyphens/>
        <w:ind w:left="1075"/>
        <w:rPr>
          <w:rFonts w:eastAsia="Arial"/>
          <w:bdr w:val="nil"/>
        </w:rPr>
      </w:pPr>
      <w:r w:rsidRPr="005D05B3">
        <w:rPr>
          <w:rFonts w:eastAsia="Arial"/>
          <w:bdr w:val="nil"/>
          <w:rtl/>
          <w:lang w:val="ar-SA"/>
        </w:rPr>
        <w:t>وإجراء مقابلات مع أصحاب المصلحة</w:t>
      </w:r>
      <w:r w:rsidRPr="005D05B3">
        <w:rPr>
          <w:rFonts w:eastAsia="Arial" w:hint="cs"/>
          <w:bdr w:val="nil"/>
          <w:rtl/>
          <w:lang w:val="ar-SA"/>
        </w:rPr>
        <w:t>، بما في ذلك مستخدمي و/ أو المستخدمين المحتملين لقاعدة البيانات</w:t>
      </w:r>
      <w:r w:rsidRPr="005D05B3">
        <w:rPr>
          <w:rFonts w:eastAsia="Arial"/>
          <w:bdr w:val="nil"/>
          <w:rtl/>
          <w:lang w:val="ar-SA"/>
        </w:rPr>
        <w:t>.</w:t>
      </w:r>
    </w:p>
    <w:p w:rsidR="00214EDA" w:rsidRDefault="00214EDA" w:rsidP="00825E6D">
      <w:pPr>
        <w:pStyle w:val="Heading2"/>
        <w:numPr>
          <w:ilvl w:val="0"/>
          <w:numId w:val="33"/>
        </w:numPr>
        <w:ind w:left="-5" w:firstLine="0"/>
        <w:rPr>
          <w:bdr w:val="nil"/>
          <w:rtl/>
          <w:lang w:val="ar-SA"/>
        </w:rPr>
      </w:pPr>
      <w:r w:rsidRPr="005D05B3">
        <w:rPr>
          <w:rFonts w:hint="cs"/>
          <w:bdr w:val="nil"/>
          <w:rtl/>
          <w:lang w:val="ar-SA"/>
        </w:rPr>
        <w:t>النواتج</w:t>
      </w:r>
      <w:r w:rsidRPr="005D05B3">
        <w:rPr>
          <w:bdr w:val="nil"/>
          <w:rtl/>
          <w:lang w:val="ar-SA"/>
        </w:rPr>
        <w:t>/الخدمات</w:t>
      </w:r>
    </w:p>
    <w:p w:rsidR="009B2641" w:rsidRDefault="009B2641" w:rsidP="003E7AD7">
      <w:pPr>
        <w:pStyle w:val="BodyText"/>
        <w:rPr>
          <w:rFonts w:eastAsiaTheme="minorEastAsia"/>
          <w:rtl/>
          <w:lang w:val="ar-SA" w:bidi="ar-SA"/>
        </w:rPr>
      </w:pPr>
      <w:r>
        <w:rPr>
          <w:rFonts w:eastAsiaTheme="minorEastAsia" w:hint="cs"/>
          <w:rtl/>
          <w:lang w:val="ar-SA" w:bidi="ar-SA"/>
        </w:rPr>
        <w:t>سيكون المقيم مسؤولاً على توفير تقرير تقييمي كما هو موصوف أعلاه ووفقاً للتفاصيل الأخرى المحددة في هذه الوثيقة.</w:t>
      </w:r>
    </w:p>
    <w:p w:rsidR="009B2641" w:rsidRDefault="009B2641" w:rsidP="003E7AD7">
      <w:pPr>
        <w:pStyle w:val="BodyText"/>
        <w:rPr>
          <w:rFonts w:eastAsiaTheme="minorEastAsia"/>
          <w:rtl/>
          <w:lang w:val="ar-SA" w:bidi="ar-SA"/>
        </w:rPr>
      </w:pPr>
    </w:p>
    <w:p w:rsidR="009B2641" w:rsidRDefault="009B2641" w:rsidP="009B2641">
      <w:pPr>
        <w:pStyle w:val="BodyText"/>
        <w:jc w:val="right"/>
        <w:rPr>
          <w:rFonts w:eastAsiaTheme="minorEastAsia"/>
          <w:rtl/>
          <w:lang w:val="ar-SA" w:bidi="ar-SA"/>
        </w:rPr>
      </w:pPr>
      <w:r>
        <w:rPr>
          <w:rFonts w:eastAsiaTheme="minorEastAsia" w:hint="cs"/>
          <w:rtl/>
          <w:lang w:val="ar-SA" w:bidi="ar-SA"/>
        </w:rPr>
        <w:t>/...</w:t>
      </w:r>
    </w:p>
    <w:p w:rsidR="00214EDA" w:rsidRPr="005D05B3" w:rsidRDefault="00214EDA" w:rsidP="009B2641">
      <w:pPr>
        <w:spacing w:before="200"/>
        <w:rPr>
          <w:rFonts w:eastAsiaTheme="minorEastAsia"/>
        </w:rPr>
      </w:pPr>
      <w:r w:rsidRPr="005D05B3">
        <w:rPr>
          <w:rFonts w:eastAsia="Arial"/>
          <w:bdr w:val="nil"/>
          <w:rtl/>
          <w:lang w:val="ar-SA"/>
        </w:rPr>
        <w:t>سيسلم المقيِّم ما يلي:</w:t>
      </w:r>
    </w:p>
    <w:p w:rsidR="00214EDA" w:rsidRPr="003E7AD7" w:rsidRDefault="00214EDA" w:rsidP="003E7AD7">
      <w:pPr>
        <w:pStyle w:val="NormalParaAR"/>
        <w:widowControl w:val="0"/>
        <w:numPr>
          <w:ilvl w:val="0"/>
          <w:numId w:val="37"/>
        </w:numPr>
        <w:suppressAutoHyphens/>
        <w:ind w:left="1075"/>
        <w:rPr>
          <w:rFonts w:eastAsia="Arial"/>
          <w:bdr w:val="nil"/>
          <w:rtl/>
          <w:lang w:val="ar-SA"/>
        </w:rPr>
      </w:pPr>
      <w:r w:rsidRPr="005D05B3">
        <w:rPr>
          <w:rFonts w:eastAsia="Arial"/>
          <w:bdr w:val="nil"/>
          <w:rtl/>
          <w:lang w:val="ar-SA"/>
        </w:rPr>
        <w:t>تقرير استهلال يحتوي على وصف لمنهجية التقييم والأسلوب المنهجي، وأدوات جمع البيانات (بما في ذلك ما يجرى من استقصاءات لآراء المستفيدين وأصحاب المصلحة)، وطرائق تحليل البيانات، وأصحاب المصلحة الرئيسيين المطلوب إجراء مقابلات معهم، وأسئلة التقييم الإضافية، ومعايير تق</w:t>
      </w:r>
      <w:r w:rsidRPr="005D05B3">
        <w:rPr>
          <w:rFonts w:eastAsia="Arial" w:hint="cs"/>
          <w:bdr w:val="nil"/>
          <w:rtl/>
          <w:lang w:val="ar-SA"/>
        </w:rPr>
        <w:t>ي</w:t>
      </w:r>
      <w:r w:rsidRPr="005D05B3">
        <w:rPr>
          <w:rFonts w:eastAsia="Arial"/>
          <w:bdr w:val="nil"/>
          <w:rtl/>
          <w:lang w:val="ar-SA"/>
        </w:rPr>
        <w:t>يم الأداء، وخطة عمل التقييم؛</w:t>
      </w:r>
    </w:p>
    <w:p w:rsidR="00214EDA" w:rsidRPr="003E7AD7" w:rsidRDefault="00214EDA" w:rsidP="003E7AD7">
      <w:pPr>
        <w:pStyle w:val="NormalParaAR"/>
        <w:widowControl w:val="0"/>
        <w:numPr>
          <w:ilvl w:val="0"/>
          <w:numId w:val="37"/>
        </w:numPr>
        <w:suppressAutoHyphens/>
        <w:ind w:left="1075"/>
        <w:rPr>
          <w:rFonts w:eastAsia="Arial"/>
          <w:bdr w:val="nil"/>
          <w:rtl/>
          <w:lang w:val="ar-SA"/>
        </w:rPr>
      </w:pPr>
      <w:r w:rsidRPr="005D05B3">
        <w:rPr>
          <w:rFonts w:eastAsia="Arial"/>
          <w:bdr w:val="nil"/>
          <w:rtl/>
          <w:lang w:val="ar-SA"/>
        </w:rPr>
        <w:t>ومشروع تقرير التقييم مع توصيات قابلة للتنفيذ استناداً إلى النتائج والاستنتاجات؛</w:t>
      </w:r>
    </w:p>
    <w:p w:rsidR="00214EDA" w:rsidRPr="005D05B3" w:rsidRDefault="00214EDA" w:rsidP="003E7AD7">
      <w:pPr>
        <w:pStyle w:val="NormalParaAR"/>
        <w:widowControl w:val="0"/>
        <w:numPr>
          <w:ilvl w:val="0"/>
          <w:numId w:val="37"/>
        </w:numPr>
        <w:suppressAutoHyphens/>
        <w:ind w:left="1075"/>
        <w:rPr>
          <w:rFonts w:eastAsia="Arial"/>
          <w:bdr w:val="nil"/>
          <w:rtl/>
          <w:lang w:val="ar-SA"/>
        </w:rPr>
      </w:pPr>
      <w:r w:rsidRPr="005D05B3">
        <w:rPr>
          <w:rFonts w:eastAsia="Arial"/>
          <w:bdr w:val="nil"/>
          <w:rtl/>
          <w:lang w:val="ar-SA"/>
        </w:rPr>
        <w:t>وتقرير التقييم النهائي</w:t>
      </w:r>
      <w:r w:rsidRPr="005D05B3">
        <w:rPr>
          <w:rFonts w:eastAsia="Arial" w:hint="cs"/>
          <w:bdr w:val="nil"/>
          <w:rtl/>
          <w:lang w:val="ar-SA"/>
        </w:rPr>
        <w:t>؛</w:t>
      </w:r>
    </w:p>
    <w:p w:rsidR="00214EDA" w:rsidRPr="005D05B3" w:rsidRDefault="00214EDA" w:rsidP="003E7AD7">
      <w:pPr>
        <w:pStyle w:val="NormalParaAR"/>
        <w:widowControl w:val="0"/>
        <w:numPr>
          <w:ilvl w:val="0"/>
          <w:numId w:val="37"/>
        </w:numPr>
        <w:suppressAutoHyphens/>
        <w:ind w:left="1075"/>
        <w:rPr>
          <w:rFonts w:eastAsiaTheme="minorEastAsia"/>
        </w:rPr>
      </w:pPr>
      <w:r w:rsidRPr="005D05B3">
        <w:rPr>
          <w:rFonts w:eastAsia="Arial" w:hint="cs"/>
          <w:bdr w:val="nil"/>
          <w:rtl/>
          <w:lang w:val="ar-SA"/>
        </w:rPr>
        <w:t>و</w:t>
      </w:r>
      <w:r w:rsidRPr="005D05B3">
        <w:rPr>
          <w:rFonts w:eastAsia="Arial"/>
          <w:bdr w:val="nil"/>
          <w:rtl/>
          <w:lang w:val="ar-SA"/>
        </w:rPr>
        <w:t>ملخصاً تنفيذياً</w:t>
      </w:r>
      <w:r w:rsidRPr="005D05B3">
        <w:rPr>
          <w:rFonts w:eastAsia="Arial" w:hint="cs"/>
          <w:bdr w:val="nil"/>
          <w:rtl/>
          <w:lang w:val="ar-SA"/>
        </w:rPr>
        <w:t xml:space="preserve"> شاملا لتقرير التقييم النهائي</w:t>
      </w:r>
      <w:r w:rsidRPr="005D05B3">
        <w:rPr>
          <w:rFonts w:eastAsia="Arial"/>
          <w:bdr w:val="nil"/>
          <w:rtl/>
          <w:lang w:val="ar-SA"/>
        </w:rPr>
        <w:t>، على أن يكون مقسماً على النحو التالي:</w:t>
      </w:r>
    </w:p>
    <w:p w:rsidR="00214EDA" w:rsidRPr="005D05B3" w:rsidRDefault="00214EDA" w:rsidP="00214EDA">
      <w:pPr>
        <w:pStyle w:val="NormalParaAR"/>
        <w:widowControl w:val="0"/>
        <w:suppressAutoHyphens/>
        <w:ind w:left="1133"/>
        <w:rPr>
          <w:rFonts w:eastAsia="Arial"/>
          <w:bdr w:val="nil"/>
          <w:rtl/>
          <w:lang w:val="ar-SA"/>
        </w:rPr>
      </w:pPr>
      <w:r w:rsidRPr="005D05B3">
        <w:rPr>
          <w:rFonts w:eastAsia="Arial" w:hint="cs"/>
          <w:bdr w:val="nil"/>
          <w:rtl/>
          <w:lang w:val="ar-SA"/>
        </w:rPr>
        <w:t>"1"</w:t>
      </w:r>
      <w:r w:rsidRPr="005D05B3">
        <w:rPr>
          <w:rFonts w:eastAsia="Arial"/>
          <w:bdr w:val="nil"/>
          <w:rtl/>
          <w:lang w:val="ar-SA"/>
        </w:rPr>
        <w:tab/>
        <w:t>وصف منهجية التقييم المستخدمة؛</w:t>
      </w:r>
    </w:p>
    <w:p w:rsidR="00214EDA" w:rsidRPr="005D05B3" w:rsidRDefault="00214EDA" w:rsidP="00214EDA">
      <w:pPr>
        <w:pStyle w:val="NormalParaAR"/>
        <w:widowControl w:val="0"/>
        <w:suppressAutoHyphens/>
        <w:ind w:left="1133"/>
        <w:rPr>
          <w:rFonts w:eastAsiaTheme="minorEastAsia"/>
        </w:rPr>
      </w:pPr>
      <w:r w:rsidRPr="005D05B3">
        <w:rPr>
          <w:rFonts w:eastAsia="Arial" w:hint="cs"/>
          <w:bdr w:val="nil"/>
          <w:rtl/>
          <w:lang w:val="ar-SA"/>
        </w:rPr>
        <w:t>"2"</w:t>
      </w:r>
      <w:r w:rsidRPr="005D05B3">
        <w:rPr>
          <w:rFonts w:eastAsia="Arial"/>
          <w:bdr w:val="nil"/>
          <w:rtl/>
          <w:lang w:val="ar-SA"/>
        </w:rPr>
        <w:tab/>
        <w:t>وملخص النتائج الرئيسية القائمة على أدلة متمحور</w:t>
      </w:r>
      <w:r w:rsidRPr="005D05B3">
        <w:rPr>
          <w:rFonts w:eastAsia="Arial" w:hint="cs"/>
          <w:bdr w:val="nil"/>
          <w:rtl/>
          <w:lang w:val="ar-SA"/>
        </w:rPr>
        <w:t>ة</w:t>
      </w:r>
      <w:r w:rsidRPr="005D05B3">
        <w:rPr>
          <w:rFonts w:eastAsia="Arial"/>
          <w:bdr w:val="nil"/>
          <w:rtl/>
          <w:lang w:val="ar-SA"/>
        </w:rPr>
        <w:t xml:space="preserve"> حول أسئلة التقييم الرئيسية؛</w:t>
      </w:r>
    </w:p>
    <w:p w:rsidR="00214EDA" w:rsidRPr="005D05B3" w:rsidRDefault="00214EDA" w:rsidP="00214EDA">
      <w:pPr>
        <w:pStyle w:val="NormalParaAR"/>
        <w:widowControl w:val="0"/>
        <w:suppressAutoHyphens/>
        <w:ind w:left="1133"/>
        <w:rPr>
          <w:rFonts w:eastAsiaTheme="minorEastAsia"/>
        </w:rPr>
      </w:pPr>
      <w:r w:rsidRPr="005D05B3">
        <w:rPr>
          <w:rFonts w:eastAsia="Arial" w:hint="cs"/>
          <w:bdr w:val="nil"/>
          <w:rtl/>
          <w:lang w:val="ar-SA"/>
        </w:rPr>
        <w:lastRenderedPageBreak/>
        <w:t>"3"</w:t>
      </w:r>
      <w:r w:rsidRPr="005D05B3">
        <w:rPr>
          <w:rFonts w:eastAsia="Arial"/>
          <w:bdr w:val="nil"/>
          <w:rtl/>
          <w:lang w:val="ar-SA"/>
        </w:rPr>
        <w:tab/>
        <w:t>والاستنتاجات المستخلصة استناداً إلى النتائج؛</w:t>
      </w:r>
    </w:p>
    <w:p w:rsidR="00214EDA" w:rsidRPr="005D05B3" w:rsidRDefault="00214EDA" w:rsidP="00214EDA">
      <w:pPr>
        <w:pStyle w:val="NormalParaAR"/>
        <w:widowControl w:val="0"/>
        <w:suppressAutoHyphens/>
        <w:ind w:left="1133"/>
        <w:rPr>
          <w:rFonts w:eastAsiaTheme="minorEastAsia"/>
        </w:rPr>
      </w:pPr>
      <w:r w:rsidRPr="005D05B3">
        <w:rPr>
          <w:rFonts w:eastAsia="Arial" w:hint="cs"/>
          <w:bdr w:val="nil"/>
          <w:rtl/>
          <w:lang w:val="ar-SA"/>
        </w:rPr>
        <w:t>"4"</w:t>
      </w:r>
      <w:r w:rsidRPr="005D05B3">
        <w:rPr>
          <w:rFonts w:eastAsia="Arial"/>
          <w:bdr w:val="nil"/>
          <w:rtl/>
          <w:lang w:val="ar-SA"/>
        </w:rPr>
        <w:tab/>
        <w:t>وتوصيات مستمدة من الاستنتاجات والدروس المستفادة</w:t>
      </w:r>
      <w:r w:rsidRPr="005D05B3">
        <w:rPr>
          <w:rFonts w:eastAsia="Arial" w:hint="cs"/>
          <w:bdr w:val="nil"/>
          <w:rtl/>
          <w:lang w:val="ar-SA"/>
        </w:rPr>
        <w:t>.</w:t>
      </w:r>
    </w:p>
    <w:p w:rsidR="00214EDA" w:rsidRPr="005D05B3" w:rsidRDefault="00214EDA" w:rsidP="00214EDA">
      <w:pPr>
        <w:pStyle w:val="NormalParaAR"/>
        <w:widowControl w:val="0"/>
        <w:suppressAutoHyphens/>
        <w:rPr>
          <w:rFonts w:eastAsiaTheme="minorEastAsia"/>
        </w:rPr>
      </w:pPr>
      <w:r w:rsidRPr="005D05B3">
        <w:rPr>
          <w:rFonts w:eastAsia="Arial"/>
          <w:bdr w:val="nil"/>
          <w:rtl/>
          <w:lang w:val="ar-SA"/>
        </w:rPr>
        <w:t xml:space="preserve">ومن المتوقع بدء تقييم المشروع هذا في </w:t>
      </w:r>
      <w:r w:rsidRPr="005D05B3">
        <w:rPr>
          <w:rFonts w:eastAsia="Arial" w:hint="cs"/>
          <w:bdr w:val="nil"/>
          <w:rtl/>
          <w:lang w:val="ar-SA"/>
        </w:rPr>
        <w:t xml:space="preserve">2 يناير 2019 </w:t>
      </w:r>
      <w:r w:rsidRPr="005D05B3">
        <w:rPr>
          <w:rFonts w:eastAsia="Arial"/>
          <w:bdr w:val="nil"/>
          <w:rtl/>
          <w:lang w:val="ar-SA"/>
        </w:rPr>
        <w:t xml:space="preserve">واستكماله في </w:t>
      </w:r>
      <w:r w:rsidRPr="005D05B3">
        <w:rPr>
          <w:rFonts w:eastAsia="Arial" w:hint="cs"/>
          <w:bdr w:val="nil"/>
          <w:rtl/>
          <w:lang w:val="ar-SA"/>
        </w:rPr>
        <w:t>15 مارس 2019</w:t>
      </w:r>
      <w:r w:rsidRPr="005D05B3">
        <w:rPr>
          <w:rFonts w:eastAsia="Arial"/>
          <w:bdr w:val="nil"/>
          <w:rtl/>
          <w:lang w:val="ar-SA"/>
        </w:rPr>
        <w:t>. وسيكون التقرير باللغة الإنكليزية.</w:t>
      </w:r>
    </w:p>
    <w:p w:rsidR="00214EDA" w:rsidRPr="005D05B3" w:rsidRDefault="00214EDA" w:rsidP="003E7AD7">
      <w:pPr>
        <w:pStyle w:val="Heading2"/>
        <w:rPr>
          <w:bdr w:val="nil"/>
          <w:rtl/>
          <w:lang w:val="ar-SA"/>
        </w:rPr>
      </w:pPr>
      <w:r w:rsidRPr="005D05B3">
        <w:rPr>
          <w:rFonts w:eastAsia="Arial"/>
          <w:bdr w:val="nil"/>
          <w:rtl/>
          <w:lang w:val="ar-SA"/>
        </w:rPr>
        <w:t>3</w:t>
      </w:r>
      <w:r w:rsidRPr="005D05B3">
        <w:rPr>
          <w:bdr w:val="nil"/>
          <w:rtl/>
          <w:lang w:val="ar-SA"/>
        </w:rPr>
        <w:t>.</w:t>
      </w:r>
      <w:r w:rsidRPr="005D05B3">
        <w:rPr>
          <w:bdr w:val="nil"/>
          <w:rtl/>
          <w:lang w:val="ar-SA"/>
        </w:rPr>
        <w:tab/>
        <w:t xml:space="preserve">إعداد التقارير </w:t>
      </w:r>
    </w:p>
    <w:p w:rsidR="00214EDA" w:rsidRPr="005D05B3" w:rsidRDefault="00214EDA" w:rsidP="00214EDA">
      <w:pPr>
        <w:pStyle w:val="NormalParaAR"/>
        <w:keepNext/>
        <w:widowControl w:val="0"/>
        <w:suppressAutoHyphens/>
        <w:rPr>
          <w:rFonts w:eastAsiaTheme="minorEastAsia"/>
        </w:rPr>
      </w:pPr>
      <w:r w:rsidRPr="005D05B3">
        <w:rPr>
          <w:rFonts w:eastAsia="Arial"/>
          <w:bdr w:val="nil"/>
          <w:rtl/>
          <w:lang w:val="ar-SA"/>
        </w:rPr>
        <w:t>سيكون الاستشاري تحت إشراف مدير شعبة تنسيق أجندة</w:t>
      </w:r>
      <w:r w:rsidRPr="005D05B3">
        <w:rPr>
          <w:rFonts w:eastAsia="Arial" w:hint="cs"/>
          <w:bdr w:val="nil"/>
          <w:rtl/>
          <w:lang w:val="ar-SA"/>
        </w:rPr>
        <w:t xml:space="preserve"> </w:t>
      </w:r>
      <w:r w:rsidRPr="005D05B3">
        <w:rPr>
          <w:rFonts w:eastAsia="Arial"/>
          <w:bdr w:val="nil"/>
          <w:rtl/>
          <w:lang w:val="ar-SA"/>
        </w:rPr>
        <w:t>التنمية. وبالإضافة إلى ذلك، على المقيِّم أن:</w:t>
      </w:r>
    </w:p>
    <w:p w:rsidR="00214EDA" w:rsidRPr="005D05B3" w:rsidRDefault="00214EDA" w:rsidP="00214EDA">
      <w:pPr>
        <w:pStyle w:val="NormalParaAR"/>
        <w:widowControl w:val="0"/>
        <w:suppressAutoHyphens/>
        <w:ind w:left="567"/>
        <w:rPr>
          <w:rFonts w:eastAsiaTheme="minorEastAsia"/>
        </w:rPr>
      </w:pPr>
      <w:r w:rsidRPr="005D05B3">
        <w:rPr>
          <w:rFonts w:eastAsia="Arial"/>
          <w:bdr w:val="nil"/>
          <w:rtl/>
          <w:lang w:val="ar-SA"/>
        </w:rPr>
        <w:t>(أ)</w:t>
      </w:r>
      <w:r w:rsidRPr="005D05B3">
        <w:rPr>
          <w:rFonts w:eastAsia="Arial"/>
          <w:bdr w:val="nil"/>
          <w:rtl/>
          <w:lang w:val="ar-SA"/>
        </w:rPr>
        <w:tab/>
        <w:t>يعمل عن كثب مع شعبة تنسيق أجندة</w:t>
      </w:r>
      <w:r w:rsidRPr="005D05B3">
        <w:rPr>
          <w:rFonts w:eastAsia="Arial" w:hint="cs"/>
          <w:bdr w:val="nil"/>
          <w:rtl/>
          <w:lang w:val="ar-SA"/>
        </w:rPr>
        <w:t xml:space="preserve"> </w:t>
      </w:r>
      <w:r w:rsidRPr="005D05B3">
        <w:rPr>
          <w:rFonts w:eastAsia="Arial"/>
          <w:bdr w:val="nil"/>
          <w:rtl/>
          <w:lang w:val="ar-SA"/>
        </w:rPr>
        <w:t>التنمية</w:t>
      </w:r>
      <w:r w:rsidRPr="005D05B3">
        <w:rPr>
          <w:rFonts w:eastAsia="Arial" w:hint="cs"/>
          <w:bdr w:val="nil"/>
          <w:rtl/>
          <w:lang w:val="ar-SA"/>
        </w:rPr>
        <w:t>، وسيتولى</w:t>
      </w:r>
      <w:r w:rsidRPr="005D05B3">
        <w:rPr>
          <w:rFonts w:eastAsia="Arial"/>
          <w:bdr w:val="nil"/>
          <w:rtl/>
          <w:lang w:val="ar-SA"/>
        </w:rPr>
        <w:t xml:space="preserve"> كذلك التنسيق مع مديري البرامج ذات الصلة في الويبو حسب الاقتضاء؛</w:t>
      </w:r>
    </w:p>
    <w:p w:rsidR="00214EDA" w:rsidRPr="005D05B3" w:rsidRDefault="00214EDA" w:rsidP="00214EDA">
      <w:pPr>
        <w:pStyle w:val="NormalParaAR"/>
        <w:widowControl w:val="0"/>
        <w:suppressAutoHyphens/>
        <w:ind w:left="450"/>
        <w:rPr>
          <w:rFonts w:eastAsiaTheme="minorEastAsia"/>
        </w:rPr>
      </w:pPr>
      <w:r w:rsidRPr="005D05B3">
        <w:rPr>
          <w:rFonts w:eastAsia="Arial"/>
          <w:bdr w:val="nil"/>
          <w:rtl/>
          <w:lang w:val="ar-SA"/>
        </w:rPr>
        <w:t>(ب)</w:t>
      </w:r>
      <w:r w:rsidRPr="005D05B3">
        <w:rPr>
          <w:rFonts w:eastAsia="Arial"/>
          <w:bdr w:val="nil"/>
          <w:rtl/>
          <w:lang w:val="ar-SA"/>
        </w:rPr>
        <w:tab/>
        <w:t>ويتكفل بجودة البيانات (الصلاحية والاتساق والدقة) في جميع مراحل إعداد التقارير التحليلية (تقرير الاستهلال وتقرير التقييم النهائي).</w:t>
      </w:r>
    </w:p>
    <w:p w:rsidR="00214EDA" w:rsidRPr="005D05B3" w:rsidRDefault="00214EDA" w:rsidP="003E7AD7">
      <w:pPr>
        <w:pStyle w:val="Heading2"/>
        <w:rPr>
          <w:bdr w:val="nil"/>
          <w:rtl/>
          <w:lang w:val="ar-SA"/>
        </w:rPr>
      </w:pPr>
      <w:r w:rsidRPr="005D05B3">
        <w:rPr>
          <w:rFonts w:hint="cs"/>
          <w:bdr w:val="nil"/>
          <w:rtl/>
          <w:lang w:val="ar-SA"/>
        </w:rPr>
        <w:t>4.</w:t>
      </w:r>
      <w:r w:rsidRPr="005D05B3">
        <w:rPr>
          <w:rFonts w:hint="cs"/>
          <w:bdr w:val="nil"/>
          <w:rtl/>
          <w:lang w:val="ar-SA"/>
        </w:rPr>
        <w:tab/>
      </w:r>
      <w:r w:rsidRPr="005D05B3">
        <w:rPr>
          <w:bdr w:val="nil"/>
          <w:rtl/>
          <w:lang w:val="ar-SA"/>
        </w:rPr>
        <w:t>سجل المقيّ</w:t>
      </w:r>
      <w:r w:rsidRPr="005D05B3">
        <w:rPr>
          <w:rFonts w:hint="cs"/>
          <w:bdr w:val="nil"/>
          <w:rtl/>
          <w:lang w:val="ar-SA"/>
        </w:rPr>
        <w:t>م</w:t>
      </w:r>
    </w:p>
    <w:p w:rsidR="00214EDA" w:rsidRPr="005D05B3" w:rsidRDefault="00214EDA" w:rsidP="00214EDA">
      <w:pPr>
        <w:pStyle w:val="NormalParaAR"/>
        <w:rPr>
          <w:rFonts w:eastAsia="Arial"/>
          <w:bdr w:val="nil"/>
          <w:rtl/>
          <w:lang w:val="ar-SA"/>
        </w:rPr>
      </w:pPr>
      <w:r w:rsidRPr="005D05B3">
        <w:rPr>
          <w:rFonts w:eastAsia="Arial"/>
          <w:bdr w:val="nil"/>
          <w:rtl/>
          <w:lang w:val="ar-SA"/>
        </w:rPr>
        <w:t xml:space="preserve">السيد دانييل كيلير له باع طويل في إعداد مشروعات التقييم وإدارتها وفي إجراء التقويمات المؤسسية في القطاعين العام والخاص. وللسيد كيلير خبرة سابقة في الويبو أيضاً، حيث أعد تقارير بشأن بعض مشروعات </w:t>
      </w:r>
      <w:r w:rsidRPr="005D05B3">
        <w:rPr>
          <w:rFonts w:eastAsia="Arial" w:hint="cs"/>
          <w:bdr w:val="nil"/>
          <w:rtl/>
          <w:lang w:val="ar-SA"/>
        </w:rPr>
        <w:t>أجندة التنمي</w:t>
      </w:r>
      <w:r w:rsidRPr="005D05B3">
        <w:rPr>
          <w:rFonts w:eastAsia="Arial" w:hint="eastAsia"/>
          <w:bdr w:val="nil"/>
          <w:rtl/>
          <w:lang w:val="ar-SA"/>
        </w:rPr>
        <w:t>ة</w:t>
      </w:r>
      <w:r w:rsidRPr="005D05B3">
        <w:rPr>
          <w:rFonts w:eastAsia="Arial"/>
          <w:bdr w:val="nil"/>
          <w:rtl/>
          <w:lang w:val="ar-SA"/>
        </w:rPr>
        <w:t xml:space="preserve"> المستكملة، وهي تحديداً مشروع تعزيز</w:t>
      </w:r>
      <w:r w:rsidRPr="005D05B3">
        <w:rPr>
          <w:rFonts w:eastAsia="Arial" w:hint="cs"/>
          <w:bdr w:val="nil"/>
          <w:rtl/>
          <w:lang w:val="ar-SA"/>
        </w:rPr>
        <w:t xml:space="preserve"> </w:t>
      </w:r>
      <w:r w:rsidRPr="005D05B3">
        <w:rPr>
          <w:rFonts w:eastAsia="Arial"/>
          <w:bdr w:val="nil"/>
          <w:rtl/>
          <w:lang w:val="ar-SA"/>
        </w:rPr>
        <w:t>التعاون</w:t>
      </w:r>
      <w:r w:rsidRPr="005D05B3">
        <w:rPr>
          <w:rFonts w:eastAsia="Arial" w:hint="cs"/>
          <w:bdr w:val="nil"/>
          <w:rtl/>
          <w:lang w:val="ar-SA"/>
        </w:rPr>
        <w:t xml:space="preserve"> حول </w:t>
      </w:r>
      <w:r w:rsidRPr="005D05B3">
        <w:rPr>
          <w:rFonts w:eastAsia="Arial" w:hint="cs"/>
          <w:bdr w:val="nil"/>
          <w:rtl/>
          <w:lang w:val="fr-FR" w:bidi="ar-EG"/>
        </w:rPr>
        <w:t xml:space="preserve">الملكية الفكرية والتنمية </w:t>
      </w:r>
      <w:r w:rsidRPr="005D05B3">
        <w:rPr>
          <w:rFonts w:eastAsia="Arial"/>
          <w:bdr w:val="nil"/>
          <w:rtl/>
          <w:lang w:val="ar-SA"/>
        </w:rPr>
        <w:t>فيما بين البلدان النامية والبلدان</w:t>
      </w:r>
      <w:r w:rsidRPr="005D05B3">
        <w:rPr>
          <w:rFonts w:eastAsia="Arial" w:hint="cs"/>
          <w:bdr w:val="nil"/>
          <w:rtl/>
          <w:lang w:val="ar-SA"/>
        </w:rPr>
        <w:t xml:space="preserve"> الأقل</w:t>
      </w:r>
      <w:r w:rsidRPr="005D05B3">
        <w:rPr>
          <w:rFonts w:eastAsia="Arial"/>
          <w:bdr w:val="nil"/>
          <w:rtl/>
          <w:lang w:val="ar-SA"/>
        </w:rPr>
        <w:t xml:space="preserve"> نمواً</w:t>
      </w:r>
      <w:r w:rsidRPr="005D05B3">
        <w:rPr>
          <w:rFonts w:eastAsia="Arial" w:hint="cs"/>
          <w:bdr w:val="nil"/>
          <w:rtl/>
          <w:lang w:val="ar-SA"/>
        </w:rPr>
        <w:t xml:space="preserve"> </w:t>
      </w:r>
      <w:r w:rsidRPr="005D05B3">
        <w:rPr>
          <w:rFonts w:eastAsia="Arial"/>
          <w:bdr w:val="nil"/>
          <w:rtl/>
          <w:lang w:val="ar-SA"/>
        </w:rPr>
        <w:t>(الوثيقة</w:t>
      </w:r>
      <w:r w:rsidRPr="005D05B3">
        <w:rPr>
          <w:rFonts w:eastAsia="Arial" w:hint="cs"/>
          <w:bdr w:val="nil"/>
          <w:rtl/>
          <w:lang w:val="ar-SA"/>
        </w:rPr>
        <w:t> </w:t>
      </w:r>
      <w:r w:rsidRPr="005D05B3">
        <w:rPr>
          <w:rFonts w:eastAsia="Arial"/>
          <w:bdr w:val="nil"/>
        </w:rPr>
        <w:t>/7/6</w:t>
      </w:r>
      <w:r w:rsidRPr="005D05B3">
        <w:rPr>
          <w:rFonts w:eastAsia="Arial"/>
          <w:bdr w:val="nil"/>
          <w:rtl/>
          <w:lang w:val="ar-SA"/>
        </w:rPr>
        <w:t xml:space="preserve">CDIP)، ومشروع </w:t>
      </w:r>
      <w:r w:rsidRPr="005D05B3">
        <w:rPr>
          <w:rFonts w:eastAsia="Arial" w:hint="cs"/>
          <w:bdr w:val="nil"/>
          <w:rtl/>
          <w:lang w:val="ar-SA"/>
        </w:rPr>
        <w:t xml:space="preserve">حول </w:t>
      </w:r>
      <w:r w:rsidRPr="005D05B3">
        <w:rPr>
          <w:rFonts w:eastAsia="Arial"/>
          <w:bdr w:val="nil"/>
          <w:rtl/>
          <w:lang w:val="ar-SA"/>
        </w:rPr>
        <w:t xml:space="preserve">الملكية الفكرية والتنمية الاقتصادية </w:t>
      </w:r>
      <w:r w:rsidRPr="005D05B3">
        <w:rPr>
          <w:rFonts w:eastAsia="Arial" w:hint="cs"/>
          <w:bdr w:val="nil"/>
          <w:rtl/>
          <w:lang w:val="ar-SA"/>
        </w:rPr>
        <w:t>و</w:t>
      </w:r>
      <w:r w:rsidRPr="005D05B3">
        <w:rPr>
          <w:rFonts w:eastAsia="Arial"/>
          <w:bdr w:val="nil"/>
          <w:rtl/>
          <w:lang w:val="ar-SA"/>
        </w:rPr>
        <w:t xml:space="preserve">الاجتماعية (الوثيقة </w:t>
      </w:r>
      <w:r w:rsidRPr="005D05B3">
        <w:rPr>
          <w:szCs w:val="22"/>
        </w:rPr>
        <w:t>CDIP/5/7 Rev.</w:t>
      </w:r>
      <w:r w:rsidRPr="005D05B3">
        <w:rPr>
          <w:rFonts w:eastAsia="Arial"/>
          <w:bdr w:val="nil"/>
          <w:rtl/>
          <w:lang w:val="ar-SA"/>
        </w:rPr>
        <w:t>)، ومشروع بشأن المشروعات التعاونية المفتوحة والنماذج القائمة على الملكية الفكرية (</w:t>
      </w:r>
      <w:r w:rsidRPr="005D05B3">
        <w:rPr>
          <w:szCs w:val="22"/>
        </w:rPr>
        <w:t>CDIP/6/6/Rev.</w:t>
      </w:r>
      <w:r w:rsidRPr="005D05B3">
        <w:rPr>
          <w:rFonts w:eastAsia="Arial"/>
          <w:bdr w:val="nil"/>
          <w:rtl/>
          <w:lang w:val="ar-SA"/>
        </w:rPr>
        <w:t>)</w:t>
      </w:r>
      <w:r w:rsidRPr="005D05B3">
        <w:rPr>
          <w:rFonts w:eastAsia="Arial" w:hint="cs"/>
          <w:bdr w:val="nil"/>
          <w:rtl/>
          <w:lang w:val="ar-SA"/>
        </w:rPr>
        <w:t xml:space="preserve">، ومشروع بشأن </w:t>
      </w:r>
      <w:r w:rsidRPr="005D05B3">
        <w:rPr>
          <w:rFonts w:eastAsia="Arial"/>
          <w:bdr w:val="nil"/>
          <w:rtl/>
          <w:lang w:val="ar-SA"/>
        </w:rPr>
        <w:t xml:space="preserve">الملكية الفكرية ونقل التكنولوجيا: التحديات المشتركة </w:t>
      </w:r>
      <w:r w:rsidRPr="005D05B3">
        <w:rPr>
          <w:rFonts w:eastAsia="Arial" w:hint="cs"/>
          <w:bdr w:val="nil"/>
          <w:rtl/>
          <w:lang w:val="ar-SA"/>
        </w:rPr>
        <w:t>وبناء</w:t>
      </w:r>
      <w:r w:rsidRPr="005D05B3">
        <w:rPr>
          <w:rFonts w:eastAsia="Arial"/>
          <w:bdr w:val="nil"/>
          <w:rtl/>
          <w:lang w:val="ar-SA"/>
        </w:rPr>
        <w:t xml:space="preserve"> الحلو</w:t>
      </w:r>
      <w:r w:rsidRPr="005D05B3">
        <w:rPr>
          <w:rFonts w:eastAsia="Arial" w:hint="cs"/>
          <w:bdr w:val="nil"/>
          <w:rtl/>
          <w:lang w:val="ar-SA"/>
        </w:rPr>
        <w:t>ل.</w:t>
      </w:r>
    </w:p>
    <w:p w:rsidR="00214EDA" w:rsidRPr="005D05B3" w:rsidRDefault="00214EDA" w:rsidP="003E7AD7">
      <w:pPr>
        <w:pStyle w:val="Heading2"/>
        <w:rPr>
          <w:rFonts w:eastAsiaTheme="minorEastAsia"/>
        </w:rPr>
      </w:pPr>
      <w:r w:rsidRPr="005D05B3">
        <w:rPr>
          <w:rFonts w:eastAsia="Arial"/>
          <w:bdr w:val="nil"/>
          <w:rtl/>
          <w:lang w:val="ar-SA"/>
        </w:rPr>
        <w:t>5.</w:t>
      </w:r>
      <w:r w:rsidRPr="005D05B3">
        <w:rPr>
          <w:bdr w:val="nil"/>
          <w:rtl/>
          <w:lang w:val="ar-SA"/>
        </w:rPr>
        <w:tab/>
        <w:t>مدة العقد والأتعاب</w:t>
      </w:r>
    </w:p>
    <w:p w:rsidR="00214EDA" w:rsidRPr="005D05B3" w:rsidRDefault="00214EDA" w:rsidP="00214EDA">
      <w:pPr>
        <w:pStyle w:val="NormalParaAR"/>
        <w:widowControl w:val="0"/>
        <w:suppressAutoHyphens/>
        <w:rPr>
          <w:rFonts w:eastAsiaTheme="minorEastAsia"/>
        </w:rPr>
      </w:pPr>
      <w:r w:rsidRPr="005D05B3">
        <w:rPr>
          <w:rFonts w:eastAsia="Arial"/>
          <w:bdr w:val="nil"/>
          <w:rtl/>
          <w:lang w:val="ar-SA"/>
        </w:rPr>
        <w:t xml:space="preserve">يبدأ العقد في </w:t>
      </w:r>
      <w:r w:rsidRPr="005D05B3">
        <w:rPr>
          <w:rFonts w:eastAsia="Arial" w:hint="cs"/>
          <w:bdr w:val="nil"/>
          <w:rtl/>
          <w:lang w:val="ar-SA"/>
        </w:rPr>
        <w:t xml:space="preserve">2 يناير 2019 </w:t>
      </w:r>
      <w:r w:rsidRPr="005D05B3">
        <w:rPr>
          <w:rFonts w:eastAsia="Arial"/>
          <w:bdr w:val="nil"/>
          <w:rtl/>
          <w:lang w:val="ar-SA"/>
        </w:rPr>
        <w:t xml:space="preserve">وينتهي في </w:t>
      </w:r>
      <w:r w:rsidRPr="005D05B3">
        <w:rPr>
          <w:rFonts w:eastAsia="Arial" w:hint="cs"/>
          <w:bdr w:val="nil"/>
          <w:rtl/>
          <w:lang w:val="ar-SA"/>
        </w:rPr>
        <w:t>25 مايو 2019</w:t>
      </w:r>
      <w:r w:rsidRPr="005D05B3">
        <w:rPr>
          <w:rFonts w:eastAsia="Arial"/>
          <w:bdr w:val="nil"/>
          <w:rtl/>
          <w:lang w:val="ar-SA"/>
        </w:rPr>
        <w:t>. وينبغي خلال هذه الفترة اتباع الجدول الزمني التالي:</w:t>
      </w:r>
    </w:p>
    <w:p w:rsidR="00214EDA" w:rsidRPr="005D05B3" w:rsidRDefault="00214EDA" w:rsidP="00214EDA">
      <w:pPr>
        <w:pStyle w:val="NormalParaAR"/>
        <w:widowControl w:val="0"/>
        <w:suppressAutoHyphens/>
        <w:rPr>
          <w:rFonts w:eastAsia="Arial"/>
          <w:bdr w:val="nil"/>
          <w:rtl/>
          <w:lang w:val="ar-SA"/>
        </w:rPr>
      </w:pPr>
      <w:r w:rsidRPr="005D05B3">
        <w:rPr>
          <w:rFonts w:eastAsia="Arial"/>
          <w:bdr w:val="nil"/>
          <w:rtl/>
          <w:lang w:val="ar-SA"/>
        </w:rPr>
        <w:t xml:space="preserve">ينبغي تقديم تقرير الاستهلال للويبو في موعد غايته </w:t>
      </w:r>
      <w:r w:rsidRPr="005D05B3">
        <w:rPr>
          <w:rFonts w:eastAsia="Arial" w:hint="cs"/>
          <w:bdr w:val="nil"/>
          <w:rtl/>
          <w:lang w:val="ar-SA"/>
        </w:rPr>
        <w:t>10</w:t>
      </w:r>
      <w:r w:rsidRPr="005D05B3">
        <w:rPr>
          <w:rFonts w:eastAsia="Arial"/>
          <w:bdr w:val="nil"/>
          <w:rtl/>
          <w:lang w:val="ar-SA"/>
        </w:rPr>
        <w:t xml:space="preserve"> </w:t>
      </w:r>
      <w:r w:rsidRPr="005D05B3">
        <w:rPr>
          <w:rFonts w:eastAsia="Arial" w:hint="cs"/>
          <w:bdr w:val="nil"/>
          <w:rtl/>
          <w:lang w:val="ar-SA"/>
        </w:rPr>
        <w:t>فبراير 2019</w:t>
      </w:r>
      <w:r w:rsidRPr="005D05B3">
        <w:rPr>
          <w:rFonts w:eastAsia="Arial"/>
          <w:bdr w:val="nil"/>
          <w:rtl/>
          <w:lang w:val="ar-SA"/>
        </w:rPr>
        <w:t>. وستصلك</w:t>
      </w:r>
      <w:r w:rsidRPr="005D05B3">
        <w:rPr>
          <w:rFonts w:eastAsia="Arial" w:hint="cs"/>
          <w:bdr w:val="nil"/>
          <w:rtl/>
          <w:lang w:val="ar-SA"/>
        </w:rPr>
        <w:t xml:space="preserve"> </w:t>
      </w:r>
      <w:r w:rsidRPr="005D05B3">
        <w:rPr>
          <w:rFonts w:eastAsia="Arial"/>
          <w:bdr w:val="nil"/>
          <w:rtl/>
          <w:lang w:val="ar-SA"/>
        </w:rPr>
        <w:t>تعليقات الويبو في موعد غاي</w:t>
      </w:r>
      <w:r w:rsidRPr="005D05B3">
        <w:rPr>
          <w:rFonts w:eastAsia="Arial" w:hint="cs"/>
          <w:bdr w:val="nil"/>
          <w:rtl/>
          <w:lang w:val="ar-SA"/>
        </w:rPr>
        <w:t>ته</w:t>
      </w:r>
      <w:r w:rsidRPr="005D05B3">
        <w:rPr>
          <w:rFonts w:eastAsia="Arial" w:hint="eastAsia"/>
          <w:bdr w:val="nil"/>
          <w:rtl/>
          <w:lang w:val="ar-SA"/>
        </w:rPr>
        <w:t> </w:t>
      </w:r>
      <w:r w:rsidRPr="005D05B3">
        <w:rPr>
          <w:rFonts w:eastAsia="Arial" w:hint="cs"/>
          <w:bdr w:val="nil"/>
          <w:rtl/>
          <w:lang w:val="ar-SA"/>
        </w:rPr>
        <w:t>20 فبراير 2019</w:t>
      </w:r>
      <w:r w:rsidRPr="005D05B3">
        <w:rPr>
          <w:rFonts w:eastAsia="Arial"/>
          <w:bdr w:val="nil"/>
          <w:rtl/>
          <w:lang w:val="ar-SA"/>
        </w:rPr>
        <w:t xml:space="preserve">. ويجب تقديم مشروع تقرير التقييم للويبو في موعد غايته </w:t>
      </w:r>
      <w:r w:rsidRPr="005D05B3">
        <w:rPr>
          <w:rFonts w:eastAsia="Arial" w:hint="cs"/>
          <w:bdr w:val="nil"/>
          <w:rtl/>
          <w:lang w:val="ar-SA"/>
        </w:rPr>
        <w:t>1 مارس 2019</w:t>
      </w:r>
      <w:r w:rsidRPr="005D05B3">
        <w:rPr>
          <w:rFonts w:eastAsia="Arial"/>
          <w:bdr w:val="nil"/>
          <w:rtl/>
          <w:lang w:val="ar-SA"/>
        </w:rPr>
        <w:t xml:space="preserve">. وستأتيك التصحيحات الوقائعية على المشروع في موعد غايته </w:t>
      </w:r>
      <w:r w:rsidRPr="005D05B3">
        <w:rPr>
          <w:rFonts w:eastAsia="Arial" w:hint="cs"/>
          <w:bdr w:val="nil"/>
          <w:rtl/>
          <w:lang w:val="ar-SA"/>
        </w:rPr>
        <w:t>5 مارس 2019</w:t>
      </w:r>
      <w:r w:rsidRPr="005D05B3">
        <w:rPr>
          <w:rFonts w:eastAsia="Arial"/>
          <w:bdr w:val="nil"/>
          <w:rtl/>
          <w:lang w:val="ar-SA"/>
        </w:rPr>
        <w:t xml:space="preserve">. ويجب تقديم تقرير التقييم النهائي في موعد غايته </w:t>
      </w:r>
      <w:r w:rsidRPr="005D05B3">
        <w:rPr>
          <w:rFonts w:eastAsia="Arial" w:hint="cs"/>
          <w:bdr w:val="nil"/>
          <w:rtl/>
          <w:lang w:val="ar-SA"/>
        </w:rPr>
        <w:t>10 مارس 2019</w:t>
      </w:r>
      <w:r w:rsidRPr="005D05B3">
        <w:rPr>
          <w:rFonts w:eastAsia="Arial"/>
          <w:bdr w:val="nil"/>
          <w:rtl/>
          <w:lang w:val="ar-SA"/>
        </w:rPr>
        <w:t xml:space="preserve">. ويجب تقديم الصيغة النهائية من تقرير التقييم الذي يضم رد الإدارة في مرفق خلال دورتها </w:t>
      </w:r>
      <w:r w:rsidRPr="005D05B3">
        <w:rPr>
          <w:rFonts w:eastAsia="Arial" w:hint="cs"/>
          <w:bdr w:val="nil"/>
          <w:rtl/>
          <w:lang w:val="ar-SA"/>
        </w:rPr>
        <w:t>الثالثة والعشرين</w:t>
      </w:r>
      <w:r w:rsidRPr="005D05B3">
        <w:rPr>
          <w:rFonts w:eastAsia="Arial"/>
          <w:bdr w:val="nil"/>
          <w:rtl/>
          <w:lang w:val="ar-SA"/>
        </w:rPr>
        <w:t xml:space="preserve"> المقرر عقدها </w:t>
      </w:r>
      <w:r w:rsidRPr="005D05B3">
        <w:rPr>
          <w:rFonts w:eastAsia="Arial" w:hint="cs"/>
          <w:bdr w:val="nil"/>
          <w:rtl/>
          <w:lang w:val="ar-SA"/>
        </w:rPr>
        <w:t>في الفترة من</w:t>
      </w:r>
      <w:r w:rsidRPr="005D05B3">
        <w:rPr>
          <w:rFonts w:eastAsia="Arial"/>
          <w:bdr w:val="nil"/>
          <w:rtl/>
          <w:lang w:val="ar-SA"/>
        </w:rPr>
        <w:t xml:space="preserve"> </w:t>
      </w:r>
      <w:r w:rsidRPr="005D05B3">
        <w:rPr>
          <w:rFonts w:eastAsia="Arial" w:hint="cs"/>
          <w:bdr w:val="nil"/>
          <w:rtl/>
          <w:lang w:val="ar-SA"/>
        </w:rPr>
        <w:t xml:space="preserve">20 إلى 24 مايو 2019. </w:t>
      </w:r>
      <w:r w:rsidRPr="005D05B3">
        <w:rPr>
          <w:rFonts w:eastAsia="Arial"/>
          <w:bdr w:val="nil"/>
          <w:rtl/>
          <w:lang w:val="ar-SA"/>
        </w:rPr>
        <w:t>وس</w:t>
      </w:r>
      <w:r w:rsidRPr="005D05B3">
        <w:rPr>
          <w:rFonts w:eastAsia="Arial" w:hint="cs"/>
          <w:bdr w:val="nil"/>
          <w:rtl/>
          <w:lang w:val="ar-SA"/>
        </w:rPr>
        <w:t>ي</w:t>
      </w:r>
      <w:r w:rsidRPr="005D05B3">
        <w:rPr>
          <w:rFonts w:eastAsia="Arial"/>
          <w:bdr w:val="nil"/>
          <w:rtl/>
          <w:lang w:val="ar-SA"/>
        </w:rPr>
        <w:t xml:space="preserve">طلب </w:t>
      </w:r>
      <w:r w:rsidRPr="005D05B3">
        <w:rPr>
          <w:rFonts w:eastAsia="Arial" w:hint="cs"/>
          <w:bdr w:val="nil"/>
          <w:rtl/>
          <w:lang w:val="ar-SA"/>
        </w:rPr>
        <w:t xml:space="preserve">منك </w:t>
      </w:r>
      <w:r w:rsidRPr="005D05B3">
        <w:rPr>
          <w:rFonts w:eastAsia="Arial"/>
          <w:bdr w:val="nil"/>
          <w:rtl/>
          <w:lang w:val="ar-SA"/>
        </w:rPr>
        <w:t>عرض تقرير التقييم في دورة اللجنة تلك.</w:t>
      </w:r>
    </w:p>
    <w:p w:rsidR="00214EDA" w:rsidRPr="005D05B3" w:rsidRDefault="00214EDA" w:rsidP="00214EDA">
      <w:pPr>
        <w:pStyle w:val="NormalParaAR"/>
        <w:widowControl w:val="0"/>
        <w:suppressAutoHyphens/>
        <w:rPr>
          <w:rFonts w:eastAsia="Arial"/>
          <w:bdr w:val="nil"/>
          <w:rtl/>
          <w:lang w:val="ar-SA"/>
        </w:rPr>
      </w:pPr>
      <w:r w:rsidRPr="005D05B3">
        <w:rPr>
          <w:rFonts w:eastAsia="Arial"/>
          <w:bdr w:val="nil"/>
          <w:rtl/>
          <w:lang w:val="ar-SA"/>
        </w:rPr>
        <w:t>يدفع لخبير التقييم نظير خدماته مبلغ جزافي مقداره 000 10 فرنك سويسري على دفعتين:</w:t>
      </w:r>
    </w:p>
    <w:p w:rsidR="00214EDA" w:rsidRPr="005D05B3" w:rsidRDefault="00214EDA" w:rsidP="002841E3">
      <w:pPr>
        <w:pStyle w:val="NormalParaAR"/>
        <w:widowControl w:val="0"/>
        <w:numPr>
          <w:ilvl w:val="0"/>
          <w:numId w:val="16"/>
        </w:numPr>
        <w:suppressAutoHyphens/>
        <w:rPr>
          <w:rFonts w:eastAsia="Arial"/>
          <w:bdr w:val="nil"/>
          <w:rtl/>
          <w:lang w:val="ar-SA"/>
        </w:rPr>
      </w:pPr>
      <w:r w:rsidRPr="005D05B3">
        <w:rPr>
          <w:rFonts w:eastAsia="Arial"/>
          <w:bdr w:val="nil"/>
          <w:rtl/>
          <w:lang w:val="ar-SA"/>
        </w:rPr>
        <w:t>50 في المائة بعد قبول الويبو للتقرير الأولي؛</w:t>
      </w:r>
    </w:p>
    <w:p w:rsidR="00214EDA" w:rsidRPr="005D05B3" w:rsidRDefault="00214EDA" w:rsidP="002841E3">
      <w:pPr>
        <w:pStyle w:val="NormalParaAR"/>
        <w:widowControl w:val="0"/>
        <w:numPr>
          <w:ilvl w:val="0"/>
          <w:numId w:val="16"/>
        </w:numPr>
        <w:suppressAutoHyphens/>
        <w:rPr>
          <w:rFonts w:eastAsia="Arial"/>
          <w:bdr w:val="nil"/>
          <w:rtl/>
          <w:lang w:val="ar-SA"/>
        </w:rPr>
      </w:pPr>
      <w:r w:rsidRPr="005D05B3">
        <w:rPr>
          <w:rFonts w:eastAsia="Arial"/>
          <w:bdr w:val="nil"/>
          <w:rtl/>
          <w:lang w:val="ar-SA"/>
        </w:rPr>
        <w:t>50 في المائة بعد قبول الويبو للتقرير النهائي عن التقييم.</w:t>
      </w:r>
    </w:p>
    <w:p w:rsidR="00214EDA" w:rsidRPr="005D05B3" w:rsidRDefault="00214EDA" w:rsidP="00214EDA">
      <w:pPr>
        <w:pStyle w:val="NormalParaAR"/>
        <w:widowControl w:val="0"/>
        <w:suppressAutoHyphens/>
        <w:rPr>
          <w:rFonts w:eastAsia="Arial"/>
          <w:bdr w:val="nil"/>
          <w:rtl/>
          <w:lang w:val="ar-SA"/>
        </w:rPr>
      </w:pPr>
      <w:r w:rsidRPr="005D05B3">
        <w:rPr>
          <w:rFonts w:eastAsia="Arial"/>
          <w:bdr w:val="nil"/>
          <w:rtl/>
          <w:lang w:val="ar-SA"/>
        </w:rPr>
        <w:t>يسدد المبلغ رهنا بتلقي الخدمات المطلوبة واستجابتها لهذه الاختصاصات وبعد إنجاز المهام الواردة فيها.</w:t>
      </w:r>
    </w:p>
    <w:p w:rsidR="00214EDA" w:rsidRPr="005D05B3" w:rsidRDefault="00214EDA" w:rsidP="003E7AD7">
      <w:pPr>
        <w:pStyle w:val="EndofDocumentAR"/>
        <w:rPr>
          <w:rFonts w:eastAsiaTheme="minorEastAsia"/>
        </w:rPr>
      </w:pPr>
      <w:r w:rsidRPr="005D05B3">
        <w:rPr>
          <w:rFonts w:eastAsia="Arial"/>
          <w:rtl/>
        </w:rPr>
        <w:t>[</w:t>
      </w:r>
      <w:r w:rsidR="003E7AD7">
        <w:rPr>
          <w:rFonts w:eastAsia="Arial" w:hint="cs"/>
          <w:rtl/>
        </w:rPr>
        <w:t>يلي ذلك الملحق الثالث</w:t>
      </w:r>
      <w:r w:rsidRPr="005D05B3">
        <w:rPr>
          <w:rFonts w:eastAsia="Arial"/>
          <w:rtl/>
        </w:rPr>
        <w:t>]</w:t>
      </w:r>
    </w:p>
    <w:p w:rsidR="00214EDA" w:rsidRPr="005D05B3" w:rsidRDefault="00214EDA" w:rsidP="00214EDA">
      <w:pPr>
        <w:pStyle w:val="ONUME"/>
        <w:widowControl w:val="0"/>
        <w:tabs>
          <w:tab w:val="clear" w:pos="1134"/>
        </w:tabs>
        <w:suppressAutoHyphens/>
        <w:ind w:left="0"/>
        <w:jc w:val="both"/>
        <w:rPr>
          <w:caps/>
        </w:rPr>
        <w:sectPr w:rsidR="00214EDA" w:rsidRPr="005D05B3" w:rsidSect="006C4C00">
          <w:headerReference w:type="default" r:id="rId17"/>
          <w:headerReference w:type="first" r:id="rId18"/>
          <w:pgSz w:w="11907" w:h="16840" w:code="9"/>
          <w:pgMar w:top="567" w:right="1134" w:bottom="1418" w:left="1418" w:header="510" w:footer="1021" w:gutter="0"/>
          <w:pgNumType w:start="1"/>
          <w:cols w:space="720"/>
          <w:titlePg/>
        </w:sectPr>
      </w:pPr>
    </w:p>
    <w:p w:rsidR="00214EDA" w:rsidRPr="005D05B3" w:rsidRDefault="00214EDA" w:rsidP="00825E6D">
      <w:pPr>
        <w:pStyle w:val="Heading2AR"/>
      </w:pPr>
      <w:r w:rsidRPr="005D05B3">
        <w:rPr>
          <w:rFonts w:eastAsia="Arial"/>
          <w:bdr w:val="nil"/>
          <w:rtl/>
          <w:lang w:val="ar-SA"/>
        </w:rPr>
        <w:lastRenderedPageBreak/>
        <w:t xml:space="preserve">الملحق </w:t>
      </w:r>
      <w:r w:rsidRPr="005D05B3">
        <w:rPr>
          <w:rFonts w:eastAsia="Arial" w:hint="cs"/>
          <w:bdr w:val="nil"/>
          <w:rtl/>
          <w:lang w:val="ar-SA"/>
        </w:rPr>
        <w:t>الثالث</w:t>
      </w:r>
      <w:r w:rsidRPr="005D05B3">
        <w:rPr>
          <w:rFonts w:eastAsia="Arial"/>
          <w:bdr w:val="nil"/>
          <w:rtl/>
          <w:lang w:val="ar-SA"/>
        </w:rPr>
        <w:t>: قائمة الأشخاص الذين أجريت معهم مقابلات</w:t>
      </w:r>
    </w:p>
    <w:tbl>
      <w:tblPr>
        <w:bidiVisual/>
        <w:tblW w:w="9322" w:type="dxa"/>
        <w:tblLayout w:type="fixed"/>
        <w:tblLook w:val="04A0" w:firstRow="1" w:lastRow="0" w:firstColumn="1" w:lastColumn="0" w:noHBand="0" w:noVBand="1"/>
      </w:tblPr>
      <w:tblGrid>
        <w:gridCol w:w="631"/>
        <w:gridCol w:w="8691"/>
      </w:tblGrid>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1.</w:t>
            </w:r>
          </w:p>
        </w:tc>
        <w:tc>
          <w:tcPr>
            <w:tcW w:w="8691" w:type="dxa"/>
            <w:shd w:val="clear" w:color="auto" w:fill="auto"/>
            <w:vAlign w:val="center"/>
          </w:tcPr>
          <w:p w:rsidR="00214EDA" w:rsidRPr="005D05B3" w:rsidRDefault="00214EDA" w:rsidP="00214EDA">
            <w:pPr>
              <w:pStyle w:val="NormalParaAR"/>
              <w:widowControl w:val="0"/>
              <w:suppressAutoHyphens/>
            </w:pPr>
            <w:r w:rsidRPr="005D05B3">
              <w:rPr>
                <w:rtl/>
              </w:rPr>
              <w:t xml:space="preserve">السيد روب أفت، </w:t>
            </w:r>
            <w:r>
              <w:rPr>
                <w:rFonts w:hint="cs"/>
                <w:rtl/>
              </w:rPr>
              <w:t xml:space="preserve">مكتب </w:t>
            </w:r>
            <w:r w:rsidRPr="00CA5086">
              <w:t>Compliance Consulting</w:t>
            </w:r>
            <w:r>
              <w:rPr>
                <w:rFonts w:hint="cs"/>
                <w:rtl/>
              </w:rPr>
              <w:t>، لوس أنجلس</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bidi w:val="0"/>
              <w:jc w:val="right"/>
            </w:pPr>
            <w:r w:rsidRPr="005D05B3">
              <w:t>.2</w:t>
            </w:r>
          </w:p>
        </w:tc>
        <w:tc>
          <w:tcPr>
            <w:tcW w:w="8691" w:type="dxa"/>
            <w:shd w:val="clear" w:color="auto" w:fill="auto"/>
            <w:vAlign w:val="center"/>
          </w:tcPr>
          <w:p w:rsidR="00214EDA" w:rsidRPr="005D05B3" w:rsidRDefault="00214EDA" w:rsidP="00214EDA">
            <w:pPr>
              <w:pStyle w:val="NormalParaAR"/>
              <w:widowControl w:val="0"/>
              <w:suppressAutoHyphens/>
              <w:rPr>
                <w:b/>
                <w:bCs/>
              </w:rPr>
            </w:pPr>
            <w:r w:rsidRPr="005D05B3">
              <w:rPr>
                <w:rFonts w:eastAsia="Arial"/>
                <w:bdr w:val="nil"/>
                <w:rtl/>
                <w:lang w:val="ar-SA" w:eastAsia="zh-CN"/>
              </w:rPr>
              <w:t>ال</w:t>
            </w:r>
            <w:r>
              <w:rPr>
                <w:rFonts w:eastAsia="Arial" w:hint="cs"/>
                <w:bdr w:val="nil"/>
                <w:rtl/>
                <w:lang w:val="ar-SA" w:eastAsia="zh-CN"/>
              </w:rPr>
              <w:t>سيدة</w:t>
            </w:r>
            <w:r>
              <w:rPr>
                <w:rtl/>
              </w:rPr>
              <w:t xml:space="preserve"> </w:t>
            </w:r>
            <w:r w:rsidRPr="005D05B3">
              <w:rPr>
                <w:rFonts w:eastAsia="Arial"/>
                <w:bdr w:val="nil"/>
                <w:rtl/>
                <w:lang w:val="ar-SA" w:eastAsia="zh-CN"/>
              </w:rPr>
              <w:t xml:space="preserve">مايا باشنار، </w:t>
            </w:r>
            <w:r>
              <w:rPr>
                <w:rFonts w:eastAsia="Arial" w:hint="cs"/>
                <w:bdr w:val="nil"/>
                <w:rtl/>
                <w:lang w:val="ar-SA" w:eastAsia="zh-CN"/>
              </w:rPr>
              <w:t xml:space="preserve">مديرة، </w:t>
            </w:r>
            <w:r w:rsidRPr="005C2C3F">
              <w:rPr>
                <w:rFonts w:eastAsia="Arial"/>
                <w:bdr w:val="nil"/>
                <w:rtl/>
                <w:lang w:val="ar-SA" w:eastAsia="zh-CN"/>
              </w:rPr>
              <w:t>شعبة أداء البرامج والميزانية</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bidi w:val="0"/>
              <w:jc w:val="right"/>
            </w:pPr>
            <w:r w:rsidRPr="005D05B3">
              <w:t>.3</w:t>
            </w:r>
          </w:p>
        </w:tc>
        <w:tc>
          <w:tcPr>
            <w:tcW w:w="8691" w:type="dxa"/>
            <w:shd w:val="clear" w:color="auto" w:fill="auto"/>
            <w:vAlign w:val="center"/>
          </w:tcPr>
          <w:p w:rsidR="00214EDA" w:rsidRPr="005D05B3" w:rsidRDefault="00214EDA" w:rsidP="00214EDA">
            <w:pPr>
              <w:pStyle w:val="NormalParaAR"/>
              <w:widowControl w:val="0"/>
              <w:suppressAutoHyphens/>
              <w:rPr>
                <w:bCs/>
              </w:rPr>
            </w:pPr>
            <w:r w:rsidRPr="005D05B3">
              <w:rPr>
                <w:rFonts w:eastAsia="Arial"/>
                <w:bdr w:val="nil"/>
                <w:rtl/>
                <w:lang w:val="ar-SA" w:eastAsia="zh-CN"/>
              </w:rPr>
              <w:t>السيد</w:t>
            </w:r>
            <w:r w:rsidRPr="007461A5">
              <w:rPr>
                <w:rFonts w:eastAsia="Arial"/>
                <w:bdr w:val="nil"/>
                <w:rtl/>
                <w:lang w:val="ar-SA" w:eastAsia="zh-CN"/>
              </w:rPr>
              <w:t xml:space="preserve"> عرفان بالوش</w:t>
            </w:r>
            <w:r>
              <w:rPr>
                <w:rFonts w:eastAsia="Arial" w:hint="cs"/>
                <w:bdr w:val="nil"/>
                <w:rtl/>
                <w:lang w:val="ar-SA" w:eastAsia="zh-CN"/>
              </w:rPr>
              <w:t xml:space="preserve">، </w:t>
            </w:r>
            <w:r w:rsidRPr="005C2C3F">
              <w:rPr>
                <w:rFonts w:eastAsia="Arial"/>
                <w:bdr w:val="nil"/>
                <w:rtl/>
                <w:lang w:val="ar-SA" w:eastAsia="zh-CN"/>
              </w:rPr>
              <w:t>شعبة تنسيق جدول أعمال التنمية</w:t>
            </w:r>
            <w:r>
              <w:rPr>
                <w:rFonts w:eastAsia="Arial" w:hint="cs"/>
                <w:bdr w:val="nil"/>
                <w:rtl/>
                <w:lang w:val="ar-SA" w:eastAsia="zh-CN"/>
              </w:rPr>
              <w:t>، قطاع التنمية</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4</w:t>
            </w:r>
            <w:r w:rsidRPr="005D05B3">
              <w:rPr>
                <w:rFonts w:eastAsia="Arial"/>
                <w:bdr w:val="nil"/>
                <w:rtl/>
                <w:cs/>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b/>
                <w:bCs/>
              </w:rPr>
            </w:pPr>
            <w:r w:rsidRPr="005D05B3">
              <w:rPr>
                <w:rFonts w:eastAsia="Arial"/>
                <w:bdr w:val="nil"/>
                <w:rtl/>
                <w:lang w:val="ar-SA" w:eastAsia="zh-CN"/>
              </w:rPr>
              <w:t>السيد</w:t>
            </w:r>
            <w:r w:rsidRPr="005D05B3">
              <w:rPr>
                <w:rtl/>
              </w:rPr>
              <w:t xml:space="preserve"> </w:t>
            </w:r>
            <w:r>
              <w:rPr>
                <w:rFonts w:eastAsia="Arial" w:hint="cs"/>
                <w:bdr w:val="nil"/>
                <w:rtl/>
                <w:lang w:val="ar-SA" w:eastAsia="zh-CN"/>
              </w:rPr>
              <w:t>وليب بارا، مدير عام، مكتب بوركينا فاصو لحقوق المؤلف، بوركينا فاصو</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5</w:t>
            </w:r>
            <w:r w:rsidRPr="005D05B3">
              <w:rPr>
                <w:rFonts w:eastAsia="Arial"/>
                <w:bdr w:val="nil"/>
                <w:rtl/>
                <w:cs/>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b/>
                <w:bCs/>
              </w:rPr>
            </w:pPr>
            <w:r w:rsidRPr="005D05B3">
              <w:rPr>
                <w:rFonts w:eastAsia="Arial"/>
                <w:bdr w:val="nil"/>
                <w:rtl/>
                <w:lang w:val="ar-SA" w:eastAsia="zh-CN"/>
              </w:rPr>
              <w:t xml:space="preserve">السيدة </w:t>
            </w:r>
            <w:r>
              <w:rPr>
                <w:rFonts w:eastAsia="Arial" w:hint="cs"/>
                <w:bdr w:val="nil"/>
                <w:rtl/>
                <w:lang w:val="ar-SA" w:eastAsia="zh-CN"/>
              </w:rPr>
              <w:t xml:space="preserve">فيرا كاستانييرا، مستشارة قانونية، </w:t>
            </w:r>
            <w:r w:rsidRPr="00925ADA">
              <w:rPr>
                <w:rFonts w:eastAsia="Arial"/>
                <w:bdr w:val="nil"/>
                <w:rtl/>
                <w:lang w:val="ar-SA" w:eastAsia="zh-CN"/>
              </w:rPr>
              <w:t>تحالف الفيلم والتلفزيون المستقل (IFTA)</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6.</w:t>
            </w:r>
          </w:p>
        </w:tc>
        <w:tc>
          <w:tcPr>
            <w:tcW w:w="8691" w:type="dxa"/>
            <w:shd w:val="clear" w:color="auto" w:fill="auto"/>
            <w:vAlign w:val="center"/>
          </w:tcPr>
          <w:p w:rsidR="00214EDA" w:rsidRPr="005D05B3" w:rsidRDefault="00214EDA" w:rsidP="00214EDA">
            <w:pPr>
              <w:pStyle w:val="NormalParaAR"/>
              <w:widowControl w:val="0"/>
              <w:suppressAutoHyphens/>
              <w:rPr>
                <w:b/>
                <w:bCs/>
              </w:rPr>
            </w:pPr>
            <w:r w:rsidRPr="007918C4">
              <w:rPr>
                <w:rFonts w:eastAsia="Arial"/>
                <w:bdr w:val="nil"/>
                <w:rtl/>
                <w:lang w:val="ar-SA" w:eastAsia="zh-CN"/>
              </w:rPr>
              <w:t>السيدة كارول كرولا</w:t>
            </w:r>
            <w:r w:rsidRPr="005D05B3">
              <w:rPr>
                <w:rFonts w:eastAsia="Arial"/>
                <w:bdr w:val="nil"/>
                <w:rtl/>
                <w:lang w:val="ar-SA" w:eastAsia="zh-CN"/>
              </w:rPr>
              <w:t xml:space="preserve">، </w:t>
            </w:r>
            <w:r>
              <w:rPr>
                <w:rFonts w:eastAsia="Arial" w:hint="cs"/>
                <w:bdr w:val="nil"/>
                <w:rtl/>
                <w:lang w:val="ar-SA" w:eastAsia="zh-CN"/>
              </w:rPr>
              <w:t>مستشارة كبيرة، شعبة قانون حق المؤلف</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7.</w:t>
            </w:r>
          </w:p>
        </w:tc>
        <w:tc>
          <w:tcPr>
            <w:tcW w:w="8691" w:type="dxa"/>
            <w:shd w:val="clear" w:color="auto" w:fill="auto"/>
            <w:vAlign w:val="center"/>
          </w:tcPr>
          <w:p w:rsidR="00214EDA" w:rsidRPr="005D05B3" w:rsidRDefault="00214EDA" w:rsidP="00214EDA">
            <w:pPr>
              <w:pStyle w:val="NormalParaAR"/>
              <w:widowControl w:val="0"/>
              <w:suppressAutoHyphens/>
              <w:rPr>
                <w:bCs/>
              </w:rPr>
            </w:pPr>
            <w:r w:rsidRPr="005D05B3">
              <w:rPr>
                <w:rFonts w:eastAsia="Arial"/>
                <w:bdr w:val="nil"/>
                <w:rtl/>
                <w:lang w:val="ar-SA" w:eastAsia="zh-CN"/>
              </w:rPr>
              <w:t xml:space="preserve">السيد </w:t>
            </w:r>
            <w:r>
              <w:rPr>
                <w:rFonts w:eastAsia="Arial" w:hint="cs"/>
                <w:bdr w:val="nil"/>
                <w:rtl/>
                <w:lang w:val="ar-SA" w:eastAsia="zh-CN"/>
              </w:rPr>
              <w:t>كيفين ديردر، مستشار، سلوفينيا</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8</w:t>
            </w:r>
            <w:r w:rsidRPr="005D05B3">
              <w:rPr>
                <w:rFonts w:eastAsia="Arial"/>
                <w:bdr w:val="nil"/>
                <w:rtl/>
                <w:cs/>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Fonts w:eastAsiaTheme="minorEastAsia"/>
              </w:rPr>
            </w:pPr>
            <w:r w:rsidRPr="005D05B3">
              <w:rPr>
                <w:rFonts w:eastAsia="Arial"/>
                <w:bdr w:val="nil"/>
                <w:rtl/>
                <w:lang w:val="ar-SA"/>
              </w:rPr>
              <w:t>السيد</w:t>
            </w:r>
            <w:r>
              <w:rPr>
                <w:rFonts w:eastAsia="Arial" w:hint="cs"/>
                <w:bdr w:val="nil"/>
                <w:rtl/>
                <w:lang w:val="ar-SA"/>
              </w:rPr>
              <w:t>ة</w:t>
            </w:r>
            <w:r w:rsidRPr="005D05B3">
              <w:rPr>
                <w:rFonts w:eastAsia="Arial"/>
                <w:bdr w:val="nil"/>
                <w:rtl/>
                <w:lang w:val="ar-SA"/>
              </w:rPr>
              <w:t xml:space="preserve"> </w:t>
            </w:r>
            <w:r>
              <w:rPr>
                <w:rFonts w:eastAsia="Arial" w:hint="cs"/>
                <w:bdr w:val="nil"/>
                <w:rtl/>
                <w:lang w:val="ar-SA"/>
              </w:rPr>
              <w:t>ألتاي تيدلا ديستا، مديرة، برنامج التعلم عن بعد، أكاديمية الويبو</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9</w:t>
            </w:r>
            <w:r w:rsidRPr="005D05B3">
              <w:rPr>
                <w:rFonts w:eastAsia="Arial"/>
                <w:bdr w:val="nil"/>
                <w:rtl/>
                <w:cs/>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b/>
              </w:rPr>
            </w:pPr>
            <w:r w:rsidRPr="005D05B3">
              <w:rPr>
                <w:rFonts w:eastAsia="Arial"/>
                <w:b/>
                <w:bdr w:val="nil"/>
                <w:rtl/>
                <w:lang w:val="ar-SA" w:eastAsia="zh-CN"/>
              </w:rPr>
              <w:t xml:space="preserve">السيد </w:t>
            </w:r>
            <w:r>
              <w:rPr>
                <w:rFonts w:eastAsia="Arial" w:hint="cs"/>
                <w:b/>
                <w:bdr w:val="nil"/>
                <w:rtl/>
                <w:lang w:val="ar-SA" w:eastAsia="zh-CN"/>
              </w:rPr>
              <w:t>عزيز دينغ، مستشار وزير الثقافة، السنغال</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bidi w:val="0"/>
              <w:jc w:val="right"/>
            </w:pPr>
            <w:r w:rsidRPr="005D05B3">
              <w:t>.</w:t>
            </w:r>
            <w:r>
              <w:rPr>
                <w:rFonts w:hint="cs"/>
                <w:rtl/>
              </w:rPr>
              <w:t>10</w:t>
            </w:r>
          </w:p>
        </w:tc>
        <w:tc>
          <w:tcPr>
            <w:tcW w:w="8691" w:type="dxa"/>
            <w:shd w:val="clear" w:color="auto" w:fill="auto"/>
            <w:vAlign w:val="center"/>
          </w:tcPr>
          <w:p w:rsidR="00214EDA" w:rsidRPr="005D05B3" w:rsidRDefault="00214EDA" w:rsidP="00214EDA">
            <w:r w:rsidRPr="005D05B3">
              <w:rPr>
                <w:rtl/>
              </w:rPr>
              <w:t xml:space="preserve">السيد </w:t>
            </w:r>
            <w:r>
              <w:rPr>
                <w:rFonts w:hint="cs"/>
                <w:rtl/>
              </w:rPr>
              <w:t xml:space="preserve">جورج غندور، </w:t>
            </w:r>
            <w:r w:rsidRPr="005D01EB">
              <w:rPr>
                <w:rtl/>
              </w:rPr>
              <w:t>كبير مديري البرامج، شعبة تنسيق جدول أعمال التنمية، قطاع التنمية</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1</w:t>
            </w:r>
            <w:r>
              <w:rPr>
                <w:rFonts w:eastAsia="Arial" w:hint="cs"/>
                <w:bdr w:val="nil"/>
                <w:rtl/>
                <w:lang w:val="ar-SA" w:eastAsia="zh-CN"/>
              </w:rPr>
              <w:t>1</w:t>
            </w:r>
            <w:r w:rsidRPr="005D05B3">
              <w:rPr>
                <w:rFonts w:eastAsia="Arial"/>
                <w:bdr w:val="nil"/>
                <w:rtl/>
                <w:lang w:val="ar-SA" w:eastAsia="zh-CN"/>
              </w:rPr>
              <w:t>.</w:t>
            </w:r>
          </w:p>
        </w:tc>
        <w:tc>
          <w:tcPr>
            <w:tcW w:w="8691" w:type="dxa"/>
            <w:shd w:val="clear" w:color="auto" w:fill="auto"/>
            <w:vAlign w:val="center"/>
          </w:tcPr>
          <w:p w:rsidR="00214EDA" w:rsidRPr="00F85028" w:rsidRDefault="00214EDA" w:rsidP="00214EDA">
            <w:pPr>
              <w:pStyle w:val="NormalParaAR"/>
              <w:rPr>
                <w:rtl/>
                <w:lang w:val="de-CH" w:bidi="ar-SY"/>
              </w:rPr>
            </w:pPr>
            <w:r w:rsidRPr="005D05B3">
              <w:rPr>
                <w:rtl/>
              </w:rPr>
              <w:t xml:space="preserve">السيدة </w:t>
            </w:r>
            <w:r>
              <w:rPr>
                <w:rFonts w:hint="cs"/>
                <w:rtl/>
              </w:rPr>
              <w:t xml:space="preserve">ميريم هايبل، </w:t>
            </w:r>
            <w:r>
              <w:rPr>
                <w:rFonts w:hint="cs"/>
                <w:rtl/>
                <w:lang w:val="de-CH"/>
              </w:rPr>
              <w:t>مراسلة في المجال السمعي والبصري لبوركينا فاصو وكوت ديفوار، سفارة فرنسا، كوت ديفوار</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1</w:t>
            </w:r>
            <w:r>
              <w:rPr>
                <w:rFonts w:eastAsia="Arial" w:hint="cs"/>
                <w:bdr w:val="nil"/>
                <w:rtl/>
                <w:lang w:val="ar-SA" w:eastAsia="zh-CN"/>
              </w:rPr>
              <w:t>2</w:t>
            </w:r>
            <w:r w:rsidRPr="005D05B3">
              <w:rPr>
                <w:rFonts w:eastAsia="Arial"/>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pPr>
            <w:r w:rsidRPr="005D05B3">
              <w:rPr>
                <w:rtl/>
              </w:rPr>
              <w:t xml:space="preserve">السيد </w:t>
            </w:r>
            <w:r>
              <w:rPr>
                <w:rFonts w:hint="cs"/>
                <w:rtl/>
              </w:rPr>
              <w:t xml:space="preserve">مارك سيري كوري، مدير، المكتب الإقليمي لأفريقيا، قطاع التنمية </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pPr>
            <w:r w:rsidRPr="005D05B3">
              <w:rPr>
                <w:rFonts w:eastAsia="Arial"/>
                <w:bdr w:val="nil"/>
                <w:rtl/>
                <w:lang w:val="ar-SA" w:eastAsia="zh-CN"/>
              </w:rPr>
              <w:t>1</w:t>
            </w:r>
            <w:r>
              <w:rPr>
                <w:rFonts w:eastAsia="Arial" w:hint="cs"/>
                <w:bdr w:val="nil"/>
                <w:rtl/>
                <w:lang w:val="ar-SA" w:eastAsia="zh-CN"/>
              </w:rPr>
              <w:t>3</w:t>
            </w:r>
            <w:r w:rsidRPr="005D05B3">
              <w:rPr>
                <w:rFonts w:eastAsia="Arial"/>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pPr>
            <w:r w:rsidRPr="005D05B3">
              <w:rPr>
                <w:rtl/>
              </w:rPr>
              <w:t>السيد</w:t>
            </w:r>
            <w:r>
              <w:rPr>
                <w:rFonts w:hint="cs"/>
                <w:rtl/>
              </w:rPr>
              <w:t xml:space="preserve"> إغناسيو دي كاسترو لياماس، نائب المدير ورئيس، قسم العلاقات الخارجية ومنازعات الملكية الفكرية، قطاع البراءات والتكنولوجيا</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sidRPr="005D05B3">
              <w:rPr>
                <w:rFonts w:eastAsia="Arial" w:hint="cs"/>
                <w:bdr w:val="nil"/>
                <w:rtl/>
                <w:lang w:val="ar-SA" w:eastAsia="zh-CN"/>
              </w:rPr>
              <w:t>1</w:t>
            </w:r>
            <w:r>
              <w:rPr>
                <w:rFonts w:eastAsia="Arial" w:hint="cs"/>
                <w:bdr w:val="nil"/>
                <w:rtl/>
                <w:lang w:val="ar-SA" w:eastAsia="zh-CN"/>
              </w:rPr>
              <w:t>4</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السيد ماريو ماتيس،</w:t>
            </w:r>
            <w:r>
              <w:rPr>
                <w:rtl/>
              </w:rPr>
              <w:t xml:space="preserve"> </w:t>
            </w:r>
            <w:r w:rsidRPr="001F3AE1">
              <w:rPr>
                <w:rtl/>
              </w:rPr>
              <w:t>نائب المدير العام</w:t>
            </w:r>
            <w:r>
              <w:rPr>
                <w:rFonts w:hint="cs"/>
                <w:rtl/>
              </w:rPr>
              <w:t>، قطاع التنمية</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sidRPr="005D05B3">
              <w:rPr>
                <w:rFonts w:eastAsia="Arial" w:hint="cs"/>
                <w:bdr w:val="nil"/>
                <w:rtl/>
                <w:lang w:val="ar-SA" w:eastAsia="zh-CN"/>
              </w:rPr>
              <w:t>1</w:t>
            </w:r>
            <w:r>
              <w:rPr>
                <w:rFonts w:eastAsia="Arial" w:hint="cs"/>
                <w:bdr w:val="nil"/>
                <w:rtl/>
                <w:lang w:val="ar-SA" w:eastAsia="zh-CN"/>
              </w:rPr>
              <w:t>5</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السيد إسماعيل منكاري، مدير المكتب المغربي لحقوق المؤلف، المغرب</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sidRPr="005D05B3">
              <w:rPr>
                <w:rFonts w:eastAsia="Arial" w:hint="cs"/>
                <w:bdr w:val="nil"/>
                <w:rtl/>
                <w:lang w:val="ar-SA" w:eastAsia="zh-CN"/>
              </w:rPr>
              <w:t>1</w:t>
            </w:r>
            <w:r>
              <w:rPr>
                <w:rFonts w:eastAsia="Arial" w:hint="cs"/>
                <w:bdr w:val="nil"/>
                <w:rtl/>
                <w:lang w:val="ar-SA" w:eastAsia="zh-CN"/>
              </w:rPr>
              <w:t>6</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 xml:space="preserve">السيد ألان مودو، نائب الرئيس، شركة </w:t>
            </w:r>
            <w:r w:rsidRPr="00CA5086">
              <w:rPr>
                <w:lang w:val="fr-CH"/>
              </w:rPr>
              <w:t>D</w:t>
            </w:r>
            <w:r>
              <w:rPr>
                <w:lang w:val="fr-CH"/>
              </w:rPr>
              <w:t>IFFA</w:t>
            </w:r>
            <w:r>
              <w:rPr>
                <w:rFonts w:hint="cs"/>
                <w:rtl/>
                <w:lang w:val="fr-CH"/>
              </w:rPr>
              <w:t>، فرنسا</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sidRPr="005D05B3">
              <w:rPr>
                <w:rFonts w:eastAsia="Arial" w:hint="cs"/>
                <w:bdr w:val="nil"/>
                <w:rtl/>
                <w:lang w:val="ar-SA" w:eastAsia="zh-CN"/>
              </w:rPr>
              <w:t>1</w:t>
            </w:r>
            <w:r>
              <w:rPr>
                <w:rFonts w:eastAsia="Arial" w:hint="cs"/>
                <w:bdr w:val="nil"/>
                <w:rtl/>
                <w:lang w:val="ar-SA" w:eastAsia="zh-CN"/>
              </w:rPr>
              <w:t>7</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السيد بيرتران موليري، مستشار رئيسي للمنتجين، المملكة المتحدة</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sidRPr="005D05B3">
              <w:rPr>
                <w:rFonts w:eastAsia="Arial" w:hint="cs"/>
                <w:bdr w:val="nil"/>
                <w:rtl/>
                <w:lang w:val="ar-SA" w:eastAsia="zh-CN"/>
              </w:rPr>
              <w:t>1</w:t>
            </w:r>
            <w:r>
              <w:rPr>
                <w:rFonts w:eastAsia="Arial" w:hint="cs"/>
                <w:bdr w:val="nil"/>
                <w:rtl/>
                <w:lang w:val="ar-SA" w:eastAsia="zh-CN"/>
              </w:rPr>
              <w:t>8</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 xml:space="preserve">السيد بونوا مولير، مدير، </w:t>
            </w:r>
            <w:r w:rsidRPr="00E4648F">
              <w:rPr>
                <w:rtl/>
              </w:rPr>
              <w:t>شعبة البنية التحتية لحق المؤلف</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Pr>
                <w:rFonts w:eastAsia="Arial" w:hint="cs"/>
                <w:bdr w:val="nil"/>
                <w:rtl/>
                <w:lang w:val="ar-SA" w:eastAsia="zh-CN"/>
              </w:rPr>
              <w:t>19</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 xml:space="preserve">السيد جون-أوبير نانكام، منتج، شركة </w:t>
            </w:r>
            <w:r w:rsidRPr="00CA5086">
              <w:rPr>
                <w:lang w:val="fr-CH"/>
              </w:rPr>
              <w:t>Martika Productions</w:t>
            </w:r>
            <w:r>
              <w:rPr>
                <w:rFonts w:hint="cs"/>
                <w:rtl/>
                <w:lang w:val="fr-CH"/>
              </w:rPr>
              <w:t>، كوت ديفوار</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sidRPr="005D05B3">
              <w:rPr>
                <w:rFonts w:eastAsia="Arial" w:hint="cs"/>
                <w:bdr w:val="nil"/>
                <w:rtl/>
                <w:lang w:val="ar-SA" w:eastAsia="zh-CN"/>
              </w:rPr>
              <w:t>2</w:t>
            </w:r>
            <w:r>
              <w:rPr>
                <w:rFonts w:eastAsia="Arial" w:hint="cs"/>
                <w:bdr w:val="nil"/>
                <w:rtl/>
                <w:lang w:val="ar-SA" w:eastAsia="zh-CN"/>
              </w:rPr>
              <w:t>0</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السيدة ماريسلا أوما، مديرة تنفيذية سابقة، المجلس الكيني لحقوق المؤلف</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sidRPr="005D05B3">
              <w:rPr>
                <w:rFonts w:eastAsia="Arial" w:hint="cs"/>
                <w:bdr w:val="nil"/>
                <w:rtl/>
                <w:lang w:val="ar-SA" w:eastAsia="zh-CN"/>
              </w:rPr>
              <w:lastRenderedPageBreak/>
              <w:t>2</w:t>
            </w:r>
            <w:r>
              <w:rPr>
                <w:rFonts w:eastAsia="Arial" w:hint="cs"/>
                <w:bdr w:val="nil"/>
                <w:rtl/>
                <w:lang w:val="ar-SA" w:eastAsia="zh-CN"/>
              </w:rPr>
              <w:t>1</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 xml:space="preserve">السيد تيموتي أوفاس، مدير، </w:t>
            </w:r>
            <w:r w:rsidRPr="00342357">
              <w:rPr>
                <w:rtl/>
              </w:rPr>
              <w:t>لجنة الأفلام الكينية</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sidRPr="005D05B3">
              <w:rPr>
                <w:rFonts w:eastAsia="Arial" w:hint="cs"/>
                <w:bdr w:val="nil"/>
                <w:rtl/>
                <w:lang w:val="ar-SA" w:eastAsia="zh-CN"/>
              </w:rPr>
              <w:t>2</w:t>
            </w:r>
            <w:r>
              <w:rPr>
                <w:rFonts w:eastAsia="Arial" w:hint="cs"/>
                <w:bdr w:val="nil"/>
                <w:rtl/>
                <w:lang w:val="ar-SA" w:eastAsia="zh-CN"/>
              </w:rPr>
              <w:t>2</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 xml:space="preserve">السيد إدوارد سيجي، مدير، </w:t>
            </w:r>
            <w:r w:rsidRPr="00672E32">
              <w:rPr>
                <w:rtl/>
              </w:rPr>
              <w:t>مجلس حق المؤلف الكيني</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lang w:val="fr-CH" w:eastAsia="zh-CN"/>
              </w:rPr>
            </w:pPr>
            <w:r w:rsidRPr="005D05B3">
              <w:rPr>
                <w:rFonts w:eastAsia="Arial" w:hint="cs"/>
                <w:bdr w:val="nil"/>
                <w:rtl/>
                <w:lang w:val="ar-SA" w:eastAsia="zh-CN"/>
              </w:rPr>
              <w:t>2</w:t>
            </w:r>
            <w:r>
              <w:rPr>
                <w:rFonts w:eastAsia="Arial" w:hint="cs"/>
                <w:bdr w:val="nil"/>
                <w:rtl/>
                <w:lang w:val="ar-SA" w:eastAsia="zh-CN"/>
              </w:rPr>
              <w:t>3</w:t>
            </w:r>
            <w:r w:rsidRPr="005D05B3">
              <w:rPr>
                <w:rFonts w:eastAsia="Arial" w:hint="cs"/>
                <w:bdr w:val="nil"/>
                <w:rtl/>
                <w:lang w:val="ar-SA" w:eastAsia="zh-CN"/>
              </w:rPr>
              <w:t>.</w:t>
            </w:r>
          </w:p>
        </w:tc>
        <w:tc>
          <w:tcPr>
            <w:tcW w:w="8691" w:type="dxa"/>
            <w:shd w:val="clear" w:color="auto" w:fill="auto"/>
            <w:vAlign w:val="center"/>
          </w:tcPr>
          <w:p w:rsidR="00214EDA" w:rsidRPr="005D05B3" w:rsidRDefault="00214EDA" w:rsidP="00214EDA">
            <w:pPr>
              <w:pStyle w:val="NormalParaAR"/>
              <w:widowControl w:val="0"/>
              <w:suppressAutoHyphens/>
              <w:rPr>
                <w:rtl/>
              </w:rPr>
            </w:pPr>
            <w:r>
              <w:rPr>
                <w:rFonts w:hint="cs"/>
                <w:rtl/>
              </w:rPr>
              <w:t>السيدة إيرين فييرا، مديرة عامة، مكتب كوت ديفوار لحقوق المؤلف، كوت ديفوار</w:t>
            </w:r>
          </w:p>
        </w:tc>
      </w:tr>
      <w:tr w:rsidR="00214EDA" w:rsidRPr="005D05B3" w:rsidTr="009B2641">
        <w:tc>
          <w:tcPr>
            <w:tcW w:w="631" w:type="dxa"/>
            <w:shd w:val="clear" w:color="auto" w:fill="auto"/>
            <w:vAlign w:val="center"/>
          </w:tcPr>
          <w:p w:rsidR="00214EDA" w:rsidRPr="005D05B3" w:rsidRDefault="00214EDA" w:rsidP="00214EDA">
            <w:pPr>
              <w:pStyle w:val="NormalParaAR"/>
              <w:widowControl w:val="0"/>
              <w:suppressAutoHyphens/>
              <w:rPr>
                <w:rFonts w:eastAsia="Arial"/>
                <w:bdr w:val="nil"/>
                <w:rtl/>
                <w:lang w:val="ar-SA" w:eastAsia="zh-CN"/>
              </w:rPr>
            </w:pPr>
            <w:r>
              <w:rPr>
                <w:rFonts w:eastAsia="Arial" w:hint="cs"/>
                <w:bdr w:val="nil"/>
                <w:rtl/>
                <w:lang w:val="ar-SA" w:eastAsia="zh-CN"/>
              </w:rPr>
              <w:t>24.</w:t>
            </w:r>
          </w:p>
        </w:tc>
        <w:tc>
          <w:tcPr>
            <w:tcW w:w="8691" w:type="dxa"/>
            <w:shd w:val="clear" w:color="auto" w:fill="auto"/>
            <w:vAlign w:val="center"/>
          </w:tcPr>
          <w:p w:rsidR="00214EDA" w:rsidRDefault="00214EDA" w:rsidP="00214EDA">
            <w:pPr>
              <w:pStyle w:val="NormalParaAR"/>
              <w:widowControl w:val="0"/>
              <w:suppressAutoHyphens/>
              <w:rPr>
                <w:rtl/>
              </w:rPr>
            </w:pPr>
            <w:r>
              <w:rPr>
                <w:rFonts w:hint="cs"/>
                <w:rtl/>
              </w:rPr>
              <w:t>السيدة ميشيل وودز، مديرة، شعبة قانون حق المؤلف</w:t>
            </w:r>
          </w:p>
        </w:tc>
      </w:tr>
    </w:tbl>
    <w:p w:rsidR="00214EDA" w:rsidRPr="005D05B3" w:rsidRDefault="00214EDA" w:rsidP="00214EDA">
      <w:pPr>
        <w:pStyle w:val="ONUME"/>
        <w:widowControl w:val="0"/>
        <w:tabs>
          <w:tab w:val="clear" w:pos="1134"/>
        </w:tabs>
        <w:suppressAutoHyphens/>
        <w:spacing w:after="0"/>
        <w:ind w:left="0"/>
        <w:jc w:val="both"/>
        <w:rPr>
          <w:caps/>
        </w:rPr>
      </w:pPr>
    </w:p>
    <w:p w:rsidR="00214EDA" w:rsidRPr="005D05B3" w:rsidRDefault="00214EDA" w:rsidP="00214EDA">
      <w:pPr>
        <w:pStyle w:val="EndofDocumentAR"/>
      </w:pPr>
      <w:r w:rsidRPr="005D05B3">
        <w:rPr>
          <w:rFonts w:eastAsia="Arial"/>
          <w:rtl/>
        </w:rPr>
        <w:t>[</w:t>
      </w:r>
      <w:r w:rsidRPr="005D05B3">
        <w:rPr>
          <w:rFonts w:eastAsia="Arial" w:hint="cs"/>
          <w:rtl/>
        </w:rPr>
        <w:t xml:space="preserve">يلي ذلك </w:t>
      </w:r>
      <w:r w:rsidRPr="005D05B3">
        <w:rPr>
          <w:rFonts w:eastAsia="Arial"/>
          <w:rtl/>
        </w:rPr>
        <w:t>الملحق ال</w:t>
      </w:r>
      <w:r w:rsidRPr="005D05B3">
        <w:rPr>
          <w:rFonts w:eastAsia="Arial" w:hint="cs"/>
          <w:rtl/>
        </w:rPr>
        <w:t>رابع</w:t>
      </w:r>
      <w:r w:rsidRPr="005D05B3">
        <w:rPr>
          <w:rFonts w:eastAsia="Arial"/>
          <w:rtl/>
        </w:rPr>
        <w:t>]</w:t>
      </w:r>
    </w:p>
    <w:p w:rsidR="00214EDA" w:rsidRPr="005D05B3" w:rsidRDefault="00214EDA" w:rsidP="00214EDA">
      <w:pPr>
        <w:pStyle w:val="Endofdocument-Annex"/>
        <w:widowControl w:val="0"/>
        <w:suppressAutoHyphens/>
      </w:pPr>
    </w:p>
    <w:p w:rsidR="00214EDA" w:rsidRPr="005D05B3" w:rsidRDefault="00214EDA" w:rsidP="00214EDA">
      <w:pPr>
        <w:pStyle w:val="Endofdocument-Annex"/>
        <w:widowControl w:val="0"/>
        <w:suppressAutoHyphens/>
        <w:sectPr w:rsidR="00214EDA" w:rsidRPr="005D05B3" w:rsidSect="006C4C00">
          <w:headerReference w:type="default" r:id="rId19"/>
          <w:headerReference w:type="first" r:id="rId20"/>
          <w:footerReference w:type="first" r:id="rId21"/>
          <w:pgSz w:w="11907" w:h="16840" w:code="9"/>
          <w:pgMar w:top="567" w:right="1134" w:bottom="1418" w:left="1418" w:header="510" w:footer="1021" w:gutter="0"/>
          <w:pgNumType w:start="1"/>
          <w:cols w:space="720"/>
          <w:titlePg/>
        </w:sectPr>
      </w:pPr>
    </w:p>
    <w:p w:rsidR="00214EDA" w:rsidRDefault="00214EDA" w:rsidP="00825E6D">
      <w:pPr>
        <w:pStyle w:val="Heading2AR"/>
        <w:rPr>
          <w:rFonts w:eastAsia="Arial"/>
          <w:rtl/>
        </w:rPr>
      </w:pPr>
      <w:r w:rsidRPr="005D05B3">
        <w:rPr>
          <w:rFonts w:eastAsia="Arial"/>
          <w:rtl/>
        </w:rPr>
        <w:lastRenderedPageBreak/>
        <w:t xml:space="preserve">الملحق </w:t>
      </w:r>
      <w:r w:rsidRPr="005D05B3">
        <w:rPr>
          <w:rFonts w:eastAsia="Arial" w:hint="cs"/>
          <w:rtl/>
        </w:rPr>
        <w:t>الرابع</w:t>
      </w:r>
      <w:r w:rsidRPr="005D05B3">
        <w:rPr>
          <w:rFonts w:eastAsia="Arial"/>
          <w:rtl/>
        </w:rPr>
        <w:t>: قائمة الوثائق</w:t>
      </w:r>
    </w:p>
    <w:p w:rsidR="003055A1" w:rsidRPr="003D299C" w:rsidRDefault="003055A1" w:rsidP="003055A1">
      <w:pPr>
        <w:keepNext/>
        <w:widowControl w:val="0"/>
        <w:suppressAutoHyphens/>
        <w:spacing w:before="240" w:after="200" w:line="360" w:lineRule="exact"/>
        <w:rPr>
          <w:rFonts w:eastAsia="Arial"/>
          <w:b/>
          <w:bCs/>
          <w:bdr w:val="nil"/>
          <w:rtl/>
          <w:lang w:val="ar-SA"/>
        </w:rPr>
      </w:pPr>
      <w:r w:rsidRPr="003D299C">
        <w:rPr>
          <w:rFonts w:eastAsia="Arial" w:hint="cs"/>
          <w:b/>
          <w:bCs/>
          <w:bdr w:val="nil"/>
          <w:rtl/>
          <w:lang w:val="ar-SA"/>
        </w:rPr>
        <w:t>وثائق التقييم</w:t>
      </w:r>
    </w:p>
    <w:p w:rsidR="003055A1" w:rsidRPr="003D299C" w:rsidRDefault="003055A1" w:rsidP="003055A1">
      <w:pPr>
        <w:pStyle w:val="FootnoteText"/>
        <w:numPr>
          <w:ilvl w:val="0"/>
          <w:numId w:val="38"/>
        </w:numPr>
        <w:spacing w:before="200"/>
        <w:rPr>
          <w:sz w:val="36"/>
          <w:szCs w:val="36"/>
        </w:rPr>
      </w:pPr>
      <w:r w:rsidRPr="003D299C">
        <w:rPr>
          <w:rFonts w:eastAsia="Arial" w:hint="cs"/>
          <w:sz w:val="36"/>
          <w:szCs w:val="36"/>
          <w:bdr w:val="nil"/>
          <w:rtl/>
          <w:lang w:val="ar-SA" w:bidi="ar-SA"/>
        </w:rPr>
        <w:t xml:space="preserve">الويبو، السياسة المنقحة للتقييم </w:t>
      </w:r>
      <w:r w:rsidRPr="003D299C">
        <w:rPr>
          <w:rFonts w:eastAsia="Arial" w:hint="cs"/>
          <w:sz w:val="36"/>
          <w:szCs w:val="36"/>
          <w:bdr w:val="nil"/>
          <w:rtl/>
          <w:lang w:val="ar-SA"/>
        </w:rPr>
        <w:t>(</w:t>
      </w:r>
      <w:r w:rsidRPr="003D299C">
        <w:rPr>
          <w:rFonts w:eastAsia="Arial" w:hint="cs"/>
          <w:sz w:val="36"/>
          <w:szCs w:val="36"/>
          <w:bdr w:val="nil"/>
          <w:rtl/>
          <w:lang w:val="ar-SA" w:bidi="ar-SA"/>
        </w:rPr>
        <w:t>ال</w:t>
      </w:r>
      <w:r w:rsidRPr="003055A1">
        <w:rPr>
          <w:rFonts w:hint="cs"/>
          <w:sz w:val="36"/>
          <w:szCs w:val="36"/>
          <w:rtl/>
        </w:rPr>
        <w:t>طبعة الثانية 2016/2020)، 19 فبراير 2016.</w:t>
      </w:r>
    </w:p>
    <w:p w:rsidR="003055A1" w:rsidRPr="003055A1" w:rsidRDefault="003055A1" w:rsidP="003055A1">
      <w:pPr>
        <w:pStyle w:val="FootnoteText"/>
        <w:numPr>
          <w:ilvl w:val="0"/>
          <w:numId w:val="38"/>
        </w:numPr>
        <w:spacing w:before="200"/>
        <w:rPr>
          <w:sz w:val="36"/>
          <w:szCs w:val="36"/>
          <w:rtl/>
        </w:rPr>
      </w:pPr>
      <w:r w:rsidRPr="003055A1">
        <w:rPr>
          <w:rFonts w:hint="cs"/>
          <w:sz w:val="36"/>
          <w:szCs w:val="36"/>
          <w:rtl/>
        </w:rPr>
        <w:t>لجنة المساعدة الإنمائية، سلسلة المبادئ التوجيهية والمرجعية، معايير الجودة للتقييم الإنمائي، لجنة المساعدة الإنمائية، منظمة التعاون والتنمية في الميدان الاقتصادي 2010.</w:t>
      </w:r>
    </w:p>
    <w:p w:rsidR="003055A1" w:rsidRPr="003D299C" w:rsidRDefault="003055A1" w:rsidP="003055A1">
      <w:pPr>
        <w:pStyle w:val="FootnoteText"/>
        <w:numPr>
          <w:ilvl w:val="0"/>
          <w:numId w:val="38"/>
        </w:numPr>
        <w:spacing w:before="200"/>
        <w:rPr>
          <w:rFonts w:eastAsia="Arial"/>
          <w:sz w:val="36"/>
          <w:szCs w:val="36"/>
          <w:bdr w:val="nil"/>
          <w:rtl/>
          <w:lang w:val="ar-SA"/>
        </w:rPr>
      </w:pPr>
      <w:r w:rsidRPr="003055A1">
        <w:rPr>
          <w:rFonts w:hint="cs"/>
          <w:sz w:val="36"/>
          <w:szCs w:val="36"/>
          <w:rtl/>
        </w:rPr>
        <w:t>فريق الأمم المتحدة المعني بالتقييم،</w:t>
      </w:r>
      <w:r w:rsidRPr="003D299C">
        <w:rPr>
          <w:rFonts w:eastAsia="Arial" w:hint="cs"/>
          <w:sz w:val="36"/>
          <w:szCs w:val="36"/>
          <w:bdr w:val="nil"/>
          <w:rtl/>
          <w:lang w:val="ar-SA" w:bidi="ar-SA"/>
        </w:rPr>
        <w:t xml:space="preserve"> قواعد التقييم ومعاييره </w:t>
      </w:r>
      <w:r w:rsidRPr="003D299C">
        <w:rPr>
          <w:rFonts w:eastAsia="Arial" w:hint="cs"/>
          <w:sz w:val="36"/>
          <w:szCs w:val="36"/>
          <w:bdr w:val="nil"/>
          <w:rtl/>
          <w:lang w:val="ar-SA"/>
        </w:rPr>
        <w:t>(</w:t>
      </w:r>
      <w:r w:rsidRPr="003D299C">
        <w:rPr>
          <w:rFonts w:eastAsia="Arial" w:hint="cs"/>
          <w:sz w:val="36"/>
          <w:szCs w:val="36"/>
          <w:bdr w:val="nil"/>
          <w:rtl/>
          <w:lang w:val="ar-SA" w:bidi="ar-SA"/>
        </w:rPr>
        <w:t xml:space="preserve">أحدث نسخة في يونيو </w:t>
      </w:r>
      <w:r w:rsidRPr="003D299C">
        <w:rPr>
          <w:rFonts w:eastAsia="Arial" w:hint="cs"/>
          <w:sz w:val="36"/>
          <w:szCs w:val="36"/>
          <w:bdr w:val="nil"/>
          <w:rtl/>
          <w:lang w:val="ar-SA"/>
        </w:rPr>
        <w:t>2016).</w:t>
      </w:r>
    </w:p>
    <w:p w:rsidR="003055A1" w:rsidRPr="003D299C" w:rsidRDefault="003055A1" w:rsidP="003055A1">
      <w:pPr>
        <w:keepNext/>
        <w:widowControl w:val="0"/>
        <w:suppressAutoHyphens/>
        <w:spacing w:before="240" w:after="200" w:line="360" w:lineRule="exact"/>
        <w:rPr>
          <w:rFonts w:eastAsia="Arial"/>
          <w:b/>
          <w:bCs/>
          <w:bdr w:val="nil"/>
          <w:rtl/>
          <w:lang w:val="ar-SA"/>
        </w:rPr>
      </w:pPr>
      <w:r w:rsidRPr="003D299C">
        <w:rPr>
          <w:rFonts w:eastAsia="Arial" w:hint="cs"/>
          <w:b/>
          <w:bCs/>
          <w:bdr w:val="nil"/>
          <w:rtl/>
          <w:lang w:val="ar-SA"/>
        </w:rPr>
        <w:t>وثائق الويبو البرامجية</w:t>
      </w:r>
    </w:p>
    <w:p w:rsidR="003055A1" w:rsidRPr="003055A1" w:rsidRDefault="003055A1" w:rsidP="003055A1">
      <w:pPr>
        <w:pStyle w:val="FootnoteText"/>
        <w:numPr>
          <w:ilvl w:val="0"/>
          <w:numId w:val="38"/>
        </w:numPr>
        <w:spacing w:before="200"/>
        <w:rPr>
          <w:sz w:val="36"/>
          <w:szCs w:val="36"/>
          <w:rtl/>
        </w:rPr>
      </w:pPr>
      <w:r w:rsidRPr="003D299C">
        <w:rPr>
          <w:rFonts w:eastAsia="Arial" w:hint="cs"/>
          <w:sz w:val="36"/>
          <w:szCs w:val="36"/>
          <w:bdr w:val="nil"/>
          <w:rtl/>
          <w:lang w:val="ar-SA" w:bidi="ar-SA"/>
        </w:rPr>
        <w:t>التوصيات الخمس وأر</w:t>
      </w:r>
      <w:r w:rsidRPr="003055A1">
        <w:rPr>
          <w:rFonts w:hint="cs"/>
          <w:sz w:val="36"/>
          <w:szCs w:val="36"/>
          <w:rtl/>
        </w:rPr>
        <w:t>بعين التي اعتمدتها الجمعية العامة للدول الأعضاء في الويبو في إطار جدول أعمال التنمية للويبو، 2007.</w:t>
      </w:r>
    </w:p>
    <w:p w:rsidR="003055A1" w:rsidRPr="003D299C" w:rsidRDefault="003055A1" w:rsidP="003055A1">
      <w:pPr>
        <w:pStyle w:val="FootnoteText"/>
        <w:numPr>
          <w:ilvl w:val="0"/>
          <w:numId w:val="38"/>
        </w:numPr>
        <w:spacing w:before="200"/>
        <w:rPr>
          <w:rFonts w:eastAsia="Arial"/>
          <w:sz w:val="36"/>
          <w:szCs w:val="36"/>
          <w:bdr w:val="nil"/>
          <w:rtl/>
          <w:lang w:val="ar-SA"/>
        </w:rPr>
      </w:pPr>
      <w:r w:rsidRPr="003055A1">
        <w:rPr>
          <w:rFonts w:hint="cs"/>
          <w:sz w:val="36"/>
          <w:szCs w:val="36"/>
          <w:rtl/>
        </w:rPr>
        <w:t xml:space="preserve">البرنامج والموازنة </w:t>
      </w:r>
      <w:r w:rsidRPr="003D299C">
        <w:rPr>
          <w:rFonts w:eastAsia="Arial" w:hint="cs"/>
          <w:sz w:val="36"/>
          <w:szCs w:val="36"/>
          <w:bdr w:val="nil"/>
          <w:rtl/>
          <w:lang w:val="ar-SA" w:bidi="ar-SA"/>
        </w:rPr>
        <w:t xml:space="preserve">للثنائية </w:t>
      </w:r>
      <w:r w:rsidRPr="003D299C">
        <w:rPr>
          <w:rFonts w:eastAsia="Arial" w:hint="cs"/>
          <w:sz w:val="36"/>
          <w:szCs w:val="36"/>
          <w:bdr w:val="nil"/>
          <w:rtl/>
          <w:lang w:val="ar-SA"/>
        </w:rPr>
        <w:t>2016/2017.</w:t>
      </w:r>
    </w:p>
    <w:p w:rsidR="003055A1" w:rsidRPr="003D299C" w:rsidRDefault="003055A1" w:rsidP="003055A1">
      <w:pPr>
        <w:widowControl w:val="0"/>
        <w:suppressAutoHyphens/>
        <w:spacing w:after="200" w:line="360" w:lineRule="exact"/>
        <w:ind w:left="-1"/>
        <w:rPr>
          <w:rFonts w:eastAsia="Arial"/>
          <w:b/>
          <w:bCs/>
          <w:bdr w:val="nil"/>
          <w:rtl/>
          <w:lang w:val="ar-SA"/>
        </w:rPr>
      </w:pPr>
      <w:r w:rsidRPr="003D299C">
        <w:rPr>
          <w:rFonts w:eastAsia="Arial" w:hint="cs"/>
          <w:b/>
          <w:bCs/>
          <w:bdr w:val="nil"/>
          <w:rtl/>
          <w:lang w:val="ar-SA"/>
        </w:rPr>
        <w:t>وثائق الويبو الأخرى</w:t>
      </w:r>
    </w:p>
    <w:p w:rsidR="003055A1" w:rsidRPr="003055A1" w:rsidRDefault="003055A1" w:rsidP="003055A1">
      <w:pPr>
        <w:pStyle w:val="FootnoteText"/>
        <w:numPr>
          <w:ilvl w:val="0"/>
          <w:numId w:val="38"/>
        </w:numPr>
        <w:spacing w:before="200"/>
        <w:rPr>
          <w:sz w:val="36"/>
          <w:szCs w:val="36"/>
          <w:rtl/>
        </w:rPr>
      </w:pPr>
      <w:r w:rsidRPr="003D299C">
        <w:rPr>
          <w:rFonts w:eastAsia="Arial" w:hint="cs"/>
          <w:sz w:val="36"/>
          <w:szCs w:val="36"/>
          <w:bdr w:val="nil"/>
          <w:rtl/>
          <w:lang w:val="ar-SA" w:bidi="ar-SA"/>
        </w:rPr>
        <w:t xml:space="preserve">تقرير موجز فعلي، شعبة قانون حق المؤلف، </w:t>
      </w:r>
      <w:r w:rsidRPr="003055A1">
        <w:rPr>
          <w:rFonts w:hint="cs"/>
          <w:sz w:val="36"/>
          <w:szCs w:val="36"/>
          <w:rtl/>
        </w:rPr>
        <w:t>طبع في 20 فبراير 2019</w:t>
      </w:r>
    </w:p>
    <w:p w:rsidR="003055A1" w:rsidRPr="003055A1" w:rsidRDefault="003055A1" w:rsidP="00825E6D">
      <w:pPr>
        <w:pStyle w:val="FootnoteText"/>
        <w:numPr>
          <w:ilvl w:val="0"/>
          <w:numId w:val="38"/>
        </w:numPr>
        <w:spacing w:before="200"/>
        <w:rPr>
          <w:sz w:val="36"/>
          <w:szCs w:val="36"/>
          <w:rtl/>
        </w:rPr>
      </w:pPr>
      <w:r w:rsidRPr="003055A1">
        <w:rPr>
          <w:rFonts w:hint="cs"/>
          <w:sz w:val="36"/>
          <w:szCs w:val="36"/>
          <w:rtl/>
        </w:rPr>
        <w:t xml:space="preserve">التعليم الإداري رقم </w:t>
      </w:r>
      <w:r w:rsidRPr="003D299C">
        <w:rPr>
          <w:rFonts w:hint="cs"/>
          <w:sz w:val="36"/>
          <w:szCs w:val="36"/>
        </w:rPr>
        <w:t xml:space="preserve"> 30/2015</w:t>
      </w:r>
      <w:r w:rsidRPr="003D299C">
        <w:rPr>
          <w:rFonts w:hint="cs"/>
          <w:sz w:val="36"/>
          <w:szCs w:val="36"/>
          <w:rtl/>
        </w:rPr>
        <w:t>بشأن إنشاء قسم الاقتصاد الإبداعي التابع لشعبة الاقتصاديات والإحصاءات، 13</w:t>
      </w:r>
      <w:r w:rsidR="00825E6D">
        <w:rPr>
          <w:rFonts w:hint="eastAsia"/>
          <w:sz w:val="36"/>
          <w:szCs w:val="36"/>
          <w:rtl/>
        </w:rPr>
        <w:t> </w:t>
      </w:r>
      <w:r w:rsidRPr="003D299C">
        <w:rPr>
          <w:rFonts w:hint="cs"/>
          <w:sz w:val="36"/>
          <w:szCs w:val="36"/>
          <w:rtl/>
        </w:rPr>
        <w:t>يوليو 2015</w:t>
      </w:r>
    </w:p>
    <w:p w:rsidR="003055A1" w:rsidRPr="003D299C" w:rsidRDefault="003055A1" w:rsidP="003055A1">
      <w:pPr>
        <w:pStyle w:val="FootnoteText"/>
        <w:numPr>
          <w:ilvl w:val="0"/>
          <w:numId w:val="38"/>
        </w:numPr>
        <w:spacing w:before="200"/>
        <w:rPr>
          <w:rFonts w:eastAsia="Arial"/>
          <w:sz w:val="36"/>
          <w:szCs w:val="36"/>
          <w:bdr w:val="nil"/>
          <w:rtl/>
          <w:lang w:val="ar-SA"/>
        </w:rPr>
      </w:pPr>
      <w:r w:rsidRPr="003055A1">
        <w:rPr>
          <w:rFonts w:hint="cs"/>
          <w:sz w:val="36"/>
          <w:szCs w:val="36"/>
          <w:rtl/>
        </w:rPr>
        <w:t xml:space="preserve">التعليم الإداري رقم </w:t>
      </w:r>
      <w:r w:rsidRPr="003055A1">
        <w:rPr>
          <w:rFonts w:hint="cs"/>
          <w:sz w:val="36"/>
          <w:szCs w:val="36"/>
        </w:rPr>
        <w:t xml:space="preserve"> 6/2019</w:t>
      </w:r>
      <w:r w:rsidRPr="003055A1">
        <w:rPr>
          <w:rFonts w:hint="cs"/>
          <w:sz w:val="36"/>
          <w:szCs w:val="36"/>
          <w:rtl/>
        </w:rPr>
        <w:t xml:space="preserve">بشأن معهد التدريب </w:t>
      </w:r>
      <w:r w:rsidRPr="003D299C">
        <w:rPr>
          <w:rFonts w:eastAsia="Arial" w:hint="cs"/>
          <w:sz w:val="36"/>
          <w:szCs w:val="36"/>
          <w:bdr w:val="nil"/>
          <w:rtl/>
          <w:lang w:val="de-CH"/>
        </w:rPr>
        <w:t>القضائي للويبو، 15 فبراير 2019</w:t>
      </w:r>
    </w:p>
    <w:p w:rsidR="003055A1" w:rsidRPr="003D299C" w:rsidRDefault="003055A1" w:rsidP="003055A1">
      <w:pPr>
        <w:widowControl w:val="0"/>
        <w:suppressAutoHyphens/>
        <w:spacing w:before="240" w:after="200" w:line="360" w:lineRule="exact"/>
        <w:rPr>
          <w:b/>
          <w:bCs/>
        </w:rPr>
      </w:pPr>
      <w:r w:rsidRPr="003D299C">
        <w:rPr>
          <w:rFonts w:eastAsia="Arial" w:hint="cs"/>
          <w:b/>
          <w:bCs/>
          <w:bdr w:val="nil"/>
          <w:rtl/>
          <w:lang w:val="ar-SA"/>
        </w:rPr>
        <w:t>تقرير المشروع والتقرير المرحلي</w:t>
      </w:r>
    </w:p>
    <w:p w:rsidR="003055A1" w:rsidRPr="003055A1" w:rsidRDefault="003055A1" w:rsidP="00825E6D">
      <w:pPr>
        <w:pStyle w:val="FootnoteText"/>
        <w:numPr>
          <w:ilvl w:val="0"/>
          <w:numId w:val="40"/>
        </w:numPr>
        <w:spacing w:before="200"/>
        <w:rPr>
          <w:sz w:val="36"/>
          <w:szCs w:val="36"/>
          <w:rtl/>
        </w:rPr>
      </w:pPr>
      <w:r w:rsidRPr="003D299C">
        <w:rPr>
          <w:rFonts w:eastAsia="Arial" w:hint="cs"/>
          <w:sz w:val="36"/>
          <w:szCs w:val="36"/>
          <w:bdr w:val="nil"/>
          <w:rtl/>
          <w:lang w:val="ar-SA" w:bidi="ar-SA"/>
        </w:rPr>
        <w:t xml:space="preserve">وثيقة المشروع </w:t>
      </w:r>
      <w:r w:rsidRPr="003D299C">
        <w:rPr>
          <w:rFonts w:hint="cs"/>
        </w:rPr>
        <w:t>CDIP 17/7</w:t>
      </w:r>
      <w:r w:rsidRPr="003055A1">
        <w:rPr>
          <w:rFonts w:hint="cs"/>
          <w:sz w:val="36"/>
          <w:szCs w:val="36"/>
          <w:rtl/>
        </w:rPr>
        <w:t xml:space="preserve">، الملحق، 4 أبريل 2012، "مشروع تعزيز وتطوير القطاع السمعي والبصري في بوركينا فاصو وبعض البلدان الأفريقية – المرحلة الثانية" (رمز المشروع </w:t>
      </w:r>
      <w:r w:rsidRPr="003055A1">
        <w:rPr>
          <w:rFonts w:hint="cs"/>
          <w:sz w:val="36"/>
          <w:szCs w:val="36"/>
        </w:rPr>
        <w:t>DA_1_2_4_10_11</w:t>
      </w:r>
      <w:r w:rsidRPr="003055A1">
        <w:rPr>
          <w:rFonts w:hint="cs"/>
          <w:sz w:val="36"/>
          <w:szCs w:val="36"/>
          <w:rtl/>
        </w:rPr>
        <w:t>)</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 xml:space="preserve">تقرير مرحلي: </w:t>
      </w:r>
      <w:r w:rsidRPr="003D299C">
        <w:rPr>
          <w:rFonts w:hint="cs"/>
          <w:sz w:val="36"/>
          <w:szCs w:val="36"/>
        </w:rPr>
        <w:t>CDIP 18/2</w:t>
      </w:r>
      <w:r w:rsidRPr="003D299C">
        <w:rPr>
          <w:rFonts w:hint="cs"/>
          <w:sz w:val="36"/>
          <w:szCs w:val="36"/>
          <w:rtl/>
        </w:rPr>
        <w:t xml:space="preserve">، 15 أغسطس 2016، الملحق السادس، </w:t>
      </w:r>
      <w:r w:rsidRPr="003055A1">
        <w:rPr>
          <w:rFonts w:hint="cs"/>
          <w:sz w:val="36"/>
          <w:szCs w:val="36"/>
          <w:rtl/>
        </w:rPr>
        <w:t>"مشروع تعزيز وتطوير القطاع السمعي والبصري في بوركينا فاصو وبعض البلدان الأفريقية – المرحلة الثانية"</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تقرير مرحلي:</w:t>
      </w:r>
      <w:r>
        <w:rPr>
          <w:rFonts w:hint="cs"/>
          <w:sz w:val="36"/>
          <w:szCs w:val="36"/>
          <w:rtl/>
        </w:rPr>
        <w:t xml:space="preserve"> </w:t>
      </w:r>
      <w:r w:rsidRPr="003055A1">
        <w:rPr>
          <w:rFonts w:hint="cs"/>
          <w:sz w:val="36"/>
          <w:szCs w:val="36"/>
        </w:rPr>
        <w:t xml:space="preserve"> CDIP 20/2</w:t>
      </w:r>
      <w:r w:rsidRPr="003055A1">
        <w:rPr>
          <w:rFonts w:hint="cs"/>
          <w:sz w:val="36"/>
          <w:szCs w:val="36"/>
          <w:rtl/>
        </w:rPr>
        <w:t>،20 سبتمبر 2017، الملحق الرابع، "مشروع تعزيز وتطوير القطاع السمعي والبصري في بوركينا فاصو وبعض البلدان الأفريقية – المرحلة الثانية"</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 xml:space="preserve">تقرير مرحلي: </w:t>
      </w:r>
      <w:r w:rsidRPr="003055A1">
        <w:rPr>
          <w:rFonts w:hint="cs"/>
          <w:sz w:val="36"/>
          <w:szCs w:val="36"/>
        </w:rPr>
        <w:t>CDIP 22/2</w:t>
      </w:r>
      <w:r w:rsidRPr="003055A1">
        <w:rPr>
          <w:rFonts w:hint="cs"/>
          <w:sz w:val="36"/>
          <w:szCs w:val="36"/>
          <w:rtl/>
        </w:rPr>
        <w:t>، 14 سبتمبر 2018، الملحق الخامس، "مشروع تعزيز وتطوير القطاع السمعي والبصري في بوركينا فاصو وبعض البلدان الأفريقية – المرحلة الثانية"</w:t>
      </w:r>
    </w:p>
    <w:p w:rsidR="003055A1" w:rsidRPr="003D299C" w:rsidRDefault="003055A1" w:rsidP="00825E6D">
      <w:pPr>
        <w:pStyle w:val="FootnoteText"/>
        <w:numPr>
          <w:ilvl w:val="0"/>
          <w:numId w:val="40"/>
        </w:numPr>
        <w:spacing w:before="200"/>
        <w:rPr>
          <w:rFonts w:eastAsia="Arial"/>
          <w:sz w:val="36"/>
          <w:szCs w:val="36"/>
          <w:bdr w:val="nil"/>
          <w:rtl/>
          <w:lang w:val="ar-SA"/>
        </w:rPr>
      </w:pPr>
      <w:r w:rsidRPr="003055A1">
        <w:rPr>
          <w:rFonts w:hint="cs"/>
          <w:sz w:val="36"/>
          <w:szCs w:val="36"/>
          <w:rtl/>
        </w:rPr>
        <w:lastRenderedPageBreak/>
        <w:t xml:space="preserve">تقرير التقييم الذاتي الداخلي "لمشروع تعزيز وتطوير القطاع السمعي والبصري في بوركينا فاصو وبعض البلدان الأفريقية – المرحلة </w:t>
      </w:r>
      <w:r w:rsidRPr="003D299C">
        <w:rPr>
          <w:rFonts w:eastAsia="Arial" w:hint="cs"/>
          <w:sz w:val="36"/>
          <w:szCs w:val="36"/>
          <w:bdr w:val="nil"/>
          <w:rtl/>
          <w:lang w:val="ar-SA" w:bidi="ar-SA"/>
        </w:rPr>
        <w:t>الثانية</w:t>
      </w:r>
      <w:r w:rsidRPr="003D299C">
        <w:rPr>
          <w:rFonts w:eastAsia="Arial" w:hint="cs"/>
          <w:sz w:val="36"/>
          <w:szCs w:val="36"/>
          <w:bdr w:val="nil"/>
          <w:rtl/>
          <w:lang w:val="ar-SA"/>
        </w:rPr>
        <w:t xml:space="preserve">" (25 </w:t>
      </w:r>
      <w:r w:rsidRPr="003D299C">
        <w:rPr>
          <w:rFonts w:eastAsia="Arial" w:hint="cs"/>
          <w:sz w:val="36"/>
          <w:szCs w:val="36"/>
          <w:bdr w:val="nil"/>
          <w:rtl/>
          <w:lang w:val="ar-SA" w:bidi="ar-SA"/>
        </w:rPr>
        <w:t xml:space="preserve">فبراير </w:t>
      </w:r>
      <w:r w:rsidRPr="003D299C">
        <w:rPr>
          <w:rFonts w:eastAsia="Arial" w:hint="cs"/>
          <w:sz w:val="36"/>
          <w:szCs w:val="36"/>
          <w:bdr w:val="nil"/>
          <w:rtl/>
          <w:lang w:val="ar-SA"/>
        </w:rPr>
        <w:t>2019)</w:t>
      </w:r>
    </w:p>
    <w:p w:rsidR="003055A1" w:rsidRPr="003D299C" w:rsidRDefault="003055A1" w:rsidP="003055A1">
      <w:pPr>
        <w:keepNext/>
        <w:widowControl w:val="0"/>
        <w:suppressAutoHyphens/>
        <w:spacing w:before="240" w:after="200" w:line="360" w:lineRule="exact"/>
        <w:rPr>
          <w:rFonts w:eastAsia="Arial"/>
          <w:b/>
          <w:bCs/>
          <w:bdr w:val="nil"/>
          <w:rtl/>
          <w:lang w:val="ar-SA"/>
        </w:rPr>
      </w:pPr>
      <w:r w:rsidRPr="003D299C">
        <w:rPr>
          <w:rFonts w:eastAsia="Arial" w:hint="cs"/>
          <w:b/>
          <w:bCs/>
          <w:bdr w:val="nil"/>
          <w:rtl/>
          <w:lang w:val="ar-SA"/>
        </w:rPr>
        <w:t>نتائج المشروع</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 xml:space="preserve">مادة حلقة عمل: رسم خارطة صناعة الرسوم المتحركة في أوروبا، يناير 2017، السيدة مارتا خيمينس بوفاريس، فبراير 2017 </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تقرير بعثة، حلقة عمل حول الرهانات الجديدة للقطاع السمعي والبصري، السنغال، 3 فبراير 2017 (عرض جانبي)، السيدة مارتا خيمينس بوفاريس</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مذكرة داخلية، حلقة دراسية عن مساهمة حقوق المؤلف في تمويل القطاع السمعي والبصري (ولقاءات أخرى)، من 27 فبراير إلى 3 مارس 2017، المهرجان الأفريقي للسنيما والتلفزيون، واغادوغو، بوركينا فاصو، السيدة كارول كرويلا، 31 مارس 2017</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تقرير اجتماع للموافقة على "قانون الصحافة" وتحليل التعليقات القانونية على مشروع قانون الصحافة للسنغال، الأستاذ جيل فيركين، باريس فرنسا</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برنامج، حلقة دراسية عن حق المؤلف والتنمية والتمويل والتسويق في القطاع السمعي والبصري، نظمتها الويبو بتعاون مع المجلس الكيني لحقوق المؤلف ولجنة الأفلام الكينية، نيروبي، في الفترة من 11 إلى 12 أبريل 2017</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حلقة دراسية استقصائية، في نيروبي، في الفترة من 11 إلى 13 أبريل 2017</w:t>
      </w:r>
    </w:p>
    <w:p w:rsidR="003055A1" w:rsidRDefault="003055A1" w:rsidP="00825E6D">
      <w:pPr>
        <w:pStyle w:val="FootnoteText"/>
        <w:numPr>
          <w:ilvl w:val="0"/>
          <w:numId w:val="40"/>
        </w:numPr>
        <w:spacing w:before="200"/>
        <w:rPr>
          <w:sz w:val="36"/>
          <w:szCs w:val="36"/>
        </w:rPr>
      </w:pPr>
      <w:r w:rsidRPr="003055A1">
        <w:rPr>
          <w:rFonts w:hint="cs"/>
          <w:sz w:val="36"/>
          <w:szCs w:val="36"/>
          <w:rtl/>
        </w:rPr>
        <w:t xml:space="preserve">تقرير بعثة، بعثة الدعم التقني (المشورة وتعزيز قدرات المكتب السنغالي لحق المؤلف، داكار، السنغال، في الفترة من 27 إلى 30 يونيو 2017، السيدة كارول كرويلا، 3 أغسطس 2017 </w:t>
      </w:r>
    </w:p>
    <w:p w:rsidR="0091432F" w:rsidRPr="008700DF" w:rsidRDefault="009B2641" w:rsidP="009B2641">
      <w:pPr>
        <w:pStyle w:val="FootnoteText"/>
        <w:numPr>
          <w:ilvl w:val="0"/>
          <w:numId w:val="40"/>
        </w:numPr>
        <w:spacing w:before="200"/>
        <w:rPr>
          <w:sz w:val="36"/>
          <w:szCs w:val="36"/>
        </w:rPr>
      </w:pPr>
      <w:r w:rsidRPr="008700DF">
        <w:rPr>
          <w:rFonts w:hint="cs"/>
          <w:sz w:val="36"/>
          <w:szCs w:val="36"/>
          <w:rtl/>
        </w:rPr>
        <w:t>تقرير بعثة، مؤتمر دولي بشأن حق المؤلف وتنظيم القطاع السمعي البصري في العصر الرقمي، أبيجان، كوت ديفوار، 15 و16 مايو 2017، سيلفي فوربان 7 يوليو 2017</w:t>
      </w:r>
    </w:p>
    <w:p w:rsidR="0091432F" w:rsidRPr="008700DF" w:rsidRDefault="009B2641" w:rsidP="008700DF">
      <w:pPr>
        <w:pStyle w:val="FootnoteText"/>
        <w:numPr>
          <w:ilvl w:val="0"/>
          <w:numId w:val="40"/>
        </w:numPr>
        <w:spacing w:before="200"/>
        <w:rPr>
          <w:sz w:val="36"/>
          <w:szCs w:val="36"/>
        </w:rPr>
      </w:pPr>
      <w:r w:rsidRPr="008700DF">
        <w:rPr>
          <w:rFonts w:hint="cs"/>
          <w:sz w:val="36"/>
          <w:szCs w:val="36"/>
          <w:rtl/>
        </w:rPr>
        <w:t xml:space="preserve">برنامج ندوة الحماية القانونية لهيئات البث والقطاع الرقمي، من تنظيم المنظمة العالمية للملكية الفكرية والاتحاد الأفريقي </w:t>
      </w:r>
      <w:r w:rsidR="008700DF" w:rsidRPr="008700DF">
        <w:rPr>
          <w:rFonts w:hint="cs"/>
          <w:sz w:val="36"/>
          <w:szCs w:val="36"/>
          <w:rtl/>
        </w:rPr>
        <w:t>للبث الإذاعي</w:t>
      </w:r>
      <w:r w:rsidRPr="008700DF">
        <w:rPr>
          <w:rFonts w:hint="cs"/>
          <w:sz w:val="36"/>
          <w:szCs w:val="36"/>
          <w:rtl/>
        </w:rPr>
        <w:t>، بدعم من وزارة الثقافة</w:t>
      </w:r>
      <w:r w:rsidR="008700DF" w:rsidRPr="008700DF">
        <w:rPr>
          <w:rFonts w:hint="cs"/>
          <w:sz w:val="36"/>
          <w:szCs w:val="36"/>
          <w:rtl/>
        </w:rPr>
        <w:t>، داكار، السنغال، 1</w:t>
      </w:r>
      <w:r w:rsidR="008700DF">
        <w:rPr>
          <w:sz w:val="36"/>
          <w:szCs w:val="36"/>
          <w:rtl/>
        </w:rPr>
        <w:tab/>
      </w:r>
      <w:r w:rsidR="00F30080">
        <w:rPr>
          <w:sz w:val="36"/>
          <w:szCs w:val="36"/>
          <w:rtl/>
        </w:rPr>
        <w:tab/>
      </w:r>
      <w:r w:rsidR="008700DF" w:rsidRPr="008700DF">
        <w:rPr>
          <w:rFonts w:hint="cs"/>
          <w:sz w:val="36"/>
          <w:szCs w:val="36"/>
          <w:rtl/>
        </w:rPr>
        <w:t>2 و13 ديسمبر 2017</w:t>
      </w:r>
    </w:p>
    <w:p w:rsidR="0091432F" w:rsidRPr="008700DF" w:rsidRDefault="008700DF" w:rsidP="008700DF">
      <w:pPr>
        <w:pStyle w:val="FootnoteText"/>
        <w:numPr>
          <w:ilvl w:val="0"/>
          <w:numId w:val="40"/>
        </w:numPr>
        <w:spacing w:before="200"/>
        <w:rPr>
          <w:sz w:val="36"/>
          <w:szCs w:val="36"/>
          <w:rtl/>
        </w:rPr>
      </w:pPr>
      <w:r w:rsidRPr="008700DF">
        <w:rPr>
          <w:rFonts w:hint="cs"/>
          <w:sz w:val="36"/>
          <w:szCs w:val="36"/>
          <w:rtl/>
        </w:rPr>
        <w:t xml:space="preserve">تقرير بعثة، دورة تدريبية، الاتحاد الأفريقي للبث الإذاعي، 10 و11 ديسمبر 2017، وندوة لفائدة القضاة، سالي، السنغال، 12 و13 ديسمبر 2017، كارول كرويلا </w:t>
      </w:r>
    </w:p>
    <w:p w:rsidR="003055A1" w:rsidRPr="0091432F" w:rsidRDefault="003055A1" w:rsidP="00825E6D">
      <w:pPr>
        <w:pStyle w:val="FootnoteText"/>
        <w:numPr>
          <w:ilvl w:val="0"/>
          <w:numId w:val="40"/>
        </w:numPr>
        <w:spacing w:before="200"/>
        <w:rPr>
          <w:sz w:val="36"/>
          <w:szCs w:val="36"/>
          <w:rtl/>
        </w:rPr>
      </w:pPr>
      <w:r w:rsidRPr="008700DF">
        <w:rPr>
          <w:rFonts w:hint="cs"/>
          <w:sz w:val="36"/>
          <w:szCs w:val="36"/>
          <w:rtl/>
        </w:rPr>
        <w:t>تقرير بعثة، حلقة دراسية دون إقليمية عن الإدارة الجماعية</w:t>
      </w:r>
      <w:r w:rsidRPr="0091432F">
        <w:rPr>
          <w:rFonts w:hint="cs"/>
          <w:sz w:val="36"/>
          <w:szCs w:val="36"/>
          <w:rtl/>
        </w:rPr>
        <w:t xml:space="preserve"> لحقوق القطاع السمعي والبصري، الجديدة، المغرب، يومي 9 و10 يناير 2018، السيدة سيلفي فوربان، 25 يناير 2018</w:t>
      </w:r>
    </w:p>
    <w:p w:rsidR="003055A1" w:rsidRPr="0091432F" w:rsidRDefault="003055A1" w:rsidP="00825E6D">
      <w:pPr>
        <w:pStyle w:val="FootnoteText"/>
        <w:numPr>
          <w:ilvl w:val="0"/>
          <w:numId w:val="40"/>
        </w:numPr>
        <w:spacing w:before="200"/>
        <w:rPr>
          <w:sz w:val="36"/>
          <w:szCs w:val="36"/>
          <w:rtl/>
        </w:rPr>
      </w:pPr>
      <w:r w:rsidRPr="0091432F">
        <w:rPr>
          <w:rFonts w:hint="cs"/>
          <w:sz w:val="36"/>
          <w:szCs w:val="36"/>
          <w:rtl/>
        </w:rPr>
        <w:t>توصيات الحلقة الدراسية دون إقليمية عن الإدارة الجماعية لحقوق القطاع السمعي والبصري، الجديدة، المغرب، يومي 9 و10 يناير 2018، السيدة سيلفي فوربان، 25 يناير 2018</w:t>
      </w:r>
    </w:p>
    <w:p w:rsidR="003055A1" w:rsidRPr="0091432F" w:rsidRDefault="003055A1" w:rsidP="00825E6D">
      <w:pPr>
        <w:pStyle w:val="FootnoteText"/>
        <w:numPr>
          <w:ilvl w:val="0"/>
          <w:numId w:val="40"/>
        </w:numPr>
        <w:spacing w:before="200"/>
        <w:rPr>
          <w:sz w:val="36"/>
          <w:szCs w:val="36"/>
          <w:rtl/>
        </w:rPr>
      </w:pPr>
      <w:r w:rsidRPr="0091432F">
        <w:rPr>
          <w:rFonts w:hint="cs"/>
          <w:sz w:val="36"/>
          <w:szCs w:val="36"/>
          <w:rtl/>
        </w:rPr>
        <w:lastRenderedPageBreak/>
        <w:t>برنامج دورة "حقوق المؤلف وتنظيم اقتصاد مسلسلات القطاع السمعي والبصري في أفريقيا" نظمتها الويبو بتعاون مع سوق "سلسلة-المسلسلات" ومكتب بوركينا فاصو لحقوق المؤلف، واغادوغو، بوركينا فاصو، 1 مارس 2018</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 xml:space="preserve">نتيجة مشروع: </w:t>
      </w:r>
      <w:r w:rsidRPr="003D299C">
        <w:rPr>
          <w:rFonts w:hint="cs"/>
          <w:sz w:val="36"/>
          <w:szCs w:val="36"/>
        </w:rPr>
        <w:t>CDIP 21/INF2</w:t>
      </w:r>
      <w:r w:rsidRPr="003D299C">
        <w:rPr>
          <w:rFonts w:hint="cs"/>
          <w:sz w:val="36"/>
          <w:szCs w:val="36"/>
          <w:rtl/>
        </w:rPr>
        <w:t>، 21 مارس 2018</w:t>
      </w:r>
      <w:r w:rsidRPr="003055A1">
        <w:rPr>
          <w:rFonts w:hint="cs"/>
          <w:sz w:val="36"/>
          <w:szCs w:val="36"/>
          <w:rtl/>
        </w:rPr>
        <w:t>، دراسة جدوى بشأن تحسين جمع البيانات الاقتصادية في القطاع السمعي والبصري في عدد من البلدان الافريقية، أعدتها السيدة ديرد كيفين، خبيرة إعلامية، بتعاون مع السيدة سحر علي، خبيرة إعلامية وصحفية</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تقرير بعثة، ورشة للموافقة على مشروع القانون الخاص بمراجعة قانون حق المؤلف، دورة تدريبية عن حقوق المؤلف ضمن إطار سوق "سلسلة-المسلسلات"، واغادوغو، بوركينا فاصو، في الفترة من 27 فبراير إلى 5 مارس 2018، السيدة كارول كرويلا، 1 يوليو 2018</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تقرير بعثة بشأن متابعة حلقة دراسية تدريبية عن حقوق المؤلف بعنوان "تحقيق ربحية أكبر بالنسبة للمعاملات القائمة على حقوق المؤلف في القطاع السمعي والبصري: إطار السياسة"؛ حلقة دراسية عن التحكيم؛ والمشاركة في طاولة مستديرة عن السياسة – كالاشا، السوق الدولية للتلفزيون والأفلام، نيروبي، كينيا، في الفترة من 23 إلى 29 مارس 2018، السيدة كارول كرويلا، 29 يونيو 2018</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حلقة عمل إقليمية بشأن تطوير الأنظمة الخاصة بأجور النسخ في أفريقيا، في الفترة من 11 إلى 13 سبتمبر 2018 (بمشاركة الويبو)</w:t>
      </w:r>
    </w:p>
    <w:p w:rsidR="003055A1" w:rsidRPr="003D299C" w:rsidRDefault="003055A1" w:rsidP="003055A1">
      <w:pPr>
        <w:keepNext/>
        <w:widowControl w:val="0"/>
        <w:suppressAutoHyphens/>
        <w:spacing w:before="240" w:after="200" w:line="360" w:lineRule="exact"/>
        <w:rPr>
          <w:rFonts w:eastAsia="Arial"/>
          <w:b/>
          <w:bCs/>
          <w:bdr w:val="nil"/>
          <w:rtl/>
          <w:lang w:val="ar-SA"/>
        </w:rPr>
      </w:pPr>
      <w:r w:rsidRPr="003D299C">
        <w:rPr>
          <w:rFonts w:eastAsia="Arial" w:hint="cs"/>
          <w:b/>
          <w:bCs/>
          <w:bdr w:val="nil"/>
          <w:rtl/>
          <w:lang w:val="ar-SA"/>
        </w:rPr>
        <w:t xml:space="preserve">وثائق تتعلق بالمشروع </w:t>
      </w:r>
      <w:r w:rsidRPr="003D299C">
        <w:rPr>
          <w:rFonts w:hint="cs"/>
          <w:b/>
          <w:bCs/>
        </w:rPr>
        <w:t>CDIP 9/13</w:t>
      </w:r>
      <w:r w:rsidRPr="003D299C">
        <w:rPr>
          <w:rFonts w:hint="cs"/>
          <w:b/>
          <w:bCs/>
          <w:rtl/>
        </w:rPr>
        <w:t xml:space="preserve"> (المرحلة الأولى)</w:t>
      </w:r>
    </w:p>
    <w:p w:rsidR="003055A1" w:rsidRPr="003055A1" w:rsidRDefault="003055A1" w:rsidP="00825E6D">
      <w:pPr>
        <w:pStyle w:val="FootnoteText"/>
        <w:numPr>
          <w:ilvl w:val="0"/>
          <w:numId w:val="40"/>
        </w:numPr>
        <w:spacing w:before="200"/>
        <w:rPr>
          <w:sz w:val="36"/>
          <w:szCs w:val="36"/>
          <w:rtl/>
        </w:rPr>
      </w:pPr>
      <w:r w:rsidRPr="003D299C">
        <w:rPr>
          <w:rFonts w:eastAsia="Arial" w:hint="cs"/>
          <w:sz w:val="36"/>
          <w:szCs w:val="36"/>
          <w:bdr w:val="nil"/>
          <w:rtl/>
          <w:lang w:val="ar-SA" w:bidi="ar-SA"/>
        </w:rPr>
        <w:t>وثيقة المش</w:t>
      </w:r>
      <w:r w:rsidRPr="003055A1">
        <w:rPr>
          <w:rFonts w:hint="cs"/>
          <w:sz w:val="36"/>
          <w:szCs w:val="36"/>
          <w:rtl/>
        </w:rPr>
        <w:t xml:space="preserve">روع: </w:t>
      </w:r>
      <w:r w:rsidRPr="003D299C">
        <w:rPr>
          <w:rFonts w:hint="cs"/>
          <w:sz w:val="36"/>
          <w:szCs w:val="36"/>
        </w:rPr>
        <w:t>CDIP 9/13</w:t>
      </w:r>
      <w:r w:rsidRPr="003D299C">
        <w:rPr>
          <w:rFonts w:hint="cs"/>
          <w:sz w:val="36"/>
          <w:szCs w:val="36"/>
          <w:rtl/>
        </w:rPr>
        <w:t xml:space="preserve">، الملحق، </w:t>
      </w:r>
      <w:r w:rsidRPr="003055A1">
        <w:rPr>
          <w:rFonts w:hint="cs"/>
          <w:sz w:val="36"/>
          <w:szCs w:val="36"/>
          <w:rtl/>
        </w:rPr>
        <w:t xml:space="preserve">"مشروع تعزيز وتطوير القطاع السمعي والبصري في بوركينا فاصو وبعض البلدان الأفريقية" (رمز المشروع </w:t>
      </w:r>
      <w:r w:rsidRPr="003D299C">
        <w:rPr>
          <w:rFonts w:hint="cs"/>
          <w:sz w:val="36"/>
          <w:szCs w:val="36"/>
        </w:rPr>
        <w:t>DA_1_2_4_10_11</w:t>
      </w:r>
      <w:r w:rsidRPr="003055A1">
        <w:rPr>
          <w:rFonts w:hint="cs"/>
          <w:sz w:val="36"/>
          <w:szCs w:val="36"/>
          <w:rtl/>
        </w:rPr>
        <w:t>)</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تقرير مرحلي:</w:t>
      </w:r>
      <w:r w:rsidRPr="003D299C">
        <w:rPr>
          <w:rFonts w:hint="cs"/>
          <w:sz w:val="36"/>
          <w:szCs w:val="36"/>
        </w:rPr>
        <w:t xml:space="preserve"> CDIP 12/2</w:t>
      </w:r>
      <w:r w:rsidRPr="003D299C">
        <w:rPr>
          <w:rFonts w:hint="cs"/>
          <w:sz w:val="36"/>
          <w:szCs w:val="36"/>
          <w:rtl/>
        </w:rPr>
        <w:t>، 12 سبتمبر 2013، الملحق الثاني عشر،</w:t>
      </w:r>
      <w:r w:rsidRPr="003055A1">
        <w:rPr>
          <w:rFonts w:hint="cs"/>
          <w:sz w:val="36"/>
          <w:szCs w:val="36"/>
          <w:rtl/>
        </w:rPr>
        <w:t xml:space="preserve"> "مشروع تعزيز وتطوير القطاع السمعي والبصري في بوركينا فاصو وبعض البلدان الأفريقية" (رمز المشروع </w:t>
      </w:r>
      <w:r w:rsidRPr="003D299C">
        <w:rPr>
          <w:rFonts w:hint="cs"/>
          <w:sz w:val="36"/>
          <w:szCs w:val="36"/>
        </w:rPr>
        <w:t>DA_1_2_4_10_11</w:t>
      </w:r>
      <w:r w:rsidRPr="003055A1">
        <w:rPr>
          <w:rFonts w:hint="cs"/>
          <w:sz w:val="36"/>
          <w:szCs w:val="36"/>
          <w:rtl/>
        </w:rPr>
        <w:t>)</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 xml:space="preserve">تقرير مرحلي: </w:t>
      </w:r>
      <w:r w:rsidRPr="003D299C">
        <w:rPr>
          <w:rFonts w:hint="cs"/>
          <w:sz w:val="36"/>
          <w:szCs w:val="36"/>
        </w:rPr>
        <w:t>CDIP 14/2</w:t>
      </w:r>
      <w:r w:rsidRPr="003D299C">
        <w:rPr>
          <w:rFonts w:hint="cs"/>
          <w:sz w:val="36"/>
          <w:szCs w:val="36"/>
          <w:rtl/>
        </w:rPr>
        <w:t xml:space="preserve">، 28 أغسطس 2013، 13 أغسطس 2015، الملحق الرابع، </w:t>
      </w:r>
      <w:r w:rsidRPr="003055A1">
        <w:rPr>
          <w:rFonts w:hint="cs"/>
          <w:sz w:val="36"/>
          <w:szCs w:val="36"/>
          <w:rtl/>
        </w:rPr>
        <w:t>"مشروع تعزيز وتطوير القطاع السمعي والبصري في بوركينا فاصو وبعض البلدان الأفريقية"</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 xml:space="preserve">تقرير مرحلي: </w:t>
      </w:r>
      <w:r w:rsidRPr="003D299C">
        <w:rPr>
          <w:rFonts w:hint="cs"/>
          <w:sz w:val="36"/>
          <w:szCs w:val="36"/>
        </w:rPr>
        <w:t>CDIP 16/2</w:t>
      </w:r>
      <w:r w:rsidRPr="003D299C">
        <w:rPr>
          <w:rFonts w:hint="cs"/>
          <w:sz w:val="36"/>
          <w:szCs w:val="36"/>
          <w:rtl/>
        </w:rPr>
        <w:t xml:space="preserve">، 13 أغسطس 2015، الملحق الأول، </w:t>
      </w:r>
      <w:r w:rsidRPr="003055A1">
        <w:rPr>
          <w:rFonts w:hint="cs"/>
          <w:sz w:val="36"/>
          <w:szCs w:val="36"/>
          <w:rtl/>
        </w:rPr>
        <w:t>"مشروع تعزيز وتطوير القطاع السمعي والبصري في بوركينا فاصو وبعض البلدان الأفريقية"</w:t>
      </w:r>
    </w:p>
    <w:p w:rsidR="003055A1" w:rsidRPr="003055A1" w:rsidRDefault="003055A1" w:rsidP="00825E6D">
      <w:pPr>
        <w:pStyle w:val="FootnoteText"/>
        <w:numPr>
          <w:ilvl w:val="0"/>
          <w:numId w:val="40"/>
        </w:numPr>
        <w:spacing w:before="200"/>
        <w:rPr>
          <w:sz w:val="36"/>
          <w:szCs w:val="36"/>
          <w:rtl/>
        </w:rPr>
      </w:pPr>
      <w:r w:rsidRPr="003055A1">
        <w:rPr>
          <w:rFonts w:hint="cs"/>
          <w:sz w:val="36"/>
          <w:szCs w:val="36"/>
          <w:rtl/>
        </w:rPr>
        <w:t xml:space="preserve">تقرير مرحلي: </w:t>
      </w:r>
      <w:r w:rsidRPr="003D299C">
        <w:rPr>
          <w:rFonts w:hint="cs"/>
          <w:sz w:val="36"/>
          <w:szCs w:val="36"/>
        </w:rPr>
        <w:t>CDIP 17/3</w:t>
      </w:r>
      <w:r w:rsidRPr="003D299C">
        <w:rPr>
          <w:rFonts w:hint="cs"/>
          <w:sz w:val="36"/>
          <w:szCs w:val="36"/>
          <w:rtl/>
        </w:rPr>
        <w:t xml:space="preserve">، 21 يناير 2016، </w:t>
      </w:r>
      <w:r>
        <w:rPr>
          <w:rFonts w:hint="cs"/>
          <w:sz w:val="36"/>
          <w:szCs w:val="36"/>
          <w:rtl/>
        </w:rPr>
        <w:t>تقرير تقييم خارجي مستقل عن</w:t>
      </w:r>
      <w:r w:rsidRPr="003055A1">
        <w:rPr>
          <w:rFonts w:hint="cs"/>
          <w:sz w:val="36"/>
          <w:szCs w:val="36"/>
          <w:rtl/>
        </w:rPr>
        <w:t xml:space="preserve"> مشروع تعزيز وتطوير القطاع السمعي والبصري في بوركينا فاصو وبعض البلدان الأفريقية، من إعداد </w:t>
      </w:r>
      <w:r w:rsidRPr="003055A1">
        <w:rPr>
          <w:sz w:val="36"/>
          <w:szCs w:val="36"/>
          <w:rtl/>
        </w:rPr>
        <w:t xml:space="preserve">السيد غلين أونيل، مؤسس شركة </w:t>
      </w:r>
      <w:r w:rsidRPr="003055A1">
        <w:rPr>
          <w:sz w:val="36"/>
          <w:szCs w:val="36"/>
          <w:cs/>
        </w:rPr>
        <w:t>‎</w:t>
      </w:r>
      <w:r w:rsidRPr="003055A1">
        <w:rPr>
          <w:sz w:val="36"/>
          <w:szCs w:val="36"/>
          <w:rtl/>
        </w:rPr>
        <w:t>Owl RE‏ لاستشارات التقييم، جنيف</w:t>
      </w:r>
    </w:p>
    <w:p w:rsidR="003055A1" w:rsidRPr="004461BB" w:rsidRDefault="003055A1" w:rsidP="00825E6D">
      <w:pPr>
        <w:pStyle w:val="FootnoteText"/>
        <w:numPr>
          <w:ilvl w:val="0"/>
          <w:numId w:val="40"/>
        </w:numPr>
        <w:spacing w:before="200"/>
        <w:rPr>
          <w:rFonts w:eastAsia="Arial"/>
          <w:sz w:val="36"/>
          <w:szCs w:val="36"/>
          <w:bdr w:val="nil"/>
          <w:rtl/>
          <w:lang w:val="ar-SA"/>
        </w:rPr>
      </w:pPr>
      <w:r w:rsidRPr="003055A1">
        <w:rPr>
          <w:rFonts w:hint="cs"/>
          <w:sz w:val="36"/>
          <w:szCs w:val="36"/>
          <w:rtl/>
        </w:rPr>
        <w:lastRenderedPageBreak/>
        <w:t xml:space="preserve">تقرير مرحلي: </w:t>
      </w:r>
      <w:r w:rsidRPr="004461BB">
        <w:rPr>
          <w:rFonts w:hint="cs"/>
          <w:sz w:val="36"/>
          <w:szCs w:val="36"/>
        </w:rPr>
        <w:t>CDIP 12/INF/3</w:t>
      </w:r>
      <w:r w:rsidRPr="004461BB">
        <w:rPr>
          <w:rFonts w:hint="cs"/>
          <w:sz w:val="36"/>
          <w:szCs w:val="36"/>
          <w:rtl/>
        </w:rPr>
        <w:t xml:space="preserve">، دراسة نطاق </w:t>
      </w:r>
      <w:r w:rsidRPr="003055A1">
        <w:rPr>
          <w:rFonts w:hint="cs"/>
          <w:sz w:val="36"/>
          <w:szCs w:val="36"/>
          <w:rtl/>
        </w:rPr>
        <w:t>لمشروع تعزيز وتطوير القطاع السمعي والبصري في بوركينا فاصو وبعض البلدان</w:t>
      </w:r>
      <w:r w:rsidRPr="004461BB">
        <w:rPr>
          <w:rFonts w:eastAsia="Arial" w:hint="cs"/>
          <w:sz w:val="36"/>
          <w:szCs w:val="36"/>
          <w:bdr w:val="nil"/>
          <w:rtl/>
          <w:lang w:val="ar-SA" w:bidi="ar-SA"/>
        </w:rPr>
        <w:t xml:space="preserve"> الأفريقية، أنجزت في سياق المشروع </w:t>
      </w:r>
      <w:r w:rsidRPr="004461BB">
        <w:rPr>
          <w:rFonts w:hint="cs"/>
          <w:sz w:val="36"/>
          <w:szCs w:val="36"/>
        </w:rPr>
        <w:t>CDIP/9/13</w:t>
      </w:r>
      <w:r w:rsidRPr="004461BB">
        <w:rPr>
          <w:rFonts w:hint="cs"/>
          <w:sz w:val="36"/>
          <w:szCs w:val="36"/>
          <w:rtl/>
        </w:rPr>
        <w:t>، من إعداد مستشاري الويبو السيد بيرتران موليه وبونوا مولر</w:t>
      </w:r>
    </w:p>
    <w:p w:rsidR="003055A1" w:rsidRPr="004461BB" w:rsidRDefault="003055A1" w:rsidP="003055A1">
      <w:pPr>
        <w:keepNext/>
        <w:widowControl w:val="0"/>
        <w:suppressAutoHyphens/>
        <w:spacing w:before="240" w:after="200" w:line="360" w:lineRule="exact"/>
        <w:rPr>
          <w:rFonts w:eastAsia="Arial"/>
          <w:b/>
          <w:bCs/>
          <w:bdr w:val="nil"/>
          <w:rtl/>
          <w:lang w:val="ar-SA"/>
        </w:rPr>
      </w:pPr>
      <w:r w:rsidRPr="004461BB">
        <w:rPr>
          <w:rFonts w:eastAsia="Arial" w:hint="cs"/>
          <w:b/>
          <w:bCs/>
          <w:bdr w:val="nil"/>
          <w:rtl/>
          <w:lang w:val="ar-SA"/>
        </w:rPr>
        <w:t>وثائق أخرى</w:t>
      </w:r>
    </w:p>
    <w:p w:rsidR="003055A1" w:rsidRPr="007107FF" w:rsidRDefault="003055A1" w:rsidP="00825E6D">
      <w:pPr>
        <w:pStyle w:val="FootnoteText"/>
        <w:numPr>
          <w:ilvl w:val="0"/>
          <w:numId w:val="40"/>
        </w:numPr>
        <w:spacing w:before="200"/>
        <w:rPr>
          <w:sz w:val="36"/>
          <w:szCs w:val="36"/>
        </w:rPr>
      </w:pPr>
      <w:r w:rsidRPr="004461BB">
        <w:rPr>
          <w:rFonts w:hint="cs"/>
          <w:sz w:val="36"/>
          <w:szCs w:val="36"/>
          <w:rtl/>
        </w:rPr>
        <w:t xml:space="preserve">التوجيه رقم </w:t>
      </w:r>
      <w:r w:rsidRPr="004461BB">
        <w:rPr>
          <w:rFonts w:hint="cs"/>
          <w:sz w:val="36"/>
          <w:szCs w:val="36"/>
          <w:lang w:val="fr-CH"/>
        </w:rPr>
        <w:t>02/2018/CM/UEMOA</w:t>
      </w:r>
      <w:r w:rsidRPr="004461BB">
        <w:rPr>
          <w:rFonts w:hint="cs"/>
          <w:sz w:val="36"/>
          <w:szCs w:val="36"/>
          <w:rtl/>
          <w:lang w:val="fr-CH"/>
        </w:rPr>
        <w:t xml:space="preserve"> المتعلق بتنسيق الأحكام الخاصة بحقوق المؤلف والحقوق المجاورة في مجال الصورة داخل الاتحاد الاقتصادي والنقدي لغرب أفريقيا.</w:t>
      </w:r>
    </w:p>
    <w:p w:rsidR="003055A1" w:rsidRPr="007107FF" w:rsidRDefault="003055A1" w:rsidP="00825E6D">
      <w:pPr>
        <w:pStyle w:val="FootnoteText"/>
        <w:numPr>
          <w:ilvl w:val="0"/>
          <w:numId w:val="40"/>
        </w:numPr>
        <w:spacing w:before="200"/>
        <w:rPr>
          <w:sz w:val="36"/>
          <w:szCs w:val="36"/>
        </w:rPr>
      </w:pPr>
      <w:r w:rsidRPr="007107FF">
        <w:rPr>
          <w:rFonts w:hint="cs"/>
          <w:sz w:val="36"/>
          <w:szCs w:val="36"/>
          <w:rtl/>
        </w:rPr>
        <w:t xml:space="preserve">تعزيز القطاع السمعي والبصري الأفريقي، </w:t>
      </w:r>
      <w:r w:rsidRPr="007107FF">
        <w:rPr>
          <w:sz w:val="36"/>
          <w:szCs w:val="36"/>
          <w:rtl/>
        </w:rPr>
        <w:t>معلومات السوق</w:t>
      </w:r>
      <w:r w:rsidRPr="007107FF">
        <w:rPr>
          <w:rFonts w:hint="cs"/>
          <w:sz w:val="36"/>
          <w:szCs w:val="36"/>
          <w:rtl/>
        </w:rPr>
        <w:t xml:space="preserve"> حساسة، السيدة </w:t>
      </w:r>
      <w:r w:rsidRPr="007107FF">
        <w:rPr>
          <w:sz w:val="36"/>
          <w:szCs w:val="36"/>
          <w:rtl/>
        </w:rPr>
        <w:t>ديردري كيفن، مستشارة إعلامية</w:t>
      </w:r>
      <w:r w:rsidRPr="007107FF">
        <w:rPr>
          <w:rFonts w:hint="cs"/>
          <w:sz w:val="36"/>
          <w:szCs w:val="36"/>
          <w:rtl/>
        </w:rPr>
        <w:t>، سلوفينيا، مارس 2018.</w:t>
      </w:r>
    </w:p>
    <w:p w:rsidR="000D7E81" w:rsidRPr="000D7E81" w:rsidRDefault="003055A1" w:rsidP="007F3B1A">
      <w:pPr>
        <w:pStyle w:val="EndofDocumentAR"/>
        <w:rPr>
          <w:rtl/>
        </w:rPr>
      </w:pPr>
      <w:r>
        <w:rPr>
          <w:rFonts w:hint="cs"/>
          <w:rtl/>
        </w:rPr>
        <w:t xml:space="preserve"> </w:t>
      </w:r>
      <w:r w:rsidR="007F3B1A">
        <w:rPr>
          <w:rFonts w:hint="cs"/>
          <w:rtl/>
        </w:rPr>
        <w:t>[نهاية الملحق الرابع والوثيقة]</w:t>
      </w:r>
    </w:p>
    <w:sectPr w:rsidR="000D7E81" w:rsidRPr="000D7E81" w:rsidSect="006C4C00">
      <w:headerReference w:type="default" r:id="rId22"/>
      <w:headerReference w:type="first" r:id="rId2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589" w:rsidRDefault="00703589">
      <w:r>
        <w:separator/>
      </w:r>
    </w:p>
  </w:endnote>
  <w:endnote w:type="continuationSeparator" w:id="0">
    <w:p w:rsidR="00703589" w:rsidRDefault="0070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altName w:val="Arial"/>
    <w:panose1 w:val="020B0704020202020204"/>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Default="00703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Default="0070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589" w:rsidRDefault="00703589" w:rsidP="009622BF">
      <w:bookmarkStart w:id="0" w:name="OLE_LINK1"/>
      <w:bookmarkStart w:id="1" w:name="OLE_LINK2"/>
      <w:r>
        <w:separator/>
      </w:r>
      <w:bookmarkEnd w:id="0"/>
      <w:bookmarkEnd w:id="1"/>
    </w:p>
  </w:footnote>
  <w:footnote w:type="continuationSeparator" w:id="0">
    <w:p w:rsidR="00703589" w:rsidRDefault="00703589" w:rsidP="009622BF">
      <w:r>
        <w:separator/>
      </w:r>
    </w:p>
  </w:footnote>
  <w:footnote w:id="1">
    <w:p w:rsidR="00703589" w:rsidRPr="00E85A04" w:rsidRDefault="00703589" w:rsidP="00214EDA">
      <w:pPr>
        <w:rPr>
          <w:sz w:val="28"/>
          <w:szCs w:val="28"/>
          <w:lang w:bidi="ar-EG"/>
        </w:rPr>
      </w:pPr>
      <w:r w:rsidRPr="00E85A04">
        <w:rPr>
          <w:rStyle w:val="FootnoteReference"/>
          <w:sz w:val="28"/>
          <w:szCs w:val="28"/>
          <w:rtl/>
        </w:rPr>
        <w:t>1</w:t>
      </w:r>
      <w:r w:rsidRPr="00E85A04">
        <w:rPr>
          <w:rFonts w:hint="cs"/>
          <w:sz w:val="28"/>
          <w:szCs w:val="28"/>
          <w:rtl/>
        </w:rPr>
        <w:t xml:space="preserve"> </w:t>
      </w:r>
      <w:r w:rsidRPr="00E85A04">
        <w:rPr>
          <w:rFonts w:hint="cs"/>
          <w:sz w:val="28"/>
          <w:szCs w:val="28"/>
          <w:rtl/>
          <w:lang w:bidi="ar-EG"/>
        </w:rPr>
        <w:t xml:space="preserve">السيد دانييل كيلير، خبير استشاري، لوبرنغن، سويسرا. خبير التقييم مستقل ولم تسبق له أبدا المشاركة في إعداد وتنفيذ هذا المشروع أو أي من المشاريع التي تنفذها الأمانة </w:t>
      </w:r>
    </w:p>
  </w:footnote>
  <w:footnote w:id="2">
    <w:p w:rsidR="00703589" w:rsidRPr="00E85A04" w:rsidRDefault="00703589" w:rsidP="00214EDA">
      <w:pPr>
        <w:pStyle w:val="FootnoteText"/>
      </w:pPr>
      <w:r w:rsidRPr="00E85A04">
        <w:rPr>
          <w:rStyle w:val="FootnoteReference"/>
          <w:sz w:val="28"/>
          <w:szCs w:val="28"/>
          <w:rtl/>
        </w:rPr>
        <w:t>2</w:t>
      </w:r>
      <w:r w:rsidRPr="00E85A04">
        <w:rPr>
          <w:rtl/>
        </w:rPr>
        <w:t xml:space="preserve"> </w:t>
      </w:r>
      <w:r w:rsidRPr="00E85A04">
        <w:rPr>
          <w:rFonts w:hint="cs"/>
          <w:rtl/>
        </w:rPr>
        <w:t xml:space="preserve">وثيقة المشروع: </w:t>
      </w:r>
      <w:r w:rsidRPr="00E85A04">
        <w:t>CDIP 17/7</w:t>
      </w:r>
      <w:r w:rsidRPr="00E85A04">
        <w:rPr>
          <w:rFonts w:hint="cs"/>
          <w:rtl/>
        </w:rPr>
        <w:t xml:space="preserve">، الملحق، 4 أبريل 2016، مشروع "تعزيز وتنمية القطاع السمعي البصري في بوركينا فاصو وبعض البلدان الأفريقية </w:t>
      </w:r>
      <w:r w:rsidRPr="00E85A04">
        <w:rPr>
          <w:rtl/>
        </w:rPr>
        <w:t>–</w:t>
      </w:r>
      <w:r w:rsidRPr="00E85A04">
        <w:rPr>
          <w:rFonts w:hint="cs"/>
          <w:rtl/>
        </w:rPr>
        <w:t xml:space="preserve"> المرحلة الثانية" (رمز المشروع </w:t>
      </w:r>
      <w:r w:rsidRPr="00E85A04">
        <w:t>DA_1_2_4_10_11</w:t>
      </w:r>
      <w:r w:rsidRPr="00E85A04">
        <w:rPr>
          <w:rFonts w:hint="cs"/>
          <w:rtl/>
        </w:rPr>
        <w:t>).</w:t>
      </w:r>
    </w:p>
  </w:footnote>
  <w:footnote w:id="3">
    <w:p w:rsidR="00703589" w:rsidRPr="00E85A04" w:rsidRDefault="00703589" w:rsidP="00214EDA">
      <w:pPr>
        <w:pStyle w:val="FootnoteText"/>
      </w:pPr>
      <w:r w:rsidRPr="00E85A04">
        <w:rPr>
          <w:rStyle w:val="FootnoteReference"/>
          <w:sz w:val="28"/>
          <w:szCs w:val="28"/>
          <w:rtl/>
        </w:rPr>
        <w:t>3</w:t>
      </w:r>
      <w:r w:rsidRPr="00E85A04">
        <w:rPr>
          <w:rtl/>
        </w:rPr>
        <w:t xml:space="preserve"> </w:t>
      </w:r>
      <w:r w:rsidRPr="00E85A04">
        <w:rPr>
          <w:rFonts w:hint="cs"/>
          <w:rtl/>
        </w:rPr>
        <w:t xml:space="preserve">وثيقة المشروع: </w:t>
      </w:r>
      <w:r w:rsidRPr="00E85A04">
        <w:t>CDIP 9/13</w:t>
      </w:r>
      <w:r w:rsidRPr="00E85A04">
        <w:rPr>
          <w:rFonts w:hint="cs"/>
          <w:rtl/>
        </w:rPr>
        <w:t xml:space="preserve">، الملحق، مشروع "تعزيز وتنمية القطاع السمعي البصري في بوركينا فاصو وبعض البلدان الأفريقية" (رمز المشروع </w:t>
      </w:r>
      <w:r w:rsidRPr="00E85A04">
        <w:t>DA_1_2_4_10_11</w:t>
      </w:r>
      <w:r w:rsidRPr="00E85A04">
        <w:rPr>
          <w:rFonts w:hint="cs"/>
          <w:rtl/>
        </w:rPr>
        <w:t>).</w:t>
      </w:r>
    </w:p>
  </w:footnote>
  <w:footnote w:id="4">
    <w:p w:rsidR="00703589" w:rsidRPr="00E85A04" w:rsidRDefault="00703589" w:rsidP="00214EDA">
      <w:pPr>
        <w:pStyle w:val="FootnoteText"/>
      </w:pPr>
      <w:r w:rsidRPr="00E85A04">
        <w:rPr>
          <w:rStyle w:val="FootnoteReference"/>
          <w:sz w:val="28"/>
          <w:szCs w:val="28"/>
          <w:rtl/>
        </w:rPr>
        <w:t>4</w:t>
      </w:r>
      <w:r w:rsidRPr="00E85A04">
        <w:rPr>
          <w:rtl/>
        </w:rPr>
        <w:t xml:space="preserve"> </w:t>
      </w:r>
      <w:r w:rsidRPr="00E85A04">
        <w:rPr>
          <w:rFonts w:hint="cs"/>
          <w:rtl/>
        </w:rPr>
        <w:t xml:space="preserve">التقييم النهائي: الوثيقة </w:t>
      </w:r>
      <w:r w:rsidRPr="00E85A04">
        <w:t>CDIP 17/3</w:t>
      </w:r>
      <w:r w:rsidRPr="00E85A04">
        <w:rPr>
          <w:rFonts w:hint="cs"/>
          <w:rtl/>
        </w:rPr>
        <w:t xml:space="preserve">، 21 يناير 2016، </w:t>
      </w:r>
      <w:r w:rsidRPr="00E85A04">
        <w:rPr>
          <w:rtl/>
        </w:rPr>
        <w:t>تقرير عن تقييم خارجي مستقل لمشروع</w:t>
      </w:r>
      <w:r w:rsidRPr="00E85A04">
        <w:rPr>
          <w:rFonts w:hint="cs"/>
          <w:rtl/>
        </w:rPr>
        <w:t xml:space="preserve"> تعزيز وتنمية القطاع السمعي والبصري في بوركينا فاصو وبعض البلدان الأفريقية قام به </w:t>
      </w:r>
      <w:r w:rsidRPr="00E85A04">
        <w:rPr>
          <w:rtl/>
        </w:rPr>
        <w:t>السيد غلين أونيل</w:t>
      </w:r>
      <w:r w:rsidRPr="00E85A04">
        <w:rPr>
          <w:rFonts w:hint="cs"/>
          <w:rtl/>
        </w:rPr>
        <w:t xml:space="preserve">، </w:t>
      </w:r>
      <w:r w:rsidRPr="00E85A04">
        <w:rPr>
          <w:rtl/>
        </w:rPr>
        <w:t xml:space="preserve">مؤسس شركة </w:t>
      </w:r>
      <w:r w:rsidRPr="00E85A04">
        <w:t>Owl RE, Wise Research and Evaluation</w:t>
      </w:r>
      <w:r w:rsidRPr="00E85A04">
        <w:rPr>
          <w:rtl/>
        </w:rPr>
        <w:t>، جنيف</w:t>
      </w:r>
      <w:r w:rsidRPr="00E85A04">
        <w:rPr>
          <w:rFonts w:hint="cs"/>
          <w:rtl/>
        </w:rPr>
        <w:t>.</w:t>
      </w:r>
    </w:p>
  </w:footnote>
  <w:footnote w:id="5">
    <w:p w:rsidR="00703589" w:rsidRPr="00D311C9" w:rsidRDefault="00703589" w:rsidP="00214EDA">
      <w:pPr>
        <w:rPr>
          <w:sz w:val="28"/>
          <w:szCs w:val="28"/>
        </w:rPr>
      </w:pPr>
      <w:r w:rsidRPr="00E85A04">
        <w:rPr>
          <w:rStyle w:val="FootnoteReference"/>
          <w:rFonts w:hint="cs"/>
          <w:sz w:val="28"/>
          <w:szCs w:val="28"/>
          <w:rtl/>
        </w:rPr>
        <w:t>5</w:t>
      </w:r>
      <w:r w:rsidRPr="00E85A04">
        <w:rPr>
          <w:rFonts w:hint="cs"/>
          <w:sz w:val="28"/>
          <w:szCs w:val="28"/>
          <w:rtl/>
        </w:rPr>
        <w:t xml:space="preserve"> تقرير عن التقييم الذاتي لإتمام مشروع تعزيز وتنمية القطاع السمعي البصري في بوركينا فاصو وبعض البلدان الأفريقية </w:t>
      </w:r>
      <w:r w:rsidRPr="00E85A04">
        <w:rPr>
          <w:rFonts w:hint="cs"/>
          <w:sz w:val="28"/>
          <w:szCs w:val="28"/>
          <w:rtl/>
          <w:lang w:bidi="ar-EG"/>
        </w:rPr>
        <w:t>–</w:t>
      </w:r>
      <w:r w:rsidRPr="00E85A04">
        <w:rPr>
          <w:rFonts w:hint="cs"/>
          <w:sz w:val="28"/>
          <w:szCs w:val="28"/>
          <w:rtl/>
        </w:rPr>
        <w:t xml:space="preserve"> المرحلة الثانية (25 فبراير 2019).</w:t>
      </w:r>
    </w:p>
  </w:footnote>
  <w:footnote w:id="6">
    <w:p w:rsidR="00703589" w:rsidRPr="00E85A04" w:rsidRDefault="00703589" w:rsidP="00214EDA">
      <w:pPr>
        <w:pStyle w:val="FootnoteText"/>
      </w:pPr>
      <w:r w:rsidRPr="00E85A04">
        <w:rPr>
          <w:rStyle w:val="FootnoteReference"/>
          <w:sz w:val="28"/>
          <w:szCs w:val="28"/>
          <w:rtl/>
        </w:rPr>
        <w:t>6</w:t>
      </w:r>
      <w:r w:rsidRPr="00E85A04">
        <w:rPr>
          <w:rtl/>
        </w:rPr>
        <w:t xml:space="preserve"> مكتب بوركينا فاصو لحق المؤلف</w:t>
      </w:r>
      <w:r w:rsidRPr="00E85A04">
        <w:rPr>
          <w:rFonts w:hint="cs"/>
          <w:rtl/>
        </w:rPr>
        <w:t xml:space="preserve"> </w:t>
      </w:r>
      <w:r w:rsidRPr="00E85A04">
        <w:t>(BBDA)</w:t>
      </w:r>
      <w:r w:rsidRPr="00E85A04">
        <w:rPr>
          <w:rFonts w:hint="cs"/>
          <w:rtl/>
        </w:rPr>
        <w:t>، بوركينا فاصو؛ و</w:t>
      </w:r>
      <w:r w:rsidRPr="00E85A04">
        <w:rPr>
          <w:rtl/>
        </w:rPr>
        <w:t>مجلس كينيا لحق المؤلف</w:t>
      </w:r>
      <w:r w:rsidRPr="00E85A04">
        <w:rPr>
          <w:rFonts w:hint="cs"/>
          <w:rtl/>
        </w:rPr>
        <w:t xml:space="preserve"> </w:t>
      </w:r>
      <w:r w:rsidRPr="00E85A04">
        <w:t>(KECOBO)</w:t>
      </w:r>
      <w:r w:rsidRPr="00E85A04">
        <w:rPr>
          <w:rFonts w:hint="cs"/>
          <w:rtl/>
        </w:rPr>
        <w:t>، كينيا؛ و</w:t>
      </w:r>
      <w:r w:rsidRPr="00E85A04">
        <w:rPr>
          <w:rtl/>
        </w:rPr>
        <w:t>المكتب السنغالي لحق المؤلف</w:t>
      </w:r>
      <w:r w:rsidRPr="00E85A04">
        <w:rPr>
          <w:rFonts w:hint="cs"/>
          <w:rtl/>
        </w:rPr>
        <w:t xml:space="preserve"> </w:t>
      </w:r>
      <w:r w:rsidRPr="00E85A04">
        <w:t>(SODAV)</w:t>
      </w:r>
      <w:r w:rsidRPr="00E85A04">
        <w:rPr>
          <w:rFonts w:hint="cs"/>
          <w:rtl/>
        </w:rPr>
        <w:t>، السنغال؛ ووزارة الثقافة للسنغال، كوت ديفوار؛ المركز السنيمائ</w:t>
      </w:r>
      <w:r w:rsidRPr="00E85A04">
        <w:rPr>
          <w:rFonts w:hint="eastAsia"/>
          <w:rtl/>
        </w:rPr>
        <w:t>ي</w:t>
      </w:r>
      <w:r w:rsidRPr="00E85A04">
        <w:rPr>
          <w:rFonts w:hint="cs"/>
          <w:rtl/>
        </w:rPr>
        <w:t xml:space="preserve"> المغربي </w:t>
      </w:r>
      <w:r w:rsidRPr="00E85A04">
        <w:t>(CMC)</w:t>
      </w:r>
      <w:r w:rsidRPr="00E85A04">
        <w:rPr>
          <w:rFonts w:hint="cs"/>
          <w:rtl/>
        </w:rPr>
        <w:t xml:space="preserve">، المغرب؛ </w:t>
      </w:r>
      <w:r w:rsidRPr="00E85A04">
        <w:rPr>
          <w:rtl/>
        </w:rPr>
        <w:t>ولجنة الأفلام الكينية</w:t>
      </w:r>
      <w:r w:rsidRPr="00E85A04">
        <w:rPr>
          <w:rFonts w:hint="cs"/>
          <w:rtl/>
        </w:rPr>
        <w:t xml:space="preserve"> </w:t>
      </w:r>
      <w:r w:rsidRPr="00E85A04">
        <w:t>(KFC)</w:t>
      </w:r>
      <w:r w:rsidRPr="00E85A04">
        <w:rPr>
          <w:rFonts w:hint="cs"/>
          <w:rtl/>
        </w:rPr>
        <w:t>؛ وإدارة المصنفات السنيمائي</w:t>
      </w:r>
      <w:r w:rsidRPr="00E85A04">
        <w:rPr>
          <w:rFonts w:hint="eastAsia"/>
          <w:rtl/>
        </w:rPr>
        <w:t>ة</w:t>
      </w:r>
      <w:r w:rsidRPr="00E85A04">
        <w:rPr>
          <w:rFonts w:hint="cs"/>
          <w:rtl/>
        </w:rPr>
        <w:t xml:space="preserve"> (السنغال).</w:t>
      </w:r>
    </w:p>
  </w:footnote>
  <w:footnote w:id="7">
    <w:p w:rsidR="00703589" w:rsidRPr="00E85A04" w:rsidRDefault="00703589" w:rsidP="00214EDA">
      <w:pPr>
        <w:pStyle w:val="FootnoteText"/>
      </w:pPr>
      <w:r w:rsidRPr="00E85A04">
        <w:rPr>
          <w:rStyle w:val="FootnoteReference"/>
          <w:sz w:val="28"/>
          <w:szCs w:val="28"/>
          <w:rtl/>
        </w:rPr>
        <w:t>7</w:t>
      </w:r>
      <w:r w:rsidRPr="00E85A04">
        <w:rPr>
          <w:rtl/>
        </w:rPr>
        <w:t xml:space="preserve"> الهيئة العليا للاتصال السمعي البصري</w:t>
      </w:r>
      <w:r w:rsidRPr="00E85A04">
        <w:rPr>
          <w:rFonts w:hint="cs"/>
          <w:rtl/>
        </w:rPr>
        <w:t xml:space="preserve"> </w:t>
      </w:r>
      <w:r w:rsidRPr="00E85A04">
        <w:rPr>
          <w:lang w:val="fr-CH"/>
        </w:rPr>
        <w:t>(HACA)</w:t>
      </w:r>
      <w:r w:rsidRPr="00E85A04">
        <w:rPr>
          <w:rFonts w:hint="cs"/>
          <w:rtl/>
          <w:lang w:val="fr-CH"/>
        </w:rPr>
        <w:t>، كوت ديفوار؛ وهيئة الاتصالات (كينيا)؛ و</w:t>
      </w:r>
      <w:r w:rsidRPr="00E85A04">
        <w:rPr>
          <w:rtl/>
        </w:rPr>
        <w:t>الهيئة العليا للاتصال السمعي البصري</w:t>
      </w:r>
      <w:r w:rsidRPr="00E85A04">
        <w:rPr>
          <w:rFonts w:hint="cs"/>
          <w:rtl/>
        </w:rPr>
        <w:t xml:space="preserve"> </w:t>
      </w:r>
      <w:r w:rsidRPr="00E85A04">
        <w:rPr>
          <w:lang w:val="fr-CH"/>
        </w:rPr>
        <w:t>(HACA)</w:t>
      </w:r>
      <w:r w:rsidRPr="00E85A04">
        <w:rPr>
          <w:rFonts w:hint="cs"/>
          <w:rtl/>
          <w:lang w:val="fr-CH"/>
        </w:rPr>
        <w:t>، المغرب؛ المركز الوطني لتنظيم القطاع السمعي والبصري (</w:t>
      </w:r>
      <w:r w:rsidRPr="00E85A04">
        <w:rPr>
          <w:lang w:val="fr-CH"/>
        </w:rPr>
        <w:t>CNRA</w:t>
      </w:r>
      <w:r w:rsidRPr="00E85A04">
        <w:rPr>
          <w:rFonts w:hint="cs"/>
          <w:rtl/>
          <w:lang w:val="fr-CH"/>
        </w:rPr>
        <w:t>)، السنغال.</w:t>
      </w:r>
    </w:p>
  </w:footnote>
  <w:footnote w:id="8">
    <w:p w:rsidR="00703589" w:rsidRPr="00E85A04" w:rsidRDefault="00703589" w:rsidP="00214EDA">
      <w:pPr>
        <w:pStyle w:val="FootnoteText"/>
      </w:pPr>
      <w:r w:rsidRPr="00E85A04">
        <w:rPr>
          <w:rStyle w:val="FootnoteReference"/>
          <w:sz w:val="28"/>
          <w:szCs w:val="28"/>
        </w:rPr>
        <w:t>8</w:t>
      </w:r>
      <w:r w:rsidRPr="00E85A04">
        <w:rPr>
          <w:rtl/>
        </w:rPr>
        <w:t xml:space="preserve"> </w:t>
      </w:r>
      <w:r w:rsidRPr="00E85A04">
        <w:rPr>
          <w:rFonts w:hint="cs"/>
          <w:rtl/>
        </w:rPr>
        <w:t xml:space="preserve">الوثيقة </w:t>
      </w:r>
      <w:r w:rsidRPr="00E85A04">
        <w:t>CDIP 17/7</w:t>
      </w:r>
      <w:r w:rsidRPr="00E85A04">
        <w:rPr>
          <w:rFonts w:hint="cs"/>
          <w:rtl/>
        </w:rPr>
        <w:t>، الملحق، الصفحة 4.</w:t>
      </w:r>
    </w:p>
  </w:footnote>
  <w:footnote w:id="9">
    <w:p w:rsidR="00703589" w:rsidRDefault="00703589" w:rsidP="00214EDA">
      <w:pPr>
        <w:pStyle w:val="FootnoteText"/>
      </w:pPr>
      <w:r w:rsidRPr="00E85A04">
        <w:rPr>
          <w:rStyle w:val="FootnoteReference"/>
          <w:sz w:val="28"/>
          <w:szCs w:val="28"/>
        </w:rPr>
        <w:t>9</w:t>
      </w:r>
      <w:r w:rsidRPr="00E85A04">
        <w:rPr>
          <w:rtl/>
        </w:rPr>
        <w:t xml:space="preserve"> </w:t>
      </w:r>
      <w:r w:rsidRPr="00E85A04">
        <w:rPr>
          <w:rFonts w:hint="cs"/>
          <w:rtl/>
        </w:rPr>
        <w:t xml:space="preserve">انظر التقرير المرحلي: </w:t>
      </w:r>
      <w:r w:rsidRPr="00E85A04">
        <w:t>CDIP 18/2</w:t>
      </w:r>
      <w:r w:rsidRPr="00E85A04">
        <w:rPr>
          <w:rFonts w:hint="cs"/>
          <w:rtl/>
        </w:rPr>
        <w:t xml:space="preserve">، 15 أغسطس 2016، الملحق الخامس، تعزيز وتطوير القطاع السمعي والبصري في بوركينا فاصو وبعض البلدان الأفريقية </w:t>
      </w:r>
      <w:r w:rsidRPr="00E85A04">
        <w:rPr>
          <w:rtl/>
        </w:rPr>
        <w:t>–</w:t>
      </w:r>
      <w:r w:rsidRPr="00E85A04">
        <w:rPr>
          <w:rFonts w:hint="cs"/>
          <w:rtl/>
        </w:rPr>
        <w:t xml:space="preserve"> المرحلة الثانية.</w:t>
      </w:r>
    </w:p>
  </w:footnote>
  <w:footnote w:id="10">
    <w:p w:rsidR="00703589" w:rsidRPr="00E85A04" w:rsidRDefault="00703589" w:rsidP="00E85A04">
      <w:pPr>
        <w:pStyle w:val="FootnoteText"/>
      </w:pPr>
      <w:r w:rsidRPr="00E85A04">
        <w:rPr>
          <w:rStyle w:val="FootnoteReference"/>
          <w:sz w:val="28"/>
          <w:szCs w:val="28"/>
          <w:rtl/>
        </w:rPr>
        <w:t>10</w:t>
      </w:r>
      <w:r w:rsidRPr="00E85A04">
        <w:rPr>
          <w:rtl/>
        </w:rPr>
        <w:t xml:space="preserve"> </w:t>
      </w:r>
      <w:r w:rsidRPr="00E85A04">
        <w:rPr>
          <w:rFonts w:eastAsia="Arabic Typesetting"/>
          <w:rtl/>
        </w:rPr>
        <w:t>المبادئ التوجيهية والسلسلة المرجعية الصادرة عن لجنة المساعدة الإنمائية، معايير الجودة للتقييم الإنمائي، لجنة المساعدة الإنمائية، منظمة التعاون والتنمية في الميدان الاقتصادي، 2010.</w:t>
      </w:r>
    </w:p>
  </w:footnote>
  <w:footnote w:id="11">
    <w:p w:rsidR="00703589" w:rsidRPr="00E85A04" w:rsidRDefault="00703589" w:rsidP="00E85A04">
      <w:pPr>
        <w:pStyle w:val="FootnoteText"/>
      </w:pPr>
      <w:r w:rsidRPr="00E85A04">
        <w:rPr>
          <w:rStyle w:val="FootnoteReference"/>
          <w:sz w:val="28"/>
          <w:szCs w:val="28"/>
          <w:rtl/>
        </w:rPr>
        <w:t>11</w:t>
      </w:r>
      <w:r w:rsidRPr="00E85A04">
        <w:rPr>
          <w:rtl/>
        </w:rPr>
        <w:t xml:space="preserve"> </w:t>
      </w:r>
      <w:r w:rsidRPr="00E85A04">
        <w:rPr>
          <w:rFonts w:eastAsia="Arabic Typesetting"/>
          <w:rtl/>
        </w:rPr>
        <w:t>الويبو، سياسة التقييم المنقحة، (الطبعة الثانية 2016/2020)، 19 فبراير 2016.</w:t>
      </w:r>
    </w:p>
  </w:footnote>
  <w:footnote w:id="12">
    <w:p w:rsidR="00703589" w:rsidRPr="00E85A04" w:rsidRDefault="00703589" w:rsidP="00E85A04">
      <w:pPr>
        <w:pStyle w:val="FootnoteText"/>
        <w:rPr>
          <w:rFonts w:eastAsia="Arabic Typesetting"/>
        </w:rPr>
      </w:pPr>
      <w:r w:rsidRPr="00E85A04">
        <w:rPr>
          <w:rStyle w:val="FootnoteReference"/>
          <w:sz w:val="28"/>
          <w:szCs w:val="28"/>
        </w:rPr>
        <w:t>12</w:t>
      </w:r>
      <w:r w:rsidRPr="00E85A04">
        <w:rPr>
          <w:rtl/>
        </w:rPr>
        <w:t xml:space="preserve"> </w:t>
      </w:r>
      <w:r w:rsidRPr="00E85A04">
        <w:rPr>
          <w:rFonts w:eastAsia="Arabic Typesetting"/>
          <w:rtl/>
        </w:rPr>
        <w:t>لم تقتض الاختصاصات إلا تقويماً للفعالية والاستدامة</w:t>
      </w:r>
      <w:r w:rsidRPr="00E85A04">
        <w:rPr>
          <w:rFonts w:eastAsia="Arabic Typesetting" w:hint="cs"/>
          <w:rtl/>
        </w:rPr>
        <w:t>.</w:t>
      </w:r>
    </w:p>
  </w:footnote>
  <w:footnote w:id="13">
    <w:p w:rsidR="00703589" w:rsidRPr="00E85A04" w:rsidRDefault="00703589" w:rsidP="00E85A04">
      <w:pPr>
        <w:pStyle w:val="FootnoteText"/>
      </w:pPr>
      <w:r w:rsidRPr="00E85A04">
        <w:rPr>
          <w:rStyle w:val="FootnoteReference"/>
          <w:sz w:val="28"/>
          <w:szCs w:val="28"/>
        </w:rPr>
        <w:t>13</w:t>
      </w:r>
      <w:r w:rsidRPr="00E85A04">
        <w:rPr>
          <w:rtl/>
        </w:rPr>
        <w:t xml:space="preserve"> في بعض الأحيان</w:t>
      </w:r>
      <w:r w:rsidRPr="00E85A04">
        <w:rPr>
          <w:rFonts w:hint="cs"/>
          <w:rtl/>
        </w:rPr>
        <w:t xml:space="preserve">، </w:t>
      </w:r>
      <w:r w:rsidRPr="00E85A04">
        <w:rPr>
          <w:rtl/>
        </w:rPr>
        <w:t>تقي</w:t>
      </w:r>
      <w:r w:rsidRPr="00E85A04">
        <w:rPr>
          <w:rFonts w:hint="cs"/>
          <w:rtl/>
        </w:rPr>
        <w:t>ّ</w:t>
      </w:r>
      <w:r w:rsidRPr="00E85A04">
        <w:rPr>
          <w:rtl/>
        </w:rPr>
        <w:t xml:space="preserve">م هذه الجوانب </w:t>
      </w:r>
      <w:r w:rsidRPr="00E85A04">
        <w:rPr>
          <w:rFonts w:hint="cs"/>
          <w:rtl/>
        </w:rPr>
        <w:t>ك</w:t>
      </w:r>
      <w:r w:rsidRPr="00E85A04">
        <w:rPr>
          <w:rFonts w:eastAsia="Arabic Typesetting"/>
          <w:rtl/>
        </w:rPr>
        <w:t>وجه خاص من أوجه الكفاءة</w:t>
      </w:r>
      <w:r w:rsidRPr="00E85A04">
        <w:rPr>
          <w:rFonts w:eastAsia="Arabic Typesetting" w:hint="cs"/>
          <w:rtl/>
        </w:rPr>
        <w:t>.</w:t>
      </w:r>
    </w:p>
  </w:footnote>
  <w:footnote w:id="14">
    <w:p w:rsidR="00703589" w:rsidRPr="00C95B68" w:rsidRDefault="00703589" w:rsidP="00214EDA">
      <w:pPr>
        <w:pStyle w:val="FootnoteText"/>
      </w:pPr>
      <w:r w:rsidRPr="00C95B68">
        <w:rPr>
          <w:rStyle w:val="FootnoteReference"/>
          <w:sz w:val="28"/>
          <w:szCs w:val="28"/>
        </w:rPr>
        <w:t>14</w:t>
      </w:r>
      <w:r w:rsidRPr="00C95B68">
        <w:rPr>
          <w:rtl/>
        </w:rPr>
        <w:t xml:space="preserve"> حسبما ورد في الاختصاصات</w:t>
      </w:r>
      <w:r w:rsidRPr="00C95B68">
        <w:rPr>
          <w:rFonts w:hint="cs"/>
          <w:rtl/>
        </w:rPr>
        <w:t>، سيتم تقييم تصميم المشروع وإدارته، اللذين يقيمان في بعض الأحيان تحت معيار "الكفاءة"، على حدة.</w:t>
      </w:r>
    </w:p>
  </w:footnote>
  <w:footnote w:id="15">
    <w:p w:rsidR="00703589" w:rsidRDefault="00703589" w:rsidP="00214EDA">
      <w:pPr>
        <w:pStyle w:val="FootnoteText"/>
      </w:pPr>
      <w:r w:rsidRPr="00C95B68">
        <w:rPr>
          <w:rStyle w:val="FootnoteReference"/>
          <w:sz w:val="28"/>
          <w:szCs w:val="28"/>
        </w:rPr>
        <w:t>15</w:t>
      </w:r>
      <w:r w:rsidRPr="00C95B68">
        <w:rPr>
          <w:rtl/>
        </w:rPr>
        <w:t xml:space="preserve"> </w:t>
      </w:r>
      <w:r w:rsidRPr="00C95B68">
        <w:rPr>
          <w:rFonts w:hint="cs"/>
          <w:rtl/>
        </w:rPr>
        <w:t>هذا مصطلح اقتصادي يستعمل لتقييم مدى استخدام المعونة الموارد الأقل تكلفة قدر الإمكان لتحقيق النتائج المنشودة. ويقتضي الأمر عادة مقارنة نهج بديلة لتحقيق نفس المخرجات، ومعرفة ما إذا تم استخدام أكثر العمليات كفاءة.</w:t>
      </w:r>
    </w:p>
  </w:footnote>
  <w:footnote w:id="16">
    <w:p w:rsidR="00703589" w:rsidRPr="00C95B68" w:rsidRDefault="00703589" w:rsidP="00214EDA">
      <w:pPr>
        <w:pStyle w:val="FootnoteText"/>
      </w:pPr>
      <w:r w:rsidRPr="00C95B68">
        <w:rPr>
          <w:rStyle w:val="FootnoteReference"/>
          <w:sz w:val="28"/>
          <w:szCs w:val="28"/>
        </w:rPr>
        <w:t>16</w:t>
      </w:r>
      <w:r w:rsidRPr="00C95B68">
        <w:rPr>
          <w:rtl/>
        </w:rPr>
        <w:t xml:space="preserve"> </w:t>
      </w:r>
      <w:r w:rsidRPr="00C95B68">
        <w:rPr>
          <w:rFonts w:hint="cs"/>
          <w:rtl/>
        </w:rPr>
        <w:t xml:space="preserve">وثيقة المشروع: </w:t>
      </w:r>
      <w:r w:rsidRPr="00C95B68">
        <w:t>CDIP 9/13</w:t>
      </w:r>
      <w:r w:rsidRPr="00C95B68">
        <w:rPr>
          <w:rFonts w:hint="cs"/>
          <w:rtl/>
        </w:rPr>
        <w:t xml:space="preserve">، الملحق، مشروع "تعزيز وتطوير القطاع السمعي والبصري في بوركينا فاصو وبعض البلدان الأفريقية" (رمز المشروع </w:t>
      </w:r>
      <w:r w:rsidRPr="00C95B68">
        <w:t>DA_1_2_4_10_11</w:t>
      </w:r>
      <w:r w:rsidRPr="00C95B68">
        <w:rPr>
          <w:rFonts w:hint="cs"/>
          <w:rtl/>
        </w:rPr>
        <w:t>).</w:t>
      </w:r>
    </w:p>
  </w:footnote>
  <w:footnote w:id="17">
    <w:p w:rsidR="00703589" w:rsidRPr="00C95B68" w:rsidRDefault="00703589" w:rsidP="00214EDA">
      <w:pPr>
        <w:pStyle w:val="FootnoteText"/>
      </w:pPr>
      <w:r w:rsidRPr="00C95B68">
        <w:rPr>
          <w:rStyle w:val="FootnoteReference"/>
          <w:sz w:val="28"/>
          <w:szCs w:val="28"/>
        </w:rPr>
        <w:t>17</w:t>
      </w:r>
      <w:r w:rsidRPr="00C95B68">
        <w:rPr>
          <w:rtl/>
        </w:rPr>
        <w:t xml:space="preserve"> </w:t>
      </w:r>
      <w:r w:rsidRPr="00C95B68">
        <w:rPr>
          <w:rFonts w:hint="cs"/>
          <w:rtl/>
        </w:rPr>
        <w:t xml:space="preserve">تقييم نهائي: </w:t>
      </w:r>
      <w:r w:rsidRPr="00C95B68">
        <w:t>CDIP 17/3</w:t>
      </w:r>
      <w:r w:rsidRPr="00C95B68">
        <w:rPr>
          <w:rFonts w:hint="cs"/>
          <w:rtl/>
        </w:rPr>
        <w:t xml:space="preserve">، 21 يناير 2016، تقرير تقييم مستقل خارجي بشأن مشروع تعزيز وتطوير القطاع السمعي والبصري في بوركينا فاصو وبعض البلدان الأفريقية، نفذه </w:t>
      </w:r>
      <w:r w:rsidRPr="00C95B68">
        <w:rPr>
          <w:rtl/>
        </w:rPr>
        <w:t xml:space="preserve">السيد غلين أونيل، مؤسس شركة </w:t>
      </w:r>
      <w:r w:rsidRPr="00C95B68">
        <w:rPr>
          <w:cs/>
        </w:rPr>
        <w:t>‎</w:t>
      </w:r>
      <w:r w:rsidRPr="00C95B68">
        <w:t>Owl RE</w:t>
      </w:r>
      <w:r w:rsidRPr="00C95B68">
        <w:rPr>
          <w:rtl/>
        </w:rPr>
        <w:t>‏ لاستشارات التقييم، جنيف</w:t>
      </w:r>
      <w:r w:rsidRPr="00C95B68">
        <w:rPr>
          <w:rFonts w:hint="cs"/>
          <w:rtl/>
        </w:rPr>
        <w:t>.</w:t>
      </w:r>
    </w:p>
  </w:footnote>
  <w:footnote w:id="18">
    <w:p w:rsidR="00703589" w:rsidRDefault="00703589" w:rsidP="00214EDA">
      <w:pPr>
        <w:pStyle w:val="FootnoteText"/>
      </w:pPr>
      <w:r w:rsidRPr="00C95B68">
        <w:rPr>
          <w:rStyle w:val="FootnoteReference"/>
          <w:sz w:val="28"/>
          <w:szCs w:val="28"/>
        </w:rPr>
        <w:t>18</w:t>
      </w:r>
      <w:r w:rsidRPr="00C95B68">
        <w:rPr>
          <w:rtl/>
        </w:rPr>
        <w:t xml:space="preserve"> </w:t>
      </w:r>
      <w:r w:rsidRPr="00C95B68">
        <w:rPr>
          <w:rFonts w:hint="cs"/>
          <w:rtl/>
        </w:rPr>
        <w:t xml:space="preserve">انظر الوثيقة </w:t>
      </w:r>
      <w:r w:rsidRPr="00C95B68">
        <w:t>CDIP 12/INF3</w:t>
      </w:r>
      <w:r w:rsidRPr="00C95B68">
        <w:rPr>
          <w:rFonts w:hint="cs"/>
          <w:rtl/>
        </w:rPr>
        <w:t>،</w:t>
      </w:r>
      <w:r w:rsidRPr="00C95B68">
        <w:rPr>
          <w:rtl/>
        </w:rPr>
        <w:t xml:space="preserve"> دراسة نطاق بشأن تعزيز القطاع السمعي البصري وتطويره في بوركينا فاصو وبعض البلدان الأفريقية</w:t>
      </w:r>
      <w:r w:rsidRPr="00C95B68">
        <w:rPr>
          <w:rFonts w:hint="cs"/>
          <w:rtl/>
        </w:rPr>
        <w:t xml:space="preserve">، نفذت في إطار المشروع </w:t>
      </w:r>
      <w:r w:rsidRPr="00C95B68">
        <w:t>CDIP/9/13</w:t>
      </w:r>
      <w:r w:rsidRPr="00C95B68">
        <w:rPr>
          <w:rFonts w:hint="cs"/>
          <w:rtl/>
        </w:rPr>
        <w:t xml:space="preserve">، </w:t>
      </w:r>
      <w:r w:rsidRPr="00C95B68">
        <w:rPr>
          <w:rtl/>
        </w:rPr>
        <w:t>من إعداد خبيري الويبو الاستشاريين السيد برتران موليه والسيد بنوا مولر</w:t>
      </w:r>
      <w:r w:rsidRPr="00C95B68">
        <w:rPr>
          <w:rFonts w:hint="cs"/>
          <w:rtl/>
        </w:rPr>
        <w:t>.</w:t>
      </w:r>
    </w:p>
  </w:footnote>
  <w:footnote w:id="19">
    <w:p w:rsidR="00703589" w:rsidRPr="00C95B68" w:rsidRDefault="00703589" w:rsidP="00214EDA">
      <w:pPr>
        <w:rPr>
          <w:sz w:val="28"/>
          <w:szCs w:val="28"/>
        </w:rPr>
      </w:pPr>
      <w:r w:rsidRPr="00C95B68">
        <w:rPr>
          <w:rStyle w:val="FootnoteReference"/>
          <w:sz w:val="28"/>
          <w:szCs w:val="28"/>
        </w:rPr>
        <w:t>19</w:t>
      </w:r>
      <w:r w:rsidRPr="00C95B68">
        <w:rPr>
          <w:sz w:val="28"/>
          <w:szCs w:val="28"/>
          <w:rtl/>
        </w:rPr>
        <w:t xml:space="preserve"> </w:t>
      </w:r>
      <w:r w:rsidRPr="00C95B68">
        <w:rPr>
          <w:rFonts w:hint="cs"/>
          <w:sz w:val="28"/>
          <w:szCs w:val="28"/>
          <w:rtl/>
        </w:rPr>
        <w:t>على سبيل المثال، انظر هيكل المشروع</w:t>
      </w:r>
      <w:r w:rsidRPr="00C95B68">
        <w:rPr>
          <w:sz w:val="28"/>
          <w:szCs w:val="28"/>
          <w:rtl/>
        </w:rPr>
        <w:t xml:space="preserve"> الرائد بشأن الملكية الفكرية وإدارة التصاميم لتطوير الأعمال في البلدان النامية والبلدان الأقل نمواً</w:t>
      </w:r>
      <w:r w:rsidRPr="00C95B68">
        <w:rPr>
          <w:rFonts w:hint="cs"/>
          <w:sz w:val="28"/>
          <w:szCs w:val="28"/>
          <w:rtl/>
        </w:rPr>
        <w:t xml:space="preserve">، (رمز المشروع </w:t>
      </w:r>
      <w:r w:rsidRPr="00C95B68">
        <w:rPr>
          <w:rFonts w:hint="cs"/>
          <w:sz w:val="28"/>
          <w:szCs w:val="28"/>
        </w:rPr>
        <w:t>DA_04_10_02</w:t>
      </w:r>
      <w:r w:rsidRPr="00C95B68">
        <w:rPr>
          <w:rFonts w:hint="cs"/>
          <w:sz w:val="28"/>
          <w:szCs w:val="28"/>
          <w:rtl/>
        </w:rPr>
        <w:t xml:space="preserve">)، المشروع التقييمي </w:t>
      </w:r>
      <w:r w:rsidRPr="00C95B68">
        <w:rPr>
          <w:rFonts w:hint="cs"/>
          <w:sz w:val="28"/>
          <w:szCs w:val="28"/>
        </w:rPr>
        <w:t>CDIP 19/4</w:t>
      </w:r>
      <w:r w:rsidRPr="00C95B68">
        <w:rPr>
          <w:rFonts w:hint="cs"/>
          <w:sz w:val="28"/>
          <w:szCs w:val="28"/>
          <w:rtl/>
        </w:rPr>
        <w:t xml:space="preserve">، 2 مارس 2017، من إعداد السيد </w:t>
      </w:r>
      <w:r w:rsidRPr="00C95B68">
        <w:rPr>
          <w:sz w:val="28"/>
          <w:szCs w:val="28"/>
          <w:rtl/>
        </w:rPr>
        <w:t>دانييل كيلير، خبير استشاري، لوبرنغن، سويسرا</w:t>
      </w:r>
      <w:r w:rsidRPr="00C95B68">
        <w:rPr>
          <w:rFonts w:hint="cs"/>
          <w:sz w:val="28"/>
          <w:szCs w:val="28"/>
          <w:rtl/>
        </w:rPr>
        <w:t>.</w:t>
      </w:r>
    </w:p>
  </w:footnote>
  <w:footnote w:id="20">
    <w:p w:rsidR="00703589" w:rsidRPr="006475FA" w:rsidRDefault="00703589" w:rsidP="00214EDA">
      <w:pPr>
        <w:pStyle w:val="FootnoteText"/>
      </w:pPr>
      <w:r w:rsidRPr="00C95B68">
        <w:rPr>
          <w:rStyle w:val="FootnoteReference"/>
          <w:sz w:val="28"/>
          <w:szCs w:val="28"/>
        </w:rPr>
        <w:t>20</w:t>
      </w:r>
      <w:r w:rsidRPr="00C95B68">
        <w:rPr>
          <w:rtl/>
        </w:rPr>
        <w:t xml:space="preserve"> </w:t>
      </w:r>
      <w:r w:rsidRPr="00C95B68">
        <w:rPr>
          <w:rFonts w:hint="cs"/>
          <w:rtl/>
        </w:rPr>
        <w:t>فرضيات حول عوامل أو مخاطر يمكن أن تؤثر في تقدم أو نجاح عملية تدخل تنموي (</w:t>
      </w:r>
      <w:r w:rsidRPr="00C95B68">
        <w:rPr>
          <w:rFonts w:hint="cs"/>
          <w:rtl/>
          <w:lang w:bidi="ar-SA"/>
        </w:rPr>
        <w:t xml:space="preserve">منظمة التعاون والتنمية في الميدان الاقتصادي، مسرد المصطلحات الرئيسية للتقييم والإدارة القائمة على النتائج، </w:t>
      </w:r>
      <w:r w:rsidRPr="00C95B68">
        <w:rPr>
          <w:rFonts w:hint="cs"/>
          <w:rtl/>
          <w:lang w:bidi="ar"/>
        </w:rPr>
        <w:t>2010).</w:t>
      </w:r>
    </w:p>
  </w:footnote>
  <w:footnote w:id="21">
    <w:p w:rsidR="00703589" w:rsidRPr="00C95B68" w:rsidRDefault="00703589" w:rsidP="00214EDA">
      <w:pPr>
        <w:pStyle w:val="FootnoteText"/>
      </w:pPr>
      <w:r w:rsidRPr="00C95B68">
        <w:rPr>
          <w:rStyle w:val="FootnoteReference"/>
          <w:sz w:val="28"/>
          <w:szCs w:val="28"/>
        </w:rPr>
        <w:t>21</w:t>
      </w:r>
      <w:r w:rsidRPr="00C95B68">
        <w:rPr>
          <w:rtl/>
        </w:rPr>
        <w:t xml:space="preserve"> </w:t>
      </w:r>
      <w:r w:rsidRPr="00C95B68">
        <w:rPr>
          <w:rFonts w:hint="cs"/>
          <w:rtl/>
        </w:rPr>
        <w:t>عينت جميع نقاط الاتصال الوطنية بحلول نهاية عام 2016 ما عدا في المغرب، الذي عين نقطة اتصاله في يوليو 2017، بسبب تغييرات داخلية.</w:t>
      </w:r>
    </w:p>
  </w:footnote>
  <w:footnote w:id="22">
    <w:p w:rsidR="00703589" w:rsidRPr="00C95B68" w:rsidRDefault="00703589" w:rsidP="00214EDA">
      <w:pPr>
        <w:pStyle w:val="FootnoteText"/>
      </w:pPr>
      <w:r w:rsidRPr="00C95B68">
        <w:rPr>
          <w:rStyle w:val="FootnoteReference"/>
          <w:sz w:val="28"/>
          <w:szCs w:val="28"/>
        </w:rPr>
        <w:t>22</w:t>
      </w:r>
      <w:r w:rsidRPr="00C95B68">
        <w:rPr>
          <w:rtl/>
        </w:rPr>
        <w:t xml:space="preserve"> </w:t>
      </w:r>
      <w:r w:rsidRPr="00C95B68">
        <w:rPr>
          <w:rFonts w:hint="cs"/>
          <w:rtl/>
        </w:rPr>
        <w:t xml:space="preserve">انظر: </w:t>
      </w:r>
      <w:r w:rsidRPr="00C95B68">
        <w:rPr>
          <w:rtl/>
        </w:rPr>
        <w:t>التوصيات الخمس والأربعين المعتمدة في إطار جدول أعمال الويبو بشأن التنمية</w:t>
      </w:r>
      <w:r w:rsidRPr="00C95B68">
        <w:rPr>
          <w:rFonts w:hint="cs"/>
          <w:rtl/>
        </w:rPr>
        <w:t xml:space="preserve"> من طرف الجمعية العامة للدول الأعضاء في الويبو، 2007.</w:t>
      </w:r>
    </w:p>
  </w:footnote>
  <w:footnote w:id="23">
    <w:p w:rsidR="00703589" w:rsidRPr="00C95B68" w:rsidRDefault="00703589" w:rsidP="00214EDA">
      <w:pPr>
        <w:pStyle w:val="FootnoteText"/>
      </w:pPr>
      <w:r w:rsidRPr="00C95B68">
        <w:rPr>
          <w:rStyle w:val="FootnoteReference"/>
          <w:sz w:val="28"/>
          <w:szCs w:val="28"/>
        </w:rPr>
        <w:t>23</w:t>
      </w:r>
      <w:r w:rsidRPr="00C95B68">
        <w:rPr>
          <w:rtl/>
        </w:rPr>
        <w:t xml:space="preserve"> </w:t>
      </w:r>
      <w:r w:rsidRPr="00C95B68">
        <w:rPr>
          <w:rFonts w:hint="cs"/>
          <w:rtl/>
        </w:rPr>
        <w:t xml:space="preserve">التوصية 4: </w:t>
      </w:r>
      <w:r w:rsidRPr="00C95B68">
        <w:rPr>
          <w:rtl/>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footnote>
  <w:footnote w:id="24">
    <w:p w:rsidR="00703589" w:rsidRDefault="00703589" w:rsidP="00214EDA">
      <w:pPr>
        <w:pStyle w:val="FootnoteText"/>
      </w:pPr>
      <w:r w:rsidRPr="00C95B68">
        <w:rPr>
          <w:rStyle w:val="FootnoteReference"/>
          <w:sz w:val="28"/>
          <w:szCs w:val="28"/>
        </w:rPr>
        <w:t>24</w:t>
      </w:r>
      <w:r w:rsidRPr="00C95B68">
        <w:rPr>
          <w:rtl/>
        </w:rPr>
        <w:t xml:space="preserve"> التوصية 10</w:t>
      </w:r>
      <w:r w:rsidRPr="00C95B68">
        <w:rPr>
          <w:rFonts w:hint="cs"/>
          <w:rtl/>
        </w:rPr>
        <w:t xml:space="preserve">: مساعدة الدول الأعضاء على </w:t>
      </w:r>
      <w:r w:rsidRPr="00C95B68">
        <w:rPr>
          <w:rtl/>
        </w:rPr>
        <w:t>بناء القدرات المؤسسية للملكية الفكرية</w:t>
      </w:r>
      <w:r w:rsidRPr="00C95B68">
        <w:rPr>
          <w:rFonts w:hint="cs"/>
          <w:rtl/>
        </w:rPr>
        <w:t xml:space="preserve"> وتحسينها من خلال زيادة تطوير البنى التحتية وغيرها من المرافق</w:t>
      </w:r>
      <w:r w:rsidRPr="00C95B68">
        <w:rPr>
          <w:rtl/>
        </w:rPr>
        <w:t xml:space="preserve"> بهدف </w:t>
      </w:r>
      <w:r w:rsidRPr="00C95B68">
        <w:rPr>
          <w:rFonts w:hint="cs"/>
          <w:rtl/>
        </w:rPr>
        <w:t>جعل مؤسسات الملكية الفكرية الوطنية أكثر كفاءة و</w:t>
      </w:r>
      <w:r w:rsidRPr="00C95B68">
        <w:rPr>
          <w:rtl/>
        </w:rPr>
        <w:t>النهوض بتوازن عادل بين حماية الملكية الفكرية والمصلحة العامة.</w:t>
      </w:r>
      <w:r w:rsidRPr="00C95B68">
        <w:rPr>
          <w:rFonts w:hint="cs"/>
          <w:rtl/>
        </w:rPr>
        <w:t xml:space="preserve"> وينبغي توسيع نطاق هذه المساعدة التقنية إلى المنظمات دون الإقليمية والإقليمية التي تعمل في مجال الملكية الفكرية.</w:t>
      </w:r>
    </w:p>
  </w:footnote>
  <w:footnote w:id="25">
    <w:p w:rsidR="00703589" w:rsidRPr="00C95B68" w:rsidRDefault="00703589" w:rsidP="00214EDA">
      <w:pPr>
        <w:pStyle w:val="FootnoteText"/>
      </w:pPr>
      <w:r w:rsidRPr="00C95B68">
        <w:rPr>
          <w:rStyle w:val="FootnoteReference"/>
          <w:sz w:val="28"/>
          <w:szCs w:val="28"/>
        </w:rPr>
        <w:t>25</w:t>
      </w:r>
      <w:r w:rsidRPr="00C95B68">
        <w:rPr>
          <w:rtl/>
        </w:rPr>
        <w:t xml:space="preserve"> </w:t>
      </w:r>
      <w:r w:rsidRPr="00C95B68">
        <w:rPr>
          <w:rFonts w:hint="cs"/>
          <w:rtl/>
        </w:rPr>
        <w:t xml:space="preserve">التوصية 11: مساعدة الدول الأعضاء على </w:t>
      </w:r>
      <w:r w:rsidRPr="00C95B68">
        <w:rPr>
          <w:rFonts w:eastAsia="SimSun" w:hint="cs"/>
          <w:rtl/>
          <w:lang w:val="fr-CH" w:eastAsia="zh-CN"/>
        </w:rPr>
        <w:t>تعزيز القدرات الوطنية من أجل حماية الإبداعات المحلية والابتكارات والاختراعات ودعم تطوير البنى التحتية العلمية والتكنولوجية، حسب الاقتضاء، ووفقا لولاية الويبو.</w:t>
      </w:r>
    </w:p>
  </w:footnote>
  <w:footnote w:id="26">
    <w:p w:rsidR="00703589" w:rsidRPr="00C95B68" w:rsidRDefault="00703589" w:rsidP="00214EDA">
      <w:pPr>
        <w:pStyle w:val="FootnoteText"/>
      </w:pPr>
      <w:r w:rsidRPr="00C95B68">
        <w:rPr>
          <w:rStyle w:val="FootnoteReference"/>
          <w:sz w:val="28"/>
          <w:szCs w:val="28"/>
        </w:rPr>
        <w:t>26</w:t>
      </w:r>
      <w:r w:rsidRPr="00C95B68">
        <w:rPr>
          <w:rtl/>
        </w:rPr>
        <w:t xml:space="preserve"> </w:t>
      </w:r>
      <w:r w:rsidRPr="00C95B68">
        <w:rPr>
          <w:rFonts w:hint="cs"/>
          <w:rtl/>
        </w:rPr>
        <w:t>انظر</w:t>
      </w:r>
      <w:r w:rsidRPr="00C95B68">
        <w:rPr>
          <w:rtl/>
        </w:rPr>
        <w:t xml:space="preserve"> </w:t>
      </w:r>
      <w:r w:rsidRPr="00C95B68">
        <w:rPr>
          <w:rFonts w:hint="cs"/>
          <w:rtl/>
        </w:rPr>
        <w:t xml:space="preserve">وثيقة </w:t>
      </w:r>
      <w:r w:rsidRPr="00C95B68">
        <w:rPr>
          <w:rtl/>
        </w:rPr>
        <w:t>البرنامج والميزانية 201</w:t>
      </w:r>
      <w:r w:rsidRPr="00C95B68">
        <w:rPr>
          <w:rFonts w:hint="cs"/>
          <w:rtl/>
        </w:rPr>
        <w:t>6</w:t>
      </w:r>
      <w:r w:rsidRPr="00C95B68">
        <w:rPr>
          <w:rtl/>
        </w:rPr>
        <w:t>/201</w:t>
      </w:r>
      <w:r w:rsidRPr="00C95B68">
        <w:rPr>
          <w:rFonts w:hint="cs"/>
          <w:rtl/>
        </w:rPr>
        <w:t>7</w:t>
      </w:r>
      <w:r w:rsidRPr="00C95B68">
        <w:rPr>
          <w:rtl/>
        </w:rPr>
        <w:t xml:space="preserve">، </w:t>
      </w:r>
      <w:r w:rsidRPr="00C95B68">
        <w:rPr>
          <w:rFonts w:hint="cs"/>
          <w:rtl/>
        </w:rPr>
        <w:t xml:space="preserve">المطبّقة </w:t>
      </w:r>
      <w:r w:rsidRPr="00C95B68">
        <w:rPr>
          <w:rtl/>
        </w:rPr>
        <w:t>وقت</w:t>
      </w:r>
      <w:r w:rsidRPr="00C95B68">
        <w:rPr>
          <w:rFonts w:hint="cs"/>
          <w:rtl/>
        </w:rPr>
        <w:t xml:space="preserve"> التخطيط لل</w:t>
      </w:r>
      <w:r w:rsidRPr="00C95B68">
        <w:rPr>
          <w:rtl/>
        </w:rPr>
        <w:t>مشروع</w:t>
      </w:r>
      <w:r w:rsidRPr="00C95B68">
        <w:rPr>
          <w:rFonts w:hint="cs"/>
          <w:rtl/>
        </w:rPr>
        <w:t>.</w:t>
      </w:r>
    </w:p>
  </w:footnote>
  <w:footnote w:id="27">
    <w:p w:rsidR="00703589" w:rsidRPr="00C95B68" w:rsidRDefault="00703589" w:rsidP="00214EDA">
      <w:pPr>
        <w:pStyle w:val="FootnoteText"/>
      </w:pPr>
      <w:r w:rsidRPr="00C95B68">
        <w:rPr>
          <w:rStyle w:val="FootnoteReference"/>
          <w:sz w:val="28"/>
          <w:szCs w:val="28"/>
        </w:rPr>
        <w:t>27</w:t>
      </w:r>
      <w:r w:rsidRPr="00C95B68">
        <w:rPr>
          <w:rtl/>
        </w:rPr>
        <w:t xml:space="preserve"> البرنامج والميزانية 201</w:t>
      </w:r>
      <w:r w:rsidRPr="00C95B68">
        <w:rPr>
          <w:rFonts w:hint="cs"/>
          <w:rtl/>
        </w:rPr>
        <w:t>6</w:t>
      </w:r>
      <w:r w:rsidRPr="00C95B68">
        <w:rPr>
          <w:rtl/>
        </w:rPr>
        <w:t>/201</w:t>
      </w:r>
      <w:r w:rsidRPr="00C95B68">
        <w:rPr>
          <w:rFonts w:hint="cs"/>
          <w:rtl/>
        </w:rPr>
        <w:t xml:space="preserve">7(المطبّقة </w:t>
      </w:r>
      <w:r w:rsidRPr="00C95B68">
        <w:rPr>
          <w:rtl/>
        </w:rPr>
        <w:t>وقت</w:t>
      </w:r>
      <w:r w:rsidRPr="00C95B68">
        <w:rPr>
          <w:rFonts w:hint="cs"/>
          <w:rtl/>
        </w:rPr>
        <w:t xml:space="preserve"> التخطيط لل</w:t>
      </w:r>
      <w:r w:rsidRPr="00C95B68">
        <w:rPr>
          <w:rtl/>
        </w:rPr>
        <w:t>مشروع</w:t>
      </w:r>
      <w:r w:rsidRPr="00C95B68">
        <w:rPr>
          <w:rFonts w:hint="cs"/>
          <w:rtl/>
        </w:rPr>
        <w:t>)، التي وافقت عليها جمعيات الدول الأعضاء في الويبو في 14 أكتوبر 2015.</w:t>
      </w:r>
    </w:p>
  </w:footnote>
  <w:footnote w:id="28">
    <w:p w:rsidR="00703589" w:rsidRPr="00C95B68" w:rsidRDefault="00703589" w:rsidP="00214EDA">
      <w:pPr>
        <w:pStyle w:val="FootnoteText"/>
      </w:pPr>
      <w:r w:rsidRPr="00C95B68">
        <w:rPr>
          <w:rStyle w:val="FootnoteReference"/>
          <w:sz w:val="28"/>
          <w:szCs w:val="28"/>
        </w:rPr>
        <w:t>28</w:t>
      </w:r>
      <w:r w:rsidRPr="00C95B68">
        <w:rPr>
          <w:rtl/>
        </w:rPr>
        <w:t xml:space="preserve"> </w:t>
      </w:r>
      <w:r w:rsidRPr="00C95B68">
        <w:rPr>
          <w:rFonts w:hint="cs"/>
          <w:rtl/>
        </w:rPr>
        <w:t xml:space="preserve">البرنامج 9: </w:t>
      </w:r>
      <w:r w:rsidRPr="00C95B68">
        <w:rPr>
          <w:rtl/>
        </w:rPr>
        <w:t>البلدان الأفريقية والعربية وبلدان آسيا والمحيط الهادئ وأمريكا اللاتينية والكاريبي والبلدان الأقل نمواً</w:t>
      </w:r>
      <w:r w:rsidRPr="00C95B68">
        <w:rPr>
          <w:rFonts w:hint="cs"/>
          <w:rtl/>
        </w:rPr>
        <w:t>؛ البرنامج 11: أكاديمية الويبو؛ البرنامج 15: حلول تكنولوجيا المعلومات لفائدة مكاتب الملكية الفكرية؛ البرنامج 16: الاقتصاديات والإحصاءات؛ البرنامج 17: إذكاء الاحترام للملكية الفكرية.</w:t>
      </w:r>
    </w:p>
  </w:footnote>
  <w:footnote w:id="29">
    <w:p w:rsidR="00703589" w:rsidRPr="00C95B68" w:rsidRDefault="00703589" w:rsidP="00214EDA">
      <w:pPr>
        <w:pStyle w:val="FootnoteText"/>
      </w:pPr>
      <w:r w:rsidRPr="00C95B68">
        <w:rPr>
          <w:rStyle w:val="FootnoteReference"/>
          <w:sz w:val="28"/>
          <w:szCs w:val="28"/>
          <w:rtl/>
        </w:rPr>
        <w:t>30</w:t>
      </w:r>
      <w:r w:rsidRPr="00C95B68">
        <w:rPr>
          <w:rtl/>
        </w:rPr>
        <w:t xml:space="preserve"> كما شهد على ذلك إعلان داكار المعني بالملكية الفكرية من أجل أفريقيا، الذي اعتمده المؤتمر الوزاري المنعقد في داكار بالسنغال في الفترة من 3 إلى 5 نوفمبر 2015:</w:t>
      </w:r>
    </w:p>
    <w:p w:rsidR="00703589" w:rsidRPr="00C95B68" w:rsidRDefault="00703589" w:rsidP="00214EDA">
      <w:pPr>
        <w:pStyle w:val="FootnoteText"/>
      </w:pPr>
      <w:r w:rsidRPr="00C95B68">
        <w:t>http://www.wipo.int/edocs/mdocs/africa/en/ompi_pi_dak_15/ompi_pi_dak_15_declaration.pdf</w:t>
      </w:r>
    </w:p>
    <w:p w:rsidR="00703589" w:rsidRPr="00B576C2" w:rsidRDefault="00703589" w:rsidP="00214EDA">
      <w:pPr>
        <w:pStyle w:val="FootnoteText"/>
      </w:pPr>
    </w:p>
  </w:footnote>
  <w:footnote w:id="30">
    <w:p w:rsidR="00703589" w:rsidRDefault="00703589" w:rsidP="00214EDA">
      <w:pPr>
        <w:pStyle w:val="FootnoteText"/>
      </w:pPr>
      <w:r w:rsidRPr="006C4C00">
        <w:rPr>
          <w:rStyle w:val="FootnoteReference"/>
          <w:sz w:val="28"/>
          <w:szCs w:val="28"/>
          <w:rtl/>
        </w:rPr>
        <w:t>31</w:t>
      </w:r>
      <w:r w:rsidRPr="006C4C00">
        <w:rPr>
          <w:rtl/>
        </w:rPr>
        <w:t xml:space="preserve"> </w:t>
      </w:r>
      <w:r w:rsidRPr="006C4C00">
        <w:rPr>
          <w:rFonts w:hint="cs"/>
          <w:rtl/>
        </w:rPr>
        <w:t xml:space="preserve">تقرير مرحلي: </w:t>
      </w:r>
      <w:r w:rsidRPr="006C4C00">
        <w:t>CDIP 22/2</w:t>
      </w:r>
      <w:r w:rsidRPr="006C4C00">
        <w:rPr>
          <w:rFonts w:hint="cs"/>
          <w:rtl/>
        </w:rPr>
        <w:t>، 14 سبتمبر 2018، الملحق الخامس، تعزيز وتطوير القطاع السمعي والبصري في بوركينا فاصو وبعض البلدان الأفريقية-المرحلة الثانية.</w:t>
      </w:r>
    </w:p>
  </w:footnote>
  <w:footnote w:id="31">
    <w:p w:rsidR="00703589" w:rsidRPr="006C4C00" w:rsidRDefault="00703589" w:rsidP="00214EDA">
      <w:pPr>
        <w:pStyle w:val="FootnoteText"/>
      </w:pPr>
      <w:r w:rsidRPr="006C4C00">
        <w:rPr>
          <w:rStyle w:val="FootnoteReference"/>
          <w:sz w:val="28"/>
          <w:szCs w:val="28"/>
        </w:rPr>
        <w:t>32</w:t>
      </w:r>
      <w:r w:rsidRPr="006C4C00">
        <w:rPr>
          <w:rtl/>
        </w:rPr>
        <w:t xml:space="preserve"> المنظمة الدولية </w:t>
      </w:r>
      <w:r w:rsidRPr="006C4C00">
        <w:rPr>
          <w:rFonts w:hint="cs"/>
          <w:rtl/>
        </w:rPr>
        <w:t xml:space="preserve">للفرنكوفونية </w:t>
      </w:r>
      <w:r w:rsidRPr="006C4C00">
        <w:rPr>
          <w:rtl/>
        </w:rPr>
        <w:t>(</w:t>
      </w:r>
      <w:r w:rsidRPr="006C4C00">
        <w:t>OIF</w:t>
      </w:r>
      <w:r w:rsidRPr="006C4C00">
        <w:rPr>
          <w:rtl/>
        </w:rPr>
        <w:t>)</w:t>
      </w:r>
      <w:r w:rsidRPr="006C4C00">
        <w:rPr>
          <w:rFonts w:hint="cs"/>
          <w:rtl/>
        </w:rPr>
        <w:t>، و</w:t>
      </w:r>
      <w:r w:rsidRPr="006C4C00">
        <w:rPr>
          <w:rtl/>
        </w:rPr>
        <w:t>الاتحاد الدولي لجمعيات المؤلفين والملحنين</w:t>
      </w:r>
      <w:r w:rsidRPr="006C4C00">
        <w:rPr>
          <w:lang w:val="fr-CH"/>
        </w:rPr>
        <w:t>(CISAC)</w:t>
      </w:r>
      <w:r w:rsidRPr="006C4C00">
        <w:rPr>
          <w:rFonts w:hint="cs"/>
          <w:rtl/>
          <w:lang w:val="fr-CH"/>
        </w:rPr>
        <w:t xml:space="preserve">، والاتحاد الأفريقي للبث الإذاعي </w:t>
      </w:r>
      <w:r w:rsidRPr="006C4C00">
        <w:rPr>
          <w:lang w:val="fr-CH"/>
        </w:rPr>
        <w:t>(UAR)</w:t>
      </w:r>
      <w:r w:rsidRPr="006C4C00">
        <w:rPr>
          <w:rFonts w:hint="cs"/>
          <w:rtl/>
          <w:lang w:val="fr-CH"/>
        </w:rPr>
        <w:t xml:space="preserve">، واتحاد </w:t>
      </w:r>
      <w:r w:rsidRPr="006C4C00">
        <w:rPr>
          <w:rFonts w:hint="cs"/>
          <w:rtl/>
          <w:lang w:val="de-CH"/>
        </w:rPr>
        <w:t xml:space="preserve">منتجي السينما والتلفزيون </w:t>
      </w:r>
      <w:r w:rsidRPr="006C4C00">
        <w:rPr>
          <w:lang w:val="fr-CH"/>
        </w:rPr>
        <w:t>(PACT)</w:t>
      </w:r>
      <w:r w:rsidRPr="006C4C00">
        <w:rPr>
          <w:rFonts w:hint="cs"/>
          <w:rtl/>
          <w:lang w:val="fr-CH"/>
        </w:rPr>
        <w:t xml:space="preserve">، </w:t>
      </w:r>
      <w:r w:rsidRPr="006C4C00">
        <w:rPr>
          <w:rtl/>
          <w:lang w:val="fr-CH"/>
        </w:rPr>
        <w:t>وجمعية منظمات فناني الأداء الأوروبيين</w:t>
      </w:r>
      <w:r w:rsidRPr="006C4C00">
        <w:rPr>
          <w:rFonts w:hint="cs"/>
          <w:rtl/>
          <w:lang w:val="fr-CH"/>
        </w:rPr>
        <w:t xml:space="preserve"> </w:t>
      </w:r>
      <w:r w:rsidRPr="006C4C00">
        <w:rPr>
          <w:lang w:val="fr-CH"/>
        </w:rPr>
        <w:t>(AEPO)</w:t>
      </w:r>
      <w:r w:rsidRPr="006C4C00">
        <w:rPr>
          <w:rFonts w:hint="cs"/>
          <w:rtl/>
          <w:lang w:val="fr-CH"/>
        </w:rPr>
        <w:t>.</w:t>
      </w:r>
    </w:p>
  </w:footnote>
  <w:footnote w:id="32">
    <w:p w:rsidR="00703589" w:rsidRDefault="00703589" w:rsidP="00214EDA">
      <w:pPr>
        <w:pStyle w:val="FootnoteText"/>
      </w:pPr>
      <w:r w:rsidRPr="006C4C00">
        <w:rPr>
          <w:rStyle w:val="FootnoteReference"/>
          <w:sz w:val="28"/>
          <w:szCs w:val="28"/>
        </w:rPr>
        <w:t>33</w:t>
      </w:r>
      <w:r w:rsidRPr="006C4C00">
        <w:rPr>
          <w:rtl/>
        </w:rPr>
        <w:t xml:space="preserve"> </w:t>
      </w:r>
      <w:r w:rsidRPr="006C4C00">
        <w:rPr>
          <w:rFonts w:hint="cs"/>
          <w:rtl/>
        </w:rPr>
        <w:t xml:space="preserve">تعزيز القطاع السمعي والبصري الأفريقي، </w:t>
      </w:r>
      <w:r w:rsidRPr="006C4C00">
        <w:rPr>
          <w:rtl/>
        </w:rPr>
        <w:t>معلومات السوق</w:t>
      </w:r>
      <w:r w:rsidRPr="006C4C00">
        <w:rPr>
          <w:rFonts w:hint="cs"/>
          <w:rtl/>
        </w:rPr>
        <w:t xml:space="preserve"> حساسة، السيدة </w:t>
      </w:r>
      <w:r w:rsidRPr="006C4C00">
        <w:rPr>
          <w:rtl/>
        </w:rPr>
        <w:t>ديردري كيفن، مستشارة إعلامية</w:t>
      </w:r>
      <w:r w:rsidRPr="006C4C00">
        <w:rPr>
          <w:rFonts w:hint="cs"/>
          <w:rtl/>
        </w:rPr>
        <w:t>، سلوفينيا، مارس 2018.</w:t>
      </w:r>
    </w:p>
  </w:footnote>
  <w:footnote w:id="33">
    <w:p w:rsidR="00703589" w:rsidRPr="006C4C00" w:rsidRDefault="00703589" w:rsidP="00214EDA">
      <w:pPr>
        <w:pStyle w:val="FootnoteText"/>
      </w:pPr>
      <w:r w:rsidRPr="006C4C00">
        <w:rPr>
          <w:rStyle w:val="FootnoteReference"/>
          <w:sz w:val="28"/>
          <w:szCs w:val="28"/>
        </w:rPr>
        <w:t>34</w:t>
      </w:r>
      <w:r w:rsidRPr="006C4C00">
        <w:rPr>
          <w:rtl/>
        </w:rPr>
        <w:t xml:space="preserve"> </w:t>
      </w:r>
      <w:r w:rsidRPr="006C4C00">
        <w:rPr>
          <w:rFonts w:hint="cs"/>
          <w:rtl/>
        </w:rPr>
        <w:t xml:space="preserve">انظر التقرير الشامل عن التقييم الذاتي لإنجاز مشروع تعزيز وتطوير القطاع السمعي والبصري في بوركينا فاصو وبعض البلدان الأفريقية </w:t>
      </w:r>
      <w:r w:rsidRPr="006C4C00">
        <w:rPr>
          <w:rtl/>
        </w:rPr>
        <w:t>–</w:t>
      </w:r>
      <w:r w:rsidRPr="006C4C00">
        <w:rPr>
          <w:rFonts w:hint="cs"/>
          <w:rtl/>
        </w:rPr>
        <w:t xml:space="preserve"> المرحلة الثانية (25 فبراير 2019).</w:t>
      </w:r>
    </w:p>
  </w:footnote>
  <w:footnote w:id="34">
    <w:p w:rsidR="00703589" w:rsidRPr="00AE64D0" w:rsidRDefault="00703589" w:rsidP="00703589">
      <w:pPr>
        <w:pStyle w:val="FootnoteText"/>
      </w:pPr>
      <w:r w:rsidRPr="00AE64D0">
        <w:rPr>
          <w:rStyle w:val="FootnoteReference"/>
          <w:sz w:val="28"/>
          <w:szCs w:val="28"/>
        </w:rPr>
        <w:t>35</w:t>
      </w:r>
      <w:r w:rsidRPr="00AE64D0">
        <w:rPr>
          <w:rtl/>
        </w:rPr>
        <w:t xml:space="preserve"> </w:t>
      </w:r>
      <w:r>
        <w:rPr>
          <w:rFonts w:hint="cs"/>
          <w:rtl/>
        </w:rPr>
        <w:t>يضم الاتحاد الاقتصادي والنقدي لغرب أفريقيا ثمانية أعضاء أغلبها ناطقة بالفرنسية (بنن وبوركينا فاسو وكود ديفوار وغينيا بيساو ومالي والنيجر والسنغال وتوغو).</w:t>
      </w:r>
    </w:p>
  </w:footnote>
  <w:footnote w:id="35">
    <w:p w:rsidR="00703589" w:rsidRPr="00AE64D0" w:rsidRDefault="00703589" w:rsidP="00214EDA">
      <w:pPr>
        <w:pStyle w:val="FootnoteText"/>
      </w:pPr>
      <w:r w:rsidRPr="00AE64D0">
        <w:rPr>
          <w:rStyle w:val="FootnoteReference"/>
          <w:sz w:val="28"/>
          <w:szCs w:val="28"/>
        </w:rPr>
        <w:t>36</w:t>
      </w:r>
      <w:r w:rsidRPr="00AE64D0">
        <w:rPr>
          <w:rtl/>
        </w:rPr>
        <w:t xml:space="preserve"> </w:t>
      </w:r>
      <w:r w:rsidRPr="00AE64D0">
        <w:rPr>
          <w:rFonts w:hint="cs"/>
          <w:rtl/>
        </w:rPr>
        <w:t xml:space="preserve">يضم الاتحاد الاقتصادي والنقدي لوسط افريقيا: الغابون والكاميرون </w:t>
      </w:r>
      <w:r w:rsidRPr="00AE64D0">
        <w:rPr>
          <w:rtl/>
        </w:rPr>
        <w:t>وجمهورية أفريقيا الوسطى</w:t>
      </w:r>
      <w:r w:rsidRPr="00AE64D0">
        <w:rPr>
          <w:rFonts w:hint="cs"/>
          <w:rtl/>
        </w:rPr>
        <w:t xml:space="preserve"> وتشاد وجمهورية الكونغو وغينيا الاستوائية.</w:t>
      </w:r>
    </w:p>
  </w:footnote>
  <w:footnote w:id="36">
    <w:p w:rsidR="00703589" w:rsidRDefault="00703589" w:rsidP="00214EDA">
      <w:pPr>
        <w:pStyle w:val="FootnoteText"/>
      </w:pPr>
      <w:r w:rsidRPr="00AE64D0">
        <w:rPr>
          <w:rStyle w:val="FootnoteReference"/>
          <w:sz w:val="28"/>
          <w:szCs w:val="28"/>
        </w:rPr>
        <w:t>37</w:t>
      </w:r>
      <w:r w:rsidRPr="00AE64D0">
        <w:rPr>
          <w:rtl/>
        </w:rPr>
        <w:t xml:space="preserve"> </w:t>
      </w:r>
      <w:r w:rsidRPr="00AE64D0">
        <w:rPr>
          <w:rFonts w:hint="cs"/>
          <w:rtl/>
        </w:rPr>
        <w:t xml:space="preserve">التوجيه رقم </w:t>
      </w:r>
      <w:r w:rsidRPr="00AE64D0">
        <w:rPr>
          <w:lang w:val="fr-CH"/>
        </w:rPr>
        <w:t>02/2018/CM/UEMOA</w:t>
      </w:r>
      <w:r w:rsidRPr="00AE64D0">
        <w:rPr>
          <w:rFonts w:hint="cs"/>
          <w:rtl/>
          <w:lang w:val="fr-CH"/>
        </w:rPr>
        <w:t xml:space="preserve"> المتعلق بتنسيق الأحكام الخاصة بحقوق المؤلف والحقوق المجاورة في مجال الصورة داخل الاتحاد الاقتصادي والنقدي لغرب أفريقيا.</w:t>
      </w:r>
    </w:p>
  </w:footnote>
  <w:footnote w:id="37">
    <w:p w:rsidR="00703589" w:rsidRPr="006C4C00" w:rsidRDefault="00703589" w:rsidP="00214EDA">
      <w:pPr>
        <w:pStyle w:val="FootnoteText"/>
      </w:pPr>
      <w:r w:rsidRPr="006C4C00">
        <w:rPr>
          <w:rStyle w:val="FootnoteReference"/>
          <w:sz w:val="28"/>
          <w:szCs w:val="28"/>
        </w:rPr>
        <w:t>38</w:t>
      </w:r>
      <w:r w:rsidRPr="006C4C00">
        <w:rPr>
          <w:rtl/>
        </w:rPr>
        <w:t xml:space="preserve"> </w:t>
      </w:r>
      <w:r w:rsidRPr="006C4C00">
        <w:rPr>
          <w:rFonts w:hint="cs"/>
          <w:rtl/>
        </w:rPr>
        <w:t xml:space="preserve">انظر الرابط: </w:t>
      </w:r>
      <w:hyperlink r:id="rId1" w:history="1">
        <w:r w:rsidRPr="006C4C00">
          <w:rPr>
            <w:rStyle w:val="Hyperlink"/>
          </w:rPr>
          <w:t>https://www.wipo.int/edocs/pubdocs/en/copyright/950/wipo_pub_950.pdf</w:t>
        </w:r>
      </w:hyperlink>
      <w:r w:rsidRPr="006C4C00">
        <w:rPr>
          <w:rFonts w:hint="cs"/>
          <w:rtl/>
        </w:rPr>
        <w:t xml:space="preserve"> (المستخرج في 28 فبراير 2019).</w:t>
      </w:r>
    </w:p>
  </w:footnote>
  <w:footnote w:id="38">
    <w:p w:rsidR="00703589" w:rsidRPr="006C4C00" w:rsidRDefault="00703589" w:rsidP="00214EDA">
      <w:pPr>
        <w:pStyle w:val="FootnoteText"/>
      </w:pPr>
      <w:r w:rsidRPr="006C4C00">
        <w:rPr>
          <w:rStyle w:val="FootnoteReference"/>
          <w:sz w:val="28"/>
          <w:szCs w:val="28"/>
        </w:rPr>
        <w:t>39</w:t>
      </w:r>
      <w:r w:rsidRPr="006C4C00">
        <w:rPr>
          <w:rtl/>
        </w:rPr>
        <w:t xml:space="preserve"> </w:t>
      </w:r>
      <w:r w:rsidRPr="006C4C00">
        <w:rPr>
          <w:rFonts w:hint="cs"/>
          <w:rtl/>
        </w:rPr>
        <w:t xml:space="preserve">انظر التعليم الإداري رقم </w:t>
      </w:r>
      <w:r w:rsidRPr="006C4C00">
        <w:t>N° 6/2019</w:t>
      </w:r>
      <w:r w:rsidRPr="006C4C00">
        <w:rPr>
          <w:rFonts w:hint="cs"/>
          <w:rtl/>
        </w:rPr>
        <w:t xml:space="preserve"> بشأن معهد الويبو القضائي، 15 فبراير 2019.</w:t>
      </w:r>
    </w:p>
  </w:footnote>
  <w:footnote w:id="39">
    <w:p w:rsidR="00703589" w:rsidRDefault="00703589" w:rsidP="00214EDA">
      <w:pPr>
        <w:pStyle w:val="FootnoteText"/>
      </w:pPr>
      <w:r w:rsidRPr="006C4C00">
        <w:rPr>
          <w:rStyle w:val="FootnoteReference"/>
          <w:sz w:val="28"/>
          <w:szCs w:val="28"/>
        </w:rPr>
        <w:t>40</w:t>
      </w:r>
      <w:r w:rsidRPr="006C4C00">
        <w:rPr>
          <w:rtl/>
        </w:rPr>
        <w:t xml:space="preserve"> </w:t>
      </w:r>
      <w:r w:rsidRPr="006C4C00">
        <w:rPr>
          <w:rFonts w:hint="cs"/>
          <w:rtl/>
        </w:rPr>
        <w:t xml:space="preserve">انظر التعليم الإداري رقم </w:t>
      </w:r>
      <w:r w:rsidRPr="006C4C00">
        <w:t>No. 30/2015</w:t>
      </w:r>
      <w:r w:rsidRPr="006C4C00">
        <w:rPr>
          <w:rFonts w:hint="cs"/>
          <w:rtl/>
        </w:rPr>
        <w:t xml:space="preserve"> بشأن إنشاء قسم الاقتصاد الإبداعي تحت ظل شعبة الاقتصاديات والإحصاءات، 13 يوليو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Default="00703589" w:rsidP="001E5546">
    <w:pPr>
      <w:bidi w:val="0"/>
      <w:rPr>
        <w:rFonts w:ascii="Arial" w:hAnsi="Arial" w:cs="Arial"/>
        <w:sz w:val="22"/>
        <w:szCs w:val="22"/>
      </w:rPr>
    </w:pPr>
    <w:bookmarkStart w:id="4" w:name="Code3"/>
    <w:bookmarkEnd w:id="4"/>
    <w:r>
      <w:rPr>
        <w:rFonts w:ascii="Arial" w:hAnsi="Arial" w:cs="Arial"/>
        <w:sz w:val="22"/>
        <w:szCs w:val="22"/>
      </w:rPr>
      <w:t>CDIP/23/</w:t>
    </w:r>
    <w:r>
      <w:rPr>
        <w:rFonts w:ascii="Arial" w:hAnsi="Arial" w:cs="Arial" w:hint="cs"/>
        <w:sz w:val="22"/>
        <w:szCs w:val="22"/>
        <w:rtl/>
      </w:rPr>
      <w:t>6</w:t>
    </w:r>
  </w:p>
  <w:p w:rsidR="00703589" w:rsidRPr="00C50A61" w:rsidRDefault="00703589"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3</w:t>
    </w:r>
    <w:r w:rsidRPr="00C50A61">
      <w:rPr>
        <w:rFonts w:ascii="Arial" w:hAnsi="Arial" w:cs="Arial"/>
        <w:sz w:val="22"/>
        <w:szCs w:val="22"/>
      </w:rPr>
      <w:fldChar w:fldCharType="end"/>
    </w:r>
  </w:p>
  <w:p w:rsidR="00703589" w:rsidRPr="00C50A61" w:rsidRDefault="00703589" w:rsidP="0023693F">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Pr="003E7AD7" w:rsidRDefault="00703589" w:rsidP="003E7AD7">
    <w:pPr>
      <w:pStyle w:val="Header"/>
      <w:bidi w:val="0"/>
      <w:rPr>
        <w:rFonts w:asciiTheme="minorBidi" w:hAnsiTheme="minorBidi" w:cstheme="minorBidi"/>
        <w:sz w:val="22"/>
        <w:szCs w:val="22"/>
      </w:rPr>
    </w:pPr>
    <w:r w:rsidRPr="003E7AD7">
      <w:rPr>
        <w:rFonts w:asciiTheme="minorBidi" w:hAnsiTheme="minorBidi" w:cstheme="minorBidi"/>
        <w:sz w:val="22"/>
        <w:szCs w:val="22"/>
      </w:rPr>
      <w:t>CDIP/23/6</w:t>
    </w:r>
  </w:p>
  <w:p w:rsidR="00703589" w:rsidRPr="003E7AD7" w:rsidRDefault="00703589" w:rsidP="003E7AD7">
    <w:pPr>
      <w:pStyle w:val="Header"/>
      <w:bidi w:val="0"/>
      <w:rPr>
        <w:rFonts w:asciiTheme="minorBidi" w:hAnsiTheme="minorBidi" w:cstheme="minorBidi"/>
        <w:sz w:val="22"/>
        <w:szCs w:val="22"/>
      </w:rPr>
    </w:pPr>
    <w:r w:rsidRPr="003E7AD7">
      <w:rPr>
        <w:rFonts w:asciiTheme="minorBidi" w:hAnsiTheme="minorBidi" w:cstheme="minorBidi"/>
        <w:sz w:val="22"/>
        <w:szCs w:val="22"/>
      </w:rPr>
      <w:t>APPENDIX III</w:t>
    </w:r>
  </w:p>
  <w:p w:rsidR="00703589" w:rsidRDefault="00703589" w:rsidP="003E7AD7">
    <w:pPr>
      <w:pStyle w:val="Header"/>
      <w:bidi w:val="0"/>
      <w:rPr>
        <w:rtl/>
      </w:rPr>
    </w:pPr>
    <w:r>
      <w:rPr>
        <w:rFonts w:hint="cs"/>
        <w:rtl/>
      </w:rPr>
      <w:t>الملحق الثالث</w:t>
    </w:r>
  </w:p>
  <w:p w:rsidR="00703589" w:rsidRPr="00197127" w:rsidRDefault="00703589" w:rsidP="003E7AD7">
    <w:pPr>
      <w:pStyle w:val="Header"/>
      <w:bidi w:val="0"/>
      <w:rPr>
        <w:rtl/>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Default="00703589" w:rsidP="001E5546">
    <w:pPr>
      <w:bidi w:val="0"/>
      <w:rPr>
        <w:rFonts w:ascii="Arial" w:hAnsi="Arial" w:cs="Arial"/>
        <w:sz w:val="22"/>
        <w:szCs w:val="22"/>
        <w:rtl/>
      </w:rPr>
    </w:pPr>
    <w:r>
      <w:rPr>
        <w:rFonts w:ascii="Arial" w:hAnsi="Arial" w:cs="Arial"/>
        <w:sz w:val="22"/>
        <w:szCs w:val="22"/>
      </w:rPr>
      <w:t>CDIP/23/</w:t>
    </w:r>
    <w:r>
      <w:rPr>
        <w:rFonts w:ascii="Arial" w:hAnsi="Arial" w:cs="Arial" w:hint="cs"/>
        <w:sz w:val="22"/>
        <w:szCs w:val="22"/>
        <w:rtl/>
      </w:rPr>
      <w:t>6</w:t>
    </w:r>
  </w:p>
  <w:p w:rsidR="00703589" w:rsidRDefault="00703589" w:rsidP="003E7AD7">
    <w:pPr>
      <w:bidi w:val="0"/>
      <w:rPr>
        <w:rFonts w:ascii="Arial" w:hAnsi="Arial" w:cs="Arial"/>
        <w:sz w:val="22"/>
        <w:szCs w:val="22"/>
      </w:rPr>
    </w:pPr>
    <w:r>
      <w:rPr>
        <w:rFonts w:ascii="Arial" w:hAnsi="Arial" w:cs="Arial"/>
        <w:sz w:val="22"/>
        <w:szCs w:val="22"/>
      </w:rPr>
      <w:t>Appendix IV</w:t>
    </w:r>
  </w:p>
  <w:p w:rsidR="00703589" w:rsidRDefault="00703589" w:rsidP="0023693F">
    <w:pPr>
      <w:bidi w:val="0"/>
      <w:rPr>
        <w:rFonts w:ascii="Arial" w:hAnsi="Arial" w:cs="Arial"/>
        <w:noProof/>
        <w:sz w:val="22"/>
        <w:szCs w:val="22"/>
      </w:rPr>
    </w:pPr>
    <w:r w:rsidRPr="004C401F">
      <w:rPr>
        <w:rFonts w:ascii="Arial" w:hAnsi="Arial" w:cs="Arial"/>
        <w:sz w:val="22"/>
        <w:szCs w:val="22"/>
      </w:rPr>
      <w:fldChar w:fldCharType="begin"/>
    </w:r>
    <w:r w:rsidRPr="004C401F">
      <w:rPr>
        <w:rFonts w:ascii="Arial" w:hAnsi="Arial" w:cs="Arial"/>
        <w:sz w:val="22"/>
        <w:szCs w:val="22"/>
      </w:rPr>
      <w:instrText xml:space="preserve"> PAGE   \* MERGEFORMAT </w:instrText>
    </w:r>
    <w:r w:rsidRPr="004C401F">
      <w:rPr>
        <w:rFonts w:ascii="Arial" w:hAnsi="Arial" w:cs="Arial"/>
        <w:sz w:val="22"/>
        <w:szCs w:val="22"/>
      </w:rPr>
      <w:fldChar w:fldCharType="separate"/>
    </w:r>
    <w:r w:rsidR="00095724">
      <w:rPr>
        <w:rFonts w:ascii="Arial" w:hAnsi="Arial" w:cs="Arial"/>
        <w:noProof/>
        <w:sz w:val="22"/>
        <w:szCs w:val="22"/>
      </w:rPr>
      <w:t>4</w:t>
    </w:r>
    <w:r w:rsidRPr="004C401F">
      <w:rPr>
        <w:rFonts w:ascii="Arial" w:hAnsi="Arial" w:cs="Arial"/>
        <w:noProof/>
        <w:sz w:val="22"/>
        <w:szCs w:val="22"/>
      </w:rPr>
      <w:fldChar w:fldCharType="end"/>
    </w:r>
  </w:p>
  <w:p w:rsidR="00703589" w:rsidRPr="00C50A61" w:rsidRDefault="00703589" w:rsidP="004C401F">
    <w:pPr>
      <w:bidi w:val="0"/>
      <w:rPr>
        <w:rFonts w:ascii="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Pr="003E7AD7" w:rsidRDefault="00703589" w:rsidP="003E7AD7">
    <w:pPr>
      <w:pStyle w:val="Header"/>
      <w:bidi w:val="0"/>
      <w:rPr>
        <w:rFonts w:asciiTheme="minorBidi" w:hAnsiTheme="minorBidi" w:cstheme="minorBidi"/>
        <w:sz w:val="22"/>
        <w:szCs w:val="22"/>
      </w:rPr>
    </w:pPr>
    <w:r w:rsidRPr="003E7AD7">
      <w:rPr>
        <w:rFonts w:asciiTheme="minorBidi" w:hAnsiTheme="minorBidi" w:cstheme="minorBidi"/>
        <w:sz w:val="22"/>
        <w:szCs w:val="22"/>
      </w:rPr>
      <w:t>CDIP/23/6</w:t>
    </w:r>
  </w:p>
  <w:p w:rsidR="00703589" w:rsidRPr="003E7AD7" w:rsidRDefault="00703589" w:rsidP="003E7AD7">
    <w:pPr>
      <w:pStyle w:val="Header"/>
      <w:bidi w:val="0"/>
      <w:rPr>
        <w:rFonts w:asciiTheme="minorBidi" w:hAnsiTheme="minorBidi" w:cstheme="minorBidi"/>
        <w:sz w:val="22"/>
        <w:szCs w:val="22"/>
      </w:rPr>
    </w:pPr>
    <w:r w:rsidRPr="003E7AD7">
      <w:rPr>
        <w:rFonts w:asciiTheme="minorBidi" w:hAnsiTheme="minorBidi" w:cstheme="minorBidi"/>
        <w:sz w:val="22"/>
        <w:szCs w:val="22"/>
      </w:rPr>
      <w:t>APPENDIX IV</w:t>
    </w:r>
  </w:p>
  <w:p w:rsidR="00703589" w:rsidRDefault="00703589" w:rsidP="003E7AD7">
    <w:pPr>
      <w:pStyle w:val="Header"/>
      <w:bidi w:val="0"/>
      <w:rPr>
        <w:rtl/>
      </w:rPr>
    </w:pPr>
    <w:r>
      <w:rPr>
        <w:rFonts w:hint="cs"/>
        <w:rtl/>
      </w:rPr>
      <w:t>الملحق الرابع</w:t>
    </w:r>
  </w:p>
  <w:p w:rsidR="00703589" w:rsidRPr="00197127" w:rsidRDefault="00703589" w:rsidP="003E7AD7">
    <w:pPr>
      <w:pStyle w:val="Header"/>
      <w:bidi w:val="0"/>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Default="00703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Pr="009B2E19" w:rsidRDefault="00703589" w:rsidP="009B2E19">
    <w:pPr>
      <w:pStyle w:val="Header"/>
      <w:jc w:val="right"/>
      <w:rPr>
        <w:rFonts w:asciiTheme="minorBidi" w:hAnsiTheme="minorBidi" w:cstheme="minorBidi"/>
        <w:sz w:val="22"/>
        <w:szCs w:val="22"/>
      </w:rPr>
    </w:pPr>
    <w:r w:rsidRPr="009B2E19">
      <w:rPr>
        <w:rFonts w:asciiTheme="minorBidi" w:hAnsiTheme="minorBidi" w:cstheme="minorBidi"/>
        <w:sz w:val="22"/>
        <w:szCs w:val="22"/>
      </w:rPr>
      <w:t>CDIP/23/6</w:t>
    </w:r>
  </w:p>
  <w:p w:rsidR="00703589" w:rsidRPr="009B2E19" w:rsidRDefault="00703589" w:rsidP="009B2E19">
    <w:pPr>
      <w:pStyle w:val="Header"/>
      <w:jc w:val="right"/>
      <w:rPr>
        <w:rFonts w:asciiTheme="minorBidi" w:hAnsiTheme="minorBidi" w:cstheme="minorBidi"/>
        <w:sz w:val="22"/>
        <w:szCs w:val="22"/>
      </w:rPr>
    </w:pPr>
    <w:r w:rsidRPr="009B2E19">
      <w:rPr>
        <w:rFonts w:asciiTheme="minorBidi" w:hAnsiTheme="minorBidi" w:cstheme="minorBidi"/>
        <w:sz w:val="22"/>
        <w:szCs w:val="22"/>
      </w:rPr>
      <w:t>Annex</w:t>
    </w:r>
  </w:p>
  <w:p w:rsidR="00703589" w:rsidRPr="009B2E19" w:rsidRDefault="00703589" w:rsidP="009B2E19">
    <w:pPr>
      <w:pStyle w:val="Header"/>
      <w:jc w:val="right"/>
      <w:rPr>
        <w:rFonts w:asciiTheme="minorBidi" w:hAnsiTheme="minorBidi" w:cstheme="minorBidi"/>
        <w:noProof/>
        <w:sz w:val="22"/>
        <w:szCs w:val="22"/>
      </w:rPr>
    </w:pPr>
    <w:r w:rsidRPr="009B2E19">
      <w:rPr>
        <w:rFonts w:asciiTheme="minorBidi" w:hAnsiTheme="minorBidi" w:cstheme="minorBidi"/>
        <w:sz w:val="22"/>
        <w:szCs w:val="22"/>
      </w:rPr>
      <w:fldChar w:fldCharType="begin"/>
    </w:r>
    <w:r w:rsidRPr="009B2E19">
      <w:rPr>
        <w:rFonts w:asciiTheme="minorBidi" w:hAnsiTheme="minorBidi" w:cstheme="minorBidi"/>
        <w:sz w:val="22"/>
        <w:szCs w:val="22"/>
      </w:rPr>
      <w:instrText xml:space="preserve"> PAGE   \* MERGEFORMAT </w:instrText>
    </w:r>
    <w:r w:rsidRPr="009B2E19">
      <w:rPr>
        <w:rFonts w:asciiTheme="minorBidi" w:hAnsiTheme="minorBidi" w:cstheme="minorBidi"/>
        <w:sz w:val="22"/>
        <w:szCs w:val="22"/>
      </w:rPr>
      <w:fldChar w:fldCharType="separate"/>
    </w:r>
    <w:r w:rsidR="00095724">
      <w:rPr>
        <w:rFonts w:asciiTheme="minorBidi" w:hAnsiTheme="minorBidi" w:cstheme="minorBidi"/>
        <w:noProof/>
        <w:sz w:val="22"/>
        <w:szCs w:val="22"/>
      </w:rPr>
      <w:t>28</w:t>
    </w:r>
    <w:r w:rsidRPr="009B2E19">
      <w:rPr>
        <w:rFonts w:asciiTheme="minorBidi" w:hAnsiTheme="minorBidi" w:cstheme="minorBidi"/>
        <w:noProof/>
        <w:sz w:val="22"/>
        <w:szCs w:val="22"/>
      </w:rPr>
      <w:fldChar w:fldCharType="end"/>
    </w:r>
  </w:p>
  <w:p w:rsidR="00703589" w:rsidRPr="00197127" w:rsidRDefault="00703589" w:rsidP="009B2E1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Pr="00214EDA" w:rsidRDefault="00703589" w:rsidP="00214EDA">
    <w:pPr>
      <w:pStyle w:val="Header"/>
      <w:bidi w:val="0"/>
      <w:rPr>
        <w:rFonts w:asciiTheme="minorBidi" w:hAnsiTheme="minorBidi" w:cstheme="minorBidi"/>
        <w:sz w:val="22"/>
        <w:szCs w:val="22"/>
      </w:rPr>
    </w:pPr>
    <w:r w:rsidRPr="00214EDA">
      <w:rPr>
        <w:rFonts w:asciiTheme="minorBidi" w:hAnsiTheme="minorBidi" w:cstheme="minorBidi"/>
        <w:sz w:val="22"/>
        <w:szCs w:val="22"/>
      </w:rPr>
      <w:t>CDIP/23/6</w:t>
    </w:r>
  </w:p>
  <w:p w:rsidR="00703589" w:rsidRDefault="00703589" w:rsidP="00214EDA">
    <w:pPr>
      <w:pStyle w:val="Header"/>
      <w:bidi w:val="0"/>
    </w:pPr>
    <w:r w:rsidRPr="00214EDA">
      <w:rPr>
        <w:rFonts w:asciiTheme="minorBidi" w:hAnsiTheme="minorBidi" w:cstheme="minorBidi"/>
        <w:sz w:val="22"/>
        <w:szCs w:val="22"/>
      </w:rPr>
      <w:t>ANNEX</w:t>
    </w:r>
  </w:p>
  <w:p w:rsidR="00703589" w:rsidRDefault="00703589" w:rsidP="00214EDA">
    <w:pPr>
      <w:pStyle w:val="Header"/>
      <w:bidi w:val="0"/>
      <w:rPr>
        <w:rtl/>
      </w:rPr>
    </w:pPr>
    <w:r>
      <w:rPr>
        <w:rFonts w:hint="cs"/>
        <w:rtl/>
      </w:rPr>
      <w:t>المرفق</w:t>
    </w:r>
  </w:p>
  <w:p w:rsidR="00703589" w:rsidRPr="00197127" w:rsidRDefault="00703589" w:rsidP="00214EDA">
    <w:pPr>
      <w:pStyle w:val="Header"/>
      <w:jc w:val="right"/>
      <w:rPr>
        <w:rt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Pr="00197127" w:rsidRDefault="00703589" w:rsidP="00214E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Pr="00FA58D7" w:rsidRDefault="00703589" w:rsidP="00FA58D7">
    <w:pPr>
      <w:pStyle w:val="Header"/>
      <w:bidi w:val="0"/>
      <w:rPr>
        <w:rFonts w:asciiTheme="minorBidi" w:hAnsiTheme="minorBidi" w:cstheme="minorBidi"/>
        <w:sz w:val="22"/>
        <w:szCs w:val="22"/>
      </w:rPr>
    </w:pPr>
    <w:r w:rsidRPr="00FA58D7">
      <w:rPr>
        <w:rFonts w:asciiTheme="minorBidi" w:hAnsiTheme="minorBidi" w:cstheme="minorBidi"/>
        <w:sz w:val="22"/>
        <w:szCs w:val="22"/>
      </w:rPr>
      <w:t>CDIP/23/6</w:t>
    </w:r>
  </w:p>
  <w:p w:rsidR="00703589" w:rsidRDefault="00703589" w:rsidP="00FA58D7">
    <w:pPr>
      <w:pStyle w:val="Header"/>
      <w:bidi w:val="0"/>
    </w:pPr>
    <w:r w:rsidRPr="00FA58D7">
      <w:rPr>
        <w:rFonts w:asciiTheme="minorBidi" w:hAnsiTheme="minorBidi" w:cstheme="minorBidi"/>
        <w:sz w:val="22"/>
        <w:szCs w:val="22"/>
      </w:rPr>
      <w:t>APPENDIX</w:t>
    </w:r>
    <w:r>
      <w:rPr>
        <w:rFonts w:asciiTheme="minorBidi" w:hAnsiTheme="minorBidi" w:cstheme="minorBidi"/>
        <w:sz w:val="22"/>
        <w:szCs w:val="22"/>
      </w:rPr>
      <w:t xml:space="preserve"> I</w:t>
    </w:r>
  </w:p>
  <w:p w:rsidR="00703589" w:rsidRDefault="00703589" w:rsidP="00FA58D7">
    <w:pPr>
      <w:pStyle w:val="Header"/>
      <w:jc w:val="right"/>
    </w:pPr>
    <w:r>
      <w:rPr>
        <w:rFonts w:hint="cs"/>
        <w:rtl/>
      </w:rPr>
      <w:t>الملحق الأول</w:t>
    </w:r>
  </w:p>
  <w:p w:rsidR="00703589" w:rsidRPr="00197127" w:rsidRDefault="00703589" w:rsidP="00FA58D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Pr="003E7AD7" w:rsidRDefault="00703589" w:rsidP="003E7AD7">
    <w:pPr>
      <w:pStyle w:val="Header"/>
      <w:bidi w:val="0"/>
      <w:rPr>
        <w:rFonts w:asciiTheme="minorBidi" w:hAnsiTheme="minorBidi" w:cstheme="minorBidi"/>
        <w:sz w:val="22"/>
        <w:szCs w:val="22"/>
      </w:rPr>
    </w:pPr>
    <w:r w:rsidRPr="003E7AD7">
      <w:rPr>
        <w:rFonts w:asciiTheme="minorBidi" w:hAnsiTheme="minorBidi" w:cstheme="minorBidi"/>
        <w:sz w:val="22"/>
        <w:szCs w:val="22"/>
      </w:rPr>
      <w:t>CDIP/23/6</w:t>
    </w:r>
  </w:p>
  <w:p w:rsidR="00703589" w:rsidRPr="003E7AD7" w:rsidRDefault="00703589" w:rsidP="003E7AD7">
    <w:pPr>
      <w:pStyle w:val="Header"/>
      <w:bidi w:val="0"/>
      <w:rPr>
        <w:rFonts w:asciiTheme="minorBidi" w:hAnsiTheme="minorBidi" w:cstheme="minorBidi"/>
        <w:sz w:val="22"/>
        <w:szCs w:val="22"/>
      </w:rPr>
    </w:pPr>
    <w:r w:rsidRPr="003E7AD7">
      <w:rPr>
        <w:rFonts w:asciiTheme="minorBidi" w:hAnsiTheme="minorBidi" w:cstheme="minorBidi"/>
        <w:sz w:val="22"/>
        <w:szCs w:val="22"/>
      </w:rPr>
      <w:t>Appendix II</w:t>
    </w:r>
  </w:p>
  <w:p w:rsidR="00703589" w:rsidRPr="003E7AD7" w:rsidRDefault="00703589" w:rsidP="003E7AD7">
    <w:pPr>
      <w:pStyle w:val="Header"/>
      <w:bidi w:val="0"/>
      <w:rPr>
        <w:rFonts w:asciiTheme="minorBidi" w:hAnsiTheme="minorBidi" w:cstheme="minorBidi"/>
        <w:sz w:val="22"/>
        <w:szCs w:val="22"/>
      </w:rPr>
    </w:pPr>
    <w:r w:rsidRPr="003E7AD7">
      <w:rPr>
        <w:rFonts w:asciiTheme="minorBidi" w:hAnsiTheme="minorBidi" w:cstheme="minorBidi"/>
        <w:sz w:val="22"/>
        <w:szCs w:val="22"/>
      </w:rPr>
      <w:fldChar w:fldCharType="begin"/>
    </w:r>
    <w:r w:rsidRPr="003E7AD7">
      <w:rPr>
        <w:rFonts w:asciiTheme="minorBidi" w:hAnsiTheme="minorBidi" w:cstheme="minorBidi"/>
        <w:sz w:val="22"/>
        <w:szCs w:val="22"/>
      </w:rPr>
      <w:instrText xml:space="preserve"> PAGE   \* MERGEFORMAT </w:instrText>
    </w:r>
    <w:r w:rsidRPr="003E7AD7">
      <w:rPr>
        <w:rFonts w:asciiTheme="minorBidi" w:hAnsiTheme="minorBidi" w:cstheme="minorBidi"/>
        <w:sz w:val="22"/>
        <w:szCs w:val="22"/>
      </w:rPr>
      <w:fldChar w:fldCharType="separate"/>
    </w:r>
    <w:r w:rsidR="00095724">
      <w:rPr>
        <w:rFonts w:asciiTheme="minorBidi" w:hAnsiTheme="minorBidi" w:cstheme="minorBidi"/>
        <w:noProof/>
        <w:sz w:val="22"/>
        <w:szCs w:val="22"/>
      </w:rPr>
      <w:t>4</w:t>
    </w:r>
    <w:r w:rsidRPr="003E7AD7">
      <w:rPr>
        <w:rFonts w:asciiTheme="minorBidi" w:hAnsiTheme="minorBidi" w:cstheme="minorBidi"/>
        <w:noProof/>
        <w:sz w:val="22"/>
        <w:szCs w:val="22"/>
      </w:rPr>
      <w:fldChar w:fldCharType="end"/>
    </w:r>
  </w:p>
  <w:p w:rsidR="00703589" w:rsidRPr="00197127" w:rsidRDefault="00703589" w:rsidP="003E7AD7">
    <w:pPr>
      <w:pStyle w:val="Header"/>
      <w:bidi w:v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Pr="00FA58D7" w:rsidRDefault="00703589" w:rsidP="00FA58D7">
    <w:pPr>
      <w:pStyle w:val="Header"/>
      <w:bidi w:val="0"/>
      <w:rPr>
        <w:rFonts w:asciiTheme="minorBidi" w:hAnsiTheme="minorBidi" w:cstheme="minorBidi"/>
        <w:sz w:val="22"/>
        <w:szCs w:val="22"/>
      </w:rPr>
    </w:pPr>
    <w:r w:rsidRPr="00FA58D7">
      <w:rPr>
        <w:rFonts w:asciiTheme="minorBidi" w:hAnsiTheme="minorBidi" w:cstheme="minorBidi"/>
        <w:sz w:val="22"/>
        <w:szCs w:val="22"/>
      </w:rPr>
      <w:t>CDIP/23/6</w:t>
    </w:r>
  </w:p>
  <w:p w:rsidR="00703589" w:rsidRDefault="00703589" w:rsidP="00FA58D7">
    <w:pPr>
      <w:pStyle w:val="Header"/>
      <w:bidi w:val="0"/>
    </w:pPr>
    <w:r w:rsidRPr="00FA58D7">
      <w:rPr>
        <w:rFonts w:asciiTheme="minorBidi" w:hAnsiTheme="minorBidi" w:cstheme="minorBidi"/>
        <w:sz w:val="22"/>
        <w:szCs w:val="22"/>
      </w:rPr>
      <w:t>APPENDIX</w:t>
    </w:r>
    <w:r>
      <w:rPr>
        <w:rFonts w:asciiTheme="minorBidi" w:hAnsiTheme="minorBidi" w:cstheme="minorBidi"/>
        <w:sz w:val="22"/>
        <w:szCs w:val="22"/>
      </w:rPr>
      <w:t xml:space="preserve"> II</w:t>
    </w:r>
  </w:p>
  <w:p w:rsidR="00703589" w:rsidRDefault="00703589" w:rsidP="00FA58D7">
    <w:pPr>
      <w:pStyle w:val="Header"/>
      <w:jc w:val="right"/>
    </w:pPr>
    <w:r>
      <w:rPr>
        <w:rFonts w:hint="cs"/>
        <w:rtl/>
      </w:rPr>
      <w:t>الملحق الثاني</w:t>
    </w:r>
  </w:p>
  <w:p w:rsidR="00703589" w:rsidRPr="00197127" w:rsidRDefault="00703589" w:rsidP="00FA58D7">
    <w:pPr>
      <w:pStyle w:val="Header"/>
      <w:bidi w:val="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89" w:rsidRPr="00FA58D7" w:rsidRDefault="00703589" w:rsidP="003E7AD7">
    <w:pPr>
      <w:pStyle w:val="Header"/>
      <w:bidi w:val="0"/>
      <w:rPr>
        <w:rFonts w:asciiTheme="minorBidi" w:hAnsiTheme="minorBidi" w:cstheme="minorBidi"/>
        <w:sz w:val="22"/>
        <w:szCs w:val="22"/>
      </w:rPr>
    </w:pPr>
    <w:r w:rsidRPr="00FA58D7">
      <w:rPr>
        <w:rFonts w:asciiTheme="minorBidi" w:hAnsiTheme="minorBidi" w:cstheme="minorBidi"/>
        <w:sz w:val="22"/>
        <w:szCs w:val="22"/>
      </w:rPr>
      <w:t>CDIP/23/6</w:t>
    </w:r>
  </w:p>
  <w:p w:rsidR="00703589" w:rsidRDefault="00703589" w:rsidP="003E7AD7">
    <w:pPr>
      <w:pStyle w:val="Header"/>
      <w:jc w:val="right"/>
      <w:rPr>
        <w:rFonts w:asciiTheme="minorBidi" w:hAnsiTheme="minorBidi" w:cstheme="minorBidi"/>
        <w:sz w:val="22"/>
        <w:szCs w:val="22"/>
      </w:rPr>
    </w:pPr>
    <w:r w:rsidRPr="003E7AD7">
      <w:rPr>
        <w:rFonts w:asciiTheme="minorBidi" w:hAnsiTheme="minorBidi" w:cstheme="minorBidi"/>
        <w:sz w:val="22"/>
        <w:szCs w:val="22"/>
      </w:rPr>
      <w:t>Appendix</w:t>
    </w:r>
    <w:r>
      <w:rPr>
        <w:rFonts w:asciiTheme="minorBidi" w:hAnsiTheme="minorBidi" w:cstheme="minorBidi"/>
        <w:sz w:val="22"/>
        <w:szCs w:val="22"/>
      </w:rPr>
      <w:t xml:space="preserve"> III</w:t>
    </w:r>
  </w:p>
  <w:p w:rsidR="00703589" w:rsidRPr="003E7AD7" w:rsidRDefault="00703589" w:rsidP="003E7AD7">
    <w:pPr>
      <w:pStyle w:val="Header"/>
      <w:jc w:val="right"/>
      <w:rPr>
        <w:rFonts w:asciiTheme="minorBidi" w:hAnsiTheme="minorBidi" w:cstheme="minorBidi"/>
        <w:sz w:val="22"/>
        <w:szCs w:val="22"/>
      </w:rPr>
    </w:pPr>
    <w:r w:rsidRPr="003E7AD7">
      <w:rPr>
        <w:rFonts w:asciiTheme="minorBidi" w:hAnsiTheme="minorBidi" w:cstheme="minorBidi"/>
        <w:sz w:val="22"/>
        <w:szCs w:val="22"/>
      </w:rPr>
      <w:fldChar w:fldCharType="begin"/>
    </w:r>
    <w:r w:rsidRPr="003E7AD7">
      <w:rPr>
        <w:rFonts w:asciiTheme="minorBidi" w:hAnsiTheme="minorBidi" w:cstheme="minorBidi"/>
        <w:sz w:val="22"/>
        <w:szCs w:val="22"/>
      </w:rPr>
      <w:instrText xml:space="preserve"> PAGE   \* MERGEFORMAT </w:instrText>
    </w:r>
    <w:r w:rsidRPr="003E7AD7">
      <w:rPr>
        <w:rFonts w:asciiTheme="minorBidi" w:hAnsiTheme="minorBidi" w:cstheme="minorBidi"/>
        <w:sz w:val="22"/>
        <w:szCs w:val="22"/>
      </w:rPr>
      <w:fldChar w:fldCharType="separate"/>
    </w:r>
    <w:r w:rsidR="00095724">
      <w:rPr>
        <w:rFonts w:asciiTheme="minorBidi" w:hAnsiTheme="minorBidi" w:cstheme="minorBidi"/>
        <w:noProof/>
        <w:sz w:val="22"/>
        <w:szCs w:val="22"/>
      </w:rPr>
      <w:t>2</w:t>
    </w:r>
    <w:r w:rsidRPr="003E7AD7">
      <w:rPr>
        <w:rFonts w:asciiTheme="minorBidi" w:hAnsiTheme="minorBidi" w:cstheme="minorBidi"/>
        <w:noProof/>
        <w:sz w:val="22"/>
        <w:szCs w:val="22"/>
      </w:rPr>
      <w:fldChar w:fldCharType="end"/>
    </w:r>
  </w:p>
  <w:p w:rsidR="00703589" w:rsidRPr="003E7AD7" w:rsidRDefault="00703589" w:rsidP="00214EDA">
    <w:pPr>
      <w:pStyle w:val="Header"/>
      <w:rPr>
        <w:rFonts w:asciiTheme="minorBidi" w:hAnsiTheme="minorBidi" w:cstheme="minorBid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FA28996C"/>
    <w:lvl w:ilvl="0">
      <w:start w:val="1"/>
      <w:numFmt w:val="decimal"/>
      <w:lvlRestart w:val="0"/>
      <w:pStyle w:val="ONUMA"/>
      <w:lvlText w:val="%1."/>
      <w:lvlJc w:val="left"/>
      <w:pPr>
        <w:ind w:left="0" w:firstLine="0"/>
      </w:pPr>
      <w:rPr>
        <w:rFonts w:ascii="Arabic Typesetting" w:hAnsi="Arabic Typesetting" w:cs="Arabic Typesetting" w:hint="default"/>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7C71F38"/>
    <w:multiLevelType w:val="hybridMultilevel"/>
    <w:tmpl w:val="9CBEAD4E"/>
    <w:lvl w:ilvl="0" w:tplc="04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11" w15:restartNumberingAfterBreak="0">
    <w:nsid w:val="0E020ACC"/>
    <w:multiLevelType w:val="hybridMultilevel"/>
    <w:tmpl w:val="BC661390"/>
    <w:lvl w:ilvl="0" w:tplc="2F72A894">
      <w:start w:val="3"/>
      <w:numFmt w:val="bullet"/>
      <w:lvlText w:val="-"/>
      <w:lvlJc w:val="left"/>
      <w:pPr>
        <w:ind w:left="501" w:hanging="360"/>
      </w:pPr>
      <w:rPr>
        <w:rFonts w:ascii="Calibri" w:eastAsiaTheme="minorHAnsi" w:hAnsi="Calibri" w:cs="Calibr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D54A4"/>
    <w:multiLevelType w:val="hybridMultilevel"/>
    <w:tmpl w:val="CA5E0208"/>
    <w:lvl w:ilvl="0" w:tplc="FFE485D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46A4F"/>
    <w:multiLevelType w:val="hybridMultilevel"/>
    <w:tmpl w:val="B9AA3ED8"/>
    <w:lvl w:ilvl="0" w:tplc="BA54D266">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B05FF"/>
    <w:multiLevelType w:val="hybridMultilevel"/>
    <w:tmpl w:val="2B386E08"/>
    <w:lvl w:ilvl="0" w:tplc="C0529FB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E708EA"/>
    <w:multiLevelType w:val="hybridMultilevel"/>
    <w:tmpl w:val="62A6EDB8"/>
    <w:lvl w:ilvl="0" w:tplc="117ACDDC">
      <w:start w:val="1"/>
      <w:numFmt w:val="bullet"/>
      <w:lvlText w:val=""/>
      <w:lvlJc w:val="left"/>
      <w:pPr>
        <w:ind w:left="501"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631F9C"/>
    <w:multiLevelType w:val="hybridMultilevel"/>
    <w:tmpl w:val="1AEE818E"/>
    <w:lvl w:ilvl="0" w:tplc="6AF0EFC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1FA0737C"/>
    <w:multiLevelType w:val="hybridMultilevel"/>
    <w:tmpl w:val="9CBEAD4E"/>
    <w:lvl w:ilvl="0" w:tplc="04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18" w15:restartNumberingAfterBreak="0">
    <w:nsid w:val="25E87973"/>
    <w:multiLevelType w:val="hybridMultilevel"/>
    <w:tmpl w:val="BDA886D2"/>
    <w:lvl w:ilvl="0" w:tplc="8DF0D6E2">
      <w:start w:val="1"/>
      <w:numFmt w:val="decimal"/>
      <w:lvlText w:val="%1."/>
      <w:lvlJc w:val="left"/>
      <w:pPr>
        <w:tabs>
          <w:tab w:val="num" w:pos="567"/>
        </w:tabs>
        <w:ind w:left="0" w:firstLine="0"/>
      </w:pPr>
      <w:rPr>
        <w:rFonts w:ascii="Arabic Typesetting" w:hAnsi="Arabic Typesetting" w:cs="Arabic Typesetting" w:hint="default"/>
        <w:b/>
        <w:bCs w:val="0"/>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9" w15:restartNumberingAfterBreak="0">
    <w:nsid w:val="3089376B"/>
    <w:multiLevelType w:val="hybridMultilevel"/>
    <w:tmpl w:val="A1223352"/>
    <w:lvl w:ilvl="0" w:tplc="2F72A894">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39627E"/>
    <w:multiLevelType w:val="hybridMultilevel"/>
    <w:tmpl w:val="04661F02"/>
    <w:lvl w:ilvl="0" w:tplc="D076D3DA">
      <w:start w:val="1"/>
      <w:numFmt w:val="arabicAbjad"/>
      <w:lvlText w:val="(%1)"/>
      <w:lvlJc w:val="left"/>
      <w:pPr>
        <w:ind w:left="1282" w:hanging="360"/>
      </w:pPr>
      <w:rPr>
        <w:rFonts w:ascii="Arabic Typesetting" w:hAnsi="Arabic Typesetting" w:cs="Arabic Typesetting" w:hint="cs"/>
        <w:sz w:val="36"/>
        <w:szCs w:val="36"/>
        <w:lang w:val="en-US"/>
      </w:rPr>
    </w:lvl>
    <w:lvl w:ilvl="1" w:tplc="100C0019" w:tentative="1">
      <w:start w:val="1"/>
      <w:numFmt w:val="lowerLetter"/>
      <w:lvlText w:val="%2."/>
      <w:lvlJc w:val="left"/>
      <w:pPr>
        <w:ind w:left="2002" w:hanging="360"/>
      </w:pPr>
    </w:lvl>
    <w:lvl w:ilvl="2" w:tplc="100C001B" w:tentative="1">
      <w:start w:val="1"/>
      <w:numFmt w:val="lowerRoman"/>
      <w:lvlText w:val="%3."/>
      <w:lvlJc w:val="right"/>
      <w:pPr>
        <w:ind w:left="2722" w:hanging="180"/>
      </w:pPr>
    </w:lvl>
    <w:lvl w:ilvl="3" w:tplc="100C000F" w:tentative="1">
      <w:start w:val="1"/>
      <w:numFmt w:val="decimal"/>
      <w:lvlText w:val="%4."/>
      <w:lvlJc w:val="left"/>
      <w:pPr>
        <w:ind w:left="3442" w:hanging="360"/>
      </w:pPr>
    </w:lvl>
    <w:lvl w:ilvl="4" w:tplc="100C0019" w:tentative="1">
      <w:start w:val="1"/>
      <w:numFmt w:val="lowerLetter"/>
      <w:lvlText w:val="%5."/>
      <w:lvlJc w:val="left"/>
      <w:pPr>
        <w:ind w:left="4162" w:hanging="360"/>
      </w:pPr>
    </w:lvl>
    <w:lvl w:ilvl="5" w:tplc="100C001B" w:tentative="1">
      <w:start w:val="1"/>
      <w:numFmt w:val="lowerRoman"/>
      <w:lvlText w:val="%6."/>
      <w:lvlJc w:val="right"/>
      <w:pPr>
        <w:ind w:left="4882" w:hanging="180"/>
      </w:pPr>
    </w:lvl>
    <w:lvl w:ilvl="6" w:tplc="100C000F" w:tentative="1">
      <w:start w:val="1"/>
      <w:numFmt w:val="decimal"/>
      <w:lvlText w:val="%7."/>
      <w:lvlJc w:val="left"/>
      <w:pPr>
        <w:ind w:left="5602" w:hanging="360"/>
      </w:pPr>
    </w:lvl>
    <w:lvl w:ilvl="7" w:tplc="100C0019" w:tentative="1">
      <w:start w:val="1"/>
      <w:numFmt w:val="lowerLetter"/>
      <w:lvlText w:val="%8."/>
      <w:lvlJc w:val="left"/>
      <w:pPr>
        <w:ind w:left="6322" w:hanging="360"/>
      </w:pPr>
    </w:lvl>
    <w:lvl w:ilvl="8" w:tplc="100C001B" w:tentative="1">
      <w:start w:val="1"/>
      <w:numFmt w:val="lowerRoman"/>
      <w:lvlText w:val="%9."/>
      <w:lvlJc w:val="right"/>
      <w:pPr>
        <w:ind w:left="7042" w:hanging="180"/>
      </w:pPr>
    </w:lvl>
  </w:abstractNum>
  <w:abstractNum w:abstractNumId="21" w15:restartNumberingAfterBreak="0">
    <w:nsid w:val="36C72C8C"/>
    <w:multiLevelType w:val="hybridMultilevel"/>
    <w:tmpl w:val="5FCA45B8"/>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28822B4"/>
    <w:multiLevelType w:val="hybridMultilevel"/>
    <w:tmpl w:val="9CBEAD4E"/>
    <w:lvl w:ilvl="0" w:tplc="04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3" w15:restartNumberingAfterBreak="0">
    <w:nsid w:val="5A930BC5"/>
    <w:multiLevelType w:val="hybridMultilevel"/>
    <w:tmpl w:val="E2929FBE"/>
    <w:lvl w:ilvl="0" w:tplc="935EFAD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35F04"/>
    <w:multiLevelType w:val="hybridMultilevel"/>
    <w:tmpl w:val="6234D7B0"/>
    <w:lvl w:ilvl="0" w:tplc="FFCA89D6">
      <w:start w:val="1"/>
      <w:numFmt w:val="arabicAlpha"/>
      <w:lvlText w:val="(%1)"/>
      <w:lvlJc w:val="left"/>
      <w:pPr>
        <w:ind w:left="1131" w:hanging="570"/>
      </w:pPr>
      <w:rPr>
        <w:rFonts w:hint="default"/>
      </w:rPr>
    </w:lvl>
    <w:lvl w:ilvl="1" w:tplc="100C0019" w:tentative="1">
      <w:start w:val="1"/>
      <w:numFmt w:val="lowerLetter"/>
      <w:lvlText w:val="%2."/>
      <w:lvlJc w:val="left"/>
      <w:pPr>
        <w:ind w:left="1641" w:hanging="360"/>
      </w:pPr>
    </w:lvl>
    <w:lvl w:ilvl="2" w:tplc="100C001B" w:tentative="1">
      <w:start w:val="1"/>
      <w:numFmt w:val="lowerRoman"/>
      <w:lvlText w:val="%3."/>
      <w:lvlJc w:val="right"/>
      <w:pPr>
        <w:ind w:left="2361" w:hanging="180"/>
      </w:pPr>
    </w:lvl>
    <w:lvl w:ilvl="3" w:tplc="100C000F" w:tentative="1">
      <w:start w:val="1"/>
      <w:numFmt w:val="decimal"/>
      <w:lvlText w:val="%4."/>
      <w:lvlJc w:val="left"/>
      <w:pPr>
        <w:ind w:left="3081" w:hanging="360"/>
      </w:pPr>
    </w:lvl>
    <w:lvl w:ilvl="4" w:tplc="100C0019" w:tentative="1">
      <w:start w:val="1"/>
      <w:numFmt w:val="lowerLetter"/>
      <w:lvlText w:val="%5."/>
      <w:lvlJc w:val="left"/>
      <w:pPr>
        <w:ind w:left="3801" w:hanging="360"/>
      </w:pPr>
    </w:lvl>
    <w:lvl w:ilvl="5" w:tplc="100C001B" w:tentative="1">
      <w:start w:val="1"/>
      <w:numFmt w:val="lowerRoman"/>
      <w:lvlText w:val="%6."/>
      <w:lvlJc w:val="right"/>
      <w:pPr>
        <w:ind w:left="4521" w:hanging="180"/>
      </w:pPr>
    </w:lvl>
    <w:lvl w:ilvl="6" w:tplc="100C000F" w:tentative="1">
      <w:start w:val="1"/>
      <w:numFmt w:val="decimal"/>
      <w:lvlText w:val="%7."/>
      <w:lvlJc w:val="left"/>
      <w:pPr>
        <w:ind w:left="5241" w:hanging="360"/>
      </w:pPr>
    </w:lvl>
    <w:lvl w:ilvl="7" w:tplc="100C0019" w:tentative="1">
      <w:start w:val="1"/>
      <w:numFmt w:val="lowerLetter"/>
      <w:lvlText w:val="%8."/>
      <w:lvlJc w:val="left"/>
      <w:pPr>
        <w:ind w:left="5961" w:hanging="360"/>
      </w:pPr>
    </w:lvl>
    <w:lvl w:ilvl="8" w:tplc="100C001B" w:tentative="1">
      <w:start w:val="1"/>
      <w:numFmt w:val="lowerRoman"/>
      <w:lvlText w:val="%9."/>
      <w:lvlJc w:val="right"/>
      <w:pPr>
        <w:ind w:left="6681" w:hanging="180"/>
      </w:p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628E1E51"/>
    <w:multiLevelType w:val="hybridMultilevel"/>
    <w:tmpl w:val="9CBEAD4E"/>
    <w:lvl w:ilvl="0" w:tplc="04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7" w15:restartNumberingAfterBreak="0">
    <w:nsid w:val="650F5011"/>
    <w:multiLevelType w:val="hybridMultilevel"/>
    <w:tmpl w:val="7AB61E4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0F">
      <w:start w:val="1"/>
      <w:numFmt w:val="decimal"/>
      <w:lvlText w:val="%3."/>
      <w:lvlJc w:val="lef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1632AD7"/>
    <w:multiLevelType w:val="hybridMultilevel"/>
    <w:tmpl w:val="C158DCAE"/>
    <w:lvl w:ilvl="0" w:tplc="117ACDDC">
      <w:start w:val="1"/>
      <w:numFmt w:val="bullet"/>
      <w:lvlText w:val=""/>
      <w:lvlJc w:val="left"/>
      <w:pPr>
        <w:ind w:left="719" w:hanging="360"/>
      </w:pPr>
      <w:rPr>
        <w:rFonts w:ascii="Symbol" w:hAnsi="Symbol" w:hint="default"/>
        <w:sz w:val="24"/>
        <w:szCs w:val="24"/>
      </w:rPr>
    </w:lvl>
    <w:lvl w:ilvl="1" w:tplc="100C0003" w:tentative="1">
      <w:start w:val="1"/>
      <w:numFmt w:val="bullet"/>
      <w:lvlText w:val="o"/>
      <w:lvlJc w:val="left"/>
      <w:pPr>
        <w:ind w:left="1439" w:hanging="360"/>
      </w:pPr>
      <w:rPr>
        <w:rFonts w:ascii="Courier New" w:hAnsi="Courier New" w:cs="Courier New" w:hint="default"/>
      </w:rPr>
    </w:lvl>
    <w:lvl w:ilvl="2" w:tplc="100C0005" w:tentative="1">
      <w:start w:val="1"/>
      <w:numFmt w:val="bullet"/>
      <w:lvlText w:val=""/>
      <w:lvlJc w:val="left"/>
      <w:pPr>
        <w:ind w:left="2159" w:hanging="360"/>
      </w:pPr>
      <w:rPr>
        <w:rFonts w:ascii="Wingdings" w:hAnsi="Wingdings" w:hint="default"/>
      </w:rPr>
    </w:lvl>
    <w:lvl w:ilvl="3" w:tplc="100C0001" w:tentative="1">
      <w:start w:val="1"/>
      <w:numFmt w:val="bullet"/>
      <w:lvlText w:val=""/>
      <w:lvlJc w:val="left"/>
      <w:pPr>
        <w:ind w:left="2879" w:hanging="360"/>
      </w:pPr>
      <w:rPr>
        <w:rFonts w:ascii="Symbol" w:hAnsi="Symbol" w:hint="default"/>
      </w:rPr>
    </w:lvl>
    <w:lvl w:ilvl="4" w:tplc="100C0003" w:tentative="1">
      <w:start w:val="1"/>
      <w:numFmt w:val="bullet"/>
      <w:lvlText w:val="o"/>
      <w:lvlJc w:val="left"/>
      <w:pPr>
        <w:ind w:left="3599" w:hanging="360"/>
      </w:pPr>
      <w:rPr>
        <w:rFonts w:ascii="Courier New" w:hAnsi="Courier New" w:cs="Courier New" w:hint="default"/>
      </w:rPr>
    </w:lvl>
    <w:lvl w:ilvl="5" w:tplc="100C0005" w:tentative="1">
      <w:start w:val="1"/>
      <w:numFmt w:val="bullet"/>
      <w:lvlText w:val=""/>
      <w:lvlJc w:val="left"/>
      <w:pPr>
        <w:ind w:left="4319" w:hanging="360"/>
      </w:pPr>
      <w:rPr>
        <w:rFonts w:ascii="Wingdings" w:hAnsi="Wingdings" w:hint="default"/>
      </w:rPr>
    </w:lvl>
    <w:lvl w:ilvl="6" w:tplc="100C0001" w:tentative="1">
      <w:start w:val="1"/>
      <w:numFmt w:val="bullet"/>
      <w:lvlText w:val=""/>
      <w:lvlJc w:val="left"/>
      <w:pPr>
        <w:ind w:left="5039" w:hanging="360"/>
      </w:pPr>
      <w:rPr>
        <w:rFonts w:ascii="Symbol" w:hAnsi="Symbol" w:hint="default"/>
      </w:rPr>
    </w:lvl>
    <w:lvl w:ilvl="7" w:tplc="100C0003" w:tentative="1">
      <w:start w:val="1"/>
      <w:numFmt w:val="bullet"/>
      <w:lvlText w:val="o"/>
      <w:lvlJc w:val="left"/>
      <w:pPr>
        <w:ind w:left="5759" w:hanging="360"/>
      </w:pPr>
      <w:rPr>
        <w:rFonts w:ascii="Courier New" w:hAnsi="Courier New" w:cs="Courier New" w:hint="default"/>
      </w:rPr>
    </w:lvl>
    <w:lvl w:ilvl="8" w:tplc="100C0005" w:tentative="1">
      <w:start w:val="1"/>
      <w:numFmt w:val="bullet"/>
      <w:lvlText w:val=""/>
      <w:lvlJc w:val="left"/>
      <w:pPr>
        <w:ind w:left="6479" w:hanging="360"/>
      </w:pPr>
      <w:rPr>
        <w:rFonts w:ascii="Wingdings" w:hAnsi="Wingdings" w:hint="default"/>
      </w:rPr>
    </w:lvl>
  </w:abstractNum>
  <w:abstractNum w:abstractNumId="29" w15:restartNumberingAfterBreak="0">
    <w:nsid w:val="73E85441"/>
    <w:multiLevelType w:val="hybridMultilevel"/>
    <w:tmpl w:val="E3C6B7C8"/>
    <w:lvl w:ilvl="0" w:tplc="A560E14E">
      <w:start w:val="1"/>
      <w:numFmt w:val="arabicAbjad"/>
      <w:lvlText w:val="(%1)"/>
      <w:lvlJc w:val="left"/>
      <w:pPr>
        <w:ind w:left="720" w:hanging="360"/>
      </w:pPr>
      <w:rPr>
        <w:rFonts w:hint="default"/>
        <w:i w:val="0"/>
        <w:iCs w:val="0"/>
        <w:lang w:val="en-US"/>
      </w:rPr>
    </w:lvl>
    <w:lvl w:ilvl="1" w:tplc="100C0019">
      <w:start w:val="1"/>
      <w:numFmt w:val="lowerLetter"/>
      <w:lvlText w:val="%2."/>
      <w:lvlJc w:val="left"/>
      <w:pPr>
        <w:ind w:left="1440" w:hanging="360"/>
      </w:pPr>
    </w:lvl>
    <w:lvl w:ilvl="2" w:tplc="E25A4716">
      <w:start w:val="1"/>
      <w:numFmt w:val="arabicAlpha"/>
      <w:lvlText w:val="(%3)"/>
      <w:lvlJc w:val="left"/>
      <w:pPr>
        <w:ind w:left="2535" w:hanging="555"/>
      </w:pPr>
      <w:rPr>
        <w:rFonts w:eastAsia="Arial"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AEE4C65"/>
    <w:multiLevelType w:val="hybridMultilevel"/>
    <w:tmpl w:val="37EA74C0"/>
    <w:lvl w:ilvl="0" w:tplc="277AC51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31"/>
  </w:num>
  <w:num w:numId="2">
    <w:abstractNumId w:val="18"/>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9"/>
  </w:num>
  <w:num w:numId="13">
    <w:abstractNumId w:val="25"/>
  </w:num>
  <w:num w:numId="14">
    <w:abstractNumId w:val="13"/>
  </w:num>
  <w:num w:numId="15">
    <w:abstractNumId w:val="12"/>
  </w:num>
  <w:num w:numId="16">
    <w:abstractNumId w:val="16"/>
  </w:num>
  <w:num w:numId="17">
    <w:abstractNumId w:val="24"/>
  </w:num>
  <w:num w:numId="18">
    <w:abstractNumId w:val="21"/>
  </w:num>
  <w:num w:numId="19">
    <w:abstractNumId w:val="20"/>
  </w:num>
  <w:num w:numId="20">
    <w:abstractNumId w:val="29"/>
  </w:num>
  <w:num w:numId="21">
    <w:abstractNumId w:val="14"/>
  </w:num>
  <w:num w:numId="22">
    <w:abstractNumId w:val="30"/>
  </w:num>
  <w:num w:numId="23">
    <w:abstractNumId w:val="19"/>
  </w:num>
  <w:num w:numId="24">
    <w:abstractNumId w:val="2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27"/>
  </w:num>
  <w:num w:numId="34">
    <w:abstractNumId w:val="26"/>
  </w:num>
  <w:num w:numId="35">
    <w:abstractNumId w:val="10"/>
  </w:num>
  <w:num w:numId="36">
    <w:abstractNumId w:val="22"/>
  </w:num>
  <w:num w:numId="37">
    <w:abstractNumId w:val="17"/>
  </w:num>
  <w:num w:numId="38">
    <w:abstractNumId w:val="15"/>
  </w:num>
  <w:num w:numId="39">
    <w:abstractNumId w:val="28"/>
  </w:num>
  <w:num w:numId="4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A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5C8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24"/>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2F66"/>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AA9"/>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52F2"/>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44E"/>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4EDA"/>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37A0"/>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77F37"/>
    <w:rsid w:val="002806F8"/>
    <w:rsid w:val="002810B5"/>
    <w:rsid w:val="00281B81"/>
    <w:rsid w:val="00281F4F"/>
    <w:rsid w:val="002841E3"/>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5A1"/>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405D"/>
    <w:rsid w:val="003A54E9"/>
    <w:rsid w:val="003A5E7C"/>
    <w:rsid w:val="003A78C7"/>
    <w:rsid w:val="003A7E9A"/>
    <w:rsid w:val="003B15FE"/>
    <w:rsid w:val="003B1C41"/>
    <w:rsid w:val="003B37F6"/>
    <w:rsid w:val="003B46AD"/>
    <w:rsid w:val="003B5C96"/>
    <w:rsid w:val="003B65FB"/>
    <w:rsid w:val="003B6A26"/>
    <w:rsid w:val="003B7DF7"/>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AD7"/>
    <w:rsid w:val="003E7D3A"/>
    <w:rsid w:val="003F0950"/>
    <w:rsid w:val="003F09C9"/>
    <w:rsid w:val="003F4C37"/>
    <w:rsid w:val="003F67AE"/>
    <w:rsid w:val="003F6BBB"/>
    <w:rsid w:val="003F719F"/>
    <w:rsid w:val="003F7284"/>
    <w:rsid w:val="0040016C"/>
    <w:rsid w:val="0040033D"/>
    <w:rsid w:val="004007E1"/>
    <w:rsid w:val="00400B1F"/>
    <w:rsid w:val="00401952"/>
    <w:rsid w:val="004032D2"/>
    <w:rsid w:val="00403C4F"/>
    <w:rsid w:val="0040481D"/>
    <w:rsid w:val="0040576D"/>
    <w:rsid w:val="004058B4"/>
    <w:rsid w:val="00405C45"/>
    <w:rsid w:val="004062EF"/>
    <w:rsid w:val="004062F0"/>
    <w:rsid w:val="00406CB5"/>
    <w:rsid w:val="00410B8F"/>
    <w:rsid w:val="00412057"/>
    <w:rsid w:val="004126C1"/>
    <w:rsid w:val="00413BA5"/>
    <w:rsid w:val="00414FD0"/>
    <w:rsid w:val="00417E93"/>
    <w:rsid w:val="00421C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01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140"/>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4C00"/>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58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9BA"/>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3B1A"/>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0B03"/>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5E6D"/>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0DF"/>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432F"/>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B73"/>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087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950"/>
    <w:rsid w:val="009B010D"/>
    <w:rsid w:val="009B0AAB"/>
    <w:rsid w:val="009B0D3E"/>
    <w:rsid w:val="009B2641"/>
    <w:rsid w:val="009B2AD1"/>
    <w:rsid w:val="009B2E19"/>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3FF"/>
    <w:rsid w:val="00AE64D0"/>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AFA"/>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19C0"/>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3A8"/>
    <w:rsid w:val="00C2338E"/>
    <w:rsid w:val="00C23FB0"/>
    <w:rsid w:val="00C24021"/>
    <w:rsid w:val="00C248AF"/>
    <w:rsid w:val="00C24B09"/>
    <w:rsid w:val="00C24BDE"/>
    <w:rsid w:val="00C24E9F"/>
    <w:rsid w:val="00C252EB"/>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155"/>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0A63"/>
    <w:rsid w:val="00C83A4C"/>
    <w:rsid w:val="00C83B75"/>
    <w:rsid w:val="00C8533B"/>
    <w:rsid w:val="00C858BA"/>
    <w:rsid w:val="00C86977"/>
    <w:rsid w:val="00C916C8"/>
    <w:rsid w:val="00C9398D"/>
    <w:rsid w:val="00C939EE"/>
    <w:rsid w:val="00C93C6E"/>
    <w:rsid w:val="00C93F93"/>
    <w:rsid w:val="00C94D44"/>
    <w:rsid w:val="00C95B68"/>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AC6"/>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DAD"/>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79A"/>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5A04"/>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080"/>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224A"/>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8D7"/>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871462E-A1B4-4620-847E-B0090C58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character" w:customStyle="1" w:styleId="Heading2Char">
    <w:name w:val="Heading 2 Char"/>
    <w:basedOn w:val="DefaultParagraphFont"/>
    <w:link w:val="Heading2"/>
    <w:rsid w:val="00ED7555"/>
    <w:rPr>
      <w:b/>
      <w:bCs/>
      <w:sz w:val="40"/>
      <w:szCs w:val="40"/>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sid w:val="004C401F"/>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w:link w:val="FootnoteTextChar"/>
    <w:semiHidden/>
    <w:rsid w:val="00874721"/>
    <w:pPr>
      <w:bidi/>
    </w:pPr>
    <w:rPr>
      <w:sz w:val="28"/>
      <w:szCs w:val="28"/>
      <w:lang w:bidi="ar-EG"/>
    </w:rPr>
  </w:style>
  <w:style w:type="character" w:customStyle="1" w:styleId="FootnoteTextChar">
    <w:name w:val="Footnote Text Char"/>
    <w:aliases w:val="Footnote Char"/>
    <w:basedOn w:val="DefaultParagraphFont"/>
    <w:link w:val="FootnoteText"/>
    <w:semiHidden/>
    <w:rsid w:val="00874721"/>
    <w:rPr>
      <w:rFonts w:ascii="Arabic Typesetting" w:hAnsi="Arabic Typesetting" w:cs="Arabic Typesetting"/>
      <w:sz w:val="28"/>
      <w:szCs w:val="28"/>
      <w:lang w:bidi="ar-EG"/>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paragraph" w:customStyle="1" w:styleId="Endofdocument-Annex">
    <w:name w:val="[End of document - Annex]"/>
    <w:basedOn w:val="Normal"/>
    <w:next w:val="Normal"/>
    <w:link w:val="Endofdocument-AnnexChar"/>
    <w:rsid w:val="00B76AF5"/>
    <w:pPr>
      <w:spacing w:before="200"/>
      <w:ind w:left="5534"/>
    </w:pPr>
  </w:style>
  <w:style w:type="character" w:customStyle="1" w:styleId="Endofdocument-AnnexChar">
    <w:name w:val="[End of document - Annex] Char"/>
    <w:link w:val="Endofdocument-Annex"/>
    <w:rsid w:val="00214EDA"/>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2"/>
      </w:numPr>
    </w:pPr>
    <w:rPr>
      <w:rFonts w:eastAsia="SimSun"/>
      <w:lang w:eastAsia="zh-CN" w:bidi="ar-SA"/>
    </w:rPr>
  </w:style>
  <w:style w:type="character" w:styleId="Hyperlink">
    <w:name w:val="Hyperlink"/>
    <w:basedOn w:val="DefaultParagraphFont"/>
    <w:uiPriority w:val="99"/>
    <w:rsid w:val="003F7284"/>
    <w:rPr>
      <w:color w:val="0000FF" w:themeColor="hyperlink"/>
      <w:u w:val="single"/>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3"/>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4"/>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5"/>
      </w:numPr>
      <w:spacing w:before="200"/>
      <w:ind w:left="2268" w:hanging="567"/>
    </w:pPr>
  </w:style>
  <w:style w:type="paragraph" w:styleId="ListBullet4">
    <w:name w:val="List Bullet 4"/>
    <w:basedOn w:val="Normal"/>
    <w:semiHidden/>
    <w:rsid w:val="00C50A61"/>
    <w:pPr>
      <w:numPr>
        <w:numId w:val="6"/>
      </w:numPr>
      <w:tabs>
        <w:tab w:val="clear" w:pos="1209"/>
      </w:tabs>
      <w:spacing w:before="200"/>
      <w:ind w:left="2835" w:hanging="567"/>
    </w:pPr>
  </w:style>
  <w:style w:type="paragraph" w:styleId="ListBullet5">
    <w:name w:val="List Bullet 5"/>
    <w:basedOn w:val="Normal"/>
    <w:semiHidden/>
    <w:rsid w:val="00C50A61"/>
    <w:pPr>
      <w:numPr>
        <w:numId w:val="7"/>
      </w:numPr>
      <w:tabs>
        <w:tab w:val="clear" w:pos="1492"/>
      </w:tabs>
      <w:spacing w:before="200"/>
      <w:ind w:left="3402" w:hanging="567"/>
    </w:pPr>
  </w:style>
  <w:style w:type="paragraph" w:styleId="ListNumber5">
    <w:name w:val="List Number 5"/>
    <w:basedOn w:val="Normal"/>
    <w:semiHidden/>
    <w:rsid w:val="00C50A61"/>
    <w:pPr>
      <w:numPr>
        <w:numId w:val="11"/>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8"/>
      </w:numPr>
      <w:tabs>
        <w:tab w:val="clear" w:pos="643"/>
      </w:tabs>
      <w:spacing w:before="200"/>
      <w:ind w:left="1701" w:hanging="567"/>
    </w:pPr>
  </w:style>
  <w:style w:type="paragraph" w:styleId="ListNumber3">
    <w:name w:val="List Number 3"/>
    <w:basedOn w:val="Normal"/>
    <w:semiHidden/>
    <w:rsid w:val="00C50A61"/>
    <w:pPr>
      <w:numPr>
        <w:numId w:val="9"/>
      </w:numPr>
      <w:tabs>
        <w:tab w:val="clear" w:pos="926"/>
      </w:tabs>
      <w:spacing w:before="200"/>
      <w:ind w:left="2267" w:hanging="567"/>
    </w:pPr>
  </w:style>
  <w:style w:type="paragraph" w:styleId="ListNumber4">
    <w:name w:val="List Number 4"/>
    <w:basedOn w:val="Normal"/>
    <w:semiHidden/>
    <w:rsid w:val="00C50A61"/>
    <w:pPr>
      <w:numPr>
        <w:numId w:val="10"/>
      </w:numPr>
      <w:tabs>
        <w:tab w:val="clear" w:pos="1209"/>
      </w:tabs>
      <w:spacing w:before="200"/>
      <w:ind w:left="2834" w:hanging="567"/>
    </w:pPr>
  </w:style>
  <w:style w:type="paragraph" w:customStyle="1" w:styleId="indent1">
    <w:name w:val="indent &quot;1&quot;"/>
    <w:basedOn w:val="BodyText"/>
    <w:qFormat/>
    <w:rsid w:val="00E3612C"/>
    <w:pPr>
      <w:numPr>
        <w:numId w:val="13"/>
      </w:numPr>
    </w:pPr>
  </w:style>
  <w:style w:type="paragraph" w:customStyle="1" w:styleId="PreparedbyAR">
    <w:name w:val="Prepared_by_AR"/>
    <w:basedOn w:val="Normal"/>
    <w:next w:val="Normal"/>
    <w:rsid w:val="004C401F"/>
    <w:pPr>
      <w:bidi w:val="0"/>
      <w:spacing w:before="240" w:after="840" w:line="360" w:lineRule="exact"/>
    </w:pPr>
    <w:rPr>
      <w:i/>
      <w:iCs/>
    </w:rPr>
  </w:style>
  <w:style w:type="paragraph" w:customStyle="1" w:styleId="NumberedParaAR">
    <w:name w:val="Numbered_Para_AR"/>
    <w:basedOn w:val="Normal"/>
    <w:rsid w:val="004C401F"/>
    <w:pPr>
      <w:tabs>
        <w:tab w:val="num" w:pos="567"/>
      </w:tabs>
      <w:spacing w:after="240" w:line="360" w:lineRule="exact"/>
    </w:pPr>
  </w:style>
  <w:style w:type="paragraph" w:customStyle="1" w:styleId="DecisionParaAR">
    <w:name w:val="Decision_Para_AR"/>
    <w:basedOn w:val="NumberedParaAR"/>
    <w:rsid w:val="004C401F"/>
    <w:pPr>
      <w:ind w:left="5534"/>
    </w:pPr>
    <w:rPr>
      <w:i/>
      <w:iCs/>
    </w:rPr>
  </w:style>
  <w:style w:type="paragraph" w:customStyle="1" w:styleId="EndofDocumentAR">
    <w:name w:val="End_of_Document_AR"/>
    <w:basedOn w:val="Normal"/>
    <w:next w:val="Normal"/>
    <w:rsid w:val="004C401F"/>
    <w:pPr>
      <w:spacing w:after="240" w:line="360" w:lineRule="exact"/>
      <w:ind w:left="5534"/>
    </w:pPr>
  </w:style>
  <w:style w:type="paragraph" w:customStyle="1" w:styleId="ONUME">
    <w:name w:val="ONUM E"/>
    <w:basedOn w:val="BodyText"/>
    <w:link w:val="ONUMEChar"/>
    <w:rsid w:val="004C401F"/>
    <w:pPr>
      <w:tabs>
        <w:tab w:val="num" w:pos="1134"/>
      </w:tabs>
      <w:bidi w:val="0"/>
      <w:spacing w:before="0" w:after="220"/>
      <w:ind w:left="567"/>
    </w:pPr>
    <w:rPr>
      <w:rFonts w:ascii="Arial" w:eastAsia="SimSun" w:hAnsi="Arial" w:cs="Arial"/>
      <w:sz w:val="22"/>
      <w:szCs w:val="20"/>
      <w:lang w:eastAsia="zh-CN" w:bidi="ar-SA"/>
    </w:rPr>
  </w:style>
  <w:style w:type="character" w:customStyle="1" w:styleId="ONUMEChar">
    <w:name w:val="ONUM E Char"/>
    <w:link w:val="ONUME"/>
    <w:rsid w:val="00214EDA"/>
    <w:rPr>
      <w:rFonts w:ascii="Arial" w:eastAsia="SimSun" w:hAnsi="Arial" w:cs="Arial"/>
      <w:sz w:val="22"/>
      <w:szCs w:val="20"/>
      <w:lang w:eastAsia="zh-CN"/>
    </w:rPr>
  </w:style>
  <w:style w:type="paragraph" w:customStyle="1" w:styleId="Heading1AR">
    <w:name w:val="Heading_1_AR"/>
    <w:basedOn w:val="Normal"/>
    <w:next w:val="Normal"/>
    <w:rsid w:val="004C401F"/>
    <w:pPr>
      <w:keepNext/>
      <w:spacing w:before="240" w:after="60" w:line="400" w:lineRule="exact"/>
    </w:pPr>
    <w:rPr>
      <w:bCs/>
      <w:sz w:val="40"/>
      <w:szCs w:val="40"/>
    </w:rPr>
  </w:style>
  <w:style w:type="paragraph" w:customStyle="1" w:styleId="NormalParaAR">
    <w:name w:val="Normal_Para_AR"/>
    <w:rsid w:val="00214EDA"/>
    <w:pPr>
      <w:bidi/>
      <w:spacing w:after="240" w:line="360" w:lineRule="exact"/>
    </w:pPr>
  </w:style>
  <w:style w:type="paragraph" w:customStyle="1" w:styleId="DocumentCodeAR">
    <w:name w:val="Document_Code_AR"/>
    <w:basedOn w:val="Normal"/>
    <w:next w:val="DocumentLanguageAR"/>
    <w:rsid w:val="00214EDA"/>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214EDA"/>
    <w:pPr>
      <w:bidi w:val="0"/>
      <w:spacing w:line="240" w:lineRule="exact"/>
      <w:jc w:val="right"/>
    </w:pPr>
    <w:rPr>
      <w:b/>
      <w:bCs/>
      <w:sz w:val="30"/>
      <w:szCs w:val="30"/>
    </w:rPr>
  </w:style>
  <w:style w:type="paragraph" w:customStyle="1" w:styleId="DocumentDateAR">
    <w:name w:val="Document_Date_AR"/>
    <w:basedOn w:val="Normal"/>
    <w:next w:val="NormalParaAR"/>
    <w:rsid w:val="00214EDA"/>
    <w:pPr>
      <w:bidi w:val="0"/>
      <w:jc w:val="right"/>
    </w:pPr>
    <w:rPr>
      <w:b/>
      <w:bCs/>
      <w:sz w:val="30"/>
      <w:szCs w:val="30"/>
    </w:rPr>
  </w:style>
  <w:style w:type="paragraph" w:customStyle="1" w:styleId="MeetingTitleAR">
    <w:name w:val="Meeting_Title_AR"/>
    <w:basedOn w:val="Normal"/>
    <w:next w:val="NormalParaAR"/>
    <w:rsid w:val="00214EDA"/>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214EDA"/>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214EDA"/>
    <w:pPr>
      <w:bidi w:val="0"/>
      <w:spacing w:line="360" w:lineRule="exact"/>
    </w:pPr>
    <w:rPr>
      <w:b/>
      <w:bCs/>
    </w:rPr>
  </w:style>
  <w:style w:type="paragraph" w:customStyle="1" w:styleId="DocumentTitleAR">
    <w:name w:val="Document_Title_AR"/>
    <w:basedOn w:val="Normal"/>
    <w:next w:val="PreparedbyAR"/>
    <w:rsid w:val="00214EDA"/>
    <w:pPr>
      <w:bidi w:val="0"/>
      <w:spacing w:line="360" w:lineRule="exact"/>
    </w:pPr>
    <w:rPr>
      <w:rFonts w:ascii="Arial Black" w:hAnsi="Arial Black" w:cs="PT Bold Heading"/>
      <w:sz w:val="26"/>
      <w:szCs w:val="26"/>
    </w:rPr>
  </w:style>
  <w:style w:type="paragraph" w:customStyle="1" w:styleId="Heading2AR">
    <w:name w:val="Heading_2_AR"/>
    <w:basedOn w:val="Heading1AR"/>
    <w:next w:val="NormalParaAR"/>
    <w:rsid w:val="00214EDA"/>
    <w:rPr>
      <w:bCs w:val="0"/>
    </w:rPr>
  </w:style>
  <w:style w:type="paragraph" w:customStyle="1" w:styleId="Heading3AR">
    <w:name w:val="Heading_3_AR"/>
    <w:basedOn w:val="Heading2AR"/>
    <w:next w:val="NormalParaAR"/>
    <w:rsid w:val="00214EDA"/>
    <w:pPr>
      <w:spacing w:before="120" w:line="360" w:lineRule="exact"/>
    </w:pPr>
    <w:rPr>
      <w:sz w:val="36"/>
      <w:szCs w:val="36"/>
      <w:u w:val="single"/>
    </w:rPr>
  </w:style>
  <w:style w:type="paragraph" w:customStyle="1" w:styleId="Heading4AR">
    <w:name w:val="Heading_4_AR"/>
    <w:basedOn w:val="Heading3AR"/>
    <w:next w:val="NormalParaAR"/>
    <w:rsid w:val="00214EDA"/>
    <w:rPr>
      <w:iCs/>
      <w:u w:val="none"/>
    </w:rPr>
  </w:style>
  <w:style w:type="paragraph" w:customStyle="1" w:styleId="ONUMFS">
    <w:name w:val="ONUM FS"/>
    <w:basedOn w:val="BodyText"/>
    <w:rsid w:val="00214EDA"/>
    <w:pPr>
      <w:tabs>
        <w:tab w:val="num" w:pos="567"/>
      </w:tabs>
      <w:bidi w:val="0"/>
      <w:spacing w:before="0" w:after="220"/>
    </w:pPr>
    <w:rPr>
      <w:rFonts w:ascii="Arial" w:eastAsia="SimSun" w:hAnsi="Arial" w:cs="Arial"/>
      <w:sz w:val="22"/>
      <w:szCs w:val="20"/>
      <w:lang w:eastAsia="zh-CN" w:bidi="ar-SA"/>
    </w:rPr>
  </w:style>
  <w:style w:type="paragraph" w:styleId="BodyText3">
    <w:name w:val="Body Text 3"/>
    <w:basedOn w:val="Normal"/>
    <w:link w:val="BodyText3Char"/>
    <w:rsid w:val="00214EDA"/>
    <w:pPr>
      <w:bidi w:val="0"/>
      <w:spacing w:after="120" w:line="260" w:lineRule="atLeast"/>
      <w:ind w:left="1021"/>
    </w:pPr>
    <w:rPr>
      <w:rFonts w:ascii="Arial" w:hAnsi="Arial" w:cs="Times New Roman"/>
      <w:sz w:val="16"/>
      <w:szCs w:val="16"/>
      <w:lang w:eastAsia="zh-CN"/>
    </w:rPr>
  </w:style>
  <w:style w:type="character" w:customStyle="1" w:styleId="BodyText3Char">
    <w:name w:val="Body Text 3 Char"/>
    <w:basedOn w:val="DefaultParagraphFont"/>
    <w:link w:val="BodyText3"/>
    <w:rsid w:val="00214EDA"/>
    <w:rPr>
      <w:rFonts w:ascii="Arial" w:hAnsi="Arial" w:cs="Times New Roman"/>
      <w:sz w:val="16"/>
      <w:szCs w:val="16"/>
      <w:lang w:eastAsia="zh-CN"/>
    </w:rPr>
  </w:style>
  <w:style w:type="paragraph" w:customStyle="1" w:styleId="MediumGrid1-Accent21">
    <w:name w:val="Medium Grid 1 - Accent 21"/>
    <w:basedOn w:val="Normal"/>
    <w:uiPriority w:val="34"/>
    <w:qFormat/>
    <w:rsid w:val="00214EDA"/>
    <w:pPr>
      <w:bidi w:val="0"/>
      <w:spacing w:after="200" w:line="276" w:lineRule="auto"/>
      <w:ind w:left="720"/>
      <w:contextualSpacing/>
    </w:pPr>
    <w:rPr>
      <w:rFonts w:ascii="Times New Roman" w:eastAsia="Calibri" w:hAnsi="Times New Roman" w:cs="Times New Roman"/>
      <w:sz w:val="28"/>
      <w:szCs w:val="22"/>
    </w:rPr>
  </w:style>
  <w:style w:type="character" w:styleId="CommentReference">
    <w:name w:val="annotation reference"/>
    <w:rsid w:val="00214EDA"/>
    <w:rPr>
      <w:sz w:val="18"/>
      <w:szCs w:val="18"/>
    </w:rPr>
  </w:style>
  <w:style w:type="paragraph" w:styleId="CommentSubject">
    <w:name w:val="annotation subject"/>
    <w:basedOn w:val="CommentText"/>
    <w:next w:val="CommentText"/>
    <w:link w:val="CommentSubjectChar"/>
    <w:rsid w:val="00214EDA"/>
    <w:pPr>
      <w:bidi w:val="0"/>
    </w:pPr>
    <w:rPr>
      <w:rFonts w:ascii="Arial" w:eastAsia="SimSun" w:hAnsi="Arial" w:cs="Times New Roman"/>
      <w:b/>
      <w:bCs/>
      <w:szCs w:val="20"/>
      <w:lang w:eastAsia="zh-CN"/>
    </w:rPr>
  </w:style>
  <w:style w:type="character" w:customStyle="1" w:styleId="CommentSubjectChar">
    <w:name w:val="Comment Subject Char"/>
    <w:basedOn w:val="CommentTextChar"/>
    <w:link w:val="CommentSubject"/>
    <w:rsid w:val="00214EDA"/>
    <w:rPr>
      <w:rFonts w:ascii="Arial" w:eastAsia="SimSun" w:hAnsi="Arial" w:cs="Times New Roman"/>
      <w:b/>
      <w:bCs/>
      <w:sz w:val="18"/>
      <w:szCs w:val="20"/>
      <w:lang w:eastAsia="zh-CN" w:bidi="ar-EG"/>
    </w:rPr>
  </w:style>
  <w:style w:type="paragraph" w:styleId="NormalWeb">
    <w:name w:val="Normal (Web)"/>
    <w:basedOn w:val="Normal"/>
    <w:rsid w:val="00214EDA"/>
    <w:pPr>
      <w:bidi w:val="0"/>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214EDA"/>
    <w:pPr>
      <w:bidi w:val="0"/>
      <w:ind w:left="720"/>
      <w:contextualSpacing/>
    </w:pPr>
    <w:rPr>
      <w:rFonts w:ascii="Arial" w:hAnsi="Arial" w:cs="Arial"/>
      <w:sz w:val="22"/>
      <w:szCs w:val="20"/>
    </w:rPr>
  </w:style>
  <w:style w:type="character" w:customStyle="1" w:styleId="shorttext">
    <w:name w:val="short_text"/>
    <w:basedOn w:val="DefaultParagraphFont"/>
    <w:rsid w:val="00214EDA"/>
  </w:style>
  <w:style w:type="character" w:styleId="Emphasis">
    <w:name w:val="Emphasis"/>
    <w:basedOn w:val="DefaultParagraphFont"/>
    <w:unhideWhenUsed/>
    <w:qFormat/>
    <w:rsid w:val="00214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oc_details.jsp?doc_id=330596" TargetMode="Externa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pubdocs/en/copyright/950/wipo_pub_9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1D7E6-5052-4555-AFB1-2C85EE55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10250</Words>
  <Characters>54756</Characters>
  <Application>Microsoft Office Word</Application>
  <DocSecurity>4</DocSecurity>
  <Lines>456</Lines>
  <Paragraphs>129</Paragraphs>
  <ScaleCrop>false</ScaleCrop>
  <HeadingPairs>
    <vt:vector size="2" baseType="variant">
      <vt:variant>
        <vt:lpstr>Title</vt:lpstr>
      </vt:variant>
      <vt:variant>
        <vt:i4>1</vt:i4>
      </vt:variant>
    </vt:vector>
  </HeadingPairs>
  <TitlesOfParts>
    <vt:vector size="1" baseType="lpstr">
      <vt:lpstr>CDIP/23/ (Arabic)</vt:lpstr>
    </vt:vector>
  </TitlesOfParts>
  <Company>World Intellectual Property Organization</Company>
  <LinksUpToDate>false</LinksUpToDate>
  <CharactersWithSpaces>64877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 (Arabic)</dc:title>
  <dc:creator>YOUSSEF Randa</dc:creator>
  <cp:lastModifiedBy>SARKISSOVA Anna</cp:lastModifiedBy>
  <cp:revision>2</cp:revision>
  <cp:lastPrinted>2018-06-12T09:05:00Z</cp:lastPrinted>
  <dcterms:created xsi:type="dcterms:W3CDTF">2019-03-27T16:42:00Z</dcterms:created>
  <dcterms:modified xsi:type="dcterms:W3CDTF">2019-03-27T16:42:00Z</dcterms:modified>
</cp:coreProperties>
</file>