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057082" w:rsidP="00FF4BB9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2"/>
      <w:bookmarkStart w:id="3" w:name="_GoBack"/>
      <w:bookmarkEnd w:id="3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CDIP/22/</w:t>
      </w:r>
      <w:r w:rsidR="00FF4BB9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10</w:t>
      </w:r>
    </w:p>
    <w:bookmarkEnd w:id="2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6913E2">
        <w:rPr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6913E2">
        <w:rPr>
          <w:b/>
          <w:bCs/>
          <w:sz w:val="30"/>
          <w:szCs w:val="30"/>
          <w:rtl/>
        </w:rPr>
        <w:t>18 سبتمبر 2018</w:t>
      </w:r>
    </w:p>
    <w:p w:rsidR="002E7810" w:rsidRPr="00FD6D15" w:rsidRDefault="00057082" w:rsidP="009B7572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بالتنمية</w:t>
      </w:r>
      <w:r>
        <w:rPr>
          <w:rtl/>
        </w:rPr>
        <w:t xml:space="preserve"> </w:t>
      </w:r>
      <w:r>
        <w:rPr>
          <w:rFonts w:hint="eastAsia"/>
          <w:rtl/>
        </w:rPr>
        <w:t>والملكية</w:t>
      </w:r>
      <w:r>
        <w:rPr>
          <w:rtl/>
        </w:rPr>
        <w:t xml:space="preserve"> </w:t>
      </w:r>
      <w:r>
        <w:rPr>
          <w:rFonts w:hint="eastAsia"/>
          <w:rtl/>
        </w:rPr>
        <w:t>الفكرية</w:t>
      </w:r>
    </w:p>
    <w:p w:rsidR="002E7810" w:rsidRPr="002E7810" w:rsidRDefault="00057082" w:rsidP="00874721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الثانية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والعشرون</w:t>
      </w:r>
    </w:p>
    <w:p w:rsidR="002E7810" w:rsidRPr="002E7810" w:rsidRDefault="00057082" w:rsidP="00874721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>جنيف، من 19 إلى 23 نوفمبر 2018</w:t>
      </w:r>
    </w:p>
    <w:p w:rsidR="002E7810" w:rsidRPr="002E7810" w:rsidRDefault="006913E2" w:rsidP="00F95290">
      <w:pPr>
        <w:rPr>
          <w:rFonts w:ascii="Arial Black" w:hAnsi="Arial Black" w:cs="PT Bold Heading"/>
          <w:sz w:val="26"/>
          <w:szCs w:val="26"/>
          <w:rtl/>
        </w:rPr>
      </w:pPr>
      <w:r>
        <w:rPr>
          <w:rFonts w:ascii="Arial Black" w:hAnsi="Arial Black" w:cs="PT Bold Heading" w:hint="eastAsia"/>
          <w:sz w:val="26"/>
          <w:szCs w:val="26"/>
          <w:rtl/>
        </w:rPr>
        <w:t>تقييم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أدوات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الويبو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ومنهجياتها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الحالية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لقياس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 w:rsidR="002938D8">
        <w:rPr>
          <w:rFonts w:ascii="Arial Black" w:hAnsi="Arial Black" w:cs="PT Bold Heading" w:hint="cs"/>
          <w:sz w:val="26"/>
          <w:szCs w:val="26"/>
          <w:rtl/>
        </w:rPr>
        <w:t>وقع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أنشطة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المساعدة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التقنية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و</w:t>
      </w:r>
      <w:r w:rsidR="00662530">
        <w:rPr>
          <w:rFonts w:ascii="Arial Black" w:hAnsi="Arial Black" w:cs="PT Bold Heading" w:hint="cs"/>
          <w:sz w:val="26"/>
          <w:szCs w:val="26"/>
          <w:rtl/>
        </w:rPr>
        <w:t>كفاء</w:t>
      </w:r>
      <w:r w:rsidR="00F95290">
        <w:rPr>
          <w:rFonts w:ascii="Arial Black" w:hAnsi="Arial Black" w:cs="PT Bold Heading" w:hint="cs"/>
          <w:sz w:val="26"/>
          <w:szCs w:val="26"/>
          <w:rtl/>
        </w:rPr>
        <w:t>تها</w:t>
      </w:r>
      <w:r w:rsidR="00662530">
        <w:rPr>
          <w:rFonts w:ascii="Arial Black" w:hAnsi="Arial Black" w:cs="PT Bold Heading" w:hint="cs"/>
          <w:sz w:val="26"/>
          <w:szCs w:val="26"/>
          <w:rtl/>
        </w:rPr>
        <w:t xml:space="preserve"> و</w:t>
      </w:r>
      <w:r>
        <w:rPr>
          <w:rFonts w:ascii="Arial Black" w:hAnsi="Arial Black" w:cs="PT Bold Heading" w:hint="eastAsia"/>
          <w:sz w:val="26"/>
          <w:szCs w:val="26"/>
          <w:rtl/>
        </w:rPr>
        <w:t>فعاليتها</w:t>
      </w:r>
    </w:p>
    <w:p w:rsidR="003F7284" w:rsidRPr="00BB6440" w:rsidRDefault="003F7284" w:rsidP="00874721">
      <w:pPr>
        <w:spacing w:before="200" w:after="960"/>
        <w:rPr>
          <w:i/>
          <w:iCs/>
          <w:rtl/>
        </w:rPr>
      </w:pPr>
      <w:r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r w:rsidR="006913E2">
        <w:rPr>
          <w:rFonts w:hint="eastAsia"/>
          <w:i/>
          <w:iCs/>
          <w:rtl/>
        </w:rPr>
        <w:t>الأمانة</w:t>
      </w:r>
    </w:p>
    <w:p w:rsidR="00E3612C" w:rsidRDefault="00CC30AB" w:rsidP="000E0816">
      <w:pPr>
        <w:pStyle w:val="BodyText"/>
        <w:numPr>
          <w:ilvl w:val="0"/>
          <w:numId w:val="45"/>
        </w:numPr>
        <w:ind w:left="-5" w:firstLine="0"/>
      </w:pPr>
      <w:r w:rsidRPr="00CC30AB">
        <w:rPr>
          <w:rtl/>
        </w:rPr>
        <w:t>وافقت اللجنة المعنية بالتنمية والملكية الفكرية (لجنة</w:t>
      </w:r>
      <w:r w:rsidR="00286EBB">
        <w:rPr>
          <w:rFonts w:hint="cs"/>
          <w:rtl/>
        </w:rPr>
        <w:t xml:space="preserve"> التنمية</w:t>
      </w:r>
      <w:r w:rsidRPr="00CC30AB">
        <w:rPr>
          <w:rtl/>
        </w:rPr>
        <w:t xml:space="preserve">) في دورتها الثامنة عشرة </w:t>
      </w:r>
      <w:r w:rsidR="00286EBB">
        <w:rPr>
          <w:rFonts w:hint="cs"/>
          <w:rtl/>
        </w:rPr>
        <w:t>التي عُقدت في الفترة</w:t>
      </w:r>
      <w:r w:rsidRPr="00CC30AB">
        <w:rPr>
          <w:rtl/>
        </w:rPr>
        <w:t xml:space="preserve"> من 31 أكتوبر إلى 4 نوفمبر 2016 على اقتراح من ست نقاط ط</w:t>
      </w:r>
      <w:r w:rsidR="000E0816">
        <w:rPr>
          <w:rFonts w:hint="cs"/>
          <w:rtl/>
        </w:rPr>
        <w:t>ُ</w:t>
      </w:r>
      <w:r w:rsidRPr="00CC30AB">
        <w:rPr>
          <w:rtl/>
        </w:rPr>
        <w:t>ل</w:t>
      </w:r>
      <w:r w:rsidR="000E0816">
        <w:rPr>
          <w:rFonts w:hint="cs"/>
          <w:rtl/>
        </w:rPr>
        <w:t>ِ</w:t>
      </w:r>
      <w:r w:rsidRPr="00CC30AB">
        <w:rPr>
          <w:rtl/>
        </w:rPr>
        <w:t>ب</w:t>
      </w:r>
      <w:r w:rsidR="000E0816">
        <w:rPr>
          <w:rFonts w:hint="cs"/>
          <w:rtl/>
        </w:rPr>
        <w:t xml:space="preserve"> فيه</w:t>
      </w:r>
      <w:r w:rsidRPr="00CC30AB">
        <w:rPr>
          <w:rtl/>
        </w:rPr>
        <w:t xml:space="preserve">، </w:t>
      </w:r>
      <w:r w:rsidR="00D23849">
        <w:rPr>
          <w:rFonts w:hint="cs"/>
          <w:rtl/>
        </w:rPr>
        <w:t xml:space="preserve">من </w:t>
      </w:r>
      <w:r w:rsidR="002938D8">
        <w:rPr>
          <w:rFonts w:hint="cs"/>
          <w:rtl/>
        </w:rPr>
        <w:t xml:space="preserve">ضمن </w:t>
      </w:r>
      <w:r w:rsidR="00D23849">
        <w:rPr>
          <w:rFonts w:hint="cs"/>
          <w:rtl/>
        </w:rPr>
        <w:t>ما ط</w:t>
      </w:r>
      <w:r w:rsidR="000E0816">
        <w:rPr>
          <w:rFonts w:hint="cs"/>
          <w:rtl/>
        </w:rPr>
        <w:t>ُ</w:t>
      </w:r>
      <w:r w:rsidR="00D23849">
        <w:rPr>
          <w:rFonts w:hint="cs"/>
          <w:rtl/>
        </w:rPr>
        <w:t>ل</w:t>
      </w:r>
      <w:r w:rsidR="000E0816">
        <w:rPr>
          <w:rFonts w:hint="cs"/>
          <w:rtl/>
        </w:rPr>
        <w:t>ِ</w:t>
      </w:r>
      <w:r w:rsidR="00D23849">
        <w:rPr>
          <w:rFonts w:hint="cs"/>
          <w:rtl/>
        </w:rPr>
        <w:t>ب</w:t>
      </w:r>
      <w:r w:rsidR="002938D8">
        <w:rPr>
          <w:rFonts w:hint="cs"/>
          <w:rtl/>
        </w:rPr>
        <w:t xml:space="preserve">، </w:t>
      </w:r>
      <w:r w:rsidR="00D23849">
        <w:rPr>
          <w:rFonts w:hint="cs"/>
          <w:rtl/>
        </w:rPr>
        <w:t xml:space="preserve">أن </w:t>
      </w:r>
      <w:r w:rsidR="000E0816">
        <w:rPr>
          <w:rFonts w:hint="cs"/>
          <w:rtl/>
        </w:rPr>
        <w:t>"</w:t>
      </w:r>
      <w:r w:rsidR="002938D8" w:rsidRPr="002938D8">
        <w:rPr>
          <w:rtl/>
        </w:rPr>
        <w:t>ت</w:t>
      </w:r>
      <w:r w:rsidR="002938D8">
        <w:rPr>
          <w:rFonts w:hint="cs"/>
          <w:rtl/>
        </w:rPr>
        <w:t>ُ</w:t>
      </w:r>
      <w:r w:rsidR="002938D8" w:rsidRPr="002938D8">
        <w:rPr>
          <w:rtl/>
        </w:rPr>
        <w:t>قي</w:t>
      </w:r>
      <w:r w:rsidR="002938D8">
        <w:rPr>
          <w:rFonts w:hint="cs"/>
          <w:rtl/>
        </w:rPr>
        <w:t>ِّ</w:t>
      </w:r>
      <w:r w:rsidR="002938D8" w:rsidRPr="002938D8">
        <w:rPr>
          <w:rtl/>
        </w:rPr>
        <w:t xml:space="preserve">م </w:t>
      </w:r>
      <w:r w:rsidR="00D23849" w:rsidRPr="00CC30AB">
        <w:rPr>
          <w:rtl/>
        </w:rPr>
        <w:t>الأمانة</w:t>
      </w:r>
      <w:r w:rsidR="00D23849">
        <w:rPr>
          <w:rFonts w:hint="cs"/>
          <w:rtl/>
        </w:rPr>
        <w:t xml:space="preserve"> </w:t>
      </w:r>
      <w:r w:rsidR="002938D8" w:rsidRPr="002938D8">
        <w:rPr>
          <w:rtl/>
        </w:rPr>
        <w:t xml:space="preserve">الأدوات والمنهجيات الحالية لقياس وقع أنشطة المساعدة التقنية </w:t>
      </w:r>
      <w:r w:rsidR="000E0816" w:rsidRPr="002938D8">
        <w:rPr>
          <w:rtl/>
        </w:rPr>
        <w:t>وكفاء</w:t>
      </w:r>
      <w:r w:rsidR="000E0816">
        <w:rPr>
          <w:rFonts w:hint="cs"/>
          <w:rtl/>
        </w:rPr>
        <w:t>تها</w:t>
      </w:r>
      <w:r w:rsidR="000E0816" w:rsidRPr="002938D8">
        <w:rPr>
          <w:rtl/>
        </w:rPr>
        <w:t xml:space="preserve"> وفعالي</w:t>
      </w:r>
      <w:r w:rsidR="000E0816">
        <w:rPr>
          <w:rFonts w:hint="cs"/>
          <w:rtl/>
        </w:rPr>
        <w:t>تها</w:t>
      </w:r>
      <w:r w:rsidR="000E0816" w:rsidRPr="002938D8">
        <w:rPr>
          <w:rtl/>
        </w:rPr>
        <w:t xml:space="preserve"> </w:t>
      </w:r>
      <w:r w:rsidR="002938D8" w:rsidRPr="002938D8">
        <w:rPr>
          <w:rtl/>
        </w:rPr>
        <w:t>على مختلف المستويات</w:t>
      </w:r>
      <w:r w:rsidR="000E0816">
        <w:rPr>
          <w:rFonts w:hint="cs"/>
          <w:rtl/>
        </w:rPr>
        <w:t>،</w:t>
      </w:r>
      <w:r w:rsidR="002938D8" w:rsidRPr="002938D8">
        <w:rPr>
          <w:rtl/>
        </w:rPr>
        <w:t xml:space="preserve"> وأن تسعى، في إطار هذا المسار، إلى تحديد مجالات التحسين الممكنة</w:t>
      </w:r>
      <w:r w:rsidR="00662530">
        <w:rPr>
          <w:rFonts w:hint="cs"/>
          <w:rtl/>
        </w:rPr>
        <w:t>"</w:t>
      </w:r>
      <w:r w:rsidR="00662530">
        <w:rPr>
          <w:rStyle w:val="FootnoteReference"/>
          <w:rtl/>
        </w:rPr>
        <w:footnoteReference w:id="1"/>
      </w:r>
      <w:r w:rsidRPr="00CC30AB">
        <w:rPr>
          <w:rtl/>
        </w:rPr>
        <w:t xml:space="preserve">. </w:t>
      </w:r>
      <w:r w:rsidR="00662530">
        <w:rPr>
          <w:rFonts w:hint="cs"/>
          <w:rtl/>
        </w:rPr>
        <w:t>و</w:t>
      </w:r>
      <w:r w:rsidRPr="00CC30AB">
        <w:rPr>
          <w:rtl/>
        </w:rPr>
        <w:t xml:space="preserve">تسعى هذه الوثيقة </w:t>
      </w:r>
      <w:r w:rsidR="00662530">
        <w:rPr>
          <w:rFonts w:hint="cs"/>
          <w:rtl/>
        </w:rPr>
        <w:t xml:space="preserve">إلى تلبية </w:t>
      </w:r>
      <w:r w:rsidRPr="00CC30AB">
        <w:rPr>
          <w:rtl/>
        </w:rPr>
        <w:t>الطلب المذكور.</w:t>
      </w:r>
    </w:p>
    <w:p w:rsidR="00D23849" w:rsidRDefault="008A66D5" w:rsidP="000E0816">
      <w:pPr>
        <w:pStyle w:val="BodyText"/>
        <w:numPr>
          <w:ilvl w:val="0"/>
          <w:numId w:val="45"/>
        </w:numPr>
        <w:ind w:left="-5" w:firstLine="0"/>
      </w:pPr>
      <w:r>
        <w:rPr>
          <w:rFonts w:hint="cs"/>
          <w:rtl/>
        </w:rPr>
        <w:t>و</w:t>
      </w:r>
      <w:r w:rsidR="00D23849" w:rsidRPr="00D23849">
        <w:rPr>
          <w:rtl/>
        </w:rPr>
        <w:t>كما هو م</w:t>
      </w:r>
      <w:r w:rsidR="000E0816">
        <w:rPr>
          <w:rFonts w:hint="cs"/>
          <w:rtl/>
        </w:rPr>
        <w:t>ُ</w:t>
      </w:r>
      <w:r w:rsidR="00D23849" w:rsidRPr="00D23849">
        <w:rPr>
          <w:rtl/>
        </w:rPr>
        <w:t>حد</w:t>
      </w:r>
      <w:r w:rsidR="000E0816">
        <w:rPr>
          <w:rFonts w:hint="cs"/>
          <w:rtl/>
        </w:rPr>
        <w:t>َّ</w:t>
      </w:r>
      <w:r w:rsidR="00D23849" w:rsidRPr="00D23849">
        <w:rPr>
          <w:rtl/>
        </w:rPr>
        <w:t xml:space="preserve">د في </w:t>
      </w:r>
      <w:r w:rsidR="00E81F02" w:rsidRPr="00E81F02">
        <w:rPr>
          <w:rtl/>
        </w:rPr>
        <w:t xml:space="preserve">مجموعة ممارسات الويبو </w:t>
      </w:r>
      <w:r w:rsidR="000E0816" w:rsidRPr="00E81F02">
        <w:rPr>
          <w:rtl/>
        </w:rPr>
        <w:t>ومنهجيات</w:t>
      </w:r>
      <w:r w:rsidR="000E0816">
        <w:rPr>
          <w:rFonts w:hint="cs"/>
          <w:rtl/>
        </w:rPr>
        <w:t>ها</w:t>
      </w:r>
      <w:r w:rsidR="000E0816" w:rsidRPr="00E81F02">
        <w:rPr>
          <w:rtl/>
        </w:rPr>
        <w:t xml:space="preserve"> وأدوات</w:t>
      </w:r>
      <w:r w:rsidR="000E0816">
        <w:rPr>
          <w:rFonts w:hint="cs"/>
          <w:rtl/>
        </w:rPr>
        <w:t>ها الحالية</w:t>
      </w:r>
      <w:r w:rsidR="000E0816" w:rsidRPr="00E81F02">
        <w:rPr>
          <w:rtl/>
        </w:rPr>
        <w:t xml:space="preserve"> </w:t>
      </w:r>
      <w:r w:rsidR="00E81F02" w:rsidRPr="00E81F02">
        <w:rPr>
          <w:rtl/>
        </w:rPr>
        <w:t xml:space="preserve">لتقديم المساعدة التقنية </w:t>
      </w:r>
      <w:r w:rsidR="00D23849" w:rsidRPr="00D23849">
        <w:rPr>
          <w:rtl/>
        </w:rPr>
        <w:t xml:space="preserve">(الوثيقة </w:t>
      </w:r>
      <w:r w:rsidR="00D23849" w:rsidRPr="00D23849">
        <w:t>CDIP/21/4</w:t>
      </w:r>
      <w:r w:rsidR="00D23849" w:rsidRPr="00D23849">
        <w:rPr>
          <w:rtl/>
        </w:rPr>
        <w:t>، الفقرة 10)، ت</w:t>
      </w:r>
      <w:r w:rsidR="00E81F02">
        <w:rPr>
          <w:rFonts w:hint="cs"/>
          <w:rtl/>
        </w:rPr>
        <w:t>ُ</w:t>
      </w:r>
      <w:r w:rsidR="00D23849" w:rsidRPr="00D23849">
        <w:rPr>
          <w:rtl/>
        </w:rPr>
        <w:t>صن</w:t>
      </w:r>
      <w:r w:rsidR="00E81F02">
        <w:rPr>
          <w:rFonts w:hint="cs"/>
          <w:rtl/>
        </w:rPr>
        <w:t>َّ</w:t>
      </w:r>
      <w:r w:rsidR="00D23849" w:rsidRPr="00D23849">
        <w:rPr>
          <w:rtl/>
        </w:rPr>
        <w:t xml:space="preserve">ف أنشطة المساعدة التقنية </w:t>
      </w:r>
      <w:r w:rsidR="00E81F02">
        <w:rPr>
          <w:rFonts w:hint="cs"/>
          <w:rtl/>
        </w:rPr>
        <w:t>التي تقدمها ا</w:t>
      </w:r>
      <w:r w:rsidR="00D23849" w:rsidRPr="00D23849">
        <w:rPr>
          <w:rtl/>
        </w:rPr>
        <w:t xml:space="preserve">لويبو على النحو التالي: </w:t>
      </w:r>
      <w:r w:rsidRPr="008A66D5">
        <w:rPr>
          <w:rtl/>
        </w:rPr>
        <w:t>(أ) الاستراتيجيات الوطنية للملكية الفكرية وخطط التنمية؛ (ب) والبنية التحتية التقنية والإدارية (</w:t>
      </w:r>
      <w:r>
        <w:rPr>
          <w:rFonts w:hint="cs"/>
          <w:rtl/>
        </w:rPr>
        <w:t>حلول ل</w:t>
      </w:r>
      <w:r w:rsidRPr="008A66D5">
        <w:rPr>
          <w:rtl/>
        </w:rPr>
        <w:t>مكاتب الملكية الفكرية، قواعد البيانات)؛ (ج) و</w:t>
      </w:r>
      <w:r w:rsidR="000E0816">
        <w:rPr>
          <w:rFonts w:hint="cs"/>
          <w:rtl/>
        </w:rPr>
        <w:t>تكوين الكفاءات</w:t>
      </w:r>
      <w:r w:rsidRPr="008A66D5">
        <w:rPr>
          <w:rtl/>
        </w:rPr>
        <w:t>؛ (د) والمساعدة ال</w:t>
      </w:r>
      <w:r>
        <w:rPr>
          <w:rFonts w:hint="cs"/>
          <w:rtl/>
        </w:rPr>
        <w:t>تشريعية</w:t>
      </w:r>
      <w:r w:rsidRPr="008A66D5">
        <w:rPr>
          <w:rtl/>
        </w:rPr>
        <w:t>؛ (ه) والمشر</w:t>
      </w:r>
      <w:r>
        <w:rPr>
          <w:rFonts w:hint="cs"/>
          <w:rtl/>
        </w:rPr>
        <w:t>و</w:t>
      </w:r>
      <w:r w:rsidRPr="008A66D5">
        <w:rPr>
          <w:rtl/>
        </w:rPr>
        <w:t>ع</w:t>
      </w:r>
      <w:r>
        <w:rPr>
          <w:rFonts w:hint="cs"/>
          <w:rtl/>
        </w:rPr>
        <w:t>ات</w:t>
      </w:r>
      <w:r w:rsidRPr="008A66D5">
        <w:rPr>
          <w:rtl/>
        </w:rPr>
        <w:t xml:space="preserve"> ذات الصلة بأجندة التنمية؛ (و) والشراكات بين القطاعين العام والخاص (منصات أصحاب المصلحة المتعددين). </w:t>
      </w:r>
      <w:r>
        <w:rPr>
          <w:rFonts w:hint="cs"/>
          <w:rtl/>
        </w:rPr>
        <w:t>و</w:t>
      </w:r>
      <w:r w:rsidR="00D23849" w:rsidRPr="00D23849">
        <w:rPr>
          <w:rtl/>
        </w:rPr>
        <w:t xml:space="preserve">لتقييم وقياس </w:t>
      </w:r>
      <w:r w:rsidR="0031270D">
        <w:rPr>
          <w:rFonts w:hint="cs"/>
          <w:rtl/>
        </w:rPr>
        <w:t xml:space="preserve">وقع أنشطة المساعدة التقنية </w:t>
      </w:r>
      <w:r w:rsidR="00D23849" w:rsidRPr="00D23849">
        <w:rPr>
          <w:rtl/>
        </w:rPr>
        <w:t>وفعال</w:t>
      </w:r>
      <w:r w:rsidR="0031270D">
        <w:rPr>
          <w:rFonts w:hint="cs"/>
          <w:rtl/>
        </w:rPr>
        <w:t>يتها</w:t>
      </w:r>
      <w:r w:rsidR="00D23849" w:rsidRPr="00D23849">
        <w:rPr>
          <w:rtl/>
        </w:rPr>
        <w:t xml:space="preserve"> وكفاء</w:t>
      </w:r>
      <w:r w:rsidR="0031270D">
        <w:rPr>
          <w:rFonts w:hint="cs"/>
          <w:rtl/>
        </w:rPr>
        <w:t xml:space="preserve">تها </w:t>
      </w:r>
      <w:r w:rsidR="00D23849" w:rsidRPr="00D23849">
        <w:rPr>
          <w:rtl/>
        </w:rPr>
        <w:t xml:space="preserve">على </w:t>
      </w:r>
      <w:r w:rsidR="0031270D">
        <w:rPr>
          <w:rFonts w:hint="cs"/>
          <w:rtl/>
        </w:rPr>
        <w:t xml:space="preserve">مستويات </w:t>
      </w:r>
      <w:r w:rsidR="0031270D">
        <w:rPr>
          <w:rFonts w:hint="cs"/>
          <w:rtl/>
        </w:rPr>
        <w:lastRenderedPageBreak/>
        <w:t>المنظمة والبرامج والمشروعات</w:t>
      </w:r>
      <w:r w:rsidR="00D23849" w:rsidRPr="00D23849">
        <w:rPr>
          <w:rtl/>
        </w:rPr>
        <w:t xml:space="preserve">، وكذلك </w:t>
      </w:r>
      <w:r w:rsidR="0031270D">
        <w:rPr>
          <w:rFonts w:hint="cs"/>
          <w:rtl/>
        </w:rPr>
        <w:t>حسب ا</w:t>
      </w:r>
      <w:r w:rsidR="00D23849" w:rsidRPr="00D23849">
        <w:rPr>
          <w:rtl/>
        </w:rPr>
        <w:t>لمنطقة الجغرافية</w:t>
      </w:r>
      <w:r w:rsidR="0031270D">
        <w:rPr>
          <w:rFonts w:hint="cs"/>
          <w:rtl/>
        </w:rPr>
        <w:t xml:space="preserve"> وحسب</w:t>
      </w:r>
      <w:r w:rsidR="00D23849" w:rsidRPr="00D23849">
        <w:rPr>
          <w:rtl/>
        </w:rPr>
        <w:t xml:space="preserve"> </w:t>
      </w:r>
      <w:r w:rsidR="0031270D">
        <w:rPr>
          <w:rFonts w:hint="cs"/>
          <w:rtl/>
        </w:rPr>
        <w:t>ف</w:t>
      </w:r>
      <w:r w:rsidR="00D23849" w:rsidRPr="00D23849">
        <w:rPr>
          <w:rtl/>
        </w:rPr>
        <w:t>ئة المساعدة التقنية، ت</w:t>
      </w:r>
      <w:r w:rsidR="0031270D">
        <w:rPr>
          <w:rFonts w:hint="cs"/>
          <w:rtl/>
        </w:rPr>
        <w:t xml:space="preserve">تّبع </w:t>
      </w:r>
      <w:r w:rsidR="00D23849" w:rsidRPr="00D23849">
        <w:rPr>
          <w:rtl/>
        </w:rPr>
        <w:t>الويبو نهجا</w:t>
      </w:r>
      <w:r w:rsidR="0031270D">
        <w:rPr>
          <w:rFonts w:hint="cs"/>
          <w:rtl/>
        </w:rPr>
        <w:t>ً</w:t>
      </w:r>
      <w:r w:rsidR="00D23849" w:rsidRPr="00D23849">
        <w:rPr>
          <w:rtl/>
        </w:rPr>
        <w:t xml:space="preserve"> متعدد الأوجه على النحو المبين أدناه.</w:t>
      </w:r>
    </w:p>
    <w:p w:rsidR="0031270D" w:rsidRDefault="0091462E" w:rsidP="001F4AFA">
      <w:pPr>
        <w:pStyle w:val="BodyText"/>
        <w:numPr>
          <w:ilvl w:val="0"/>
          <w:numId w:val="45"/>
        </w:numPr>
        <w:ind w:left="-5" w:firstLine="0"/>
      </w:pPr>
      <w:r>
        <w:rPr>
          <w:rFonts w:hint="cs"/>
          <w:rtl/>
        </w:rPr>
        <w:t xml:space="preserve">وأما </w:t>
      </w:r>
      <w:r w:rsidR="00DD5D19" w:rsidRPr="00DD5D19">
        <w:rPr>
          <w:rtl/>
        </w:rPr>
        <w:t xml:space="preserve">على مستوى </w:t>
      </w:r>
      <w:r w:rsidR="00DD5D19">
        <w:rPr>
          <w:rFonts w:hint="cs"/>
          <w:rtl/>
        </w:rPr>
        <w:t>المنظمة</w:t>
      </w:r>
      <w:r w:rsidR="00DD5D19" w:rsidRPr="00DD5D19">
        <w:rPr>
          <w:rtl/>
        </w:rPr>
        <w:t xml:space="preserve">، </w:t>
      </w:r>
      <w:r w:rsidR="00DD5D19">
        <w:rPr>
          <w:rFonts w:hint="cs"/>
          <w:rtl/>
        </w:rPr>
        <w:t>فإن إ</w:t>
      </w:r>
      <w:r w:rsidR="00DD5D19" w:rsidRPr="00DD5D19">
        <w:rPr>
          <w:rtl/>
        </w:rPr>
        <w:t xml:space="preserve">طار الويبو للإدارة القائمة على النتائج، الذي </w:t>
      </w:r>
      <w:r>
        <w:rPr>
          <w:rFonts w:hint="cs"/>
          <w:rtl/>
        </w:rPr>
        <w:t>حددته</w:t>
      </w:r>
      <w:r w:rsidR="00DD5D19">
        <w:rPr>
          <w:rFonts w:hint="cs"/>
          <w:rtl/>
        </w:rPr>
        <w:t xml:space="preserve"> واعتمدته </w:t>
      </w:r>
      <w:r w:rsidR="00DD5D19">
        <w:rPr>
          <w:rtl/>
        </w:rPr>
        <w:t>الدول الأعضاء ف</w:t>
      </w:r>
      <w:r w:rsidR="00DD5D19">
        <w:rPr>
          <w:rFonts w:hint="cs"/>
          <w:rtl/>
        </w:rPr>
        <w:t>ي وثيقة</w:t>
      </w:r>
      <w:r w:rsidR="00DD5D19" w:rsidRPr="00DD5D19">
        <w:rPr>
          <w:rtl/>
        </w:rPr>
        <w:t xml:space="preserve"> البرنامج والميزانية، </w:t>
      </w:r>
      <w:r>
        <w:rPr>
          <w:rFonts w:hint="cs"/>
          <w:rtl/>
        </w:rPr>
        <w:t xml:space="preserve">يضع </w:t>
      </w:r>
      <w:r w:rsidR="00DD5D19" w:rsidRPr="00DD5D19">
        <w:rPr>
          <w:rtl/>
        </w:rPr>
        <w:t>المعايير، أي</w:t>
      </w:r>
      <w:r w:rsidR="00462388">
        <w:rPr>
          <w:rFonts w:hint="cs"/>
          <w:rtl/>
        </w:rPr>
        <w:t>ْ</w:t>
      </w:r>
      <w:r w:rsidR="00DD5D19" w:rsidRPr="00DD5D19">
        <w:rPr>
          <w:rtl/>
        </w:rPr>
        <w:t xml:space="preserve"> مؤشرات الأداء و</w:t>
      </w:r>
      <w:r w:rsidR="00462388">
        <w:rPr>
          <w:rFonts w:hint="cs"/>
          <w:rtl/>
        </w:rPr>
        <w:t xml:space="preserve">أسس المقارنة </w:t>
      </w:r>
      <w:r w:rsidR="00DD5D19" w:rsidRPr="00DD5D19">
        <w:rPr>
          <w:rtl/>
        </w:rPr>
        <w:t xml:space="preserve">والأهداف، التي </w:t>
      </w:r>
      <w:r w:rsidR="00462388">
        <w:rPr>
          <w:rFonts w:hint="cs"/>
          <w:rtl/>
        </w:rPr>
        <w:t xml:space="preserve">سوف يُقيَّم في ضوئها </w:t>
      </w:r>
      <w:r w:rsidR="00DD5D19" w:rsidRPr="00DD5D19">
        <w:rPr>
          <w:rtl/>
        </w:rPr>
        <w:t xml:space="preserve">الأداء </w:t>
      </w:r>
      <w:r w:rsidR="00462388">
        <w:rPr>
          <w:rFonts w:hint="cs"/>
          <w:rtl/>
        </w:rPr>
        <w:t xml:space="preserve">الذي يستهدف </w:t>
      </w:r>
      <w:r w:rsidR="00DD5D19" w:rsidRPr="00DD5D19">
        <w:rPr>
          <w:rtl/>
        </w:rPr>
        <w:t>تحقيق النتائج الم</w:t>
      </w:r>
      <w:r w:rsidR="00462388">
        <w:rPr>
          <w:rFonts w:hint="cs"/>
          <w:rtl/>
        </w:rPr>
        <w:t xml:space="preserve">رتقبة </w:t>
      </w:r>
      <w:r w:rsidR="00DD5D19" w:rsidRPr="00DD5D19">
        <w:rPr>
          <w:rtl/>
        </w:rPr>
        <w:t xml:space="preserve">في </w:t>
      </w:r>
      <w:r w:rsidR="00462388">
        <w:rPr>
          <w:rFonts w:hint="cs"/>
          <w:rtl/>
        </w:rPr>
        <w:t>الثنائية</w:t>
      </w:r>
      <w:r w:rsidR="00DD5D19" w:rsidRPr="00DD5D19">
        <w:rPr>
          <w:rtl/>
        </w:rPr>
        <w:t xml:space="preserve">، بما في ذلك أنشطة المساعدة التقنية </w:t>
      </w:r>
      <w:r w:rsidR="00462388">
        <w:rPr>
          <w:rFonts w:hint="cs"/>
          <w:rtl/>
        </w:rPr>
        <w:t>التي تقدمها ا</w:t>
      </w:r>
      <w:r w:rsidR="00DD5D19" w:rsidRPr="00DD5D19">
        <w:rPr>
          <w:rtl/>
        </w:rPr>
        <w:t xml:space="preserve">لويبو. كما </w:t>
      </w:r>
      <w:r w:rsidR="00D55D0D">
        <w:rPr>
          <w:rFonts w:hint="cs"/>
          <w:rtl/>
        </w:rPr>
        <w:t>ت</w:t>
      </w:r>
      <w:r w:rsidR="00DD5D19" w:rsidRPr="00DD5D19">
        <w:rPr>
          <w:rtl/>
        </w:rPr>
        <w:t xml:space="preserve">قدم </w:t>
      </w:r>
      <w:r w:rsidR="00D55D0D">
        <w:rPr>
          <w:rFonts w:hint="cs"/>
          <w:rtl/>
        </w:rPr>
        <w:t>وثيقة الويبو لل</w:t>
      </w:r>
      <w:r w:rsidR="00DD5D19" w:rsidRPr="00DD5D19">
        <w:rPr>
          <w:rtl/>
        </w:rPr>
        <w:t xml:space="preserve">برنامج </w:t>
      </w:r>
      <w:r w:rsidR="00D55D0D">
        <w:rPr>
          <w:rFonts w:hint="cs"/>
          <w:rtl/>
        </w:rPr>
        <w:t xml:space="preserve">والميزانية </w:t>
      </w:r>
      <w:r w:rsidR="001F4AFA">
        <w:rPr>
          <w:rFonts w:hint="cs"/>
          <w:rtl/>
        </w:rPr>
        <w:t>آراء</w:t>
      </w:r>
      <w:r w:rsidR="00DD5D19" w:rsidRPr="00DD5D19">
        <w:rPr>
          <w:rtl/>
        </w:rPr>
        <w:t xml:space="preserve"> </w:t>
      </w:r>
      <w:r w:rsidR="00D55D0D">
        <w:rPr>
          <w:rFonts w:hint="cs"/>
          <w:rtl/>
        </w:rPr>
        <w:t>بشأن</w:t>
      </w:r>
      <w:r w:rsidR="00DD5D19" w:rsidRPr="00DD5D19">
        <w:rPr>
          <w:rtl/>
        </w:rPr>
        <w:t xml:space="preserve"> إطار الإدارة القائمة على النتائج حسب ال</w:t>
      </w:r>
      <w:r w:rsidR="00D55D0D">
        <w:rPr>
          <w:rFonts w:hint="cs"/>
          <w:rtl/>
        </w:rPr>
        <w:t>هدف</w:t>
      </w:r>
      <w:r w:rsidR="00DD5D19" w:rsidRPr="00DD5D19">
        <w:rPr>
          <w:rtl/>
        </w:rPr>
        <w:t xml:space="preserve"> الاستراتيجي و</w:t>
      </w:r>
      <w:r w:rsidR="00720C0E">
        <w:rPr>
          <w:rFonts w:hint="cs"/>
          <w:rtl/>
        </w:rPr>
        <w:t>النتيجة المرتقبة</w:t>
      </w:r>
      <w:r w:rsidR="00DD5D19" w:rsidRPr="00DD5D19">
        <w:rPr>
          <w:rtl/>
        </w:rPr>
        <w:t xml:space="preserve"> ولكل برنامج من برامج الويبو </w:t>
      </w:r>
      <w:r w:rsidR="00720C0E">
        <w:rPr>
          <w:rFonts w:hint="cs"/>
          <w:rtl/>
        </w:rPr>
        <w:t>الواحدة والثلاثين</w:t>
      </w:r>
      <w:r w:rsidR="00DD5D19" w:rsidRPr="00DD5D19">
        <w:rPr>
          <w:rtl/>
        </w:rPr>
        <w:t>.</w:t>
      </w:r>
    </w:p>
    <w:p w:rsidR="00720C0E" w:rsidRDefault="00FF688C" w:rsidP="00B856C9">
      <w:pPr>
        <w:pStyle w:val="BodyText"/>
        <w:numPr>
          <w:ilvl w:val="0"/>
          <w:numId w:val="45"/>
        </w:numPr>
        <w:ind w:left="-5" w:firstLine="0"/>
      </w:pPr>
      <w:r>
        <w:rPr>
          <w:rFonts w:hint="cs"/>
          <w:rtl/>
        </w:rPr>
        <w:t>و</w:t>
      </w:r>
      <w:r w:rsidRPr="00FF688C">
        <w:rPr>
          <w:rtl/>
        </w:rPr>
        <w:t xml:space="preserve">تتمثل أداة المساءلة الرئيسية </w:t>
      </w:r>
      <w:r w:rsidR="00D951B0" w:rsidRPr="00D951B0">
        <w:rPr>
          <w:rtl/>
        </w:rPr>
        <w:t xml:space="preserve">لإبلاغ الدول الأعضاء </w:t>
      </w:r>
      <w:r w:rsidR="00D951B0">
        <w:rPr>
          <w:rFonts w:hint="cs"/>
          <w:rtl/>
        </w:rPr>
        <w:t>ب</w:t>
      </w:r>
      <w:r w:rsidR="00D951B0" w:rsidRPr="00D951B0">
        <w:rPr>
          <w:rtl/>
        </w:rPr>
        <w:t xml:space="preserve">أداء </w:t>
      </w:r>
      <w:r w:rsidR="00D951B0">
        <w:rPr>
          <w:rFonts w:hint="cs"/>
          <w:rtl/>
        </w:rPr>
        <w:t xml:space="preserve">المنظمة </w:t>
      </w:r>
      <w:r w:rsidRPr="00FF688C">
        <w:rPr>
          <w:rtl/>
        </w:rPr>
        <w:t>في تقرير</w:t>
      </w:r>
      <w:r w:rsidR="00D951B0">
        <w:rPr>
          <w:rFonts w:hint="cs"/>
          <w:rtl/>
        </w:rPr>
        <w:t xml:space="preserve"> </w:t>
      </w:r>
      <w:r w:rsidRPr="00FF688C">
        <w:rPr>
          <w:rtl/>
        </w:rPr>
        <w:t xml:space="preserve">أداء </w:t>
      </w:r>
      <w:r w:rsidR="00D951B0">
        <w:rPr>
          <w:rFonts w:hint="cs"/>
          <w:rtl/>
        </w:rPr>
        <w:t>ا</w:t>
      </w:r>
      <w:r w:rsidRPr="00FF688C">
        <w:rPr>
          <w:rtl/>
        </w:rPr>
        <w:t>لويبو</w:t>
      </w:r>
      <w:r w:rsidR="00D951B0">
        <w:rPr>
          <w:rFonts w:hint="cs"/>
          <w:rtl/>
        </w:rPr>
        <w:t xml:space="preserve"> السنوي</w:t>
      </w:r>
      <w:r w:rsidRPr="00FF688C">
        <w:rPr>
          <w:rtl/>
        </w:rPr>
        <w:t xml:space="preserve">، الذي يشكل جزءاً لا يتجزأ من إطار </w:t>
      </w:r>
      <w:r w:rsidR="009D09AA">
        <w:rPr>
          <w:rFonts w:hint="cs"/>
          <w:rtl/>
        </w:rPr>
        <w:t>الويبو ل</w:t>
      </w:r>
      <w:r w:rsidRPr="00FF688C">
        <w:rPr>
          <w:rtl/>
        </w:rPr>
        <w:t xml:space="preserve">لإدارة القائمة على النتائج. </w:t>
      </w:r>
      <w:r w:rsidR="009D09AA">
        <w:rPr>
          <w:rFonts w:hint="cs"/>
          <w:rtl/>
        </w:rPr>
        <w:t>وي</w:t>
      </w:r>
      <w:r w:rsidR="00B856C9">
        <w:rPr>
          <w:rFonts w:hint="cs"/>
          <w:rtl/>
        </w:rPr>
        <w:t xml:space="preserve">تم إعداد </w:t>
      </w:r>
      <w:r w:rsidR="009D09AA">
        <w:rPr>
          <w:rFonts w:hint="cs"/>
          <w:rtl/>
        </w:rPr>
        <w:t>تقرير أداء الويبو</w:t>
      </w:r>
      <w:r w:rsidR="009D09AA">
        <w:rPr>
          <w:rtl/>
        </w:rPr>
        <w:t xml:space="preserve"> </w:t>
      </w:r>
      <w:r w:rsidR="009D09AA">
        <w:rPr>
          <w:rFonts w:hint="cs"/>
          <w:rtl/>
        </w:rPr>
        <w:t xml:space="preserve">طبقاً للمادتين </w:t>
      </w:r>
      <w:r w:rsidRPr="00FF688C">
        <w:rPr>
          <w:rtl/>
        </w:rPr>
        <w:t>2</w:t>
      </w:r>
      <w:r w:rsidR="009D09AA">
        <w:rPr>
          <w:rFonts w:hint="cs"/>
          <w:rtl/>
        </w:rPr>
        <w:t>-</w:t>
      </w:r>
      <w:r w:rsidRPr="00FF688C">
        <w:rPr>
          <w:rtl/>
        </w:rPr>
        <w:t>14 و2</w:t>
      </w:r>
      <w:r w:rsidR="009D09AA">
        <w:rPr>
          <w:rFonts w:hint="cs"/>
          <w:rtl/>
        </w:rPr>
        <w:t>-</w:t>
      </w:r>
      <w:r w:rsidRPr="00FF688C">
        <w:rPr>
          <w:rtl/>
        </w:rPr>
        <w:t>14</w:t>
      </w:r>
      <w:r w:rsidR="009D09AA" w:rsidRPr="009D09AA">
        <w:rPr>
          <w:rFonts w:hint="cs"/>
          <w:vertAlign w:val="superscript"/>
          <w:rtl/>
        </w:rPr>
        <w:t>(ثانياً)</w:t>
      </w:r>
      <w:r w:rsidRPr="00FF688C">
        <w:rPr>
          <w:rtl/>
        </w:rPr>
        <w:t xml:space="preserve"> من </w:t>
      </w:r>
      <w:r w:rsidR="009D09AA">
        <w:rPr>
          <w:rFonts w:hint="cs"/>
          <w:rtl/>
        </w:rPr>
        <w:t xml:space="preserve">النظام المالي ولائحته </w:t>
      </w:r>
      <w:r w:rsidRPr="00FF688C">
        <w:rPr>
          <w:rtl/>
        </w:rPr>
        <w:t>ال</w:t>
      </w:r>
      <w:r w:rsidR="001D6300">
        <w:rPr>
          <w:rFonts w:hint="cs"/>
          <w:rtl/>
        </w:rPr>
        <w:t>ذ</w:t>
      </w:r>
      <w:r w:rsidRPr="00FF688C">
        <w:rPr>
          <w:rtl/>
        </w:rPr>
        <w:t>ي أقرته الجمعيات في أكتوبر 2017، وي</w:t>
      </w:r>
      <w:r w:rsidR="00B856C9">
        <w:rPr>
          <w:rFonts w:hint="cs"/>
          <w:rtl/>
        </w:rPr>
        <w:t>ُ</w:t>
      </w:r>
      <w:r w:rsidRPr="00FF688C">
        <w:rPr>
          <w:rtl/>
        </w:rPr>
        <w:t>قد</w:t>
      </w:r>
      <w:r w:rsidR="00B856C9">
        <w:rPr>
          <w:rFonts w:hint="cs"/>
          <w:rtl/>
        </w:rPr>
        <w:t>ِّ</w:t>
      </w:r>
      <w:r w:rsidRPr="00FF688C">
        <w:rPr>
          <w:rtl/>
        </w:rPr>
        <w:t xml:space="preserve">م </w:t>
      </w:r>
      <w:r w:rsidR="001D6300">
        <w:rPr>
          <w:rFonts w:hint="cs"/>
          <w:rtl/>
        </w:rPr>
        <w:t xml:space="preserve">هذا التقرير </w:t>
      </w:r>
      <w:r w:rsidRPr="00FF688C">
        <w:rPr>
          <w:rtl/>
        </w:rPr>
        <w:t xml:space="preserve">تقييماً شاملاً وشفافاً للأداء المالي والبرنامجي في </w:t>
      </w:r>
      <w:r w:rsidR="001D6300">
        <w:rPr>
          <w:rFonts w:hint="cs"/>
          <w:rtl/>
        </w:rPr>
        <w:t xml:space="preserve">ثنائية </w:t>
      </w:r>
      <w:r w:rsidRPr="00FF688C">
        <w:rPr>
          <w:rtl/>
        </w:rPr>
        <w:t xml:space="preserve">معينة. </w:t>
      </w:r>
      <w:r w:rsidR="001D6300">
        <w:rPr>
          <w:rFonts w:hint="cs"/>
          <w:rtl/>
        </w:rPr>
        <w:t>و</w:t>
      </w:r>
      <w:r w:rsidRPr="00FF688C">
        <w:rPr>
          <w:rtl/>
        </w:rPr>
        <w:t xml:space="preserve">يستند تقييم الأداء إلى إطار النتائج الذي وافقت عليه الدول الأعضاء في </w:t>
      </w:r>
      <w:r w:rsidR="001D6300">
        <w:rPr>
          <w:rFonts w:hint="cs"/>
          <w:rtl/>
        </w:rPr>
        <w:t xml:space="preserve">وثيقة </w:t>
      </w:r>
      <w:r w:rsidRPr="00FF688C">
        <w:rPr>
          <w:rtl/>
        </w:rPr>
        <w:t>البرنامج والميزانية.</w:t>
      </w:r>
    </w:p>
    <w:p w:rsidR="001D6300" w:rsidRDefault="00794C21" w:rsidP="00795159">
      <w:pPr>
        <w:pStyle w:val="BodyText"/>
        <w:numPr>
          <w:ilvl w:val="0"/>
          <w:numId w:val="45"/>
        </w:numPr>
        <w:ind w:left="-5" w:firstLine="0"/>
      </w:pPr>
      <w:r>
        <w:rPr>
          <w:rFonts w:hint="cs"/>
          <w:rtl/>
        </w:rPr>
        <w:t>و</w:t>
      </w:r>
      <w:r w:rsidR="009C784E" w:rsidRPr="009C784E">
        <w:rPr>
          <w:rtl/>
        </w:rPr>
        <w:t>ي</w:t>
      </w:r>
      <w:r w:rsidR="00B856C9">
        <w:rPr>
          <w:rFonts w:hint="cs"/>
          <w:rtl/>
        </w:rPr>
        <w:t>ُ</w:t>
      </w:r>
      <w:r w:rsidR="009C784E" w:rsidRPr="009C784E">
        <w:rPr>
          <w:rtl/>
        </w:rPr>
        <w:t xml:space="preserve">عتبر تقييم الأداء الذي </w:t>
      </w:r>
      <w:r>
        <w:rPr>
          <w:rFonts w:hint="cs"/>
          <w:rtl/>
        </w:rPr>
        <w:t xml:space="preserve">يُجرى من أجل </w:t>
      </w:r>
      <w:r w:rsidRPr="00FF688C">
        <w:rPr>
          <w:rtl/>
        </w:rPr>
        <w:t>تقرير</w:t>
      </w:r>
      <w:r>
        <w:rPr>
          <w:rFonts w:hint="cs"/>
          <w:rtl/>
        </w:rPr>
        <w:t xml:space="preserve"> </w:t>
      </w:r>
      <w:r w:rsidRPr="00FF688C">
        <w:rPr>
          <w:rtl/>
        </w:rPr>
        <w:t xml:space="preserve">أداء </w:t>
      </w:r>
      <w:r>
        <w:rPr>
          <w:rFonts w:hint="cs"/>
          <w:rtl/>
        </w:rPr>
        <w:t>ا</w:t>
      </w:r>
      <w:r w:rsidRPr="00FF688C">
        <w:rPr>
          <w:rtl/>
        </w:rPr>
        <w:t>لويبو</w:t>
      </w:r>
      <w:r>
        <w:rPr>
          <w:rFonts w:hint="cs"/>
          <w:rtl/>
        </w:rPr>
        <w:t xml:space="preserve"> </w:t>
      </w:r>
      <w:r w:rsidR="009C784E" w:rsidRPr="009C784E">
        <w:rPr>
          <w:rtl/>
        </w:rPr>
        <w:t xml:space="preserve">بمثابة أداة تعليمية </w:t>
      </w:r>
      <w:r>
        <w:rPr>
          <w:rFonts w:hint="cs"/>
          <w:rtl/>
        </w:rPr>
        <w:t>م</w:t>
      </w:r>
      <w:r w:rsidR="009C784E" w:rsidRPr="009C784E">
        <w:rPr>
          <w:rtl/>
        </w:rPr>
        <w:t xml:space="preserve">همة لضمان </w:t>
      </w:r>
      <w:r>
        <w:rPr>
          <w:rFonts w:hint="cs"/>
          <w:rtl/>
        </w:rPr>
        <w:t xml:space="preserve">أن </w:t>
      </w:r>
      <w:r w:rsidR="009C784E" w:rsidRPr="009C784E">
        <w:rPr>
          <w:rtl/>
        </w:rPr>
        <w:t xml:space="preserve">الدروس المستفادة من الأداء السابق </w:t>
      </w:r>
      <w:r>
        <w:rPr>
          <w:rFonts w:hint="cs"/>
          <w:rtl/>
        </w:rPr>
        <w:t xml:space="preserve">تُراعى </w:t>
      </w:r>
      <w:r w:rsidR="009C784E" w:rsidRPr="009C784E">
        <w:rPr>
          <w:rtl/>
        </w:rPr>
        <w:t xml:space="preserve">على النحو الواجب في التنفيذ المستقبلي لأنشطة الويبو </w:t>
      </w:r>
      <w:r>
        <w:rPr>
          <w:rFonts w:hint="cs"/>
          <w:rtl/>
        </w:rPr>
        <w:t xml:space="preserve">ويُسترشد بها عند </w:t>
      </w:r>
      <w:r w:rsidR="009C784E" w:rsidRPr="009C784E">
        <w:rPr>
          <w:rtl/>
        </w:rPr>
        <w:t xml:space="preserve">تعريف أطر النتائج اللاحقة. وفي هذا السياق، شهد إطار </w:t>
      </w:r>
      <w:r>
        <w:rPr>
          <w:rFonts w:hint="cs"/>
          <w:rtl/>
        </w:rPr>
        <w:t>الويبو ل</w:t>
      </w:r>
      <w:r w:rsidR="009C784E" w:rsidRPr="009C784E">
        <w:rPr>
          <w:rtl/>
        </w:rPr>
        <w:t xml:space="preserve">لإدارة القائمة على النتائج </w:t>
      </w:r>
      <w:r w:rsidR="00795159">
        <w:rPr>
          <w:rFonts w:hint="cs"/>
          <w:rtl/>
        </w:rPr>
        <w:t xml:space="preserve">تحسيناً مستمراً </w:t>
      </w:r>
      <w:r w:rsidR="009C784E" w:rsidRPr="009C784E">
        <w:rPr>
          <w:rtl/>
        </w:rPr>
        <w:t xml:space="preserve">منذ الثنائية 2012/13، كما يتضح من </w:t>
      </w:r>
      <w:hyperlink r:id="rId10" w:history="1">
        <w:r w:rsidR="00795159" w:rsidRPr="00BA3751">
          <w:rPr>
            <w:rStyle w:val="Hyperlink"/>
            <w:rtl/>
          </w:rPr>
          <w:t>تقرير التثبيت لشعبة الرقابة الداخلية بشأن تقرير أداء الويبو للثنائية 2016/17</w:t>
        </w:r>
      </w:hyperlink>
      <w:r w:rsidR="009C784E" w:rsidRPr="009C784E">
        <w:rPr>
          <w:rtl/>
        </w:rPr>
        <w:t xml:space="preserve"> (الوثيقة </w:t>
      </w:r>
      <w:r w:rsidR="009C784E" w:rsidRPr="009C784E">
        <w:t>WO/PBC/28/8</w:t>
      </w:r>
      <w:r w:rsidR="009C784E" w:rsidRPr="009C784E">
        <w:rPr>
          <w:rtl/>
        </w:rPr>
        <w:t>).</w:t>
      </w:r>
    </w:p>
    <w:p w:rsidR="00795159" w:rsidRDefault="00300CDF" w:rsidP="00501016">
      <w:pPr>
        <w:pStyle w:val="BodyText"/>
        <w:numPr>
          <w:ilvl w:val="0"/>
          <w:numId w:val="45"/>
        </w:numPr>
        <w:ind w:left="-5" w:firstLine="0"/>
      </w:pPr>
      <w:r>
        <w:rPr>
          <w:rFonts w:hint="cs"/>
          <w:rtl/>
        </w:rPr>
        <w:t>ول</w:t>
      </w:r>
      <w:r w:rsidR="00286CB1" w:rsidRPr="00286CB1">
        <w:rPr>
          <w:rtl/>
        </w:rPr>
        <w:t xml:space="preserve">تعزيز </w:t>
      </w:r>
      <w:r>
        <w:rPr>
          <w:rFonts w:hint="cs"/>
          <w:rtl/>
        </w:rPr>
        <w:t>صحة</w:t>
      </w:r>
      <w:r w:rsidR="00286CB1" w:rsidRPr="00286CB1">
        <w:rPr>
          <w:rtl/>
        </w:rPr>
        <w:t xml:space="preserve"> تقييم الأداء في </w:t>
      </w:r>
      <w:r w:rsidRPr="00300CDF">
        <w:rPr>
          <w:rtl/>
        </w:rPr>
        <w:t>تقرير أداء الويبو</w:t>
      </w:r>
      <w:r w:rsidR="00286CB1" w:rsidRPr="00286CB1">
        <w:rPr>
          <w:rtl/>
        </w:rPr>
        <w:t xml:space="preserve">، </w:t>
      </w:r>
      <w:r w:rsidR="001C71ED">
        <w:rPr>
          <w:rFonts w:hint="cs"/>
          <w:rtl/>
        </w:rPr>
        <w:t>تتولى</w:t>
      </w:r>
      <w:r>
        <w:rPr>
          <w:rFonts w:hint="cs"/>
          <w:rtl/>
        </w:rPr>
        <w:t xml:space="preserve"> </w:t>
      </w:r>
      <w:r w:rsidR="00286CB1" w:rsidRPr="00286CB1">
        <w:rPr>
          <w:rtl/>
        </w:rPr>
        <w:t xml:space="preserve">شعبة الرقابة الداخلية في الويبو التحقق من صحة بيانات الأداء كل سنتين. </w:t>
      </w:r>
      <w:r w:rsidR="00501016">
        <w:rPr>
          <w:rFonts w:hint="cs"/>
          <w:rtl/>
        </w:rPr>
        <w:t>و</w:t>
      </w:r>
      <w:r w:rsidR="00286CB1" w:rsidRPr="00286CB1">
        <w:rPr>
          <w:rtl/>
        </w:rPr>
        <w:t xml:space="preserve">توفر نتائج وتوصيات </w:t>
      </w:r>
      <w:r w:rsidR="001C71ED">
        <w:rPr>
          <w:rFonts w:hint="cs"/>
          <w:rtl/>
        </w:rPr>
        <w:t xml:space="preserve">هذا </w:t>
      </w:r>
      <w:r w:rsidR="00286CB1" w:rsidRPr="00286CB1">
        <w:rPr>
          <w:rtl/>
        </w:rPr>
        <w:t>التحقق أداة قي</w:t>
      </w:r>
      <w:r w:rsidR="001C71ED">
        <w:rPr>
          <w:rFonts w:hint="cs"/>
          <w:rtl/>
        </w:rPr>
        <w:t>ّ</w:t>
      </w:r>
      <w:r w:rsidR="00286CB1" w:rsidRPr="00286CB1">
        <w:rPr>
          <w:rtl/>
        </w:rPr>
        <w:t xml:space="preserve">مة </w:t>
      </w:r>
      <w:r w:rsidR="00501016">
        <w:rPr>
          <w:rFonts w:hint="cs"/>
          <w:rtl/>
        </w:rPr>
        <w:t>لإمداد</w:t>
      </w:r>
      <w:r w:rsidR="001C71ED">
        <w:rPr>
          <w:rFonts w:hint="cs"/>
          <w:rtl/>
        </w:rPr>
        <w:t xml:space="preserve"> </w:t>
      </w:r>
      <w:r w:rsidR="00286CB1" w:rsidRPr="00286CB1">
        <w:rPr>
          <w:rtl/>
        </w:rPr>
        <w:t>دورات التخطيط اللاحقة</w:t>
      </w:r>
      <w:r w:rsidR="00501016">
        <w:rPr>
          <w:rFonts w:hint="cs"/>
          <w:rtl/>
        </w:rPr>
        <w:t xml:space="preserve"> بالمعلومات</w:t>
      </w:r>
      <w:r w:rsidR="00286CB1" w:rsidRPr="00286CB1">
        <w:rPr>
          <w:rtl/>
        </w:rPr>
        <w:t xml:space="preserve">، </w:t>
      </w:r>
      <w:r w:rsidR="00501016">
        <w:rPr>
          <w:rFonts w:hint="cs"/>
          <w:rtl/>
        </w:rPr>
        <w:t xml:space="preserve">وذلك فيما يتعلق بأمور منها </w:t>
      </w:r>
      <w:r w:rsidR="00286CB1" w:rsidRPr="00286CB1">
        <w:rPr>
          <w:rtl/>
        </w:rPr>
        <w:t>تعزيز مؤشرات الأداء، و</w:t>
      </w:r>
      <w:r w:rsidR="00B47C3F">
        <w:rPr>
          <w:rFonts w:hint="cs"/>
          <w:rtl/>
        </w:rPr>
        <w:t>صياغة أسس المقارنة وال</w:t>
      </w:r>
      <w:r w:rsidR="00FD6054">
        <w:rPr>
          <w:rFonts w:hint="cs"/>
          <w:rtl/>
        </w:rPr>
        <w:t>أهداف</w:t>
      </w:r>
      <w:r w:rsidR="00B47C3F">
        <w:rPr>
          <w:rFonts w:hint="cs"/>
          <w:rtl/>
        </w:rPr>
        <w:t xml:space="preserve">، </w:t>
      </w:r>
      <w:r w:rsidR="00286CB1" w:rsidRPr="00286CB1">
        <w:rPr>
          <w:rtl/>
        </w:rPr>
        <w:t xml:space="preserve">وتنقيح إطار النتائج </w:t>
      </w:r>
      <w:r w:rsidR="00B47C3F" w:rsidRPr="00286CB1">
        <w:rPr>
          <w:rtl/>
        </w:rPr>
        <w:t>وتبسيط</w:t>
      </w:r>
      <w:r w:rsidR="00B47C3F">
        <w:rPr>
          <w:rFonts w:hint="cs"/>
          <w:rtl/>
        </w:rPr>
        <w:t>ه</w:t>
      </w:r>
      <w:r w:rsidR="00286CB1" w:rsidRPr="00286CB1">
        <w:rPr>
          <w:rtl/>
        </w:rPr>
        <w:t xml:space="preserve">، وتعزيز آليات جمع البيانات لضمان أن البيانات: </w:t>
      </w:r>
      <w:r w:rsidR="00B47C3F">
        <w:rPr>
          <w:rFonts w:hint="cs"/>
          <w:rtl/>
        </w:rPr>
        <w:t>"1"</w:t>
      </w:r>
      <w:r w:rsidR="00286CB1" w:rsidRPr="00286CB1">
        <w:rPr>
          <w:rtl/>
        </w:rPr>
        <w:t xml:space="preserve"> </w:t>
      </w:r>
      <w:r w:rsidR="00B47C3F" w:rsidRPr="00B47C3F">
        <w:rPr>
          <w:rtl/>
        </w:rPr>
        <w:t>وجيهة/قيّمة</w:t>
      </w:r>
      <w:r w:rsidR="00501016">
        <w:rPr>
          <w:rFonts w:hint="cs"/>
          <w:rtl/>
        </w:rPr>
        <w:t>،</w:t>
      </w:r>
      <w:r w:rsidR="00286CB1" w:rsidRPr="00286CB1">
        <w:rPr>
          <w:rtl/>
        </w:rPr>
        <w:t xml:space="preserve"> </w:t>
      </w:r>
      <w:r w:rsidR="00B47C3F">
        <w:rPr>
          <w:rFonts w:hint="cs"/>
          <w:rtl/>
        </w:rPr>
        <w:t>"2"</w:t>
      </w:r>
      <w:r w:rsidR="00286CB1" w:rsidRPr="00286CB1">
        <w:rPr>
          <w:rtl/>
        </w:rPr>
        <w:t xml:space="preserve"> </w:t>
      </w:r>
      <w:r w:rsidR="00B47C3F">
        <w:rPr>
          <w:rFonts w:hint="cs"/>
          <w:rtl/>
        </w:rPr>
        <w:t>و</w:t>
      </w:r>
      <w:r w:rsidR="00286CB1" w:rsidRPr="00286CB1">
        <w:rPr>
          <w:rtl/>
        </w:rPr>
        <w:t>كافية/شاملة</w:t>
      </w:r>
      <w:r w:rsidR="00501016">
        <w:rPr>
          <w:rFonts w:hint="cs"/>
          <w:rtl/>
        </w:rPr>
        <w:t>،</w:t>
      </w:r>
      <w:r w:rsidR="00286CB1" w:rsidRPr="00286CB1">
        <w:rPr>
          <w:rtl/>
        </w:rPr>
        <w:t xml:space="preserve"> </w:t>
      </w:r>
      <w:r w:rsidR="00B47C3F">
        <w:rPr>
          <w:rFonts w:hint="cs"/>
          <w:rtl/>
        </w:rPr>
        <w:t>"3"</w:t>
      </w:r>
      <w:r w:rsidR="00286CB1" w:rsidRPr="00286CB1">
        <w:rPr>
          <w:rtl/>
        </w:rPr>
        <w:t xml:space="preserve"> </w:t>
      </w:r>
      <w:r w:rsidR="00B47C3F">
        <w:rPr>
          <w:rFonts w:hint="cs"/>
          <w:rtl/>
        </w:rPr>
        <w:t>وتُ</w:t>
      </w:r>
      <w:r w:rsidR="00B47C3F" w:rsidRPr="00B47C3F">
        <w:rPr>
          <w:rtl/>
        </w:rPr>
        <w:t>جمع بفعالية/</w:t>
      </w:r>
      <w:r w:rsidR="00B47C3F">
        <w:rPr>
          <w:rFonts w:hint="cs"/>
          <w:rtl/>
        </w:rPr>
        <w:t>ي</w:t>
      </w:r>
      <w:r w:rsidR="00B47C3F" w:rsidRPr="00B47C3F">
        <w:rPr>
          <w:rtl/>
        </w:rPr>
        <w:t>سهل الوصول إليها</w:t>
      </w:r>
      <w:r w:rsidR="00501016">
        <w:rPr>
          <w:rFonts w:hint="cs"/>
          <w:rtl/>
        </w:rPr>
        <w:t>،</w:t>
      </w:r>
      <w:r w:rsidR="00286CB1" w:rsidRPr="00286CB1">
        <w:rPr>
          <w:rtl/>
        </w:rPr>
        <w:t xml:space="preserve"> </w:t>
      </w:r>
      <w:r w:rsidR="00B47C3F">
        <w:rPr>
          <w:rFonts w:hint="cs"/>
          <w:rtl/>
        </w:rPr>
        <w:t>"4"</w:t>
      </w:r>
      <w:r w:rsidR="00286CB1" w:rsidRPr="00286CB1">
        <w:rPr>
          <w:rtl/>
        </w:rPr>
        <w:t xml:space="preserve"> </w:t>
      </w:r>
      <w:r w:rsidR="00B47C3F">
        <w:rPr>
          <w:rFonts w:hint="cs"/>
          <w:rtl/>
        </w:rPr>
        <w:t>و</w:t>
      </w:r>
      <w:r w:rsidR="00286CB1" w:rsidRPr="00286CB1">
        <w:rPr>
          <w:rtl/>
        </w:rPr>
        <w:t>دقيقة/ يمكن التحقق منها</w:t>
      </w:r>
      <w:r w:rsidR="00501016">
        <w:rPr>
          <w:rFonts w:hint="cs"/>
          <w:rtl/>
        </w:rPr>
        <w:t>،</w:t>
      </w:r>
      <w:r w:rsidR="00286CB1" w:rsidRPr="00286CB1">
        <w:rPr>
          <w:rtl/>
        </w:rPr>
        <w:t xml:space="preserve"> </w:t>
      </w:r>
      <w:r w:rsidR="00B47C3F">
        <w:rPr>
          <w:rFonts w:hint="cs"/>
          <w:rtl/>
        </w:rPr>
        <w:t>"5"</w:t>
      </w:r>
      <w:r w:rsidR="00286CB1" w:rsidRPr="00286CB1">
        <w:rPr>
          <w:rtl/>
        </w:rPr>
        <w:t xml:space="preserve"> </w:t>
      </w:r>
      <w:r w:rsidR="00B47C3F">
        <w:rPr>
          <w:rFonts w:hint="cs"/>
          <w:rtl/>
        </w:rPr>
        <w:t>ويُ</w:t>
      </w:r>
      <w:r w:rsidR="00B47C3F" w:rsidRPr="00B47C3F">
        <w:rPr>
          <w:rtl/>
        </w:rPr>
        <w:t xml:space="preserve">بلغ </w:t>
      </w:r>
      <w:r w:rsidR="00B47C3F">
        <w:rPr>
          <w:rFonts w:hint="cs"/>
          <w:rtl/>
        </w:rPr>
        <w:t xml:space="preserve">عنها </w:t>
      </w:r>
      <w:r w:rsidR="00B47C3F" w:rsidRPr="00B47C3F">
        <w:rPr>
          <w:rtl/>
        </w:rPr>
        <w:t>في المواعيد المناسبة</w:t>
      </w:r>
      <w:r w:rsidR="00501016">
        <w:rPr>
          <w:rFonts w:hint="cs"/>
          <w:rtl/>
        </w:rPr>
        <w:t>،</w:t>
      </w:r>
      <w:r w:rsidR="00286CB1" w:rsidRPr="00286CB1">
        <w:rPr>
          <w:rtl/>
        </w:rPr>
        <w:t xml:space="preserve"> </w:t>
      </w:r>
      <w:r w:rsidR="00B47C3F">
        <w:rPr>
          <w:rFonts w:hint="cs"/>
          <w:rtl/>
        </w:rPr>
        <w:t xml:space="preserve">"6" </w:t>
      </w:r>
      <w:r w:rsidR="00286CB1" w:rsidRPr="00286CB1">
        <w:rPr>
          <w:rtl/>
        </w:rPr>
        <w:t>وواضحة/شفافة.</w:t>
      </w:r>
    </w:p>
    <w:p w:rsidR="000B71D0" w:rsidRDefault="000B71D0" w:rsidP="00094B72">
      <w:pPr>
        <w:pStyle w:val="BodyText"/>
        <w:numPr>
          <w:ilvl w:val="0"/>
          <w:numId w:val="45"/>
        </w:numPr>
        <w:ind w:left="-5" w:firstLine="0"/>
      </w:pPr>
      <w:r>
        <w:rPr>
          <w:rFonts w:hint="cs"/>
          <w:rtl/>
        </w:rPr>
        <w:t>و</w:t>
      </w:r>
      <w:r w:rsidRPr="000B71D0">
        <w:rPr>
          <w:rtl/>
        </w:rPr>
        <w:t xml:space="preserve">لمواصلة تقييم فعالية </w:t>
      </w:r>
      <w:r>
        <w:rPr>
          <w:rFonts w:hint="cs"/>
          <w:rtl/>
        </w:rPr>
        <w:t>عمل الويبو وكفاءته وأثره واستدامته</w:t>
      </w:r>
      <w:r w:rsidRPr="000B71D0">
        <w:rPr>
          <w:rtl/>
        </w:rPr>
        <w:t>، تضطلع شعبة الرقابة الداخلية بخمسة أنواع أساسية من التقييمات المتعمقة</w:t>
      </w:r>
      <w:r w:rsidR="009068A7">
        <w:rPr>
          <w:rFonts w:hint="cs"/>
          <w:rtl/>
        </w:rPr>
        <w:t>، ألا وهي</w:t>
      </w:r>
      <w:r w:rsidRPr="000B71D0">
        <w:rPr>
          <w:rtl/>
        </w:rPr>
        <w:t xml:space="preserve">: </w:t>
      </w:r>
      <w:r w:rsidR="009068A7">
        <w:rPr>
          <w:rFonts w:hint="cs"/>
          <w:rtl/>
        </w:rPr>
        <w:t>"1"</w:t>
      </w:r>
      <w:r w:rsidRPr="000B71D0">
        <w:rPr>
          <w:rtl/>
        </w:rPr>
        <w:t xml:space="preserve"> تقييمات البرامج</w:t>
      </w:r>
      <w:r w:rsidR="009068A7">
        <w:rPr>
          <w:rFonts w:hint="cs"/>
          <w:rtl/>
        </w:rPr>
        <w:t>،</w:t>
      </w:r>
      <w:r w:rsidRPr="000B71D0">
        <w:rPr>
          <w:rtl/>
        </w:rPr>
        <w:t xml:space="preserve"> </w:t>
      </w:r>
      <w:r w:rsidR="009068A7">
        <w:rPr>
          <w:rFonts w:hint="cs"/>
          <w:rtl/>
        </w:rPr>
        <w:t>"2"</w:t>
      </w:r>
      <w:r w:rsidRPr="000B71D0">
        <w:rPr>
          <w:rtl/>
        </w:rPr>
        <w:t xml:space="preserve"> </w:t>
      </w:r>
      <w:r w:rsidR="009068A7">
        <w:rPr>
          <w:rFonts w:hint="cs"/>
          <w:rtl/>
        </w:rPr>
        <w:t>و</w:t>
      </w:r>
      <w:r w:rsidRPr="000B71D0">
        <w:rPr>
          <w:rtl/>
        </w:rPr>
        <w:t>التقييمات الاستراتيجية</w:t>
      </w:r>
      <w:r w:rsidR="009068A7">
        <w:rPr>
          <w:rFonts w:hint="cs"/>
          <w:rtl/>
        </w:rPr>
        <w:t>،</w:t>
      </w:r>
      <w:r w:rsidRPr="000B71D0">
        <w:rPr>
          <w:rtl/>
        </w:rPr>
        <w:t xml:space="preserve"> </w:t>
      </w:r>
      <w:r w:rsidR="009068A7">
        <w:rPr>
          <w:rFonts w:hint="cs"/>
          <w:rtl/>
        </w:rPr>
        <w:t>"3"</w:t>
      </w:r>
      <w:r w:rsidRPr="000B71D0">
        <w:rPr>
          <w:rtl/>
        </w:rPr>
        <w:t xml:space="preserve"> </w:t>
      </w:r>
      <w:r w:rsidR="009068A7">
        <w:rPr>
          <w:rFonts w:hint="cs"/>
          <w:rtl/>
        </w:rPr>
        <w:t>و</w:t>
      </w:r>
      <w:r w:rsidRPr="000B71D0">
        <w:rPr>
          <w:rtl/>
        </w:rPr>
        <w:t>التقييمات المواضيعية</w:t>
      </w:r>
      <w:r w:rsidR="009068A7">
        <w:rPr>
          <w:rFonts w:hint="cs"/>
          <w:rtl/>
        </w:rPr>
        <w:t>،</w:t>
      </w:r>
      <w:r w:rsidRPr="000B71D0">
        <w:rPr>
          <w:rtl/>
        </w:rPr>
        <w:t xml:space="preserve"> </w:t>
      </w:r>
      <w:r w:rsidR="009068A7">
        <w:rPr>
          <w:rFonts w:hint="cs"/>
          <w:rtl/>
        </w:rPr>
        <w:t>"4"</w:t>
      </w:r>
      <w:r w:rsidRPr="000B71D0">
        <w:rPr>
          <w:rtl/>
        </w:rPr>
        <w:t xml:space="preserve"> </w:t>
      </w:r>
      <w:r w:rsidR="009068A7">
        <w:rPr>
          <w:rFonts w:hint="cs"/>
          <w:rtl/>
        </w:rPr>
        <w:t>و</w:t>
      </w:r>
      <w:r w:rsidRPr="000B71D0">
        <w:rPr>
          <w:rtl/>
        </w:rPr>
        <w:t>التقييمات الجغرافية (القطرية/ الإقليمية)</w:t>
      </w:r>
      <w:r w:rsidR="009068A7">
        <w:rPr>
          <w:rFonts w:hint="cs"/>
          <w:rtl/>
        </w:rPr>
        <w:t>،</w:t>
      </w:r>
      <w:r w:rsidRPr="000B71D0">
        <w:rPr>
          <w:rtl/>
        </w:rPr>
        <w:t xml:space="preserve"> </w:t>
      </w:r>
      <w:r w:rsidR="009068A7">
        <w:rPr>
          <w:rFonts w:hint="cs"/>
          <w:rtl/>
        </w:rPr>
        <w:t>"5"</w:t>
      </w:r>
      <w:r w:rsidRPr="000B71D0">
        <w:rPr>
          <w:rtl/>
        </w:rPr>
        <w:t xml:space="preserve"> </w:t>
      </w:r>
      <w:r w:rsidR="00DF2CDA">
        <w:rPr>
          <w:rFonts w:hint="cs"/>
          <w:rtl/>
        </w:rPr>
        <w:t>و</w:t>
      </w:r>
      <w:r w:rsidRPr="000B71D0">
        <w:rPr>
          <w:rtl/>
        </w:rPr>
        <w:t xml:space="preserve">تقييمات </w:t>
      </w:r>
      <w:r w:rsidR="00DF2CDA">
        <w:rPr>
          <w:rFonts w:hint="cs"/>
          <w:rtl/>
        </w:rPr>
        <w:t>المشروعات</w:t>
      </w:r>
      <w:r w:rsidRPr="000B71D0">
        <w:rPr>
          <w:rtl/>
        </w:rPr>
        <w:t xml:space="preserve"> والعمليات. والتوصيات والنتائج </w:t>
      </w:r>
      <w:r w:rsidR="00DF2CDA">
        <w:rPr>
          <w:rFonts w:hint="cs"/>
          <w:rtl/>
        </w:rPr>
        <w:t>التي تُفضي إليها</w:t>
      </w:r>
      <w:r w:rsidRPr="000B71D0">
        <w:rPr>
          <w:rtl/>
        </w:rPr>
        <w:t xml:space="preserve"> هذه التقييمات </w:t>
      </w:r>
      <w:r w:rsidR="00094B72">
        <w:rPr>
          <w:rFonts w:hint="cs"/>
          <w:rtl/>
        </w:rPr>
        <w:t xml:space="preserve">تُراعَى </w:t>
      </w:r>
      <w:r w:rsidRPr="000B71D0">
        <w:rPr>
          <w:rtl/>
        </w:rPr>
        <w:t>على النحو الواجب في دورات التخطيط التنظيمي اللاحق و</w:t>
      </w:r>
      <w:r w:rsidR="00DF2CDA">
        <w:rPr>
          <w:rFonts w:hint="cs"/>
          <w:rtl/>
        </w:rPr>
        <w:t>ال</w:t>
      </w:r>
      <w:r w:rsidRPr="000B71D0">
        <w:rPr>
          <w:rtl/>
        </w:rPr>
        <w:t xml:space="preserve">تخطيط </w:t>
      </w:r>
      <w:r w:rsidR="00DF2CDA">
        <w:rPr>
          <w:rFonts w:hint="cs"/>
          <w:rtl/>
        </w:rPr>
        <w:t>ل</w:t>
      </w:r>
      <w:r w:rsidRPr="000B71D0">
        <w:rPr>
          <w:rtl/>
        </w:rPr>
        <w:t>لمشر</w:t>
      </w:r>
      <w:r w:rsidR="00DF2CDA">
        <w:rPr>
          <w:rFonts w:hint="cs"/>
          <w:rtl/>
        </w:rPr>
        <w:t>و</w:t>
      </w:r>
      <w:r w:rsidRPr="000B71D0">
        <w:rPr>
          <w:rtl/>
        </w:rPr>
        <w:t>ع</w:t>
      </w:r>
      <w:r w:rsidR="00DF2CDA">
        <w:rPr>
          <w:rFonts w:hint="cs"/>
          <w:rtl/>
        </w:rPr>
        <w:t>ات بغية</w:t>
      </w:r>
      <w:r w:rsidRPr="000B71D0">
        <w:rPr>
          <w:rtl/>
        </w:rPr>
        <w:t xml:space="preserve"> التحسين المستمر للمساعدة التقنية التي تقدمها الويبو.</w:t>
      </w:r>
    </w:p>
    <w:p w:rsidR="00DF2CDA" w:rsidRDefault="00651156" w:rsidP="00094B72">
      <w:pPr>
        <w:pStyle w:val="BodyText"/>
        <w:numPr>
          <w:ilvl w:val="0"/>
          <w:numId w:val="45"/>
        </w:numPr>
        <w:ind w:left="-5" w:firstLine="0"/>
      </w:pPr>
      <w:r>
        <w:rPr>
          <w:rFonts w:hint="cs"/>
          <w:rtl/>
        </w:rPr>
        <w:t>و</w:t>
      </w:r>
      <w:r w:rsidRPr="00651156">
        <w:rPr>
          <w:rtl/>
        </w:rPr>
        <w:t>بالإضافة إلى تقييمات شعبة الرقابة الداخلية، ت</w:t>
      </w:r>
      <w:r>
        <w:rPr>
          <w:rFonts w:hint="cs"/>
          <w:rtl/>
        </w:rPr>
        <w:t>ُ</w:t>
      </w:r>
      <w:r w:rsidRPr="00651156">
        <w:rPr>
          <w:rtl/>
        </w:rPr>
        <w:t>قي</w:t>
      </w:r>
      <w:r>
        <w:rPr>
          <w:rFonts w:hint="cs"/>
          <w:rtl/>
        </w:rPr>
        <w:t>َّ</w:t>
      </w:r>
      <w:r w:rsidRPr="00651156">
        <w:rPr>
          <w:rtl/>
        </w:rPr>
        <w:t>م جميع مشر</w:t>
      </w:r>
      <w:r>
        <w:rPr>
          <w:rFonts w:hint="cs"/>
          <w:rtl/>
        </w:rPr>
        <w:t>و</w:t>
      </w:r>
      <w:r w:rsidRPr="00651156">
        <w:rPr>
          <w:rtl/>
        </w:rPr>
        <w:t>ع</w:t>
      </w:r>
      <w:r>
        <w:rPr>
          <w:rFonts w:hint="cs"/>
          <w:rtl/>
        </w:rPr>
        <w:t>ات</w:t>
      </w:r>
      <w:r w:rsidRPr="00651156">
        <w:rPr>
          <w:rtl/>
        </w:rPr>
        <w:t xml:space="preserve"> </w:t>
      </w:r>
      <w:r>
        <w:rPr>
          <w:rFonts w:hint="cs"/>
          <w:rtl/>
        </w:rPr>
        <w:t>أجندة</w:t>
      </w:r>
      <w:r w:rsidRPr="00651156">
        <w:rPr>
          <w:rtl/>
        </w:rPr>
        <w:t xml:space="preserve"> التنمية بعد الانتهاء منها </w:t>
      </w:r>
      <w:r>
        <w:rPr>
          <w:rFonts w:hint="cs"/>
          <w:rtl/>
        </w:rPr>
        <w:t xml:space="preserve">على يد </w:t>
      </w:r>
      <w:r w:rsidRPr="00651156">
        <w:rPr>
          <w:rtl/>
        </w:rPr>
        <w:t xml:space="preserve">خبير خارجي مستقل </w:t>
      </w:r>
      <w:r>
        <w:rPr>
          <w:rFonts w:hint="cs"/>
          <w:rtl/>
        </w:rPr>
        <w:t xml:space="preserve">يُنتقى </w:t>
      </w:r>
      <w:r>
        <w:rPr>
          <w:rtl/>
        </w:rPr>
        <w:t>خصيص</w:t>
      </w:r>
      <w:r w:rsidRPr="00651156">
        <w:rPr>
          <w:rtl/>
        </w:rPr>
        <w:t>ا</w:t>
      </w:r>
      <w:r>
        <w:rPr>
          <w:rFonts w:hint="cs"/>
          <w:rtl/>
        </w:rPr>
        <w:t>ً</w:t>
      </w:r>
      <w:r w:rsidRPr="00651156">
        <w:rPr>
          <w:rtl/>
        </w:rPr>
        <w:t xml:space="preserve"> لمشروع معين </w:t>
      </w:r>
      <w:r>
        <w:rPr>
          <w:rFonts w:hint="cs"/>
          <w:rtl/>
        </w:rPr>
        <w:t xml:space="preserve">من أجل </w:t>
      </w:r>
      <w:r w:rsidRPr="00651156">
        <w:rPr>
          <w:rtl/>
        </w:rPr>
        <w:t xml:space="preserve">قياس مدى نجاح المشروع، وضمان استدامة المخرجات، وتسهيل التعميم الفعال في عمل </w:t>
      </w:r>
      <w:r w:rsidR="00094B72">
        <w:rPr>
          <w:rFonts w:hint="cs"/>
          <w:rtl/>
        </w:rPr>
        <w:t xml:space="preserve">المنظمة </w:t>
      </w:r>
      <w:r w:rsidRPr="00651156">
        <w:rPr>
          <w:rtl/>
        </w:rPr>
        <w:t>العادي، عند الاقتضاء.</w:t>
      </w:r>
    </w:p>
    <w:p w:rsidR="00651156" w:rsidRDefault="0024279A" w:rsidP="00425B28">
      <w:pPr>
        <w:pStyle w:val="BodyText"/>
        <w:numPr>
          <w:ilvl w:val="0"/>
          <w:numId w:val="45"/>
        </w:numPr>
        <w:ind w:left="-5" w:firstLine="0"/>
      </w:pPr>
      <w:r>
        <w:rPr>
          <w:rFonts w:hint="cs"/>
          <w:rtl/>
        </w:rPr>
        <w:lastRenderedPageBreak/>
        <w:t>و</w:t>
      </w:r>
      <w:r w:rsidRPr="0024279A">
        <w:rPr>
          <w:rtl/>
        </w:rPr>
        <w:t xml:space="preserve">تقدم الأمثلة الواردة أدناه </w:t>
      </w:r>
      <w:r>
        <w:rPr>
          <w:rFonts w:hint="cs"/>
          <w:rtl/>
        </w:rPr>
        <w:t>نماذج واقعية</w:t>
      </w:r>
      <w:r w:rsidRPr="0024279A">
        <w:rPr>
          <w:rtl/>
        </w:rPr>
        <w:t xml:space="preserve"> </w:t>
      </w:r>
      <w:r>
        <w:rPr>
          <w:rFonts w:hint="cs"/>
          <w:rtl/>
        </w:rPr>
        <w:t>ل</w:t>
      </w:r>
      <w:r w:rsidRPr="0024279A">
        <w:rPr>
          <w:rtl/>
        </w:rPr>
        <w:t xml:space="preserve">تطور الأدوات والمنهجيات وأطر المؤشرات المستخدمة لقياس </w:t>
      </w:r>
      <w:r>
        <w:rPr>
          <w:rFonts w:hint="cs"/>
          <w:rtl/>
        </w:rPr>
        <w:t xml:space="preserve">وقع </w:t>
      </w:r>
      <w:r w:rsidRPr="0024279A">
        <w:rPr>
          <w:rtl/>
        </w:rPr>
        <w:t xml:space="preserve">أنشطة المساعدة التقنية وفعاليتها وكفاءتها فيما يتعلق بما يلي: </w:t>
      </w:r>
      <w:r>
        <w:rPr>
          <w:rFonts w:hint="cs"/>
          <w:rtl/>
        </w:rPr>
        <w:t>"1"</w:t>
      </w:r>
      <w:r w:rsidRPr="0024279A">
        <w:rPr>
          <w:rtl/>
        </w:rPr>
        <w:t xml:space="preserve"> </w:t>
      </w:r>
      <w:r>
        <w:rPr>
          <w:rFonts w:hint="cs"/>
          <w:rtl/>
        </w:rPr>
        <w:t>ال</w:t>
      </w:r>
      <w:r w:rsidRPr="0024279A">
        <w:rPr>
          <w:rtl/>
        </w:rPr>
        <w:t xml:space="preserve">استراتيجيات الوطنية </w:t>
      </w:r>
      <w:r>
        <w:rPr>
          <w:rFonts w:hint="cs"/>
          <w:rtl/>
        </w:rPr>
        <w:t>ل</w:t>
      </w:r>
      <w:r w:rsidRPr="0024279A">
        <w:rPr>
          <w:rtl/>
        </w:rPr>
        <w:t>لملكية الفكرية وخطط التنمية</w:t>
      </w:r>
      <w:r>
        <w:rPr>
          <w:rFonts w:hint="cs"/>
          <w:rtl/>
        </w:rPr>
        <w:t>،</w:t>
      </w:r>
      <w:r w:rsidRPr="0024279A">
        <w:rPr>
          <w:rtl/>
        </w:rPr>
        <w:t xml:space="preserve"> </w:t>
      </w:r>
      <w:r>
        <w:rPr>
          <w:rFonts w:hint="cs"/>
          <w:rtl/>
        </w:rPr>
        <w:t>"2"</w:t>
      </w:r>
      <w:r w:rsidRPr="0024279A">
        <w:rPr>
          <w:rtl/>
        </w:rPr>
        <w:t xml:space="preserve"> </w:t>
      </w:r>
      <w:r>
        <w:rPr>
          <w:rFonts w:hint="cs"/>
          <w:rtl/>
        </w:rPr>
        <w:t>و</w:t>
      </w:r>
      <w:r w:rsidRPr="0024279A">
        <w:rPr>
          <w:rtl/>
        </w:rPr>
        <w:t xml:space="preserve">مراكز دعم </w:t>
      </w:r>
      <w:r w:rsidR="00425B28">
        <w:rPr>
          <w:rFonts w:hint="cs"/>
          <w:rtl/>
        </w:rPr>
        <w:t>التكنولوجيا والابتكار</w:t>
      </w:r>
      <w:r>
        <w:rPr>
          <w:rFonts w:hint="cs"/>
          <w:rtl/>
        </w:rPr>
        <w:t>، "3"</w:t>
      </w:r>
      <w:r w:rsidRPr="0024279A">
        <w:rPr>
          <w:rtl/>
        </w:rPr>
        <w:t xml:space="preserve"> و</w:t>
      </w:r>
      <w:r>
        <w:rPr>
          <w:rFonts w:hint="cs"/>
          <w:rtl/>
        </w:rPr>
        <w:t>تكوين الكفاءات</w:t>
      </w:r>
      <w:r w:rsidRPr="0024279A">
        <w:rPr>
          <w:rtl/>
        </w:rPr>
        <w:t>.</w:t>
      </w:r>
    </w:p>
    <w:p w:rsidR="0024279A" w:rsidRDefault="00E96BB1" w:rsidP="00E96BB1">
      <w:pPr>
        <w:pStyle w:val="Heading2"/>
        <w:rPr>
          <w:rtl/>
        </w:rPr>
      </w:pPr>
      <w:r w:rsidRPr="00E96BB1">
        <w:rPr>
          <w:rtl/>
        </w:rPr>
        <w:t>الاستراتيجيات الوطنية للملكية الفكرية وخطط التنمية</w:t>
      </w:r>
    </w:p>
    <w:p w:rsidR="0024279A" w:rsidRDefault="00E96BB1" w:rsidP="00E120DE">
      <w:pPr>
        <w:pStyle w:val="BodyText"/>
        <w:numPr>
          <w:ilvl w:val="0"/>
          <w:numId w:val="45"/>
        </w:numPr>
        <w:ind w:left="-5" w:firstLine="0"/>
      </w:pPr>
      <w:r w:rsidRPr="00E96BB1">
        <w:rPr>
          <w:rtl/>
        </w:rPr>
        <w:t>منذ</w:t>
      </w:r>
      <w:r>
        <w:rPr>
          <w:rFonts w:hint="cs"/>
          <w:rtl/>
        </w:rPr>
        <w:t xml:space="preserve"> نوفمبر</w:t>
      </w:r>
      <w:r w:rsidRPr="00E96BB1">
        <w:rPr>
          <w:rtl/>
        </w:rPr>
        <w:t xml:space="preserve"> 2010، كان</w:t>
      </w:r>
      <w:r>
        <w:rPr>
          <w:rFonts w:hint="cs"/>
          <w:rtl/>
        </w:rPr>
        <w:t>ت صياغة</w:t>
      </w:r>
      <w:r w:rsidRPr="00E96BB1">
        <w:rPr>
          <w:rtl/>
        </w:rPr>
        <w:t xml:space="preserve"> </w:t>
      </w:r>
      <w:r>
        <w:rPr>
          <w:rFonts w:hint="cs"/>
          <w:rtl/>
        </w:rPr>
        <w:t>ال</w:t>
      </w:r>
      <w:r w:rsidRPr="00E96BB1">
        <w:rPr>
          <w:rtl/>
        </w:rPr>
        <w:t xml:space="preserve">استراتيجيات </w:t>
      </w:r>
      <w:r>
        <w:rPr>
          <w:rFonts w:hint="cs"/>
          <w:rtl/>
        </w:rPr>
        <w:t>ال</w:t>
      </w:r>
      <w:r w:rsidRPr="00E96BB1">
        <w:rPr>
          <w:rtl/>
        </w:rPr>
        <w:t>وطنية للملكية الفكرية أو خطط</w:t>
      </w:r>
      <w:r>
        <w:rPr>
          <w:rFonts w:hint="cs"/>
          <w:rtl/>
        </w:rPr>
        <w:t xml:space="preserve"> التنمية أو كلتيهما</w:t>
      </w:r>
      <w:r w:rsidRPr="00E96BB1">
        <w:rPr>
          <w:rtl/>
        </w:rPr>
        <w:t xml:space="preserve"> </w:t>
      </w:r>
      <w:r>
        <w:rPr>
          <w:rtl/>
        </w:rPr>
        <w:t>جزءا</w:t>
      </w:r>
      <w:r>
        <w:rPr>
          <w:rFonts w:hint="cs"/>
          <w:rtl/>
        </w:rPr>
        <w:t>ً</w:t>
      </w:r>
      <w:r w:rsidRPr="00E96BB1">
        <w:rPr>
          <w:rtl/>
        </w:rPr>
        <w:t xml:space="preserve"> لا يتجزأ من عمل الويبو، </w:t>
      </w:r>
      <w:r w:rsidRPr="00E120DE">
        <w:rPr>
          <w:rtl/>
        </w:rPr>
        <w:t>و</w:t>
      </w:r>
      <w:r w:rsidR="00E120DE" w:rsidRPr="00E120DE">
        <w:rPr>
          <w:rFonts w:hint="cs"/>
          <w:rtl/>
        </w:rPr>
        <w:t xml:space="preserve">ساعد على ذلك </w:t>
      </w:r>
      <w:r w:rsidR="00E120DE">
        <w:rPr>
          <w:rFonts w:hint="cs"/>
          <w:rtl/>
        </w:rPr>
        <w:t>إعداد</w:t>
      </w:r>
      <w:r w:rsidRPr="00E96BB1">
        <w:rPr>
          <w:rtl/>
        </w:rPr>
        <w:t xml:space="preserve"> منهجية موحدة</w:t>
      </w:r>
      <w:r w:rsidR="00D654E5">
        <w:rPr>
          <w:rFonts w:hint="cs"/>
          <w:rtl/>
        </w:rPr>
        <w:t xml:space="preserve">، ولكنها </w:t>
      </w:r>
      <w:r w:rsidRPr="00E96BB1">
        <w:rPr>
          <w:rtl/>
        </w:rPr>
        <w:t>مرنة</w:t>
      </w:r>
      <w:r w:rsidR="00D654E5">
        <w:rPr>
          <w:rFonts w:hint="cs"/>
          <w:rtl/>
        </w:rPr>
        <w:t>،</w:t>
      </w:r>
      <w:r w:rsidRPr="00E96BB1">
        <w:rPr>
          <w:rtl/>
        </w:rPr>
        <w:t xml:space="preserve"> ومجموعة من أدوات </w:t>
      </w:r>
      <w:r w:rsidR="00D654E5">
        <w:rPr>
          <w:rFonts w:hint="cs"/>
          <w:rtl/>
        </w:rPr>
        <w:t>القياس</w:t>
      </w:r>
      <w:r w:rsidRPr="00E96BB1">
        <w:rPr>
          <w:rtl/>
        </w:rPr>
        <w:t xml:space="preserve"> العملية. </w:t>
      </w:r>
      <w:r w:rsidR="00D654E5">
        <w:rPr>
          <w:rFonts w:hint="cs"/>
          <w:rtl/>
        </w:rPr>
        <w:t xml:space="preserve">والغرض من هذه </w:t>
      </w:r>
      <w:r w:rsidRPr="00E96BB1">
        <w:rPr>
          <w:rtl/>
        </w:rPr>
        <w:t xml:space="preserve">الأدوات </w:t>
      </w:r>
      <w:r w:rsidR="00D654E5">
        <w:rPr>
          <w:rFonts w:hint="cs"/>
          <w:rtl/>
        </w:rPr>
        <w:t xml:space="preserve">هو </w:t>
      </w:r>
      <w:r w:rsidRPr="00E96BB1">
        <w:rPr>
          <w:rtl/>
        </w:rPr>
        <w:t xml:space="preserve">مساعدة المسؤولين المشاركين في </w:t>
      </w:r>
      <w:r w:rsidR="00D654E5">
        <w:rPr>
          <w:rFonts w:hint="cs"/>
          <w:rtl/>
        </w:rPr>
        <w:t xml:space="preserve">وضع </w:t>
      </w:r>
      <w:r w:rsidR="00EC45CF">
        <w:rPr>
          <w:rFonts w:hint="cs"/>
          <w:rtl/>
        </w:rPr>
        <w:t>ال</w:t>
      </w:r>
      <w:r w:rsidRPr="00E96BB1">
        <w:rPr>
          <w:rtl/>
        </w:rPr>
        <w:t xml:space="preserve">استراتيجيات </w:t>
      </w:r>
      <w:r w:rsidR="00EC45CF">
        <w:rPr>
          <w:rFonts w:hint="cs"/>
          <w:rtl/>
        </w:rPr>
        <w:t>ال</w:t>
      </w:r>
      <w:r w:rsidRPr="00E96BB1">
        <w:rPr>
          <w:rtl/>
        </w:rPr>
        <w:t xml:space="preserve">وطنية للملكية الفكرية </w:t>
      </w:r>
      <w:r w:rsidR="00EC45CF">
        <w:rPr>
          <w:rFonts w:hint="cs"/>
          <w:rtl/>
        </w:rPr>
        <w:t xml:space="preserve">على </w:t>
      </w:r>
      <w:r w:rsidRPr="00E96BB1">
        <w:rPr>
          <w:rtl/>
        </w:rPr>
        <w:t xml:space="preserve">تقييم </w:t>
      </w:r>
      <w:r w:rsidR="00EC45CF">
        <w:rPr>
          <w:rFonts w:hint="cs"/>
          <w:rtl/>
        </w:rPr>
        <w:t xml:space="preserve">حالة </w:t>
      </w:r>
      <w:r w:rsidRPr="00E96BB1">
        <w:rPr>
          <w:rtl/>
        </w:rPr>
        <w:t xml:space="preserve">نظام الملكية الفكرية الوطني الخاص بهم، وتحديد الاحتياجات المحددة </w:t>
      </w:r>
      <w:r w:rsidR="00EC45CF">
        <w:rPr>
          <w:rFonts w:hint="cs"/>
          <w:rtl/>
        </w:rPr>
        <w:t>الخاصة با</w:t>
      </w:r>
      <w:r w:rsidRPr="00E96BB1">
        <w:rPr>
          <w:rtl/>
        </w:rPr>
        <w:t>لملكية الفكرية، وتحديد الأهداف الاستراتيجية.</w:t>
      </w:r>
    </w:p>
    <w:p w:rsidR="00EC45CF" w:rsidRDefault="0023640E" w:rsidP="00382E7A">
      <w:pPr>
        <w:pStyle w:val="BodyText"/>
        <w:numPr>
          <w:ilvl w:val="0"/>
          <w:numId w:val="45"/>
        </w:numPr>
        <w:ind w:left="-5" w:firstLine="0"/>
      </w:pPr>
      <w:r>
        <w:rPr>
          <w:rFonts w:hint="cs"/>
          <w:rtl/>
        </w:rPr>
        <w:t xml:space="preserve">وقد </w:t>
      </w:r>
      <w:r w:rsidRPr="0023640E">
        <w:rPr>
          <w:rtl/>
        </w:rPr>
        <w:t>تطور إطار مؤشرات الأداء الم</w:t>
      </w:r>
      <w:r>
        <w:rPr>
          <w:rFonts w:hint="cs"/>
          <w:rtl/>
        </w:rPr>
        <w:t>ُ</w:t>
      </w:r>
      <w:r w:rsidRPr="0023640E">
        <w:rPr>
          <w:rtl/>
        </w:rPr>
        <w:t xml:space="preserve">ستخدم لقياس </w:t>
      </w:r>
      <w:r>
        <w:rPr>
          <w:rFonts w:hint="cs"/>
          <w:rtl/>
        </w:rPr>
        <w:t xml:space="preserve">وقع </w:t>
      </w:r>
      <w:r w:rsidRPr="0023640E">
        <w:rPr>
          <w:rtl/>
        </w:rPr>
        <w:t>المساعدة التقنية</w:t>
      </w:r>
      <w:r>
        <w:rPr>
          <w:rFonts w:hint="cs"/>
          <w:rtl/>
        </w:rPr>
        <w:t xml:space="preserve"> التي تقدمها</w:t>
      </w:r>
      <w:r w:rsidRPr="0023640E">
        <w:rPr>
          <w:rtl/>
        </w:rPr>
        <w:t xml:space="preserve"> </w:t>
      </w:r>
      <w:r>
        <w:rPr>
          <w:rFonts w:hint="cs"/>
          <w:rtl/>
        </w:rPr>
        <w:t>ا</w:t>
      </w:r>
      <w:r w:rsidRPr="0023640E">
        <w:rPr>
          <w:rtl/>
        </w:rPr>
        <w:t>لويبو في هذا المجال على مدى</w:t>
      </w:r>
      <w:r>
        <w:rPr>
          <w:rFonts w:hint="cs"/>
          <w:rtl/>
        </w:rPr>
        <w:t xml:space="preserve"> خمس ثنائيات</w:t>
      </w:r>
      <w:r w:rsidRPr="0023640E">
        <w:rPr>
          <w:rtl/>
        </w:rPr>
        <w:t>، م</w:t>
      </w:r>
      <w:r>
        <w:rPr>
          <w:rFonts w:hint="cs"/>
          <w:rtl/>
        </w:rPr>
        <w:t>ُ</w:t>
      </w:r>
      <w:r w:rsidRPr="0023640E">
        <w:rPr>
          <w:rtl/>
        </w:rPr>
        <w:t>سترشد</w:t>
      </w:r>
      <w:r>
        <w:rPr>
          <w:rFonts w:hint="cs"/>
          <w:rtl/>
        </w:rPr>
        <w:t xml:space="preserve">اً في تطوره </w:t>
      </w:r>
      <w:r w:rsidRPr="0023640E">
        <w:rPr>
          <w:rtl/>
        </w:rPr>
        <w:t>بدورات الأداء السابقة و</w:t>
      </w:r>
      <w:r w:rsidR="00F96BFF">
        <w:rPr>
          <w:rFonts w:hint="cs"/>
          <w:rtl/>
        </w:rPr>
        <w:t>مُستوعباً ل</w:t>
      </w:r>
      <w:r w:rsidRPr="0023640E">
        <w:rPr>
          <w:rtl/>
        </w:rPr>
        <w:t>لدروس المستفادة ب</w:t>
      </w:r>
      <w:r w:rsidR="00F96BFF">
        <w:rPr>
          <w:rFonts w:hint="cs"/>
          <w:rtl/>
        </w:rPr>
        <w:t xml:space="preserve">غية </w:t>
      </w:r>
      <w:r w:rsidRPr="0023640E">
        <w:rPr>
          <w:rtl/>
        </w:rPr>
        <w:t>ضمان الإبلاغ الواضح والقابل للقياس عن ال</w:t>
      </w:r>
      <w:r w:rsidR="00F96BFF">
        <w:rPr>
          <w:rFonts w:hint="cs"/>
          <w:rtl/>
        </w:rPr>
        <w:t>وقع الأطول أ</w:t>
      </w:r>
      <w:r w:rsidR="00382E7A">
        <w:rPr>
          <w:rFonts w:hint="cs"/>
          <w:rtl/>
        </w:rPr>
        <w:t>جلا</w:t>
      </w:r>
      <w:r w:rsidR="00F96BFF">
        <w:rPr>
          <w:rFonts w:hint="cs"/>
          <w:rtl/>
        </w:rPr>
        <w:t>ً</w:t>
      </w:r>
      <w:r w:rsidRPr="0023640E">
        <w:rPr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5"/>
        <w:gridCol w:w="4770"/>
        <w:gridCol w:w="3330"/>
      </w:tblGrid>
      <w:tr w:rsidR="00F96BFF" w:rsidTr="0095359D">
        <w:trPr>
          <w:tblHeader/>
        </w:trPr>
        <w:tc>
          <w:tcPr>
            <w:tcW w:w="1245" w:type="dxa"/>
            <w:shd w:val="clear" w:color="auto" w:fill="365F91"/>
          </w:tcPr>
          <w:p w:rsidR="00F96BFF" w:rsidRPr="00F96BFF" w:rsidRDefault="00F96BFF" w:rsidP="00F96BFF">
            <w:pPr>
              <w:pStyle w:val="BodyText"/>
              <w:spacing w:before="0"/>
              <w:jc w:val="center"/>
              <w:rPr>
                <w:i/>
                <w:iCs/>
                <w:color w:val="FFFFFF" w:themeColor="background1"/>
                <w:rtl/>
              </w:rPr>
            </w:pPr>
            <w:r w:rsidRPr="00F96BFF">
              <w:rPr>
                <w:rFonts w:hint="cs"/>
                <w:i/>
                <w:iCs/>
                <w:color w:val="FFFFFF" w:themeColor="background1"/>
                <w:rtl/>
              </w:rPr>
              <w:t>الثنائية</w:t>
            </w:r>
          </w:p>
        </w:tc>
        <w:tc>
          <w:tcPr>
            <w:tcW w:w="4770" w:type="dxa"/>
            <w:shd w:val="clear" w:color="auto" w:fill="365F91"/>
          </w:tcPr>
          <w:p w:rsidR="00F96BFF" w:rsidRPr="00F96BFF" w:rsidRDefault="00F96BFF" w:rsidP="00F96BFF">
            <w:pPr>
              <w:pStyle w:val="BodyText"/>
              <w:spacing w:before="0"/>
              <w:jc w:val="center"/>
              <w:rPr>
                <w:i/>
                <w:iCs/>
                <w:color w:val="FFFFFF" w:themeColor="background1"/>
                <w:rtl/>
              </w:rPr>
            </w:pPr>
            <w:r w:rsidRPr="00F96BFF">
              <w:rPr>
                <w:rFonts w:hint="cs"/>
                <w:i/>
                <w:iCs/>
                <w:color w:val="FFFFFF" w:themeColor="background1"/>
                <w:rtl/>
              </w:rPr>
              <w:t>مؤشر الأداء</w:t>
            </w:r>
          </w:p>
        </w:tc>
        <w:tc>
          <w:tcPr>
            <w:tcW w:w="3330" w:type="dxa"/>
            <w:shd w:val="clear" w:color="auto" w:fill="365F91"/>
          </w:tcPr>
          <w:p w:rsidR="00F96BFF" w:rsidRPr="00F96BFF" w:rsidRDefault="00F96BFF" w:rsidP="00F96BFF">
            <w:pPr>
              <w:pStyle w:val="BodyText"/>
              <w:spacing w:before="0"/>
              <w:jc w:val="center"/>
              <w:rPr>
                <w:i/>
                <w:iCs/>
                <w:color w:val="FFFFFF" w:themeColor="background1"/>
                <w:rtl/>
              </w:rPr>
            </w:pPr>
            <w:r w:rsidRPr="00F96BFF">
              <w:rPr>
                <w:rFonts w:hint="cs"/>
                <w:i/>
                <w:iCs/>
                <w:color w:val="FFFFFF" w:themeColor="background1"/>
                <w:rtl/>
              </w:rPr>
              <w:t>التعليقات</w:t>
            </w:r>
          </w:p>
        </w:tc>
      </w:tr>
      <w:tr w:rsidR="00F96BFF" w:rsidTr="0095359D">
        <w:tc>
          <w:tcPr>
            <w:tcW w:w="1245" w:type="dxa"/>
          </w:tcPr>
          <w:p w:rsidR="00F96BFF" w:rsidRDefault="0095359D" w:rsidP="00F96BFF">
            <w:pPr>
              <w:pStyle w:val="BodyText"/>
              <w:spacing w:before="0"/>
              <w:rPr>
                <w:rtl/>
              </w:rPr>
            </w:pPr>
            <w:r>
              <w:rPr>
                <w:rFonts w:hint="cs"/>
                <w:rtl/>
              </w:rPr>
              <w:t>2010/11</w:t>
            </w:r>
          </w:p>
        </w:tc>
        <w:tc>
          <w:tcPr>
            <w:tcW w:w="4770" w:type="dxa"/>
          </w:tcPr>
          <w:p w:rsidR="00F96BFF" w:rsidRDefault="00B11456" w:rsidP="00B11456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>
              <w:rPr>
                <w:rFonts w:hint="cs"/>
                <w:rtl/>
              </w:rPr>
              <w:t xml:space="preserve">شروع </w:t>
            </w:r>
            <w:r w:rsidR="00161BFC" w:rsidRPr="00161BFC">
              <w:rPr>
                <w:rtl/>
              </w:rPr>
              <w:t xml:space="preserve">ما </w:t>
            </w:r>
            <w:r>
              <w:rPr>
                <w:rFonts w:hint="cs"/>
                <w:rtl/>
              </w:rPr>
              <w:t xml:space="preserve">يصل إلى </w:t>
            </w:r>
            <w:r w:rsidR="00161BFC" w:rsidRPr="00161BFC">
              <w:rPr>
                <w:rtl/>
              </w:rPr>
              <w:t>خمسة بلدان في إجراءات صياغة سياسات واستراتيجيات بشأن الملكية الفكرية، وانتهاء أربعة بلدان من اعتماد سياسة/استراتيجية وطنية، وتنفيذ ثلاثة منها خطط وطنية في مجال الملكية الفكرية</w:t>
            </w:r>
            <w:r w:rsidR="00161BFC">
              <w:rPr>
                <w:rFonts w:hint="cs"/>
                <w:rtl/>
              </w:rPr>
              <w:t xml:space="preserve"> (أفريقيا)</w:t>
            </w:r>
          </w:p>
          <w:p w:rsidR="00161BFC" w:rsidRDefault="009F2328" w:rsidP="0025587B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 w:rsidRPr="009F2328">
              <w:rPr>
                <w:rtl/>
              </w:rPr>
              <w:t>نحو ثلاث استراتيجيات وطنية بشأن الملكية الفكرية مُعدَّة ومعتمدة بعد التنسيق والتشاور مع مختلف القطاعات المعنية (</w:t>
            </w:r>
            <w:r w:rsidR="0025587B">
              <w:rPr>
                <w:rFonts w:hint="cs"/>
                <w:rtl/>
              </w:rPr>
              <w:t>المنطقة</w:t>
            </w:r>
            <w:r w:rsidRPr="009F2328">
              <w:rPr>
                <w:rtl/>
              </w:rPr>
              <w:t xml:space="preserve"> العربية)</w:t>
            </w:r>
          </w:p>
          <w:p w:rsidR="009F2328" w:rsidRDefault="00BE5A99" w:rsidP="00B11456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 w:rsidRPr="00BE5A99">
              <w:rPr>
                <w:rtl/>
              </w:rPr>
              <w:t xml:space="preserve">انتهاء 9 بلدان </w:t>
            </w:r>
            <w:r>
              <w:rPr>
                <w:rFonts w:hint="cs"/>
                <w:rtl/>
              </w:rPr>
              <w:t>جديدة</w:t>
            </w:r>
            <w:r w:rsidRPr="00BE5A99">
              <w:rPr>
                <w:rtl/>
              </w:rPr>
              <w:t xml:space="preserve"> من </w:t>
            </w:r>
            <w:r w:rsidR="00B11456">
              <w:rPr>
                <w:rFonts w:hint="cs"/>
                <w:rtl/>
              </w:rPr>
              <w:t>صياغة</w:t>
            </w:r>
            <w:r w:rsidRPr="00BE5A99">
              <w:rPr>
                <w:rtl/>
              </w:rPr>
              <w:t xml:space="preserve"> </w:t>
            </w:r>
            <w:r w:rsidR="00B11456">
              <w:rPr>
                <w:rFonts w:hint="cs"/>
                <w:rtl/>
              </w:rPr>
              <w:t xml:space="preserve">و/أو اعتماد </w:t>
            </w:r>
            <w:r w:rsidRPr="00BE5A99">
              <w:rPr>
                <w:rtl/>
              </w:rPr>
              <w:t>سياسات</w:t>
            </w:r>
            <w:r w:rsidR="00B11456">
              <w:rPr>
                <w:rFonts w:hint="cs"/>
                <w:rtl/>
              </w:rPr>
              <w:t>/</w:t>
            </w:r>
            <w:r w:rsidRPr="00BE5A99">
              <w:rPr>
                <w:rtl/>
              </w:rPr>
              <w:t xml:space="preserve"> استراتيجيات</w:t>
            </w:r>
            <w:r w:rsidR="00B11456">
              <w:rPr>
                <w:rFonts w:hint="cs"/>
                <w:rtl/>
              </w:rPr>
              <w:t>/</w:t>
            </w:r>
            <w:r w:rsidRPr="00BE5A99">
              <w:rPr>
                <w:rtl/>
              </w:rPr>
              <w:t xml:space="preserve"> خطط وطنية بشأن الملكية الفكرية</w:t>
            </w:r>
            <w:r>
              <w:rPr>
                <w:rFonts w:hint="cs"/>
                <w:rtl/>
              </w:rPr>
              <w:t xml:space="preserve"> (آسيا والمحيط الهادئ)</w:t>
            </w:r>
          </w:p>
          <w:p w:rsidR="00BE5A99" w:rsidRDefault="00BE5A99" w:rsidP="00CB5FA7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 w:rsidRPr="00BE5A99">
              <w:rPr>
                <w:rtl/>
              </w:rPr>
              <w:t>ما يصل إلى ثلاثة بلدان جديدة قد أعدت و/أو اعتمدت سياسات واستراتيجيات وخطط وطنية بشأن الملكية الفكرية (أمريكا اللاتينية والكاريبي)</w:t>
            </w:r>
          </w:p>
          <w:p w:rsidR="00DF2EF1" w:rsidRDefault="00DF2EF1" w:rsidP="00DF2EF1">
            <w:pPr>
              <w:pStyle w:val="BodyText"/>
              <w:numPr>
                <w:ilvl w:val="0"/>
                <w:numId w:val="46"/>
              </w:numPr>
              <w:spacing w:before="0"/>
              <w:ind w:left="360"/>
              <w:rPr>
                <w:rtl/>
              </w:rPr>
            </w:pPr>
            <w:r w:rsidRPr="00DF2EF1">
              <w:rPr>
                <w:rtl/>
              </w:rPr>
              <w:t>سياس</w:t>
            </w:r>
            <w:r>
              <w:rPr>
                <w:rFonts w:hint="cs"/>
                <w:rtl/>
              </w:rPr>
              <w:t>ة/</w:t>
            </w:r>
            <w:r w:rsidRPr="00DF2EF1">
              <w:rPr>
                <w:rtl/>
              </w:rPr>
              <w:t>استراتيجيات بشأن الملكية الفكرية مُعدة في ما يصل إلى خمسة من البلدان الأقل نمواً خلال الثنائية (البلدان الأقل نمواً)</w:t>
            </w:r>
          </w:p>
        </w:tc>
        <w:tc>
          <w:tcPr>
            <w:tcW w:w="3330" w:type="dxa"/>
          </w:tcPr>
          <w:p w:rsidR="00F96BFF" w:rsidRDefault="00F35851" w:rsidP="005F195C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 w:rsidRPr="00F35851">
              <w:rPr>
                <w:rtl/>
              </w:rPr>
              <w:t xml:space="preserve">عدم الاتساق في صياغة </w:t>
            </w:r>
            <w:r w:rsidR="009400C9">
              <w:rPr>
                <w:rFonts w:hint="cs"/>
                <w:rtl/>
              </w:rPr>
              <w:t xml:space="preserve">النتائج المرتقبة ومؤشرات الأداء </w:t>
            </w:r>
            <w:r w:rsidRPr="00F35851">
              <w:rPr>
                <w:rtl/>
              </w:rPr>
              <w:t xml:space="preserve">في مختلف المكاتب، مما </w:t>
            </w:r>
            <w:r w:rsidR="005F195C">
              <w:rPr>
                <w:rFonts w:hint="cs"/>
                <w:rtl/>
              </w:rPr>
              <w:t>أدى</w:t>
            </w:r>
            <w:r w:rsidRPr="00F35851">
              <w:rPr>
                <w:rtl/>
              </w:rPr>
              <w:t xml:space="preserve"> إلى عدم إمكانية </w:t>
            </w:r>
            <w:r w:rsidR="009400C9">
              <w:rPr>
                <w:rFonts w:hint="cs"/>
                <w:rtl/>
              </w:rPr>
              <w:t xml:space="preserve">عقد </w:t>
            </w:r>
            <w:r w:rsidRPr="00F35851">
              <w:rPr>
                <w:rtl/>
              </w:rPr>
              <w:t xml:space="preserve">مقارنة بين </w:t>
            </w:r>
            <w:r w:rsidR="009400C9">
              <w:rPr>
                <w:rFonts w:hint="cs"/>
                <w:rtl/>
              </w:rPr>
              <w:t>الأقاليم</w:t>
            </w:r>
          </w:p>
          <w:p w:rsidR="009400C9" w:rsidRDefault="009400C9" w:rsidP="008E235E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>
              <w:rPr>
                <w:rFonts w:hint="cs"/>
                <w:rtl/>
              </w:rPr>
              <w:t xml:space="preserve">مؤشرات الأداء لا تشمل </w:t>
            </w:r>
            <w:r w:rsidR="008E235E">
              <w:rPr>
                <w:rFonts w:hint="cs"/>
                <w:rtl/>
              </w:rPr>
              <w:t>ال</w:t>
            </w:r>
            <w:r w:rsidRPr="009400C9">
              <w:rPr>
                <w:rtl/>
              </w:rPr>
              <w:t>عملية</w:t>
            </w:r>
            <w:r w:rsidR="008E235E">
              <w:rPr>
                <w:rFonts w:hint="cs"/>
                <w:rtl/>
              </w:rPr>
              <w:t xml:space="preserve"> الكاملة</w:t>
            </w:r>
            <w:r w:rsidRPr="009400C9">
              <w:rPr>
                <w:rtl/>
              </w:rPr>
              <w:t xml:space="preserve"> </w:t>
            </w:r>
            <w:r w:rsidR="008E235E">
              <w:rPr>
                <w:rFonts w:hint="cs"/>
                <w:rtl/>
              </w:rPr>
              <w:t>لإعداد</w:t>
            </w:r>
            <w:r w:rsidRPr="009400C9">
              <w:rPr>
                <w:rtl/>
              </w:rPr>
              <w:t xml:space="preserve"> </w:t>
            </w:r>
            <w:r w:rsidR="008E235E">
              <w:rPr>
                <w:rFonts w:hint="cs"/>
                <w:rtl/>
              </w:rPr>
              <w:t>ا</w:t>
            </w:r>
            <w:r w:rsidRPr="009400C9">
              <w:rPr>
                <w:rtl/>
              </w:rPr>
              <w:t>لاستراتيجي</w:t>
            </w:r>
            <w:r w:rsidR="008E235E">
              <w:rPr>
                <w:rFonts w:hint="cs"/>
                <w:rtl/>
              </w:rPr>
              <w:t>ة الوطنية ل</w:t>
            </w:r>
            <w:r w:rsidRPr="009400C9">
              <w:rPr>
                <w:rtl/>
              </w:rPr>
              <w:t>لملكية الفكرية، أي</w:t>
            </w:r>
            <w:r w:rsidR="008E235E">
              <w:rPr>
                <w:rFonts w:hint="cs"/>
                <w:rtl/>
              </w:rPr>
              <w:t>ْ</w:t>
            </w:r>
            <w:r w:rsidRPr="009400C9">
              <w:rPr>
                <w:rtl/>
              </w:rPr>
              <w:t xml:space="preserve"> </w:t>
            </w:r>
            <w:r w:rsidR="008E235E">
              <w:rPr>
                <w:rFonts w:hint="cs"/>
                <w:rtl/>
              </w:rPr>
              <w:t xml:space="preserve">بدءاً من </w:t>
            </w:r>
            <w:r w:rsidRPr="009400C9">
              <w:rPr>
                <w:rtl/>
              </w:rPr>
              <w:t xml:space="preserve">الصياغة </w:t>
            </w:r>
            <w:r w:rsidR="008E235E">
              <w:rPr>
                <w:rFonts w:hint="cs"/>
                <w:rtl/>
              </w:rPr>
              <w:t>ومروراً بالاعتماد و</w:t>
            </w:r>
            <w:r w:rsidRPr="009400C9">
              <w:rPr>
                <w:rtl/>
              </w:rPr>
              <w:t>التنفيذ و</w:t>
            </w:r>
            <w:r w:rsidR="008E235E">
              <w:rPr>
                <w:rFonts w:hint="cs"/>
                <w:rtl/>
              </w:rPr>
              <w:t xml:space="preserve">صولاً إلى </w:t>
            </w:r>
            <w:r w:rsidRPr="009400C9">
              <w:rPr>
                <w:rtl/>
              </w:rPr>
              <w:t>المراجعة اللاحقة</w:t>
            </w:r>
          </w:p>
          <w:p w:rsidR="008E235E" w:rsidRDefault="007F6496" w:rsidP="007F6496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>
              <w:rPr>
                <w:rFonts w:hint="cs"/>
                <w:rtl/>
              </w:rPr>
              <w:t>مؤشرات الأداء ت</w:t>
            </w:r>
            <w:r w:rsidRPr="007F6496">
              <w:rPr>
                <w:rtl/>
              </w:rPr>
              <w:t>قيس عدة أشياء، أي</w:t>
            </w:r>
            <w:r>
              <w:rPr>
                <w:rFonts w:hint="cs"/>
                <w:rtl/>
              </w:rPr>
              <w:t>ْ</w:t>
            </w:r>
            <w:r w:rsidRPr="007F6496">
              <w:rPr>
                <w:rtl/>
              </w:rPr>
              <w:t xml:space="preserve"> عدم الوضوح</w:t>
            </w:r>
          </w:p>
          <w:p w:rsidR="007F6496" w:rsidRDefault="007F6496" w:rsidP="00763689">
            <w:pPr>
              <w:pStyle w:val="BodyText"/>
              <w:numPr>
                <w:ilvl w:val="0"/>
                <w:numId w:val="46"/>
              </w:numPr>
              <w:spacing w:before="0"/>
              <w:ind w:left="360"/>
              <w:rPr>
                <w:rtl/>
              </w:rPr>
            </w:pPr>
            <w:r>
              <w:rPr>
                <w:rFonts w:hint="cs"/>
                <w:rtl/>
              </w:rPr>
              <w:t>مؤشرات الأداء</w:t>
            </w:r>
            <w:r w:rsidRPr="007F6496">
              <w:rPr>
                <w:rtl/>
              </w:rPr>
              <w:t xml:space="preserve"> تركز على المخرجات</w:t>
            </w:r>
            <w:r w:rsidR="00763689">
              <w:rPr>
                <w:rFonts w:hint="cs"/>
                <w:rtl/>
              </w:rPr>
              <w:t>، وتتسم ب</w:t>
            </w:r>
            <w:r w:rsidRPr="007F6496">
              <w:rPr>
                <w:rtl/>
              </w:rPr>
              <w:t>قدرة محدودة على قياس نتائج المساعدة ال</w:t>
            </w:r>
            <w:r w:rsidR="00763689">
              <w:rPr>
                <w:rFonts w:hint="cs"/>
                <w:rtl/>
              </w:rPr>
              <w:t>تق</w:t>
            </w:r>
            <w:r w:rsidRPr="007F6496">
              <w:rPr>
                <w:rtl/>
              </w:rPr>
              <w:t>نية</w:t>
            </w:r>
          </w:p>
        </w:tc>
      </w:tr>
      <w:tr w:rsidR="00F96BFF" w:rsidTr="0095359D">
        <w:tc>
          <w:tcPr>
            <w:tcW w:w="1245" w:type="dxa"/>
          </w:tcPr>
          <w:p w:rsidR="00F96BFF" w:rsidRDefault="00EC08BD" w:rsidP="00F96BFF">
            <w:pPr>
              <w:pStyle w:val="BodyText"/>
              <w:spacing w:before="0"/>
              <w:rPr>
                <w:rtl/>
              </w:rPr>
            </w:pPr>
            <w:r>
              <w:rPr>
                <w:rFonts w:hint="cs"/>
                <w:rtl/>
              </w:rPr>
              <w:t>2012/13</w:t>
            </w:r>
          </w:p>
        </w:tc>
        <w:tc>
          <w:tcPr>
            <w:tcW w:w="4770" w:type="dxa"/>
          </w:tcPr>
          <w:p w:rsidR="00F96BFF" w:rsidRDefault="00D818EF" w:rsidP="00146D6C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 w:rsidRPr="00D818EF">
              <w:rPr>
                <w:rtl/>
              </w:rPr>
              <w:t xml:space="preserve">عدد البلدان التي صاغت و/أو شرعت في تنفيذ سياساتها </w:t>
            </w:r>
            <w:r w:rsidR="00146D6C">
              <w:rPr>
                <w:rFonts w:hint="cs"/>
                <w:rtl/>
              </w:rPr>
              <w:t>أ</w:t>
            </w:r>
            <w:r w:rsidRPr="00D818EF">
              <w:rPr>
                <w:rtl/>
              </w:rPr>
              <w:t>و</w:t>
            </w:r>
            <w:r w:rsidR="00146D6C">
              <w:rPr>
                <w:rFonts w:hint="cs"/>
                <w:rtl/>
              </w:rPr>
              <w:t xml:space="preserve"> </w:t>
            </w:r>
            <w:r w:rsidRPr="00D818EF">
              <w:rPr>
                <w:rtl/>
              </w:rPr>
              <w:t>استراتيجياتها أو خططها</w:t>
            </w:r>
            <w:r w:rsidR="00146D6C">
              <w:rPr>
                <w:rFonts w:hint="cs"/>
                <w:rtl/>
              </w:rPr>
              <w:t xml:space="preserve"> الخاصة بالملكية الفكرية</w:t>
            </w:r>
            <w:r w:rsidRPr="00D818EF">
              <w:rPr>
                <w:rtl/>
              </w:rPr>
              <w:t xml:space="preserve"> كل سنة (</w:t>
            </w:r>
            <w:r>
              <w:rPr>
                <w:rFonts w:hint="cs"/>
                <w:rtl/>
              </w:rPr>
              <w:t>أ</w:t>
            </w:r>
            <w:r w:rsidRPr="00D818EF">
              <w:rPr>
                <w:rtl/>
              </w:rPr>
              <w:t>فريقيا)</w:t>
            </w:r>
          </w:p>
          <w:p w:rsidR="00D818EF" w:rsidRDefault="00D818EF" w:rsidP="00D818EF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 w:rsidRPr="00D818EF">
              <w:rPr>
                <w:rtl/>
              </w:rPr>
              <w:lastRenderedPageBreak/>
              <w:t>عدد البلدان التي لديها آليات ملائمة لوضع استراتيجيات الملكية الفكرية وتنفيذها (المنطقة العربية)</w:t>
            </w:r>
          </w:p>
          <w:p w:rsidR="00D818EF" w:rsidRDefault="00D818EF" w:rsidP="00D818EF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 w:rsidRPr="00D818EF">
              <w:rPr>
                <w:rtl/>
              </w:rPr>
              <w:t xml:space="preserve">عدد البلدان التي لديها مبادرات </w:t>
            </w:r>
            <w:r>
              <w:rPr>
                <w:rFonts w:hint="cs"/>
                <w:rtl/>
              </w:rPr>
              <w:t>مرتبطة</w:t>
            </w:r>
            <w:r w:rsidRPr="00D818EF">
              <w:rPr>
                <w:rtl/>
              </w:rPr>
              <w:t xml:space="preserve"> بالخطط الوطنية للملكية الفكرية (المنطقة العربية)</w:t>
            </w:r>
          </w:p>
          <w:p w:rsidR="00D818EF" w:rsidRDefault="00D818EF" w:rsidP="00D818EF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 w:rsidRPr="00D818EF">
              <w:rPr>
                <w:rtl/>
              </w:rPr>
              <w:t>عدد البلدان التي لديها سياسات واستراتيجيات للملكية الفكرية تنتهجها في إجراءاتها الوطنية للقبول (آسيا والمحيط الهادئ)</w:t>
            </w:r>
          </w:p>
          <w:p w:rsidR="00D818EF" w:rsidRDefault="00D818EF" w:rsidP="00D818EF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 w:rsidRPr="00D818EF">
              <w:rPr>
                <w:rtl/>
              </w:rPr>
              <w:t>عدد البلدان التي اعتمدت استراتيجيات وسياسات للملكية الفكرية (آسيا والمحيط الهادئ)</w:t>
            </w:r>
          </w:p>
          <w:p w:rsidR="00D818EF" w:rsidRDefault="00D818EF" w:rsidP="00E16911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 w:rsidRPr="00D818EF">
              <w:rPr>
                <w:rtl/>
              </w:rPr>
              <w:t>عدد البلدان التي شهدت تنفيذ أنشطة/مشر</w:t>
            </w:r>
            <w:r w:rsidR="00E16911">
              <w:rPr>
                <w:rFonts w:hint="cs"/>
                <w:rtl/>
              </w:rPr>
              <w:t>و</w:t>
            </w:r>
            <w:r w:rsidRPr="00D818EF">
              <w:rPr>
                <w:rtl/>
              </w:rPr>
              <w:t>ع</w:t>
            </w:r>
            <w:r w:rsidR="00E16911">
              <w:rPr>
                <w:rFonts w:hint="cs"/>
                <w:rtl/>
              </w:rPr>
              <w:t>ات</w:t>
            </w:r>
            <w:r w:rsidRPr="00D818EF">
              <w:rPr>
                <w:rtl/>
              </w:rPr>
              <w:t xml:space="preserve"> تسهم في صياغة استراتيجيات/سياسات للملكية الفكرية (أمريكا اللاتينية والكاريبي)</w:t>
            </w:r>
          </w:p>
          <w:p w:rsidR="00E16911" w:rsidRDefault="00E16911" w:rsidP="00E16911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 w:rsidRPr="00E16911">
              <w:rPr>
                <w:rtl/>
              </w:rPr>
              <w:t>عدد البلدان التي شهدت تنفيذ أنشطة/مشر</w:t>
            </w:r>
            <w:r>
              <w:rPr>
                <w:rFonts w:hint="cs"/>
                <w:rtl/>
              </w:rPr>
              <w:t>و</w:t>
            </w:r>
            <w:r w:rsidRPr="00E16911">
              <w:rPr>
                <w:rtl/>
              </w:rPr>
              <w:t>ع</w:t>
            </w:r>
            <w:r>
              <w:rPr>
                <w:rFonts w:hint="cs"/>
                <w:rtl/>
              </w:rPr>
              <w:t>ات</w:t>
            </w:r>
            <w:r w:rsidRPr="00E16911">
              <w:rPr>
                <w:rtl/>
              </w:rPr>
              <w:t xml:space="preserve"> تسهم في تنفيذ استراتيجيات/سياسات للملكية الفكرية (أمريكا اللاتينية والكاريبي)</w:t>
            </w:r>
          </w:p>
          <w:p w:rsidR="00E16911" w:rsidRDefault="00E16911" w:rsidP="00E16911">
            <w:pPr>
              <w:pStyle w:val="BodyText"/>
              <w:numPr>
                <w:ilvl w:val="0"/>
                <w:numId w:val="46"/>
              </w:numPr>
              <w:spacing w:before="0"/>
              <w:ind w:left="360"/>
              <w:rPr>
                <w:rtl/>
              </w:rPr>
            </w:pPr>
            <w:r w:rsidRPr="00E16911">
              <w:rPr>
                <w:rtl/>
              </w:rPr>
              <w:t>عدد البلدان الأقل نمواً التي أدرجت اعتبارات تخص البلدان الأقل نمواً وتتعلق بالملكية الفكرية في استراتيجياتها و/أو سياساتها الوطنية للملكية الفكرية</w:t>
            </w:r>
            <w:r>
              <w:rPr>
                <w:rFonts w:hint="cs"/>
                <w:rtl/>
              </w:rPr>
              <w:t xml:space="preserve"> </w:t>
            </w:r>
            <w:r w:rsidRPr="00E16911">
              <w:rPr>
                <w:rtl/>
              </w:rPr>
              <w:t>(البلدان الأقل نمواً)</w:t>
            </w:r>
          </w:p>
        </w:tc>
        <w:tc>
          <w:tcPr>
            <w:tcW w:w="3330" w:type="dxa"/>
          </w:tcPr>
          <w:p w:rsidR="00F96BFF" w:rsidRDefault="00BD2DFF" w:rsidP="00763689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>
              <w:rPr>
                <w:rFonts w:hint="cs"/>
                <w:rtl/>
              </w:rPr>
              <w:lastRenderedPageBreak/>
              <w:t>ال</w:t>
            </w:r>
            <w:r w:rsidR="00763689">
              <w:rPr>
                <w:rFonts w:hint="cs"/>
                <w:rtl/>
              </w:rPr>
              <w:t xml:space="preserve">نتائج </w:t>
            </w:r>
            <w:r>
              <w:rPr>
                <w:rFonts w:hint="cs"/>
                <w:rtl/>
              </w:rPr>
              <w:t>ال</w:t>
            </w:r>
            <w:r w:rsidR="00763689">
              <w:rPr>
                <w:rFonts w:hint="cs"/>
                <w:rtl/>
              </w:rPr>
              <w:t>مرتقبة مُنسقة</w:t>
            </w:r>
            <w:r w:rsidR="00763689" w:rsidRPr="00763689">
              <w:rPr>
                <w:rtl/>
              </w:rPr>
              <w:t xml:space="preserve"> على مستوى ال</w:t>
            </w:r>
            <w:r w:rsidR="00763689">
              <w:rPr>
                <w:rFonts w:hint="cs"/>
                <w:rtl/>
              </w:rPr>
              <w:t>منظمة</w:t>
            </w:r>
          </w:p>
          <w:p w:rsidR="00763689" w:rsidRDefault="00BD2DFF" w:rsidP="00146D6C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 w:rsidRPr="00BD2DFF">
              <w:rPr>
                <w:rtl/>
              </w:rPr>
              <w:t>عدم الاتساق</w:t>
            </w:r>
            <w:r w:rsidR="005F195C">
              <w:rPr>
                <w:rFonts w:hint="cs"/>
                <w:rtl/>
              </w:rPr>
              <w:t xml:space="preserve"> بين المكاتب</w:t>
            </w:r>
            <w:r w:rsidRPr="00BD2DFF">
              <w:rPr>
                <w:rtl/>
              </w:rPr>
              <w:t xml:space="preserve"> في </w:t>
            </w:r>
            <w:r w:rsidRPr="00BD2DFF">
              <w:rPr>
                <w:rtl/>
              </w:rPr>
              <w:lastRenderedPageBreak/>
              <w:t xml:space="preserve">صياغة </w:t>
            </w:r>
            <w:r>
              <w:rPr>
                <w:rFonts w:hint="cs"/>
                <w:rtl/>
              </w:rPr>
              <w:t>مؤشرات الأداء</w:t>
            </w:r>
            <w:r w:rsidR="005F195C">
              <w:rPr>
                <w:rFonts w:hint="cs"/>
                <w:rtl/>
              </w:rPr>
              <w:t>،</w:t>
            </w:r>
            <w:r w:rsidRPr="00BD2DFF">
              <w:rPr>
                <w:rtl/>
              </w:rPr>
              <w:t xml:space="preserve"> مما أدى إلى عدم إمكانية </w:t>
            </w:r>
            <w:r w:rsidR="00146D6C">
              <w:rPr>
                <w:rFonts w:hint="cs"/>
                <w:rtl/>
              </w:rPr>
              <w:t>عقد</w:t>
            </w:r>
            <w:r w:rsidR="005F195C">
              <w:rPr>
                <w:rFonts w:hint="cs"/>
                <w:rtl/>
              </w:rPr>
              <w:t xml:space="preserve"> </w:t>
            </w:r>
            <w:r w:rsidRPr="00BD2DFF">
              <w:rPr>
                <w:rtl/>
              </w:rPr>
              <w:t xml:space="preserve">مقارنة </w:t>
            </w:r>
            <w:r w:rsidR="005F195C">
              <w:rPr>
                <w:rFonts w:hint="cs"/>
                <w:rtl/>
              </w:rPr>
              <w:t>بين الأقاليم</w:t>
            </w:r>
          </w:p>
          <w:p w:rsidR="005F195C" w:rsidRDefault="005F195C" w:rsidP="005F195C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>
              <w:rPr>
                <w:rFonts w:hint="cs"/>
                <w:rtl/>
              </w:rPr>
              <w:t>مؤشرات الأداء لا تشمل ال</w:t>
            </w:r>
            <w:r w:rsidRPr="009400C9">
              <w:rPr>
                <w:rtl/>
              </w:rPr>
              <w:t>عملية</w:t>
            </w:r>
            <w:r>
              <w:rPr>
                <w:rFonts w:hint="cs"/>
                <w:rtl/>
              </w:rPr>
              <w:t xml:space="preserve"> الكاملة</w:t>
            </w:r>
            <w:r w:rsidRPr="009400C9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لإعداد</w:t>
            </w:r>
            <w:r w:rsidRPr="009400C9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</w:t>
            </w:r>
            <w:r w:rsidRPr="009400C9">
              <w:rPr>
                <w:rtl/>
              </w:rPr>
              <w:t>لاستراتيجي</w:t>
            </w:r>
            <w:r>
              <w:rPr>
                <w:rFonts w:hint="cs"/>
                <w:rtl/>
              </w:rPr>
              <w:t>ة الوطنية ل</w:t>
            </w:r>
            <w:r w:rsidRPr="009400C9">
              <w:rPr>
                <w:rtl/>
              </w:rPr>
              <w:t>لملكية الفكرية، أي</w:t>
            </w:r>
            <w:r>
              <w:rPr>
                <w:rFonts w:hint="cs"/>
                <w:rtl/>
              </w:rPr>
              <w:t>ْ</w:t>
            </w:r>
            <w:r w:rsidRPr="009400C9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بدءاً من </w:t>
            </w:r>
            <w:r w:rsidRPr="009400C9">
              <w:rPr>
                <w:rtl/>
              </w:rPr>
              <w:t xml:space="preserve">الصياغة </w:t>
            </w:r>
            <w:r>
              <w:rPr>
                <w:rFonts w:hint="cs"/>
                <w:rtl/>
              </w:rPr>
              <w:t>ومروراً بالاعتماد و</w:t>
            </w:r>
            <w:r w:rsidRPr="009400C9">
              <w:rPr>
                <w:rtl/>
              </w:rPr>
              <w:t>التنفيذ و</w:t>
            </w:r>
            <w:r>
              <w:rPr>
                <w:rFonts w:hint="cs"/>
                <w:rtl/>
              </w:rPr>
              <w:t xml:space="preserve">صولاً إلى </w:t>
            </w:r>
            <w:r>
              <w:rPr>
                <w:rtl/>
              </w:rPr>
              <w:t>المراجعة</w:t>
            </w:r>
          </w:p>
          <w:p w:rsidR="005F195C" w:rsidRDefault="005F195C" w:rsidP="005F195C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>
              <w:rPr>
                <w:rFonts w:hint="cs"/>
                <w:rtl/>
              </w:rPr>
              <w:t>مؤشرات الأداء ت</w:t>
            </w:r>
            <w:r w:rsidRPr="007F6496">
              <w:rPr>
                <w:rtl/>
              </w:rPr>
              <w:t>قيس عدة أشياء، أي</w:t>
            </w:r>
            <w:r>
              <w:rPr>
                <w:rFonts w:hint="cs"/>
                <w:rtl/>
              </w:rPr>
              <w:t>ْ</w:t>
            </w:r>
            <w:r w:rsidRPr="007F6496">
              <w:rPr>
                <w:rtl/>
              </w:rPr>
              <w:t xml:space="preserve"> عدم الوضوح</w:t>
            </w:r>
          </w:p>
          <w:p w:rsidR="005F195C" w:rsidRDefault="005F195C" w:rsidP="005F195C">
            <w:pPr>
              <w:pStyle w:val="BodyText"/>
              <w:numPr>
                <w:ilvl w:val="0"/>
                <w:numId w:val="46"/>
              </w:numPr>
              <w:spacing w:before="0"/>
              <w:ind w:left="360"/>
              <w:rPr>
                <w:rtl/>
              </w:rPr>
            </w:pPr>
            <w:r>
              <w:rPr>
                <w:rFonts w:hint="cs"/>
                <w:rtl/>
              </w:rPr>
              <w:t>مؤشرات الأداء</w:t>
            </w:r>
            <w:r w:rsidRPr="007F6496">
              <w:rPr>
                <w:rtl/>
              </w:rPr>
              <w:t xml:space="preserve"> تركز على المخرجات</w:t>
            </w:r>
            <w:r>
              <w:rPr>
                <w:rFonts w:hint="cs"/>
                <w:rtl/>
              </w:rPr>
              <w:t>، وتتسم ب</w:t>
            </w:r>
            <w:r w:rsidRPr="007F6496">
              <w:rPr>
                <w:rtl/>
              </w:rPr>
              <w:t>قدرة محدودة على قياس نتائج المساعدة ال</w:t>
            </w:r>
            <w:r>
              <w:rPr>
                <w:rFonts w:hint="cs"/>
                <w:rtl/>
              </w:rPr>
              <w:t>تق</w:t>
            </w:r>
            <w:r w:rsidRPr="007F6496">
              <w:rPr>
                <w:rtl/>
              </w:rPr>
              <w:t>نية</w:t>
            </w:r>
          </w:p>
        </w:tc>
      </w:tr>
      <w:tr w:rsidR="00F96BFF" w:rsidTr="0095359D">
        <w:tc>
          <w:tcPr>
            <w:tcW w:w="1245" w:type="dxa"/>
          </w:tcPr>
          <w:p w:rsidR="00F96BFF" w:rsidRDefault="00E474BF" w:rsidP="00F96BFF">
            <w:pPr>
              <w:pStyle w:val="BodyText"/>
              <w:spacing w:before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2014/15</w:t>
            </w:r>
          </w:p>
        </w:tc>
        <w:tc>
          <w:tcPr>
            <w:tcW w:w="4770" w:type="dxa"/>
          </w:tcPr>
          <w:p w:rsidR="00F96BFF" w:rsidRDefault="0023392A" w:rsidP="0023392A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 w:rsidRPr="0023392A">
              <w:rPr>
                <w:rtl/>
              </w:rPr>
              <w:t>عدد البلدان التي تمر بمرحلة صياغة أو اعتماد الاستراتيجيات الوطنية للملكية الفكرية أو خطط التنمية أو كلتيهما</w:t>
            </w:r>
          </w:p>
          <w:p w:rsidR="0023392A" w:rsidRDefault="0023392A" w:rsidP="0023392A">
            <w:pPr>
              <w:pStyle w:val="BodyText"/>
              <w:numPr>
                <w:ilvl w:val="0"/>
                <w:numId w:val="46"/>
              </w:numPr>
              <w:spacing w:before="0"/>
              <w:ind w:left="360"/>
              <w:rPr>
                <w:rtl/>
              </w:rPr>
            </w:pPr>
            <w:r w:rsidRPr="0023392A">
              <w:rPr>
                <w:rtl/>
              </w:rPr>
              <w:t>عدد البلدان التي اعتمدت الاستراتيجيات الوطنية للملكية الفكرية أو الخطط الإنمائية أو كلتيهما وتنفذها</w:t>
            </w:r>
          </w:p>
        </w:tc>
        <w:tc>
          <w:tcPr>
            <w:tcW w:w="3330" w:type="dxa"/>
          </w:tcPr>
          <w:p w:rsidR="00F96BFF" w:rsidRDefault="001828EF" w:rsidP="001828EF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>
              <w:rPr>
                <w:rFonts w:hint="cs"/>
                <w:rtl/>
              </w:rPr>
              <w:t xml:space="preserve">مؤشرات الأداء </w:t>
            </w:r>
            <w:r w:rsidRPr="001828EF">
              <w:rPr>
                <w:rtl/>
              </w:rPr>
              <w:t>م</w:t>
            </w:r>
            <w:r>
              <w:rPr>
                <w:rFonts w:hint="cs"/>
                <w:rtl/>
              </w:rPr>
              <w:t>ُ</w:t>
            </w:r>
            <w:r w:rsidRPr="001828EF">
              <w:rPr>
                <w:rtl/>
              </w:rPr>
              <w:t xml:space="preserve">نسقة </w:t>
            </w:r>
            <w:r>
              <w:rPr>
                <w:rFonts w:hint="cs"/>
                <w:rtl/>
              </w:rPr>
              <w:t xml:space="preserve">في مختلف </w:t>
            </w:r>
            <w:r w:rsidRPr="001828EF">
              <w:rPr>
                <w:rtl/>
              </w:rPr>
              <w:t xml:space="preserve">المكاتب مما يسمح </w:t>
            </w:r>
            <w:r>
              <w:rPr>
                <w:rFonts w:hint="cs"/>
                <w:rtl/>
              </w:rPr>
              <w:t xml:space="preserve">بعقد </w:t>
            </w:r>
            <w:r w:rsidRPr="001828EF">
              <w:rPr>
                <w:rtl/>
              </w:rPr>
              <w:t xml:space="preserve">مقارنة </w:t>
            </w:r>
            <w:r>
              <w:rPr>
                <w:rFonts w:hint="cs"/>
                <w:rtl/>
              </w:rPr>
              <w:t>بين الأقاليم</w:t>
            </w:r>
          </w:p>
          <w:p w:rsidR="001828EF" w:rsidRDefault="001828EF" w:rsidP="002243B8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>
              <w:rPr>
                <w:rFonts w:hint="cs"/>
                <w:rtl/>
              </w:rPr>
              <w:t xml:space="preserve">مؤشرات الأداء تتناول العملية برمتها بدءاً من </w:t>
            </w:r>
            <w:r w:rsidRPr="001828EF">
              <w:rPr>
                <w:rtl/>
              </w:rPr>
              <w:t xml:space="preserve">صياغة استراتيجية وطنية للملكية الفكرية </w:t>
            </w:r>
            <w:r>
              <w:rPr>
                <w:rFonts w:hint="cs"/>
                <w:rtl/>
              </w:rPr>
              <w:t xml:space="preserve">وصولاً </w:t>
            </w:r>
            <w:r w:rsidRPr="001828EF">
              <w:rPr>
                <w:rtl/>
              </w:rPr>
              <w:t>إلى تنفيذ</w:t>
            </w:r>
            <w:r w:rsidR="002243B8">
              <w:rPr>
                <w:rFonts w:hint="cs"/>
                <w:rtl/>
              </w:rPr>
              <w:t>ها</w:t>
            </w:r>
          </w:p>
          <w:p w:rsidR="001828EF" w:rsidRDefault="004C5A39" w:rsidP="004C5A39">
            <w:pPr>
              <w:pStyle w:val="BodyText"/>
              <w:numPr>
                <w:ilvl w:val="0"/>
                <w:numId w:val="46"/>
              </w:numPr>
              <w:spacing w:before="0"/>
              <w:ind w:left="360"/>
              <w:rPr>
                <w:rtl/>
              </w:rPr>
            </w:pPr>
            <w:r>
              <w:rPr>
                <w:rFonts w:hint="cs"/>
                <w:rtl/>
              </w:rPr>
              <w:t xml:space="preserve">مؤشرات الأداء تقيس </w:t>
            </w:r>
            <w:r w:rsidRPr="004C5A39">
              <w:rPr>
                <w:rtl/>
              </w:rPr>
              <w:t>عدة أشياء، أي عدم الوضوح</w:t>
            </w:r>
          </w:p>
        </w:tc>
      </w:tr>
      <w:tr w:rsidR="00F96BFF" w:rsidTr="0095359D">
        <w:tc>
          <w:tcPr>
            <w:tcW w:w="1245" w:type="dxa"/>
          </w:tcPr>
          <w:p w:rsidR="00F96BFF" w:rsidRDefault="0023392A" w:rsidP="00F96BFF">
            <w:pPr>
              <w:pStyle w:val="BodyText"/>
              <w:spacing w:before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145B2D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16/17</w:t>
            </w:r>
          </w:p>
        </w:tc>
        <w:tc>
          <w:tcPr>
            <w:tcW w:w="4770" w:type="dxa"/>
          </w:tcPr>
          <w:p w:rsidR="00145B2D" w:rsidRDefault="00145B2D" w:rsidP="00145B2D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 w:rsidRPr="0023392A">
              <w:rPr>
                <w:rtl/>
              </w:rPr>
              <w:t>عدد البلدان التي تمر بمرحلة صياغة الاستراتيجيات الوطنية للملكية الفكرية</w:t>
            </w:r>
          </w:p>
          <w:p w:rsidR="00145B2D" w:rsidRDefault="00145B2D" w:rsidP="00145B2D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 w:rsidRPr="00145B2D">
              <w:rPr>
                <w:rtl/>
              </w:rPr>
              <w:t>عدد البلدان التي اعتمدت الاستراتيجيات الوطنية للابتكار والملكية الفكرية</w:t>
            </w:r>
          </w:p>
          <w:p w:rsidR="00F96BFF" w:rsidRPr="00145B2D" w:rsidRDefault="00145B2D" w:rsidP="00145B2D">
            <w:pPr>
              <w:pStyle w:val="BodyText"/>
              <w:numPr>
                <w:ilvl w:val="0"/>
                <w:numId w:val="46"/>
              </w:numPr>
              <w:spacing w:before="0"/>
              <w:ind w:left="360"/>
              <w:rPr>
                <w:rtl/>
              </w:rPr>
            </w:pPr>
            <w:r w:rsidRPr="00145B2D">
              <w:rPr>
                <w:rtl/>
              </w:rPr>
              <w:t xml:space="preserve">عدد البلدان التي تمر بمرحلة تنفيذ الاستراتيجيات الوطنية للابتكار والملكية الفكرية والخطط الوطنية </w:t>
            </w:r>
            <w:r w:rsidRPr="00145B2D">
              <w:rPr>
                <w:rtl/>
              </w:rPr>
              <w:lastRenderedPageBreak/>
              <w:t>للملكية الفكرية</w:t>
            </w:r>
          </w:p>
        </w:tc>
        <w:tc>
          <w:tcPr>
            <w:tcW w:w="3330" w:type="dxa"/>
          </w:tcPr>
          <w:p w:rsidR="004C5A39" w:rsidRDefault="004C5A39" w:rsidP="004C5A39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>
              <w:rPr>
                <w:rFonts w:hint="cs"/>
                <w:rtl/>
              </w:rPr>
              <w:lastRenderedPageBreak/>
              <w:t xml:space="preserve">مؤشرات الأداء </w:t>
            </w:r>
            <w:r w:rsidRPr="001828EF">
              <w:rPr>
                <w:rtl/>
              </w:rPr>
              <w:t>م</w:t>
            </w:r>
            <w:r>
              <w:rPr>
                <w:rFonts w:hint="cs"/>
                <w:rtl/>
              </w:rPr>
              <w:t>ُ</w:t>
            </w:r>
            <w:r w:rsidRPr="001828EF">
              <w:rPr>
                <w:rtl/>
              </w:rPr>
              <w:t xml:space="preserve">نسقة </w:t>
            </w:r>
            <w:r>
              <w:rPr>
                <w:rFonts w:hint="cs"/>
                <w:rtl/>
              </w:rPr>
              <w:t xml:space="preserve">في مختلف </w:t>
            </w:r>
            <w:r w:rsidRPr="001828EF">
              <w:rPr>
                <w:rtl/>
              </w:rPr>
              <w:t xml:space="preserve">المكاتب مما يسمح </w:t>
            </w:r>
            <w:r>
              <w:rPr>
                <w:rFonts w:hint="cs"/>
                <w:rtl/>
              </w:rPr>
              <w:t xml:space="preserve">بعقد </w:t>
            </w:r>
            <w:r w:rsidRPr="001828EF">
              <w:rPr>
                <w:rtl/>
              </w:rPr>
              <w:t xml:space="preserve">مقارنة </w:t>
            </w:r>
            <w:r>
              <w:rPr>
                <w:rFonts w:hint="cs"/>
                <w:rtl/>
              </w:rPr>
              <w:t>بين الأقاليم</w:t>
            </w:r>
          </w:p>
          <w:p w:rsidR="004C5A39" w:rsidRDefault="004C5A39" w:rsidP="004C5A39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>
              <w:rPr>
                <w:rFonts w:hint="cs"/>
                <w:rtl/>
              </w:rPr>
              <w:t xml:space="preserve">مؤشرات الأداء تتناول العملية برمتها بدءاً من </w:t>
            </w:r>
            <w:r w:rsidRPr="001828EF">
              <w:rPr>
                <w:rtl/>
              </w:rPr>
              <w:t xml:space="preserve">صياغة استراتيجية وطنية للملكية الفكرية </w:t>
            </w:r>
            <w:r>
              <w:rPr>
                <w:rFonts w:hint="cs"/>
                <w:rtl/>
              </w:rPr>
              <w:t xml:space="preserve">وصولاً </w:t>
            </w:r>
            <w:r w:rsidRPr="001828EF">
              <w:rPr>
                <w:rtl/>
              </w:rPr>
              <w:t xml:space="preserve">إلى </w:t>
            </w:r>
            <w:r>
              <w:rPr>
                <w:rFonts w:hint="cs"/>
                <w:rtl/>
              </w:rPr>
              <w:t xml:space="preserve">الاعتماد </w:t>
            </w:r>
            <w:r>
              <w:rPr>
                <w:rFonts w:hint="cs"/>
                <w:rtl/>
              </w:rPr>
              <w:lastRenderedPageBreak/>
              <w:t>والتنفيذ</w:t>
            </w:r>
          </w:p>
          <w:p w:rsidR="00F96BFF" w:rsidRPr="004C5A39" w:rsidRDefault="000C4C8F" w:rsidP="000C4C8F">
            <w:pPr>
              <w:pStyle w:val="BodyText"/>
              <w:numPr>
                <w:ilvl w:val="0"/>
                <w:numId w:val="46"/>
              </w:numPr>
              <w:spacing w:before="0"/>
              <w:ind w:left="360"/>
              <w:rPr>
                <w:rtl/>
              </w:rPr>
            </w:pPr>
            <w:r>
              <w:rPr>
                <w:rFonts w:hint="cs"/>
                <w:rtl/>
              </w:rPr>
              <w:t xml:space="preserve">مؤشرات الأداء </w:t>
            </w:r>
            <w:r w:rsidRPr="000C4C8F">
              <w:rPr>
                <w:rtl/>
              </w:rPr>
              <w:t>م</w:t>
            </w:r>
            <w:r>
              <w:rPr>
                <w:rFonts w:hint="cs"/>
                <w:rtl/>
              </w:rPr>
              <w:t>ُ</w:t>
            </w:r>
            <w:r w:rsidRPr="000C4C8F">
              <w:rPr>
                <w:rtl/>
              </w:rPr>
              <w:t>حد</w:t>
            </w:r>
            <w:r>
              <w:rPr>
                <w:rFonts w:hint="cs"/>
                <w:rtl/>
              </w:rPr>
              <w:t>َّ</w:t>
            </w:r>
            <w:r w:rsidRPr="000C4C8F">
              <w:rPr>
                <w:rtl/>
              </w:rPr>
              <w:t>دة بوضوح، أي</w:t>
            </w:r>
            <w:r>
              <w:rPr>
                <w:rFonts w:hint="cs"/>
                <w:rtl/>
              </w:rPr>
              <w:t>ْ</w:t>
            </w:r>
            <w:r w:rsidRPr="000C4C8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كل مؤشر أداء ي</w:t>
            </w:r>
            <w:r w:rsidRPr="000C4C8F">
              <w:rPr>
                <w:rtl/>
              </w:rPr>
              <w:t xml:space="preserve">قيس مرحلة واحدة من </w:t>
            </w:r>
            <w:r>
              <w:rPr>
                <w:rFonts w:hint="cs"/>
                <w:rtl/>
              </w:rPr>
              <w:t xml:space="preserve">مراحل </w:t>
            </w:r>
            <w:r w:rsidRPr="000C4C8F">
              <w:rPr>
                <w:rtl/>
              </w:rPr>
              <w:t>العملية</w:t>
            </w:r>
          </w:p>
        </w:tc>
      </w:tr>
      <w:tr w:rsidR="00145B2D" w:rsidTr="0095359D">
        <w:tc>
          <w:tcPr>
            <w:tcW w:w="1245" w:type="dxa"/>
          </w:tcPr>
          <w:p w:rsidR="00145B2D" w:rsidRDefault="002A499D" w:rsidP="00F96BFF">
            <w:pPr>
              <w:pStyle w:val="BodyText"/>
              <w:spacing w:before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2018/19</w:t>
            </w:r>
          </w:p>
        </w:tc>
        <w:tc>
          <w:tcPr>
            <w:tcW w:w="4770" w:type="dxa"/>
          </w:tcPr>
          <w:p w:rsidR="00145B2D" w:rsidRDefault="002A499D" w:rsidP="002A499D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 w:rsidRPr="00145B2D">
              <w:rPr>
                <w:rtl/>
              </w:rPr>
              <w:t>عدد البلدان التي تمر بمرحلة</w:t>
            </w:r>
            <w:r>
              <w:rPr>
                <w:rFonts w:hint="cs"/>
                <w:rtl/>
              </w:rPr>
              <w:t xml:space="preserve"> صياغة </w:t>
            </w:r>
            <w:r w:rsidRPr="00145B2D">
              <w:rPr>
                <w:rtl/>
              </w:rPr>
              <w:t xml:space="preserve">الاستراتيجيات الوطنية </w:t>
            </w:r>
            <w:r>
              <w:rPr>
                <w:rFonts w:hint="cs"/>
                <w:rtl/>
              </w:rPr>
              <w:t>ل</w:t>
            </w:r>
            <w:r w:rsidRPr="00145B2D">
              <w:rPr>
                <w:rtl/>
              </w:rPr>
              <w:t>لملكية الفكرية</w:t>
            </w:r>
          </w:p>
          <w:p w:rsidR="002A499D" w:rsidRDefault="002A499D" w:rsidP="002A499D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 w:rsidRPr="00145B2D">
              <w:rPr>
                <w:rtl/>
              </w:rPr>
              <w:t xml:space="preserve">عدد البلدان التي اعتمدت الاستراتيجيات الوطنية </w:t>
            </w:r>
            <w:r>
              <w:rPr>
                <w:rFonts w:hint="cs"/>
                <w:rtl/>
              </w:rPr>
              <w:t>ل</w:t>
            </w:r>
            <w:r w:rsidRPr="00145B2D">
              <w:rPr>
                <w:rtl/>
              </w:rPr>
              <w:t>لملكية الفكرية</w:t>
            </w:r>
          </w:p>
          <w:p w:rsidR="009128D9" w:rsidRDefault="009128D9" w:rsidP="009128D9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 w:rsidRPr="00145B2D">
              <w:rPr>
                <w:rtl/>
              </w:rPr>
              <w:t xml:space="preserve">عدد البلدان التي تمر بمرحلة تنفيذ الاستراتيجيات الوطنية </w:t>
            </w:r>
            <w:r>
              <w:rPr>
                <w:rFonts w:hint="cs"/>
                <w:rtl/>
              </w:rPr>
              <w:t>ل</w:t>
            </w:r>
            <w:r w:rsidRPr="00145B2D">
              <w:rPr>
                <w:rtl/>
              </w:rPr>
              <w:t>لملكية الفكرية والخطط الوطنية للملكية الفكرية</w:t>
            </w:r>
          </w:p>
          <w:p w:rsidR="00B36ABE" w:rsidRPr="0023392A" w:rsidRDefault="00B36ABE" w:rsidP="00B36ABE">
            <w:pPr>
              <w:pStyle w:val="BodyText"/>
              <w:numPr>
                <w:ilvl w:val="0"/>
                <w:numId w:val="46"/>
              </w:numPr>
              <w:spacing w:before="0"/>
              <w:ind w:left="360"/>
              <w:rPr>
                <w:rtl/>
              </w:rPr>
            </w:pPr>
            <w:r>
              <w:rPr>
                <w:rFonts w:hint="cs"/>
                <w:rtl/>
              </w:rPr>
              <w:t>عدد البلدان</w:t>
            </w:r>
            <w:r w:rsidRPr="00B36ABE">
              <w:rPr>
                <w:rtl/>
              </w:rPr>
              <w:t xml:space="preserve"> التي ت</w:t>
            </w:r>
            <w:r>
              <w:rPr>
                <w:rFonts w:hint="cs"/>
                <w:rtl/>
              </w:rPr>
              <w:t>راجع حاليا</w:t>
            </w:r>
            <w:r w:rsidR="001B2BD4">
              <w:rPr>
                <w:rFonts w:hint="cs"/>
                <w:rtl/>
              </w:rPr>
              <w:t>ً</w:t>
            </w:r>
            <w:r>
              <w:rPr>
                <w:rFonts w:hint="cs"/>
                <w:rtl/>
              </w:rPr>
              <w:t xml:space="preserve"> </w:t>
            </w:r>
            <w:r w:rsidRPr="00B36ABE">
              <w:rPr>
                <w:rtl/>
              </w:rPr>
              <w:t>استراتيجيات الملكية الفكرية الخاصة بها</w:t>
            </w:r>
          </w:p>
        </w:tc>
        <w:tc>
          <w:tcPr>
            <w:tcW w:w="3330" w:type="dxa"/>
          </w:tcPr>
          <w:p w:rsidR="00864C4F" w:rsidRDefault="00864C4F" w:rsidP="00864C4F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>
              <w:rPr>
                <w:rFonts w:hint="cs"/>
                <w:rtl/>
              </w:rPr>
              <w:t xml:space="preserve">مؤشرات الأداء </w:t>
            </w:r>
            <w:r w:rsidRPr="001828EF">
              <w:rPr>
                <w:rtl/>
              </w:rPr>
              <w:t>م</w:t>
            </w:r>
            <w:r>
              <w:rPr>
                <w:rFonts w:hint="cs"/>
                <w:rtl/>
              </w:rPr>
              <w:t>ُ</w:t>
            </w:r>
            <w:r w:rsidRPr="001828EF">
              <w:rPr>
                <w:rtl/>
              </w:rPr>
              <w:t xml:space="preserve">نسقة </w:t>
            </w:r>
            <w:r>
              <w:rPr>
                <w:rFonts w:hint="cs"/>
                <w:rtl/>
              </w:rPr>
              <w:t xml:space="preserve">في مختلف </w:t>
            </w:r>
            <w:r w:rsidRPr="001828EF">
              <w:rPr>
                <w:rtl/>
              </w:rPr>
              <w:t xml:space="preserve">المكاتب مما يسمح </w:t>
            </w:r>
            <w:r>
              <w:rPr>
                <w:rFonts w:hint="cs"/>
                <w:rtl/>
              </w:rPr>
              <w:t xml:space="preserve">بعقد </w:t>
            </w:r>
            <w:r w:rsidRPr="001828EF">
              <w:rPr>
                <w:rtl/>
              </w:rPr>
              <w:t xml:space="preserve">مقارنة </w:t>
            </w:r>
            <w:r>
              <w:rPr>
                <w:rFonts w:hint="cs"/>
                <w:rtl/>
              </w:rPr>
              <w:t>بين الأقاليم</w:t>
            </w:r>
          </w:p>
          <w:p w:rsidR="001B2BD4" w:rsidRDefault="00864C4F" w:rsidP="001B2BD4">
            <w:pPr>
              <w:pStyle w:val="BodyText"/>
              <w:numPr>
                <w:ilvl w:val="0"/>
                <w:numId w:val="46"/>
              </w:numPr>
              <w:spacing w:before="0"/>
              <w:ind w:left="360"/>
            </w:pPr>
            <w:r>
              <w:rPr>
                <w:rFonts w:hint="cs"/>
                <w:rtl/>
              </w:rPr>
              <w:t xml:space="preserve">مؤشرات الأداء تتناول </w:t>
            </w:r>
            <w:r w:rsidRPr="00864C4F">
              <w:rPr>
                <w:rtl/>
              </w:rPr>
              <w:t xml:space="preserve">الآن </w:t>
            </w:r>
            <w:r>
              <w:rPr>
                <w:rFonts w:hint="cs"/>
                <w:rtl/>
              </w:rPr>
              <w:t xml:space="preserve">العملية برمتها بدءاً من </w:t>
            </w:r>
            <w:r w:rsidRPr="00864C4F">
              <w:rPr>
                <w:rtl/>
              </w:rPr>
              <w:t xml:space="preserve">صياغة استراتيجية وطنية للملكية الفكرية </w:t>
            </w:r>
            <w:r>
              <w:rPr>
                <w:rFonts w:hint="cs"/>
                <w:rtl/>
              </w:rPr>
              <w:t xml:space="preserve">ومروراً بالاعتماد ووصولاً إلى </w:t>
            </w:r>
            <w:r w:rsidRPr="00864C4F">
              <w:rPr>
                <w:rtl/>
              </w:rPr>
              <w:t xml:space="preserve">التنفيذ </w:t>
            </w:r>
            <w:r>
              <w:rPr>
                <w:rFonts w:hint="cs"/>
                <w:rtl/>
              </w:rPr>
              <w:t xml:space="preserve">ثم </w:t>
            </w:r>
            <w:r w:rsidRPr="00864C4F">
              <w:rPr>
                <w:rtl/>
              </w:rPr>
              <w:t>المراجعة</w:t>
            </w:r>
          </w:p>
          <w:p w:rsidR="00145B2D" w:rsidRPr="00864C4F" w:rsidRDefault="001B2BD4" w:rsidP="001B2BD4">
            <w:pPr>
              <w:pStyle w:val="BodyText"/>
              <w:numPr>
                <w:ilvl w:val="0"/>
                <w:numId w:val="46"/>
              </w:numPr>
              <w:spacing w:before="0"/>
              <w:ind w:left="360"/>
              <w:rPr>
                <w:rtl/>
              </w:rPr>
            </w:pPr>
            <w:r>
              <w:rPr>
                <w:rFonts w:hint="cs"/>
                <w:rtl/>
              </w:rPr>
              <w:t xml:space="preserve">مؤشرات الأداء </w:t>
            </w:r>
            <w:r w:rsidRPr="000C4C8F">
              <w:rPr>
                <w:rtl/>
              </w:rPr>
              <w:t>م</w:t>
            </w:r>
            <w:r>
              <w:rPr>
                <w:rFonts w:hint="cs"/>
                <w:rtl/>
              </w:rPr>
              <w:t>ُ</w:t>
            </w:r>
            <w:r w:rsidRPr="000C4C8F">
              <w:rPr>
                <w:rtl/>
              </w:rPr>
              <w:t>حد</w:t>
            </w:r>
            <w:r>
              <w:rPr>
                <w:rFonts w:hint="cs"/>
                <w:rtl/>
              </w:rPr>
              <w:t>َّ</w:t>
            </w:r>
            <w:r w:rsidRPr="000C4C8F">
              <w:rPr>
                <w:rtl/>
              </w:rPr>
              <w:t>دة بوضوح، أي</w:t>
            </w:r>
            <w:r>
              <w:rPr>
                <w:rFonts w:hint="cs"/>
                <w:rtl/>
              </w:rPr>
              <w:t>ْ</w:t>
            </w:r>
            <w:r w:rsidRPr="000C4C8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كل مؤشر أداء ي</w:t>
            </w:r>
            <w:r w:rsidRPr="000C4C8F">
              <w:rPr>
                <w:rtl/>
              </w:rPr>
              <w:t xml:space="preserve">قيس مرحلة واحدة من </w:t>
            </w:r>
            <w:r>
              <w:rPr>
                <w:rFonts w:hint="cs"/>
                <w:rtl/>
              </w:rPr>
              <w:t xml:space="preserve">مراحل </w:t>
            </w:r>
            <w:r w:rsidRPr="000C4C8F">
              <w:rPr>
                <w:rtl/>
              </w:rPr>
              <w:t>العملية</w:t>
            </w:r>
          </w:p>
        </w:tc>
      </w:tr>
    </w:tbl>
    <w:p w:rsidR="00F96BFF" w:rsidRDefault="00F3657E" w:rsidP="00AD4C22">
      <w:pPr>
        <w:pStyle w:val="BodyText"/>
        <w:numPr>
          <w:ilvl w:val="0"/>
          <w:numId w:val="45"/>
        </w:numPr>
        <w:ind w:left="-5" w:firstLine="0"/>
      </w:pPr>
      <w:r w:rsidRPr="00F3657E">
        <w:rPr>
          <w:rtl/>
        </w:rPr>
        <w:t>وقد عززت التحسينات المدخلة على إطار مؤشرات الأداء قدرة الويبو على قياس تطور النتائج و</w:t>
      </w:r>
      <w:r>
        <w:rPr>
          <w:rFonts w:hint="cs"/>
          <w:rtl/>
        </w:rPr>
        <w:t xml:space="preserve">الوقع الأطول أمداً </w:t>
      </w:r>
      <w:r w:rsidR="00AD4C22">
        <w:rPr>
          <w:rFonts w:hint="cs"/>
          <w:rtl/>
        </w:rPr>
        <w:t>على مدار الثنائيات</w:t>
      </w:r>
      <w:r w:rsidRPr="00F3657E">
        <w:rPr>
          <w:rtl/>
        </w:rPr>
        <w:t xml:space="preserve">، كما هو موضح في </w:t>
      </w:r>
      <w:r w:rsidR="00AD4C22">
        <w:rPr>
          <w:rFonts w:hint="cs"/>
          <w:rtl/>
        </w:rPr>
        <w:t>الرسم</w:t>
      </w:r>
      <w:r w:rsidRPr="00F3657E">
        <w:rPr>
          <w:rtl/>
        </w:rPr>
        <w:t xml:space="preserve"> البياني </w:t>
      </w:r>
      <w:r w:rsidR="00AD4C22">
        <w:rPr>
          <w:rFonts w:hint="cs"/>
          <w:rtl/>
        </w:rPr>
        <w:t>التالي</w:t>
      </w:r>
      <w:r w:rsidRPr="00F3657E">
        <w:rPr>
          <w:rtl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721"/>
      </w:tblGrid>
      <w:tr w:rsidR="00964795" w:rsidRPr="00B61B46" w:rsidTr="00281C0A">
        <w:trPr>
          <w:jc w:val="center"/>
        </w:trPr>
        <w:tc>
          <w:tcPr>
            <w:tcW w:w="4819" w:type="dxa"/>
          </w:tcPr>
          <w:p w:rsidR="00964795" w:rsidRPr="00B61B46" w:rsidRDefault="00964795" w:rsidP="00281C0A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184AC4" wp14:editId="5FF8EF5B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84455</wp:posOffset>
                      </wp:positionV>
                      <wp:extent cx="2508250" cy="336550"/>
                      <wp:effectExtent l="0" t="0" r="6350" b="6350"/>
                      <wp:wrapNone/>
                      <wp:docPr id="988" name="Text Box 9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82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4795" w:rsidRPr="0025587B" w:rsidRDefault="00964795" w:rsidP="00964795">
                                  <w:pPr>
                                    <w:jc w:val="center"/>
                                  </w:pPr>
                                  <w:r w:rsidRPr="0025587B">
                                    <w:rPr>
                                      <w:b/>
                                      <w:iCs/>
                                      <w:sz w:val="28"/>
                                      <w:szCs w:val="28"/>
                                      <w:rtl/>
                                    </w:rPr>
                                    <w:t>عدد البلدان التي اعتمدت استراتيجيات وطنية للملكية الفكرية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88" o:spid="_x0000_s1026" type="#_x0000_t202" style="position:absolute;left:0;text-align:left;margin-left:14.45pt;margin-top:6.65pt;width:197.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" fillcolor="white [3201]" stroked="f" strokeweight=".5pt">
                      <v:textbox>
                        <w:txbxContent>
                          <w:p w:rsidR="00964795" w:rsidRPr="0025587B" w:rsidRDefault="00964795" w:rsidP="00964795">
                            <w:pPr>
                              <w:jc w:val="center"/>
                            </w:pPr>
                            <w:r w:rsidRPr="0025587B">
                              <w:rPr>
                                <w:b/>
                                <w:iCs/>
                                <w:sz w:val="28"/>
                                <w:szCs w:val="28"/>
                                <w:rtl/>
                              </w:rPr>
                              <w:t>عدد البلدان التي اعتمدت استراتيجيات وطنية للملكية الفكرية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6C037210" wp14:editId="5B3BC141">
                  <wp:extent cx="2854171" cy="2127250"/>
                  <wp:effectExtent l="0" t="0" r="3810" b="6350"/>
                  <wp:docPr id="987" name="Picture 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642" cy="21328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1" w:type="dxa"/>
          </w:tcPr>
          <w:p w:rsidR="00964795" w:rsidRPr="00B61B46" w:rsidRDefault="00964795" w:rsidP="00281C0A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71B4C1" wp14:editId="0B30174C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87630</wp:posOffset>
                      </wp:positionV>
                      <wp:extent cx="2476500" cy="336550"/>
                      <wp:effectExtent l="0" t="0" r="0" b="6350"/>
                      <wp:wrapNone/>
                      <wp:docPr id="986" name="Text Box 9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4795" w:rsidRPr="0025587B" w:rsidRDefault="00964795" w:rsidP="00964795">
                                  <w:pPr>
                                    <w:jc w:val="center"/>
                                    <w:rPr>
                                      <w:b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 w:rsidRPr="0025587B">
                                    <w:rPr>
                                      <w:b/>
                                      <w:iCs/>
                                      <w:sz w:val="28"/>
                                      <w:szCs w:val="28"/>
                                      <w:rtl/>
                                    </w:rPr>
                                    <w:t>عدد البلدان التي تنفذ استراتيجيات وطنية للملكية الفكرية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86" o:spid="_x0000_s1027" type="#_x0000_t202" style="position:absolute;left:0;text-align:left;margin-left:14pt;margin-top:6.9pt;width:19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" fillcolor="white [3201]" stroked="f" strokeweight=".5pt">
                      <v:textbox>
                        <w:txbxContent>
                          <w:p w:rsidR="00964795" w:rsidRPr="0025587B" w:rsidRDefault="00964795" w:rsidP="00964795">
                            <w:pPr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 w:rsidRPr="0025587B">
                              <w:rPr>
                                <w:b/>
                                <w:iCs/>
                                <w:sz w:val="28"/>
                                <w:szCs w:val="28"/>
                                <w:rtl/>
                              </w:rPr>
                              <w:t>عدد البلدان التي تنفذ استراتيجيات وطنية للملكية الفكرية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4EFA8784" wp14:editId="7C2DA2AC">
                  <wp:extent cx="2849391" cy="2127250"/>
                  <wp:effectExtent l="0" t="0" r="8255" b="6350"/>
                  <wp:docPr id="982" name="Picture 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342" cy="21294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C22" w:rsidRDefault="008C2A3B" w:rsidP="002335D3">
      <w:pPr>
        <w:pStyle w:val="Heading2"/>
      </w:pPr>
      <w:r w:rsidRPr="008C2A3B">
        <w:rPr>
          <w:rtl/>
        </w:rPr>
        <w:t xml:space="preserve">مراكز دعم </w:t>
      </w:r>
      <w:r w:rsidR="002335D3">
        <w:rPr>
          <w:rFonts w:hint="cs"/>
          <w:rtl/>
        </w:rPr>
        <w:t>التكنولوجيا و</w:t>
      </w:r>
      <w:r w:rsidRPr="008C2A3B">
        <w:rPr>
          <w:rtl/>
        </w:rPr>
        <w:t>الابتكار</w:t>
      </w:r>
    </w:p>
    <w:p w:rsidR="00AD4C22" w:rsidRDefault="00282FF2" w:rsidP="002F5828">
      <w:pPr>
        <w:pStyle w:val="BodyText"/>
        <w:numPr>
          <w:ilvl w:val="0"/>
          <w:numId w:val="45"/>
        </w:numPr>
        <w:spacing w:after="200"/>
        <w:ind w:left="0" w:firstLine="0"/>
      </w:pPr>
      <w:r>
        <w:rPr>
          <w:rFonts w:hint="cs"/>
          <w:rtl/>
        </w:rPr>
        <w:t>أُطلِق في عام 2009 مشروع أجندة التنمية</w:t>
      </w:r>
      <w:r w:rsidRPr="00282FF2">
        <w:rPr>
          <w:rtl/>
        </w:rPr>
        <w:t xml:space="preserve"> </w:t>
      </w:r>
      <w:r w:rsidR="0025587B">
        <w:rPr>
          <w:rFonts w:hint="cs"/>
          <w:rtl/>
        </w:rPr>
        <w:t>الخاص ب</w:t>
      </w:r>
      <w:r w:rsidRPr="00282FF2">
        <w:rPr>
          <w:rtl/>
        </w:rPr>
        <w:t>إنشاء مراكز دعم التكنولوجيا والابتكار</w:t>
      </w:r>
      <w:r>
        <w:rPr>
          <w:rFonts w:hint="cs"/>
          <w:rtl/>
        </w:rPr>
        <w:t xml:space="preserve">، </w:t>
      </w:r>
      <w:r w:rsidRPr="00282FF2">
        <w:rPr>
          <w:rtl/>
        </w:rPr>
        <w:t xml:space="preserve">وتم تعميمه بالكامل في عمل </w:t>
      </w:r>
      <w:r>
        <w:rPr>
          <w:rFonts w:hint="cs"/>
          <w:rtl/>
        </w:rPr>
        <w:t xml:space="preserve">الويبو </w:t>
      </w:r>
      <w:r w:rsidRPr="00282FF2">
        <w:rPr>
          <w:rtl/>
        </w:rPr>
        <w:t xml:space="preserve">العادي في عام 2014. </w:t>
      </w:r>
      <w:r w:rsidR="00244CE3">
        <w:rPr>
          <w:rFonts w:hint="cs"/>
          <w:rtl/>
        </w:rPr>
        <w:t xml:space="preserve">وأدرجت وثيقة </w:t>
      </w:r>
      <w:r w:rsidRPr="00282FF2">
        <w:rPr>
          <w:rtl/>
        </w:rPr>
        <w:t>البرنامج والميزانية لل</w:t>
      </w:r>
      <w:r w:rsidR="00244CE3">
        <w:rPr>
          <w:rFonts w:hint="cs"/>
          <w:rtl/>
        </w:rPr>
        <w:t xml:space="preserve">ثنائية </w:t>
      </w:r>
      <w:r w:rsidRPr="00282FF2">
        <w:rPr>
          <w:rtl/>
        </w:rPr>
        <w:t>2010</w:t>
      </w:r>
      <w:r w:rsidR="00244CE3">
        <w:rPr>
          <w:rFonts w:hint="cs"/>
          <w:rtl/>
        </w:rPr>
        <w:t>/</w:t>
      </w:r>
      <w:r w:rsidRPr="00282FF2">
        <w:rPr>
          <w:rtl/>
        </w:rPr>
        <w:t xml:space="preserve">2011، </w:t>
      </w:r>
      <w:r w:rsidR="00244CE3">
        <w:rPr>
          <w:rFonts w:hint="cs"/>
          <w:rtl/>
        </w:rPr>
        <w:t>للمرة الأولى</w:t>
      </w:r>
      <w:r w:rsidRPr="00282FF2">
        <w:rPr>
          <w:rtl/>
        </w:rPr>
        <w:t>، مؤشر أداء خاص بمر</w:t>
      </w:r>
      <w:r w:rsidR="00244CE3">
        <w:rPr>
          <w:rFonts w:hint="cs"/>
          <w:rtl/>
        </w:rPr>
        <w:t>ا</w:t>
      </w:r>
      <w:r w:rsidRPr="00282FF2">
        <w:rPr>
          <w:rtl/>
        </w:rPr>
        <w:t>كز دعم التكنولوجيا والابتكار في إطار النتائج لقياس</w:t>
      </w:r>
      <w:r w:rsidR="00244CE3">
        <w:rPr>
          <w:rFonts w:hint="cs"/>
          <w:rtl/>
        </w:rPr>
        <w:t xml:space="preserve"> وقع هذا </w:t>
      </w:r>
      <w:r w:rsidRPr="00282FF2">
        <w:rPr>
          <w:rtl/>
        </w:rPr>
        <w:t xml:space="preserve">المشروع. </w:t>
      </w:r>
      <w:r w:rsidR="00244CE3">
        <w:rPr>
          <w:rFonts w:hint="cs"/>
          <w:rtl/>
        </w:rPr>
        <w:t xml:space="preserve">وقد </w:t>
      </w:r>
      <w:r w:rsidRPr="00282FF2">
        <w:rPr>
          <w:rtl/>
        </w:rPr>
        <w:t>تطو</w:t>
      </w:r>
      <w:r w:rsidR="00244CE3">
        <w:rPr>
          <w:rFonts w:hint="cs"/>
          <w:rtl/>
        </w:rPr>
        <w:t>َّ</w:t>
      </w:r>
      <w:r w:rsidRPr="00282FF2">
        <w:rPr>
          <w:rtl/>
        </w:rPr>
        <w:t xml:space="preserve">ر إطار مؤشرات الأداء المستخدم لقياس </w:t>
      </w:r>
      <w:r w:rsidR="00244CE3">
        <w:rPr>
          <w:rFonts w:hint="cs"/>
          <w:rtl/>
        </w:rPr>
        <w:t xml:space="preserve">وقع </w:t>
      </w:r>
      <w:r w:rsidRPr="00282FF2">
        <w:rPr>
          <w:rtl/>
        </w:rPr>
        <w:t>المساعدة التقنية</w:t>
      </w:r>
      <w:r w:rsidR="00244CE3">
        <w:rPr>
          <w:rFonts w:hint="cs"/>
          <w:rtl/>
        </w:rPr>
        <w:t xml:space="preserve"> التي تقدمها</w:t>
      </w:r>
      <w:r w:rsidRPr="00282FF2">
        <w:rPr>
          <w:rtl/>
        </w:rPr>
        <w:t xml:space="preserve"> </w:t>
      </w:r>
      <w:r w:rsidR="00244CE3">
        <w:rPr>
          <w:rFonts w:hint="cs"/>
          <w:rtl/>
        </w:rPr>
        <w:t>ا</w:t>
      </w:r>
      <w:r w:rsidRPr="00282FF2">
        <w:rPr>
          <w:rtl/>
        </w:rPr>
        <w:t xml:space="preserve">لويبو في هذا المجال </w:t>
      </w:r>
      <w:r w:rsidR="00244CE3">
        <w:rPr>
          <w:rFonts w:hint="cs"/>
          <w:rtl/>
        </w:rPr>
        <w:t>على مدار خمس ثنائيات</w:t>
      </w:r>
      <w:r w:rsidRPr="00282FF2">
        <w:rPr>
          <w:rtl/>
        </w:rPr>
        <w:t xml:space="preserve">، </w:t>
      </w:r>
      <w:r w:rsidR="006148A6">
        <w:rPr>
          <w:rFonts w:hint="cs"/>
          <w:rtl/>
        </w:rPr>
        <w:t xml:space="preserve">مع الاسترشاد </w:t>
      </w:r>
      <w:r w:rsidRPr="00282FF2">
        <w:rPr>
          <w:rtl/>
        </w:rPr>
        <w:t xml:space="preserve">بدورات الأداء السابقة ودمج الدروس المستفادة، </w:t>
      </w:r>
      <w:r w:rsidR="006148A6" w:rsidRPr="002F5828">
        <w:rPr>
          <w:rFonts w:hint="cs"/>
          <w:rtl/>
        </w:rPr>
        <w:t xml:space="preserve">فتحول </w:t>
      </w:r>
      <w:r w:rsidRPr="002F5828">
        <w:rPr>
          <w:rtl/>
        </w:rPr>
        <w:t xml:space="preserve">من </w:t>
      </w:r>
      <w:r w:rsidR="006148A6" w:rsidRPr="002F5828">
        <w:rPr>
          <w:rFonts w:hint="cs"/>
          <w:rtl/>
        </w:rPr>
        <w:t>التوجه</w:t>
      </w:r>
      <w:r w:rsidR="006148A6">
        <w:rPr>
          <w:rFonts w:hint="cs"/>
          <w:rtl/>
        </w:rPr>
        <w:t xml:space="preserve"> نحو المخرجات إلى التوجه نحو </w:t>
      </w:r>
      <w:r w:rsidRPr="00282FF2">
        <w:rPr>
          <w:rtl/>
        </w:rPr>
        <w:t>النتائج و</w:t>
      </w:r>
      <w:r w:rsidR="006148A6">
        <w:rPr>
          <w:rFonts w:hint="cs"/>
          <w:rtl/>
        </w:rPr>
        <w:t xml:space="preserve">اتباع منهجية </w:t>
      </w:r>
      <w:r w:rsidRPr="00282FF2">
        <w:rPr>
          <w:rtl/>
        </w:rPr>
        <w:t>قياس م</w:t>
      </w:r>
      <w:r w:rsidR="006148A6">
        <w:rPr>
          <w:rFonts w:hint="cs"/>
          <w:rtl/>
        </w:rPr>
        <w:t>ُ</w:t>
      </w:r>
      <w:r w:rsidRPr="00282FF2">
        <w:rPr>
          <w:rtl/>
        </w:rPr>
        <w:t>حد</w:t>
      </w:r>
      <w:r w:rsidR="006148A6">
        <w:rPr>
          <w:rFonts w:hint="cs"/>
          <w:rtl/>
        </w:rPr>
        <w:t>َّ</w:t>
      </w:r>
      <w:r w:rsidRPr="00282FF2">
        <w:rPr>
          <w:rtl/>
        </w:rPr>
        <w:t>د بوضوح.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5"/>
        <w:gridCol w:w="3600"/>
        <w:gridCol w:w="4500"/>
      </w:tblGrid>
      <w:tr w:rsidR="00982D73" w:rsidTr="009338ED">
        <w:trPr>
          <w:tblHeader/>
        </w:trPr>
        <w:tc>
          <w:tcPr>
            <w:tcW w:w="1245" w:type="dxa"/>
            <w:shd w:val="clear" w:color="auto" w:fill="365F91"/>
          </w:tcPr>
          <w:p w:rsidR="00982D73" w:rsidRPr="00982D73" w:rsidRDefault="00982D73" w:rsidP="00982D73">
            <w:pPr>
              <w:pStyle w:val="BodyText"/>
              <w:spacing w:before="0"/>
              <w:jc w:val="center"/>
              <w:rPr>
                <w:i/>
                <w:iCs/>
                <w:color w:val="FFFFFF" w:themeColor="background1"/>
                <w:rtl/>
              </w:rPr>
            </w:pPr>
            <w:r w:rsidRPr="00982D73">
              <w:rPr>
                <w:rFonts w:hint="cs"/>
                <w:i/>
                <w:iCs/>
                <w:color w:val="FFFFFF" w:themeColor="background1"/>
                <w:rtl/>
              </w:rPr>
              <w:lastRenderedPageBreak/>
              <w:t>الثنائية</w:t>
            </w:r>
          </w:p>
        </w:tc>
        <w:tc>
          <w:tcPr>
            <w:tcW w:w="3600" w:type="dxa"/>
            <w:shd w:val="clear" w:color="auto" w:fill="365F91"/>
          </w:tcPr>
          <w:p w:rsidR="00982D73" w:rsidRPr="00982D73" w:rsidRDefault="00982D73" w:rsidP="00982D73">
            <w:pPr>
              <w:pStyle w:val="BodyText"/>
              <w:spacing w:before="0"/>
              <w:jc w:val="center"/>
              <w:rPr>
                <w:i/>
                <w:iCs/>
                <w:color w:val="FFFFFF" w:themeColor="background1"/>
                <w:rtl/>
              </w:rPr>
            </w:pPr>
            <w:r w:rsidRPr="00982D73">
              <w:rPr>
                <w:rFonts w:hint="cs"/>
                <w:i/>
                <w:iCs/>
                <w:color w:val="FFFFFF" w:themeColor="background1"/>
                <w:rtl/>
              </w:rPr>
              <w:t>مؤشر الأداء</w:t>
            </w:r>
          </w:p>
        </w:tc>
        <w:tc>
          <w:tcPr>
            <w:tcW w:w="4500" w:type="dxa"/>
            <w:shd w:val="clear" w:color="auto" w:fill="365F91"/>
          </w:tcPr>
          <w:p w:rsidR="00982D73" w:rsidRPr="00982D73" w:rsidRDefault="00982D73" w:rsidP="00982D73">
            <w:pPr>
              <w:pStyle w:val="BodyText"/>
              <w:spacing w:before="0"/>
              <w:jc w:val="center"/>
              <w:rPr>
                <w:i/>
                <w:iCs/>
                <w:color w:val="FFFFFF" w:themeColor="background1"/>
                <w:rtl/>
              </w:rPr>
            </w:pPr>
            <w:r w:rsidRPr="00982D73">
              <w:rPr>
                <w:rFonts w:hint="cs"/>
                <w:i/>
                <w:iCs/>
                <w:color w:val="FFFFFF" w:themeColor="background1"/>
                <w:rtl/>
              </w:rPr>
              <w:t>المعايير</w:t>
            </w:r>
          </w:p>
        </w:tc>
      </w:tr>
      <w:tr w:rsidR="00982D73" w:rsidTr="009338ED">
        <w:tc>
          <w:tcPr>
            <w:tcW w:w="1245" w:type="dxa"/>
          </w:tcPr>
          <w:p w:rsidR="00982D73" w:rsidRDefault="00982D73" w:rsidP="00982D73">
            <w:pPr>
              <w:pStyle w:val="BodyText"/>
              <w:spacing w:before="0"/>
              <w:rPr>
                <w:rtl/>
              </w:rPr>
            </w:pPr>
            <w:r>
              <w:rPr>
                <w:rFonts w:hint="cs"/>
                <w:rtl/>
              </w:rPr>
              <w:t>2010/11</w:t>
            </w:r>
          </w:p>
        </w:tc>
        <w:tc>
          <w:tcPr>
            <w:tcW w:w="3600" w:type="dxa"/>
          </w:tcPr>
          <w:p w:rsidR="003420EE" w:rsidRDefault="003420EE" w:rsidP="003420EE">
            <w:pPr>
              <w:pStyle w:val="BodyText"/>
              <w:spacing w:before="0"/>
            </w:pPr>
            <w:r w:rsidRPr="003420EE">
              <w:rPr>
                <w:rtl/>
              </w:rPr>
              <w:t xml:space="preserve">عدد </w:t>
            </w:r>
            <w:r w:rsidRPr="00730466">
              <w:rPr>
                <w:rtl/>
              </w:rPr>
              <w:t xml:space="preserve">المستفيدين </w:t>
            </w:r>
            <w:r w:rsidRPr="003420EE">
              <w:rPr>
                <w:rtl/>
              </w:rPr>
              <w:t>من مراكز دعم الابتكار والتكنولوجيا ال</w:t>
            </w:r>
            <w:r>
              <w:rPr>
                <w:rFonts w:hint="cs"/>
                <w:rtl/>
              </w:rPr>
              <w:t>ذين</w:t>
            </w:r>
            <w:r w:rsidRPr="003420EE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</w:t>
            </w:r>
            <w:r w:rsidRPr="003420EE">
              <w:rPr>
                <w:rtl/>
              </w:rPr>
              <w:t>نظر</w:t>
            </w:r>
            <w:r>
              <w:rPr>
                <w:rFonts w:hint="cs"/>
                <w:rtl/>
              </w:rPr>
              <w:t>ون</w:t>
            </w:r>
            <w:r w:rsidRPr="003420EE">
              <w:rPr>
                <w:rtl/>
              </w:rPr>
              <w:t xml:space="preserve"> إلى تلك المراكز </w:t>
            </w:r>
            <w:r>
              <w:rPr>
                <w:rFonts w:hint="cs"/>
                <w:rtl/>
              </w:rPr>
              <w:t xml:space="preserve">على أنها </w:t>
            </w:r>
            <w:r w:rsidRPr="003420EE">
              <w:rPr>
                <w:rtl/>
              </w:rPr>
              <w:t>نقطة محورية للتزود بالخبرة والمعلومات المتعلقة بالبراءات والتكنولوجيا</w:t>
            </w:r>
            <w:r w:rsidR="00730466" w:rsidRPr="00730466">
              <w:rPr>
                <w:rtl/>
              </w:rPr>
              <w:t xml:space="preserve"> حسب البلد</w:t>
            </w:r>
          </w:p>
        </w:tc>
        <w:tc>
          <w:tcPr>
            <w:tcW w:w="4500" w:type="dxa"/>
          </w:tcPr>
          <w:p w:rsidR="00982D73" w:rsidRDefault="007D4146" w:rsidP="007D4146">
            <w:pPr>
              <w:pStyle w:val="BodyText"/>
              <w:numPr>
                <w:ilvl w:val="0"/>
                <w:numId w:val="47"/>
              </w:numPr>
              <w:spacing w:before="0"/>
              <w:ind w:left="360"/>
            </w:pPr>
            <w:r w:rsidRPr="007D4146">
              <w:rPr>
                <w:rtl/>
              </w:rPr>
              <w:t xml:space="preserve">بيانات الأداء التي تم الإبلاغ عنها بالفعل </w:t>
            </w:r>
            <w:r>
              <w:rPr>
                <w:rFonts w:hint="cs"/>
                <w:rtl/>
              </w:rPr>
              <w:t xml:space="preserve">أشارت </w:t>
            </w:r>
            <w:r w:rsidRPr="007D4146">
              <w:rPr>
                <w:rtl/>
              </w:rPr>
              <w:t xml:space="preserve">إلى عدد مراكز </w:t>
            </w:r>
            <w:r>
              <w:rPr>
                <w:rFonts w:hint="cs"/>
                <w:rtl/>
              </w:rPr>
              <w:t xml:space="preserve">دعم التكنولوجيا والابتكار </w:t>
            </w:r>
            <w:r w:rsidRPr="007D4146">
              <w:rPr>
                <w:rtl/>
              </w:rPr>
              <w:t xml:space="preserve">المنشأة وليس </w:t>
            </w:r>
            <w:r>
              <w:rPr>
                <w:rFonts w:hint="cs"/>
                <w:rtl/>
              </w:rPr>
              <w:t>النظر إلى ال</w:t>
            </w:r>
            <w:r w:rsidRPr="007D4146">
              <w:rPr>
                <w:rtl/>
              </w:rPr>
              <w:t xml:space="preserve">مراكز </w:t>
            </w:r>
            <w:r>
              <w:rPr>
                <w:rFonts w:hint="cs"/>
                <w:rtl/>
              </w:rPr>
              <w:t xml:space="preserve">على أنها </w:t>
            </w:r>
            <w:r w:rsidRPr="007D4146">
              <w:rPr>
                <w:rtl/>
              </w:rPr>
              <w:t xml:space="preserve">نقطة </w:t>
            </w:r>
            <w:r>
              <w:rPr>
                <w:rFonts w:hint="cs"/>
                <w:rtl/>
              </w:rPr>
              <w:t>محورية للتزود بالخبرة</w:t>
            </w:r>
          </w:p>
          <w:p w:rsidR="002464A8" w:rsidRPr="003420EE" w:rsidRDefault="002464A8" w:rsidP="002464A8">
            <w:pPr>
              <w:pStyle w:val="BodyText"/>
              <w:numPr>
                <w:ilvl w:val="0"/>
                <w:numId w:val="47"/>
              </w:numPr>
              <w:spacing w:before="0"/>
              <w:ind w:left="360"/>
              <w:rPr>
                <w:rtl/>
              </w:rPr>
            </w:pPr>
            <w:r w:rsidRPr="002464A8">
              <w:rPr>
                <w:rtl/>
              </w:rPr>
              <w:t>معايير القياس غير م</w:t>
            </w:r>
            <w:r>
              <w:rPr>
                <w:rFonts w:hint="cs"/>
                <w:rtl/>
              </w:rPr>
              <w:t>ُ</w:t>
            </w:r>
            <w:r w:rsidRPr="002464A8">
              <w:rPr>
                <w:rtl/>
              </w:rPr>
              <w:t>حد</w:t>
            </w:r>
            <w:r>
              <w:rPr>
                <w:rFonts w:hint="cs"/>
                <w:rtl/>
              </w:rPr>
              <w:t>َّ</w:t>
            </w:r>
            <w:r w:rsidRPr="002464A8">
              <w:rPr>
                <w:rtl/>
              </w:rPr>
              <w:t>دة بوضوح</w:t>
            </w:r>
          </w:p>
        </w:tc>
      </w:tr>
      <w:tr w:rsidR="00982D73" w:rsidTr="009338ED">
        <w:tc>
          <w:tcPr>
            <w:tcW w:w="1245" w:type="dxa"/>
          </w:tcPr>
          <w:p w:rsidR="00982D73" w:rsidRDefault="002464A8" w:rsidP="00982D73">
            <w:pPr>
              <w:pStyle w:val="BodyText"/>
              <w:spacing w:before="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2012/13</w:t>
            </w:r>
          </w:p>
        </w:tc>
        <w:tc>
          <w:tcPr>
            <w:tcW w:w="3600" w:type="dxa"/>
          </w:tcPr>
          <w:p w:rsidR="00982D73" w:rsidRDefault="002464A8" w:rsidP="00257B61">
            <w:pPr>
              <w:pStyle w:val="BodyText"/>
              <w:spacing w:before="0"/>
              <w:rPr>
                <w:rtl/>
              </w:rPr>
            </w:pPr>
            <w:r w:rsidRPr="002464A8">
              <w:rPr>
                <w:rtl/>
              </w:rPr>
              <w:t xml:space="preserve">عدد </w:t>
            </w:r>
            <w:r w:rsidR="00257B61">
              <w:rPr>
                <w:rFonts w:hint="cs"/>
                <w:rtl/>
              </w:rPr>
              <w:t xml:space="preserve">ما أُطلِق من </w:t>
            </w:r>
            <w:r w:rsidRPr="002464A8">
              <w:rPr>
                <w:rtl/>
              </w:rPr>
              <w:t>الشبكات الوطنية لمراكز دعم التكنولوجيا والابتكار</w:t>
            </w:r>
          </w:p>
        </w:tc>
        <w:tc>
          <w:tcPr>
            <w:tcW w:w="4500" w:type="dxa"/>
          </w:tcPr>
          <w:p w:rsidR="00982D73" w:rsidRDefault="002464A8" w:rsidP="00257B61">
            <w:pPr>
              <w:pStyle w:val="BodyText"/>
              <w:numPr>
                <w:ilvl w:val="0"/>
                <w:numId w:val="47"/>
              </w:numPr>
              <w:spacing w:before="0"/>
              <w:ind w:left="360"/>
            </w:pPr>
            <w:r w:rsidRPr="002464A8">
              <w:rPr>
                <w:rtl/>
              </w:rPr>
              <w:t xml:space="preserve">بيانات الأداء التي تم الإبلاغ عنها بالفعل </w:t>
            </w:r>
            <w:r>
              <w:rPr>
                <w:rFonts w:hint="cs"/>
                <w:rtl/>
              </w:rPr>
              <w:t xml:space="preserve">أشارت </w:t>
            </w:r>
            <w:r w:rsidRPr="002464A8">
              <w:rPr>
                <w:rtl/>
              </w:rPr>
              <w:t>إلى كل</w:t>
            </w:r>
            <w:r>
              <w:rPr>
                <w:rFonts w:hint="cs"/>
                <w:rtl/>
              </w:rPr>
              <w:t>ٍّ</w:t>
            </w:r>
            <w:r w:rsidRPr="002464A8">
              <w:rPr>
                <w:rtl/>
              </w:rPr>
              <w:t xml:space="preserve"> من عدد شبكات </w:t>
            </w:r>
            <w:r>
              <w:rPr>
                <w:rFonts w:hint="cs"/>
                <w:rtl/>
              </w:rPr>
              <w:t>مراكز دعم التكنولوجيا</w:t>
            </w:r>
            <w:r w:rsidR="00257B61">
              <w:rPr>
                <w:rFonts w:hint="cs"/>
                <w:rtl/>
              </w:rPr>
              <w:t xml:space="preserve"> والابتكار التي أُطلِقت</w:t>
            </w:r>
            <w:r>
              <w:rPr>
                <w:rFonts w:hint="cs"/>
                <w:rtl/>
              </w:rPr>
              <w:t xml:space="preserve"> </w:t>
            </w:r>
            <w:r w:rsidRPr="002464A8">
              <w:rPr>
                <w:rtl/>
              </w:rPr>
              <w:t xml:space="preserve">وعدد </w:t>
            </w:r>
            <w:r w:rsidR="00257B61">
              <w:rPr>
                <w:rFonts w:hint="cs"/>
                <w:rtl/>
              </w:rPr>
              <w:t>ال</w:t>
            </w:r>
            <w:r w:rsidRPr="002464A8">
              <w:rPr>
                <w:rtl/>
              </w:rPr>
              <w:t>مراكز</w:t>
            </w:r>
            <w:r w:rsidR="00257B61">
              <w:rPr>
                <w:rFonts w:hint="cs"/>
                <w:rtl/>
              </w:rPr>
              <w:t xml:space="preserve"> التي أُنشئت</w:t>
            </w:r>
          </w:p>
          <w:p w:rsidR="0091414F" w:rsidRDefault="0091414F" w:rsidP="0091414F">
            <w:pPr>
              <w:pStyle w:val="BodyText"/>
              <w:numPr>
                <w:ilvl w:val="0"/>
                <w:numId w:val="47"/>
              </w:numPr>
              <w:spacing w:before="0"/>
              <w:ind w:left="360"/>
              <w:rPr>
                <w:rtl/>
              </w:rPr>
            </w:pPr>
            <w:r w:rsidRPr="0091414F">
              <w:rPr>
                <w:rtl/>
              </w:rPr>
              <w:t>معايير القياس غير م</w:t>
            </w:r>
            <w:r>
              <w:rPr>
                <w:rFonts w:hint="cs"/>
                <w:rtl/>
              </w:rPr>
              <w:t>ُ</w:t>
            </w:r>
            <w:r w:rsidRPr="0091414F">
              <w:rPr>
                <w:rtl/>
              </w:rPr>
              <w:t>حد</w:t>
            </w:r>
            <w:r>
              <w:rPr>
                <w:rFonts w:hint="cs"/>
                <w:rtl/>
              </w:rPr>
              <w:t>َّ</w:t>
            </w:r>
            <w:r w:rsidRPr="0091414F">
              <w:rPr>
                <w:rtl/>
              </w:rPr>
              <w:t>دة بوضوح</w:t>
            </w:r>
          </w:p>
        </w:tc>
      </w:tr>
      <w:tr w:rsidR="00982D73" w:rsidTr="009338ED">
        <w:tc>
          <w:tcPr>
            <w:tcW w:w="1245" w:type="dxa"/>
          </w:tcPr>
          <w:p w:rsidR="00982D73" w:rsidRDefault="00206594" w:rsidP="00982D73">
            <w:pPr>
              <w:pStyle w:val="BodyText"/>
              <w:spacing w:before="0"/>
              <w:rPr>
                <w:rtl/>
              </w:rPr>
            </w:pPr>
            <w:r>
              <w:rPr>
                <w:rFonts w:hint="cs"/>
                <w:rtl/>
              </w:rPr>
              <w:t>2014/15</w:t>
            </w:r>
          </w:p>
        </w:tc>
        <w:tc>
          <w:tcPr>
            <w:tcW w:w="3600" w:type="dxa"/>
          </w:tcPr>
          <w:p w:rsidR="00982D73" w:rsidRDefault="005A40A7" w:rsidP="00982D73">
            <w:pPr>
              <w:pStyle w:val="BodyText"/>
              <w:spacing w:before="0"/>
              <w:rPr>
                <w:rtl/>
              </w:rPr>
            </w:pPr>
            <w:r w:rsidRPr="005A40A7">
              <w:rPr>
                <w:rtl/>
              </w:rPr>
              <w:t>عدد الشبكات الوطنية المستدامة لمراكز دعم التكنولوجيا والابتكار</w:t>
            </w:r>
          </w:p>
        </w:tc>
        <w:tc>
          <w:tcPr>
            <w:tcW w:w="4500" w:type="dxa"/>
          </w:tcPr>
          <w:p w:rsidR="00982D73" w:rsidRDefault="005A40A7" w:rsidP="005A40A7">
            <w:pPr>
              <w:pStyle w:val="BodyText"/>
              <w:numPr>
                <w:ilvl w:val="0"/>
                <w:numId w:val="47"/>
              </w:numPr>
              <w:spacing w:before="0"/>
              <w:ind w:left="360"/>
            </w:pPr>
            <w:r>
              <w:rPr>
                <w:rFonts w:hint="cs"/>
                <w:rtl/>
              </w:rPr>
              <w:t xml:space="preserve">تم قياس </w:t>
            </w:r>
            <w:r w:rsidRPr="005A40A7">
              <w:rPr>
                <w:rtl/>
              </w:rPr>
              <w:t>مدى استدامة شبكة مراكز التكنولوجيا والابتكار</w:t>
            </w:r>
          </w:p>
          <w:p w:rsidR="005A40A7" w:rsidRDefault="005A40A7" w:rsidP="005A40A7">
            <w:pPr>
              <w:pStyle w:val="BodyText"/>
              <w:numPr>
                <w:ilvl w:val="0"/>
                <w:numId w:val="47"/>
              </w:numPr>
              <w:spacing w:before="0"/>
              <w:ind w:left="360"/>
              <w:rPr>
                <w:rtl/>
              </w:rPr>
            </w:pPr>
            <w:r w:rsidRPr="005A40A7">
              <w:rPr>
                <w:rtl/>
              </w:rPr>
              <w:t>معايير الاستدامة غير م</w:t>
            </w:r>
            <w:r>
              <w:rPr>
                <w:rFonts w:hint="cs"/>
                <w:rtl/>
              </w:rPr>
              <w:t>ُ</w:t>
            </w:r>
            <w:r w:rsidRPr="005A40A7">
              <w:rPr>
                <w:rtl/>
              </w:rPr>
              <w:t>حد</w:t>
            </w:r>
            <w:r>
              <w:rPr>
                <w:rFonts w:hint="cs"/>
                <w:rtl/>
              </w:rPr>
              <w:t>َّ</w:t>
            </w:r>
            <w:r w:rsidRPr="005A40A7">
              <w:rPr>
                <w:rtl/>
              </w:rPr>
              <w:t>دة بوضوح</w:t>
            </w:r>
          </w:p>
        </w:tc>
      </w:tr>
      <w:tr w:rsidR="00982D73" w:rsidTr="009338ED">
        <w:tc>
          <w:tcPr>
            <w:tcW w:w="1245" w:type="dxa"/>
          </w:tcPr>
          <w:p w:rsidR="00982D73" w:rsidRDefault="00D5070F" w:rsidP="00982D73">
            <w:pPr>
              <w:pStyle w:val="BodyText"/>
              <w:spacing w:before="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2016/17</w:t>
            </w:r>
          </w:p>
        </w:tc>
        <w:tc>
          <w:tcPr>
            <w:tcW w:w="3600" w:type="dxa"/>
          </w:tcPr>
          <w:p w:rsidR="00982D73" w:rsidRDefault="00D5070F" w:rsidP="005A68F9">
            <w:pPr>
              <w:pStyle w:val="BodyText"/>
              <w:spacing w:before="0"/>
              <w:rPr>
                <w:rtl/>
              </w:rPr>
            </w:pPr>
            <w:r w:rsidRPr="00D5070F">
              <w:rPr>
                <w:rtl/>
              </w:rPr>
              <w:t xml:space="preserve">العدد التراكمي </w:t>
            </w:r>
            <w:r w:rsidR="005A68F9">
              <w:rPr>
                <w:rFonts w:hint="cs"/>
                <w:rtl/>
              </w:rPr>
              <w:t>ل</w:t>
            </w:r>
            <w:r w:rsidRPr="00D5070F">
              <w:rPr>
                <w:rtl/>
              </w:rPr>
              <w:t xml:space="preserve">شبكات </w:t>
            </w:r>
            <w:r w:rsidR="005A68F9">
              <w:rPr>
                <w:rFonts w:hint="cs"/>
                <w:rtl/>
              </w:rPr>
              <w:t>مراكز دعم التكنولوجيا والابتكار</w:t>
            </w:r>
            <w:r w:rsidRPr="00D5070F">
              <w:rPr>
                <w:rtl/>
              </w:rPr>
              <w:t xml:space="preserve"> الوطنية المستدامة</w:t>
            </w:r>
          </w:p>
        </w:tc>
        <w:tc>
          <w:tcPr>
            <w:tcW w:w="4500" w:type="dxa"/>
          </w:tcPr>
          <w:p w:rsidR="00982D73" w:rsidRDefault="005A68F9" w:rsidP="005A68F9">
            <w:pPr>
              <w:pStyle w:val="BodyText"/>
              <w:numPr>
                <w:ilvl w:val="0"/>
                <w:numId w:val="47"/>
              </w:numPr>
              <w:spacing w:before="0"/>
              <w:ind w:left="360"/>
              <w:rPr>
                <w:rtl/>
              </w:rPr>
            </w:pPr>
            <w:r w:rsidRPr="005A68F9">
              <w:rPr>
                <w:rtl/>
              </w:rPr>
              <w:t>معايير الاستدامة م</w:t>
            </w:r>
            <w:r>
              <w:rPr>
                <w:rFonts w:hint="cs"/>
                <w:rtl/>
              </w:rPr>
              <w:t>ُ</w:t>
            </w:r>
            <w:r w:rsidRPr="005A68F9">
              <w:rPr>
                <w:rtl/>
              </w:rPr>
              <w:t>حد</w:t>
            </w:r>
            <w:r>
              <w:rPr>
                <w:rFonts w:hint="cs"/>
                <w:rtl/>
              </w:rPr>
              <w:t>َّ</w:t>
            </w:r>
            <w:r w:rsidRPr="005A68F9">
              <w:rPr>
                <w:rtl/>
              </w:rPr>
              <w:t>دة بوضوح</w:t>
            </w:r>
          </w:p>
          <w:p w:rsidR="005A68F9" w:rsidRDefault="005A68F9" w:rsidP="005A68F9">
            <w:pPr>
              <w:pStyle w:val="BodyText"/>
              <w:numPr>
                <w:ilvl w:val="0"/>
                <w:numId w:val="47"/>
              </w:numPr>
              <w:spacing w:before="0"/>
              <w:ind w:left="360"/>
              <w:rPr>
                <w:rtl/>
              </w:rPr>
            </w:pPr>
            <w:r w:rsidRPr="005A68F9">
              <w:rPr>
                <w:rtl/>
              </w:rPr>
              <w:t>ي</w:t>
            </w:r>
            <w:r>
              <w:rPr>
                <w:rFonts w:hint="cs"/>
                <w:rtl/>
              </w:rPr>
              <w:t xml:space="preserve">تم القياس </w:t>
            </w:r>
            <w:r w:rsidRPr="005A68F9">
              <w:rPr>
                <w:rtl/>
              </w:rPr>
              <w:t xml:space="preserve">من خلال مستويات </w:t>
            </w:r>
            <w:r>
              <w:rPr>
                <w:rFonts w:hint="cs"/>
                <w:rtl/>
              </w:rPr>
              <w:t xml:space="preserve">نضج </w:t>
            </w:r>
            <w:r w:rsidRPr="005A68F9">
              <w:rPr>
                <w:rtl/>
              </w:rPr>
              <w:t>م</w:t>
            </w:r>
            <w:r>
              <w:rPr>
                <w:rFonts w:hint="cs"/>
                <w:rtl/>
              </w:rPr>
              <w:t>ُ</w:t>
            </w:r>
            <w:r w:rsidRPr="005A68F9">
              <w:rPr>
                <w:rtl/>
              </w:rPr>
              <w:t>حد</w:t>
            </w:r>
            <w:r>
              <w:rPr>
                <w:rFonts w:hint="cs"/>
                <w:rtl/>
              </w:rPr>
              <w:t>َّ</w:t>
            </w:r>
            <w:r w:rsidRPr="005A68F9">
              <w:rPr>
                <w:rtl/>
              </w:rPr>
              <w:t>دة بوضوح</w:t>
            </w:r>
          </w:p>
        </w:tc>
      </w:tr>
      <w:tr w:rsidR="00982D73" w:rsidTr="009338ED">
        <w:tc>
          <w:tcPr>
            <w:tcW w:w="1245" w:type="dxa"/>
          </w:tcPr>
          <w:p w:rsidR="00982D73" w:rsidRDefault="005A68F9" w:rsidP="00982D73">
            <w:pPr>
              <w:pStyle w:val="BodyText"/>
              <w:spacing w:before="0"/>
              <w:rPr>
                <w:rtl/>
              </w:rPr>
            </w:pPr>
            <w:r>
              <w:rPr>
                <w:rFonts w:hint="cs"/>
                <w:rtl/>
              </w:rPr>
              <w:t>2018/19</w:t>
            </w:r>
          </w:p>
        </w:tc>
        <w:tc>
          <w:tcPr>
            <w:tcW w:w="3600" w:type="dxa"/>
          </w:tcPr>
          <w:p w:rsidR="00982D73" w:rsidRDefault="005A68F9" w:rsidP="00982D73">
            <w:pPr>
              <w:pStyle w:val="BodyText"/>
              <w:spacing w:before="0"/>
              <w:rPr>
                <w:rtl/>
              </w:rPr>
            </w:pPr>
            <w:r w:rsidRPr="005A68F9">
              <w:rPr>
                <w:rtl/>
              </w:rPr>
              <w:t>عدد شبكات مراكز دعم التكنولوجيا والابتكار الوطنية المستدامة</w:t>
            </w:r>
          </w:p>
        </w:tc>
        <w:tc>
          <w:tcPr>
            <w:tcW w:w="4500" w:type="dxa"/>
          </w:tcPr>
          <w:p w:rsidR="00982D73" w:rsidRDefault="009338ED" w:rsidP="009338ED">
            <w:pPr>
              <w:pStyle w:val="BodyText"/>
              <w:numPr>
                <w:ilvl w:val="0"/>
                <w:numId w:val="47"/>
              </w:numPr>
              <w:spacing w:before="0"/>
              <w:ind w:left="360"/>
            </w:pPr>
            <w:r w:rsidRPr="009338ED">
              <w:rPr>
                <w:rtl/>
              </w:rPr>
              <w:t>معايير الاستدامة م</w:t>
            </w:r>
            <w:r>
              <w:rPr>
                <w:rFonts w:hint="cs"/>
                <w:rtl/>
              </w:rPr>
              <w:t>ُ</w:t>
            </w:r>
            <w:r w:rsidRPr="009338ED">
              <w:rPr>
                <w:rtl/>
              </w:rPr>
              <w:t>حد</w:t>
            </w:r>
            <w:r>
              <w:rPr>
                <w:rFonts w:hint="cs"/>
                <w:rtl/>
              </w:rPr>
              <w:t>َّ</w:t>
            </w:r>
            <w:r w:rsidRPr="009338ED">
              <w:rPr>
                <w:rtl/>
              </w:rPr>
              <w:t>دة بوضوح</w:t>
            </w:r>
          </w:p>
          <w:p w:rsidR="009338ED" w:rsidRDefault="009338ED" w:rsidP="009338ED">
            <w:pPr>
              <w:pStyle w:val="BodyText"/>
              <w:numPr>
                <w:ilvl w:val="0"/>
                <w:numId w:val="47"/>
              </w:numPr>
              <w:spacing w:before="0"/>
              <w:ind w:left="360"/>
            </w:pPr>
            <w:r>
              <w:rPr>
                <w:rFonts w:hint="cs"/>
                <w:rtl/>
              </w:rPr>
              <w:t xml:space="preserve">تم القياس </w:t>
            </w:r>
            <w:r w:rsidRPr="009338ED">
              <w:rPr>
                <w:rtl/>
              </w:rPr>
              <w:t xml:space="preserve">من خلال مستويات </w:t>
            </w:r>
            <w:r>
              <w:rPr>
                <w:rFonts w:hint="cs"/>
                <w:rtl/>
              </w:rPr>
              <w:t xml:space="preserve">نضج </w:t>
            </w:r>
            <w:r w:rsidRPr="009338ED">
              <w:rPr>
                <w:rtl/>
              </w:rPr>
              <w:t>م</w:t>
            </w:r>
            <w:r>
              <w:rPr>
                <w:rFonts w:hint="cs"/>
                <w:rtl/>
              </w:rPr>
              <w:t>ُ</w:t>
            </w:r>
            <w:r w:rsidRPr="009338ED">
              <w:rPr>
                <w:rtl/>
              </w:rPr>
              <w:t>حد</w:t>
            </w:r>
            <w:r>
              <w:rPr>
                <w:rFonts w:hint="cs"/>
                <w:rtl/>
              </w:rPr>
              <w:t>َّ</w:t>
            </w:r>
            <w:r w:rsidRPr="009338ED">
              <w:rPr>
                <w:rtl/>
              </w:rPr>
              <w:t>دة بوضوح</w:t>
            </w:r>
          </w:p>
          <w:p w:rsidR="009338ED" w:rsidRDefault="009338ED" w:rsidP="009338ED">
            <w:pPr>
              <w:pStyle w:val="BodyText"/>
              <w:numPr>
                <w:ilvl w:val="0"/>
                <w:numId w:val="47"/>
              </w:numPr>
              <w:spacing w:before="0"/>
              <w:ind w:left="360"/>
              <w:rPr>
                <w:rtl/>
              </w:rPr>
            </w:pPr>
            <w:r>
              <w:rPr>
                <w:rFonts w:hint="cs"/>
                <w:rtl/>
              </w:rPr>
              <w:t>يمكن عقد مقارنة بين الثنائيات</w:t>
            </w:r>
          </w:p>
        </w:tc>
      </w:tr>
    </w:tbl>
    <w:p w:rsidR="006148A6" w:rsidRDefault="005D2182" w:rsidP="00F87BE4">
      <w:pPr>
        <w:pStyle w:val="BodyText"/>
        <w:numPr>
          <w:ilvl w:val="0"/>
          <w:numId w:val="45"/>
        </w:numPr>
        <w:ind w:left="-5" w:firstLine="0"/>
      </w:pPr>
      <w:r>
        <w:rPr>
          <w:rFonts w:hint="cs"/>
          <w:rtl/>
        </w:rPr>
        <w:t>و</w:t>
      </w:r>
      <w:r w:rsidRPr="005D2182">
        <w:rPr>
          <w:rtl/>
        </w:rPr>
        <w:t>في إطار المنهجية الجديدة، تُعرّ</w:t>
      </w:r>
      <w:r>
        <w:rPr>
          <w:rFonts w:hint="cs"/>
          <w:rtl/>
        </w:rPr>
        <w:t>َ</w:t>
      </w:r>
      <w:r w:rsidRPr="005D2182">
        <w:rPr>
          <w:rtl/>
        </w:rPr>
        <w:t xml:space="preserve">ف مراكز دعم التكنولوجيا والابتكار المستدامة بأنها مؤسسات </w:t>
      </w:r>
      <w:r w:rsidR="00F87BE4">
        <w:rPr>
          <w:rFonts w:hint="cs"/>
          <w:rtl/>
        </w:rPr>
        <w:t xml:space="preserve">مُكتفية ذاتياً من الناحيتين </w:t>
      </w:r>
      <w:r w:rsidRPr="005D2182">
        <w:rPr>
          <w:rtl/>
        </w:rPr>
        <w:t>المالية والتقنية ت</w:t>
      </w:r>
      <w:r w:rsidR="00F87BE4">
        <w:rPr>
          <w:rFonts w:hint="cs"/>
          <w:rtl/>
        </w:rPr>
        <w:t xml:space="preserve">ُسدي </w:t>
      </w:r>
      <w:r w:rsidRPr="005D2182">
        <w:rPr>
          <w:rtl/>
        </w:rPr>
        <w:t xml:space="preserve">الويبو </w:t>
      </w:r>
      <w:r w:rsidR="00F87BE4">
        <w:rPr>
          <w:rFonts w:hint="cs"/>
          <w:rtl/>
        </w:rPr>
        <w:t>إليها</w:t>
      </w:r>
      <w:r w:rsidR="00F87BE4" w:rsidRPr="005D2182">
        <w:rPr>
          <w:rtl/>
        </w:rPr>
        <w:t xml:space="preserve"> </w:t>
      </w:r>
      <w:r w:rsidRPr="005D2182">
        <w:rPr>
          <w:rtl/>
        </w:rPr>
        <w:t xml:space="preserve">المشورة </w:t>
      </w:r>
      <w:r w:rsidR="00F87BE4">
        <w:rPr>
          <w:rFonts w:hint="cs"/>
          <w:rtl/>
        </w:rPr>
        <w:t xml:space="preserve">عند الطلب. وتُقاس </w:t>
      </w:r>
      <w:r w:rsidRPr="005D2182">
        <w:rPr>
          <w:rtl/>
        </w:rPr>
        <w:t xml:space="preserve">الاستدامة من خلال مستويات </w:t>
      </w:r>
      <w:r w:rsidR="00F87BE4">
        <w:rPr>
          <w:rFonts w:hint="cs"/>
          <w:rtl/>
        </w:rPr>
        <w:t>النضج</w:t>
      </w:r>
      <w:r w:rsidRPr="005D2182">
        <w:rPr>
          <w:rtl/>
        </w:rPr>
        <w:t xml:space="preserve"> التالية:</w:t>
      </w:r>
    </w:p>
    <w:p w:rsidR="005B72F4" w:rsidRDefault="005B72F4" w:rsidP="00DC2BA8">
      <w:pPr>
        <w:pStyle w:val="BodyText"/>
        <w:numPr>
          <w:ilvl w:val="0"/>
          <w:numId w:val="49"/>
        </w:numPr>
      </w:pPr>
      <w:r w:rsidRPr="005B72F4">
        <w:rPr>
          <w:b/>
          <w:bCs/>
          <w:rtl/>
        </w:rPr>
        <w:t xml:space="preserve">مستوى </w:t>
      </w:r>
      <w:r w:rsidRPr="005B72F4">
        <w:rPr>
          <w:rFonts w:hint="cs"/>
          <w:b/>
          <w:bCs/>
          <w:rtl/>
        </w:rPr>
        <w:t>النضج</w:t>
      </w:r>
      <w:r w:rsidRPr="005B72F4">
        <w:rPr>
          <w:b/>
          <w:bCs/>
          <w:rtl/>
        </w:rPr>
        <w:t xml:space="preserve"> </w:t>
      </w:r>
      <w:r w:rsidRPr="005B72F4">
        <w:rPr>
          <w:rFonts w:hint="cs"/>
          <w:b/>
          <w:bCs/>
          <w:rtl/>
        </w:rPr>
        <w:t>الأول</w:t>
      </w:r>
      <w:r>
        <w:rPr>
          <w:rtl/>
        </w:rPr>
        <w:t xml:space="preserve">: (أ) توقيع اتفاق مستوى </w:t>
      </w:r>
      <w:r w:rsidR="00DC2BA8">
        <w:rPr>
          <w:rFonts w:hint="cs"/>
          <w:rtl/>
        </w:rPr>
        <w:t>ال</w:t>
      </w:r>
      <w:r>
        <w:rPr>
          <w:rtl/>
        </w:rPr>
        <w:t>خدمة بين الويبو و</w:t>
      </w:r>
      <w:r>
        <w:rPr>
          <w:rFonts w:hint="cs"/>
          <w:rtl/>
        </w:rPr>
        <w:t xml:space="preserve">جهة التنسيق </w:t>
      </w:r>
      <w:r>
        <w:rPr>
          <w:rtl/>
        </w:rPr>
        <w:t xml:space="preserve">الوطنية؛ (ب) </w:t>
      </w:r>
      <w:r>
        <w:rPr>
          <w:rFonts w:hint="cs"/>
          <w:rtl/>
        </w:rPr>
        <w:t>و</w:t>
      </w:r>
      <w:r>
        <w:rPr>
          <w:rtl/>
        </w:rPr>
        <w:t>توقيع اتفاقات مؤسسية بين</w:t>
      </w:r>
      <w:r>
        <w:rPr>
          <w:rFonts w:hint="cs"/>
          <w:rtl/>
        </w:rPr>
        <w:t xml:space="preserve"> جهة التنسيق </w:t>
      </w:r>
      <w:r>
        <w:rPr>
          <w:rtl/>
        </w:rPr>
        <w:t xml:space="preserve">الوطنية والمؤسسات المضيفة لمراكز دعم التكنولوجيا والابتكار؛ (ج) </w:t>
      </w:r>
      <w:r>
        <w:rPr>
          <w:rFonts w:hint="cs"/>
          <w:rtl/>
        </w:rPr>
        <w:t>و</w:t>
      </w:r>
      <w:r>
        <w:rPr>
          <w:rtl/>
        </w:rPr>
        <w:t xml:space="preserve">تقديم تقرير سنوي على الأقل عن الأنشطة الوطنية لمراكز دعم التكنولوجيا والابتكار؛ </w:t>
      </w:r>
      <w:r>
        <w:rPr>
          <w:rFonts w:hint="cs"/>
          <w:rtl/>
        </w:rPr>
        <w:t>وي</w:t>
      </w:r>
      <w:r w:rsidR="00DC2BA8">
        <w:rPr>
          <w:rFonts w:hint="cs"/>
          <w:rtl/>
        </w:rPr>
        <w:t>ُ</w:t>
      </w:r>
      <w:r>
        <w:rPr>
          <w:rFonts w:hint="cs"/>
          <w:rtl/>
        </w:rPr>
        <w:t>حق</w:t>
      </w:r>
      <w:r w:rsidR="00DC2BA8">
        <w:rPr>
          <w:rFonts w:hint="cs"/>
          <w:rtl/>
        </w:rPr>
        <w:t>َّ</w:t>
      </w:r>
      <w:r>
        <w:rPr>
          <w:rFonts w:hint="cs"/>
          <w:rtl/>
        </w:rPr>
        <w:t xml:space="preserve">ق مستوى </w:t>
      </w:r>
      <w:r>
        <w:rPr>
          <w:rtl/>
        </w:rPr>
        <w:t xml:space="preserve">النضج </w:t>
      </w:r>
      <w:r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بالكامل ب</w:t>
      </w:r>
      <w:r>
        <w:rPr>
          <w:rtl/>
        </w:rPr>
        <w:t xml:space="preserve">تحقق </w:t>
      </w:r>
      <w:r>
        <w:rPr>
          <w:rFonts w:hint="cs"/>
          <w:rtl/>
        </w:rPr>
        <w:t>(أ)</w:t>
      </w:r>
      <w:r>
        <w:rPr>
          <w:rtl/>
        </w:rPr>
        <w:t xml:space="preserve"> + </w:t>
      </w:r>
      <w:r>
        <w:rPr>
          <w:rFonts w:hint="cs"/>
          <w:rtl/>
        </w:rPr>
        <w:t>(</w:t>
      </w:r>
      <w:r>
        <w:rPr>
          <w:rtl/>
        </w:rPr>
        <w:t>ب</w:t>
      </w:r>
      <w:r>
        <w:rPr>
          <w:rFonts w:hint="cs"/>
          <w:rtl/>
        </w:rPr>
        <w:t>)</w:t>
      </w:r>
      <w:r>
        <w:rPr>
          <w:rtl/>
        </w:rPr>
        <w:t xml:space="preserve"> + </w:t>
      </w:r>
      <w:r>
        <w:rPr>
          <w:rFonts w:hint="cs"/>
          <w:rtl/>
        </w:rPr>
        <w:t>(</w:t>
      </w:r>
      <w:r>
        <w:rPr>
          <w:rtl/>
        </w:rPr>
        <w:t>ج</w:t>
      </w:r>
      <w:r>
        <w:rPr>
          <w:rFonts w:hint="cs"/>
          <w:rtl/>
        </w:rPr>
        <w:t>)</w:t>
      </w:r>
      <w:r w:rsidR="00DC2BA8">
        <w:rPr>
          <w:rFonts w:hint="cs"/>
          <w:rtl/>
        </w:rPr>
        <w:t>؛</w:t>
      </w:r>
    </w:p>
    <w:p w:rsidR="006B20E1" w:rsidRDefault="005B72F4" w:rsidP="005B72F4">
      <w:pPr>
        <w:pStyle w:val="BodyText"/>
        <w:numPr>
          <w:ilvl w:val="0"/>
          <w:numId w:val="49"/>
        </w:numPr>
      </w:pPr>
      <w:r w:rsidRPr="006B20E1">
        <w:rPr>
          <w:b/>
          <w:bCs/>
          <w:rtl/>
        </w:rPr>
        <w:t>مستوى</w:t>
      </w:r>
      <w:r w:rsidRPr="006B20E1">
        <w:rPr>
          <w:rFonts w:hint="cs"/>
          <w:b/>
          <w:bCs/>
          <w:rtl/>
        </w:rPr>
        <w:t xml:space="preserve"> النضج الثاني</w:t>
      </w:r>
      <w:r>
        <w:rPr>
          <w:rtl/>
        </w:rPr>
        <w:t xml:space="preserve">: استيفاء معايير المستوى </w:t>
      </w:r>
      <w:r w:rsidR="006B20E1">
        <w:rPr>
          <w:rFonts w:hint="cs"/>
          <w:rtl/>
        </w:rPr>
        <w:t>الأول</w:t>
      </w:r>
      <w:r>
        <w:rPr>
          <w:rtl/>
        </w:rPr>
        <w:t xml:space="preserve"> بالإضافة إلى توفير عمليات البحث الأساسية عن </w:t>
      </w:r>
      <w:r w:rsidR="006B20E1">
        <w:rPr>
          <w:rFonts w:hint="cs"/>
          <w:rtl/>
        </w:rPr>
        <w:t>ال</w:t>
      </w:r>
      <w:r>
        <w:rPr>
          <w:rtl/>
        </w:rPr>
        <w:t xml:space="preserve">معلومات المتعلقة بالبراءات، </w:t>
      </w:r>
      <w:r w:rsidR="006B20E1">
        <w:rPr>
          <w:rFonts w:hint="cs"/>
          <w:rtl/>
        </w:rPr>
        <w:t>مثل عمليات البحث في ال</w:t>
      </w:r>
      <w:r>
        <w:rPr>
          <w:rtl/>
        </w:rPr>
        <w:t xml:space="preserve">براءات </w:t>
      </w:r>
      <w:r w:rsidR="006B20E1">
        <w:rPr>
          <w:rFonts w:hint="cs"/>
          <w:rtl/>
        </w:rPr>
        <w:t>عن حالة التقنية الصناعية السابقة؛</w:t>
      </w:r>
    </w:p>
    <w:p w:rsidR="00F87BE4" w:rsidRDefault="005B72F4" w:rsidP="006B20E1">
      <w:pPr>
        <w:pStyle w:val="BodyText"/>
        <w:numPr>
          <w:ilvl w:val="0"/>
          <w:numId w:val="49"/>
        </w:numPr>
      </w:pPr>
      <w:r w:rsidRPr="006B20E1">
        <w:rPr>
          <w:b/>
          <w:bCs/>
          <w:rtl/>
        </w:rPr>
        <w:t>مستوى النضج</w:t>
      </w:r>
      <w:r w:rsidR="006B20E1" w:rsidRPr="006B20E1">
        <w:rPr>
          <w:rFonts w:hint="cs"/>
          <w:b/>
          <w:bCs/>
          <w:rtl/>
        </w:rPr>
        <w:t xml:space="preserve"> الثالث</w:t>
      </w:r>
      <w:r>
        <w:rPr>
          <w:rtl/>
        </w:rPr>
        <w:t xml:space="preserve">: استيفاء معايير المستوى </w:t>
      </w:r>
      <w:r w:rsidR="006B20E1">
        <w:rPr>
          <w:rFonts w:hint="cs"/>
          <w:rtl/>
        </w:rPr>
        <w:t>الثاني</w:t>
      </w:r>
      <w:r>
        <w:rPr>
          <w:rtl/>
        </w:rPr>
        <w:t xml:space="preserve"> بالإضافة إلى توفير خدمات </w:t>
      </w:r>
      <w:r w:rsidR="006B20E1">
        <w:rPr>
          <w:rFonts w:hint="cs"/>
          <w:rtl/>
        </w:rPr>
        <w:t xml:space="preserve">ذات قيمة مضافة في مجال </w:t>
      </w:r>
      <w:r>
        <w:rPr>
          <w:rtl/>
        </w:rPr>
        <w:t xml:space="preserve">الملكية الفكرية </w:t>
      </w:r>
      <w:r w:rsidR="006B20E1">
        <w:rPr>
          <w:rFonts w:hint="cs"/>
          <w:rtl/>
        </w:rPr>
        <w:t>مثل</w:t>
      </w:r>
      <w:r>
        <w:rPr>
          <w:rtl/>
        </w:rPr>
        <w:t xml:space="preserve"> صياغة تقارير </w:t>
      </w:r>
      <w:r w:rsidR="006B20E1">
        <w:rPr>
          <w:rFonts w:hint="cs"/>
          <w:rtl/>
        </w:rPr>
        <w:t>واقع ا</w:t>
      </w:r>
      <w:r>
        <w:rPr>
          <w:rtl/>
        </w:rPr>
        <w:t>لبراءات.</w:t>
      </w:r>
    </w:p>
    <w:p w:rsidR="0024242A" w:rsidRDefault="009776B3" w:rsidP="009776B3">
      <w:pPr>
        <w:pStyle w:val="BodyText"/>
        <w:rPr>
          <w:rtl/>
        </w:rPr>
      </w:pPr>
      <w:r w:rsidRPr="009776B3">
        <w:rPr>
          <w:rtl/>
        </w:rPr>
        <w:lastRenderedPageBreak/>
        <w:t>وقد عززت التحسينات المدخلة على إطار مؤشرات الأداء قدرة الويبو على قياس تطور النتائج والوقع الأطول أمداً على مدار الثنائيات، كما هو موضح في الرسم البياني التالي.</w:t>
      </w:r>
    </w:p>
    <w:p w:rsidR="00E00AD5" w:rsidRPr="00E00AD5" w:rsidRDefault="00E00AD5" w:rsidP="00E00AD5">
      <w:pPr>
        <w:pStyle w:val="BodyText"/>
        <w:keepNext/>
        <w:jc w:val="center"/>
        <w:rPr>
          <w:i/>
          <w:iCs/>
          <w:color w:val="1F497D" w:themeColor="text2"/>
          <w:rtl/>
        </w:rPr>
      </w:pPr>
      <w:r w:rsidRPr="00E00AD5">
        <w:rPr>
          <w:i/>
          <w:iCs/>
          <w:color w:val="1F497D" w:themeColor="text2"/>
          <w:rtl/>
        </w:rPr>
        <w:t>توزيع الشبكات المستدامة لمراكز دعم التكنولوجيا والابتكار بحسب مستوى النضج (نهاية عام 2017)</w:t>
      </w:r>
    </w:p>
    <w:p w:rsidR="00E00AD5" w:rsidRDefault="00E00AD5" w:rsidP="00F21117">
      <w:pPr>
        <w:pStyle w:val="BodyText"/>
        <w:jc w:val="center"/>
      </w:pPr>
      <w:r>
        <w:rPr>
          <w:rFonts w:eastAsia="Calibri"/>
          <w:noProof/>
          <w:sz w:val="32"/>
          <w:szCs w:val="32"/>
          <w:lang w:bidi="ar-SA"/>
        </w:rPr>
        <w:drawing>
          <wp:inline distT="0" distB="0" distL="0" distR="0" wp14:anchorId="3235C7C3" wp14:editId="543D5BBB">
            <wp:extent cx="4206240" cy="2793399"/>
            <wp:effectExtent l="0" t="0" r="3810" b="6985"/>
            <wp:docPr id="1523" name="Picture 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534" cy="2794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7BE4" w:rsidRPr="00E00AD5" w:rsidRDefault="00E00AD5" w:rsidP="00E00AD5">
      <w:pPr>
        <w:pStyle w:val="Heading2"/>
        <w:rPr>
          <w:rtl/>
        </w:rPr>
      </w:pPr>
      <w:r w:rsidRPr="00E00AD5">
        <w:rPr>
          <w:rFonts w:hint="cs"/>
          <w:rtl/>
        </w:rPr>
        <w:t>تكوين الكفاءات</w:t>
      </w:r>
    </w:p>
    <w:p w:rsidR="00E00AD5" w:rsidRDefault="004B005A" w:rsidP="00EE2FD0">
      <w:pPr>
        <w:pStyle w:val="BodyText"/>
        <w:numPr>
          <w:ilvl w:val="0"/>
          <w:numId w:val="45"/>
        </w:numPr>
        <w:ind w:left="-5" w:firstLine="0"/>
      </w:pPr>
      <w:r w:rsidRPr="004B005A">
        <w:rPr>
          <w:rtl/>
        </w:rPr>
        <w:t>تستثمر الويبو كمية كبيرة من الموارد لتعزيز قدرات الموارد البشرية من أجل الا</w:t>
      </w:r>
      <w:r w:rsidR="00CF5201">
        <w:rPr>
          <w:rFonts w:hint="cs"/>
          <w:rtl/>
        </w:rPr>
        <w:t xml:space="preserve">نتفاع </w:t>
      </w:r>
      <w:r w:rsidRPr="004B005A">
        <w:rPr>
          <w:rtl/>
        </w:rPr>
        <w:t xml:space="preserve">الفعال </w:t>
      </w:r>
      <w:r w:rsidR="00CF5201">
        <w:rPr>
          <w:rFonts w:hint="cs"/>
          <w:rtl/>
        </w:rPr>
        <w:t>با</w:t>
      </w:r>
      <w:r w:rsidRPr="004B005A">
        <w:rPr>
          <w:rtl/>
        </w:rPr>
        <w:t>لملكية الفكرية في البلدان النامية والبلدان التي تمر اقتصاداتها بمرحلة انتقالية والبلدان الأقل نموا</w:t>
      </w:r>
      <w:r w:rsidR="00CF5201">
        <w:rPr>
          <w:rFonts w:hint="cs"/>
          <w:rtl/>
        </w:rPr>
        <w:t>ً</w:t>
      </w:r>
      <w:r w:rsidRPr="004B005A">
        <w:rPr>
          <w:rtl/>
        </w:rPr>
        <w:t xml:space="preserve">، وقياس نتائج هذا العمل أمر ضروري لتحقيق النتائج المرجوة. </w:t>
      </w:r>
      <w:r w:rsidR="00CF5201">
        <w:rPr>
          <w:rFonts w:hint="cs"/>
          <w:rtl/>
        </w:rPr>
        <w:t>و</w:t>
      </w:r>
      <w:r w:rsidRPr="004B005A">
        <w:rPr>
          <w:rtl/>
        </w:rPr>
        <w:t xml:space="preserve">يوضح الجدول </w:t>
      </w:r>
      <w:r w:rsidR="00CF5201">
        <w:rPr>
          <w:rFonts w:hint="cs"/>
          <w:rtl/>
        </w:rPr>
        <w:t xml:space="preserve">التالي </w:t>
      </w:r>
      <w:r w:rsidRPr="004B005A">
        <w:rPr>
          <w:rtl/>
        </w:rPr>
        <w:t xml:space="preserve">أنواع مؤشرات الأداء المستخدمة لقياس نتائج أنشطة </w:t>
      </w:r>
      <w:r w:rsidR="003D3251">
        <w:rPr>
          <w:rFonts w:hint="cs"/>
          <w:rtl/>
        </w:rPr>
        <w:t xml:space="preserve">الويبو لتكوين الكفاءات </w:t>
      </w:r>
      <w:r w:rsidRPr="004B005A">
        <w:rPr>
          <w:rtl/>
        </w:rPr>
        <w:t xml:space="preserve">على مدى خمس </w:t>
      </w:r>
      <w:r w:rsidR="003D3251">
        <w:rPr>
          <w:rFonts w:hint="cs"/>
          <w:rtl/>
        </w:rPr>
        <w:t>ثنائيات</w:t>
      </w:r>
      <w:r w:rsidRPr="004B005A">
        <w:rPr>
          <w:rtl/>
        </w:rPr>
        <w:t xml:space="preserve">، باستخدام </w:t>
      </w:r>
      <w:r w:rsidR="00EE2FD0" w:rsidRPr="00EE2FD0">
        <w:rPr>
          <w:rtl/>
        </w:rPr>
        <w:t xml:space="preserve">نموذج كيركباتريك </w:t>
      </w:r>
      <w:r w:rsidRPr="004B005A">
        <w:rPr>
          <w:rtl/>
        </w:rPr>
        <w:t xml:space="preserve">لتقييم </w:t>
      </w:r>
      <w:r w:rsidR="00EE2FD0">
        <w:rPr>
          <w:rFonts w:hint="cs"/>
          <w:rtl/>
        </w:rPr>
        <w:t xml:space="preserve">تكوين الكفاءات </w:t>
      </w:r>
      <w:r w:rsidRPr="004B005A">
        <w:rPr>
          <w:rtl/>
        </w:rPr>
        <w:t>(نموذج كيركباتريك).</w:t>
      </w:r>
    </w:p>
    <w:tbl>
      <w:tblPr>
        <w:tblStyle w:val="TableGrid"/>
        <w:bidiVisual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590"/>
        <w:gridCol w:w="1030"/>
        <w:gridCol w:w="1030"/>
        <w:gridCol w:w="1030"/>
        <w:gridCol w:w="1030"/>
        <w:gridCol w:w="1030"/>
      </w:tblGrid>
      <w:tr w:rsidR="00EE2FD0" w:rsidRPr="00ED73A0" w:rsidTr="00EE2FD0">
        <w:trPr>
          <w:trHeight w:val="346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E2FD0" w:rsidRPr="00ED73A0" w:rsidRDefault="00EE2FD0" w:rsidP="00A02D59">
            <w:pPr>
              <w:keepNext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</w:p>
        </w:tc>
        <w:tc>
          <w:tcPr>
            <w:tcW w:w="2590" w:type="dxa"/>
            <w:tcBorders>
              <w:top w:val="nil"/>
              <w:left w:val="nil"/>
            </w:tcBorders>
            <w:shd w:val="clear" w:color="auto" w:fill="auto"/>
          </w:tcPr>
          <w:p w:rsidR="00EE2FD0" w:rsidRPr="00ED73A0" w:rsidRDefault="00EE2FD0" w:rsidP="00A02D59">
            <w:pPr>
              <w:keepNext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</w:p>
        </w:tc>
        <w:tc>
          <w:tcPr>
            <w:tcW w:w="5150" w:type="dxa"/>
            <w:gridSpan w:val="5"/>
            <w:shd w:val="clear" w:color="auto" w:fill="365F91" w:themeFill="accent1" w:themeFillShade="BF"/>
            <w:vAlign w:val="center"/>
          </w:tcPr>
          <w:p w:rsidR="00EE2FD0" w:rsidRPr="00BA1118" w:rsidRDefault="00EE2FD0" w:rsidP="00A02D59">
            <w:pPr>
              <w:keepNext/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rtl/>
                <w:lang w:bidi="ar-EG"/>
              </w:rPr>
            </w:pPr>
            <w:r w:rsidRPr="00BA1118">
              <w:rPr>
                <w:rFonts w:ascii="Arial Narrow" w:hAnsi="Arial Narrow" w:hint="cs"/>
                <w:bCs/>
                <w:color w:val="FFFFFF" w:themeColor="background1"/>
                <w:sz w:val="20"/>
                <w:rtl/>
                <w:lang w:bidi="ar-EG"/>
              </w:rPr>
              <w:t>الثنائية</w:t>
            </w:r>
          </w:p>
        </w:tc>
      </w:tr>
      <w:tr w:rsidR="00EE2FD0" w:rsidRPr="00ED73A0" w:rsidTr="00EE2FD0">
        <w:trPr>
          <w:trHeight w:val="253"/>
        </w:trPr>
        <w:tc>
          <w:tcPr>
            <w:tcW w:w="1188" w:type="dxa"/>
            <w:shd w:val="clear" w:color="auto" w:fill="DBE5F1" w:themeFill="accent1" w:themeFillTint="33"/>
            <w:vAlign w:val="center"/>
          </w:tcPr>
          <w:p w:rsidR="00EE2FD0" w:rsidRPr="00ED73A0" w:rsidRDefault="00E61178" w:rsidP="00A02D59">
            <w:pPr>
              <w:keepNext/>
              <w:jc w:val="center"/>
              <w:rPr>
                <w:rFonts w:ascii="Arial Narrow" w:hAnsi="Arial Narrow"/>
                <w:b/>
                <w:sz w:val="20"/>
                <w:rtl/>
                <w:lang w:bidi="ar-EG"/>
              </w:rPr>
            </w:pPr>
            <w:r>
              <w:rPr>
                <w:rFonts w:ascii="Arial Narrow" w:hAnsi="Arial Narrow" w:hint="cs"/>
                <w:b/>
                <w:bCs/>
                <w:sz w:val="20"/>
                <w:rtl/>
              </w:rPr>
              <w:t>مستوى كيركباتريك</w:t>
            </w:r>
          </w:p>
        </w:tc>
        <w:tc>
          <w:tcPr>
            <w:tcW w:w="2590" w:type="dxa"/>
            <w:shd w:val="clear" w:color="auto" w:fill="DBE5F1" w:themeFill="accent1" w:themeFillTint="33"/>
            <w:vAlign w:val="center"/>
          </w:tcPr>
          <w:p w:rsidR="00EE2FD0" w:rsidRPr="00ED73A0" w:rsidRDefault="00A93EB0" w:rsidP="00A02D59">
            <w:pPr>
              <w:keepNext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 w:hint="cs"/>
                <w:b/>
                <w:bCs/>
                <w:sz w:val="20"/>
                <w:rtl/>
              </w:rPr>
              <w:t>ما يُقاس</w:t>
            </w:r>
          </w:p>
        </w:tc>
        <w:tc>
          <w:tcPr>
            <w:tcW w:w="1030" w:type="dxa"/>
            <w:shd w:val="clear" w:color="auto" w:fill="DBE5F1" w:themeFill="accent1" w:themeFillTint="33"/>
            <w:vAlign w:val="center"/>
          </w:tcPr>
          <w:p w:rsidR="00EE2FD0" w:rsidRPr="00C500A0" w:rsidRDefault="00A02D59" w:rsidP="00A02D59">
            <w:pPr>
              <w:keepNext/>
              <w:jc w:val="center"/>
              <w:rPr>
                <w:bCs/>
              </w:rPr>
            </w:pPr>
            <w:r w:rsidRPr="00C500A0">
              <w:rPr>
                <w:bCs/>
                <w:rtl/>
              </w:rPr>
              <w:t>2010/11</w:t>
            </w:r>
          </w:p>
        </w:tc>
        <w:tc>
          <w:tcPr>
            <w:tcW w:w="1030" w:type="dxa"/>
            <w:shd w:val="clear" w:color="auto" w:fill="DBE5F1" w:themeFill="accent1" w:themeFillTint="33"/>
            <w:vAlign w:val="center"/>
          </w:tcPr>
          <w:p w:rsidR="00EE2FD0" w:rsidRPr="00C500A0" w:rsidRDefault="00BA1118" w:rsidP="00A034FA">
            <w:pPr>
              <w:jc w:val="center"/>
              <w:rPr>
                <w:bCs/>
                <w:rtl/>
                <w:lang w:bidi="ar-EG"/>
              </w:rPr>
            </w:pPr>
            <w:r w:rsidRPr="00C500A0">
              <w:rPr>
                <w:bCs/>
                <w:rtl/>
              </w:rPr>
              <w:t>2012/13</w:t>
            </w:r>
          </w:p>
        </w:tc>
        <w:tc>
          <w:tcPr>
            <w:tcW w:w="1030" w:type="dxa"/>
            <w:shd w:val="clear" w:color="auto" w:fill="DBE5F1" w:themeFill="accent1" w:themeFillTint="33"/>
            <w:vAlign w:val="center"/>
          </w:tcPr>
          <w:p w:rsidR="00EE2FD0" w:rsidRPr="00C500A0" w:rsidRDefault="00BA1118" w:rsidP="00A034FA">
            <w:pPr>
              <w:jc w:val="center"/>
              <w:rPr>
                <w:bCs/>
                <w:lang w:bidi="ar-EG"/>
              </w:rPr>
            </w:pPr>
            <w:r w:rsidRPr="00C500A0">
              <w:rPr>
                <w:bCs/>
                <w:rtl/>
              </w:rPr>
              <w:t>2014/15</w:t>
            </w:r>
          </w:p>
        </w:tc>
        <w:tc>
          <w:tcPr>
            <w:tcW w:w="1030" w:type="dxa"/>
            <w:shd w:val="clear" w:color="auto" w:fill="DBE5F1" w:themeFill="accent1" w:themeFillTint="33"/>
            <w:vAlign w:val="center"/>
          </w:tcPr>
          <w:p w:rsidR="00EE2FD0" w:rsidRPr="00C500A0" w:rsidRDefault="00BA1118" w:rsidP="00A034FA">
            <w:pPr>
              <w:jc w:val="center"/>
              <w:rPr>
                <w:bCs/>
                <w:rtl/>
                <w:lang w:bidi="ar-EG"/>
              </w:rPr>
            </w:pPr>
            <w:r w:rsidRPr="00C500A0">
              <w:rPr>
                <w:bCs/>
                <w:rtl/>
              </w:rPr>
              <w:t>2016/17</w:t>
            </w:r>
          </w:p>
        </w:tc>
        <w:tc>
          <w:tcPr>
            <w:tcW w:w="1030" w:type="dxa"/>
            <w:shd w:val="clear" w:color="auto" w:fill="DBE5F1" w:themeFill="accent1" w:themeFillTint="33"/>
            <w:vAlign w:val="center"/>
          </w:tcPr>
          <w:p w:rsidR="00EE2FD0" w:rsidRPr="00C500A0" w:rsidRDefault="00BA1118" w:rsidP="00A034FA">
            <w:pPr>
              <w:jc w:val="center"/>
              <w:rPr>
                <w:bCs/>
              </w:rPr>
            </w:pPr>
            <w:r w:rsidRPr="00C500A0">
              <w:rPr>
                <w:bCs/>
                <w:rtl/>
              </w:rPr>
              <w:t>2018/19</w:t>
            </w:r>
          </w:p>
        </w:tc>
      </w:tr>
      <w:tr w:rsidR="00C500A0" w:rsidRPr="00ED73A0" w:rsidTr="00C500A0">
        <w:trPr>
          <w:trHeight w:val="688"/>
        </w:trPr>
        <w:tc>
          <w:tcPr>
            <w:tcW w:w="1188" w:type="dxa"/>
            <w:vAlign w:val="center"/>
          </w:tcPr>
          <w:p w:rsidR="00C500A0" w:rsidRPr="00C500A0" w:rsidRDefault="00C500A0" w:rsidP="00EC2517">
            <w:pPr>
              <w:spacing w:before="100" w:beforeAutospacing="1" w:after="100" w:afterAutospacing="1"/>
              <w:rPr>
                <w:b/>
                <w:lang w:eastAsia="de-DE"/>
              </w:rPr>
            </w:pPr>
            <w:r w:rsidRPr="00C500A0">
              <w:rPr>
                <w:b/>
                <w:rtl/>
                <w:lang w:eastAsia="de-DE"/>
              </w:rPr>
              <w:t>1 ردّ الفعل</w:t>
            </w:r>
          </w:p>
        </w:tc>
        <w:tc>
          <w:tcPr>
            <w:tcW w:w="2590" w:type="dxa"/>
            <w:vAlign w:val="center"/>
          </w:tcPr>
          <w:p w:rsidR="00C500A0" w:rsidRPr="00C500A0" w:rsidRDefault="00C500A0" w:rsidP="00A034FA">
            <w:pPr>
              <w:spacing w:before="100" w:beforeAutospacing="1" w:after="100" w:afterAutospacing="1"/>
              <w:rPr>
                <w:b/>
                <w:lang w:eastAsia="de-DE"/>
              </w:rPr>
            </w:pPr>
            <w:r w:rsidRPr="00C500A0">
              <w:rPr>
                <w:b/>
                <w:rtl/>
                <w:lang w:eastAsia="de-DE"/>
              </w:rPr>
              <w:t>يقيس مستوى رضاء المشارك</w:t>
            </w:r>
          </w:p>
        </w:tc>
        <w:tc>
          <w:tcPr>
            <w:tcW w:w="1030" w:type="dxa"/>
          </w:tcPr>
          <w:p w:rsidR="00C500A0" w:rsidRPr="00C500A0" w:rsidRDefault="00C500A0" w:rsidP="00C500A0">
            <w:pPr>
              <w:rPr>
                <w:rFonts w:ascii="Webdings" w:hAnsi="Webdings"/>
              </w:rPr>
            </w:pPr>
            <w:r w:rsidRPr="00C500A0">
              <w:rPr>
                <w:rFonts w:ascii="Webdings" w:hAnsi="Webdings"/>
              </w:rPr>
              <w:t></w:t>
            </w:r>
          </w:p>
        </w:tc>
        <w:tc>
          <w:tcPr>
            <w:tcW w:w="1030" w:type="dxa"/>
          </w:tcPr>
          <w:p w:rsidR="00C500A0" w:rsidRPr="00C500A0" w:rsidRDefault="00C500A0">
            <w:r w:rsidRPr="00C500A0">
              <w:rPr>
                <w:rFonts w:ascii="Webdings" w:hAnsi="Webdings"/>
              </w:rPr>
              <w:t></w:t>
            </w:r>
          </w:p>
        </w:tc>
        <w:tc>
          <w:tcPr>
            <w:tcW w:w="1030" w:type="dxa"/>
          </w:tcPr>
          <w:p w:rsidR="00C500A0" w:rsidRPr="00C500A0" w:rsidRDefault="00C500A0">
            <w:r w:rsidRPr="00C500A0">
              <w:rPr>
                <w:rFonts w:ascii="Webdings" w:hAnsi="Webdings"/>
              </w:rPr>
              <w:t></w:t>
            </w:r>
          </w:p>
        </w:tc>
        <w:tc>
          <w:tcPr>
            <w:tcW w:w="1030" w:type="dxa"/>
          </w:tcPr>
          <w:p w:rsidR="00C500A0" w:rsidRPr="00C500A0" w:rsidRDefault="00C500A0">
            <w:r w:rsidRPr="00C500A0">
              <w:rPr>
                <w:rFonts w:ascii="Webdings" w:hAnsi="Webdings"/>
              </w:rPr>
              <w:t></w:t>
            </w:r>
          </w:p>
        </w:tc>
        <w:tc>
          <w:tcPr>
            <w:tcW w:w="1030" w:type="dxa"/>
          </w:tcPr>
          <w:p w:rsidR="00C500A0" w:rsidRPr="00C500A0" w:rsidRDefault="00C500A0">
            <w:r w:rsidRPr="00C500A0">
              <w:rPr>
                <w:rFonts w:ascii="Webdings" w:hAnsi="Webdings"/>
              </w:rPr>
              <w:t></w:t>
            </w:r>
          </w:p>
        </w:tc>
      </w:tr>
      <w:tr w:rsidR="00C500A0" w:rsidRPr="00ED73A0" w:rsidTr="009814CF">
        <w:trPr>
          <w:trHeight w:val="688"/>
        </w:trPr>
        <w:tc>
          <w:tcPr>
            <w:tcW w:w="1188" w:type="dxa"/>
            <w:vAlign w:val="center"/>
          </w:tcPr>
          <w:p w:rsidR="00C500A0" w:rsidRPr="00C500A0" w:rsidRDefault="00C500A0" w:rsidP="00A034FA">
            <w:pPr>
              <w:spacing w:before="100" w:beforeAutospacing="1" w:after="100" w:afterAutospacing="1"/>
              <w:rPr>
                <w:b/>
                <w:lang w:eastAsia="de-DE"/>
              </w:rPr>
            </w:pPr>
            <w:r w:rsidRPr="00C500A0">
              <w:rPr>
                <w:b/>
                <w:rtl/>
                <w:lang w:eastAsia="de-DE"/>
              </w:rPr>
              <w:t>2 التعلم</w:t>
            </w:r>
          </w:p>
        </w:tc>
        <w:tc>
          <w:tcPr>
            <w:tcW w:w="2590" w:type="dxa"/>
            <w:vAlign w:val="center"/>
          </w:tcPr>
          <w:p w:rsidR="00C500A0" w:rsidRPr="00C500A0" w:rsidRDefault="00C500A0" w:rsidP="00E61178">
            <w:pPr>
              <w:spacing w:before="100" w:beforeAutospacing="1" w:after="100" w:afterAutospacing="1"/>
              <w:rPr>
                <w:b/>
                <w:lang w:eastAsia="de-DE"/>
              </w:rPr>
            </w:pPr>
            <w:r w:rsidRPr="00C500A0">
              <w:rPr>
                <w:b/>
                <w:rtl/>
                <w:lang w:eastAsia="de-DE"/>
              </w:rPr>
              <w:t>يقيس الزيادة في المعرفة – قبل التدريب وبعده</w:t>
            </w:r>
          </w:p>
        </w:tc>
        <w:tc>
          <w:tcPr>
            <w:tcW w:w="1030" w:type="dxa"/>
            <w:vAlign w:val="center"/>
          </w:tcPr>
          <w:p w:rsidR="00C500A0" w:rsidRPr="00C500A0" w:rsidRDefault="00C500A0" w:rsidP="00A034FA">
            <w:pPr>
              <w:jc w:val="center"/>
            </w:pPr>
          </w:p>
        </w:tc>
        <w:tc>
          <w:tcPr>
            <w:tcW w:w="1030" w:type="dxa"/>
            <w:vAlign w:val="center"/>
          </w:tcPr>
          <w:p w:rsidR="00C500A0" w:rsidRPr="00C500A0" w:rsidRDefault="00C500A0" w:rsidP="00A034FA">
            <w:pPr>
              <w:jc w:val="center"/>
            </w:pPr>
          </w:p>
        </w:tc>
        <w:tc>
          <w:tcPr>
            <w:tcW w:w="1030" w:type="dxa"/>
            <w:vAlign w:val="center"/>
          </w:tcPr>
          <w:p w:rsidR="00C500A0" w:rsidRPr="00C500A0" w:rsidRDefault="00C500A0" w:rsidP="00A034FA">
            <w:pPr>
              <w:jc w:val="center"/>
            </w:pPr>
          </w:p>
        </w:tc>
        <w:tc>
          <w:tcPr>
            <w:tcW w:w="1030" w:type="dxa"/>
            <w:vAlign w:val="center"/>
          </w:tcPr>
          <w:p w:rsidR="00C500A0" w:rsidRPr="00C500A0" w:rsidRDefault="00C500A0" w:rsidP="00A034FA">
            <w:pPr>
              <w:jc w:val="center"/>
            </w:pPr>
          </w:p>
        </w:tc>
        <w:tc>
          <w:tcPr>
            <w:tcW w:w="1030" w:type="dxa"/>
          </w:tcPr>
          <w:p w:rsidR="00C500A0" w:rsidRPr="00C500A0" w:rsidRDefault="00C500A0">
            <w:r w:rsidRPr="00C500A0">
              <w:rPr>
                <w:rFonts w:ascii="Webdings" w:hAnsi="Webdings"/>
              </w:rPr>
              <w:t></w:t>
            </w:r>
          </w:p>
        </w:tc>
      </w:tr>
      <w:tr w:rsidR="00C500A0" w:rsidRPr="00ED73A0" w:rsidTr="00B45275">
        <w:trPr>
          <w:trHeight w:val="688"/>
        </w:trPr>
        <w:tc>
          <w:tcPr>
            <w:tcW w:w="1188" w:type="dxa"/>
            <w:vAlign w:val="center"/>
          </w:tcPr>
          <w:p w:rsidR="00C500A0" w:rsidRPr="00C500A0" w:rsidRDefault="00C500A0" w:rsidP="00A034FA">
            <w:pPr>
              <w:spacing w:before="100" w:beforeAutospacing="1" w:after="100" w:afterAutospacing="1"/>
              <w:rPr>
                <w:b/>
                <w:lang w:eastAsia="de-DE"/>
              </w:rPr>
            </w:pPr>
            <w:r w:rsidRPr="00C500A0">
              <w:rPr>
                <w:b/>
                <w:rtl/>
                <w:lang w:eastAsia="de-DE"/>
              </w:rPr>
              <w:t>3 السلوك</w:t>
            </w:r>
          </w:p>
        </w:tc>
        <w:tc>
          <w:tcPr>
            <w:tcW w:w="2590" w:type="dxa"/>
            <w:vAlign w:val="center"/>
          </w:tcPr>
          <w:p w:rsidR="00C500A0" w:rsidRPr="00C500A0" w:rsidRDefault="00C500A0" w:rsidP="00BA1118">
            <w:pPr>
              <w:spacing w:before="100" w:beforeAutospacing="1" w:after="100" w:afterAutospacing="1"/>
              <w:rPr>
                <w:b/>
                <w:lang w:eastAsia="de-DE"/>
              </w:rPr>
            </w:pPr>
            <w:r w:rsidRPr="00C500A0">
              <w:rPr>
                <w:b/>
                <w:rtl/>
                <w:lang w:eastAsia="de-DE"/>
              </w:rPr>
              <w:t>يقيس مدى تطبيق المعرفة المكتسبة في الوظيفة</w:t>
            </w:r>
          </w:p>
        </w:tc>
        <w:tc>
          <w:tcPr>
            <w:tcW w:w="1030" w:type="dxa"/>
          </w:tcPr>
          <w:p w:rsidR="00C500A0" w:rsidRPr="00C500A0" w:rsidRDefault="00C500A0">
            <w:pPr>
              <w:rPr>
                <w:sz w:val="24"/>
                <w:szCs w:val="24"/>
              </w:rPr>
            </w:pPr>
            <w:r w:rsidRPr="00C500A0">
              <w:rPr>
                <w:rFonts w:ascii="Webdings" w:hAnsi="Webdings"/>
                <w:sz w:val="24"/>
                <w:szCs w:val="24"/>
              </w:rPr>
              <w:t></w:t>
            </w:r>
          </w:p>
        </w:tc>
        <w:tc>
          <w:tcPr>
            <w:tcW w:w="1030" w:type="dxa"/>
          </w:tcPr>
          <w:p w:rsidR="00C500A0" w:rsidRPr="00C500A0" w:rsidRDefault="00C500A0">
            <w:pPr>
              <w:rPr>
                <w:sz w:val="24"/>
                <w:szCs w:val="24"/>
              </w:rPr>
            </w:pPr>
            <w:r w:rsidRPr="00C500A0">
              <w:rPr>
                <w:rFonts w:ascii="Webdings" w:hAnsi="Webdings"/>
                <w:sz w:val="24"/>
                <w:szCs w:val="24"/>
              </w:rPr>
              <w:t></w:t>
            </w:r>
          </w:p>
        </w:tc>
        <w:tc>
          <w:tcPr>
            <w:tcW w:w="1030" w:type="dxa"/>
          </w:tcPr>
          <w:p w:rsidR="00C500A0" w:rsidRPr="00C500A0" w:rsidRDefault="00C500A0">
            <w:pPr>
              <w:rPr>
                <w:sz w:val="24"/>
                <w:szCs w:val="24"/>
              </w:rPr>
            </w:pPr>
            <w:r w:rsidRPr="00C500A0">
              <w:rPr>
                <w:rFonts w:ascii="Webdings" w:hAnsi="Webdings"/>
                <w:sz w:val="24"/>
                <w:szCs w:val="24"/>
              </w:rPr>
              <w:t></w:t>
            </w:r>
          </w:p>
        </w:tc>
        <w:tc>
          <w:tcPr>
            <w:tcW w:w="1030" w:type="dxa"/>
          </w:tcPr>
          <w:p w:rsidR="00C500A0" w:rsidRPr="00C500A0" w:rsidRDefault="00C500A0">
            <w:pPr>
              <w:rPr>
                <w:sz w:val="24"/>
                <w:szCs w:val="24"/>
              </w:rPr>
            </w:pPr>
            <w:r w:rsidRPr="00C500A0">
              <w:rPr>
                <w:rFonts w:ascii="Webdings" w:hAnsi="Webdings"/>
                <w:sz w:val="24"/>
                <w:szCs w:val="24"/>
              </w:rPr>
              <w:t></w:t>
            </w:r>
          </w:p>
        </w:tc>
        <w:tc>
          <w:tcPr>
            <w:tcW w:w="1030" w:type="dxa"/>
          </w:tcPr>
          <w:p w:rsidR="00C500A0" w:rsidRPr="00C500A0" w:rsidRDefault="00C500A0">
            <w:r w:rsidRPr="00C500A0">
              <w:rPr>
                <w:rFonts w:ascii="Webdings" w:hAnsi="Webdings"/>
              </w:rPr>
              <w:t></w:t>
            </w:r>
          </w:p>
        </w:tc>
      </w:tr>
      <w:tr w:rsidR="00EE2FD0" w:rsidRPr="00ED73A0" w:rsidTr="00EE2FD0">
        <w:trPr>
          <w:trHeight w:val="689"/>
        </w:trPr>
        <w:tc>
          <w:tcPr>
            <w:tcW w:w="1188" w:type="dxa"/>
            <w:vAlign w:val="center"/>
          </w:tcPr>
          <w:p w:rsidR="00EE2FD0" w:rsidRPr="00C500A0" w:rsidRDefault="00EC2517" w:rsidP="00A034FA">
            <w:pPr>
              <w:spacing w:before="100" w:beforeAutospacing="1" w:after="100" w:afterAutospacing="1"/>
              <w:rPr>
                <w:b/>
                <w:lang w:eastAsia="de-DE"/>
              </w:rPr>
            </w:pPr>
            <w:r w:rsidRPr="00C500A0">
              <w:rPr>
                <w:b/>
                <w:rtl/>
                <w:lang w:eastAsia="de-DE"/>
              </w:rPr>
              <w:t>4 النتائج</w:t>
            </w:r>
          </w:p>
        </w:tc>
        <w:tc>
          <w:tcPr>
            <w:tcW w:w="2590" w:type="dxa"/>
            <w:vAlign w:val="center"/>
          </w:tcPr>
          <w:p w:rsidR="00EE2FD0" w:rsidRPr="00C500A0" w:rsidRDefault="00E61178" w:rsidP="000F2AB6">
            <w:pPr>
              <w:spacing w:before="100" w:beforeAutospacing="1" w:after="100" w:afterAutospacing="1"/>
              <w:rPr>
                <w:b/>
                <w:lang w:eastAsia="de-DE"/>
              </w:rPr>
            </w:pPr>
            <w:r w:rsidRPr="00C500A0">
              <w:rPr>
                <w:b/>
                <w:rtl/>
                <w:lang w:eastAsia="de-DE"/>
              </w:rPr>
              <w:t>يقيس الأثر الكلي للتدريب على الأعمال و</w:t>
            </w:r>
            <w:r w:rsidR="000F2AB6" w:rsidRPr="00C500A0">
              <w:rPr>
                <w:b/>
                <w:rtl/>
                <w:lang w:eastAsia="de-DE"/>
              </w:rPr>
              <w:t xml:space="preserve">/أو </w:t>
            </w:r>
            <w:r w:rsidRPr="00C500A0">
              <w:rPr>
                <w:b/>
                <w:rtl/>
                <w:lang w:eastAsia="de-DE"/>
              </w:rPr>
              <w:t>البيئة و</w:t>
            </w:r>
            <w:r w:rsidR="000F2AB6" w:rsidRPr="00C500A0">
              <w:rPr>
                <w:b/>
                <w:rtl/>
                <w:lang w:eastAsia="de-DE"/>
              </w:rPr>
              <w:t xml:space="preserve">/أو </w:t>
            </w:r>
            <w:r w:rsidRPr="00C500A0">
              <w:rPr>
                <w:b/>
                <w:rtl/>
                <w:lang w:eastAsia="de-DE"/>
              </w:rPr>
              <w:t>المشارك</w:t>
            </w:r>
          </w:p>
        </w:tc>
        <w:tc>
          <w:tcPr>
            <w:tcW w:w="1030" w:type="dxa"/>
            <w:vAlign w:val="center"/>
          </w:tcPr>
          <w:p w:rsidR="00EE2FD0" w:rsidRPr="00C500A0" w:rsidRDefault="00EE2FD0" w:rsidP="00A034FA">
            <w:pPr>
              <w:jc w:val="center"/>
            </w:pPr>
          </w:p>
        </w:tc>
        <w:tc>
          <w:tcPr>
            <w:tcW w:w="1030" w:type="dxa"/>
            <w:vAlign w:val="center"/>
          </w:tcPr>
          <w:p w:rsidR="00EE2FD0" w:rsidRPr="00C500A0" w:rsidRDefault="00EE2FD0" w:rsidP="00A034FA">
            <w:pPr>
              <w:jc w:val="center"/>
            </w:pPr>
          </w:p>
        </w:tc>
        <w:tc>
          <w:tcPr>
            <w:tcW w:w="1030" w:type="dxa"/>
            <w:vAlign w:val="center"/>
          </w:tcPr>
          <w:p w:rsidR="00EE2FD0" w:rsidRPr="00C500A0" w:rsidRDefault="00EE2FD0" w:rsidP="00A034FA">
            <w:pPr>
              <w:jc w:val="center"/>
            </w:pPr>
          </w:p>
        </w:tc>
        <w:tc>
          <w:tcPr>
            <w:tcW w:w="1030" w:type="dxa"/>
            <w:vAlign w:val="center"/>
          </w:tcPr>
          <w:p w:rsidR="00EE2FD0" w:rsidRPr="00C500A0" w:rsidRDefault="00EE2FD0" w:rsidP="00A034FA">
            <w:pPr>
              <w:jc w:val="center"/>
            </w:pPr>
          </w:p>
        </w:tc>
        <w:tc>
          <w:tcPr>
            <w:tcW w:w="1030" w:type="dxa"/>
            <w:vAlign w:val="center"/>
          </w:tcPr>
          <w:p w:rsidR="00EE2FD0" w:rsidRPr="00C500A0" w:rsidRDefault="00EE2FD0" w:rsidP="00A034FA">
            <w:pPr>
              <w:jc w:val="center"/>
            </w:pPr>
          </w:p>
        </w:tc>
      </w:tr>
    </w:tbl>
    <w:p w:rsidR="00EE2FD0" w:rsidRDefault="008F54F4" w:rsidP="00C72C27">
      <w:pPr>
        <w:pStyle w:val="BodyText"/>
        <w:numPr>
          <w:ilvl w:val="0"/>
          <w:numId w:val="45"/>
        </w:numPr>
        <w:ind w:left="-5" w:firstLine="0"/>
      </w:pPr>
      <w:r>
        <w:rPr>
          <w:rFonts w:hint="cs"/>
          <w:rtl/>
        </w:rPr>
        <w:lastRenderedPageBreak/>
        <w:t>و</w:t>
      </w:r>
      <w:r w:rsidR="00C72C27">
        <w:rPr>
          <w:rFonts w:hint="cs"/>
          <w:rtl/>
        </w:rPr>
        <w:t xml:space="preserve">قد جرت العادة على </w:t>
      </w:r>
      <w:r w:rsidRPr="008F54F4">
        <w:rPr>
          <w:rtl/>
        </w:rPr>
        <w:t xml:space="preserve">أن إطار مؤشرات الأداء لقياس </w:t>
      </w:r>
      <w:r w:rsidR="00C72C27">
        <w:rPr>
          <w:rFonts w:hint="cs"/>
          <w:rtl/>
        </w:rPr>
        <w:t>وقع</w:t>
      </w:r>
      <w:r w:rsidRPr="008F54F4">
        <w:rPr>
          <w:rtl/>
        </w:rPr>
        <w:t xml:space="preserve"> أنشطة </w:t>
      </w:r>
      <w:r w:rsidR="00C72C27">
        <w:rPr>
          <w:rFonts w:hint="cs"/>
          <w:rtl/>
        </w:rPr>
        <w:t xml:space="preserve">الويبو لتكوين الكفاءات </w:t>
      </w:r>
      <w:r w:rsidR="00C72C27" w:rsidRPr="008F54F4">
        <w:rPr>
          <w:rtl/>
        </w:rPr>
        <w:t xml:space="preserve">يركز </w:t>
      </w:r>
      <w:r w:rsidR="00C72C27">
        <w:rPr>
          <w:rFonts w:hint="cs"/>
          <w:rtl/>
        </w:rPr>
        <w:t xml:space="preserve">في المقام الأول </w:t>
      </w:r>
      <w:r w:rsidRPr="008F54F4">
        <w:rPr>
          <w:rtl/>
        </w:rPr>
        <w:t xml:space="preserve">على الرضى عن أحداث </w:t>
      </w:r>
      <w:r w:rsidR="00C72C27">
        <w:rPr>
          <w:rFonts w:hint="cs"/>
          <w:rtl/>
        </w:rPr>
        <w:t>الويبو لتكوين الكفاءات</w:t>
      </w:r>
      <w:r w:rsidRPr="008F54F4">
        <w:rPr>
          <w:rtl/>
        </w:rPr>
        <w:t xml:space="preserve">، أي المستوى </w:t>
      </w:r>
      <w:r w:rsidR="00C72C27">
        <w:rPr>
          <w:rFonts w:hint="cs"/>
          <w:rtl/>
        </w:rPr>
        <w:t>الأول</w:t>
      </w:r>
      <w:r w:rsidRPr="008F54F4">
        <w:rPr>
          <w:rtl/>
        </w:rPr>
        <w:t xml:space="preserve"> "رد الفعل" لنموذج كيركباتريك.</w:t>
      </w:r>
    </w:p>
    <w:p w:rsidR="00C72C27" w:rsidRDefault="00832AA2" w:rsidP="00A43326">
      <w:pPr>
        <w:pStyle w:val="BodyText"/>
        <w:numPr>
          <w:ilvl w:val="0"/>
          <w:numId w:val="45"/>
        </w:numPr>
        <w:ind w:left="-5" w:firstLine="0"/>
      </w:pPr>
      <w:r>
        <w:rPr>
          <w:rFonts w:hint="cs"/>
          <w:rtl/>
        </w:rPr>
        <w:t>و</w:t>
      </w:r>
      <w:r w:rsidRPr="00832AA2">
        <w:rPr>
          <w:rtl/>
        </w:rPr>
        <w:t>تمشيا</w:t>
      </w:r>
      <w:r>
        <w:rPr>
          <w:rFonts w:hint="cs"/>
          <w:rtl/>
        </w:rPr>
        <w:t>ً</w:t>
      </w:r>
      <w:r w:rsidRPr="00832AA2">
        <w:rPr>
          <w:rtl/>
        </w:rPr>
        <w:t xml:space="preserve"> مع الجهود المتواصلة التي تبذلها الويبو لزيادة التركيز على النتائج وال</w:t>
      </w:r>
      <w:r w:rsidR="00BC384B">
        <w:rPr>
          <w:rFonts w:hint="cs"/>
          <w:rtl/>
        </w:rPr>
        <w:t xml:space="preserve">وقع الأطول أمداً </w:t>
      </w:r>
      <w:r w:rsidRPr="00832AA2">
        <w:rPr>
          <w:rtl/>
        </w:rPr>
        <w:t xml:space="preserve">على تحسين القدرات المؤسسية للمستفيدين، </w:t>
      </w:r>
      <w:r w:rsidR="00BC384B">
        <w:rPr>
          <w:rFonts w:hint="cs"/>
          <w:rtl/>
        </w:rPr>
        <w:t xml:space="preserve">أُطلق </w:t>
      </w:r>
      <w:r w:rsidR="00DE62CB" w:rsidRPr="00BA1118">
        <w:rPr>
          <w:rFonts w:hint="cs"/>
          <w:rtl/>
        </w:rPr>
        <w:t>في الثنائية</w:t>
      </w:r>
      <w:r w:rsidR="00DE62CB">
        <w:rPr>
          <w:rFonts w:hint="cs"/>
          <w:rtl/>
        </w:rPr>
        <w:t xml:space="preserve"> 2018/19 </w:t>
      </w:r>
      <w:r w:rsidRPr="00832AA2">
        <w:rPr>
          <w:rtl/>
        </w:rPr>
        <w:t xml:space="preserve">مشروع </w:t>
      </w:r>
      <w:r w:rsidR="00BC384B">
        <w:rPr>
          <w:rFonts w:hint="cs"/>
          <w:rtl/>
        </w:rPr>
        <w:t xml:space="preserve">تجريبي </w:t>
      </w:r>
      <w:r w:rsidRPr="00832AA2">
        <w:rPr>
          <w:rtl/>
        </w:rPr>
        <w:t xml:space="preserve">لتعزيز إطار مؤشرات </w:t>
      </w:r>
      <w:r w:rsidR="00BC384B">
        <w:rPr>
          <w:rFonts w:hint="cs"/>
          <w:rtl/>
        </w:rPr>
        <w:t>ال</w:t>
      </w:r>
      <w:r w:rsidRPr="00832AA2">
        <w:rPr>
          <w:rtl/>
        </w:rPr>
        <w:t>أداء</w:t>
      </w:r>
      <w:r w:rsidR="00BC384B">
        <w:rPr>
          <w:rFonts w:hint="cs"/>
          <w:rtl/>
        </w:rPr>
        <w:t xml:space="preserve"> الخاصة بتكوين الكفاءات</w:t>
      </w:r>
      <w:r w:rsidRPr="00832AA2">
        <w:rPr>
          <w:rtl/>
        </w:rPr>
        <w:t xml:space="preserve">، </w:t>
      </w:r>
      <w:r w:rsidR="00BC384B" w:rsidRPr="00A43326">
        <w:rPr>
          <w:rFonts w:hint="cs"/>
          <w:rtl/>
        </w:rPr>
        <w:t xml:space="preserve">مع </w:t>
      </w:r>
      <w:r w:rsidRPr="00A43326">
        <w:rPr>
          <w:rtl/>
        </w:rPr>
        <w:t xml:space="preserve">تطبيق </w:t>
      </w:r>
      <w:r w:rsidR="00A43326" w:rsidRPr="00A43326">
        <w:rPr>
          <w:rtl/>
        </w:rPr>
        <w:t xml:space="preserve">نموذج كيركباتريك </w:t>
      </w:r>
      <w:r w:rsidR="00A43326" w:rsidRPr="00A43326">
        <w:rPr>
          <w:rFonts w:hint="cs"/>
          <w:rtl/>
        </w:rPr>
        <w:t>بقدر أكبر من المنهجية</w:t>
      </w:r>
      <w:r w:rsidRPr="00832AA2">
        <w:rPr>
          <w:rtl/>
        </w:rPr>
        <w:t xml:space="preserve">. ويشمل </w:t>
      </w:r>
      <w:r w:rsidR="00DE62CB">
        <w:rPr>
          <w:rFonts w:hint="cs"/>
          <w:rtl/>
        </w:rPr>
        <w:t xml:space="preserve">هذا </w:t>
      </w:r>
      <w:r w:rsidRPr="00832AA2">
        <w:rPr>
          <w:rtl/>
        </w:rPr>
        <w:t xml:space="preserve">المشروع التجريبي برامج مختارة </w:t>
      </w:r>
      <w:r w:rsidR="00DE62CB">
        <w:rPr>
          <w:rFonts w:hint="cs"/>
          <w:rtl/>
        </w:rPr>
        <w:t xml:space="preserve">على نطاق </w:t>
      </w:r>
      <w:r w:rsidRPr="00832AA2">
        <w:rPr>
          <w:rtl/>
        </w:rPr>
        <w:t>الويبو</w:t>
      </w:r>
      <w:r w:rsidR="00DE62CB">
        <w:rPr>
          <w:rFonts w:hint="cs"/>
          <w:rtl/>
        </w:rPr>
        <w:t>،</w:t>
      </w:r>
      <w:r w:rsidRPr="00832AA2">
        <w:rPr>
          <w:rtl/>
        </w:rPr>
        <w:t xml:space="preserve"> وي</w:t>
      </w:r>
      <w:r w:rsidR="00DE62CB">
        <w:rPr>
          <w:rFonts w:hint="cs"/>
          <w:rtl/>
        </w:rPr>
        <w:t>ُ</w:t>
      </w:r>
      <w:r w:rsidRPr="00832AA2">
        <w:rPr>
          <w:rtl/>
        </w:rPr>
        <w:t>رك</w:t>
      </w:r>
      <w:r w:rsidR="00DE62CB">
        <w:rPr>
          <w:rFonts w:hint="cs"/>
          <w:rtl/>
        </w:rPr>
        <w:t>ِّ</w:t>
      </w:r>
      <w:r w:rsidRPr="00832AA2">
        <w:rPr>
          <w:rtl/>
        </w:rPr>
        <w:t xml:space="preserve">ز على ما يلي: </w:t>
      </w:r>
      <w:r w:rsidR="00DE62CB">
        <w:rPr>
          <w:rFonts w:hint="cs"/>
          <w:rtl/>
        </w:rPr>
        <w:t>"1"</w:t>
      </w:r>
      <w:r w:rsidRPr="00832AA2">
        <w:rPr>
          <w:rtl/>
        </w:rPr>
        <w:t xml:space="preserve"> تصنيف أنشطة </w:t>
      </w:r>
      <w:r w:rsidR="00DE62CB">
        <w:rPr>
          <w:rFonts w:hint="cs"/>
          <w:rtl/>
        </w:rPr>
        <w:t xml:space="preserve">تكوين الكفاءات تصنيفاً </w:t>
      </w:r>
      <w:r w:rsidRPr="00832AA2">
        <w:rPr>
          <w:rtl/>
        </w:rPr>
        <w:t>و</w:t>
      </w:r>
      <w:r w:rsidR="00DE62CB">
        <w:rPr>
          <w:rFonts w:hint="cs"/>
          <w:rtl/>
        </w:rPr>
        <w:t>ا</w:t>
      </w:r>
      <w:r w:rsidRPr="00832AA2">
        <w:rPr>
          <w:rtl/>
        </w:rPr>
        <w:t>ضح</w:t>
      </w:r>
      <w:r w:rsidR="00DE62CB">
        <w:rPr>
          <w:rFonts w:hint="cs"/>
          <w:rtl/>
        </w:rPr>
        <w:t>اً</w:t>
      </w:r>
      <w:r w:rsidRPr="00832AA2">
        <w:rPr>
          <w:rtl/>
        </w:rPr>
        <w:t xml:space="preserve">؛ </w:t>
      </w:r>
      <w:r w:rsidR="00DE62CB">
        <w:rPr>
          <w:rFonts w:hint="cs"/>
          <w:rtl/>
        </w:rPr>
        <w:t>"2"</w:t>
      </w:r>
      <w:r w:rsidRPr="00832AA2">
        <w:rPr>
          <w:rtl/>
        </w:rPr>
        <w:t xml:space="preserve"> </w:t>
      </w:r>
      <w:r w:rsidR="00DE62CB">
        <w:rPr>
          <w:rFonts w:hint="cs"/>
          <w:rtl/>
        </w:rPr>
        <w:t>و</w:t>
      </w:r>
      <w:r w:rsidRPr="00832AA2">
        <w:rPr>
          <w:rtl/>
        </w:rPr>
        <w:t xml:space="preserve">تعزيز إطار مؤشرات الأداء لقياس المستوى 2 "التعلم" وتعزيز المؤشرات لقياس المستوى 3 </w:t>
      </w:r>
      <w:r w:rsidR="00DE62CB" w:rsidRPr="00832AA2">
        <w:rPr>
          <w:rtl/>
        </w:rPr>
        <w:t>"السلوك"</w:t>
      </w:r>
      <w:r w:rsidR="00DE62CB">
        <w:rPr>
          <w:rFonts w:hint="cs"/>
          <w:rtl/>
        </w:rPr>
        <w:t xml:space="preserve"> من </w:t>
      </w:r>
      <w:r w:rsidRPr="00832AA2">
        <w:rPr>
          <w:rtl/>
        </w:rPr>
        <w:t xml:space="preserve">نموذج كيركباتريك؛ </w:t>
      </w:r>
      <w:r w:rsidR="00DE62CB">
        <w:rPr>
          <w:rFonts w:hint="cs"/>
          <w:rtl/>
        </w:rPr>
        <w:t>"3"</w:t>
      </w:r>
      <w:r w:rsidRPr="00832AA2">
        <w:rPr>
          <w:rtl/>
        </w:rPr>
        <w:t xml:space="preserve"> </w:t>
      </w:r>
      <w:r w:rsidR="00DE62CB">
        <w:rPr>
          <w:rFonts w:hint="cs"/>
          <w:rtl/>
        </w:rPr>
        <w:t>و</w:t>
      </w:r>
      <w:r w:rsidRPr="00832AA2">
        <w:rPr>
          <w:rtl/>
        </w:rPr>
        <w:t xml:space="preserve">تعزيز وتوحيد </w:t>
      </w:r>
      <w:r w:rsidR="00FD6054">
        <w:rPr>
          <w:rFonts w:hint="cs"/>
          <w:rtl/>
        </w:rPr>
        <w:t xml:space="preserve">عملية </w:t>
      </w:r>
      <w:r w:rsidRPr="00832AA2">
        <w:rPr>
          <w:rtl/>
        </w:rPr>
        <w:t>صياغة مؤشرات الأداء و</w:t>
      </w:r>
      <w:r w:rsidR="00FD6054">
        <w:rPr>
          <w:rFonts w:hint="cs"/>
          <w:rtl/>
        </w:rPr>
        <w:t xml:space="preserve">أسس المقارنة والأهداف على نطاق </w:t>
      </w:r>
      <w:r w:rsidRPr="00832AA2">
        <w:rPr>
          <w:rtl/>
        </w:rPr>
        <w:t xml:space="preserve">المنظمة؛ </w:t>
      </w:r>
      <w:r w:rsidR="00FD6054">
        <w:rPr>
          <w:rFonts w:hint="cs"/>
          <w:rtl/>
        </w:rPr>
        <w:t xml:space="preserve">"4" وإعداد </w:t>
      </w:r>
      <w:r w:rsidRPr="00832AA2">
        <w:rPr>
          <w:rtl/>
        </w:rPr>
        <w:t xml:space="preserve">آليات أكثر </w:t>
      </w:r>
      <w:r w:rsidR="00A43326">
        <w:rPr>
          <w:rFonts w:hint="cs"/>
          <w:rtl/>
        </w:rPr>
        <w:t>انتظاماً</w:t>
      </w:r>
      <w:r w:rsidR="00FD6054">
        <w:rPr>
          <w:rFonts w:hint="cs"/>
          <w:rtl/>
        </w:rPr>
        <w:t xml:space="preserve"> وتناسقاً </w:t>
      </w:r>
      <w:r w:rsidR="00FD6054" w:rsidRPr="00832AA2">
        <w:rPr>
          <w:rtl/>
        </w:rPr>
        <w:t>لجمع البيانات</w:t>
      </w:r>
      <w:r w:rsidR="00FD6054">
        <w:rPr>
          <w:rFonts w:hint="cs"/>
          <w:rtl/>
        </w:rPr>
        <w:t>؛</w:t>
      </w:r>
      <w:r w:rsidRPr="00832AA2">
        <w:rPr>
          <w:rtl/>
        </w:rPr>
        <w:t xml:space="preserve"> </w:t>
      </w:r>
      <w:r w:rsidR="00FD6054">
        <w:rPr>
          <w:rFonts w:hint="cs"/>
          <w:rtl/>
        </w:rPr>
        <w:t>"5"</w:t>
      </w:r>
      <w:r w:rsidRPr="00832AA2">
        <w:rPr>
          <w:rtl/>
        </w:rPr>
        <w:t xml:space="preserve"> </w:t>
      </w:r>
      <w:r w:rsidR="00FD6054">
        <w:rPr>
          <w:rFonts w:hint="cs"/>
          <w:rtl/>
        </w:rPr>
        <w:t xml:space="preserve">وزيادة التعاون المُعزز بين </w:t>
      </w:r>
      <w:r w:rsidRPr="00832AA2">
        <w:rPr>
          <w:rtl/>
        </w:rPr>
        <w:t xml:space="preserve">القطاعات وتقاسم المعرفة. </w:t>
      </w:r>
      <w:r w:rsidR="00B57CCD">
        <w:rPr>
          <w:rFonts w:hint="cs"/>
          <w:rtl/>
        </w:rPr>
        <w:t xml:space="preserve">وترد في </w:t>
      </w:r>
      <w:r w:rsidRPr="00832AA2">
        <w:rPr>
          <w:rtl/>
        </w:rPr>
        <w:t>الجدول ال</w:t>
      </w:r>
      <w:r w:rsidR="00B57CCD">
        <w:rPr>
          <w:rFonts w:hint="cs"/>
          <w:rtl/>
        </w:rPr>
        <w:t xml:space="preserve">تالي </w:t>
      </w:r>
      <w:r w:rsidRPr="00832AA2">
        <w:rPr>
          <w:rtl/>
        </w:rPr>
        <w:t xml:space="preserve">أمثلة </w:t>
      </w:r>
      <w:r w:rsidR="00B57CCD">
        <w:rPr>
          <w:rFonts w:hint="cs"/>
          <w:rtl/>
        </w:rPr>
        <w:t xml:space="preserve">على </w:t>
      </w:r>
      <w:r w:rsidRPr="00832AA2">
        <w:rPr>
          <w:rtl/>
        </w:rPr>
        <w:t>مؤشرات أداء من إطار نتائج الويبو لل</w:t>
      </w:r>
      <w:r w:rsidR="00B57CCD">
        <w:rPr>
          <w:rFonts w:hint="cs"/>
          <w:rtl/>
        </w:rPr>
        <w:t>ثنائية</w:t>
      </w:r>
      <w:r w:rsidR="00B57CCD">
        <w:rPr>
          <w:rtl/>
        </w:rPr>
        <w:t xml:space="preserve"> 2018/19</w:t>
      </w:r>
      <w:r w:rsidRPr="00832AA2">
        <w:rPr>
          <w:rtl/>
        </w:rPr>
        <w:t xml:space="preserve">، </w:t>
      </w:r>
      <w:r w:rsidR="00B57CCD">
        <w:rPr>
          <w:rFonts w:hint="cs"/>
          <w:rtl/>
        </w:rPr>
        <w:t xml:space="preserve">وهي </w:t>
      </w:r>
      <w:r w:rsidR="00B57CCD">
        <w:rPr>
          <w:rtl/>
        </w:rPr>
        <w:t>جزء</w:t>
      </w:r>
      <w:r w:rsidRPr="00832AA2">
        <w:rPr>
          <w:rtl/>
        </w:rPr>
        <w:t xml:space="preserve"> من المشروع التجريبي.</w:t>
      </w:r>
    </w:p>
    <w:tbl>
      <w:tblPr>
        <w:tblStyle w:val="TableGrid"/>
        <w:bidiVisual/>
        <w:tblW w:w="5193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80" w:firstRow="0" w:lastRow="0" w:firstColumn="1" w:lastColumn="0" w:noHBand="0" w:noVBand="1"/>
      </w:tblPr>
      <w:tblGrid>
        <w:gridCol w:w="4266"/>
        <w:gridCol w:w="1225"/>
        <w:gridCol w:w="1296"/>
        <w:gridCol w:w="2042"/>
        <w:gridCol w:w="1111"/>
      </w:tblGrid>
      <w:tr w:rsidR="00F4399A" w:rsidRPr="00A8048F" w:rsidTr="00F4399A">
        <w:trPr>
          <w:cantSplit/>
          <w:trHeight w:val="626"/>
          <w:jc w:val="center"/>
        </w:trPr>
        <w:tc>
          <w:tcPr>
            <w:tcW w:w="5000" w:type="pct"/>
            <w:gridSpan w:val="5"/>
            <w:shd w:val="clear" w:color="auto" w:fill="365F91" w:themeFill="accent1" w:themeFillShade="BF"/>
            <w:vAlign w:val="center"/>
          </w:tcPr>
          <w:p w:rsidR="00F4399A" w:rsidRPr="00C500A0" w:rsidRDefault="00F4399A" w:rsidP="00F4399A">
            <w:pPr>
              <w:jc w:val="center"/>
              <w:rPr>
                <w:bCs/>
                <w:color w:val="FFFFFF" w:themeColor="background1"/>
                <w:rtl/>
                <w:lang w:bidi="ar-EG"/>
              </w:rPr>
            </w:pPr>
            <w:r w:rsidRPr="00C500A0">
              <w:rPr>
                <w:bCs/>
                <w:color w:val="FFFFFF" w:themeColor="background1"/>
                <w:rtl/>
              </w:rPr>
              <w:t>إطار نتائج الثنائية 2018/19: مؤشرات أداء تكوين الكفاءات – المشروع التجريبي (أمثلة)</w:t>
            </w:r>
          </w:p>
        </w:tc>
      </w:tr>
      <w:tr w:rsidR="00F4399A" w:rsidRPr="00A8048F" w:rsidTr="00F4399A">
        <w:trPr>
          <w:cantSplit/>
          <w:trHeight w:val="626"/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:rsidR="00F4399A" w:rsidRPr="00A8048F" w:rsidRDefault="00F4399A" w:rsidP="00F4399A">
            <w:pPr>
              <w:jc w:val="center"/>
              <w:rPr>
                <w:rFonts w:ascii="Arial Narrow" w:hAnsi="Arial Narrow"/>
                <w:bCs/>
                <w:sz w:val="30"/>
                <w:szCs w:val="30"/>
              </w:rPr>
            </w:pPr>
            <w:r w:rsidRPr="00A8048F">
              <w:rPr>
                <w:rFonts w:ascii="Arial Narrow" w:hAnsi="Arial Narrow" w:hint="cs"/>
                <w:bCs/>
                <w:sz w:val="30"/>
                <w:szCs w:val="30"/>
                <w:rtl/>
              </w:rPr>
              <w:t>أنشطة الترويج والتوعية</w:t>
            </w:r>
          </w:p>
        </w:tc>
      </w:tr>
      <w:tr w:rsidR="00F4399A" w:rsidRPr="00A8048F" w:rsidTr="00F4399A">
        <w:trPr>
          <w:cantSplit/>
          <w:jc w:val="center"/>
        </w:trPr>
        <w:tc>
          <w:tcPr>
            <w:tcW w:w="2146" w:type="pct"/>
          </w:tcPr>
          <w:p w:rsidR="00F4399A" w:rsidRPr="00C500A0" w:rsidRDefault="00D66645" w:rsidP="00F4399A">
            <w:pPr>
              <w:jc w:val="center"/>
              <w:rPr>
                <w:bCs/>
                <w:lang w:bidi="ar-EG"/>
              </w:rPr>
            </w:pPr>
            <w:r w:rsidRPr="00C500A0">
              <w:rPr>
                <w:bCs/>
                <w:rtl/>
              </w:rPr>
              <w:t>مؤشر الأداء</w:t>
            </w:r>
          </w:p>
        </w:tc>
        <w:tc>
          <w:tcPr>
            <w:tcW w:w="616" w:type="pct"/>
          </w:tcPr>
          <w:p w:rsidR="00F4399A" w:rsidRPr="00C500A0" w:rsidRDefault="00D66645" w:rsidP="00F4399A">
            <w:pPr>
              <w:jc w:val="center"/>
              <w:rPr>
                <w:bCs/>
                <w:lang w:bidi="ar-EG"/>
              </w:rPr>
            </w:pPr>
            <w:r w:rsidRPr="00C500A0">
              <w:rPr>
                <w:bCs/>
                <w:rtl/>
              </w:rPr>
              <w:t>أساس المقارنة</w:t>
            </w:r>
          </w:p>
        </w:tc>
        <w:tc>
          <w:tcPr>
            <w:tcW w:w="652" w:type="pct"/>
          </w:tcPr>
          <w:p w:rsidR="00F4399A" w:rsidRPr="00C500A0" w:rsidRDefault="00D66645" w:rsidP="00F4399A">
            <w:pPr>
              <w:jc w:val="center"/>
              <w:rPr>
                <w:bCs/>
                <w:lang w:bidi="ar-EG"/>
              </w:rPr>
            </w:pPr>
            <w:r w:rsidRPr="00C500A0">
              <w:rPr>
                <w:bCs/>
                <w:rtl/>
              </w:rPr>
              <w:t>الهدف</w:t>
            </w:r>
          </w:p>
        </w:tc>
        <w:tc>
          <w:tcPr>
            <w:tcW w:w="1027" w:type="pct"/>
          </w:tcPr>
          <w:p w:rsidR="00F4399A" w:rsidRPr="00C500A0" w:rsidRDefault="00D66645" w:rsidP="00F4399A">
            <w:pPr>
              <w:jc w:val="center"/>
              <w:rPr>
                <w:bCs/>
              </w:rPr>
            </w:pPr>
            <w:r w:rsidRPr="00C500A0">
              <w:rPr>
                <w:bCs/>
                <w:rtl/>
              </w:rPr>
              <w:t>آلية جمع البيانات</w:t>
            </w:r>
          </w:p>
        </w:tc>
        <w:tc>
          <w:tcPr>
            <w:tcW w:w="559" w:type="pct"/>
          </w:tcPr>
          <w:p w:rsidR="00F4399A" w:rsidRPr="00C500A0" w:rsidRDefault="00D66645" w:rsidP="00F4399A">
            <w:pPr>
              <w:jc w:val="center"/>
              <w:rPr>
                <w:bCs/>
              </w:rPr>
            </w:pPr>
            <w:r w:rsidRPr="00C500A0">
              <w:rPr>
                <w:bCs/>
                <w:rtl/>
              </w:rPr>
              <w:t>مستوى كيركباتريك</w:t>
            </w:r>
          </w:p>
        </w:tc>
      </w:tr>
      <w:tr w:rsidR="00F4399A" w:rsidRPr="00A8048F" w:rsidTr="00A8048F">
        <w:trPr>
          <w:cantSplit/>
          <w:trHeight w:val="1115"/>
          <w:jc w:val="center"/>
        </w:trPr>
        <w:tc>
          <w:tcPr>
            <w:tcW w:w="2146" w:type="pct"/>
          </w:tcPr>
          <w:p w:rsidR="00F4399A" w:rsidRPr="00C500A0" w:rsidRDefault="00D66645" w:rsidP="00A8048F">
            <w:r w:rsidRPr="00C500A0">
              <w:rPr>
                <w:rtl/>
              </w:rPr>
              <w:t>عدد ونسبة المشاركين الذين أدلوا بآراء إيجابية بشأن أنشطة إذكاء الوعي العام والأنشطة الترويجية في مجال العلامات التجارية والتصاميم الصناعية والمؤشرات الجغرافية (البرنامج 2)</w:t>
            </w:r>
          </w:p>
        </w:tc>
        <w:tc>
          <w:tcPr>
            <w:tcW w:w="616" w:type="pct"/>
          </w:tcPr>
          <w:p w:rsidR="00F4399A" w:rsidRPr="00C500A0" w:rsidRDefault="00463998" w:rsidP="00F4399A">
            <w:pPr>
              <w:rPr>
                <w:rtl/>
                <w:lang w:bidi="ar-EG"/>
              </w:rPr>
            </w:pPr>
            <w:r w:rsidRPr="00C500A0">
              <w:rPr>
                <w:rtl/>
                <w:lang w:bidi="ar-EG"/>
              </w:rPr>
              <w:t>يُحدد لاحقاً</w:t>
            </w:r>
          </w:p>
        </w:tc>
        <w:tc>
          <w:tcPr>
            <w:tcW w:w="652" w:type="pct"/>
          </w:tcPr>
          <w:p w:rsidR="00F4399A" w:rsidRPr="00C500A0" w:rsidRDefault="00A8048F" w:rsidP="00F4399A">
            <w:r w:rsidRPr="00C500A0">
              <w:rPr>
                <w:rtl/>
              </w:rPr>
              <w:t>إدلاء 80% من المشاركين بآراء إيجابية</w:t>
            </w:r>
          </w:p>
        </w:tc>
        <w:tc>
          <w:tcPr>
            <w:tcW w:w="1027" w:type="pct"/>
          </w:tcPr>
          <w:p w:rsidR="00F4399A" w:rsidRPr="00C500A0" w:rsidRDefault="00463998" w:rsidP="00F4399A">
            <w:pPr>
              <w:rPr>
                <w:rtl/>
                <w:lang w:bidi="ar-EG"/>
              </w:rPr>
            </w:pPr>
            <w:r w:rsidRPr="00C500A0">
              <w:rPr>
                <w:rtl/>
              </w:rPr>
              <w:t>استبيان استقصائي</w:t>
            </w:r>
          </w:p>
        </w:tc>
        <w:tc>
          <w:tcPr>
            <w:tcW w:w="559" w:type="pct"/>
          </w:tcPr>
          <w:p w:rsidR="00F4399A" w:rsidRPr="00C500A0" w:rsidRDefault="001054F7" w:rsidP="00F4399A">
            <w:pPr>
              <w:jc w:val="center"/>
            </w:pPr>
            <w:r w:rsidRPr="00C500A0">
              <w:rPr>
                <w:rtl/>
              </w:rPr>
              <w:t>رد الفعل</w:t>
            </w:r>
          </w:p>
        </w:tc>
      </w:tr>
      <w:tr w:rsidR="00F4399A" w:rsidRPr="00A8048F" w:rsidTr="00F4399A">
        <w:trPr>
          <w:cantSplit/>
          <w:jc w:val="center"/>
        </w:trPr>
        <w:tc>
          <w:tcPr>
            <w:tcW w:w="2146" w:type="pct"/>
          </w:tcPr>
          <w:p w:rsidR="00F4399A" w:rsidRPr="00C500A0" w:rsidRDefault="0062190D" w:rsidP="0062190D">
            <w:r w:rsidRPr="00C500A0">
              <w:rPr>
                <w:rtl/>
              </w:rPr>
              <w:t>مستوى رضا المشاركين في أنشطة التوعية والترويج العامة المرتبطة بالموارد الوراثية والمعارف التقليدية وأشكال التعبير الثقافي التقليدي (البرنامج 4)</w:t>
            </w:r>
          </w:p>
        </w:tc>
        <w:tc>
          <w:tcPr>
            <w:tcW w:w="616" w:type="pct"/>
          </w:tcPr>
          <w:p w:rsidR="00F4399A" w:rsidRPr="00C500A0" w:rsidRDefault="00463998" w:rsidP="00F4399A">
            <w:r w:rsidRPr="00C500A0">
              <w:rPr>
                <w:rtl/>
              </w:rPr>
              <w:t>غير متاح</w:t>
            </w:r>
          </w:p>
        </w:tc>
        <w:tc>
          <w:tcPr>
            <w:tcW w:w="652" w:type="pct"/>
          </w:tcPr>
          <w:p w:rsidR="00F4399A" w:rsidRPr="00C500A0" w:rsidRDefault="00463998" w:rsidP="00F4399A">
            <w:pPr>
              <w:rPr>
                <w:rtl/>
                <w:lang w:bidi="ar-EG"/>
              </w:rPr>
            </w:pPr>
            <w:r w:rsidRPr="00C500A0">
              <w:rPr>
                <w:rtl/>
              </w:rPr>
              <w:t>80%</w:t>
            </w:r>
            <w:r w:rsidR="00F4399A" w:rsidRPr="00C500A0">
              <w:t xml:space="preserve"> </w:t>
            </w:r>
          </w:p>
        </w:tc>
        <w:tc>
          <w:tcPr>
            <w:tcW w:w="1027" w:type="pct"/>
          </w:tcPr>
          <w:p w:rsidR="00F4399A" w:rsidRPr="00C500A0" w:rsidRDefault="00463998" w:rsidP="00F4399A">
            <w:r w:rsidRPr="00C500A0">
              <w:rPr>
                <w:rtl/>
              </w:rPr>
              <w:t>استبيان استقصائي</w:t>
            </w:r>
          </w:p>
        </w:tc>
        <w:tc>
          <w:tcPr>
            <w:tcW w:w="559" w:type="pct"/>
          </w:tcPr>
          <w:p w:rsidR="00F4399A" w:rsidRPr="00C500A0" w:rsidRDefault="001054F7" w:rsidP="00F4399A">
            <w:pPr>
              <w:jc w:val="center"/>
            </w:pPr>
            <w:r w:rsidRPr="00C500A0">
              <w:rPr>
                <w:rtl/>
              </w:rPr>
              <w:t>رد الفعل</w:t>
            </w:r>
          </w:p>
        </w:tc>
      </w:tr>
      <w:tr w:rsidR="00F4399A" w:rsidRPr="00A8048F" w:rsidTr="00F4399A">
        <w:trPr>
          <w:cantSplit/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:rsidR="00F4399A" w:rsidRPr="00C500A0" w:rsidRDefault="001054F7" w:rsidP="00F4399A">
            <w:pPr>
              <w:jc w:val="center"/>
              <w:rPr>
                <w:bCs/>
              </w:rPr>
            </w:pPr>
            <w:r w:rsidRPr="00C500A0">
              <w:rPr>
                <w:bCs/>
                <w:rtl/>
              </w:rPr>
              <w:t>الأنشطة التعليمية</w:t>
            </w:r>
          </w:p>
        </w:tc>
      </w:tr>
      <w:tr w:rsidR="0062190D" w:rsidRPr="00A8048F" w:rsidTr="00F4399A">
        <w:trPr>
          <w:cantSplit/>
          <w:jc w:val="center"/>
        </w:trPr>
        <w:tc>
          <w:tcPr>
            <w:tcW w:w="2146" w:type="pct"/>
          </w:tcPr>
          <w:p w:rsidR="0062190D" w:rsidRPr="00C500A0" w:rsidRDefault="0062190D" w:rsidP="0062190D">
            <w:pPr>
              <w:jc w:val="center"/>
              <w:rPr>
                <w:bCs/>
                <w:lang w:bidi="ar-EG"/>
              </w:rPr>
            </w:pPr>
            <w:r w:rsidRPr="00C500A0">
              <w:rPr>
                <w:bCs/>
                <w:rtl/>
              </w:rPr>
              <w:t>مؤشر الأداء</w:t>
            </w:r>
          </w:p>
        </w:tc>
        <w:tc>
          <w:tcPr>
            <w:tcW w:w="616" w:type="pct"/>
          </w:tcPr>
          <w:p w:rsidR="0062190D" w:rsidRPr="00C500A0" w:rsidRDefault="0062190D" w:rsidP="0062190D">
            <w:pPr>
              <w:jc w:val="center"/>
              <w:rPr>
                <w:bCs/>
                <w:lang w:bidi="ar-EG"/>
              </w:rPr>
            </w:pPr>
            <w:r w:rsidRPr="00C500A0">
              <w:rPr>
                <w:bCs/>
                <w:rtl/>
              </w:rPr>
              <w:t>أساس المقارنة</w:t>
            </w:r>
          </w:p>
        </w:tc>
        <w:tc>
          <w:tcPr>
            <w:tcW w:w="652" w:type="pct"/>
          </w:tcPr>
          <w:p w:rsidR="0062190D" w:rsidRPr="00C500A0" w:rsidRDefault="0062190D" w:rsidP="0062190D">
            <w:pPr>
              <w:jc w:val="center"/>
              <w:rPr>
                <w:bCs/>
                <w:lang w:bidi="ar-EG"/>
              </w:rPr>
            </w:pPr>
            <w:r w:rsidRPr="00C500A0">
              <w:rPr>
                <w:bCs/>
                <w:rtl/>
              </w:rPr>
              <w:t>الهدف</w:t>
            </w:r>
          </w:p>
        </w:tc>
        <w:tc>
          <w:tcPr>
            <w:tcW w:w="1027" w:type="pct"/>
          </w:tcPr>
          <w:p w:rsidR="0062190D" w:rsidRPr="00C500A0" w:rsidRDefault="0062190D" w:rsidP="0062190D">
            <w:pPr>
              <w:jc w:val="center"/>
              <w:rPr>
                <w:bCs/>
              </w:rPr>
            </w:pPr>
            <w:r w:rsidRPr="00C500A0">
              <w:rPr>
                <w:bCs/>
                <w:rtl/>
              </w:rPr>
              <w:t>آلية جمع البيانات</w:t>
            </w:r>
          </w:p>
        </w:tc>
        <w:tc>
          <w:tcPr>
            <w:tcW w:w="559" w:type="pct"/>
          </w:tcPr>
          <w:p w:rsidR="0062190D" w:rsidRPr="00C500A0" w:rsidRDefault="0062190D" w:rsidP="0062190D">
            <w:pPr>
              <w:jc w:val="center"/>
              <w:rPr>
                <w:bCs/>
              </w:rPr>
            </w:pPr>
            <w:r w:rsidRPr="00C500A0">
              <w:rPr>
                <w:bCs/>
                <w:rtl/>
              </w:rPr>
              <w:t>مستوى كيركباتريك</w:t>
            </w:r>
          </w:p>
        </w:tc>
      </w:tr>
      <w:tr w:rsidR="00F4399A" w:rsidRPr="00A8048F" w:rsidTr="00F4399A">
        <w:trPr>
          <w:cantSplit/>
          <w:jc w:val="center"/>
        </w:trPr>
        <w:tc>
          <w:tcPr>
            <w:tcW w:w="2146" w:type="pct"/>
          </w:tcPr>
          <w:p w:rsidR="00F4399A" w:rsidRPr="00C500A0" w:rsidRDefault="00010350" w:rsidP="00F4399A">
            <w:pPr>
              <w:rPr>
                <w:rtl/>
              </w:rPr>
            </w:pPr>
            <w:r w:rsidRPr="00C500A0">
              <w:rPr>
                <w:rtl/>
              </w:rPr>
              <w:t>نسبة النجاح في امتحانات دورات التعلم عن بعد المتقدمة (البرنامج 11)</w:t>
            </w:r>
          </w:p>
        </w:tc>
        <w:tc>
          <w:tcPr>
            <w:tcW w:w="616" w:type="pct"/>
          </w:tcPr>
          <w:p w:rsidR="00F4399A" w:rsidRPr="00C500A0" w:rsidRDefault="00A8048F" w:rsidP="00F4399A">
            <w:r w:rsidRPr="00C500A0">
              <w:rPr>
                <w:rtl/>
              </w:rPr>
              <w:t>69% (2014/15)</w:t>
            </w:r>
          </w:p>
        </w:tc>
        <w:tc>
          <w:tcPr>
            <w:tcW w:w="652" w:type="pct"/>
          </w:tcPr>
          <w:p w:rsidR="00F4399A" w:rsidRPr="00C500A0" w:rsidRDefault="00463998" w:rsidP="00F4399A">
            <w:r w:rsidRPr="00C500A0">
              <w:rPr>
                <w:rtl/>
              </w:rPr>
              <w:t>70%</w:t>
            </w:r>
          </w:p>
        </w:tc>
        <w:tc>
          <w:tcPr>
            <w:tcW w:w="1027" w:type="pct"/>
          </w:tcPr>
          <w:p w:rsidR="00F4399A" w:rsidRPr="00C500A0" w:rsidRDefault="001054F7" w:rsidP="001054F7">
            <w:pPr>
              <w:jc w:val="center"/>
              <w:rPr>
                <w:rtl/>
                <w:lang w:bidi="ar-EG"/>
              </w:rPr>
            </w:pPr>
            <w:r w:rsidRPr="00C500A0">
              <w:rPr>
                <w:rtl/>
                <w:lang w:bidi="ar-EG"/>
              </w:rPr>
              <w:t>امتحانات</w:t>
            </w:r>
          </w:p>
        </w:tc>
        <w:tc>
          <w:tcPr>
            <w:tcW w:w="559" w:type="pct"/>
          </w:tcPr>
          <w:p w:rsidR="00F4399A" w:rsidRPr="00C500A0" w:rsidRDefault="001054F7" w:rsidP="00F4399A">
            <w:pPr>
              <w:jc w:val="center"/>
              <w:rPr>
                <w:rtl/>
                <w:lang w:bidi="ar-EG"/>
              </w:rPr>
            </w:pPr>
            <w:r w:rsidRPr="00C500A0">
              <w:rPr>
                <w:rtl/>
                <w:lang w:bidi="ar-EG"/>
              </w:rPr>
              <w:t>التعلم</w:t>
            </w:r>
          </w:p>
        </w:tc>
      </w:tr>
      <w:tr w:rsidR="00F4399A" w:rsidRPr="00A8048F" w:rsidTr="00F4399A">
        <w:trPr>
          <w:cantSplit/>
          <w:trHeight w:val="608"/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:rsidR="00F4399A" w:rsidRPr="00C500A0" w:rsidRDefault="001054F7" w:rsidP="00F4399A">
            <w:pPr>
              <w:jc w:val="center"/>
              <w:rPr>
                <w:bCs/>
              </w:rPr>
            </w:pPr>
            <w:r w:rsidRPr="00C500A0">
              <w:rPr>
                <w:bCs/>
                <w:rtl/>
              </w:rPr>
              <w:t>أنشطة التدريب وتكوين الكفاءات</w:t>
            </w:r>
          </w:p>
        </w:tc>
      </w:tr>
      <w:tr w:rsidR="0062190D" w:rsidRPr="00A8048F" w:rsidTr="00F4399A">
        <w:trPr>
          <w:cantSplit/>
          <w:trHeight w:val="644"/>
          <w:jc w:val="center"/>
        </w:trPr>
        <w:tc>
          <w:tcPr>
            <w:tcW w:w="2146" w:type="pct"/>
          </w:tcPr>
          <w:p w:rsidR="0062190D" w:rsidRPr="00C500A0" w:rsidRDefault="0062190D" w:rsidP="0062190D">
            <w:pPr>
              <w:jc w:val="center"/>
              <w:rPr>
                <w:bCs/>
                <w:lang w:bidi="ar-EG"/>
              </w:rPr>
            </w:pPr>
            <w:r w:rsidRPr="00C500A0">
              <w:rPr>
                <w:bCs/>
                <w:rtl/>
              </w:rPr>
              <w:t>مؤشر الأداء</w:t>
            </w:r>
          </w:p>
        </w:tc>
        <w:tc>
          <w:tcPr>
            <w:tcW w:w="616" w:type="pct"/>
          </w:tcPr>
          <w:p w:rsidR="0062190D" w:rsidRPr="00C500A0" w:rsidRDefault="0062190D" w:rsidP="0062190D">
            <w:pPr>
              <w:jc w:val="center"/>
              <w:rPr>
                <w:bCs/>
                <w:lang w:bidi="ar-EG"/>
              </w:rPr>
            </w:pPr>
            <w:r w:rsidRPr="00C500A0">
              <w:rPr>
                <w:bCs/>
                <w:rtl/>
              </w:rPr>
              <w:t>أساس المقارنة</w:t>
            </w:r>
          </w:p>
        </w:tc>
        <w:tc>
          <w:tcPr>
            <w:tcW w:w="652" w:type="pct"/>
          </w:tcPr>
          <w:p w:rsidR="0062190D" w:rsidRPr="00C500A0" w:rsidRDefault="0062190D" w:rsidP="0062190D">
            <w:pPr>
              <w:jc w:val="center"/>
              <w:rPr>
                <w:bCs/>
                <w:lang w:bidi="ar-EG"/>
              </w:rPr>
            </w:pPr>
            <w:r w:rsidRPr="00C500A0">
              <w:rPr>
                <w:bCs/>
                <w:rtl/>
              </w:rPr>
              <w:t>الهدف</w:t>
            </w:r>
          </w:p>
        </w:tc>
        <w:tc>
          <w:tcPr>
            <w:tcW w:w="1027" w:type="pct"/>
          </w:tcPr>
          <w:p w:rsidR="0062190D" w:rsidRPr="00C500A0" w:rsidRDefault="0062190D" w:rsidP="0062190D">
            <w:pPr>
              <w:jc w:val="center"/>
              <w:rPr>
                <w:bCs/>
              </w:rPr>
            </w:pPr>
            <w:r w:rsidRPr="00C500A0">
              <w:rPr>
                <w:bCs/>
                <w:rtl/>
              </w:rPr>
              <w:t>آلية جمع البيانات</w:t>
            </w:r>
          </w:p>
        </w:tc>
        <w:tc>
          <w:tcPr>
            <w:tcW w:w="559" w:type="pct"/>
          </w:tcPr>
          <w:p w:rsidR="0062190D" w:rsidRPr="00C500A0" w:rsidRDefault="0062190D" w:rsidP="0062190D">
            <w:pPr>
              <w:jc w:val="center"/>
              <w:rPr>
                <w:bCs/>
              </w:rPr>
            </w:pPr>
            <w:r w:rsidRPr="00C500A0">
              <w:rPr>
                <w:bCs/>
                <w:rtl/>
              </w:rPr>
              <w:t>مستوى كيركباتريك</w:t>
            </w:r>
          </w:p>
        </w:tc>
      </w:tr>
      <w:tr w:rsidR="00F4399A" w:rsidRPr="00A8048F" w:rsidTr="00F4399A">
        <w:trPr>
          <w:cantSplit/>
          <w:jc w:val="center"/>
        </w:trPr>
        <w:tc>
          <w:tcPr>
            <w:tcW w:w="2146" w:type="pct"/>
          </w:tcPr>
          <w:p w:rsidR="00F4399A" w:rsidRPr="00C500A0" w:rsidRDefault="001B0FA9" w:rsidP="00F4399A">
            <w:r w:rsidRPr="00C500A0">
              <w:rPr>
                <w:rtl/>
              </w:rPr>
              <w:lastRenderedPageBreak/>
              <w:t>مستوى رضا المشاركين في أنشطة الويبو لتكوين الكفاءات والتدريب في مجال البراءات (البرنامج 1)</w:t>
            </w:r>
          </w:p>
        </w:tc>
        <w:tc>
          <w:tcPr>
            <w:tcW w:w="616" w:type="pct"/>
          </w:tcPr>
          <w:p w:rsidR="00F4399A" w:rsidRPr="00C500A0" w:rsidRDefault="00463998" w:rsidP="00F4399A">
            <w:r w:rsidRPr="00C500A0">
              <w:rPr>
                <w:rtl/>
              </w:rPr>
              <w:t>يُحدد لاحقاً في نهاية 2017</w:t>
            </w:r>
          </w:p>
        </w:tc>
        <w:tc>
          <w:tcPr>
            <w:tcW w:w="652" w:type="pct"/>
          </w:tcPr>
          <w:p w:rsidR="00F4399A" w:rsidRPr="00C500A0" w:rsidRDefault="00463998" w:rsidP="00F4399A">
            <w:r w:rsidRPr="00C500A0">
              <w:rPr>
                <w:color w:val="000000"/>
                <w:rtl/>
              </w:rPr>
              <w:t>90%</w:t>
            </w:r>
          </w:p>
        </w:tc>
        <w:tc>
          <w:tcPr>
            <w:tcW w:w="1027" w:type="pct"/>
          </w:tcPr>
          <w:p w:rsidR="00F4399A" w:rsidRPr="00C500A0" w:rsidRDefault="00463998" w:rsidP="00F4399A">
            <w:r w:rsidRPr="00C500A0">
              <w:rPr>
                <w:rtl/>
              </w:rPr>
              <w:t>استبيان استقصائي</w:t>
            </w:r>
          </w:p>
        </w:tc>
        <w:tc>
          <w:tcPr>
            <w:tcW w:w="559" w:type="pct"/>
          </w:tcPr>
          <w:p w:rsidR="00F4399A" w:rsidRPr="00C500A0" w:rsidRDefault="001054F7" w:rsidP="00F4399A">
            <w:pPr>
              <w:jc w:val="center"/>
            </w:pPr>
            <w:r w:rsidRPr="00C500A0">
              <w:rPr>
                <w:rtl/>
              </w:rPr>
              <w:t>رد الفعل</w:t>
            </w:r>
            <w:r w:rsidR="00F4399A" w:rsidRPr="00C500A0">
              <w:t xml:space="preserve"> </w:t>
            </w:r>
          </w:p>
        </w:tc>
      </w:tr>
      <w:tr w:rsidR="00F4399A" w:rsidRPr="00A8048F" w:rsidTr="00F4399A">
        <w:trPr>
          <w:cantSplit/>
          <w:jc w:val="center"/>
        </w:trPr>
        <w:tc>
          <w:tcPr>
            <w:tcW w:w="2146" w:type="pct"/>
          </w:tcPr>
          <w:p w:rsidR="00F4399A" w:rsidRPr="00C500A0" w:rsidRDefault="001B0FA9" w:rsidP="00F4399A">
            <w:pPr>
              <w:rPr>
                <w:rtl/>
                <w:lang w:bidi="ar-EG"/>
              </w:rPr>
            </w:pPr>
            <w:r w:rsidRPr="00C500A0">
              <w:rPr>
                <w:rtl/>
              </w:rPr>
              <w:t>مستوى رضا المشاركين في أنشطة الويبو للتدريب وتكوين الكفاءات (البرنامج 17)</w:t>
            </w:r>
          </w:p>
        </w:tc>
        <w:tc>
          <w:tcPr>
            <w:tcW w:w="616" w:type="pct"/>
          </w:tcPr>
          <w:p w:rsidR="00A8048F" w:rsidRPr="00C500A0" w:rsidRDefault="00A8048F" w:rsidP="00A8048F">
            <w:pPr>
              <w:rPr>
                <w:rtl/>
              </w:rPr>
            </w:pPr>
            <w:r w:rsidRPr="00C500A0">
              <w:rPr>
                <w:rtl/>
              </w:rPr>
              <w:t>الفائدة: 92%</w:t>
            </w:r>
          </w:p>
          <w:p w:rsidR="00F4399A" w:rsidRPr="00C500A0" w:rsidRDefault="00A8048F" w:rsidP="00A8048F">
            <w:pPr>
              <w:rPr>
                <w:lang w:bidi="ar-EG"/>
              </w:rPr>
            </w:pPr>
            <w:r w:rsidRPr="00C500A0">
              <w:rPr>
                <w:rtl/>
              </w:rPr>
              <w:t>الرضا: 92%</w:t>
            </w:r>
          </w:p>
        </w:tc>
        <w:tc>
          <w:tcPr>
            <w:tcW w:w="652" w:type="pct"/>
          </w:tcPr>
          <w:p w:rsidR="00A8048F" w:rsidRPr="00C500A0" w:rsidRDefault="00A8048F" w:rsidP="00A8048F">
            <w:pPr>
              <w:rPr>
                <w:rtl/>
              </w:rPr>
            </w:pPr>
            <w:r w:rsidRPr="00C500A0">
              <w:rPr>
                <w:rtl/>
              </w:rPr>
              <w:t>الملاءمة: &gt; 85%</w:t>
            </w:r>
          </w:p>
          <w:p w:rsidR="00F4399A" w:rsidRPr="00C500A0" w:rsidRDefault="00A8048F" w:rsidP="00A8048F">
            <w:r w:rsidRPr="00C500A0">
              <w:rPr>
                <w:rtl/>
              </w:rPr>
              <w:t>الفائدة: &gt; 85%</w:t>
            </w:r>
          </w:p>
        </w:tc>
        <w:tc>
          <w:tcPr>
            <w:tcW w:w="1027" w:type="pct"/>
          </w:tcPr>
          <w:p w:rsidR="00F4399A" w:rsidRPr="00C500A0" w:rsidRDefault="00463998" w:rsidP="00F4399A">
            <w:r w:rsidRPr="00C500A0">
              <w:rPr>
                <w:rtl/>
              </w:rPr>
              <w:t>استبيان استقصائي</w:t>
            </w:r>
          </w:p>
        </w:tc>
        <w:tc>
          <w:tcPr>
            <w:tcW w:w="559" w:type="pct"/>
          </w:tcPr>
          <w:p w:rsidR="00F4399A" w:rsidRPr="00C500A0" w:rsidRDefault="001054F7" w:rsidP="00F4399A">
            <w:pPr>
              <w:jc w:val="center"/>
            </w:pPr>
            <w:r w:rsidRPr="00C500A0">
              <w:rPr>
                <w:rtl/>
              </w:rPr>
              <w:t>رد الفعل</w:t>
            </w:r>
          </w:p>
        </w:tc>
      </w:tr>
      <w:tr w:rsidR="00F4399A" w:rsidRPr="00A8048F" w:rsidTr="00F4399A">
        <w:trPr>
          <w:cantSplit/>
          <w:jc w:val="center"/>
        </w:trPr>
        <w:tc>
          <w:tcPr>
            <w:tcW w:w="2146" w:type="pct"/>
          </w:tcPr>
          <w:p w:rsidR="00F4399A" w:rsidRPr="00C500A0" w:rsidRDefault="002F1ABA" w:rsidP="00F4399A">
            <w:pPr>
              <w:rPr>
                <w:i/>
              </w:rPr>
            </w:pPr>
            <w:r w:rsidRPr="00C500A0">
              <w:rPr>
                <w:rtl/>
              </w:rPr>
              <w:t>نسبة المشاركين في أنشطة الويبو لتكوين الكفاءات والتدريب في مجال البراءات الذين حصلوا زيادة مثبتة في معارفهم (البرنامج 1)</w:t>
            </w:r>
          </w:p>
        </w:tc>
        <w:tc>
          <w:tcPr>
            <w:tcW w:w="616" w:type="pct"/>
          </w:tcPr>
          <w:p w:rsidR="00F4399A" w:rsidRPr="00C500A0" w:rsidRDefault="00A8048F" w:rsidP="00F4399A">
            <w:r w:rsidRPr="00C500A0">
              <w:rPr>
                <w:rtl/>
              </w:rPr>
              <w:t>يُحدد لاحقاً في نهاية 2017</w:t>
            </w:r>
          </w:p>
        </w:tc>
        <w:tc>
          <w:tcPr>
            <w:tcW w:w="652" w:type="pct"/>
          </w:tcPr>
          <w:p w:rsidR="00F4399A" w:rsidRPr="00C500A0" w:rsidRDefault="00463998" w:rsidP="00F4399A">
            <w:r w:rsidRPr="00C500A0">
              <w:rPr>
                <w:rtl/>
              </w:rPr>
              <w:t>90%</w:t>
            </w:r>
          </w:p>
          <w:p w:rsidR="00F4399A" w:rsidRPr="00C500A0" w:rsidRDefault="00F4399A" w:rsidP="00F4399A"/>
        </w:tc>
        <w:tc>
          <w:tcPr>
            <w:tcW w:w="1027" w:type="pct"/>
          </w:tcPr>
          <w:p w:rsidR="00F4399A" w:rsidRPr="00C500A0" w:rsidRDefault="00600DC1" w:rsidP="00F4399A">
            <w:r w:rsidRPr="00C500A0">
              <w:rPr>
                <w:rtl/>
              </w:rPr>
              <w:t>استبيانات موضوعية قصيرة متعددة الخيارات (قبل التدريب وبعد التدريب)</w:t>
            </w:r>
          </w:p>
        </w:tc>
        <w:tc>
          <w:tcPr>
            <w:tcW w:w="559" w:type="pct"/>
          </w:tcPr>
          <w:p w:rsidR="00F4399A" w:rsidRPr="00C500A0" w:rsidRDefault="001054F7" w:rsidP="00F4399A">
            <w:pPr>
              <w:jc w:val="center"/>
              <w:rPr>
                <w:rtl/>
                <w:lang w:bidi="ar-EG"/>
              </w:rPr>
            </w:pPr>
            <w:r w:rsidRPr="00C500A0">
              <w:rPr>
                <w:rtl/>
                <w:lang w:bidi="ar-EG"/>
              </w:rPr>
              <w:t>التعلم</w:t>
            </w:r>
          </w:p>
        </w:tc>
      </w:tr>
      <w:tr w:rsidR="00F4399A" w:rsidRPr="00A8048F" w:rsidTr="00F4399A">
        <w:trPr>
          <w:cantSplit/>
          <w:jc w:val="center"/>
        </w:trPr>
        <w:tc>
          <w:tcPr>
            <w:tcW w:w="2146" w:type="pct"/>
          </w:tcPr>
          <w:p w:rsidR="00F4399A" w:rsidRPr="00C500A0" w:rsidRDefault="00D228B8" w:rsidP="00D228B8">
            <w:pPr>
              <w:rPr>
                <w:i/>
              </w:rPr>
            </w:pPr>
            <w:r w:rsidRPr="00C500A0">
              <w:rPr>
                <w:rtl/>
              </w:rPr>
              <w:t>عدد المشاركين في أنشطة التدريب وتكوين الكفاءات الذين قدموا إجابات صحيحة عن 60% أو أكثر من أسئلة استبيان موضوعي قصير متعدد الخيارات، والنسبة المئوية لهؤلاء المشاركين (البرنامج 9)</w:t>
            </w:r>
          </w:p>
        </w:tc>
        <w:tc>
          <w:tcPr>
            <w:tcW w:w="616" w:type="pct"/>
          </w:tcPr>
          <w:p w:rsidR="00F4399A" w:rsidRPr="00C500A0" w:rsidRDefault="00463998" w:rsidP="00F4399A">
            <w:r w:rsidRPr="00C500A0">
              <w:rPr>
                <w:rtl/>
              </w:rPr>
              <w:t>غير متاح</w:t>
            </w:r>
          </w:p>
        </w:tc>
        <w:tc>
          <w:tcPr>
            <w:tcW w:w="652" w:type="pct"/>
          </w:tcPr>
          <w:p w:rsidR="00F4399A" w:rsidRPr="00C500A0" w:rsidRDefault="00600DC1" w:rsidP="00F4399A">
            <w:r w:rsidRPr="00C500A0">
              <w:rPr>
                <w:rtl/>
              </w:rPr>
              <w:t xml:space="preserve">آسيا والمحيط الهادئ (80%) </w:t>
            </w:r>
          </w:p>
        </w:tc>
        <w:tc>
          <w:tcPr>
            <w:tcW w:w="1027" w:type="pct"/>
          </w:tcPr>
          <w:p w:rsidR="00F4399A" w:rsidRPr="00C500A0" w:rsidRDefault="00600DC1" w:rsidP="00F4399A">
            <w:r w:rsidRPr="00C500A0">
              <w:rPr>
                <w:rtl/>
              </w:rPr>
              <w:t>استبيانات موضوعية قصيرة متعددة الخيارات (قبل التدريب وبعد التدريب)</w:t>
            </w:r>
          </w:p>
        </w:tc>
        <w:tc>
          <w:tcPr>
            <w:tcW w:w="559" w:type="pct"/>
          </w:tcPr>
          <w:p w:rsidR="00F4399A" w:rsidRPr="00C500A0" w:rsidRDefault="001054F7" w:rsidP="00F4399A">
            <w:pPr>
              <w:jc w:val="center"/>
              <w:rPr>
                <w:rtl/>
                <w:lang w:bidi="ar-EG"/>
              </w:rPr>
            </w:pPr>
            <w:r w:rsidRPr="00C500A0">
              <w:rPr>
                <w:rtl/>
                <w:lang w:bidi="ar-EG"/>
              </w:rPr>
              <w:t>التعلم</w:t>
            </w:r>
          </w:p>
        </w:tc>
      </w:tr>
      <w:tr w:rsidR="00F4399A" w:rsidRPr="00A8048F" w:rsidTr="00F4399A">
        <w:trPr>
          <w:cantSplit/>
          <w:jc w:val="center"/>
        </w:trPr>
        <w:tc>
          <w:tcPr>
            <w:tcW w:w="2146" w:type="pct"/>
          </w:tcPr>
          <w:p w:rsidR="00F4399A" w:rsidRPr="00C500A0" w:rsidRDefault="001428B2" w:rsidP="00F4399A">
            <w:r w:rsidRPr="00C500A0">
              <w:rPr>
                <w:rtl/>
              </w:rPr>
              <w:t>النسبة المئوية للمشاركين في أنشطة الويبو للتدريب وتكوين الكفاءات من مكاتب إدارة التكنولوجيا في الجامعات أو مؤسسات البحث الذين يطبقون معارف أو مهارات معززة في عملهم (البرنامج 30)</w:t>
            </w:r>
          </w:p>
        </w:tc>
        <w:tc>
          <w:tcPr>
            <w:tcW w:w="616" w:type="pct"/>
          </w:tcPr>
          <w:p w:rsidR="00F4399A" w:rsidRPr="00C500A0" w:rsidRDefault="00463998" w:rsidP="00F4399A">
            <w:r w:rsidRPr="00C500A0">
              <w:rPr>
                <w:rtl/>
              </w:rPr>
              <w:t>غير متاح</w:t>
            </w:r>
          </w:p>
        </w:tc>
        <w:tc>
          <w:tcPr>
            <w:tcW w:w="652" w:type="pct"/>
          </w:tcPr>
          <w:p w:rsidR="00F4399A" w:rsidRPr="00C500A0" w:rsidRDefault="00463998" w:rsidP="00F4399A">
            <w:r w:rsidRPr="00C500A0">
              <w:rPr>
                <w:rtl/>
              </w:rPr>
              <w:t>65%</w:t>
            </w:r>
          </w:p>
        </w:tc>
        <w:tc>
          <w:tcPr>
            <w:tcW w:w="1027" w:type="pct"/>
          </w:tcPr>
          <w:p w:rsidR="00F4399A" w:rsidRPr="00C500A0" w:rsidRDefault="00600DC1" w:rsidP="00F4399A">
            <w:r w:rsidRPr="00C500A0">
              <w:rPr>
                <w:rtl/>
              </w:rPr>
              <w:t>استبيانات تُرسَل بعد التدريب بستة أشهر إلى المتدرب والمشرف كليهما</w:t>
            </w:r>
          </w:p>
        </w:tc>
        <w:tc>
          <w:tcPr>
            <w:tcW w:w="559" w:type="pct"/>
          </w:tcPr>
          <w:p w:rsidR="00F4399A" w:rsidRPr="00C500A0" w:rsidRDefault="001054F7" w:rsidP="00F4399A">
            <w:pPr>
              <w:jc w:val="center"/>
              <w:rPr>
                <w:rtl/>
                <w:lang w:bidi="ar-EG"/>
              </w:rPr>
            </w:pPr>
            <w:r w:rsidRPr="00C500A0">
              <w:rPr>
                <w:rtl/>
                <w:lang w:bidi="ar-EG"/>
              </w:rPr>
              <w:t>السلوك</w:t>
            </w:r>
          </w:p>
        </w:tc>
      </w:tr>
      <w:tr w:rsidR="00F4399A" w:rsidRPr="00A8048F" w:rsidTr="00F4399A">
        <w:trPr>
          <w:cantSplit/>
          <w:jc w:val="center"/>
        </w:trPr>
        <w:tc>
          <w:tcPr>
            <w:tcW w:w="2146" w:type="pct"/>
          </w:tcPr>
          <w:p w:rsidR="00F4399A" w:rsidRPr="00C500A0" w:rsidRDefault="001054F7" w:rsidP="001054F7">
            <w:r w:rsidRPr="00C500A0">
              <w:rPr>
                <w:rtl/>
              </w:rPr>
              <w:t>النسبة المئوية للمهنيين المُدرَّبين المتخصصين في الملكية الفكرية ومسؤولي الملكية الفكرية المُدرَّبين الذين يستخدمون مهارات محسنة في عملهم (البرنامج 10)</w:t>
            </w:r>
          </w:p>
        </w:tc>
        <w:tc>
          <w:tcPr>
            <w:tcW w:w="616" w:type="pct"/>
          </w:tcPr>
          <w:p w:rsidR="00F4399A" w:rsidRPr="00C500A0" w:rsidRDefault="00463998" w:rsidP="00F4399A">
            <w:r w:rsidRPr="00C500A0">
              <w:rPr>
                <w:rtl/>
              </w:rPr>
              <w:t>83%</w:t>
            </w:r>
          </w:p>
        </w:tc>
        <w:tc>
          <w:tcPr>
            <w:tcW w:w="652" w:type="pct"/>
          </w:tcPr>
          <w:p w:rsidR="00F4399A" w:rsidRPr="00C500A0" w:rsidRDefault="00463998" w:rsidP="00F4399A">
            <w:r w:rsidRPr="00C500A0">
              <w:rPr>
                <w:rtl/>
              </w:rPr>
              <w:t>80%</w:t>
            </w:r>
          </w:p>
        </w:tc>
        <w:tc>
          <w:tcPr>
            <w:tcW w:w="1027" w:type="pct"/>
          </w:tcPr>
          <w:p w:rsidR="00F4399A" w:rsidRPr="00C500A0" w:rsidRDefault="00600DC1" w:rsidP="00F4399A">
            <w:r w:rsidRPr="00C500A0">
              <w:rPr>
                <w:rtl/>
              </w:rPr>
              <w:t>استبيانات تُرسَل بعد التدريب بستة أشهر إلى المتدرب والمشرف كليهما</w:t>
            </w:r>
          </w:p>
        </w:tc>
        <w:tc>
          <w:tcPr>
            <w:tcW w:w="559" w:type="pct"/>
          </w:tcPr>
          <w:p w:rsidR="00F4399A" w:rsidRPr="00C500A0" w:rsidRDefault="001054F7" w:rsidP="00F4399A">
            <w:pPr>
              <w:jc w:val="center"/>
              <w:rPr>
                <w:rtl/>
                <w:lang w:bidi="ar-EG"/>
              </w:rPr>
            </w:pPr>
            <w:r w:rsidRPr="00C500A0">
              <w:rPr>
                <w:rtl/>
                <w:lang w:bidi="ar-EG"/>
              </w:rPr>
              <w:t>السلوك</w:t>
            </w:r>
          </w:p>
        </w:tc>
      </w:tr>
    </w:tbl>
    <w:p w:rsidR="00B57CCD" w:rsidRDefault="00FA1E00" w:rsidP="00BC0FD9">
      <w:pPr>
        <w:pStyle w:val="BodyText"/>
        <w:numPr>
          <w:ilvl w:val="0"/>
          <w:numId w:val="45"/>
        </w:numPr>
        <w:ind w:left="-5" w:firstLine="0"/>
      </w:pPr>
      <w:r w:rsidRPr="00FA1E00">
        <w:rPr>
          <w:rtl/>
        </w:rPr>
        <w:t>وستواصل الويبو جهودها المتضافرة</w:t>
      </w:r>
      <w:r>
        <w:rPr>
          <w:rFonts w:hint="cs"/>
          <w:rtl/>
        </w:rPr>
        <w:t xml:space="preserve"> الرامية إلى</w:t>
      </w:r>
      <w:r w:rsidRPr="00FA1E00">
        <w:rPr>
          <w:rtl/>
        </w:rPr>
        <w:t xml:space="preserve"> تقييم أدواتها ومنهجياتها الحالية لقياس </w:t>
      </w:r>
      <w:r>
        <w:rPr>
          <w:rFonts w:hint="cs"/>
          <w:rtl/>
        </w:rPr>
        <w:t xml:space="preserve">وقع </w:t>
      </w:r>
      <w:r w:rsidRPr="00FA1E00">
        <w:rPr>
          <w:rtl/>
        </w:rPr>
        <w:t>أنشطة المساعدة التقنية وفعاليتها وكفاءتها ب</w:t>
      </w:r>
      <w:r>
        <w:rPr>
          <w:rFonts w:hint="cs"/>
          <w:rtl/>
        </w:rPr>
        <w:t xml:space="preserve">غية </w:t>
      </w:r>
      <w:r w:rsidRPr="00FA1E00">
        <w:rPr>
          <w:rtl/>
        </w:rPr>
        <w:t xml:space="preserve">تنفيذ تحسينات القيمة المضافة قدر </w:t>
      </w:r>
      <w:r>
        <w:rPr>
          <w:rFonts w:hint="cs"/>
          <w:rtl/>
        </w:rPr>
        <w:t>المستطاع</w:t>
      </w:r>
      <w:r w:rsidRPr="00FA1E00">
        <w:rPr>
          <w:rtl/>
        </w:rPr>
        <w:t xml:space="preserve"> ومعالجة أوجه القصور. وستواصل الويبو أيضاً </w:t>
      </w:r>
      <w:r>
        <w:rPr>
          <w:rFonts w:hint="cs"/>
          <w:rtl/>
        </w:rPr>
        <w:t>تنقيح</w:t>
      </w:r>
      <w:r w:rsidRPr="00FA1E00">
        <w:rPr>
          <w:rtl/>
        </w:rPr>
        <w:t xml:space="preserve"> وتعزيز إطار مؤشرات الأداء، بما في ذلك </w:t>
      </w:r>
      <w:r w:rsidR="00BC0FD9">
        <w:rPr>
          <w:rFonts w:hint="cs"/>
          <w:rtl/>
        </w:rPr>
        <w:t xml:space="preserve">إدماج </w:t>
      </w:r>
      <w:r w:rsidRPr="00FA1E00">
        <w:rPr>
          <w:rtl/>
        </w:rPr>
        <w:t xml:space="preserve">الدروس المستفادة والنظر في التوصيات ذات الصلة </w:t>
      </w:r>
      <w:r w:rsidR="00BC0FD9">
        <w:rPr>
          <w:rFonts w:hint="cs"/>
          <w:rtl/>
        </w:rPr>
        <w:t xml:space="preserve">الناتجة عن </w:t>
      </w:r>
      <w:r w:rsidRPr="00FA1E00">
        <w:rPr>
          <w:rtl/>
        </w:rPr>
        <w:t>التقييمات، من أجل تعزيز رصد</w:t>
      </w:r>
      <w:r w:rsidR="00BC0FD9">
        <w:rPr>
          <w:rFonts w:hint="cs"/>
          <w:rtl/>
        </w:rPr>
        <w:t>ها</w:t>
      </w:r>
      <w:r w:rsidRPr="00FA1E00">
        <w:rPr>
          <w:rtl/>
        </w:rPr>
        <w:t xml:space="preserve"> وتقييم</w:t>
      </w:r>
      <w:r w:rsidR="00BC0FD9">
        <w:rPr>
          <w:rFonts w:hint="cs"/>
          <w:rtl/>
        </w:rPr>
        <w:t>ها</w:t>
      </w:r>
      <w:r w:rsidRPr="00FA1E00">
        <w:rPr>
          <w:rtl/>
        </w:rPr>
        <w:t xml:space="preserve"> </w:t>
      </w:r>
      <w:r w:rsidR="00BC0FD9">
        <w:rPr>
          <w:rFonts w:hint="cs"/>
          <w:rtl/>
        </w:rPr>
        <w:t>ل</w:t>
      </w:r>
      <w:r w:rsidRPr="00FA1E00">
        <w:rPr>
          <w:rtl/>
        </w:rPr>
        <w:t>لنتائج</w:t>
      </w:r>
      <w:r w:rsidR="00BC0FD9">
        <w:rPr>
          <w:rFonts w:hint="cs"/>
          <w:rtl/>
        </w:rPr>
        <w:t xml:space="preserve"> الأطول </w:t>
      </w:r>
      <w:r w:rsidRPr="00FA1E00">
        <w:rPr>
          <w:rtl/>
        </w:rPr>
        <w:t>أجل</w:t>
      </w:r>
      <w:r w:rsidR="00BC0FD9">
        <w:rPr>
          <w:rFonts w:hint="cs"/>
          <w:rtl/>
        </w:rPr>
        <w:t>اً</w:t>
      </w:r>
      <w:r w:rsidRPr="00FA1E00">
        <w:rPr>
          <w:rtl/>
        </w:rPr>
        <w:t xml:space="preserve"> للمساعدة التقنية</w:t>
      </w:r>
      <w:r w:rsidR="00BC0FD9">
        <w:rPr>
          <w:rFonts w:hint="cs"/>
          <w:rtl/>
        </w:rPr>
        <w:t xml:space="preserve"> التي تقدمها</w:t>
      </w:r>
      <w:r w:rsidRPr="00FA1E00">
        <w:rPr>
          <w:rtl/>
        </w:rPr>
        <w:t xml:space="preserve"> </w:t>
      </w:r>
      <w:r w:rsidR="00BC0FD9">
        <w:rPr>
          <w:rFonts w:hint="cs"/>
          <w:rtl/>
        </w:rPr>
        <w:t>ا</w:t>
      </w:r>
      <w:r w:rsidRPr="00FA1E00">
        <w:rPr>
          <w:rtl/>
        </w:rPr>
        <w:t>لويبو.</w:t>
      </w:r>
    </w:p>
    <w:p w:rsidR="00BC0FD9" w:rsidRPr="000B0854" w:rsidRDefault="00BC0FD9" w:rsidP="000B0854">
      <w:pPr>
        <w:pStyle w:val="BodyText"/>
        <w:numPr>
          <w:ilvl w:val="0"/>
          <w:numId w:val="45"/>
        </w:numPr>
        <w:ind w:left="5485" w:firstLine="0"/>
        <w:rPr>
          <w:i/>
          <w:iCs/>
        </w:rPr>
      </w:pPr>
      <w:r w:rsidRPr="000B0854">
        <w:rPr>
          <w:i/>
          <w:iCs/>
          <w:rtl/>
        </w:rPr>
        <w:t>إن لجنة</w:t>
      </w:r>
      <w:r w:rsidRPr="000B0854">
        <w:rPr>
          <w:rFonts w:hint="cs"/>
          <w:i/>
          <w:iCs/>
          <w:rtl/>
        </w:rPr>
        <w:t xml:space="preserve"> التنمية</w:t>
      </w:r>
      <w:r w:rsidRPr="000B0854">
        <w:rPr>
          <w:i/>
          <w:iCs/>
          <w:rtl/>
        </w:rPr>
        <w:t xml:space="preserve"> مدعوة </w:t>
      </w:r>
      <w:r w:rsidRPr="000B0854">
        <w:rPr>
          <w:rFonts w:hint="cs"/>
          <w:i/>
          <w:iCs/>
          <w:rtl/>
        </w:rPr>
        <w:t>إلى ا</w:t>
      </w:r>
      <w:r w:rsidRPr="000B0854">
        <w:rPr>
          <w:i/>
          <w:iCs/>
          <w:rtl/>
        </w:rPr>
        <w:t>لنظر في المعلومات الواردة في هذه الوثيقة.</w:t>
      </w:r>
    </w:p>
    <w:p w:rsidR="00FD6D15" w:rsidRPr="00C41AE0" w:rsidRDefault="000B0854" w:rsidP="000B0854">
      <w:pPr>
        <w:pStyle w:val="BodyText"/>
        <w:ind w:left="5485"/>
        <w:rPr>
          <w:rtl/>
        </w:rPr>
      </w:pPr>
      <w:r w:rsidRPr="000B0854">
        <w:rPr>
          <w:rtl/>
        </w:rPr>
        <w:t>[نهاية الوثيقة]</w:t>
      </w:r>
    </w:p>
    <w:sectPr w:rsidR="00FD6D15" w:rsidRPr="00C41AE0" w:rsidSect="00EB7752">
      <w:headerReference w:type="default" r:id="rId14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F3" w:rsidRDefault="007276F3">
      <w:r>
        <w:separator/>
      </w:r>
    </w:p>
  </w:endnote>
  <w:endnote w:type="continuationSeparator" w:id="0">
    <w:p w:rsidR="007276F3" w:rsidRDefault="0072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F3" w:rsidRDefault="007276F3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7276F3" w:rsidRDefault="007276F3" w:rsidP="009622BF">
      <w:r>
        <w:separator/>
      </w:r>
    </w:p>
  </w:footnote>
  <w:footnote w:id="1">
    <w:p w:rsidR="00282FF2" w:rsidRDefault="00282FF2" w:rsidP="009610D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23849">
        <w:rPr>
          <w:rFonts w:hint="cs"/>
          <w:rtl/>
        </w:rPr>
        <w:t>الملحق</w:t>
      </w:r>
      <w:r w:rsidRPr="00D23849">
        <w:rPr>
          <w:rtl/>
        </w:rPr>
        <w:t xml:space="preserve"> </w:t>
      </w:r>
      <w:r w:rsidRPr="00D23849">
        <w:rPr>
          <w:rFonts w:hint="cs"/>
          <w:rtl/>
        </w:rPr>
        <w:t>الأول</w:t>
      </w:r>
      <w:r>
        <w:rPr>
          <w:rFonts w:hint="cs"/>
          <w:rtl/>
        </w:rPr>
        <w:t xml:space="preserve"> ل</w:t>
      </w:r>
      <w:r w:rsidRPr="00D23849">
        <w:rPr>
          <w:rtl/>
        </w:rPr>
        <w:t>ملخص الرئيس للدورة السابعة عشرة للجنة</w:t>
      </w:r>
      <w:r>
        <w:rPr>
          <w:rFonts w:hint="cs"/>
          <w:rtl/>
        </w:rPr>
        <w:t xml:space="preserve"> التنمية متاح في الصفحة التي يُفضي إليها الرابط التالي: </w:t>
      </w:r>
      <w:hyperlink r:id="rId1" w:history="1">
        <w:r w:rsidRPr="00B76241">
          <w:rPr>
            <w:rStyle w:val="Hyperlink"/>
          </w:rPr>
          <w:t>http://www.wipo.int/meetings/en/doc_details.jsp?doc_id=335277</w:t>
        </w:r>
      </w:hyperlink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FF2" w:rsidRDefault="00282FF2" w:rsidP="0023693F">
    <w:pPr>
      <w:bidi w:val="0"/>
      <w:rPr>
        <w:rFonts w:ascii="Arial" w:hAnsi="Arial" w:cs="Arial"/>
        <w:sz w:val="22"/>
        <w:szCs w:val="22"/>
      </w:rPr>
    </w:pPr>
    <w:bookmarkStart w:id="4" w:name="Code3"/>
    <w:bookmarkEnd w:id="4"/>
    <w:r>
      <w:rPr>
        <w:rFonts w:ascii="Arial" w:hAnsi="Arial" w:cs="Arial"/>
        <w:sz w:val="22"/>
        <w:szCs w:val="22"/>
      </w:rPr>
      <w:t>CDIP/22/10</w:t>
    </w:r>
  </w:p>
  <w:p w:rsidR="00282FF2" w:rsidRPr="00C50A61" w:rsidRDefault="00282FF2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E84BAE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282FF2" w:rsidRPr="00C50A61" w:rsidRDefault="00282FF2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>
    <w:nsid w:val="173A3312"/>
    <w:multiLevelType w:val="hybridMultilevel"/>
    <w:tmpl w:val="E54AF9E6"/>
    <w:lvl w:ilvl="0" w:tplc="21E6D196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0">
    <w:nsid w:val="25D06137"/>
    <w:multiLevelType w:val="hybridMultilevel"/>
    <w:tmpl w:val="700E57D8"/>
    <w:lvl w:ilvl="0" w:tplc="78749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4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8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9">
    <w:nsid w:val="479A274E"/>
    <w:multiLevelType w:val="hybridMultilevel"/>
    <w:tmpl w:val="33407D4E"/>
    <w:lvl w:ilvl="0" w:tplc="81E81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4A19654A"/>
    <w:multiLevelType w:val="hybridMultilevel"/>
    <w:tmpl w:val="EB62D7A8"/>
    <w:lvl w:ilvl="0" w:tplc="C16E2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33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4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7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8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9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1">
    <w:nsid w:val="77A1285C"/>
    <w:multiLevelType w:val="hybridMultilevel"/>
    <w:tmpl w:val="3CAAD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26"/>
  </w:num>
  <w:num w:numId="3">
    <w:abstractNumId w:val="14"/>
  </w:num>
  <w:num w:numId="4">
    <w:abstractNumId w:val="40"/>
  </w:num>
  <w:num w:numId="5">
    <w:abstractNumId w:val="8"/>
  </w:num>
  <w:num w:numId="6">
    <w:abstractNumId w:val="42"/>
  </w:num>
  <w:num w:numId="7">
    <w:abstractNumId w:val="22"/>
  </w:num>
  <w:num w:numId="8">
    <w:abstractNumId w:val="39"/>
  </w:num>
  <w:num w:numId="9">
    <w:abstractNumId w:val="35"/>
  </w:num>
  <w:num w:numId="10">
    <w:abstractNumId w:val="43"/>
  </w:num>
  <w:num w:numId="11">
    <w:abstractNumId w:val="2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5"/>
  </w:num>
  <w:num w:numId="22">
    <w:abstractNumId w:val="25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8"/>
  </w:num>
  <w:num w:numId="29">
    <w:abstractNumId w:val="11"/>
  </w:num>
  <w:num w:numId="30">
    <w:abstractNumId w:val="33"/>
  </w:num>
  <w:num w:numId="31">
    <w:abstractNumId w:val="23"/>
  </w:num>
  <w:num w:numId="32">
    <w:abstractNumId w:val="28"/>
  </w:num>
  <w:num w:numId="33">
    <w:abstractNumId w:val="38"/>
  </w:num>
  <w:num w:numId="34">
    <w:abstractNumId w:val="13"/>
  </w:num>
  <w:num w:numId="35">
    <w:abstractNumId w:val="37"/>
  </w:num>
  <w:num w:numId="36">
    <w:abstractNumId w:val="27"/>
  </w:num>
  <w:num w:numId="37">
    <w:abstractNumId w:val="36"/>
  </w:num>
  <w:num w:numId="38">
    <w:abstractNumId w:val="17"/>
  </w:num>
  <w:num w:numId="39">
    <w:abstractNumId w:val="32"/>
  </w:num>
  <w:num w:numId="40">
    <w:abstractNumId w:val="30"/>
  </w:num>
  <w:num w:numId="41">
    <w:abstractNumId w:val="19"/>
  </w:num>
  <w:num w:numId="42">
    <w:abstractNumId w:val="10"/>
  </w:num>
  <w:num w:numId="43">
    <w:abstractNumId w:val="24"/>
  </w:num>
  <w:num w:numId="44">
    <w:abstractNumId w:val="34"/>
  </w:num>
  <w:num w:numId="45">
    <w:abstractNumId w:val="41"/>
  </w:num>
  <w:num w:numId="46">
    <w:abstractNumId w:val="31"/>
  </w:num>
  <w:num w:numId="47">
    <w:abstractNumId w:val="29"/>
  </w:num>
  <w:num w:numId="48">
    <w:abstractNumId w:val="15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E2"/>
    <w:rsid w:val="00002CBE"/>
    <w:rsid w:val="00003232"/>
    <w:rsid w:val="000033DA"/>
    <w:rsid w:val="00004AF1"/>
    <w:rsid w:val="0000579F"/>
    <w:rsid w:val="000074D1"/>
    <w:rsid w:val="000076BD"/>
    <w:rsid w:val="00010350"/>
    <w:rsid w:val="0001043D"/>
    <w:rsid w:val="00010481"/>
    <w:rsid w:val="000105F8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08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B72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48F8"/>
    <w:rsid w:val="000A53C5"/>
    <w:rsid w:val="000A5408"/>
    <w:rsid w:val="000A6510"/>
    <w:rsid w:val="000A6D68"/>
    <w:rsid w:val="000A7CF7"/>
    <w:rsid w:val="000B0854"/>
    <w:rsid w:val="000B0BB4"/>
    <w:rsid w:val="000B1045"/>
    <w:rsid w:val="000B1BAE"/>
    <w:rsid w:val="000B29B3"/>
    <w:rsid w:val="000B3889"/>
    <w:rsid w:val="000B3B3B"/>
    <w:rsid w:val="000B42E7"/>
    <w:rsid w:val="000B70B7"/>
    <w:rsid w:val="000B71D0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4C8F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0816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2AB6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4F7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8B2"/>
    <w:rsid w:val="00142F4D"/>
    <w:rsid w:val="00143428"/>
    <w:rsid w:val="0014412C"/>
    <w:rsid w:val="00144713"/>
    <w:rsid w:val="00144CC3"/>
    <w:rsid w:val="00145B2D"/>
    <w:rsid w:val="00146D6C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1BFC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28E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1AE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0FA9"/>
    <w:rsid w:val="001B2BD4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1ED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300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4AFA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94"/>
    <w:rsid w:val="002065E2"/>
    <w:rsid w:val="00206C61"/>
    <w:rsid w:val="00206F30"/>
    <w:rsid w:val="002072D8"/>
    <w:rsid w:val="00207616"/>
    <w:rsid w:val="00207F10"/>
    <w:rsid w:val="002112E6"/>
    <w:rsid w:val="00212D97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43B8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5D3"/>
    <w:rsid w:val="0023392A"/>
    <w:rsid w:val="00233D69"/>
    <w:rsid w:val="00234E82"/>
    <w:rsid w:val="00235C9D"/>
    <w:rsid w:val="00235DAE"/>
    <w:rsid w:val="0023640E"/>
    <w:rsid w:val="0023693F"/>
    <w:rsid w:val="002412D4"/>
    <w:rsid w:val="0024220D"/>
    <w:rsid w:val="0024242A"/>
    <w:rsid w:val="0024279A"/>
    <w:rsid w:val="00242AD1"/>
    <w:rsid w:val="00242BD3"/>
    <w:rsid w:val="00242C02"/>
    <w:rsid w:val="00243155"/>
    <w:rsid w:val="00244CE3"/>
    <w:rsid w:val="002464A8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87B"/>
    <w:rsid w:val="002559DA"/>
    <w:rsid w:val="00256955"/>
    <w:rsid w:val="00257B61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2FF2"/>
    <w:rsid w:val="00286744"/>
    <w:rsid w:val="00286CB1"/>
    <w:rsid w:val="00286EBB"/>
    <w:rsid w:val="002909B9"/>
    <w:rsid w:val="00292CEE"/>
    <w:rsid w:val="00292D22"/>
    <w:rsid w:val="002938D8"/>
    <w:rsid w:val="0029470D"/>
    <w:rsid w:val="00297B80"/>
    <w:rsid w:val="002A076C"/>
    <w:rsid w:val="002A0B33"/>
    <w:rsid w:val="002A1059"/>
    <w:rsid w:val="002A1407"/>
    <w:rsid w:val="002A3C9D"/>
    <w:rsid w:val="002A49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62A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1ABA"/>
    <w:rsid w:val="002F2EC8"/>
    <w:rsid w:val="002F4CE2"/>
    <w:rsid w:val="002F5828"/>
    <w:rsid w:val="002F5F6A"/>
    <w:rsid w:val="002F60A4"/>
    <w:rsid w:val="002F6B0C"/>
    <w:rsid w:val="002F77FC"/>
    <w:rsid w:val="003004A6"/>
    <w:rsid w:val="00300CDF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270D"/>
    <w:rsid w:val="003132DE"/>
    <w:rsid w:val="00314AB6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20EE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2E7A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251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69D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5B28"/>
    <w:rsid w:val="004261D2"/>
    <w:rsid w:val="004303D1"/>
    <w:rsid w:val="00430D6E"/>
    <w:rsid w:val="00433C0A"/>
    <w:rsid w:val="004346E6"/>
    <w:rsid w:val="004349FA"/>
    <w:rsid w:val="004372AE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388"/>
    <w:rsid w:val="004627AE"/>
    <w:rsid w:val="0046298E"/>
    <w:rsid w:val="00462F83"/>
    <w:rsid w:val="00463998"/>
    <w:rsid w:val="004647BB"/>
    <w:rsid w:val="0046482B"/>
    <w:rsid w:val="004648E0"/>
    <w:rsid w:val="00466020"/>
    <w:rsid w:val="00466859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05A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5A3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1016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077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8E1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40A7"/>
    <w:rsid w:val="005A5554"/>
    <w:rsid w:val="005A5651"/>
    <w:rsid w:val="005A63EA"/>
    <w:rsid w:val="005A68F9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2F4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182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195C"/>
    <w:rsid w:val="005F32BE"/>
    <w:rsid w:val="005F34FB"/>
    <w:rsid w:val="005F39A0"/>
    <w:rsid w:val="005F5F41"/>
    <w:rsid w:val="005F6B68"/>
    <w:rsid w:val="005F6F2E"/>
    <w:rsid w:val="005F7D85"/>
    <w:rsid w:val="00600DC1"/>
    <w:rsid w:val="00601A1F"/>
    <w:rsid w:val="00602655"/>
    <w:rsid w:val="00603B68"/>
    <w:rsid w:val="00603BA4"/>
    <w:rsid w:val="00605297"/>
    <w:rsid w:val="00605CB9"/>
    <w:rsid w:val="006065BF"/>
    <w:rsid w:val="00607C00"/>
    <w:rsid w:val="00610430"/>
    <w:rsid w:val="00611858"/>
    <w:rsid w:val="00613A99"/>
    <w:rsid w:val="006148A6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190D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156"/>
    <w:rsid w:val="00651959"/>
    <w:rsid w:val="00653149"/>
    <w:rsid w:val="006531E4"/>
    <w:rsid w:val="00654505"/>
    <w:rsid w:val="006575ED"/>
    <w:rsid w:val="006578FD"/>
    <w:rsid w:val="00660060"/>
    <w:rsid w:val="006609AA"/>
    <w:rsid w:val="00662530"/>
    <w:rsid w:val="00662EDE"/>
    <w:rsid w:val="00664C9F"/>
    <w:rsid w:val="00666548"/>
    <w:rsid w:val="00666A71"/>
    <w:rsid w:val="00667537"/>
    <w:rsid w:val="00667B2B"/>
    <w:rsid w:val="00667CB6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3E2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20E1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0C0E"/>
    <w:rsid w:val="00721087"/>
    <w:rsid w:val="00721530"/>
    <w:rsid w:val="00723422"/>
    <w:rsid w:val="007260FE"/>
    <w:rsid w:val="00726DD6"/>
    <w:rsid w:val="007276F3"/>
    <w:rsid w:val="0073046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2E3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3689"/>
    <w:rsid w:val="007642DC"/>
    <w:rsid w:val="007660E6"/>
    <w:rsid w:val="007661A9"/>
    <w:rsid w:val="007662C0"/>
    <w:rsid w:val="0076742F"/>
    <w:rsid w:val="00767712"/>
    <w:rsid w:val="007711D0"/>
    <w:rsid w:val="007712E6"/>
    <w:rsid w:val="00771CD3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4C21"/>
    <w:rsid w:val="00795159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146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243D"/>
    <w:rsid w:val="007F342F"/>
    <w:rsid w:val="007F38D1"/>
    <w:rsid w:val="007F56BB"/>
    <w:rsid w:val="007F63CE"/>
    <w:rsid w:val="007F6496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6E39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2AA2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64C4F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6D5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2A3B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235E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4F4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068A7"/>
    <w:rsid w:val="00912257"/>
    <w:rsid w:val="009128D9"/>
    <w:rsid w:val="00913495"/>
    <w:rsid w:val="00913874"/>
    <w:rsid w:val="0091414F"/>
    <w:rsid w:val="0091462E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38ED"/>
    <w:rsid w:val="009343F5"/>
    <w:rsid w:val="0093456A"/>
    <w:rsid w:val="009345AE"/>
    <w:rsid w:val="00935301"/>
    <w:rsid w:val="00936F64"/>
    <w:rsid w:val="00937B8E"/>
    <w:rsid w:val="009400C9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359D"/>
    <w:rsid w:val="00956244"/>
    <w:rsid w:val="00956A06"/>
    <w:rsid w:val="00957435"/>
    <w:rsid w:val="009578D0"/>
    <w:rsid w:val="009600C6"/>
    <w:rsid w:val="00960D80"/>
    <w:rsid w:val="009610DC"/>
    <w:rsid w:val="009621CE"/>
    <w:rsid w:val="009622BF"/>
    <w:rsid w:val="00964795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776B3"/>
    <w:rsid w:val="00982D73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1D6A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C784E"/>
    <w:rsid w:val="009D061C"/>
    <w:rsid w:val="009D09AA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328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2D59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479B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326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5659C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048F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3EB0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4C22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56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ABE"/>
    <w:rsid w:val="00B36B99"/>
    <w:rsid w:val="00B36D20"/>
    <w:rsid w:val="00B36F67"/>
    <w:rsid w:val="00B40633"/>
    <w:rsid w:val="00B44049"/>
    <w:rsid w:val="00B44318"/>
    <w:rsid w:val="00B44C4B"/>
    <w:rsid w:val="00B477CB"/>
    <w:rsid w:val="00B47C3F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CCD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6C9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118"/>
    <w:rsid w:val="00BA1987"/>
    <w:rsid w:val="00BA2682"/>
    <w:rsid w:val="00BA31E4"/>
    <w:rsid w:val="00BA3751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0FD9"/>
    <w:rsid w:val="00BC16AC"/>
    <w:rsid w:val="00BC2B7B"/>
    <w:rsid w:val="00BC3290"/>
    <w:rsid w:val="00BC384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2DFF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A99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62D6"/>
    <w:rsid w:val="00C07988"/>
    <w:rsid w:val="00C07C5E"/>
    <w:rsid w:val="00C10068"/>
    <w:rsid w:val="00C10AC5"/>
    <w:rsid w:val="00C12DAD"/>
    <w:rsid w:val="00C12E17"/>
    <w:rsid w:val="00C14741"/>
    <w:rsid w:val="00C1544B"/>
    <w:rsid w:val="00C1564A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0A0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298B"/>
    <w:rsid w:val="00C72C27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5FA7"/>
    <w:rsid w:val="00CB6B20"/>
    <w:rsid w:val="00CB7BD7"/>
    <w:rsid w:val="00CC0707"/>
    <w:rsid w:val="00CC30AB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201"/>
    <w:rsid w:val="00CF5597"/>
    <w:rsid w:val="00CF57B4"/>
    <w:rsid w:val="00CF5CA5"/>
    <w:rsid w:val="00CF658A"/>
    <w:rsid w:val="00CF66B6"/>
    <w:rsid w:val="00CF7B89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B8"/>
    <w:rsid w:val="00D228DF"/>
    <w:rsid w:val="00D23557"/>
    <w:rsid w:val="00D23849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070F"/>
    <w:rsid w:val="00D52B95"/>
    <w:rsid w:val="00D5362B"/>
    <w:rsid w:val="00D53A09"/>
    <w:rsid w:val="00D54AAB"/>
    <w:rsid w:val="00D54DF5"/>
    <w:rsid w:val="00D552F9"/>
    <w:rsid w:val="00D55D0D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4E5"/>
    <w:rsid w:val="00D65A9D"/>
    <w:rsid w:val="00D65CB5"/>
    <w:rsid w:val="00D6664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18EF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1B0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2BA8"/>
    <w:rsid w:val="00DC7481"/>
    <w:rsid w:val="00DC7591"/>
    <w:rsid w:val="00DD0839"/>
    <w:rsid w:val="00DD1957"/>
    <w:rsid w:val="00DD26D0"/>
    <w:rsid w:val="00DD47D5"/>
    <w:rsid w:val="00DD5D19"/>
    <w:rsid w:val="00DD6729"/>
    <w:rsid w:val="00DD74A1"/>
    <w:rsid w:val="00DD7960"/>
    <w:rsid w:val="00DD7B0D"/>
    <w:rsid w:val="00DE1F29"/>
    <w:rsid w:val="00DE3FEB"/>
    <w:rsid w:val="00DE4905"/>
    <w:rsid w:val="00DE510C"/>
    <w:rsid w:val="00DE62CB"/>
    <w:rsid w:val="00DE7822"/>
    <w:rsid w:val="00DF081A"/>
    <w:rsid w:val="00DF265D"/>
    <w:rsid w:val="00DF2CDA"/>
    <w:rsid w:val="00DF2EB0"/>
    <w:rsid w:val="00DF2EF1"/>
    <w:rsid w:val="00DF31C1"/>
    <w:rsid w:val="00DF427A"/>
    <w:rsid w:val="00DF45C5"/>
    <w:rsid w:val="00DF5A8C"/>
    <w:rsid w:val="00DF6A67"/>
    <w:rsid w:val="00DF71D8"/>
    <w:rsid w:val="00E00AD5"/>
    <w:rsid w:val="00E00CCA"/>
    <w:rsid w:val="00E01623"/>
    <w:rsid w:val="00E01FD7"/>
    <w:rsid w:val="00E03FE3"/>
    <w:rsid w:val="00E06951"/>
    <w:rsid w:val="00E10C94"/>
    <w:rsid w:val="00E10EC4"/>
    <w:rsid w:val="00E118D7"/>
    <w:rsid w:val="00E120DE"/>
    <w:rsid w:val="00E13F46"/>
    <w:rsid w:val="00E15BD4"/>
    <w:rsid w:val="00E16458"/>
    <w:rsid w:val="00E16911"/>
    <w:rsid w:val="00E16FB6"/>
    <w:rsid w:val="00E17001"/>
    <w:rsid w:val="00E17814"/>
    <w:rsid w:val="00E17CEF"/>
    <w:rsid w:val="00E20FBC"/>
    <w:rsid w:val="00E232E9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474BF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178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1F02"/>
    <w:rsid w:val="00E8292A"/>
    <w:rsid w:val="00E82DE7"/>
    <w:rsid w:val="00E84116"/>
    <w:rsid w:val="00E843F2"/>
    <w:rsid w:val="00E84BAE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BB1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8BD"/>
    <w:rsid w:val="00EC0C13"/>
    <w:rsid w:val="00EC148C"/>
    <w:rsid w:val="00EC2517"/>
    <w:rsid w:val="00EC2D7D"/>
    <w:rsid w:val="00EC36AD"/>
    <w:rsid w:val="00EC3BCF"/>
    <w:rsid w:val="00EC45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2FD0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117"/>
    <w:rsid w:val="00F21496"/>
    <w:rsid w:val="00F21E77"/>
    <w:rsid w:val="00F24D27"/>
    <w:rsid w:val="00F2520C"/>
    <w:rsid w:val="00F25BCB"/>
    <w:rsid w:val="00F25EB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851"/>
    <w:rsid w:val="00F35B93"/>
    <w:rsid w:val="00F35CA1"/>
    <w:rsid w:val="00F3657E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99A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3C7F"/>
    <w:rsid w:val="00F54409"/>
    <w:rsid w:val="00F55E0E"/>
    <w:rsid w:val="00F5611D"/>
    <w:rsid w:val="00F56597"/>
    <w:rsid w:val="00F56E3E"/>
    <w:rsid w:val="00F573D9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87BE4"/>
    <w:rsid w:val="00F9031B"/>
    <w:rsid w:val="00F91DA4"/>
    <w:rsid w:val="00F92728"/>
    <w:rsid w:val="00F937AF"/>
    <w:rsid w:val="00F94494"/>
    <w:rsid w:val="00F94C05"/>
    <w:rsid w:val="00F95290"/>
    <w:rsid w:val="00F954EF"/>
    <w:rsid w:val="00F96483"/>
    <w:rsid w:val="00F9648C"/>
    <w:rsid w:val="00F96671"/>
    <w:rsid w:val="00F9680E"/>
    <w:rsid w:val="00F96BFF"/>
    <w:rsid w:val="00F96E21"/>
    <w:rsid w:val="00FA00AF"/>
    <w:rsid w:val="00FA0A0A"/>
    <w:rsid w:val="00FA0C9D"/>
    <w:rsid w:val="00FA169B"/>
    <w:rsid w:val="00FA1E00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054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4BB9"/>
    <w:rsid w:val="00FF55F5"/>
    <w:rsid w:val="00FF682B"/>
    <w:rsid w:val="00FF688C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uiPriority="99"/>
    <w:lsdException w:name="caption" w:qFormat="1"/>
    <w:lsdException w:name="List" w:semiHidden="0"/>
    <w:lsdException w:name="List Number" w:semiHidden="0" w:unhideWhenUsed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unhideWhenUsed="0" w:qFormat="1"/>
    <w:lsdException w:name="Body Text" w:uiPriority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unhideWhenUsed="0" w:qFormat="1"/>
    <w:lsdException w:name="Hyperlink" w:uiPriority="99"/>
    <w:lsdException w:name="Strong" w:semiHidden="0" w:unhideWhenUsed="0" w:qFormat="1"/>
    <w:lsdException w:name="Emphasis" w:semiHidden="0" w:qFormat="1"/>
    <w:lsdException w:name="Balloon Text" w:semiHidden="0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uiPriority="99"/>
    <w:lsdException w:name="caption" w:qFormat="1"/>
    <w:lsdException w:name="List" w:semiHidden="0"/>
    <w:lsdException w:name="List Number" w:semiHidden="0" w:unhideWhenUsed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unhideWhenUsed="0" w:qFormat="1"/>
    <w:lsdException w:name="Body Text" w:uiPriority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unhideWhenUsed="0" w:qFormat="1"/>
    <w:lsdException w:name="Hyperlink" w:uiPriority="99"/>
    <w:lsdException w:name="Strong" w:semiHidden="0" w:unhideWhenUsed="0" w:qFormat="1"/>
    <w:lsdException w:name="Emphasis" w:semiHidden="0" w:qFormat="1"/>
    <w:lsdException w:name="Balloon Text" w:semiHidden="0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wipo.int/meetings/en/doc_details.jsp?doc_id=4109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meetings/en/doc_details.jsp?doc_id=33527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Accessible%20Templates\CDIP_22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8479-5022-4D17-A803-F7331E47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CDIP_22_AR.dotm</Template>
  <TotalTime>559</TotalTime>
  <Pages>9</Pages>
  <Words>2563</Words>
  <Characters>14174</Characters>
  <Application>Microsoft Office Word</Application>
  <DocSecurity>0</DocSecurity>
  <Lines>429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CDIP/22/10_x000d_ (Arabic)</vt:lpstr>
    </vt:vector>
  </TitlesOfParts>
  <Company>World Intellectual Property Organization</Company>
  <LinksUpToDate>false</LinksUpToDate>
  <CharactersWithSpaces>16502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CDIP/22/10_x000d_ (Arabic)</dc:title>
  <dc:subject/>
  <dc:creator/>
  <cp:keywords/>
  <dc:description/>
  <cp:lastModifiedBy>YOUSSEF Randa</cp:lastModifiedBy>
  <cp:revision>80</cp:revision>
  <cp:lastPrinted>2018-10-10T10:29:00Z</cp:lastPrinted>
  <dcterms:created xsi:type="dcterms:W3CDTF">2018-10-03T21:25:00Z</dcterms:created>
  <dcterms:modified xsi:type="dcterms:W3CDTF">2018-10-10T10:29:00Z</dcterms:modified>
</cp:coreProperties>
</file>