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0642E" w:rsidTr="0010650C">
        <w:tc>
          <w:tcPr>
            <w:tcW w:w="4843" w:type="dxa"/>
            <w:tcBorders>
              <w:bottom w:val="single" w:sz="4" w:space="0" w:color="auto"/>
            </w:tcBorders>
          </w:tcPr>
          <w:p w:rsidR="0010650C" w:rsidRPr="00415B86" w:rsidRDefault="0010650C" w:rsidP="0010650C">
            <w:pPr>
              <w:bidi/>
              <w:rPr>
                <w:rFonts w:ascii="Arabic Typesetting" w:hAnsi="Arabic Typesetting" w:cs="Arabic Typesetting"/>
                <w:sz w:val="36"/>
                <w:szCs w:val="36"/>
                <w:rtl/>
              </w:rPr>
            </w:pPr>
          </w:p>
        </w:tc>
        <w:tc>
          <w:tcPr>
            <w:tcW w:w="4223" w:type="dxa"/>
            <w:tcBorders>
              <w:bottom w:val="single" w:sz="4" w:space="0" w:color="auto"/>
            </w:tcBorders>
          </w:tcPr>
          <w:p w:rsidR="0010650C" w:rsidRPr="00415B86" w:rsidRDefault="0010650C" w:rsidP="0010650C">
            <w:pPr>
              <w:bidi/>
              <w:spacing w:after="20"/>
              <w:rPr>
                <w:rFonts w:ascii="Arabic Typesetting" w:hAnsi="Arabic Typesetting" w:cs="Arabic Typesetting"/>
                <w:sz w:val="36"/>
                <w:szCs w:val="36"/>
                <w:rtl/>
              </w:rPr>
            </w:pPr>
            <w:r w:rsidRPr="00415B86">
              <w:rPr>
                <w:noProof/>
              </w:rPr>
              <w:drawing>
                <wp:inline distT="0" distB="0" distL="0" distR="0" wp14:anchorId="67092882" wp14:editId="6563FFD5">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0650C" w:rsidRPr="00A2290F" w:rsidRDefault="00A2290F" w:rsidP="0010650C">
            <w:pPr>
              <w:bidi/>
              <w:rPr>
                <w:b/>
                <w:bCs/>
                <w:sz w:val="40"/>
                <w:szCs w:val="40"/>
              </w:rPr>
            </w:pPr>
            <w:r>
              <w:rPr>
                <w:b/>
                <w:bCs/>
                <w:sz w:val="40"/>
                <w:szCs w:val="40"/>
              </w:rPr>
              <w:t>A</w:t>
            </w:r>
          </w:p>
        </w:tc>
      </w:tr>
      <w:tr w:rsidR="003A63BD" w:rsidTr="0010650C">
        <w:trPr>
          <w:trHeight w:val="333"/>
        </w:trPr>
        <w:tc>
          <w:tcPr>
            <w:tcW w:w="9571" w:type="dxa"/>
            <w:gridSpan w:val="3"/>
            <w:tcBorders>
              <w:top w:val="single" w:sz="4" w:space="0" w:color="auto"/>
            </w:tcBorders>
            <w:vAlign w:val="bottom"/>
          </w:tcPr>
          <w:p w:rsidR="003A63BD" w:rsidRPr="00415B86" w:rsidRDefault="003A63BD" w:rsidP="0010650C">
            <w:pPr>
              <w:pStyle w:val="DocumentCodeAR"/>
              <w:bidi/>
              <w:rPr>
                <w:b w:val="0"/>
                <w:bCs w:val="0"/>
                <w:rtl/>
              </w:rPr>
            </w:pPr>
            <w:r w:rsidRPr="00415B86">
              <w:rPr>
                <w:b w:val="0"/>
                <w:bCs w:val="0"/>
              </w:rPr>
              <w:t>CDIP/21/2</w:t>
            </w:r>
          </w:p>
        </w:tc>
      </w:tr>
      <w:tr w:rsidR="003A63BD" w:rsidTr="0010650C">
        <w:tc>
          <w:tcPr>
            <w:tcW w:w="9571" w:type="dxa"/>
            <w:gridSpan w:val="3"/>
          </w:tcPr>
          <w:p w:rsidR="003A63BD" w:rsidRPr="00415B86" w:rsidRDefault="003A63BD" w:rsidP="00A2290F">
            <w:pPr>
              <w:pStyle w:val="DocumentLanguageAR"/>
              <w:bidi/>
              <w:rPr>
                <w:rtl/>
              </w:rPr>
            </w:pPr>
            <w:r w:rsidRPr="00415B86">
              <w:rPr>
                <w:rFonts w:hint="cs"/>
                <w:rtl/>
              </w:rPr>
              <w:t xml:space="preserve">الأصل: </w:t>
            </w:r>
            <w:proofErr w:type="gramStart"/>
            <w:r w:rsidRPr="00415B86">
              <w:rPr>
                <w:rFonts w:hint="cs"/>
                <w:rtl/>
              </w:rPr>
              <w:t>بالإنكليزية</w:t>
            </w:r>
            <w:proofErr w:type="gramEnd"/>
          </w:p>
        </w:tc>
      </w:tr>
      <w:tr w:rsidR="003A63BD" w:rsidTr="0010650C">
        <w:tc>
          <w:tcPr>
            <w:tcW w:w="9571" w:type="dxa"/>
            <w:gridSpan w:val="3"/>
          </w:tcPr>
          <w:p w:rsidR="003A63BD" w:rsidRPr="00415B86" w:rsidRDefault="003A63BD" w:rsidP="00A2290F">
            <w:pPr>
              <w:pStyle w:val="DocumentDateAR"/>
              <w:bidi/>
              <w:rPr>
                <w:rtl/>
              </w:rPr>
            </w:pPr>
            <w:r w:rsidRPr="00415B86">
              <w:rPr>
                <w:rFonts w:hint="cs"/>
                <w:rtl/>
              </w:rPr>
              <w:t>التاريخ: 6 مارس 2018</w:t>
            </w:r>
          </w:p>
        </w:tc>
      </w:tr>
    </w:tbl>
    <w:p w:rsidR="0010650C" w:rsidRPr="00415B86" w:rsidRDefault="0010650C" w:rsidP="0010650C">
      <w:pPr>
        <w:bidi/>
        <w:spacing w:line="360" w:lineRule="exact"/>
        <w:rPr>
          <w:rFonts w:ascii="Arabic Typesetting" w:hAnsi="Arabic Typesetting" w:cs="Arabic Typesetting"/>
          <w:sz w:val="36"/>
          <w:szCs w:val="36"/>
          <w:rtl/>
        </w:rPr>
      </w:pPr>
    </w:p>
    <w:p w:rsidR="0010650C" w:rsidRPr="00415B86" w:rsidRDefault="0010650C" w:rsidP="0010650C">
      <w:pPr>
        <w:bidi/>
        <w:spacing w:line="360" w:lineRule="exact"/>
        <w:rPr>
          <w:rFonts w:ascii="Arabic Typesetting" w:hAnsi="Arabic Typesetting" w:cs="Arabic Typesetting"/>
          <w:sz w:val="36"/>
          <w:szCs w:val="36"/>
          <w:rtl/>
        </w:rPr>
      </w:pPr>
    </w:p>
    <w:p w:rsidR="0010650C" w:rsidRPr="00415B86" w:rsidRDefault="0010650C" w:rsidP="0010650C">
      <w:pPr>
        <w:bidi/>
        <w:spacing w:line="360" w:lineRule="exact"/>
        <w:rPr>
          <w:rFonts w:ascii="Arabic Typesetting" w:hAnsi="Arabic Typesetting" w:cs="Arabic Typesetting"/>
          <w:sz w:val="36"/>
          <w:szCs w:val="36"/>
          <w:rtl/>
        </w:rPr>
      </w:pPr>
    </w:p>
    <w:p w:rsidR="003A63BD" w:rsidRPr="00415B86" w:rsidRDefault="003A63BD" w:rsidP="003A63BD">
      <w:pPr>
        <w:pStyle w:val="MeetingTitleAR"/>
        <w:bidi/>
        <w:ind w:right="550"/>
        <w:rPr>
          <w:rtl/>
        </w:rPr>
      </w:pPr>
      <w:r w:rsidRPr="00415B86">
        <w:rPr>
          <w:rtl/>
        </w:rPr>
        <w:t xml:space="preserve">اللجنة المعنية بالتنمية </w:t>
      </w:r>
      <w:proofErr w:type="gramStart"/>
      <w:r w:rsidRPr="00415B86">
        <w:rPr>
          <w:rtl/>
        </w:rPr>
        <w:t>والملكية</w:t>
      </w:r>
      <w:proofErr w:type="gramEnd"/>
      <w:r w:rsidRPr="00415B86">
        <w:rPr>
          <w:rtl/>
        </w:rPr>
        <w:t xml:space="preserve"> الفكرية</w:t>
      </w:r>
    </w:p>
    <w:p w:rsidR="003A63BD" w:rsidRPr="00415B86" w:rsidRDefault="003A63BD" w:rsidP="003A63BD">
      <w:pPr>
        <w:bidi/>
        <w:spacing w:line="360" w:lineRule="exact"/>
        <w:rPr>
          <w:rFonts w:ascii="Arabic Typesetting" w:hAnsi="Arabic Typesetting" w:cs="Arabic Typesetting"/>
          <w:sz w:val="36"/>
          <w:szCs w:val="36"/>
          <w:rtl/>
        </w:rPr>
      </w:pPr>
    </w:p>
    <w:p w:rsidR="003A63BD" w:rsidRPr="00415B86" w:rsidRDefault="003A63BD" w:rsidP="003A63BD">
      <w:pPr>
        <w:pStyle w:val="MeetingSessionAR"/>
        <w:bidi/>
        <w:rPr>
          <w:rFonts w:ascii="Cambria Math" w:hAnsi="Cambria Math"/>
          <w:rtl/>
        </w:rPr>
      </w:pPr>
      <w:r w:rsidRPr="00415B86">
        <w:rPr>
          <w:rFonts w:ascii="Cambria Math" w:hAnsi="Cambria Math"/>
          <w:rtl/>
        </w:rPr>
        <w:t xml:space="preserve">الدورة </w:t>
      </w:r>
      <w:r w:rsidRPr="00415B86">
        <w:rPr>
          <w:rFonts w:ascii="Cambria Math" w:hAnsi="Cambria Math" w:hint="cs"/>
          <w:rtl/>
        </w:rPr>
        <w:t xml:space="preserve">الحادية </w:t>
      </w:r>
      <w:proofErr w:type="gramStart"/>
      <w:r w:rsidRPr="00415B86">
        <w:rPr>
          <w:rFonts w:ascii="Cambria Math" w:hAnsi="Cambria Math" w:hint="cs"/>
          <w:rtl/>
        </w:rPr>
        <w:t>والعشرون</w:t>
      </w:r>
      <w:proofErr w:type="gramEnd"/>
    </w:p>
    <w:p w:rsidR="003A63BD" w:rsidRPr="00415B86" w:rsidRDefault="003A63BD" w:rsidP="003A63BD">
      <w:pPr>
        <w:pStyle w:val="MeetingDatesAR"/>
        <w:bidi/>
        <w:rPr>
          <w:b w:val="0"/>
          <w:bCs w:val="0"/>
        </w:rPr>
      </w:pPr>
      <w:r w:rsidRPr="00415B86">
        <w:rPr>
          <w:rFonts w:hint="cs"/>
          <w:b w:val="0"/>
          <w:bCs w:val="0"/>
          <w:rtl/>
        </w:rPr>
        <w:t xml:space="preserve">جنيف، </w:t>
      </w:r>
      <w:proofErr w:type="gramStart"/>
      <w:r w:rsidRPr="00415B86">
        <w:rPr>
          <w:rFonts w:hint="cs"/>
          <w:b w:val="0"/>
          <w:bCs w:val="0"/>
          <w:rtl/>
        </w:rPr>
        <w:t>من</w:t>
      </w:r>
      <w:proofErr w:type="gramEnd"/>
      <w:r w:rsidRPr="00415B86">
        <w:rPr>
          <w:rFonts w:hint="cs"/>
          <w:b w:val="0"/>
          <w:bCs w:val="0"/>
          <w:rtl/>
        </w:rPr>
        <w:t xml:space="preserve"> 14 إلى 18 مايو 2018</w:t>
      </w:r>
    </w:p>
    <w:p w:rsidR="003A63BD" w:rsidRPr="00415B86" w:rsidRDefault="003A63BD" w:rsidP="003A63BD">
      <w:pPr>
        <w:bidi/>
        <w:spacing w:line="360" w:lineRule="exact"/>
        <w:rPr>
          <w:rFonts w:ascii="Arabic Typesetting" w:hAnsi="Arabic Typesetting" w:cs="Arabic Typesetting"/>
          <w:sz w:val="36"/>
          <w:szCs w:val="36"/>
          <w:rtl/>
        </w:rPr>
      </w:pPr>
    </w:p>
    <w:p w:rsidR="003A63BD" w:rsidRPr="00415B86" w:rsidRDefault="003A63BD" w:rsidP="003A63BD">
      <w:pPr>
        <w:bidi/>
        <w:spacing w:line="360" w:lineRule="exact"/>
        <w:rPr>
          <w:rFonts w:ascii="Arabic Typesetting" w:hAnsi="Arabic Typesetting" w:cs="Arabic Typesetting"/>
          <w:sz w:val="36"/>
          <w:szCs w:val="36"/>
          <w:rtl/>
        </w:rPr>
      </w:pPr>
    </w:p>
    <w:p w:rsidR="003A63BD" w:rsidRPr="00415B86" w:rsidRDefault="003A63BD" w:rsidP="003A63BD">
      <w:pPr>
        <w:pStyle w:val="DocumentTitleAR"/>
        <w:bidi/>
        <w:rPr>
          <w:rtl/>
          <w:lang w:val="fr-FR" w:bidi="ar-EG"/>
        </w:rPr>
      </w:pPr>
      <w:r w:rsidRPr="00415B86">
        <w:rPr>
          <w:rFonts w:hint="cs"/>
          <w:rtl/>
          <w:lang w:val="fr-FR" w:bidi="ar-EG"/>
        </w:rPr>
        <w:t>تقرير</w:t>
      </w:r>
      <w:r w:rsidRPr="00415B86">
        <w:rPr>
          <w:rtl/>
          <w:lang w:val="fr-FR" w:bidi="ar-EG"/>
        </w:rPr>
        <w:t xml:space="preserve"> المدير العام عن تنفيذ </w:t>
      </w:r>
      <w:r w:rsidRPr="00415B86">
        <w:rPr>
          <w:rFonts w:hint="cs"/>
          <w:rtl/>
          <w:lang w:val="fr-FR" w:bidi="ar-EG"/>
        </w:rPr>
        <w:t>أجندة</w:t>
      </w:r>
      <w:r w:rsidRPr="00415B86">
        <w:rPr>
          <w:rtl/>
          <w:lang w:val="fr-FR" w:bidi="ar-EG"/>
        </w:rPr>
        <w:t xml:space="preserve"> التنمية</w:t>
      </w:r>
    </w:p>
    <w:p w:rsidR="003A63BD" w:rsidRPr="00415B86" w:rsidRDefault="003A63BD" w:rsidP="003A63BD">
      <w:pPr>
        <w:pStyle w:val="PreparedbyAR"/>
        <w:bidi/>
      </w:pPr>
      <w:proofErr w:type="gramStart"/>
      <w:r w:rsidRPr="00415B86">
        <w:rPr>
          <w:rFonts w:hint="cs"/>
          <w:rtl/>
        </w:rPr>
        <w:t>من</w:t>
      </w:r>
      <w:proofErr w:type="gramEnd"/>
      <w:r w:rsidRPr="00415B86">
        <w:rPr>
          <w:rFonts w:hint="cs"/>
          <w:rtl/>
        </w:rPr>
        <w:t xml:space="preserve"> إعداد الأمانة</w:t>
      </w:r>
    </w:p>
    <w:p w:rsidR="0000169E" w:rsidRDefault="0010650C" w:rsidP="0000169E">
      <w:pPr>
        <w:pStyle w:val="NumberedParaAR"/>
        <w:rPr>
          <w:rFonts w:eastAsia="SimSun"/>
          <w:rtl/>
          <w:lang w:eastAsia="zh-CN"/>
        </w:rPr>
      </w:pPr>
      <w:r w:rsidRPr="00D81DBC">
        <w:rPr>
          <w:rFonts w:eastAsia="Arial"/>
          <w:bdr w:val="nil"/>
          <w:rtl/>
          <w:lang w:eastAsia="zh-CN"/>
        </w:rPr>
        <w:t xml:space="preserve">تحتوي هذه الوثيقة على تقرير المدير العام عن تنفيذ أجندة التنمية </w:t>
      </w:r>
      <w:proofErr w:type="gramStart"/>
      <w:r w:rsidRPr="00D81DBC">
        <w:rPr>
          <w:rFonts w:eastAsia="Arial"/>
          <w:bdr w:val="nil"/>
          <w:rtl/>
          <w:lang w:eastAsia="zh-CN"/>
        </w:rPr>
        <w:t>لعام</w:t>
      </w:r>
      <w:proofErr w:type="gramEnd"/>
      <w:r w:rsidRPr="00D81DBC">
        <w:rPr>
          <w:rFonts w:eastAsia="Arial"/>
          <w:bdr w:val="nil"/>
          <w:rtl/>
          <w:lang w:eastAsia="zh-CN"/>
        </w:rPr>
        <w:t xml:space="preserve"> </w:t>
      </w:r>
      <w:r w:rsidRPr="00D81DBC">
        <w:rPr>
          <w:rFonts w:eastAsia="Arial"/>
          <w:bdr w:val="nil"/>
          <w:lang w:eastAsia="zh-CN"/>
        </w:rPr>
        <w:t>2017</w:t>
      </w:r>
      <w:r w:rsidRPr="00D81DBC">
        <w:rPr>
          <w:rFonts w:eastAsia="Arial"/>
          <w:bdr w:val="nil"/>
          <w:rtl/>
          <w:lang w:eastAsia="zh-CN"/>
        </w:rPr>
        <w:t>.</w:t>
      </w:r>
    </w:p>
    <w:p w:rsidR="0000169E" w:rsidRDefault="0010650C" w:rsidP="0000169E">
      <w:pPr>
        <w:pStyle w:val="NumberedParaAR"/>
        <w:rPr>
          <w:rFonts w:eastAsia="SimSun"/>
          <w:rtl/>
          <w:lang w:eastAsia="zh-CN"/>
        </w:rPr>
      </w:pPr>
      <w:r w:rsidRPr="00D81DBC">
        <w:rPr>
          <w:rFonts w:eastAsia="Arial"/>
          <w:bdr w:val="nil"/>
          <w:rtl/>
          <w:lang w:val="en-SG" w:eastAsia="zh-CN"/>
        </w:rPr>
        <w:t>ويقدّم التقرير السنوي التاسع</w:t>
      </w:r>
      <w:r w:rsidR="005F4FB2">
        <w:rPr>
          <w:rFonts w:eastAsia="Arial"/>
          <w:bdr w:val="nil"/>
          <w:rtl/>
          <w:lang w:val="en-SG" w:eastAsia="zh-CN"/>
        </w:rPr>
        <w:t xml:space="preserve"> </w:t>
      </w:r>
      <w:r w:rsidRPr="00D81DBC">
        <w:rPr>
          <w:rFonts w:eastAsia="Arial"/>
          <w:bdr w:val="nil"/>
          <w:rtl/>
          <w:lang w:val="en-SG" w:eastAsia="zh-CN"/>
        </w:rPr>
        <w:t>للمدير العام لمحة عامة عن الأنشطة التي تضطلع بها الويبو لتنفيذ أجندة التنمية وتعميمها في برامج المنظمة ذات الصلة.</w:t>
      </w:r>
    </w:p>
    <w:p w:rsidR="0010650C" w:rsidRPr="0000169E" w:rsidRDefault="0010650C" w:rsidP="0000169E">
      <w:pPr>
        <w:pStyle w:val="NumberedParaAR"/>
        <w:rPr>
          <w:rFonts w:eastAsia="SimSun"/>
          <w:lang w:eastAsia="zh-CN"/>
        </w:rPr>
      </w:pPr>
      <w:r w:rsidRPr="00D81DBC">
        <w:rPr>
          <w:rFonts w:eastAsia="Arial"/>
          <w:bdr w:val="nil"/>
          <w:rtl/>
          <w:lang w:val="en-SG" w:eastAsia="zh-CN"/>
        </w:rPr>
        <w:t xml:space="preserve">بناء على الهيكل الذي تشكل وفقا لتوجيهات اللجنة، يوضع هذا التقرير في الجزأين الآتيين </w:t>
      </w:r>
      <w:proofErr w:type="gramStart"/>
      <w:r w:rsidRPr="00D81DBC">
        <w:rPr>
          <w:rFonts w:eastAsia="Arial"/>
          <w:bdr w:val="nil"/>
          <w:rtl/>
          <w:lang w:val="en-SG" w:eastAsia="zh-CN"/>
        </w:rPr>
        <w:t>وفي</w:t>
      </w:r>
      <w:proofErr w:type="gramEnd"/>
      <w:r w:rsidRPr="00D81DBC">
        <w:rPr>
          <w:rFonts w:eastAsia="Arial"/>
          <w:bdr w:val="nil"/>
          <w:rtl/>
          <w:lang w:val="en-SG" w:eastAsia="zh-CN"/>
        </w:rPr>
        <w:t xml:space="preserve"> ثلاثة مرفقات:</w:t>
      </w:r>
    </w:p>
    <w:p w:rsidR="0010650C" w:rsidRPr="00D81DBC" w:rsidRDefault="0010650C" w:rsidP="00D5792E">
      <w:pPr>
        <w:bidi/>
        <w:spacing w:after="240" w:line="360" w:lineRule="exact"/>
        <w:ind w:left="566"/>
        <w:rPr>
          <w:rFonts w:ascii="Arabic Typesetting" w:eastAsia="SimSun" w:hAnsi="Arabic Typesetting" w:cs="Arabic Typesetting"/>
          <w:sz w:val="36"/>
          <w:szCs w:val="36"/>
          <w:rtl/>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1</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يقدم الجزء الأول </w:t>
      </w:r>
      <w:proofErr w:type="gramStart"/>
      <w:r w:rsidRPr="00D81DBC">
        <w:rPr>
          <w:rFonts w:ascii="Arabic Typesetting" w:eastAsia="Arial" w:hAnsi="Arabic Typesetting" w:cs="Arabic Typesetting"/>
          <w:sz w:val="36"/>
          <w:szCs w:val="36"/>
          <w:bdr w:val="nil"/>
          <w:rtl/>
          <w:lang w:val="en-SG" w:eastAsia="zh-CN"/>
        </w:rPr>
        <w:t>أبرز</w:t>
      </w:r>
      <w:proofErr w:type="gramEnd"/>
      <w:r w:rsidRPr="00D81DBC">
        <w:rPr>
          <w:rFonts w:ascii="Arabic Typesetting" w:eastAsia="Arial" w:hAnsi="Arabic Typesetting" w:cs="Arabic Typesetting"/>
          <w:sz w:val="36"/>
          <w:szCs w:val="36"/>
          <w:bdr w:val="nil"/>
          <w:rtl/>
          <w:lang w:val="en-SG" w:eastAsia="zh-CN"/>
        </w:rPr>
        <w:t xml:space="preserve"> النقاط بخصوص تنفيذ أجندة التنمية </w:t>
      </w:r>
      <w:r w:rsidR="00D5792E">
        <w:rPr>
          <w:rFonts w:ascii="Arabic Typesetting" w:eastAsia="Arial" w:hAnsi="Arabic Typesetting" w:cs="Arabic Typesetting"/>
          <w:sz w:val="36"/>
          <w:szCs w:val="36"/>
          <w:bdr w:val="nil"/>
          <w:rtl/>
          <w:lang w:val="en-SG" w:eastAsia="zh-CN"/>
        </w:rPr>
        <w:t>وتعميمه على المستويين التاليين:</w:t>
      </w:r>
    </w:p>
    <w:p w:rsidR="0010650C" w:rsidRPr="00D81DBC" w:rsidRDefault="0010650C" w:rsidP="00D5792E">
      <w:pPr>
        <w:bidi/>
        <w:spacing w:after="240" w:line="360" w:lineRule="exact"/>
        <w:ind w:left="1133"/>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(أ)</w:t>
      </w:r>
      <w:r w:rsidRPr="00D81DBC">
        <w:rPr>
          <w:rFonts w:ascii="Arabic Typesetting" w:eastAsia="Arial" w:hAnsi="Arabic Typesetting" w:cs="Arabic Typesetting"/>
          <w:sz w:val="36"/>
          <w:szCs w:val="36"/>
          <w:bdr w:val="nil"/>
          <w:rtl/>
          <w:lang w:val="en-SG" w:eastAsia="zh-CN"/>
        </w:rPr>
        <w:tab/>
        <w:t>الأنشطة العادية لبرامج الويبو؛</w:t>
      </w:r>
    </w:p>
    <w:p w:rsidR="0010650C" w:rsidRPr="00D81DBC" w:rsidRDefault="0010650C" w:rsidP="00D5792E">
      <w:pPr>
        <w:bidi/>
        <w:spacing w:after="240" w:line="360" w:lineRule="exact"/>
        <w:ind w:left="1133"/>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(ب)</w:t>
      </w:r>
      <w:r w:rsidRPr="00D81DBC">
        <w:rPr>
          <w:rFonts w:ascii="Arabic Typesetting" w:eastAsia="Arial" w:hAnsi="Arabic Typesetting" w:cs="Arabic Typesetting"/>
          <w:sz w:val="36"/>
          <w:szCs w:val="36"/>
          <w:bdr w:val="nil"/>
          <w:rtl/>
          <w:lang w:val="en-SG" w:eastAsia="zh-CN"/>
        </w:rPr>
        <w:tab/>
        <w:t>وعمل هيئات الويبو الأخرى.</w:t>
      </w:r>
    </w:p>
    <w:p w:rsidR="0010650C" w:rsidRPr="00D81DBC" w:rsidRDefault="0010650C" w:rsidP="00D5792E">
      <w:pPr>
        <w:bidi/>
        <w:spacing w:after="240" w:line="360" w:lineRule="exact"/>
        <w:ind w:left="566"/>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2</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ويصف الجزء الثاني التطورات الرئيسية في تنفيذ </w:t>
      </w:r>
      <w:proofErr w:type="gramStart"/>
      <w:r w:rsidRPr="00D81DBC">
        <w:rPr>
          <w:rFonts w:ascii="Arabic Typesetting" w:eastAsia="Arial" w:hAnsi="Arabic Typesetting" w:cs="Arabic Typesetting"/>
          <w:sz w:val="36"/>
          <w:szCs w:val="36"/>
          <w:bdr w:val="nil"/>
          <w:rtl/>
          <w:lang w:val="en-SG" w:eastAsia="zh-CN"/>
        </w:rPr>
        <w:t>مشروعات</w:t>
      </w:r>
      <w:proofErr w:type="gramEnd"/>
      <w:r w:rsidRPr="00D81DBC">
        <w:rPr>
          <w:rFonts w:ascii="Arabic Typesetting" w:eastAsia="Arial" w:hAnsi="Arabic Typesetting" w:cs="Arabic Typesetting"/>
          <w:sz w:val="36"/>
          <w:szCs w:val="36"/>
          <w:bdr w:val="nil"/>
          <w:rtl/>
          <w:lang w:val="en-SG" w:eastAsia="zh-CN"/>
        </w:rPr>
        <w:t xml:space="preserve"> أجندة التنمية.</w:t>
      </w:r>
    </w:p>
    <w:p w:rsidR="0010650C" w:rsidRPr="00D81DBC" w:rsidRDefault="0010650C" w:rsidP="00A74012">
      <w:pPr>
        <w:pStyle w:val="NumberedParaAR"/>
        <w:rPr>
          <w:rFonts w:eastAsia="SimSun"/>
          <w:lang w:val="en-SG" w:eastAsia="zh-CN"/>
        </w:rPr>
      </w:pPr>
      <w:proofErr w:type="gramStart"/>
      <w:r w:rsidRPr="00D81DBC">
        <w:rPr>
          <w:rFonts w:eastAsia="Arial"/>
          <w:bdr w:val="nil"/>
          <w:rtl/>
          <w:lang w:val="en-SG" w:eastAsia="zh-CN"/>
        </w:rPr>
        <w:t>وتقدم</w:t>
      </w:r>
      <w:proofErr w:type="gramEnd"/>
      <w:r w:rsidRPr="00D81DBC">
        <w:rPr>
          <w:rFonts w:eastAsia="Arial"/>
          <w:bdr w:val="nil"/>
          <w:rtl/>
          <w:lang w:val="en-SG" w:eastAsia="zh-CN"/>
        </w:rPr>
        <w:t xml:space="preserve"> المرفقات التالية لمحة عن ما يلي:</w:t>
      </w:r>
    </w:p>
    <w:p w:rsidR="0010650C" w:rsidRPr="00D81DBC" w:rsidRDefault="0010650C" w:rsidP="00D5792E">
      <w:pPr>
        <w:bidi/>
        <w:spacing w:after="240" w:line="360" w:lineRule="exact"/>
        <w:ind w:left="566"/>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1</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وضع تنفيذ توصيات أجندة التنمية الخامسة </w:t>
      </w:r>
      <w:proofErr w:type="gramStart"/>
      <w:r w:rsidRPr="00D81DBC">
        <w:rPr>
          <w:rFonts w:ascii="Arabic Typesetting" w:eastAsia="Arial" w:hAnsi="Arabic Typesetting" w:cs="Arabic Typesetting"/>
          <w:sz w:val="36"/>
          <w:szCs w:val="36"/>
          <w:bdr w:val="nil"/>
          <w:rtl/>
          <w:lang w:val="en-SG" w:eastAsia="zh-CN"/>
        </w:rPr>
        <w:t>والأربعين</w:t>
      </w:r>
      <w:proofErr w:type="gramEnd"/>
      <w:r w:rsidRPr="00D81DBC">
        <w:rPr>
          <w:rFonts w:ascii="Arabic Typesetting" w:eastAsia="Arial" w:hAnsi="Arabic Typesetting" w:cs="Arabic Typesetting"/>
          <w:sz w:val="36"/>
          <w:szCs w:val="36"/>
          <w:bdr w:val="nil"/>
          <w:rtl/>
          <w:lang w:val="en-SG" w:eastAsia="zh-CN"/>
        </w:rPr>
        <w:t xml:space="preserve"> (المرفق الأول).</w:t>
      </w:r>
    </w:p>
    <w:p w:rsidR="0010650C" w:rsidRPr="00D5792E" w:rsidRDefault="0010650C" w:rsidP="00D5792E">
      <w:pPr>
        <w:bidi/>
        <w:spacing w:after="240" w:line="360" w:lineRule="exact"/>
        <w:ind w:left="566"/>
        <w:rPr>
          <w:rFonts w:ascii="Arabic Typesetting" w:eastAsia="Arial" w:hAnsi="Arabic Typesetting" w:cs="Arabic Typesetting"/>
          <w:sz w:val="36"/>
          <w:szCs w:val="36"/>
          <w:bdr w:val="nil"/>
          <w:lang w:val="en-SG" w:eastAsia="zh-CN"/>
        </w:rPr>
      </w:pPr>
      <w:r w:rsidRPr="00D81DBC">
        <w:rPr>
          <w:rFonts w:ascii="Arabic Typesetting" w:eastAsia="Arial" w:hAnsi="Arabic Typesetting" w:cs="Arabic Typesetting"/>
          <w:sz w:val="36"/>
          <w:szCs w:val="36"/>
          <w:bdr w:val="nil"/>
          <w:rtl/>
          <w:lang w:val="en-SG" w:eastAsia="zh-CN"/>
        </w:rPr>
        <w:lastRenderedPageBreak/>
        <w:t>"</w:t>
      </w:r>
      <w:r w:rsidRPr="00D81DBC">
        <w:rPr>
          <w:rFonts w:ascii="Arabic Typesetting" w:eastAsia="Arial" w:hAnsi="Arabic Typesetting" w:cs="Arabic Typesetting"/>
          <w:sz w:val="36"/>
          <w:szCs w:val="36"/>
          <w:bdr w:val="nil"/>
          <w:lang w:val="en-SG" w:eastAsia="zh-CN"/>
        </w:rPr>
        <w:t>2</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ومشروعات أجندة التنمية التي كانت قيد التنفيذ في عام </w:t>
      </w:r>
      <w:proofErr w:type="gramStart"/>
      <w:r w:rsidRPr="00D81DBC">
        <w:rPr>
          <w:rFonts w:ascii="Arabic Typesetting" w:eastAsia="Arial" w:hAnsi="Arabic Typesetting" w:cs="Arabic Typesetting"/>
          <w:sz w:val="36"/>
          <w:szCs w:val="36"/>
          <w:bdr w:val="nil"/>
          <w:lang w:val="en-SG" w:eastAsia="zh-CN"/>
        </w:rPr>
        <w:t>2017</w:t>
      </w:r>
      <w:r w:rsidRPr="00D5792E">
        <w:rPr>
          <w:rFonts w:ascii="Arabic Typesetting" w:eastAsia="Arial" w:hAnsi="Arabic Typesetting" w:cs="Arabic Typesetting"/>
          <w:sz w:val="36"/>
          <w:szCs w:val="36"/>
          <w:bdr w:val="nil"/>
          <w:lang w:val="en-SG" w:eastAsia="zh-CN"/>
        </w:rPr>
        <w:footnoteReference w:id="1"/>
      </w:r>
      <w:r w:rsidRPr="00D81DBC">
        <w:rPr>
          <w:rFonts w:ascii="Arabic Typesetting" w:eastAsia="Arial" w:hAnsi="Arabic Typesetting" w:cs="Arabic Typesetting"/>
          <w:sz w:val="36"/>
          <w:szCs w:val="36"/>
          <w:bdr w:val="nil"/>
          <w:rtl/>
          <w:lang w:val="en-SG" w:eastAsia="zh-CN"/>
        </w:rPr>
        <w:t xml:space="preserve"> (المرفق</w:t>
      </w:r>
      <w:proofErr w:type="gramEnd"/>
      <w:r w:rsidRPr="00D81DBC">
        <w:rPr>
          <w:rFonts w:ascii="Arabic Typesetting" w:eastAsia="Arial" w:hAnsi="Arabic Typesetting" w:cs="Arabic Typesetting"/>
          <w:sz w:val="36"/>
          <w:szCs w:val="36"/>
          <w:bdr w:val="nil"/>
          <w:rtl/>
          <w:lang w:val="en-SG" w:eastAsia="zh-CN"/>
        </w:rPr>
        <w:t xml:space="preserve"> الثاني)؛</w:t>
      </w:r>
    </w:p>
    <w:p w:rsidR="0010650C" w:rsidRPr="00D5792E" w:rsidRDefault="0010650C" w:rsidP="00D5792E">
      <w:pPr>
        <w:bidi/>
        <w:spacing w:after="240" w:line="360" w:lineRule="exact"/>
        <w:ind w:left="566"/>
        <w:rPr>
          <w:rFonts w:ascii="Arabic Typesetting" w:eastAsia="Arial" w:hAnsi="Arabic Typesetting" w:cs="Arabic Typesetting"/>
          <w:sz w:val="36"/>
          <w:szCs w:val="36"/>
          <w:bdr w:val="nil"/>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3</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ومشروعات أجندة التنمية المنجزة والمُقيّمة، إضافة إلى التوصيات الرئيسية التي قدَّمها المُقيِّمون الخارجيون (المرفق الثالث).</w:t>
      </w:r>
    </w:p>
    <w:p w:rsidR="0010650C" w:rsidRPr="0000169E" w:rsidRDefault="0010650C" w:rsidP="00A74012">
      <w:pPr>
        <w:bidi/>
        <w:spacing w:after="240" w:line="360" w:lineRule="exact"/>
        <w:rPr>
          <w:rFonts w:ascii="Arabic Typesetting" w:eastAsia="SimSun" w:hAnsi="Arabic Typesetting" w:cs="Arabic Typesetting"/>
          <w:b/>
          <w:bCs/>
          <w:sz w:val="40"/>
          <w:szCs w:val="40"/>
          <w:lang w:eastAsia="zh-CN"/>
        </w:rPr>
      </w:pPr>
      <w:r w:rsidRPr="0000169E">
        <w:rPr>
          <w:rFonts w:ascii="Arabic Typesetting" w:eastAsia="Arial" w:hAnsi="Arabic Typesetting" w:cs="Arabic Typesetting"/>
          <w:b/>
          <w:bCs/>
          <w:sz w:val="40"/>
          <w:szCs w:val="40"/>
          <w:bdr w:val="nil"/>
          <w:rtl/>
          <w:lang w:val="en-SG" w:eastAsia="zh-CN"/>
        </w:rPr>
        <w:t>الجزء الأول:</w:t>
      </w:r>
      <w:r w:rsidRPr="0000169E">
        <w:rPr>
          <w:rFonts w:ascii="Arabic Typesetting" w:eastAsia="Arial" w:hAnsi="Arabic Typesetting" w:cs="Arabic Typesetting"/>
          <w:b/>
          <w:bCs/>
          <w:sz w:val="40"/>
          <w:szCs w:val="40"/>
          <w:bdr w:val="nil"/>
          <w:rtl/>
          <w:lang w:val="en-SG" w:eastAsia="zh-CN"/>
        </w:rPr>
        <w:tab/>
        <w:t>تنفيذ أجندة التنمية وتعميمه في الأنشطة العادية لبرامج الويبو</w:t>
      </w:r>
    </w:p>
    <w:p w:rsidR="0010650C" w:rsidRPr="00AF743E" w:rsidRDefault="0010650C" w:rsidP="00B61B99">
      <w:pPr>
        <w:pStyle w:val="NumberedParaAR"/>
        <w:rPr>
          <w:rFonts w:eastAsia="SimSun"/>
          <w:lang w:eastAsia="zh-CN"/>
        </w:rPr>
      </w:pPr>
      <w:r w:rsidRPr="00D81DBC">
        <w:rPr>
          <w:rFonts w:eastAsia="Arial"/>
          <w:bdr w:val="nil"/>
          <w:rtl/>
          <w:lang w:eastAsia="zh-CN"/>
        </w:rPr>
        <w:t xml:space="preserve">في برنامج وميزانية الثنائية </w:t>
      </w:r>
      <w:r w:rsidR="00B61B99">
        <w:rPr>
          <w:rFonts w:eastAsia="Arial" w:hint="cs"/>
          <w:bdr w:val="nil"/>
          <w:rtl/>
          <w:lang w:eastAsia="zh-CN"/>
        </w:rPr>
        <w:t>2018/19</w:t>
      </w:r>
      <w:r w:rsidR="00244558">
        <w:rPr>
          <w:rFonts w:eastAsia="Arial" w:hint="cs"/>
          <w:bdr w:val="nil"/>
          <w:rtl/>
          <w:lang w:eastAsia="zh-CN"/>
        </w:rPr>
        <w:t xml:space="preserve"> كانت</w:t>
      </w:r>
      <w:r w:rsidRPr="00D81DBC">
        <w:rPr>
          <w:rFonts w:eastAsia="Arial"/>
          <w:bdr w:val="nil"/>
          <w:rtl/>
          <w:lang w:eastAsia="zh-CN"/>
        </w:rPr>
        <w:t xml:space="preserve"> التنمية وأهداف التنمية المستدامة موضوعات مشتركة تم تعميمها ف</w:t>
      </w:r>
      <w:r w:rsidR="00244558">
        <w:rPr>
          <w:rFonts w:eastAsia="Arial"/>
          <w:bdr w:val="nil"/>
          <w:rtl/>
          <w:lang w:eastAsia="zh-CN"/>
        </w:rPr>
        <w:t xml:space="preserve">ي الأهداف الاستراتيجية </w:t>
      </w:r>
      <w:proofErr w:type="spellStart"/>
      <w:r w:rsidR="00244558">
        <w:rPr>
          <w:rFonts w:eastAsia="Arial"/>
          <w:bdr w:val="nil"/>
          <w:rtl/>
          <w:lang w:eastAsia="zh-CN"/>
        </w:rPr>
        <w:t>للويبو</w:t>
      </w:r>
      <w:proofErr w:type="spellEnd"/>
      <w:r w:rsidR="00244558">
        <w:rPr>
          <w:rFonts w:eastAsia="Arial"/>
          <w:bdr w:val="nil"/>
          <w:rtl/>
          <w:lang w:eastAsia="zh-CN"/>
        </w:rPr>
        <w:t xml:space="preserve">. </w:t>
      </w:r>
      <w:r w:rsidRPr="00D81DBC">
        <w:rPr>
          <w:rFonts w:eastAsia="Arial"/>
          <w:bdr w:val="nil"/>
          <w:rtl/>
          <w:lang w:eastAsia="zh-CN"/>
        </w:rPr>
        <w:t xml:space="preserve">واكتست التوصيات الخاصة بأجندة التنمية التي تسترشد بها أنشطة التنمية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على مستوى البرنامج بأهمية متزايدة ووضوح إضافي من خلال رسومات بصرية تبين الصلات بين البرامج وتوصيات أجندة التنمية المعنية والفئات التي تنتمي إليها.</w:t>
      </w:r>
      <w:r w:rsidR="00AF743E">
        <w:rPr>
          <w:rFonts w:eastAsia="SimSun" w:hint="cs"/>
          <w:rtl/>
          <w:lang w:eastAsia="zh-CN"/>
        </w:rPr>
        <w:t xml:space="preserve"> </w:t>
      </w:r>
      <w:r w:rsidRPr="00AF743E">
        <w:rPr>
          <w:rFonts w:eastAsia="Arial"/>
          <w:bdr w:val="nil"/>
          <w:rtl/>
          <w:lang w:eastAsia="zh-CN"/>
        </w:rPr>
        <w:t xml:space="preserve">واستمر تعميم مشروعات أجندة التنمية الذي بدأ خلال السنوات السابقة، من حيث المضمون وإتاحة الموارد </w:t>
      </w:r>
      <w:proofErr w:type="gramStart"/>
      <w:r w:rsidRPr="00AF743E">
        <w:rPr>
          <w:rFonts w:eastAsia="Arial"/>
          <w:bdr w:val="nil"/>
          <w:rtl/>
          <w:lang w:eastAsia="zh-CN"/>
        </w:rPr>
        <w:t>على</w:t>
      </w:r>
      <w:proofErr w:type="gramEnd"/>
      <w:r w:rsidRPr="00AF743E">
        <w:rPr>
          <w:rFonts w:eastAsia="Arial"/>
          <w:bdr w:val="nil"/>
          <w:rtl/>
          <w:lang w:eastAsia="zh-CN"/>
        </w:rPr>
        <w:t xml:space="preserve"> حد سواء.</w:t>
      </w:r>
      <w:r w:rsidR="00AF743E">
        <w:rPr>
          <w:rFonts w:eastAsia="SimSun" w:hint="cs"/>
          <w:rtl/>
          <w:lang w:eastAsia="zh-CN"/>
        </w:rPr>
        <w:t xml:space="preserve"> </w:t>
      </w:r>
      <w:r w:rsidRPr="00AF743E">
        <w:rPr>
          <w:rFonts w:eastAsia="Arial"/>
          <w:bdr w:val="nil"/>
          <w:rtl/>
          <w:lang w:eastAsia="zh-CN"/>
        </w:rPr>
        <w:t xml:space="preserve">واتُّخذ التعريف المُنقَّح "لنفقات التنمية" الذي وافقت عليه جمعيات الويبو في عام </w:t>
      </w:r>
      <w:r w:rsidRPr="00AF743E">
        <w:rPr>
          <w:rFonts w:eastAsia="Arial"/>
          <w:bdr w:val="nil"/>
          <w:lang w:eastAsia="zh-CN"/>
        </w:rPr>
        <w:t>2015</w:t>
      </w:r>
      <w:r w:rsidRPr="00AF743E">
        <w:rPr>
          <w:rFonts w:eastAsia="Arial"/>
          <w:bdr w:val="nil"/>
          <w:rtl/>
          <w:lang w:eastAsia="zh-CN"/>
        </w:rPr>
        <w:t xml:space="preserve"> أساساً لتقدير نفقات التنمية في الثنائية</w:t>
      </w:r>
      <w:r w:rsidR="00B61B99">
        <w:rPr>
          <w:rFonts w:eastAsia="Arial" w:hint="cs"/>
          <w:bdr w:val="nil"/>
          <w:rtl/>
          <w:lang w:eastAsia="zh-CN"/>
        </w:rPr>
        <w:t xml:space="preserve"> 2018/19</w:t>
      </w:r>
      <w:r w:rsidRPr="00AF743E">
        <w:rPr>
          <w:rFonts w:eastAsia="Arial"/>
          <w:bdr w:val="nil"/>
          <w:rtl/>
          <w:lang w:eastAsia="zh-CN"/>
        </w:rPr>
        <w:t>.</w:t>
      </w:r>
    </w:p>
    <w:p w:rsidR="0010650C" w:rsidRPr="00AF743E" w:rsidRDefault="0010650C" w:rsidP="00B61B99">
      <w:pPr>
        <w:pStyle w:val="NumberedParaAR"/>
        <w:rPr>
          <w:rFonts w:eastAsia="SimSun"/>
          <w:lang w:eastAsia="zh-CN"/>
        </w:rPr>
      </w:pPr>
      <w:r w:rsidRPr="00D81DBC">
        <w:rPr>
          <w:rFonts w:eastAsia="Arial"/>
          <w:bdr w:val="nil"/>
          <w:rtl/>
          <w:lang w:eastAsia="zh-CN"/>
        </w:rPr>
        <w:t xml:space="preserve">ويبرز إطار نتائج البرنامج والميزانية للثنائية </w:t>
      </w:r>
      <w:r w:rsidR="00B61B99">
        <w:rPr>
          <w:rFonts w:eastAsia="Arial" w:hint="cs"/>
          <w:bdr w:val="nil"/>
          <w:rtl/>
          <w:lang w:eastAsia="zh-CN"/>
        </w:rPr>
        <w:t xml:space="preserve">2018/19 </w:t>
      </w:r>
      <w:r w:rsidRPr="00D81DBC">
        <w:rPr>
          <w:rFonts w:eastAsia="Arial"/>
          <w:bdr w:val="nil"/>
          <w:rtl/>
          <w:lang w:eastAsia="zh-CN"/>
        </w:rPr>
        <w:t>الأهداف الاستراتيجية والنتائج المرتقبة التي تسهم في أهداف التنمية المستدامة</w:t>
      </w:r>
      <w:r w:rsidR="009A5CCF">
        <w:rPr>
          <w:rFonts w:eastAsia="Arial"/>
          <w:bdr w:val="nil"/>
          <w:rtl/>
          <w:lang w:eastAsia="zh-CN"/>
        </w:rPr>
        <w:t xml:space="preserve">. </w:t>
      </w:r>
      <w:r w:rsidRPr="00D81DBC">
        <w:rPr>
          <w:rFonts w:eastAsia="Arial"/>
          <w:bdr w:val="nil"/>
          <w:rtl/>
          <w:lang w:eastAsia="zh-CN"/>
        </w:rPr>
        <w:t xml:space="preserve">وبموجب كل واحد من الأهداف الاستراتيجية تساهم في أهداف التنمية المستدامة طائفة متنوعة من البرامج والأنشطة التي تشارك </w:t>
      </w:r>
      <w:r w:rsidR="00914288">
        <w:rPr>
          <w:rFonts w:eastAsia="Arial"/>
          <w:bdr w:val="nil"/>
          <w:rtl/>
          <w:lang w:eastAsia="zh-CN"/>
        </w:rPr>
        <w:t xml:space="preserve">فيها القطاعات المعنية للمنظمة. </w:t>
      </w:r>
      <w:r w:rsidRPr="00D81DBC">
        <w:rPr>
          <w:rFonts w:eastAsia="Arial"/>
          <w:bdr w:val="nil"/>
          <w:rtl/>
          <w:lang w:eastAsia="zh-CN"/>
        </w:rPr>
        <w:t xml:space="preserve">ومن بين ما مجموعه واحد وثلاثين برنامج في البرنامج والميزانية للثنائية </w:t>
      </w:r>
      <w:r w:rsidR="00B61B99">
        <w:rPr>
          <w:rFonts w:eastAsia="Arial" w:hint="cs"/>
          <w:bdr w:val="nil"/>
          <w:rtl/>
          <w:lang w:eastAsia="zh-CN"/>
        </w:rPr>
        <w:t>2018/19</w:t>
      </w:r>
      <w:r w:rsidRPr="00D81DBC">
        <w:rPr>
          <w:rFonts w:eastAsia="Arial"/>
          <w:bdr w:val="nil"/>
          <w:rtl/>
          <w:lang w:eastAsia="zh-CN"/>
        </w:rPr>
        <w:t>، يتصل عشرون منها بأهداف التنمية المستدامة.</w:t>
      </w:r>
    </w:p>
    <w:p w:rsidR="0010650C" w:rsidRPr="00AF743E" w:rsidRDefault="0010650C" w:rsidP="001A58B6">
      <w:pPr>
        <w:pStyle w:val="NumberedParaAR"/>
        <w:rPr>
          <w:rFonts w:eastAsia="SimSun"/>
          <w:lang w:eastAsia="zh-CN"/>
        </w:rPr>
      </w:pPr>
      <w:r w:rsidRPr="00D81DBC">
        <w:rPr>
          <w:rFonts w:eastAsia="Arial"/>
          <w:bdr w:val="nil"/>
          <w:rtl/>
          <w:lang w:eastAsia="zh-CN"/>
        </w:rPr>
        <w:t>وظلت أنشطة المساعدة التقنية وتكوين الكفاءات تسترشد بتوصيات أجندة التنمية، لا سيما توصيات الفئة ألف.</w:t>
      </w:r>
      <w:r w:rsidR="00914288">
        <w:rPr>
          <w:rFonts w:eastAsia="Arial" w:hint="cs"/>
          <w:bdr w:val="nil"/>
          <w:rtl/>
          <w:lang w:eastAsia="zh-CN"/>
        </w:rPr>
        <w:t xml:space="preserve"> </w:t>
      </w:r>
      <w:r w:rsidRPr="00AF743E">
        <w:rPr>
          <w:rFonts w:eastAsia="Arial"/>
          <w:bdr w:val="nil"/>
          <w:rtl/>
          <w:lang w:eastAsia="zh-CN"/>
        </w:rPr>
        <w:t xml:space="preserve">وقدمت تلك الأنشطة </w:t>
      </w:r>
      <w:proofErr w:type="gramStart"/>
      <w:r w:rsidRPr="00AF743E">
        <w:rPr>
          <w:rFonts w:eastAsia="Arial"/>
          <w:bdr w:val="nil"/>
          <w:rtl/>
          <w:lang w:eastAsia="zh-CN"/>
        </w:rPr>
        <w:t>جميع</w:t>
      </w:r>
      <w:proofErr w:type="gramEnd"/>
      <w:r w:rsidRPr="00AF743E">
        <w:rPr>
          <w:rFonts w:eastAsia="Arial"/>
          <w:bdr w:val="nil"/>
          <w:rtl/>
          <w:lang w:eastAsia="zh-CN"/>
        </w:rPr>
        <w:t xml:space="preserve"> الق</w:t>
      </w:r>
      <w:r w:rsidR="00914288">
        <w:rPr>
          <w:rFonts w:eastAsia="Arial"/>
          <w:bdr w:val="nil"/>
          <w:rtl/>
          <w:lang w:eastAsia="zh-CN"/>
        </w:rPr>
        <w:t>طاعات المعنية في المنظمة</w:t>
      </w:r>
      <w:r w:rsidR="009A5CCF">
        <w:rPr>
          <w:rFonts w:eastAsia="Arial"/>
          <w:bdr w:val="nil"/>
          <w:rtl/>
          <w:lang w:eastAsia="zh-CN"/>
        </w:rPr>
        <w:t xml:space="preserve">. </w:t>
      </w:r>
      <w:r w:rsidR="00914288">
        <w:rPr>
          <w:rFonts w:eastAsia="Arial"/>
          <w:bdr w:val="nil"/>
          <w:rtl/>
          <w:lang w:eastAsia="zh-CN"/>
        </w:rPr>
        <w:t>ويسر</w:t>
      </w:r>
      <w:r w:rsidR="00914288">
        <w:rPr>
          <w:rFonts w:eastAsia="Arial" w:hint="cs"/>
          <w:bdr w:val="nil"/>
          <w:rtl/>
          <w:lang w:eastAsia="zh-CN"/>
        </w:rPr>
        <w:t xml:space="preserve"> </w:t>
      </w:r>
      <w:r w:rsidRPr="00AF743E">
        <w:rPr>
          <w:rFonts w:eastAsia="Arial"/>
          <w:bdr w:val="nil"/>
          <w:rtl/>
          <w:lang w:eastAsia="zh-CN"/>
        </w:rPr>
        <w:t xml:space="preserve">قطاع التنمية في الويبو ومكاتبه الإقليمية وشعبة البلدان </w:t>
      </w:r>
      <w:r w:rsidR="001A58B6">
        <w:rPr>
          <w:rFonts w:eastAsia="Arial" w:hint="cs"/>
          <w:bdr w:val="nil"/>
          <w:rtl/>
          <w:lang w:eastAsia="zh-CN"/>
        </w:rPr>
        <w:t>ال</w:t>
      </w:r>
      <w:r w:rsidR="001A58B6" w:rsidRPr="00AF743E">
        <w:rPr>
          <w:rFonts w:eastAsia="Arial"/>
          <w:bdr w:val="nil"/>
          <w:rtl/>
          <w:lang w:eastAsia="zh-CN"/>
        </w:rPr>
        <w:t xml:space="preserve">أقل </w:t>
      </w:r>
      <w:r w:rsidRPr="00AF743E">
        <w:rPr>
          <w:rFonts w:eastAsia="Arial"/>
          <w:bdr w:val="nil"/>
          <w:rtl/>
          <w:lang w:eastAsia="zh-CN"/>
        </w:rPr>
        <w:t>نموا بأنشطة شملت وضع</w:t>
      </w:r>
      <w:r w:rsidR="005F4FB2">
        <w:rPr>
          <w:rFonts w:eastAsia="Arial"/>
          <w:bdr w:val="nil"/>
          <w:rtl/>
          <w:lang w:eastAsia="zh-CN"/>
        </w:rPr>
        <w:t xml:space="preserve"> </w:t>
      </w:r>
      <w:r w:rsidRPr="00AF743E">
        <w:rPr>
          <w:rFonts w:eastAsia="Arial"/>
          <w:bdr w:val="nil"/>
          <w:rtl/>
          <w:lang w:eastAsia="zh-CN"/>
        </w:rPr>
        <w:t>استراتيجيات الوطنية للملكية الفكرية، وخطط للملكية الفكرية، وإذكاء الوعي بشأن أهمية الملكية الفكرية، وإسداء المشورة التشريعية، وتكوين الكفاءات، وسلسلة من الأنشطة المتعلقة بتبادل أفضل الممارسات والخبرات المفيدة</w:t>
      </w:r>
      <w:r w:rsidR="00914288">
        <w:rPr>
          <w:rFonts w:eastAsia="Arial" w:hint="cs"/>
          <w:bdr w:val="nil"/>
          <w:rtl/>
          <w:lang w:eastAsia="zh-CN"/>
        </w:rPr>
        <w:t xml:space="preserve"> ونفذ هذه الأنشطة</w:t>
      </w:r>
      <w:r w:rsidR="009A5CCF">
        <w:rPr>
          <w:rFonts w:eastAsia="Arial"/>
          <w:bdr w:val="nil"/>
          <w:rtl/>
          <w:lang w:eastAsia="zh-CN"/>
        </w:rPr>
        <w:t xml:space="preserve">. </w:t>
      </w:r>
      <w:r w:rsidRPr="00AF743E">
        <w:rPr>
          <w:rFonts w:eastAsia="Arial"/>
          <w:bdr w:val="nil"/>
          <w:rtl/>
          <w:lang w:eastAsia="zh-CN"/>
        </w:rPr>
        <w:t>وكانت تلك الأنشطة تعتمد على الطلب و</w:t>
      </w:r>
      <w:r w:rsidR="00914288">
        <w:rPr>
          <w:rFonts w:eastAsia="Arial" w:hint="cs"/>
          <w:bdr w:val="nil"/>
          <w:rtl/>
          <w:lang w:eastAsia="zh-CN"/>
        </w:rPr>
        <w:t xml:space="preserve">كانت </w:t>
      </w:r>
      <w:r w:rsidRPr="00AF743E">
        <w:rPr>
          <w:rFonts w:eastAsia="Arial"/>
          <w:bdr w:val="nil"/>
          <w:rtl/>
          <w:lang w:eastAsia="zh-CN"/>
        </w:rPr>
        <w:t xml:space="preserve">قائمة على التنمية، وتهدف إلى تمكين البلدان من استخدام منظومة الملكية الفكرية لديها وتعزيز مشاركتها في المعارف العالمية والاقتصاد القائم على الابتكار. </w:t>
      </w:r>
    </w:p>
    <w:p w:rsidR="0010650C" w:rsidRPr="00AF743E" w:rsidRDefault="0010650C" w:rsidP="00A74012">
      <w:pPr>
        <w:pStyle w:val="NumberedParaAR"/>
      </w:pPr>
      <w:r w:rsidRPr="00D81DBC">
        <w:rPr>
          <w:rFonts w:eastAsia="Arial"/>
          <w:bdr w:val="nil"/>
          <w:rtl/>
          <w:lang w:eastAsia="zh-CN"/>
        </w:rPr>
        <w:t xml:space="preserve">واستمرت المبادئ التوجيهية الخاصة </w:t>
      </w:r>
      <w:proofErr w:type="spellStart"/>
      <w:r w:rsidRPr="00D81DBC">
        <w:rPr>
          <w:rFonts w:eastAsia="Arial"/>
          <w:bdr w:val="nil"/>
          <w:rtl/>
          <w:lang w:eastAsia="zh-CN"/>
        </w:rPr>
        <w:t>بالويبو</w:t>
      </w:r>
      <w:proofErr w:type="spellEnd"/>
      <w:r w:rsidRPr="00D81DBC">
        <w:rPr>
          <w:rFonts w:eastAsia="Arial"/>
          <w:bdr w:val="nil"/>
          <w:rtl/>
          <w:lang w:eastAsia="zh-CN"/>
        </w:rPr>
        <w:t xml:space="preserve"> بشأن تطوير الملكية الفكرية واستراتيجيات الابتكار الوطنية في عملها </w:t>
      </w:r>
      <w:r w:rsidR="00914288">
        <w:rPr>
          <w:rFonts w:eastAsia="Arial" w:hint="cs"/>
          <w:bdr w:val="nil"/>
          <w:rtl/>
          <w:lang w:eastAsia="zh-CN"/>
        </w:rPr>
        <w:t>على</w:t>
      </w:r>
      <w:r w:rsidRPr="00D81DBC">
        <w:rPr>
          <w:rFonts w:eastAsia="Arial"/>
          <w:bdr w:val="nil"/>
          <w:rtl/>
          <w:lang w:eastAsia="zh-CN"/>
        </w:rPr>
        <w:t xml:space="preserve"> الإطار المعني بدعم الدول الأعضاء في وضع وتنفيذ سياسات وطنية للملكية الفكرية واستراتيجيات للابتكار شاملة ومتسقة ومنسقة تنسيقا جيدا</w:t>
      </w:r>
      <w:r w:rsidR="009A5CCF">
        <w:rPr>
          <w:rFonts w:eastAsia="Arial"/>
          <w:bdr w:val="nil"/>
          <w:rtl/>
          <w:lang w:eastAsia="zh-CN"/>
        </w:rPr>
        <w:t xml:space="preserve">. </w:t>
      </w:r>
      <w:r w:rsidRPr="00D81DBC">
        <w:rPr>
          <w:rFonts w:eastAsia="Arial"/>
          <w:bdr w:val="nil"/>
          <w:rtl/>
          <w:lang w:eastAsia="zh-CN"/>
        </w:rPr>
        <w:t>وصاحبت هذه العملية مشاورات مكثفة فيما بين الويبو والدول الأعضاء الطالبة بداية من مرحلة التخطيط وحتى التنفيذ والتقييم</w:t>
      </w:r>
      <w:r w:rsidR="009A5CCF">
        <w:rPr>
          <w:rFonts w:eastAsia="Arial"/>
          <w:bdr w:val="nil"/>
          <w:rtl/>
          <w:lang w:eastAsia="zh-CN"/>
        </w:rPr>
        <w:t xml:space="preserve">. </w:t>
      </w:r>
      <w:r w:rsidRPr="00D81DBC">
        <w:rPr>
          <w:rFonts w:eastAsia="Arial"/>
          <w:bdr w:val="nil"/>
          <w:rtl/>
          <w:lang w:eastAsia="zh-CN"/>
        </w:rPr>
        <w:t xml:space="preserve">وأثناء فترة الإبلاغ هذه كانت هذه المساعدة ضرورية للاستجابة إلى احتياجات الدول الأعضاء، لاستيفاء مستوى التنمية في البلدان المتلقية من بين جملة أمور أخرى وتحقيق أهداف التنمية الوطنية لديها فضلا عن </w:t>
      </w:r>
      <w:r w:rsidR="00914288">
        <w:rPr>
          <w:rFonts w:eastAsia="Arial" w:hint="cs"/>
          <w:bdr w:val="nil"/>
          <w:rtl/>
          <w:lang w:eastAsia="zh-CN"/>
        </w:rPr>
        <w:t xml:space="preserve">تحقيق </w:t>
      </w:r>
      <w:r w:rsidRPr="00D81DBC">
        <w:rPr>
          <w:rFonts w:eastAsia="Arial"/>
          <w:bdr w:val="nil"/>
          <w:rtl/>
          <w:lang w:eastAsia="zh-CN"/>
        </w:rPr>
        <w:t>أولوياتها الاستراتيجية</w:t>
      </w:r>
      <w:r w:rsidR="009A5CCF">
        <w:rPr>
          <w:rFonts w:eastAsia="Arial"/>
          <w:bdr w:val="nil"/>
          <w:rtl/>
          <w:lang w:eastAsia="zh-CN"/>
        </w:rPr>
        <w:t>.</w:t>
      </w:r>
      <w:r w:rsidR="005F4FB2">
        <w:rPr>
          <w:rFonts w:eastAsia="Arial"/>
          <w:bdr w:val="nil"/>
          <w:rtl/>
          <w:lang w:eastAsia="zh-CN"/>
        </w:rPr>
        <w:t xml:space="preserve"> </w:t>
      </w:r>
    </w:p>
    <w:p w:rsidR="0010650C" w:rsidRPr="0001318E" w:rsidRDefault="0010650C" w:rsidP="001A58B6">
      <w:pPr>
        <w:pStyle w:val="NumberedParaAR"/>
        <w:rPr>
          <w:rFonts w:eastAsia="SimSun"/>
          <w:lang w:eastAsia="zh-CN"/>
        </w:rPr>
      </w:pPr>
      <w:r w:rsidRPr="00D81DBC">
        <w:rPr>
          <w:rFonts w:eastAsia="Arial"/>
          <w:bdr w:val="nil"/>
          <w:rtl/>
          <w:lang w:eastAsia="zh-CN"/>
        </w:rPr>
        <w:t xml:space="preserve">وظلت أكاديمية الويبو الكيان الأساسي المعني بتقديم أنشطة التدريب وتكوين الكفاءات البشرية، لا سيما للبلدان النامية والبلدان الأقل نمواً والبلدان المتحولة. </w:t>
      </w:r>
      <w:r w:rsidRPr="0001318E">
        <w:rPr>
          <w:rFonts w:eastAsia="Arial"/>
          <w:bdr w:val="nil"/>
          <w:rtl/>
          <w:lang w:eastAsia="zh-CN"/>
        </w:rPr>
        <w:t>وقدمت التعليم والتدريب المنتظم بشأن الملكية الفكرية الذي هدف إلى تلبية الطلب المتزايد من الدول الأعضاء في الويبو على التدريب والتعليم في مجال الملكية الفكرية، مع السعي إلى ضمان تحقيق التوازن الجغرافي العادل في عملها.</w:t>
      </w:r>
      <w:r w:rsidR="00AF743E" w:rsidRPr="0001318E">
        <w:rPr>
          <w:rFonts w:eastAsia="SimSun" w:hint="cs"/>
          <w:rtl/>
          <w:lang w:eastAsia="zh-CN"/>
        </w:rPr>
        <w:t xml:space="preserve"> </w:t>
      </w:r>
      <w:proofErr w:type="gramStart"/>
      <w:r w:rsidRPr="0001318E">
        <w:rPr>
          <w:rFonts w:eastAsia="Arial"/>
          <w:bdr w:val="nil"/>
          <w:rtl/>
          <w:lang w:eastAsia="zh-CN"/>
        </w:rPr>
        <w:t>ودرَّبت</w:t>
      </w:r>
      <w:proofErr w:type="gramEnd"/>
      <w:r w:rsidRPr="0001318E">
        <w:rPr>
          <w:rFonts w:eastAsia="Arial"/>
          <w:bdr w:val="nil"/>
          <w:rtl/>
          <w:lang w:eastAsia="zh-CN"/>
        </w:rPr>
        <w:t xml:space="preserve"> الأكاديمية نحو </w:t>
      </w:r>
      <w:r w:rsidR="00AF743E" w:rsidRPr="0001318E">
        <w:rPr>
          <w:rFonts w:eastAsia="Arial"/>
          <w:bdr w:val="nil"/>
          <w:lang w:eastAsia="zh-CN"/>
        </w:rPr>
        <w:t>64 000</w:t>
      </w:r>
      <w:r w:rsidRPr="0001318E">
        <w:rPr>
          <w:rFonts w:eastAsia="Arial"/>
          <w:bdr w:val="nil"/>
          <w:rtl/>
          <w:lang w:eastAsia="zh-CN"/>
        </w:rPr>
        <w:t xml:space="preserve"> مشارك في عام </w:t>
      </w:r>
      <w:r w:rsidRPr="0001318E">
        <w:rPr>
          <w:rFonts w:eastAsia="Arial"/>
          <w:bdr w:val="nil"/>
          <w:lang w:eastAsia="zh-CN"/>
        </w:rPr>
        <w:t>2017</w:t>
      </w:r>
      <w:r w:rsidRPr="0001318E">
        <w:rPr>
          <w:rFonts w:eastAsia="Arial"/>
          <w:bdr w:val="nil"/>
          <w:rtl/>
          <w:lang w:eastAsia="zh-CN"/>
        </w:rPr>
        <w:t>، وعززت تعا</w:t>
      </w:r>
      <w:r w:rsidR="006A3396">
        <w:rPr>
          <w:rFonts w:eastAsia="Arial"/>
          <w:bdr w:val="nil"/>
          <w:rtl/>
          <w:lang w:eastAsia="zh-CN"/>
        </w:rPr>
        <w:t>ونها مع عدد من البلدان النامية،</w:t>
      </w:r>
      <w:r w:rsidRPr="0001318E">
        <w:rPr>
          <w:rFonts w:eastAsia="Arial"/>
          <w:bdr w:val="nil"/>
          <w:rtl/>
          <w:lang w:eastAsia="zh-CN"/>
        </w:rPr>
        <w:t xml:space="preserve"> بدعم من شركاء الأكاديمية وتعاونهم القيّم والمساهمات السخية المقدمة من الدول الأعضاء. وفي عام </w:t>
      </w:r>
      <w:r w:rsidRPr="0001318E">
        <w:rPr>
          <w:rFonts w:eastAsia="Arial"/>
          <w:bdr w:val="nil"/>
          <w:lang w:eastAsia="zh-CN"/>
        </w:rPr>
        <w:t>2017</w:t>
      </w:r>
      <w:r w:rsidRPr="0001318E">
        <w:rPr>
          <w:rFonts w:eastAsia="Arial"/>
          <w:bdr w:val="nil"/>
          <w:rtl/>
          <w:lang w:eastAsia="zh-CN"/>
        </w:rPr>
        <w:t xml:space="preserve">، منحت </w:t>
      </w:r>
      <w:r w:rsidRPr="0001318E">
        <w:rPr>
          <w:rFonts w:eastAsia="Arial"/>
          <w:bdr w:val="nil"/>
          <w:rtl/>
          <w:lang w:eastAsia="zh-CN"/>
        </w:rPr>
        <w:lastRenderedPageBreak/>
        <w:t>أكاديمية الويبو أولوية متزايدة إلى أهمية التعاون فيما بين بلدان الجنوب والتعاون الثلاثي</w:t>
      </w:r>
      <w:r w:rsidR="006A3396">
        <w:rPr>
          <w:rFonts w:eastAsia="Arial" w:hint="cs"/>
          <w:bdr w:val="nil"/>
          <w:rtl/>
          <w:lang w:eastAsia="zh-CN"/>
        </w:rPr>
        <w:t xml:space="preserve"> ومزاياه</w:t>
      </w:r>
      <w:r w:rsidRPr="0001318E">
        <w:rPr>
          <w:rFonts w:eastAsia="Arial"/>
          <w:bdr w:val="nil"/>
          <w:rtl/>
          <w:lang w:eastAsia="zh-CN"/>
        </w:rPr>
        <w:t xml:space="preserve"> بغية استيفاء احتياجات التعليم والتدريب في مجال الملكية الفكرية في البلدان النامية والبلدان </w:t>
      </w:r>
      <w:r w:rsidR="001A58B6">
        <w:rPr>
          <w:rFonts w:eastAsia="Arial" w:hint="cs"/>
          <w:bdr w:val="nil"/>
          <w:rtl/>
          <w:lang w:eastAsia="zh-CN"/>
        </w:rPr>
        <w:t>ال</w:t>
      </w:r>
      <w:r w:rsidR="001A58B6" w:rsidRPr="0001318E">
        <w:rPr>
          <w:rFonts w:eastAsia="Arial"/>
          <w:bdr w:val="nil"/>
          <w:rtl/>
          <w:lang w:eastAsia="zh-CN"/>
        </w:rPr>
        <w:t>أقل</w:t>
      </w:r>
      <w:r w:rsidR="001A58B6">
        <w:rPr>
          <w:rFonts w:eastAsia="Arial" w:hint="cs"/>
          <w:bdr w:val="nil"/>
          <w:rtl/>
          <w:lang w:eastAsia="zh-CN"/>
        </w:rPr>
        <w:t xml:space="preserve"> </w:t>
      </w:r>
      <w:r w:rsidRPr="0001318E">
        <w:rPr>
          <w:rFonts w:eastAsia="Arial"/>
          <w:bdr w:val="nil"/>
          <w:rtl/>
          <w:lang w:eastAsia="zh-CN"/>
        </w:rPr>
        <w:t xml:space="preserve">نموا والبلدان المنتقلة إلى نظام الاقتصاد الحر. </w:t>
      </w:r>
      <w:proofErr w:type="gramStart"/>
      <w:r w:rsidR="00AF743E" w:rsidRPr="0001318E">
        <w:rPr>
          <w:rFonts w:eastAsia="SimSun" w:hint="cs"/>
          <w:rtl/>
          <w:lang w:eastAsia="zh-CN" w:bidi="ar-EG"/>
        </w:rPr>
        <w:t>و</w:t>
      </w:r>
      <w:r w:rsidRPr="0001318E">
        <w:rPr>
          <w:rFonts w:eastAsia="Arial"/>
          <w:bdr w:val="nil"/>
          <w:rtl/>
          <w:lang w:eastAsia="zh-CN"/>
        </w:rPr>
        <w:t>زاد</w:t>
      </w:r>
      <w:proofErr w:type="gramEnd"/>
      <w:r w:rsidRPr="0001318E">
        <w:rPr>
          <w:rFonts w:eastAsia="Arial"/>
          <w:bdr w:val="nil"/>
          <w:rtl/>
          <w:lang w:eastAsia="zh-CN"/>
        </w:rPr>
        <w:t xml:space="preserve"> </w:t>
      </w:r>
      <w:r w:rsidR="006A3396">
        <w:rPr>
          <w:rFonts w:eastAsia="Arial" w:hint="cs"/>
          <w:bdr w:val="nil"/>
          <w:rtl/>
          <w:lang w:eastAsia="zh-CN"/>
        </w:rPr>
        <w:t xml:space="preserve">بالتدريج </w:t>
      </w:r>
      <w:r w:rsidRPr="0001318E">
        <w:rPr>
          <w:rFonts w:eastAsia="Arial"/>
          <w:bdr w:val="nil"/>
          <w:rtl/>
          <w:lang w:eastAsia="zh-CN"/>
        </w:rPr>
        <w:t xml:space="preserve">عدد البلدان النامية التي أصبحت </w:t>
      </w:r>
      <w:r w:rsidR="006A3396">
        <w:rPr>
          <w:rFonts w:eastAsia="Arial" w:hint="cs"/>
          <w:bdr w:val="nil"/>
          <w:rtl/>
          <w:lang w:eastAsia="zh-CN"/>
        </w:rPr>
        <w:t>من الشركاء النشطين</w:t>
      </w:r>
      <w:r w:rsidRPr="0001318E">
        <w:rPr>
          <w:rFonts w:eastAsia="Arial"/>
          <w:bdr w:val="nil"/>
          <w:rtl/>
          <w:lang w:eastAsia="zh-CN"/>
        </w:rPr>
        <w:t xml:space="preserve"> في تقديم المهارات والمعرفة المتخصصة إلى غيرها من البلدان النامية والبلدان الأقل نمواً.</w:t>
      </w:r>
      <w:r w:rsidR="00AF743E" w:rsidRPr="0001318E">
        <w:rPr>
          <w:rFonts w:eastAsia="SimSun" w:hint="cs"/>
          <w:rtl/>
          <w:lang w:eastAsia="zh-CN"/>
        </w:rPr>
        <w:t xml:space="preserve"> </w:t>
      </w:r>
      <w:r w:rsidRPr="0001318E">
        <w:rPr>
          <w:rFonts w:eastAsia="Arial"/>
          <w:bdr w:val="nil"/>
          <w:rtl/>
          <w:lang w:eastAsia="zh-CN"/>
        </w:rPr>
        <w:t xml:space="preserve">ونُظمت </w:t>
      </w:r>
      <w:r w:rsidRPr="0001318E">
        <w:rPr>
          <w:rFonts w:eastAsia="Arial"/>
          <w:bdr w:val="nil"/>
          <w:lang w:eastAsia="zh-CN"/>
        </w:rPr>
        <w:t>70</w:t>
      </w:r>
      <w:r w:rsidR="006A3396">
        <w:rPr>
          <w:rFonts w:eastAsia="Arial"/>
          <w:bdr w:val="nil"/>
          <w:rtl/>
          <w:lang w:eastAsia="zh-CN"/>
        </w:rPr>
        <w:t xml:space="preserve"> </w:t>
      </w:r>
      <w:r w:rsidR="006A3396">
        <w:rPr>
          <w:rFonts w:eastAsia="Arial" w:hint="cs"/>
          <w:bdr w:val="nil"/>
          <w:rtl/>
          <w:lang w:eastAsia="zh-CN"/>
        </w:rPr>
        <w:t>ب</w:t>
      </w:r>
      <w:r w:rsidRPr="0001318E">
        <w:rPr>
          <w:rFonts w:eastAsia="Arial"/>
          <w:bdr w:val="nil"/>
          <w:rtl/>
          <w:lang w:eastAsia="zh-CN"/>
        </w:rPr>
        <w:t>المائة من الدورات المقدمة في البلدان النامية من خلال شراكات مع مؤسسات في الدول</w:t>
      </w:r>
      <w:r w:rsidR="00B61B99">
        <w:rPr>
          <w:rFonts w:eastAsia="Arial" w:hint="cs"/>
          <w:bdr w:val="nil"/>
          <w:rtl/>
          <w:lang w:eastAsia="zh-CN"/>
        </w:rPr>
        <w:t> </w:t>
      </w:r>
      <w:r w:rsidRPr="0001318E">
        <w:rPr>
          <w:rFonts w:eastAsia="Arial"/>
          <w:bdr w:val="nil"/>
          <w:rtl/>
          <w:lang w:eastAsia="zh-CN"/>
        </w:rPr>
        <w:t>الأعضاء.</w:t>
      </w:r>
    </w:p>
    <w:p w:rsidR="0010650C" w:rsidRPr="0001318E" w:rsidRDefault="0010650C" w:rsidP="001A58B6">
      <w:pPr>
        <w:pStyle w:val="NumberedParaAR"/>
        <w:rPr>
          <w:rFonts w:eastAsia="SimSun"/>
          <w:lang w:eastAsia="zh-CN"/>
        </w:rPr>
      </w:pPr>
      <w:r w:rsidRPr="009412BF">
        <w:rPr>
          <w:rFonts w:eastAsia="Arial"/>
          <w:bdr w:val="nil"/>
          <w:rtl/>
          <w:lang w:eastAsia="zh-CN"/>
        </w:rPr>
        <w:t>وتنفرد أكاديمية الويبو بتغطيتها العالمية وتقديمها تدريبا متخصصا في مجال الملكية الفكرية إلى المسؤولين الحكوميين من خلال برنامج التطوير المهني</w:t>
      </w:r>
      <w:r w:rsidR="009A5CCF">
        <w:rPr>
          <w:rFonts w:eastAsia="Arial"/>
          <w:bdr w:val="nil"/>
          <w:rtl/>
          <w:lang w:eastAsia="zh-CN"/>
        </w:rPr>
        <w:t xml:space="preserve">. </w:t>
      </w:r>
      <w:proofErr w:type="gramStart"/>
      <w:r w:rsidRPr="009412BF">
        <w:rPr>
          <w:rFonts w:eastAsia="Arial"/>
          <w:bdr w:val="nil"/>
          <w:rtl/>
          <w:lang w:eastAsia="zh-CN"/>
        </w:rPr>
        <w:t>وبناء</w:t>
      </w:r>
      <w:proofErr w:type="gramEnd"/>
      <w:r w:rsidRPr="009412BF">
        <w:rPr>
          <w:rFonts w:eastAsia="Arial"/>
          <w:bdr w:val="nil"/>
          <w:rtl/>
          <w:lang w:eastAsia="zh-CN"/>
        </w:rPr>
        <w:t xml:space="preserve"> على التقييم والتعقيب</w:t>
      </w:r>
      <w:r w:rsidR="005F4FB2">
        <w:rPr>
          <w:rFonts w:eastAsia="Arial"/>
          <w:bdr w:val="nil"/>
          <w:rtl/>
          <w:lang w:eastAsia="zh-CN"/>
        </w:rPr>
        <w:t xml:space="preserve"> </w:t>
      </w:r>
      <w:r w:rsidRPr="009412BF">
        <w:rPr>
          <w:rFonts w:eastAsia="Arial"/>
          <w:bdr w:val="nil"/>
          <w:rtl/>
          <w:lang w:eastAsia="zh-CN"/>
        </w:rPr>
        <w:t>المستمر يتم تصميم الدورات المقدمة في هذا البرنامج خصيصا لتلبية الشروط المهنية للمشاركين المستهدفين</w:t>
      </w:r>
      <w:r w:rsidR="009A5CCF">
        <w:rPr>
          <w:rFonts w:eastAsia="Arial"/>
          <w:bdr w:val="nil"/>
          <w:rtl/>
          <w:lang w:eastAsia="zh-CN"/>
        </w:rPr>
        <w:t xml:space="preserve">. </w:t>
      </w:r>
      <w:proofErr w:type="gramStart"/>
      <w:r w:rsidR="008F567E">
        <w:rPr>
          <w:rFonts w:eastAsia="Arial" w:hint="cs"/>
          <w:bdr w:val="nil"/>
          <w:rtl/>
          <w:lang w:eastAsia="zh-CN"/>
        </w:rPr>
        <w:t>و</w:t>
      </w:r>
      <w:r w:rsidRPr="009412BF">
        <w:rPr>
          <w:rFonts w:eastAsia="Arial"/>
          <w:bdr w:val="nil"/>
          <w:rtl/>
          <w:lang w:eastAsia="zh-CN"/>
        </w:rPr>
        <w:t>قدم</w:t>
      </w:r>
      <w:proofErr w:type="gramEnd"/>
      <w:r w:rsidRPr="009412BF">
        <w:rPr>
          <w:rFonts w:eastAsia="Arial"/>
          <w:bdr w:val="nil"/>
          <w:rtl/>
          <w:lang w:eastAsia="zh-CN"/>
        </w:rPr>
        <w:t xml:space="preserve"> برنامج التعلم عن بعد أكثر من </w:t>
      </w:r>
      <w:r w:rsidRPr="009412BF">
        <w:rPr>
          <w:rFonts w:eastAsia="Arial"/>
          <w:bdr w:val="nil"/>
          <w:lang w:eastAsia="zh-CN"/>
        </w:rPr>
        <w:t>155</w:t>
      </w:r>
      <w:r w:rsidRPr="009412BF">
        <w:rPr>
          <w:rFonts w:eastAsia="Arial"/>
          <w:bdr w:val="nil"/>
          <w:rtl/>
          <w:lang w:eastAsia="zh-CN"/>
        </w:rPr>
        <w:t xml:space="preserve"> دورة للتعلم عن بعد</w:t>
      </w:r>
      <w:r w:rsidR="009A5CCF">
        <w:rPr>
          <w:rFonts w:eastAsia="Arial"/>
          <w:bdr w:val="nil"/>
          <w:rtl/>
          <w:lang w:eastAsia="zh-CN"/>
        </w:rPr>
        <w:t xml:space="preserve">. </w:t>
      </w:r>
      <w:proofErr w:type="gramStart"/>
      <w:r w:rsidRPr="009412BF">
        <w:rPr>
          <w:rFonts w:eastAsia="Arial"/>
          <w:bdr w:val="nil"/>
          <w:rtl/>
          <w:lang w:eastAsia="zh-CN"/>
        </w:rPr>
        <w:t>وأ</w:t>
      </w:r>
      <w:r w:rsidR="008F567E">
        <w:rPr>
          <w:rFonts w:eastAsia="Arial" w:hint="cs"/>
          <w:bdr w:val="nil"/>
          <w:rtl/>
          <w:lang w:eastAsia="zh-CN"/>
        </w:rPr>
        <w:t>ُ</w:t>
      </w:r>
      <w:r w:rsidRPr="009412BF">
        <w:rPr>
          <w:rFonts w:eastAsia="Arial"/>
          <w:bdr w:val="nil"/>
          <w:rtl/>
          <w:lang w:eastAsia="zh-CN"/>
        </w:rPr>
        <w:t>طلقت</w:t>
      </w:r>
      <w:proofErr w:type="gramEnd"/>
      <w:r w:rsidRPr="009412BF">
        <w:rPr>
          <w:rFonts w:eastAsia="Arial"/>
          <w:bdr w:val="nil"/>
          <w:rtl/>
          <w:lang w:eastAsia="zh-CN"/>
        </w:rPr>
        <w:t xml:space="preserve"> دورة تدريبية جديدة بعنوان ترخيص البرمجيات بما فيها البرمجيات مفتوحة المصدر فضلا عن إضافة سبع نسخ بلغات جديدة لدورات تدريبية قائمة</w:t>
      </w:r>
      <w:r w:rsidR="009A5CCF">
        <w:rPr>
          <w:rFonts w:eastAsia="Arial"/>
          <w:bdr w:val="nil"/>
          <w:rtl/>
          <w:lang w:eastAsia="zh-CN"/>
        </w:rPr>
        <w:t xml:space="preserve">. </w:t>
      </w:r>
      <w:proofErr w:type="gramStart"/>
      <w:r w:rsidRPr="009412BF">
        <w:rPr>
          <w:rFonts w:eastAsia="Arial"/>
          <w:bdr w:val="nil"/>
          <w:rtl/>
          <w:lang w:eastAsia="zh-CN"/>
        </w:rPr>
        <w:t>وفضلا</w:t>
      </w:r>
      <w:proofErr w:type="gramEnd"/>
      <w:r w:rsidRPr="009412BF">
        <w:rPr>
          <w:rFonts w:eastAsia="Arial"/>
          <w:bdr w:val="nil"/>
          <w:rtl/>
          <w:lang w:eastAsia="zh-CN"/>
        </w:rPr>
        <w:t xml:space="preserve"> عن الدورات التدريبية المعيارية الأساسية والمتقدمة للتعليم عن بعد، طُرحت منهجية جديدة للتدريب تعرف باسم التعليم المختلط حيث تكمل دورات التعليم عن بعد بالتدريب وجها لوجه المقدم لمديري الملكية الفكرية ومدرسي المرحلتين الإعدادية والثانوية</w:t>
      </w:r>
      <w:r w:rsidR="009A5CCF">
        <w:rPr>
          <w:rFonts w:eastAsia="Arial"/>
          <w:bdr w:val="nil"/>
          <w:rtl/>
          <w:lang w:eastAsia="zh-CN"/>
        </w:rPr>
        <w:t xml:space="preserve">. </w:t>
      </w:r>
      <w:r w:rsidRPr="009412BF">
        <w:rPr>
          <w:rFonts w:eastAsia="Arial"/>
          <w:bdr w:val="nil"/>
          <w:rtl/>
          <w:lang w:eastAsia="zh-CN"/>
        </w:rPr>
        <w:t>وتم التوقيع على اتفاق إطاري رئيسي بين الويبو ومكتب الملكية الصناعية في البرازيل لتقديم نسخ من دورات التعليم عن بعد التي تقدمها الويبو باللغة البرتغالية</w:t>
      </w:r>
      <w:r w:rsidR="009A5CCF">
        <w:rPr>
          <w:rFonts w:eastAsia="Arial"/>
          <w:bdr w:val="nil"/>
          <w:rtl/>
          <w:lang w:eastAsia="zh-CN"/>
        </w:rPr>
        <w:t xml:space="preserve">. </w:t>
      </w:r>
      <w:r w:rsidRPr="009412BF">
        <w:rPr>
          <w:rFonts w:eastAsia="Arial"/>
          <w:bdr w:val="nil"/>
          <w:rtl/>
          <w:lang w:eastAsia="zh-CN"/>
        </w:rPr>
        <w:t xml:space="preserve">وواصلت أكاديمية الويبو أيضا عملها المهم في تيسير الحصول على تعليم عالٍ في مجال الملكية الفكرية للمشاركين من البلدان النامية </w:t>
      </w:r>
      <w:r w:rsidR="001A58B6" w:rsidRPr="0001318E">
        <w:rPr>
          <w:rFonts w:eastAsia="Arial"/>
          <w:bdr w:val="nil"/>
          <w:rtl/>
          <w:lang w:eastAsia="zh-CN"/>
        </w:rPr>
        <w:t xml:space="preserve">والبلدان </w:t>
      </w:r>
      <w:r w:rsidR="001A58B6">
        <w:rPr>
          <w:rFonts w:eastAsia="Arial" w:hint="cs"/>
          <w:bdr w:val="nil"/>
          <w:rtl/>
          <w:lang w:eastAsia="zh-CN"/>
        </w:rPr>
        <w:t>ال</w:t>
      </w:r>
      <w:r w:rsidR="001A58B6" w:rsidRPr="0001318E">
        <w:rPr>
          <w:rFonts w:eastAsia="Arial"/>
          <w:bdr w:val="nil"/>
          <w:rtl/>
          <w:lang w:eastAsia="zh-CN"/>
        </w:rPr>
        <w:t>أقل</w:t>
      </w:r>
      <w:r w:rsidR="001A58B6">
        <w:rPr>
          <w:rFonts w:eastAsia="Arial" w:hint="cs"/>
          <w:bdr w:val="nil"/>
          <w:rtl/>
          <w:lang w:eastAsia="zh-CN"/>
        </w:rPr>
        <w:t xml:space="preserve"> </w:t>
      </w:r>
      <w:r w:rsidR="001A58B6">
        <w:rPr>
          <w:rFonts w:eastAsia="Arial"/>
          <w:bdr w:val="nil"/>
          <w:rtl/>
          <w:lang w:eastAsia="zh-CN"/>
        </w:rPr>
        <w:t>نموا</w:t>
      </w:r>
      <w:r w:rsidR="001A58B6">
        <w:rPr>
          <w:rFonts w:eastAsia="Arial" w:hint="cs"/>
          <w:bdr w:val="nil"/>
          <w:rtl/>
          <w:lang w:eastAsia="zh-CN"/>
        </w:rPr>
        <w:t xml:space="preserve"> </w:t>
      </w:r>
      <w:r w:rsidRPr="009412BF">
        <w:rPr>
          <w:rFonts w:eastAsia="Arial"/>
          <w:bdr w:val="nil"/>
          <w:rtl/>
          <w:lang w:eastAsia="zh-CN"/>
        </w:rPr>
        <w:t xml:space="preserve">والبلدان المنتقلة إلى نظام الاقتصاد الحر، وخصوصا من خلال برنامج الماجستير المشترك. </w:t>
      </w:r>
      <w:proofErr w:type="gramStart"/>
      <w:r w:rsidRPr="009412BF">
        <w:rPr>
          <w:rFonts w:eastAsia="Arial"/>
          <w:bdr w:val="nil"/>
          <w:rtl/>
          <w:lang w:eastAsia="zh-CN"/>
        </w:rPr>
        <w:t>وفي</w:t>
      </w:r>
      <w:proofErr w:type="gramEnd"/>
      <w:r w:rsidRPr="009412BF">
        <w:rPr>
          <w:rFonts w:eastAsia="Arial"/>
          <w:bdr w:val="nil"/>
          <w:rtl/>
          <w:lang w:eastAsia="zh-CN"/>
        </w:rPr>
        <w:t xml:space="preserve"> عام </w:t>
      </w:r>
      <w:r w:rsidRPr="009412BF">
        <w:rPr>
          <w:rFonts w:eastAsia="Arial"/>
          <w:bdr w:val="nil"/>
          <w:lang w:eastAsia="zh-CN"/>
        </w:rPr>
        <w:t>2017</w:t>
      </w:r>
      <w:r w:rsidRPr="009412BF">
        <w:rPr>
          <w:rFonts w:eastAsia="Arial"/>
          <w:bdr w:val="nil"/>
          <w:rtl/>
          <w:lang w:eastAsia="zh-CN"/>
        </w:rPr>
        <w:t xml:space="preserve"> قدمت ستة برامج مشتركة للماجستير عالميا وشارك فيها </w:t>
      </w:r>
      <w:r w:rsidRPr="009412BF">
        <w:rPr>
          <w:rFonts w:eastAsia="Arial"/>
          <w:bdr w:val="nil"/>
          <w:lang w:eastAsia="zh-CN"/>
        </w:rPr>
        <w:t>180</w:t>
      </w:r>
      <w:r w:rsidRPr="009412BF">
        <w:rPr>
          <w:rFonts w:eastAsia="Arial"/>
          <w:bdr w:val="nil"/>
          <w:rtl/>
          <w:lang w:eastAsia="zh-CN"/>
        </w:rPr>
        <w:t xml:space="preserve"> طالب وطالبة</w:t>
      </w:r>
      <w:r w:rsidR="009A5CCF">
        <w:rPr>
          <w:rFonts w:eastAsia="Arial"/>
          <w:bdr w:val="nil"/>
          <w:rtl/>
          <w:lang w:eastAsia="zh-CN"/>
        </w:rPr>
        <w:t xml:space="preserve">. </w:t>
      </w:r>
      <w:r w:rsidRPr="009412BF">
        <w:rPr>
          <w:rFonts w:eastAsia="Arial"/>
          <w:bdr w:val="nil"/>
          <w:rtl/>
          <w:lang w:eastAsia="zh-CN"/>
        </w:rPr>
        <w:t xml:space="preserve">وواصلت أكاديمية الويبو أيضا بنجاح برنامج المدرسة الصيفية </w:t>
      </w:r>
      <w:proofErr w:type="spellStart"/>
      <w:r w:rsidRPr="009412BF">
        <w:rPr>
          <w:rFonts w:eastAsia="Arial"/>
          <w:bdr w:val="nil"/>
          <w:rtl/>
          <w:lang w:eastAsia="zh-CN"/>
        </w:rPr>
        <w:t>للويبو</w:t>
      </w:r>
      <w:proofErr w:type="spellEnd"/>
      <w:r w:rsidR="009A5CCF">
        <w:rPr>
          <w:rFonts w:eastAsia="Arial"/>
          <w:bdr w:val="nil"/>
          <w:rtl/>
          <w:lang w:eastAsia="zh-CN"/>
        </w:rPr>
        <w:t xml:space="preserve">. </w:t>
      </w:r>
      <w:r w:rsidRPr="009412BF">
        <w:rPr>
          <w:rFonts w:eastAsia="Arial"/>
          <w:bdr w:val="nil"/>
          <w:rtl/>
          <w:lang w:eastAsia="zh-CN"/>
        </w:rPr>
        <w:t xml:space="preserve">وقُدمت أنواع أخرى من المساعدة إلى الجامعات بما في ذلك تطوير </w:t>
      </w:r>
      <w:r w:rsidRPr="009412BF">
        <w:rPr>
          <w:rFonts w:eastAsia="Arial"/>
          <w:i/>
          <w:iCs/>
          <w:bdr w:val="nil"/>
          <w:rtl/>
          <w:lang w:eastAsia="zh-CN"/>
        </w:rPr>
        <w:t>المناهج الدراسية</w:t>
      </w:r>
      <w:r w:rsidR="00B61B99">
        <w:rPr>
          <w:rFonts w:eastAsia="Arial" w:hint="cs"/>
          <w:i/>
          <w:iCs/>
          <w:bdr w:val="nil"/>
          <w:rtl/>
          <w:lang w:eastAsia="zh-CN"/>
        </w:rPr>
        <w:t xml:space="preserve"> </w:t>
      </w:r>
      <w:r w:rsidRPr="009412BF">
        <w:rPr>
          <w:rFonts w:eastAsia="Arial"/>
          <w:bdr w:val="nil"/>
          <w:rtl/>
          <w:lang w:eastAsia="zh-CN"/>
        </w:rPr>
        <w:t>وتقديم مراجع وكتب دراسية ودعم مشاركة محاضرين دوليين في تدريس مقررات المرحلة الجامعية ومقررات الدراسات العليا.</w:t>
      </w:r>
    </w:p>
    <w:p w:rsidR="0010650C" w:rsidRPr="0001318E" w:rsidRDefault="0010650C" w:rsidP="00A74012">
      <w:pPr>
        <w:pStyle w:val="NumberedParaAR"/>
        <w:rPr>
          <w:rFonts w:eastAsia="SimSun"/>
          <w:lang w:eastAsia="zh-CN"/>
        </w:rPr>
      </w:pPr>
      <w:r w:rsidRPr="00D81DBC">
        <w:rPr>
          <w:rFonts w:eastAsia="Arial"/>
          <w:bdr w:val="nil"/>
          <w:rtl/>
          <w:lang w:eastAsia="zh-CN"/>
        </w:rPr>
        <w:t xml:space="preserve">ووفقا لآليات التنسيق وإجراءات الرصد والتقييم وإعداد التقارير (آليات التنسيق)، واصلت الأمانة </w:t>
      </w:r>
      <w:r w:rsidR="005D62AF">
        <w:rPr>
          <w:rFonts w:eastAsia="Arial" w:hint="cs"/>
          <w:bdr w:val="nil"/>
          <w:rtl/>
          <w:lang w:eastAsia="zh-CN"/>
        </w:rPr>
        <w:t>رفع</w:t>
      </w:r>
      <w:r w:rsidRPr="00D81DBC">
        <w:rPr>
          <w:rFonts w:eastAsia="Arial"/>
          <w:bdr w:val="nil"/>
          <w:rtl/>
          <w:lang w:eastAsia="zh-CN"/>
        </w:rPr>
        <w:t xml:space="preserve"> تقرير سنوي </w:t>
      </w:r>
      <w:r w:rsidR="005D62AF">
        <w:rPr>
          <w:rFonts w:eastAsia="Arial"/>
          <w:bdr w:val="nil"/>
          <w:rtl/>
          <w:lang w:eastAsia="zh-CN"/>
        </w:rPr>
        <w:t>إلى الأمم المتحدة</w:t>
      </w:r>
      <w:r w:rsidR="005D62AF">
        <w:rPr>
          <w:rFonts w:eastAsia="Arial" w:hint="cs"/>
          <w:bdr w:val="nil"/>
          <w:rtl/>
          <w:lang w:eastAsia="zh-CN"/>
        </w:rPr>
        <w:t xml:space="preserve"> </w:t>
      </w:r>
      <w:r w:rsidRPr="00D81DBC">
        <w:rPr>
          <w:rFonts w:eastAsia="Arial"/>
          <w:bdr w:val="nil"/>
          <w:rtl/>
          <w:lang w:eastAsia="zh-CN"/>
        </w:rPr>
        <w:t>عن تنفيذ الويبو لأجندة التنمية</w:t>
      </w:r>
      <w:r w:rsidR="005D62AF">
        <w:rPr>
          <w:rFonts w:eastAsia="Arial" w:hint="cs"/>
          <w:bdr w:val="nil"/>
          <w:rtl/>
          <w:lang w:eastAsia="zh-CN"/>
        </w:rPr>
        <w:t>.</w:t>
      </w:r>
      <w:r w:rsidRPr="00D81DBC">
        <w:rPr>
          <w:rFonts w:eastAsia="Arial"/>
          <w:bdr w:val="nil"/>
          <w:rtl/>
          <w:lang w:eastAsia="zh-CN"/>
        </w:rPr>
        <w:t xml:space="preserve"> </w:t>
      </w:r>
      <w:proofErr w:type="gramStart"/>
      <w:r w:rsidRPr="00D81DBC">
        <w:rPr>
          <w:rFonts w:eastAsia="Arial"/>
          <w:bdr w:val="nil"/>
          <w:rtl/>
          <w:lang w:eastAsia="zh-CN"/>
        </w:rPr>
        <w:t>ويتألف</w:t>
      </w:r>
      <w:proofErr w:type="gramEnd"/>
      <w:r w:rsidR="005D62AF">
        <w:rPr>
          <w:rFonts w:eastAsia="Arial" w:hint="cs"/>
          <w:bdr w:val="nil"/>
          <w:rtl/>
          <w:lang w:eastAsia="zh-CN"/>
        </w:rPr>
        <w:t xml:space="preserve"> </w:t>
      </w:r>
      <w:r w:rsidRPr="00D81DBC">
        <w:rPr>
          <w:rFonts w:eastAsia="Arial"/>
          <w:bdr w:val="nil"/>
          <w:rtl/>
          <w:lang w:eastAsia="zh-CN"/>
        </w:rPr>
        <w:t>هذا التقرير من تقرير المدير العام المُقدَّم إلى لجنة ال</w:t>
      </w:r>
      <w:r w:rsidR="005D62AF">
        <w:rPr>
          <w:rFonts w:eastAsia="Arial"/>
          <w:bdr w:val="nil"/>
          <w:rtl/>
          <w:lang w:eastAsia="zh-CN"/>
        </w:rPr>
        <w:t xml:space="preserve">تنمية بشأن تنفيذ أجندة التنمية </w:t>
      </w:r>
      <w:r w:rsidRPr="00D81DBC">
        <w:rPr>
          <w:rFonts w:eastAsia="Arial"/>
          <w:bdr w:val="nil"/>
          <w:rtl/>
          <w:lang w:eastAsia="zh-CN"/>
        </w:rPr>
        <w:t>الذي يسلط الضوء على الإنجازات الرئيسية في تنفيذ أجندة التنمية وتعميمه</w:t>
      </w:r>
      <w:r w:rsidR="005D62AF">
        <w:rPr>
          <w:rFonts w:eastAsia="Arial" w:hint="cs"/>
          <w:bdr w:val="nil"/>
          <w:rtl/>
          <w:lang w:eastAsia="zh-CN"/>
        </w:rPr>
        <w:t>ا</w:t>
      </w:r>
      <w:r w:rsidRPr="00D81DBC">
        <w:rPr>
          <w:rFonts w:eastAsia="Arial"/>
          <w:bdr w:val="nil"/>
          <w:rtl/>
          <w:lang w:eastAsia="zh-CN"/>
        </w:rPr>
        <w:t>، وتقرير المنظمة بشأن أداء البرامج.</w:t>
      </w:r>
    </w:p>
    <w:p w:rsidR="0010650C" w:rsidRPr="0001318E" w:rsidRDefault="0010650C" w:rsidP="00A74012">
      <w:pPr>
        <w:pStyle w:val="NumberedParaAR"/>
        <w:rPr>
          <w:rFonts w:eastAsia="SimSun"/>
          <w:lang w:eastAsia="zh-CN"/>
        </w:rPr>
      </w:pPr>
      <w:r w:rsidRPr="00D81DBC">
        <w:rPr>
          <w:rFonts w:eastAsia="Arial"/>
          <w:bdr w:val="nil"/>
          <w:rtl/>
          <w:lang w:eastAsia="zh-CN"/>
        </w:rPr>
        <w:t xml:space="preserve">وظلت الويبو تشارك بنشاط في عمل منظومة الأمم المتحدة والمنظمات الحكومية الدولية الأخرى بما يتماشى مع توصيات أجندة التنمية رقم </w:t>
      </w:r>
      <w:r w:rsidRPr="00D81DBC">
        <w:rPr>
          <w:rFonts w:eastAsia="Arial"/>
          <w:bdr w:val="nil"/>
          <w:lang w:eastAsia="zh-CN"/>
        </w:rPr>
        <w:t>24</w:t>
      </w:r>
      <w:r w:rsidRPr="00D81DBC">
        <w:rPr>
          <w:rFonts w:eastAsia="Arial"/>
          <w:bdr w:val="nil"/>
          <w:rtl/>
          <w:lang w:eastAsia="zh-CN"/>
        </w:rPr>
        <w:t xml:space="preserve"> و</w:t>
      </w:r>
      <w:r w:rsidRPr="00D81DBC">
        <w:rPr>
          <w:rFonts w:eastAsia="Arial"/>
          <w:bdr w:val="nil"/>
          <w:lang w:eastAsia="zh-CN"/>
        </w:rPr>
        <w:t>30</w:t>
      </w:r>
      <w:r w:rsidRPr="00D81DBC">
        <w:rPr>
          <w:rFonts w:eastAsia="Arial"/>
          <w:bdr w:val="nil"/>
          <w:rtl/>
          <w:lang w:eastAsia="zh-CN"/>
        </w:rPr>
        <w:t xml:space="preserve"> و</w:t>
      </w:r>
      <w:r w:rsidRPr="00D81DBC">
        <w:rPr>
          <w:rFonts w:eastAsia="Arial"/>
          <w:bdr w:val="nil"/>
          <w:lang w:eastAsia="zh-CN"/>
        </w:rPr>
        <w:t>31</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،من خلال المشاركة في العمليات</w:t>
      </w:r>
      <w:r w:rsidR="005D62AF">
        <w:rPr>
          <w:rFonts w:eastAsia="Arial"/>
          <w:bdr w:val="nil"/>
          <w:rtl/>
          <w:lang w:eastAsia="zh-CN"/>
        </w:rPr>
        <w:t xml:space="preserve"> والمبادرات المتعلقة بالتنمية. </w:t>
      </w:r>
      <w:r w:rsidRPr="00D81DBC">
        <w:rPr>
          <w:rFonts w:eastAsia="Arial"/>
          <w:bdr w:val="nil"/>
          <w:rtl/>
          <w:lang w:eastAsia="zh-CN"/>
        </w:rPr>
        <w:t xml:space="preserve">وواصلت الأمانة تعاونها مع منظمات الأمم المتحدة ذات الصلة بولاية الويبو، وواصلت رصد شتى العمليات والمساهمة فيها، لا سيما خطة التنمية المستدامة لعام </w:t>
      </w:r>
      <w:r w:rsidRPr="00D81DBC">
        <w:rPr>
          <w:rFonts w:eastAsia="Arial"/>
          <w:bdr w:val="nil"/>
          <w:lang w:eastAsia="zh-CN"/>
        </w:rPr>
        <w:t>2030</w:t>
      </w:r>
      <w:r w:rsidRPr="00D81DBC">
        <w:rPr>
          <w:rFonts w:eastAsia="Arial"/>
          <w:bdr w:val="nil"/>
          <w:rtl/>
          <w:lang w:eastAsia="zh-CN"/>
        </w:rPr>
        <w:t>، وخطة عمل أديس أبابا، وآلية تيسير التكنولوجيا، وتنفيذ مسار ساموا (نتائج المؤتمر الدولي الثالث المعني بالدول الجزرية الصغيرة النامية)، والمؤتمر الثالث والعشرين للأطراف في اتفاقية الأمم المتحدة الإطارية بشأن تغير المناخ (</w:t>
      </w:r>
      <w:r w:rsidRPr="00D81DBC">
        <w:rPr>
          <w:rFonts w:eastAsia="Arial"/>
          <w:bdr w:val="nil"/>
          <w:lang w:eastAsia="zh-CN"/>
        </w:rPr>
        <w:t>UNFCCC</w:t>
      </w:r>
      <w:r w:rsidRPr="00D81DBC">
        <w:rPr>
          <w:rFonts w:eastAsia="Arial"/>
          <w:bdr w:val="nil"/>
          <w:rtl/>
          <w:lang w:eastAsia="zh-CN"/>
        </w:rPr>
        <w:t>)، واللجنة التنفيذية المعنية بالتكنولوجيا التابعة لتلك الاتفاقية، والمجلس الاستشاري لمركز وشبكة تكنولوجيا المناخ، ومنتدى القمة العالمية لمجتمع المعلومات (</w:t>
      </w:r>
      <w:r w:rsidRPr="00D81DBC">
        <w:rPr>
          <w:rFonts w:eastAsia="Arial"/>
          <w:bdr w:val="nil"/>
          <w:lang w:eastAsia="zh-CN"/>
        </w:rPr>
        <w:t>WSIS Forum</w:t>
      </w:r>
      <w:r w:rsidRPr="00D81DBC">
        <w:rPr>
          <w:rFonts w:eastAsia="Arial"/>
          <w:bdr w:val="nil"/>
          <w:rtl/>
          <w:lang w:eastAsia="zh-CN"/>
        </w:rPr>
        <w:t>)، والمنتدى السنوي لإدارة الإنترنت (</w:t>
      </w:r>
      <w:r w:rsidRPr="00D81DBC">
        <w:rPr>
          <w:rFonts w:eastAsia="Arial"/>
          <w:bdr w:val="nil"/>
          <w:lang w:eastAsia="zh-CN"/>
        </w:rPr>
        <w:t>IGF</w:t>
      </w:r>
      <w:r w:rsidRPr="00D81DBC">
        <w:rPr>
          <w:rFonts w:eastAsia="Arial"/>
          <w:bdr w:val="nil"/>
          <w:rtl/>
          <w:lang w:eastAsia="zh-CN"/>
        </w:rPr>
        <w:t>).</w:t>
      </w:r>
    </w:p>
    <w:p w:rsidR="0010650C" w:rsidRPr="00D81DBC" w:rsidRDefault="0010650C" w:rsidP="00A74012">
      <w:pPr>
        <w:pStyle w:val="NumberedParaAR"/>
        <w:rPr>
          <w:rFonts w:eastAsia="SimSun"/>
          <w:rtl/>
          <w:lang w:eastAsia="zh-CN"/>
        </w:rPr>
      </w:pPr>
      <w:r w:rsidRPr="00D81DBC">
        <w:rPr>
          <w:rFonts w:eastAsia="Arial"/>
          <w:bdr w:val="nil"/>
          <w:rtl/>
          <w:lang w:eastAsia="zh-CN"/>
        </w:rPr>
        <w:t xml:space="preserve">وفيما يلي أبرز أوجه تعاون الويبو مع منظومة الأمم المتحدة والمنظمات الحكومية الدولية الأخرى في عام </w:t>
      </w:r>
      <w:r w:rsidRPr="00D81DBC">
        <w:rPr>
          <w:rFonts w:eastAsia="Arial"/>
          <w:bdr w:val="nil"/>
          <w:lang w:eastAsia="zh-CN"/>
        </w:rPr>
        <w:t>2017</w:t>
      </w:r>
      <w:r w:rsidRPr="00D81DBC">
        <w:rPr>
          <w:rFonts w:eastAsia="Arial"/>
          <w:bdr w:val="nil"/>
          <w:rtl/>
          <w:lang w:eastAsia="zh-CN"/>
        </w:rPr>
        <w:t>:</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شاركت الويبو بنشاط في المناقشات التقنية والعمليات المشتركة بين وكالات الأمم المتحدة المعنية بتنفيذ خطة التنمية المستدامة لعام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xml:space="preserve"> وأهداف التنمية المستدامة.</w:t>
      </w:r>
      <w:r w:rsidR="00AE79E9">
        <w:rPr>
          <w:rFonts w:ascii="Arabic Typesetting" w:eastAsia="Arial" w:hAnsi="Arabic Typesetting" w:cs="Arabic Typesetting" w:hint="cs"/>
          <w:sz w:val="36"/>
          <w:szCs w:val="36"/>
          <w:bdr w:val="nil"/>
          <w:rtl/>
          <w:lang w:eastAsia="zh-CN"/>
        </w:rPr>
        <w:t xml:space="preserve"> و</w:t>
      </w:r>
      <w:r w:rsidRPr="00D81DBC">
        <w:rPr>
          <w:rFonts w:ascii="Arabic Typesetting" w:eastAsia="Arial" w:hAnsi="Arabic Typesetting" w:cs="Arabic Typesetting"/>
          <w:sz w:val="36"/>
          <w:szCs w:val="36"/>
          <w:bdr w:val="nil"/>
          <w:rtl/>
          <w:lang w:eastAsia="zh-CN"/>
        </w:rPr>
        <w:t xml:space="preserve">انخرطت المنظمة في متابعة واستعراض خطة التنمية المستدامة لعام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xml:space="preserve"> بما في ذلك من خلال المنتدى السياسي الرفيع المستوى المعني بالتنمية المستدامة الذي يعقد سنويا</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وشارك المدير العام </w:t>
      </w:r>
      <w:proofErr w:type="spellStart"/>
      <w:r w:rsidRPr="00D81DBC">
        <w:rPr>
          <w:rFonts w:ascii="Arabic Typesetting" w:eastAsia="Arial" w:hAnsi="Arabic Typesetting" w:cs="Arabic Typesetting"/>
          <w:sz w:val="36"/>
          <w:szCs w:val="36"/>
          <w:bdr w:val="nil"/>
          <w:rtl/>
          <w:lang w:eastAsia="zh-CN"/>
        </w:rPr>
        <w:t>للويبو</w:t>
      </w:r>
      <w:proofErr w:type="spellEnd"/>
      <w:r w:rsidRPr="00D81DBC">
        <w:rPr>
          <w:rFonts w:ascii="Arabic Typesetting" w:eastAsia="Arial" w:hAnsi="Arabic Typesetting" w:cs="Arabic Typesetting"/>
          <w:sz w:val="36"/>
          <w:szCs w:val="36"/>
          <w:bdr w:val="nil"/>
          <w:rtl/>
          <w:lang w:eastAsia="zh-CN"/>
        </w:rPr>
        <w:t xml:space="preserve"> في مجلس الرؤساء التنفيذيين لمنظومة الأمم المتحدة وساهم في التفكير الاستراتيجي المشترك بين الوكالات بشأن مسائل معنية بأهداف التنمية المستدامة</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وكانت الويبو أيضا ممثلة بانتظام في الآلية </w:t>
      </w:r>
      <w:r w:rsidRPr="00D81DBC">
        <w:rPr>
          <w:rFonts w:ascii="Arabic Typesetting" w:eastAsia="Arial" w:hAnsi="Arabic Typesetting" w:cs="Arabic Typesetting"/>
          <w:sz w:val="36"/>
          <w:szCs w:val="36"/>
          <w:bdr w:val="nil"/>
          <w:rtl/>
          <w:lang w:eastAsia="zh-CN"/>
        </w:rPr>
        <w:lastRenderedPageBreak/>
        <w:t xml:space="preserve">الموسعة للجنة التنفيذية للشؤون الاقتصادية والاجتماعية التي عملت بصفتها آلية تنسيقية فيما بين منظومة الأمم المتحدة والمنظمات المرتبطة بها بشأن تنفيذي خطة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كما شاركت الأمانة بنشاط في مسارات عمل مختلفة لفريق العمل المشترك بين وكالات الأمم المتحدة المعني بتسخير العلم والتكنولوجيا والابتكار لأغراض أهداف التنمية المستدامة، الذي أنشأته الدول الأعضاء كجزء من آلية تيسير التكنولوجيا في عام </w:t>
      </w:r>
      <w:r w:rsidRPr="00D81DBC">
        <w:rPr>
          <w:rFonts w:ascii="Arabic Typesetting" w:eastAsia="Arial" w:hAnsi="Arabic Typesetting" w:cs="Arabic Typesetting"/>
          <w:sz w:val="36"/>
          <w:szCs w:val="36"/>
          <w:bdr w:val="nil"/>
          <w:lang w:eastAsia="zh-CN"/>
        </w:rPr>
        <w:t>2015</w:t>
      </w:r>
      <w:r w:rsidRPr="00D81DBC">
        <w:rPr>
          <w:rFonts w:ascii="Arabic Typesetting" w:eastAsia="Arial" w:hAnsi="Arabic Typesetting" w:cs="Arabic Typesetting"/>
          <w:sz w:val="36"/>
          <w:szCs w:val="36"/>
          <w:bdr w:val="nil"/>
          <w:rtl/>
          <w:lang w:eastAsia="zh-CN"/>
        </w:rPr>
        <w:t>.</w:t>
      </w:r>
      <w:r w:rsidR="00AE79E9">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وكان جزء أساسي من هذا العمل يتمثل في مساهمة الويبو في </w:t>
      </w:r>
      <w:r w:rsidR="005D62AF">
        <w:rPr>
          <w:rFonts w:ascii="Arabic Typesetting" w:eastAsia="Arial" w:hAnsi="Arabic Typesetting" w:cs="Arabic Typesetting" w:hint="cs"/>
          <w:sz w:val="36"/>
          <w:szCs w:val="36"/>
          <w:bdr w:val="nil"/>
          <w:rtl/>
          <w:lang w:eastAsia="zh-CN"/>
        </w:rPr>
        <w:t>تنظيم</w:t>
      </w:r>
      <w:r w:rsidRPr="00D81DBC">
        <w:rPr>
          <w:rFonts w:ascii="Arabic Typesetting" w:eastAsia="Arial" w:hAnsi="Arabic Typesetting" w:cs="Arabic Typesetting"/>
          <w:sz w:val="36"/>
          <w:szCs w:val="36"/>
          <w:bdr w:val="nil"/>
          <w:rtl/>
          <w:lang w:eastAsia="zh-CN"/>
        </w:rPr>
        <w:t xml:space="preserve"> منظومة الأمم المتحدة للمنتدى السنوي الثاني المتعدد أصحاب المصلحة المعني بتسخير العلم والتكنولوجيا والابتكار لأغراض أهداف التنمية المستدامة، الذي عُقد في مقر الأمم المتحدة في نيويورك في مايو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والمشاركة في عملية مسح للعمل الذي قامت به منظومة الأمم المتحدة بشأن العلم والتكنولوجيا والابتكار استعداداً لإنشاء منصة على الإنترنت على النحو الذي </w:t>
      </w:r>
      <w:proofErr w:type="spellStart"/>
      <w:r w:rsidRPr="00D81DBC">
        <w:rPr>
          <w:rFonts w:ascii="Arabic Typesetting" w:eastAsia="Arial" w:hAnsi="Arabic Typesetting" w:cs="Arabic Typesetting"/>
          <w:sz w:val="36"/>
          <w:szCs w:val="36"/>
          <w:bdr w:val="nil"/>
          <w:rtl/>
          <w:lang w:eastAsia="zh-CN"/>
        </w:rPr>
        <w:t>تقتضيه</w:t>
      </w:r>
      <w:proofErr w:type="spellEnd"/>
      <w:r w:rsidRPr="00D81DBC">
        <w:rPr>
          <w:rFonts w:ascii="Arabic Typesetting" w:eastAsia="Arial" w:hAnsi="Arabic Typesetting" w:cs="Arabic Typesetting"/>
          <w:sz w:val="36"/>
          <w:szCs w:val="36"/>
          <w:bdr w:val="nil"/>
          <w:rtl/>
          <w:lang w:eastAsia="zh-CN"/>
        </w:rPr>
        <w:t xml:space="preserve"> آلية تيسير التكنولوجيا (التوصيتان </w:t>
      </w:r>
      <w:r w:rsidRPr="00D81DBC">
        <w:rPr>
          <w:rFonts w:ascii="Arabic Typesetting" w:eastAsia="Arial" w:hAnsi="Arabic Typesetting" w:cs="Arabic Typesetting"/>
          <w:sz w:val="36"/>
          <w:szCs w:val="36"/>
          <w:bdr w:val="nil"/>
          <w:lang w:eastAsia="zh-CN"/>
        </w:rPr>
        <w:t>30</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31</w:t>
      </w:r>
      <w:r w:rsidRPr="00D81DBC">
        <w:rPr>
          <w:rFonts w:ascii="Arabic Typesetting" w:eastAsia="Arial" w:hAnsi="Arabic Typesetting" w:cs="Arabic Typesetting"/>
          <w:sz w:val="36"/>
          <w:szCs w:val="36"/>
          <w:bdr w:val="nil"/>
          <w:rtl/>
          <w:lang w:eastAsia="zh-CN"/>
        </w:rPr>
        <w:t xml:space="preserve"> من توصيات أجندة التنمية).</w:t>
      </w:r>
      <w:r w:rsidR="00AE79E9">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وشاركت الويبو أيضا مشاركة</w:t>
      </w:r>
      <w:r w:rsidR="00AE79E9">
        <w:rPr>
          <w:rFonts w:ascii="Arabic Typesetting" w:eastAsia="Arial" w:hAnsi="Arabic Typesetting" w:cs="Arabic Typesetting"/>
          <w:sz w:val="36"/>
          <w:szCs w:val="36"/>
          <w:bdr w:val="nil"/>
          <w:rtl/>
          <w:lang w:eastAsia="zh-CN"/>
        </w:rPr>
        <w:t xml:space="preserve"> فعالة في التقارير التي أعدتها </w:t>
      </w:r>
      <w:r w:rsidRPr="00D81DBC">
        <w:rPr>
          <w:rFonts w:ascii="Arabic Typesetting" w:eastAsia="Arial" w:hAnsi="Arabic Typesetting" w:cs="Arabic Typesetting"/>
          <w:sz w:val="36"/>
          <w:szCs w:val="36"/>
          <w:bdr w:val="nil"/>
          <w:rtl/>
          <w:lang w:eastAsia="zh-CN"/>
        </w:rPr>
        <w:t>فرقة العمل المشتركة بين الوكالات المعنية بتمويل التنمية بشأن خطة عمل أديس أبابا وساهمت في إعداد تلك التقارير.</w:t>
      </w:r>
    </w:p>
    <w:p w:rsidR="0010650C" w:rsidRPr="00D81DBC" w:rsidRDefault="0010650C" w:rsidP="00B61B99">
      <w:p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SimSun" w:hAnsi="Arabic Typesetting" w:cs="Arabic Typesetting"/>
          <w:sz w:val="36"/>
          <w:szCs w:val="36"/>
          <w:lang w:eastAsia="zh-CN"/>
        </w:rPr>
        <w:t> </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w:t>
      </w:r>
      <w:r w:rsidR="00B61B99">
        <w:rPr>
          <w:rFonts w:ascii="Arabic Typesetting" w:eastAsia="Arial" w:hAnsi="Arabic Typesetting" w:cs="Arabic Typesetting" w:hint="cs"/>
          <w:sz w:val="36"/>
          <w:szCs w:val="36"/>
          <w:bdr w:val="nil"/>
          <w:rtl/>
          <w:lang w:eastAsia="zh-CN"/>
        </w:rPr>
        <w:tab/>
      </w:r>
      <w:r w:rsidRPr="00D81DBC">
        <w:rPr>
          <w:rFonts w:ascii="Arabic Typesetting" w:eastAsia="Arial" w:hAnsi="Arabic Typesetting" w:cs="Arabic Typesetting"/>
          <w:sz w:val="36"/>
          <w:szCs w:val="36"/>
          <w:bdr w:val="nil"/>
          <w:rtl/>
          <w:lang w:eastAsia="zh-CN"/>
        </w:rPr>
        <w:t xml:space="preserve">وظل التعاون مع منظمات رئيسية شريكة من المنظمات الحكومية الدولية جانباً مهماً من جوانب العمل الذي </w:t>
      </w:r>
      <w:r w:rsidR="005D62AF">
        <w:rPr>
          <w:rFonts w:ascii="Arabic Typesetting" w:eastAsia="Arial" w:hAnsi="Arabic Typesetting" w:cs="Arabic Typesetting" w:hint="cs"/>
          <w:sz w:val="36"/>
          <w:szCs w:val="36"/>
          <w:bdr w:val="nil"/>
          <w:rtl/>
          <w:lang w:eastAsia="zh-CN"/>
        </w:rPr>
        <w:t>تضطلع</w:t>
      </w:r>
      <w:r w:rsidRPr="00D81DBC">
        <w:rPr>
          <w:rFonts w:ascii="Arabic Typesetting" w:eastAsia="Arial" w:hAnsi="Arabic Typesetting" w:cs="Arabic Typesetting"/>
          <w:sz w:val="36"/>
          <w:szCs w:val="36"/>
          <w:bdr w:val="nil"/>
          <w:rtl/>
          <w:lang w:eastAsia="zh-CN"/>
        </w:rPr>
        <w:t xml:space="preserve"> به الويبو للمساعدة على تعميم أجندة الويبو بشأن التنمية.</w:t>
      </w:r>
      <w:r w:rsidR="00AE79E9">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أبرمت الويبو مذكرة تفاهم مع الوكالة الدولية للطاقة المتجددة</w:t>
      </w:r>
      <w:r w:rsidR="005F4FB2">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ومنظمة التعاون الاقتصادي، وانضمت إلى مبادرة "التجارة الإلكترونية لصالح الجميع" تحت قيادة </w:t>
      </w:r>
      <w:proofErr w:type="spellStart"/>
      <w:r w:rsidRPr="00D81DBC">
        <w:rPr>
          <w:rFonts w:ascii="Arabic Typesetting" w:eastAsia="Arial" w:hAnsi="Arabic Typesetting" w:cs="Arabic Typesetting"/>
          <w:sz w:val="36"/>
          <w:szCs w:val="36"/>
          <w:bdr w:val="nil"/>
          <w:rtl/>
          <w:lang w:eastAsia="zh-CN"/>
        </w:rPr>
        <w:t>الأونكتاد</w:t>
      </w:r>
      <w:proofErr w:type="spellEnd"/>
      <w:r w:rsidRPr="00D81DBC">
        <w:rPr>
          <w:rFonts w:ascii="Arabic Typesetting" w:eastAsia="Arial" w:hAnsi="Arabic Typesetting" w:cs="Arabic Typesetting"/>
          <w:sz w:val="36"/>
          <w:szCs w:val="36"/>
          <w:bdr w:val="nil"/>
          <w:rtl/>
          <w:lang w:eastAsia="zh-CN"/>
        </w:rPr>
        <w:t>.</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وواصلت الويبو العمل مع منظمة التجارة العالمية ومنظمة الصحة العالمية</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وشاركت الأمانة في سلسلة من حلقات العمل الوطنية والإقليمية والدولية التي نظمتها منظمة التجارة العالمية (مثل "حلقة العمل السنوية بشأن التجارة والصحة العامة"، جنيف، </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7</w:t>
      </w:r>
      <w:r w:rsidRPr="00D81DBC">
        <w:rPr>
          <w:rFonts w:ascii="Arabic Typesetting" w:eastAsia="Arial" w:hAnsi="Arabic Typesetting" w:cs="Arabic Typesetting"/>
          <w:sz w:val="36"/>
          <w:szCs w:val="36"/>
          <w:bdr w:val="nil"/>
          <w:rtl/>
          <w:lang w:eastAsia="zh-CN"/>
        </w:rPr>
        <w:t xml:space="preserve">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وقدَّمت أيضاً الدعم للعمل الجاري في إطار التعاون الثلاثي الأطراف القائم بين الويبو ومنظمة التجارة العالمية ومنظمة الصحة العالمية بشأن مسائل تتعلق بالصحة العامة والابتكار والتجارة والملكية الفكرية (التوصيتان </w:t>
      </w:r>
      <w:r w:rsidRPr="00D81DBC">
        <w:rPr>
          <w:rFonts w:ascii="Arabic Typesetting" w:eastAsia="Arial" w:hAnsi="Arabic Typesetting" w:cs="Arabic Typesetting"/>
          <w:sz w:val="36"/>
          <w:szCs w:val="36"/>
          <w:bdr w:val="nil"/>
          <w:lang w:eastAsia="zh-CN"/>
        </w:rPr>
        <w:t>14</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أجندة التنمية).</w:t>
      </w:r>
      <w:r w:rsidR="00AE79E9">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وشاركت الويبو بالتعاون مع هيئة الأمم المتحدة للمرأة واليونسكو في مبادرة مشتركة بشأن النوع والعلم والتكنولوجيا والابتكار في مجال أهداف التنمية المستدامة، وبدأت بنجاح تأسيس المجموعة الفرعية لفريق عمل الأمم المتحدة المشترك بين الوكالات المعني بالعلوم والتكنولوجيا والابتكار لأغراض النوع والمجموعة الفرعية للعلم والتك</w:t>
      </w:r>
      <w:r w:rsidR="005D62AF">
        <w:rPr>
          <w:rFonts w:ascii="Arabic Typesetting" w:eastAsia="Arial" w:hAnsi="Arabic Typesetting" w:cs="Arabic Typesetting"/>
          <w:sz w:val="36"/>
          <w:szCs w:val="36"/>
          <w:bdr w:val="nil"/>
          <w:rtl/>
          <w:lang w:eastAsia="zh-CN"/>
        </w:rPr>
        <w:t>نولوجيا والابتكار</w:t>
      </w:r>
      <w:r w:rsidR="005F4FB2">
        <w:rPr>
          <w:rFonts w:ascii="Arabic Typesetting" w:eastAsia="Arial" w:hAnsi="Arabic Typesetting" w:cs="Arabic Typesetting"/>
          <w:sz w:val="36"/>
          <w:szCs w:val="36"/>
          <w:bdr w:val="nil"/>
          <w:rtl/>
          <w:lang w:eastAsia="zh-CN"/>
        </w:rPr>
        <w:t xml:space="preserve"> </w:t>
      </w:r>
      <w:r w:rsidR="005D62AF">
        <w:rPr>
          <w:rFonts w:ascii="Arabic Typesetting" w:eastAsia="Arial" w:hAnsi="Arabic Typesetting" w:cs="Arabic Typesetting"/>
          <w:sz w:val="36"/>
          <w:szCs w:val="36"/>
          <w:bdr w:val="nil"/>
          <w:rtl/>
          <w:lang w:eastAsia="zh-CN"/>
        </w:rPr>
        <w:t>للنهوض بالات</w:t>
      </w:r>
      <w:r w:rsidRPr="00D81DBC">
        <w:rPr>
          <w:rFonts w:ascii="Arabic Typesetting" w:eastAsia="Arial" w:hAnsi="Arabic Typesetting" w:cs="Arabic Typesetting"/>
          <w:sz w:val="36"/>
          <w:szCs w:val="36"/>
          <w:bdr w:val="nil"/>
          <w:rtl/>
          <w:lang w:eastAsia="zh-CN"/>
        </w:rPr>
        <w:t>ساق والتعاون فيما بين كيانات منظومة الأمم المتحدة العاملة في هذا المجال. وفي إطار تلك المبادرة استضاف مكتب تنسيق نيويورك اجتماعا للخبراء بشأن منهجيات الاستشراف في المستقبل في مجال صناعة السياسات بشأن النوع والعلم والتكنولوجيا والابتكار (مارس</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وشارك في تنظيم </w:t>
      </w:r>
      <w:r w:rsidR="005D62AF">
        <w:rPr>
          <w:rFonts w:ascii="Arabic Typesetting" w:eastAsia="Arial" w:hAnsi="Arabic Typesetting" w:cs="Arabic Typesetting" w:hint="cs"/>
          <w:sz w:val="36"/>
          <w:szCs w:val="36"/>
          <w:bdr w:val="nil"/>
          <w:rtl/>
          <w:lang w:eastAsia="zh-CN"/>
        </w:rPr>
        <w:t>فعالية</w:t>
      </w:r>
      <w:r w:rsidRPr="00D81DBC">
        <w:rPr>
          <w:rFonts w:ascii="Arabic Typesetting" w:eastAsia="Arial" w:hAnsi="Arabic Typesetting" w:cs="Arabic Typesetting"/>
          <w:sz w:val="36"/>
          <w:szCs w:val="36"/>
          <w:bdr w:val="nil"/>
          <w:rtl/>
          <w:lang w:eastAsia="zh-CN"/>
        </w:rPr>
        <w:t xml:space="preserve"> جانبية على هامش المنتدى المتعدد أصحاب المصلحة لسد الفجوة بين الجنسين في مجالات العلوم والتكنولوجيا والابتكار تحقيقيا لأهداف التنمية المستدامة (يوليو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واحتفاء باليوم العالمي للملكية الفكرية شاركت الويبو أيضا في تنظيم تظاهرة في الأمم المتحدة في نيويورك احتفالا باليوم العالمي للملكية الفكرية المخصص للنساء المبتكرات والمستفيدات من الابتكار لأغراض التنمية </w:t>
      </w:r>
      <w:r w:rsidR="005D62AF">
        <w:rPr>
          <w:rFonts w:ascii="Arabic Typesetting" w:eastAsia="Arial" w:hAnsi="Arabic Typesetting" w:cs="Arabic Typesetting"/>
          <w:sz w:val="36"/>
          <w:szCs w:val="36"/>
          <w:bdr w:val="nil"/>
          <w:rtl/>
          <w:lang w:eastAsia="zh-CN"/>
        </w:rPr>
        <w:t>المستدامة (أبريل</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كما أن عمل الويبو في فريق العمل المشترك بين الوكالات المذكور أعلاه اشتمل على التعاون الوثيق مع </w:t>
      </w:r>
      <w:r w:rsidRPr="00D81DBC">
        <w:rPr>
          <w:rFonts w:ascii="Arabic Typesetting" w:eastAsia="Arial" w:hAnsi="Arabic Typesetting" w:cs="Arabic Typesetting"/>
          <w:sz w:val="36"/>
          <w:szCs w:val="36"/>
          <w:bdr w:val="nil"/>
          <w:lang w:eastAsia="zh-CN"/>
        </w:rPr>
        <w:t>37</w:t>
      </w:r>
      <w:r w:rsidRPr="00D81DBC">
        <w:rPr>
          <w:rFonts w:ascii="Arabic Typesetting" w:eastAsia="Arial" w:hAnsi="Arabic Typesetting" w:cs="Arabic Typesetting"/>
          <w:sz w:val="36"/>
          <w:szCs w:val="36"/>
          <w:bdr w:val="nil"/>
          <w:rtl/>
          <w:lang w:eastAsia="zh-CN"/>
        </w:rPr>
        <w:t xml:space="preserve"> وكالة من وكالات الأمم المتحدة ومع البنك الدولي (التوصية </w:t>
      </w:r>
      <w:r w:rsidRPr="00D81DBC">
        <w:rPr>
          <w:rFonts w:ascii="Arabic Typesetting" w:eastAsia="Arial" w:hAnsi="Arabic Typesetting" w:cs="Arabic Typesetting"/>
          <w:sz w:val="36"/>
          <w:szCs w:val="36"/>
          <w:bdr w:val="nil"/>
          <w:lang w:eastAsia="zh-CN"/>
        </w:rPr>
        <w:t>30</w:t>
      </w:r>
      <w:r w:rsidRPr="00D81DBC">
        <w:rPr>
          <w:rFonts w:ascii="Arabic Typesetting" w:eastAsia="Arial" w:hAnsi="Arabic Typesetting" w:cs="Arabic Typesetting"/>
          <w:sz w:val="36"/>
          <w:szCs w:val="36"/>
          <w:bdr w:val="nil"/>
          <w:rtl/>
          <w:lang w:eastAsia="zh-CN"/>
        </w:rPr>
        <w:t xml:space="preserve"> من توصيات أجندة التنمية)</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ومن بين أمثلة التعاون شاركت الويبو </w:t>
      </w:r>
      <w:proofErr w:type="spellStart"/>
      <w:r w:rsidRPr="00D81DBC">
        <w:rPr>
          <w:rFonts w:ascii="Arabic Typesetting" w:eastAsia="Arial" w:hAnsi="Arabic Typesetting" w:cs="Arabic Typesetting"/>
          <w:sz w:val="36"/>
          <w:szCs w:val="36"/>
          <w:bdr w:val="nil"/>
          <w:rtl/>
          <w:lang w:eastAsia="zh-CN"/>
        </w:rPr>
        <w:t>الأونكتاد</w:t>
      </w:r>
      <w:proofErr w:type="spellEnd"/>
      <w:r w:rsidRPr="00D81DBC">
        <w:rPr>
          <w:rFonts w:ascii="Arabic Typesetting" w:eastAsia="Arial" w:hAnsi="Arabic Typesetting" w:cs="Arabic Typesetting"/>
          <w:sz w:val="36"/>
          <w:szCs w:val="36"/>
          <w:bdr w:val="nil"/>
          <w:rtl/>
          <w:lang w:eastAsia="zh-CN"/>
        </w:rPr>
        <w:t xml:space="preserve"> والاتحاد الدولي للاتصالات والبنك الدولي في تنظيم </w:t>
      </w:r>
      <w:r w:rsidR="005D62AF">
        <w:rPr>
          <w:rFonts w:ascii="Arabic Typesetting" w:eastAsia="Arial" w:hAnsi="Arabic Typesetting" w:cs="Arabic Typesetting" w:hint="cs"/>
          <w:sz w:val="36"/>
          <w:szCs w:val="36"/>
          <w:bdr w:val="nil"/>
          <w:rtl/>
          <w:lang w:eastAsia="zh-CN"/>
        </w:rPr>
        <w:t>فعالية</w:t>
      </w:r>
      <w:r w:rsidRPr="00D81DBC">
        <w:rPr>
          <w:rFonts w:ascii="Arabic Typesetting" w:eastAsia="Arial" w:hAnsi="Arabic Typesetting" w:cs="Arabic Typesetting"/>
          <w:sz w:val="36"/>
          <w:szCs w:val="36"/>
          <w:bdr w:val="nil"/>
          <w:rtl/>
          <w:lang w:eastAsia="zh-CN"/>
        </w:rPr>
        <w:t xml:space="preserve"> جانبية بشأن سياسات وطنية للابتكار على هامش المنتدى المتعدد أصحاب المصالح للعلوم والتكنولوجيا والابتكار لتحقيق أهداف التنمية المستدامة (مايو</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p>
    <w:p w:rsidR="0010650C" w:rsidRPr="00D81DBC" w:rsidRDefault="0010650C" w:rsidP="00A74012">
      <w:p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4</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وواصلت أمانة الويبو دعمها لاتفاقية الأمم المتحدة الإطارية بشأن تغير المناخ في تنفيذ الآلية التكنولوجية للاتفاقية (أيْ اللجنة التنفيذية المعنية بالتكنولوجيا، ومركز وشبكة تكنولوجيا المناخ). وشاركت الأمانة في اجتماعات </w:t>
      </w:r>
      <w:r w:rsidRPr="00D81DBC">
        <w:rPr>
          <w:rFonts w:ascii="Arabic Typesetting" w:eastAsia="Arial" w:hAnsi="Arabic Typesetting" w:cs="Arabic Typesetting"/>
          <w:sz w:val="36"/>
          <w:szCs w:val="36"/>
          <w:bdr w:val="nil"/>
          <w:rtl/>
          <w:lang w:eastAsia="zh-CN"/>
        </w:rPr>
        <w:lastRenderedPageBreak/>
        <w:t xml:space="preserve">اللجنة والمركز المذكورين، وشاركت أيضاً بصفة مراقب في المؤتمر الثالث والعشرين للأطراف في اتفاقية الأمم المتحدة الإطارية بشأن تغير المناخ الذي عُقد في مدينة بون بألمانيا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(التوصية </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أجندة التنمية).</w:t>
      </w:r>
    </w:p>
    <w:p w:rsidR="003821DE" w:rsidRDefault="0010650C" w:rsidP="00A74012">
      <w:pPr>
        <w:bidi/>
        <w:spacing w:after="240" w:line="360" w:lineRule="exact"/>
        <w:ind w:left="567"/>
        <w:rPr>
          <w:rFonts w:ascii="Arabic Typesetting" w:eastAsia="SimSun" w:hAnsi="Arabic Typesetting" w:cs="Arabic Typesetting"/>
          <w:sz w:val="36"/>
          <w:szCs w:val="36"/>
          <w:rtl/>
          <w:lang w:eastAsia="zh-CN" w:bidi="ar-EG"/>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5</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وفيما يخص أنشطة الويبو الرامية إلى سد الفجوة الرقمية، واصلت الأمانة الإبلاغ عن مساهمتها في تنفيذ نتائج القمة العالمية لمجتمع المعلومات (</w:t>
      </w:r>
      <w:r w:rsidRPr="00D81DBC">
        <w:rPr>
          <w:rFonts w:ascii="Arabic Typesetting" w:eastAsia="Arial" w:hAnsi="Arabic Typesetting" w:cs="Arabic Typesetting"/>
          <w:sz w:val="36"/>
          <w:szCs w:val="36"/>
          <w:bdr w:val="nil"/>
          <w:lang w:eastAsia="zh-CN"/>
        </w:rPr>
        <w:t>WSIS</w:t>
      </w:r>
      <w:r w:rsidRPr="00D81DBC">
        <w:rPr>
          <w:rFonts w:ascii="Arabic Typesetting" w:eastAsia="Arial" w:hAnsi="Arabic Typesetting" w:cs="Arabic Typesetting"/>
          <w:sz w:val="36"/>
          <w:szCs w:val="36"/>
          <w:bdr w:val="nil"/>
          <w:rtl/>
          <w:lang w:eastAsia="zh-CN"/>
        </w:rPr>
        <w:t>).</w:t>
      </w:r>
      <w:r w:rsidR="003821DE">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هذا الشأن، انخرطت المنظمة بنشاط في منتدى القمة العالمية لمجتمع المعلومات </w:t>
      </w:r>
      <w:proofErr w:type="gramStart"/>
      <w:r w:rsidRPr="00D81DBC">
        <w:rPr>
          <w:rFonts w:ascii="Arabic Typesetting" w:eastAsia="Arial" w:hAnsi="Arabic Typesetting" w:cs="Arabic Typesetting"/>
          <w:sz w:val="36"/>
          <w:szCs w:val="36"/>
          <w:bdr w:val="nil"/>
          <w:rtl/>
          <w:lang w:eastAsia="zh-CN"/>
        </w:rPr>
        <w:t>في</w:t>
      </w:r>
      <w:proofErr w:type="gramEnd"/>
      <w:r w:rsidRPr="00D81DBC">
        <w:rPr>
          <w:rFonts w:ascii="Arabic Typesetting" w:eastAsia="Arial" w:hAnsi="Arabic Typesetting" w:cs="Arabic Typesetting"/>
          <w:sz w:val="36"/>
          <w:szCs w:val="36"/>
          <w:bdr w:val="nil"/>
          <w:rtl/>
          <w:lang w:eastAsia="zh-CN"/>
        </w:rPr>
        <w:t xml:space="preserve"> عام </w:t>
      </w:r>
      <w:r w:rsidRPr="00D81DBC">
        <w:rPr>
          <w:rFonts w:ascii="Arabic Typesetting" w:eastAsia="Arial" w:hAnsi="Arabic Typesetting" w:cs="Arabic Typesetting"/>
          <w:sz w:val="36"/>
          <w:szCs w:val="36"/>
          <w:bdr w:val="nil"/>
          <w:lang w:eastAsia="zh-CN"/>
        </w:rPr>
        <w:t>2017</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وقدم المدير العام </w:t>
      </w:r>
      <w:proofErr w:type="spellStart"/>
      <w:r w:rsidRPr="00D81DBC">
        <w:rPr>
          <w:rFonts w:ascii="Arabic Typesetting" w:eastAsia="Arial" w:hAnsi="Arabic Typesetting" w:cs="Arabic Typesetting"/>
          <w:sz w:val="36"/>
          <w:szCs w:val="36"/>
          <w:bdr w:val="nil"/>
          <w:rtl/>
          <w:lang w:eastAsia="zh-CN"/>
        </w:rPr>
        <w:t>للويبو</w:t>
      </w:r>
      <w:proofErr w:type="spellEnd"/>
      <w:r w:rsidRPr="00D81DBC">
        <w:rPr>
          <w:rFonts w:ascii="Arabic Typesetting" w:eastAsia="Arial" w:hAnsi="Arabic Typesetting" w:cs="Arabic Typesetting"/>
          <w:sz w:val="36"/>
          <w:szCs w:val="36"/>
          <w:bdr w:val="nil"/>
          <w:rtl/>
          <w:lang w:eastAsia="zh-CN"/>
        </w:rPr>
        <w:t xml:space="preserve"> رسالة مسجلة على شريط فيديو أمام المنتدى</w:t>
      </w:r>
      <w:r w:rsidR="009A5CCF">
        <w:rPr>
          <w:rFonts w:ascii="Arabic Typesetting" w:eastAsia="Arial" w:hAnsi="Arabic Typesetting" w:cs="Arabic Typesetting"/>
          <w:sz w:val="36"/>
          <w:szCs w:val="36"/>
          <w:bdr w:val="nil"/>
          <w:rtl/>
          <w:lang w:eastAsia="zh-CN"/>
        </w:rPr>
        <w:t xml:space="preserve">. </w:t>
      </w:r>
      <w:proofErr w:type="gramStart"/>
      <w:r w:rsidRPr="00D81DBC">
        <w:rPr>
          <w:rFonts w:ascii="Arabic Typesetting" w:eastAsia="Arial" w:hAnsi="Arabic Typesetting" w:cs="Arabic Typesetting"/>
          <w:sz w:val="36"/>
          <w:szCs w:val="36"/>
          <w:bdr w:val="nil"/>
          <w:rtl/>
          <w:lang w:eastAsia="zh-CN"/>
        </w:rPr>
        <w:t>وبالإضافة</w:t>
      </w:r>
      <w:proofErr w:type="gramEnd"/>
      <w:r w:rsidRPr="00D81DBC">
        <w:rPr>
          <w:rFonts w:ascii="Arabic Typesetting" w:eastAsia="Arial" w:hAnsi="Arabic Typesetting" w:cs="Arabic Typesetting"/>
          <w:sz w:val="36"/>
          <w:szCs w:val="36"/>
          <w:bdr w:val="nil"/>
          <w:rtl/>
          <w:lang w:eastAsia="zh-CN"/>
        </w:rPr>
        <w:t xml:space="preserve"> إلى ذلك نظمت الأمانة دورة بعنوان "المنظمات الدولية والمصادر المفتوحة" وشاركت أيضا في دورة نظمتها اليونسكو بشأن "سياق البيانات الكبيرة والدراسا</w:t>
      </w:r>
      <w:r w:rsidR="005D62AF">
        <w:rPr>
          <w:rFonts w:ascii="Arabic Typesetting" w:eastAsia="Arial" w:hAnsi="Arabic Typesetting" w:cs="Arabic Typesetting"/>
          <w:sz w:val="36"/>
          <w:szCs w:val="36"/>
          <w:bdr w:val="nil"/>
          <w:rtl/>
          <w:lang w:eastAsia="zh-CN"/>
        </w:rPr>
        <w:t xml:space="preserve">ت التحليلية لمجتمعات المعرفة." </w:t>
      </w:r>
      <w:r w:rsidRPr="00D81DBC">
        <w:rPr>
          <w:rFonts w:ascii="Arabic Typesetting" w:eastAsia="Arial" w:hAnsi="Arabic Typesetting" w:cs="Arabic Typesetting"/>
          <w:sz w:val="36"/>
          <w:szCs w:val="36"/>
          <w:bdr w:val="nil"/>
          <w:rtl/>
          <w:lang w:eastAsia="zh-CN"/>
        </w:rPr>
        <w:t xml:space="preserve">وفضلا عن منتدى القمة العالمية لمجتمع المعلومات انخرطت الأمانة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في</w:t>
      </w:r>
      <w:r w:rsidR="001568A5">
        <w:rPr>
          <w:rFonts w:ascii="Arabic Typesetting" w:eastAsia="Arial" w:hAnsi="Arabic Typesetting" w:cs="Arabic Typesetting"/>
          <w:sz w:val="36"/>
          <w:szCs w:val="36"/>
          <w:bdr w:val="nil"/>
          <w:rtl/>
          <w:lang w:eastAsia="zh-CN"/>
        </w:rPr>
        <w:t xml:space="preserve"> منتدى </w:t>
      </w:r>
      <w:proofErr w:type="spellStart"/>
      <w:r w:rsidR="001568A5">
        <w:rPr>
          <w:rFonts w:ascii="Arabic Typesetting" w:eastAsia="Arial" w:hAnsi="Arabic Typesetting" w:cs="Arabic Typesetting"/>
          <w:sz w:val="36"/>
          <w:szCs w:val="36"/>
          <w:bdr w:val="nil"/>
          <w:rtl/>
          <w:lang w:eastAsia="zh-CN"/>
        </w:rPr>
        <w:t>إدرة</w:t>
      </w:r>
      <w:proofErr w:type="spellEnd"/>
      <w:r w:rsidR="001568A5">
        <w:rPr>
          <w:rFonts w:ascii="Arabic Typesetting" w:eastAsia="Arial" w:hAnsi="Arabic Typesetting" w:cs="Arabic Typesetting"/>
          <w:sz w:val="36"/>
          <w:szCs w:val="36"/>
          <w:bdr w:val="nil"/>
          <w:rtl/>
          <w:lang w:eastAsia="zh-CN"/>
        </w:rPr>
        <w:t xml:space="preserve"> الإنترنت، للمساعدة </w:t>
      </w:r>
      <w:r w:rsidR="001568A5">
        <w:rPr>
          <w:rFonts w:ascii="Arabic Typesetting" w:eastAsia="Arial" w:hAnsi="Arabic Typesetting" w:cs="Arabic Typesetting" w:hint="cs"/>
          <w:sz w:val="36"/>
          <w:szCs w:val="36"/>
          <w:bdr w:val="nil"/>
          <w:rtl/>
          <w:lang w:eastAsia="zh-CN"/>
        </w:rPr>
        <w:t xml:space="preserve">على </w:t>
      </w:r>
      <w:r w:rsidRPr="00D81DBC">
        <w:rPr>
          <w:rFonts w:ascii="Arabic Typesetting" w:eastAsia="Arial" w:hAnsi="Arabic Typesetting" w:cs="Arabic Typesetting"/>
          <w:sz w:val="36"/>
          <w:szCs w:val="36"/>
          <w:bdr w:val="nil"/>
          <w:rtl/>
          <w:lang w:eastAsia="zh-CN"/>
        </w:rPr>
        <w:t>إذكاء الوعي بأهمية دور منظومة ناجعة ومتوازنة خاصة بحق المؤلف في هذا المجال</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وضمن هذا المنتدى</w:t>
      </w:r>
      <w:r w:rsidR="001568A5">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نظمت الويبو دورة بعنوان "المحتوى المحلي في الإعلام" (توصيات جدول أعمال التنمية </w:t>
      </w:r>
      <w:r w:rsidRPr="00D81DBC">
        <w:rPr>
          <w:rFonts w:ascii="Arabic Typesetting" w:eastAsia="Arial" w:hAnsi="Arabic Typesetting" w:cs="Arabic Typesetting"/>
          <w:sz w:val="36"/>
          <w:szCs w:val="36"/>
          <w:bdr w:val="nil"/>
          <w:lang w:eastAsia="zh-CN"/>
        </w:rPr>
        <w:t>24</w:t>
      </w:r>
      <w:r w:rsidRPr="00D81DBC">
        <w:rPr>
          <w:rFonts w:ascii="Arabic Typesetting" w:eastAsia="Arial" w:hAnsi="Arabic Typesetting" w:cs="Arabic Typesetting"/>
          <w:sz w:val="36"/>
          <w:szCs w:val="36"/>
          <w:bdr w:val="nil"/>
          <w:rtl/>
          <w:lang w:eastAsia="zh-CN"/>
        </w:rPr>
        <w:t>).</w:t>
      </w:r>
    </w:p>
    <w:p w:rsidR="009B7E5E" w:rsidRDefault="0010650C" w:rsidP="00A74012">
      <w:pPr>
        <w:bidi/>
        <w:spacing w:after="240" w:line="360" w:lineRule="exact"/>
        <w:ind w:left="567"/>
        <w:rPr>
          <w:rFonts w:ascii="Arabic Typesetting" w:eastAsia="SimSun" w:hAnsi="Arabic Typesetting" w:cs="Arabic Typesetting"/>
          <w:sz w:val="36"/>
          <w:szCs w:val="36"/>
          <w:rtl/>
          <w:lang w:eastAsia="zh-CN" w:bidi="ar-EG"/>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ab/>
        <w:t xml:space="preserve">وكان الدعم المقدم من منظومة الأمم المتحدة الإنمائية إلى الدول الأعضاء في تنفيذها لأهداف التنمية المستدامة محوراً رئيسياً ركزت عليه الأمم المتحدة في نيويورك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وشاركت الأمانة في شتى المحافل المشتركة بين الوكالات كجزء من هذا العمل.</w:t>
      </w:r>
      <w:r w:rsidR="001568A5">
        <w:rPr>
          <w:rFonts w:ascii="Arabic Typesetting" w:eastAsia="Arial" w:hAnsi="Arabic Typesetting" w:cs="Arabic Typesetting" w:hint="cs"/>
          <w:sz w:val="36"/>
          <w:szCs w:val="36"/>
          <w:bdr w:val="nil"/>
          <w:rtl/>
          <w:lang w:eastAsia="zh-CN"/>
        </w:rPr>
        <w:t xml:space="preserve"> و</w:t>
      </w:r>
      <w:r w:rsidRPr="00D81DBC">
        <w:rPr>
          <w:rFonts w:ascii="Arabic Typesetting" w:eastAsia="Arial" w:hAnsi="Arabic Typesetting" w:cs="Arabic Typesetting"/>
          <w:sz w:val="36"/>
          <w:szCs w:val="36"/>
          <w:bdr w:val="nil"/>
          <w:rtl/>
          <w:lang w:eastAsia="zh-CN"/>
        </w:rPr>
        <w:t>على سبيل المثال، حضرت الويبو المنتدى السياسي الرفيع المستوى المعني بالتنمية المستدامة، الذي نُظِّم برعاية المجلس الاقتصادي والاجتماعي، وشاركت بنشاط في الفريق الاستشاري المشترك بين الوكالات المعني بالدول الجزرية الصغيرة النامية (</w:t>
      </w:r>
      <w:r w:rsidRPr="00D81DBC">
        <w:rPr>
          <w:rFonts w:ascii="Arabic Typesetting" w:eastAsia="Arial" w:hAnsi="Arabic Typesetting" w:cs="Arabic Typesetting"/>
          <w:sz w:val="36"/>
          <w:szCs w:val="36"/>
          <w:bdr w:val="nil"/>
          <w:lang w:eastAsia="zh-CN"/>
        </w:rPr>
        <w:t>SIDS</w:t>
      </w:r>
      <w:r w:rsidRPr="00D81DBC">
        <w:rPr>
          <w:rFonts w:ascii="Arabic Typesetting" w:eastAsia="Arial" w:hAnsi="Arabic Typesetting" w:cs="Arabic Typesetting"/>
          <w:sz w:val="36"/>
          <w:szCs w:val="36"/>
          <w:bdr w:val="nil"/>
          <w:rtl/>
          <w:lang w:eastAsia="zh-CN"/>
        </w:rPr>
        <w:t xml:space="preserve">)، وداومت على </w:t>
      </w:r>
      <w:r w:rsidR="00DD70FB" w:rsidRPr="00D81DBC">
        <w:rPr>
          <w:rFonts w:ascii="Arabic Typesetting" w:eastAsia="Arial" w:hAnsi="Arabic Typesetting" w:cs="Arabic Typesetting" w:hint="cs"/>
          <w:sz w:val="36"/>
          <w:szCs w:val="36"/>
          <w:bdr w:val="nil"/>
          <w:rtl/>
          <w:lang w:eastAsia="zh-CN"/>
        </w:rPr>
        <w:t>المساهمة ف</w:t>
      </w:r>
      <w:r w:rsidR="00DD70FB" w:rsidRPr="00D81DBC">
        <w:rPr>
          <w:rFonts w:ascii="Arabic Typesetting" w:eastAsia="Arial" w:hAnsi="Arabic Typesetting" w:cs="Arabic Typesetting" w:hint="eastAsia"/>
          <w:sz w:val="36"/>
          <w:szCs w:val="36"/>
          <w:bdr w:val="nil"/>
          <w:rtl/>
          <w:lang w:eastAsia="zh-CN"/>
        </w:rPr>
        <w:t>ي</w:t>
      </w:r>
      <w:r w:rsidRPr="00D81DBC">
        <w:rPr>
          <w:rFonts w:ascii="Arabic Typesetting" w:eastAsia="Arial" w:hAnsi="Arabic Typesetting" w:cs="Arabic Typesetting"/>
          <w:sz w:val="36"/>
          <w:szCs w:val="36"/>
          <w:bdr w:val="nil"/>
          <w:rtl/>
          <w:lang w:eastAsia="zh-CN"/>
        </w:rPr>
        <w:t xml:space="preserve"> منتدى الشراكة الخاص بهذا الفريق الاستشاري. كما شاركت الأمانة في المناقشات التقنية لفريق الخبراء المشترك بين الوكالات المعني بأهداف التنمية المستدامة، فعملت على وضع إطار مؤشرات لتوفير نهج قائم على الأدلة من أجل رصد أهداف التنمية المستدامة واستعراض تنفيذها.</w:t>
      </w:r>
      <w:r w:rsidR="003821DE">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وساهمت أيضا في العمل الذي يتم تحت قيادة معهد اليونسكو للإحصاء بشأن تطوير مؤشرات </w:t>
      </w:r>
      <w:proofErr w:type="spellStart"/>
      <w:r w:rsidRPr="00D81DBC">
        <w:rPr>
          <w:rFonts w:ascii="Arabic Typesetting" w:eastAsia="Arial" w:hAnsi="Arabic Typesetting" w:cs="Arabic Typesetting"/>
          <w:sz w:val="36"/>
          <w:szCs w:val="36"/>
          <w:bdr w:val="nil"/>
          <w:rtl/>
          <w:lang w:eastAsia="zh-CN"/>
        </w:rPr>
        <w:t>مواضيعية</w:t>
      </w:r>
      <w:proofErr w:type="spellEnd"/>
      <w:r w:rsidRPr="00D81DBC">
        <w:rPr>
          <w:rFonts w:ascii="Arabic Typesetting" w:eastAsia="Arial" w:hAnsi="Arabic Typesetting" w:cs="Arabic Typesetting"/>
          <w:sz w:val="36"/>
          <w:szCs w:val="36"/>
          <w:bdr w:val="nil"/>
          <w:rtl/>
          <w:lang w:eastAsia="zh-CN"/>
        </w:rPr>
        <w:t xml:space="preserve"> تتعلق بالعلوم والتكنولوجيا والابتكار لأغراض التنمية المستدامة</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إطار هذا العمل واصلت الويبو تقديم معلومات بالوقائع المتعلقة بمنظومة الملكية الفكرية التي تساعد في دعم نقاش مستنير بخصوص هذه العمليات (التوصية رقم </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جدول أعمال التنمية)</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هذا السياق عقدت الويبو تظاهرة جانبية في نيو يورك بشأن الملكية الفكرية والتنوع البيولوجي البحري على هامش الدورة الثالثة للجنة التحضيرية لاتفاقية الأمم المتحدة لقانون البحار (أبريل/ نيسان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وعقدت تظاهرة جانبية في مقر الأمم المتحدة في نيويورك أثناء انعقاد المنتدى الدائم المعني بقضايا الشعوب الأصلية بشأن حماية ثقافتكم وتعزيزها دليل عملي عن الملكية الفكرية للشعوب الأصلية والجماعات المحلية- وجهات نظر المجتمعات الأصلية (أبريل </w:t>
      </w:r>
      <w:r w:rsidR="001568A5">
        <w:rPr>
          <w:rFonts w:ascii="Arabic Typesetting" w:eastAsia="Arial" w:hAnsi="Arabic Typesetting" w:cs="Arabic Typesetting" w:hint="cs"/>
          <w:sz w:val="36"/>
          <w:szCs w:val="36"/>
          <w:bdr w:val="nil"/>
          <w:rtl/>
          <w:lang w:eastAsia="zh-CN"/>
        </w:rPr>
        <w:t>2017</w:t>
      </w:r>
      <w:r w:rsidRPr="00D81DBC">
        <w:rPr>
          <w:rFonts w:ascii="Arabic Typesetting" w:eastAsia="Arial" w:hAnsi="Arabic Typesetting" w:cs="Arabic Typesetting"/>
          <w:sz w:val="36"/>
          <w:szCs w:val="36"/>
          <w:bdr w:val="nil"/>
          <w:rtl/>
          <w:lang w:eastAsia="zh-CN"/>
        </w:rPr>
        <w:t>)</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وبالإضافة إلى ذلك</w:t>
      </w:r>
      <w:r w:rsidR="001568A5">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شاركت الويبو</w:t>
      </w:r>
      <w:r w:rsidR="001568A5">
        <w:rPr>
          <w:rFonts w:ascii="Arabic Typesetting" w:eastAsia="Arial" w:hAnsi="Arabic Typesetting" w:cs="Arabic Typesetting" w:hint="cs"/>
          <w:sz w:val="36"/>
          <w:szCs w:val="36"/>
          <w:bdr w:val="nil"/>
          <w:rtl/>
          <w:lang w:eastAsia="zh-CN"/>
        </w:rPr>
        <w:t xml:space="preserve"> </w:t>
      </w:r>
      <w:r w:rsidR="001568A5">
        <w:rPr>
          <w:rFonts w:ascii="Arabic Typesetting" w:eastAsia="Arial" w:hAnsi="Arabic Typesetting" w:cs="Arabic Typesetting"/>
          <w:sz w:val="36"/>
          <w:szCs w:val="36"/>
          <w:bdr w:val="nil"/>
          <w:rtl/>
          <w:lang w:eastAsia="zh-CN"/>
        </w:rPr>
        <w:t>أثناء الأسبوع الأفريقي</w:t>
      </w:r>
      <w:r w:rsidR="001568A5">
        <w:rPr>
          <w:rFonts w:ascii="Arabic Typesetting" w:eastAsia="Arial" w:hAnsi="Arabic Typesetting" w:cs="Arabic Typesetting" w:hint="cs"/>
          <w:sz w:val="36"/>
          <w:szCs w:val="36"/>
          <w:bdr w:val="nil"/>
          <w:rtl/>
          <w:lang w:eastAsia="zh-CN"/>
        </w:rPr>
        <w:t xml:space="preserve"> </w:t>
      </w:r>
      <w:r w:rsidR="001568A5" w:rsidRPr="00D81DBC">
        <w:rPr>
          <w:rFonts w:ascii="Arabic Typesetting" w:eastAsia="Arial" w:hAnsi="Arabic Typesetting" w:cs="Arabic Typesetting"/>
          <w:sz w:val="36"/>
          <w:szCs w:val="36"/>
          <w:bdr w:val="nil"/>
          <w:rtl/>
          <w:lang w:eastAsia="zh-CN"/>
        </w:rPr>
        <w:t xml:space="preserve">الذي احتفلت به الأمم المتحدة </w:t>
      </w:r>
      <w:r w:rsidR="001568A5">
        <w:rPr>
          <w:rFonts w:ascii="Arabic Typesetting" w:eastAsia="Arial" w:hAnsi="Arabic Typesetting" w:cs="Arabic Typesetting" w:hint="cs"/>
          <w:sz w:val="36"/>
          <w:szCs w:val="36"/>
          <w:bdr w:val="nil"/>
          <w:rtl/>
          <w:lang w:eastAsia="zh-CN"/>
        </w:rPr>
        <w:t xml:space="preserve">في عام 2017 </w:t>
      </w:r>
      <w:r w:rsidR="001568A5" w:rsidRPr="00D81DBC">
        <w:rPr>
          <w:rFonts w:ascii="Arabic Typesetting" w:eastAsia="Arial" w:hAnsi="Arabic Typesetting" w:cs="Arabic Typesetting"/>
          <w:sz w:val="36"/>
          <w:szCs w:val="36"/>
          <w:bdr w:val="nil"/>
          <w:rtl/>
          <w:lang w:eastAsia="zh-CN"/>
        </w:rPr>
        <w:t xml:space="preserve">في مقرها </w:t>
      </w:r>
      <w:r w:rsidR="001568A5">
        <w:rPr>
          <w:rFonts w:ascii="Arabic Typesetting" w:eastAsia="Arial" w:hAnsi="Arabic Typesetting" w:cs="Arabic Typesetting" w:hint="cs"/>
          <w:sz w:val="36"/>
          <w:szCs w:val="36"/>
          <w:bdr w:val="nil"/>
          <w:rtl/>
          <w:lang w:eastAsia="zh-CN"/>
        </w:rPr>
        <w:t>ب</w:t>
      </w:r>
      <w:r w:rsidR="001568A5" w:rsidRPr="00D81DBC">
        <w:rPr>
          <w:rFonts w:ascii="Arabic Typesetting" w:eastAsia="Arial" w:hAnsi="Arabic Typesetting" w:cs="Arabic Typesetting"/>
          <w:sz w:val="36"/>
          <w:szCs w:val="36"/>
          <w:bdr w:val="nil"/>
          <w:rtl/>
          <w:lang w:eastAsia="zh-CN"/>
        </w:rPr>
        <w:t xml:space="preserve">نيويورك </w:t>
      </w:r>
      <w:r w:rsidRPr="00D81DBC">
        <w:rPr>
          <w:rFonts w:ascii="Arabic Typesetting" w:eastAsia="Arial" w:hAnsi="Arabic Typesetting" w:cs="Arabic Typesetting"/>
          <w:sz w:val="36"/>
          <w:szCs w:val="36"/>
          <w:bdr w:val="nil"/>
          <w:rtl/>
          <w:lang w:eastAsia="zh-CN"/>
        </w:rPr>
        <w:t xml:space="preserve">في تنظيم تظاهرة مع البعثة الدائمة لغانا بشأن الاقتصاد غير الرسمي في البلدان النامية: المحرك الخفي للابتكار في أفريقيا (أكتوبر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p>
    <w:p w:rsidR="0010650C" w:rsidRPr="00D81DBC" w:rsidRDefault="009B7E5E" w:rsidP="00A74012">
      <w:p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"7"</w:t>
      </w:r>
      <w:r w:rsidR="0010650C" w:rsidRPr="00D81DBC">
        <w:rPr>
          <w:rFonts w:ascii="Arabic Typesetting" w:eastAsia="Arial" w:hAnsi="Arabic Typesetting" w:cs="Arabic Typesetting"/>
          <w:sz w:val="36"/>
          <w:szCs w:val="36"/>
          <w:bdr w:val="nil"/>
          <w:rtl/>
          <w:lang w:eastAsia="zh-CN"/>
        </w:rPr>
        <w:tab/>
        <w:t xml:space="preserve">وفي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جددت الويبو مساهمتها الفعالة في الأسبوع العالمي لريادة الأعمال في جنيف (الفترة من </w:t>
      </w:r>
      <w:r w:rsidR="0010650C" w:rsidRPr="00D81DBC">
        <w:rPr>
          <w:rFonts w:ascii="Arabic Typesetting" w:eastAsia="Arial" w:hAnsi="Arabic Typesetting" w:cs="Arabic Typesetting"/>
          <w:sz w:val="36"/>
          <w:szCs w:val="36"/>
          <w:bdr w:val="nil"/>
          <w:lang w:eastAsia="zh-CN"/>
        </w:rPr>
        <w:t>13</w:t>
      </w:r>
      <w:r w:rsidR="0010650C" w:rsidRPr="00D81DBC">
        <w:rPr>
          <w:rFonts w:ascii="Arabic Typesetting" w:eastAsia="Arial" w:hAnsi="Arabic Typesetting" w:cs="Arabic Typesetting"/>
          <w:sz w:val="36"/>
          <w:szCs w:val="36"/>
          <w:bdr w:val="nil"/>
          <w:rtl/>
          <w:lang w:eastAsia="zh-CN"/>
        </w:rPr>
        <w:t xml:space="preserve"> إلى </w:t>
      </w:r>
      <w:r w:rsidR="0010650C" w:rsidRPr="00D81DBC">
        <w:rPr>
          <w:rFonts w:ascii="Arabic Typesetting" w:eastAsia="Arial" w:hAnsi="Arabic Typesetting" w:cs="Arabic Typesetting"/>
          <w:sz w:val="36"/>
          <w:szCs w:val="36"/>
          <w:bdr w:val="nil"/>
          <w:lang w:eastAsia="zh-CN"/>
        </w:rPr>
        <w:t>17</w:t>
      </w:r>
      <w:r w:rsidR="0010650C" w:rsidRPr="00D81DBC">
        <w:rPr>
          <w:rFonts w:ascii="Arabic Typesetting" w:eastAsia="Arial" w:hAnsi="Arabic Typesetting" w:cs="Arabic Typesetting"/>
          <w:sz w:val="36"/>
          <w:szCs w:val="36"/>
          <w:bdr w:val="nil"/>
          <w:rtl/>
          <w:lang w:eastAsia="zh-CN"/>
        </w:rPr>
        <w:t xml:space="preserve"> نوفمبر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وكانت هذه مبادرة تنهض بريادة الأعمال والابتكار فيما بين الشباب</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وبالتعاون مع </w:t>
      </w:r>
      <w:r w:rsidR="0010650C" w:rsidRPr="00D81DBC">
        <w:rPr>
          <w:rFonts w:ascii="Arabic Typesetting" w:eastAsia="Arial" w:hAnsi="Arabic Typesetting" w:cs="Arabic Typesetting"/>
          <w:i/>
          <w:iCs/>
          <w:sz w:val="36"/>
          <w:szCs w:val="36"/>
          <w:bdr w:val="nil"/>
          <w:rtl/>
          <w:lang w:eastAsia="zh-CN"/>
        </w:rPr>
        <w:t>قسم الترويج الاقتصادي في كانتون جنيف</w:t>
      </w:r>
      <w:r w:rsidR="0010650C" w:rsidRPr="00D81DBC">
        <w:rPr>
          <w:rFonts w:ascii="Arabic Typesetting" w:eastAsia="Arial" w:hAnsi="Arabic Typesetting" w:cs="Arabic Typesetting"/>
          <w:sz w:val="36"/>
          <w:szCs w:val="36"/>
          <w:bdr w:val="nil"/>
          <w:rtl/>
          <w:lang w:eastAsia="zh-CN"/>
        </w:rPr>
        <w:t xml:space="preserve"> </w:t>
      </w:r>
      <w:r w:rsidR="0010650C" w:rsidRPr="001568A5">
        <w:rPr>
          <w:rFonts w:ascii="Arabic Typesetting" w:eastAsia="Arial" w:hAnsi="Arabic Typesetting" w:cs="Arabic Typesetting"/>
          <w:sz w:val="36"/>
          <w:szCs w:val="36"/>
          <w:bdr w:val="nil"/>
          <w:rtl/>
          <w:lang w:eastAsia="zh-CN"/>
        </w:rPr>
        <w:t>وجامعة جنيف</w:t>
      </w:r>
      <w:r w:rsidR="0010650C" w:rsidRPr="00D81DBC">
        <w:rPr>
          <w:rFonts w:ascii="Arabic Typesetting" w:eastAsia="Arial" w:hAnsi="Arabic Typesetting" w:cs="Arabic Typesetting"/>
          <w:i/>
          <w:i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ومركز نقل التكنولوجيا التابع للجامعة و</w:t>
      </w:r>
      <w:r w:rsidR="0010650C" w:rsidRPr="00D81DBC">
        <w:rPr>
          <w:rFonts w:ascii="Arabic Typesetting" w:eastAsia="Arial" w:hAnsi="Arabic Typesetting" w:cs="Arabic Typesetting"/>
          <w:i/>
          <w:iCs/>
          <w:sz w:val="36"/>
          <w:szCs w:val="36"/>
          <w:bdr w:val="nil"/>
          <w:rtl/>
          <w:lang w:eastAsia="zh-CN"/>
        </w:rPr>
        <w:t xml:space="preserve">اتحاد أرباب العمل في </w:t>
      </w:r>
      <w:proofErr w:type="spellStart"/>
      <w:r w:rsidR="0010650C" w:rsidRPr="00D81DBC">
        <w:rPr>
          <w:rFonts w:ascii="Arabic Typesetting" w:eastAsia="Arial" w:hAnsi="Arabic Typesetting" w:cs="Arabic Typesetting"/>
          <w:i/>
          <w:iCs/>
          <w:sz w:val="36"/>
          <w:szCs w:val="36"/>
          <w:bdr w:val="nil"/>
          <w:rtl/>
          <w:lang w:eastAsia="zh-CN"/>
        </w:rPr>
        <w:t>الكانتونات</w:t>
      </w:r>
      <w:proofErr w:type="spellEnd"/>
      <w:r w:rsidR="0010650C" w:rsidRPr="00D81DBC">
        <w:rPr>
          <w:rFonts w:ascii="Arabic Typesetting" w:eastAsia="Arial" w:hAnsi="Arabic Typesetting" w:cs="Arabic Typesetting"/>
          <w:i/>
          <w:iCs/>
          <w:sz w:val="36"/>
          <w:szCs w:val="36"/>
          <w:bdr w:val="nil"/>
          <w:rtl/>
          <w:lang w:eastAsia="zh-CN"/>
        </w:rPr>
        <w:t xml:space="preserve"> التي تتكلم الفرنسية في </w:t>
      </w:r>
      <w:proofErr w:type="spellStart"/>
      <w:r w:rsidR="0010650C" w:rsidRPr="00D81DBC">
        <w:rPr>
          <w:rFonts w:ascii="Arabic Typesetting" w:eastAsia="Arial" w:hAnsi="Arabic Typesetting" w:cs="Arabic Typesetting"/>
          <w:i/>
          <w:iCs/>
          <w:sz w:val="36"/>
          <w:szCs w:val="36"/>
          <w:bdr w:val="nil"/>
          <w:rtl/>
          <w:lang w:eastAsia="zh-CN"/>
        </w:rPr>
        <w:t>سويسرا</w:t>
      </w:r>
      <w:r w:rsidR="0010650C" w:rsidRPr="00D81DBC">
        <w:rPr>
          <w:rFonts w:ascii="Arabic Typesetting" w:eastAsia="Arial" w:hAnsi="Arabic Typesetting" w:cs="Arabic Typesetting"/>
          <w:sz w:val="36"/>
          <w:szCs w:val="36"/>
          <w:bdr w:val="nil"/>
          <w:rtl/>
          <w:lang w:eastAsia="zh-CN"/>
        </w:rPr>
        <w:t>نسقت</w:t>
      </w:r>
      <w:proofErr w:type="spellEnd"/>
      <w:r w:rsidR="0010650C" w:rsidRPr="00D81DBC">
        <w:rPr>
          <w:rFonts w:ascii="Arabic Typesetting" w:eastAsia="Arial" w:hAnsi="Arabic Typesetting" w:cs="Arabic Typesetting"/>
          <w:sz w:val="36"/>
          <w:szCs w:val="36"/>
          <w:bdr w:val="nil"/>
          <w:rtl/>
          <w:lang w:eastAsia="zh-CN"/>
        </w:rPr>
        <w:t xml:space="preserve"> الويبو في جنيف أسبوعا حضرته </w:t>
      </w:r>
      <w:r w:rsidR="0010650C" w:rsidRPr="00D81DBC">
        <w:rPr>
          <w:rFonts w:ascii="Arabic Typesetting" w:eastAsia="Arial" w:hAnsi="Arabic Typesetting" w:cs="Arabic Typesetting"/>
          <w:sz w:val="36"/>
          <w:szCs w:val="36"/>
          <w:bdr w:val="nil"/>
          <w:lang w:eastAsia="zh-CN"/>
        </w:rPr>
        <w:t>48</w:t>
      </w:r>
      <w:r w:rsidR="0010650C" w:rsidRPr="00D81DBC">
        <w:rPr>
          <w:rFonts w:ascii="Arabic Typesetting" w:eastAsia="Arial" w:hAnsi="Arabic Typesetting" w:cs="Arabic Typesetting"/>
          <w:sz w:val="36"/>
          <w:szCs w:val="36"/>
          <w:bdr w:val="nil"/>
          <w:rtl/>
          <w:lang w:eastAsia="zh-CN"/>
        </w:rPr>
        <w:t xml:space="preserve"> مؤسسة وقدم </w:t>
      </w:r>
      <w:r w:rsidR="0010650C" w:rsidRPr="00D81DBC">
        <w:rPr>
          <w:rFonts w:ascii="Arabic Typesetting" w:eastAsia="Arial" w:hAnsi="Arabic Typesetting" w:cs="Arabic Typesetting"/>
          <w:sz w:val="36"/>
          <w:szCs w:val="36"/>
          <w:bdr w:val="nil"/>
          <w:lang w:eastAsia="zh-CN"/>
        </w:rPr>
        <w:t>58</w:t>
      </w:r>
      <w:r w:rsidR="0010650C" w:rsidRPr="00D81DBC">
        <w:rPr>
          <w:rFonts w:ascii="Arabic Typesetting" w:eastAsia="Arial" w:hAnsi="Arabic Typesetting" w:cs="Arabic Typesetting"/>
          <w:sz w:val="36"/>
          <w:szCs w:val="36"/>
          <w:bdr w:val="nil"/>
          <w:rtl/>
          <w:lang w:eastAsia="zh-CN"/>
        </w:rPr>
        <w:t xml:space="preserve"> تظاهرة ودورة تدريبية شارك فيها أكثر من </w:t>
      </w:r>
      <w:r w:rsidR="0010650C" w:rsidRPr="00D81DBC">
        <w:rPr>
          <w:rFonts w:ascii="Arabic Typesetting" w:eastAsia="Arial" w:hAnsi="Arabic Typesetting" w:cs="Arabic Typesetting"/>
          <w:sz w:val="36"/>
          <w:szCs w:val="36"/>
          <w:bdr w:val="nil"/>
          <w:lang w:eastAsia="zh-CN"/>
        </w:rPr>
        <w:t>140</w:t>
      </w:r>
      <w:r w:rsidR="0010650C" w:rsidRPr="00D81DBC">
        <w:rPr>
          <w:rFonts w:ascii="Arabic Typesetting" w:eastAsia="Arial" w:hAnsi="Arabic Typesetting" w:cs="Arabic Typesetting"/>
          <w:sz w:val="36"/>
          <w:szCs w:val="36"/>
          <w:bdr w:val="nil"/>
          <w:rtl/>
          <w:lang w:eastAsia="zh-CN"/>
        </w:rPr>
        <w:t xml:space="preserve"> متحدث و</w:t>
      </w:r>
      <w:r w:rsidR="0010650C" w:rsidRPr="00D81DBC">
        <w:rPr>
          <w:rFonts w:ascii="Arabic Typesetting" w:eastAsia="Arial" w:hAnsi="Arabic Typesetting" w:cs="Arabic Typesetting"/>
          <w:sz w:val="36"/>
          <w:szCs w:val="36"/>
          <w:bdr w:val="nil"/>
          <w:lang w:eastAsia="zh-CN"/>
        </w:rPr>
        <w:t>3100</w:t>
      </w:r>
      <w:r w:rsidR="0010650C" w:rsidRPr="00D81DBC">
        <w:rPr>
          <w:rFonts w:ascii="Arabic Typesetting" w:eastAsia="Arial" w:hAnsi="Arabic Typesetting" w:cs="Arabic Typesetting"/>
          <w:sz w:val="36"/>
          <w:szCs w:val="36"/>
          <w:bdr w:val="nil"/>
          <w:rtl/>
          <w:lang w:eastAsia="zh-CN"/>
        </w:rPr>
        <w:t xml:space="preserve"> مشارك</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وبين الأنشطة الأخرى نظمت الويبو ثلاث دورات تكوين كفاءات تتصل بالملكية الفكرية وساهمت في مسابقة أفضل فكرة، ونظمت بالتعاون مع </w:t>
      </w:r>
      <w:proofErr w:type="spellStart"/>
      <w:r w:rsidR="0010650C" w:rsidRPr="00D81DBC">
        <w:rPr>
          <w:rFonts w:ascii="Arabic Typesetting" w:eastAsia="Arial" w:hAnsi="Arabic Typesetting" w:cs="Arabic Typesetting"/>
          <w:sz w:val="36"/>
          <w:szCs w:val="36"/>
          <w:bdr w:val="nil"/>
          <w:rtl/>
          <w:lang w:eastAsia="zh-CN"/>
        </w:rPr>
        <w:t>الأونكتاد</w:t>
      </w:r>
      <w:proofErr w:type="spellEnd"/>
      <w:r w:rsidR="0010650C" w:rsidRPr="00D81DBC">
        <w:rPr>
          <w:rFonts w:ascii="Arabic Typesetting" w:eastAsia="Arial" w:hAnsi="Arabic Typesetting" w:cs="Arabic Typesetting"/>
          <w:sz w:val="36"/>
          <w:szCs w:val="36"/>
          <w:bdr w:val="nil"/>
          <w:rtl/>
          <w:lang w:eastAsia="zh-CN"/>
        </w:rPr>
        <w:t xml:space="preserve"> أول تظاهرة لطرح الأفكار في قصر الأمم بشأن "المشروعات الناشئة في مجال أهداف التنمية المستدامة" (</w:t>
      </w:r>
      <w:r w:rsidR="0010650C" w:rsidRPr="00D81DBC">
        <w:rPr>
          <w:rFonts w:ascii="Arabic Typesetting" w:eastAsia="Arial" w:hAnsi="Arabic Typesetting" w:cs="Arabic Typesetting"/>
          <w:sz w:val="36"/>
          <w:szCs w:val="36"/>
          <w:bdr w:val="nil"/>
          <w:lang w:eastAsia="zh-CN"/>
        </w:rPr>
        <w:t>14</w:t>
      </w:r>
      <w:r w:rsidR="0010650C" w:rsidRPr="00D81DBC">
        <w:rPr>
          <w:rFonts w:ascii="Arabic Typesetting" w:eastAsia="Arial" w:hAnsi="Arabic Typesetting" w:cs="Arabic Typesetting"/>
          <w:sz w:val="36"/>
          <w:szCs w:val="36"/>
          <w:bdr w:val="nil"/>
          <w:rtl/>
          <w:lang w:eastAsia="zh-CN"/>
        </w:rPr>
        <w:t xml:space="preserve"> نوفمبر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حيث قدم عشر</w:t>
      </w:r>
      <w:r w:rsidR="00DD70FB">
        <w:rPr>
          <w:rFonts w:ascii="Arabic Typesetting" w:eastAsia="Arial" w:hAnsi="Arabic Typesetting" w:cs="Arabic Typesetting" w:hint="cs"/>
          <w:sz w:val="36"/>
          <w:szCs w:val="36"/>
          <w:bdr w:val="nil"/>
          <w:rtl/>
          <w:lang w:eastAsia="zh-CN"/>
        </w:rPr>
        <w:t>ة</w:t>
      </w:r>
      <w:r w:rsidR="005F4FB2">
        <w:rPr>
          <w:rFonts w:ascii="Arabic Typesetting" w:eastAsia="Arial" w:hAnsi="Arabic Typesetting" w:cs="Arabic Typesetting" w:hint="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متسابقين شباب من مختلف بلدان العالم</w:t>
      </w:r>
      <w:r w:rsidR="005F4FB2">
        <w:rPr>
          <w:rFonts w:ascii="Arabic Typesetting" w:eastAsia="Arial" w:hAnsi="Arabic Typesetting" w:cs="Arabic Typesetting"/>
          <w:sz w:val="36"/>
          <w:szCs w:val="36"/>
          <w:bdr w:val="nil"/>
          <w:rtl/>
          <w:lang w:eastAsia="zh-CN"/>
        </w:rPr>
        <w:t xml:space="preserve"> </w:t>
      </w:r>
      <w:r w:rsidR="0010650C">
        <w:rPr>
          <w:rFonts w:ascii="Arabic Typesetting" w:eastAsia="Arial" w:hAnsi="Arabic Typesetting" w:cs="Arabic Typesetting" w:hint="cs"/>
          <w:sz w:val="36"/>
          <w:szCs w:val="36"/>
          <w:bdr w:val="nil"/>
          <w:rtl/>
          <w:lang w:eastAsia="zh-CN"/>
        </w:rPr>
        <w:t xml:space="preserve">أفكارهم </w:t>
      </w:r>
      <w:r w:rsidR="00DD70FB" w:rsidRPr="00D81DBC">
        <w:rPr>
          <w:rFonts w:ascii="Arabic Typesetting" w:eastAsia="Arial" w:hAnsi="Arabic Typesetting" w:cs="Arabic Typesetting" w:hint="cs"/>
          <w:sz w:val="36"/>
          <w:szCs w:val="36"/>
          <w:bdr w:val="nil"/>
          <w:rtl/>
          <w:lang w:eastAsia="zh-CN"/>
        </w:rPr>
        <w:t>ووصلوا</w:t>
      </w:r>
      <w:r w:rsidR="0010650C" w:rsidRPr="00D81DBC">
        <w:rPr>
          <w:rFonts w:ascii="Arabic Typesetting" w:eastAsia="Arial" w:hAnsi="Arabic Typesetting" w:cs="Arabic Typesetting"/>
          <w:sz w:val="36"/>
          <w:szCs w:val="36"/>
          <w:bdr w:val="nil"/>
          <w:rtl/>
          <w:lang w:eastAsia="zh-CN"/>
        </w:rPr>
        <w:t xml:space="preserve"> إلى المرحلة النهائية في المسابقة الدولية التي أجريت بقيادة </w:t>
      </w:r>
      <w:proofErr w:type="spellStart"/>
      <w:r w:rsidR="0010650C" w:rsidRPr="00D81DBC">
        <w:rPr>
          <w:rFonts w:ascii="Arabic Typesetting" w:eastAsia="Arial" w:hAnsi="Arabic Typesetting" w:cs="Arabic Typesetting"/>
          <w:sz w:val="36"/>
          <w:szCs w:val="36"/>
          <w:bdr w:val="nil"/>
          <w:rtl/>
          <w:lang w:eastAsia="zh-CN"/>
        </w:rPr>
        <w:t>الأونكتاد</w:t>
      </w:r>
      <w:proofErr w:type="spellEnd"/>
      <w:r w:rsidR="0010650C" w:rsidRPr="00D81DBC">
        <w:rPr>
          <w:rFonts w:ascii="Arabic Typesetting" w:eastAsia="Arial" w:hAnsi="Arabic Typesetting" w:cs="Arabic Typesetting"/>
          <w:sz w:val="36"/>
          <w:szCs w:val="36"/>
          <w:bdr w:val="nil"/>
          <w:rtl/>
          <w:lang w:eastAsia="zh-CN"/>
        </w:rPr>
        <w:t xml:space="preserve"> في قطاع الأعمال التي تسهم في التصدي لتحديات التنمية المستدامة.</w:t>
      </w:r>
    </w:p>
    <w:p w:rsidR="0010650C" w:rsidRPr="0010650C" w:rsidRDefault="0010650C" w:rsidP="00A74012">
      <w:pPr>
        <w:bidi/>
        <w:spacing w:after="240" w:line="360" w:lineRule="exact"/>
        <w:rPr>
          <w:rFonts w:ascii="Arabic Typesetting" w:eastAsia="SimSun" w:hAnsi="Arabic Typesetting" w:cs="Arabic Typesetting"/>
          <w:sz w:val="36"/>
          <w:szCs w:val="36"/>
          <w:lang w:eastAsia="zh-CN"/>
        </w:rPr>
      </w:pPr>
    </w:p>
    <w:p w:rsidR="0010650C" w:rsidRPr="00D81DBC" w:rsidRDefault="0010650C" w:rsidP="00A74012">
      <w:pPr>
        <w:pStyle w:val="NumberedParaAR"/>
      </w:pPr>
      <w:r w:rsidRPr="00D81DBC">
        <w:rPr>
          <w:rFonts w:eastAsia="Arial"/>
          <w:bdr w:val="nil"/>
          <w:rtl/>
          <w:lang w:eastAsia="zh-CN"/>
        </w:rPr>
        <w:t>وكانت أهداف التنمية المستدامة من السمات ال</w:t>
      </w:r>
      <w:r>
        <w:rPr>
          <w:rFonts w:eastAsia="Arial"/>
          <w:bdr w:val="nil"/>
          <w:rtl/>
          <w:lang w:eastAsia="zh-CN"/>
        </w:rPr>
        <w:t xml:space="preserve">مهمة في برامج الويبو وأنشطتها. </w:t>
      </w:r>
      <w:r w:rsidRPr="00D81DBC">
        <w:rPr>
          <w:rFonts w:eastAsia="Arial"/>
          <w:bdr w:val="nil"/>
          <w:rtl/>
          <w:lang w:eastAsia="zh-CN"/>
        </w:rPr>
        <w:t>وبشكل خاص يشغل الهدف التاسع من أهداف التنمية المستدامة المعني بالصناعة والابتكار والبنية التحتية وباهتمامه بمكون الابتكار مكانة محورية من رسالة ال</w:t>
      </w:r>
      <w:r>
        <w:rPr>
          <w:rFonts w:eastAsia="Arial"/>
          <w:bdr w:val="nil"/>
          <w:rtl/>
          <w:lang w:eastAsia="zh-CN"/>
        </w:rPr>
        <w:t xml:space="preserve">ويبو بل وكان من صميم اختصاصها. </w:t>
      </w:r>
      <w:r w:rsidRPr="00D81DBC">
        <w:rPr>
          <w:rFonts w:eastAsia="Arial"/>
          <w:bdr w:val="nil"/>
          <w:rtl/>
          <w:lang w:eastAsia="zh-CN"/>
        </w:rPr>
        <w:t>فالابتكار أداة مهمة للحلول الإبداعية للتحديات التي تواجه التنمية ومن ثم يمتد أثره على العد</w:t>
      </w:r>
      <w:r>
        <w:rPr>
          <w:rFonts w:eastAsia="Arial"/>
          <w:bdr w:val="nil"/>
          <w:rtl/>
          <w:lang w:eastAsia="zh-CN"/>
        </w:rPr>
        <w:t xml:space="preserve">يد من أهداف التنمية المستدامة. </w:t>
      </w:r>
      <w:r w:rsidRPr="00D81DBC">
        <w:rPr>
          <w:rFonts w:eastAsia="Arial"/>
          <w:bdr w:val="nil"/>
          <w:rtl/>
          <w:lang w:eastAsia="zh-CN"/>
        </w:rPr>
        <w:t xml:space="preserve">وتم تعميم الهدفين </w:t>
      </w:r>
      <w:r w:rsidRPr="00D81DBC">
        <w:rPr>
          <w:rFonts w:eastAsia="Arial"/>
          <w:bdr w:val="nil"/>
          <w:lang w:eastAsia="zh-CN"/>
        </w:rPr>
        <w:t>5</w:t>
      </w:r>
      <w:r w:rsidRPr="00D81DBC">
        <w:rPr>
          <w:rFonts w:eastAsia="Arial"/>
          <w:bdr w:val="nil"/>
          <w:rtl/>
          <w:lang w:eastAsia="zh-CN"/>
        </w:rPr>
        <w:t xml:space="preserve"> بشأن المساواة بين الجنسين و</w:t>
      </w:r>
      <w:r w:rsidRPr="00D81DBC">
        <w:rPr>
          <w:rFonts w:eastAsia="Arial"/>
          <w:bdr w:val="nil"/>
          <w:lang w:eastAsia="zh-CN"/>
        </w:rPr>
        <w:t>17</w:t>
      </w:r>
      <w:r w:rsidRPr="00D81DBC">
        <w:rPr>
          <w:rFonts w:eastAsia="Arial"/>
          <w:bdr w:val="nil"/>
          <w:rtl/>
          <w:lang w:eastAsia="zh-CN"/>
        </w:rPr>
        <w:t xml:space="preserve"> بشأن تعزيز الشراكة العالمية من أجل التنمية المستدامة على جميع الأهداف الاستراتيجية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ذات الصلة بن</w:t>
      </w:r>
      <w:r>
        <w:rPr>
          <w:rFonts w:eastAsia="Arial"/>
          <w:bdr w:val="nil"/>
          <w:rtl/>
          <w:lang w:eastAsia="zh-CN"/>
        </w:rPr>
        <w:t xml:space="preserve">اء على كونهما مسألتين شاملتين. </w:t>
      </w:r>
      <w:r w:rsidRPr="00D81DBC">
        <w:rPr>
          <w:rFonts w:eastAsia="Arial"/>
          <w:bdr w:val="nil"/>
          <w:rtl/>
          <w:lang w:eastAsia="zh-CN"/>
        </w:rPr>
        <w:t xml:space="preserve">ونظمت الويبو في عام </w:t>
      </w:r>
      <w:r w:rsidRPr="00D81DBC">
        <w:rPr>
          <w:rFonts w:eastAsia="Arial"/>
          <w:bdr w:val="nil"/>
          <w:lang w:eastAsia="zh-CN"/>
        </w:rPr>
        <w:t>2017</w:t>
      </w:r>
      <w:r w:rsidRPr="00D81DBC">
        <w:rPr>
          <w:rFonts w:eastAsia="Arial"/>
          <w:bdr w:val="nil"/>
          <w:rtl/>
          <w:lang w:eastAsia="zh-CN"/>
        </w:rPr>
        <w:t xml:space="preserve"> عددا من الأنشطة تتصل بأهداف التنمية المستدامة المنتقاة، وهدفت هذه الأنشطة إلى النهوض بدور الابتكار وأثره (الهدف </w:t>
      </w:r>
      <w:r w:rsidRPr="00D81DBC">
        <w:rPr>
          <w:rFonts w:eastAsia="Arial"/>
          <w:bdr w:val="nil"/>
          <w:lang w:eastAsia="zh-CN"/>
        </w:rPr>
        <w:t>9</w:t>
      </w:r>
      <w:r w:rsidRPr="00D81DBC">
        <w:rPr>
          <w:rFonts w:eastAsia="Arial"/>
          <w:bdr w:val="nil"/>
          <w:rtl/>
          <w:lang w:eastAsia="zh-CN"/>
        </w:rPr>
        <w:t xml:space="preserve">) فيما يتعلق بمختلف التحديات المرتبطة بالمياه النظيفة والصرف الصحي (الهدف </w:t>
      </w:r>
      <w:r w:rsidRPr="00D81DBC">
        <w:rPr>
          <w:rFonts w:eastAsia="Arial"/>
          <w:bdr w:val="nil"/>
          <w:lang w:eastAsia="zh-CN"/>
        </w:rPr>
        <w:t>6</w:t>
      </w:r>
      <w:r w:rsidRPr="00D81DBC">
        <w:rPr>
          <w:rFonts w:eastAsia="Arial"/>
          <w:bdr w:val="nil"/>
          <w:rtl/>
          <w:lang w:eastAsia="zh-CN"/>
        </w:rPr>
        <w:t xml:space="preserve">) والصحة (الهدف </w:t>
      </w:r>
      <w:r w:rsidRPr="00D81DBC">
        <w:rPr>
          <w:rFonts w:eastAsia="Arial"/>
          <w:bdr w:val="nil"/>
          <w:lang w:eastAsia="zh-CN"/>
        </w:rPr>
        <w:t>3</w:t>
      </w:r>
      <w:r w:rsidRPr="00D81DBC">
        <w:rPr>
          <w:rFonts w:eastAsia="Arial"/>
          <w:bdr w:val="nil"/>
          <w:rtl/>
          <w:lang w:eastAsia="zh-CN"/>
        </w:rPr>
        <w:t xml:space="preserve">) والتعليم والنمو الاقتصادي (الهدفان </w:t>
      </w:r>
      <w:r w:rsidRPr="00D81DBC">
        <w:rPr>
          <w:rFonts w:eastAsia="Arial"/>
          <w:bdr w:val="nil"/>
          <w:lang w:eastAsia="zh-CN"/>
        </w:rPr>
        <w:t>4</w:t>
      </w:r>
      <w:r w:rsidRPr="00D81DBC">
        <w:rPr>
          <w:rFonts w:eastAsia="Arial"/>
          <w:bdr w:val="nil"/>
          <w:rtl/>
          <w:lang w:eastAsia="zh-CN"/>
        </w:rPr>
        <w:t xml:space="preserve"> و</w:t>
      </w:r>
      <w:r w:rsidRPr="00D81DBC">
        <w:rPr>
          <w:rFonts w:eastAsia="Arial"/>
          <w:bdr w:val="nil"/>
          <w:lang w:eastAsia="zh-CN"/>
        </w:rPr>
        <w:t>8</w:t>
      </w:r>
      <w:r w:rsidRPr="00D81DBC">
        <w:rPr>
          <w:rFonts w:eastAsia="Arial"/>
          <w:bdr w:val="nil"/>
          <w:rtl/>
          <w:lang w:eastAsia="zh-CN"/>
        </w:rPr>
        <w:t xml:space="preserve">) والأمن الغذائي والمساواة بين الجنسين (الهدفان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5</w:t>
      </w:r>
      <w:r w:rsidRPr="00D81DBC">
        <w:rPr>
          <w:rFonts w:eastAsia="Arial"/>
          <w:bdr w:val="nil"/>
          <w:rtl/>
          <w:lang w:eastAsia="zh-CN"/>
        </w:rPr>
        <w:t>).</w:t>
      </w:r>
    </w:p>
    <w:p w:rsidR="0010650C" w:rsidRPr="009B7E5E" w:rsidRDefault="0010650C" w:rsidP="00A74012">
      <w:pPr>
        <w:pStyle w:val="NumberedParaAR"/>
        <w:rPr>
          <w:rFonts w:eastAsia="SimSun"/>
          <w:rtl/>
          <w:lang w:eastAsia="zh-CN" w:bidi="ar-EG"/>
        </w:rPr>
      </w:pPr>
      <w:r w:rsidRPr="00D81DBC">
        <w:rPr>
          <w:rFonts w:eastAsia="Arial"/>
          <w:bdr w:val="nil"/>
          <w:rtl/>
          <w:lang w:eastAsia="zh-CN"/>
        </w:rPr>
        <w:t>وفي سياق مناقشات أهداف التنمية المستدامة مع الويبو، نظرت لجنة التنمية في التقرير السنوي الأول بشأن مساهمة الويبو في تنفيذ أهداف التنمية المستدامة والأهداف الفرعية</w:t>
      </w:r>
      <w:r w:rsidRPr="00D81DBC">
        <w:rPr>
          <w:rFonts w:eastAsia="SimSun"/>
          <w:vertAlign w:val="superscript"/>
          <w:lang w:eastAsia="zh-CN"/>
        </w:rPr>
        <w:footnoteReference w:id="2"/>
      </w:r>
      <w:r w:rsidRPr="00D81DBC">
        <w:rPr>
          <w:rFonts w:eastAsia="Arial"/>
          <w:bdr w:val="nil"/>
          <w:rtl/>
          <w:lang w:eastAsia="zh-CN"/>
        </w:rPr>
        <w:t xml:space="preserve"> المرتبطة بها بشأن: (أ) الأنشطة والمبادرات التي اضطلعت بها المنظمة بمفردها؛ (ب) والأنشطة التي اضطلعت بها المنظمة في إطار منظومة الأمم المتحدة؛ (ج) والمساعدة التي قدمتها الويبو إلى الدول الأعضاء بناء على طلب هذه الدول.</w:t>
      </w:r>
      <w:r w:rsidR="009B7E5E">
        <w:rPr>
          <w:rFonts w:eastAsia="SimSun" w:hint="cs"/>
          <w:rtl/>
          <w:lang w:eastAsia="zh-CN"/>
        </w:rPr>
        <w:t xml:space="preserve"> و</w:t>
      </w:r>
      <w:r w:rsidRPr="00D81DBC">
        <w:rPr>
          <w:rFonts w:eastAsia="Arial"/>
          <w:bdr w:val="nil"/>
          <w:rtl/>
          <w:lang w:eastAsia="zh-CN"/>
        </w:rPr>
        <w:t>يقدم التقرير السنوي من هذا النوع إلى الدورة الحالية للجنة</w:t>
      </w:r>
      <w:r w:rsidR="009A5CCF">
        <w:rPr>
          <w:rFonts w:eastAsia="Arial"/>
          <w:bdr w:val="nil"/>
          <w:rtl/>
          <w:lang w:eastAsia="zh-CN"/>
        </w:rPr>
        <w:t xml:space="preserve">. </w:t>
      </w:r>
      <w:r w:rsidRPr="00D81DBC">
        <w:rPr>
          <w:rFonts w:eastAsia="Arial"/>
          <w:bdr w:val="nil"/>
          <w:rtl/>
          <w:lang w:eastAsia="zh-CN"/>
        </w:rPr>
        <w:t>وفضلا عن ذلك ناقشت اللجنة طلب وضع بند دائم معني بأهداف التنمية المستدامة على جدول الأعمال دون أن تصل إلى اتفاق في هذا الشأن</w:t>
      </w:r>
      <w:r w:rsidR="009A5CCF">
        <w:rPr>
          <w:rFonts w:eastAsia="Arial"/>
          <w:bdr w:val="nil"/>
          <w:rtl/>
          <w:lang w:eastAsia="zh-CN"/>
        </w:rPr>
        <w:t xml:space="preserve">. </w:t>
      </w:r>
      <w:r w:rsidRPr="00D81DBC">
        <w:rPr>
          <w:rFonts w:eastAsia="Arial"/>
          <w:bdr w:val="nil"/>
          <w:rtl/>
          <w:lang w:eastAsia="zh-CN"/>
        </w:rPr>
        <w:t xml:space="preserve">وسوف </w:t>
      </w:r>
      <w:proofErr w:type="gramStart"/>
      <w:r w:rsidRPr="00D81DBC">
        <w:rPr>
          <w:rFonts w:eastAsia="Arial"/>
          <w:bdr w:val="nil"/>
          <w:rtl/>
          <w:lang w:eastAsia="zh-CN"/>
        </w:rPr>
        <w:t>تواصل</w:t>
      </w:r>
      <w:proofErr w:type="gramEnd"/>
      <w:r w:rsidRPr="00D81DBC">
        <w:rPr>
          <w:rFonts w:eastAsia="Arial"/>
          <w:bdr w:val="nil"/>
          <w:rtl/>
          <w:lang w:eastAsia="zh-CN"/>
        </w:rPr>
        <w:t xml:space="preserve"> هذه الدورة هذا النقاش. </w:t>
      </w:r>
    </w:p>
    <w:p w:rsidR="0010650C" w:rsidRPr="00D81DBC" w:rsidRDefault="0010650C" w:rsidP="00A74012">
      <w:pPr>
        <w:pStyle w:val="NumberedParaAR"/>
        <w:rPr>
          <w:rFonts w:eastAsia="SimSun"/>
          <w:rtl/>
          <w:lang w:eastAsia="zh-CN"/>
        </w:rPr>
      </w:pPr>
      <w:proofErr w:type="gramStart"/>
      <w:r w:rsidRPr="00D81DBC">
        <w:rPr>
          <w:rFonts w:eastAsia="Arial"/>
          <w:bdr w:val="nil"/>
          <w:rtl/>
          <w:lang w:eastAsia="zh-CN"/>
        </w:rPr>
        <w:t>وواصل</w:t>
      </w:r>
      <w:proofErr w:type="gramEnd"/>
      <w:r w:rsidRPr="00D81DBC">
        <w:rPr>
          <w:rFonts w:eastAsia="Arial"/>
          <w:bdr w:val="nil"/>
          <w:rtl/>
          <w:lang w:eastAsia="zh-CN"/>
        </w:rPr>
        <w:t xml:space="preserve"> اتحاد الكتب الميسرة تقديم الدورات التدريبية والمساعدة التقنية بشأن أحدث عمليات إنتاج الكتب الميسرة إلى منظمات غير حكومية تخدم الأشخاص العاجزين عن قراءة المطبوعات ومديريات التعليم ودور النشر التجارية في البلدان النامية والبلدان الأقل نمواً. وتُوفر، حاليا، التدريبات والمساعدة التقنية </w:t>
      </w:r>
      <w:proofErr w:type="spellStart"/>
      <w:r w:rsidRPr="00D81DBC">
        <w:rPr>
          <w:rFonts w:eastAsia="Arial"/>
          <w:bdr w:val="nil"/>
          <w:rtl/>
          <w:lang w:eastAsia="zh-CN"/>
        </w:rPr>
        <w:t>بالأنساق</w:t>
      </w:r>
      <w:proofErr w:type="spellEnd"/>
      <w:r w:rsidRPr="00D81DBC">
        <w:rPr>
          <w:rFonts w:eastAsia="Arial"/>
          <w:bdr w:val="nil"/>
          <w:rtl/>
          <w:lang w:eastAsia="zh-CN"/>
        </w:rPr>
        <w:t xml:space="preserve"> الميسّرة التالية:</w:t>
      </w:r>
      <w:r w:rsidR="005F4FB2">
        <w:rPr>
          <w:rFonts w:eastAsia="Arial"/>
          <w:bdr w:val="nil"/>
          <w:rtl/>
          <w:lang w:eastAsia="zh-CN"/>
        </w:rPr>
        <w:t xml:space="preserve"> </w:t>
      </w:r>
      <w:r w:rsidRPr="00D81DBC">
        <w:rPr>
          <w:rFonts w:eastAsia="Arial"/>
          <w:bdr w:val="nil"/>
          <w:lang w:eastAsia="zh-CN"/>
        </w:rPr>
        <w:t>EPUB3</w:t>
      </w:r>
      <w:r w:rsidR="005F4FB2">
        <w:rPr>
          <w:rFonts w:eastAsia="Arial"/>
          <w:bdr w:val="nil"/>
          <w:rtl/>
          <w:lang w:eastAsia="zh-CN"/>
        </w:rPr>
        <w:t xml:space="preserve"> </w:t>
      </w:r>
      <w:proofErr w:type="spellStart"/>
      <w:r w:rsidRPr="00D81DBC">
        <w:rPr>
          <w:rFonts w:eastAsia="Arial"/>
          <w:bdr w:val="nil"/>
          <w:rtl/>
          <w:lang w:eastAsia="zh-CN"/>
        </w:rPr>
        <w:t>وديزي</w:t>
      </w:r>
      <w:proofErr w:type="spellEnd"/>
      <w:r w:rsidRPr="00D81DBC">
        <w:rPr>
          <w:rFonts w:eastAsia="Arial"/>
          <w:bdr w:val="nil"/>
          <w:rtl/>
          <w:lang w:eastAsia="zh-CN"/>
        </w:rPr>
        <w:t xml:space="preserve"> (</w:t>
      </w:r>
      <w:r w:rsidRPr="00D81DBC">
        <w:rPr>
          <w:rFonts w:eastAsia="Arial"/>
          <w:bdr w:val="nil"/>
          <w:lang w:eastAsia="zh-CN"/>
        </w:rPr>
        <w:t>DAISY</w:t>
      </w:r>
      <w:r w:rsidRPr="00D81DBC">
        <w:rPr>
          <w:rFonts w:eastAsia="Arial"/>
          <w:bdr w:val="nil"/>
          <w:rtl/>
          <w:lang w:eastAsia="zh-CN"/>
        </w:rPr>
        <w:t xml:space="preserve">) </w:t>
      </w:r>
      <w:proofErr w:type="spellStart"/>
      <w:r w:rsidRPr="00D81DBC">
        <w:rPr>
          <w:rFonts w:eastAsia="Arial"/>
          <w:bdr w:val="nil"/>
          <w:rtl/>
          <w:lang w:eastAsia="zh-CN"/>
        </w:rPr>
        <w:t>وبرايل</w:t>
      </w:r>
      <w:proofErr w:type="spellEnd"/>
      <w:r w:rsidRPr="00D81DBC">
        <w:rPr>
          <w:rFonts w:eastAsia="Arial"/>
          <w:bdr w:val="nil"/>
          <w:rtl/>
          <w:lang w:eastAsia="zh-CN"/>
        </w:rPr>
        <w:t xml:space="preserve"> (بالنسختين الإلكترونية والورقية المنقوشة). ويؤمّن الاتحاد التمويل اللازم لإنتاج مواد تعليمية باللغات الوطنية ليستخدمها طلاب المراحل الابتدائية والثانوية والجامعية العاجزين عن قراءة المطبوعات، كي يتمكن المتدرّبون من استخدام التقنيات التي يتعلمونها أثناء التدريب على الفور.</w:t>
      </w:r>
      <w:r w:rsidR="009B7E5E">
        <w:rPr>
          <w:rFonts w:eastAsia="Arial" w:hint="cs"/>
          <w:bdr w:val="nil"/>
          <w:rtl/>
          <w:lang w:eastAsia="zh-CN"/>
        </w:rPr>
        <w:t xml:space="preserve"> </w:t>
      </w: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w:t>
      </w:r>
      <w:r>
        <w:rPr>
          <w:rFonts w:eastAsia="Arial" w:hint="cs"/>
          <w:bdr w:val="nil"/>
          <w:rtl/>
          <w:lang w:eastAsia="zh-CN"/>
        </w:rPr>
        <w:t xml:space="preserve">استمرت </w:t>
      </w:r>
      <w:r w:rsidRPr="00D81DBC">
        <w:rPr>
          <w:rFonts w:eastAsia="Arial"/>
          <w:bdr w:val="nil"/>
          <w:rtl/>
          <w:lang w:eastAsia="zh-CN"/>
        </w:rPr>
        <w:t xml:space="preserve">أنشطة تكوين الكفاءات التي يضطلع بها الاتحاد في بنغلاديش والهند ونيبال وسري </w:t>
      </w:r>
      <w:proofErr w:type="spellStart"/>
      <w:r w:rsidRPr="00D81DBC">
        <w:rPr>
          <w:rFonts w:eastAsia="Arial"/>
          <w:bdr w:val="nil"/>
          <w:rtl/>
          <w:lang w:eastAsia="zh-CN"/>
        </w:rPr>
        <w:t>لانكا</w:t>
      </w:r>
      <w:proofErr w:type="spellEnd"/>
      <w:r w:rsidRPr="00D81DBC">
        <w:rPr>
          <w:rFonts w:eastAsia="Arial"/>
          <w:bdr w:val="nil"/>
          <w:rtl/>
          <w:lang w:eastAsia="zh-CN"/>
        </w:rPr>
        <w:t>، وأ</w:t>
      </w:r>
      <w:r>
        <w:rPr>
          <w:rFonts w:eastAsia="Arial" w:hint="cs"/>
          <w:bdr w:val="nil"/>
          <w:rtl/>
          <w:lang w:eastAsia="zh-CN"/>
        </w:rPr>
        <w:t>ُ</w:t>
      </w:r>
      <w:r w:rsidRPr="00D81DBC">
        <w:rPr>
          <w:rFonts w:eastAsia="Arial"/>
          <w:bdr w:val="nil"/>
          <w:rtl/>
          <w:lang w:eastAsia="zh-CN"/>
        </w:rPr>
        <w:t xml:space="preserve">طلقت مشاريع جديدة في الأرجنتين وبوتسوانا وأوروغواي. </w:t>
      </w:r>
      <w:proofErr w:type="gramStart"/>
      <w:r w:rsidRPr="00D81DBC">
        <w:rPr>
          <w:rFonts w:eastAsia="Arial"/>
          <w:bdr w:val="nil"/>
          <w:rtl/>
          <w:lang w:eastAsia="zh-CN"/>
        </w:rPr>
        <w:t>وصدر</w:t>
      </w:r>
      <w:proofErr w:type="gramEnd"/>
      <w:r w:rsidRPr="00D81DBC">
        <w:rPr>
          <w:rFonts w:eastAsia="Arial"/>
          <w:bdr w:val="nil"/>
          <w:rtl/>
          <w:lang w:eastAsia="zh-CN"/>
        </w:rPr>
        <w:t xml:space="preserve"> أكثر من </w:t>
      </w:r>
      <w:r w:rsidRPr="00D81DBC">
        <w:rPr>
          <w:rFonts w:eastAsia="Arial"/>
          <w:bdr w:val="nil"/>
          <w:lang w:eastAsia="zh-CN"/>
        </w:rPr>
        <w:t>4000</w:t>
      </w:r>
      <w:r w:rsidRPr="00D81DBC">
        <w:rPr>
          <w:rFonts w:eastAsia="Arial"/>
          <w:bdr w:val="nil"/>
          <w:rtl/>
          <w:lang w:eastAsia="zh-CN"/>
        </w:rPr>
        <w:t xml:space="preserve"> كتاب من الكتب التعليمية الميسّرة بلغات وطنية في الفترة بين يناير </w:t>
      </w:r>
      <w:r w:rsidRPr="00D81DBC">
        <w:rPr>
          <w:rFonts w:eastAsia="Arial"/>
          <w:bdr w:val="nil"/>
          <w:lang w:eastAsia="zh-CN"/>
        </w:rPr>
        <w:t>2014</w:t>
      </w:r>
      <w:r w:rsidRPr="00D81DBC">
        <w:rPr>
          <w:rFonts w:eastAsia="Arial"/>
          <w:bdr w:val="nil"/>
          <w:rtl/>
          <w:lang w:eastAsia="zh-CN"/>
        </w:rPr>
        <w:t xml:space="preserve"> وديسمبر </w:t>
      </w:r>
      <w:r w:rsidRPr="00D81DBC">
        <w:rPr>
          <w:rFonts w:eastAsia="Arial"/>
          <w:bdr w:val="nil"/>
          <w:lang w:eastAsia="zh-CN"/>
        </w:rPr>
        <w:t>2017</w:t>
      </w:r>
      <w:r w:rsidRPr="00D81DBC">
        <w:rPr>
          <w:rFonts w:eastAsia="Arial"/>
          <w:bdr w:val="nil"/>
          <w:rtl/>
          <w:lang w:eastAsia="zh-CN"/>
        </w:rPr>
        <w:t xml:space="preserve">، بفضل مشاريع الاتحاد لتكوين الكفاءات في البلدان السبعة المذكورة. </w:t>
      </w:r>
      <w:proofErr w:type="gramStart"/>
      <w:r w:rsidRPr="00D81DBC">
        <w:rPr>
          <w:rFonts w:eastAsia="Arial"/>
          <w:bdr w:val="nil"/>
          <w:rtl/>
          <w:lang w:eastAsia="zh-CN"/>
        </w:rPr>
        <w:t>وفي</w:t>
      </w:r>
      <w:proofErr w:type="gramEnd"/>
      <w:r w:rsidRPr="00D81DBC">
        <w:rPr>
          <w:rFonts w:eastAsia="Arial"/>
          <w:bdr w:val="nil"/>
          <w:rtl/>
          <w:lang w:eastAsia="zh-CN"/>
        </w:rPr>
        <w:t xml:space="preserve"> ذات الفترة، نظمت </w:t>
      </w:r>
      <w:r w:rsidRPr="00D81DBC">
        <w:rPr>
          <w:rFonts w:eastAsia="Arial"/>
          <w:bdr w:val="nil"/>
          <w:lang w:eastAsia="zh-CN"/>
        </w:rPr>
        <w:t>26</w:t>
      </w:r>
      <w:r w:rsidRPr="00D81DBC">
        <w:rPr>
          <w:rFonts w:eastAsia="Arial"/>
          <w:bdr w:val="nil"/>
          <w:rtl/>
          <w:lang w:eastAsia="zh-CN"/>
        </w:rPr>
        <w:t xml:space="preserve"> دورة تدريبية في تقنيات إنتاج الكتب الميسّرة لصالح المنظمات غير الحكومية ومديريات التعليم ودور النشر التجارية.</w:t>
      </w:r>
    </w:p>
    <w:p w:rsidR="0010650C" w:rsidRPr="00D81DBC" w:rsidRDefault="0010650C" w:rsidP="00A74012">
      <w:pPr>
        <w:pStyle w:val="NumberedParaAR"/>
        <w:rPr>
          <w:rFonts w:eastAsia="SimSun"/>
          <w:lang w:eastAsia="zh-CN"/>
        </w:rPr>
      </w:pPr>
      <w:r>
        <w:rPr>
          <w:rFonts w:eastAsia="Arial" w:hint="cs"/>
          <w:bdr w:val="nil"/>
          <w:rtl/>
          <w:lang w:eastAsia="zh-CN"/>
        </w:rPr>
        <w:t>و</w:t>
      </w:r>
      <w:r w:rsidRPr="00D81DBC">
        <w:rPr>
          <w:rFonts w:eastAsia="Arial"/>
          <w:bdr w:val="nil"/>
          <w:rtl/>
          <w:lang w:eastAsia="zh-CN"/>
        </w:rPr>
        <w:t xml:space="preserve">مع نهاية عام </w:t>
      </w:r>
      <w:r w:rsidRPr="00D81DBC">
        <w:rPr>
          <w:rFonts w:eastAsia="Arial"/>
          <w:bdr w:val="nil"/>
          <w:lang w:eastAsia="zh-CN"/>
        </w:rPr>
        <w:t>2017</w:t>
      </w:r>
      <w:r w:rsidRPr="00D81DBC">
        <w:rPr>
          <w:rFonts w:eastAsia="Arial"/>
          <w:bdr w:val="nil"/>
          <w:rtl/>
          <w:lang w:eastAsia="zh-CN"/>
        </w:rPr>
        <w:t xml:space="preserve"> بلغ عدد الأعضاء في برنامج </w:t>
      </w:r>
      <w:proofErr w:type="spellStart"/>
      <w:r w:rsidRPr="00D81DBC">
        <w:rPr>
          <w:rFonts w:eastAsia="Arial"/>
          <w:bdr w:val="nil"/>
          <w:rtl/>
          <w:lang w:eastAsia="zh-CN"/>
        </w:rPr>
        <w:t>ويبو</w:t>
      </w:r>
      <w:proofErr w:type="spellEnd"/>
      <w:r w:rsidRPr="00D81DBC">
        <w:rPr>
          <w:rFonts w:eastAsia="Arial"/>
          <w:bdr w:val="nil"/>
          <w:rtl/>
          <w:lang w:eastAsia="zh-CN"/>
        </w:rPr>
        <w:t xml:space="preserve"> </w:t>
      </w:r>
      <w:proofErr w:type="spellStart"/>
      <w:r w:rsidRPr="00D81DBC">
        <w:rPr>
          <w:rFonts w:eastAsia="Arial"/>
          <w:bdr w:val="nil"/>
          <w:rtl/>
          <w:lang w:eastAsia="zh-CN"/>
        </w:rPr>
        <w:t>ريسيرتش</w:t>
      </w:r>
      <w:proofErr w:type="spellEnd"/>
      <w:r w:rsidRPr="00D81DBC">
        <w:rPr>
          <w:rFonts w:eastAsia="Arial"/>
          <w:bdr w:val="nil"/>
          <w:rtl/>
          <w:lang w:eastAsia="zh-CN"/>
        </w:rPr>
        <w:t xml:space="preserve"> </w:t>
      </w:r>
      <w:r w:rsidRPr="00D81DBC">
        <w:rPr>
          <w:rFonts w:eastAsia="Arial"/>
          <w:bdr w:val="nil"/>
          <w:lang w:eastAsia="zh-CN"/>
        </w:rPr>
        <w:t>131</w:t>
      </w:r>
      <w:r w:rsidRPr="00D81DBC">
        <w:rPr>
          <w:rFonts w:eastAsia="Arial"/>
          <w:bdr w:val="nil"/>
          <w:rtl/>
          <w:lang w:eastAsia="zh-CN"/>
        </w:rPr>
        <w:t xml:space="preserve"> عضوا، مع زيادة في نصيب المؤسسات البحثية الأكاديمية والعامة من البلدان النامية في آسيا وأمريكا اللاتينية</w:t>
      </w:r>
      <w:r w:rsidR="009A5CCF">
        <w:rPr>
          <w:rFonts w:eastAsia="Arial"/>
          <w:bdr w:val="nil"/>
          <w:rtl/>
          <w:lang w:eastAsia="zh-CN"/>
        </w:rPr>
        <w:t xml:space="preserve">. </w:t>
      </w:r>
      <w:r w:rsidRPr="00D81DBC">
        <w:rPr>
          <w:rFonts w:eastAsia="Arial"/>
          <w:bdr w:val="nil"/>
          <w:rtl/>
          <w:lang w:eastAsia="zh-CN"/>
        </w:rPr>
        <w:t xml:space="preserve">وتمكن البرنامج من خلال شراكته المحورية مع منظمة مشاريع التكنولوجيا البيولوجية لأغراض الصحة العالمية من تيسير </w:t>
      </w:r>
      <w:r w:rsidRPr="00D81DBC">
        <w:rPr>
          <w:rFonts w:eastAsia="Arial"/>
          <w:bdr w:val="nil"/>
          <w:lang w:eastAsia="zh-CN"/>
        </w:rPr>
        <w:t>122</w:t>
      </w:r>
      <w:r>
        <w:rPr>
          <w:rFonts w:eastAsia="Arial"/>
          <w:bdr w:val="nil"/>
          <w:rtl/>
          <w:lang w:eastAsia="zh-CN"/>
        </w:rPr>
        <w:t xml:space="preserve"> علاقة تعاون فيما بين أعضائه. </w:t>
      </w:r>
      <w:r w:rsidRPr="00D81DBC">
        <w:rPr>
          <w:rFonts w:eastAsia="Arial"/>
          <w:bdr w:val="nil"/>
          <w:rtl/>
          <w:lang w:eastAsia="zh-CN"/>
        </w:rPr>
        <w:t xml:space="preserve">وفي </w:t>
      </w:r>
      <w:r w:rsidRPr="00D81DBC">
        <w:rPr>
          <w:rFonts w:eastAsia="Arial"/>
          <w:bdr w:val="nil"/>
          <w:lang w:eastAsia="zh-CN"/>
        </w:rPr>
        <w:t>23</w:t>
      </w:r>
      <w:r w:rsidRPr="00D81DBC">
        <w:rPr>
          <w:rFonts w:eastAsia="Arial"/>
          <w:bdr w:val="nil"/>
          <w:rtl/>
          <w:lang w:eastAsia="zh-CN"/>
        </w:rPr>
        <w:t xml:space="preserve"> مايو </w:t>
      </w:r>
      <w:r w:rsidRPr="00D81DBC">
        <w:rPr>
          <w:rFonts w:eastAsia="Arial"/>
          <w:bdr w:val="nil"/>
          <w:lang w:eastAsia="zh-CN"/>
        </w:rPr>
        <w:t>2017</w:t>
      </w:r>
      <w:r w:rsidRPr="00D81DBC">
        <w:rPr>
          <w:rFonts w:eastAsia="Arial"/>
          <w:bdr w:val="nil"/>
          <w:rtl/>
          <w:lang w:eastAsia="zh-CN"/>
        </w:rPr>
        <w:t xml:space="preserve"> أطلق البرنامج أثناء اجتماعه الذي يقعد كل سنتين خطة استراتيجية خمسية ترسم الطريق قدما وتروج لرؤية لتحسين الصحة العالمية من خلال الابتكار الذي يحشد الملكية الفكرية وقوة التعاون </w:t>
      </w:r>
      <w:proofErr w:type="spellStart"/>
      <w:r w:rsidRPr="00D81DBC">
        <w:rPr>
          <w:rFonts w:eastAsia="Arial"/>
          <w:bdr w:val="nil"/>
          <w:rtl/>
          <w:lang w:eastAsia="zh-CN"/>
        </w:rPr>
        <w:t>بيما</w:t>
      </w:r>
      <w:proofErr w:type="spellEnd"/>
      <w:r w:rsidRPr="00D81DBC">
        <w:rPr>
          <w:rFonts w:eastAsia="Arial"/>
          <w:bdr w:val="nil"/>
          <w:rtl/>
          <w:lang w:eastAsia="zh-CN"/>
        </w:rPr>
        <w:t xml:space="preserve"> بين القطاع الخاص والقطاع العام. وبالإضافة إلى ذلك يجذب برنامج ا</w:t>
      </w:r>
      <w:r>
        <w:rPr>
          <w:rFonts w:eastAsia="Arial"/>
          <w:bdr w:val="nil"/>
          <w:rtl/>
          <w:lang w:eastAsia="zh-CN"/>
        </w:rPr>
        <w:t xml:space="preserve">لزمالة التابع إلى </w:t>
      </w:r>
      <w:proofErr w:type="spellStart"/>
      <w:r>
        <w:rPr>
          <w:rFonts w:eastAsia="Arial"/>
          <w:bdr w:val="nil"/>
          <w:rtl/>
          <w:lang w:eastAsia="zh-CN"/>
        </w:rPr>
        <w:t>ويبو</w:t>
      </w:r>
      <w:proofErr w:type="spellEnd"/>
      <w:r>
        <w:rPr>
          <w:rFonts w:eastAsia="Arial"/>
          <w:bdr w:val="nil"/>
          <w:rtl/>
          <w:lang w:eastAsia="zh-CN"/>
        </w:rPr>
        <w:t xml:space="preserve"> </w:t>
      </w:r>
      <w:proofErr w:type="spellStart"/>
      <w:r>
        <w:rPr>
          <w:rFonts w:eastAsia="Arial"/>
          <w:bdr w:val="nil"/>
          <w:rtl/>
          <w:lang w:eastAsia="zh-CN"/>
        </w:rPr>
        <w:t>ريسيرتش</w:t>
      </w:r>
      <w:proofErr w:type="spellEnd"/>
      <w:r>
        <w:rPr>
          <w:rFonts w:eastAsia="Arial"/>
          <w:bdr w:val="nil"/>
          <w:rtl/>
          <w:lang w:eastAsia="zh-CN"/>
        </w:rPr>
        <w:t xml:space="preserve"> </w:t>
      </w:r>
      <w:r w:rsidRPr="00D81DBC">
        <w:rPr>
          <w:rFonts w:eastAsia="Arial"/>
          <w:bdr w:val="nil"/>
          <w:rtl/>
          <w:lang w:eastAsia="zh-CN"/>
        </w:rPr>
        <w:t xml:space="preserve">الذي تموله حكومة أستراليا باحثين من أفريقيا وآسيا إلى مؤسسات مضيفة في أستراليا بغية زيادة قدراتهم البحثية والعلمية. ويمثل برنامج </w:t>
      </w:r>
      <w:proofErr w:type="spellStart"/>
      <w:r w:rsidRPr="00D81DBC">
        <w:rPr>
          <w:rFonts w:eastAsia="Arial"/>
          <w:bdr w:val="nil"/>
          <w:rtl/>
          <w:lang w:eastAsia="zh-CN"/>
        </w:rPr>
        <w:t>ويبو</w:t>
      </w:r>
      <w:proofErr w:type="spellEnd"/>
      <w:r w:rsidRPr="00D81DBC">
        <w:rPr>
          <w:rFonts w:eastAsia="Arial"/>
          <w:bdr w:val="nil"/>
          <w:rtl/>
          <w:lang w:eastAsia="zh-CN"/>
        </w:rPr>
        <w:t xml:space="preserve"> </w:t>
      </w:r>
      <w:proofErr w:type="spellStart"/>
      <w:r w:rsidRPr="00D81DBC">
        <w:rPr>
          <w:rFonts w:eastAsia="Arial"/>
          <w:bdr w:val="nil"/>
          <w:rtl/>
          <w:lang w:eastAsia="zh-CN"/>
        </w:rPr>
        <w:t>ريسيرتش</w:t>
      </w:r>
      <w:proofErr w:type="spellEnd"/>
      <w:r w:rsidRPr="00D81DBC">
        <w:rPr>
          <w:rFonts w:eastAsia="Arial"/>
          <w:bdr w:val="nil"/>
          <w:rtl/>
          <w:lang w:eastAsia="zh-CN"/>
        </w:rPr>
        <w:t xml:space="preserve"> دليلا ملموسا على أن الملكية الفكرية يمكن أن تيسر الوصول إلى التكنولوجيا الصحية في مجال الأمراض المدارية والملاريا وداء السل (توصيات خطة التنمية المستدامة رقم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26</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w:t>
      </w:r>
    </w:p>
    <w:p w:rsidR="0010650C" w:rsidRPr="00D81DBC" w:rsidRDefault="0010650C" w:rsidP="00A74012">
      <w:pPr>
        <w:pStyle w:val="NumberedParaAR"/>
        <w:rPr>
          <w:rFonts w:eastAsia="SimSun"/>
          <w:lang w:eastAsia="zh-CN"/>
        </w:rPr>
      </w:pPr>
      <w:r w:rsidRPr="00D81DBC">
        <w:rPr>
          <w:rFonts w:eastAsia="Arial"/>
          <w:bdr w:val="nil"/>
          <w:rtl/>
          <w:lang w:eastAsia="zh-CN"/>
        </w:rPr>
        <w:lastRenderedPageBreak/>
        <w:t xml:space="preserve">ومع نهاية عام </w:t>
      </w:r>
      <w:r w:rsidRPr="00D81DBC">
        <w:rPr>
          <w:rFonts w:eastAsia="Arial"/>
          <w:bdr w:val="nil"/>
          <w:lang w:eastAsia="zh-CN"/>
        </w:rPr>
        <w:t>2017</w:t>
      </w:r>
      <w:r w:rsidRPr="00D81DBC">
        <w:rPr>
          <w:rFonts w:eastAsia="Arial"/>
          <w:bdr w:val="nil"/>
          <w:rtl/>
          <w:lang w:eastAsia="zh-CN"/>
        </w:rPr>
        <w:t xml:space="preserve"> بلغ عدد الشركاء في برنامج </w:t>
      </w:r>
      <w:proofErr w:type="spellStart"/>
      <w:r w:rsidRPr="00D81DBC">
        <w:rPr>
          <w:rFonts w:eastAsia="Arial"/>
          <w:bdr w:val="nil"/>
          <w:rtl/>
          <w:lang w:eastAsia="zh-CN"/>
        </w:rPr>
        <w:t>ويبو</w:t>
      </w:r>
      <w:proofErr w:type="spellEnd"/>
      <w:r w:rsidRPr="00D81DBC">
        <w:rPr>
          <w:rFonts w:eastAsia="Arial"/>
          <w:bdr w:val="nil"/>
          <w:rtl/>
          <w:lang w:eastAsia="zh-CN"/>
        </w:rPr>
        <w:t xml:space="preserve"> غرين </w:t>
      </w:r>
      <w:r w:rsidRPr="00D81DBC">
        <w:rPr>
          <w:rFonts w:eastAsia="Arial"/>
          <w:bdr w:val="nil"/>
          <w:lang w:eastAsia="zh-CN"/>
        </w:rPr>
        <w:t>85</w:t>
      </w:r>
      <w:r w:rsidRPr="00D81DBC">
        <w:rPr>
          <w:rFonts w:eastAsia="Arial"/>
          <w:bdr w:val="nil"/>
          <w:rtl/>
          <w:lang w:eastAsia="zh-CN"/>
        </w:rPr>
        <w:t xml:space="preserve"> شريكا وما يزيد عن </w:t>
      </w:r>
      <w:r w:rsidRPr="00D81DBC">
        <w:rPr>
          <w:rFonts w:eastAsia="Arial"/>
          <w:bdr w:val="nil"/>
          <w:lang w:eastAsia="zh-CN"/>
        </w:rPr>
        <w:t>6000</w:t>
      </w:r>
      <w:r w:rsidRPr="00D81DBC">
        <w:rPr>
          <w:rFonts w:eastAsia="Arial"/>
          <w:bdr w:val="nil"/>
          <w:rtl/>
          <w:lang w:eastAsia="zh-CN"/>
        </w:rPr>
        <w:t xml:space="preserve"> عضو في شبكته من </w:t>
      </w:r>
      <w:r w:rsidRPr="00D81DBC">
        <w:rPr>
          <w:rFonts w:eastAsia="Arial"/>
          <w:bdr w:val="nil"/>
          <w:lang w:eastAsia="zh-CN"/>
        </w:rPr>
        <w:t>170</w:t>
      </w:r>
      <w:r w:rsidRPr="00D81DBC">
        <w:rPr>
          <w:rFonts w:eastAsia="Arial"/>
          <w:bdr w:val="nil"/>
          <w:rtl/>
          <w:lang w:eastAsia="zh-CN"/>
        </w:rPr>
        <w:t xml:space="preserve"> بلد</w:t>
      </w:r>
      <w:r w:rsidR="009A5CCF">
        <w:rPr>
          <w:rFonts w:eastAsia="Arial"/>
          <w:bdr w:val="nil"/>
          <w:rtl/>
          <w:lang w:eastAsia="zh-CN"/>
        </w:rPr>
        <w:t xml:space="preserve">. </w:t>
      </w:r>
      <w:r w:rsidRPr="00D81DBC">
        <w:rPr>
          <w:rFonts w:eastAsia="Arial"/>
          <w:bdr w:val="nil"/>
          <w:rtl/>
          <w:lang w:eastAsia="zh-CN"/>
        </w:rPr>
        <w:t xml:space="preserve">ويسر البرنامج </w:t>
      </w:r>
      <w:proofErr w:type="gramStart"/>
      <w:r w:rsidRPr="00D81DBC">
        <w:rPr>
          <w:rFonts w:eastAsia="Arial"/>
          <w:bdr w:val="nil"/>
          <w:rtl/>
          <w:lang w:eastAsia="zh-CN"/>
        </w:rPr>
        <w:t>أكثر</w:t>
      </w:r>
      <w:proofErr w:type="gramEnd"/>
      <w:r w:rsidRPr="00D81DBC">
        <w:rPr>
          <w:rFonts w:eastAsia="Arial"/>
          <w:bdr w:val="nil"/>
          <w:rtl/>
          <w:lang w:eastAsia="zh-CN"/>
        </w:rPr>
        <w:t xml:space="preserve"> من </w:t>
      </w:r>
      <w:r w:rsidRPr="00D81DBC">
        <w:rPr>
          <w:rFonts w:eastAsia="Arial"/>
          <w:bdr w:val="nil"/>
          <w:lang w:eastAsia="zh-CN"/>
        </w:rPr>
        <w:t>380</w:t>
      </w:r>
      <w:r w:rsidRPr="00D81DBC">
        <w:rPr>
          <w:rFonts w:eastAsia="Arial"/>
          <w:bdr w:val="nil"/>
          <w:rtl/>
          <w:lang w:eastAsia="zh-CN"/>
        </w:rPr>
        <w:t xml:space="preserve"> اتصال</w:t>
      </w:r>
      <w:r w:rsidR="009A5CCF">
        <w:rPr>
          <w:rFonts w:eastAsia="Arial"/>
          <w:bdr w:val="nil"/>
          <w:rtl/>
          <w:lang w:eastAsia="zh-CN"/>
        </w:rPr>
        <w:t xml:space="preserve">. </w:t>
      </w:r>
      <w:r w:rsidRPr="00D81DBC">
        <w:rPr>
          <w:rFonts w:eastAsia="Arial"/>
          <w:bdr w:val="nil"/>
          <w:rtl/>
          <w:lang w:eastAsia="zh-CN"/>
        </w:rPr>
        <w:t xml:space="preserve">وتشتمل قاعدة بيانات </w:t>
      </w:r>
      <w:proofErr w:type="spellStart"/>
      <w:r w:rsidRPr="00D81DBC">
        <w:rPr>
          <w:rFonts w:eastAsia="Arial"/>
          <w:bdr w:val="nil"/>
          <w:rtl/>
          <w:lang w:eastAsia="zh-CN"/>
        </w:rPr>
        <w:t>ويبو</w:t>
      </w:r>
      <w:proofErr w:type="spellEnd"/>
      <w:r w:rsidRPr="00D81DBC">
        <w:rPr>
          <w:rFonts w:eastAsia="Arial"/>
          <w:bdr w:val="nil"/>
          <w:rtl/>
          <w:lang w:eastAsia="zh-CN"/>
        </w:rPr>
        <w:t xml:space="preserve"> غرين حاليا على ما يزيد عن </w:t>
      </w:r>
      <w:r w:rsidRPr="00D81DBC">
        <w:rPr>
          <w:rFonts w:eastAsia="Arial"/>
          <w:bdr w:val="nil"/>
          <w:lang w:eastAsia="zh-CN"/>
        </w:rPr>
        <w:t>3100</w:t>
      </w:r>
      <w:r w:rsidRPr="00D81DBC">
        <w:rPr>
          <w:rFonts w:eastAsia="Arial"/>
          <w:bdr w:val="nil"/>
          <w:rtl/>
          <w:lang w:eastAsia="zh-CN"/>
        </w:rPr>
        <w:t xml:space="preserve"> تكنولوجيا بيئية ومعلومات عن الاحتياجات والخبراء</w:t>
      </w:r>
      <w:r w:rsidR="009A5CCF">
        <w:rPr>
          <w:rFonts w:eastAsia="Arial"/>
          <w:bdr w:val="nil"/>
          <w:rtl/>
          <w:lang w:eastAsia="zh-CN"/>
        </w:rPr>
        <w:t xml:space="preserve">. </w:t>
      </w:r>
      <w:r w:rsidRPr="00D81DBC">
        <w:rPr>
          <w:rFonts w:eastAsia="Arial"/>
          <w:bdr w:val="nil"/>
          <w:rtl/>
          <w:lang w:eastAsia="zh-CN"/>
        </w:rPr>
        <w:t xml:space="preserve">وفي يونيه </w:t>
      </w:r>
      <w:r w:rsidRPr="00D81DBC">
        <w:rPr>
          <w:rFonts w:eastAsia="Arial"/>
          <w:bdr w:val="nil"/>
          <w:lang w:eastAsia="zh-CN"/>
        </w:rPr>
        <w:t>2017</w:t>
      </w:r>
      <w:r w:rsidRPr="00D81DBC">
        <w:rPr>
          <w:rFonts w:eastAsia="Arial"/>
          <w:bdr w:val="nil"/>
          <w:rtl/>
          <w:lang w:eastAsia="zh-CN"/>
        </w:rPr>
        <w:t xml:space="preserve"> نظمت الويبو منتدى للوساطة في مقر الويبو في جنيف حضره ما يزيد عن </w:t>
      </w:r>
      <w:r w:rsidRPr="00D81DBC">
        <w:rPr>
          <w:rFonts w:eastAsia="Arial"/>
          <w:bdr w:val="nil"/>
          <w:lang w:eastAsia="zh-CN"/>
        </w:rPr>
        <w:t>400</w:t>
      </w:r>
      <w:r w:rsidRPr="00D81DBC">
        <w:rPr>
          <w:rFonts w:eastAsia="Arial"/>
          <w:bdr w:val="nil"/>
          <w:rtl/>
          <w:lang w:eastAsia="zh-CN"/>
        </w:rPr>
        <w:t xml:space="preserve"> مشارك رفيعي المستوى من شتى بقاع العالم من بينهم رواد الأعمال والمستثمرين والشركات ومنظمات القطاع العام والوكالات التابعة إلى الأمم المتحدة وحضانات الأعمال وغيرها</w:t>
      </w:r>
      <w:r w:rsidR="009A5CCF">
        <w:rPr>
          <w:rFonts w:eastAsia="Arial"/>
          <w:bdr w:val="nil"/>
          <w:rtl/>
          <w:lang w:eastAsia="zh-CN"/>
        </w:rPr>
        <w:t xml:space="preserve">. </w:t>
      </w:r>
      <w:r w:rsidRPr="00D81DBC">
        <w:rPr>
          <w:rFonts w:eastAsia="Arial"/>
          <w:bdr w:val="nil"/>
          <w:rtl/>
          <w:lang w:eastAsia="zh-CN"/>
        </w:rPr>
        <w:t xml:space="preserve">وأثناء مؤتمر الأطراف في اتفاقية الأمم المتحدة الإطارية المتعلقة بتغير المناخ في نوفمبر </w:t>
      </w:r>
      <w:r w:rsidRPr="00D81DBC">
        <w:rPr>
          <w:rFonts w:eastAsia="Arial"/>
          <w:bdr w:val="nil"/>
          <w:lang w:eastAsia="zh-CN"/>
        </w:rPr>
        <w:t>2017</w:t>
      </w:r>
      <w:r w:rsidRPr="00D81DBC">
        <w:rPr>
          <w:rFonts w:eastAsia="Arial"/>
          <w:bdr w:val="nil"/>
          <w:rtl/>
          <w:lang w:eastAsia="zh-CN"/>
        </w:rPr>
        <w:t xml:space="preserve">، أطلقت الويبو قاعدة بيانات الخبراء للاتصال مع خبراء المشاريع البيئية على مستوى جميع مراحل نقل التكنولوجيا بما في ذلك خدمات التأمين والخدمات الاستشارية والملكية الفكرية والقانون والتمويل والجوانب الهندسية (توصيات جدول أعمال التنمية رقم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w:t>
      </w:r>
    </w:p>
    <w:p w:rsidR="0010650C" w:rsidRPr="00D81DBC" w:rsidRDefault="0010650C" w:rsidP="00DD70FB">
      <w:pPr>
        <w:pStyle w:val="NumberedParaAR"/>
        <w:rPr>
          <w:rFonts w:eastAsia="SimSun"/>
          <w:lang w:eastAsia="zh-CN"/>
        </w:rPr>
      </w:pPr>
      <w:r w:rsidRPr="00D81DBC">
        <w:rPr>
          <w:rFonts w:eastAsia="Arial"/>
          <w:bdr w:val="nil"/>
          <w:rtl/>
          <w:lang w:eastAsia="zh-CN"/>
        </w:rPr>
        <w:t>وأُطلق برنامج مساعدة المخترعين (</w:t>
      </w:r>
      <w:r w:rsidRPr="00D81DBC">
        <w:rPr>
          <w:rFonts w:eastAsia="Arial"/>
          <w:bdr w:val="nil"/>
          <w:lang w:eastAsia="zh-CN"/>
        </w:rPr>
        <w:t>IAP</w:t>
      </w:r>
      <w:r w:rsidRPr="00D81DBC">
        <w:rPr>
          <w:rFonts w:eastAsia="Arial"/>
          <w:bdr w:val="nil"/>
          <w:rtl/>
          <w:lang w:eastAsia="zh-CN"/>
        </w:rPr>
        <w:t xml:space="preserve">) الذي أعدته الويبو، بالتعاون مع المنتدى الاقتصادي العالمي بشكل </w:t>
      </w:r>
      <w:r w:rsidRPr="00D81DBC">
        <w:rPr>
          <w:rFonts w:eastAsia="Arial"/>
          <w:bdr w:val="nil"/>
          <w:lang w:eastAsia="zh-CN"/>
        </w:rPr>
        <w:t>2016</w:t>
      </w:r>
      <w:r w:rsidRPr="00D81DBC">
        <w:rPr>
          <w:rFonts w:eastAsia="Arial"/>
          <w:bdr w:val="nil"/>
          <w:rtl/>
          <w:lang w:eastAsia="zh-CN"/>
        </w:rPr>
        <w:t xml:space="preserve"> بعد مروره بمرحلة تجريبية.</w:t>
      </w:r>
      <w:r w:rsidR="009B7E5E">
        <w:rPr>
          <w:rFonts w:eastAsia="Arial" w:hint="cs"/>
          <w:bdr w:val="nil"/>
          <w:rtl/>
          <w:lang w:eastAsia="zh-CN"/>
        </w:rPr>
        <w:t xml:space="preserve"> </w:t>
      </w:r>
      <w:r w:rsidRPr="00D81DBC">
        <w:rPr>
          <w:rFonts w:eastAsia="Arial"/>
          <w:bdr w:val="nil"/>
          <w:rtl/>
          <w:lang w:eastAsia="zh-CN"/>
        </w:rPr>
        <w:t xml:space="preserve">وتم التوسع في هذا البرنامج في عام </w:t>
      </w:r>
      <w:r w:rsidRPr="00D81DBC">
        <w:rPr>
          <w:rFonts w:eastAsia="Arial"/>
          <w:bdr w:val="nil"/>
          <w:lang w:eastAsia="zh-CN"/>
        </w:rPr>
        <w:t>2017</w:t>
      </w:r>
      <w:r w:rsidRPr="00D81DBC">
        <w:rPr>
          <w:rFonts w:eastAsia="Arial"/>
          <w:bdr w:val="nil"/>
          <w:rtl/>
          <w:lang w:eastAsia="zh-CN"/>
        </w:rPr>
        <w:t xml:space="preserve"> في</w:t>
      </w:r>
      <w:r w:rsidR="009A5CCF">
        <w:rPr>
          <w:rFonts w:eastAsia="Arial"/>
          <w:bdr w:val="nil"/>
          <w:rtl/>
          <w:lang w:eastAsia="zh-CN"/>
        </w:rPr>
        <w:t xml:space="preserve"> بلدين جديدين ما يجعله يعمل عمل</w:t>
      </w:r>
      <w:r w:rsidRPr="00D81DBC">
        <w:rPr>
          <w:rFonts w:eastAsia="Arial"/>
          <w:bdr w:val="nil"/>
          <w:rtl/>
          <w:lang w:eastAsia="zh-CN"/>
        </w:rPr>
        <w:t>ا كاملا في خمس دول من الدول الأعضاء في الويبو. </w:t>
      </w:r>
      <w:proofErr w:type="gramStart"/>
      <w:r w:rsidRPr="00D81DBC">
        <w:rPr>
          <w:rFonts w:eastAsia="Arial"/>
          <w:bdr w:val="nil"/>
          <w:rtl/>
          <w:lang w:eastAsia="zh-CN"/>
        </w:rPr>
        <w:t>ويهدف</w:t>
      </w:r>
      <w:proofErr w:type="gramEnd"/>
      <w:r w:rsidRPr="00D81DBC">
        <w:rPr>
          <w:rFonts w:eastAsia="Arial"/>
          <w:bdr w:val="nil"/>
          <w:rtl/>
          <w:lang w:eastAsia="zh-CN"/>
        </w:rPr>
        <w:t xml:space="preserve"> هذا البرنامج إلى </w:t>
      </w:r>
      <w:r w:rsidR="009A5CCF">
        <w:rPr>
          <w:rFonts w:eastAsia="Arial" w:hint="cs"/>
          <w:bdr w:val="nil"/>
          <w:rtl/>
          <w:lang w:eastAsia="zh-CN"/>
        </w:rPr>
        <w:t>جمع</w:t>
      </w:r>
      <w:r w:rsidRPr="00D81DBC">
        <w:rPr>
          <w:rFonts w:eastAsia="Arial"/>
          <w:bdr w:val="nil"/>
          <w:rtl/>
          <w:lang w:eastAsia="zh-CN"/>
        </w:rPr>
        <w:t xml:space="preserve"> محدودي الموارد من المخترعين والشركات الصغيرة في البلدان النامية بمحامي براءات يقدمون خدماتهم دون مقابل. ويحظى هذا البرنامج المُبتكَر بترحيب الدول الأعضاء كما تلقى البرنامج دعماً حماسياً من محامي البراءات ووكلائها، فقد سجَّل أكثر من </w:t>
      </w:r>
      <w:r w:rsidRPr="00D81DBC">
        <w:rPr>
          <w:rFonts w:eastAsia="Arial"/>
          <w:bdr w:val="nil"/>
          <w:lang w:eastAsia="zh-CN"/>
        </w:rPr>
        <w:t>60</w:t>
      </w:r>
      <w:r w:rsidRPr="00D81DBC">
        <w:rPr>
          <w:rFonts w:eastAsia="Arial"/>
          <w:bdr w:val="nil"/>
          <w:rtl/>
          <w:lang w:eastAsia="zh-CN"/>
        </w:rPr>
        <w:t xml:space="preserve"> مهنياً حتى الآن في البلدان المستفيدة</w:t>
      </w:r>
      <w:r w:rsidR="009B7E5E">
        <w:rPr>
          <w:rFonts w:eastAsia="Arial" w:hint="cs"/>
          <w:bdr w:val="nil"/>
          <w:rtl/>
          <w:lang w:eastAsia="zh-CN"/>
        </w:rPr>
        <w:t>. و</w:t>
      </w:r>
      <w:r w:rsidRPr="00D81DBC">
        <w:rPr>
          <w:rFonts w:eastAsia="Arial"/>
          <w:bdr w:val="nil"/>
          <w:rtl/>
          <w:lang w:eastAsia="zh-CN"/>
        </w:rPr>
        <w:t>أدت المشاورات مع محامي ووكلاء البراءات على المستوى الدولي والمستوى الإقليمي إلى إمكانية الانضمام إلى إحدى شبكات وكلاء البراءات في بعض الولايات القضائية المهمة مثل الولايات المتحدة الأمريكية وأوروبا</w:t>
      </w:r>
      <w:r w:rsidR="009A5CCF">
        <w:rPr>
          <w:rFonts w:eastAsia="Arial"/>
          <w:bdr w:val="nil"/>
          <w:rtl/>
          <w:lang w:eastAsia="zh-CN"/>
        </w:rPr>
        <w:t xml:space="preserve">. </w:t>
      </w:r>
      <w:r w:rsidRPr="00D81DBC">
        <w:rPr>
          <w:rFonts w:eastAsia="Arial"/>
          <w:bdr w:val="nil"/>
          <w:rtl/>
          <w:lang w:eastAsia="zh-CN"/>
        </w:rPr>
        <w:t>ولا تزال المفاوضات قائمة للحصول على دعم إضافي في بعض الولايات القضائية الكبرى الأخرى</w:t>
      </w:r>
      <w:r w:rsidR="009A5CCF">
        <w:rPr>
          <w:rFonts w:eastAsia="Arial"/>
          <w:bdr w:val="nil"/>
          <w:rtl/>
          <w:lang w:eastAsia="zh-CN"/>
        </w:rPr>
        <w:t xml:space="preserve">. </w:t>
      </w:r>
      <w:proofErr w:type="gramStart"/>
      <w:r w:rsidRPr="00D81DBC">
        <w:rPr>
          <w:rFonts w:eastAsia="Arial"/>
          <w:bdr w:val="nil"/>
          <w:rtl/>
          <w:lang w:eastAsia="zh-CN"/>
        </w:rPr>
        <w:t>أما</w:t>
      </w:r>
      <w:proofErr w:type="gramEnd"/>
      <w:r w:rsidRPr="00D81DBC">
        <w:rPr>
          <w:rFonts w:eastAsia="Arial"/>
          <w:bdr w:val="nil"/>
          <w:rtl/>
          <w:lang w:eastAsia="zh-CN"/>
        </w:rPr>
        <w:t xml:space="preserve"> فيما يتعلق بالمخترعين فقد تابع </w:t>
      </w:r>
      <w:r w:rsidRPr="00D81DBC">
        <w:rPr>
          <w:rFonts w:eastAsia="Arial"/>
          <w:bdr w:val="nil"/>
          <w:lang w:eastAsia="zh-CN"/>
        </w:rPr>
        <w:t>80</w:t>
      </w:r>
      <w:r w:rsidRPr="00D81DBC">
        <w:rPr>
          <w:rFonts w:eastAsia="Arial"/>
          <w:bdr w:val="nil"/>
          <w:rtl/>
          <w:lang w:eastAsia="zh-CN"/>
        </w:rPr>
        <w:t xml:space="preserve"> منهم الدورة المقدمة عن بعد بينما تلقى </w:t>
      </w:r>
      <w:r w:rsidRPr="00D81DBC">
        <w:rPr>
          <w:rFonts w:eastAsia="Arial"/>
          <w:bdr w:val="nil"/>
          <w:lang w:eastAsia="zh-CN"/>
        </w:rPr>
        <w:t>20</w:t>
      </w:r>
      <w:r w:rsidRPr="00D81DBC">
        <w:rPr>
          <w:rFonts w:eastAsia="Arial"/>
          <w:bdr w:val="nil"/>
          <w:rtl/>
          <w:lang w:eastAsia="zh-CN"/>
        </w:rPr>
        <w:t xml:space="preserve"> مخترع بالفعل دعما في مجال تقديم طلبات براءة خاصة بهم</w:t>
      </w:r>
      <w:r w:rsidR="009A5CCF">
        <w:rPr>
          <w:rFonts w:eastAsia="Arial"/>
          <w:bdr w:val="nil"/>
          <w:rtl/>
          <w:lang w:eastAsia="zh-CN"/>
        </w:rPr>
        <w:t xml:space="preserve">. </w:t>
      </w: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قدم أول طلب في عام </w:t>
      </w:r>
      <w:r w:rsidRPr="00D81DBC">
        <w:rPr>
          <w:rFonts w:eastAsia="Arial"/>
          <w:bdr w:val="nil"/>
          <w:lang w:eastAsia="zh-CN"/>
        </w:rPr>
        <w:t>2017</w:t>
      </w:r>
      <w:r w:rsidRPr="00D81DBC">
        <w:rPr>
          <w:rFonts w:eastAsia="Arial"/>
          <w:bdr w:val="nil"/>
          <w:rtl/>
          <w:lang w:eastAsia="zh-CN"/>
        </w:rPr>
        <w:t xml:space="preserve"> للحصول على براءة بموجب معاهدة التعاون بشأن البراءات في إطار برنامج مساعدة المخترعين</w:t>
      </w:r>
      <w:r w:rsidR="009A5CCF">
        <w:rPr>
          <w:rFonts w:eastAsia="Arial"/>
          <w:bdr w:val="nil"/>
          <w:rtl/>
          <w:lang w:eastAsia="zh-CN"/>
        </w:rPr>
        <w:t xml:space="preserve">. </w:t>
      </w:r>
      <w:r w:rsidRPr="00D81DBC">
        <w:rPr>
          <w:rFonts w:eastAsia="Arial"/>
          <w:bdr w:val="nil"/>
          <w:rtl/>
          <w:lang w:eastAsia="zh-CN"/>
        </w:rPr>
        <w:t>وختاما انضم ثلاثة رعاة جدد في عام</w:t>
      </w:r>
      <w:r w:rsidR="00DD70FB">
        <w:rPr>
          <w:rFonts w:eastAsia="Arial" w:hint="cs"/>
          <w:bdr w:val="nil"/>
          <w:rtl/>
          <w:lang w:eastAsia="zh-CN"/>
        </w:rPr>
        <w:t> </w:t>
      </w:r>
      <w:r w:rsidRPr="00D81DBC">
        <w:rPr>
          <w:rFonts w:eastAsia="Arial"/>
          <w:bdr w:val="nil"/>
          <w:lang w:eastAsia="zh-CN"/>
        </w:rPr>
        <w:t>2017</w:t>
      </w:r>
      <w:r w:rsidR="00DD70FB">
        <w:rPr>
          <w:rFonts w:eastAsia="Arial" w:hint="cs"/>
          <w:bdr w:val="nil"/>
          <w:rtl/>
          <w:lang w:eastAsia="zh-CN"/>
        </w:rPr>
        <w:t xml:space="preserve"> </w:t>
      </w:r>
      <w:r w:rsidRPr="00D81DBC">
        <w:rPr>
          <w:rFonts w:eastAsia="Arial"/>
          <w:bdr w:val="nil"/>
          <w:rtl/>
          <w:lang w:eastAsia="zh-CN"/>
        </w:rPr>
        <w:t xml:space="preserve">إلى البرنامج وهم: ثري إم </w:t>
      </w:r>
      <w:proofErr w:type="spellStart"/>
      <w:r w:rsidRPr="00D81DBC">
        <w:rPr>
          <w:rFonts w:eastAsia="Arial"/>
          <w:bdr w:val="nil"/>
          <w:rtl/>
          <w:lang w:eastAsia="zh-CN"/>
        </w:rPr>
        <w:t>وميدترونيك</w:t>
      </w:r>
      <w:proofErr w:type="spellEnd"/>
      <w:r w:rsidRPr="00D81DBC">
        <w:rPr>
          <w:rFonts w:eastAsia="Arial"/>
          <w:bdr w:val="nil"/>
          <w:rtl/>
          <w:lang w:eastAsia="zh-CN"/>
        </w:rPr>
        <w:t xml:space="preserve"> وغرفة التجارة الدولية</w:t>
      </w:r>
      <w:r w:rsidRPr="00D81DBC">
        <w:rPr>
          <w:rStyle w:val="FootnoteReference"/>
          <w:rFonts w:eastAsia="SimSun"/>
          <w:sz w:val="36"/>
          <w:szCs w:val="36"/>
          <w:lang w:eastAsia="zh-CN"/>
        </w:rPr>
        <w:footnoteReference w:id="3"/>
      </w:r>
      <w:r w:rsidR="009A5CCF">
        <w:rPr>
          <w:rFonts w:eastAsia="Arial"/>
          <w:bdr w:val="nil"/>
          <w:rtl/>
          <w:lang w:eastAsia="zh-CN"/>
        </w:rPr>
        <w:t xml:space="preserve">. </w:t>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ولا تزال </w:t>
      </w:r>
      <w:r w:rsidR="009A5CCF">
        <w:rPr>
          <w:rFonts w:eastAsia="Arial" w:hint="cs"/>
          <w:bdr w:val="nil"/>
          <w:rtl/>
          <w:lang w:eastAsia="zh-CN"/>
        </w:rPr>
        <w:t>ال</w:t>
      </w:r>
      <w:r w:rsidRPr="00D81DBC">
        <w:rPr>
          <w:rFonts w:eastAsia="Arial"/>
          <w:bdr w:val="nil"/>
          <w:rtl/>
          <w:lang w:eastAsia="zh-CN"/>
        </w:rPr>
        <w:t xml:space="preserve">صفحات </w:t>
      </w:r>
      <w:r w:rsidR="009A5CCF">
        <w:rPr>
          <w:rFonts w:eastAsia="Arial" w:hint="cs"/>
          <w:bdr w:val="nil"/>
          <w:rtl/>
          <w:lang w:eastAsia="zh-CN"/>
        </w:rPr>
        <w:t>الإلكترونية</w:t>
      </w:r>
      <w:r w:rsidRPr="00D81DBC">
        <w:rPr>
          <w:rFonts w:eastAsia="Arial"/>
          <w:bdr w:val="nil"/>
          <w:rtl/>
          <w:lang w:eastAsia="zh-CN"/>
        </w:rPr>
        <w:t xml:space="preserve"> الخاصة بدراسات الويبو الإحصائية والاقتصادية مصدراً قيماً لدعم عملية وضع سياسات قائمة على الأدلة خصوصا في البلدان النامية. وحُدِّثت هذه الصفحات بأبحاث وإحصاءات إضافية مع توسيع نطاق التغطية القطرية. </w:t>
      </w:r>
      <w:proofErr w:type="gramStart"/>
      <w:r w:rsidRPr="00D81DBC">
        <w:rPr>
          <w:rFonts w:eastAsia="Arial"/>
          <w:bdr w:val="nil"/>
          <w:rtl/>
          <w:lang w:eastAsia="zh-CN"/>
        </w:rPr>
        <w:t>وتم</w:t>
      </w:r>
      <w:proofErr w:type="gramEnd"/>
      <w:r w:rsidRPr="00D81DBC">
        <w:rPr>
          <w:rFonts w:eastAsia="Arial"/>
          <w:bdr w:val="nil"/>
          <w:rtl/>
          <w:lang w:eastAsia="zh-CN"/>
        </w:rPr>
        <w:t xml:space="preserve"> إحراز تقدم في إعداد دليل للإحصاءات الخاصة بالملكية الفكرية يسعى إلى تقديم الإرشاد التوجيهي إلى مكاتب الملكية الفكرية في البلدان النامية بشأن كيفية جمع الإحصاءات الخاصة بالملكية الفكرية والإبلاغ عنها على أساس تعريفات منسقة دوليا.</w:t>
      </w:r>
    </w:p>
    <w:p w:rsidR="0010650C" w:rsidRPr="00D81DBC" w:rsidRDefault="0010650C" w:rsidP="001A58B6">
      <w:pPr>
        <w:pStyle w:val="NumberedParaAR"/>
        <w:rPr>
          <w:rFonts w:eastAsia="SimSun"/>
          <w:lang w:val="en-GB" w:eastAsia="zh-CN"/>
        </w:rPr>
      </w:pPr>
      <w:proofErr w:type="gramStart"/>
      <w:r w:rsidRPr="00D81DBC">
        <w:rPr>
          <w:rFonts w:eastAsia="Arial"/>
          <w:bdr w:val="nil"/>
          <w:rtl/>
          <w:lang w:eastAsia="zh-CN"/>
        </w:rPr>
        <w:t>وفيما</w:t>
      </w:r>
      <w:proofErr w:type="gramEnd"/>
      <w:r w:rsidRPr="00D81DBC">
        <w:rPr>
          <w:rFonts w:eastAsia="Arial"/>
          <w:bdr w:val="nil"/>
          <w:rtl/>
          <w:lang w:eastAsia="zh-CN"/>
        </w:rPr>
        <w:t xml:space="preserve"> يتعلق بالتوصيات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4</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11</w:t>
      </w:r>
      <w:r w:rsidRPr="00D81DBC">
        <w:rPr>
          <w:rFonts w:eastAsia="Arial"/>
          <w:bdr w:val="nil"/>
          <w:rtl/>
          <w:lang w:eastAsia="zh-CN"/>
        </w:rPr>
        <w:t xml:space="preserve"> من توصيات جدول أعمال التنمية ن</w:t>
      </w:r>
      <w:r w:rsidR="009A5CCF">
        <w:rPr>
          <w:rFonts w:eastAsia="Arial" w:hint="cs"/>
          <w:bdr w:val="nil"/>
          <w:rtl/>
          <w:lang w:eastAsia="zh-CN"/>
        </w:rPr>
        <w:t>ُ</w:t>
      </w:r>
      <w:r w:rsidRPr="00D81DBC">
        <w:rPr>
          <w:rFonts w:eastAsia="Arial"/>
          <w:bdr w:val="nil"/>
          <w:rtl/>
          <w:lang w:eastAsia="zh-CN"/>
        </w:rPr>
        <w:t xml:space="preserve">فذت برامج وأنشطة لصالح </w:t>
      </w:r>
      <w:r w:rsidR="001A58B6">
        <w:rPr>
          <w:rFonts w:eastAsia="Arial" w:hint="cs"/>
          <w:bdr w:val="nil"/>
          <w:rtl/>
          <w:lang w:eastAsia="zh-CN"/>
        </w:rPr>
        <w:t xml:space="preserve">الشركات </w:t>
      </w:r>
      <w:r w:rsidRPr="00D81DBC">
        <w:rPr>
          <w:rFonts w:eastAsia="Arial"/>
          <w:bdr w:val="nil"/>
          <w:rtl/>
          <w:lang w:eastAsia="zh-CN"/>
        </w:rPr>
        <w:t xml:space="preserve">الصغيرة والمتوسطة وقطاع البحوث في عدد من البلدان بما فيها البلدان النامية </w:t>
      </w:r>
      <w:r w:rsidR="001A58B6" w:rsidRPr="0001318E">
        <w:rPr>
          <w:rFonts w:eastAsia="Arial"/>
          <w:bdr w:val="nil"/>
          <w:rtl/>
          <w:lang w:eastAsia="zh-CN"/>
        </w:rPr>
        <w:t xml:space="preserve">والبلدان </w:t>
      </w:r>
      <w:r w:rsidR="001A58B6">
        <w:rPr>
          <w:rFonts w:eastAsia="Arial" w:hint="cs"/>
          <w:bdr w:val="nil"/>
          <w:rtl/>
          <w:lang w:eastAsia="zh-CN"/>
        </w:rPr>
        <w:t>ال</w:t>
      </w:r>
      <w:r w:rsidR="001A58B6" w:rsidRPr="0001318E">
        <w:rPr>
          <w:rFonts w:eastAsia="Arial"/>
          <w:bdr w:val="nil"/>
          <w:rtl/>
          <w:lang w:eastAsia="zh-CN"/>
        </w:rPr>
        <w:t>أقل</w:t>
      </w:r>
      <w:r w:rsidR="001A58B6">
        <w:rPr>
          <w:rFonts w:eastAsia="Arial" w:hint="cs"/>
          <w:bdr w:val="nil"/>
          <w:rtl/>
          <w:lang w:eastAsia="zh-CN"/>
        </w:rPr>
        <w:t xml:space="preserve"> </w:t>
      </w:r>
      <w:r w:rsidR="001A58B6" w:rsidRPr="0001318E">
        <w:rPr>
          <w:rFonts w:eastAsia="Arial"/>
          <w:bdr w:val="nil"/>
          <w:rtl/>
          <w:lang w:eastAsia="zh-CN"/>
        </w:rPr>
        <w:t>نموا</w:t>
      </w:r>
      <w:r w:rsidR="009A5CCF">
        <w:rPr>
          <w:rFonts w:eastAsia="Arial"/>
          <w:bdr w:val="nil"/>
          <w:rtl/>
          <w:lang w:eastAsia="zh-CN"/>
        </w:rPr>
        <w:t xml:space="preserve">. </w:t>
      </w:r>
      <w:proofErr w:type="gramStart"/>
      <w:r w:rsidRPr="00D81DBC">
        <w:rPr>
          <w:rFonts w:eastAsia="Arial"/>
          <w:bdr w:val="nil"/>
          <w:rtl/>
          <w:lang w:eastAsia="zh-CN"/>
        </w:rPr>
        <w:t>وعقدت</w:t>
      </w:r>
      <w:proofErr w:type="gramEnd"/>
      <w:r w:rsidRPr="00D81DBC">
        <w:rPr>
          <w:rFonts w:eastAsia="Arial"/>
          <w:bdr w:val="nil"/>
          <w:rtl/>
          <w:lang w:eastAsia="zh-CN"/>
        </w:rPr>
        <w:t xml:space="preserve"> مؤتمرات وندوات وحلقات عمل وطنية وإقليمية ودون إقليمية لتكوين الكفاءات في سبعة بلدان بشأن استخدام أصول الملكية الفكرية في تنافسية النشاط التجاري</w:t>
      </w:r>
      <w:r w:rsidR="009A5CCF">
        <w:rPr>
          <w:rFonts w:eastAsia="Arial"/>
          <w:bdr w:val="nil"/>
          <w:rtl/>
          <w:lang w:eastAsia="zh-CN"/>
        </w:rPr>
        <w:t xml:space="preserve">. </w:t>
      </w:r>
      <w:r w:rsidRPr="00D81DBC">
        <w:rPr>
          <w:rFonts w:eastAsia="Arial"/>
          <w:bdr w:val="nil"/>
          <w:rtl/>
          <w:lang w:eastAsia="zh-CN"/>
        </w:rPr>
        <w:t xml:space="preserve">ونظمت تظاهرة من بين جملة أخور لاستكشاف التدخلات الخاصة بالسياسات الرامية إلى دعم </w:t>
      </w:r>
      <w:r w:rsidR="001A58B6">
        <w:rPr>
          <w:rFonts w:eastAsia="Arial" w:hint="cs"/>
          <w:bdr w:val="nil"/>
          <w:rtl/>
          <w:lang w:eastAsia="zh-CN"/>
        </w:rPr>
        <w:t>الشركات</w:t>
      </w:r>
      <w:r w:rsidRPr="00D81DBC">
        <w:rPr>
          <w:rFonts w:eastAsia="Arial"/>
          <w:bdr w:val="nil"/>
          <w:rtl/>
          <w:lang w:eastAsia="zh-CN"/>
        </w:rPr>
        <w:t xml:space="preserve"> الصغيرة والمتوسطة دعما فعالا</w:t>
      </w:r>
      <w:r w:rsidR="009A5CCF">
        <w:rPr>
          <w:rFonts w:eastAsia="Arial"/>
          <w:bdr w:val="nil"/>
          <w:rtl/>
          <w:lang w:eastAsia="zh-CN"/>
        </w:rPr>
        <w:t xml:space="preserve">. </w:t>
      </w:r>
      <w:r w:rsidRPr="00D81DBC">
        <w:rPr>
          <w:rFonts w:eastAsia="Arial"/>
          <w:bdr w:val="nil"/>
          <w:rtl/>
          <w:lang w:eastAsia="zh-CN"/>
        </w:rPr>
        <w:t>ونظمت المنظمة أيضا معرضا دوليا لاختراعات النساء الكوريات، والمنتدى الدولي لاختراعات النساء الذي نظمته الويبو والمكتب الكوري للملكية الفكرية والجمعية الكورية للنساء المخترعات، ون</w:t>
      </w:r>
      <w:r w:rsidR="009A5CCF">
        <w:rPr>
          <w:rFonts w:eastAsia="Arial" w:hint="cs"/>
          <w:bdr w:val="nil"/>
          <w:rtl/>
          <w:lang w:eastAsia="zh-CN"/>
        </w:rPr>
        <w:t>ُ</w:t>
      </w:r>
      <w:r w:rsidRPr="00D81DBC">
        <w:rPr>
          <w:rFonts w:eastAsia="Arial"/>
          <w:bdr w:val="nil"/>
          <w:rtl/>
          <w:lang w:eastAsia="zh-CN"/>
        </w:rPr>
        <w:t xml:space="preserve">ظمت حلقة عمل بشأن الإدارة الأفضل للملكية الفكرية لصالح سيدة </w:t>
      </w:r>
      <w:r w:rsidRPr="00D81DBC">
        <w:rPr>
          <w:rFonts w:eastAsia="Arial"/>
          <w:bdr w:val="nil"/>
          <w:lang w:eastAsia="zh-CN"/>
        </w:rPr>
        <w:t>100</w:t>
      </w:r>
      <w:r w:rsidRPr="00D81DBC">
        <w:rPr>
          <w:rFonts w:eastAsia="Arial"/>
          <w:bdr w:val="nil"/>
          <w:rtl/>
          <w:lang w:eastAsia="zh-CN"/>
        </w:rPr>
        <w:t xml:space="preserve"> مخترعة مشاركة من بينهن نساء من البلدان النامية</w:t>
      </w:r>
      <w:r w:rsidR="009A5CCF">
        <w:rPr>
          <w:rFonts w:eastAsia="Arial"/>
          <w:bdr w:val="nil"/>
          <w:rtl/>
          <w:lang w:eastAsia="zh-CN"/>
        </w:rPr>
        <w:t xml:space="preserve">. </w:t>
      </w:r>
      <w:r w:rsidRPr="00D81DBC">
        <w:rPr>
          <w:rFonts w:eastAsia="Arial"/>
          <w:bdr w:val="nil"/>
          <w:rtl/>
          <w:lang w:eastAsia="zh-CN"/>
        </w:rPr>
        <w:t xml:space="preserve">وبالإضافة إلى ذلك أجريت دراسة على النساء </w:t>
      </w:r>
      <w:proofErr w:type="gramStart"/>
      <w:r w:rsidRPr="00D81DBC">
        <w:rPr>
          <w:rFonts w:eastAsia="Arial"/>
          <w:bdr w:val="nil"/>
          <w:rtl/>
          <w:lang w:eastAsia="zh-CN"/>
        </w:rPr>
        <w:t>وتسويق</w:t>
      </w:r>
      <w:proofErr w:type="gramEnd"/>
      <w:r w:rsidRPr="00D81DBC">
        <w:rPr>
          <w:rFonts w:eastAsia="Arial"/>
          <w:bdr w:val="nil"/>
          <w:rtl/>
          <w:lang w:eastAsia="zh-CN"/>
        </w:rPr>
        <w:t xml:space="preserve"> الملكية الفكرية</w:t>
      </w:r>
      <w:r w:rsidR="009A5CCF">
        <w:rPr>
          <w:rFonts w:eastAsia="Arial"/>
          <w:bdr w:val="nil"/>
          <w:rtl/>
          <w:lang w:eastAsia="zh-CN"/>
        </w:rPr>
        <w:t xml:space="preserve">. </w:t>
      </w:r>
      <w:r w:rsidRPr="00D81DBC">
        <w:rPr>
          <w:rFonts w:eastAsia="Arial"/>
          <w:bdr w:val="nil"/>
          <w:rtl/>
          <w:lang w:eastAsia="zh-CN"/>
        </w:rPr>
        <w:t>ون</w:t>
      </w:r>
      <w:r w:rsidR="009A5CCF">
        <w:rPr>
          <w:rFonts w:eastAsia="Arial" w:hint="cs"/>
          <w:bdr w:val="nil"/>
          <w:rtl/>
          <w:lang w:eastAsia="zh-CN"/>
        </w:rPr>
        <w:t>ُ</w:t>
      </w:r>
      <w:r w:rsidRPr="00D81DBC">
        <w:rPr>
          <w:rFonts w:eastAsia="Arial"/>
          <w:bdr w:val="nil"/>
          <w:rtl/>
          <w:lang w:eastAsia="zh-CN"/>
        </w:rPr>
        <w:t xml:space="preserve">ظمت أربع ندوات عن تسويق الملكية الفكرية والابتكار في ثلاثة بلدان عن الخيارات السياسية والأدوات العملية لتطوير وتشغيل النظم الإيكولوجية الضرورية للابتكار وتيسير التكنولوجيا ونقل المعارف من الهيئات البحثية العمومية إلى الصناعة وتقوية الشراكات بين القطاع العام والقطاع الخاص </w:t>
      </w:r>
      <w:r w:rsidRPr="00D81DBC">
        <w:rPr>
          <w:rFonts w:eastAsia="Arial"/>
          <w:bdr w:val="nil"/>
          <w:rtl/>
          <w:lang w:eastAsia="zh-CN"/>
        </w:rPr>
        <w:lastRenderedPageBreak/>
        <w:t>وتبادل الممارسات الجيدة والدروس المستفادة في تلك المجالات فضلا عن إنشاء مكاتب نقل التكنولوجيا ومشروعات ناشئة ودعم الأعمال المبتكرة وتسويق الملكية الفكرية وتقييمها</w:t>
      </w:r>
      <w:r w:rsidR="009A5CCF">
        <w:rPr>
          <w:rFonts w:eastAsia="Arial"/>
          <w:bdr w:val="nil"/>
          <w:rtl/>
          <w:lang w:eastAsia="zh-CN"/>
        </w:rPr>
        <w:t xml:space="preserve">. </w:t>
      </w:r>
    </w:p>
    <w:p w:rsidR="0010650C" w:rsidRPr="00D81DBC" w:rsidRDefault="0010650C" w:rsidP="00A74012">
      <w:pPr>
        <w:pStyle w:val="NumberedParaAR"/>
        <w:rPr>
          <w:rFonts w:eastAsia="SimSun"/>
          <w:lang w:val="en-GB" w:eastAsia="zh-CN"/>
        </w:rPr>
      </w:pPr>
      <w:proofErr w:type="gramStart"/>
      <w:r w:rsidRPr="00D81DBC">
        <w:rPr>
          <w:rFonts w:eastAsia="Arial"/>
          <w:bdr w:val="nil"/>
          <w:rtl/>
          <w:lang w:val="en-GB" w:eastAsia="zh-CN"/>
        </w:rPr>
        <w:t>ون</w:t>
      </w:r>
      <w:r w:rsidR="009A5CCF">
        <w:rPr>
          <w:rFonts w:eastAsia="Arial" w:hint="cs"/>
          <w:bdr w:val="nil"/>
          <w:rtl/>
          <w:lang w:val="en-GB" w:eastAsia="zh-CN"/>
        </w:rPr>
        <w:t>ُ</w:t>
      </w:r>
      <w:r w:rsidRPr="00D81DBC">
        <w:rPr>
          <w:rFonts w:eastAsia="Arial"/>
          <w:bdr w:val="nil"/>
          <w:rtl/>
          <w:lang w:val="en-GB" w:eastAsia="zh-CN"/>
        </w:rPr>
        <w:t>ظمت</w:t>
      </w:r>
      <w:proofErr w:type="gramEnd"/>
      <w:r w:rsidRPr="00D81DBC">
        <w:rPr>
          <w:rFonts w:eastAsia="Arial"/>
          <w:bdr w:val="nil"/>
          <w:rtl/>
          <w:lang w:val="en-GB" w:eastAsia="zh-CN"/>
        </w:rPr>
        <w:t xml:space="preserve"> </w:t>
      </w:r>
      <w:r w:rsidR="009A5CCF">
        <w:rPr>
          <w:rFonts w:eastAsia="Arial" w:hint="cs"/>
          <w:bdr w:val="nil"/>
          <w:rtl/>
          <w:lang w:val="en-GB" w:eastAsia="zh-CN"/>
        </w:rPr>
        <w:t>حلقتا</w:t>
      </w:r>
      <w:r w:rsidRPr="00D81DBC">
        <w:rPr>
          <w:rFonts w:eastAsia="Arial"/>
          <w:bdr w:val="nil"/>
          <w:rtl/>
          <w:lang w:val="en-GB" w:eastAsia="zh-CN"/>
        </w:rPr>
        <w:t xml:space="preserve"> عمل للجامعات والمعاهد البحثية للتأكيد على أهمية وضع سياسات خاصة بالملكية الفكرية على المستوى المؤسسي بغية النهوض بالابتكار وتدريب الجامعات والمعاهد المشاركة ومساعدتها على صياغة سياسات الملكية الفكرية الخاصة بها</w:t>
      </w:r>
      <w:r w:rsidR="009A5CCF">
        <w:rPr>
          <w:rFonts w:eastAsia="Arial"/>
          <w:bdr w:val="nil"/>
          <w:rtl/>
          <w:lang w:val="en-GB" w:eastAsia="zh-CN"/>
        </w:rPr>
        <w:t xml:space="preserve">. </w:t>
      </w:r>
      <w:proofErr w:type="gramStart"/>
      <w:r w:rsidRPr="00D81DBC">
        <w:rPr>
          <w:rFonts w:eastAsia="Arial"/>
          <w:bdr w:val="nil"/>
          <w:rtl/>
          <w:lang w:val="en-GB" w:eastAsia="zh-CN"/>
        </w:rPr>
        <w:t>وأطلق</w:t>
      </w:r>
      <w:proofErr w:type="gramEnd"/>
      <w:r w:rsidRPr="00D81DBC">
        <w:rPr>
          <w:rFonts w:eastAsia="Arial"/>
          <w:bdr w:val="nil"/>
          <w:rtl/>
          <w:lang w:val="en-GB" w:eastAsia="zh-CN"/>
        </w:rPr>
        <w:t xml:space="preserve"> موقع شبكي مكرس لاحتياجات الجامعات والمعاهد البحثية اشتمل على قاعدة بيانات خاصة بسياسات الملكية الفكرية حيث يقدم قائمة عريضة من سياسات الملكية الفكرية والأدلة التدريبية والاتفاقات النموذجية من الجامعات والمعاهدة البحثية حول العالم</w:t>
      </w:r>
      <w:r w:rsidR="009A5CCF">
        <w:rPr>
          <w:rFonts w:eastAsia="Arial"/>
          <w:bdr w:val="nil"/>
          <w:rtl/>
          <w:lang w:val="en-GB" w:eastAsia="zh-CN"/>
        </w:rPr>
        <w:t xml:space="preserve">. </w:t>
      </w:r>
      <w:proofErr w:type="gramStart"/>
      <w:r w:rsidRPr="00D81DBC">
        <w:rPr>
          <w:rFonts w:eastAsia="Arial"/>
          <w:bdr w:val="nil"/>
          <w:rtl/>
          <w:lang w:val="en-GB" w:eastAsia="zh-CN"/>
        </w:rPr>
        <w:t>وروجع</w:t>
      </w:r>
      <w:proofErr w:type="gramEnd"/>
      <w:r w:rsidRPr="00D81DBC">
        <w:rPr>
          <w:rFonts w:eastAsia="Arial"/>
          <w:bdr w:val="nil"/>
          <w:rtl/>
          <w:lang w:val="en-GB" w:eastAsia="zh-CN"/>
        </w:rPr>
        <w:t xml:space="preserve"> أول منشور في سلسلة خاصة بالملكية الفكرية لأغراض الأعمال بعنوان "ترك علامة" ("</w:t>
      </w:r>
      <w:r w:rsidRPr="00D81DBC">
        <w:rPr>
          <w:rFonts w:eastAsia="Arial"/>
          <w:bdr w:val="nil"/>
          <w:lang w:val="en-GB" w:eastAsia="zh-CN"/>
        </w:rPr>
        <w:t>Making a Mark</w:t>
      </w:r>
      <w:r w:rsidRPr="00D81DBC">
        <w:rPr>
          <w:rFonts w:eastAsia="Arial"/>
          <w:bdr w:val="nil"/>
          <w:rtl/>
          <w:lang w:val="en-GB" w:eastAsia="zh-CN"/>
        </w:rPr>
        <w:t>) ونشرت نسخة جديدة ومنقحة منه</w:t>
      </w:r>
      <w:r w:rsidR="009A5CCF">
        <w:rPr>
          <w:rFonts w:eastAsia="Arial"/>
          <w:bdr w:val="nil"/>
          <w:rtl/>
          <w:lang w:val="en-GB" w:eastAsia="zh-CN"/>
        </w:rPr>
        <w:t xml:space="preserve">. </w:t>
      </w:r>
      <w:r w:rsidRPr="00D81DBC">
        <w:rPr>
          <w:rFonts w:eastAsia="Arial"/>
          <w:bdr w:val="nil"/>
          <w:rtl/>
          <w:lang w:val="en-GB" w:eastAsia="zh-CN"/>
        </w:rPr>
        <w:t>وأجريت دراسات عن الملكية الفكرية والشركات الصغيرة والمتوسطة في ثلاثة بلدان من المتوقع أن تدعم صناع السياسات وأصحاب المصلحة في مجال الشركات الصغيرة والمتوسطة على فهم التحديات الخاصة بالملكية الفكرية التي تواجه الشركات الصغيرة والمتوسطة وحسن استغلال نظام الملكية الفكرية في دعم تنافسيتها وتحديد تدابير وأدوات خاصة بالسياسات من شأنها أن تؤدي إلى زيادة في استخدام منظومة الملكية الفرية وأصولها وموجوداتها</w:t>
      </w:r>
      <w:r w:rsidR="009A5CCF">
        <w:rPr>
          <w:rFonts w:eastAsia="Arial"/>
          <w:bdr w:val="nil"/>
          <w:rtl/>
          <w:lang w:val="en-GB" w:eastAsia="zh-CN"/>
        </w:rPr>
        <w:t xml:space="preserve">. </w:t>
      </w:r>
      <w:r w:rsidRPr="00D81DBC">
        <w:rPr>
          <w:rFonts w:eastAsia="Arial"/>
          <w:bdr w:val="nil"/>
          <w:rtl/>
          <w:lang w:val="en-GB" w:eastAsia="zh-CN"/>
        </w:rPr>
        <w:t xml:space="preserve">وعلاوة على ذلك أطلق مشروع لسد الفجوة بين الصناعة والبحوث في ماليزيا والفلبين بهدف ربط الشركات الصغيرة والمتوسطة المناسبة بالجامعات التي تنخرط في إجراء بحوث تنطبق عليها ولبدء التعاون المرتقب. </w:t>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وفي مجال إذكاء الاحترام للملكية الفكرية، استمرت المنظمة في </w:t>
      </w:r>
      <w:r w:rsidRPr="00D81DBC">
        <w:rPr>
          <w:rFonts w:eastAsia="Arial"/>
          <w:bdr w:val="nil"/>
          <w:lang w:eastAsia="zh-CN"/>
        </w:rPr>
        <w:t>2017</w:t>
      </w:r>
      <w:r w:rsidRPr="00D81DBC">
        <w:rPr>
          <w:rFonts w:eastAsia="Arial"/>
          <w:bdr w:val="nil"/>
          <w:rtl/>
          <w:lang w:eastAsia="zh-CN"/>
        </w:rPr>
        <w:t xml:space="preserve"> في تناول مسألة الإنفاذ في سياق المصالح المجتمعية الأوسع نطاقاً، وبخاصة الشواغل الموجهة نحو التنمية.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w:t>
      </w:r>
      <w:proofErr w:type="spellStart"/>
      <w:r w:rsidRPr="00D81DBC">
        <w:rPr>
          <w:rFonts w:eastAsia="Arial"/>
          <w:bdr w:val="nil"/>
          <w:rtl/>
          <w:lang w:eastAsia="zh-CN"/>
        </w:rPr>
        <w:t>تريبس</w:t>
      </w:r>
      <w:proofErr w:type="spellEnd"/>
      <w:r w:rsidRPr="00D81DBC">
        <w:rPr>
          <w:rFonts w:eastAsia="Arial"/>
          <w:bdr w:val="nil"/>
          <w:rtl/>
          <w:lang w:eastAsia="zh-CN"/>
        </w:rPr>
        <w:t>، مع مراعاة مواطن التوازن والمرونة الواردة في الاتفاق</w:t>
      </w:r>
      <w:r w:rsidRPr="00D81DBC">
        <w:rPr>
          <w:rFonts w:eastAsia="SimSun"/>
          <w:vertAlign w:val="superscript"/>
          <w:lang w:eastAsia="zh-CN"/>
        </w:rPr>
        <w:footnoteReference w:id="4"/>
      </w:r>
      <w:r w:rsidRPr="00D81DBC">
        <w:rPr>
          <w:rFonts w:eastAsia="Arial"/>
          <w:bdr w:val="nil"/>
          <w:rtl/>
          <w:lang w:eastAsia="zh-CN"/>
        </w:rPr>
        <w:t>.</w:t>
      </w:r>
      <w:r w:rsidR="009A5CCF">
        <w:rPr>
          <w:rFonts w:eastAsia="Arial" w:hint="cs"/>
          <w:bdr w:val="nil"/>
          <w:rtl/>
          <w:lang w:eastAsia="zh-CN"/>
        </w:rPr>
        <w:t xml:space="preserve"> </w:t>
      </w:r>
      <w:r w:rsidRPr="00D81DBC">
        <w:rPr>
          <w:rFonts w:eastAsia="Arial"/>
          <w:bdr w:val="nil"/>
          <w:rtl/>
          <w:lang w:eastAsia="zh-CN"/>
        </w:rPr>
        <w:t xml:space="preserve">وبالإضافة إلى ذلك، نُظِّم عدد من أنشطة تكوين الكفاءات ورفع مستوى الوعي لتناول موضوعات تتعلق بإذكاء الاحترام للملكية </w:t>
      </w:r>
      <w:proofErr w:type="gramStart"/>
      <w:r w:rsidRPr="00D81DBC">
        <w:rPr>
          <w:rFonts w:eastAsia="Arial"/>
          <w:bdr w:val="nil"/>
          <w:rtl/>
          <w:lang w:eastAsia="zh-CN"/>
        </w:rPr>
        <w:t>الفكرية</w:t>
      </w:r>
      <w:r w:rsidRPr="00D81DBC">
        <w:rPr>
          <w:rStyle w:val="FootnoteReference"/>
          <w:rFonts w:eastAsia="SimSun"/>
          <w:sz w:val="36"/>
          <w:szCs w:val="36"/>
          <w:rtl/>
          <w:lang w:eastAsia="zh-CN"/>
        </w:rPr>
        <w:footnoteReference w:id="5"/>
      </w:r>
      <w:r w:rsidRPr="00D81DBC">
        <w:rPr>
          <w:rFonts w:eastAsia="Arial"/>
          <w:bdr w:val="nil"/>
          <w:rtl/>
          <w:lang w:eastAsia="zh-CN"/>
        </w:rPr>
        <w:t>.</w:t>
      </w:r>
      <w:proofErr w:type="gramEnd"/>
      <w:r w:rsidR="009B7E5E">
        <w:rPr>
          <w:rFonts w:eastAsia="Arial" w:hint="cs"/>
          <w:bdr w:val="nil"/>
          <w:rtl/>
          <w:lang w:eastAsia="zh-CN"/>
        </w:rPr>
        <w:t xml:space="preserve"> و</w:t>
      </w:r>
      <w:r w:rsidRPr="00D81DBC">
        <w:rPr>
          <w:rFonts w:eastAsia="Arial"/>
          <w:bdr w:val="nil"/>
          <w:rtl/>
          <w:lang w:eastAsia="zh-CN"/>
        </w:rPr>
        <w:t>صممت مختلف الهيئات الوطنية أو كانت في طريقها إلى تصميم مواد تدريبية ذات موصفات محددة موجهة إلى سلطات إنفاذ القانون وأعضاء النيابة العامة، وكانت الويبو قد وضعت هذه المادة فيما سبق لتلبية شروط محلية ولاستخدامها كأداة مرجعية في فعاليات محددة من فعاليات تكوين الكفاءات</w:t>
      </w:r>
      <w:r w:rsidR="009A5CCF">
        <w:rPr>
          <w:rFonts w:eastAsia="Arial"/>
          <w:bdr w:val="nil"/>
          <w:rtl/>
          <w:lang w:eastAsia="zh-CN"/>
        </w:rPr>
        <w:t xml:space="preserve">. </w:t>
      </w:r>
      <w:r w:rsidRPr="00D81DBC">
        <w:rPr>
          <w:rFonts w:eastAsia="Arial"/>
          <w:bdr w:val="nil"/>
          <w:rtl/>
          <w:lang w:eastAsia="zh-CN"/>
        </w:rPr>
        <w:t xml:space="preserve">وأنتجت أداة مرجعية أخرى في عام </w:t>
      </w:r>
      <w:r w:rsidRPr="00D81DBC">
        <w:rPr>
          <w:rFonts w:eastAsia="Arial"/>
          <w:bdr w:val="nil"/>
          <w:lang w:eastAsia="zh-CN"/>
        </w:rPr>
        <w:t>2017</w:t>
      </w:r>
      <w:r w:rsidRPr="00D81DBC">
        <w:rPr>
          <w:rFonts w:eastAsia="Arial"/>
          <w:bdr w:val="nil"/>
          <w:rtl/>
          <w:lang w:eastAsia="zh-CN"/>
        </w:rPr>
        <w:t xml:space="preserve"> بشأن التقاطع فيما بين قانون الملكية الفكرية والقانون الدولي الخاص بالتعاون مع مؤتمر لاهاي للقانون الدولي الخاص. </w:t>
      </w:r>
      <w:r w:rsidRPr="00D81DBC">
        <w:rPr>
          <w:rFonts w:eastAsia="SimSun"/>
          <w:vertAlign w:val="superscript"/>
          <w:lang w:eastAsia="zh-CN"/>
        </w:rPr>
        <w:footnoteReference w:id="6"/>
      </w:r>
    </w:p>
    <w:p w:rsidR="0010650C" w:rsidRPr="00D81DBC" w:rsidRDefault="0010650C" w:rsidP="00A74012">
      <w:pPr>
        <w:pStyle w:val="NumberedParaAR"/>
        <w:rPr>
          <w:rFonts w:eastAsia="SimSun"/>
          <w:lang w:eastAsia="zh-CN"/>
        </w:rPr>
      </w:pPr>
      <w:r w:rsidRPr="00D81DBC">
        <w:rPr>
          <w:rFonts w:eastAsia="Arial"/>
          <w:bdr w:val="nil"/>
          <w:rtl/>
          <w:lang w:eastAsia="zh-CN"/>
        </w:rPr>
        <w:t>وفي مجال إذكاء الوعي استمر تقديم المساعدة إلى الدول الأعضاء في مجال وضع استراتيجيات وطنية لبناء احترام الملكية الفكرية</w:t>
      </w:r>
      <w:r w:rsidR="009A5CCF">
        <w:rPr>
          <w:rFonts w:eastAsia="Arial"/>
          <w:bdr w:val="nil"/>
          <w:rtl/>
          <w:lang w:eastAsia="zh-CN"/>
        </w:rPr>
        <w:t xml:space="preserve">. </w:t>
      </w:r>
      <w:r w:rsidRPr="00D81DBC">
        <w:rPr>
          <w:rFonts w:eastAsia="Arial"/>
          <w:bdr w:val="nil"/>
          <w:rtl/>
          <w:lang w:eastAsia="zh-CN"/>
        </w:rPr>
        <w:t xml:space="preserve">وعلاوة على ذلك وضع مورد تربوي إلكتروني في عام </w:t>
      </w:r>
      <w:r w:rsidRPr="00D81DBC">
        <w:rPr>
          <w:rFonts w:eastAsia="Arial"/>
          <w:bdr w:val="nil"/>
          <w:lang w:eastAsia="zh-CN"/>
        </w:rPr>
        <w:t>2017</w:t>
      </w:r>
      <w:r w:rsidRPr="00D81DBC">
        <w:rPr>
          <w:rFonts w:eastAsia="Arial"/>
          <w:bdr w:val="nil"/>
          <w:rtl/>
          <w:lang w:eastAsia="zh-CN"/>
        </w:rPr>
        <w:t xml:space="preserve"> مكرس لإذكاء الوعي بالعلامات التجارية والتوسيم ومشكلة المنتجات المقلدة فيما بين الشباب الذين تتراوح أعمارهم من </w:t>
      </w:r>
      <w:r w:rsidRPr="00D81DBC">
        <w:rPr>
          <w:rFonts w:eastAsia="Arial"/>
          <w:bdr w:val="nil"/>
          <w:lang w:eastAsia="zh-CN"/>
        </w:rPr>
        <w:t>14</w:t>
      </w:r>
      <w:r w:rsidRPr="00D81DBC">
        <w:rPr>
          <w:rFonts w:eastAsia="Arial"/>
          <w:bdr w:val="nil"/>
          <w:rtl/>
          <w:lang w:eastAsia="zh-CN"/>
        </w:rPr>
        <w:t xml:space="preserve"> إلى </w:t>
      </w:r>
      <w:r w:rsidRPr="00D81DBC">
        <w:rPr>
          <w:rFonts w:eastAsia="Arial"/>
          <w:bdr w:val="nil"/>
          <w:lang w:eastAsia="zh-CN"/>
        </w:rPr>
        <w:t>19</w:t>
      </w:r>
      <w:r w:rsidRPr="00D81DBC">
        <w:rPr>
          <w:rFonts w:eastAsia="Arial"/>
          <w:bdr w:val="nil"/>
          <w:rtl/>
          <w:lang w:eastAsia="zh-CN"/>
        </w:rPr>
        <w:t xml:space="preserve"> سنة.</w:t>
      </w:r>
      <w:r w:rsidR="009B7E5E">
        <w:rPr>
          <w:rStyle w:val="FootnoteReference"/>
          <w:rFonts w:eastAsia="Arial"/>
          <w:bdr w:val="nil"/>
          <w:rtl/>
          <w:lang w:eastAsia="zh-CN"/>
        </w:rPr>
        <w:footnoteReference w:id="7"/>
      </w:r>
      <w:r w:rsidR="005F4FB2">
        <w:rPr>
          <w:rFonts w:eastAsia="Arial"/>
          <w:bdr w:val="nil"/>
          <w:rtl/>
          <w:lang w:eastAsia="zh-CN"/>
        </w:rPr>
        <w:t xml:space="preserve"> </w:t>
      </w:r>
      <w:r w:rsidRPr="00D81DBC">
        <w:rPr>
          <w:rFonts w:eastAsia="Arial"/>
          <w:bdr w:val="nil"/>
          <w:rtl/>
          <w:lang w:eastAsia="zh-CN"/>
        </w:rPr>
        <w:t xml:space="preserve">وأنتجت نسخ باللغة العربية من المادة التي أعدتها الويبو من قبل بشأن إذكاء الوعي بحق المؤلف المكرسة للمدارس فضلا عن رسوم </w:t>
      </w:r>
      <w:proofErr w:type="spellStart"/>
      <w:r w:rsidRPr="00D81DBC">
        <w:rPr>
          <w:rFonts w:eastAsia="Arial"/>
          <w:bdr w:val="nil"/>
          <w:rtl/>
          <w:lang w:eastAsia="zh-CN"/>
        </w:rPr>
        <w:t>بورورو</w:t>
      </w:r>
      <w:proofErr w:type="spellEnd"/>
      <w:r w:rsidRPr="00D81DBC">
        <w:rPr>
          <w:rFonts w:eastAsia="Arial"/>
          <w:bdr w:val="nil"/>
          <w:rtl/>
          <w:lang w:eastAsia="zh-CN"/>
        </w:rPr>
        <w:t xml:space="preserve"> المتحركة </w:t>
      </w:r>
      <w:r w:rsidRPr="00D81DBC">
        <w:rPr>
          <w:rFonts w:eastAsia="Arial"/>
          <w:bdr w:val="nil"/>
          <w:rtl/>
          <w:lang w:eastAsia="zh-CN"/>
        </w:rPr>
        <w:lastRenderedPageBreak/>
        <w:t>الشهيرة.</w:t>
      </w:r>
      <w:r w:rsidRPr="00D81DBC">
        <w:rPr>
          <w:rFonts w:eastAsia="SimSun"/>
          <w:vertAlign w:val="superscript"/>
          <w:lang w:eastAsia="zh-CN"/>
        </w:rPr>
        <w:footnoteReference w:id="8"/>
      </w:r>
      <w:r w:rsidR="009A5CCF">
        <w:rPr>
          <w:rFonts w:eastAsia="Arial"/>
          <w:bdr w:val="nil"/>
          <w:rtl/>
          <w:lang w:eastAsia="zh-CN"/>
        </w:rPr>
        <w:t xml:space="preserve"> </w:t>
      </w:r>
      <w:r w:rsidRPr="00D81DBC">
        <w:rPr>
          <w:rFonts w:eastAsia="Arial"/>
          <w:bdr w:val="nil"/>
          <w:rtl/>
          <w:lang w:eastAsia="zh-CN"/>
        </w:rPr>
        <w:t>ووضعت أيضا عدة أدوات لإجراءات الاستقصاء حيث صممت لتمكين الدول الأعضاء من تقييم مواقف واتجاهات المستهلكين تجاه السلع المقرصنة والمقلدة وتقدير مدى نجاعة الأنشطة المكرسة لإذكاء الوعي.</w:t>
      </w:r>
      <w:r w:rsidRPr="00D81DBC">
        <w:rPr>
          <w:rFonts w:eastAsia="SimSun"/>
          <w:vertAlign w:val="superscript"/>
          <w:lang w:eastAsia="zh-CN"/>
        </w:rPr>
        <w:footnoteReference w:id="9"/>
      </w:r>
    </w:p>
    <w:p w:rsidR="0010650C" w:rsidRPr="00D81DBC" w:rsidRDefault="0010650C" w:rsidP="00A74012">
      <w:pPr>
        <w:pStyle w:val="NumberedParaAR"/>
        <w:rPr>
          <w:rFonts w:eastAsia="SimSun"/>
          <w:lang w:eastAsia="zh-CN"/>
        </w:rPr>
      </w:pPr>
      <w:proofErr w:type="gramStart"/>
      <w:r w:rsidRPr="00D81DBC">
        <w:rPr>
          <w:rFonts w:eastAsia="Arial"/>
          <w:bdr w:val="nil"/>
          <w:rtl/>
          <w:lang w:eastAsia="zh-CN"/>
        </w:rPr>
        <w:t>واستمرت</w:t>
      </w:r>
      <w:proofErr w:type="gramEnd"/>
      <w:r w:rsidRPr="00D81DBC">
        <w:rPr>
          <w:rFonts w:eastAsia="Arial"/>
          <w:bdr w:val="nil"/>
          <w:rtl/>
          <w:lang w:eastAsia="zh-CN"/>
        </w:rPr>
        <w:t xml:space="preserve"> المنظمة في إقامة علاقات وثيقة مع منظمات حكومية دولية أخرى ومع القطاع الخاص بهدف ضمان اتساق السياسات وتحقيق أقصى قدر من التأثير من خلال الموارد المحدودة. وأدى هذا التعاون إلى تعميم رؤية الويبو المتمثلة في اتباع نهج إنمائي التوجه حيال إذكاء الاحترام للملكية الفكرية على عمل شركاء الويبو</w:t>
      </w:r>
      <w:r w:rsidR="009A5CCF">
        <w:rPr>
          <w:rFonts w:eastAsia="Arial"/>
          <w:bdr w:val="nil"/>
          <w:rtl/>
          <w:lang w:eastAsia="zh-CN"/>
        </w:rPr>
        <w:t xml:space="preserve">. </w:t>
      </w:r>
      <w:r w:rsidRPr="00D81DBC">
        <w:rPr>
          <w:rFonts w:eastAsia="Arial"/>
          <w:bdr w:val="nil"/>
          <w:rtl/>
          <w:lang w:eastAsia="zh-CN"/>
        </w:rPr>
        <w:t>وتُنشر على موقع الويبو الإلكتروني معلومات عن جميع الأنشطة التي تقودها الويبو فيما يتعلق بإذكاء الاحترام للملكية الفكرية</w:t>
      </w:r>
      <w:r w:rsidR="009A5CCF">
        <w:rPr>
          <w:rFonts w:eastAsia="Arial" w:hint="cs"/>
          <w:bdr w:val="nil"/>
          <w:rtl/>
          <w:lang w:eastAsia="zh-CN"/>
        </w:rPr>
        <w:t>.</w:t>
      </w:r>
      <w:r w:rsidRPr="00D81DBC">
        <w:rPr>
          <w:rStyle w:val="FootnoteReference"/>
          <w:rFonts w:eastAsia="SimSun"/>
          <w:sz w:val="36"/>
          <w:szCs w:val="36"/>
          <w:rtl/>
          <w:lang w:eastAsia="zh-CN"/>
        </w:rPr>
        <w:footnoteReference w:id="10"/>
      </w:r>
    </w:p>
    <w:p w:rsidR="0010650C" w:rsidRPr="00D81DBC" w:rsidRDefault="0010650C" w:rsidP="00DD70FB">
      <w:pPr>
        <w:pStyle w:val="NumberedParaAR"/>
        <w:rPr>
          <w:rFonts w:eastAsia="SimSun"/>
          <w:rtl/>
          <w:lang w:eastAsia="zh-CN"/>
        </w:rPr>
      </w:pPr>
      <w:r w:rsidRPr="00D81DBC">
        <w:rPr>
          <w:rFonts w:eastAsia="Arial"/>
          <w:bdr w:val="nil"/>
          <w:rtl/>
          <w:lang w:eastAsia="zh-CN"/>
        </w:rPr>
        <w:t xml:space="preserve">واستمرت المساعدة التشريعية على أساس الطلب من الأعضاء وبما </w:t>
      </w:r>
      <w:r w:rsidR="00D75353">
        <w:rPr>
          <w:rFonts w:eastAsia="Arial" w:hint="cs"/>
          <w:bdr w:val="nil"/>
          <w:rtl/>
          <w:lang w:eastAsia="zh-CN"/>
        </w:rPr>
        <w:t>يتوافق</w:t>
      </w:r>
      <w:r w:rsidRPr="00D81DBC">
        <w:rPr>
          <w:rFonts w:eastAsia="Arial"/>
          <w:bdr w:val="nil"/>
          <w:rtl/>
          <w:lang w:eastAsia="zh-CN"/>
        </w:rPr>
        <w:t xml:space="preserve"> مع توصيات </w:t>
      </w:r>
      <w:proofErr w:type="gramStart"/>
      <w:r w:rsidRPr="00D81DBC">
        <w:rPr>
          <w:rFonts w:eastAsia="Arial"/>
          <w:bdr w:val="nil"/>
          <w:rtl/>
          <w:lang w:eastAsia="zh-CN"/>
        </w:rPr>
        <w:t>جدول</w:t>
      </w:r>
      <w:proofErr w:type="gramEnd"/>
      <w:r w:rsidRPr="00D81DBC">
        <w:rPr>
          <w:rFonts w:eastAsia="Arial"/>
          <w:bdr w:val="nil"/>
          <w:rtl/>
          <w:lang w:eastAsia="zh-CN"/>
        </w:rPr>
        <w:t xml:space="preserve"> أعمال التنمية.</w:t>
      </w:r>
      <w:r w:rsidR="00B1638C">
        <w:rPr>
          <w:rFonts w:eastAsia="Arial" w:hint="cs"/>
          <w:bdr w:val="nil"/>
          <w:rtl/>
          <w:lang w:eastAsia="zh-CN"/>
        </w:rPr>
        <w:t xml:space="preserve"> </w:t>
      </w:r>
      <w:r w:rsidRPr="00D81DBC">
        <w:rPr>
          <w:rFonts w:eastAsia="Arial"/>
          <w:bdr w:val="nil"/>
          <w:rtl/>
          <w:lang w:eastAsia="zh-CN"/>
        </w:rPr>
        <w:t xml:space="preserve">وحُرص أشد الحرص على أن تكون المشورة إنمائية المنحى، ومتوازنة توازناً جيداً، ومحايدة، ومُصمَّمة خصيصاً لتناسب احتياجات الدول الأعضاء وأولوياتها (وفقاً للتوصية </w:t>
      </w:r>
      <w:r w:rsidRPr="00D81DBC">
        <w:rPr>
          <w:rFonts w:eastAsia="Arial"/>
          <w:bdr w:val="nil"/>
          <w:lang w:eastAsia="zh-CN"/>
        </w:rPr>
        <w:t>13</w:t>
      </w:r>
      <w:r w:rsidRPr="00D81DBC">
        <w:rPr>
          <w:rFonts w:eastAsia="Arial"/>
          <w:bdr w:val="nil"/>
          <w:rtl/>
          <w:lang w:eastAsia="zh-CN"/>
        </w:rPr>
        <w:t xml:space="preserve"> من توصيات أجندة التنمية). ووضعت المشورة في الاعتبار أيضا مواطن المرونة المنطبقة على البلدان على اختلاف مستوياتها الإنمائية (التوصيتان </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من توصيات أجندة التنمية) وراعت المشورةُ تمام المراعاة حدود الملك العام ودوره وسماته (وفقاً للتوصيتين </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w:t>
      </w:r>
      <w:r w:rsidR="00B1638C">
        <w:rPr>
          <w:rFonts w:eastAsia="Arial" w:hint="cs"/>
          <w:bdr w:val="nil"/>
          <w:rtl/>
          <w:lang w:eastAsia="zh-CN"/>
        </w:rPr>
        <w:t xml:space="preserve"> </w:t>
      </w:r>
      <w:r w:rsidRPr="00D81DBC">
        <w:rPr>
          <w:rFonts w:eastAsia="Arial"/>
          <w:bdr w:val="nil"/>
          <w:rtl/>
          <w:lang w:eastAsia="zh-CN"/>
        </w:rPr>
        <w:t>وفي مجال البراءات زاد عدد الطلبات المقدمة لمشورة بشأن البراءات نتيجة للاهتمام بمواءمة القانون والسياسات الوطنية والإقليمية ومراجعة قوانين البراءة بغية أن تشتمل على عناصر جديدة أو اتجاهات / ممارسات حديثة</w:t>
      </w:r>
      <w:r w:rsidR="009A5CCF">
        <w:rPr>
          <w:rFonts w:eastAsia="Arial"/>
          <w:bdr w:val="nil"/>
          <w:rtl/>
          <w:lang w:eastAsia="zh-CN"/>
        </w:rPr>
        <w:t xml:space="preserve">. </w:t>
      </w:r>
      <w:r w:rsidRPr="00D81DBC">
        <w:rPr>
          <w:rFonts w:eastAsia="Arial"/>
          <w:bdr w:val="nil"/>
          <w:rtl/>
          <w:lang w:eastAsia="zh-CN"/>
        </w:rPr>
        <w:t>وفي مجال حق المؤلف طلبت بعض الدول الأعضاء أو المنظمات الإقليمية واستقبلت مساعدة تشريعية بشأن حق المؤلف من الويبو بخصوص مسائل ترتبط في الأساس بعملية تحديث التشريعات بما يتناسب والعصر الرقمي أو إضافة أحكام إليها تقضي بالانضمام إلى معاهدات الويبو بشأن حق المؤلف ولا سيما معاهدة بيجين بشأن الأداء السمعي البصري ومعاهدة مراكش لتيسير النفاذ إلى المصنفات المنشورة لفائدة الأشخاص المكفوفين أو معاقي البصر أو ذوي إعاقات أخرى في قراءة المطبوعات</w:t>
      </w:r>
      <w:r w:rsidR="009A5CCF">
        <w:rPr>
          <w:rFonts w:eastAsia="Arial"/>
          <w:bdr w:val="nil"/>
          <w:rtl/>
          <w:lang w:eastAsia="zh-CN"/>
        </w:rPr>
        <w:t xml:space="preserve">. </w:t>
      </w:r>
      <w:proofErr w:type="gramStart"/>
      <w:r w:rsidRPr="00D81DBC">
        <w:rPr>
          <w:rFonts w:eastAsia="Arial"/>
          <w:bdr w:val="nil"/>
          <w:rtl/>
          <w:lang w:eastAsia="zh-CN"/>
        </w:rPr>
        <w:t>وفي</w:t>
      </w:r>
      <w:proofErr w:type="gramEnd"/>
      <w:r w:rsidRPr="00D81DBC">
        <w:rPr>
          <w:rFonts w:eastAsia="Arial"/>
          <w:bdr w:val="nil"/>
          <w:rtl/>
          <w:lang w:eastAsia="zh-CN"/>
        </w:rPr>
        <w:t xml:space="preserve"> مجال العلامات التجارية قُدم الدعم القانوني إلى الدول الأعضاء بعض المنظمات الحكومية الدولية، ويتناول هذا الدعم على وجه الخصوص حماية بعض شعاراتهم بموجب المادة </w:t>
      </w:r>
      <w:r w:rsidRPr="00D81DBC">
        <w:rPr>
          <w:rFonts w:eastAsia="Arial"/>
          <w:bdr w:val="nil"/>
          <w:lang w:eastAsia="zh-CN"/>
        </w:rPr>
        <w:t>6</w:t>
      </w:r>
      <w:r w:rsidRPr="00D81DBC">
        <w:rPr>
          <w:rFonts w:eastAsia="Arial"/>
          <w:bdr w:val="nil"/>
          <w:rtl/>
          <w:lang w:eastAsia="zh-CN"/>
        </w:rPr>
        <w:t>(ثالثا) من اتفاقية باريس. وفي مجال المعارف التقليدية وأشكال التعبير الثقافي التقليدي والموارد الوراثية،</w:t>
      </w:r>
      <w:r w:rsidR="005F4FB2">
        <w:rPr>
          <w:rFonts w:eastAsia="Arial"/>
          <w:bdr w:val="nil"/>
          <w:rtl/>
          <w:lang w:eastAsia="zh-CN"/>
        </w:rPr>
        <w:t xml:space="preserve"> </w:t>
      </w:r>
      <w:r w:rsidRPr="00D81DBC">
        <w:rPr>
          <w:rFonts w:eastAsia="Arial"/>
          <w:bdr w:val="nil"/>
          <w:rtl/>
          <w:lang w:eastAsia="zh-CN"/>
        </w:rPr>
        <w:t>قُدمت المعلومات التشريعية</w:t>
      </w:r>
      <w:r w:rsidR="005F4FB2">
        <w:rPr>
          <w:rFonts w:eastAsia="Arial"/>
          <w:bdr w:val="nil"/>
          <w:rtl/>
          <w:lang w:eastAsia="zh-CN"/>
        </w:rPr>
        <w:t xml:space="preserve"> </w:t>
      </w:r>
      <w:r w:rsidRPr="00D81DBC">
        <w:rPr>
          <w:rFonts w:eastAsia="Arial"/>
          <w:bdr w:val="nil"/>
          <w:rtl/>
          <w:lang w:eastAsia="zh-CN"/>
        </w:rPr>
        <w:t>والسياسية</w:t>
      </w:r>
      <w:r w:rsidR="00DD70FB">
        <w:rPr>
          <w:rFonts w:eastAsia="Arial" w:hint="cs"/>
          <w:bdr w:val="nil"/>
          <w:rtl/>
          <w:lang w:eastAsia="zh-CN"/>
        </w:rPr>
        <w:t xml:space="preserve"> </w:t>
      </w:r>
      <w:r w:rsidRPr="00D81DBC">
        <w:rPr>
          <w:rFonts w:eastAsia="Arial"/>
          <w:bdr w:val="nil"/>
          <w:rtl/>
          <w:lang w:eastAsia="zh-CN"/>
        </w:rPr>
        <w:t xml:space="preserve">وفقا للتوصيتين </w:t>
      </w:r>
      <w:r w:rsidRPr="00D81DBC">
        <w:rPr>
          <w:rFonts w:eastAsia="Arial"/>
          <w:bdr w:val="nil"/>
          <w:lang w:eastAsia="zh-CN"/>
        </w:rPr>
        <w:t>11</w:t>
      </w:r>
      <w:r w:rsidRPr="00D81DBC">
        <w:rPr>
          <w:rFonts w:eastAsia="Arial"/>
          <w:bdr w:val="nil"/>
          <w:rtl/>
          <w:lang w:eastAsia="zh-CN"/>
        </w:rPr>
        <w:t xml:space="preserve"> و</w:t>
      </w:r>
      <w:r w:rsidRPr="00D81DBC">
        <w:rPr>
          <w:rFonts w:eastAsia="Arial"/>
          <w:bdr w:val="nil"/>
          <w:lang w:eastAsia="zh-CN"/>
        </w:rPr>
        <w:t>18</w:t>
      </w:r>
      <w:r w:rsidRPr="00D81DBC">
        <w:rPr>
          <w:rFonts w:eastAsia="Arial"/>
          <w:bdr w:val="nil"/>
          <w:rtl/>
          <w:lang w:eastAsia="zh-CN"/>
        </w:rPr>
        <w:t xml:space="preserve">. وعلاوة على ذلك، قُدمت أيضا مشورة متوازنة بشأن التشريعات والسياسات، وتعزيز القدرات الوطنية للتشجيع على احترام الملكية الفكرية، وتقديم الدعم الاستراتيجي لإدماج احترام الملكية الفكرية في الاستراتيجيات الوطنية وفقا للتوصية </w:t>
      </w:r>
      <w:r w:rsidRPr="00D81DBC">
        <w:rPr>
          <w:rFonts w:eastAsia="Arial"/>
          <w:bdr w:val="nil"/>
          <w:lang w:eastAsia="zh-CN"/>
        </w:rPr>
        <w:t>45</w:t>
      </w:r>
      <w:r w:rsidRPr="00D81DBC">
        <w:rPr>
          <w:rFonts w:eastAsia="Arial"/>
          <w:bdr w:val="nil"/>
          <w:rtl/>
          <w:lang w:eastAsia="zh-CN"/>
        </w:rPr>
        <w:t xml:space="preserve"> من أجندة التنمية.</w:t>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ووفقا للتوصية </w:t>
      </w:r>
      <w:r w:rsidRPr="00D81DBC">
        <w:rPr>
          <w:rFonts w:eastAsia="Arial"/>
          <w:bdr w:val="nil"/>
          <w:lang w:eastAsia="zh-CN"/>
        </w:rPr>
        <w:t>14</w:t>
      </w:r>
      <w:r w:rsidRPr="00D81DBC">
        <w:rPr>
          <w:rFonts w:eastAsia="Arial"/>
          <w:bdr w:val="nil"/>
          <w:rtl/>
          <w:lang w:eastAsia="zh-CN"/>
        </w:rPr>
        <w:t xml:space="preserve"> من أجندة التنمية، واصلت الويبو تناول مسألة مواطن المرونة في نظام الملكية الفكرية. واتخذت تدابير</w:t>
      </w:r>
      <w:r w:rsidR="00A4586E">
        <w:rPr>
          <w:rFonts w:eastAsia="Arial" w:hint="cs"/>
          <w:bdr w:val="nil"/>
          <w:rtl/>
          <w:lang w:eastAsia="zh-CN"/>
        </w:rPr>
        <w:t>ا</w:t>
      </w:r>
      <w:r w:rsidRPr="00D81DBC">
        <w:rPr>
          <w:rFonts w:eastAsia="Arial"/>
          <w:bdr w:val="nil"/>
          <w:rtl/>
          <w:lang w:eastAsia="zh-CN"/>
        </w:rPr>
        <w:t xml:space="preserve"> على مستوى المنظمة لنشر المعلومات التي تحتوي عليها قاعدة البيانات بشأن مواطن المرونة في </w:t>
      </w:r>
      <w:r w:rsidRPr="00D81DBC">
        <w:rPr>
          <w:rFonts w:eastAsia="Arial"/>
          <w:i/>
          <w:iCs/>
          <w:bdr w:val="nil"/>
          <w:rtl/>
          <w:lang w:eastAsia="zh-CN"/>
        </w:rPr>
        <w:t>منابر</w:t>
      </w:r>
      <w:r w:rsidRPr="00D81DBC">
        <w:rPr>
          <w:rFonts w:eastAsia="SimSun"/>
          <w:vertAlign w:val="superscript"/>
          <w:lang w:eastAsia="zh-CN"/>
        </w:rPr>
        <w:footnoteReference w:id="11"/>
      </w:r>
      <w:r w:rsidRPr="00D81DBC">
        <w:rPr>
          <w:rFonts w:eastAsia="Arial"/>
          <w:bdr w:val="nil"/>
          <w:rtl/>
          <w:lang w:eastAsia="zh-CN"/>
        </w:rPr>
        <w:t>متنوعة. وعلاوة على ذلك، نُقلت قاعدة البيانات إلى منصة جديدة مزودة بخاصيات بحث جديدة ومعلومات عن آلية تحديثها</w:t>
      </w:r>
      <w:r w:rsidR="00B1638C">
        <w:rPr>
          <w:rFonts w:eastAsia="Arial" w:hint="cs"/>
          <w:bdr w:val="nil"/>
          <w:rtl/>
          <w:lang w:eastAsia="zh-CN"/>
        </w:rPr>
        <w:t>.</w:t>
      </w:r>
      <w:r w:rsidRPr="00D81DBC">
        <w:rPr>
          <w:rFonts w:eastAsia="SimSun"/>
          <w:vertAlign w:val="superscript"/>
          <w:lang w:eastAsia="zh-CN"/>
        </w:rPr>
        <w:footnoteReference w:id="12"/>
      </w:r>
      <w:r w:rsidR="00B1638C">
        <w:rPr>
          <w:rFonts w:eastAsia="Arial" w:hint="cs"/>
          <w:bdr w:val="nil"/>
          <w:rtl/>
          <w:lang w:eastAsia="zh-CN"/>
        </w:rPr>
        <w:t xml:space="preserve"> </w:t>
      </w:r>
      <w:proofErr w:type="gramStart"/>
      <w:r w:rsidR="00A4586E">
        <w:rPr>
          <w:rFonts w:eastAsia="Arial"/>
          <w:bdr w:val="nil"/>
          <w:rtl/>
          <w:lang w:eastAsia="zh-CN"/>
        </w:rPr>
        <w:t>ونتيجة</w:t>
      </w:r>
      <w:proofErr w:type="gramEnd"/>
      <w:r w:rsidR="00A4586E">
        <w:rPr>
          <w:rFonts w:eastAsia="Arial"/>
          <w:bdr w:val="nil"/>
          <w:rtl/>
          <w:lang w:eastAsia="zh-CN"/>
        </w:rPr>
        <w:t xml:space="preserve"> لذلك لوحظ</w:t>
      </w:r>
      <w:r w:rsidR="00A4586E">
        <w:rPr>
          <w:rFonts w:eastAsia="Arial" w:hint="cs"/>
          <w:bdr w:val="nil"/>
          <w:rtl/>
          <w:lang w:eastAsia="zh-CN"/>
        </w:rPr>
        <w:t>ت</w:t>
      </w:r>
      <w:r w:rsidRPr="00D81DBC">
        <w:rPr>
          <w:rFonts w:eastAsia="Arial"/>
          <w:bdr w:val="nil"/>
          <w:rtl/>
          <w:lang w:eastAsia="zh-CN"/>
        </w:rPr>
        <w:t xml:space="preserve"> زيادة كبيرة في استخدام قاعدة البيانات.</w:t>
      </w:r>
      <w:r w:rsidRPr="00D81DBC">
        <w:rPr>
          <w:rFonts w:eastAsia="SimSun"/>
          <w:vertAlign w:val="superscript"/>
          <w:lang w:eastAsia="zh-CN"/>
        </w:rPr>
        <w:footnoteReference w:id="13"/>
      </w:r>
    </w:p>
    <w:p w:rsidR="0010650C" w:rsidRPr="00D81DBC" w:rsidRDefault="0010650C" w:rsidP="00A74012">
      <w:pPr>
        <w:pStyle w:val="NumberedParaAR"/>
        <w:rPr>
          <w:rtl/>
          <w:lang w:eastAsia="zh-CN" w:bidi="ar-EG"/>
        </w:rPr>
      </w:pPr>
      <w:r w:rsidRPr="00D81DBC">
        <w:rPr>
          <w:rFonts w:eastAsia="Arial"/>
          <w:bdr w:val="nil"/>
          <w:rtl/>
          <w:lang w:eastAsia="zh-CN"/>
        </w:rPr>
        <w:t xml:space="preserve">واستمر العمل أيضا في مجال </w:t>
      </w:r>
      <w:proofErr w:type="gramStart"/>
      <w:r w:rsidRPr="00D81DBC">
        <w:rPr>
          <w:rFonts w:eastAsia="Arial"/>
          <w:bdr w:val="nil"/>
          <w:rtl/>
          <w:lang w:eastAsia="zh-CN"/>
        </w:rPr>
        <w:t>نقل</w:t>
      </w:r>
      <w:proofErr w:type="gramEnd"/>
      <w:r w:rsidRPr="00D81DBC">
        <w:rPr>
          <w:rFonts w:eastAsia="Arial"/>
          <w:bdr w:val="nil"/>
          <w:rtl/>
          <w:lang w:eastAsia="zh-CN"/>
        </w:rPr>
        <w:t xml:space="preserve"> التكنولوجيا. ومن ضمن مجموعة مساهمات الدول الأعضاء بشأن الأنشطة المتعلقة بنقل </w:t>
      </w:r>
      <w:proofErr w:type="gramStart"/>
      <w:r w:rsidRPr="00D81DBC">
        <w:rPr>
          <w:rFonts w:eastAsia="Arial"/>
          <w:bdr w:val="nil"/>
          <w:rtl/>
          <w:lang w:eastAsia="zh-CN"/>
        </w:rPr>
        <w:t>التكنولوجيا</w:t>
      </w:r>
      <w:r w:rsidRPr="00D81DBC">
        <w:rPr>
          <w:rStyle w:val="FootnoteReference"/>
          <w:sz w:val="36"/>
          <w:szCs w:val="36"/>
          <w:lang w:eastAsia="zh-CN"/>
        </w:rPr>
        <w:footnoteReference w:id="14"/>
      </w:r>
      <w:r w:rsidRPr="00D81DBC">
        <w:rPr>
          <w:rFonts w:eastAsia="Arial"/>
          <w:bdr w:val="nil"/>
          <w:rtl/>
          <w:lang w:eastAsia="zh-CN"/>
        </w:rPr>
        <w:t>،</w:t>
      </w:r>
      <w:proofErr w:type="gramEnd"/>
      <w:r w:rsidRPr="00D81DBC">
        <w:rPr>
          <w:rFonts w:eastAsia="Arial"/>
          <w:bdr w:val="nil"/>
          <w:rtl/>
          <w:lang w:eastAsia="zh-CN"/>
        </w:rPr>
        <w:t xml:space="preserve"> قدمت وفود الولايات المتحدة الأمريكية وأستراليا وكندا اقتراحا مشتركا إلى لجنة التنمية في </w:t>
      </w:r>
      <w:r w:rsidRPr="00D81DBC">
        <w:rPr>
          <w:rFonts w:eastAsia="Arial"/>
          <w:bdr w:val="nil"/>
          <w:lang w:eastAsia="zh-CN"/>
        </w:rPr>
        <w:t>2016</w:t>
      </w:r>
      <w:r w:rsidRPr="00D81DBC">
        <w:rPr>
          <w:rFonts w:eastAsia="Arial"/>
          <w:bdr w:val="nil"/>
          <w:rtl/>
          <w:lang w:eastAsia="zh-CN"/>
        </w:rPr>
        <w:t xml:space="preserve">. وفي </w:t>
      </w:r>
      <w:r w:rsidRPr="00D81DBC">
        <w:rPr>
          <w:rFonts w:eastAsia="Arial"/>
          <w:bdr w:val="nil"/>
          <w:rtl/>
          <w:lang w:eastAsia="zh-CN"/>
        </w:rPr>
        <w:lastRenderedPageBreak/>
        <w:t>هذا السياق، "</w:t>
      </w:r>
      <w:r w:rsidRPr="00D81DBC">
        <w:rPr>
          <w:rFonts w:eastAsia="Arial"/>
          <w:bdr w:val="nil"/>
          <w:lang w:eastAsia="zh-CN"/>
        </w:rPr>
        <w:t>1</w:t>
      </w:r>
      <w:r w:rsidRPr="00D81DBC">
        <w:rPr>
          <w:rFonts w:eastAsia="Arial"/>
          <w:bdr w:val="nil"/>
          <w:rtl/>
          <w:lang w:eastAsia="zh-CN"/>
        </w:rPr>
        <w:t>" خارطة طريق بشأن تعزيز استخدام المنتدى الإلكتروني الذي أنشئ في إطار "المشروع الخاص بالملكية الفكرية ونقل التكنولوجيا: التحديات المشتركة وبناء الحلول"؛ "</w:t>
      </w:r>
      <w:r w:rsidRPr="00D81DBC">
        <w:rPr>
          <w:rFonts w:eastAsia="Arial"/>
          <w:bdr w:val="nil"/>
          <w:lang w:eastAsia="zh-CN"/>
        </w:rPr>
        <w:t>2</w:t>
      </w:r>
      <w:r w:rsidRPr="00D81DBC">
        <w:rPr>
          <w:rFonts w:eastAsia="Arial"/>
          <w:bdr w:val="nil"/>
          <w:rtl/>
          <w:lang w:eastAsia="zh-CN"/>
        </w:rPr>
        <w:t>" ولمحة عامة عن الوسائل التي يجري بها تعزيز الوعي بأنشطة الويبو ومواردها في مجال نقل التكنولوجيا؛ "</w:t>
      </w:r>
      <w:r w:rsidRPr="00D81DBC">
        <w:rPr>
          <w:rFonts w:eastAsia="Arial"/>
          <w:bdr w:val="nil"/>
          <w:lang w:eastAsia="zh-CN"/>
        </w:rPr>
        <w:t>3</w:t>
      </w:r>
      <w:r w:rsidRPr="00D81DBC">
        <w:rPr>
          <w:rFonts w:eastAsia="Arial"/>
          <w:bdr w:val="nil"/>
          <w:rtl/>
          <w:lang w:eastAsia="zh-CN"/>
        </w:rPr>
        <w:t>" وخارطة المنتديات والمؤتمرات الدولية المعنية بمبادرات وأنشطة متعلقة بنقل التكنولوجيا؛ "</w:t>
      </w:r>
      <w:r w:rsidRPr="00D81DBC">
        <w:rPr>
          <w:rFonts w:eastAsia="Arial"/>
          <w:bdr w:val="nil"/>
          <w:lang w:eastAsia="zh-CN"/>
        </w:rPr>
        <w:t>4</w:t>
      </w:r>
      <w:r w:rsidRPr="00D81DBC">
        <w:rPr>
          <w:rFonts w:eastAsia="Arial"/>
          <w:bdr w:val="nil"/>
          <w:rtl/>
          <w:lang w:eastAsia="zh-CN"/>
        </w:rPr>
        <w:t xml:space="preserve">" ومجموعة من الأمثلة عما يوجد على الصعيد الوطني والصعيدين الإقليمي والدولي من منصات لتبادل التكنولوجيا وترخيصها، وعلى التحديات المرتبطة بتلك المنصات والتي تواجهها البلدان النامية والبلدان الأقل نموا ونظرت الدول الأعضاء في هذه المشروعات في إطار عمال لجنة التنمية في دورتها العشرين المعقودة في الفترة من </w:t>
      </w:r>
      <w:r w:rsidRPr="00D81DBC">
        <w:rPr>
          <w:rFonts w:eastAsia="Arial"/>
          <w:bdr w:val="nil"/>
          <w:lang w:eastAsia="zh-CN"/>
        </w:rPr>
        <w:t>27</w:t>
      </w:r>
      <w:r w:rsidRPr="00D81DBC">
        <w:rPr>
          <w:rFonts w:eastAsia="Arial"/>
          <w:bdr w:val="nil"/>
          <w:rtl/>
          <w:lang w:eastAsia="zh-CN"/>
        </w:rPr>
        <w:t xml:space="preserve"> نوفمبر إلى </w:t>
      </w:r>
      <w:r w:rsidRPr="00D81DBC">
        <w:rPr>
          <w:rFonts w:eastAsia="Arial"/>
          <w:bdr w:val="nil"/>
          <w:lang w:eastAsia="zh-CN"/>
        </w:rPr>
        <w:t>1</w:t>
      </w:r>
      <w:r w:rsidRPr="00D81DBC">
        <w:rPr>
          <w:rFonts w:eastAsia="Arial"/>
          <w:bdr w:val="nil"/>
          <w:rtl/>
          <w:lang w:eastAsia="zh-CN"/>
        </w:rPr>
        <w:t xml:space="preserve"> ديسمبر </w:t>
      </w:r>
      <w:r w:rsidRPr="00D81DBC">
        <w:rPr>
          <w:rFonts w:eastAsia="Arial"/>
          <w:bdr w:val="nil"/>
          <w:lang w:eastAsia="zh-CN"/>
        </w:rPr>
        <w:t>2017</w:t>
      </w:r>
      <w:r w:rsidRPr="00D81DBC">
        <w:rPr>
          <w:rFonts w:eastAsia="Arial"/>
          <w:bdr w:val="nil"/>
          <w:rtl/>
          <w:lang w:eastAsia="zh-CN"/>
        </w:rPr>
        <w:t>. وفي الدورة الحالية، ستنظر اللجنة في وثيقتين تتضمنان ما يلي: (أ) تحليل أوجه القصور في خدمات وأنشطة الويبو الجارية المتعلقة بنقل التكنولوجيا بناء على توصيات "الفئة جيم" من أجندة الويبو للتنمية؛ (ب) وتكلفة خارطة الطريق المذكورة آنفا.</w:t>
      </w:r>
    </w:p>
    <w:p w:rsidR="00B1638C" w:rsidRDefault="0010650C" w:rsidP="00A74012">
      <w:pPr>
        <w:pStyle w:val="NumberedParaAR"/>
        <w:rPr>
          <w:rFonts w:eastAsia="Arial"/>
          <w:bdr w:val="nil"/>
          <w:rtl/>
          <w:lang w:eastAsia="zh-CN"/>
        </w:rPr>
      </w:pPr>
      <w:r w:rsidRPr="00D81DBC">
        <w:rPr>
          <w:rFonts w:eastAsia="Arial"/>
          <w:bdr w:val="nil"/>
          <w:rtl/>
          <w:lang w:eastAsia="zh-CN"/>
        </w:rPr>
        <w:t xml:space="preserve">ووفقا للتوصيات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11</w:t>
      </w:r>
      <w:r w:rsidRPr="00D81DBC">
        <w:rPr>
          <w:rFonts w:eastAsia="Arial"/>
          <w:bdr w:val="nil"/>
          <w:rtl/>
          <w:lang w:eastAsia="zh-CN"/>
        </w:rPr>
        <w:t xml:space="preserve"> و</w:t>
      </w:r>
      <w:r w:rsidRPr="00D81DBC">
        <w:rPr>
          <w:rFonts w:eastAsia="Arial"/>
          <w:bdr w:val="nil"/>
          <w:lang w:eastAsia="zh-CN"/>
        </w:rPr>
        <w:t>13</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من أجندة التنمية، تقدم الأمانة، عند الطلب، معلومات محايدة للمساعدة في وضع وتنفيذ السياسات والتشريعات الوطنية والإقليمية المتعلقة بالملكية الفكرية والموارد الوراثية والمعارف التقليدية وأشكال التعبير الثقافي التقليدي. وفي عام </w:t>
      </w:r>
      <w:r w:rsidRPr="00D81DBC">
        <w:rPr>
          <w:rFonts w:eastAsia="Arial"/>
          <w:bdr w:val="nil"/>
          <w:lang w:eastAsia="zh-CN"/>
        </w:rPr>
        <w:t>2017</w:t>
      </w:r>
      <w:r w:rsidRPr="00D81DBC">
        <w:rPr>
          <w:rFonts w:eastAsia="Arial"/>
          <w:bdr w:val="nil"/>
          <w:rtl/>
          <w:lang w:eastAsia="zh-CN"/>
        </w:rPr>
        <w:t>، نظمت الويبو حلقة عمل تطبيقية لأصحاب المصلحة المتعددين، بهدف تكوين الكفاءات ورفع مستوى الوعي لدى ممثلي الشعوب الأصلية والجماعات المحلية، فضلاً عن الوكالات الحكومية الرئيسية.</w:t>
      </w:r>
      <w:r w:rsidR="00FA34BF">
        <w:rPr>
          <w:rFonts w:eastAsia="Arial"/>
          <w:bdr w:val="nil"/>
          <w:lang w:eastAsia="zh-CN"/>
        </w:rPr>
        <w:t xml:space="preserve"> </w:t>
      </w:r>
      <w:r w:rsidRPr="00D81DBC">
        <w:rPr>
          <w:rFonts w:eastAsia="Arial"/>
          <w:bdr w:val="nil"/>
          <w:rtl/>
          <w:lang w:eastAsia="zh-CN"/>
        </w:rPr>
        <w:t>وركزت الحلقة أيضا على تعزيز حوارات السياسات الوطنية ومساراتها التي تدور حول العلاقة بين الملكية الفكرية والموارد الوراثية والمعارف التقليدية وأشكال التعبير الثقافي التقليدي.</w:t>
      </w:r>
      <w:r w:rsidR="00B1638C">
        <w:rPr>
          <w:rFonts w:eastAsia="Arial" w:hint="cs"/>
          <w:bdr w:val="nil"/>
          <w:rtl/>
          <w:lang w:eastAsia="zh-CN"/>
        </w:rPr>
        <w:t xml:space="preserve"> </w:t>
      </w:r>
      <w:r w:rsidRPr="00D81DBC">
        <w:rPr>
          <w:rFonts w:eastAsia="Arial"/>
          <w:bdr w:val="nil"/>
          <w:rtl/>
          <w:lang w:eastAsia="zh-CN"/>
        </w:rPr>
        <w:t>وفضلا عن ذلك شاركت أمانة الويبو في اجتماعات عن هذا الموضوع نظمتها مختلف الوكالات التابعة إلى الأمم المتحدة</w:t>
      </w:r>
      <w:r w:rsidR="009A5CCF">
        <w:rPr>
          <w:rFonts w:eastAsia="Arial"/>
          <w:bdr w:val="nil"/>
          <w:rtl/>
          <w:lang w:eastAsia="zh-CN"/>
        </w:rPr>
        <w:t xml:space="preserve">. </w:t>
      </w:r>
      <w:r w:rsidRPr="00D81DBC">
        <w:rPr>
          <w:rFonts w:eastAsia="Arial"/>
          <w:bdr w:val="nil"/>
          <w:rtl/>
          <w:lang w:eastAsia="zh-CN"/>
        </w:rPr>
        <w:tab/>
      </w:r>
    </w:p>
    <w:p w:rsidR="0010650C" w:rsidRPr="00D81DBC" w:rsidRDefault="00B1638C" w:rsidP="00A74012">
      <w:pPr>
        <w:pStyle w:val="NumberedParaAR"/>
        <w:rPr>
          <w:lang w:eastAsia="zh-CN"/>
        </w:rPr>
      </w:pPr>
      <w:r>
        <w:rPr>
          <w:rFonts w:eastAsia="Arial" w:hint="cs"/>
          <w:bdr w:val="nil"/>
          <w:rtl/>
          <w:lang w:eastAsia="zh-CN"/>
        </w:rPr>
        <w:t>و</w:t>
      </w:r>
      <w:r>
        <w:rPr>
          <w:rFonts w:eastAsia="Arial"/>
          <w:bdr w:val="nil"/>
          <w:rtl/>
          <w:lang w:eastAsia="zh-CN"/>
        </w:rPr>
        <w:t>امتثالا</w:t>
      </w:r>
      <w:r w:rsidR="0010650C" w:rsidRPr="00D81DBC">
        <w:rPr>
          <w:rFonts w:eastAsia="Arial"/>
          <w:bdr w:val="nil"/>
          <w:rtl/>
          <w:lang w:eastAsia="zh-CN"/>
        </w:rPr>
        <w:t xml:space="preserve"> لتوصية أجندة التنمية رقم </w:t>
      </w:r>
      <w:r w:rsidR="0010650C" w:rsidRPr="00D81DBC">
        <w:rPr>
          <w:rFonts w:eastAsia="Arial"/>
          <w:bdr w:val="nil"/>
          <w:lang w:eastAsia="zh-CN"/>
        </w:rPr>
        <w:t>42</w:t>
      </w:r>
      <w:r w:rsidR="0010650C" w:rsidRPr="00D81DBC">
        <w:rPr>
          <w:rFonts w:eastAsia="Arial"/>
          <w:bdr w:val="nil"/>
          <w:rtl/>
          <w:lang w:eastAsia="zh-CN"/>
        </w:rPr>
        <w:t>، واصلت الويبو تحديد الفرص المتاحة لتعزيز مشاركة المجتمع المدني في أنشطتها والنهوض بها من خلال الاستمرار في دعوة المشاركين في مختلف اجتماعاتها مثل المنتدى السنوي الذي تعقده</w:t>
      </w:r>
      <w:r w:rsidR="009A5CCF">
        <w:rPr>
          <w:rFonts w:eastAsia="Arial"/>
          <w:bdr w:val="nil"/>
          <w:rtl/>
          <w:lang w:eastAsia="zh-CN"/>
        </w:rPr>
        <w:t xml:space="preserve">. </w:t>
      </w:r>
      <w:proofErr w:type="gramStart"/>
      <w:r w:rsidR="0010650C" w:rsidRPr="00D81DBC">
        <w:rPr>
          <w:rFonts w:eastAsia="Arial"/>
          <w:bdr w:val="nil"/>
          <w:rtl/>
          <w:lang w:eastAsia="zh-CN"/>
        </w:rPr>
        <w:t>واستضافت</w:t>
      </w:r>
      <w:proofErr w:type="gramEnd"/>
      <w:r w:rsidR="0010650C" w:rsidRPr="00D81DBC">
        <w:rPr>
          <w:rFonts w:eastAsia="Arial"/>
          <w:bdr w:val="nil"/>
          <w:rtl/>
          <w:lang w:eastAsia="zh-CN"/>
        </w:rPr>
        <w:t xml:space="preserve"> المنظمة أيضا فعاليات موجهة لعدد من أصحاب المصلحة من المنظمات غير الحكومية</w:t>
      </w:r>
      <w:r w:rsidR="009A5CCF">
        <w:rPr>
          <w:rFonts w:eastAsia="Arial"/>
          <w:bdr w:val="nil"/>
          <w:rtl/>
          <w:lang w:eastAsia="zh-CN"/>
        </w:rPr>
        <w:t xml:space="preserve">. </w:t>
      </w:r>
      <w:r w:rsidR="0010650C" w:rsidRPr="00D81DBC">
        <w:rPr>
          <w:rFonts w:eastAsia="Arial"/>
          <w:bdr w:val="nil"/>
          <w:rtl/>
          <w:lang w:eastAsia="zh-CN"/>
        </w:rPr>
        <w:t>وبادرت الويبو بإعداد مذكرة تفاهم مع أصحاب المصلحة الخارجيين من القطاع الخاص لكي تصبح المعلومات الخاصة ببراءات الأدوية أكثر شفافية وأيسر استخداما</w:t>
      </w:r>
      <w:r w:rsidR="009A5CCF">
        <w:rPr>
          <w:rFonts w:eastAsia="Arial"/>
          <w:bdr w:val="nil"/>
          <w:rtl/>
          <w:lang w:eastAsia="zh-CN"/>
        </w:rPr>
        <w:t xml:space="preserve">. </w:t>
      </w:r>
      <w:proofErr w:type="gramStart"/>
      <w:r w:rsidR="0010650C" w:rsidRPr="00D81DBC">
        <w:rPr>
          <w:rFonts w:eastAsia="Arial"/>
          <w:bdr w:val="nil"/>
          <w:rtl/>
          <w:lang w:eastAsia="zh-CN"/>
        </w:rPr>
        <w:t>وساهمت</w:t>
      </w:r>
      <w:proofErr w:type="gramEnd"/>
      <w:r w:rsidR="0010650C" w:rsidRPr="00D81DBC">
        <w:rPr>
          <w:rFonts w:eastAsia="Arial"/>
          <w:bdr w:val="nil"/>
          <w:rtl/>
          <w:lang w:eastAsia="zh-CN"/>
        </w:rPr>
        <w:t xml:space="preserve"> المنظمة أيضا في مسارات حكومية دولية مثل الفريق الرفيع المستوى المعني بالحصول على الأدوية التابع للأمين العام للأمم المتحدة الذي شاركت فيه طائفة متنوعة من منظمات المجتمع المدني والمنظمات الأخرى.</w:t>
      </w:r>
    </w:p>
    <w:p w:rsidR="0010650C" w:rsidRPr="00D81DBC" w:rsidRDefault="0010650C" w:rsidP="00A74012">
      <w:pPr>
        <w:pStyle w:val="NumberedParaAR"/>
        <w:rPr>
          <w:rFonts w:eastAsia="SimSun"/>
          <w:lang w:eastAsia="zh-CN"/>
        </w:rPr>
      </w:pPr>
      <w:r w:rsidRPr="00D81DBC">
        <w:rPr>
          <w:rFonts w:eastAsia="Arial"/>
          <w:bdr w:val="nil"/>
          <w:rtl/>
          <w:lang w:eastAsia="zh-CN"/>
        </w:rPr>
        <w:t>وواصلت الويبو إذكاء الوعي بأهمية الملكية الفكرية من خلال الأيام العالمية للملكية الفكرية</w:t>
      </w:r>
      <w:r w:rsidR="009A5CCF">
        <w:rPr>
          <w:rFonts w:eastAsia="Arial"/>
          <w:bdr w:val="nil"/>
          <w:rtl/>
          <w:lang w:eastAsia="zh-CN"/>
        </w:rPr>
        <w:t xml:space="preserve">. </w:t>
      </w:r>
      <w:proofErr w:type="gramStart"/>
      <w:r w:rsidRPr="00D81DBC">
        <w:rPr>
          <w:rFonts w:eastAsia="Arial"/>
          <w:bdr w:val="nil"/>
          <w:rtl/>
          <w:lang w:eastAsia="zh-CN"/>
        </w:rPr>
        <w:t>وفي</w:t>
      </w:r>
      <w:proofErr w:type="gramEnd"/>
      <w:r w:rsidRPr="00D81DBC">
        <w:rPr>
          <w:rFonts w:eastAsia="Arial"/>
          <w:bdr w:val="nil"/>
          <w:rtl/>
          <w:lang w:eastAsia="zh-CN"/>
        </w:rPr>
        <w:t xml:space="preserve"> عام </w:t>
      </w:r>
      <w:r w:rsidRPr="00D81DBC">
        <w:rPr>
          <w:rFonts w:eastAsia="Arial"/>
          <w:bdr w:val="nil"/>
          <w:lang w:eastAsia="zh-CN"/>
        </w:rPr>
        <w:t>2017</w:t>
      </w:r>
      <w:r w:rsidRPr="00D81DBC">
        <w:rPr>
          <w:rFonts w:eastAsia="Arial"/>
          <w:bdr w:val="nil"/>
          <w:rtl/>
          <w:lang w:eastAsia="zh-CN"/>
        </w:rPr>
        <w:t xml:space="preserve"> اجتذب شعار "الابتكار - فمعيشة أعذب" عددا كبيرا من المشاركين من حول العالم حيث نُظمت أكثر من </w:t>
      </w:r>
      <w:r w:rsidRPr="00D81DBC">
        <w:rPr>
          <w:rFonts w:eastAsia="Arial"/>
          <w:bdr w:val="nil"/>
          <w:lang w:eastAsia="zh-CN"/>
        </w:rPr>
        <w:t>500</w:t>
      </w:r>
      <w:r w:rsidRPr="00D81DBC">
        <w:rPr>
          <w:rFonts w:eastAsia="Arial"/>
          <w:bdr w:val="nil"/>
          <w:rtl/>
          <w:lang w:eastAsia="zh-CN"/>
        </w:rPr>
        <w:t xml:space="preserve"> فعالية في </w:t>
      </w:r>
      <w:r w:rsidRPr="00D81DBC">
        <w:rPr>
          <w:rFonts w:eastAsia="Arial"/>
          <w:bdr w:val="nil"/>
          <w:lang w:eastAsia="zh-CN"/>
        </w:rPr>
        <w:t>124</w:t>
      </w:r>
      <w:r w:rsidRPr="00D81DBC">
        <w:rPr>
          <w:rFonts w:eastAsia="Arial"/>
          <w:bdr w:val="nil"/>
          <w:rtl/>
          <w:lang w:eastAsia="zh-CN"/>
        </w:rPr>
        <w:t xml:space="preserve"> بلد</w:t>
      </w:r>
      <w:r w:rsidR="009A5CCF">
        <w:rPr>
          <w:rFonts w:eastAsia="Arial"/>
          <w:bdr w:val="nil"/>
          <w:rtl/>
          <w:lang w:eastAsia="zh-CN"/>
        </w:rPr>
        <w:t xml:space="preserve">. </w:t>
      </w:r>
      <w:r w:rsidRPr="00D81DBC">
        <w:rPr>
          <w:rFonts w:eastAsia="Arial"/>
          <w:bdr w:val="nil"/>
          <w:rtl/>
          <w:lang w:eastAsia="zh-CN"/>
        </w:rPr>
        <w:t xml:space="preserve">وزادت مشاركة الجمهور زيادة ملحوظة في عام </w:t>
      </w:r>
      <w:r w:rsidRPr="00D81DBC">
        <w:rPr>
          <w:rFonts w:eastAsia="Arial"/>
          <w:bdr w:val="nil"/>
          <w:lang w:eastAsia="zh-CN"/>
        </w:rPr>
        <w:t>2017</w:t>
      </w:r>
      <w:r w:rsidRPr="00D81DBC">
        <w:rPr>
          <w:rFonts w:eastAsia="Arial"/>
          <w:bdr w:val="nil"/>
          <w:rtl/>
          <w:lang w:eastAsia="zh-CN"/>
        </w:rPr>
        <w:t>، حيث بلغت</w:t>
      </w:r>
      <w:r w:rsidR="005F4FB2">
        <w:rPr>
          <w:rFonts w:eastAsia="Arial"/>
          <w:bdr w:val="nil"/>
          <w:rtl/>
          <w:lang w:eastAsia="zh-CN"/>
        </w:rPr>
        <w:t xml:space="preserve"> </w:t>
      </w:r>
      <w:r w:rsidR="00FA34BF">
        <w:rPr>
          <w:rFonts w:eastAsia="Arial"/>
          <w:bdr w:val="nil"/>
          <w:lang w:eastAsia="zh-CN"/>
        </w:rPr>
        <w:t>864 600</w:t>
      </w:r>
      <w:r w:rsidRPr="00D81DBC">
        <w:rPr>
          <w:rFonts w:eastAsia="Arial"/>
          <w:bdr w:val="nil"/>
          <w:rtl/>
          <w:lang w:eastAsia="zh-CN"/>
        </w:rPr>
        <w:t xml:space="preserve"> شخص عبر الفيس بوك و</w:t>
      </w:r>
      <w:r w:rsidRPr="00D81DBC">
        <w:rPr>
          <w:rFonts w:eastAsia="Arial"/>
          <w:bdr w:val="nil"/>
          <w:lang w:eastAsia="zh-CN"/>
        </w:rPr>
        <w:t>99</w:t>
      </w:r>
      <w:r w:rsidR="00FA34BF">
        <w:rPr>
          <w:rFonts w:eastAsia="Arial"/>
          <w:bdr w:val="nil"/>
          <w:lang w:eastAsia="zh-CN"/>
        </w:rPr>
        <w:t xml:space="preserve"> </w:t>
      </w:r>
      <w:r w:rsidRPr="00D81DBC">
        <w:rPr>
          <w:rFonts w:eastAsia="Arial"/>
          <w:bdr w:val="nil"/>
          <w:lang w:eastAsia="zh-CN"/>
        </w:rPr>
        <w:t>940</w:t>
      </w:r>
      <w:r w:rsidRPr="00D81DBC">
        <w:rPr>
          <w:rFonts w:eastAsia="Arial"/>
          <w:bdr w:val="nil"/>
          <w:rtl/>
          <w:lang w:eastAsia="zh-CN"/>
        </w:rPr>
        <w:t xml:space="preserve"> زائر لصفحة اليوم العالمي للملكية الفكرية</w:t>
      </w:r>
      <w:r w:rsidR="009A5CCF">
        <w:rPr>
          <w:rFonts w:eastAsia="Arial"/>
          <w:bdr w:val="nil"/>
          <w:rtl/>
          <w:lang w:eastAsia="zh-CN"/>
        </w:rPr>
        <w:t xml:space="preserve">. </w:t>
      </w:r>
      <w:r w:rsidRPr="00D81DBC">
        <w:rPr>
          <w:rFonts w:eastAsia="Arial"/>
          <w:bdr w:val="nil"/>
          <w:rtl/>
          <w:lang w:eastAsia="zh-CN"/>
        </w:rPr>
        <w:t xml:space="preserve">وفضلا عن ذلك حصل موقع الويبو على </w:t>
      </w:r>
      <w:r w:rsidRPr="00D81DBC">
        <w:rPr>
          <w:rFonts w:eastAsia="Arial"/>
          <w:bdr w:val="nil"/>
          <w:lang w:eastAsia="zh-CN"/>
        </w:rPr>
        <w:t>94</w:t>
      </w:r>
      <w:r w:rsidRPr="00D81DBC">
        <w:rPr>
          <w:rFonts w:eastAsia="Arial"/>
          <w:bdr w:val="nil"/>
          <w:rtl/>
          <w:lang w:eastAsia="zh-CN"/>
        </w:rPr>
        <w:t xml:space="preserve"> مليون زائر لصفحته في عام </w:t>
      </w:r>
      <w:r w:rsidRPr="00D81DBC">
        <w:rPr>
          <w:rFonts w:eastAsia="Arial"/>
          <w:bdr w:val="nil"/>
          <w:lang w:eastAsia="zh-CN"/>
        </w:rPr>
        <w:t>2017</w:t>
      </w:r>
      <w:r w:rsidRPr="00D81DBC">
        <w:rPr>
          <w:rFonts w:eastAsia="Arial"/>
          <w:bdr w:val="nil"/>
          <w:rtl/>
          <w:lang w:eastAsia="zh-CN"/>
        </w:rPr>
        <w:t>.</w:t>
      </w:r>
    </w:p>
    <w:p w:rsidR="0010650C" w:rsidRPr="009B2367" w:rsidRDefault="009B2367" w:rsidP="00A74012">
      <w:pPr>
        <w:pStyle w:val="NumberedParaAR"/>
        <w:rPr>
          <w:rFonts w:eastAsia="SimSun"/>
          <w:i/>
          <w:lang w:eastAsia="zh-CN"/>
        </w:rPr>
      </w:pPr>
      <w:r w:rsidRPr="009B2367">
        <w:rPr>
          <w:rFonts w:eastAsia="Arial" w:hint="cs"/>
          <w:i/>
          <w:bdr w:val="nil"/>
          <w:rtl/>
          <w:lang w:eastAsia="zh-CN"/>
        </w:rPr>
        <w:t>وخلال</w:t>
      </w:r>
      <w:r w:rsidR="0010650C" w:rsidRPr="009B2367">
        <w:rPr>
          <w:rFonts w:eastAsia="Arial"/>
          <w:i/>
          <w:bdr w:val="nil"/>
          <w:rtl/>
          <w:lang w:eastAsia="zh-CN"/>
        </w:rPr>
        <w:t xml:space="preserve"> عام </w:t>
      </w:r>
      <w:r w:rsidR="0010650C" w:rsidRPr="00FA34BF">
        <w:rPr>
          <w:rFonts w:eastAsia="Arial"/>
          <w:iCs/>
          <w:bdr w:val="nil"/>
          <w:lang w:eastAsia="zh-CN"/>
        </w:rPr>
        <w:t>2017</w:t>
      </w:r>
      <w:r w:rsidR="0010650C" w:rsidRPr="009B2367">
        <w:rPr>
          <w:rFonts w:eastAsia="Arial"/>
          <w:i/>
          <w:bdr w:val="nil"/>
          <w:rtl/>
          <w:lang w:eastAsia="zh-CN"/>
        </w:rPr>
        <w:t>، واصل مكتب الويبو للأخلاقيات تطوير معاييره والنهوض بالوعي بالأخلاقيات داخل المنظمة</w:t>
      </w:r>
      <w:r w:rsidR="009A5CCF">
        <w:rPr>
          <w:rFonts w:eastAsia="Arial"/>
          <w:i/>
          <w:bdr w:val="nil"/>
          <w:rtl/>
          <w:lang w:eastAsia="zh-CN"/>
        </w:rPr>
        <w:t xml:space="preserve">. </w:t>
      </w:r>
      <w:r w:rsidR="0010650C" w:rsidRPr="009B2367">
        <w:rPr>
          <w:rFonts w:eastAsia="Arial"/>
          <w:i/>
          <w:bdr w:val="nil"/>
          <w:rtl/>
          <w:lang w:eastAsia="zh-CN"/>
        </w:rPr>
        <w:t>وعمل مكتب الويبو للأخلاقيات على زيادة فهم الموظفين العاملين في الويبو بالتزاماتهم الأخلاقية بما في ذلك تلك التي تنشأ عن وضعية الموظف المدني الدولي</w:t>
      </w:r>
      <w:r w:rsidR="009A5CCF">
        <w:rPr>
          <w:rFonts w:eastAsia="Arial"/>
          <w:i/>
          <w:bdr w:val="nil"/>
          <w:rtl/>
          <w:lang w:eastAsia="zh-CN"/>
        </w:rPr>
        <w:t xml:space="preserve">. </w:t>
      </w:r>
      <w:r w:rsidR="0010650C" w:rsidRPr="009B2367">
        <w:rPr>
          <w:rFonts w:eastAsia="Arial"/>
          <w:i/>
          <w:bdr w:val="nil"/>
          <w:rtl/>
          <w:lang w:eastAsia="zh-CN"/>
        </w:rPr>
        <w:t>وواصل المكتب أيضا تقديم المشورة السرية على المستوى الشخصي فضلا عن إرشاد موظفيه على جميع المستويات بشأن طريقة التعامل مع المواقف التي قد تثير معضلات أخلاقية.</w:t>
      </w:r>
    </w:p>
    <w:p w:rsidR="0010650C" w:rsidRPr="00D81DBC" w:rsidRDefault="0010650C" w:rsidP="00DD70FB">
      <w:pPr>
        <w:pStyle w:val="NumberedParaAR"/>
        <w:rPr>
          <w:rFonts w:eastAsia="SimSun"/>
          <w:rtl/>
          <w:lang w:eastAsia="zh-CN"/>
        </w:rPr>
      </w:pPr>
      <w:r w:rsidRPr="00D81DBC">
        <w:rPr>
          <w:rFonts w:eastAsia="Arial"/>
          <w:bdr w:val="nil"/>
          <w:rtl/>
          <w:lang w:eastAsia="zh-CN"/>
        </w:rPr>
        <w:t xml:space="preserve">وأجرى فريق مُختار من الخبراء الخارجيين المستقلين استعراضاً مستقلاً لتنفيذ توصيات أجندة </w:t>
      </w:r>
      <w:proofErr w:type="gramStart"/>
      <w:r w:rsidRPr="00D81DBC">
        <w:rPr>
          <w:rFonts w:eastAsia="Arial"/>
          <w:bdr w:val="nil"/>
          <w:rtl/>
          <w:lang w:eastAsia="zh-CN"/>
        </w:rPr>
        <w:t>التنمية</w:t>
      </w:r>
      <w:r w:rsidRPr="00D81DBC">
        <w:rPr>
          <w:rFonts w:eastAsia="SimSun"/>
          <w:vertAlign w:val="superscript"/>
          <w:lang w:eastAsia="zh-CN"/>
        </w:rPr>
        <w:footnoteReference w:id="15"/>
      </w:r>
      <w:r w:rsidR="00DD70FB">
        <w:rPr>
          <w:rFonts w:eastAsia="Arial" w:hint="cs"/>
          <w:bdr w:val="nil"/>
          <w:rtl/>
          <w:lang w:eastAsia="zh-CN"/>
        </w:rPr>
        <w:t xml:space="preserve"> </w:t>
      </w:r>
      <w:r w:rsidRPr="00D81DBC">
        <w:rPr>
          <w:rFonts w:eastAsia="Arial"/>
          <w:bdr w:val="nil"/>
          <w:rtl/>
          <w:lang w:eastAsia="zh-CN"/>
        </w:rPr>
        <w:t>من</w:t>
      </w:r>
      <w:proofErr w:type="gramEnd"/>
      <w:r w:rsidRPr="00D81DBC">
        <w:rPr>
          <w:rFonts w:eastAsia="Arial"/>
          <w:bdr w:val="nil"/>
          <w:rtl/>
          <w:lang w:eastAsia="zh-CN"/>
        </w:rPr>
        <w:t xml:space="preserve"> </w:t>
      </w:r>
      <w:r w:rsidRPr="00D81DBC">
        <w:rPr>
          <w:rFonts w:eastAsia="Arial"/>
          <w:bdr w:val="nil"/>
          <w:lang w:eastAsia="zh-CN"/>
        </w:rPr>
        <w:t>2015</w:t>
      </w:r>
      <w:r w:rsidRPr="00D81DBC">
        <w:rPr>
          <w:rFonts w:eastAsia="Arial"/>
          <w:bdr w:val="nil"/>
          <w:rtl/>
          <w:lang w:eastAsia="zh-CN"/>
        </w:rPr>
        <w:t xml:space="preserve"> إلى </w:t>
      </w:r>
      <w:r w:rsidRPr="00D81DBC">
        <w:rPr>
          <w:rFonts w:eastAsia="Arial"/>
          <w:bdr w:val="nil"/>
          <w:lang w:eastAsia="zh-CN"/>
        </w:rPr>
        <w:t>2016</w:t>
      </w:r>
      <w:r w:rsidRPr="00D81DBC">
        <w:rPr>
          <w:rFonts w:eastAsia="Arial"/>
          <w:bdr w:val="nil"/>
          <w:rtl/>
          <w:lang w:eastAsia="zh-CN"/>
        </w:rPr>
        <w:t>.</w:t>
      </w:r>
      <w:r w:rsidR="009B2367">
        <w:rPr>
          <w:rFonts w:eastAsia="Arial" w:hint="cs"/>
          <w:bdr w:val="nil"/>
          <w:rtl/>
          <w:lang w:eastAsia="zh-CN"/>
        </w:rPr>
        <w:t xml:space="preserve"> </w:t>
      </w:r>
      <w:proofErr w:type="gramStart"/>
      <w:r w:rsidRPr="00D81DBC">
        <w:rPr>
          <w:rFonts w:eastAsia="Arial"/>
          <w:bdr w:val="nil"/>
          <w:rtl/>
          <w:lang w:eastAsia="zh-CN"/>
        </w:rPr>
        <w:t>ورُفع</w:t>
      </w:r>
      <w:proofErr w:type="gramEnd"/>
      <w:r w:rsidRPr="00D81DBC">
        <w:rPr>
          <w:rFonts w:eastAsia="Arial"/>
          <w:bdr w:val="nil"/>
          <w:rtl/>
          <w:lang w:eastAsia="zh-CN"/>
        </w:rPr>
        <w:t xml:space="preserve"> تقرير يحتوي على اثني عشرة توصية من بين جملة أمور أخرى إلى اللجنة في دورتها الثامنة عشرة. </w:t>
      </w:r>
      <w:r w:rsidRPr="00D81DBC">
        <w:rPr>
          <w:rFonts w:eastAsia="SimSun"/>
          <w:vertAlign w:val="superscript"/>
          <w:lang w:eastAsia="zh-CN"/>
        </w:rPr>
        <w:footnoteReference w:id="16"/>
      </w:r>
      <w:r w:rsidR="005F4FB2">
        <w:rPr>
          <w:rFonts w:eastAsia="Arial"/>
          <w:bdr w:val="nil"/>
          <w:rtl/>
          <w:lang w:eastAsia="zh-CN"/>
        </w:rPr>
        <w:t xml:space="preserve"> </w:t>
      </w:r>
      <w:r w:rsidR="00FA34BF">
        <w:rPr>
          <w:rFonts w:eastAsia="Arial" w:hint="cs"/>
          <w:bdr w:val="nil"/>
          <w:rtl/>
          <w:lang w:eastAsia="zh-CN" w:bidi="ar-EG"/>
        </w:rPr>
        <w:t>و</w:t>
      </w:r>
      <w:r w:rsidRPr="00D81DBC">
        <w:rPr>
          <w:rFonts w:eastAsia="Arial"/>
          <w:bdr w:val="nil"/>
          <w:rtl/>
          <w:lang w:eastAsia="zh-CN"/>
        </w:rPr>
        <w:t>ناقشت اللجنة عددا من تلك التوصيات واعتمدتها</w:t>
      </w:r>
      <w:r w:rsidR="009A5CCF">
        <w:rPr>
          <w:rFonts w:eastAsia="Arial"/>
          <w:bdr w:val="nil"/>
          <w:rtl/>
          <w:lang w:eastAsia="zh-CN"/>
        </w:rPr>
        <w:t xml:space="preserve">. </w:t>
      </w:r>
      <w:proofErr w:type="gramStart"/>
      <w:r w:rsidRPr="00D81DBC">
        <w:rPr>
          <w:rFonts w:eastAsia="Arial"/>
          <w:bdr w:val="nil"/>
          <w:rtl/>
          <w:lang w:eastAsia="zh-CN"/>
        </w:rPr>
        <w:t>وسوف</w:t>
      </w:r>
      <w:proofErr w:type="gramEnd"/>
      <w:r w:rsidRPr="00D81DBC">
        <w:rPr>
          <w:rFonts w:eastAsia="Arial"/>
          <w:bdr w:val="nil"/>
          <w:rtl/>
          <w:lang w:eastAsia="zh-CN"/>
        </w:rPr>
        <w:t xml:space="preserve"> تواصل اللجنة مناقشتها بشأن التوصيات العا</w:t>
      </w:r>
      <w:r w:rsidR="00FA34BF">
        <w:rPr>
          <w:rFonts w:eastAsia="Arial" w:hint="cs"/>
          <w:bdr w:val="nil"/>
          <w:rtl/>
          <w:lang w:eastAsia="zh-CN"/>
        </w:rPr>
        <w:t>ل</w:t>
      </w:r>
      <w:r w:rsidRPr="00D81DBC">
        <w:rPr>
          <w:rFonts w:eastAsia="Arial"/>
          <w:bdr w:val="nil"/>
          <w:rtl/>
          <w:lang w:eastAsia="zh-CN"/>
        </w:rPr>
        <w:t xml:space="preserve">قة في الدورة </w:t>
      </w:r>
      <w:r w:rsidRPr="00D81DBC">
        <w:rPr>
          <w:rFonts w:eastAsia="Arial"/>
          <w:bdr w:val="nil"/>
          <w:rtl/>
          <w:lang w:eastAsia="zh-CN"/>
        </w:rPr>
        <w:lastRenderedPageBreak/>
        <w:t>الحالية بناء على المزيد من التفسيرات التي ينتظر أن يقدمها فريق الاستعراض.</w:t>
      </w:r>
      <w:r w:rsidR="009B2367">
        <w:rPr>
          <w:rFonts w:eastAsia="Arial" w:hint="cs"/>
          <w:bdr w:val="nil"/>
          <w:rtl/>
          <w:lang w:eastAsia="zh-CN"/>
        </w:rPr>
        <w:t xml:space="preserve"> </w:t>
      </w:r>
      <w:r w:rsidRPr="00D81DBC">
        <w:rPr>
          <w:rFonts w:eastAsia="Arial"/>
          <w:bdr w:val="nil"/>
          <w:rtl/>
          <w:lang w:eastAsia="zh-CN"/>
        </w:rPr>
        <w:t>وقدمت الأمانة أيضا إلى الدورة الحالية مجموعة مساهمات الدول الأعضاء بشأن الإجراءات واستراتيجيات التنفيذ الخاصة بالتوصيات المعتمدة.</w:t>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نظمت الويبو ندوة باسم لمائدة المستديرة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بشأن المساعدة التقنية وتكوين الكفاءات: تبادل الخبرات والأدوات والمنهجيات التي عقدت في </w:t>
      </w:r>
      <w:r w:rsidRPr="00D81DBC">
        <w:rPr>
          <w:rFonts w:eastAsia="Arial"/>
          <w:bdr w:val="nil"/>
          <w:lang w:eastAsia="zh-CN"/>
        </w:rPr>
        <w:t>12</w:t>
      </w:r>
      <w:r w:rsidRPr="00D81DBC">
        <w:rPr>
          <w:rFonts w:eastAsia="Arial"/>
          <w:bdr w:val="nil"/>
          <w:rtl/>
          <w:lang w:eastAsia="zh-CN"/>
        </w:rPr>
        <w:t xml:space="preserve"> مايو في مقر المنظمة في جنيف</w:t>
      </w:r>
      <w:r w:rsidR="009A5CCF">
        <w:rPr>
          <w:rFonts w:eastAsia="Arial"/>
          <w:bdr w:val="nil"/>
          <w:rtl/>
          <w:lang w:eastAsia="zh-CN"/>
        </w:rPr>
        <w:t>.</w:t>
      </w:r>
      <w:r w:rsidR="005F4FB2">
        <w:rPr>
          <w:rFonts w:eastAsia="Arial"/>
          <w:bdr w:val="nil"/>
          <w:rtl/>
          <w:lang w:eastAsia="zh-CN"/>
        </w:rPr>
        <w:t xml:space="preserve"> </w:t>
      </w:r>
      <w:r w:rsidRPr="00D81DBC">
        <w:rPr>
          <w:rFonts w:eastAsia="Arial"/>
          <w:bdr w:val="nil"/>
          <w:rtl/>
          <w:lang w:eastAsia="zh-CN"/>
        </w:rPr>
        <w:t>وعقدت الندوة بناء على الفقرة (</w:t>
      </w:r>
      <w:r w:rsidRPr="00D81DBC">
        <w:rPr>
          <w:rFonts w:eastAsia="Arial"/>
          <w:bdr w:val="nil"/>
          <w:lang w:eastAsia="zh-CN"/>
        </w:rPr>
        <w:t>1</w:t>
      </w:r>
      <w:r w:rsidRPr="00D81DBC">
        <w:rPr>
          <w:rFonts w:eastAsia="Arial"/>
          <w:bdr w:val="nil"/>
          <w:rtl/>
          <w:lang w:eastAsia="zh-CN"/>
        </w:rPr>
        <w:t>) من اقتراح</w:t>
      </w:r>
      <w:r w:rsidRPr="00D81DBC">
        <w:rPr>
          <w:rStyle w:val="FootnoteReference"/>
          <w:rFonts w:eastAsia="SimSun"/>
          <w:sz w:val="36"/>
          <w:szCs w:val="36"/>
          <w:lang w:eastAsia="zh-CN"/>
        </w:rPr>
        <w:footnoteReference w:id="17"/>
      </w:r>
      <w:r w:rsidRPr="00D81DBC">
        <w:rPr>
          <w:rFonts w:eastAsia="Arial"/>
          <w:bdr w:val="nil"/>
          <w:rtl/>
          <w:lang w:eastAsia="zh-CN"/>
        </w:rPr>
        <w:t xml:space="preserve"> مكون من ست نقاط اعتمدته اللجنة في دورتها الثامنة عشرة</w:t>
      </w:r>
      <w:r w:rsidR="009A5CCF">
        <w:rPr>
          <w:rFonts w:eastAsia="Arial"/>
          <w:bdr w:val="nil"/>
          <w:rtl/>
          <w:lang w:eastAsia="zh-CN"/>
        </w:rPr>
        <w:t xml:space="preserve">. </w:t>
      </w:r>
      <w:r w:rsidRPr="00D81DBC">
        <w:rPr>
          <w:rFonts w:eastAsia="Arial"/>
          <w:bdr w:val="nil"/>
          <w:rtl/>
          <w:lang w:eastAsia="zh-CN"/>
        </w:rPr>
        <w:t>وأتاحت المائدة المستديرة المشار إليها منبرا لتبادل الخبرات والأدوات والمنهجيات فيما يتعلق بمختلف أنشطة المساعدة الفنية وأتاحت لهم أيضا فرصة المشاركة في محادثات تفاعلية</w:t>
      </w:r>
      <w:r w:rsidR="009A5CCF">
        <w:rPr>
          <w:rFonts w:eastAsia="Arial"/>
          <w:bdr w:val="nil"/>
          <w:rtl/>
          <w:lang w:eastAsia="zh-CN"/>
        </w:rPr>
        <w:t xml:space="preserve">. </w:t>
      </w:r>
      <w:r w:rsidRPr="00D81DBC">
        <w:rPr>
          <w:rFonts w:eastAsia="Arial"/>
          <w:bdr w:val="nil"/>
          <w:rtl/>
          <w:lang w:eastAsia="zh-CN"/>
        </w:rPr>
        <w:t>الموضوعات الأربعة: (</w:t>
      </w:r>
      <w:r w:rsidRPr="00D81DBC">
        <w:rPr>
          <w:rFonts w:eastAsia="Arial"/>
          <w:bdr w:val="nil"/>
          <w:lang w:eastAsia="zh-CN"/>
        </w:rPr>
        <w:t>1</w:t>
      </w:r>
      <w:r w:rsidRPr="00D81DBC">
        <w:rPr>
          <w:rFonts w:eastAsia="Arial"/>
          <w:bdr w:val="nil"/>
          <w:rtl/>
          <w:lang w:eastAsia="zh-CN"/>
        </w:rPr>
        <w:t>) تقييم الاحتياجات، (</w:t>
      </w:r>
      <w:r w:rsidRPr="00D81DBC">
        <w:rPr>
          <w:rFonts w:eastAsia="Arial"/>
          <w:bdr w:val="nil"/>
          <w:lang w:eastAsia="zh-CN"/>
        </w:rPr>
        <w:t>2</w:t>
      </w:r>
      <w:r w:rsidRPr="00D81DBC">
        <w:rPr>
          <w:rFonts w:eastAsia="Arial"/>
          <w:bdr w:val="nil"/>
          <w:rtl/>
          <w:lang w:eastAsia="zh-CN"/>
        </w:rPr>
        <w:t>) والتخطيط والتصميم، (</w:t>
      </w:r>
      <w:r w:rsidRPr="00D81DBC">
        <w:rPr>
          <w:rFonts w:eastAsia="Arial"/>
          <w:bdr w:val="nil"/>
          <w:lang w:eastAsia="zh-CN"/>
        </w:rPr>
        <w:t>3</w:t>
      </w:r>
      <w:r w:rsidR="000834A8">
        <w:rPr>
          <w:rFonts w:eastAsia="Arial"/>
          <w:bdr w:val="nil"/>
          <w:rtl/>
          <w:lang w:eastAsia="zh-CN"/>
        </w:rPr>
        <w:t>) والتنفيذ،</w:t>
      </w:r>
      <w:r w:rsidRPr="00D81DBC">
        <w:rPr>
          <w:rFonts w:eastAsia="Arial"/>
          <w:bdr w:val="nil"/>
          <w:rtl/>
          <w:lang w:eastAsia="zh-CN"/>
        </w:rPr>
        <w:t>(</w:t>
      </w:r>
      <w:r w:rsidRPr="00D81DBC">
        <w:rPr>
          <w:rFonts w:eastAsia="Arial"/>
          <w:bdr w:val="nil"/>
          <w:lang w:eastAsia="zh-CN"/>
        </w:rPr>
        <w:t>4</w:t>
      </w:r>
      <w:r w:rsidRPr="00D81DBC">
        <w:rPr>
          <w:rFonts w:eastAsia="Arial"/>
          <w:bdr w:val="nil"/>
          <w:rtl/>
          <w:lang w:eastAsia="zh-CN"/>
        </w:rPr>
        <w:t xml:space="preserve">) </w:t>
      </w:r>
      <w:r w:rsidR="000834A8">
        <w:rPr>
          <w:rFonts w:eastAsia="Arial" w:hint="cs"/>
          <w:bdr w:val="nil"/>
          <w:rtl/>
          <w:lang w:eastAsia="zh-CN"/>
        </w:rPr>
        <w:t>و</w:t>
      </w:r>
      <w:r w:rsidRPr="00D81DBC">
        <w:rPr>
          <w:rFonts w:eastAsia="Arial"/>
          <w:bdr w:val="nil"/>
          <w:rtl/>
          <w:lang w:eastAsia="zh-CN"/>
        </w:rPr>
        <w:t>الرصد والتقي</w:t>
      </w:r>
      <w:r w:rsidR="000834A8">
        <w:rPr>
          <w:rFonts w:eastAsia="Arial"/>
          <w:bdr w:val="nil"/>
          <w:rtl/>
          <w:lang w:eastAsia="zh-CN"/>
        </w:rPr>
        <w:t>يم، ه</w:t>
      </w:r>
      <w:r w:rsidR="000834A8">
        <w:rPr>
          <w:rFonts w:eastAsia="Arial" w:hint="cs"/>
          <w:bdr w:val="nil"/>
          <w:rtl/>
          <w:lang w:eastAsia="zh-CN"/>
        </w:rPr>
        <w:t>ي</w:t>
      </w:r>
      <w:r w:rsidRPr="00D81DBC">
        <w:rPr>
          <w:rFonts w:eastAsia="Arial"/>
          <w:bdr w:val="nil"/>
          <w:rtl/>
          <w:lang w:eastAsia="zh-CN"/>
        </w:rPr>
        <w:t xml:space="preserve"> الموضوعات التي تناولها أيضا مسؤولون معنيون بتقديم المساعدة التقنية من مختلف قطاعات/ شُعب الويبو</w:t>
      </w:r>
      <w:r w:rsidR="009A5CCF">
        <w:rPr>
          <w:rFonts w:eastAsia="Arial"/>
          <w:bdr w:val="nil"/>
          <w:rtl/>
          <w:lang w:eastAsia="zh-CN"/>
        </w:rPr>
        <w:t xml:space="preserve">. </w:t>
      </w:r>
      <w:r w:rsidRPr="00D81DBC">
        <w:rPr>
          <w:rFonts w:eastAsia="Arial"/>
          <w:bdr w:val="nil"/>
          <w:rtl/>
          <w:lang w:eastAsia="zh-CN"/>
        </w:rPr>
        <w:t xml:space="preserve">وحضر المائدة المستديرة نحو </w:t>
      </w:r>
      <w:r w:rsidRPr="00D81DBC">
        <w:rPr>
          <w:rFonts w:eastAsia="Arial"/>
          <w:bdr w:val="nil"/>
          <w:lang w:eastAsia="zh-CN"/>
        </w:rPr>
        <w:t>60</w:t>
      </w:r>
      <w:r w:rsidRPr="00D81DBC">
        <w:rPr>
          <w:rFonts w:eastAsia="Arial"/>
          <w:bdr w:val="nil"/>
          <w:rtl/>
          <w:lang w:eastAsia="zh-CN"/>
        </w:rPr>
        <w:t xml:space="preserve"> مشاركاً من مؤسسات حكومية وأكثر من </w:t>
      </w:r>
      <w:r w:rsidRPr="00D81DBC">
        <w:rPr>
          <w:rFonts w:eastAsia="Arial"/>
          <w:bdr w:val="nil"/>
          <w:lang w:eastAsia="zh-CN"/>
        </w:rPr>
        <w:t>30</w:t>
      </w:r>
      <w:r w:rsidRPr="00D81DBC">
        <w:rPr>
          <w:rFonts w:eastAsia="Arial"/>
          <w:bdr w:val="nil"/>
          <w:rtl/>
          <w:lang w:eastAsia="zh-CN"/>
        </w:rPr>
        <w:t xml:space="preserve"> بعثة تتخذ من جنيف مقراً لها</w:t>
      </w:r>
      <w:r w:rsidR="009A5CCF">
        <w:rPr>
          <w:rFonts w:eastAsia="Arial"/>
          <w:bdr w:val="nil"/>
          <w:rtl/>
          <w:lang w:eastAsia="zh-CN"/>
        </w:rPr>
        <w:t xml:space="preserve">. </w:t>
      </w:r>
      <w:proofErr w:type="spellStart"/>
      <w:r w:rsidRPr="00D81DBC">
        <w:rPr>
          <w:rFonts w:eastAsia="Arial"/>
          <w:bdr w:val="nil"/>
          <w:rtl/>
          <w:lang w:eastAsia="zh-CN"/>
        </w:rPr>
        <w:t>وأتيحت</w:t>
      </w:r>
      <w:proofErr w:type="spellEnd"/>
      <w:r w:rsidRPr="00D81DBC">
        <w:rPr>
          <w:rFonts w:eastAsia="Arial"/>
          <w:bdr w:val="nil"/>
          <w:rtl/>
          <w:lang w:eastAsia="zh-CN"/>
        </w:rPr>
        <w:t xml:space="preserve"> فيديوهات حسب الطلب تسجل مداولات المائدة المستديرة على موقع الويبو الإلكتروني.</w:t>
      </w:r>
      <w:r w:rsidRPr="00D81DBC">
        <w:rPr>
          <w:rStyle w:val="FootnoteReference"/>
          <w:rFonts w:eastAsia="SimSun"/>
          <w:sz w:val="36"/>
          <w:szCs w:val="36"/>
          <w:lang w:eastAsia="zh-CN"/>
        </w:rPr>
        <w:footnoteReference w:id="18"/>
      </w:r>
    </w:p>
    <w:p w:rsidR="0010650C" w:rsidRPr="00D81DBC" w:rsidRDefault="0010650C" w:rsidP="00A74012">
      <w:pPr>
        <w:pStyle w:val="NumberedParaAR"/>
        <w:rPr>
          <w:rFonts w:eastAsia="SimSun"/>
          <w:lang w:eastAsia="zh-CN"/>
        </w:rPr>
      </w:pPr>
      <w:proofErr w:type="gramStart"/>
      <w:r w:rsidRPr="00D81DBC">
        <w:rPr>
          <w:rFonts w:eastAsia="Arial"/>
          <w:bdr w:val="nil"/>
          <w:rtl/>
          <w:lang w:eastAsia="zh-CN"/>
        </w:rPr>
        <w:t>وشهد</w:t>
      </w:r>
      <w:proofErr w:type="gramEnd"/>
      <w:r w:rsidRPr="00D81DBC">
        <w:rPr>
          <w:rFonts w:eastAsia="Arial"/>
          <w:bdr w:val="nil"/>
          <w:rtl/>
          <w:lang w:eastAsia="zh-CN"/>
        </w:rPr>
        <w:t xml:space="preserve"> عام </w:t>
      </w:r>
      <w:r w:rsidRPr="00D81DBC">
        <w:rPr>
          <w:rFonts w:eastAsia="Arial"/>
          <w:bdr w:val="nil"/>
          <w:lang w:eastAsia="zh-CN"/>
        </w:rPr>
        <w:t>2017</w:t>
      </w:r>
      <w:r w:rsidRPr="00D81DBC">
        <w:rPr>
          <w:rFonts w:eastAsia="Arial"/>
          <w:bdr w:val="nil"/>
          <w:rtl/>
          <w:lang w:eastAsia="zh-CN"/>
        </w:rPr>
        <w:t xml:space="preserve"> أيضا اتفاقا بشأن أحد البنود المعلقة منذ أمد طويل يتعلق</w:t>
      </w:r>
      <w:r w:rsidR="005F4FB2">
        <w:rPr>
          <w:rFonts w:eastAsia="Arial"/>
          <w:bdr w:val="nil"/>
          <w:rtl/>
          <w:lang w:eastAsia="zh-CN"/>
        </w:rPr>
        <w:t xml:space="preserve"> </w:t>
      </w:r>
      <w:r w:rsidRPr="00D81DBC">
        <w:rPr>
          <w:rFonts w:eastAsia="Arial"/>
          <w:bdr w:val="nil"/>
          <w:rtl/>
          <w:lang w:eastAsia="zh-CN"/>
        </w:rPr>
        <w:t>بالمسائل المتعلقة باللجنة المعنية بالتنمية والملكية الفكرية والركيزة الثالثة من ولايتها</w:t>
      </w:r>
      <w:r w:rsidR="009A5CCF">
        <w:rPr>
          <w:rFonts w:eastAsia="Arial"/>
          <w:bdr w:val="nil"/>
          <w:rtl/>
          <w:lang w:eastAsia="zh-CN"/>
        </w:rPr>
        <w:t xml:space="preserve">. </w:t>
      </w:r>
      <w:proofErr w:type="gramStart"/>
      <w:r w:rsidRPr="00D81DBC">
        <w:rPr>
          <w:rFonts w:eastAsia="Arial"/>
          <w:bdr w:val="nil"/>
          <w:rtl/>
          <w:lang w:eastAsia="zh-CN"/>
        </w:rPr>
        <w:t>واعتمدت</w:t>
      </w:r>
      <w:proofErr w:type="gramEnd"/>
      <w:r w:rsidRPr="00D81DBC">
        <w:rPr>
          <w:rFonts w:eastAsia="Arial"/>
          <w:bdr w:val="nil"/>
          <w:rtl/>
          <w:lang w:eastAsia="zh-CN"/>
        </w:rPr>
        <w:t xml:space="preserve"> الجمعية العامة المقترح الذي اشتمل عليه الملحق بملخص الرئيس للدورة التاسعة عشرة وعليه أضيف بند جديد إلى جدول أعمال اللجنة المعنية بالتنمية والملكية الفكرية بخصو</w:t>
      </w:r>
      <w:r w:rsidR="000834A8">
        <w:rPr>
          <w:rFonts w:eastAsia="Arial"/>
          <w:bdr w:val="nil"/>
          <w:rtl/>
          <w:lang w:eastAsia="zh-CN"/>
        </w:rPr>
        <w:t xml:space="preserve">ص "الملكية الفكرية والتنمية." </w:t>
      </w:r>
      <w:proofErr w:type="gramStart"/>
      <w:r w:rsidRPr="00D81DBC">
        <w:rPr>
          <w:rFonts w:eastAsia="Arial"/>
          <w:bdr w:val="nil"/>
          <w:rtl/>
          <w:lang w:eastAsia="zh-CN"/>
        </w:rPr>
        <w:t>وسوف</w:t>
      </w:r>
      <w:proofErr w:type="gramEnd"/>
      <w:r w:rsidRPr="00D81DBC">
        <w:rPr>
          <w:rFonts w:eastAsia="Arial"/>
          <w:bdr w:val="nil"/>
          <w:rtl/>
          <w:lang w:eastAsia="zh-CN"/>
        </w:rPr>
        <w:t xml:space="preserve"> يكفل هذا البند مواصلة المناقشات بشأن الملكية الفكرية والمسائل المتعلقة بالتنمية التي تتفق عليها اللجنة، فضلا عن تلك التي تقررها الجمعية العامة</w:t>
      </w:r>
      <w:r w:rsidR="009A5CCF">
        <w:rPr>
          <w:rFonts w:eastAsia="Arial"/>
          <w:bdr w:val="nil"/>
          <w:rtl/>
          <w:lang w:eastAsia="zh-CN"/>
        </w:rPr>
        <w:t xml:space="preserve">. </w:t>
      </w:r>
      <w:proofErr w:type="gramStart"/>
      <w:r w:rsidRPr="00D81DBC">
        <w:rPr>
          <w:rFonts w:eastAsia="Arial"/>
          <w:bdr w:val="nil"/>
          <w:rtl/>
          <w:lang w:eastAsia="zh-CN"/>
        </w:rPr>
        <w:t>وسوف</w:t>
      </w:r>
      <w:proofErr w:type="gramEnd"/>
      <w:r w:rsidRPr="00D81DBC">
        <w:rPr>
          <w:rFonts w:eastAsia="Arial"/>
          <w:bdr w:val="nil"/>
          <w:rtl/>
          <w:lang w:eastAsia="zh-CN"/>
        </w:rPr>
        <w:t xml:space="preserve"> تناقش الدول الأعضاء أثناء الدورة الحالية للجنة مقترحات بشأن المسائل التي يمكن تناولها بموجب هذا البند من جدول الأعمال.</w:t>
      </w:r>
    </w:p>
    <w:p w:rsidR="0010650C" w:rsidRPr="00D81DBC" w:rsidRDefault="0010650C" w:rsidP="00A74012">
      <w:pPr>
        <w:pStyle w:val="NumberedParaAR"/>
        <w:rPr>
          <w:rFonts w:eastAsia="SimSun"/>
          <w:lang w:eastAsia="zh-CN"/>
        </w:rPr>
      </w:pPr>
      <w:proofErr w:type="gramStart"/>
      <w:r w:rsidRPr="00D81DBC">
        <w:rPr>
          <w:rFonts w:eastAsia="Arial"/>
          <w:bdr w:val="nil"/>
          <w:rtl/>
          <w:lang w:eastAsia="zh-CN"/>
        </w:rPr>
        <w:t>واستمرت</w:t>
      </w:r>
      <w:proofErr w:type="gramEnd"/>
      <w:r w:rsidRPr="00D81DBC">
        <w:rPr>
          <w:rFonts w:eastAsia="Arial"/>
          <w:bdr w:val="nil"/>
          <w:rtl/>
          <w:lang w:eastAsia="zh-CN"/>
        </w:rPr>
        <w:t xml:space="preserve"> خلال عام </w:t>
      </w:r>
      <w:r w:rsidRPr="00D81DBC">
        <w:rPr>
          <w:rFonts w:eastAsia="Arial"/>
          <w:bdr w:val="nil"/>
          <w:lang w:eastAsia="zh-CN"/>
        </w:rPr>
        <w:t>2017</w:t>
      </w:r>
      <w:r w:rsidRPr="00D81DBC">
        <w:rPr>
          <w:rFonts w:eastAsia="Arial"/>
          <w:bdr w:val="nil"/>
          <w:rtl/>
          <w:lang w:eastAsia="zh-CN"/>
        </w:rPr>
        <w:t xml:space="preserve"> الأعمال المتعلقة بمشروعات أجندة التنمية المعممة التالية البالغ عددها </w:t>
      </w:r>
      <w:r w:rsidRPr="00D81DBC">
        <w:rPr>
          <w:rFonts w:eastAsia="Arial"/>
          <w:bdr w:val="nil"/>
          <w:lang w:eastAsia="zh-CN"/>
        </w:rPr>
        <w:t>19</w:t>
      </w:r>
      <w:r w:rsidRPr="00D81DBC">
        <w:rPr>
          <w:rFonts w:eastAsia="Arial"/>
          <w:bdr w:val="nil"/>
          <w:rtl/>
          <w:lang w:eastAsia="zh-CN"/>
        </w:rPr>
        <w:t xml:space="preserve"> مشروعاً، بعد أن تم إنجاز تلك المشروعات وتقييمها تقييماً خارجياً مستقلاً:</w:t>
      </w:r>
    </w:p>
    <w:p w:rsidR="0010650C" w:rsidRPr="00D81DBC" w:rsidRDefault="0010650C" w:rsidP="00A74012">
      <w:pPr>
        <w:pStyle w:val="ONUME"/>
        <w:numPr>
          <w:ilvl w:val="0"/>
          <w:numId w:val="0"/>
        </w:num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استكمالاً لمؤتمر </w:t>
      </w:r>
      <w:r w:rsidRPr="00D81DBC">
        <w:rPr>
          <w:rFonts w:ascii="Arabic Typesetting" w:eastAsia="Arial" w:hAnsi="Arabic Typesetting" w:cs="Arabic Typesetting"/>
          <w:i/>
          <w:iCs/>
          <w:sz w:val="36"/>
          <w:szCs w:val="36"/>
          <w:bdr w:val="nil"/>
          <w:rtl/>
          <w:lang w:eastAsia="zh-CN"/>
        </w:rPr>
        <w:t>حشد الموارد لأغراض التنمية</w:t>
      </w:r>
      <w:r w:rsidRPr="00D81DBC">
        <w:rPr>
          <w:rFonts w:ascii="Arabic Typesetting" w:eastAsia="Arial" w:hAnsi="Arabic Typesetting" w:cs="Arabic Typesetting"/>
          <w:sz w:val="36"/>
          <w:szCs w:val="36"/>
          <w:bdr w:val="nil"/>
          <w:rtl/>
          <w:lang w:eastAsia="zh-CN"/>
        </w:rPr>
        <w:t>، تواصل الويبو العمل على تحديد الشركاء والدعم المالي الخارج عن الميزانية لبرامجها ومشروعاتها.</w:t>
      </w:r>
      <w:r w:rsidR="000834A8">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واستمرت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الجهود الرامية إلى تعزيز الشراكات لدعم مبادرة "</w:t>
      </w:r>
      <w:proofErr w:type="spellStart"/>
      <w:r w:rsidRPr="00D81DBC">
        <w:rPr>
          <w:rFonts w:ascii="Arabic Typesetting" w:eastAsia="Arial" w:hAnsi="Arabic Typesetting" w:cs="Arabic Typesetting"/>
          <w:sz w:val="36"/>
          <w:szCs w:val="36"/>
          <w:bdr w:val="nil"/>
          <w:rtl/>
          <w:lang w:eastAsia="zh-CN"/>
        </w:rPr>
        <w:t>ويبو</w:t>
      </w:r>
      <w:proofErr w:type="spellEnd"/>
      <w:r w:rsidRPr="00D81DBC">
        <w:rPr>
          <w:rFonts w:ascii="Arabic Typesetting" w:eastAsia="Arial" w:hAnsi="Arabic Typesetting" w:cs="Arabic Typesetting"/>
          <w:sz w:val="36"/>
          <w:szCs w:val="36"/>
          <w:bdr w:val="nil"/>
          <w:rtl/>
          <w:lang w:eastAsia="zh-CN"/>
        </w:rPr>
        <w:t xml:space="preserve"> غرين"، وقاعدة بيانات الويبو للبحث، واتحاد الكتب الميسَّرة مسجلة بذلك نتائج باهرة كما هو مبيّن أعلاه.</w:t>
      </w:r>
    </w:p>
    <w:p w:rsidR="0010650C" w:rsidRPr="00D81DBC" w:rsidRDefault="00E9214C" w:rsidP="0073706A">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"2"</w:t>
      </w:r>
      <w:r w:rsidR="0010650C" w:rsidRPr="00D81DBC">
        <w:rPr>
          <w:rFonts w:ascii="Arabic Typesetting" w:eastAsia="Arial" w:hAnsi="Arabic Typesetting" w:cs="Arabic Typesetting"/>
          <w:sz w:val="36"/>
          <w:szCs w:val="36"/>
          <w:bdr w:val="nil"/>
          <w:rtl/>
          <w:lang w:eastAsia="zh-CN"/>
        </w:rPr>
        <w:tab/>
        <w:t xml:space="preserve"> من خلال تعميم </w:t>
      </w:r>
      <w:r w:rsidR="0010650C" w:rsidRPr="00D81DBC">
        <w:rPr>
          <w:rFonts w:ascii="Arabic Typesetting" w:eastAsia="Arial" w:hAnsi="Arabic Typesetting" w:cs="Arabic Typesetting"/>
          <w:i/>
          <w:iCs/>
          <w:sz w:val="36"/>
          <w:szCs w:val="36"/>
          <w:bdr w:val="nil"/>
          <w:rtl/>
          <w:lang w:eastAsia="zh-CN"/>
        </w:rPr>
        <w:t>المشروع الرائد لإقامة أكاديميات وطنية "ناشئة" في مجال الملكية الفكرية</w:t>
      </w:r>
      <w:r w:rsidR="0010650C" w:rsidRPr="00D81DBC">
        <w:rPr>
          <w:rFonts w:ascii="Arabic Typesetting" w:eastAsia="Arial" w:hAnsi="Arabic Typesetting" w:cs="Arabic Typesetting"/>
          <w:sz w:val="36"/>
          <w:szCs w:val="36"/>
          <w:bdr w:val="nil"/>
          <w:rtl/>
          <w:lang w:eastAsia="zh-CN"/>
        </w:rPr>
        <w:t>، واصلت الويبو دعم البلدان لبناء كفاءات التدريب الخاصة بها في مجال الملكية الفكرية</w:t>
      </w:r>
      <w:r w:rsidR="009A5CCF">
        <w:rPr>
          <w:rFonts w:ascii="Arabic Typesetting" w:eastAsia="Arial" w:hAnsi="Arabic Typesetting" w:cs="Arabic Typesetting"/>
          <w:sz w:val="36"/>
          <w:szCs w:val="36"/>
          <w:bdr w:val="nil"/>
          <w:rtl/>
          <w:lang w:eastAsia="zh-CN"/>
        </w:rPr>
        <w:t xml:space="preserve">. </w:t>
      </w:r>
      <w:proofErr w:type="gramStart"/>
      <w:r w:rsidR="0010650C" w:rsidRPr="00D81DBC">
        <w:rPr>
          <w:rFonts w:ascii="Arabic Typesetting" w:eastAsia="Arial" w:hAnsi="Arabic Typesetting" w:cs="Arabic Typesetting"/>
          <w:sz w:val="36"/>
          <w:szCs w:val="36"/>
          <w:bdr w:val="nil"/>
          <w:rtl/>
          <w:lang w:eastAsia="zh-CN"/>
        </w:rPr>
        <w:t>وتم</w:t>
      </w:r>
      <w:proofErr w:type="gramEnd"/>
      <w:r w:rsidR="0010650C" w:rsidRPr="00D81DBC">
        <w:rPr>
          <w:rFonts w:ascii="Arabic Typesetting" w:eastAsia="Arial" w:hAnsi="Arabic Typesetting" w:cs="Arabic Typesetting"/>
          <w:sz w:val="36"/>
          <w:szCs w:val="36"/>
          <w:bdr w:val="nil"/>
          <w:rtl/>
          <w:lang w:eastAsia="zh-CN"/>
        </w:rPr>
        <w:t xml:space="preserve"> الانتهاء من خمسة مشروعات مع نهاية</w:t>
      </w:r>
      <w:r w:rsidR="0073706A">
        <w:rPr>
          <w:rFonts w:ascii="Arabic Typesetting" w:eastAsia="Arial" w:hAnsi="Arabic Typesetting" w:cs="Arabic Typesetting" w:hint="cs"/>
          <w:sz w:val="36"/>
          <w:szCs w:val="36"/>
          <w:bdr w:val="nil"/>
          <w:rtl/>
          <w:lang w:eastAsia="zh-CN"/>
        </w:rPr>
        <w:t>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ولا تزال </w:t>
      </w:r>
      <w:r w:rsidR="0010650C" w:rsidRPr="00D81DBC">
        <w:rPr>
          <w:rFonts w:ascii="Arabic Typesetting" w:eastAsia="Arial" w:hAnsi="Arabic Typesetting" w:cs="Arabic Typesetting"/>
          <w:sz w:val="36"/>
          <w:szCs w:val="36"/>
          <w:bdr w:val="nil"/>
          <w:lang w:eastAsia="zh-CN"/>
        </w:rPr>
        <w:t>10</w:t>
      </w:r>
      <w:r w:rsidR="0010650C" w:rsidRPr="00D81DBC">
        <w:rPr>
          <w:rFonts w:ascii="Arabic Typesetting" w:eastAsia="Arial" w:hAnsi="Arabic Typesetting" w:cs="Arabic Typesetting"/>
          <w:sz w:val="36"/>
          <w:szCs w:val="36"/>
          <w:bdr w:val="nil"/>
          <w:rtl/>
          <w:lang w:eastAsia="zh-CN"/>
        </w:rPr>
        <w:t xml:space="preserve"> مشروعات قيد التنفيذ واستقبلت المنظمة المزيد من طلبات المشروعات من الدول</w:t>
      </w:r>
      <w:r w:rsidR="0073706A">
        <w:rPr>
          <w:rFonts w:ascii="Arabic Typesetting" w:eastAsia="Arial" w:hAnsi="Arabic Typesetting" w:cs="Arabic Typesetting" w:hint="cs"/>
          <w:sz w:val="36"/>
          <w:szCs w:val="36"/>
          <w:bdr w:val="nil"/>
          <w:rtl/>
          <w:lang w:eastAsia="zh-CN"/>
        </w:rPr>
        <w:t> </w:t>
      </w:r>
      <w:r w:rsidR="0010650C" w:rsidRPr="00D81DBC">
        <w:rPr>
          <w:rFonts w:ascii="Arabic Typesetting" w:eastAsia="Arial" w:hAnsi="Arabic Typesetting" w:cs="Arabic Typesetting"/>
          <w:sz w:val="36"/>
          <w:szCs w:val="36"/>
          <w:bdr w:val="nil"/>
          <w:rtl/>
          <w:lang w:eastAsia="zh-CN"/>
        </w:rPr>
        <w:t>الأعضاء</w:t>
      </w:r>
      <w:r w:rsidR="009A5CCF">
        <w:rPr>
          <w:rFonts w:ascii="Arabic Typesetting" w:eastAsia="Arial" w:hAnsi="Arabic Typesetting" w:cs="Arabic Typesetting"/>
          <w:sz w:val="36"/>
          <w:szCs w:val="36"/>
          <w:bdr w:val="nil"/>
          <w:rtl/>
          <w:lang w:eastAsia="zh-CN"/>
        </w:rPr>
        <w:t xml:space="preserve">. </w:t>
      </w:r>
    </w:p>
    <w:p w:rsidR="0010650C" w:rsidRPr="00D81DBC" w:rsidRDefault="00E9214C" w:rsidP="0073706A">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"3"</w:t>
      </w:r>
      <w:r w:rsidR="0010650C" w:rsidRPr="00D81DBC">
        <w:rPr>
          <w:rFonts w:ascii="Arabic Typesetting" w:eastAsia="Arial" w:hAnsi="Arabic Typesetting" w:cs="Arabic Typesetting"/>
          <w:sz w:val="36"/>
          <w:szCs w:val="36"/>
          <w:bdr w:val="nil"/>
          <w:rtl/>
          <w:lang w:eastAsia="zh-CN"/>
        </w:rPr>
        <w:tab/>
        <w:t xml:space="preserve">واصلت الأنشطة الرامية إلى تأسيس مراكز </w:t>
      </w:r>
      <w:proofErr w:type="gramStart"/>
      <w:r w:rsidR="0010650C" w:rsidRPr="00D81DBC">
        <w:rPr>
          <w:rFonts w:ascii="Arabic Typesetting" w:eastAsia="Arial" w:hAnsi="Arabic Typesetting" w:cs="Arabic Typesetting"/>
          <w:sz w:val="36"/>
          <w:szCs w:val="36"/>
          <w:bdr w:val="nil"/>
          <w:rtl/>
          <w:lang w:eastAsia="zh-CN"/>
        </w:rPr>
        <w:t>دعم</w:t>
      </w:r>
      <w:proofErr w:type="gramEnd"/>
      <w:r w:rsidR="0010650C" w:rsidRPr="00D81DBC">
        <w:rPr>
          <w:rFonts w:ascii="Arabic Typesetting" w:eastAsia="Arial" w:hAnsi="Arabic Typesetting" w:cs="Arabic Typesetting"/>
          <w:sz w:val="36"/>
          <w:szCs w:val="36"/>
          <w:bdr w:val="nil"/>
          <w:rtl/>
          <w:lang w:eastAsia="zh-CN"/>
        </w:rPr>
        <w:t xml:space="preserve"> التكنولوجيا والابتكار تقدمها، حيث أطلقت </w:t>
      </w:r>
      <w:r w:rsidR="0010650C" w:rsidRPr="00D81DBC">
        <w:rPr>
          <w:rFonts w:ascii="Arabic Typesetting" w:eastAsia="Arial" w:hAnsi="Arabic Typesetting" w:cs="Arabic Typesetting"/>
          <w:sz w:val="36"/>
          <w:szCs w:val="36"/>
          <w:bdr w:val="nil"/>
          <w:lang w:eastAsia="zh-CN"/>
        </w:rPr>
        <w:t>72</w:t>
      </w:r>
      <w:r w:rsidR="0010650C" w:rsidRPr="00D81DBC">
        <w:rPr>
          <w:rFonts w:ascii="Arabic Typesetting" w:eastAsia="Arial" w:hAnsi="Arabic Typesetting" w:cs="Arabic Typesetting"/>
          <w:sz w:val="36"/>
          <w:szCs w:val="36"/>
          <w:bdr w:val="nil"/>
          <w:rtl/>
          <w:lang w:eastAsia="zh-CN"/>
        </w:rPr>
        <w:t xml:space="preserve"> دولة من الدول الأعضاء مشروعات ذات صلة بها لتلبية احتياجات الباحثين والمبتكرين ورواد الأعمال</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وتم تأسيس أكثر من</w:t>
      </w:r>
      <w:r w:rsidR="0073706A">
        <w:rPr>
          <w:rFonts w:ascii="Arabic Typesetting" w:eastAsia="Arial" w:hAnsi="Arabic Typesetting" w:cs="Arabic Typesetting" w:hint="cs"/>
          <w:sz w:val="36"/>
          <w:szCs w:val="36"/>
          <w:bdr w:val="nil"/>
          <w:rtl/>
          <w:lang w:eastAsia="zh-CN"/>
        </w:rPr>
        <w:t> </w:t>
      </w:r>
      <w:r w:rsidR="0010650C" w:rsidRPr="00D81DBC">
        <w:rPr>
          <w:rFonts w:ascii="Arabic Typesetting" w:eastAsia="Arial" w:hAnsi="Arabic Typesetting" w:cs="Arabic Typesetting"/>
          <w:sz w:val="36"/>
          <w:szCs w:val="36"/>
          <w:bdr w:val="nil"/>
          <w:lang w:eastAsia="zh-CN"/>
        </w:rPr>
        <w:t>600</w:t>
      </w:r>
      <w:r w:rsidR="0010650C" w:rsidRPr="00D81DBC">
        <w:rPr>
          <w:rFonts w:ascii="Arabic Typesetting" w:eastAsia="Arial" w:hAnsi="Arabic Typesetting" w:cs="Arabic Typesetting"/>
          <w:sz w:val="36"/>
          <w:szCs w:val="36"/>
          <w:bdr w:val="nil"/>
          <w:rtl/>
          <w:lang w:eastAsia="zh-CN"/>
        </w:rPr>
        <w:t xml:space="preserve"> مركز من مراكز دعم التكنولوجيا والابتكار حول العالم، وتقدم مجموعة من الخدمات مثل البحث المتخصص في البراءات، وترد على قرابة </w:t>
      </w:r>
      <w:r w:rsidR="0010650C" w:rsidRPr="00D81DBC">
        <w:rPr>
          <w:rFonts w:ascii="Arabic Typesetting" w:eastAsia="Arial" w:hAnsi="Arabic Typesetting" w:cs="Arabic Typesetting"/>
          <w:sz w:val="36"/>
          <w:szCs w:val="36"/>
          <w:bdr w:val="nil"/>
          <w:lang w:eastAsia="zh-CN"/>
        </w:rPr>
        <w:t>600</w:t>
      </w:r>
      <w:r w:rsidR="0010650C" w:rsidRPr="00D81DBC">
        <w:rPr>
          <w:rFonts w:ascii="Arabic Typesetting" w:eastAsia="Arial" w:hAnsi="Arabic Typesetting" w:cs="Arabic Typesetting"/>
          <w:sz w:val="36"/>
          <w:szCs w:val="36"/>
          <w:bdr w:val="nil"/>
          <w:rtl/>
          <w:lang w:eastAsia="zh-CN"/>
        </w:rPr>
        <w:t xml:space="preserve"> ألف سؤال سنويا حسب استقصاء الأداء وتقدير الاحتياجات الأخير الذي أجري على مراكز دعم التكنولوجيا</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ودعم التطور الذي شهدته مراكز التكنولوجيا والابتكار الفعاليات التدريبية الميدانية في</w:t>
      </w:r>
      <w:r w:rsidR="0073706A">
        <w:rPr>
          <w:rFonts w:ascii="Arabic Typesetting" w:eastAsia="Arial" w:hAnsi="Arabic Typesetting" w:cs="Arabic Typesetting" w:hint="cs"/>
          <w:sz w:val="36"/>
          <w:szCs w:val="36"/>
          <w:bdr w:val="nil"/>
          <w:rtl/>
          <w:lang w:eastAsia="zh-CN"/>
        </w:rPr>
        <w:t> </w:t>
      </w:r>
      <w:r w:rsidR="0010650C" w:rsidRPr="00D81DBC">
        <w:rPr>
          <w:rFonts w:ascii="Arabic Typesetting" w:eastAsia="Arial" w:hAnsi="Arabic Typesetting" w:cs="Arabic Typesetting"/>
          <w:sz w:val="36"/>
          <w:szCs w:val="36"/>
          <w:bdr w:val="nil"/>
          <w:lang w:eastAsia="zh-CN"/>
        </w:rPr>
        <w:t>31</w:t>
      </w:r>
      <w:r w:rsidR="0010650C" w:rsidRPr="00D81DBC">
        <w:rPr>
          <w:rFonts w:ascii="Arabic Typesetting" w:eastAsia="Arial" w:hAnsi="Arabic Typesetting" w:cs="Arabic Typesetting"/>
          <w:sz w:val="36"/>
          <w:szCs w:val="36"/>
          <w:bdr w:val="nil"/>
          <w:rtl/>
          <w:lang w:eastAsia="zh-CN"/>
        </w:rPr>
        <w:t xml:space="preserve"> بلدا في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فقط بشأن البحث في البراءات وبشأن تحليلات البراءات</w:t>
      </w:r>
      <w:r w:rsidR="009A5CCF">
        <w:rPr>
          <w:rFonts w:ascii="Arabic Typesetting" w:eastAsia="Arial" w:hAnsi="Arabic Typesetting" w:cs="Arabic Typesetting"/>
          <w:sz w:val="36"/>
          <w:szCs w:val="36"/>
          <w:bdr w:val="nil"/>
          <w:rtl/>
          <w:lang w:eastAsia="zh-CN"/>
        </w:rPr>
        <w:t xml:space="preserve">. </w:t>
      </w:r>
      <w:proofErr w:type="gramStart"/>
      <w:r w:rsidR="0010650C" w:rsidRPr="00D81DBC">
        <w:rPr>
          <w:rFonts w:ascii="Arabic Typesetting" w:eastAsia="Arial" w:hAnsi="Arabic Typesetting" w:cs="Arabic Typesetting"/>
          <w:sz w:val="36"/>
          <w:szCs w:val="36"/>
          <w:bdr w:val="nil"/>
          <w:rtl/>
          <w:lang w:eastAsia="zh-CN"/>
        </w:rPr>
        <w:t>وتم</w:t>
      </w:r>
      <w:proofErr w:type="gramEnd"/>
      <w:r w:rsidR="0010650C" w:rsidRPr="00D81DBC">
        <w:rPr>
          <w:rFonts w:ascii="Arabic Typesetting" w:eastAsia="Arial" w:hAnsi="Arabic Typesetting" w:cs="Arabic Typesetting"/>
          <w:sz w:val="36"/>
          <w:szCs w:val="36"/>
          <w:bdr w:val="nil"/>
          <w:rtl/>
          <w:lang w:eastAsia="zh-CN"/>
        </w:rPr>
        <w:t xml:space="preserve"> تشجيع تبادل </w:t>
      </w:r>
      <w:r w:rsidR="0010650C" w:rsidRPr="00D81DBC">
        <w:rPr>
          <w:rFonts w:ascii="Arabic Typesetting" w:eastAsia="Arial" w:hAnsi="Arabic Typesetting" w:cs="Arabic Typesetting"/>
          <w:sz w:val="36"/>
          <w:szCs w:val="36"/>
          <w:bdr w:val="nil"/>
          <w:rtl/>
          <w:lang w:eastAsia="zh-CN"/>
        </w:rPr>
        <w:lastRenderedPageBreak/>
        <w:t xml:space="preserve">الخبرات وأفضل الممارسات فيما بين المراكز من خلال المؤتمرات الإقليمية التي نُظمت في عام </w:t>
      </w:r>
      <w:r w:rsidR="0010650C" w:rsidRPr="00D81DBC">
        <w:rPr>
          <w:rFonts w:ascii="Arabic Typesetting" w:eastAsia="Arial" w:hAnsi="Arabic Typesetting" w:cs="Arabic Typesetting"/>
          <w:sz w:val="36"/>
          <w:szCs w:val="36"/>
          <w:bdr w:val="nil"/>
          <w:lang w:eastAsia="zh-CN"/>
        </w:rPr>
        <w:t>2017</w:t>
      </w:r>
      <w:r w:rsidR="009A5CCF">
        <w:rPr>
          <w:rFonts w:ascii="Arabic Typesetting" w:eastAsia="Arial" w:hAnsi="Arabic Typesetting" w:cs="Arabic Typesetting"/>
          <w:sz w:val="36"/>
          <w:szCs w:val="36"/>
          <w:bdr w:val="nil"/>
          <w:rtl/>
          <w:lang w:eastAsia="zh-CN"/>
        </w:rPr>
        <w:t xml:space="preserve">. </w:t>
      </w:r>
      <w:proofErr w:type="gramStart"/>
      <w:r w:rsidR="000834A8">
        <w:rPr>
          <w:rFonts w:ascii="Arabic Typesetting" w:eastAsia="Arial" w:hAnsi="Arabic Typesetting" w:cs="Arabic Typesetting" w:hint="cs"/>
          <w:sz w:val="36"/>
          <w:szCs w:val="36"/>
          <w:bdr w:val="nil"/>
          <w:rtl/>
          <w:lang w:eastAsia="zh-CN"/>
        </w:rPr>
        <w:t>وانضم</w:t>
      </w:r>
      <w:proofErr w:type="gramEnd"/>
      <w:r w:rsidR="000834A8">
        <w:rPr>
          <w:rFonts w:ascii="Arabic Typesetting" w:eastAsia="Arial" w:hAnsi="Arabic Typesetting" w:cs="Arabic Typesetting" w:hint="cs"/>
          <w:sz w:val="36"/>
          <w:szCs w:val="36"/>
          <w:bdr w:val="nil"/>
          <w:rtl/>
          <w:lang w:eastAsia="zh-CN"/>
        </w:rPr>
        <w:t xml:space="preserve"> إلى</w:t>
      </w:r>
      <w:r w:rsidR="0010650C" w:rsidRPr="00D81DBC">
        <w:rPr>
          <w:rFonts w:ascii="Arabic Typesetting" w:eastAsia="Arial" w:hAnsi="Arabic Typesetting" w:cs="Arabic Typesetting"/>
          <w:sz w:val="36"/>
          <w:szCs w:val="36"/>
          <w:bdr w:val="nil"/>
          <w:rtl/>
          <w:lang w:eastAsia="zh-CN"/>
        </w:rPr>
        <w:t xml:space="preserve"> منصة تبادل المعارف الخاصة بمراكز دعم التكنولوجيا والابتكار الإلكترونية ما يقرب من </w:t>
      </w:r>
      <w:r w:rsidR="0010650C" w:rsidRPr="00D81DBC">
        <w:rPr>
          <w:rFonts w:ascii="Arabic Typesetting" w:eastAsia="Arial" w:hAnsi="Arabic Typesetting" w:cs="Arabic Typesetting"/>
          <w:sz w:val="36"/>
          <w:szCs w:val="36"/>
          <w:bdr w:val="nil"/>
          <w:lang w:eastAsia="zh-CN"/>
        </w:rPr>
        <w:t>1700</w:t>
      </w:r>
      <w:r w:rsidR="0010650C" w:rsidRPr="00D81DBC">
        <w:rPr>
          <w:rFonts w:ascii="Arabic Typesetting" w:eastAsia="Arial" w:hAnsi="Arabic Typesetting" w:cs="Arabic Typesetting"/>
          <w:sz w:val="36"/>
          <w:szCs w:val="36"/>
          <w:bdr w:val="nil"/>
          <w:rtl/>
          <w:lang w:eastAsia="zh-CN"/>
        </w:rPr>
        <w:t xml:space="preserve"> عضو، وبلغ عدد زيارات صفحات المنصة أكثر من </w:t>
      </w:r>
      <w:r w:rsidR="0010650C" w:rsidRPr="00D81DBC">
        <w:rPr>
          <w:rFonts w:ascii="Arabic Typesetting" w:eastAsia="Arial" w:hAnsi="Arabic Typesetting" w:cs="Arabic Typesetting"/>
          <w:sz w:val="36"/>
          <w:szCs w:val="36"/>
          <w:bdr w:val="nil"/>
          <w:lang w:eastAsia="zh-CN"/>
        </w:rPr>
        <w:t>22 000</w:t>
      </w:r>
      <w:r w:rsidR="0010650C" w:rsidRPr="00D81DBC">
        <w:rPr>
          <w:rFonts w:ascii="Arabic Typesetting" w:eastAsia="Arial" w:hAnsi="Arabic Typesetting" w:cs="Arabic Typesetting"/>
          <w:sz w:val="36"/>
          <w:szCs w:val="36"/>
          <w:bdr w:val="nil"/>
          <w:rtl/>
          <w:lang w:eastAsia="zh-CN"/>
        </w:rPr>
        <w:t xml:space="preserve"> زيارة في العام الماضي</w:t>
      </w:r>
      <w:r w:rsidR="009A5CCF">
        <w:rPr>
          <w:rFonts w:ascii="Arabic Typesetting" w:eastAsia="Arial" w:hAnsi="Arabic Typesetting" w:cs="Arabic Typesetting"/>
          <w:sz w:val="36"/>
          <w:szCs w:val="36"/>
          <w:bdr w:val="nil"/>
          <w:rtl/>
          <w:lang w:eastAsia="zh-CN"/>
        </w:rPr>
        <w:t xml:space="preserve">. </w:t>
      </w:r>
      <w:proofErr w:type="gramStart"/>
      <w:r w:rsidR="0010650C" w:rsidRPr="00D81DBC">
        <w:rPr>
          <w:rFonts w:ascii="Arabic Typesetting" w:eastAsia="Arial" w:hAnsi="Arabic Typesetting" w:cs="Arabic Typesetting"/>
          <w:sz w:val="36"/>
          <w:szCs w:val="36"/>
          <w:bdr w:val="nil"/>
          <w:rtl/>
          <w:lang w:eastAsia="zh-CN"/>
        </w:rPr>
        <w:t>ولا</w:t>
      </w:r>
      <w:proofErr w:type="gramEnd"/>
      <w:r w:rsidR="0010650C" w:rsidRPr="00D81DBC">
        <w:rPr>
          <w:rFonts w:ascii="Arabic Typesetting" w:eastAsia="Arial" w:hAnsi="Arabic Typesetting" w:cs="Arabic Typesetting"/>
          <w:sz w:val="36"/>
          <w:szCs w:val="36"/>
          <w:bdr w:val="nil"/>
          <w:rtl/>
          <w:lang w:eastAsia="zh-CN"/>
        </w:rPr>
        <w:t xml:space="preserve"> تزال الخدمات الجديدة المتعلقة بتحديد الاختراعات واستخدامها في الملك العام قيد التأسيس من خلال مشروع مرتبط بأجندة التنمية ينفذ تجريبيا مع شبكات مراكز دعم التكنولوجيا والابتكار في ثمانية بلدان، ومن المزمع الانتهاء منه في عام </w:t>
      </w:r>
      <w:r w:rsidR="0010650C" w:rsidRPr="00D81DBC">
        <w:rPr>
          <w:rFonts w:ascii="Arabic Typesetting" w:eastAsia="Arial" w:hAnsi="Arabic Typesetting" w:cs="Arabic Typesetting"/>
          <w:sz w:val="36"/>
          <w:szCs w:val="36"/>
          <w:bdr w:val="nil"/>
          <w:lang w:eastAsia="zh-CN"/>
        </w:rPr>
        <w:t>2018</w:t>
      </w:r>
      <w:r w:rsidR="0010650C" w:rsidRPr="00D81DBC">
        <w:rPr>
          <w:rFonts w:ascii="Arabic Typesetting" w:eastAsia="Arial" w:hAnsi="Arabic Typesetting" w:cs="Arabic Typesetting"/>
          <w:sz w:val="36"/>
          <w:szCs w:val="36"/>
          <w:bdr w:val="nil"/>
          <w:rtl/>
          <w:lang w:eastAsia="zh-CN"/>
        </w:rPr>
        <w:t>.</w:t>
      </w:r>
    </w:p>
    <w:p w:rsidR="0010650C" w:rsidRPr="00D81DBC" w:rsidRDefault="00E9214C" w:rsidP="00A74012">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"4"</w:t>
      </w:r>
      <w:r w:rsidR="0010650C" w:rsidRPr="00D81DBC">
        <w:rPr>
          <w:rFonts w:ascii="Arabic Typesetting" w:eastAsia="Arial" w:hAnsi="Arabic Typesetting" w:cs="Arabic Typesetting"/>
          <w:sz w:val="36"/>
          <w:szCs w:val="36"/>
          <w:bdr w:val="nil"/>
          <w:rtl/>
          <w:lang w:eastAsia="zh-CN"/>
        </w:rPr>
        <w:tab/>
        <w:t xml:space="preserve">يواصل برنامج توفير النفاذ إلى الأبحاث لأغراض التطوير والابتكار إمكانية نفاذ أكثر من </w:t>
      </w:r>
      <w:r w:rsidR="0010650C" w:rsidRPr="00D81DBC">
        <w:rPr>
          <w:rFonts w:ascii="Arabic Typesetting" w:eastAsia="Arial" w:hAnsi="Arabic Typesetting" w:cs="Arabic Typesetting"/>
          <w:sz w:val="36"/>
          <w:szCs w:val="36"/>
          <w:bdr w:val="nil"/>
          <w:lang w:eastAsia="zh-CN"/>
        </w:rPr>
        <w:t>1000</w:t>
      </w:r>
      <w:r w:rsidR="0010650C" w:rsidRPr="00D81DBC">
        <w:rPr>
          <w:rFonts w:ascii="Arabic Typesetting" w:eastAsia="Arial" w:hAnsi="Arabic Typesetting" w:cs="Arabic Typesetting"/>
          <w:sz w:val="36"/>
          <w:szCs w:val="36"/>
          <w:bdr w:val="nil"/>
          <w:rtl/>
          <w:lang w:eastAsia="zh-CN"/>
        </w:rPr>
        <w:t xml:space="preserve"> مؤسسة مسجلة في </w:t>
      </w:r>
      <w:r w:rsidR="0010650C" w:rsidRPr="00D81DBC">
        <w:rPr>
          <w:rFonts w:ascii="Arabic Typesetting" w:eastAsia="Arial" w:hAnsi="Arabic Typesetting" w:cs="Arabic Typesetting"/>
          <w:sz w:val="36"/>
          <w:szCs w:val="36"/>
          <w:bdr w:val="nil"/>
          <w:lang w:eastAsia="zh-CN"/>
        </w:rPr>
        <w:t>85</w:t>
      </w:r>
      <w:r w:rsidR="0010650C" w:rsidRPr="00D81DBC">
        <w:rPr>
          <w:rFonts w:ascii="Arabic Typesetting" w:eastAsia="Arial" w:hAnsi="Arabic Typesetting" w:cs="Arabic Typesetting"/>
          <w:sz w:val="36"/>
          <w:szCs w:val="36"/>
          <w:bdr w:val="nil"/>
          <w:rtl/>
          <w:lang w:eastAsia="zh-CN"/>
        </w:rPr>
        <w:t xml:space="preserve"> من البلدان النامية والبلدان الأقل نمواً إلى أكثر من </w:t>
      </w:r>
      <w:r w:rsidR="0010650C" w:rsidRPr="00D81DBC">
        <w:rPr>
          <w:rFonts w:ascii="Arabic Typesetting" w:eastAsia="Arial" w:hAnsi="Arabic Typesetting" w:cs="Arabic Typesetting"/>
          <w:sz w:val="36"/>
          <w:szCs w:val="36"/>
          <w:bdr w:val="nil"/>
          <w:lang w:eastAsia="zh-CN"/>
        </w:rPr>
        <w:t>7500</w:t>
      </w:r>
      <w:r w:rsidR="0010650C" w:rsidRPr="00D81DBC">
        <w:rPr>
          <w:rFonts w:ascii="Arabic Typesetting" w:eastAsia="Arial" w:hAnsi="Arabic Typesetting" w:cs="Arabic Typesetting"/>
          <w:sz w:val="36"/>
          <w:szCs w:val="36"/>
          <w:bdr w:val="nil"/>
          <w:rtl/>
          <w:lang w:eastAsia="zh-CN"/>
        </w:rPr>
        <w:t xml:space="preserve"> مجلة علمية وتقنية متاحة مقابل رسوم اشتراك و</w:t>
      </w:r>
      <w:r w:rsidR="000834A8">
        <w:rPr>
          <w:rFonts w:ascii="Arabic Typesetting" w:eastAsia="Arial" w:hAnsi="Arabic Typesetting" w:cs="Arabic Typesetting"/>
          <w:sz w:val="36"/>
          <w:szCs w:val="36"/>
          <w:bdr w:val="nil"/>
          <w:lang w:eastAsia="zh-CN"/>
        </w:rPr>
        <w:t>22 000</w:t>
      </w:r>
      <w:r w:rsidR="0010650C" w:rsidRPr="00D81DBC">
        <w:rPr>
          <w:rFonts w:ascii="Arabic Typesetting" w:eastAsia="Arial" w:hAnsi="Arabic Typesetting" w:cs="Arabic Typesetting"/>
          <w:sz w:val="36"/>
          <w:szCs w:val="36"/>
          <w:bdr w:val="nil"/>
          <w:rtl/>
          <w:lang w:eastAsia="zh-CN"/>
        </w:rPr>
        <w:t xml:space="preserve"> كتاب إلكتروني ومصنف مرجعي، من خلال شراكة</w:t>
      </w:r>
      <w:r w:rsidR="005F4FB2">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القطاع العم والقطاع الخاص مع أهم الناشرين في العالم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وبرنامج النفاذ إلى البحث والتطوير لأغراض الابتكار عضو في شراكة </w:t>
      </w:r>
      <w:r w:rsidR="0010650C" w:rsidRPr="00D81DBC">
        <w:rPr>
          <w:rFonts w:ascii="Arabic Typesetting" w:eastAsia="Arial" w:hAnsi="Arabic Typesetting" w:cs="Arabic Typesetting"/>
          <w:sz w:val="36"/>
          <w:szCs w:val="36"/>
          <w:bdr w:val="nil"/>
          <w:lang w:eastAsia="zh-CN"/>
        </w:rPr>
        <w:t>Research4Life</w:t>
      </w:r>
      <w:r w:rsidR="0010650C" w:rsidRPr="00D81DBC">
        <w:rPr>
          <w:rFonts w:ascii="Arabic Typesetting" w:eastAsia="Arial" w:hAnsi="Arabic Typesetting" w:cs="Arabic Typesetting"/>
          <w:sz w:val="36"/>
          <w:szCs w:val="36"/>
          <w:bdr w:val="nil"/>
          <w:rtl/>
          <w:lang w:eastAsia="zh-CN"/>
        </w:rPr>
        <w:t xml:space="preserve"> بالاشتراك مع برامج تديرها منظمة الصحة العالمية ومنظمة الأغذية والزراعة وبرنامج الأمم المتحدة للبيئة التي تقدم بدورها محتوى</w:t>
      </w:r>
      <w:r w:rsidR="005F4FB2">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كل في مجال تخصصها</w:t>
      </w:r>
      <w:r w:rsidR="009A5CCF">
        <w:rPr>
          <w:rFonts w:ascii="Arabic Typesetting" w:eastAsia="Arial" w:hAnsi="Arabic Typesetting" w:cs="Arabic Typesetting"/>
          <w:sz w:val="36"/>
          <w:szCs w:val="36"/>
          <w:bdr w:val="nil"/>
          <w:rtl/>
          <w:lang w:eastAsia="zh-CN"/>
        </w:rPr>
        <w:t>.</w:t>
      </w:r>
      <w:r w:rsidR="005F4FB2">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وبالتعاون مع شركائه من شراكة </w:t>
      </w:r>
      <w:r w:rsidR="0010650C" w:rsidRPr="00D81DBC">
        <w:rPr>
          <w:rFonts w:ascii="Arabic Typesetting" w:eastAsia="Arial" w:hAnsi="Arabic Typesetting" w:cs="Arabic Typesetting"/>
          <w:sz w:val="36"/>
          <w:szCs w:val="36"/>
          <w:bdr w:val="nil"/>
          <w:lang w:eastAsia="zh-CN"/>
        </w:rPr>
        <w:t>Research4Life</w:t>
      </w:r>
      <w:r w:rsidR="0010650C" w:rsidRPr="00D81DBC">
        <w:rPr>
          <w:rFonts w:ascii="Arabic Typesetting" w:eastAsia="Arial" w:hAnsi="Arabic Typesetting" w:cs="Arabic Typesetting"/>
          <w:sz w:val="36"/>
          <w:szCs w:val="36"/>
          <w:bdr w:val="nil"/>
          <w:rtl/>
          <w:lang w:eastAsia="zh-CN"/>
        </w:rPr>
        <w:t xml:space="preserve"> يقدم برنامج النفاذ إلى البحث والتطوير لأغراض الابتكار إمكانية النفاذ إلى حوالي </w:t>
      </w:r>
      <w:r w:rsidR="00E12D6A">
        <w:rPr>
          <w:rFonts w:ascii="Arabic Typesetting" w:eastAsia="Arial" w:hAnsi="Arabic Typesetting" w:cs="Arabic Typesetting"/>
          <w:sz w:val="36"/>
          <w:szCs w:val="36"/>
          <w:bdr w:val="nil"/>
          <w:lang w:eastAsia="zh-CN"/>
        </w:rPr>
        <w:t>22 000</w:t>
      </w:r>
      <w:r w:rsidR="0010650C" w:rsidRPr="00D81DBC">
        <w:rPr>
          <w:rFonts w:ascii="Arabic Typesetting" w:eastAsia="Arial" w:hAnsi="Arabic Typesetting" w:cs="Arabic Typesetting"/>
          <w:sz w:val="36"/>
          <w:szCs w:val="36"/>
          <w:bdr w:val="nil"/>
          <w:rtl/>
          <w:lang w:eastAsia="zh-CN"/>
        </w:rPr>
        <w:t xml:space="preserve"> مجلة و</w:t>
      </w:r>
      <w:r w:rsidR="0010650C" w:rsidRPr="00D81DBC">
        <w:rPr>
          <w:rFonts w:ascii="Arabic Typesetting" w:eastAsia="Arial" w:hAnsi="Arabic Typesetting" w:cs="Arabic Typesetting"/>
          <w:sz w:val="36"/>
          <w:szCs w:val="36"/>
          <w:bdr w:val="nil"/>
          <w:lang w:eastAsia="zh-CN"/>
        </w:rPr>
        <w:t>63</w:t>
      </w:r>
      <w:r w:rsidR="00E12D6A">
        <w:rPr>
          <w:rFonts w:ascii="Arabic Typesetting" w:eastAsia="Arial" w:hAnsi="Arabic Typesetting" w:cs="Arabic Typesetting"/>
          <w:sz w:val="36"/>
          <w:szCs w:val="36"/>
          <w:bdr w:val="nil"/>
          <w:lang w:eastAsia="zh-CN"/>
        </w:rPr>
        <w:t xml:space="preserve"> </w:t>
      </w:r>
      <w:r w:rsidR="0010650C" w:rsidRPr="00D81DBC">
        <w:rPr>
          <w:rFonts w:ascii="Arabic Typesetting" w:eastAsia="Arial" w:hAnsi="Arabic Typesetting" w:cs="Arabic Typesetting"/>
          <w:sz w:val="36"/>
          <w:szCs w:val="36"/>
          <w:bdr w:val="nil"/>
          <w:lang w:eastAsia="zh-CN"/>
        </w:rPr>
        <w:t>000</w:t>
      </w:r>
      <w:r w:rsidR="0010650C" w:rsidRPr="00D81DBC">
        <w:rPr>
          <w:rFonts w:ascii="Arabic Typesetting" w:eastAsia="Arial" w:hAnsi="Arabic Typesetting" w:cs="Arabic Typesetting"/>
          <w:sz w:val="36"/>
          <w:szCs w:val="36"/>
          <w:bdr w:val="nil"/>
          <w:rtl/>
          <w:lang w:eastAsia="zh-CN"/>
        </w:rPr>
        <w:t xml:space="preserve"> كتاب ومصنف مرجعي إلى ما يزيد عن </w:t>
      </w:r>
      <w:r w:rsidR="0010650C" w:rsidRPr="00D81DBC">
        <w:rPr>
          <w:rFonts w:ascii="Arabic Typesetting" w:eastAsia="Arial" w:hAnsi="Arabic Typesetting" w:cs="Arabic Typesetting"/>
          <w:sz w:val="36"/>
          <w:szCs w:val="36"/>
          <w:bdr w:val="nil"/>
          <w:lang w:eastAsia="zh-CN"/>
        </w:rPr>
        <w:t>8500</w:t>
      </w:r>
      <w:r w:rsidR="0010650C" w:rsidRPr="00D81DBC">
        <w:rPr>
          <w:rFonts w:ascii="Arabic Typesetting" w:eastAsia="Arial" w:hAnsi="Arabic Typesetting" w:cs="Arabic Typesetting"/>
          <w:sz w:val="36"/>
          <w:szCs w:val="36"/>
          <w:bdr w:val="nil"/>
          <w:rtl/>
          <w:lang w:eastAsia="zh-CN"/>
        </w:rPr>
        <w:t xml:space="preserve"> مؤسسة مسجلة حول العالم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وواصل برنامج النفاذ إلى المعلومات المتخصصة بشأن البراءات (</w:t>
      </w:r>
      <w:r w:rsidR="0010650C" w:rsidRPr="00D81DBC">
        <w:rPr>
          <w:rFonts w:ascii="Arabic Typesetting" w:eastAsia="Arial" w:hAnsi="Arabic Typesetting" w:cs="Arabic Typesetting"/>
          <w:sz w:val="36"/>
          <w:szCs w:val="36"/>
          <w:bdr w:val="nil"/>
          <w:lang w:eastAsia="zh-CN"/>
        </w:rPr>
        <w:t>ASPI</w:t>
      </w:r>
      <w:r w:rsidR="0010650C" w:rsidRPr="00D81DBC">
        <w:rPr>
          <w:rFonts w:ascii="Arabic Typesetting" w:eastAsia="Arial" w:hAnsi="Arabic Typesetting" w:cs="Arabic Typesetting"/>
          <w:sz w:val="36"/>
          <w:szCs w:val="36"/>
          <w:bdr w:val="nil"/>
          <w:rtl/>
          <w:lang w:eastAsia="zh-CN"/>
        </w:rPr>
        <w:t xml:space="preserve">) توفير إمكانية نفاذ أكثر من </w:t>
      </w:r>
      <w:r w:rsidR="0010650C" w:rsidRPr="00D81DBC">
        <w:rPr>
          <w:rFonts w:ascii="Arabic Typesetting" w:eastAsia="Arial" w:hAnsi="Arabic Typesetting" w:cs="Arabic Typesetting"/>
          <w:sz w:val="36"/>
          <w:szCs w:val="36"/>
          <w:bdr w:val="nil"/>
          <w:lang w:eastAsia="zh-CN"/>
        </w:rPr>
        <w:t>80</w:t>
      </w:r>
      <w:r w:rsidR="0010650C" w:rsidRPr="00D81DBC">
        <w:rPr>
          <w:rFonts w:ascii="Arabic Typesetting" w:eastAsia="Arial" w:hAnsi="Arabic Typesetting" w:cs="Arabic Typesetting"/>
          <w:sz w:val="36"/>
          <w:szCs w:val="36"/>
          <w:bdr w:val="nil"/>
          <w:rtl/>
          <w:lang w:eastAsia="zh-CN"/>
        </w:rPr>
        <w:t xml:space="preserve"> مؤسسة مُسجَّلة في </w:t>
      </w:r>
      <w:r w:rsidR="0010650C" w:rsidRPr="00D81DBC">
        <w:rPr>
          <w:rFonts w:ascii="Arabic Typesetting" w:eastAsia="Arial" w:hAnsi="Arabic Typesetting" w:cs="Arabic Typesetting"/>
          <w:sz w:val="36"/>
          <w:szCs w:val="36"/>
          <w:bdr w:val="nil"/>
          <w:lang w:eastAsia="zh-CN"/>
        </w:rPr>
        <w:t>30</w:t>
      </w:r>
      <w:r w:rsidR="0010650C" w:rsidRPr="00D81DBC">
        <w:rPr>
          <w:rFonts w:ascii="Arabic Typesetting" w:eastAsia="Arial" w:hAnsi="Arabic Typesetting" w:cs="Arabic Typesetting"/>
          <w:sz w:val="36"/>
          <w:szCs w:val="36"/>
          <w:bdr w:val="nil"/>
          <w:rtl/>
          <w:lang w:eastAsia="zh-CN"/>
        </w:rPr>
        <w:t xml:space="preserve"> بلداً من البلدان النامية والبلدان الأقل نمواً إلى البحث التجاري في البراءات والخدمات التحليلية بالمجان أو بتكلفة منخفضة من خلال شراكة القطاع العام والقطاع الخاص مع موفري قواعد بيانات البراءات الكبار.</w:t>
      </w:r>
    </w:p>
    <w:p w:rsidR="0010650C" w:rsidRPr="00D81DBC" w:rsidRDefault="00E9214C" w:rsidP="0073706A">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"5"</w:t>
      </w:r>
      <w:r w:rsidR="0010650C" w:rsidRPr="00D81DBC">
        <w:rPr>
          <w:rFonts w:ascii="Arabic Typesetting" w:eastAsia="Arial" w:hAnsi="Arabic Typesetting" w:cs="Arabic Typesetting"/>
          <w:sz w:val="36"/>
          <w:szCs w:val="36"/>
          <w:bdr w:val="nil"/>
          <w:rtl/>
          <w:lang w:eastAsia="zh-CN"/>
        </w:rPr>
        <w:tab/>
        <w:t>وواصل نظام قطاع التنمية (</w:t>
      </w:r>
      <w:r w:rsidR="0010650C" w:rsidRPr="00D81DBC">
        <w:rPr>
          <w:rFonts w:ascii="Arabic Typesetting" w:eastAsia="Arial" w:hAnsi="Arabic Typesetting" w:cs="Arabic Typesetting"/>
          <w:sz w:val="36"/>
          <w:szCs w:val="36"/>
          <w:bdr w:val="nil"/>
          <w:lang w:eastAsia="zh-CN"/>
        </w:rPr>
        <w:t>DSS</w:t>
      </w:r>
      <w:r w:rsidR="0010650C" w:rsidRPr="00D81DBC">
        <w:rPr>
          <w:rFonts w:ascii="Arabic Typesetting" w:eastAsia="Arial" w:hAnsi="Arabic Typesetting" w:cs="Arabic Typesetting"/>
          <w:sz w:val="36"/>
          <w:szCs w:val="36"/>
          <w:bdr w:val="nil"/>
          <w:rtl/>
          <w:lang w:eastAsia="zh-CN"/>
        </w:rPr>
        <w:t>)</w:t>
      </w:r>
      <w:r w:rsidR="00071B65">
        <w:rPr>
          <w:rFonts w:ascii="Arabic Typesetting" w:eastAsia="Arial" w:hAnsi="Arabic Typesetting" w:cs="Arabic Typesetting" w:hint="cs"/>
          <w:sz w:val="36"/>
          <w:szCs w:val="36"/>
          <w:bdr w:val="nil"/>
          <w:rtl/>
          <w:lang w:eastAsia="zh-CN"/>
        </w:rPr>
        <w:t>،</w:t>
      </w:r>
      <w:r w:rsidR="0010650C" w:rsidRPr="00D81DBC">
        <w:rPr>
          <w:rFonts w:ascii="Arabic Typesetting" w:eastAsia="Arial" w:hAnsi="Arabic Typesetting" w:cs="Arabic Typesetting"/>
          <w:sz w:val="36"/>
          <w:szCs w:val="36"/>
          <w:bdr w:val="nil"/>
          <w:rtl/>
          <w:lang w:eastAsia="zh-CN"/>
        </w:rPr>
        <w:t xml:space="preserve"> وهو نظام متكامل</w:t>
      </w:r>
      <w:r w:rsidR="00071B65">
        <w:rPr>
          <w:rFonts w:ascii="Arabic Typesetting" w:eastAsia="Arial" w:hAnsi="Arabic Typesetting" w:cs="Arabic Typesetting" w:hint="cs"/>
          <w:sz w:val="36"/>
          <w:szCs w:val="36"/>
          <w:bdr w:val="nil"/>
          <w:rtl/>
          <w:lang w:eastAsia="zh-CN"/>
        </w:rPr>
        <w:t>،</w:t>
      </w:r>
      <w:r w:rsidR="0010650C" w:rsidRPr="00D81DBC">
        <w:rPr>
          <w:rFonts w:ascii="Arabic Typesetting" w:eastAsia="Arial" w:hAnsi="Arabic Typesetting" w:cs="Arabic Typesetting"/>
          <w:sz w:val="36"/>
          <w:szCs w:val="36"/>
          <w:bdr w:val="nil"/>
          <w:rtl/>
          <w:lang w:eastAsia="zh-CN"/>
        </w:rPr>
        <w:t xml:space="preserve"> توفير معلومات عن جميع المساعدات التقنية التي تقوم بها الويبو في البلدان النامية والبلدان التي تمر اقتصاداتها بمرحلة انتقالية والبلدان الأقل نمواً</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ودمج نظام قطاع التنمية المعلومات الخاصة بالأنشطة التي اضطلع بها باستخدام قاعدة بيانات المساعدة التقنية في مجال الملكية الفكرية وباستخدام معلومات عن الخبراء والمتحدثين من خلال قائمة الخبراء الاستشاريين في مجال الملكية الفكرية فضلا عن المشاركين الذين مولت الويبو حضورهم تلك الأنشطة</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ويمر نظام قطاع التنمية حاليا بمرحلة انتقالية </w:t>
      </w:r>
      <w:proofErr w:type="gramStart"/>
      <w:r w:rsidR="0010650C" w:rsidRPr="00D81DBC">
        <w:rPr>
          <w:rFonts w:ascii="Arabic Typesetting" w:eastAsia="Arial" w:hAnsi="Arabic Typesetting" w:cs="Arabic Typesetting"/>
          <w:sz w:val="36"/>
          <w:szCs w:val="36"/>
          <w:bdr w:val="nil"/>
          <w:rtl/>
          <w:lang w:eastAsia="zh-CN"/>
        </w:rPr>
        <w:t>لدمجه</w:t>
      </w:r>
      <w:proofErr w:type="gramEnd"/>
      <w:r w:rsidR="0010650C" w:rsidRPr="00D81DBC">
        <w:rPr>
          <w:rFonts w:ascii="Arabic Typesetting" w:eastAsia="Arial" w:hAnsi="Arabic Typesetting" w:cs="Arabic Typesetting"/>
          <w:sz w:val="36"/>
          <w:szCs w:val="36"/>
          <w:bdr w:val="nil"/>
          <w:rtl/>
          <w:lang w:eastAsia="zh-CN"/>
        </w:rPr>
        <w:t xml:space="preserve"> في نظام التخطيط للموارد المؤسسية</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w:t>
      </w:r>
      <w:r w:rsidR="00071B65">
        <w:rPr>
          <w:rFonts w:ascii="Arabic Typesetting" w:eastAsia="Arial" w:hAnsi="Arabic Typesetting" w:cs="Arabic Typesetting" w:hint="cs"/>
          <w:sz w:val="36"/>
          <w:szCs w:val="36"/>
          <w:bdr w:val="nil"/>
          <w:rtl/>
          <w:lang w:eastAsia="zh-CN"/>
        </w:rPr>
        <w:t xml:space="preserve">من بين أهداف </w:t>
      </w:r>
      <w:r w:rsidR="0010650C" w:rsidRPr="00D81DBC">
        <w:rPr>
          <w:rFonts w:ascii="Arabic Typesetting" w:eastAsia="Arial" w:hAnsi="Arabic Typesetting" w:cs="Arabic Typesetting"/>
          <w:sz w:val="36"/>
          <w:szCs w:val="36"/>
          <w:bdr w:val="nil"/>
          <w:rtl/>
          <w:lang w:eastAsia="zh-CN"/>
        </w:rPr>
        <w:t>هذه المرحلة الانتقالية تحصيل المعلومات الخاصة بأنشطة المساعدة التقنية فضلا عن المستشارين/ الخبراء الذين عينتهم الويبو وتسجيلها</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وسوف يستفيد نظام قطاع التنمية من الانتقال إلى نظام التخطيط للموارد المؤسسية بتحميل </w:t>
      </w:r>
      <w:proofErr w:type="gramStart"/>
      <w:r w:rsidR="0010650C" w:rsidRPr="00D81DBC">
        <w:rPr>
          <w:rFonts w:ascii="Arabic Typesetting" w:eastAsia="Arial" w:hAnsi="Arabic Typesetting" w:cs="Arabic Typesetting"/>
          <w:sz w:val="36"/>
          <w:szCs w:val="36"/>
          <w:bdr w:val="nil"/>
          <w:rtl/>
          <w:lang w:eastAsia="zh-CN"/>
        </w:rPr>
        <w:t>بيانات</w:t>
      </w:r>
      <w:proofErr w:type="gramEnd"/>
      <w:r w:rsidR="0010650C" w:rsidRPr="00D81DBC">
        <w:rPr>
          <w:rFonts w:ascii="Arabic Typesetting" w:eastAsia="Arial" w:hAnsi="Arabic Typesetting" w:cs="Arabic Typesetting"/>
          <w:sz w:val="36"/>
          <w:szCs w:val="36"/>
          <w:bdr w:val="nil"/>
          <w:rtl/>
          <w:lang w:eastAsia="zh-CN"/>
        </w:rPr>
        <w:t xml:space="preserve"> بشكل مباشر عبر منصة معلومات الأعمال</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وبالتالي، ستُجمع البيانات من منصات الويبو الأخرى مثل نظام الإدارة المتكاملة (</w:t>
      </w:r>
      <w:r w:rsidR="0010650C" w:rsidRPr="00D81DBC">
        <w:rPr>
          <w:rFonts w:ascii="Arabic Typesetting" w:eastAsia="Arial" w:hAnsi="Arabic Typesetting" w:cs="Arabic Typesetting"/>
          <w:sz w:val="36"/>
          <w:szCs w:val="36"/>
          <w:bdr w:val="nil"/>
          <w:lang w:eastAsia="zh-CN"/>
        </w:rPr>
        <w:t>AIMS</w:t>
      </w:r>
      <w:r w:rsidR="0010650C" w:rsidRPr="00D81DBC">
        <w:rPr>
          <w:rFonts w:ascii="Arabic Typesetting" w:eastAsia="Arial" w:hAnsi="Arabic Typesetting" w:cs="Arabic Typesetting"/>
          <w:sz w:val="36"/>
          <w:szCs w:val="36"/>
          <w:bdr w:val="nil"/>
          <w:rtl/>
          <w:lang w:eastAsia="zh-CN"/>
        </w:rPr>
        <w:t>)، ونظام إدارة الأداء المؤسسي (</w:t>
      </w:r>
      <w:r w:rsidR="0010650C" w:rsidRPr="00D81DBC">
        <w:rPr>
          <w:rFonts w:ascii="Arabic Typesetting" w:eastAsia="Arial" w:hAnsi="Arabic Typesetting" w:cs="Arabic Typesetting"/>
          <w:sz w:val="36"/>
          <w:szCs w:val="36"/>
          <w:bdr w:val="nil"/>
          <w:lang w:eastAsia="zh-CN"/>
        </w:rPr>
        <w:t>EPM</w:t>
      </w:r>
      <w:r w:rsidR="0010650C" w:rsidRPr="00D81DBC">
        <w:rPr>
          <w:rFonts w:ascii="Arabic Typesetting" w:eastAsia="Arial" w:hAnsi="Arabic Typesetting" w:cs="Arabic Typesetting"/>
          <w:sz w:val="36"/>
          <w:szCs w:val="36"/>
          <w:bdr w:val="nil"/>
          <w:rtl/>
          <w:lang w:eastAsia="zh-CN"/>
        </w:rPr>
        <w:t>)، ونظام إدارة سلسلة التوريد المالي (</w:t>
      </w:r>
      <w:r w:rsidR="0010650C" w:rsidRPr="00D81DBC">
        <w:rPr>
          <w:rFonts w:ascii="Arabic Typesetting" w:eastAsia="Arial" w:hAnsi="Arabic Typesetting" w:cs="Arabic Typesetting"/>
          <w:sz w:val="36"/>
          <w:szCs w:val="36"/>
          <w:bdr w:val="nil"/>
          <w:lang w:eastAsia="zh-CN"/>
        </w:rPr>
        <w:t>FSCM</w:t>
      </w:r>
      <w:r w:rsidR="0010650C" w:rsidRPr="00D81DBC">
        <w:rPr>
          <w:rFonts w:ascii="Arabic Typesetting" w:eastAsia="Arial" w:hAnsi="Arabic Typesetting" w:cs="Arabic Typesetting"/>
          <w:sz w:val="36"/>
          <w:szCs w:val="36"/>
          <w:bdr w:val="nil"/>
          <w:rtl/>
          <w:lang w:eastAsia="zh-CN"/>
        </w:rPr>
        <w:t>)، ونظام إدارة رأس المال البشري (</w:t>
      </w:r>
      <w:r w:rsidR="0010650C" w:rsidRPr="00D81DBC">
        <w:rPr>
          <w:rFonts w:ascii="Arabic Typesetting" w:eastAsia="Arial" w:hAnsi="Arabic Typesetting" w:cs="Arabic Typesetting"/>
          <w:sz w:val="36"/>
          <w:szCs w:val="36"/>
          <w:bdr w:val="nil"/>
          <w:lang w:eastAsia="zh-CN"/>
        </w:rPr>
        <w:t>HCM</w:t>
      </w:r>
      <w:r w:rsidR="0010650C" w:rsidRPr="00D81DBC">
        <w:rPr>
          <w:rFonts w:ascii="Arabic Typesetting" w:eastAsia="Arial" w:hAnsi="Arabic Typesetting" w:cs="Arabic Typesetting"/>
          <w:sz w:val="36"/>
          <w:szCs w:val="36"/>
          <w:bdr w:val="nil"/>
          <w:rtl/>
          <w:lang w:eastAsia="zh-CN"/>
        </w:rPr>
        <w:t xml:space="preserve">) وتُخزّن في منصة معلومات الأعمال. ومن ثمّ، ستُجمَّع البيانات وتُحمَّل إلكترونيا في نظام </w:t>
      </w:r>
      <w:proofErr w:type="gramStart"/>
      <w:r w:rsidR="0010650C" w:rsidRPr="00D81DBC">
        <w:rPr>
          <w:rFonts w:ascii="Arabic Typesetting" w:eastAsia="Arial" w:hAnsi="Arabic Typesetting" w:cs="Arabic Typesetting"/>
          <w:sz w:val="36"/>
          <w:szCs w:val="36"/>
          <w:bdr w:val="nil"/>
          <w:rtl/>
          <w:lang w:eastAsia="zh-CN"/>
        </w:rPr>
        <w:t>قطاع</w:t>
      </w:r>
      <w:proofErr w:type="gramEnd"/>
      <w:r w:rsidR="0010650C" w:rsidRPr="00D81DBC">
        <w:rPr>
          <w:rFonts w:ascii="Arabic Typesetting" w:eastAsia="Arial" w:hAnsi="Arabic Typesetting" w:cs="Arabic Typesetting"/>
          <w:sz w:val="36"/>
          <w:szCs w:val="36"/>
          <w:bdr w:val="nil"/>
          <w:rtl/>
          <w:lang w:eastAsia="zh-CN"/>
        </w:rPr>
        <w:t xml:space="preserve"> التنمية. </w:t>
      </w:r>
      <w:proofErr w:type="gramStart"/>
      <w:r w:rsidR="0010650C" w:rsidRPr="00D81DBC">
        <w:rPr>
          <w:rFonts w:ascii="Arabic Typesetting" w:eastAsia="Arial" w:hAnsi="Arabic Typesetting" w:cs="Arabic Typesetting"/>
          <w:sz w:val="36"/>
          <w:szCs w:val="36"/>
          <w:bdr w:val="nil"/>
          <w:rtl/>
          <w:lang w:eastAsia="zh-CN"/>
        </w:rPr>
        <w:t>وهو</w:t>
      </w:r>
      <w:proofErr w:type="gramEnd"/>
      <w:r w:rsidR="0010650C" w:rsidRPr="00D81DBC">
        <w:rPr>
          <w:rFonts w:ascii="Arabic Typesetting" w:eastAsia="Arial" w:hAnsi="Arabic Typesetting" w:cs="Arabic Typesetting"/>
          <w:sz w:val="36"/>
          <w:szCs w:val="36"/>
          <w:bdr w:val="nil"/>
          <w:rtl/>
          <w:lang w:eastAsia="zh-CN"/>
        </w:rPr>
        <w:t xml:space="preserve"> ما من شأنه أن لتحميل الأنشطة والمعلومات المتعلقة بالخبراء/الخبراء الاستشاريين المعيّنين وتلافي حالات الإغفال والأخطاء الإملائية وعدم اتساق البيانات.</w:t>
      </w:r>
      <w:r>
        <w:rPr>
          <w:rFonts w:ascii="Arabic Typesetting" w:eastAsia="Arial" w:hAnsi="Arabic Typesetting" w:cs="Arabic Typesetting" w:hint="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وسيسهم أيضا في تخفيض التكاليف المرتبطة بمعالجة البيانات </w:t>
      </w:r>
      <w:proofErr w:type="gramStart"/>
      <w:r w:rsidR="0010650C" w:rsidRPr="00D81DBC">
        <w:rPr>
          <w:rFonts w:ascii="Arabic Typesetting" w:eastAsia="Arial" w:hAnsi="Arabic Typesetting" w:cs="Arabic Typesetting"/>
          <w:sz w:val="36"/>
          <w:szCs w:val="36"/>
          <w:bdr w:val="nil"/>
          <w:rtl/>
          <w:lang w:eastAsia="zh-CN"/>
        </w:rPr>
        <w:t>يدويا</w:t>
      </w:r>
      <w:proofErr w:type="gramEnd"/>
      <w:r w:rsidR="0010650C" w:rsidRPr="00D81DBC">
        <w:rPr>
          <w:rFonts w:ascii="Arabic Typesetting" w:eastAsia="Arial" w:hAnsi="Arabic Typesetting" w:cs="Arabic Typesetting"/>
          <w:sz w:val="36"/>
          <w:szCs w:val="36"/>
          <w:bdr w:val="nil"/>
          <w:rtl/>
          <w:lang w:eastAsia="zh-CN"/>
        </w:rPr>
        <w:t xml:space="preserve"> كما يجري في الوقت الراهن.</w:t>
      </w:r>
      <w:r>
        <w:rPr>
          <w:rFonts w:ascii="Arabic Typesetting" w:eastAsia="Arial" w:hAnsi="Arabic Typesetting" w:cs="Arabic Typesetting" w:hint="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وي</w:t>
      </w:r>
      <w:r w:rsidR="003D34FC">
        <w:rPr>
          <w:rFonts w:ascii="Arabic Typesetting" w:eastAsia="Arial" w:hAnsi="Arabic Typesetting" w:cs="Arabic Typesetting" w:hint="cs"/>
          <w:sz w:val="36"/>
          <w:szCs w:val="36"/>
          <w:bdr w:val="nil"/>
          <w:rtl/>
          <w:lang w:eastAsia="zh-CN"/>
        </w:rPr>
        <w:t>ُ</w:t>
      </w:r>
      <w:r w:rsidR="0010650C" w:rsidRPr="00D81DBC">
        <w:rPr>
          <w:rFonts w:ascii="Arabic Typesetting" w:eastAsia="Arial" w:hAnsi="Arabic Typesetting" w:cs="Arabic Typesetting"/>
          <w:sz w:val="36"/>
          <w:szCs w:val="36"/>
          <w:bdr w:val="nil"/>
          <w:rtl/>
          <w:lang w:eastAsia="zh-CN"/>
        </w:rPr>
        <w:t>ستخدم نظام قطاع التنمية باعتباره مستودعا للمعلومات الخاصة بالإدارة العليا والدول الأعضاء لمساعدتهم على رصد المساعدة التقنية</w:t>
      </w:r>
      <w:r w:rsidR="009A5CCF">
        <w:rPr>
          <w:rFonts w:ascii="Arabic Typesetting" w:eastAsia="Arial" w:hAnsi="Arabic Typesetting" w:cs="Arabic Typesetting"/>
          <w:sz w:val="36"/>
          <w:szCs w:val="36"/>
          <w:bdr w:val="nil"/>
          <w:rtl/>
          <w:lang w:eastAsia="zh-CN"/>
        </w:rPr>
        <w:t xml:space="preserve">. </w:t>
      </w:r>
      <w:proofErr w:type="gramStart"/>
      <w:r w:rsidR="0010650C" w:rsidRPr="00D81DBC">
        <w:rPr>
          <w:rFonts w:ascii="Arabic Typesetting" w:eastAsia="Arial" w:hAnsi="Arabic Typesetting" w:cs="Arabic Typesetting"/>
          <w:sz w:val="36"/>
          <w:szCs w:val="36"/>
          <w:bdr w:val="nil"/>
          <w:rtl/>
          <w:lang w:eastAsia="zh-CN"/>
        </w:rPr>
        <w:t>وفضلا</w:t>
      </w:r>
      <w:proofErr w:type="gramEnd"/>
      <w:r w:rsidR="0010650C" w:rsidRPr="00D81DBC">
        <w:rPr>
          <w:rFonts w:ascii="Arabic Typesetting" w:eastAsia="Arial" w:hAnsi="Arabic Typesetting" w:cs="Arabic Typesetting"/>
          <w:sz w:val="36"/>
          <w:szCs w:val="36"/>
          <w:bdr w:val="nil"/>
          <w:rtl/>
          <w:lang w:eastAsia="zh-CN"/>
        </w:rPr>
        <w:t xml:space="preserve"> عن ذلك يخزن هذا النظام بيانات من خلال التقارير المنتظمة الخاصة بأنشطة التعاون فيما بين بلدان الجنوب والتعاون الثلاثي</w:t>
      </w:r>
      <w:r w:rsidR="009A5CCF">
        <w:rPr>
          <w:rFonts w:ascii="Arabic Typesetting" w:eastAsia="Arial" w:hAnsi="Arabic Typesetting" w:cs="Arabic Typesetting"/>
          <w:sz w:val="36"/>
          <w:szCs w:val="36"/>
          <w:bdr w:val="nil"/>
          <w:rtl/>
          <w:lang w:eastAsia="zh-CN"/>
        </w:rPr>
        <w:t xml:space="preserve">. </w:t>
      </w:r>
    </w:p>
    <w:p w:rsidR="0010650C" w:rsidRPr="00D81DBC" w:rsidRDefault="00E9214C" w:rsidP="0073706A">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"6"</w:t>
      </w:r>
      <w:r w:rsidR="0010650C" w:rsidRPr="00D81DBC">
        <w:rPr>
          <w:rFonts w:ascii="Arabic Typesetting" w:eastAsia="Arial" w:hAnsi="Arabic Typesetting" w:cs="Arabic Typesetting"/>
          <w:sz w:val="36"/>
          <w:szCs w:val="36"/>
          <w:bdr w:val="nil"/>
          <w:rtl/>
          <w:lang w:eastAsia="zh-CN"/>
        </w:rPr>
        <w:tab/>
        <w:t>جُددت "</w:t>
      </w:r>
      <w:r w:rsidR="0010650C" w:rsidRPr="00D81DBC">
        <w:rPr>
          <w:rFonts w:ascii="Arabic Typesetting" w:eastAsia="Arial" w:hAnsi="Arabic Typesetting" w:cs="Arabic Typesetting"/>
          <w:i/>
          <w:iCs/>
          <w:sz w:val="36"/>
          <w:szCs w:val="36"/>
          <w:bdr w:val="nil"/>
          <w:rtl/>
          <w:lang w:eastAsia="zh-CN"/>
        </w:rPr>
        <w:t>قاعدة بيانات المساعدة التقنية في مجال الملكية الفكرية</w:t>
      </w:r>
      <w:r w:rsidR="0010650C" w:rsidRPr="00D81DBC">
        <w:rPr>
          <w:rFonts w:ascii="Arabic Typesetting" w:eastAsia="Arial" w:hAnsi="Arabic Typesetting" w:cs="Arabic Typesetting"/>
          <w:sz w:val="36"/>
          <w:szCs w:val="36"/>
          <w:bdr w:val="nil"/>
          <w:rtl/>
          <w:lang w:eastAsia="zh-CN"/>
        </w:rPr>
        <w:t>" وتغير اسمها ليصبح "موفق الويبو" (</w:t>
      </w:r>
      <w:r w:rsidR="0010650C" w:rsidRPr="00D81DBC">
        <w:rPr>
          <w:rFonts w:ascii="Arabic Typesetting" w:eastAsia="Arial" w:hAnsi="Arabic Typesetting" w:cs="Arabic Typesetting"/>
          <w:sz w:val="36"/>
          <w:szCs w:val="36"/>
          <w:bdr w:val="nil"/>
          <w:lang w:eastAsia="zh-CN"/>
        </w:rPr>
        <w:t>WIPO Match</w:t>
      </w:r>
      <w:r w:rsidR="0010650C" w:rsidRPr="00D81DBC">
        <w:rPr>
          <w:rFonts w:ascii="Arabic Typesetting" w:eastAsia="Arial" w:hAnsi="Arabic Typesetting" w:cs="Arabic Typesetting"/>
          <w:sz w:val="36"/>
          <w:szCs w:val="36"/>
          <w:bdr w:val="nil"/>
          <w:rtl/>
          <w:lang w:eastAsia="zh-CN"/>
        </w:rPr>
        <w:t>)</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و"موفق الويبو" عبارة عن أداة إلكترونية للتوفيق بين الباحثين عن احتياجات إنمائية متصلة بالملكية الفكرية وموفري الخدمة المحتملين الذين يقدمون مواردهم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وعظمت المنصة من موارد الويبو وضاعفت الشراكات القائمة (بين القطاعين العام والخاص وفيما بين القطاع العام وفيما بين القطاع الخاص). وتضاف هذه الأداة إلى </w:t>
      </w:r>
      <w:r w:rsidR="0010650C" w:rsidRPr="00D81DBC">
        <w:rPr>
          <w:rFonts w:ascii="Arabic Typesetting" w:eastAsia="Arial" w:hAnsi="Arabic Typesetting" w:cs="Arabic Typesetting"/>
          <w:sz w:val="36"/>
          <w:szCs w:val="36"/>
          <w:bdr w:val="nil"/>
          <w:rtl/>
          <w:lang w:eastAsia="zh-CN"/>
        </w:rPr>
        <w:lastRenderedPageBreak/>
        <w:t>موارد الويبو المحدودة الخاصة بأنشطة المساعدة التقنية في مجال الملكية الفكرية التي لا يمكن أن تقدمها الميزانية العادية، وتيسر الانتفاع بالملكية الفكرية لتحقيق التنمية من خلال إنجاز مشروعات وأنشطة ملموسة.</w:t>
      </w:r>
      <w:r w:rsidR="009F34AB">
        <w:rPr>
          <w:rFonts w:ascii="Arabic Typesetting" w:eastAsia="Arial" w:hAnsi="Arabic Typesetting" w:cs="Arabic Typesetting" w:hint="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وانضم عدد من مكاتب الملكية الفكرية وأصحاب المصلحة من البلدان المتقدمة إلى منصة "موفق الويبو" بصفتهم "مؤيدين" و"موفري خدمة" لعروض / مشروعات المساعدة التقنية في مجال الملكية الفكرية</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وبالإضافة إلى ذلك ومن خلال "موفق الويبو" تم تيسير توفيق أنشطة متعلقة بالملكية الفكرية بين بلدان الجنوب في إطار أنشطة التعاون المقدمة فيما بين بلدان الجنوب</w:t>
      </w:r>
      <w:r w:rsidR="0073706A">
        <w:rPr>
          <w:rFonts w:ascii="Arabic Typesetting" w:eastAsia="Arial" w:hAnsi="Arabic Typesetting" w:cs="Arabic Typesetting"/>
          <w:sz w:val="36"/>
          <w:szCs w:val="36"/>
          <w:bdr w:val="nil"/>
          <w:rtl/>
          <w:lang w:eastAsia="zh-CN"/>
        </w:rPr>
        <w:t>.</w:t>
      </w:r>
      <w:r w:rsidR="0010650C" w:rsidRPr="00D81DBC">
        <w:rPr>
          <w:rFonts w:ascii="Arabic Typesetting" w:eastAsia="Arial" w:hAnsi="Arabic Typesetting" w:cs="Arabic Typesetting"/>
          <w:sz w:val="36"/>
          <w:szCs w:val="36"/>
          <w:bdr w:val="nil"/>
          <w:rtl/>
          <w:lang w:eastAsia="zh-CN"/>
        </w:rPr>
        <w:t xml:space="preserve"> وشهدت جماعة "موفق الويبو" نموا حيث انخرط فيها شركاء من القطاعين العام والخاص من حول العالم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وأثناء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انضم إلى موفق الويبو </w:t>
      </w:r>
      <w:r w:rsidR="0010650C" w:rsidRPr="00D81DBC">
        <w:rPr>
          <w:rFonts w:ascii="Arabic Typesetting" w:eastAsia="Arial" w:hAnsi="Arabic Typesetting" w:cs="Arabic Typesetting"/>
          <w:sz w:val="36"/>
          <w:szCs w:val="36"/>
          <w:bdr w:val="nil"/>
          <w:lang w:eastAsia="zh-CN"/>
        </w:rPr>
        <w:t>41</w:t>
      </w:r>
      <w:r w:rsidR="0010650C" w:rsidRPr="00D81DBC">
        <w:rPr>
          <w:rFonts w:ascii="Arabic Typesetting" w:eastAsia="Arial" w:hAnsi="Arabic Typesetting" w:cs="Arabic Typesetting"/>
          <w:sz w:val="36"/>
          <w:szCs w:val="36"/>
          <w:bdr w:val="nil"/>
          <w:rtl/>
          <w:lang w:eastAsia="zh-CN"/>
        </w:rPr>
        <w:t xml:space="preserve"> مؤيد، واستقبلت المنصة </w:t>
      </w:r>
      <w:r w:rsidR="0010650C" w:rsidRPr="00D81DBC">
        <w:rPr>
          <w:rFonts w:ascii="Arabic Typesetting" w:eastAsia="Arial" w:hAnsi="Arabic Typesetting" w:cs="Arabic Typesetting"/>
          <w:sz w:val="36"/>
          <w:szCs w:val="36"/>
          <w:bdr w:val="nil"/>
          <w:lang w:eastAsia="zh-CN"/>
        </w:rPr>
        <w:t>9</w:t>
      </w:r>
      <w:r w:rsidR="0010650C" w:rsidRPr="00D81DBC">
        <w:rPr>
          <w:rFonts w:ascii="Arabic Typesetting" w:eastAsia="Arial" w:hAnsi="Arabic Typesetting" w:cs="Arabic Typesetting"/>
          <w:sz w:val="36"/>
          <w:szCs w:val="36"/>
          <w:bdr w:val="nil"/>
          <w:rtl/>
          <w:lang w:eastAsia="zh-CN"/>
        </w:rPr>
        <w:t xml:space="preserve"> </w:t>
      </w:r>
      <w:r w:rsidR="003D34FC">
        <w:rPr>
          <w:rFonts w:ascii="Arabic Typesetting" w:eastAsia="Arial" w:hAnsi="Arabic Typesetting" w:cs="Arabic Typesetting" w:hint="cs"/>
          <w:sz w:val="36"/>
          <w:szCs w:val="36"/>
          <w:bdr w:val="nil"/>
          <w:rtl/>
          <w:lang w:eastAsia="zh-CN"/>
        </w:rPr>
        <w:t>ع</w:t>
      </w:r>
      <w:r w:rsidR="0010650C" w:rsidRPr="00D81DBC">
        <w:rPr>
          <w:rFonts w:ascii="Arabic Typesetting" w:eastAsia="Arial" w:hAnsi="Arabic Typesetting" w:cs="Arabic Typesetting"/>
          <w:sz w:val="36"/>
          <w:szCs w:val="36"/>
          <w:bdr w:val="nil"/>
          <w:rtl/>
          <w:lang w:eastAsia="zh-CN"/>
        </w:rPr>
        <w:t>روض و</w:t>
      </w:r>
      <w:r w:rsidR="0010650C" w:rsidRPr="00D81DBC">
        <w:rPr>
          <w:rFonts w:ascii="Arabic Typesetting" w:eastAsia="Arial" w:hAnsi="Arabic Typesetting" w:cs="Arabic Typesetting"/>
          <w:sz w:val="36"/>
          <w:szCs w:val="36"/>
          <w:bdr w:val="nil"/>
          <w:lang w:eastAsia="zh-CN"/>
        </w:rPr>
        <w:t>9</w:t>
      </w:r>
      <w:r w:rsidR="0010650C" w:rsidRPr="00D81DBC">
        <w:rPr>
          <w:rFonts w:ascii="Arabic Typesetting" w:eastAsia="Arial" w:hAnsi="Arabic Typesetting" w:cs="Arabic Typesetting"/>
          <w:sz w:val="36"/>
          <w:szCs w:val="36"/>
          <w:bdr w:val="nil"/>
          <w:rtl/>
          <w:lang w:eastAsia="zh-CN"/>
        </w:rPr>
        <w:t xml:space="preserve"> احتياجات مع النجاح في توفيق حالتين</w:t>
      </w:r>
      <w:r w:rsidR="009A5CCF">
        <w:rPr>
          <w:rFonts w:ascii="Arabic Typesetting" w:eastAsia="Arial" w:hAnsi="Arabic Typesetting" w:cs="Arabic Typesetting"/>
          <w:sz w:val="36"/>
          <w:szCs w:val="36"/>
          <w:bdr w:val="nil"/>
          <w:rtl/>
          <w:lang w:eastAsia="zh-CN"/>
        </w:rPr>
        <w:t xml:space="preserve">. </w:t>
      </w:r>
    </w:p>
    <w:p w:rsidR="0010650C" w:rsidRPr="00D81DBC" w:rsidRDefault="009F34AB" w:rsidP="00A74012">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"7"</w:t>
      </w:r>
      <w:r w:rsidR="0010650C" w:rsidRPr="00D81DBC">
        <w:rPr>
          <w:rFonts w:ascii="Arabic Typesetting" w:eastAsia="Arial" w:hAnsi="Arabic Typesetting" w:cs="Arabic Typesetting"/>
          <w:sz w:val="36"/>
          <w:szCs w:val="36"/>
          <w:bdr w:val="nil"/>
          <w:rtl/>
          <w:lang w:eastAsia="zh-CN"/>
        </w:rPr>
        <w:tab/>
        <w:t xml:space="preserve"> وواصلت المنظمة أنشطتها الداعمة في مجال التعاون فيما بين بلدان الجنوب حسب طلب الدول الأعضاء في مختلف المجالات التي تشملها توصيات أجندة التنمية. وتماشيا مع التعريف الخاص بالتعاون فيما بين بلدان الجنوب والمُقدم في سياق منظومة الأمم المتحدة، وعقب التعليقات التي أبدتها الدول الأعضاء خلال الدورة السابعة عشرة للجنة التنمية، أيدت الأمانة الأنشطة الإنمائية التي تيسّر تبادل المعارف والتجارب بين البلدان النامية والبلدان الأقل نموا. وواصلت تعزيز الابتكار والإبداع والاستخدام الفعال لنظام الملكية الفكرية لأغراض التنمية الاقتصادية والتكنولوجية والاجتماعية </w:t>
      </w:r>
      <w:proofErr w:type="gramStart"/>
      <w:r w:rsidR="0010650C" w:rsidRPr="00D81DBC">
        <w:rPr>
          <w:rFonts w:ascii="Arabic Typesetting" w:eastAsia="Arial" w:hAnsi="Arabic Typesetting" w:cs="Arabic Typesetting"/>
          <w:sz w:val="36"/>
          <w:szCs w:val="36"/>
          <w:bdr w:val="nil"/>
          <w:rtl/>
          <w:lang w:eastAsia="zh-CN"/>
        </w:rPr>
        <w:t>والثقافية</w:t>
      </w:r>
      <w:proofErr w:type="gramEnd"/>
      <w:r w:rsidR="0010650C" w:rsidRPr="00D81DBC">
        <w:rPr>
          <w:rFonts w:ascii="Arabic Typesetting" w:eastAsia="Arial" w:hAnsi="Arabic Typesetting" w:cs="Arabic Typesetting"/>
          <w:sz w:val="36"/>
          <w:szCs w:val="36"/>
          <w:bdr w:val="nil"/>
          <w:rtl/>
          <w:lang w:eastAsia="zh-CN"/>
        </w:rPr>
        <w:t>.</w:t>
      </w:r>
      <w:r w:rsidR="005660A7">
        <w:rPr>
          <w:rFonts w:ascii="Arabic Typesetting" w:eastAsia="Arial" w:hAnsi="Arabic Typesetting" w:cs="Arabic Typesetting" w:hint="cs"/>
          <w:sz w:val="36"/>
          <w:szCs w:val="36"/>
          <w:bdr w:val="nil"/>
          <w:rtl/>
          <w:lang w:eastAsia="zh-CN"/>
        </w:rPr>
        <w:t xml:space="preserve"> </w:t>
      </w:r>
      <w:proofErr w:type="gramStart"/>
      <w:r w:rsidR="0010650C" w:rsidRPr="00D81DBC">
        <w:rPr>
          <w:rFonts w:ascii="Arabic Typesetting" w:eastAsia="Arial" w:hAnsi="Arabic Typesetting" w:cs="Arabic Typesetting"/>
          <w:sz w:val="36"/>
          <w:szCs w:val="36"/>
          <w:bdr w:val="nil"/>
          <w:rtl/>
          <w:lang w:eastAsia="zh-CN"/>
        </w:rPr>
        <w:t>وبالإضافة</w:t>
      </w:r>
      <w:proofErr w:type="gramEnd"/>
      <w:r w:rsidR="0010650C" w:rsidRPr="00D81DBC">
        <w:rPr>
          <w:rFonts w:ascii="Arabic Typesetting" w:eastAsia="Arial" w:hAnsi="Arabic Typesetting" w:cs="Arabic Typesetting"/>
          <w:sz w:val="36"/>
          <w:szCs w:val="36"/>
          <w:bdr w:val="nil"/>
          <w:rtl/>
          <w:lang w:eastAsia="zh-CN"/>
        </w:rPr>
        <w:t xml:space="preserve"> إلى ذلك عرضت الأمانة أثناء الدورة التاسعة عشرة للجنة المعنية بالتنمية والملكية الفكرية تقريرا جديدا يضم جميع المعلومات الخاصة بالأنشطة التي اضطلعت بها في فترة الثلاث سنوات من </w:t>
      </w:r>
      <w:r w:rsidR="0010650C" w:rsidRPr="00D81DBC">
        <w:rPr>
          <w:rFonts w:ascii="Arabic Typesetting" w:eastAsia="Arial" w:hAnsi="Arabic Typesetting" w:cs="Arabic Typesetting"/>
          <w:sz w:val="36"/>
          <w:szCs w:val="36"/>
          <w:bdr w:val="nil"/>
          <w:lang w:eastAsia="zh-CN"/>
        </w:rPr>
        <w:t>2014</w:t>
      </w:r>
      <w:r w:rsidR="0010650C" w:rsidRPr="00D81DBC">
        <w:rPr>
          <w:rFonts w:ascii="Arabic Typesetting" w:eastAsia="Arial" w:hAnsi="Arabic Typesetting" w:cs="Arabic Typesetting"/>
          <w:sz w:val="36"/>
          <w:szCs w:val="36"/>
          <w:bdr w:val="nil"/>
          <w:rtl/>
          <w:lang w:eastAsia="zh-CN"/>
        </w:rPr>
        <w:t xml:space="preserve"> وحتى </w:t>
      </w:r>
      <w:r w:rsidR="0010650C" w:rsidRPr="00D81DBC">
        <w:rPr>
          <w:rFonts w:ascii="Arabic Typesetting" w:eastAsia="Arial" w:hAnsi="Arabic Typesetting" w:cs="Arabic Typesetting"/>
          <w:sz w:val="36"/>
          <w:szCs w:val="36"/>
          <w:bdr w:val="nil"/>
          <w:lang w:eastAsia="zh-CN"/>
        </w:rPr>
        <w:t>2016</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ولأغراض عملية رسم الخارطة، جُمعت الأنشطة في تسعة أنواع من المساعدة التقنية: منتدى الملكية الفكرية – حوار في مجال السياسة العامة؛ والاستراتيجيات والسياسات الوطنية في مجال الملكية الفكرية؛ ووضع إطار قانوني في مجال الملكية الفكرية؛ والتوعية والتدريب في مجال إدارة الملكية الفكرية؛ وإذكاء الاحترام للملكية الفكرية؛ والتعليم العالي؛ والتدريب على إدارة الملكية الفكرية؛ ونظام </w:t>
      </w:r>
      <w:proofErr w:type="spellStart"/>
      <w:r w:rsidR="0010650C" w:rsidRPr="00D81DBC">
        <w:rPr>
          <w:rFonts w:ascii="Arabic Typesetting" w:eastAsia="Arial" w:hAnsi="Arabic Typesetting" w:cs="Arabic Typesetting"/>
          <w:sz w:val="36"/>
          <w:szCs w:val="36"/>
          <w:bdr w:val="nil"/>
          <w:rtl/>
          <w:lang w:eastAsia="zh-CN"/>
        </w:rPr>
        <w:t>الأتمتة</w:t>
      </w:r>
      <w:proofErr w:type="spellEnd"/>
      <w:r w:rsidR="0010650C" w:rsidRPr="00D81DBC">
        <w:rPr>
          <w:rFonts w:ascii="Arabic Typesetting" w:eastAsia="Arial" w:hAnsi="Arabic Typesetting" w:cs="Arabic Typesetting"/>
          <w:sz w:val="36"/>
          <w:szCs w:val="36"/>
          <w:bdr w:val="nil"/>
          <w:rtl/>
          <w:lang w:eastAsia="zh-CN"/>
        </w:rPr>
        <w:t xml:space="preserve"> لفائدة مديري حقوق الملكية الفكرية؛ سياسات ومشروعات الملكية الفكرية لفائدة بعض القطاعات الاقتصادية/الانتاجية؛ أنظمة التسجيلات العالمية</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وبالإضافة إلى ذلك حضرت الأمانة المعرض العالمي للتنمية القائمة على التعاون فيما بين بلدان الجنوب الذي عقد في أنطاليا في تركيا.</w:t>
      </w:r>
    </w:p>
    <w:p w:rsidR="0010650C" w:rsidRPr="00D81DBC" w:rsidRDefault="005660A7" w:rsidP="00A74012">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"8"</w:t>
      </w:r>
      <w:r w:rsidR="0010650C" w:rsidRPr="00D81DBC">
        <w:rPr>
          <w:rFonts w:ascii="Arabic Typesetting" w:eastAsia="Arial" w:hAnsi="Arabic Typesetting" w:cs="Arabic Typesetting"/>
          <w:sz w:val="36"/>
          <w:szCs w:val="36"/>
          <w:bdr w:val="nil"/>
          <w:rtl/>
          <w:lang w:eastAsia="zh-CN"/>
        </w:rPr>
        <w:tab/>
        <w:t xml:space="preserve">ومن خلال أنشطتها الخاصة بالمساعدة التقنية واصلت الويبو إتاحة الدراسات والمبادئ التوجيهية التي وضعت في إطار المشروع الخاص </w:t>
      </w:r>
      <w:r w:rsidR="0010650C" w:rsidRPr="00D81DBC">
        <w:rPr>
          <w:rFonts w:ascii="Arabic Typesetting" w:eastAsia="Arial" w:hAnsi="Arabic Typesetting" w:cs="Arabic Typesetting"/>
          <w:i/>
          <w:iCs/>
          <w:sz w:val="36"/>
          <w:szCs w:val="36"/>
          <w:bdr w:val="nil"/>
          <w:rtl/>
          <w:lang w:eastAsia="zh-CN"/>
        </w:rPr>
        <w:t>بالملكية الفكرية والملك العام</w:t>
      </w:r>
      <w:r w:rsidR="0073706A">
        <w:rPr>
          <w:rFonts w:ascii="Arabic Typesetting" w:eastAsia="Arial" w:hAnsi="Arabic Typesetting" w:cs="Arabic Typesetting" w:hint="cs"/>
          <w:i/>
          <w:i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ومشروع</w:t>
      </w:r>
      <w:r w:rsidR="0073706A">
        <w:rPr>
          <w:rFonts w:ascii="Arabic Typesetting" w:eastAsia="Arial" w:hAnsi="Arabic Typesetting" w:cs="Arabic Typesetting" w:hint="cs"/>
          <w:sz w:val="36"/>
          <w:szCs w:val="36"/>
          <w:bdr w:val="nil"/>
          <w:rtl/>
          <w:lang w:eastAsia="zh-CN"/>
        </w:rPr>
        <w:t xml:space="preserve"> </w:t>
      </w:r>
      <w:r w:rsidR="0010650C" w:rsidRPr="00D81DBC">
        <w:rPr>
          <w:rFonts w:ascii="Arabic Typesetting" w:eastAsia="Arial" w:hAnsi="Arabic Typesetting" w:cs="Arabic Typesetting"/>
          <w:i/>
          <w:iCs/>
          <w:sz w:val="36"/>
          <w:szCs w:val="36"/>
          <w:bdr w:val="nil"/>
          <w:rtl/>
          <w:lang w:eastAsia="zh-CN"/>
        </w:rPr>
        <w:t>البراءات والملك العام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وعززت الويبو مساعدتها المقدمة إلى الدول الأعضاء بغية تحسين قدرتهم على تحديد الموضوع الذي آل إلى الملك العام</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وفضلا عن ذلك ركزت مساعدة الويبو على تحسين فهم</w:t>
      </w:r>
      <w:r w:rsidR="005F4FB2">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الدور الهام الذي يلعبه الملك العام إذا كان ثريا وفي المتناول؛ وتدرس أثر بعض ممارسات الشركات في مجال البراءات.</w:t>
      </w:r>
    </w:p>
    <w:p w:rsidR="0010650C" w:rsidRPr="00D81DBC" w:rsidRDefault="0010650C" w:rsidP="00783F70">
      <w:pPr>
        <w:pStyle w:val="ONUME"/>
        <w:numPr>
          <w:ilvl w:val="0"/>
          <w:numId w:val="0"/>
        </w:numPr>
        <w:bidi/>
        <w:spacing w:after="240" w:line="360" w:lineRule="exact"/>
        <w:ind w:left="567"/>
        <w:rPr>
          <w:rFonts w:ascii="Arabic Typesetting" w:eastAsia="SimSun" w:hAnsi="Arabic Typesetting" w:cs="Arabic Typesetting"/>
          <w:sz w:val="36"/>
          <w:szCs w:val="36"/>
          <w:rtl/>
          <w:lang w:val="en-GB" w:eastAsia="zh-CN"/>
        </w:rPr>
      </w:pP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lang w:val="en-GB" w:eastAsia="zh-CN"/>
        </w:rPr>
        <w:t>9</w:t>
      </w: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rtl/>
          <w:lang w:val="en-GB" w:eastAsia="zh-CN"/>
        </w:rPr>
        <w:tab/>
        <w:t xml:space="preserve">وواصلت الويبو عملها بشأن الملكية الفكرية وسياسة المنافسة وعززت مكانتها كمنتدى متعدد الأطراف في هذا المجال. وفيما يتعلق بالتوصيات ذات الصلة رقم </w:t>
      </w:r>
      <w:r w:rsidRPr="00D81DBC">
        <w:rPr>
          <w:rFonts w:ascii="Arabic Typesetting" w:eastAsia="Arial" w:hAnsi="Arabic Typesetting" w:cs="Arabic Typesetting"/>
          <w:sz w:val="36"/>
          <w:szCs w:val="36"/>
          <w:bdr w:val="nil"/>
          <w:lang w:val="en-GB" w:eastAsia="zh-CN"/>
        </w:rPr>
        <w:t>7</w:t>
      </w:r>
      <w:r w:rsidRPr="00D81DBC">
        <w:rPr>
          <w:rFonts w:ascii="Arabic Typesetting" w:eastAsia="Arial" w:hAnsi="Arabic Typesetting" w:cs="Arabic Typesetting"/>
          <w:sz w:val="36"/>
          <w:szCs w:val="36"/>
          <w:bdr w:val="nil"/>
          <w:rtl/>
          <w:lang w:val="en-GB" w:eastAsia="zh-CN"/>
        </w:rPr>
        <w:t xml:space="preserve"> و</w:t>
      </w:r>
      <w:r w:rsidRPr="00D81DBC">
        <w:rPr>
          <w:rFonts w:ascii="Arabic Typesetting" w:eastAsia="Arial" w:hAnsi="Arabic Typesetting" w:cs="Arabic Typesetting"/>
          <w:sz w:val="36"/>
          <w:szCs w:val="36"/>
          <w:bdr w:val="nil"/>
          <w:lang w:val="en-GB" w:eastAsia="zh-CN"/>
        </w:rPr>
        <w:t>23</w:t>
      </w:r>
      <w:r w:rsidRPr="00D81DBC">
        <w:rPr>
          <w:rFonts w:ascii="Arabic Typesetting" w:eastAsia="Arial" w:hAnsi="Arabic Typesetting" w:cs="Arabic Typesetting"/>
          <w:sz w:val="36"/>
          <w:szCs w:val="36"/>
          <w:bdr w:val="nil"/>
          <w:rtl/>
          <w:lang w:val="en-GB" w:eastAsia="zh-CN"/>
        </w:rPr>
        <w:t xml:space="preserve"> و</w:t>
      </w:r>
      <w:r w:rsidRPr="00D81DBC">
        <w:rPr>
          <w:rFonts w:ascii="Arabic Typesetting" w:eastAsia="Arial" w:hAnsi="Arabic Typesetting" w:cs="Arabic Typesetting"/>
          <w:sz w:val="36"/>
          <w:szCs w:val="36"/>
          <w:bdr w:val="nil"/>
          <w:lang w:val="en-GB" w:eastAsia="zh-CN"/>
        </w:rPr>
        <w:t>32</w:t>
      </w:r>
      <w:r w:rsidRPr="00D81DBC">
        <w:rPr>
          <w:rFonts w:ascii="Arabic Typesetting" w:eastAsia="Arial" w:hAnsi="Arabic Typesetting" w:cs="Arabic Typesetting"/>
          <w:sz w:val="36"/>
          <w:szCs w:val="36"/>
          <w:bdr w:val="nil"/>
          <w:rtl/>
          <w:lang w:val="en-GB" w:eastAsia="zh-CN"/>
        </w:rPr>
        <w:t xml:space="preserve"> من توصيات أجندة التنمية، ركَّز عمل الويبو في عام</w:t>
      </w:r>
      <w:r w:rsidR="00783F70">
        <w:rPr>
          <w:rFonts w:ascii="Arabic Typesetting" w:eastAsia="Arial" w:hAnsi="Arabic Typesetting" w:cs="Arabic Typesetting" w:hint="cs"/>
          <w:sz w:val="36"/>
          <w:szCs w:val="36"/>
          <w:bdr w:val="nil"/>
          <w:rtl/>
          <w:lang w:val="en-GB" w:eastAsia="zh-CN"/>
        </w:rPr>
        <w:t> </w:t>
      </w:r>
      <w:r w:rsidRPr="00D81DBC">
        <w:rPr>
          <w:rFonts w:ascii="Arabic Typesetting" w:eastAsia="Arial" w:hAnsi="Arabic Typesetting" w:cs="Arabic Typesetting"/>
          <w:sz w:val="36"/>
          <w:szCs w:val="36"/>
          <w:bdr w:val="nil"/>
          <w:lang w:val="en-GB" w:eastAsia="zh-CN"/>
        </w:rPr>
        <w:t>2017</w:t>
      </w:r>
      <w:r w:rsidRPr="00D81DBC">
        <w:rPr>
          <w:rFonts w:ascii="Arabic Typesetting" w:eastAsia="Arial" w:hAnsi="Arabic Typesetting" w:cs="Arabic Typesetting"/>
          <w:sz w:val="36"/>
          <w:szCs w:val="36"/>
          <w:bdr w:val="nil"/>
          <w:rtl/>
          <w:lang w:val="en-GB" w:eastAsia="zh-CN"/>
        </w:rPr>
        <w:t xml:space="preserve"> على رصد السوابق القضائية بشأن الملكية الفكرية والمنافسة في البلدان النامية والاقتصادات الناشئة. وظلت الأمانة تشارك بنشاط في الفريق المختص المعني بالملكية الفكرية والمنافسة، حيث ناقشت إمكانية التعاون وتبادلت الآراء والخبرات مع </w:t>
      </w:r>
      <w:proofErr w:type="spellStart"/>
      <w:r w:rsidRPr="00D81DBC">
        <w:rPr>
          <w:rFonts w:ascii="Arabic Typesetting" w:eastAsia="Arial" w:hAnsi="Arabic Typesetting" w:cs="Arabic Typesetting"/>
          <w:sz w:val="36"/>
          <w:szCs w:val="36"/>
          <w:bdr w:val="nil"/>
          <w:rtl/>
          <w:lang w:val="en-GB" w:eastAsia="zh-CN"/>
        </w:rPr>
        <w:t>الأونكتاد</w:t>
      </w:r>
      <w:proofErr w:type="spellEnd"/>
      <w:r w:rsidRPr="00D81DBC">
        <w:rPr>
          <w:rFonts w:ascii="Arabic Typesetting" w:eastAsia="Arial" w:hAnsi="Arabic Typesetting" w:cs="Arabic Typesetting"/>
          <w:sz w:val="36"/>
          <w:szCs w:val="36"/>
          <w:bdr w:val="nil"/>
          <w:rtl/>
          <w:lang w:val="en-GB" w:eastAsia="zh-CN"/>
        </w:rPr>
        <w:t xml:space="preserve"> ومنظمة التجارة العالمية ومنظمة التعاون والتنمية في الميدان الاقتصادي (</w:t>
      </w:r>
      <w:r w:rsidRPr="00D81DBC">
        <w:rPr>
          <w:rFonts w:ascii="Arabic Typesetting" w:eastAsia="Arial" w:hAnsi="Arabic Typesetting" w:cs="Arabic Typesetting"/>
          <w:sz w:val="36"/>
          <w:szCs w:val="36"/>
          <w:bdr w:val="nil"/>
          <w:lang w:val="en-GB" w:eastAsia="zh-CN"/>
        </w:rPr>
        <w:t>OECD</w:t>
      </w:r>
      <w:r w:rsidRPr="00D81DBC">
        <w:rPr>
          <w:rFonts w:ascii="Arabic Typesetting" w:eastAsia="Arial" w:hAnsi="Arabic Typesetting" w:cs="Arabic Typesetting"/>
          <w:sz w:val="36"/>
          <w:szCs w:val="36"/>
          <w:bdr w:val="nil"/>
          <w:rtl/>
          <w:lang w:val="en-GB" w:eastAsia="zh-CN"/>
        </w:rPr>
        <w:t>). كما عززت الويبو مشاركتها في شبكة المنافسة الدولية، وخاصة من خلال الفريق العامل المعني بالسلوك الأحادي الجانب، فساهمت في مناقشات بشأن قضايا المنافسة المتعلقة بالملكية الفكرية وطرحت وجهة النظر المؤيدة للمنافسة في مجتمع الوكالات المعنية بالمنافسة.</w:t>
      </w:r>
    </w:p>
    <w:p w:rsidR="0010650C" w:rsidRPr="00D81DBC" w:rsidRDefault="0010650C" w:rsidP="00A74012">
      <w:pPr>
        <w:pStyle w:val="ONUME"/>
        <w:numPr>
          <w:ilvl w:val="0"/>
          <w:numId w:val="0"/>
        </w:numPr>
        <w:bidi/>
        <w:spacing w:after="240" w:line="360" w:lineRule="exact"/>
        <w:ind w:left="567"/>
        <w:rPr>
          <w:rFonts w:ascii="Arabic Typesetting" w:eastAsia="SimSun" w:hAnsi="Arabic Typesetting" w:cs="Arabic Typesetting"/>
          <w:sz w:val="36"/>
          <w:szCs w:val="36"/>
          <w:rtl/>
          <w:lang w:val="en-GB" w:eastAsia="zh-CN"/>
        </w:rPr>
      </w:pPr>
      <w:r w:rsidRPr="00D81DBC">
        <w:rPr>
          <w:rFonts w:ascii="Arabic Typesetting" w:eastAsia="Arial" w:hAnsi="Arabic Typesetting" w:cs="Arabic Typesetting"/>
          <w:sz w:val="36"/>
          <w:szCs w:val="36"/>
          <w:bdr w:val="nil"/>
          <w:rtl/>
          <w:lang w:val="en-GB" w:eastAsia="zh-CN"/>
        </w:rPr>
        <w:lastRenderedPageBreak/>
        <w:t>"</w:t>
      </w:r>
      <w:r w:rsidRPr="00D81DBC">
        <w:rPr>
          <w:rFonts w:ascii="Arabic Typesetting" w:eastAsia="Arial" w:hAnsi="Arabic Typesetting" w:cs="Arabic Typesetting"/>
          <w:sz w:val="36"/>
          <w:szCs w:val="36"/>
          <w:bdr w:val="nil"/>
          <w:lang w:val="en-GB" w:eastAsia="zh-CN"/>
        </w:rPr>
        <w:t>10</w:t>
      </w: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rtl/>
          <w:lang w:val="en-GB" w:eastAsia="zh-CN"/>
        </w:rPr>
        <w:tab/>
        <w:t xml:space="preserve">وفي </w:t>
      </w:r>
      <w:r w:rsidRPr="00D81DBC">
        <w:rPr>
          <w:rFonts w:ascii="Arabic Typesetting" w:eastAsia="Arial" w:hAnsi="Arabic Typesetting" w:cs="Arabic Typesetting"/>
          <w:sz w:val="36"/>
          <w:szCs w:val="36"/>
          <w:bdr w:val="nil"/>
          <w:lang w:val="en-GB" w:eastAsia="zh-CN"/>
        </w:rPr>
        <w:t>2017</w:t>
      </w:r>
      <w:r w:rsidRPr="00D81DBC">
        <w:rPr>
          <w:rFonts w:ascii="Arabic Typesetting" w:eastAsia="Arial" w:hAnsi="Arabic Typesetting" w:cs="Arabic Typesetting"/>
          <w:sz w:val="36"/>
          <w:szCs w:val="36"/>
          <w:bdr w:val="nil"/>
          <w:rtl/>
          <w:lang w:val="en-GB" w:eastAsia="zh-CN"/>
        </w:rPr>
        <w:t>، تواصل تعميم</w:t>
      </w:r>
      <w:r w:rsidR="005F4FB2">
        <w:rPr>
          <w:rFonts w:ascii="Arabic Typesetting" w:eastAsia="Arial" w:hAnsi="Arabic Typesetting" w:cs="Arabic Typesetting"/>
          <w:sz w:val="36"/>
          <w:szCs w:val="36"/>
          <w:bdr w:val="nil"/>
          <w:rtl/>
          <w:lang w:val="en-GB" w:eastAsia="zh-CN"/>
        </w:rPr>
        <w:t xml:space="preserve"> </w:t>
      </w:r>
      <w:r w:rsidRPr="00D81DBC">
        <w:rPr>
          <w:rFonts w:ascii="Arabic Typesetting" w:eastAsia="Arial" w:hAnsi="Arabic Typesetting" w:cs="Arabic Typesetting"/>
          <w:sz w:val="36"/>
          <w:szCs w:val="36"/>
          <w:bdr w:val="nil"/>
          <w:rtl/>
          <w:lang w:val="en-GB" w:eastAsia="zh-CN"/>
        </w:rPr>
        <w:t>منهجية الويبو المفصلة في إطار مشروع تعزيز قدرات المؤسسات والمستخدمين في مجال الملكية الفكرية على كل من الصعيد الوطني ودون الإقليمي والإقليمي تعميماً كاملاً على برامج المساعدة التقنية في البلدان النامية والبلدان الأقل نمواً، واستخدمت كأساس لصياغة استراتيجيات ملكية فكرية وطنية في كل الأقاليم.</w:t>
      </w:r>
    </w:p>
    <w:p w:rsidR="0010650C" w:rsidRPr="00D81DBC" w:rsidRDefault="00F57AF4" w:rsidP="00A74012">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"11"</w:t>
      </w:r>
      <w:r w:rsidR="0010650C" w:rsidRPr="00D81DBC">
        <w:rPr>
          <w:rFonts w:ascii="Arabic Typesetting" w:eastAsia="Arial" w:hAnsi="Arabic Typesetting" w:cs="Arabic Typesetting"/>
          <w:sz w:val="36"/>
          <w:szCs w:val="36"/>
          <w:bdr w:val="nil"/>
          <w:rtl/>
          <w:lang w:eastAsia="zh-CN"/>
        </w:rPr>
        <w:tab/>
        <w:t>واصلت المنظمة استخدام مخرجات مشروع</w:t>
      </w:r>
      <w:r w:rsidR="0010650C" w:rsidRPr="00D81DBC">
        <w:rPr>
          <w:rFonts w:ascii="Arabic Typesetting" w:eastAsia="Arial" w:hAnsi="Arabic Typesetting" w:cs="Arabic Typesetting"/>
          <w:i/>
          <w:iCs/>
          <w:sz w:val="36"/>
          <w:szCs w:val="36"/>
          <w:bdr w:val="nil"/>
          <w:rtl/>
          <w:lang w:eastAsia="zh-CN"/>
        </w:rPr>
        <w:t xml:space="preserve"> الملكية الفكرية وتوسيم المنتجات لتطوير الأعمال في البلدان النامية والبلدان الأقل نمواً</w:t>
      </w:r>
      <w:r w:rsidR="0010650C" w:rsidRPr="00D81DBC">
        <w:rPr>
          <w:rFonts w:ascii="Arabic Typesetting" w:eastAsia="Arial" w:hAnsi="Arabic Typesetting" w:cs="Arabic Typesetting"/>
          <w:sz w:val="36"/>
          <w:szCs w:val="36"/>
          <w:bdr w:val="nil"/>
          <w:rtl/>
          <w:lang w:eastAsia="zh-CN"/>
        </w:rPr>
        <w:t xml:space="preserve"> ولا سيما في المكاتب الإقليمية عند تقديم مختلف أنشطة المساعدة التقنية.</w:t>
      </w:r>
    </w:p>
    <w:p w:rsidR="0010650C" w:rsidRPr="00D81DBC" w:rsidRDefault="00F57AF4" w:rsidP="001A58B6">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"12"</w:t>
      </w:r>
      <w:r w:rsidR="0010650C" w:rsidRPr="00D81DBC">
        <w:rPr>
          <w:rFonts w:ascii="Arabic Typesetting" w:eastAsia="Arial" w:hAnsi="Arabic Typesetting" w:cs="Arabic Typesetting"/>
          <w:sz w:val="36"/>
          <w:szCs w:val="36"/>
          <w:bdr w:val="nil"/>
          <w:rtl/>
          <w:lang w:eastAsia="zh-CN"/>
        </w:rPr>
        <w:tab/>
        <w:t xml:space="preserve">وفي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أحرزت الويبو تقدما في مجال الدراسات التحليلية للبراءات وأعدت تقريرا شاملا جديدا عن البراءات في مجال الموارد الوراثية البحرية في منطقة رابطة أمم جنوب شرقي آسيا، بما في ذلك البحث في البراءات وغيرها من المستندات غير المتعلقة بالبراءات وتحليلاتها، بغية بيان البحوث التي أجريت وانعكست على المنشورات العلمية وطلبات البراءة ومقارنتها</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وأعد هذا التقرير بفضل تمويل من مكتب اليابان للبراءات</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وفي الفترة ما بين عام</w:t>
      </w:r>
      <w:r w:rsidR="00783F70">
        <w:rPr>
          <w:rFonts w:ascii="Arabic Typesetting" w:eastAsia="Arial" w:hAnsi="Arabic Typesetting" w:cs="Arabic Typesetting" w:hint="cs"/>
          <w:sz w:val="36"/>
          <w:szCs w:val="36"/>
          <w:bdr w:val="nil"/>
          <w:rtl/>
          <w:lang w:eastAsia="zh-CN"/>
        </w:rPr>
        <w:t> </w:t>
      </w:r>
      <w:r w:rsidR="0010650C" w:rsidRPr="00D81DBC">
        <w:rPr>
          <w:rFonts w:ascii="Arabic Typesetting" w:eastAsia="Arial" w:hAnsi="Arabic Typesetting" w:cs="Arabic Typesetting"/>
          <w:sz w:val="36"/>
          <w:szCs w:val="36"/>
          <w:bdr w:val="nil"/>
          <w:lang w:eastAsia="zh-CN"/>
        </w:rPr>
        <w:t>2014</w:t>
      </w:r>
      <w:r w:rsidR="0010650C" w:rsidRPr="00D81DBC">
        <w:rPr>
          <w:rFonts w:ascii="Arabic Typesetting" w:eastAsia="Arial" w:hAnsi="Arabic Typesetting" w:cs="Arabic Typesetting"/>
          <w:sz w:val="36"/>
          <w:szCs w:val="36"/>
          <w:bdr w:val="nil"/>
          <w:rtl/>
          <w:lang w:eastAsia="zh-CN"/>
        </w:rPr>
        <w:t xml:space="preserve"> و</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تم تحميل </w:t>
      </w:r>
      <w:r w:rsidR="0010650C" w:rsidRPr="00D81DBC">
        <w:rPr>
          <w:rFonts w:ascii="Arabic Typesetting" w:eastAsia="Arial" w:hAnsi="Arabic Typesetting" w:cs="Arabic Typesetting"/>
          <w:sz w:val="36"/>
          <w:szCs w:val="36"/>
          <w:bdr w:val="nil"/>
          <w:lang w:eastAsia="zh-CN"/>
        </w:rPr>
        <w:t>213326</w:t>
      </w:r>
      <w:r w:rsidR="0010650C" w:rsidRPr="00D81DBC">
        <w:rPr>
          <w:rFonts w:ascii="Arabic Typesetting" w:eastAsia="Arial" w:hAnsi="Arabic Typesetting" w:cs="Arabic Typesetting"/>
          <w:sz w:val="36"/>
          <w:szCs w:val="36"/>
          <w:bdr w:val="nil"/>
          <w:rtl/>
          <w:lang w:eastAsia="zh-CN"/>
        </w:rPr>
        <w:t xml:space="preserve"> ملف </w:t>
      </w:r>
      <w:r w:rsidR="0010650C" w:rsidRPr="00D81DBC">
        <w:rPr>
          <w:rFonts w:ascii="Arabic Typesetting" w:eastAsia="Arial" w:hAnsi="Arabic Typesetting" w:cs="Arabic Typesetting"/>
          <w:sz w:val="36"/>
          <w:szCs w:val="36"/>
          <w:bdr w:val="nil"/>
          <w:lang w:eastAsia="zh-CN"/>
        </w:rPr>
        <w:t>PDF</w:t>
      </w:r>
      <w:r w:rsidR="0010650C" w:rsidRPr="00D81DBC">
        <w:rPr>
          <w:rFonts w:ascii="Arabic Typesetting" w:eastAsia="Arial" w:hAnsi="Arabic Typesetting" w:cs="Arabic Typesetting"/>
          <w:sz w:val="36"/>
          <w:szCs w:val="36"/>
          <w:bdr w:val="nil"/>
          <w:rtl/>
          <w:lang w:eastAsia="zh-CN"/>
        </w:rPr>
        <w:t xml:space="preserve"> من </w:t>
      </w:r>
      <w:r w:rsidR="001A58B6">
        <w:rPr>
          <w:rFonts w:ascii="Arabic Typesetting" w:eastAsia="Arial" w:hAnsi="Arabic Typesetting" w:cs="Arabic Typesetting" w:hint="cs"/>
          <w:sz w:val="36"/>
          <w:szCs w:val="36"/>
          <w:bdr w:val="nil"/>
          <w:rtl/>
          <w:lang w:eastAsia="zh-CN"/>
        </w:rPr>
        <w:t>تقارير الواقع التي تصدرها الويبو</w:t>
      </w:r>
      <w:r w:rsidR="0010650C" w:rsidRPr="00D81DBC">
        <w:rPr>
          <w:rFonts w:ascii="Arabic Typesetting" w:eastAsia="Arial" w:hAnsi="Arabic Typesetting" w:cs="Arabic Typesetting"/>
          <w:sz w:val="36"/>
          <w:szCs w:val="36"/>
          <w:bdr w:val="nil"/>
          <w:rtl/>
          <w:lang w:eastAsia="zh-CN"/>
        </w:rPr>
        <w:t xml:space="preserve"> في حين بلغ عدد الملفات التي تم تحميلها في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فقط </w:t>
      </w:r>
      <w:r w:rsidR="0010650C" w:rsidRPr="00D81DBC">
        <w:rPr>
          <w:rFonts w:ascii="Arabic Typesetting" w:eastAsia="Arial" w:hAnsi="Arabic Typesetting" w:cs="Arabic Typesetting"/>
          <w:sz w:val="36"/>
          <w:szCs w:val="36"/>
          <w:bdr w:val="nil"/>
          <w:lang w:eastAsia="zh-CN"/>
        </w:rPr>
        <w:t>59629</w:t>
      </w:r>
      <w:r w:rsidR="0010650C" w:rsidRPr="00D81DBC">
        <w:rPr>
          <w:rFonts w:ascii="Arabic Typesetting" w:eastAsia="Arial" w:hAnsi="Arabic Typesetting" w:cs="Arabic Typesetting"/>
          <w:sz w:val="36"/>
          <w:szCs w:val="36"/>
          <w:bdr w:val="nil"/>
          <w:rtl/>
          <w:lang w:eastAsia="zh-CN"/>
        </w:rPr>
        <w:t xml:space="preserve"> ملفا</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 xml:space="preserve">وأثريت حصيلة الويبو </w:t>
      </w:r>
      <w:r w:rsidR="001A58B6">
        <w:rPr>
          <w:rFonts w:ascii="Arabic Typesetting" w:eastAsia="Arial" w:hAnsi="Arabic Typesetting" w:cs="Arabic Typesetting" w:hint="cs"/>
          <w:sz w:val="36"/>
          <w:szCs w:val="36"/>
          <w:bdr w:val="nil"/>
          <w:rtl/>
          <w:lang w:eastAsia="zh-CN"/>
        </w:rPr>
        <w:t>تقارير الواقع</w:t>
      </w:r>
      <w:r w:rsidR="0010650C" w:rsidRPr="00D81DBC">
        <w:rPr>
          <w:rFonts w:ascii="Arabic Typesetting" w:eastAsia="Arial" w:hAnsi="Arabic Typesetting" w:cs="Arabic Typesetting"/>
          <w:sz w:val="36"/>
          <w:szCs w:val="36"/>
          <w:bdr w:val="nil"/>
          <w:rtl/>
          <w:lang w:eastAsia="zh-CN"/>
        </w:rPr>
        <w:t xml:space="preserve"> التي أعدتها جهات أخرى حيث بلغت ما يزيد عن </w:t>
      </w:r>
      <w:r w:rsidR="0010650C" w:rsidRPr="00D81DBC">
        <w:rPr>
          <w:rFonts w:ascii="Arabic Typesetting" w:eastAsia="Arial" w:hAnsi="Arabic Typesetting" w:cs="Arabic Typesetting"/>
          <w:sz w:val="36"/>
          <w:szCs w:val="36"/>
          <w:bdr w:val="nil"/>
          <w:lang w:eastAsia="zh-CN"/>
        </w:rPr>
        <w:t>200</w:t>
      </w:r>
      <w:r w:rsidR="0010650C" w:rsidRPr="00D81DBC">
        <w:rPr>
          <w:rFonts w:ascii="Arabic Typesetting" w:eastAsia="Arial" w:hAnsi="Arabic Typesetting" w:cs="Arabic Typesetting"/>
          <w:sz w:val="36"/>
          <w:szCs w:val="36"/>
          <w:bdr w:val="nil"/>
          <w:rtl/>
          <w:lang w:eastAsia="zh-CN"/>
        </w:rPr>
        <w:t xml:space="preserve"> تقرير في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في مجال الصحة العامة والأغذية والزراعة والبيئة وتكنولوجيا المعلومات والاتصالات، وأطلقت قاعدة بيانات قابلة للبحث لتيسير البحث حسب مجال التكنولوجيا والبلد واللغة؟</w:t>
      </w:r>
      <w:r w:rsidR="009A5CCF">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وبغية تطوير كفاءة مراكز دعم التكنولوجيا والابتكار في تقديم خدمات الدراسات التحليلية في مجال البراءات بدأ العمل بمجال تدريبي وبرنامج جديد للمراكز بشأن تحليل البراءات</w:t>
      </w:r>
      <w:r w:rsidR="009A5CCF">
        <w:rPr>
          <w:rFonts w:ascii="Arabic Typesetting" w:eastAsia="Arial" w:hAnsi="Arabic Typesetting" w:cs="Arabic Typesetting"/>
          <w:sz w:val="36"/>
          <w:szCs w:val="36"/>
          <w:bdr w:val="nil"/>
          <w:rtl/>
          <w:lang w:eastAsia="zh-CN"/>
        </w:rPr>
        <w:t>.</w:t>
      </w:r>
      <w:r w:rsidR="005F4FB2">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ووضعت بناء على المبادئ التوجيهية الخاصة بإعداد تقارير واقع البراءات (</w:t>
      </w:r>
      <w:r w:rsidR="0010650C" w:rsidRPr="00D81DBC">
        <w:rPr>
          <w:rFonts w:ascii="Arabic Typesetting" w:eastAsia="Arial" w:hAnsi="Arabic Typesetting" w:cs="Arabic Typesetting"/>
          <w:sz w:val="36"/>
          <w:szCs w:val="36"/>
          <w:bdr w:val="nil"/>
          <w:lang w:eastAsia="zh-CN"/>
        </w:rPr>
        <w:t>2015</w:t>
      </w:r>
      <w:r w:rsidR="0010650C" w:rsidRPr="00D81DBC">
        <w:rPr>
          <w:rFonts w:ascii="Arabic Typesetting" w:eastAsia="Arial" w:hAnsi="Arabic Typesetting" w:cs="Arabic Typesetting"/>
          <w:sz w:val="36"/>
          <w:szCs w:val="36"/>
          <w:bdr w:val="nil"/>
          <w:rtl/>
          <w:lang w:eastAsia="zh-CN"/>
        </w:rPr>
        <w:t>) ودليل عن الأدوات المفتوحة المصدر لتحليل البراءات (</w:t>
      </w:r>
      <w:r w:rsidR="0010650C" w:rsidRPr="00D81DBC">
        <w:rPr>
          <w:rFonts w:ascii="Arabic Typesetting" w:eastAsia="Arial" w:hAnsi="Arabic Typesetting" w:cs="Arabic Typesetting"/>
          <w:sz w:val="36"/>
          <w:szCs w:val="36"/>
          <w:bdr w:val="nil"/>
          <w:lang w:eastAsia="zh-CN"/>
        </w:rPr>
        <w:t>2016</w:t>
      </w:r>
      <w:r w:rsidR="0010650C" w:rsidRPr="00D81DBC">
        <w:rPr>
          <w:rFonts w:ascii="Arabic Typesetting" w:eastAsia="Arial" w:hAnsi="Arabic Typesetting" w:cs="Arabic Typesetting"/>
          <w:sz w:val="36"/>
          <w:szCs w:val="36"/>
          <w:bdr w:val="nil"/>
          <w:rtl/>
          <w:lang w:eastAsia="zh-CN"/>
        </w:rPr>
        <w:t xml:space="preserve">)، مع التخطيط للمزيد من العمل في </w:t>
      </w:r>
      <w:r w:rsidR="0010650C" w:rsidRPr="00D81DBC">
        <w:rPr>
          <w:rFonts w:ascii="Arabic Typesetting" w:eastAsia="Arial" w:hAnsi="Arabic Typesetting" w:cs="Arabic Typesetting"/>
          <w:sz w:val="36"/>
          <w:szCs w:val="36"/>
          <w:bdr w:val="nil"/>
          <w:lang w:eastAsia="zh-CN"/>
        </w:rPr>
        <w:t>2018</w:t>
      </w:r>
      <w:r w:rsidR="0010650C" w:rsidRPr="00D81DBC">
        <w:rPr>
          <w:rFonts w:ascii="Arabic Typesetting" w:eastAsia="Arial" w:hAnsi="Arabic Typesetting" w:cs="Arabic Typesetting"/>
          <w:sz w:val="36"/>
          <w:szCs w:val="36"/>
          <w:bdr w:val="nil"/>
          <w:rtl/>
          <w:lang w:eastAsia="zh-CN"/>
        </w:rPr>
        <w:t xml:space="preserve"> لوضع منشور جديد ووحدات تدريبية جديدة تهدف إلى دعم البلدان النامية في تحسين مهاراتها التحليلية وتقديم خدمات لها قيمة مضافة.</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وأطلق مشروع</w:t>
      </w:r>
      <w:r w:rsidR="005F4FB2">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تعزيز إطار الويبو للإدارة القائمة على النتائج بغية دعم عملية الرصد والتقييم للأنشطة الإنمائية نقاش بشأن المساعدة التقنية </w:t>
      </w:r>
      <w:proofErr w:type="spellStart"/>
      <w:r w:rsidRPr="00D81DBC">
        <w:rPr>
          <w:rFonts w:ascii="Arabic Typesetting" w:eastAsia="Arial" w:hAnsi="Arabic Typesetting" w:cs="Arabic Typesetting"/>
          <w:sz w:val="36"/>
          <w:szCs w:val="36"/>
          <w:bdr w:val="nil"/>
          <w:rtl/>
          <w:lang w:eastAsia="zh-CN"/>
        </w:rPr>
        <w:t>للويبو</w:t>
      </w:r>
      <w:proofErr w:type="spellEnd"/>
      <w:r w:rsidRPr="00D81DBC">
        <w:rPr>
          <w:rFonts w:ascii="Arabic Typesetting" w:eastAsia="Arial" w:hAnsi="Arabic Typesetting" w:cs="Arabic Typesetting"/>
          <w:sz w:val="36"/>
          <w:szCs w:val="36"/>
          <w:bdr w:val="nil"/>
          <w:rtl/>
          <w:lang w:eastAsia="zh-CN"/>
        </w:rPr>
        <w:t xml:space="preserve"> في مجال التعاون من أجل التنمية وامتد هذا النقاش على عدد من دورات لجنة التنمية.</w:t>
      </w:r>
      <w:r w:rsidR="00783F70">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هذا السياق، اعتمدت لجنة التنمية الاقتراح المكون من ست نقاط </w:t>
      </w:r>
      <w:proofErr w:type="gramStart"/>
      <w:r w:rsidRPr="00D81DBC">
        <w:rPr>
          <w:rFonts w:ascii="Arabic Typesetting" w:eastAsia="Arial" w:hAnsi="Arabic Typesetting" w:cs="Arabic Typesetting"/>
          <w:sz w:val="36"/>
          <w:szCs w:val="36"/>
          <w:bdr w:val="nil"/>
          <w:rtl/>
          <w:lang w:eastAsia="zh-CN"/>
        </w:rPr>
        <w:t>في</w:t>
      </w:r>
      <w:proofErr w:type="gramEnd"/>
      <w:r w:rsidRPr="00D81DBC">
        <w:rPr>
          <w:rFonts w:ascii="Arabic Typesetting" w:eastAsia="Arial" w:hAnsi="Arabic Typesetting" w:cs="Arabic Typesetting"/>
          <w:sz w:val="36"/>
          <w:szCs w:val="36"/>
          <w:bdr w:val="nil"/>
          <w:rtl/>
          <w:lang w:eastAsia="zh-CN"/>
        </w:rPr>
        <w:t xml:space="preserve"> دورتها الثامنة عشرة</w:t>
      </w:r>
      <w:r w:rsidR="00111C11">
        <w:rPr>
          <w:rFonts w:ascii="Arabic Typesetting" w:eastAsia="Arial" w:hAnsi="Arabic Typesetting" w:cs="Arabic Typesetting" w:hint="cs"/>
          <w:sz w:val="36"/>
          <w:szCs w:val="36"/>
          <w:bdr w:val="nil"/>
          <w:rtl/>
          <w:lang w:eastAsia="zh-CN"/>
        </w:rPr>
        <w:t>.</w:t>
      </w:r>
      <w:r w:rsidRPr="00D81DBC">
        <w:rPr>
          <w:rFonts w:ascii="Arabic Typesetting" w:eastAsia="SimSun" w:hAnsi="Arabic Typesetting" w:cs="Arabic Typesetting"/>
          <w:sz w:val="36"/>
          <w:szCs w:val="36"/>
          <w:vertAlign w:val="superscript"/>
          <w:lang w:eastAsia="zh-CN"/>
        </w:rPr>
        <w:footnoteReference w:id="19"/>
      </w:r>
      <w:r w:rsidR="00583FE7">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ويتنبأ هذا الاقتراح بالسبل الممكنة لتعزيز عمل ال</w:t>
      </w:r>
      <w:proofErr w:type="gramStart"/>
      <w:r w:rsidRPr="00D81DBC">
        <w:rPr>
          <w:rFonts w:ascii="Arabic Typesetting" w:eastAsia="Arial" w:hAnsi="Arabic Typesetting" w:cs="Arabic Typesetting"/>
          <w:sz w:val="36"/>
          <w:szCs w:val="36"/>
          <w:bdr w:val="nil"/>
          <w:rtl/>
          <w:lang w:eastAsia="zh-CN"/>
        </w:rPr>
        <w:t>منظمة في تقد</w:t>
      </w:r>
      <w:proofErr w:type="gramEnd"/>
      <w:r w:rsidRPr="00D81DBC">
        <w:rPr>
          <w:rFonts w:ascii="Arabic Typesetting" w:eastAsia="Arial" w:hAnsi="Arabic Typesetting" w:cs="Arabic Typesetting"/>
          <w:sz w:val="36"/>
          <w:szCs w:val="36"/>
          <w:bdr w:val="nil"/>
          <w:rtl/>
          <w:lang w:eastAsia="zh-CN"/>
        </w:rPr>
        <w:t>يم المساعدة التقنية في مجال التعاون من أجل التنمية. وفي سياق هذا الاقتراح، سوف يُخصَّص بند فرعي من بنود جدول الأعمال بعنوان "مساعدة الويبو التقنية في مجال التعاون من أجل التنمية" للقضايا الواردة في الاقتراح المذكور أعلاه.</w:t>
      </w:r>
      <w:r w:rsidR="00583FE7">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ونظرت اللجنة في دورتيها التاسعة عشرة والعشرين </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 xml:space="preserve"> وثائق </w:t>
      </w:r>
      <w:r w:rsidRPr="00D81DBC">
        <w:rPr>
          <w:rStyle w:val="FootnoteReference"/>
          <w:rFonts w:eastAsia="SimSun"/>
          <w:sz w:val="36"/>
          <w:szCs w:val="36"/>
          <w:lang w:eastAsia="zh-CN"/>
        </w:rPr>
        <w:footnoteReference w:id="20"/>
      </w:r>
      <w:r w:rsidRPr="00D81DBC">
        <w:rPr>
          <w:rFonts w:ascii="Arabic Typesetting" w:eastAsia="Arial" w:hAnsi="Arabic Typesetting" w:cs="Arabic Typesetting"/>
          <w:sz w:val="36"/>
          <w:szCs w:val="36"/>
          <w:bdr w:val="nil"/>
          <w:rtl/>
          <w:lang w:eastAsia="zh-CN"/>
        </w:rPr>
        <w:t>وعرضا بشأن سياسات المراجعة الخارجية التي يقوم بها الزملاء الذي قدمه الخبير الاقتصادي الرئيسي في إطار البند الفرعي المذكور من جدول الأعمال</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وسوف تستمر المناقشات على مدار الدورات الثلاث المقبلة وفي نهاية تلك الفترة سوف تنظر اللجنة وتناقش التنفيذ النهائي للمقترح والوثائق المرتبطة </w:t>
      </w:r>
      <w:r w:rsidRPr="00D81DBC">
        <w:rPr>
          <w:rFonts w:ascii="Arabic Typesetting" w:eastAsia="Arial" w:hAnsi="Arabic Typesetting" w:cs="Arabic Typesetting"/>
          <w:i/>
          <w:iCs/>
          <w:sz w:val="36"/>
          <w:szCs w:val="36"/>
          <w:bdr w:val="nil"/>
          <w:rtl/>
          <w:lang w:eastAsia="zh-CN"/>
        </w:rPr>
        <w:t>بالمراجعة الخارجية للمساعدة التقنية المقدمة من الويبو.</w:t>
      </w:r>
      <w:r w:rsidRPr="00D81DBC">
        <w:rPr>
          <w:rFonts w:ascii="Arabic Typesetting" w:eastAsia="SimSun" w:hAnsi="Arabic Typesetting" w:cs="Arabic Typesetting"/>
          <w:sz w:val="36"/>
          <w:szCs w:val="36"/>
          <w:vertAlign w:val="superscript"/>
          <w:lang w:eastAsia="zh-CN"/>
        </w:rPr>
        <w:footnoteReference w:id="21"/>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وسوف ت</w:t>
      </w:r>
      <w:r w:rsidR="00111C11">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نظر أيضا الوثائق تحت هذا البند الفرعي </w:t>
      </w:r>
      <w:proofErr w:type="gramStart"/>
      <w:r w:rsidRPr="00D81DBC">
        <w:rPr>
          <w:rFonts w:ascii="Arabic Typesetting" w:eastAsia="Arial" w:hAnsi="Arabic Typesetting" w:cs="Arabic Typesetting"/>
          <w:sz w:val="36"/>
          <w:szCs w:val="36"/>
          <w:bdr w:val="nil"/>
          <w:rtl/>
          <w:lang w:eastAsia="zh-CN"/>
        </w:rPr>
        <w:t>من</w:t>
      </w:r>
      <w:proofErr w:type="gramEnd"/>
      <w:r w:rsidRPr="00D81DBC">
        <w:rPr>
          <w:rFonts w:ascii="Arabic Typesetting" w:eastAsia="Arial" w:hAnsi="Arabic Typesetting" w:cs="Arabic Typesetting"/>
          <w:sz w:val="36"/>
          <w:szCs w:val="36"/>
          <w:bdr w:val="nil"/>
          <w:rtl/>
          <w:lang w:eastAsia="zh-CN"/>
        </w:rPr>
        <w:t xml:space="preserve"> جدول </w:t>
      </w:r>
      <w:r w:rsidR="00583FE7">
        <w:rPr>
          <w:rFonts w:ascii="Arabic Typesetting" w:eastAsia="Arial" w:hAnsi="Arabic Typesetting" w:cs="Arabic Typesetting" w:hint="cs"/>
          <w:sz w:val="36"/>
          <w:szCs w:val="36"/>
          <w:bdr w:val="nil"/>
          <w:rtl/>
          <w:lang w:eastAsia="zh-CN"/>
        </w:rPr>
        <w:t>أعمال</w:t>
      </w:r>
      <w:r w:rsidRPr="00D81DBC">
        <w:rPr>
          <w:rFonts w:ascii="Arabic Typesetting" w:eastAsia="Arial" w:hAnsi="Arabic Typesetting" w:cs="Arabic Typesetting"/>
          <w:sz w:val="36"/>
          <w:szCs w:val="36"/>
          <w:bdr w:val="nil"/>
          <w:rtl/>
          <w:lang w:eastAsia="zh-CN"/>
        </w:rPr>
        <w:t xml:space="preserve"> الدورة الحالية. </w:t>
      </w:r>
    </w:p>
    <w:p w:rsidR="0010650C" w:rsidRPr="00D81DBC" w:rsidRDefault="00C32FDB" w:rsidP="00A74012">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lastRenderedPageBreak/>
        <w:t>"14"</w:t>
      </w:r>
      <w:r w:rsidR="0010650C" w:rsidRPr="00D81DBC">
        <w:rPr>
          <w:rFonts w:ascii="Arabic Typesetting" w:eastAsia="Arial" w:hAnsi="Arabic Typesetting" w:cs="Arabic Typesetting"/>
          <w:sz w:val="36"/>
          <w:szCs w:val="36"/>
          <w:bdr w:val="nil"/>
          <w:rtl/>
          <w:lang w:eastAsia="zh-CN"/>
        </w:rPr>
        <w:tab/>
        <w:t xml:space="preserve">ومتابعة لمشروع </w:t>
      </w:r>
      <w:r w:rsidR="0010650C" w:rsidRPr="00D81DBC">
        <w:rPr>
          <w:rFonts w:ascii="Arabic Typesetting" w:eastAsia="Arial" w:hAnsi="Arabic Typesetting" w:cs="Arabic Typesetting"/>
          <w:i/>
          <w:iCs/>
          <w:sz w:val="36"/>
          <w:szCs w:val="36"/>
          <w:bdr w:val="nil"/>
          <w:rtl/>
          <w:lang w:eastAsia="zh-CN"/>
        </w:rPr>
        <w:t>الملكية الفكرية والاقتصاد غير الرسمي</w:t>
      </w:r>
      <w:r w:rsidR="0010650C" w:rsidRPr="00D81DBC">
        <w:rPr>
          <w:rFonts w:ascii="Arabic Typesetting" w:eastAsia="Arial" w:hAnsi="Arabic Typesetting" w:cs="Arabic Typesetting"/>
          <w:sz w:val="36"/>
          <w:szCs w:val="36"/>
          <w:bdr w:val="nil"/>
          <w:rtl/>
          <w:lang w:eastAsia="zh-CN"/>
        </w:rPr>
        <w:t xml:space="preserve"> ومشروع الملكية الفكرية وهجرة الأدمغة، اشتركت الويبو وجامعة كامبري</w:t>
      </w:r>
      <w:r w:rsidR="001A58B6">
        <w:rPr>
          <w:rFonts w:ascii="Arabic Typesetting" w:eastAsia="Arial" w:hAnsi="Arabic Typesetting" w:cs="Arabic Typesetting" w:hint="cs"/>
          <w:sz w:val="36"/>
          <w:szCs w:val="36"/>
          <w:bdr w:val="nil"/>
          <w:rtl/>
          <w:lang w:eastAsia="zh-CN"/>
        </w:rPr>
        <w:t>د</w:t>
      </w:r>
      <w:r w:rsidR="0010650C" w:rsidRPr="00D81DBC">
        <w:rPr>
          <w:rFonts w:ascii="Arabic Typesetting" w:eastAsia="Arial" w:hAnsi="Arabic Typesetting" w:cs="Arabic Typesetting"/>
          <w:sz w:val="36"/>
          <w:szCs w:val="36"/>
          <w:bdr w:val="nil"/>
          <w:rtl/>
          <w:lang w:eastAsia="zh-CN"/>
        </w:rPr>
        <w:t xml:space="preserve">ج في نشر كتاب في عام </w:t>
      </w:r>
      <w:r w:rsidR="0010650C" w:rsidRPr="00D81DBC">
        <w:rPr>
          <w:rFonts w:ascii="Arabic Typesetting" w:eastAsia="Arial" w:hAnsi="Arabic Typesetting" w:cs="Arabic Typesetting"/>
          <w:sz w:val="36"/>
          <w:szCs w:val="36"/>
          <w:bdr w:val="nil"/>
          <w:lang w:eastAsia="zh-CN"/>
        </w:rPr>
        <w:t>2016</w:t>
      </w:r>
      <w:r w:rsidR="0010650C" w:rsidRPr="00D81DBC">
        <w:rPr>
          <w:rFonts w:ascii="Arabic Typesetting" w:eastAsia="Arial" w:hAnsi="Arabic Typesetting" w:cs="Arabic Typesetting"/>
          <w:sz w:val="36"/>
          <w:szCs w:val="36"/>
          <w:bdr w:val="nil"/>
          <w:rtl/>
          <w:lang w:eastAsia="zh-CN"/>
        </w:rPr>
        <w:t xml:space="preserve"> بعنوان "الاقتصاد غير الرسمي في الدول النامية: محرّك ابتكار خفي؟"، ونشر كتاب آخر بعنوان "التنقل الدولي للمواهب والابتكار: أدلة جديدة والآثار المترتبة على السياسات" في عام </w:t>
      </w:r>
      <w:r w:rsidR="0010650C" w:rsidRPr="00D81DBC">
        <w:rPr>
          <w:rFonts w:ascii="Arabic Typesetting" w:eastAsia="Arial" w:hAnsi="Arabic Typesetting" w:cs="Arabic Typesetting"/>
          <w:sz w:val="36"/>
          <w:szCs w:val="36"/>
          <w:bdr w:val="nil"/>
          <w:lang w:eastAsia="zh-CN"/>
        </w:rPr>
        <w:t>2017</w:t>
      </w:r>
      <w:r w:rsidR="0010650C" w:rsidRPr="00D81DBC">
        <w:rPr>
          <w:rFonts w:ascii="Arabic Typesetting" w:eastAsia="Arial" w:hAnsi="Arabic Typesetting" w:cs="Arabic Typesetting"/>
          <w:sz w:val="36"/>
          <w:szCs w:val="36"/>
          <w:bdr w:val="nil"/>
          <w:rtl/>
          <w:lang w:eastAsia="zh-CN"/>
        </w:rPr>
        <w:t xml:space="preserve"> في إطار سلسلة الإصدارات المشتركة بين الويبو ودار نشر جامعة كامبريدج عن </w:t>
      </w:r>
      <w:r w:rsidR="0010650C" w:rsidRPr="00D81DBC">
        <w:rPr>
          <w:rFonts w:ascii="Arabic Typesetting" w:eastAsia="Arial" w:hAnsi="Arabic Typesetting" w:cs="Arabic Typesetting"/>
          <w:i/>
          <w:iCs/>
          <w:sz w:val="36"/>
          <w:szCs w:val="36"/>
          <w:bdr w:val="nil"/>
          <w:rtl/>
          <w:lang w:eastAsia="zh-CN"/>
        </w:rPr>
        <w:t>الملكية الفكرية والابتكار في التنمية الاقتصادية</w:t>
      </w:r>
      <w:r w:rsidR="00C913CF">
        <w:rPr>
          <w:rFonts w:ascii="Arabic Typesetting" w:eastAsia="Arial" w:hAnsi="Arabic Typesetting" w:cs="Arabic Typesetting" w:hint="cs"/>
          <w:i/>
          <w:iCs/>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التي تستهدف المجتمع الأكاديمي وصناع السياسات.</w:t>
      </w:r>
    </w:p>
    <w:p w:rsidR="0010650C" w:rsidRPr="00D81DBC" w:rsidRDefault="00C32FDB" w:rsidP="00A74012">
      <w:pPr>
        <w:pStyle w:val="ONUME"/>
        <w:numPr>
          <w:ilvl w:val="0"/>
          <w:numId w:val="0"/>
        </w:numPr>
        <w:bidi/>
        <w:spacing w:after="240" w:line="360" w:lineRule="exact"/>
        <w:ind w:left="567"/>
        <w:rPr>
          <w:rFonts w:ascii="Arabic Typesetting" w:eastAsia="SimSun" w:hAnsi="Arabic Typesetting" w:cs="Arabic Typesetting"/>
          <w:sz w:val="36"/>
          <w:szCs w:val="36"/>
          <w:rtl/>
          <w:lang w:eastAsia="zh-CN"/>
        </w:rPr>
      </w:pPr>
      <w:r>
        <w:rPr>
          <w:rFonts w:ascii="Arabic Typesetting" w:eastAsia="Arial" w:hAnsi="Arabic Typesetting" w:cs="Arabic Typesetting" w:hint="cs"/>
          <w:sz w:val="36"/>
          <w:szCs w:val="36"/>
          <w:bdr w:val="nil"/>
          <w:rtl/>
          <w:lang w:eastAsia="zh-CN"/>
        </w:rPr>
        <w:t>"15"</w:t>
      </w:r>
      <w:r w:rsidR="00111C11">
        <w:rPr>
          <w:rFonts w:ascii="Arabic Typesetting" w:eastAsia="Arial" w:hAnsi="Arabic Typesetting" w:cs="Arabic Typesetting"/>
          <w:sz w:val="36"/>
          <w:szCs w:val="36"/>
          <w:bdr w:val="nil"/>
          <w:rtl/>
          <w:lang w:eastAsia="zh-CN"/>
        </w:rPr>
        <w:tab/>
        <w:t xml:space="preserve">ومتابعة </w:t>
      </w:r>
      <w:r w:rsidR="00111C11">
        <w:rPr>
          <w:rFonts w:ascii="Arabic Typesetting" w:eastAsia="Arial" w:hAnsi="Arabic Typesetting" w:cs="Arabic Typesetting" w:hint="cs"/>
          <w:sz w:val="36"/>
          <w:szCs w:val="36"/>
          <w:bdr w:val="nil"/>
          <w:rtl/>
          <w:lang w:eastAsia="zh-CN"/>
        </w:rPr>
        <w:t>ل</w:t>
      </w:r>
      <w:r w:rsidR="0010650C" w:rsidRPr="00D81DBC">
        <w:rPr>
          <w:rFonts w:ascii="Arabic Typesetting" w:eastAsia="Arial" w:hAnsi="Arabic Typesetting" w:cs="Arabic Typesetting"/>
          <w:sz w:val="36"/>
          <w:szCs w:val="36"/>
          <w:bdr w:val="nil"/>
          <w:rtl/>
          <w:lang w:eastAsia="zh-CN"/>
        </w:rPr>
        <w:t>لمشروع الرائد بشأن الملكية الفكرية وإدارة التصاميم لتطوير الأعمال في البلدان النامية والبلدان الأقل نمواً، اعتمدت اللجنة في دورتها التاسعة عشرة النهج الذي عرضته الأمانة على النحو الآتي: "</w:t>
      </w:r>
      <w:r w:rsidR="0010650C" w:rsidRPr="00D81DBC">
        <w:rPr>
          <w:rFonts w:ascii="Arabic Typesetting" w:eastAsia="Arial" w:hAnsi="Arabic Typesetting" w:cs="Arabic Typesetting"/>
          <w:sz w:val="36"/>
          <w:szCs w:val="36"/>
          <w:bdr w:val="nil"/>
          <w:lang w:eastAsia="zh-CN"/>
        </w:rPr>
        <w:t>1</w:t>
      </w:r>
      <w:r w:rsidR="0010650C" w:rsidRPr="00D81DBC">
        <w:rPr>
          <w:rFonts w:ascii="Arabic Typesetting" w:eastAsia="Arial" w:hAnsi="Arabic Typesetting" w:cs="Arabic Typesetting"/>
          <w:sz w:val="36"/>
          <w:szCs w:val="36"/>
          <w:bdr w:val="nil"/>
          <w:rtl/>
          <w:lang w:eastAsia="zh-CN"/>
        </w:rPr>
        <w:t xml:space="preserve">" </w:t>
      </w:r>
      <w:r w:rsidR="0010650C" w:rsidRPr="00D81DBC">
        <w:rPr>
          <w:rFonts w:ascii="Arabic Typesetting" w:eastAsia="Arial" w:hAnsi="Arabic Typesetting" w:cs="Arabic Typesetting"/>
          <w:sz w:val="36"/>
          <w:szCs w:val="36"/>
          <w:bdr w:val="nil"/>
          <w:rtl/>
          <w:lang w:eastAsia="zh-CN"/>
        </w:rPr>
        <w:tab/>
        <w:t>رصد آثار المشروع على المدى البعيد في البلدين المستفيدين على أساس إطار لتقييم الآثار مخصص لذلك الغرض؛ "</w:t>
      </w:r>
      <w:r w:rsidR="0010650C" w:rsidRPr="00D81DBC">
        <w:rPr>
          <w:rFonts w:ascii="Arabic Typesetting" w:eastAsia="Arial" w:hAnsi="Arabic Typesetting" w:cs="Arabic Typesetting"/>
          <w:sz w:val="36"/>
          <w:szCs w:val="36"/>
          <w:bdr w:val="nil"/>
          <w:lang w:eastAsia="zh-CN"/>
        </w:rPr>
        <w:t>2</w:t>
      </w:r>
      <w:r w:rsidR="0010650C" w:rsidRPr="00D81DBC">
        <w:rPr>
          <w:rFonts w:ascii="Arabic Typesetting" w:eastAsia="Arial" w:hAnsi="Arabic Typesetting" w:cs="Arabic Typesetting"/>
          <w:sz w:val="36"/>
          <w:szCs w:val="36"/>
          <w:bdr w:val="nil"/>
          <w:rtl/>
          <w:lang w:eastAsia="zh-CN"/>
        </w:rPr>
        <w:t>" والاستفادة من الخبرات المكتسبة خلال المشروع؛ "</w:t>
      </w:r>
      <w:r w:rsidR="0010650C" w:rsidRPr="00D81DBC">
        <w:rPr>
          <w:rFonts w:ascii="Arabic Typesetting" w:eastAsia="Arial" w:hAnsi="Arabic Typesetting" w:cs="Arabic Typesetting"/>
          <w:sz w:val="36"/>
          <w:szCs w:val="36"/>
          <w:bdr w:val="nil"/>
          <w:lang w:eastAsia="zh-CN"/>
        </w:rPr>
        <w:t>3</w:t>
      </w:r>
      <w:r w:rsidR="0010650C" w:rsidRPr="00D81DBC">
        <w:rPr>
          <w:rFonts w:ascii="Arabic Typesetting" w:eastAsia="Arial" w:hAnsi="Arabic Typesetting" w:cs="Arabic Typesetting"/>
          <w:sz w:val="36"/>
          <w:szCs w:val="36"/>
          <w:bdr w:val="nil"/>
          <w:rtl/>
          <w:lang w:eastAsia="zh-CN"/>
        </w:rPr>
        <w:t>" وتعميم أنشطة المشروع في إطار عمل الأمانة المنتظم في مجالَي التوعية وتكوين الكفاءات.</w:t>
      </w:r>
      <w:r w:rsidR="0010650C" w:rsidRPr="00D81DBC">
        <w:rPr>
          <w:rFonts w:ascii="Arabic Typesetting" w:eastAsia="SimSun" w:hAnsi="Arabic Typesetting" w:cs="Arabic Typesetting"/>
          <w:sz w:val="36"/>
          <w:szCs w:val="36"/>
          <w:vertAlign w:val="superscript"/>
          <w:lang w:eastAsia="zh-CN"/>
        </w:rPr>
        <w:footnoteReference w:id="22"/>
      </w:r>
    </w:p>
    <w:p w:rsidR="0010650C" w:rsidRPr="00C32FDB" w:rsidRDefault="0010650C" w:rsidP="00A74012">
      <w:pPr>
        <w:keepNext/>
        <w:keepLines/>
        <w:bidi/>
        <w:spacing w:after="240" w:line="360" w:lineRule="exact"/>
        <w:rPr>
          <w:rFonts w:ascii="Arabic Typesetting" w:eastAsia="SimSun" w:hAnsi="Arabic Typesetting" w:cs="Arabic Typesetting"/>
          <w:b/>
          <w:bCs/>
          <w:sz w:val="40"/>
          <w:szCs w:val="40"/>
          <w:lang w:eastAsia="zh-CN"/>
        </w:rPr>
      </w:pPr>
      <w:r w:rsidRPr="00C32FDB">
        <w:rPr>
          <w:rFonts w:ascii="Arabic Typesetting" w:eastAsia="Arial" w:hAnsi="Arabic Typesetting" w:cs="Arabic Typesetting"/>
          <w:b/>
          <w:bCs/>
          <w:sz w:val="40"/>
          <w:szCs w:val="40"/>
          <w:bdr w:val="nil"/>
          <w:rtl/>
          <w:lang w:eastAsia="zh-CN"/>
        </w:rPr>
        <w:t>تعميم أجندة التنمية في عمل هيئات الويبو الأخرى</w:t>
      </w:r>
    </w:p>
    <w:p w:rsidR="0010650C" w:rsidRPr="00D81DBC" w:rsidRDefault="0010650C" w:rsidP="00A74012">
      <w:pPr>
        <w:pStyle w:val="NumberedParaAR"/>
        <w:rPr>
          <w:rFonts w:eastAsia="SimSun"/>
          <w:rtl/>
          <w:lang w:eastAsia="zh-CN"/>
        </w:rPr>
      </w:pPr>
      <w:r w:rsidRPr="00D81DBC">
        <w:rPr>
          <w:rFonts w:eastAsia="Arial"/>
          <w:bdr w:val="nil"/>
          <w:rtl/>
          <w:lang w:eastAsia="zh-CN"/>
        </w:rPr>
        <w:t xml:space="preserve">إن آليات التنسيق وإجراءات الرصد والتقييم وإعداد التقارير ("آلية التنسيق") التي اعتمدتها الجمعية العامة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في دورتها التاسعة والثلاثين ووافقت عليها اللجنة المعنية بالتنمية والملكية الفكرية في دورتها الخامسة طلبت، من ضمن ما طلبت، إلى "هيئات الويبو المعنية أن تحدد السبل التي تُعمّم من خلالها توصيات أجندة التنمية على عملها". وناقشت الجمعية العامة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في دورتها التاسعة والأربعين في عام </w:t>
      </w:r>
      <w:r w:rsidRPr="00D81DBC">
        <w:rPr>
          <w:rFonts w:eastAsia="Arial"/>
          <w:bdr w:val="nil"/>
          <w:lang w:eastAsia="zh-CN"/>
        </w:rPr>
        <w:t>2017</w:t>
      </w:r>
      <w:r w:rsidRPr="00D81DBC">
        <w:rPr>
          <w:rFonts w:eastAsia="Arial"/>
          <w:bdr w:val="nil"/>
          <w:rtl/>
          <w:lang w:eastAsia="zh-CN"/>
        </w:rPr>
        <w:t xml:space="preserve"> وثيقةً تتضمن إشارات إلى هذه المساهمات.</w:t>
      </w:r>
      <w:r w:rsidRPr="00D81DBC">
        <w:rPr>
          <w:rFonts w:eastAsia="SimSun"/>
          <w:vertAlign w:val="superscript"/>
          <w:lang w:eastAsia="zh-CN"/>
        </w:rPr>
        <w:footnoteReference w:id="23"/>
      </w:r>
    </w:p>
    <w:p w:rsidR="0010650C" w:rsidRPr="00B45825" w:rsidRDefault="0010650C" w:rsidP="00A74012">
      <w:pPr>
        <w:pStyle w:val="NumberedParaAR"/>
        <w:rPr>
          <w:rFonts w:eastAsia="SimSun"/>
          <w:lang w:eastAsia="zh-CN"/>
        </w:rPr>
      </w:pPr>
      <w:r w:rsidRPr="00D81DBC">
        <w:rPr>
          <w:rFonts w:eastAsia="Arial"/>
          <w:bdr w:val="nil"/>
          <w:rtl/>
          <w:lang w:eastAsia="zh-CN"/>
        </w:rPr>
        <w:t xml:space="preserve">وفيما يلي موجز بالتطورات التي تمت في مختلف هيئات الويبو أثناء عام </w:t>
      </w:r>
      <w:r w:rsidRPr="00D81DBC">
        <w:rPr>
          <w:rFonts w:eastAsia="Arial"/>
          <w:bdr w:val="nil"/>
          <w:lang w:eastAsia="zh-CN"/>
        </w:rPr>
        <w:t>2017</w:t>
      </w:r>
      <w:r w:rsidRPr="00D81DBC">
        <w:rPr>
          <w:rFonts w:eastAsia="Arial"/>
          <w:bdr w:val="nil"/>
          <w:rtl/>
          <w:lang w:eastAsia="zh-CN"/>
        </w:rPr>
        <w:t>، ومساهمتها في تنفيذ توصيات أجندة التنمية الخاصة بها:</w:t>
      </w:r>
    </w:p>
    <w:p w:rsidR="0010650C" w:rsidRPr="00D81DBC" w:rsidRDefault="0010650C" w:rsidP="00A74012">
      <w:pPr>
        <w:pStyle w:val="NumberedParaAR"/>
        <w:keepNext/>
        <w:numPr>
          <w:ilvl w:val="0"/>
          <w:numId w:val="0"/>
        </w:numPr>
        <w:rPr>
          <w:rFonts w:eastAsia="SimSun"/>
          <w:i/>
          <w:lang w:eastAsia="zh-CN"/>
        </w:rPr>
      </w:pPr>
      <w:r w:rsidRPr="00D81DBC">
        <w:rPr>
          <w:rFonts w:eastAsia="Arial"/>
          <w:i/>
          <w:iCs/>
          <w:bdr w:val="nil"/>
          <w:rtl/>
          <w:lang w:eastAsia="zh-CN"/>
        </w:rPr>
        <w:t>اللجنة الحكومية الدولية المعنية بالملكية الفكرية والموارد الوراثية والمعارف التقليدية والفولكلور</w:t>
      </w:r>
    </w:p>
    <w:p w:rsidR="0010650C" w:rsidRPr="00D81DBC" w:rsidRDefault="0010650C" w:rsidP="00A74012">
      <w:pPr>
        <w:pStyle w:val="NumberedParaAR"/>
        <w:keepNext/>
        <w:rPr>
          <w:rFonts w:eastAsia="SimSun"/>
          <w:lang w:eastAsia="zh-CN"/>
        </w:rPr>
      </w:pPr>
      <w:r w:rsidRPr="00D81DBC">
        <w:rPr>
          <w:rFonts w:eastAsia="Arial"/>
          <w:bdr w:val="nil"/>
          <w:rtl/>
          <w:lang w:eastAsia="zh-CN"/>
        </w:rPr>
        <w:t xml:space="preserve">وافقت الجمعية العامة في أكتوبر </w:t>
      </w:r>
      <w:r w:rsidRPr="00D81DBC">
        <w:rPr>
          <w:rFonts w:eastAsia="Arial"/>
          <w:bdr w:val="nil"/>
          <w:lang w:eastAsia="zh-CN"/>
        </w:rPr>
        <w:t>2015</w:t>
      </w:r>
      <w:r w:rsidRPr="00D81DBC">
        <w:rPr>
          <w:rFonts w:eastAsia="Arial"/>
          <w:bdr w:val="nil"/>
          <w:rtl/>
          <w:lang w:eastAsia="zh-CN"/>
        </w:rPr>
        <w:t xml:space="preserve"> على تجديد ولاية اللجنة الحكومية الدولية للثنائية </w:t>
      </w:r>
      <w:r w:rsidRPr="00D81DBC">
        <w:rPr>
          <w:rFonts w:eastAsia="Arial"/>
          <w:bdr w:val="nil"/>
          <w:lang w:eastAsia="zh-CN"/>
        </w:rPr>
        <w:t>2016-2017</w:t>
      </w:r>
      <w:r w:rsidRPr="00D81DBC">
        <w:rPr>
          <w:rFonts w:eastAsia="Arial"/>
          <w:bdr w:val="nil"/>
          <w:rtl/>
          <w:lang w:eastAsia="zh-CN"/>
        </w:rPr>
        <w:t xml:space="preserve">، فضلا عن برنامج العمل </w:t>
      </w:r>
      <w:proofErr w:type="gramStart"/>
      <w:r w:rsidRPr="00D81DBC">
        <w:rPr>
          <w:rFonts w:eastAsia="Arial"/>
          <w:bdr w:val="nil"/>
          <w:rtl/>
          <w:lang w:eastAsia="zh-CN"/>
        </w:rPr>
        <w:t>الخاص</w:t>
      </w:r>
      <w:proofErr w:type="gramEnd"/>
      <w:r w:rsidRPr="00D81DBC">
        <w:rPr>
          <w:rFonts w:eastAsia="Arial"/>
          <w:bdr w:val="nil"/>
          <w:rtl/>
          <w:lang w:eastAsia="zh-CN"/>
        </w:rPr>
        <w:t xml:space="preserve"> بها للثنائية</w:t>
      </w:r>
      <w:r w:rsidR="009A5CCF">
        <w:rPr>
          <w:rFonts w:eastAsia="Arial"/>
          <w:bdr w:val="nil"/>
          <w:rtl/>
          <w:lang w:eastAsia="zh-CN"/>
        </w:rPr>
        <w:t xml:space="preserve">. </w:t>
      </w:r>
      <w:r w:rsidRPr="00D81DBC">
        <w:rPr>
          <w:rFonts w:eastAsia="Arial"/>
          <w:bdr w:val="nil"/>
          <w:rtl/>
          <w:lang w:eastAsia="zh-CN"/>
        </w:rPr>
        <w:t xml:space="preserve">ووفقا للولاية المتفق عليها عقدت اللجنة الحكومية الدولية اجتماعين في عام </w:t>
      </w:r>
      <w:r w:rsidRPr="00D81DBC">
        <w:rPr>
          <w:rFonts w:eastAsia="Arial"/>
          <w:bdr w:val="nil"/>
          <w:lang w:eastAsia="zh-CN"/>
        </w:rPr>
        <w:t>2017</w:t>
      </w:r>
      <w:r w:rsidRPr="00D81DBC">
        <w:rPr>
          <w:rFonts w:eastAsia="Arial"/>
          <w:bdr w:val="nil"/>
          <w:rtl/>
          <w:lang w:eastAsia="zh-CN"/>
        </w:rPr>
        <w:t xml:space="preserve"> (الدورة </w:t>
      </w:r>
      <w:r w:rsidRPr="00D81DBC">
        <w:rPr>
          <w:rFonts w:eastAsia="Arial"/>
          <w:bdr w:val="nil"/>
          <w:lang w:eastAsia="zh-CN"/>
        </w:rPr>
        <w:t>33</w:t>
      </w:r>
      <w:r w:rsidRPr="00D81DBC">
        <w:rPr>
          <w:rFonts w:eastAsia="Arial"/>
          <w:bdr w:val="nil"/>
          <w:rtl/>
          <w:lang w:eastAsia="zh-CN"/>
        </w:rPr>
        <w:t xml:space="preserve"> للجنة الحكومية الدولية في فبراير/ مارس بشأن أشكال التعبير الثقافي التقليدي والدورة </w:t>
      </w:r>
      <w:r w:rsidRPr="00D81DBC">
        <w:rPr>
          <w:rFonts w:eastAsia="Arial"/>
          <w:bdr w:val="nil"/>
          <w:lang w:eastAsia="zh-CN"/>
        </w:rPr>
        <w:t>34</w:t>
      </w:r>
      <w:r w:rsidRPr="00D81DBC">
        <w:rPr>
          <w:rFonts w:eastAsia="Arial"/>
          <w:bdr w:val="nil"/>
          <w:rtl/>
          <w:lang w:eastAsia="zh-CN"/>
        </w:rPr>
        <w:t xml:space="preserve"> للجنة الحكومية الدولية في يونيه بشأن أشكال التعبير الثقافي التقليدي والرصد وتقديم توصية)</w:t>
      </w:r>
      <w:r w:rsidR="009A5CCF">
        <w:rPr>
          <w:rFonts w:eastAsia="Arial"/>
          <w:bdr w:val="nil"/>
          <w:rtl/>
          <w:lang w:eastAsia="zh-CN"/>
        </w:rPr>
        <w:t xml:space="preserve">. </w:t>
      </w:r>
      <w:r w:rsidRPr="00D81DBC">
        <w:rPr>
          <w:rFonts w:eastAsia="Arial"/>
          <w:bdr w:val="nil"/>
          <w:rtl/>
          <w:lang w:eastAsia="zh-CN"/>
        </w:rPr>
        <w:t xml:space="preserve">وتم تطوير </w:t>
      </w:r>
      <w:proofErr w:type="gramStart"/>
      <w:r w:rsidRPr="00D81DBC">
        <w:rPr>
          <w:rFonts w:eastAsia="Arial"/>
          <w:bdr w:val="nil"/>
          <w:rtl/>
          <w:lang w:eastAsia="zh-CN"/>
        </w:rPr>
        <w:t>نص</w:t>
      </w:r>
      <w:proofErr w:type="gramEnd"/>
      <w:r w:rsidRPr="00D81DBC">
        <w:rPr>
          <w:rFonts w:eastAsia="Arial"/>
          <w:bdr w:val="nil"/>
          <w:rtl/>
          <w:lang w:eastAsia="zh-CN"/>
        </w:rPr>
        <w:t xml:space="preserve"> التفاوض بشأن أشكال التعبير الثقافي التقليدي وأوصت الدول الأعضاء الجمعية العامة لعام </w:t>
      </w:r>
      <w:r w:rsidRPr="00D81DBC">
        <w:rPr>
          <w:rFonts w:eastAsia="Arial"/>
          <w:bdr w:val="nil"/>
          <w:lang w:eastAsia="zh-CN"/>
        </w:rPr>
        <w:t>2017</w:t>
      </w:r>
      <w:r w:rsidRPr="00D81DBC">
        <w:rPr>
          <w:rFonts w:eastAsia="Arial"/>
          <w:bdr w:val="nil"/>
          <w:rtl/>
          <w:lang w:eastAsia="zh-CN"/>
        </w:rPr>
        <w:t xml:space="preserve"> بتجديد ولاية اللجنة الحكومية الدولية للثنائية </w:t>
      </w:r>
      <w:r w:rsidRPr="00D81DBC">
        <w:rPr>
          <w:rFonts w:eastAsia="Arial"/>
          <w:bdr w:val="nil"/>
          <w:lang w:eastAsia="zh-CN"/>
        </w:rPr>
        <w:t>2018-2019</w:t>
      </w:r>
      <w:r w:rsidR="009A5CCF">
        <w:rPr>
          <w:rFonts w:eastAsia="Arial"/>
          <w:bdr w:val="nil"/>
          <w:rtl/>
          <w:lang w:eastAsia="zh-CN"/>
        </w:rPr>
        <w:t xml:space="preserve">. </w:t>
      </w:r>
      <w:r w:rsidRPr="00D81DBC">
        <w:rPr>
          <w:rFonts w:eastAsia="Arial"/>
          <w:bdr w:val="nil"/>
          <w:rtl/>
          <w:lang w:eastAsia="zh-CN"/>
        </w:rPr>
        <w:t xml:space="preserve">ونظمت ندوة بشأن الملكية الفكرية وأشكال التعبير الثقافي التقليدي في يونيه </w:t>
      </w:r>
      <w:r w:rsidRPr="00D81DBC">
        <w:rPr>
          <w:rFonts w:eastAsia="Arial"/>
          <w:bdr w:val="nil"/>
          <w:lang w:eastAsia="zh-CN"/>
        </w:rPr>
        <w:t>2017</w:t>
      </w:r>
      <w:r w:rsidRPr="00D81DBC">
        <w:rPr>
          <w:rFonts w:eastAsia="Arial"/>
          <w:bdr w:val="nil"/>
          <w:rtl/>
          <w:lang w:eastAsia="zh-CN"/>
        </w:rPr>
        <w:t xml:space="preserve"> من أجل إذكاء المعارف على الصعيدين الإقليمي </w:t>
      </w:r>
      <w:proofErr w:type="spellStart"/>
      <w:r w:rsidRPr="00D81DBC">
        <w:rPr>
          <w:rFonts w:eastAsia="Arial"/>
          <w:bdr w:val="nil"/>
          <w:rtl/>
          <w:lang w:eastAsia="zh-CN"/>
        </w:rPr>
        <w:t>والأقاليمي</w:t>
      </w:r>
      <w:proofErr w:type="spellEnd"/>
      <w:r w:rsidRPr="00D81DBC">
        <w:rPr>
          <w:rFonts w:eastAsia="Arial"/>
          <w:bdr w:val="nil"/>
          <w:rtl/>
          <w:lang w:eastAsia="zh-CN"/>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 </w:t>
      </w:r>
    </w:p>
    <w:p w:rsidR="004E7341" w:rsidRDefault="0010650C" w:rsidP="00A74012">
      <w:pPr>
        <w:pStyle w:val="NumberedParaAR"/>
        <w:rPr>
          <w:rFonts w:eastAsia="SimSun"/>
          <w:rtl/>
          <w:lang w:eastAsia="zh-CN"/>
        </w:rPr>
      </w:pPr>
      <w:r w:rsidRPr="00D81DBC">
        <w:rPr>
          <w:rFonts w:eastAsia="Arial"/>
          <w:bdr w:val="nil"/>
          <w:rtl/>
          <w:lang w:eastAsia="zh-CN"/>
        </w:rPr>
        <w:t xml:space="preserve">ووافقت الجمعية العامة في أكتوبر </w:t>
      </w:r>
      <w:r w:rsidRPr="00D81DBC">
        <w:rPr>
          <w:rFonts w:eastAsia="Arial"/>
          <w:bdr w:val="nil"/>
          <w:lang w:eastAsia="zh-CN"/>
        </w:rPr>
        <w:t>2017</w:t>
      </w:r>
      <w:r w:rsidRPr="00D81DBC">
        <w:rPr>
          <w:rFonts w:eastAsia="Arial"/>
          <w:bdr w:val="nil"/>
          <w:rtl/>
          <w:lang w:eastAsia="zh-CN"/>
        </w:rPr>
        <w:t xml:space="preserve"> على تجديد ولاية اللجنة الحكومية الدولية للثنائية </w:t>
      </w:r>
      <w:r w:rsidRPr="00D81DBC">
        <w:rPr>
          <w:rFonts w:eastAsia="Arial"/>
          <w:bdr w:val="nil"/>
          <w:lang w:eastAsia="zh-CN"/>
        </w:rPr>
        <w:t>2016-2017</w:t>
      </w:r>
      <w:r w:rsidRPr="00D81DBC">
        <w:rPr>
          <w:rFonts w:eastAsia="Arial"/>
          <w:bdr w:val="nil"/>
          <w:rtl/>
          <w:lang w:eastAsia="zh-CN"/>
        </w:rPr>
        <w:t xml:space="preserve">، فضلا عن برنامج العمل </w:t>
      </w:r>
      <w:proofErr w:type="gramStart"/>
      <w:r w:rsidRPr="00D81DBC">
        <w:rPr>
          <w:rFonts w:eastAsia="Arial"/>
          <w:bdr w:val="nil"/>
          <w:rtl/>
          <w:lang w:eastAsia="zh-CN"/>
        </w:rPr>
        <w:t>الخاص</w:t>
      </w:r>
      <w:proofErr w:type="gramEnd"/>
      <w:r w:rsidRPr="00D81DBC">
        <w:rPr>
          <w:rFonts w:eastAsia="Arial"/>
          <w:bdr w:val="nil"/>
          <w:rtl/>
          <w:lang w:eastAsia="zh-CN"/>
        </w:rPr>
        <w:t xml:space="preserve"> بها للثنائية.</w:t>
      </w:r>
      <w:r w:rsidR="00C32FDB">
        <w:rPr>
          <w:rFonts w:eastAsia="Arial" w:hint="cs"/>
          <w:bdr w:val="nil"/>
          <w:rtl/>
          <w:lang w:eastAsia="zh-CN"/>
        </w:rPr>
        <w:t xml:space="preserve"> </w:t>
      </w:r>
      <w:r w:rsidRPr="00D81DBC">
        <w:rPr>
          <w:rFonts w:eastAsia="Arial"/>
          <w:bdr w:val="nil"/>
          <w:rtl/>
          <w:lang w:eastAsia="zh-CN"/>
        </w:rPr>
        <w:t>ووفقا للولاية المتفق عليها، ستواصل لجنة المعارف تسريع عملها بهدف التوصل إلى اتفاق حول صك قانوني دولي (صكوك قانونية دولية) فيما يتعلق بالملكية الفكرية بما يضمن الحماية المتوازنة والفعالة للموارد الوراثية والمعارف التقليدية وأشكال التعبير الثقافي التقليدي.</w:t>
      </w:r>
    </w:p>
    <w:p w:rsidR="0010650C" w:rsidRPr="00B45825" w:rsidRDefault="0010650C" w:rsidP="00FF6355">
      <w:pPr>
        <w:pStyle w:val="NumberedParaAR"/>
        <w:rPr>
          <w:rFonts w:eastAsia="SimSun"/>
          <w:lang w:eastAsia="zh-CN"/>
        </w:rPr>
      </w:pPr>
      <w:r w:rsidRPr="00D81DBC">
        <w:rPr>
          <w:rFonts w:eastAsia="Arial"/>
          <w:bdr w:val="nil"/>
          <w:rtl/>
          <w:lang w:eastAsia="zh-CN"/>
        </w:rPr>
        <w:lastRenderedPageBreak/>
        <w:t xml:space="preserve">أما الانتهاء من مفاوضات اللجنة الحكومية الدولية فهو موضوع التوصية </w:t>
      </w:r>
      <w:r w:rsidRPr="00D81DBC">
        <w:rPr>
          <w:rFonts w:eastAsia="Arial"/>
          <w:bdr w:val="nil"/>
          <w:lang w:eastAsia="zh-CN"/>
        </w:rPr>
        <w:t>18</w:t>
      </w:r>
      <w:r w:rsidRPr="00D81DBC">
        <w:rPr>
          <w:rFonts w:eastAsia="Arial"/>
          <w:bdr w:val="nil"/>
          <w:rtl/>
          <w:lang w:eastAsia="zh-CN"/>
        </w:rPr>
        <w:t xml:space="preserve"> من توصيات أجندة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w:t>
      </w:r>
      <w:proofErr w:type="gramStart"/>
      <w:r w:rsidRPr="00D81DBC">
        <w:rPr>
          <w:rFonts w:eastAsia="Arial"/>
          <w:bdr w:val="nil"/>
          <w:rtl/>
          <w:lang w:eastAsia="zh-CN"/>
        </w:rPr>
        <w:t>ومن</w:t>
      </w:r>
      <w:proofErr w:type="gramEnd"/>
      <w:r w:rsidRPr="00D81DBC">
        <w:rPr>
          <w:rFonts w:eastAsia="Arial"/>
          <w:bdr w:val="nil"/>
          <w:rtl/>
          <w:lang w:eastAsia="zh-CN"/>
        </w:rPr>
        <w:t xml:space="preserve"> التوصيات الأخرى ذات الصلة: التوصيات </w:t>
      </w:r>
      <w:r w:rsidRPr="00D81DBC">
        <w:rPr>
          <w:rFonts w:eastAsia="Arial"/>
          <w:bdr w:val="nil"/>
          <w:lang w:eastAsia="zh-CN"/>
        </w:rPr>
        <w:t>12</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15</w:t>
      </w:r>
      <w:r w:rsidRPr="00D81DBC">
        <w:rPr>
          <w:rFonts w:eastAsia="Arial"/>
          <w:bdr w:val="nil"/>
          <w:rtl/>
          <w:lang w:eastAsia="zh-CN"/>
        </w:rPr>
        <w:t xml:space="preserve"> و</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 xml:space="preserve"> و</w:t>
      </w:r>
      <w:r w:rsidRPr="00D81DBC">
        <w:rPr>
          <w:rFonts w:eastAsia="Arial"/>
          <w:bdr w:val="nil"/>
          <w:lang w:eastAsia="zh-CN"/>
        </w:rPr>
        <w:t>21</w:t>
      </w:r>
      <w:r w:rsidRPr="00D81DBC">
        <w:rPr>
          <w:rFonts w:eastAsia="Arial"/>
          <w:bdr w:val="nil"/>
          <w:rtl/>
          <w:lang w:eastAsia="zh-CN"/>
        </w:rPr>
        <w:t xml:space="preserve"> و</w:t>
      </w:r>
      <w:r w:rsidRPr="00D81DBC">
        <w:rPr>
          <w:rFonts w:eastAsia="Arial"/>
          <w:bdr w:val="nil"/>
          <w:lang w:eastAsia="zh-CN"/>
        </w:rPr>
        <w:t>22</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w:t>
      </w:r>
      <w:r w:rsidRPr="00D81DBC">
        <w:rPr>
          <w:rFonts w:eastAsia="Arial"/>
          <w:bdr w:val="nil"/>
          <w:lang w:eastAsia="zh-CN"/>
        </w:rPr>
        <w:t>42</w:t>
      </w:r>
      <w:r w:rsidRPr="00D81DBC">
        <w:rPr>
          <w:rFonts w:eastAsia="Arial"/>
          <w:bdr w:val="nil"/>
          <w:rtl/>
          <w:lang w:eastAsia="zh-CN"/>
        </w:rPr>
        <w:t>.</w:t>
      </w:r>
      <w:r w:rsidR="00C32FDB">
        <w:rPr>
          <w:rFonts w:eastAsia="Arial" w:hint="cs"/>
          <w:bdr w:val="nil"/>
          <w:rtl/>
          <w:lang w:eastAsia="zh-CN"/>
        </w:rPr>
        <w:t xml:space="preserve"> </w:t>
      </w:r>
      <w:r w:rsidRPr="00D81DBC">
        <w:rPr>
          <w:rFonts w:eastAsia="Arial"/>
          <w:bdr w:val="nil"/>
          <w:rtl/>
          <w:lang w:eastAsia="zh-CN"/>
        </w:rPr>
        <w:t>وظلت أنشطة وضع القواعد والمعايير موجهة من الدول الأعضاء لضمان مسار تشاركي يراعي مصالح كل الدول الأعضاء وأولوياتها فضلاً عن وجهات نظر أصحاب المصالح الآخرين، بما في ذلك المنظمات ا</w:t>
      </w:r>
      <w:r w:rsidR="00D24B55">
        <w:rPr>
          <w:rFonts w:eastAsia="Arial"/>
          <w:bdr w:val="nil"/>
          <w:rtl/>
          <w:lang w:eastAsia="zh-CN"/>
        </w:rPr>
        <w:t>لحكومية الدولية المعتمدة، وممثل</w:t>
      </w:r>
      <w:r w:rsidR="00D24B55">
        <w:rPr>
          <w:rFonts w:eastAsia="Arial" w:hint="cs"/>
          <w:bdr w:val="nil"/>
          <w:rtl/>
          <w:lang w:eastAsia="zh-CN"/>
        </w:rPr>
        <w:t>ي</w:t>
      </w:r>
      <w:r w:rsidRPr="00D81DBC">
        <w:rPr>
          <w:rFonts w:eastAsia="Arial"/>
          <w:bdr w:val="nil"/>
          <w:rtl/>
          <w:lang w:eastAsia="zh-CN"/>
        </w:rPr>
        <w:t xml:space="preserve"> الشعوب الأصلية والجماعات المحلية، والمنظمات غير الحكومية، والعمل الجاري في محافل أخرى (التوصيات</w:t>
      </w:r>
      <w:r w:rsidR="00FF6355">
        <w:rPr>
          <w:rFonts w:eastAsia="Arial" w:hint="cs"/>
          <w:bdr w:val="nil"/>
          <w:rtl/>
          <w:lang w:eastAsia="zh-CN"/>
        </w:rPr>
        <w:t> </w:t>
      </w:r>
      <w:r w:rsidRPr="00D81DBC">
        <w:rPr>
          <w:rFonts w:eastAsia="Arial"/>
          <w:bdr w:val="nil"/>
          <w:lang w:eastAsia="zh-CN"/>
        </w:rPr>
        <w:t>15</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w:t>
      </w:r>
      <w:r w:rsidRPr="00D81DBC">
        <w:rPr>
          <w:rFonts w:eastAsia="Arial"/>
          <w:bdr w:val="nil"/>
          <w:lang w:eastAsia="zh-CN"/>
        </w:rPr>
        <w:t>42</w:t>
      </w:r>
      <w:r w:rsidRPr="00D81DBC">
        <w:rPr>
          <w:rFonts w:eastAsia="Arial"/>
          <w:bdr w:val="nil"/>
          <w:rtl/>
          <w:lang w:eastAsia="zh-CN"/>
        </w:rPr>
        <w:t xml:space="preserve">). وعلاوة على ذلك، يراعي مسار وضع القواعد والمعايير على النحو الواجب حدود الملك العام ودوره وسماته بما يتماشى مع التوصيتين </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 xml:space="preserve">، ويأخذ بعين الاعتبار مواطن المرونة المنصوص عليها في الاتفاقات الدولية للملكية الفكرية بما يتماشى مع التوصيات </w:t>
      </w:r>
      <w:r w:rsidRPr="00D81DBC">
        <w:rPr>
          <w:rFonts w:eastAsia="Arial"/>
          <w:bdr w:val="nil"/>
          <w:lang w:eastAsia="zh-CN"/>
        </w:rPr>
        <w:t>12</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وتستند مفاوضات اللجنة الحكومية الدولية إلى مشاورات مفتوحة ومتوازنة بما يتماشى مع التوصية </w:t>
      </w:r>
      <w:r w:rsidRPr="00D81DBC">
        <w:rPr>
          <w:rFonts w:eastAsia="Arial"/>
          <w:bdr w:val="nil"/>
          <w:lang w:eastAsia="zh-CN"/>
        </w:rPr>
        <w:t>21</w:t>
      </w:r>
      <w:r w:rsidRPr="00D81DBC">
        <w:rPr>
          <w:rFonts w:eastAsia="Arial"/>
          <w:bdr w:val="nil"/>
          <w:rtl/>
          <w:lang w:eastAsia="zh-CN"/>
        </w:rPr>
        <w:t xml:space="preserve">، وهي داعمة لأهداف الأمم المتحدة الإنمائية بما يتماشى مع التوصية </w:t>
      </w:r>
      <w:r w:rsidRPr="00D81DBC">
        <w:rPr>
          <w:rFonts w:eastAsia="Arial"/>
          <w:bdr w:val="nil"/>
          <w:lang w:eastAsia="zh-CN"/>
        </w:rPr>
        <w:t>22</w:t>
      </w:r>
      <w:r w:rsidRPr="00D81DBC">
        <w:rPr>
          <w:rFonts w:eastAsia="Arial"/>
          <w:bdr w:val="nil"/>
          <w:rtl/>
          <w:lang w:eastAsia="zh-CN"/>
        </w:rPr>
        <w:t>.</w:t>
      </w:r>
    </w:p>
    <w:p w:rsidR="004E7341" w:rsidRDefault="0010650C" w:rsidP="00A74012">
      <w:pPr>
        <w:pStyle w:val="NumberedParaAR"/>
        <w:keepNext/>
        <w:numPr>
          <w:ilvl w:val="0"/>
          <w:numId w:val="0"/>
        </w:numPr>
        <w:rPr>
          <w:rFonts w:eastAsia="Arial"/>
          <w:i/>
          <w:iCs/>
          <w:bdr w:val="nil"/>
          <w:rtl/>
          <w:lang w:eastAsia="zh-CN"/>
        </w:rPr>
      </w:pPr>
      <w:r w:rsidRPr="00D81DBC">
        <w:rPr>
          <w:rFonts w:eastAsia="Arial"/>
          <w:i/>
          <w:iCs/>
          <w:bdr w:val="nil"/>
          <w:rtl/>
          <w:lang w:eastAsia="zh-CN"/>
        </w:rPr>
        <w:t>اللجنة الدائمة المعنية بقانون البراءات</w:t>
      </w:r>
    </w:p>
    <w:p w:rsidR="004E7341" w:rsidRDefault="0010650C" w:rsidP="001A58B6">
      <w:pPr>
        <w:pStyle w:val="NumberedParaAR"/>
        <w:rPr>
          <w:rFonts w:eastAsia="Arial"/>
          <w:bdr w:val="nil"/>
          <w:rtl/>
          <w:lang w:eastAsia="zh-CN"/>
        </w:rPr>
      </w:pPr>
      <w:r w:rsidRPr="004E7341">
        <w:rPr>
          <w:rFonts w:eastAsia="Arial"/>
          <w:bdr w:val="nil"/>
          <w:rtl/>
          <w:lang w:eastAsia="zh-CN"/>
        </w:rPr>
        <w:t xml:space="preserve">عقدت لجنة البراءات دورتها السادسة والعشرين في الفترة من </w:t>
      </w:r>
      <w:r w:rsidRPr="004E7341">
        <w:rPr>
          <w:rFonts w:eastAsia="Arial"/>
          <w:bdr w:val="nil"/>
          <w:lang w:eastAsia="zh-CN"/>
        </w:rPr>
        <w:t>3</w:t>
      </w:r>
      <w:r w:rsidRPr="004E7341">
        <w:rPr>
          <w:rFonts w:eastAsia="Arial"/>
          <w:bdr w:val="nil"/>
          <w:rtl/>
          <w:lang w:eastAsia="zh-CN"/>
        </w:rPr>
        <w:t xml:space="preserve"> إلى </w:t>
      </w:r>
      <w:r w:rsidRPr="004E7341">
        <w:rPr>
          <w:rFonts w:eastAsia="Arial"/>
          <w:bdr w:val="nil"/>
          <w:lang w:eastAsia="zh-CN"/>
        </w:rPr>
        <w:t>6</w:t>
      </w:r>
      <w:r w:rsidRPr="004E7341">
        <w:rPr>
          <w:rFonts w:eastAsia="Arial"/>
          <w:bdr w:val="nil"/>
          <w:rtl/>
          <w:lang w:eastAsia="zh-CN"/>
        </w:rPr>
        <w:t xml:space="preserve"> يوليو </w:t>
      </w:r>
      <w:r w:rsidRPr="004E7341">
        <w:rPr>
          <w:rFonts w:eastAsia="Arial"/>
          <w:bdr w:val="nil"/>
          <w:lang w:eastAsia="zh-CN"/>
        </w:rPr>
        <w:t>2017</w:t>
      </w:r>
      <w:r w:rsidRPr="004E7341">
        <w:rPr>
          <w:rFonts w:eastAsia="Arial"/>
          <w:bdr w:val="nil"/>
          <w:rtl/>
          <w:lang w:eastAsia="zh-CN"/>
        </w:rPr>
        <w:t xml:space="preserve"> والسابعة والعشرين في الفترة من</w:t>
      </w:r>
      <w:r w:rsidR="001A58B6">
        <w:rPr>
          <w:rFonts w:eastAsia="Arial" w:hint="cs"/>
          <w:bdr w:val="nil"/>
          <w:rtl/>
          <w:lang w:eastAsia="zh-CN"/>
        </w:rPr>
        <w:t> </w:t>
      </w:r>
      <w:r w:rsidRPr="004E7341">
        <w:rPr>
          <w:rFonts w:eastAsia="Arial"/>
          <w:bdr w:val="nil"/>
          <w:lang w:eastAsia="zh-CN"/>
        </w:rPr>
        <w:t>11</w:t>
      </w:r>
      <w:r w:rsidRPr="004E7341">
        <w:rPr>
          <w:rFonts w:eastAsia="Arial"/>
          <w:bdr w:val="nil"/>
          <w:rtl/>
          <w:lang w:eastAsia="zh-CN"/>
        </w:rPr>
        <w:t xml:space="preserve"> إلى </w:t>
      </w:r>
      <w:r w:rsidRPr="004E7341">
        <w:rPr>
          <w:rFonts w:eastAsia="Arial"/>
          <w:bdr w:val="nil"/>
          <w:lang w:eastAsia="zh-CN"/>
        </w:rPr>
        <w:t>15</w:t>
      </w:r>
      <w:r w:rsidRPr="004E7341">
        <w:rPr>
          <w:rFonts w:eastAsia="Arial"/>
          <w:bdr w:val="nil"/>
          <w:rtl/>
          <w:lang w:eastAsia="zh-CN"/>
        </w:rPr>
        <w:t xml:space="preserve"> ديسمبر </w:t>
      </w:r>
      <w:r w:rsidRPr="004E7341">
        <w:rPr>
          <w:rFonts w:eastAsia="Arial"/>
          <w:bdr w:val="nil"/>
          <w:lang w:eastAsia="zh-CN"/>
        </w:rPr>
        <w:t>2017</w:t>
      </w:r>
      <w:r w:rsidRPr="004E7341">
        <w:rPr>
          <w:rFonts w:eastAsia="Arial"/>
          <w:bdr w:val="nil"/>
          <w:rtl/>
          <w:lang w:eastAsia="zh-CN"/>
        </w:rPr>
        <w:t>، على التوالي.</w:t>
      </w:r>
      <w:r w:rsidR="001A58B6">
        <w:rPr>
          <w:rFonts w:eastAsia="Arial" w:hint="cs"/>
          <w:bdr w:val="nil"/>
          <w:rtl/>
          <w:lang w:eastAsia="zh-CN"/>
        </w:rPr>
        <w:t xml:space="preserve"> </w:t>
      </w:r>
      <w:r w:rsidRPr="004E7341">
        <w:rPr>
          <w:rFonts w:eastAsia="Arial"/>
          <w:bdr w:val="nil"/>
          <w:rtl/>
          <w:lang w:eastAsia="zh-CN"/>
        </w:rPr>
        <w:t>وواصلت لجنة البراءات تناول الموضوعات الخمسة التالية: "</w:t>
      </w:r>
      <w:r w:rsidRPr="004E7341">
        <w:rPr>
          <w:rFonts w:eastAsia="Arial"/>
          <w:bdr w:val="nil"/>
          <w:lang w:eastAsia="zh-CN"/>
        </w:rPr>
        <w:t>1</w:t>
      </w:r>
      <w:r w:rsidRPr="004E7341">
        <w:rPr>
          <w:rFonts w:eastAsia="Arial"/>
          <w:bdr w:val="nil"/>
          <w:rtl/>
          <w:lang w:eastAsia="zh-CN"/>
        </w:rPr>
        <w:t>" الاستثناءات والتقييدات على حقوق البراءات، "</w:t>
      </w:r>
      <w:r w:rsidRPr="004E7341">
        <w:rPr>
          <w:rFonts w:eastAsia="Arial"/>
          <w:bdr w:val="nil"/>
          <w:lang w:eastAsia="zh-CN"/>
        </w:rPr>
        <w:t>2</w:t>
      </w:r>
      <w:r w:rsidRPr="004E7341">
        <w:rPr>
          <w:rFonts w:eastAsia="Arial"/>
          <w:bdr w:val="nil"/>
          <w:rtl/>
          <w:lang w:eastAsia="zh-CN"/>
        </w:rPr>
        <w:t>" وجودة البراءات، بما في ذلك أنظمة الاعتراض، "</w:t>
      </w:r>
      <w:r w:rsidRPr="004E7341">
        <w:rPr>
          <w:rFonts w:eastAsia="Arial"/>
          <w:bdr w:val="nil"/>
          <w:lang w:eastAsia="zh-CN"/>
        </w:rPr>
        <w:t>3</w:t>
      </w:r>
      <w:r w:rsidRPr="004E7341">
        <w:rPr>
          <w:rFonts w:eastAsia="Arial"/>
          <w:bdr w:val="nil"/>
          <w:rtl/>
          <w:lang w:eastAsia="zh-CN"/>
        </w:rPr>
        <w:t>" والبراءات والصحة، "</w:t>
      </w:r>
      <w:r w:rsidRPr="004E7341">
        <w:rPr>
          <w:rFonts w:eastAsia="Arial"/>
          <w:bdr w:val="nil"/>
          <w:lang w:eastAsia="zh-CN"/>
        </w:rPr>
        <w:t>4</w:t>
      </w:r>
      <w:r w:rsidRPr="004E7341">
        <w:rPr>
          <w:rFonts w:eastAsia="Arial"/>
          <w:bdr w:val="nil"/>
          <w:rtl/>
          <w:lang w:eastAsia="zh-CN"/>
        </w:rPr>
        <w:t>"</w:t>
      </w:r>
      <w:r w:rsidR="00D24B55">
        <w:rPr>
          <w:rFonts w:eastAsia="Arial" w:hint="cs"/>
          <w:bdr w:val="nil"/>
          <w:rtl/>
          <w:lang w:eastAsia="zh-CN"/>
        </w:rPr>
        <w:t>و</w:t>
      </w:r>
      <w:r w:rsidRPr="004E7341">
        <w:rPr>
          <w:rFonts w:eastAsia="Arial"/>
          <w:bdr w:val="nil"/>
          <w:rtl/>
          <w:lang w:eastAsia="zh-CN"/>
        </w:rPr>
        <w:t>سرية الاتصالات بين مستشاري البراءات وزبائنهم؛ "</w:t>
      </w:r>
      <w:r w:rsidRPr="004E7341">
        <w:rPr>
          <w:rFonts w:eastAsia="Arial"/>
          <w:bdr w:val="nil"/>
          <w:lang w:eastAsia="zh-CN"/>
        </w:rPr>
        <w:t>5</w:t>
      </w:r>
      <w:r w:rsidRPr="004E7341">
        <w:rPr>
          <w:rFonts w:eastAsia="Arial"/>
          <w:bdr w:val="nil"/>
          <w:rtl/>
          <w:lang w:eastAsia="zh-CN"/>
        </w:rPr>
        <w:t>" ونقل التكنولوجيا</w:t>
      </w:r>
      <w:r w:rsidR="009A5CCF">
        <w:rPr>
          <w:rFonts w:eastAsia="Arial"/>
          <w:bdr w:val="nil"/>
          <w:rtl/>
          <w:lang w:eastAsia="zh-CN"/>
        </w:rPr>
        <w:t>.</w:t>
      </w:r>
      <w:r w:rsidR="005F4FB2">
        <w:rPr>
          <w:rFonts w:eastAsia="Arial"/>
          <w:bdr w:val="nil"/>
          <w:rtl/>
          <w:lang w:eastAsia="zh-CN"/>
        </w:rPr>
        <w:t xml:space="preserve"> </w:t>
      </w:r>
      <w:r w:rsidRPr="004E7341">
        <w:rPr>
          <w:rFonts w:eastAsia="Arial"/>
          <w:bdr w:val="nil"/>
          <w:rtl/>
          <w:lang w:eastAsia="zh-CN"/>
        </w:rPr>
        <w:t xml:space="preserve">وتناولت المناقشات، من ضمن ما تناولته، مواطن المرونة في اتفاقات الملكية الفكرية الدولية (التوصية </w:t>
      </w:r>
      <w:r w:rsidRPr="004E7341">
        <w:rPr>
          <w:rFonts w:eastAsia="Arial"/>
          <w:bdr w:val="nil"/>
          <w:lang w:eastAsia="zh-CN"/>
        </w:rPr>
        <w:t>17</w:t>
      </w:r>
      <w:r w:rsidRPr="004E7341">
        <w:rPr>
          <w:rFonts w:eastAsia="Arial"/>
          <w:bdr w:val="nil"/>
          <w:rtl/>
          <w:lang w:eastAsia="zh-CN"/>
        </w:rPr>
        <w:t xml:space="preserve"> من توصيات أجندة التنمية)، ومواطن المرونة المحتملة والاستثناءات والتقييدات الخاصة بالدول الأعضاء (التوصية </w:t>
      </w:r>
      <w:r w:rsidRPr="004E7341">
        <w:rPr>
          <w:rFonts w:eastAsia="Arial"/>
          <w:bdr w:val="nil"/>
          <w:lang w:eastAsia="zh-CN"/>
        </w:rPr>
        <w:t>22</w:t>
      </w:r>
      <w:r w:rsidRPr="004E7341">
        <w:rPr>
          <w:rFonts w:eastAsia="Arial"/>
          <w:bdr w:val="nil"/>
          <w:rtl/>
          <w:lang w:eastAsia="zh-CN"/>
        </w:rPr>
        <w:t xml:space="preserve"> من توصيات أجندة التنمية)، ونقل التكنولوجيا المتعلقة بالملكية</w:t>
      </w:r>
      <w:r w:rsidR="00FF6355">
        <w:rPr>
          <w:rFonts w:eastAsia="Arial" w:hint="cs"/>
          <w:bdr w:val="nil"/>
          <w:rtl/>
          <w:lang w:eastAsia="zh-CN"/>
        </w:rPr>
        <w:t xml:space="preserve"> </w:t>
      </w:r>
      <w:r w:rsidRPr="004E7341">
        <w:rPr>
          <w:rFonts w:eastAsia="Arial"/>
          <w:bdr w:val="nil"/>
          <w:rtl/>
          <w:lang w:eastAsia="zh-CN"/>
        </w:rPr>
        <w:t xml:space="preserve">الفكرية (التوصيات </w:t>
      </w:r>
      <w:r w:rsidRPr="004E7341">
        <w:rPr>
          <w:rFonts w:eastAsia="Arial"/>
          <w:bdr w:val="nil"/>
          <w:lang w:eastAsia="zh-CN"/>
        </w:rPr>
        <w:t>19</w:t>
      </w:r>
      <w:r w:rsidRPr="004E7341">
        <w:rPr>
          <w:rFonts w:eastAsia="Arial"/>
          <w:bdr w:val="nil"/>
          <w:rtl/>
          <w:lang w:eastAsia="zh-CN"/>
        </w:rPr>
        <w:t xml:space="preserve"> و</w:t>
      </w:r>
      <w:r w:rsidRPr="004E7341">
        <w:rPr>
          <w:rFonts w:eastAsia="Arial"/>
          <w:bdr w:val="nil"/>
          <w:lang w:eastAsia="zh-CN"/>
        </w:rPr>
        <w:t>22</w:t>
      </w:r>
      <w:r w:rsidRPr="004E7341">
        <w:rPr>
          <w:rFonts w:eastAsia="Arial"/>
          <w:bdr w:val="nil"/>
          <w:rtl/>
          <w:lang w:eastAsia="zh-CN"/>
        </w:rPr>
        <w:t xml:space="preserve"> و</w:t>
      </w:r>
      <w:r w:rsidRPr="004E7341">
        <w:rPr>
          <w:rFonts w:eastAsia="Arial"/>
          <w:bdr w:val="nil"/>
          <w:lang w:eastAsia="zh-CN"/>
        </w:rPr>
        <w:t>25</w:t>
      </w:r>
      <w:r w:rsidRPr="004E7341">
        <w:rPr>
          <w:rFonts w:eastAsia="Arial"/>
          <w:bdr w:val="nil"/>
          <w:rtl/>
          <w:lang w:eastAsia="zh-CN"/>
        </w:rPr>
        <w:t xml:space="preserve"> و</w:t>
      </w:r>
      <w:r w:rsidRPr="004E7341">
        <w:rPr>
          <w:rFonts w:eastAsia="Arial"/>
          <w:bdr w:val="nil"/>
          <w:lang w:eastAsia="zh-CN"/>
        </w:rPr>
        <w:t>29</w:t>
      </w:r>
      <w:r w:rsidRPr="004E7341">
        <w:rPr>
          <w:rFonts w:eastAsia="Arial"/>
          <w:bdr w:val="nil"/>
          <w:rtl/>
          <w:lang w:eastAsia="zh-CN"/>
        </w:rPr>
        <w:t xml:space="preserve"> من توصيات أجندة التنمية).</w:t>
      </w:r>
      <w:r w:rsidR="004E7341">
        <w:rPr>
          <w:rFonts w:eastAsia="Arial" w:hint="cs"/>
          <w:bdr w:val="nil"/>
          <w:rtl/>
          <w:lang w:eastAsia="zh-CN"/>
        </w:rPr>
        <w:t xml:space="preserve"> </w:t>
      </w:r>
    </w:p>
    <w:p w:rsidR="0010650C" w:rsidRPr="00216564" w:rsidRDefault="0010650C" w:rsidP="00BD0C98">
      <w:pPr>
        <w:pStyle w:val="NumberedParaAR"/>
        <w:rPr>
          <w:rFonts w:eastAsia="Arial"/>
          <w:i/>
          <w:bdr w:val="nil"/>
          <w:lang w:eastAsia="zh-CN"/>
        </w:rPr>
      </w:pPr>
      <w:r w:rsidRPr="004E7341">
        <w:rPr>
          <w:rFonts w:eastAsia="Arial"/>
          <w:i/>
          <w:bdr w:val="nil"/>
          <w:rtl/>
          <w:lang w:eastAsia="zh-CN"/>
        </w:rPr>
        <w:t xml:space="preserve">استمرت أنشطة اللجنة الدائمة المعنية بقانون البراءات قائمة على توجيه من الدول الأعضاء وشاملة (توصية أجندة التنمية </w:t>
      </w:r>
      <w:r w:rsidRPr="004E7341">
        <w:rPr>
          <w:rFonts w:eastAsia="Arial"/>
          <w:i/>
          <w:bdr w:val="nil"/>
          <w:lang w:eastAsia="zh-CN"/>
        </w:rPr>
        <w:t>15</w:t>
      </w:r>
      <w:r w:rsidRPr="004E7341">
        <w:rPr>
          <w:rFonts w:eastAsia="Arial"/>
          <w:i/>
          <w:bdr w:val="nil"/>
          <w:rtl/>
          <w:lang w:eastAsia="zh-CN"/>
        </w:rPr>
        <w:t>)، وسعيا لتيسير الحو</w:t>
      </w:r>
      <w:r w:rsidR="00FF6355">
        <w:rPr>
          <w:rFonts w:eastAsia="Arial" w:hint="cs"/>
          <w:i/>
          <w:bdr w:val="nil"/>
          <w:rtl/>
          <w:lang w:eastAsia="zh-CN"/>
        </w:rPr>
        <w:t>ا</w:t>
      </w:r>
      <w:r w:rsidR="00BD0C98">
        <w:rPr>
          <w:rFonts w:eastAsia="Arial"/>
          <w:i/>
          <w:bdr w:val="nil"/>
          <w:rtl/>
          <w:lang w:eastAsia="zh-CN"/>
        </w:rPr>
        <w:t>ر فيما ب</w:t>
      </w:r>
      <w:r w:rsidRPr="004E7341">
        <w:rPr>
          <w:rFonts w:eastAsia="Arial"/>
          <w:i/>
          <w:bdr w:val="nil"/>
          <w:rtl/>
          <w:lang w:eastAsia="zh-CN"/>
        </w:rPr>
        <w:t xml:space="preserve">ين الدول الأعضاء </w:t>
      </w:r>
      <w:r w:rsidR="00BD0C98">
        <w:rPr>
          <w:rFonts w:eastAsia="Arial" w:hint="cs"/>
          <w:i/>
          <w:bdr w:val="nil"/>
          <w:rtl/>
          <w:lang w:eastAsia="zh-CN"/>
        </w:rPr>
        <w:t>استندت</w:t>
      </w:r>
      <w:r w:rsidRPr="004E7341">
        <w:rPr>
          <w:rFonts w:eastAsia="Arial"/>
          <w:i/>
          <w:bdr w:val="nil"/>
          <w:rtl/>
          <w:lang w:eastAsia="zh-CN"/>
        </w:rPr>
        <w:t xml:space="preserve"> الأنشطة إلى مشاورات مفتوحة ومتوازنة، بما يتوافق مع توصية أجندة التنمية </w:t>
      </w:r>
      <w:r w:rsidRPr="004E7341">
        <w:rPr>
          <w:rFonts w:eastAsia="Arial"/>
          <w:i/>
          <w:bdr w:val="nil"/>
          <w:lang w:eastAsia="zh-CN"/>
        </w:rPr>
        <w:t>21</w:t>
      </w:r>
      <w:r w:rsidR="009A5CCF">
        <w:rPr>
          <w:rFonts w:eastAsia="Arial"/>
          <w:i/>
          <w:bdr w:val="nil"/>
          <w:rtl/>
          <w:lang w:eastAsia="zh-CN"/>
        </w:rPr>
        <w:t xml:space="preserve">. </w:t>
      </w:r>
      <w:r w:rsidRPr="004E7341">
        <w:rPr>
          <w:rFonts w:eastAsia="Arial"/>
          <w:i/>
          <w:bdr w:val="nil"/>
          <w:rtl/>
          <w:lang w:eastAsia="zh-CN"/>
        </w:rPr>
        <w:t xml:space="preserve">وسارت اللجنة الدائمة المعنية بقانون البراءات قدما في المناقشات بناء على وثائق أعدتها الأمانة </w:t>
      </w:r>
      <w:r w:rsidR="00216564">
        <w:rPr>
          <w:rFonts w:eastAsia="Arial"/>
          <w:i/>
          <w:bdr w:val="nil"/>
          <w:rtl/>
          <w:lang w:eastAsia="zh-CN"/>
        </w:rPr>
        <w:t>ومقترحات قدمتها الدول الأعضاء. </w:t>
      </w:r>
      <w:r w:rsidRPr="004E7341">
        <w:rPr>
          <w:rFonts w:eastAsia="Arial"/>
          <w:i/>
          <w:bdr w:val="nil"/>
          <w:rtl/>
          <w:lang w:eastAsia="zh-CN"/>
        </w:rPr>
        <w:t>وبالإضافة إلى ذلك عممت اللجنة استبيانا يتعلق بجودة البراءات، ووضع هذا الاستبيان من خلال عملية شاملة بتوجيه من الدول الأعضاء، بغية جمع معلومات قانونية/ تقنية متعددة الأبعاد من الدول الأعضاء</w:t>
      </w:r>
      <w:r w:rsidR="009A5CCF">
        <w:rPr>
          <w:rFonts w:eastAsia="Arial"/>
          <w:i/>
          <w:bdr w:val="nil"/>
          <w:rtl/>
          <w:lang w:eastAsia="zh-CN"/>
        </w:rPr>
        <w:t>.</w:t>
      </w:r>
      <w:r w:rsidR="005F4FB2">
        <w:rPr>
          <w:rFonts w:eastAsia="Arial"/>
          <w:i/>
          <w:bdr w:val="nil"/>
          <w:rtl/>
          <w:lang w:eastAsia="zh-CN"/>
        </w:rPr>
        <w:t xml:space="preserve"> </w:t>
      </w:r>
    </w:p>
    <w:p w:rsidR="0010650C" w:rsidRPr="00216564" w:rsidRDefault="00AF25F9" w:rsidP="00006AC0">
      <w:pPr>
        <w:pStyle w:val="NumberedParaAR"/>
        <w:rPr>
          <w:rFonts w:eastAsia="SimSun"/>
          <w:i/>
          <w:lang w:eastAsia="zh-CN"/>
        </w:rPr>
      </w:pPr>
      <w:r>
        <w:rPr>
          <w:rFonts w:eastAsia="Arial"/>
          <w:i/>
          <w:bdr w:val="nil"/>
          <w:rtl/>
          <w:lang w:eastAsia="zh-CN"/>
        </w:rPr>
        <w:t xml:space="preserve">واسترشدت المناقشات أيضا </w:t>
      </w:r>
      <w:r>
        <w:rPr>
          <w:rFonts w:eastAsia="Arial" w:hint="cs"/>
          <w:i/>
          <w:bdr w:val="nil"/>
          <w:rtl/>
          <w:lang w:eastAsia="zh-CN"/>
        </w:rPr>
        <w:t>ب</w:t>
      </w:r>
      <w:r w:rsidR="0010650C" w:rsidRPr="004E7341">
        <w:rPr>
          <w:rFonts w:eastAsia="Arial"/>
          <w:i/>
          <w:bdr w:val="nil"/>
          <w:rtl/>
          <w:lang w:eastAsia="zh-CN"/>
        </w:rPr>
        <w:t xml:space="preserve">جلسات </w:t>
      </w:r>
      <w:proofErr w:type="gramStart"/>
      <w:r w:rsidR="0010650C" w:rsidRPr="004E7341">
        <w:rPr>
          <w:rFonts w:eastAsia="Arial"/>
          <w:i/>
          <w:bdr w:val="nil"/>
          <w:rtl/>
          <w:lang w:eastAsia="zh-CN"/>
        </w:rPr>
        <w:t>تبادل</w:t>
      </w:r>
      <w:proofErr w:type="gramEnd"/>
      <w:r w:rsidR="0010650C" w:rsidRPr="004E7341">
        <w:rPr>
          <w:rFonts w:eastAsia="Arial"/>
          <w:i/>
          <w:bdr w:val="nil"/>
          <w:rtl/>
          <w:lang w:eastAsia="zh-CN"/>
        </w:rPr>
        <w:t xml:space="preserve"> الخبرات وجلسات تبادل المعلومات</w:t>
      </w:r>
      <w:r w:rsidR="009A5CCF">
        <w:rPr>
          <w:rFonts w:eastAsia="Arial"/>
          <w:i/>
          <w:bdr w:val="nil"/>
          <w:rtl/>
          <w:lang w:eastAsia="zh-CN"/>
        </w:rPr>
        <w:t>.</w:t>
      </w:r>
      <w:r w:rsidR="005F4FB2">
        <w:rPr>
          <w:rFonts w:eastAsia="Arial"/>
          <w:i/>
          <w:bdr w:val="nil"/>
          <w:rtl/>
          <w:lang w:eastAsia="zh-CN"/>
        </w:rPr>
        <w:t xml:space="preserve"> </w:t>
      </w:r>
      <w:proofErr w:type="gramStart"/>
      <w:r w:rsidR="0010650C" w:rsidRPr="004E7341">
        <w:rPr>
          <w:rFonts w:eastAsia="Arial"/>
          <w:i/>
          <w:bdr w:val="nil"/>
          <w:rtl/>
          <w:lang w:eastAsia="zh-CN"/>
        </w:rPr>
        <w:t>ويسرت</w:t>
      </w:r>
      <w:proofErr w:type="gramEnd"/>
      <w:r w:rsidR="0010650C" w:rsidRPr="004E7341">
        <w:rPr>
          <w:rFonts w:eastAsia="Arial"/>
          <w:i/>
          <w:bdr w:val="nil"/>
          <w:rtl/>
          <w:lang w:eastAsia="zh-CN"/>
        </w:rPr>
        <w:t xml:space="preserve"> تبادل المعلومات بشأن قوانين الدول الأعضاء وممارساتها والخبرات المكتسبة فيها من خلال تنفيذ القوانين على المستوى الوطني أو على المستوى الإقليمي أو كليهما</w:t>
      </w:r>
      <w:r w:rsidR="009A5CCF">
        <w:rPr>
          <w:rFonts w:eastAsia="Arial"/>
          <w:i/>
          <w:bdr w:val="nil"/>
          <w:rtl/>
          <w:lang w:eastAsia="zh-CN"/>
        </w:rPr>
        <w:t xml:space="preserve">. </w:t>
      </w:r>
      <w:r w:rsidR="0010650C" w:rsidRPr="004E7341">
        <w:rPr>
          <w:rFonts w:eastAsia="Arial"/>
          <w:i/>
          <w:bdr w:val="nil"/>
          <w:rtl/>
          <w:lang w:eastAsia="zh-CN"/>
        </w:rPr>
        <w:t>وساهمت أيضا في عملية تشاركية راعت اهتمامات جميع الدول الأعضاء وأولوياتها، فضلا عن وجهات نظر أصحاب المصلحة الآخرين، بما في ذلك المنظمات الحكومية الدولية والمنظمات غير الحكومية المعتمدة (</w:t>
      </w:r>
      <w:r w:rsidR="0010650C" w:rsidRPr="00AF25F9">
        <w:rPr>
          <w:rFonts w:eastAsia="Arial"/>
          <w:i/>
          <w:bdr w:val="nil"/>
          <w:rtl/>
          <w:lang w:eastAsia="zh-CN"/>
        </w:rPr>
        <w:t>التوصيتان</w:t>
      </w:r>
      <w:r w:rsidR="0010650C" w:rsidRPr="00AF25F9">
        <w:rPr>
          <w:rFonts w:eastAsia="Arial"/>
          <w:iCs/>
          <w:bdr w:val="nil"/>
          <w:rtl/>
          <w:lang w:eastAsia="zh-CN"/>
        </w:rPr>
        <w:t xml:space="preserve"> </w:t>
      </w:r>
      <w:r w:rsidR="0010650C" w:rsidRPr="00AF25F9">
        <w:rPr>
          <w:rFonts w:eastAsia="Arial"/>
          <w:iCs/>
          <w:bdr w:val="nil"/>
          <w:lang w:eastAsia="zh-CN"/>
        </w:rPr>
        <w:t>15</w:t>
      </w:r>
      <w:r w:rsidR="0010650C" w:rsidRPr="00AF25F9">
        <w:rPr>
          <w:rFonts w:eastAsia="Arial"/>
          <w:iCs/>
          <w:bdr w:val="nil"/>
          <w:rtl/>
          <w:lang w:eastAsia="zh-CN"/>
        </w:rPr>
        <w:t xml:space="preserve"> و</w:t>
      </w:r>
      <w:r w:rsidR="0010650C" w:rsidRPr="00AF25F9">
        <w:rPr>
          <w:rFonts w:eastAsia="Arial"/>
          <w:iCs/>
          <w:bdr w:val="nil"/>
          <w:lang w:eastAsia="zh-CN"/>
        </w:rPr>
        <w:t>42</w:t>
      </w:r>
      <w:r w:rsidR="0010650C" w:rsidRPr="004E7341">
        <w:rPr>
          <w:rFonts w:eastAsia="Arial"/>
          <w:i/>
          <w:bdr w:val="nil"/>
          <w:rtl/>
          <w:lang w:eastAsia="zh-CN"/>
        </w:rPr>
        <w:t xml:space="preserve"> من أجندة التنمية)</w:t>
      </w:r>
      <w:r w:rsidR="009A5CCF">
        <w:rPr>
          <w:rFonts w:eastAsia="Arial"/>
          <w:i/>
          <w:bdr w:val="nil"/>
          <w:rtl/>
          <w:lang w:eastAsia="zh-CN"/>
        </w:rPr>
        <w:t xml:space="preserve">. </w:t>
      </w:r>
      <w:r w:rsidR="0010650C" w:rsidRPr="004E7341">
        <w:rPr>
          <w:rFonts w:eastAsia="Arial"/>
          <w:i/>
          <w:bdr w:val="nil"/>
          <w:rtl/>
          <w:lang w:eastAsia="zh-CN"/>
        </w:rPr>
        <w:t xml:space="preserve">وفي عام </w:t>
      </w:r>
      <w:r w:rsidR="0010650C" w:rsidRPr="00AF25F9">
        <w:rPr>
          <w:rFonts w:eastAsia="Arial"/>
          <w:iCs/>
          <w:bdr w:val="nil"/>
          <w:lang w:eastAsia="zh-CN"/>
        </w:rPr>
        <w:t>2017</w:t>
      </w:r>
      <w:r w:rsidR="0010650C" w:rsidRPr="004E7341">
        <w:rPr>
          <w:rFonts w:eastAsia="Arial"/>
          <w:i/>
          <w:bdr w:val="nil"/>
          <w:rtl/>
          <w:lang w:eastAsia="zh-CN"/>
        </w:rPr>
        <w:t xml:space="preserve"> أدى عدد من الجلسات التشاركية وجلسات تبادل المعلومات بشأن مسائل ذات أهمية راهنة إلى مواصلة الفهم المتزايد للموضوعات التي تتناولها الوفود وخصوصا: </w:t>
      </w:r>
      <w:r w:rsidR="00006AC0">
        <w:rPr>
          <w:rFonts w:eastAsia="Arial" w:hint="cs"/>
          <w:i/>
          <w:bdr w:val="nil"/>
          <w:rtl/>
          <w:lang w:eastAsia="zh-CN"/>
        </w:rPr>
        <w:t>"1"</w:t>
      </w:r>
      <w:r w:rsidR="0010650C" w:rsidRPr="004E7341">
        <w:rPr>
          <w:rFonts w:eastAsia="Arial"/>
          <w:i/>
          <w:bdr w:val="nil"/>
          <w:rtl/>
          <w:lang w:eastAsia="zh-CN"/>
        </w:rPr>
        <w:t xml:space="preserve"> مزيد من الأمثلة والحالات المت</w:t>
      </w:r>
      <w:r>
        <w:rPr>
          <w:rFonts w:eastAsia="Arial"/>
          <w:i/>
          <w:bdr w:val="nil"/>
          <w:rtl/>
          <w:lang w:eastAsia="zh-CN"/>
        </w:rPr>
        <w:t xml:space="preserve">علقة بتقييم الخطوة الابتكارية؛ </w:t>
      </w:r>
      <w:r w:rsidR="00006AC0">
        <w:rPr>
          <w:rFonts w:eastAsia="Arial" w:hint="cs"/>
          <w:i/>
          <w:bdr w:val="nil"/>
          <w:rtl/>
          <w:lang w:eastAsia="zh-CN"/>
        </w:rPr>
        <w:t xml:space="preserve">"2" </w:t>
      </w:r>
      <w:r>
        <w:rPr>
          <w:rFonts w:eastAsia="Arial" w:hint="cs"/>
          <w:i/>
          <w:bdr w:val="nil"/>
          <w:rtl/>
          <w:lang w:eastAsia="zh-CN"/>
        </w:rPr>
        <w:t>و</w:t>
      </w:r>
      <w:r w:rsidR="0010650C" w:rsidRPr="004E7341">
        <w:rPr>
          <w:rFonts w:eastAsia="Arial"/>
          <w:i/>
          <w:bdr w:val="nil"/>
          <w:rtl/>
          <w:lang w:eastAsia="zh-CN"/>
        </w:rPr>
        <w:t>التعاون بين مكاتب ا</w:t>
      </w:r>
      <w:r>
        <w:rPr>
          <w:rFonts w:eastAsia="Arial"/>
          <w:i/>
          <w:bdr w:val="nil"/>
          <w:rtl/>
          <w:lang w:eastAsia="zh-CN"/>
        </w:rPr>
        <w:t xml:space="preserve">لبراءات في مجالي البحث والفحص؛ </w:t>
      </w:r>
      <w:r w:rsidR="00006AC0">
        <w:rPr>
          <w:rFonts w:eastAsia="Arial" w:hint="cs"/>
          <w:i/>
          <w:bdr w:val="nil"/>
          <w:rtl/>
          <w:lang w:eastAsia="zh-CN"/>
        </w:rPr>
        <w:t xml:space="preserve">"3" </w:t>
      </w:r>
      <w:r>
        <w:rPr>
          <w:rFonts w:eastAsia="Arial" w:hint="cs"/>
          <w:i/>
          <w:bdr w:val="nil"/>
          <w:rtl/>
          <w:lang w:eastAsia="zh-CN"/>
        </w:rPr>
        <w:t>و</w:t>
      </w:r>
      <w:r w:rsidR="0010650C" w:rsidRPr="004E7341">
        <w:rPr>
          <w:rFonts w:eastAsia="Arial"/>
          <w:i/>
          <w:bdr w:val="nil"/>
          <w:rtl/>
          <w:lang w:eastAsia="zh-CN"/>
        </w:rPr>
        <w:t>البراءات وما يرتبط بها من المسائل</w:t>
      </w:r>
      <w:r>
        <w:rPr>
          <w:rFonts w:eastAsia="Arial"/>
          <w:i/>
          <w:bdr w:val="nil"/>
          <w:rtl/>
          <w:lang w:eastAsia="zh-CN"/>
        </w:rPr>
        <w:t xml:space="preserve"> المتعلقة</w:t>
      </w:r>
      <w:r w:rsidR="00747C3A">
        <w:rPr>
          <w:rFonts w:eastAsia="Arial"/>
          <w:i/>
          <w:bdr w:val="nil"/>
          <w:lang w:eastAsia="zh-CN"/>
        </w:rPr>
        <w:t> </w:t>
      </w:r>
      <w:r>
        <w:rPr>
          <w:rFonts w:eastAsia="Arial"/>
          <w:i/>
          <w:bdr w:val="nil"/>
          <w:rtl/>
          <w:lang w:eastAsia="zh-CN"/>
        </w:rPr>
        <w:t xml:space="preserve">بالوصول إلى الأدوية؛ </w:t>
      </w:r>
      <w:r w:rsidR="00006AC0">
        <w:rPr>
          <w:rFonts w:eastAsia="Arial" w:hint="cs"/>
          <w:i/>
          <w:bdr w:val="nil"/>
          <w:rtl/>
          <w:lang w:eastAsia="zh-CN"/>
        </w:rPr>
        <w:t xml:space="preserve">"4" </w:t>
      </w:r>
      <w:r>
        <w:rPr>
          <w:rFonts w:eastAsia="Arial" w:hint="cs"/>
          <w:i/>
          <w:bdr w:val="nil"/>
          <w:rtl/>
          <w:lang w:eastAsia="zh-CN"/>
        </w:rPr>
        <w:t>و</w:t>
      </w:r>
      <w:r w:rsidR="0010650C" w:rsidRPr="004E7341">
        <w:rPr>
          <w:rFonts w:eastAsia="Arial"/>
          <w:i/>
          <w:bdr w:val="nil"/>
          <w:rtl/>
          <w:lang w:eastAsia="zh-CN"/>
        </w:rPr>
        <w:t>قواعد البيانات المتاحة للجمهور بشأن وضع معلومات البراءات والبيانات المتعلقة بالأدوية</w:t>
      </w:r>
      <w:r w:rsidR="00747C3A">
        <w:rPr>
          <w:rFonts w:eastAsia="Arial"/>
          <w:i/>
          <w:bdr w:val="nil"/>
          <w:lang w:eastAsia="zh-CN"/>
        </w:rPr>
        <w:t> </w:t>
      </w:r>
      <w:r w:rsidR="0010650C" w:rsidRPr="004E7341">
        <w:rPr>
          <w:rFonts w:eastAsia="Arial"/>
          <w:i/>
          <w:bdr w:val="nil"/>
          <w:rtl/>
          <w:lang w:eastAsia="zh-CN"/>
        </w:rPr>
        <w:t xml:space="preserve">واللقاحات؛ </w:t>
      </w:r>
      <w:r w:rsidR="00006AC0">
        <w:rPr>
          <w:rFonts w:eastAsia="Arial" w:hint="cs"/>
          <w:i/>
          <w:bdr w:val="nil"/>
          <w:rtl/>
          <w:lang w:eastAsia="zh-CN"/>
        </w:rPr>
        <w:t xml:space="preserve">"5" </w:t>
      </w:r>
      <w:r>
        <w:rPr>
          <w:rFonts w:eastAsia="Arial" w:hint="cs"/>
          <w:i/>
          <w:bdr w:val="nil"/>
          <w:rtl/>
          <w:lang w:eastAsia="zh-CN"/>
        </w:rPr>
        <w:t>و</w:t>
      </w:r>
      <w:r w:rsidR="0010650C" w:rsidRPr="004E7341">
        <w:rPr>
          <w:rFonts w:eastAsia="Arial"/>
          <w:i/>
          <w:bdr w:val="nil"/>
          <w:rtl/>
          <w:lang w:eastAsia="zh-CN"/>
        </w:rPr>
        <w:t>تجارب الدول الأعضاء المتعلقة بتنفيذ سرية الاتصالات بين العملاء ومستشاري البراءات من خلال</w:t>
      </w:r>
      <w:r w:rsidR="00747C3A">
        <w:rPr>
          <w:rFonts w:eastAsia="Arial"/>
          <w:i/>
          <w:bdr w:val="nil"/>
          <w:lang w:eastAsia="zh-CN"/>
        </w:rPr>
        <w:t> </w:t>
      </w:r>
      <w:r w:rsidR="0010650C" w:rsidRPr="004E7341">
        <w:rPr>
          <w:rFonts w:eastAsia="Arial"/>
          <w:i/>
          <w:bdr w:val="nil"/>
          <w:rtl/>
          <w:lang w:eastAsia="zh-CN"/>
        </w:rPr>
        <w:t xml:space="preserve">التشريعات الوطنية بما في ذلك المسائل العابرة للحدود؛ </w:t>
      </w:r>
      <w:r w:rsidR="00006AC0">
        <w:rPr>
          <w:rFonts w:eastAsia="Arial" w:hint="cs"/>
          <w:i/>
          <w:bdr w:val="nil"/>
          <w:rtl/>
          <w:lang w:eastAsia="zh-CN"/>
        </w:rPr>
        <w:t xml:space="preserve">"6" </w:t>
      </w:r>
      <w:r>
        <w:rPr>
          <w:rFonts w:eastAsia="Arial" w:hint="cs"/>
          <w:i/>
          <w:bdr w:val="nil"/>
          <w:rtl/>
          <w:lang w:eastAsia="zh-CN"/>
        </w:rPr>
        <w:t>و</w:t>
      </w:r>
      <w:r w:rsidR="0010650C" w:rsidRPr="004E7341">
        <w:rPr>
          <w:rFonts w:eastAsia="Arial"/>
          <w:i/>
          <w:bdr w:val="nil"/>
          <w:rtl/>
          <w:lang w:eastAsia="zh-CN"/>
        </w:rPr>
        <w:t>أحكام قانون البراءات التي أسهمت في النقل الفعال</w:t>
      </w:r>
      <w:r w:rsidR="00747C3A">
        <w:rPr>
          <w:rFonts w:eastAsia="Arial"/>
          <w:i/>
          <w:bdr w:val="nil"/>
          <w:lang w:eastAsia="zh-CN"/>
        </w:rPr>
        <w:t> </w:t>
      </w:r>
      <w:r w:rsidR="0010650C" w:rsidRPr="004E7341">
        <w:rPr>
          <w:rFonts w:eastAsia="Arial"/>
          <w:i/>
          <w:bdr w:val="nil"/>
          <w:rtl/>
          <w:lang w:eastAsia="zh-CN"/>
        </w:rPr>
        <w:t>للتكنولوجيا</w:t>
      </w:r>
      <w:r w:rsidR="009A5CCF">
        <w:rPr>
          <w:rFonts w:eastAsia="Arial"/>
          <w:i/>
          <w:bdr w:val="nil"/>
          <w:rtl/>
          <w:lang w:eastAsia="zh-CN"/>
        </w:rPr>
        <w:t xml:space="preserve">. </w:t>
      </w:r>
    </w:p>
    <w:p w:rsidR="0010650C" w:rsidRPr="00CB38D9" w:rsidRDefault="0010650C" w:rsidP="00747C3A">
      <w:pPr>
        <w:pStyle w:val="NumberedParaAR"/>
        <w:keepNext/>
        <w:keepLines/>
        <w:numPr>
          <w:ilvl w:val="0"/>
          <w:numId w:val="0"/>
        </w:numPr>
        <w:rPr>
          <w:rFonts w:eastAsia="SimSun"/>
          <w:i/>
          <w:iCs/>
          <w:rtl/>
          <w:lang w:eastAsia="zh-CN" w:bidi="ar-EG"/>
        </w:rPr>
      </w:pPr>
      <w:r w:rsidRPr="00D81DBC">
        <w:rPr>
          <w:rFonts w:eastAsia="Arial"/>
          <w:i/>
          <w:iCs/>
          <w:bdr w:val="nil"/>
          <w:rtl/>
          <w:lang w:eastAsia="zh-CN"/>
        </w:rPr>
        <w:lastRenderedPageBreak/>
        <w:t>اللجنة الدائمة المعنية بقانون العلامات التجارية والتصاميم الصناعية والمؤشرات الجغرافية</w:t>
      </w:r>
    </w:p>
    <w:p w:rsidR="0010650C" w:rsidRPr="004B68E4" w:rsidRDefault="0010650C" w:rsidP="00006AC0">
      <w:pPr>
        <w:pStyle w:val="NumberedParaAR"/>
        <w:rPr>
          <w:rFonts w:eastAsia="SimSun"/>
          <w:lang w:eastAsia="zh-CN"/>
        </w:rPr>
      </w:pPr>
      <w:r w:rsidRPr="00D81DBC">
        <w:rPr>
          <w:rFonts w:eastAsia="Arial"/>
          <w:bdr w:val="nil"/>
          <w:rtl/>
          <w:lang w:eastAsia="zh-CN"/>
        </w:rPr>
        <w:t xml:space="preserve">عقدت اللجنة الدائمة المعنية بقانون العلامات التجارية والتصاميم الصناعية والمؤشرات الجغرافية (لجنة العلامات) دورتها السابعة والثلاثين في الفترة من </w:t>
      </w:r>
      <w:r w:rsidRPr="00D81DBC">
        <w:rPr>
          <w:rFonts w:eastAsia="Arial"/>
          <w:bdr w:val="nil"/>
          <w:lang w:eastAsia="zh-CN"/>
        </w:rPr>
        <w:t>27</w:t>
      </w:r>
      <w:r w:rsidRPr="00D81DBC">
        <w:rPr>
          <w:rFonts w:eastAsia="Arial"/>
          <w:bdr w:val="nil"/>
          <w:rtl/>
          <w:lang w:eastAsia="zh-CN"/>
        </w:rPr>
        <w:t xml:space="preserve"> إلى </w:t>
      </w:r>
      <w:r w:rsidRPr="00D81DBC">
        <w:rPr>
          <w:rFonts w:eastAsia="Arial"/>
          <w:bdr w:val="nil"/>
          <w:lang w:eastAsia="zh-CN"/>
        </w:rPr>
        <w:t>30</w:t>
      </w:r>
      <w:r w:rsidRPr="00D81DBC">
        <w:rPr>
          <w:rFonts w:eastAsia="Arial"/>
          <w:bdr w:val="nil"/>
          <w:rtl/>
          <w:lang w:eastAsia="zh-CN"/>
        </w:rPr>
        <w:t xml:space="preserve"> مارس </w:t>
      </w:r>
      <w:r w:rsidRPr="00D81DBC">
        <w:rPr>
          <w:rFonts w:eastAsia="Arial"/>
          <w:bdr w:val="nil"/>
          <w:lang w:eastAsia="zh-CN"/>
        </w:rPr>
        <w:t>2017</w:t>
      </w:r>
      <w:r w:rsidRPr="00D81DBC">
        <w:rPr>
          <w:rFonts w:eastAsia="Arial"/>
          <w:bdr w:val="nil"/>
          <w:rtl/>
          <w:lang w:eastAsia="zh-CN"/>
        </w:rPr>
        <w:t xml:space="preserve"> ودورتها الثامنة والثلاثين في الفترة من </w:t>
      </w:r>
      <w:r w:rsidRPr="00D81DBC">
        <w:rPr>
          <w:rFonts w:eastAsia="Arial"/>
          <w:bdr w:val="nil"/>
          <w:lang w:eastAsia="zh-CN"/>
        </w:rPr>
        <w:t>30</w:t>
      </w:r>
      <w:r w:rsidRPr="00D81DBC">
        <w:rPr>
          <w:rFonts w:eastAsia="Arial"/>
          <w:bdr w:val="nil"/>
          <w:rtl/>
          <w:lang w:eastAsia="zh-CN"/>
        </w:rPr>
        <w:t xml:space="preserve"> أكتوبر إلى</w:t>
      </w:r>
      <w:r w:rsidR="00006AC0">
        <w:rPr>
          <w:rFonts w:eastAsia="Arial"/>
          <w:bdr w:val="nil"/>
          <w:lang w:eastAsia="zh-CN"/>
        </w:rPr>
        <w:t> </w:t>
      </w:r>
      <w:r w:rsidRPr="00D81DBC">
        <w:rPr>
          <w:rFonts w:eastAsia="Arial"/>
          <w:bdr w:val="nil"/>
          <w:lang w:eastAsia="zh-CN"/>
        </w:rPr>
        <w:t>2</w:t>
      </w:r>
      <w:r w:rsidRPr="00D81DBC">
        <w:rPr>
          <w:rFonts w:eastAsia="Arial"/>
          <w:bdr w:val="nil"/>
          <w:rtl/>
          <w:lang w:eastAsia="zh-CN"/>
        </w:rPr>
        <w:t xml:space="preserve">نوفمبر </w:t>
      </w:r>
      <w:r w:rsidR="00AF25F9">
        <w:rPr>
          <w:rFonts w:eastAsia="Arial" w:hint="cs"/>
          <w:bdr w:val="nil"/>
          <w:rtl/>
          <w:lang w:eastAsia="zh-CN"/>
        </w:rPr>
        <w:t>2017.</w:t>
      </w:r>
      <w:r w:rsidR="004B68E4" w:rsidRPr="004B68E4">
        <w:rPr>
          <w:rFonts w:eastAsia="SimSun" w:hint="cs"/>
          <w:rtl/>
          <w:lang w:eastAsia="zh-CN"/>
        </w:rPr>
        <w:t xml:space="preserve"> </w:t>
      </w:r>
      <w:r w:rsidRPr="004B68E4">
        <w:rPr>
          <w:rFonts w:eastAsia="Arial"/>
          <w:bdr w:val="nil"/>
          <w:rtl/>
          <w:lang w:eastAsia="zh-CN"/>
        </w:rPr>
        <w:t xml:space="preserve">والعمل الحالي الذي تقوم به لجنة العلامات فيما يتعلق بالتصاميم الصناعية، وحماية أسماء البلدان من تسجيلها واستخدامها كعلامات تجارية، والمؤشرات الجغرافية لا يزال يتماشى مع التوصية </w:t>
      </w:r>
      <w:r w:rsidRPr="004B68E4">
        <w:rPr>
          <w:rFonts w:eastAsia="Arial"/>
          <w:bdr w:val="nil"/>
          <w:lang w:eastAsia="zh-CN"/>
        </w:rPr>
        <w:t>15</w:t>
      </w:r>
      <w:r w:rsidRPr="004B68E4">
        <w:rPr>
          <w:rFonts w:eastAsia="Arial"/>
          <w:bdr w:val="nil"/>
          <w:rtl/>
          <w:lang w:eastAsia="zh-CN"/>
        </w:rPr>
        <w:t xml:space="preserve"> من توصيات أجندة التنمية ويُعمِّم أجندة التنمية.</w:t>
      </w:r>
    </w:p>
    <w:p w:rsidR="0010650C" w:rsidRPr="004B68E4" w:rsidRDefault="00CB38D9" w:rsidP="00A74012">
      <w:pPr>
        <w:pStyle w:val="NumberedParaAR"/>
        <w:rPr>
          <w:rFonts w:eastAsia="SimSun"/>
          <w:lang w:eastAsia="zh-CN"/>
        </w:rPr>
      </w:pPr>
      <w:r w:rsidRPr="004B68E4">
        <w:rPr>
          <w:rFonts w:eastAsia="Arial" w:hint="cs"/>
          <w:bdr w:val="nil"/>
          <w:rtl/>
          <w:lang w:eastAsia="zh-CN"/>
        </w:rPr>
        <w:t>و</w:t>
      </w:r>
      <w:r w:rsidR="0010650C" w:rsidRPr="004B68E4">
        <w:rPr>
          <w:rFonts w:eastAsia="Arial"/>
          <w:bdr w:val="nil"/>
          <w:rtl/>
          <w:lang w:eastAsia="zh-CN"/>
        </w:rPr>
        <w:t xml:space="preserve">المفاوضات الخاصة بمشروع معاهدة قانون التصاميم (الوثيقتان </w:t>
      </w:r>
      <w:r w:rsidR="0010650C" w:rsidRPr="004B68E4">
        <w:rPr>
          <w:rFonts w:eastAsia="Arial"/>
          <w:bdr w:val="nil"/>
          <w:lang w:eastAsia="zh-CN"/>
        </w:rPr>
        <w:t>SCT/32/2</w:t>
      </w:r>
      <w:r w:rsidR="0010650C" w:rsidRPr="004B68E4">
        <w:rPr>
          <w:rFonts w:eastAsia="Arial"/>
          <w:bdr w:val="nil"/>
          <w:rtl/>
          <w:lang w:eastAsia="zh-CN"/>
        </w:rPr>
        <w:t xml:space="preserve"> و</w:t>
      </w:r>
      <w:r w:rsidR="0010650C" w:rsidRPr="004B68E4">
        <w:rPr>
          <w:rFonts w:eastAsia="Arial"/>
          <w:bdr w:val="nil"/>
          <w:lang w:eastAsia="zh-CN"/>
        </w:rPr>
        <w:t>SCT/32/3</w:t>
      </w:r>
      <w:r w:rsidR="0010650C" w:rsidRPr="004B68E4">
        <w:rPr>
          <w:rFonts w:eastAsia="Arial"/>
          <w:bdr w:val="nil"/>
          <w:rtl/>
          <w:lang w:eastAsia="zh-CN"/>
        </w:rPr>
        <w:t>) تُجرى حالياً بطريقة شاملة وقائمة على توجيهات الأعضاء.</w:t>
      </w:r>
      <w:r w:rsidR="004B68E4">
        <w:rPr>
          <w:rFonts w:eastAsia="Arial" w:hint="cs"/>
          <w:bdr w:val="nil"/>
          <w:rtl/>
          <w:lang w:eastAsia="zh-CN"/>
        </w:rPr>
        <w:t xml:space="preserve"> </w:t>
      </w:r>
      <w:r w:rsidR="0010650C" w:rsidRPr="004B68E4">
        <w:rPr>
          <w:rFonts w:eastAsia="Arial"/>
          <w:bdr w:val="nil"/>
          <w:rtl/>
          <w:lang w:eastAsia="zh-CN"/>
        </w:rPr>
        <w:t xml:space="preserve">ولا تزال أيضاً تُناقش مقترحات بخصوص إدراج مادة/قرار بشأن المساعدة التقنية، مع مراعاة التوصيتين </w:t>
      </w:r>
      <w:r w:rsidR="0010650C" w:rsidRPr="004B68E4">
        <w:rPr>
          <w:rFonts w:eastAsia="Arial"/>
          <w:bdr w:val="nil"/>
          <w:lang w:eastAsia="zh-CN"/>
        </w:rPr>
        <w:t>10</w:t>
      </w:r>
      <w:r w:rsidR="0010650C" w:rsidRPr="004B68E4">
        <w:rPr>
          <w:rFonts w:eastAsia="Arial"/>
          <w:bdr w:val="nil"/>
          <w:rtl/>
          <w:lang w:eastAsia="zh-CN"/>
        </w:rPr>
        <w:t xml:space="preserve"> و</w:t>
      </w:r>
      <w:r w:rsidR="0010650C" w:rsidRPr="004B68E4">
        <w:rPr>
          <w:rFonts w:eastAsia="Arial"/>
          <w:bdr w:val="nil"/>
          <w:lang w:eastAsia="zh-CN"/>
        </w:rPr>
        <w:t>12</w:t>
      </w:r>
      <w:r w:rsidR="0010650C" w:rsidRPr="004B68E4">
        <w:rPr>
          <w:rFonts w:eastAsia="Arial"/>
          <w:bdr w:val="nil"/>
          <w:rtl/>
          <w:lang w:eastAsia="zh-CN"/>
        </w:rPr>
        <w:t xml:space="preserve"> من توصيات أجندة التنمية، وبخصوص إدراج حكم بشأن الكشف عن المصدر أو المنشأ في مشروع معاهدة قانون التصاميم.</w:t>
      </w:r>
    </w:p>
    <w:p w:rsidR="004E7341" w:rsidRPr="004B68E4" w:rsidRDefault="0010650C" w:rsidP="00A74012">
      <w:pPr>
        <w:pStyle w:val="NumberedParaAR"/>
        <w:numPr>
          <w:ilvl w:val="0"/>
          <w:numId w:val="0"/>
        </w:numPr>
        <w:rPr>
          <w:rFonts w:eastAsia="Arial"/>
          <w:i/>
          <w:iCs/>
          <w:bdr w:val="nil"/>
          <w:lang w:eastAsia="zh-CN"/>
        </w:rPr>
      </w:pPr>
      <w:r w:rsidRPr="00D81DBC">
        <w:rPr>
          <w:rFonts w:eastAsia="Arial"/>
          <w:i/>
          <w:iCs/>
          <w:bdr w:val="nil"/>
          <w:rtl/>
          <w:lang w:eastAsia="zh-CN"/>
        </w:rPr>
        <w:t xml:space="preserve">اللجنة الدائمة المعنية بحق المؤلف </w:t>
      </w:r>
      <w:proofErr w:type="gramStart"/>
      <w:r w:rsidRPr="00D81DBC">
        <w:rPr>
          <w:rFonts w:eastAsia="Arial"/>
          <w:i/>
          <w:iCs/>
          <w:bdr w:val="nil"/>
          <w:rtl/>
          <w:lang w:eastAsia="zh-CN"/>
        </w:rPr>
        <w:t>والحقوق</w:t>
      </w:r>
      <w:proofErr w:type="gramEnd"/>
      <w:r w:rsidRPr="00D81DBC">
        <w:rPr>
          <w:rFonts w:eastAsia="Arial"/>
          <w:i/>
          <w:iCs/>
          <w:bdr w:val="nil"/>
          <w:rtl/>
          <w:lang w:eastAsia="zh-CN"/>
        </w:rPr>
        <w:t xml:space="preserve"> المجاورة</w:t>
      </w:r>
    </w:p>
    <w:p w:rsidR="0010650C" w:rsidRPr="005822D3" w:rsidRDefault="0010650C" w:rsidP="00A74012">
      <w:pPr>
        <w:pStyle w:val="NumberedParaAR"/>
        <w:rPr>
          <w:rFonts w:eastAsia="SimSun"/>
          <w:lang w:eastAsia="zh-CN"/>
        </w:rPr>
      </w:pPr>
      <w:r w:rsidRPr="00D81DBC">
        <w:rPr>
          <w:rFonts w:eastAsia="Arial"/>
          <w:bdr w:val="nil"/>
          <w:rtl/>
          <w:lang w:eastAsia="zh-CN"/>
        </w:rPr>
        <w:t xml:space="preserve">اجتمعت اللجنة الدائمة المعنية بحق المؤلف والحقوق المجاورة (لجنة حق المؤلف أو اللجنة) مرتين </w:t>
      </w:r>
      <w:proofErr w:type="gramStart"/>
      <w:r w:rsidRPr="00D81DBC">
        <w:rPr>
          <w:rFonts w:eastAsia="Arial"/>
          <w:bdr w:val="nil"/>
          <w:rtl/>
          <w:lang w:eastAsia="zh-CN"/>
        </w:rPr>
        <w:t>في</w:t>
      </w:r>
      <w:proofErr w:type="gramEnd"/>
      <w:r w:rsidRPr="00D81DBC">
        <w:rPr>
          <w:rFonts w:eastAsia="Arial"/>
          <w:bdr w:val="nil"/>
          <w:rtl/>
          <w:lang w:eastAsia="zh-CN"/>
        </w:rPr>
        <w:t xml:space="preserve"> عام </w:t>
      </w:r>
      <w:r w:rsidRPr="00D81DBC">
        <w:rPr>
          <w:rFonts w:eastAsia="Arial"/>
          <w:bdr w:val="nil"/>
          <w:lang w:eastAsia="zh-CN"/>
        </w:rPr>
        <w:t>2017</w:t>
      </w:r>
      <w:r w:rsidRPr="00D81DBC">
        <w:rPr>
          <w:rFonts w:eastAsia="Arial"/>
          <w:bdr w:val="nil"/>
          <w:rtl/>
          <w:lang w:eastAsia="zh-CN"/>
        </w:rPr>
        <w:t xml:space="preserve">. وعقدت الدورة الرابعة والثلاثون في الفترة </w:t>
      </w:r>
      <w:proofErr w:type="gramStart"/>
      <w:r w:rsidRPr="00D81DBC">
        <w:rPr>
          <w:rFonts w:eastAsia="Arial"/>
          <w:bdr w:val="nil"/>
          <w:rtl/>
          <w:lang w:eastAsia="zh-CN"/>
        </w:rPr>
        <w:t>من</w:t>
      </w:r>
      <w:proofErr w:type="gramEnd"/>
      <w:r w:rsidRPr="00D81DBC">
        <w:rPr>
          <w:rFonts w:eastAsia="Arial"/>
          <w:bdr w:val="nil"/>
          <w:rtl/>
          <w:lang w:eastAsia="zh-CN"/>
        </w:rPr>
        <w:t xml:space="preserve"> </w:t>
      </w:r>
      <w:r w:rsidRPr="00D81DBC">
        <w:rPr>
          <w:rFonts w:eastAsia="Arial"/>
          <w:bdr w:val="nil"/>
          <w:lang w:eastAsia="zh-CN"/>
        </w:rPr>
        <w:t>1</w:t>
      </w:r>
      <w:r w:rsidRPr="00D81DBC">
        <w:rPr>
          <w:rFonts w:eastAsia="Arial"/>
          <w:bdr w:val="nil"/>
          <w:rtl/>
          <w:lang w:eastAsia="zh-CN"/>
        </w:rPr>
        <w:t xml:space="preserve"> إلى </w:t>
      </w:r>
      <w:r w:rsidRPr="00D81DBC">
        <w:rPr>
          <w:rFonts w:eastAsia="Arial"/>
          <w:bdr w:val="nil"/>
          <w:lang w:eastAsia="zh-CN"/>
        </w:rPr>
        <w:t>5</w:t>
      </w:r>
      <w:r w:rsidRPr="00D81DBC">
        <w:rPr>
          <w:rFonts w:eastAsia="Arial"/>
          <w:bdr w:val="nil"/>
          <w:rtl/>
          <w:lang w:eastAsia="zh-CN"/>
        </w:rPr>
        <w:t xml:space="preserve"> ماي</w:t>
      </w:r>
      <w:r w:rsidR="00AF25F9">
        <w:rPr>
          <w:rFonts w:eastAsia="Arial" w:hint="cs"/>
          <w:bdr w:val="nil"/>
          <w:rtl/>
          <w:lang w:eastAsia="zh-CN"/>
        </w:rPr>
        <w:t>و</w:t>
      </w:r>
      <w:r w:rsidRPr="00D81DBC">
        <w:rPr>
          <w:rFonts w:eastAsia="Arial"/>
          <w:bdr w:val="nil"/>
          <w:rtl/>
          <w:lang w:eastAsia="zh-CN"/>
        </w:rPr>
        <w:t xml:space="preserve"> </w:t>
      </w:r>
      <w:r w:rsidRPr="00D81DBC">
        <w:rPr>
          <w:rFonts w:eastAsia="Arial"/>
          <w:bdr w:val="nil"/>
          <w:lang w:eastAsia="zh-CN"/>
        </w:rPr>
        <w:t>2017</w:t>
      </w:r>
      <w:r w:rsidRPr="00D81DBC">
        <w:rPr>
          <w:rFonts w:eastAsia="Arial"/>
          <w:bdr w:val="nil"/>
          <w:rtl/>
          <w:lang w:eastAsia="zh-CN"/>
        </w:rPr>
        <w:t xml:space="preserve"> والدورة الخامسة والثلاثون في الفترة من </w:t>
      </w:r>
      <w:r w:rsidRPr="00D81DBC">
        <w:rPr>
          <w:rFonts w:eastAsia="Arial"/>
          <w:bdr w:val="nil"/>
          <w:lang w:eastAsia="zh-CN"/>
        </w:rPr>
        <w:t>13</w:t>
      </w:r>
      <w:r w:rsidRPr="00D81DBC">
        <w:rPr>
          <w:rFonts w:eastAsia="Arial"/>
          <w:bdr w:val="nil"/>
          <w:rtl/>
          <w:lang w:eastAsia="zh-CN"/>
        </w:rPr>
        <w:t xml:space="preserve"> إلى </w:t>
      </w:r>
      <w:r w:rsidRPr="00D81DBC">
        <w:rPr>
          <w:rFonts w:eastAsia="Arial"/>
          <w:bdr w:val="nil"/>
          <w:lang w:eastAsia="zh-CN"/>
        </w:rPr>
        <w:t>17</w:t>
      </w:r>
      <w:r w:rsidRPr="00D81DBC">
        <w:rPr>
          <w:rFonts w:eastAsia="Arial"/>
          <w:bdr w:val="nil"/>
          <w:rtl/>
          <w:lang w:eastAsia="zh-CN"/>
        </w:rPr>
        <w:t xml:space="preserve"> نوفمبر </w:t>
      </w:r>
      <w:r w:rsidRPr="00D81DBC">
        <w:rPr>
          <w:rFonts w:eastAsia="Arial"/>
          <w:bdr w:val="nil"/>
          <w:lang w:eastAsia="zh-CN"/>
        </w:rPr>
        <w:t>2017</w:t>
      </w:r>
      <w:r w:rsidRPr="00D81DBC">
        <w:rPr>
          <w:rFonts w:eastAsia="Arial"/>
          <w:bdr w:val="nil"/>
          <w:rtl/>
          <w:lang w:eastAsia="zh-CN"/>
        </w:rPr>
        <w:t>. وخصَّصت اللجنةُ وقتاً كبيراً لمناقشة مسألة التقييدات والاستثناءات لفائدة المكتبات ودور المحفوظات، ولفائدة المؤسسات التعليمية والبحثية، ولفائدة الأشخاص ذوي الإعاقات.</w:t>
      </w:r>
      <w:r w:rsidR="004E7341">
        <w:rPr>
          <w:rFonts w:eastAsia="Arial" w:hint="cs"/>
          <w:bdr w:val="nil"/>
          <w:rtl/>
          <w:lang w:eastAsia="zh-CN"/>
        </w:rPr>
        <w:t xml:space="preserve"> </w:t>
      </w:r>
      <w:r w:rsidRPr="004E7341">
        <w:rPr>
          <w:rFonts w:eastAsia="Arial"/>
          <w:i/>
          <w:bdr w:val="nil"/>
          <w:rtl/>
          <w:lang w:eastAsia="zh-CN"/>
        </w:rPr>
        <w:t xml:space="preserve">وأحاطت اللجنةُ علماً بالدراسة المُحدَّثة الخاصة بالتقييدات والاستثناءات على الأنشطة التعليمية (الوثيقة </w:t>
      </w:r>
      <w:r w:rsidRPr="004E7341">
        <w:rPr>
          <w:rFonts w:eastAsia="Arial"/>
          <w:i/>
          <w:bdr w:val="nil"/>
          <w:lang w:eastAsia="zh-CN"/>
        </w:rPr>
        <w:t>SCCR/35/5Rev</w:t>
      </w:r>
      <w:r w:rsidRPr="004E7341">
        <w:rPr>
          <w:rFonts w:eastAsia="Arial"/>
          <w:i/>
          <w:bdr w:val="nil"/>
          <w:rtl/>
          <w:lang w:eastAsia="zh-CN"/>
        </w:rPr>
        <w:t xml:space="preserve">)، التي أعدها الدكتور دانيال </w:t>
      </w:r>
      <w:proofErr w:type="spellStart"/>
      <w:r w:rsidRPr="004E7341">
        <w:rPr>
          <w:rFonts w:eastAsia="Arial"/>
          <w:i/>
          <w:bdr w:val="nil"/>
          <w:rtl/>
          <w:lang w:eastAsia="zh-CN"/>
        </w:rPr>
        <w:t>سنغ</w:t>
      </w:r>
      <w:proofErr w:type="spellEnd"/>
      <w:r w:rsidRPr="004E7341">
        <w:rPr>
          <w:rFonts w:eastAsia="Arial"/>
          <w:i/>
          <w:bdr w:val="nil"/>
          <w:rtl/>
          <w:lang w:eastAsia="zh-CN"/>
        </w:rPr>
        <w:t>.</w:t>
      </w:r>
      <w:r w:rsidRPr="00D81DBC">
        <w:rPr>
          <w:rFonts w:eastAsia="Arial"/>
          <w:iCs/>
          <w:bdr w:val="nil"/>
          <w:rtl/>
          <w:lang w:eastAsia="zh-CN"/>
        </w:rPr>
        <w:t> </w:t>
      </w:r>
      <w:r w:rsidRPr="00D81DBC">
        <w:rPr>
          <w:rFonts w:eastAsia="Arial"/>
          <w:bdr w:val="nil"/>
          <w:rtl/>
          <w:lang w:eastAsia="zh-CN"/>
        </w:rPr>
        <w:t xml:space="preserve">وشملت هذه الدراسة التشريعات الوطنية لجميع الدول الأعضاء في الويبو البالغ عددها </w:t>
      </w:r>
      <w:r w:rsidRPr="00D81DBC">
        <w:rPr>
          <w:rFonts w:eastAsia="Arial"/>
          <w:bdr w:val="nil"/>
          <w:lang w:eastAsia="zh-CN"/>
        </w:rPr>
        <w:t>191</w:t>
      </w:r>
      <w:r w:rsidRPr="00D81DBC">
        <w:rPr>
          <w:rFonts w:eastAsia="Arial"/>
          <w:bdr w:val="nil"/>
          <w:rtl/>
          <w:lang w:eastAsia="zh-CN"/>
        </w:rPr>
        <w:t xml:space="preserve"> دولة. كما استمعت اللجنة إلى عرض تقديمي عن دراسة استطلاعية بشأن تقييدات واستثناءات حق المؤلف لفائدة الأشخاص ذوي الإعاقات الأخرى (الوثيقة </w:t>
      </w:r>
      <w:r w:rsidRPr="00D81DBC">
        <w:rPr>
          <w:rFonts w:eastAsia="Arial"/>
          <w:bdr w:val="nil"/>
          <w:lang w:eastAsia="zh-CN"/>
        </w:rPr>
        <w:t>SCCR/35/3</w:t>
      </w:r>
      <w:r w:rsidRPr="00D81DBC">
        <w:rPr>
          <w:rFonts w:eastAsia="Arial"/>
          <w:bdr w:val="nil"/>
          <w:rtl/>
          <w:lang w:eastAsia="zh-CN"/>
        </w:rPr>
        <w:t>). ورسَّخت هاتان الدراستان الأساس المتين لمناقشة ثرية ومفيدة بشأن الموضوعات المدرجة على أجندة لجنة حق المؤلف.</w:t>
      </w:r>
    </w:p>
    <w:p w:rsidR="0010650C" w:rsidRPr="00871A89" w:rsidRDefault="0010650C" w:rsidP="00A74012">
      <w:pPr>
        <w:pStyle w:val="NumberedParaAR"/>
        <w:keepNext/>
        <w:numPr>
          <w:ilvl w:val="0"/>
          <w:numId w:val="0"/>
        </w:numPr>
        <w:rPr>
          <w:rFonts w:eastAsia="SimSun"/>
          <w:i/>
          <w:iCs/>
          <w:rtl/>
          <w:lang w:eastAsia="zh-CN" w:bidi="ar-EG"/>
        </w:rPr>
      </w:pPr>
      <w:r w:rsidRPr="00D81DBC">
        <w:rPr>
          <w:rFonts w:eastAsia="Arial"/>
          <w:i/>
          <w:iCs/>
          <w:bdr w:val="nil"/>
          <w:rtl/>
          <w:lang w:eastAsia="zh-CN"/>
        </w:rPr>
        <w:lastRenderedPageBreak/>
        <w:t>اللجنة الاستشارية المعنية بالإنفاذ</w:t>
      </w:r>
    </w:p>
    <w:p w:rsidR="0010650C" w:rsidRPr="00D81DBC" w:rsidRDefault="0010650C" w:rsidP="00006AC0">
      <w:pPr>
        <w:pStyle w:val="NumberedParaAR"/>
        <w:keepNext/>
        <w:rPr>
          <w:rFonts w:eastAsia="SimSun"/>
          <w:rtl/>
          <w:lang w:eastAsia="zh-CN"/>
        </w:rPr>
      </w:pPr>
      <w:r w:rsidRPr="00D81DBC">
        <w:rPr>
          <w:rFonts w:eastAsia="Arial"/>
          <w:bdr w:val="nil"/>
          <w:rtl/>
          <w:lang w:eastAsia="zh-CN"/>
        </w:rPr>
        <w:t xml:space="preserve">عقدت لجنة الإنفاذ دورتها الثانية عشرة في الفترة من </w:t>
      </w:r>
      <w:r w:rsidRPr="00D81DBC">
        <w:rPr>
          <w:rFonts w:eastAsia="Arial"/>
          <w:bdr w:val="nil"/>
          <w:lang w:eastAsia="zh-CN"/>
        </w:rPr>
        <w:t>4</w:t>
      </w:r>
      <w:r w:rsidRPr="00D81DBC">
        <w:rPr>
          <w:rFonts w:eastAsia="Arial"/>
          <w:bdr w:val="nil"/>
          <w:rtl/>
          <w:lang w:eastAsia="zh-CN"/>
        </w:rPr>
        <w:t xml:space="preserve"> إلى </w:t>
      </w:r>
      <w:r w:rsidRPr="00D81DBC">
        <w:rPr>
          <w:rFonts w:eastAsia="Arial"/>
          <w:bdr w:val="nil"/>
          <w:lang w:eastAsia="zh-CN"/>
        </w:rPr>
        <w:t>6</w:t>
      </w:r>
      <w:r w:rsidRPr="00D81DBC">
        <w:rPr>
          <w:rFonts w:eastAsia="Arial"/>
          <w:bdr w:val="nil"/>
          <w:rtl/>
          <w:lang w:eastAsia="zh-CN"/>
        </w:rPr>
        <w:t xml:space="preserve"> سبتمبر </w:t>
      </w:r>
      <w:r w:rsidRPr="00D81DBC">
        <w:rPr>
          <w:rFonts w:eastAsia="Arial"/>
          <w:bdr w:val="nil"/>
          <w:lang w:eastAsia="zh-CN"/>
        </w:rPr>
        <w:t>2017</w:t>
      </w:r>
      <w:r w:rsidRPr="00D81DBC">
        <w:rPr>
          <w:rFonts w:eastAsia="Arial"/>
          <w:bdr w:val="nil"/>
          <w:rtl/>
          <w:lang w:eastAsia="zh-CN"/>
        </w:rPr>
        <w:t xml:space="preserve">. وتركَّز عمل لجنة الإنفاذ على المساعدة التقنية والتنسيق مع المنظمات الأخرى والقطاع الخاص في مجال الإنفاذ وإذكاء الاحترام للملكية الفكرية. وطبقاً للتوصية </w:t>
      </w:r>
      <w:r w:rsidRPr="00D81DBC">
        <w:rPr>
          <w:rFonts w:eastAsia="Arial"/>
          <w:bdr w:val="nil"/>
          <w:lang w:eastAsia="zh-CN"/>
        </w:rPr>
        <w:t>45</w:t>
      </w:r>
      <w:r w:rsidRPr="00D81DBC">
        <w:rPr>
          <w:rFonts w:eastAsia="Arial"/>
          <w:bdr w:val="nil"/>
          <w:rtl/>
          <w:lang w:eastAsia="zh-CN"/>
        </w:rPr>
        <w:t xml:space="preserve"> من توصيات أجندة التنمية، تتناول هذه اللجنةُ الإنفاذ في إطار الاهتمامات المجتمعية الأوسع نطاقاً وخصوصاً الشواغل الإنمائية التوجه، التي تتجلى في برنامج عمل الدورة الثانية عشرة للجنة الإنفاذ: "</w:t>
      </w:r>
      <w:r w:rsidRPr="00D81DBC">
        <w:rPr>
          <w:rFonts w:eastAsia="Arial"/>
          <w:bdr w:val="nil"/>
          <w:lang w:eastAsia="zh-CN"/>
        </w:rPr>
        <w:t>1</w:t>
      </w:r>
      <w:r w:rsidRPr="00D81DBC">
        <w:rPr>
          <w:rFonts w:eastAsia="Arial"/>
          <w:bdr w:val="nil"/>
          <w:rtl/>
          <w:lang w:eastAsia="zh-CN"/>
        </w:rPr>
        <w:t>"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w:t>
      </w:r>
      <w:r w:rsidRPr="00D81DBC">
        <w:rPr>
          <w:rFonts w:eastAsia="Arial"/>
          <w:bdr w:val="nil"/>
          <w:lang w:eastAsia="zh-CN"/>
        </w:rPr>
        <w:t>2</w:t>
      </w:r>
      <w:r w:rsidRPr="00D81DBC">
        <w:rPr>
          <w:rFonts w:eastAsia="Arial"/>
          <w:bdr w:val="nil"/>
          <w:rtl/>
          <w:lang w:eastAsia="zh-CN"/>
        </w:rPr>
        <w:t>" وتبادل المعلومات حول التجارب الوطنية الخاصة بالترتيبات المؤسسية بشأن سياسات وأنظمة إنفاذ الملكية الفكرية، بما في ذلك آلية لتسوية منازعات الملكية الفكرية بطريقة متوازنة وشاملة وفعالة؛ "</w:t>
      </w:r>
      <w:r w:rsidRPr="00D81DBC">
        <w:rPr>
          <w:rFonts w:eastAsia="Arial"/>
          <w:bdr w:val="nil"/>
          <w:lang w:eastAsia="zh-CN"/>
        </w:rPr>
        <w:t>3</w:t>
      </w:r>
      <w:r w:rsidRPr="00D81DBC">
        <w:rPr>
          <w:rFonts w:eastAsia="Arial"/>
          <w:bdr w:val="nil"/>
          <w:rtl/>
          <w:lang w:eastAsia="zh-CN"/>
        </w:rPr>
        <w:t>" 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00006AC0">
        <w:rPr>
          <w:rFonts w:eastAsia="Arial" w:hint="cs"/>
          <w:bdr w:val="nil"/>
          <w:rtl/>
          <w:lang w:eastAsia="zh-CN"/>
        </w:rPr>
        <w:t> </w:t>
      </w:r>
      <w:r w:rsidRPr="00D81DBC">
        <w:rPr>
          <w:rFonts w:eastAsia="Arial"/>
          <w:bdr w:val="nil"/>
          <w:rtl/>
          <w:lang w:eastAsia="zh-CN"/>
        </w:rPr>
        <w:t>"</w:t>
      </w:r>
      <w:r w:rsidRPr="00D81DBC">
        <w:rPr>
          <w:rFonts w:eastAsia="Arial"/>
          <w:bdr w:val="nil"/>
          <w:lang w:eastAsia="zh-CN"/>
        </w:rPr>
        <w:t>4</w:t>
      </w:r>
      <w:r w:rsidRPr="00D81DBC">
        <w:rPr>
          <w:rFonts w:eastAsia="Arial"/>
          <w:bdr w:val="nil"/>
          <w:rtl/>
          <w:lang w:eastAsia="zh-CN"/>
        </w:rPr>
        <w:t>"وتبادل التجارب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rsidR="0010650C" w:rsidRPr="00D81DBC" w:rsidRDefault="0010650C" w:rsidP="00006AC0">
      <w:pPr>
        <w:pStyle w:val="NumberedParaAR"/>
        <w:rPr>
          <w:rFonts w:eastAsia="SimSun"/>
          <w:lang w:eastAsia="zh-CN" w:bidi="ar-EG"/>
        </w:rPr>
      </w:pPr>
      <w:proofErr w:type="gramStart"/>
      <w:r w:rsidRPr="00D81DBC">
        <w:rPr>
          <w:rFonts w:eastAsia="Arial"/>
          <w:bdr w:val="nil"/>
          <w:rtl/>
          <w:lang w:eastAsia="zh-CN"/>
        </w:rPr>
        <w:t>وبموجب</w:t>
      </w:r>
      <w:proofErr w:type="gramEnd"/>
      <w:r w:rsidRPr="00D81DBC">
        <w:rPr>
          <w:rFonts w:eastAsia="Arial"/>
          <w:bdr w:val="nil"/>
          <w:rtl/>
          <w:lang w:eastAsia="zh-CN"/>
        </w:rPr>
        <w:t xml:space="preserve"> برنامج العمل المذكور استمعت اللجنة إلى </w:t>
      </w:r>
      <w:r w:rsidRPr="00D81DBC">
        <w:rPr>
          <w:rFonts w:eastAsia="Arial"/>
          <w:bdr w:val="nil"/>
          <w:lang w:eastAsia="zh-CN"/>
        </w:rPr>
        <w:t>34</w:t>
      </w:r>
      <w:r w:rsidRPr="00D81DBC">
        <w:rPr>
          <w:rFonts w:eastAsia="Arial"/>
          <w:bdr w:val="nil"/>
          <w:rtl/>
          <w:lang w:eastAsia="zh-CN"/>
        </w:rPr>
        <w:t xml:space="preserve"> عرض من الخبراء وعرض واحد من الأمانة وأربع مناقشات أفرقة</w:t>
      </w:r>
      <w:r w:rsidR="009A5CCF">
        <w:rPr>
          <w:rFonts w:eastAsia="Arial"/>
          <w:bdr w:val="nil"/>
          <w:rtl/>
          <w:lang w:eastAsia="zh-CN"/>
        </w:rPr>
        <w:t xml:space="preserve">. </w:t>
      </w:r>
      <w:r w:rsidRPr="00D81DBC">
        <w:rPr>
          <w:rFonts w:eastAsia="Arial"/>
          <w:bdr w:val="nil"/>
          <w:rtl/>
          <w:lang w:eastAsia="zh-CN"/>
        </w:rPr>
        <w:t>وبجانب</w:t>
      </w:r>
      <w:r w:rsidR="005F4FB2">
        <w:rPr>
          <w:rFonts w:eastAsia="Arial"/>
          <w:bdr w:val="nil"/>
          <w:rtl/>
          <w:lang w:eastAsia="zh-CN"/>
        </w:rPr>
        <w:t xml:space="preserve"> </w:t>
      </w:r>
      <w:r w:rsidRPr="00D81DBC">
        <w:rPr>
          <w:rFonts w:eastAsia="Arial"/>
          <w:bdr w:val="nil"/>
          <w:rtl/>
          <w:lang w:eastAsia="zh-CN"/>
        </w:rPr>
        <w:t>لجنة الويبو الاستشارية المعنية بإنفاذ الملكية الفكرية نظم معرض موجه لإشراك الجمهور في إذكاء احترام الملكية الفكرية</w:t>
      </w:r>
      <w:r w:rsidR="009A5CCF">
        <w:rPr>
          <w:rFonts w:eastAsia="Arial"/>
          <w:bdr w:val="nil"/>
          <w:rtl/>
          <w:lang w:eastAsia="zh-CN"/>
        </w:rPr>
        <w:t xml:space="preserve">. </w:t>
      </w:r>
      <w:r w:rsidRPr="00D81DBC">
        <w:rPr>
          <w:rFonts w:eastAsia="Arial"/>
          <w:bdr w:val="nil"/>
          <w:rtl/>
          <w:lang w:eastAsia="zh-CN"/>
        </w:rPr>
        <w:t>وعرضت تسع من الدول الأعضاء في لجنة الإنفاذ ومنظمة واحدة بصفة مراقب أنشطتها التي صممت لاكتساب الدعم لرسالتها من خلال إشراك جمهورها</w:t>
      </w:r>
      <w:r w:rsidR="009A5CCF">
        <w:rPr>
          <w:rFonts w:eastAsia="Arial"/>
          <w:bdr w:val="nil"/>
          <w:rtl/>
          <w:lang w:eastAsia="zh-CN"/>
        </w:rPr>
        <w:t xml:space="preserve">. </w:t>
      </w:r>
      <w:r w:rsidRPr="00D81DBC">
        <w:rPr>
          <w:rFonts w:eastAsia="Arial"/>
          <w:bdr w:val="nil"/>
          <w:rtl/>
          <w:lang w:eastAsia="zh-CN"/>
        </w:rPr>
        <w:t xml:space="preserve">وقررت لجنة الإنفاذ في دورتها الثالثة عشرة المزمع عقدها في الفترة من </w:t>
      </w:r>
      <w:r w:rsidRPr="00D81DBC">
        <w:rPr>
          <w:rFonts w:eastAsia="Arial"/>
          <w:bdr w:val="nil"/>
          <w:lang w:eastAsia="zh-CN"/>
        </w:rPr>
        <w:t>3</w:t>
      </w:r>
      <w:r w:rsidRPr="00D81DBC">
        <w:rPr>
          <w:rFonts w:eastAsia="Arial"/>
          <w:bdr w:val="nil"/>
          <w:rtl/>
          <w:lang w:eastAsia="zh-CN"/>
        </w:rPr>
        <w:t xml:space="preserve"> إلى </w:t>
      </w:r>
      <w:r w:rsidRPr="00D81DBC">
        <w:rPr>
          <w:rFonts w:eastAsia="Arial"/>
          <w:bdr w:val="nil"/>
          <w:lang w:eastAsia="zh-CN"/>
        </w:rPr>
        <w:t>5</w:t>
      </w:r>
      <w:r w:rsidRPr="00D81DBC">
        <w:rPr>
          <w:rFonts w:eastAsia="Arial"/>
          <w:bdr w:val="nil"/>
          <w:rtl/>
          <w:lang w:eastAsia="zh-CN"/>
        </w:rPr>
        <w:t xml:space="preserve"> سبتمبر</w:t>
      </w:r>
      <w:r w:rsidR="00006AC0">
        <w:rPr>
          <w:rFonts w:eastAsia="Arial" w:hint="cs"/>
          <w:bdr w:val="nil"/>
          <w:rtl/>
          <w:lang w:eastAsia="zh-CN"/>
        </w:rPr>
        <w:t> </w:t>
      </w:r>
      <w:r w:rsidRPr="00D81DBC">
        <w:rPr>
          <w:rFonts w:eastAsia="Arial"/>
          <w:bdr w:val="nil"/>
          <w:lang w:eastAsia="zh-CN"/>
        </w:rPr>
        <w:t>2018</w:t>
      </w:r>
      <w:r w:rsidRPr="00D81DBC">
        <w:rPr>
          <w:rFonts w:eastAsia="Arial"/>
          <w:bdr w:val="nil"/>
          <w:rtl/>
          <w:lang w:eastAsia="zh-CN"/>
        </w:rPr>
        <w:t xml:space="preserve"> أن تواصل استناد عملها إلى الموضوعات الأربعة المذكورة آنفا.</w:t>
      </w:r>
    </w:p>
    <w:p w:rsidR="004E7341" w:rsidRPr="00871A89" w:rsidRDefault="0010650C" w:rsidP="00A74012">
      <w:pPr>
        <w:pStyle w:val="NumberedParaAR"/>
        <w:numPr>
          <w:ilvl w:val="0"/>
          <w:numId w:val="0"/>
        </w:numPr>
        <w:rPr>
          <w:rFonts w:eastAsia="SimSun"/>
          <w:i/>
          <w:iCs/>
          <w:rtl/>
          <w:lang w:eastAsia="zh-CN" w:bidi="ar-EG"/>
        </w:rPr>
      </w:pPr>
      <w:r w:rsidRPr="00D81DBC">
        <w:rPr>
          <w:rFonts w:eastAsia="Arial"/>
          <w:i/>
          <w:iCs/>
          <w:bdr w:val="nil"/>
          <w:rtl/>
          <w:lang w:eastAsia="zh-CN"/>
        </w:rPr>
        <w:t>الفريق العامل التابع لمعاهدة التعاون بشأن البراءات</w:t>
      </w:r>
    </w:p>
    <w:p w:rsidR="0010650C" w:rsidRPr="00D81DBC" w:rsidRDefault="0010650C" w:rsidP="00A74012">
      <w:pPr>
        <w:pStyle w:val="NumberedParaAR"/>
        <w:rPr>
          <w:rFonts w:eastAsia="SimSun"/>
          <w:rtl/>
          <w:lang w:eastAsia="zh-CN"/>
        </w:rPr>
      </w:pPr>
      <w:r w:rsidRPr="00D81DBC">
        <w:rPr>
          <w:rFonts w:eastAsia="Arial"/>
          <w:bdr w:val="nil"/>
          <w:rtl/>
          <w:lang w:eastAsia="zh-CN"/>
        </w:rPr>
        <w:t>عقد الفريق العامل التابع لمعاهدة التعاون بشأن البراءات</w:t>
      </w:r>
      <w:r w:rsidR="00006AC0">
        <w:rPr>
          <w:rFonts w:eastAsia="Arial" w:hint="cs"/>
          <w:bdr w:val="nil"/>
          <w:rtl/>
          <w:lang w:eastAsia="zh-CN"/>
        </w:rPr>
        <w:t xml:space="preserve"> </w:t>
      </w:r>
      <w:r w:rsidRPr="00D81DBC">
        <w:rPr>
          <w:rFonts w:eastAsia="Arial"/>
          <w:bdr w:val="nil"/>
          <w:rtl/>
          <w:lang w:eastAsia="zh-CN"/>
        </w:rPr>
        <w:t xml:space="preserve">دورته العاشرة في الفترة من </w:t>
      </w:r>
      <w:r w:rsidRPr="00D81DBC">
        <w:rPr>
          <w:rFonts w:eastAsia="Arial"/>
          <w:bdr w:val="nil"/>
          <w:lang w:eastAsia="zh-CN"/>
        </w:rPr>
        <w:t>8</w:t>
      </w:r>
      <w:r w:rsidRPr="00D81DBC">
        <w:rPr>
          <w:rFonts w:eastAsia="Arial"/>
          <w:bdr w:val="nil"/>
          <w:rtl/>
          <w:lang w:eastAsia="zh-CN"/>
        </w:rPr>
        <w:t xml:space="preserve"> إلى </w:t>
      </w:r>
      <w:r w:rsidRPr="00D81DBC">
        <w:rPr>
          <w:rFonts w:eastAsia="Arial"/>
          <w:bdr w:val="nil"/>
          <w:lang w:eastAsia="zh-CN"/>
        </w:rPr>
        <w:t>12</w:t>
      </w:r>
      <w:r w:rsidRPr="00D81DBC">
        <w:rPr>
          <w:rFonts w:eastAsia="Arial"/>
          <w:bdr w:val="nil"/>
          <w:rtl/>
          <w:lang w:eastAsia="zh-CN"/>
        </w:rPr>
        <w:t xml:space="preserve"> مايو </w:t>
      </w:r>
      <w:r w:rsidRPr="00D81DBC">
        <w:rPr>
          <w:rFonts w:eastAsia="Arial"/>
          <w:bdr w:val="nil"/>
          <w:lang w:eastAsia="zh-CN"/>
        </w:rPr>
        <w:t>2017</w:t>
      </w:r>
      <w:r w:rsidRPr="00D81DBC">
        <w:rPr>
          <w:rFonts w:eastAsia="Arial"/>
          <w:bdr w:val="nil"/>
          <w:rtl/>
          <w:lang w:eastAsia="zh-CN"/>
        </w:rPr>
        <w:t xml:space="preserve">. وواصل الفريق العامل مناقشاته بشأن عدد من المقترحات الرامية إلى تحسين أداء نظام معاهدة التعاون بشأن البراءات، بما يتماشى مع التوصيات التي كان الفريق العامل قد أقرها في دورته الثالثة. واشتملت هذه التوصيات التي أقرها الفريق العامل على توصيات بشأن كيفية التوفيق بين التطوير المستقبلي لنظام معاهدة التعاون بشأن البراءات وتوصيات أجندة التنمية المعمول بها، لا سيما بدءاً من الفئة ألِف إلى الفئة جيم. وتركّز هذه التحسينات، التي </w:t>
      </w:r>
      <w:r w:rsidR="00632BCB">
        <w:rPr>
          <w:rFonts w:eastAsia="Arial" w:hint="cs"/>
          <w:bdr w:val="nil"/>
          <w:rtl/>
          <w:lang w:eastAsia="zh-CN"/>
        </w:rPr>
        <w:t>ستنفذها</w:t>
      </w:r>
      <w:r w:rsidRPr="00D81DBC">
        <w:rPr>
          <w:rFonts w:eastAsia="Arial"/>
          <w:bdr w:val="nil"/>
          <w:rtl/>
          <w:lang w:eastAsia="zh-CN"/>
        </w:rPr>
        <w:t xml:space="preserve"> أمانة الويبو ومودعو الطلبات والدول المتعاقدة والمكاتب الوطنية (بصفتيها الوطنية والدولية)، على جعل نظام معاهدة التعاون بشأن البراءات أكثر فعالية في كلٍّ من معالجة طلبات البراءات ودعم نقل التكنولوجيا وتقديم المساعدة التقنية إلى البلدان النامية.</w:t>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ناقش الفريق العامل اقتراحاً مُقدَّماً من البرازيل بشأن "وضع سياسة رسوم لمعاهدة التعاون بشأن البراءات لتحفيز إيداع البراءات من قبل الجامعات ومؤسسات البحث الممولة من الخزينة العامة لبعض البلدان، لا سيما البلدان النامية والبلدان الأقل نمواً" (الوثيقة </w:t>
      </w:r>
      <w:r w:rsidRPr="00D81DBC">
        <w:rPr>
          <w:rFonts w:eastAsia="Arial"/>
          <w:bdr w:val="nil"/>
          <w:lang w:eastAsia="zh-CN"/>
        </w:rPr>
        <w:t>PCT/WG/10/18</w:t>
      </w:r>
      <w:r w:rsidRPr="00D81DBC">
        <w:rPr>
          <w:rFonts w:eastAsia="Arial"/>
          <w:bdr w:val="nil"/>
          <w:rtl/>
          <w:lang w:eastAsia="zh-CN"/>
        </w:rPr>
        <w:t>).</w:t>
      </w:r>
      <w:r w:rsidR="00871A89">
        <w:rPr>
          <w:rFonts w:eastAsia="Arial" w:hint="cs"/>
          <w:bdr w:val="nil"/>
          <w:rtl/>
          <w:lang w:eastAsia="zh-CN"/>
        </w:rPr>
        <w:t xml:space="preserve"> </w:t>
      </w:r>
      <w:proofErr w:type="gramStart"/>
      <w:r w:rsidRPr="00D81DBC">
        <w:rPr>
          <w:rFonts w:eastAsia="Arial"/>
          <w:bdr w:val="nil"/>
          <w:rtl/>
          <w:lang w:eastAsia="zh-CN"/>
        </w:rPr>
        <w:t>ودعا</w:t>
      </w:r>
      <w:proofErr w:type="gramEnd"/>
      <w:r w:rsidRPr="00D81DBC">
        <w:rPr>
          <w:rFonts w:eastAsia="Arial"/>
          <w:bdr w:val="nil"/>
          <w:rtl/>
          <w:lang w:eastAsia="zh-CN"/>
        </w:rPr>
        <w:t xml:space="preserve"> الفريق المكتب الدولي لعقد حلقة عمل </w:t>
      </w:r>
      <w:r w:rsidR="00632BCB">
        <w:rPr>
          <w:rFonts w:eastAsia="Arial" w:hint="cs"/>
          <w:bdr w:val="nil"/>
          <w:rtl/>
          <w:lang w:eastAsia="zh-CN"/>
        </w:rPr>
        <w:t>خلال</w:t>
      </w:r>
      <w:r w:rsidR="005F4FB2">
        <w:rPr>
          <w:rFonts w:eastAsia="Arial" w:hint="cs"/>
          <w:bdr w:val="nil"/>
          <w:rtl/>
          <w:lang w:eastAsia="zh-CN"/>
        </w:rPr>
        <w:t xml:space="preserve"> </w:t>
      </w:r>
      <w:r w:rsidRPr="00D81DBC">
        <w:rPr>
          <w:rFonts w:eastAsia="Arial"/>
          <w:bdr w:val="nil"/>
          <w:rtl/>
          <w:lang w:eastAsia="zh-CN"/>
        </w:rPr>
        <w:t xml:space="preserve">دورة الفريق العامل في عام </w:t>
      </w:r>
      <w:r w:rsidRPr="00D81DBC">
        <w:rPr>
          <w:rFonts w:eastAsia="Arial"/>
          <w:bdr w:val="nil"/>
          <w:lang w:eastAsia="zh-CN"/>
        </w:rPr>
        <w:t>2018</w:t>
      </w:r>
      <w:r w:rsidRPr="00D81DBC">
        <w:rPr>
          <w:rFonts w:eastAsia="Arial"/>
          <w:bdr w:val="nil"/>
          <w:rtl/>
          <w:lang w:eastAsia="zh-CN"/>
        </w:rPr>
        <w:t xml:space="preserve"> والتمس من المكتب الدولي إرسال كتاب معمم يعرض على الأطراف المعنية فرصة اقتراح مسائل لمناقشتها أثناء حلقة العمل</w:t>
      </w:r>
      <w:r w:rsidR="009A5CCF">
        <w:rPr>
          <w:rFonts w:eastAsia="Arial"/>
          <w:bdr w:val="nil"/>
          <w:rtl/>
          <w:lang w:eastAsia="zh-CN"/>
        </w:rPr>
        <w:t xml:space="preserve">. </w:t>
      </w:r>
      <w:r w:rsidRPr="00D81DBC">
        <w:rPr>
          <w:rFonts w:eastAsia="Arial"/>
          <w:bdr w:val="nil"/>
          <w:rtl/>
          <w:lang w:eastAsia="zh-CN"/>
        </w:rPr>
        <w:t>وتشمل هذه المسائل ما يلي:</w:t>
      </w:r>
      <w:r w:rsidR="005F4FB2">
        <w:rPr>
          <w:rFonts w:eastAsia="Arial"/>
          <w:bdr w:val="nil"/>
          <w:rtl/>
          <w:lang w:eastAsia="zh-CN"/>
        </w:rPr>
        <w:t xml:space="preserve"> </w:t>
      </w:r>
      <w:r w:rsidRPr="00D81DBC">
        <w:rPr>
          <w:rFonts w:eastAsia="Arial"/>
          <w:bdr w:val="nil"/>
          <w:rtl/>
          <w:lang w:eastAsia="zh-CN"/>
        </w:rPr>
        <w:t>(</w:t>
      </w:r>
      <w:r w:rsidRPr="00D81DBC">
        <w:rPr>
          <w:rFonts w:eastAsia="Arial"/>
          <w:bdr w:val="nil"/>
          <w:lang w:eastAsia="zh-CN"/>
        </w:rPr>
        <w:t>1</w:t>
      </w:r>
      <w:r w:rsidRPr="00D81DBC">
        <w:rPr>
          <w:rFonts w:eastAsia="Arial"/>
          <w:bdr w:val="nil"/>
          <w:rtl/>
          <w:lang w:eastAsia="zh-CN"/>
        </w:rPr>
        <w:t>) المسائل التي أثيرت في هذه الدورة، مثل تعريف المقصود بمصطلح "الجامعة"، أو الأثر المالي أو العلاقة مع تخفيضات الرسوم الحالية؛ (</w:t>
      </w:r>
      <w:r w:rsidRPr="00D81DBC">
        <w:rPr>
          <w:rFonts w:eastAsia="Arial"/>
          <w:bdr w:val="nil"/>
          <w:lang w:eastAsia="zh-CN"/>
        </w:rPr>
        <w:t>2</w:t>
      </w:r>
      <w:r w:rsidRPr="00D81DBC">
        <w:rPr>
          <w:rFonts w:eastAsia="Arial"/>
          <w:bdr w:val="nil"/>
          <w:rtl/>
          <w:lang w:eastAsia="zh-CN"/>
        </w:rPr>
        <w:t>) وتبادل البرامج الوطنية أو الإقليمية لتخفيضات الرسوم التي تقدمها الدول الأعضاء؛ (</w:t>
      </w:r>
      <w:r w:rsidRPr="00D81DBC">
        <w:rPr>
          <w:rFonts w:eastAsia="Arial"/>
          <w:bdr w:val="nil"/>
          <w:lang w:eastAsia="zh-CN"/>
        </w:rPr>
        <w:t>3</w:t>
      </w:r>
      <w:r w:rsidRPr="00D81DBC">
        <w:rPr>
          <w:rFonts w:eastAsia="Arial"/>
          <w:bdr w:val="nil"/>
          <w:rtl/>
          <w:lang w:eastAsia="zh-CN"/>
        </w:rPr>
        <w:t>) وأيّة تدابير أخرى يمكن اعتبارها إضافات أو بدائل لتخفيضات الرسوم كوسائل لتحفيز الابتكار من جانب الجامعات في البلدان النامية والبلدان الأخرى</w:t>
      </w:r>
      <w:r w:rsidR="009A5CCF">
        <w:rPr>
          <w:rFonts w:eastAsia="Arial"/>
          <w:bdr w:val="nil"/>
          <w:rtl/>
          <w:lang w:eastAsia="zh-CN"/>
        </w:rPr>
        <w:t xml:space="preserve">. </w:t>
      </w:r>
      <w:r w:rsidRPr="00D81DBC">
        <w:rPr>
          <w:rFonts w:eastAsia="Arial"/>
          <w:bdr w:val="nil"/>
          <w:rtl/>
          <w:lang w:eastAsia="zh-CN"/>
        </w:rPr>
        <w:t xml:space="preserve">ووافق الفريق العامل على أن تتاح الردود على هذا </w:t>
      </w:r>
      <w:r w:rsidRPr="00D81DBC">
        <w:rPr>
          <w:rFonts w:eastAsia="Arial"/>
          <w:bdr w:val="nil"/>
          <w:rtl/>
          <w:lang w:eastAsia="zh-CN"/>
        </w:rPr>
        <w:lastRenderedPageBreak/>
        <w:t>الكتاب المعمم للجمهور، وأنها قد تشكّل أساس جدول أعمال حلقة العمل وأية اقتراحات أخرى تقدّمها الدول الأعضاء</w:t>
      </w:r>
      <w:r w:rsidR="009A5CCF">
        <w:rPr>
          <w:rFonts w:eastAsia="Arial"/>
          <w:bdr w:val="nil"/>
          <w:rtl/>
          <w:lang w:eastAsia="zh-CN"/>
        </w:rPr>
        <w:t xml:space="preserve">. </w:t>
      </w:r>
      <w:r w:rsidRPr="00D81DBC">
        <w:rPr>
          <w:rFonts w:eastAsia="Arial"/>
          <w:bdr w:val="nil"/>
          <w:rtl/>
          <w:lang w:eastAsia="zh-CN"/>
        </w:rPr>
        <w:t>وأصدر المكتب الدولي هذا التعميم (</w:t>
      </w:r>
      <w:r w:rsidRPr="00D81DBC">
        <w:rPr>
          <w:rFonts w:eastAsia="Arial"/>
          <w:bdr w:val="nil"/>
          <w:lang w:eastAsia="zh-CN"/>
        </w:rPr>
        <w:t>C.PCT 1515</w:t>
      </w:r>
      <w:r w:rsidRPr="00D81DBC">
        <w:rPr>
          <w:rFonts w:eastAsia="Arial"/>
          <w:bdr w:val="nil"/>
          <w:rtl/>
          <w:lang w:eastAsia="zh-CN"/>
        </w:rPr>
        <w:t xml:space="preserve"> و</w:t>
      </w:r>
      <w:r w:rsidRPr="00D81DBC">
        <w:rPr>
          <w:rFonts w:eastAsia="Arial"/>
          <w:bdr w:val="nil"/>
          <w:lang w:eastAsia="zh-CN"/>
        </w:rPr>
        <w:t>C.PCT 1516</w:t>
      </w:r>
      <w:r w:rsidRPr="00D81DBC">
        <w:rPr>
          <w:rFonts w:eastAsia="Arial"/>
          <w:bdr w:val="nil"/>
          <w:rtl/>
          <w:lang w:eastAsia="zh-CN"/>
        </w:rPr>
        <w:t xml:space="preserve">) في </w:t>
      </w:r>
      <w:r w:rsidRPr="00D81DBC">
        <w:rPr>
          <w:rFonts w:eastAsia="Arial"/>
          <w:bdr w:val="nil"/>
          <w:lang w:eastAsia="zh-CN"/>
        </w:rPr>
        <w:t>2</w:t>
      </w:r>
      <w:r w:rsidRPr="00D81DBC">
        <w:rPr>
          <w:rFonts w:eastAsia="Arial"/>
          <w:bdr w:val="nil"/>
          <w:rtl/>
          <w:lang w:eastAsia="zh-CN"/>
        </w:rPr>
        <w:t xml:space="preserve"> أغسطس </w:t>
      </w:r>
      <w:r w:rsidRPr="00D81DBC">
        <w:rPr>
          <w:rFonts w:eastAsia="Arial"/>
          <w:bdr w:val="nil"/>
          <w:lang w:eastAsia="zh-CN"/>
        </w:rPr>
        <w:t>2017</w:t>
      </w:r>
      <w:r w:rsidRPr="00D81DBC">
        <w:rPr>
          <w:rFonts w:eastAsia="Arial"/>
          <w:bdr w:val="nil"/>
          <w:rtl/>
          <w:lang w:eastAsia="zh-CN"/>
        </w:rPr>
        <w:t>.</w:t>
      </w:r>
    </w:p>
    <w:p w:rsidR="0010650C" w:rsidRPr="00D81DBC" w:rsidRDefault="0010650C" w:rsidP="00A74012">
      <w:pPr>
        <w:pStyle w:val="NumberedParaAR"/>
        <w:rPr>
          <w:rFonts w:eastAsia="SimSun"/>
          <w:lang w:eastAsia="zh-CN"/>
        </w:rPr>
      </w:pPr>
      <w:proofErr w:type="gramStart"/>
      <w:r w:rsidRPr="00D81DBC">
        <w:rPr>
          <w:rFonts w:eastAsia="Arial"/>
          <w:bdr w:val="nil"/>
          <w:rtl/>
          <w:lang w:eastAsia="zh-CN"/>
        </w:rPr>
        <w:t>وناقش</w:t>
      </w:r>
      <w:proofErr w:type="gramEnd"/>
      <w:r w:rsidRPr="00D81DBC">
        <w:rPr>
          <w:rFonts w:eastAsia="Arial"/>
          <w:bdr w:val="nil"/>
          <w:rtl/>
          <w:lang w:eastAsia="zh-CN"/>
        </w:rPr>
        <w:t xml:space="preserve"> الفريق العامل مقترحا لاستيضاح الأهلية لتخفيضات الرسوم لبعض المتقدمين بالطلبات من بلدان بعينها، وخصوصا البلدان النامية والبلدان الأقل نموا (الوثيقة </w:t>
      </w:r>
      <w:r w:rsidRPr="00D81DBC">
        <w:rPr>
          <w:rFonts w:eastAsia="Arial"/>
          <w:bdr w:val="nil"/>
          <w:lang w:eastAsia="zh-CN"/>
        </w:rPr>
        <w:t>PCT/WG/10/8</w:t>
      </w:r>
      <w:r w:rsidRPr="00D81DBC">
        <w:rPr>
          <w:rFonts w:eastAsia="Arial"/>
          <w:bdr w:val="nil"/>
          <w:rtl/>
          <w:lang w:eastAsia="zh-CN"/>
        </w:rPr>
        <w:t>)</w:t>
      </w:r>
      <w:r w:rsidR="009A5CCF">
        <w:rPr>
          <w:rFonts w:eastAsia="Arial"/>
          <w:bdr w:val="nil"/>
          <w:rtl/>
          <w:lang w:eastAsia="zh-CN"/>
        </w:rPr>
        <w:t xml:space="preserve">. </w:t>
      </w:r>
      <w:r w:rsidRPr="00D81DBC">
        <w:rPr>
          <w:rFonts w:eastAsia="Arial"/>
          <w:bdr w:val="nil"/>
          <w:rtl/>
          <w:lang w:eastAsia="zh-CN"/>
        </w:rPr>
        <w:t xml:space="preserve">وفي السنوات الاخيرة منحت تخفيضات الرسوم بنسبة بلغت </w:t>
      </w:r>
      <w:r w:rsidRPr="00D81DBC">
        <w:rPr>
          <w:rFonts w:eastAsia="Arial"/>
          <w:bdr w:val="nil"/>
          <w:lang w:eastAsia="zh-CN"/>
        </w:rPr>
        <w:t>90</w:t>
      </w:r>
      <w:r w:rsidRPr="00D81DBC">
        <w:rPr>
          <w:rFonts w:eastAsia="Arial"/>
          <w:bdr w:val="nil"/>
          <w:rtl/>
          <w:lang w:eastAsia="zh-CN"/>
        </w:rPr>
        <w:t xml:space="preserve"> في المائة للمتقدمين بطلبات ممن طالبوا بتخفيض الرسوم بصفتهم أشخاص طبيعيين بموجب البند </w:t>
      </w:r>
      <w:r w:rsidRPr="00D81DBC">
        <w:rPr>
          <w:rFonts w:eastAsia="Arial"/>
          <w:bdr w:val="nil"/>
          <w:lang w:eastAsia="zh-CN"/>
        </w:rPr>
        <w:t>5</w:t>
      </w:r>
      <w:r w:rsidRPr="00D81DBC">
        <w:rPr>
          <w:rFonts w:eastAsia="Arial"/>
          <w:bdr w:val="nil"/>
          <w:rtl/>
          <w:lang w:eastAsia="zh-CN"/>
        </w:rPr>
        <w:t>(أ) من جدول رسوم معاهدة التعاون بشأن البراءات ولكنهم أودعوا طلبات دولية على مستويات تفوق بكثير إمكانيات المودع الفرد ليخترع ويصف دون دعم من الشركات</w:t>
      </w:r>
      <w:r w:rsidR="009A5CCF">
        <w:rPr>
          <w:rFonts w:eastAsia="Arial"/>
          <w:bdr w:val="nil"/>
          <w:rtl/>
          <w:lang w:eastAsia="zh-CN"/>
        </w:rPr>
        <w:t xml:space="preserve">. </w:t>
      </w:r>
      <w:r w:rsidRPr="00D81DBC">
        <w:rPr>
          <w:rFonts w:eastAsia="Arial"/>
          <w:bdr w:val="nil"/>
          <w:rtl/>
          <w:lang w:eastAsia="zh-CN"/>
        </w:rPr>
        <w:t xml:space="preserve">ولتقليص حجم التخفيضات التي يطالب بها مودعو الطلبات غير المستوفية </w:t>
      </w:r>
      <w:r w:rsidR="001A58B6">
        <w:rPr>
          <w:rFonts w:eastAsia="Arial" w:hint="cs"/>
          <w:bdr w:val="nil"/>
          <w:rtl/>
          <w:lang w:eastAsia="zh-CN"/>
        </w:rPr>
        <w:t>ل</w:t>
      </w:r>
      <w:r w:rsidRPr="00D81DBC">
        <w:rPr>
          <w:rFonts w:eastAsia="Arial"/>
          <w:bdr w:val="nil"/>
          <w:rtl/>
          <w:lang w:eastAsia="zh-CN"/>
        </w:rPr>
        <w:t>معايير</w:t>
      </w:r>
      <w:r w:rsidR="000652CB">
        <w:rPr>
          <w:rFonts w:eastAsia="Arial" w:hint="cs"/>
          <w:bdr w:val="nil"/>
          <w:rtl/>
          <w:lang w:eastAsia="zh-CN"/>
        </w:rPr>
        <w:t xml:space="preserve"> </w:t>
      </w:r>
      <w:r w:rsidRPr="00D81DBC">
        <w:rPr>
          <w:rFonts w:eastAsia="Arial"/>
          <w:bdr w:val="nil"/>
          <w:rtl/>
          <w:lang w:eastAsia="zh-CN"/>
        </w:rPr>
        <w:t xml:space="preserve">الحصول على التخفيضات وافق الفريق العام على تقديم تعديل على البند </w:t>
      </w:r>
      <w:r w:rsidRPr="00D81DBC">
        <w:rPr>
          <w:rFonts w:eastAsia="Arial"/>
          <w:bdr w:val="nil"/>
          <w:lang w:eastAsia="zh-CN"/>
        </w:rPr>
        <w:t>5</w:t>
      </w:r>
      <w:r w:rsidRPr="00D81DBC">
        <w:rPr>
          <w:rFonts w:eastAsia="Arial"/>
          <w:bdr w:val="nil"/>
          <w:rtl/>
          <w:lang w:eastAsia="zh-CN"/>
        </w:rPr>
        <w:t xml:space="preserve"> من جدول الرسوم المنصوص عليه في اللائحة التنفيذية لمعاهدة البراءات لتوضيح أن تخفيضات الرسوم التي تبلغ </w:t>
      </w:r>
      <w:r w:rsidRPr="00D81DBC">
        <w:rPr>
          <w:rFonts w:eastAsia="Arial"/>
          <w:bdr w:val="nil"/>
          <w:lang w:eastAsia="zh-CN"/>
        </w:rPr>
        <w:t>90</w:t>
      </w:r>
      <w:r w:rsidRPr="00D81DBC">
        <w:rPr>
          <w:rFonts w:eastAsia="Arial"/>
          <w:bdr w:val="nil"/>
          <w:rtl/>
          <w:lang w:eastAsia="zh-CN"/>
        </w:rPr>
        <w:t xml:space="preserve"> في المائة لبعض مودِعي الطلبات من بعض البلدان، لاسيما البلدان النامية والبلدان الأقل نموًا، لا تسري ما لم يوجد</w:t>
      </w:r>
      <w:r w:rsidR="005F4FB2">
        <w:rPr>
          <w:rFonts w:eastAsia="Arial"/>
          <w:bdr w:val="nil"/>
          <w:rtl/>
          <w:lang w:eastAsia="zh-CN"/>
        </w:rPr>
        <w:t xml:space="preserve"> </w:t>
      </w:r>
      <w:r w:rsidRPr="00D81DBC">
        <w:rPr>
          <w:rFonts w:eastAsia="Arial"/>
          <w:bdr w:val="nil"/>
          <w:rtl/>
          <w:lang w:eastAsia="zh-CN"/>
        </w:rPr>
        <w:t>ضمن مالكي الطلب الدولي المستفيدين مَن لا يستوفي المعايير المنصوص عليها، وقت إيداع الطلب الدولي بموجب المعاهدة</w:t>
      </w:r>
      <w:r w:rsidR="009A5CCF">
        <w:rPr>
          <w:rFonts w:eastAsia="Arial"/>
          <w:bdr w:val="nil"/>
          <w:rtl/>
          <w:lang w:eastAsia="zh-CN"/>
        </w:rPr>
        <w:t xml:space="preserve">. </w:t>
      </w:r>
      <w:r w:rsidRPr="00D81DBC">
        <w:rPr>
          <w:rFonts w:eastAsia="Arial"/>
          <w:bdr w:val="nil"/>
          <w:rtl/>
          <w:lang w:eastAsia="zh-CN"/>
        </w:rPr>
        <w:t xml:space="preserve">وفي الوقت نفسه اقترح الفريق العامل أن تعتمد جمعية معاهدة التعاون بشأن البراءات تفاهما يقضي بأنه لا يُعتزم أن ينطبق تخفيض الرسوم المنصوص عليه في البند </w:t>
      </w:r>
      <w:r w:rsidRPr="00D81DBC">
        <w:rPr>
          <w:rFonts w:eastAsia="Arial"/>
          <w:bdr w:val="nil"/>
          <w:lang w:eastAsia="zh-CN"/>
        </w:rPr>
        <w:t>5</w:t>
      </w:r>
      <w:r w:rsidRPr="00D81DBC">
        <w:rPr>
          <w:rFonts w:eastAsia="Arial"/>
          <w:bdr w:val="nil"/>
          <w:rtl/>
          <w:lang w:eastAsia="zh-CN"/>
        </w:rPr>
        <w:t xml:space="preserve">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r w:rsidR="009A5CCF">
        <w:rPr>
          <w:rFonts w:eastAsia="Arial"/>
          <w:bdr w:val="nil"/>
          <w:rtl/>
          <w:lang w:eastAsia="zh-CN"/>
        </w:rPr>
        <w:t xml:space="preserve">. </w:t>
      </w:r>
      <w:r w:rsidRPr="00D81DBC">
        <w:rPr>
          <w:rFonts w:eastAsia="Arial"/>
          <w:bdr w:val="nil"/>
          <w:rtl/>
          <w:lang w:eastAsia="zh-CN"/>
        </w:rPr>
        <w:t xml:space="preserve">واعتمدت جمعية معاهدة التعاون بشأن البراءات في دورتها </w:t>
      </w:r>
      <w:r w:rsidR="000652CB" w:rsidRPr="00D81DBC">
        <w:rPr>
          <w:rFonts w:eastAsia="Arial" w:hint="cs"/>
          <w:bdr w:val="nil"/>
          <w:rtl/>
          <w:lang w:eastAsia="zh-CN"/>
        </w:rPr>
        <w:t>التاسعة</w:t>
      </w:r>
      <w:r w:rsidRPr="00D81DBC">
        <w:rPr>
          <w:rFonts w:eastAsia="Arial"/>
          <w:bdr w:val="nil"/>
          <w:rtl/>
          <w:lang w:eastAsia="zh-CN"/>
        </w:rPr>
        <w:t xml:space="preserve"> والأربعين في أكتوبر </w:t>
      </w:r>
      <w:r w:rsidRPr="00D81DBC">
        <w:rPr>
          <w:rFonts w:eastAsia="Arial"/>
          <w:bdr w:val="nil"/>
          <w:lang w:eastAsia="zh-CN"/>
        </w:rPr>
        <w:t>2017</w:t>
      </w:r>
      <w:r w:rsidRPr="00D81DBC">
        <w:rPr>
          <w:rFonts w:eastAsia="Arial"/>
          <w:bdr w:val="nil"/>
          <w:rtl/>
          <w:lang w:eastAsia="zh-CN"/>
        </w:rPr>
        <w:t xml:space="preserve"> التعديل المقترح على جدول الرسوم والتفاهم المقدم من الفريق العامل (أنظر الفقرة </w:t>
      </w:r>
      <w:r w:rsidRPr="00D81DBC">
        <w:rPr>
          <w:rFonts w:eastAsia="Arial"/>
          <w:bdr w:val="nil"/>
          <w:lang w:eastAsia="zh-CN"/>
        </w:rPr>
        <w:t>51</w:t>
      </w:r>
      <w:r w:rsidRPr="00D81DBC">
        <w:rPr>
          <w:rFonts w:eastAsia="Arial"/>
          <w:bdr w:val="nil"/>
          <w:rtl/>
          <w:lang w:eastAsia="zh-CN"/>
        </w:rPr>
        <w:t xml:space="preserve"> من الوثيقة </w:t>
      </w:r>
      <w:r w:rsidRPr="00D81DBC">
        <w:rPr>
          <w:rFonts w:eastAsia="Arial"/>
          <w:bdr w:val="nil"/>
          <w:lang w:eastAsia="zh-CN"/>
        </w:rPr>
        <w:t>A/57/11</w:t>
      </w:r>
      <w:r w:rsidRPr="00D81DBC">
        <w:rPr>
          <w:rFonts w:eastAsia="Arial"/>
          <w:bdr w:val="nil"/>
          <w:rtl/>
          <w:lang w:eastAsia="zh-CN"/>
        </w:rPr>
        <w:t>).</w:t>
      </w:r>
    </w:p>
    <w:p w:rsidR="0010650C" w:rsidRPr="00D81DBC" w:rsidRDefault="0010650C" w:rsidP="000652CB">
      <w:pPr>
        <w:pStyle w:val="NumberedParaAR"/>
        <w:rPr>
          <w:rFonts w:eastAsia="SimSun"/>
          <w:lang w:eastAsia="zh-CN"/>
        </w:rPr>
      </w:pPr>
      <w:proofErr w:type="gramStart"/>
      <w:r w:rsidRPr="00D81DBC">
        <w:rPr>
          <w:rFonts w:eastAsia="Arial"/>
          <w:bdr w:val="nil"/>
          <w:rtl/>
          <w:lang w:eastAsia="zh-CN"/>
        </w:rPr>
        <w:t>وأحاط</w:t>
      </w:r>
      <w:proofErr w:type="gramEnd"/>
      <w:r w:rsidRPr="00D81DBC">
        <w:rPr>
          <w:rFonts w:eastAsia="Arial"/>
          <w:bdr w:val="nil"/>
          <w:rtl/>
          <w:lang w:eastAsia="zh-CN"/>
        </w:rPr>
        <w:t xml:space="preserve"> الفريق العامل بالتقرير المرحلي الذي قدمه المكتب الدولي عن تنفيذ معايير الأهلية المنقحة للاستفادة من تخفيضات في بعض الرسوم المستحقة للمكتب الدولي، عقب مرور سنتين من دخولها حيز النفاذ وفقا لطلب الفريق العامل في دورته السابعة في يونيو </w:t>
      </w:r>
      <w:r w:rsidRPr="00D81DBC">
        <w:rPr>
          <w:rFonts w:eastAsia="Arial"/>
          <w:bdr w:val="nil"/>
          <w:lang w:eastAsia="zh-CN"/>
        </w:rPr>
        <w:t>2014</w:t>
      </w:r>
      <w:r w:rsidRPr="00D81DBC">
        <w:rPr>
          <w:rFonts w:eastAsia="Arial"/>
          <w:bdr w:val="nil"/>
          <w:rtl/>
          <w:lang w:eastAsia="zh-CN"/>
        </w:rPr>
        <w:t xml:space="preserve"> (الوثيقة </w:t>
      </w:r>
      <w:r w:rsidRPr="00D81DBC">
        <w:rPr>
          <w:rFonts w:eastAsia="Arial"/>
          <w:bdr w:val="nil"/>
          <w:lang w:eastAsia="zh-CN"/>
        </w:rPr>
        <w:t>PCT/WG/10/0</w:t>
      </w:r>
      <w:r w:rsidRPr="00D81DBC">
        <w:rPr>
          <w:rFonts w:eastAsia="Arial"/>
          <w:bdr w:val="nil"/>
          <w:rtl/>
          <w:lang w:eastAsia="zh-CN"/>
        </w:rPr>
        <w:t>)</w:t>
      </w:r>
      <w:r w:rsidR="009A5CCF">
        <w:rPr>
          <w:rFonts w:eastAsia="Arial"/>
          <w:bdr w:val="nil"/>
          <w:rtl/>
          <w:lang w:eastAsia="zh-CN"/>
        </w:rPr>
        <w:t xml:space="preserve">. </w:t>
      </w:r>
      <w:proofErr w:type="gramStart"/>
      <w:r w:rsidRPr="00D81DBC">
        <w:rPr>
          <w:rFonts w:eastAsia="Arial"/>
          <w:bdr w:val="nil"/>
          <w:rtl/>
          <w:lang w:eastAsia="zh-CN"/>
        </w:rPr>
        <w:t>وتتعلق</w:t>
      </w:r>
      <w:proofErr w:type="gramEnd"/>
      <w:r w:rsidRPr="00D81DBC">
        <w:rPr>
          <w:rFonts w:eastAsia="Arial"/>
          <w:bdr w:val="nil"/>
          <w:rtl/>
          <w:lang w:eastAsia="zh-CN"/>
        </w:rPr>
        <w:t xml:space="preserve"> المعايير المنقحة التي دخلت حيز النفاذ في </w:t>
      </w:r>
      <w:r w:rsidRPr="00D81DBC">
        <w:rPr>
          <w:rFonts w:eastAsia="Arial"/>
          <w:bdr w:val="nil"/>
          <w:lang w:eastAsia="zh-CN"/>
        </w:rPr>
        <w:t>1</w:t>
      </w:r>
      <w:r w:rsidRPr="00D81DBC">
        <w:rPr>
          <w:rFonts w:eastAsia="Arial"/>
          <w:bdr w:val="nil"/>
          <w:rtl/>
          <w:lang w:eastAsia="zh-CN"/>
        </w:rPr>
        <w:t xml:space="preserve"> يوليو</w:t>
      </w:r>
      <w:r w:rsidR="000652CB">
        <w:rPr>
          <w:rFonts w:eastAsia="Arial" w:hint="cs"/>
          <w:bdr w:val="nil"/>
          <w:rtl/>
          <w:lang w:eastAsia="zh-CN"/>
        </w:rPr>
        <w:t> </w:t>
      </w:r>
      <w:r w:rsidRPr="00D81DBC">
        <w:rPr>
          <w:rFonts w:eastAsia="Arial"/>
          <w:bdr w:val="nil"/>
          <w:lang w:eastAsia="zh-CN"/>
        </w:rPr>
        <w:t>2015</w:t>
      </w:r>
      <w:r w:rsidRPr="00D81DBC">
        <w:rPr>
          <w:rFonts w:eastAsia="Arial"/>
          <w:bdr w:val="nil"/>
          <w:rtl/>
          <w:lang w:eastAsia="zh-CN"/>
        </w:rPr>
        <w:t xml:space="preserve"> بالدول التي يستوفي مواطنوها والمقيمون فيها شروط الأهلية للاستفادة من تخفيضات في الرسوم بنسبة </w:t>
      </w:r>
      <w:r w:rsidRPr="00D81DBC">
        <w:rPr>
          <w:rFonts w:eastAsia="Arial"/>
          <w:bdr w:val="nil"/>
          <w:lang w:eastAsia="zh-CN"/>
        </w:rPr>
        <w:t>90</w:t>
      </w:r>
      <w:r w:rsidRPr="00D81DBC">
        <w:rPr>
          <w:rFonts w:eastAsia="Arial"/>
          <w:bdr w:val="nil"/>
          <w:rtl/>
          <w:lang w:eastAsia="zh-CN"/>
        </w:rPr>
        <w:t xml:space="preserve"> في المائة من رسم الإيداع الدولي ومن بعض الرسوم المحددة أخرى المستحقة للمكتب الدولي</w:t>
      </w:r>
      <w:r w:rsidR="009A5CCF">
        <w:rPr>
          <w:rFonts w:eastAsia="Arial"/>
          <w:bdr w:val="nil"/>
          <w:rtl/>
          <w:lang w:eastAsia="zh-CN"/>
        </w:rPr>
        <w:t xml:space="preserve">. </w:t>
      </w:r>
      <w:proofErr w:type="gramStart"/>
      <w:r w:rsidRPr="00D81DBC">
        <w:rPr>
          <w:rFonts w:eastAsia="Arial"/>
          <w:bdr w:val="nil"/>
          <w:rtl/>
          <w:lang w:eastAsia="zh-CN"/>
        </w:rPr>
        <w:t>ونتيجة</w:t>
      </w:r>
      <w:proofErr w:type="gramEnd"/>
      <w:r w:rsidRPr="00D81DBC">
        <w:rPr>
          <w:rFonts w:eastAsia="Arial"/>
          <w:bdr w:val="nil"/>
          <w:rtl/>
          <w:lang w:eastAsia="zh-CN"/>
        </w:rPr>
        <w:t xml:space="preserve"> لهذه المعايير المنقحة أصبحت الطلبات المودعة من أشخاص طبيعيين من مواطني </w:t>
      </w:r>
      <w:r w:rsidRPr="00D81DBC">
        <w:rPr>
          <w:rFonts w:eastAsia="Arial"/>
          <w:bdr w:val="nil"/>
          <w:lang w:eastAsia="zh-CN"/>
        </w:rPr>
        <w:t>10</w:t>
      </w:r>
      <w:r w:rsidRPr="00D81DBC">
        <w:rPr>
          <w:rFonts w:eastAsia="Arial"/>
          <w:bdr w:val="nil"/>
          <w:rtl/>
          <w:lang w:eastAsia="zh-CN"/>
        </w:rPr>
        <w:t xml:space="preserve"> دول إضافية أو مقيمون فيها مستوفية الشروط لتخفيضات</w:t>
      </w:r>
      <w:r w:rsidR="000652CB">
        <w:rPr>
          <w:rFonts w:eastAsia="Arial" w:hint="cs"/>
          <w:bdr w:val="nil"/>
          <w:rtl/>
          <w:lang w:eastAsia="zh-CN"/>
        </w:rPr>
        <w:t> </w:t>
      </w:r>
      <w:r w:rsidRPr="00D81DBC">
        <w:rPr>
          <w:rFonts w:eastAsia="Arial"/>
          <w:bdr w:val="nil"/>
          <w:rtl/>
          <w:lang w:eastAsia="zh-CN"/>
        </w:rPr>
        <w:t xml:space="preserve">الرسوم بينما لم تعد تخفيضات الرسوم ولا إيداع الطلبات من مودعين مواطنين لدولتين أو مقيمين فيها مستوفية شرط التخفيض. </w:t>
      </w:r>
    </w:p>
    <w:p w:rsidR="0010650C" w:rsidRPr="00D81DBC" w:rsidRDefault="0010650C" w:rsidP="000652CB">
      <w:pPr>
        <w:pStyle w:val="NumberedParaAR"/>
        <w:rPr>
          <w:rFonts w:eastAsia="SimSun"/>
          <w:lang w:eastAsia="zh-CN"/>
        </w:rPr>
      </w:pPr>
      <w:r w:rsidRPr="00D81DBC">
        <w:rPr>
          <w:rFonts w:eastAsia="Arial"/>
          <w:bdr w:val="nil"/>
          <w:rtl/>
          <w:lang w:eastAsia="zh-CN"/>
        </w:rPr>
        <w:t>واصل الفريق العامل مناقشاته بشأن اقتراح أعدَّه المكتب الدولي للدورة الثامنة للفريق العامل (الوثيقة</w:t>
      </w:r>
      <w:r w:rsidR="000652CB">
        <w:rPr>
          <w:rFonts w:eastAsia="Arial" w:hint="cs"/>
          <w:bdr w:val="nil"/>
          <w:rtl/>
          <w:lang w:eastAsia="zh-CN"/>
        </w:rPr>
        <w:t> </w:t>
      </w:r>
      <w:r w:rsidRPr="00D81DBC">
        <w:rPr>
          <w:rFonts w:eastAsia="Arial"/>
          <w:bdr w:val="nil"/>
          <w:lang w:eastAsia="zh-CN"/>
        </w:rPr>
        <w:t>PCT/WG/8/7</w:t>
      </w:r>
      <w:r w:rsidRPr="00D81DBC">
        <w:rPr>
          <w:rFonts w:eastAsia="Arial"/>
          <w:bdr w:val="nil"/>
          <w:rtl/>
          <w:lang w:eastAsia="zh-CN"/>
        </w:rPr>
        <w:t>) من أجل تحسين التنسيق بين المكاتب الوطنية في مجال تدريب فاحصي البراءات، مع مراعاة مسائل التخطيط الفعال على المدى البعيد، وتبادل الخبرات في تقديم التدريب الفعال، ومطابقة الاحتياجات إلى تدريب الفاحصين لدى المكاتب القادرة على تقديم التدريب المعني.</w:t>
      </w:r>
      <w:r w:rsidR="004E7341">
        <w:rPr>
          <w:rFonts w:eastAsia="Arial" w:hint="cs"/>
          <w:bdr w:val="nil"/>
          <w:rtl/>
          <w:lang w:eastAsia="zh-CN"/>
        </w:rPr>
        <w:t xml:space="preserve"> </w:t>
      </w:r>
      <w:r w:rsidRPr="00D81DBC">
        <w:rPr>
          <w:rFonts w:eastAsia="Arial"/>
          <w:bdr w:val="nil"/>
          <w:rtl/>
          <w:lang w:eastAsia="zh-CN"/>
        </w:rPr>
        <w:t>وفي ه</w:t>
      </w:r>
      <w:r w:rsidR="004E7341">
        <w:rPr>
          <w:rFonts w:eastAsia="Arial" w:hint="cs"/>
          <w:bdr w:val="nil"/>
          <w:rtl/>
          <w:lang w:eastAsia="zh-CN"/>
        </w:rPr>
        <w:t>ذ</w:t>
      </w:r>
      <w:r w:rsidRPr="00D81DBC">
        <w:rPr>
          <w:rFonts w:eastAsia="Arial"/>
          <w:bdr w:val="nil"/>
          <w:rtl/>
          <w:lang w:eastAsia="zh-CN"/>
        </w:rPr>
        <w:t xml:space="preserve">ا الصدد أحاط الفريق العالم بتقييم الاستقصاء الذي أجراه المكتب الدولي فيما يتعلق بتدريب القائمين على الفحص الموضوعي للبراءات (الوثيقة </w:t>
      </w:r>
      <w:r w:rsidRPr="00D81DBC">
        <w:rPr>
          <w:rFonts w:eastAsia="Arial"/>
          <w:bdr w:val="nil"/>
          <w:lang w:eastAsia="zh-CN"/>
        </w:rPr>
        <w:t>PCT/WG/10/7</w:t>
      </w:r>
      <w:r w:rsidRPr="00D81DBC">
        <w:rPr>
          <w:rFonts w:eastAsia="Arial"/>
          <w:bdr w:val="nil"/>
          <w:rtl/>
          <w:lang w:eastAsia="zh-CN"/>
        </w:rPr>
        <w:t xml:space="preserve">)؛ وأجري هذا الاستقصاء لمتابعة الاتفاق الذي تم أثناء الدورة التاسعة للفريق العامل في </w:t>
      </w:r>
      <w:r w:rsidRPr="00D81DBC">
        <w:rPr>
          <w:rFonts w:eastAsia="Arial"/>
          <w:bdr w:val="nil"/>
          <w:lang w:eastAsia="zh-CN"/>
        </w:rPr>
        <w:t>2016</w:t>
      </w:r>
      <w:r w:rsidRPr="00D81DBC">
        <w:rPr>
          <w:rFonts w:eastAsia="Arial"/>
          <w:bdr w:val="nil"/>
          <w:rtl/>
          <w:lang w:eastAsia="zh-CN"/>
        </w:rPr>
        <w:t xml:space="preserve"> بأن يدعو المكتب الدولي المكاتب، ولا سيما المانحة منها، إلى موافاته بتقرير سنوي عن الأنشطة التدريبية التي نظمتها أو استفادت منها</w:t>
      </w:r>
      <w:r w:rsidR="009A5CCF">
        <w:rPr>
          <w:rFonts w:eastAsia="Arial"/>
          <w:bdr w:val="nil"/>
          <w:rtl/>
          <w:lang w:eastAsia="zh-CN"/>
        </w:rPr>
        <w:t xml:space="preserve">. </w:t>
      </w:r>
      <w:r w:rsidRPr="00D81DBC">
        <w:rPr>
          <w:rFonts w:eastAsia="Arial"/>
          <w:bdr w:val="nil"/>
          <w:rtl/>
          <w:lang w:eastAsia="zh-CN"/>
        </w:rPr>
        <w:t xml:space="preserve">وأحاط الفريق العامل أيضا بالتقدم الذي أحرزه المكتب الدولي بشأن وضع إطار للكفاءة للقائمين على الفحص الموضوعي للبراءات، ونظام إدارة التعلم (الوثيقة </w:t>
      </w:r>
      <w:r w:rsidRPr="00D81DBC">
        <w:rPr>
          <w:rFonts w:eastAsia="Arial"/>
          <w:bdr w:val="nil"/>
          <w:lang w:eastAsia="zh-CN"/>
        </w:rPr>
        <w:t>PCT/WG/10/9</w:t>
      </w:r>
      <w:r w:rsidRPr="00D81DBC">
        <w:rPr>
          <w:rFonts w:eastAsia="Arial"/>
          <w:bdr w:val="nil"/>
          <w:rtl/>
          <w:lang w:eastAsia="zh-CN"/>
        </w:rPr>
        <w:t>).</w:t>
      </w:r>
    </w:p>
    <w:p w:rsidR="00B45825" w:rsidRPr="00871A89" w:rsidRDefault="0010650C" w:rsidP="000652CB">
      <w:pPr>
        <w:pStyle w:val="NumberedParaAR"/>
        <w:rPr>
          <w:rFonts w:eastAsia="SimSun"/>
          <w:rtl/>
          <w:lang w:eastAsia="zh-CN"/>
        </w:rPr>
      </w:pPr>
      <w:r w:rsidRPr="00D81DBC">
        <w:rPr>
          <w:rFonts w:eastAsia="Arial"/>
          <w:bdr w:val="nil"/>
          <w:rtl/>
          <w:lang w:eastAsia="zh-CN"/>
        </w:rPr>
        <w:t>وأحاط الفريق العامل علماً بتحديث من المكتب الدولي بشأن المناقشات التي جرت في الدورة الثامنة عشرة للجنة</w:t>
      </w:r>
      <w:r w:rsidR="000652CB">
        <w:rPr>
          <w:rFonts w:eastAsia="Arial" w:hint="cs"/>
          <w:bdr w:val="nil"/>
          <w:rtl/>
          <w:lang w:eastAsia="zh-CN"/>
        </w:rPr>
        <w:t> </w:t>
      </w:r>
      <w:r w:rsidRPr="00D81DBC">
        <w:rPr>
          <w:rFonts w:eastAsia="Arial"/>
          <w:bdr w:val="nil"/>
          <w:rtl/>
          <w:lang w:eastAsia="zh-CN"/>
        </w:rPr>
        <w:t>التنمية بشأن المراجعة الخارجية للمساعدة التقنية التي تقدمها الويبو في مجال التعاون من أجل التنمية (الوثيقة</w:t>
      </w:r>
      <w:r w:rsidR="000652CB">
        <w:rPr>
          <w:rFonts w:eastAsia="Arial" w:hint="cs"/>
          <w:bdr w:val="nil"/>
          <w:rtl/>
          <w:lang w:eastAsia="zh-CN"/>
        </w:rPr>
        <w:t> </w:t>
      </w:r>
      <w:r w:rsidRPr="00D81DBC">
        <w:rPr>
          <w:rFonts w:eastAsia="Arial"/>
          <w:bdr w:val="nil"/>
          <w:lang w:eastAsia="zh-CN"/>
        </w:rPr>
        <w:t>PCT/WG/10/19</w:t>
      </w:r>
      <w:r w:rsidRPr="00D81DBC">
        <w:rPr>
          <w:rFonts w:eastAsia="Arial"/>
          <w:bdr w:val="nil"/>
          <w:rtl/>
          <w:lang w:eastAsia="zh-CN"/>
        </w:rPr>
        <w:t>).</w:t>
      </w:r>
      <w:r w:rsidR="00871A89">
        <w:rPr>
          <w:rFonts w:eastAsia="SimSun" w:hint="cs"/>
          <w:rtl/>
          <w:lang w:eastAsia="zh-CN"/>
        </w:rPr>
        <w:t xml:space="preserve"> </w:t>
      </w:r>
      <w:r w:rsidRPr="00871A89">
        <w:rPr>
          <w:rFonts w:eastAsia="Arial"/>
          <w:bdr w:val="nil"/>
          <w:rtl/>
          <w:lang w:eastAsia="zh-CN"/>
        </w:rPr>
        <w:t xml:space="preserve">وأحاط الفريق العامل علما بالقرار الذي اتخذته اللجنة المعنية بالتنمية والملكية الفكرية بغلق </w:t>
      </w:r>
      <w:r w:rsidRPr="00871A89">
        <w:rPr>
          <w:rFonts w:eastAsia="Arial"/>
          <w:bdr w:val="nil"/>
          <w:rtl/>
          <w:lang w:eastAsia="zh-CN"/>
        </w:rPr>
        <w:lastRenderedPageBreak/>
        <w:t>البند الفرعي من جدول الأعمال "سياق المراجعة الخارجية للمساعدة التقنية التي تقدمها الويبو في مجال التعاون لأغراض التنمية"، وفتح باب المناقشات بشأن المساعدة التقنية المقدمة من الويبو بناء على</w:t>
      </w:r>
      <w:r w:rsidR="005F4FB2">
        <w:rPr>
          <w:rFonts w:eastAsia="Arial"/>
          <w:bdr w:val="nil"/>
          <w:rtl/>
          <w:lang w:eastAsia="zh-CN"/>
        </w:rPr>
        <w:t xml:space="preserve"> </w:t>
      </w:r>
      <w:r w:rsidRPr="00871A89">
        <w:rPr>
          <w:rFonts w:eastAsia="Arial"/>
          <w:bdr w:val="nil"/>
          <w:rtl/>
          <w:lang w:eastAsia="zh-CN"/>
        </w:rPr>
        <w:t>تنفيذ مقترح مُكوَّن من ست نقاط ورد في الملحق الأول لملخص رئيس الدورة السابعة عشرة، من خلال بند فرعي جديد على جدول الأعمال يدرج للدورات الست المقبلة للجنة المعنية بالتنمية والملكية الفكرية</w:t>
      </w:r>
      <w:r w:rsidR="009A5CCF">
        <w:rPr>
          <w:rFonts w:eastAsia="Arial"/>
          <w:bdr w:val="nil"/>
          <w:rtl/>
          <w:lang w:eastAsia="zh-CN"/>
        </w:rPr>
        <w:t xml:space="preserve">. </w:t>
      </w:r>
      <w:r w:rsidRPr="00871A89">
        <w:rPr>
          <w:rFonts w:eastAsia="Arial"/>
          <w:bdr w:val="nil"/>
          <w:rtl/>
          <w:lang w:eastAsia="zh-CN"/>
        </w:rPr>
        <w:t>وأحاط الفريق العامل أيضا بالقرار الذي اتخذ بأن تناقش اللجنة في ختام هذه الفترة التنفيذ النهائي للمقترح المكون من ست نقاط والوثائق المرتبطة ببند "المراجعة الخارجية للمساعدة التقنية التي تقدمها</w:t>
      </w:r>
      <w:r w:rsidR="000652CB">
        <w:rPr>
          <w:rFonts w:eastAsia="Arial" w:hint="cs"/>
          <w:bdr w:val="nil"/>
          <w:rtl/>
          <w:lang w:eastAsia="zh-CN"/>
        </w:rPr>
        <w:t> </w:t>
      </w:r>
      <w:r w:rsidRPr="00871A89">
        <w:rPr>
          <w:rFonts w:eastAsia="Arial"/>
          <w:bdr w:val="nil"/>
          <w:rtl/>
          <w:lang w:eastAsia="zh-CN"/>
        </w:rPr>
        <w:t>الويبو."</w:t>
      </w:r>
    </w:p>
    <w:p w:rsidR="0010650C" w:rsidRPr="00C54617" w:rsidRDefault="0010650C" w:rsidP="00A74012">
      <w:pPr>
        <w:pStyle w:val="NumberedParaAR"/>
        <w:rPr>
          <w:rFonts w:eastAsia="SimSun"/>
          <w:lang w:eastAsia="zh-CN"/>
        </w:rPr>
      </w:pPr>
      <w:r w:rsidRPr="00D81DBC">
        <w:rPr>
          <w:rFonts w:eastAsia="Arial"/>
          <w:bdr w:val="nil"/>
          <w:rtl/>
          <w:lang w:eastAsia="zh-CN"/>
        </w:rPr>
        <w:t xml:space="preserve">وأخيراً، يُدرَج، كبند منتظم، على أجندة كل دورة من دورات الفريق العامل التابع لمعاهدة التعاون بشأن البراءات تقريرٌ يُعِدّه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اللجنة المعنية بالتنمية والملكية الفكرية، واللجنة المعنية بمعايير الويبو، والجمعية العامة </w:t>
      </w:r>
      <w:proofErr w:type="spellStart"/>
      <w:r w:rsidRPr="00D81DBC">
        <w:rPr>
          <w:rFonts w:eastAsia="Arial"/>
          <w:bdr w:val="nil"/>
          <w:rtl/>
          <w:lang w:eastAsia="zh-CN"/>
        </w:rPr>
        <w:t>للويبو</w:t>
      </w:r>
      <w:proofErr w:type="spellEnd"/>
      <w:r w:rsidRPr="00D81DBC">
        <w:rPr>
          <w:rFonts w:eastAsia="Arial"/>
          <w:bdr w:val="nil"/>
          <w:rtl/>
          <w:lang w:eastAsia="zh-CN"/>
        </w:rPr>
        <w:t xml:space="preserve">)، وذلك وفقاً لقرار اتخذه الفريق العامل التابع لمعاهدة التعاون بشأن البراءات في دورته الخامسة في عام </w:t>
      </w:r>
      <w:r w:rsidRPr="00D81DBC">
        <w:rPr>
          <w:rFonts w:eastAsia="Arial"/>
          <w:bdr w:val="nil"/>
          <w:lang w:eastAsia="zh-CN"/>
        </w:rPr>
        <w:t>2012</w:t>
      </w:r>
      <w:r w:rsidRPr="00D81DBC">
        <w:rPr>
          <w:rFonts w:eastAsia="Arial"/>
          <w:bdr w:val="nil"/>
          <w:rtl/>
          <w:lang w:eastAsia="zh-CN"/>
        </w:rPr>
        <w:t>.</w:t>
      </w:r>
      <w:r w:rsidR="00C54617">
        <w:rPr>
          <w:rFonts w:eastAsia="SimSun" w:hint="cs"/>
          <w:rtl/>
          <w:lang w:eastAsia="zh-CN"/>
        </w:rPr>
        <w:t xml:space="preserve"> </w:t>
      </w:r>
      <w:r w:rsidRPr="00C54617">
        <w:rPr>
          <w:rFonts w:eastAsia="Arial"/>
          <w:bdr w:val="nil"/>
          <w:rtl/>
          <w:lang w:eastAsia="zh-CN"/>
        </w:rPr>
        <w:t xml:space="preserve">ويرد في الوثيقة </w:t>
      </w:r>
      <w:r w:rsidRPr="00C54617">
        <w:rPr>
          <w:rFonts w:eastAsia="Arial"/>
          <w:bdr w:val="nil"/>
          <w:lang w:eastAsia="zh-CN"/>
        </w:rPr>
        <w:t>PCT/WG/10/19</w:t>
      </w:r>
      <w:r w:rsidRPr="00C54617">
        <w:rPr>
          <w:rFonts w:eastAsia="Arial"/>
          <w:bdr w:val="nil"/>
          <w:rtl/>
          <w:lang w:eastAsia="zh-CN"/>
        </w:rPr>
        <w:t>، المتاحة على موقع الويبو الإلكتروني</w:t>
      </w:r>
      <w:r w:rsidRPr="00D81DBC">
        <w:rPr>
          <w:rFonts w:eastAsia="SimSun"/>
          <w:vertAlign w:val="superscript"/>
          <w:lang w:eastAsia="zh-CN"/>
        </w:rPr>
        <w:footnoteReference w:id="24"/>
      </w:r>
      <w:r w:rsidRPr="00C54617">
        <w:rPr>
          <w:rFonts w:eastAsia="Arial"/>
          <w:bdr w:val="nil"/>
          <w:rtl/>
          <w:lang w:eastAsia="zh-CN"/>
        </w:rPr>
        <w:t xml:space="preserve">، التقرير الأحدث، الذي يُقدِّم معلومات مفصلة وشاملة عمّا قام به المكتب الدولي في عام </w:t>
      </w:r>
      <w:r w:rsidRPr="00C54617">
        <w:rPr>
          <w:rFonts w:eastAsia="Arial"/>
          <w:bdr w:val="nil"/>
          <w:lang w:eastAsia="zh-CN"/>
        </w:rPr>
        <w:t>2016</w:t>
      </w:r>
      <w:r w:rsidRPr="00C54617">
        <w:rPr>
          <w:rFonts w:eastAsia="Arial"/>
          <w:bdr w:val="nil"/>
          <w:rtl/>
          <w:lang w:eastAsia="zh-CN"/>
        </w:rPr>
        <w:t xml:space="preserve"> وفي أول ثلاثة أشهر من عام </w:t>
      </w:r>
      <w:r w:rsidRPr="00C54617">
        <w:rPr>
          <w:rFonts w:eastAsia="Arial"/>
          <w:bdr w:val="nil"/>
          <w:lang w:eastAsia="zh-CN"/>
        </w:rPr>
        <w:t>2017</w:t>
      </w:r>
      <w:r w:rsidRPr="00C54617">
        <w:rPr>
          <w:rFonts w:eastAsia="Arial"/>
          <w:bdr w:val="nil"/>
          <w:rtl/>
          <w:lang w:eastAsia="zh-CN"/>
        </w:rPr>
        <w:t xml:space="preserve"> من أنشطة المساعدة التقنية المتعلقة بالمعاهدة، وكذلك خطة العمل التي تشمل هذه الأنشطة التي كان من المخطط تنفيذها في الفترة المتبقية من عام </w:t>
      </w:r>
      <w:r w:rsidRPr="00C54617">
        <w:rPr>
          <w:rFonts w:eastAsia="Arial"/>
          <w:bdr w:val="nil"/>
          <w:lang w:eastAsia="zh-CN"/>
        </w:rPr>
        <w:t>2016</w:t>
      </w:r>
      <w:r w:rsidRPr="00C54617">
        <w:rPr>
          <w:rFonts w:eastAsia="Arial"/>
          <w:bdr w:val="nil"/>
          <w:rtl/>
          <w:lang w:eastAsia="zh-CN"/>
        </w:rPr>
        <w:t>.</w:t>
      </w:r>
      <w:r w:rsidR="00B45825" w:rsidRPr="00C54617">
        <w:rPr>
          <w:rFonts w:eastAsia="Arial" w:hint="cs"/>
          <w:bdr w:val="nil"/>
          <w:rtl/>
          <w:lang w:eastAsia="zh-CN"/>
        </w:rPr>
        <w:t xml:space="preserve"> </w:t>
      </w:r>
      <w:r w:rsidRPr="00C54617">
        <w:rPr>
          <w:rFonts w:eastAsia="Arial"/>
          <w:bdr w:val="nil"/>
          <w:rtl/>
          <w:lang w:eastAsia="zh-CN"/>
        </w:rPr>
        <w:t xml:space="preserve">وسوف يُقدَّم تقرير آخر من هذا القبيل، يشمل عامي </w:t>
      </w:r>
      <w:r w:rsidRPr="00C54617">
        <w:rPr>
          <w:rFonts w:eastAsia="Arial"/>
          <w:bdr w:val="nil"/>
          <w:lang w:eastAsia="zh-CN"/>
        </w:rPr>
        <w:t>2017</w:t>
      </w:r>
      <w:r w:rsidRPr="00C54617">
        <w:rPr>
          <w:rFonts w:eastAsia="Arial"/>
          <w:bdr w:val="nil"/>
          <w:rtl/>
          <w:lang w:eastAsia="zh-CN"/>
        </w:rPr>
        <w:t xml:space="preserve"> و</w:t>
      </w:r>
      <w:r w:rsidRPr="00C54617">
        <w:rPr>
          <w:rFonts w:eastAsia="Arial"/>
          <w:bdr w:val="nil"/>
          <w:lang w:eastAsia="zh-CN"/>
        </w:rPr>
        <w:t>2018</w:t>
      </w:r>
      <w:r w:rsidRPr="00C54617">
        <w:rPr>
          <w:rFonts w:eastAsia="Arial"/>
          <w:bdr w:val="nil"/>
          <w:rtl/>
          <w:lang w:eastAsia="zh-CN"/>
        </w:rPr>
        <w:t xml:space="preserve">، إلى الفريق العامل التابع لمعاهدة التعاون بشأن البراءات لينظر فيه في دورة يونيو </w:t>
      </w:r>
      <w:r w:rsidRPr="00C54617">
        <w:rPr>
          <w:rFonts w:eastAsia="Arial"/>
          <w:bdr w:val="nil"/>
          <w:lang w:eastAsia="zh-CN"/>
        </w:rPr>
        <w:t>2018</w:t>
      </w:r>
      <w:r w:rsidRPr="00C54617">
        <w:rPr>
          <w:rFonts w:eastAsia="Arial"/>
          <w:bdr w:val="nil"/>
          <w:rtl/>
          <w:lang w:eastAsia="zh-CN"/>
        </w:rPr>
        <w:t>.</w:t>
      </w:r>
      <w:r w:rsidR="00871A89" w:rsidRPr="00C54617">
        <w:rPr>
          <w:rFonts w:eastAsia="SimSun" w:hint="cs"/>
          <w:rtl/>
          <w:lang w:eastAsia="zh-CN"/>
        </w:rPr>
        <w:t xml:space="preserve"> </w:t>
      </w:r>
    </w:p>
    <w:p w:rsidR="0010650C" w:rsidRDefault="0010650C" w:rsidP="00A74012">
      <w:pPr>
        <w:keepNext/>
        <w:keepLines/>
        <w:bidi/>
        <w:spacing w:after="240" w:line="360" w:lineRule="exact"/>
        <w:rPr>
          <w:rFonts w:ascii="Arabic Typesetting" w:eastAsia="Arial" w:hAnsi="Arabic Typesetting" w:cs="Arabic Typesetting"/>
          <w:b/>
          <w:bCs/>
          <w:sz w:val="40"/>
          <w:szCs w:val="40"/>
          <w:bdr w:val="nil"/>
          <w:rtl/>
          <w:lang w:eastAsia="zh-CN"/>
        </w:rPr>
      </w:pPr>
      <w:proofErr w:type="gramStart"/>
      <w:r w:rsidRPr="00B45825">
        <w:rPr>
          <w:rFonts w:ascii="Arabic Typesetting" w:eastAsia="Arial" w:hAnsi="Arabic Typesetting" w:cs="Arabic Typesetting"/>
          <w:b/>
          <w:bCs/>
          <w:sz w:val="40"/>
          <w:szCs w:val="40"/>
          <w:bdr w:val="nil"/>
          <w:rtl/>
          <w:lang w:eastAsia="zh-CN"/>
        </w:rPr>
        <w:t>الجزء</w:t>
      </w:r>
      <w:proofErr w:type="gramEnd"/>
      <w:r w:rsidRPr="00B45825">
        <w:rPr>
          <w:rFonts w:ascii="Arabic Typesetting" w:eastAsia="Arial" w:hAnsi="Arabic Typesetting" w:cs="Arabic Typesetting"/>
          <w:b/>
          <w:bCs/>
          <w:sz w:val="40"/>
          <w:szCs w:val="40"/>
          <w:bdr w:val="nil"/>
          <w:rtl/>
          <w:lang w:eastAsia="zh-CN"/>
        </w:rPr>
        <w:t xml:space="preserve"> الثاني: مشروعات أجندة التنمية</w:t>
      </w:r>
    </w:p>
    <w:p w:rsidR="0010650C" w:rsidRPr="00D81DBC" w:rsidRDefault="0010650C" w:rsidP="00A74012">
      <w:pPr>
        <w:pStyle w:val="NumberedParaAR"/>
        <w:rPr>
          <w:rFonts w:eastAsia="SimSun"/>
          <w:rtl/>
          <w:lang w:eastAsia="zh-CN" w:bidi="ar-EG"/>
        </w:rPr>
      </w:pPr>
      <w:r w:rsidRPr="00D81DBC">
        <w:rPr>
          <w:rFonts w:eastAsia="Arial"/>
          <w:bdr w:val="nil"/>
          <w:rtl/>
          <w:lang w:eastAsia="zh-CN"/>
        </w:rPr>
        <w:t xml:space="preserve">مع نهاية عام </w:t>
      </w:r>
      <w:r w:rsidRPr="00D81DBC">
        <w:rPr>
          <w:rFonts w:eastAsia="Arial"/>
          <w:bdr w:val="nil"/>
          <w:lang w:eastAsia="zh-CN"/>
        </w:rPr>
        <w:t>2017</w:t>
      </w:r>
      <w:r w:rsidRPr="00D81DBC">
        <w:rPr>
          <w:rFonts w:eastAsia="Arial"/>
          <w:bdr w:val="nil"/>
          <w:rtl/>
          <w:lang w:eastAsia="zh-CN"/>
        </w:rPr>
        <w:t xml:space="preserve"> </w:t>
      </w:r>
      <w:proofErr w:type="gramStart"/>
      <w:r w:rsidRPr="00D81DBC">
        <w:rPr>
          <w:rFonts w:eastAsia="Arial"/>
          <w:bdr w:val="nil"/>
          <w:rtl/>
          <w:lang w:eastAsia="zh-CN"/>
        </w:rPr>
        <w:t>اعتمدت</w:t>
      </w:r>
      <w:proofErr w:type="gramEnd"/>
      <w:r w:rsidRPr="00D81DBC">
        <w:rPr>
          <w:rFonts w:eastAsia="Arial"/>
          <w:bdr w:val="nil"/>
          <w:rtl/>
          <w:lang w:eastAsia="zh-CN"/>
        </w:rPr>
        <w:t xml:space="preserve"> الدول الأعضاء </w:t>
      </w:r>
      <w:r w:rsidRPr="00D81DBC">
        <w:rPr>
          <w:rFonts w:eastAsia="Arial"/>
          <w:bdr w:val="nil"/>
          <w:lang w:eastAsia="zh-CN"/>
        </w:rPr>
        <w:t>35</w:t>
      </w:r>
      <w:r w:rsidRPr="00D81DBC">
        <w:rPr>
          <w:rFonts w:eastAsia="Arial"/>
          <w:bdr w:val="nil"/>
          <w:rtl/>
          <w:lang w:eastAsia="zh-CN"/>
        </w:rPr>
        <w:t xml:space="preserve"> مشروعا تنفيذا لأربع وثلاثين توصية من توصيات أجندة التنمية</w:t>
      </w:r>
      <w:r w:rsidR="009A5CCF">
        <w:rPr>
          <w:rFonts w:eastAsia="Arial"/>
          <w:bdr w:val="nil"/>
          <w:rtl/>
          <w:lang w:eastAsia="zh-CN"/>
        </w:rPr>
        <w:t xml:space="preserve">. </w:t>
      </w:r>
      <w:r w:rsidRPr="00D81DBC">
        <w:rPr>
          <w:rFonts w:eastAsia="Arial"/>
          <w:bdr w:val="nil"/>
          <w:rtl/>
          <w:lang w:eastAsia="zh-CN"/>
        </w:rPr>
        <w:t xml:space="preserve">وبلغ إجمالي الموارد المخصصة لتنفيذ هذه المشروعات ما قيمته </w:t>
      </w:r>
      <w:r w:rsidRPr="00D81DBC">
        <w:rPr>
          <w:rFonts w:eastAsia="Arial"/>
          <w:bdr w:val="nil"/>
          <w:lang w:eastAsia="zh-CN"/>
        </w:rPr>
        <w:t>30692792</w:t>
      </w:r>
      <w:r w:rsidRPr="00D81DBC">
        <w:rPr>
          <w:rFonts w:eastAsia="Arial"/>
          <w:bdr w:val="nil"/>
          <w:rtl/>
          <w:lang w:eastAsia="zh-CN"/>
        </w:rPr>
        <w:t xml:space="preserve"> </w:t>
      </w:r>
      <w:proofErr w:type="gramStart"/>
      <w:r w:rsidRPr="00D81DBC">
        <w:rPr>
          <w:rFonts w:eastAsia="Arial"/>
          <w:bdr w:val="nil"/>
          <w:rtl/>
          <w:lang w:eastAsia="zh-CN"/>
        </w:rPr>
        <w:t>فرنك</w:t>
      </w:r>
      <w:proofErr w:type="gramEnd"/>
      <w:r w:rsidRPr="00D81DBC">
        <w:rPr>
          <w:rFonts w:eastAsia="Arial"/>
          <w:bdr w:val="nil"/>
          <w:rtl/>
          <w:lang w:eastAsia="zh-CN"/>
        </w:rPr>
        <w:t xml:space="preserve"> فرنسي.</w:t>
      </w:r>
    </w:p>
    <w:p w:rsidR="0010650C" w:rsidRPr="00D81DBC" w:rsidRDefault="0010650C" w:rsidP="000652CB">
      <w:pPr>
        <w:pStyle w:val="NumberedParaAR"/>
        <w:rPr>
          <w:rFonts w:eastAsia="SimSun"/>
          <w:lang w:eastAsia="zh-CN"/>
        </w:rPr>
      </w:pPr>
      <w:r w:rsidRPr="00D81DBC">
        <w:rPr>
          <w:rFonts w:eastAsia="Arial"/>
          <w:bdr w:val="nil"/>
          <w:rtl/>
          <w:lang w:eastAsia="zh-CN"/>
        </w:rPr>
        <w:t xml:space="preserve">اعتمدت اللجنة في عام </w:t>
      </w:r>
      <w:r w:rsidRPr="00D81DBC">
        <w:rPr>
          <w:rFonts w:eastAsia="Arial"/>
          <w:bdr w:val="nil"/>
          <w:lang w:eastAsia="zh-CN"/>
        </w:rPr>
        <w:t>2017</w:t>
      </w:r>
      <w:r w:rsidRPr="00D81DBC">
        <w:rPr>
          <w:rFonts w:eastAsia="Arial"/>
          <w:bdr w:val="nil"/>
          <w:rtl/>
          <w:lang w:eastAsia="zh-CN"/>
        </w:rPr>
        <w:t xml:space="preserve"> مشروع جديد قدمت جنوب أفريقيا مقترحه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009A5CCF">
        <w:rPr>
          <w:rFonts w:eastAsia="Arial"/>
          <w:bdr w:val="nil"/>
          <w:rtl/>
          <w:lang w:eastAsia="zh-CN"/>
        </w:rPr>
        <w:t xml:space="preserve">. </w:t>
      </w:r>
      <w:r w:rsidRPr="00D81DBC">
        <w:rPr>
          <w:rFonts w:eastAsia="Arial"/>
          <w:bdr w:val="nil"/>
          <w:rtl/>
          <w:lang w:eastAsia="zh-CN"/>
        </w:rPr>
        <w:t xml:space="preserve">ويهدف المشروع إلى تنفيذ </w:t>
      </w:r>
      <w:r w:rsidR="000652CB" w:rsidRPr="00D81DBC">
        <w:rPr>
          <w:rFonts w:eastAsia="Arial" w:hint="cs"/>
          <w:bdr w:val="nil"/>
          <w:rtl/>
          <w:lang w:eastAsia="zh-CN"/>
        </w:rPr>
        <w:t>التوصيات</w:t>
      </w:r>
      <w:r w:rsidRPr="00D81DBC">
        <w:rPr>
          <w:rFonts w:eastAsia="Arial"/>
          <w:bdr w:val="nil"/>
          <w:rtl/>
          <w:lang w:eastAsia="zh-CN"/>
        </w:rPr>
        <w:t xml:space="preserve">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12</w:t>
      </w:r>
      <w:r w:rsidR="000652CB">
        <w:rPr>
          <w:rFonts w:eastAsia="Arial" w:hint="cs"/>
          <w:bdr w:val="nil"/>
          <w:rtl/>
          <w:lang w:eastAsia="zh-CN"/>
        </w:rPr>
        <w:t xml:space="preserve"> </w:t>
      </w:r>
      <w:r w:rsidRPr="00D81DBC">
        <w:rPr>
          <w:rFonts w:eastAsia="Arial"/>
          <w:bdr w:val="nil"/>
          <w:rtl/>
          <w:lang w:eastAsia="zh-CN"/>
        </w:rPr>
        <w:t>و</w:t>
      </w:r>
      <w:r w:rsidRPr="00D81DBC">
        <w:rPr>
          <w:rFonts w:eastAsia="Arial"/>
          <w:bdr w:val="nil"/>
          <w:lang w:eastAsia="zh-CN"/>
        </w:rPr>
        <w:t>23</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31</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وبدأ تنفيذه في مطلع </w:t>
      </w:r>
      <w:proofErr w:type="gramStart"/>
      <w:r w:rsidRPr="00D81DBC">
        <w:rPr>
          <w:rFonts w:eastAsia="Arial"/>
          <w:bdr w:val="nil"/>
          <w:rtl/>
          <w:lang w:eastAsia="zh-CN"/>
        </w:rPr>
        <w:t>عام</w:t>
      </w:r>
      <w:proofErr w:type="gramEnd"/>
      <w:r w:rsidR="000652CB">
        <w:rPr>
          <w:rFonts w:eastAsia="Arial" w:hint="cs"/>
          <w:bdr w:val="nil"/>
          <w:rtl/>
          <w:lang w:eastAsia="zh-CN"/>
        </w:rPr>
        <w:t> </w:t>
      </w:r>
      <w:r w:rsidRPr="00D81DBC">
        <w:rPr>
          <w:rFonts w:eastAsia="Arial"/>
          <w:bdr w:val="nil"/>
          <w:lang w:eastAsia="zh-CN"/>
        </w:rPr>
        <w:t>2018</w:t>
      </w:r>
      <w:r w:rsidRPr="00D81DBC">
        <w:rPr>
          <w:rFonts w:eastAsia="Arial"/>
          <w:bdr w:val="nil"/>
          <w:rtl/>
          <w:lang w:eastAsia="zh-CN"/>
        </w:rPr>
        <w:t>.</w:t>
      </w:r>
    </w:p>
    <w:p w:rsidR="0010650C" w:rsidRPr="00D81DBC" w:rsidRDefault="0010650C" w:rsidP="00A74012">
      <w:pPr>
        <w:pStyle w:val="NumberedParaAR"/>
        <w:rPr>
          <w:rFonts w:eastAsia="SimSun"/>
          <w:rtl/>
          <w:lang w:eastAsia="zh-CN"/>
        </w:rPr>
      </w:pPr>
      <w:r w:rsidRPr="00D81DBC">
        <w:rPr>
          <w:rFonts w:eastAsia="Arial"/>
          <w:bdr w:val="nil"/>
          <w:rtl/>
          <w:lang w:eastAsia="zh-CN"/>
        </w:rPr>
        <w:t xml:space="preserve">ولا تزال تقارير التقييم المستقلة لمشروعات أجندة التنمية المُنجَزة أداة أساسية تُمكِّن الدول </w:t>
      </w:r>
      <w:proofErr w:type="gramStart"/>
      <w:r w:rsidRPr="00D81DBC">
        <w:rPr>
          <w:rFonts w:eastAsia="Arial"/>
          <w:bdr w:val="nil"/>
          <w:rtl/>
          <w:lang w:eastAsia="zh-CN"/>
        </w:rPr>
        <w:t>الأعضاء</w:t>
      </w:r>
      <w:proofErr w:type="gramEnd"/>
      <w:r w:rsidRPr="00D81DBC">
        <w:rPr>
          <w:rFonts w:eastAsia="Arial"/>
          <w:bdr w:val="nil"/>
          <w:rtl/>
          <w:lang w:eastAsia="zh-CN"/>
        </w:rPr>
        <w:t xml:space="preserve"> من تقييم فعالية تنفيذ هذه المشروعات وتقديم توجيهات للأنشطة المستقبلية المتعلقة بالتنمية والمشروعات الجديدة ذات الصلة بأجندة التنمية. وواصلت أمانة الويبو استخدام آليتها المطورة تراعي التوصيات المنبثقة عن التقييمات، وذلك للتأكد من أن التوصيات المتفق عليها التي قدمها المُقيِّمون تُنفَّذ على النحو الواجب.</w:t>
      </w:r>
      <w:r w:rsidRPr="00D81DBC">
        <w:rPr>
          <w:rFonts w:eastAsia="Arial"/>
          <w:bdr w:val="nil"/>
          <w:rtl/>
          <w:lang w:eastAsia="zh-CN"/>
        </w:rPr>
        <w:tab/>
      </w:r>
    </w:p>
    <w:p w:rsidR="007B7625" w:rsidRDefault="0010650C" w:rsidP="00A74012">
      <w:pPr>
        <w:pStyle w:val="NumberedParaAR"/>
        <w:rPr>
          <w:rFonts w:eastAsia="SimSun"/>
          <w:rtl/>
          <w:lang w:eastAsia="zh-CN"/>
        </w:rPr>
      </w:pPr>
      <w:r w:rsidRPr="00D81DBC">
        <w:rPr>
          <w:rFonts w:eastAsia="Arial"/>
          <w:bdr w:val="nil"/>
          <w:rtl/>
          <w:lang w:val="fr-FR" w:eastAsia="zh-CN"/>
        </w:rPr>
        <w:t xml:space="preserve">وقُدّم تقرير تقييمي مستقل نهائي لمشروع رائد بشأن الملكية الفكرية وإدارة التصاميم لتطوير الأعمال في البلدان النامية والبلدان الأقل نموا (مع تنفيذ التوصيتين </w:t>
      </w:r>
      <w:r w:rsidRPr="00D81DBC">
        <w:rPr>
          <w:rFonts w:eastAsia="Arial"/>
          <w:bdr w:val="nil"/>
          <w:lang w:val="fr-FR" w:eastAsia="zh-CN"/>
        </w:rPr>
        <w:t>4</w:t>
      </w:r>
      <w:r w:rsidRPr="00D81DBC">
        <w:rPr>
          <w:rFonts w:eastAsia="Arial"/>
          <w:bdr w:val="nil"/>
          <w:rtl/>
          <w:lang w:val="fr-FR" w:eastAsia="zh-CN"/>
        </w:rPr>
        <w:t xml:space="preserve"> و</w:t>
      </w:r>
      <w:r w:rsidRPr="00D81DBC">
        <w:rPr>
          <w:rFonts w:eastAsia="Arial"/>
          <w:bdr w:val="nil"/>
          <w:lang w:val="fr-FR" w:eastAsia="zh-CN"/>
        </w:rPr>
        <w:t>10</w:t>
      </w:r>
      <w:r w:rsidRPr="00D81DBC">
        <w:rPr>
          <w:rFonts w:eastAsia="Arial"/>
          <w:bdr w:val="nil"/>
          <w:rtl/>
          <w:lang w:val="fr-FR" w:eastAsia="zh-CN"/>
        </w:rPr>
        <w:t xml:space="preserve">) إلى لجنة التنمية لتنظر فيه في دورتها التاسعة عشرة المعقودة في مايو </w:t>
      </w:r>
      <w:r w:rsidRPr="00D81DBC">
        <w:rPr>
          <w:rFonts w:eastAsia="Arial"/>
          <w:bdr w:val="nil"/>
          <w:lang w:val="fr-FR" w:eastAsia="zh-CN"/>
        </w:rPr>
        <w:t>2017</w:t>
      </w:r>
      <w:r w:rsidRPr="00D81DBC">
        <w:rPr>
          <w:rFonts w:eastAsia="Arial"/>
          <w:bdr w:val="nil"/>
          <w:rtl/>
          <w:lang w:val="fr-FR" w:eastAsia="zh-CN"/>
        </w:rPr>
        <w:t>.</w:t>
      </w:r>
      <w:r w:rsidR="009B063D">
        <w:rPr>
          <w:rFonts w:eastAsia="Arial" w:hint="cs"/>
          <w:bdr w:val="nil"/>
          <w:rtl/>
          <w:lang w:val="fr-FR" w:eastAsia="zh-CN"/>
        </w:rPr>
        <w:t xml:space="preserve"> </w:t>
      </w:r>
      <w:r w:rsidRPr="00D81DBC">
        <w:rPr>
          <w:rFonts w:eastAsia="Arial"/>
          <w:bdr w:val="nil"/>
          <w:rtl/>
          <w:lang w:eastAsia="zh-CN"/>
        </w:rPr>
        <w:t xml:space="preserve">وهكذا اختتم عام </w:t>
      </w:r>
      <w:r w:rsidRPr="00D81DBC">
        <w:rPr>
          <w:rFonts w:eastAsia="Arial"/>
          <w:bdr w:val="nil"/>
          <w:lang w:eastAsia="zh-CN"/>
        </w:rPr>
        <w:t>2017</w:t>
      </w:r>
      <w:r w:rsidRPr="00D81DBC">
        <w:rPr>
          <w:rFonts w:eastAsia="Arial"/>
          <w:bdr w:val="nil"/>
          <w:rtl/>
          <w:lang w:eastAsia="zh-CN"/>
        </w:rPr>
        <w:t xml:space="preserve"> بتنفيذ ما إجماليه </w:t>
      </w:r>
      <w:r w:rsidRPr="00D81DBC">
        <w:rPr>
          <w:rFonts w:eastAsia="Arial"/>
          <w:bdr w:val="nil"/>
          <w:lang w:eastAsia="zh-CN"/>
        </w:rPr>
        <w:t>28</w:t>
      </w:r>
      <w:r w:rsidRPr="00D81DBC">
        <w:rPr>
          <w:rFonts w:eastAsia="Arial"/>
          <w:bdr w:val="nil"/>
          <w:rtl/>
          <w:lang w:eastAsia="zh-CN"/>
        </w:rPr>
        <w:t xml:space="preserve"> مشروعا من مشروعات أجندة التنمية التي خضعت </w:t>
      </w:r>
      <w:r w:rsidR="000652CB" w:rsidRPr="00D81DBC">
        <w:rPr>
          <w:rFonts w:eastAsia="Arial" w:hint="cs"/>
          <w:bdr w:val="nil"/>
          <w:rtl/>
          <w:lang w:eastAsia="zh-CN"/>
        </w:rPr>
        <w:t>للتقيي</w:t>
      </w:r>
      <w:r w:rsidR="000652CB" w:rsidRPr="00D81DBC">
        <w:rPr>
          <w:rFonts w:eastAsia="Arial" w:hint="eastAsia"/>
          <w:bdr w:val="nil"/>
          <w:rtl/>
          <w:lang w:eastAsia="zh-CN"/>
        </w:rPr>
        <w:t>م</w:t>
      </w:r>
      <w:r w:rsidRPr="00D81DBC">
        <w:rPr>
          <w:rFonts w:eastAsia="Arial"/>
          <w:bdr w:val="nil"/>
          <w:rtl/>
          <w:lang w:eastAsia="zh-CN"/>
        </w:rPr>
        <w:t xml:space="preserve"> وناقشت اللجنة المعنية بالتنمية والملكية الفكرية تقارير تقييمها. </w:t>
      </w:r>
    </w:p>
    <w:p w:rsidR="0010650C" w:rsidRPr="00D81DBC" w:rsidRDefault="0010650C" w:rsidP="00A74012">
      <w:pPr>
        <w:pStyle w:val="NumberedParaAR"/>
        <w:rPr>
          <w:rFonts w:eastAsia="SimSun"/>
          <w:lang w:eastAsia="zh-CN" w:bidi="ar-EG"/>
        </w:rPr>
      </w:pPr>
      <w:r w:rsidRPr="00D81DBC">
        <w:rPr>
          <w:rFonts w:eastAsia="Arial"/>
          <w:bdr w:val="nil"/>
          <w:rtl/>
          <w:lang w:eastAsia="zh-CN"/>
        </w:rPr>
        <w:lastRenderedPageBreak/>
        <w:t>وعلاوة على ذلك، ستنظر اللجنة في التقرير التقييمي المستقل بشأن مشروع بناء القدرات في استخدام المعلومات التقنية والعلمية الملائمة لمجالات تكنولوجية محددة كحل لتحديات إنمائية محددة – المرحلة الثانية في دورتها الحالية.</w:t>
      </w:r>
      <w:r w:rsidRPr="00D81DBC">
        <w:rPr>
          <w:rFonts w:eastAsia="Arial"/>
          <w:bdr w:val="nil"/>
          <w:rtl/>
          <w:lang w:eastAsia="zh-CN"/>
        </w:rPr>
        <w:tab/>
      </w:r>
    </w:p>
    <w:p w:rsidR="0010650C" w:rsidRPr="00D81DBC" w:rsidRDefault="0010650C" w:rsidP="00A74012">
      <w:pPr>
        <w:pStyle w:val="NumberedParaAR"/>
        <w:rPr>
          <w:rFonts w:eastAsia="SimSun"/>
          <w:lang w:eastAsia="zh-CN"/>
        </w:rPr>
      </w:pPr>
      <w:r w:rsidRPr="00D81DBC">
        <w:rPr>
          <w:rFonts w:eastAsia="Arial"/>
          <w:bdr w:val="nil"/>
          <w:rtl/>
          <w:lang w:eastAsia="zh-CN"/>
        </w:rPr>
        <w:t xml:space="preserve">واستمر تنفيذ ستة مشروعات مستمرة من مشروعات أجندة التنمية </w:t>
      </w:r>
      <w:proofErr w:type="gramStart"/>
      <w:r w:rsidRPr="00D81DBC">
        <w:rPr>
          <w:rFonts w:eastAsia="Arial"/>
          <w:bdr w:val="nil"/>
          <w:rtl/>
          <w:lang w:eastAsia="zh-CN"/>
        </w:rPr>
        <w:t>في</w:t>
      </w:r>
      <w:proofErr w:type="gramEnd"/>
      <w:r w:rsidRPr="00D81DBC">
        <w:rPr>
          <w:rFonts w:eastAsia="Arial"/>
          <w:bdr w:val="nil"/>
          <w:rtl/>
          <w:lang w:eastAsia="zh-CN"/>
        </w:rPr>
        <w:t xml:space="preserve"> عام </w:t>
      </w:r>
      <w:r w:rsidRPr="00D81DBC">
        <w:rPr>
          <w:rFonts w:eastAsia="Arial"/>
          <w:bdr w:val="nil"/>
          <w:lang w:eastAsia="zh-CN"/>
        </w:rPr>
        <w:t>2017</w:t>
      </w:r>
      <w:r w:rsidR="009A5CCF">
        <w:rPr>
          <w:rFonts w:eastAsia="Arial"/>
          <w:bdr w:val="nil"/>
          <w:rtl/>
          <w:lang w:eastAsia="zh-CN"/>
        </w:rPr>
        <w:t xml:space="preserve">. </w:t>
      </w:r>
      <w:proofErr w:type="gramStart"/>
      <w:r w:rsidRPr="00D81DBC">
        <w:rPr>
          <w:rFonts w:eastAsia="Arial"/>
          <w:bdr w:val="nil"/>
          <w:rtl/>
          <w:lang w:eastAsia="zh-CN"/>
        </w:rPr>
        <w:t>وتمشيا</w:t>
      </w:r>
      <w:proofErr w:type="gramEnd"/>
      <w:r w:rsidRPr="00D81DBC">
        <w:rPr>
          <w:rFonts w:eastAsia="Arial"/>
          <w:bdr w:val="nil"/>
          <w:rtl/>
          <w:lang w:eastAsia="zh-CN"/>
        </w:rPr>
        <w:t xml:space="preserve"> مع العرف الجاري، قدم تقري مرحلي بشأن تنفيذ هذه المشروعات إلى الدورة العشرين للجنة المعنية بالتنمية والملكية الفكرية التي انعقدت في الفترة ما بين </w:t>
      </w:r>
      <w:r w:rsidRPr="00D81DBC">
        <w:rPr>
          <w:rFonts w:eastAsia="Arial"/>
          <w:bdr w:val="nil"/>
          <w:lang w:eastAsia="zh-CN"/>
        </w:rPr>
        <w:t>27</w:t>
      </w:r>
      <w:r w:rsidRPr="00D81DBC">
        <w:rPr>
          <w:rFonts w:eastAsia="Arial"/>
          <w:bdr w:val="nil"/>
          <w:rtl/>
          <w:lang w:eastAsia="zh-CN"/>
        </w:rPr>
        <w:t xml:space="preserve"> نوفمبر </w:t>
      </w:r>
      <w:r w:rsidRPr="00D81DBC">
        <w:rPr>
          <w:rFonts w:eastAsia="Arial"/>
          <w:bdr w:val="nil"/>
          <w:lang w:eastAsia="zh-CN"/>
        </w:rPr>
        <w:t>2017</w:t>
      </w:r>
      <w:r w:rsidRPr="00D81DBC">
        <w:rPr>
          <w:rFonts w:eastAsia="Arial"/>
          <w:bdr w:val="nil"/>
          <w:rtl/>
          <w:lang w:eastAsia="zh-CN"/>
        </w:rPr>
        <w:t xml:space="preserve"> وحتى </w:t>
      </w:r>
      <w:r w:rsidRPr="00D81DBC">
        <w:rPr>
          <w:rFonts w:eastAsia="Arial"/>
          <w:bdr w:val="nil"/>
          <w:lang w:eastAsia="zh-CN"/>
        </w:rPr>
        <w:t>1</w:t>
      </w:r>
      <w:r w:rsidRPr="00D81DBC">
        <w:rPr>
          <w:rFonts w:eastAsia="Arial"/>
          <w:bdr w:val="nil"/>
          <w:rtl/>
          <w:lang w:eastAsia="zh-CN"/>
        </w:rPr>
        <w:t xml:space="preserve"> ديسمبر </w:t>
      </w:r>
      <w:r w:rsidRPr="00D81DBC">
        <w:rPr>
          <w:rFonts w:eastAsia="Arial"/>
          <w:bdr w:val="nil"/>
          <w:lang w:eastAsia="zh-CN"/>
        </w:rPr>
        <w:t>2017</w:t>
      </w:r>
      <w:r w:rsidRPr="00D81DBC">
        <w:rPr>
          <w:rFonts w:eastAsia="Arial"/>
          <w:bdr w:val="nil"/>
          <w:rtl/>
          <w:lang w:eastAsia="zh-CN"/>
        </w:rPr>
        <w:t>، وناقشتها الدول الأعضاء.</w:t>
      </w:r>
      <w:r w:rsidR="009B063D">
        <w:rPr>
          <w:rFonts w:eastAsia="Arial" w:hint="cs"/>
          <w:bdr w:val="nil"/>
          <w:rtl/>
          <w:lang w:eastAsia="zh-CN"/>
        </w:rPr>
        <w:t xml:space="preserve"> </w:t>
      </w:r>
      <w:proofErr w:type="gramStart"/>
      <w:r w:rsidRPr="00D81DBC">
        <w:rPr>
          <w:rFonts w:eastAsia="Arial"/>
          <w:bdr w:val="nil"/>
          <w:rtl/>
          <w:lang w:eastAsia="zh-CN"/>
        </w:rPr>
        <w:t>وفي</w:t>
      </w:r>
      <w:proofErr w:type="gramEnd"/>
      <w:r w:rsidRPr="00D81DBC">
        <w:rPr>
          <w:rFonts w:eastAsia="Arial"/>
          <w:bdr w:val="nil"/>
          <w:rtl/>
          <w:lang w:eastAsia="zh-CN"/>
        </w:rPr>
        <w:t xml:space="preserve"> نهاية عام </w:t>
      </w:r>
      <w:r w:rsidRPr="00D81DBC">
        <w:rPr>
          <w:rFonts w:eastAsia="Arial"/>
          <w:bdr w:val="nil"/>
          <w:lang w:eastAsia="zh-CN"/>
        </w:rPr>
        <w:t>2017</w:t>
      </w:r>
      <w:r w:rsidRPr="00D81DBC">
        <w:rPr>
          <w:rFonts w:eastAsia="Arial"/>
          <w:bdr w:val="nil"/>
          <w:rtl/>
          <w:lang w:eastAsia="zh-CN"/>
        </w:rPr>
        <w:t>، كانت لا تزال توجد ستة مشروعات قيد التنفيذ، ألا وهي:</w:t>
      </w:r>
    </w:p>
    <w:p w:rsidR="0010650C" w:rsidRPr="00D81DBC" w:rsidRDefault="0010650C" w:rsidP="000652CB">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r>
      <w:proofErr w:type="gramStart"/>
      <w:r w:rsidRPr="00D81DBC">
        <w:rPr>
          <w:rFonts w:ascii="Arabic Typesetting" w:eastAsia="Arial" w:hAnsi="Arabic Typesetting" w:cs="Arabic Typesetting"/>
          <w:sz w:val="36"/>
          <w:szCs w:val="36"/>
          <w:bdr w:val="nil"/>
          <w:rtl/>
          <w:lang w:eastAsia="zh-CN"/>
        </w:rPr>
        <w:t>الملكية</w:t>
      </w:r>
      <w:proofErr w:type="gramEnd"/>
      <w:r w:rsidRPr="00D81DBC">
        <w:rPr>
          <w:rFonts w:ascii="Arabic Typesetting" w:eastAsia="Arial" w:hAnsi="Arabic Typesetting" w:cs="Arabic Typesetting"/>
          <w:sz w:val="36"/>
          <w:szCs w:val="36"/>
          <w:bdr w:val="nil"/>
          <w:rtl/>
          <w:lang w:eastAsia="zh-CN"/>
        </w:rPr>
        <w:t xml:space="preserve"> الفكرية والسياحة والثقافة: دعم الأهداف الإنمائية والنهوض بالتراث الثقافي في مصر وغيرها من البلدان</w:t>
      </w:r>
      <w:r w:rsidR="000652CB">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rtl/>
          <w:lang w:eastAsia="zh-CN"/>
        </w:rPr>
        <w:t>النامية</w:t>
      </w:r>
      <w:r w:rsidR="000652CB">
        <w:rPr>
          <w:rFonts w:ascii="Arabic Typesetting" w:eastAsia="Arial" w:hAnsi="Arabic Typesetting" w:cs="Arabic Typesetting" w:hint="cs"/>
          <w:sz w:val="36"/>
          <w:szCs w:val="36"/>
          <w:bdr w:val="nil"/>
          <w:rtl/>
          <w:lang w:eastAsia="zh-CN"/>
        </w:rPr>
        <w:t>؛</w:t>
      </w:r>
    </w:p>
    <w:p w:rsidR="0010650C" w:rsidRPr="00D81DBC" w:rsidRDefault="0010650C" w:rsidP="000652CB">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r>
      <w:proofErr w:type="gramStart"/>
      <w:r w:rsidRPr="00D81DBC">
        <w:rPr>
          <w:rFonts w:ascii="Arabic Typesetting" w:eastAsia="Arial" w:hAnsi="Arabic Typesetting" w:cs="Arabic Typesetting"/>
          <w:sz w:val="36"/>
          <w:szCs w:val="36"/>
          <w:bdr w:val="nil"/>
          <w:rtl/>
          <w:lang w:eastAsia="zh-CN"/>
        </w:rPr>
        <w:t>ومشروع</w:t>
      </w:r>
      <w:proofErr w:type="gramEnd"/>
      <w:r w:rsidRPr="00D81DBC">
        <w:rPr>
          <w:rFonts w:ascii="Arabic Typesetting" w:eastAsia="Arial" w:hAnsi="Arabic Typesetting" w:cs="Arabic Typesetting"/>
          <w:sz w:val="36"/>
          <w:szCs w:val="36"/>
          <w:bdr w:val="nil"/>
          <w:rtl/>
          <w:lang w:eastAsia="zh-CN"/>
        </w:rPr>
        <w:t xml:space="preserve"> الملكية الفكرية والتنمية الاجتماعية والاقتصادية – المرحلة الثانية</w:t>
      </w:r>
      <w:r w:rsidR="000652CB">
        <w:rPr>
          <w:rFonts w:ascii="Arabic Typesetting" w:eastAsia="Arial" w:hAnsi="Arabic Typesetting" w:cs="Arabic Typesetting" w:hint="cs"/>
          <w:sz w:val="36"/>
          <w:szCs w:val="36"/>
          <w:bdr w:val="nil"/>
          <w:rtl/>
          <w:lang w:eastAsia="zh-CN"/>
        </w:rPr>
        <w:t>؛</w:t>
      </w:r>
    </w:p>
    <w:p w:rsidR="0010650C" w:rsidRPr="00D81DBC" w:rsidRDefault="0010650C" w:rsidP="000652CB">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ومشروع تكوين الكفاءات في استعمال المعلومات التقنية والعلمية الملائمة لمجالات تكنولوجية محددة حلاً لتحديات إنمائية محددة – المرحلة الثانية</w:t>
      </w:r>
      <w:r w:rsidR="000652CB">
        <w:rPr>
          <w:rFonts w:ascii="Arabic Typesetting" w:eastAsia="Arial" w:hAnsi="Arabic Typesetting" w:cs="Arabic Typesetting" w:hint="cs"/>
          <w:sz w:val="36"/>
          <w:szCs w:val="36"/>
          <w:bdr w:val="nil"/>
          <w:rtl/>
          <w:lang w:eastAsia="zh-CN"/>
        </w:rPr>
        <w:t>؛</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4</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r>
      <w:proofErr w:type="gramStart"/>
      <w:r w:rsidRPr="00D81DBC">
        <w:rPr>
          <w:rFonts w:ascii="Arabic Typesetting" w:eastAsia="Arial" w:hAnsi="Arabic Typesetting" w:cs="Arabic Typesetting"/>
          <w:sz w:val="36"/>
          <w:szCs w:val="36"/>
          <w:bdr w:val="nil"/>
          <w:rtl/>
          <w:lang w:eastAsia="zh-CN"/>
        </w:rPr>
        <w:t>التعاون</w:t>
      </w:r>
      <w:proofErr w:type="gramEnd"/>
      <w:r w:rsidRPr="00D81DBC">
        <w:rPr>
          <w:rFonts w:ascii="Arabic Typesetting" w:eastAsia="Arial" w:hAnsi="Arabic Typesetting" w:cs="Arabic Typesetting"/>
          <w:sz w:val="36"/>
          <w:szCs w:val="36"/>
          <w:bdr w:val="nil"/>
          <w:rtl/>
          <w:lang w:eastAsia="zh-CN"/>
        </w:rPr>
        <w:t xml:space="preserve"> على التنمية والتعليم والتدريب المهني في مجال حقوق الملكية الفكرية مع مؤسسات التدريب القضائي في البلدان النامية والبلدان الأقل نمواً</w:t>
      </w:r>
      <w:r w:rsidR="000652CB">
        <w:rPr>
          <w:rFonts w:ascii="Arabic Typesetting" w:eastAsia="Arial" w:hAnsi="Arabic Typesetting" w:cs="Arabic Typesetting" w:hint="cs"/>
          <w:sz w:val="36"/>
          <w:szCs w:val="36"/>
          <w:bdr w:val="nil"/>
          <w:rtl/>
          <w:lang w:eastAsia="zh-CN"/>
        </w:rPr>
        <w:t>؛</w:t>
      </w:r>
    </w:p>
    <w:p w:rsidR="0010650C" w:rsidRPr="00D81DBC" w:rsidRDefault="0010650C" w:rsidP="000652CB">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5</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وتعزيز القطاع السمعي البصري وتطويره في بوركينا</w:t>
      </w:r>
      <w:r w:rsidR="00B4458D">
        <w:rPr>
          <w:rFonts w:ascii="Arabic Typesetting" w:eastAsia="Arial" w:hAnsi="Arabic Typesetting" w:cs="Arabic Typesetting"/>
          <w:sz w:val="36"/>
          <w:szCs w:val="36"/>
          <w:bdr w:val="nil"/>
          <w:rtl/>
          <w:lang w:eastAsia="zh-CN"/>
        </w:rPr>
        <w:t xml:space="preserve"> فاصو</w:t>
      </w:r>
      <w:r w:rsidRPr="00D81DBC">
        <w:rPr>
          <w:rFonts w:ascii="Arabic Typesetting" w:eastAsia="Arial" w:hAnsi="Arabic Typesetting" w:cs="Arabic Typesetting"/>
          <w:sz w:val="36"/>
          <w:szCs w:val="36"/>
          <w:bdr w:val="nil"/>
          <w:rtl/>
          <w:lang w:eastAsia="zh-CN"/>
        </w:rPr>
        <w:t xml:space="preserve"> وبعض البلدان الأفريقية – المرحلة الثانية</w:t>
      </w:r>
      <w:r w:rsidR="000652CB">
        <w:rPr>
          <w:rFonts w:ascii="Arabic Typesetting" w:eastAsia="Arial" w:hAnsi="Arabic Typesetting" w:cs="Arabic Typesetting" w:hint="cs"/>
          <w:sz w:val="36"/>
          <w:szCs w:val="36"/>
          <w:bdr w:val="nil"/>
          <w:rtl/>
          <w:lang w:eastAsia="zh-CN"/>
        </w:rPr>
        <w:t>؛</w:t>
      </w:r>
    </w:p>
    <w:p w:rsidR="0010650C" w:rsidRDefault="0010650C" w:rsidP="00A74012">
      <w:pPr>
        <w:bidi/>
        <w:spacing w:after="240" w:line="360" w:lineRule="exact"/>
        <w:ind w:left="567"/>
        <w:rPr>
          <w:rFonts w:ascii="Arabic Typesetting" w:eastAsia="Arial" w:hAnsi="Arabic Typesetting" w:cs="Arabic Typesetting"/>
          <w:sz w:val="36"/>
          <w:szCs w:val="36"/>
          <w:bdr w:val="nil"/>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ومشروع استخدام المعلومات الموجودة في الملك العام لأغراض التنمية الاقتصادية.</w:t>
      </w:r>
    </w:p>
    <w:p w:rsidR="0010650C" w:rsidRPr="00D81DBC" w:rsidRDefault="0010650C" w:rsidP="00A74012">
      <w:pPr>
        <w:bidi/>
        <w:spacing w:after="240" w:line="360" w:lineRule="exact"/>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lang w:eastAsia="zh-CN"/>
        </w:rPr>
        <w:t>63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وفيما يلي بعض النقاط البارزة فيما يخص تنفيذ مشروعات أجندة التنمية خلال الفترة المشمولة بالتقرير:</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bidi="th-TH"/>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في سياق مشروع </w:t>
      </w:r>
      <w:r w:rsidRPr="00D81DBC">
        <w:rPr>
          <w:rFonts w:ascii="Arabic Typesetting" w:eastAsia="Arial" w:hAnsi="Arabic Typesetting" w:cs="Arabic Typesetting"/>
          <w:i/>
          <w:iCs/>
          <w:sz w:val="36"/>
          <w:szCs w:val="36"/>
          <w:bdr w:val="nil"/>
          <w:rtl/>
          <w:lang w:eastAsia="zh-CN"/>
        </w:rPr>
        <w:t>الملكية الفكرية والسياحة والثقافة: دعم الأهداف الإنمائية والنهوض بالتراث الثقافي في مصر وغيرها من البلدان النامية</w:t>
      </w:r>
      <w:r w:rsidRPr="00D81DBC">
        <w:rPr>
          <w:rFonts w:ascii="Arabic Typesetting" w:eastAsia="Arial" w:hAnsi="Arabic Typesetting" w:cs="Arabic Typesetting"/>
          <w:sz w:val="36"/>
          <w:szCs w:val="36"/>
          <w:bdr w:val="nil"/>
          <w:rtl/>
          <w:lang w:eastAsia="zh-CN"/>
        </w:rPr>
        <w:t>، ولا يزال السعي مستمراً نحو تحقيق أهداف المشروع على مستوى الإدارة المركزية للمشروع بقيادة الويبو، ومن خلال التنفيذ اللامركزي على المستوى الميداني على حد سواء، في البلدان الرائدة الأربعة المُختارة، ألا</w:t>
      </w:r>
      <w:r w:rsidR="00632BCB">
        <w:rPr>
          <w:rFonts w:ascii="Arabic Typesetting" w:eastAsia="Arial" w:hAnsi="Arabic Typesetting" w:cs="Arabic Typesetting"/>
          <w:sz w:val="36"/>
          <w:szCs w:val="36"/>
          <w:bdr w:val="nil"/>
          <w:rtl/>
          <w:lang w:eastAsia="zh-CN"/>
        </w:rPr>
        <w:t xml:space="preserve"> وهي إكوادور ومصر وناميبيا وسري </w:t>
      </w:r>
      <w:proofErr w:type="spellStart"/>
      <w:r w:rsidR="00632BCB">
        <w:rPr>
          <w:rFonts w:ascii="Arabic Typesetting" w:eastAsia="Arial" w:hAnsi="Arabic Typesetting" w:cs="Arabic Typesetting"/>
          <w:sz w:val="36"/>
          <w:szCs w:val="36"/>
          <w:bdr w:val="nil"/>
          <w:rtl/>
          <w:lang w:eastAsia="zh-CN"/>
        </w:rPr>
        <w:t>لانكا</w:t>
      </w:r>
      <w:proofErr w:type="spellEnd"/>
      <w:r w:rsidRPr="00D81DBC">
        <w:rPr>
          <w:rFonts w:ascii="Arabic Typesetting" w:eastAsia="Arial" w:hAnsi="Arabic Typesetting" w:cs="Arabic Typesetting"/>
          <w:sz w:val="36"/>
          <w:szCs w:val="36"/>
          <w:bdr w:val="nil"/>
          <w:rtl/>
          <w:lang w:eastAsia="zh-CN"/>
        </w:rPr>
        <w:t>. وُقِّعت اتفاقات تعاون من أجل تنفيذ المشروعات على الصعيد القطري بين الويبو والمؤسسات الرائدة الأربعة في البلدان الأربعة، ألا وهي المكتب الوطني للملكية الفكرية (</w:t>
      </w:r>
      <w:r w:rsidRPr="00D81DBC">
        <w:rPr>
          <w:rFonts w:ascii="Arabic Typesetting" w:eastAsia="Arial" w:hAnsi="Arabic Typesetting" w:cs="Arabic Typesetting"/>
          <w:sz w:val="36"/>
          <w:szCs w:val="36"/>
          <w:bdr w:val="nil"/>
          <w:lang w:eastAsia="zh-CN"/>
        </w:rPr>
        <w:t>IEPI</w:t>
      </w:r>
      <w:r w:rsidRPr="00D81DBC">
        <w:rPr>
          <w:rFonts w:ascii="Arabic Typesetting" w:eastAsia="Arial" w:hAnsi="Arabic Typesetting" w:cs="Arabic Typesetting"/>
          <w:sz w:val="36"/>
          <w:szCs w:val="36"/>
          <w:bdr w:val="nil"/>
          <w:rtl/>
          <w:lang w:eastAsia="zh-CN"/>
        </w:rPr>
        <w:t>) في إكوادور، ووزارة الخارجية في مصر، والمكتب الوطني للملكية الفكرية (</w:t>
      </w:r>
      <w:r w:rsidRPr="00D81DBC">
        <w:rPr>
          <w:rFonts w:ascii="Arabic Typesetting" w:eastAsia="Arial" w:hAnsi="Arabic Typesetting" w:cs="Arabic Typesetting"/>
          <w:sz w:val="36"/>
          <w:szCs w:val="36"/>
          <w:bdr w:val="nil"/>
          <w:lang w:eastAsia="zh-CN"/>
        </w:rPr>
        <w:t>BIPA</w:t>
      </w:r>
      <w:r w:rsidRPr="00D81DBC">
        <w:rPr>
          <w:rFonts w:ascii="Arabic Typesetting" w:eastAsia="Arial" w:hAnsi="Arabic Typesetting" w:cs="Arabic Typesetting"/>
          <w:sz w:val="36"/>
          <w:szCs w:val="36"/>
          <w:bdr w:val="nil"/>
          <w:rtl/>
          <w:lang w:eastAsia="zh-CN"/>
        </w:rPr>
        <w:t>) في ناميبيا، والهيئة السريلانكية للتنمية السياحية (</w:t>
      </w:r>
      <w:r w:rsidRPr="00D81DBC">
        <w:rPr>
          <w:rFonts w:ascii="Arabic Typesetting" w:eastAsia="Arial" w:hAnsi="Arabic Typesetting" w:cs="Arabic Typesetting"/>
          <w:sz w:val="36"/>
          <w:szCs w:val="36"/>
          <w:bdr w:val="nil"/>
          <w:lang w:eastAsia="zh-CN"/>
        </w:rPr>
        <w:t>SLTDA</w:t>
      </w:r>
      <w:r w:rsidRPr="00D81DBC">
        <w:rPr>
          <w:rFonts w:ascii="Arabic Typesetting" w:eastAsia="Arial" w:hAnsi="Arabic Typesetting" w:cs="Arabic Typesetting"/>
          <w:sz w:val="36"/>
          <w:szCs w:val="36"/>
          <w:bdr w:val="nil"/>
          <w:rtl/>
          <w:lang w:eastAsia="zh-CN"/>
        </w:rPr>
        <w:t xml:space="preserve">) في سري </w:t>
      </w:r>
      <w:proofErr w:type="spellStart"/>
      <w:r w:rsidRPr="00D81DBC">
        <w:rPr>
          <w:rFonts w:ascii="Arabic Typesetting" w:eastAsia="Arial" w:hAnsi="Arabic Typesetting" w:cs="Arabic Typesetting"/>
          <w:sz w:val="36"/>
          <w:szCs w:val="36"/>
          <w:bdr w:val="nil"/>
          <w:rtl/>
          <w:lang w:eastAsia="zh-CN"/>
        </w:rPr>
        <w:t>لانكا</w:t>
      </w:r>
      <w:proofErr w:type="spellEnd"/>
      <w:r w:rsidRPr="00D81DBC">
        <w:rPr>
          <w:rFonts w:ascii="Arabic Typesetting" w:eastAsia="Arial" w:hAnsi="Arabic Typesetting" w:cs="Arabic Typesetting"/>
          <w:sz w:val="36"/>
          <w:szCs w:val="36"/>
          <w:bdr w:val="nil"/>
          <w:rtl/>
          <w:lang w:eastAsia="zh-CN"/>
        </w:rPr>
        <w:t>.</w:t>
      </w:r>
      <w:r w:rsidR="009B063D">
        <w:rPr>
          <w:rFonts w:ascii="Arabic Typesetting" w:eastAsia="Arial" w:hAnsi="Arabic Typesetting" w:cs="Arabic Typesetting" w:hint="cs"/>
          <w:sz w:val="36"/>
          <w:szCs w:val="36"/>
          <w:bdr w:val="nil"/>
          <w:rtl/>
          <w:lang w:eastAsia="zh-CN"/>
        </w:rPr>
        <w:t xml:space="preserve"> </w:t>
      </w:r>
      <w:proofErr w:type="gramStart"/>
      <w:r w:rsidRPr="00D81DBC">
        <w:rPr>
          <w:rFonts w:ascii="Arabic Typesetting" w:eastAsia="Arial" w:hAnsi="Arabic Typesetting" w:cs="Arabic Typesetting"/>
          <w:sz w:val="36"/>
          <w:szCs w:val="36"/>
          <w:bdr w:val="nil"/>
          <w:rtl/>
          <w:lang w:eastAsia="zh-CN"/>
        </w:rPr>
        <w:t>وتشكلت</w:t>
      </w:r>
      <w:proofErr w:type="gramEnd"/>
      <w:r w:rsidRPr="00D81DBC">
        <w:rPr>
          <w:rFonts w:ascii="Arabic Typesetting" w:eastAsia="Arial" w:hAnsi="Arabic Typesetting" w:cs="Arabic Typesetting"/>
          <w:sz w:val="36"/>
          <w:szCs w:val="36"/>
          <w:bdr w:val="nil"/>
          <w:rtl/>
          <w:lang w:eastAsia="zh-CN"/>
        </w:rPr>
        <w:t xml:space="preserve"> أربع لجان توجيهية (واحدة لكل بلد) واجتمعت بانتظام أثناء تنفيذ المشروع لإذكاء وعي أصحاب المصلحة في المشروع وإشراكهم فيه</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وتم الانتهاء من أربع دراسات وطنية ونُشرت دراسة منها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w:t>
      </w:r>
      <w:r w:rsidR="00632BCB">
        <w:rPr>
          <w:rFonts w:ascii="Arabic Typesetting" w:eastAsia="Arial" w:hAnsi="Arabic Typesetting" w:cs="Arabic Typesetting"/>
          <w:sz w:val="36"/>
          <w:szCs w:val="36"/>
          <w:bdr w:val="nil"/>
          <w:rtl/>
          <w:lang w:eastAsia="zh-CN"/>
        </w:rPr>
        <w:t xml:space="preserve">سري </w:t>
      </w:r>
      <w:proofErr w:type="spellStart"/>
      <w:r w:rsidR="00632BCB">
        <w:rPr>
          <w:rFonts w:ascii="Arabic Typesetting" w:eastAsia="Arial" w:hAnsi="Arabic Typesetting" w:cs="Arabic Typesetting"/>
          <w:sz w:val="36"/>
          <w:szCs w:val="36"/>
          <w:bdr w:val="nil"/>
          <w:rtl/>
          <w:lang w:eastAsia="zh-CN"/>
        </w:rPr>
        <w:t>لانكا</w:t>
      </w:r>
      <w:proofErr w:type="spellEnd"/>
      <w:r w:rsidRPr="00D81DBC">
        <w:rPr>
          <w:rFonts w:ascii="Arabic Typesetting" w:eastAsia="Arial" w:hAnsi="Arabic Typesetting" w:cs="Arabic Typesetting"/>
          <w:sz w:val="36"/>
          <w:szCs w:val="36"/>
          <w:bdr w:val="nil"/>
          <w:rtl/>
          <w:lang w:eastAsia="zh-CN"/>
        </w:rPr>
        <w:t>)</w:t>
      </w:r>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 أصحاب المصلحة في مجال السياحة وصناع السياسات في البلدان الرائدة الأربعة في حلقات عمل تطبيقية لتحديد الإجراءات الملموسة الضرورية للنهوض بالسياحة الوطنية/ المحلية من خلال حسن استخدام أدوات الملكية الفكرية.</w:t>
      </w:r>
    </w:p>
    <w:p w:rsidR="0010650C" w:rsidRPr="00D81DBC" w:rsidRDefault="0010650C" w:rsidP="00A74012">
      <w:pPr>
        <w:bidi/>
        <w:spacing w:after="240" w:line="360" w:lineRule="exact"/>
        <w:ind w:left="567"/>
        <w:rPr>
          <w:rFonts w:ascii="Arabic Typesetting" w:eastAsia="SimSun" w:hAnsi="Arabic Typesetting" w:cs="Arabic Typesetting"/>
          <w:sz w:val="36"/>
          <w:szCs w:val="36"/>
          <w:lang w:eastAsia="zh-CN" w:bidi="th-TH"/>
        </w:rPr>
      </w:pPr>
      <w:r w:rsidRPr="00D81DBC">
        <w:rPr>
          <w:rFonts w:ascii="Arabic Typesetting" w:eastAsia="Arial" w:hAnsi="Arabic Typesetting" w:cs="Arabic Typesetting"/>
          <w:sz w:val="36"/>
          <w:szCs w:val="36"/>
          <w:bdr w:val="nil"/>
          <w:rtl/>
          <w:lang w:eastAsia="zh-CN"/>
        </w:rPr>
        <w:t>"</w:t>
      </w:r>
      <w:r w:rsidR="009B063D">
        <w:rPr>
          <w:rFonts w:ascii="Arabic Typesetting" w:eastAsia="Arial" w:hAnsi="Arabic Typesetting" w:cs="Arabic Typesetting" w:hint="cs"/>
          <w:sz w:val="36"/>
          <w:szCs w:val="36"/>
          <w:bdr w:val="nil"/>
          <w:rt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واستمر تنفيذ </w:t>
      </w:r>
      <w:r w:rsidRPr="009B063D">
        <w:rPr>
          <w:rFonts w:ascii="Arabic Typesetting" w:eastAsia="Arial" w:hAnsi="Arabic Typesetting" w:cs="Arabic Typesetting"/>
          <w:i/>
          <w:iCs/>
          <w:sz w:val="36"/>
          <w:szCs w:val="36"/>
          <w:bdr w:val="nil"/>
          <w:rtl/>
          <w:lang w:eastAsia="zh-CN"/>
        </w:rPr>
        <w:t>مشروع الملكية الفكرية والتنمية الاجتماعية والاقتصادية</w:t>
      </w:r>
      <w:r w:rsidRPr="00D81DBC">
        <w:rPr>
          <w:rFonts w:ascii="Arabic Typesetting" w:eastAsia="Arial" w:hAnsi="Arabic Typesetting" w:cs="Arabic Typesetting"/>
          <w:sz w:val="36"/>
          <w:szCs w:val="36"/>
          <w:bdr w:val="nil"/>
          <w:rtl/>
          <w:lang w:eastAsia="zh-CN"/>
        </w:rPr>
        <w:t xml:space="preserve"> – </w:t>
      </w:r>
      <w:r w:rsidRPr="009B063D">
        <w:rPr>
          <w:rFonts w:ascii="Arabic Typesetting" w:eastAsia="Arial" w:hAnsi="Arabic Typesetting" w:cs="Arabic Typesetting"/>
          <w:i/>
          <w:iCs/>
          <w:sz w:val="36"/>
          <w:szCs w:val="36"/>
          <w:bdr w:val="nil"/>
          <w:rtl/>
          <w:lang w:eastAsia="zh-CN"/>
        </w:rPr>
        <w:t>المرحلة الثانية</w:t>
      </w:r>
      <w:r w:rsidRPr="00D81DBC">
        <w:rPr>
          <w:rFonts w:ascii="Arabic Typesetting" w:eastAsia="Arial" w:hAnsi="Arabic Typesetting" w:cs="Arabic Typesetting"/>
          <w:sz w:val="36"/>
          <w:szCs w:val="36"/>
          <w:bdr w:val="nil"/>
          <w:rtl/>
          <w:lang w:eastAsia="zh-CN"/>
        </w:rPr>
        <w:t xml:space="preserve"> </w:t>
      </w:r>
      <w:proofErr w:type="gramStart"/>
      <w:r w:rsidRPr="00D81DBC">
        <w:rPr>
          <w:rFonts w:ascii="Arabic Typesetting" w:eastAsia="Arial" w:hAnsi="Arabic Typesetting" w:cs="Arabic Typesetting"/>
          <w:sz w:val="36"/>
          <w:szCs w:val="36"/>
          <w:bdr w:val="nil"/>
          <w:rtl/>
          <w:lang w:eastAsia="zh-CN"/>
        </w:rPr>
        <w:t>في</w:t>
      </w:r>
      <w:proofErr w:type="gramEnd"/>
      <w:r w:rsidRPr="00D81DBC">
        <w:rPr>
          <w:rFonts w:ascii="Arabic Typesetting" w:eastAsia="Arial" w:hAnsi="Arabic Typesetting" w:cs="Arabic Typesetting"/>
          <w:sz w:val="36"/>
          <w:szCs w:val="36"/>
          <w:bdr w:val="nil"/>
          <w:rtl/>
          <w:lang w:eastAsia="zh-CN"/>
        </w:rPr>
        <w:t xml:space="preserve">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sidR="009B063D">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وأجريت دراسات قطرية وإقليمية متنوعة مع الانتهاء من دراستين وهما: دراسة عن الانتفاع بالملكية الفكرية في كولومبيا والدراسة المنجزة عن الانتفاع بنظام الملكية الفكرية في أمريكا الوسطى والجمهورية </w:t>
      </w:r>
      <w:proofErr w:type="spellStart"/>
      <w:r w:rsidRPr="00D81DBC">
        <w:rPr>
          <w:rFonts w:ascii="Arabic Typesetting" w:eastAsia="Arial" w:hAnsi="Arabic Typesetting" w:cs="Arabic Typesetting"/>
          <w:sz w:val="36"/>
          <w:szCs w:val="36"/>
          <w:bdr w:val="nil"/>
          <w:rtl/>
          <w:lang w:eastAsia="zh-CN"/>
        </w:rPr>
        <w:t>الدومينيكية</w:t>
      </w:r>
      <w:proofErr w:type="spellEnd"/>
      <w:r w:rsidR="009A5CCF">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وعُرض موجز </w:t>
      </w:r>
      <w:proofErr w:type="gramStart"/>
      <w:r w:rsidRPr="00D81DBC">
        <w:rPr>
          <w:rFonts w:ascii="Arabic Typesetting" w:eastAsia="Arial" w:hAnsi="Arabic Typesetting" w:cs="Arabic Typesetting"/>
          <w:sz w:val="36"/>
          <w:szCs w:val="36"/>
          <w:bdr w:val="nil"/>
          <w:rtl/>
          <w:lang w:eastAsia="zh-CN"/>
        </w:rPr>
        <w:t>لكلتا</w:t>
      </w:r>
      <w:proofErr w:type="gramEnd"/>
      <w:r w:rsidRPr="00D81DBC">
        <w:rPr>
          <w:rFonts w:ascii="Arabic Typesetting" w:eastAsia="Arial" w:hAnsi="Arabic Typesetting" w:cs="Arabic Typesetting"/>
          <w:sz w:val="36"/>
          <w:szCs w:val="36"/>
          <w:bdr w:val="nil"/>
          <w:rtl/>
          <w:lang w:eastAsia="zh-CN"/>
        </w:rPr>
        <w:t xml:space="preserve"> الدراستين في الدورة الحادية والعشرين للجنة المعنية بالتنمية والملكية الفكرية</w:t>
      </w:r>
      <w:r w:rsidR="009A5CCF">
        <w:rPr>
          <w:rFonts w:ascii="Arabic Typesetting" w:eastAsia="Arial" w:hAnsi="Arabic Typesetting" w:cs="Arabic Typesetting"/>
          <w:sz w:val="36"/>
          <w:szCs w:val="36"/>
          <w:bdr w:val="nil"/>
          <w:rtl/>
          <w:lang w:eastAsia="zh-CN"/>
        </w:rPr>
        <w:t xml:space="preserve">. </w:t>
      </w:r>
      <w:proofErr w:type="gramStart"/>
      <w:r w:rsidRPr="00D81DBC">
        <w:rPr>
          <w:rFonts w:ascii="Arabic Typesetting" w:eastAsia="Arial" w:hAnsi="Arabic Typesetting" w:cs="Arabic Typesetting"/>
          <w:sz w:val="36"/>
          <w:szCs w:val="36"/>
          <w:bdr w:val="nil"/>
          <w:rtl/>
          <w:lang w:eastAsia="zh-CN"/>
        </w:rPr>
        <w:t>واستمر</w:t>
      </w:r>
      <w:proofErr w:type="gramEnd"/>
      <w:r w:rsidRPr="00D81DBC">
        <w:rPr>
          <w:rFonts w:ascii="Arabic Typesetting" w:eastAsia="Arial" w:hAnsi="Arabic Typesetting" w:cs="Arabic Typesetting"/>
          <w:sz w:val="36"/>
          <w:szCs w:val="36"/>
          <w:bdr w:val="nil"/>
          <w:rtl/>
          <w:lang w:eastAsia="zh-CN"/>
        </w:rPr>
        <w:t xml:space="preserve"> المشروع في إنتاج المخرجات التي سوف تعرض ملخصاتها أثناء الدورة الحالية والمقبلة للجنة</w:t>
      </w:r>
      <w:r w:rsidR="009A5CCF">
        <w:rPr>
          <w:rFonts w:ascii="Arabic Typesetting" w:eastAsia="Arial" w:hAnsi="Arabic Typesetting" w:cs="Arabic Typesetting"/>
          <w:sz w:val="36"/>
          <w:szCs w:val="36"/>
          <w:bdr w:val="nil"/>
          <w:rtl/>
          <w:lang w:eastAsia="zh-CN"/>
        </w:rPr>
        <w:t xml:space="preserve">. </w:t>
      </w:r>
    </w:p>
    <w:p w:rsidR="0010650C" w:rsidRPr="00D81DBC" w:rsidRDefault="0010650C" w:rsidP="00A74012">
      <w:pPr>
        <w:bidi/>
        <w:spacing w:after="240" w:line="360" w:lineRule="exact"/>
        <w:ind w:left="567"/>
        <w:rPr>
          <w:rFonts w:ascii="Arabic Typesetting" w:hAnsi="Arabic Typesetting" w:cs="Arabic Typesetting"/>
          <w:sz w:val="36"/>
          <w:szCs w:val="36"/>
        </w:rPr>
      </w:pPr>
      <w:r w:rsidRPr="00D81DBC">
        <w:rPr>
          <w:rFonts w:ascii="Arabic Typesetting" w:eastAsia="Arial" w:hAnsi="Arabic Typesetting" w:cs="Arabic Typesetting"/>
          <w:sz w:val="36"/>
          <w:szCs w:val="36"/>
          <w:bdr w:val="nil"/>
          <w:rtl/>
          <w:lang w:eastAsia="zh-CN"/>
        </w:rPr>
        <w:lastRenderedPageBreak/>
        <w:t>"</w:t>
      </w:r>
      <w:r w:rsidR="009B063D">
        <w:rPr>
          <w:rFonts w:ascii="Arabic Typesetting" w:eastAsia="Arial" w:hAnsi="Arabic Typesetting" w:cs="Arabic Typesetting" w:hint="cs"/>
          <w:sz w:val="36"/>
          <w:szCs w:val="36"/>
          <w:bdr w:val="nil"/>
          <w:rtl/>
          <w:lang w:eastAsia="zh-CN"/>
        </w:rPr>
        <w:t>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وفي سياق مشروع </w:t>
      </w:r>
      <w:r w:rsidRPr="00D81DBC">
        <w:rPr>
          <w:rFonts w:ascii="Arabic Typesetting" w:eastAsia="Arial" w:hAnsi="Arabic Typesetting" w:cs="Arabic Typesetting"/>
          <w:i/>
          <w:iCs/>
          <w:sz w:val="36"/>
          <w:szCs w:val="36"/>
          <w:bdr w:val="nil"/>
          <w:rtl/>
          <w:lang w:eastAsia="zh-CN"/>
        </w:rPr>
        <w:t>تكوين الكفاءات في استعمال المعلومات التقنية والعلمية الملائمة لمجالات تكنولوجية محددة حلا لتحديات إنمائية محددة – المرحلة الثانية</w:t>
      </w:r>
      <w:r w:rsidRPr="00D81DBC">
        <w:rPr>
          <w:rFonts w:ascii="Arabic Typesetting" w:eastAsia="Arial" w:hAnsi="Arabic Typesetting" w:cs="Arabic Typesetting"/>
          <w:sz w:val="36"/>
          <w:szCs w:val="36"/>
          <w:bdr w:val="nil"/>
          <w:rtl/>
          <w:lang w:eastAsia="zh-CN"/>
        </w:rPr>
        <w:t xml:space="preserve">، تحققت، خلال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النتائج الرئيسية للمشروع وخلُصت أنشطته على المستوى الوطني في البلدان المشاركة الثلاثة وهي: أثيوبيا ورواند وجمهورية تنزانيا المتحدة.</w:t>
      </w:r>
      <w:r w:rsidR="009B063D">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rPr>
        <w:t>وخصوصا وفي حالة جميع البلدان المشاركة أعدت تقارير بحث عن المعلومات المتعلقة بالبراءات لكل من مجالي الاحتياجات الإنمائية المحددة على أساس طلبات مقدمة للبح</w:t>
      </w:r>
      <w:r w:rsidR="009B063D">
        <w:rPr>
          <w:rFonts w:ascii="Arabic Typesetting" w:eastAsia="Arial" w:hAnsi="Arabic Typesetting" w:cs="Arabic Typesetting"/>
          <w:sz w:val="36"/>
          <w:szCs w:val="36"/>
          <w:bdr w:val="nil"/>
          <w:rtl/>
        </w:rPr>
        <w:t>ث عن معلومات متعلقة بالبراءة. </w:t>
      </w:r>
      <w:r w:rsidRPr="00D81DBC">
        <w:rPr>
          <w:rFonts w:ascii="Arabic Typesetting" w:eastAsia="Arial" w:hAnsi="Arabic Typesetting" w:cs="Arabic Typesetting"/>
          <w:sz w:val="36"/>
          <w:szCs w:val="36"/>
          <w:bdr w:val="nil"/>
          <w:rtl/>
        </w:rPr>
        <w:t>وباستخدام المعلومات المُقدَّمة في تقارير البحث في البراءات، قام الخبير الاستشاري الدولي بإعداد تقارير عن الواقع التكنولوجي، وركّزت هذه التقارير على تحديد أنسب تكنولوجيا لكل احتياج من الاحتياجات المحددة</w:t>
      </w:r>
      <w:r w:rsidR="009A5CCF">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وعقدت اجتماعات لفريق الخبراء الوطني في كل من البلدان المشاركة</w:t>
      </w:r>
      <w:r w:rsidR="009A5CCF">
        <w:rPr>
          <w:rFonts w:ascii="Arabic Typesetting" w:eastAsia="Arial" w:hAnsi="Arabic Typesetting" w:cs="Arabic Typesetting"/>
          <w:sz w:val="36"/>
          <w:szCs w:val="36"/>
          <w:bdr w:val="nil"/>
          <w:rtl/>
        </w:rPr>
        <w:t xml:space="preserve">. </w:t>
      </w:r>
      <w:proofErr w:type="gramStart"/>
      <w:r w:rsidRPr="00D81DBC">
        <w:rPr>
          <w:rFonts w:ascii="Arabic Typesetting" w:eastAsia="Arial" w:hAnsi="Arabic Typesetting" w:cs="Arabic Typesetting"/>
          <w:sz w:val="36"/>
          <w:szCs w:val="36"/>
          <w:bdr w:val="nil"/>
          <w:rtl/>
        </w:rPr>
        <w:t>وناقش</w:t>
      </w:r>
      <w:proofErr w:type="gramEnd"/>
      <w:r w:rsidRPr="00D81DBC">
        <w:rPr>
          <w:rFonts w:ascii="Arabic Typesetting" w:eastAsia="Arial" w:hAnsi="Arabic Typesetting" w:cs="Arabic Typesetting"/>
          <w:sz w:val="36"/>
          <w:szCs w:val="36"/>
          <w:bdr w:val="nil"/>
          <w:rtl/>
        </w:rPr>
        <w:t xml:space="preserve"> الفريق القائمة المختصرة للتكنولوجيات المقترحة في تقارير الواقع التكنولوجي، واختار أنسب تكنولوجيا لتنفيذها على الصعيد الوطني</w:t>
      </w:r>
      <w:r w:rsidR="009A5CCF">
        <w:rPr>
          <w:rFonts w:ascii="Arabic Typesetting" w:eastAsia="Arial" w:hAnsi="Arabic Typesetting" w:cs="Arabic Typesetting"/>
          <w:sz w:val="36"/>
          <w:szCs w:val="36"/>
          <w:bdr w:val="nil"/>
          <w:rtl/>
        </w:rPr>
        <w:t xml:space="preserve">. </w:t>
      </w:r>
      <w:proofErr w:type="gramStart"/>
      <w:r w:rsidRPr="00D81DBC">
        <w:rPr>
          <w:rFonts w:ascii="Arabic Typesetting" w:eastAsia="Arial" w:hAnsi="Arabic Typesetting" w:cs="Arabic Typesetting"/>
          <w:sz w:val="36"/>
          <w:szCs w:val="36"/>
          <w:bdr w:val="nil"/>
          <w:rtl/>
        </w:rPr>
        <w:t>وأعدت</w:t>
      </w:r>
      <w:proofErr w:type="gramEnd"/>
      <w:r w:rsidRPr="00D81DBC">
        <w:rPr>
          <w:rFonts w:ascii="Arabic Typesetting" w:eastAsia="Arial" w:hAnsi="Arabic Typesetting" w:cs="Arabic Typesetting"/>
          <w:sz w:val="36"/>
          <w:szCs w:val="36"/>
          <w:bdr w:val="nil"/>
          <w:rtl/>
        </w:rPr>
        <w:t xml:space="preserve"> ست خطط عمل تصف بالتفصيل تنفيذ التكنولوجيا المنتقاة خطوة بخطوة على الصعيد الوطني بما في ذلك تقدير تحليل التكلفة مقابل منفعة المشروع</w:t>
      </w:r>
      <w:r w:rsidR="009A5CCF">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وأنجز برنامج تدريبي لتكوين الكفاءات التكنولوجية لأعضاء الفريق الخبراء الوطني وكبار الموظفين من مختلف الوزارات والمؤسسات التربوية في البلدان المشاركة على مدار العام، وركز هذا التدريب على تكوين الكفاءات في مجال استخدام المعلومات التقنية والعملية كحل لتلبية الاحتياجات الوطنية المحددة من التنمية</w:t>
      </w:r>
      <w:r w:rsidR="009A5CCF">
        <w:rPr>
          <w:rFonts w:ascii="Arabic Typesetting" w:eastAsia="Arial" w:hAnsi="Arabic Typesetting" w:cs="Arabic Typesetting"/>
          <w:sz w:val="36"/>
          <w:szCs w:val="36"/>
          <w:bdr w:val="nil"/>
          <w:rtl/>
        </w:rPr>
        <w:t xml:space="preserve">. </w:t>
      </w:r>
    </w:p>
    <w:p w:rsidR="0010650C" w:rsidRPr="00D81DBC" w:rsidRDefault="0010650C" w:rsidP="001A58B6">
      <w:pPr>
        <w:bidi/>
        <w:spacing w:after="240" w:line="360" w:lineRule="exact"/>
        <w:ind w:left="567"/>
        <w:rPr>
          <w:rFonts w:ascii="Arabic Typesetting" w:hAnsi="Arabic Typesetting" w:cs="Arabic Typesetting"/>
          <w:sz w:val="36"/>
          <w:szCs w:val="36"/>
        </w:rPr>
      </w:pPr>
      <w:r w:rsidRPr="00D81DBC">
        <w:rPr>
          <w:rFonts w:ascii="Arabic Typesetting" w:eastAsia="Arial" w:hAnsi="Arabic Typesetting" w:cs="Arabic Typesetting"/>
          <w:sz w:val="36"/>
          <w:szCs w:val="36"/>
          <w:bdr w:val="nil"/>
          <w:rtl/>
        </w:rPr>
        <w:t>"</w:t>
      </w:r>
      <w:r w:rsidR="007B7625">
        <w:rPr>
          <w:rFonts w:ascii="Arabic Typesetting" w:eastAsia="Arial" w:hAnsi="Arabic Typesetting" w:cs="Arabic Typesetting" w:hint="cs"/>
          <w:sz w:val="36"/>
          <w:szCs w:val="36"/>
          <w:bdr w:val="nil"/>
          <w:rtl/>
        </w:rPr>
        <w:t>4</w:t>
      </w:r>
      <w:r w:rsidRPr="00D81DBC">
        <w:rPr>
          <w:rFonts w:ascii="Arabic Typesetting" w:eastAsia="Arial" w:hAnsi="Arabic Typesetting" w:cs="Arabic Typesetting"/>
          <w:sz w:val="36"/>
          <w:szCs w:val="36"/>
          <w:bdr w:val="nil"/>
          <w:rtl/>
        </w:rPr>
        <w:t>"</w:t>
      </w:r>
      <w:r w:rsidRPr="00D81DBC">
        <w:rPr>
          <w:rFonts w:ascii="Arabic Typesetting" w:eastAsia="Arial" w:hAnsi="Arabic Typesetting" w:cs="Arabic Typesetting"/>
          <w:sz w:val="36"/>
          <w:szCs w:val="36"/>
          <w:bdr w:val="nil"/>
          <w:rtl/>
        </w:rPr>
        <w:tab/>
        <w:t xml:space="preserve">واستمر تنفيذ مشروع </w:t>
      </w:r>
      <w:r w:rsidRPr="00D81DBC">
        <w:rPr>
          <w:rFonts w:ascii="Arabic Typesetting" w:eastAsia="Arial" w:hAnsi="Arabic Typesetting" w:cs="Arabic Typesetting"/>
          <w:i/>
          <w:iCs/>
          <w:sz w:val="36"/>
          <w:szCs w:val="36"/>
          <w:bdr w:val="nil"/>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D81DBC">
        <w:rPr>
          <w:rFonts w:ascii="Arabic Typesetting" w:eastAsia="Arial" w:hAnsi="Arabic Typesetting" w:cs="Arabic Typesetting"/>
          <w:sz w:val="36"/>
          <w:szCs w:val="36"/>
          <w:bdr w:val="nil"/>
          <w:rtl/>
        </w:rPr>
        <w:t xml:space="preserve"> في أربعة بلدان رائدة وهي: كوستاريكا ولبنان ونيبال ونيجيريا.</w:t>
      </w:r>
      <w:r w:rsidR="007B7625">
        <w:rPr>
          <w:rFonts w:ascii="Arabic Typesetting" w:eastAsia="Arial" w:hAnsi="Arabic Typesetting" w:cs="Arabic Typesetting" w:hint="cs"/>
          <w:sz w:val="36"/>
          <w:szCs w:val="36"/>
          <w:bdr w:val="nil"/>
          <w:rtl/>
        </w:rPr>
        <w:t xml:space="preserve"> </w:t>
      </w:r>
      <w:r w:rsidRPr="00D81DBC">
        <w:rPr>
          <w:rFonts w:ascii="Arabic Typesetting" w:eastAsia="Arial" w:hAnsi="Arabic Typesetting" w:cs="Arabic Typesetting"/>
          <w:sz w:val="36"/>
          <w:szCs w:val="36"/>
          <w:bdr w:val="nil"/>
          <w:rtl/>
        </w:rPr>
        <w:t xml:space="preserve">وعقدت بعثات تقييم الاحتياجات وتم التوقيع على اتفاقات </w:t>
      </w:r>
      <w:proofErr w:type="gramStart"/>
      <w:r w:rsidRPr="00D81DBC">
        <w:rPr>
          <w:rFonts w:ascii="Arabic Typesetting" w:eastAsia="Arial" w:hAnsi="Arabic Typesetting" w:cs="Arabic Typesetting"/>
          <w:sz w:val="36"/>
          <w:szCs w:val="36"/>
          <w:bdr w:val="nil"/>
          <w:rtl/>
        </w:rPr>
        <w:t>تعاون</w:t>
      </w:r>
      <w:proofErr w:type="gramEnd"/>
      <w:r w:rsidRPr="00D81DBC">
        <w:rPr>
          <w:rFonts w:ascii="Arabic Typesetting" w:eastAsia="Arial" w:hAnsi="Arabic Typesetting" w:cs="Arabic Typesetting"/>
          <w:sz w:val="36"/>
          <w:szCs w:val="36"/>
          <w:bdr w:val="nil"/>
          <w:rtl/>
        </w:rPr>
        <w:t xml:space="preserve"> وعينت البلدان المستفيدة استشاريين وطنيين للمشروع على مدار </w:t>
      </w:r>
      <w:r w:rsidRPr="00D81DBC">
        <w:rPr>
          <w:rFonts w:ascii="Arabic Typesetting" w:eastAsia="Arial" w:hAnsi="Arabic Typesetting" w:cs="Arabic Typesetting"/>
          <w:sz w:val="36"/>
          <w:szCs w:val="36"/>
          <w:bdr w:val="nil"/>
        </w:rPr>
        <w:t>2017</w:t>
      </w:r>
      <w:r w:rsidR="009A5CCF">
        <w:rPr>
          <w:rFonts w:ascii="Arabic Typesetting" w:eastAsia="Arial" w:hAnsi="Arabic Typesetting" w:cs="Arabic Typesetting"/>
          <w:sz w:val="36"/>
          <w:szCs w:val="36"/>
          <w:bdr w:val="nil"/>
          <w:rtl/>
        </w:rPr>
        <w:t xml:space="preserve">. </w:t>
      </w:r>
      <w:r w:rsidR="00632BCB">
        <w:rPr>
          <w:rFonts w:ascii="Arabic Typesetting" w:eastAsia="Arial" w:hAnsi="Arabic Typesetting" w:cs="Arabic Typesetting" w:hint="cs"/>
          <w:sz w:val="36"/>
          <w:szCs w:val="36"/>
          <w:bdr w:val="nil"/>
          <w:rtl/>
          <w:lang w:bidi="ar-EG"/>
        </w:rPr>
        <w:t>و</w:t>
      </w:r>
      <w:r w:rsidRPr="00D81DBC">
        <w:rPr>
          <w:rFonts w:ascii="Arabic Typesetting" w:eastAsia="Arial" w:hAnsi="Arabic Typesetting" w:cs="Arabic Typesetting"/>
          <w:sz w:val="36"/>
          <w:szCs w:val="36"/>
          <w:bdr w:val="nil"/>
          <w:rtl/>
        </w:rPr>
        <w:t>نفذت أكاديمية الويبو برنامج التعلم عن بعد وإعداد وحدة تعليمية للمحامين، الذي سوف يتولى الاستشاري</w:t>
      </w:r>
      <w:r w:rsidR="001A58B6">
        <w:rPr>
          <w:rFonts w:ascii="Arabic Typesetting" w:eastAsia="Arial" w:hAnsi="Arabic Typesetting" w:cs="Arabic Typesetting" w:hint="cs"/>
          <w:sz w:val="36"/>
          <w:szCs w:val="36"/>
          <w:bdr w:val="nil"/>
          <w:rtl/>
        </w:rPr>
        <w:t>و</w:t>
      </w:r>
      <w:r w:rsidRPr="00D81DBC">
        <w:rPr>
          <w:rFonts w:ascii="Arabic Typesetting" w:eastAsia="Arial" w:hAnsi="Arabic Typesetting" w:cs="Arabic Typesetting"/>
          <w:sz w:val="36"/>
          <w:szCs w:val="36"/>
          <w:bdr w:val="nil"/>
          <w:rtl/>
        </w:rPr>
        <w:t>ن الوطني</w:t>
      </w:r>
      <w:r w:rsidR="001A58B6">
        <w:rPr>
          <w:rFonts w:ascii="Arabic Typesetting" w:eastAsia="Arial" w:hAnsi="Arabic Typesetting" w:cs="Arabic Typesetting" w:hint="cs"/>
          <w:sz w:val="36"/>
          <w:szCs w:val="36"/>
          <w:bdr w:val="nil"/>
          <w:rtl/>
        </w:rPr>
        <w:t>و</w:t>
      </w:r>
      <w:r w:rsidRPr="00D81DBC">
        <w:rPr>
          <w:rFonts w:ascii="Arabic Typesetting" w:eastAsia="Arial" w:hAnsi="Arabic Typesetting" w:cs="Arabic Typesetting"/>
          <w:sz w:val="36"/>
          <w:szCs w:val="36"/>
          <w:bdr w:val="nil"/>
          <w:rtl/>
        </w:rPr>
        <w:t>ن للمشروع تطويعه بتنسيق كامل مع السلطات الوطنية المعنية ليتناسب مع احتياجات كل بلد من البلدان الرائدة وأولوياتها.</w:t>
      </w:r>
    </w:p>
    <w:p w:rsidR="0010650C" w:rsidRPr="007B7625" w:rsidRDefault="0010650C" w:rsidP="00A74012">
      <w:pPr>
        <w:bidi/>
        <w:spacing w:after="240" w:line="360" w:lineRule="exact"/>
        <w:ind w:left="567"/>
        <w:rPr>
          <w:rFonts w:ascii="Arabic Typesetting" w:hAnsi="Arabic Typesetting" w:cs="Arabic Typesetting"/>
          <w:i/>
          <w:sz w:val="36"/>
          <w:szCs w:val="36"/>
          <w:rtl/>
          <w:lang w:bidi="ar-EG"/>
        </w:rPr>
      </w:pPr>
      <w:r w:rsidRPr="00D81DBC">
        <w:rPr>
          <w:rFonts w:ascii="Arabic Typesetting" w:eastAsia="Arial" w:hAnsi="Arabic Typesetting" w:cs="Arabic Typesetting"/>
          <w:sz w:val="36"/>
          <w:szCs w:val="36"/>
          <w:bdr w:val="nil"/>
          <w:rtl/>
        </w:rPr>
        <w:t>"</w:t>
      </w:r>
      <w:r w:rsidR="007B7625">
        <w:rPr>
          <w:rFonts w:ascii="Arabic Typesetting" w:eastAsia="Arial" w:hAnsi="Arabic Typesetting" w:cs="Arabic Typesetting" w:hint="cs"/>
          <w:sz w:val="36"/>
          <w:szCs w:val="36"/>
          <w:bdr w:val="nil"/>
          <w:rtl/>
        </w:rPr>
        <w:t>5</w:t>
      </w:r>
      <w:r w:rsidRPr="00D81DBC">
        <w:rPr>
          <w:rFonts w:ascii="Arabic Typesetting" w:eastAsia="Arial" w:hAnsi="Arabic Typesetting" w:cs="Arabic Typesetting"/>
          <w:sz w:val="36"/>
          <w:szCs w:val="36"/>
          <w:bdr w:val="nil"/>
          <w:rtl/>
        </w:rPr>
        <w:t>"</w:t>
      </w:r>
      <w:r w:rsidRPr="00D81DBC">
        <w:rPr>
          <w:rFonts w:ascii="Arabic Typesetting" w:eastAsia="Arial" w:hAnsi="Arabic Typesetting" w:cs="Arabic Typesetting"/>
          <w:sz w:val="36"/>
          <w:szCs w:val="36"/>
          <w:bdr w:val="nil"/>
          <w:rtl/>
        </w:rPr>
        <w:tab/>
        <w:t xml:space="preserve">وفي سياق مشروع </w:t>
      </w:r>
      <w:r w:rsidRPr="00D81DBC">
        <w:rPr>
          <w:rFonts w:ascii="Arabic Typesetting" w:eastAsia="Arial" w:hAnsi="Arabic Typesetting" w:cs="Arabic Typesetting"/>
          <w:i/>
          <w:iCs/>
          <w:sz w:val="36"/>
          <w:szCs w:val="36"/>
          <w:bdr w:val="nil"/>
          <w:rtl/>
        </w:rPr>
        <w:t>تعزيز وتطوير القطاع السمعي البصري في بوركينا فاصو وبعض البلدان الأفريقية – المرحلة الثانية</w:t>
      </w:r>
      <w:r w:rsidRPr="00D81DBC">
        <w:rPr>
          <w:rFonts w:ascii="Arabic Typesetting" w:eastAsia="Arial" w:hAnsi="Arabic Typesetting" w:cs="Arabic Typesetting"/>
          <w:sz w:val="36"/>
          <w:szCs w:val="36"/>
          <w:bdr w:val="nil"/>
          <w:rtl/>
        </w:rPr>
        <w:t xml:space="preserve"> انضمت بوركينا فاصو إلى معاهدة بيجين بشأن الأداء السمعي البصري في يوليو </w:t>
      </w:r>
      <w:r w:rsidRPr="00D81DBC">
        <w:rPr>
          <w:rFonts w:ascii="Arabic Typesetting" w:eastAsia="Arial" w:hAnsi="Arabic Typesetting" w:cs="Arabic Typesetting"/>
          <w:sz w:val="36"/>
          <w:szCs w:val="36"/>
          <w:bdr w:val="nil"/>
        </w:rPr>
        <w:t>2017</w:t>
      </w:r>
      <w:r w:rsidRPr="00D81DBC">
        <w:rPr>
          <w:rFonts w:ascii="Arabic Typesetting" w:eastAsia="Arial" w:hAnsi="Arabic Typesetting" w:cs="Arabic Typesetting"/>
          <w:sz w:val="36"/>
          <w:szCs w:val="36"/>
          <w:bdr w:val="nil"/>
          <w:rtl/>
        </w:rPr>
        <w:t>.</w:t>
      </w:r>
      <w:r w:rsidR="007B7625">
        <w:rPr>
          <w:rFonts w:ascii="Arabic Typesetting" w:eastAsia="Arial" w:hAnsi="Arabic Typesetting" w:cs="Arabic Typesetting" w:hint="cs"/>
          <w:sz w:val="36"/>
          <w:szCs w:val="36"/>
          <w:bdr w:val="nil"/>
          <w:rtl/>
        </w:rPr>
        <w:t xml:space="preserve"> </w:t>
      </w:r>
      <w:r w:rsidRPr="007B7625">
        <w:rPr>
          <w:rFonts w:ascii="Arabic Typesetting" w:eastAsia="Arial" w:hAnsi="Arabic Typesetting" w:cs="Arabic Typesetting"/>
          <w:i/>
          <w:sz w:val="36"/>
          <w:szCs w:val="36"/>
          <w:bdr w:val="nil"/>
          <w:rtl/>
        </w:rPr>
        <w:t xml:space="preserve">وتم توفير الدعم إلى أربعة بلدان </w:t>
      </w:r>
      <w:proofErr w:type="gramStart"/>
      <w:r w:rsidRPr="007B7625">
        <w:rPr>
          <w:rFonts w:ascii="Arabic Typesetting" w:eastAsia="Arial" w:hAnsi="Arabic Typesetting" w:cs="Arabic Typesetting"/>
          <w:i/>
          <w:sz w:val="36"/>
          <w:szCs w:val="36"/>
          <w:bdr w:val="nil"/>
          <w:rtl/>
        </w:rPr>
        <w:t>مستفيدة</w:t>
      </w:r>
      <w:proofErr w:type="gramEnd"/>
      <w:r w:rsidRPr="007B7625">
        <w:rPr>
          <w:rFonts w:ascii="Arabic Typesetting" w:eastAsia="Arial" w:hAnsi="Arabic Typesetting" w:cs="Arabic Typesetting"/>
          <w:i/>
          <w:sz w:val="36"/>
          <w:szCs w:val="36"/>
          <w:bdr w:val="nil"/>
          <w:rtl/>
        </w:rPr>
        <w:t xml:space="preserve"> للانضمام إلى المعادة</w:t>
      </w:r>
      <w:r w:rsidR="009A5CCF">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وتمت تقوية التعاون مع السلطات في السنغال وكينيا لضمان تلاؤم إطار السياسات الخاصة بالقطاع السمعي البصري مع متطلبات العصر الرقمي</w:t>
      </w:r>
      <w:r w:rsidR="009A5CCF">
        <w:rPr>
          <w:rFonts w:ascii="Arabic Typesetting" w:eastAsia="Arial" w:hAnsi="Arabic Typesetting" w:cs="Arabic Typesetting"/>
          <w:i/>
          <w:sz w:val="36"/>
          <w:szCs w:val="36"/>
          <w:bdr w:val="nil"/>
          <w:rtl/>
        </w:rPr>
        <w:t xml:space="preserve">. </w:t>
      </w:r>
      <w:proofErr w:type="gramStart"/>
      <w:r w:rsidRPr="007B7625">
        <w:rPr>
          <w:rFonts w:ascii="Arabic Typesetting" w:eastAsia="Arial" w:hAnsi="Arabic Typesetting" w:cs="Arabic Typesetting"/>
          <w:i/>
          <w:sz w:val="36"/>
          <w:szCs w:val="36"/>
          <w:bdr w:val="nil"/>
          <w:rtl/>
        </w:rPr>
        <w:t>وقدم</w:t>
      </w:r>
      <w:proofErr w:type="gramEnd"/>
      <w:r w:rsidRPr="007B7625">
        <w:rPr>
          <w:rFonts w:ascii="Arabic Typesetting" w:eastAsia="Arial" w:hAnsi="Arabic Typesetting" w:cs="Arabic Typesetting"/>
          <w:i/>
          <w:sz w:val="36"/>
          <w:szCs w:val="36"/>
          <w:bdr w:val="nil"/>
          <w:rtl/>
        </w:rPr>
        <w:t xml:space="preserve"> دعم تشريعي لاعتماد مشروع قانون الاتصالات السمعية البصرية السنغالي في عام </w:t>
      </w:r>
      <w:r w:rsidRPr="007B7625">
        <w:rPr>
          <w:rFonts w:ascii="Arabic Typesetting" w:eastAsia="Arial" w:hAnsi="Arabic Typesetting" w:cs="Arabic Typesetting"/>
          <w:i/>
          <w:sz w:val="36"/>
          <w:szCs w:val="36"/>
          <w:bdr w:val="nil"/>
        </w:rPr>
        <w:t>2017</w:t>
      </w:r>
      <w:r w:rsidRPr="007B7625">
        <w:rPr>
          <w:rFonts w:ascii="Arabic Typesetting" w:eastAsia="Arial" w:hAnsi="Arabic Typesetting" w:cs="Arabic Typesetting"/>
          <w:i/>
          <w:sz w:val="36"/>
          <w:szCs w:val="36"/>
          <w:bdr w:val="nil"/>
          <w:rtl/>
        </w:rPr>
        <w:t xml:space="preserve"> بما يتماشى مع المعايير الدولية لحق المؤلف وقانون حق المؤلف لسنة </w:t>
      </w:r>
      <w:r w:rsidRPr="007B7625">
        <w:rPr>
          <w:rFonts w:ascii="Arabic Typesetting" w:eastAsia="Arial" w:hAnsi="Arabic Typesetting" w:cs="Arabic Typesetting"/>
          <w:i/>
          <w:sz w:val="36"/>
          <w:szCs w:val="36"/>
          <w:bdr w:val="nil"/>
        </w:rPr>
        <w:t>2008</w:t>
      </w:r>
      <w:r w:rsidR="009A5CCF">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وفي مجال الأطر الداعمة وإدارة الحقوق فيما يتعلق بالمهارات والممارسات التعاقدية والإدارة الجماعية للحقوق السمعية البصرية، أحرز تقدما في البلدان المستفيدة الخمسة بما في ذلك تأسيس</w:t>
      </w:r>
      <w:r w:rsidR="005F4FB2">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منظمة إدارة جماعية للاتصالات السمعية البصرية في كينيا</w:t>
      </w:r>
      <w:r w:rsidR="009A5CCF">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 xml:space="preserve">ونفذت دراسة </w:t>
      </w:r>
      <w:proofErr w:type="gramStart"/>
      <w:r w:rsidRPr="007B7625">
        <w:rPr>
          <w:rFonts w:ascii="Arabic Typesetting" w:eastAsia="Arial" w:hAnsi="Arabic Typesetting" w:cs="Arabic Typesetting"/>
          <w:i/>
          <w:sz w:val="36"/>
          <w:szCs w:val="36"/>
          <w:bdr w:val="nil"/>
          <w:rtl/>
        </w:rPr>
        <w:t>جدوى</w:t>
      </w:r>
      <w:proofErr w:type="gramEnd"/>
      <w:r w:rsidRPr="007B7625">
        <w:rPr>
          <w:rFonts w:ascii="Arabic Typesetting" w:eastAsia="Arial" w:hAnsi="Arabic Typesetting" w:cs="Arabic Typesetting"/>
          <w:i/>
          <w:sz w:val="36"/>
          <w:szCs w:val="36"/>
          <w:bdr w:val="nil"/>
          <w:rtl/>
        </w:rPr>
        <w:t xml:space="preserve"> لتحديد المصادر الحالية للمعلومات، وتقييم احتياجات السوق إزاء جمع البيانات في القطاع السمعي البصري</w:t>
      </w:r>
      <w:r w:rsidR="009A5CCF">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 xml:space="preserve">وبالإضافة إلى ذلك وضعت دورة تدريبية بشان حق المؤلف لصناع الأفلام في أفريقيا عام </w:t>
      </w:r>
      <w:r w:rsidRPr="007B7625">
        <w:rPr>
          <w:rFonts w:ascii="Arabic Typesetting" w:eastAsia="Arial" w:hAnsi="Arabic Typesetting" w:cs="Arabic Typesetting"/>
          <w:i/>
          <w:sz w:val="36"/>
          <w:szCs w:val="36"/>
          <w:bdr w:val="nil"/>
        </w:rPr>
        <w:t>2017</w:t>
      </w:r>
      <w:r w:rsidRPr="007B7625">
        <w:rPr>
          <w:rFonts w:ascii="Arabic Typesetting" w:eastAsia="Arial" w:hAnsi="Arabic Typesetting" w:cs="Arabic Typesetting"/>
          <w:i/>
          <w:sz w:val="36"/>
          <w:szCs w:val="36"/>
          <w:bdr w:val="nil"/>
          <w:rtl/>
        </w:rPr>
        <w:t>، بالتعاون مع أكاديمية الويبو.</w:t>
      </w:r>
    </w:p>
    <w:p w:rsidR="0010650C" w:rsidRPr="00D81DBC" w:rsidRDefault="0010650C" w:rsidP="00C3271E">
      <w:pPr>
        <w:bidi/>
        <w:spacing w:after="240" w:line="360" w:lineRule="exact"/>
        <w:ind w:left="567"/>
        <w:rPr>
          <w:rFonts w:ascii="Arabic Typesetting" w:hAnsi="Arabic Typesetting" w:cs="Arabic Typesetting"/>
          <w:sz w:val="36"/>
          <w:szCs w:val="36"/>
        </w:rPr>
      </w:pPr>
      <w:proofErr w:type="gramStart"/>
      <w:r w:rsidRPr="00D81DBC">
        <w:rPr>
          <w:rFonts w:ascii="Arabic Typesetting" w:eastAsia="Arial" w:hAnsi="Arabic Typesetting" w:cs="Arabic Typesetting"/>
          <w:sz w:val="36"/>
          <w:szCs w:val="36"/>
          <w:bdr w:val="nil"/>
          <w:rtl/>
        </w:rPr>
        <w:t>"</w:t>
      </w:r>
      <w:r w:rsidR="007B7625">
        <w:rPr>
          <w:rFonts w:ascii="Arabic Typesetting" w:eastAsia="Arial" w:hAnsi="Arabic Typesetting" w:cs="Arabic Typesetting" w:hint="cs"/>
          <w:sz w:val="36"/>
          <w:szCs w:val="36"/>
          <w:bdr w:val="nil"/>
          <w:rtl/>
        </w:rPr>
        <w:t>6</w:t>
      </w:r>
      <w:r w:rsidRPr="00D81DBC">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ab/>
        <w:t>وفي</w:t>
      </w:r>
      <w:proofErr w:type="gramEnd"/>
      <w:r w:rsidRPr="00D81DBC">
        <w:rPr>
          <w:rFonts w:ascii="Arabic Typesetting" w:eastAsia="Arial" w:hAnsi="Arabic Typesetting" w:cs="Arabic Typesetting"/>
          <w:sz w:val="36"/>
          <w:szCs w:val="36"/>
          <w:bdr w:val="nil"/>
          <w:rtl/>
        </w:rPr>
        <w:t xml:space="preserve"> سياق مشروع </w:t>
      </w:r>
      <w:r w:rsidRPr="007B7625">
        <w:rPr>
          <w:rFonts w:ascii="Arabic Typesetting" w:eastAsia="Arial" w:hAnsi="Arabic Typesetting" w:cs="Arabic Typesetting"/>
          <w:i/>
          <w:iCs/>
          <w:sz w:val="36"/>
          <w:szCs w:val="36"/>
          <w:bdr w:val="nil"/>
          <w:rtl/>
        </w:rPr>
        <w:t>استخدام المعلومات الموجودة في الملك العام لأغراض التنمية الاقتصادية</w:t>
      </w:r>
      <w:r w:rsidRPr="00D81DBC">
        <w:rPr>
          <w:rFonts w:ascii="Arabic Typesetting" w:eastAsia="Arial" w:hAnsi="Arabic Typesetting" w:cs="Arabic Typesetting"/>
          <w:sz w:val="36"/>
          <w:szCs w:val="36"/>
          <w:bdr w:val="nil"/>
          <w:rtl/>
        </w:rPr>
        <w:t xml:space="preserve">، استكملت النسخ الأولى من الأدلة </w:t>
      </w:r>
      <w:r w:rsidR="00C3271E">
        <w:rPr>
          <w:rFonts w:ascii="Arabic Typesetting" w:eastAsia="Arial" w:hAnsi="Arabic Typesetting" w:cs="Arabic Typesetting" w:hint="cs"/>
          <w:sz w:val="36"/>
          <w:szCs w:val="36"/>
          <w:bdr w:val="nil"/>
          <w:rtl/>
        </w:rPr>
        <w:t>الإرشادية</w:t>
      </w:r>
      <w:r w:rsidR="00C3271E">
        <w:rPr>
          <w:rFonts w:ascii="Arabic Typesetting" w:eastAsia="Arial" w:hAnsi="Arabic Typesetting" w:cs="Arabic Typesetting"/>
          <w:sz w:val="36"/>
          <w:szCs w:val="36"/>
          <w:bdr w:val="nil"/>
          <w:rtl/>
        </w:rPr>
        <w:t xml:space="preserve"> الخاصة بتحديد الاختراعات الم</w:t>
      </w:r>
      <w:r w:rsidRPr="00D81DBC">
        <w:rPr>
          <w:rFonts w:ascii="Arabic Typesetting" w:eastAsia="Arial" w:hAnsi="Arabic Typesetting" w:cs="Arabic Typesetting"/>
          <w:sz w:val="36"/>
          <w:szCs w:val="36"/>
          <w:bdr w:val="nil"/>
          <w:rtl/>
        </w:rPr>
        <w:t xml:space="preserve">درجة في الملك العام في </w:t>
      </w:r>
      <w:r w:rsidRPr="00D81DBC">
        <w:rPr>
          <w:rFonts w:ascii="Arabic Typesetting" w:eastAsia="Arial" w:hAnsi="Arabic Typesetting" w:cs="Arabic Typesetting"/>
          <w:sz w:val="36"/>
          <w:szCs w:val="36"/>
          <w:bdr w:val="nil"/>
        </w:rPr>
        <w:t>2017</w:t>
      </w:r>
      <w:r w:rsidRPr="00D81DBC">
        <w:rPr>
          <w:rFonts w:ascii="Arabic Typesetting" w:eastAsia="Arial" w:hAnsi="Arabic Typesetting" w:cs="Arabic Typesetting"/>
          <w:sz w:val="36"/>
          <w:szCs w:val="36"/>
          <w:bdr w:val="nil"/>
          <w:rtl/>
        </w:rPr>
        <w:t>.</w:t>
      </w:r>
      <w:r w:rsidR="007B7625">
        <w:rPr>
          <w:rFonts w:ascii="Arabic Typesetting" w:eastAsia="Arial" w:hAnsi="Arabic Typesetting" w:cs="Arabic Typesetting" w:hint="cs"/>
          <w:sz w:val="36"/>
          <w:szCs w:val="36"/>
          <w:bdr w:val="nil"/>
          <w:rtl/>
        </w:rPr>
        <w:t xml:space="preserve"> </w:t>
      </w:r>
      <w:r w:rsidRPr="007B7625">
        <w:rPr>
          <w:rFonts w:ascii="Arabic Typesetting" w:eastAsia="Arial" w:hAnsi="Arabic Typesetting" w:cs="Arabic Typesetting"/>
          <w:i/>
          <w:sz w:val="36"/>
          <w:szCs w:val="36"/>
          <w:bdr w:val="nil"/>
          <w:rtl/>
          <w:lang w:eastAsia="zh-CN"/>
        </w:rPr>
        <w:t>ووضع هذ</w:t>
      </w:r>
      <w:r w:rsidR="00632BCB">
        <w:rPr>
          <w:rFonts w:ascii="Arabic Typesetting" w:eastAsia="Arial" w:hAnsi="Arabic Typesetting" w:cs="Arabic Typesetting" w:hint="cs"/>
          <w:i/>
          <w:sz w:val="36"/>
          <w:szCs w:val="36"/>
          <w:bdr w:val="nil"/>
          <w:rtl/>
          <w:lang w:eastAsia="zh-CN"/>
        </w:rPr>
        <w:t>ي</w:t>
      </w:r>
      <w:r w:rsidRPr="007B7625">
        <w:rPr>
          <w:rFonts w:ascii="Arabic Typesetting" w:eastAsia="Arial" w:hAnsi="Arabic Typesetting" w:cs="Arabic Typesetting"/>
          <w:i/>
          <w:sz w:val="36"/>
          <w:szCs w:val="36"/>
          <w:bdr w:val="nil"/>
          <w:rtl/>
          <w:lang w:eastAsia="zh-CN"/>
        </w:rPr>
        <w:t xml:space="preserve">ن </w:t>
      </w:r>
      <w:r w:rsidR="00632BCB">
        <w:rPr>
          <w:rFonts w:ascii="Arabic Typesetting" w:eastAsia="Arial" w:hAnsi="Arabic Typesetting" w:cs="Arabic Typesetting"/>
          <w:i/>
          <w:sz w:val="36"/>
          <w:szCs w:val="36"/>
          <w:bdr w:val="nil"/>
          <w:rtl/>
          <w:lang w:eastAsia="zh-CN"/>
        </w:rPr>
        <w:t>الدل</w:t>
      </w:r>
      <w:r w:rsidR="00632BCB">
        <w:rPr>
          <w:rFonts w:ascii="Arabic Typesetting" w:eastAsia="Arial" w:hAnsi="Arabic Typesetting" w:cs="Arabic Typesetting" w:hint="cs"/>
          <w:i/>
          <w:sz w:val="36"/>
          <w:szCs w:val="36"/>
          <w:bdr w:val="nil"/>
          <w:rtl/>
          <w:lang w:eastAsia="zh-CN"/>
        </w:rPr>
        <w:t>يلي</w:t>
      </w:r>
      <w:r w:rsidRPr="007B7625">
        <w:rPr>
          <w:rFonts w:ascii="Arabic Typesetting" w:eastAsia="Arial" w:hAnsi="Arabic Typesetting" w:cs="Arabic Typesetting"/>
          <w:i/>
          <w:sz w:val="36"/>
          <w:szCs w:val="36"/>
          <w:bdr w:val="nil"/>
          <w:rtl/>
          <w:lang w:eastAsia="zh-CN"/>
        </w:rPr>
        <w:t>ن خبيران متخصصان رئيسيان واستُعين بخمسة خبراء متخصصين معاونين في صياغة مدخلات لإدراجها في الدليلين</w:t>
      </w:r>
      <w:r w:rsidR="009A5CCF">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 xml:space="preserve">وتم اختبارها ومصادقتها في مراكز مختارة </w:t>
      </w:r>
      <w:proofErr w:type="gramStart"/>
      <w:r w:rsidRPr="007B7625">
        <w:rPr>
          <w:rFonts w:ascii="Arabic Typesetting" w:eastAsia="Arial" w:hAnsi="Arabic Typesetting" w:cs="Arabic Typesetting"/>
          <w:i/>
          <w:sz w:val="36"/>
          <w:szCs w:val="36"/>
          <w:bdr w:val="nil"/>
          <w:rtl/>
          <w:lang w:eastAsia="zh-CN"/>
        </w:rPr>
        <w:t>لدعم</w:t>
      </w:r>
      <w:proofErr w:type="gramEnd"/>
      <w:r w:rsidRPr="007B7625">
        <w:rPr>
          <w:rFonts w:ascii="Arabic Typesetting" w:eastAsia="Arial" w:hAnsi="Arabic Typesetting" w:cs="Arabic Typesetting"/>
          <w:i/>
          <w:sz w:val="36"/>
          <w:szCs w:val="36"/>
          <w:bdr w:val="nil"/>
          <w:rtl/>
          <w:lang w:eastAsia="zh-CN"/>
        </w:rPr>
        <w:t xml:space="preserve"> التكنولوجيا والابتكار في تسعة بلدان رائدة</w:t>
      </w:r>
      <w:r w:rsidR="009A5CCF">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 xml:space="preserve">وسوف تضم النسخ النهائية خبرات ودراسات إفرادية بشأن تحديد الاختراعات </w:t>
      </w:r>
      <w:r w:rsidR="00C3271E">
        <w:rPr>
          <w:rFonts w:ascii="Arabic Typesetting" w:eastAsia="Arial" w:hAnsi="Arabic Typesetting" w:cs="Arabic Typesetting" w:hint="cs"/>
          <w:i/>
          <w:sz w:val="36"/>
          <w:szCs w:val="36"/>
          <w:bdr w:val="nil"/>
          <w:rtl/>
          <w:lang w:eastAsia="zh-CN"/>
        </w:rPr>
        <w:t xml:space="preserve">المدرجة </w:t>
      </w:r>
      <w:r w:rsidRPr="007B7625">
        <w:rPr>
          <w:rFonts w:ascii="Arabic Typesetting" w:eastAsia="Arial" w:hAnsi="Arabic Typesetting" w:cs="Arabic Typesetting"/>
          <w:i/>
          <w:sz w:val="36"/>
          <w:szCs w:val="36"/>
          <w:bdr w:val="nil"/>
          <w:rtl/>
          <w:lang w:eastAsia="zh-CN"/>
        </w:rPr>
        <w:t>في الملك العام و</w:t>
      </w:r>
      <w:r w:rsidR="00C3271E">
        <w:rPr>
          <w:rFonts w:ascii="Arabic Typesetting" w:eastAsia="Arial" w:hAnsi="Arabic Typesetting" w:cs="Arabic Typesetting" w:hint="cs"/>
          <w:i/>
          <w:sz w:val="36"/>
          <w:szCs w:val="36"/>
          <w:bdr w:val="nil"/>
          <w:rtl/>
          <w:lang w:eastAsia="zh-CN"/>
        </w:rPr>
        <w:t>الانتفاع بها</w:t>
      </w:r>
      <w:r w:rsidR="00632BCB">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ج</w:t>
      </w:r>
      <w:r w:rsidR="00632BCB">
        <w:rPr>
          <w:rFonts w:ascii="Arabic Typesetting" w:eastAsia="Arial" w:hAnsi="Arabic Typesetting" w:cs="Arabic Typesetting" w:hint="cs"/>
          <w:i/>
          <w:sz w:val="36"/>
          <w:szCs w:val="36"/>
          <w:bdr w:val="nil"/>
          <w:rtl/>
          <w:lang w:eastAsia="zh-CN"/>
        </w:rPr>
        <w:t>ُ</w:t>
      </w:r>
      <w:r w:rsidRPr="007B7625">
        <w:rPr>
          <w:rFonts w:ascii="Arabic Typesetting" w:eastAsia="Arial" w:hAnsi="Arabic Typesetting" w:cs="Arabic Typesetting"/>
          <w:i/>
          <w:sz w:val="36"/>
          <w:szCs w:val="36"/>
          <w:bdr w:val="nil"/>
          <w:rtl/>
          <w:lang w:eastAsia="zh-CN"/>
        </w:rPr>
        <w:t>معت من مراكز دعم التكنولوجيا عبر شبكات وطنية مختارة من مراكز دعم التكنولوجيا والابتكار</w:t>
      </w:r>
      <w:r w:rsidR="009A5CCF">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 xml:space="preserve">وفي عام </w:t>
      </w:r>
      <w:r w:rsidRPr="00632BCB">
        <w:rPr>
          <w:rFonts w:ascii="Arabic Typesetting" w:eastAsia="Arial" w:hAnsi="Arabic Typesetting" w:cs="Arabic Typesetting"/>
          <w:iCs/>
          <w:sz w:val="36"/>
          <w:szCs w:val="36"/>
          <w:bdr w:val="nil"/>
          <w:lang w:eastAsia="zh-CN"/>
        </w:rPr>
        <w:t>2017</w:t>
      </w:r>
      <w:r w:rsidRPr="007B7625">
        <w:rPr>
          <w:rFonts w:ascii="Arabic Typesetting" w:eastAsia="Arial" w:hAnsi="Arabic Typesetting" w:cs="Arabic Typesetting"/>
          <w:i/>
          <w:sz w:val="36"/>
          <w:szCs w:val="36"/>
          <w:bdr w:val="nil"/>
          <w:rtl/>
          <w:lang w:eastAsia="zh-CN"/>
        </w:rPr>
        <w:t xml:space="preserve"> وضعت أيضا </w:t>
      </w:r>
      <w:r w:rsidRPr="007B7625">
        <w:rPr>
          <w:rFonts w:ascii="Arabic Typesetting" w:eastAsia="Arial" w:hAnsi="Arabic Typesetting" w:cs="Arabic Typesetting"/>
          <w:i/>
          <w:sz w:val="36"/>
          <w:szCs w:val="36"/>
          <w:bdr w:val="nil"/>
          <w:rtl/>
          <w:lang w:eastAsia="zh-CN"/>
        </w:rPr>
        <w:lastRenderedPageBreak/>
        <w:t>قائمة با</w:t>
      </w:r>
      <w:r w:rsidR="00632BCB">
        <w:rPr>
          <w:rFonts w:ascii="Arabic Typesetting" w:eastAsia="Arial" w:hAnsi="Arabic Typesetting" w:cs="Arabic Typesetting"/>
          <w:i/>
          <w:sz w:val="36"/>
          <w:szCs w:val="36"/>
          <w:bdr w:val="nil"/>
          <w:rtl/>
          <w:lang w:eastAsia="zh-CN"/>
        </w:rPr>
        <w:t xml:space="preserve">لخبراء من </w:t>
      </w:r>
      <w:r w:rsidR="0038168D">
        <w:rPr>
          <w:rFonts w:ascii="Arabic Typesetting" w:eastAsia="Arial" w:hAnsi="Arabic Typesetting" w:cs="Arabic Typesetting" w:hint="cs"/>
          <w:i/>
          <w:sz w:val="36"/>
          <w:szCs w:val="36"/>
          <w:bdr w:val="nil"/>
          <w:rtl/>
          <w:lang w:eastAsia="zh-CN"/>
        </w:rPr>
        <w:t>مناطق</w:t>
      </w:r>
      <w:r w:rsidR="00632BCB">
        <w:rPr>
          <w:rFonts w:ascii="Arabic Typesetting" w:eastAsia="Arial" w:hAnsi="Arabic Typesetting" w:cs="Arabic Typesetting"/>
          <w:i/>
          <w:sz w:val="36"/>
          <w:szCs w:val="36"/>
          <w:bdr w:val="nil"/>
          <w:rtl/>
          <w:lang w:eastAsia="zh-CN"/>
        </w:rPr>
        <w:t xml:space="preserve"> جغرافية مختلفة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sidR="009A5CCF">
        <w:rPr>
          <w:rFonts w:ascii="Arabic Typesetting" w:eastAsia="Arial" w:hAnsi="Arabic Typesetting" w:cs="Arabic Typesetting"/>
          <w:i/>
          <w:sz w:val="36"/>
          <w:szCs w:val="36"/>
          <w:bdr w:val="nil"/>
          <w:rtl/>
          <w:lang w:eastAsia="zh-CN"/>
        </w:rPr>
        <w:t>.</w:t>
      </w:r>
      <w:r w:rsidR="005F4FB2">
        <w:rPr>
          <w:rFonts w:ascii="Arabic Typesetting" w:eastAsia="Arial" w:hAnsi="Arabic Typesetting" w:cs="Arabic Typesetting"/>
          <w:i/>
          <w:sz w:val="36"/>
          <w:szCs w:val="36"/>
          <w:bdr w:val="nil"/>
          <w:rtl/>
          <w:lang w:eastAsia="zh-CN"/>
        </w:rPr>
        <w:t xml:space="preserve"> </w:t>
      </w:r>
    </w:p>
    <w:p w:rsidR="0010650C" w:rsidRPr="007B7625" w:rsidRDefault="0010650C" w:rsidP="00A74012">
      <w:pPr>
        <w:keepNext/>
        <w:bidi/>
        <w:spacing w:after="240" w:line="360" w:lineRule="exact"/>
        <w:rPr>
          <w:rFonts w:ascii="Arabic Typesetting" w:eastAsia="Arial" w:hAnsi="Arabic Typesetting" w:cs="Arabic Typesetting"/>
          <w:b/>
          <w:bCs/>
          <w:caps/>
          <w:kern w:val="32"/>
          <w:sz w:val="40"/>
          <w:szCs w:val="40"/>
          <w:bdr w:val="nil"/>
          <w:rtl/>
          <w:lang w:eastAsia="zh-CN"/>
        </w:rPr>
      </w:pPr>
      <w:r w:rsidRPr="007B7625">
        <w:rPr>
          <w:rFonts w:ascii="Arabic Typesetting" w:eastAsia="Arial" w:hAnsi="Arabic Typesetting" w:cs="Arabic Typesetting"/>
          <w:b/>
          <w:bCs/>
          <w:caps/>
          <w:kern w:val="32"/>
          <w:sz w:val="40"/>
          <w:szCs w:val="40"/>
          <w:bdr w:val="nil"/>
          <w:rtl/>
          <w:lang w:eastAsia="zh-CN"/>
        </w:rPr>
        <w:t>الخاتمة</w:t>
      </w:r>
    </w:p>
    <w:p w:rsidR="0010650C" w:rsidRPr="007B7625" w:rsidRDefault="0010650C" w:rsidP="00C3271E">
      <w:pPr>
        <w:pStyle w:val="NumberedParaAR"/>
        <w:numPr>
          <w:ilvl w:val="0"/>
          <w:numId w:val="5"/>
        </w:numPr>
        <w:rPr>
          <w:rFonts w:eastAsia="SimSun"/>
          <w:lang w:eastAsia="zh-CN"/>
        </w:rPr>
      </w:pPr>
      <w:r w:rsidRPr="007B7625">
        <w:rPr>
          <w:rFonts w:eastAsia="Arial"/>
          <w:bdr w:val="nil"/>
          <w:rtl/>
        </w:rPr>
        <w:t xml:space="preserve">شهد عام </w:t>
      </w:r>
      <w:r w:rsidRPr="007B7625">
        <w:rPr>
          <w:rFonts w:eastAsia="Arial"/>
          <w:bdr w:val="nil"/>
        </w:rPr>
        <w:t>2017</w:t>
      </w:r>
      <w:r w:rsidRPr="007B7625">
        <w:rPr>
          <w:rFonts w:eastAsia="Arial"/>
          <w:bdr w:val="nil"/>
          <w:rtl/>
        </w:rPr>
        <w:t xml:space="preserve"> الاحتفال بالسنة العاشرة من اعتماد أجندة التنمية في الويبو</w:t>
      </w:r>
      <w:r w:rsidR="009A5CCF">
        <w:rPr>
          <w:rFonts w:eastAsia="Arial"/>
          <w:bdr w:val="nil"/>
          <w:rtl/>
        </w:rPr>
        <w:t xml:space="preserve">. </w:t>
      </w:r>
      <w:r w:rsidRPr="007B7625">
        <w:rPr>
          <w:rFonts w:eastAsia="Arial"/>
          <w:bdr w:val="nil"/>
          <w:rtl/>
        </w:rPr>
        <w:t>وفي الدورة العشرين للجنة المعنية بالتنمية والملكية الفكرية التي عُقدت في هذه الفترة، أبدت الدول الأعضاء التزامها الوثيق بموضوع التنم</w:t>
      </w:r>
      <w:r w:rsidR="0038498A">
        <w:rPr>
          <w:rFonts w:eastAsia="Arial"/>
          <w:bdr w:val="nil"/>
          <w:rtl/>
        </w:rPr>
        <w:t>ية والملكية الفكرية وشاركت مشار</w:t>
      </w:r>
      <w:r w:rsidRPr="007B7625">
        <w:rPr>
          <w:rFonts w:eastAsia="Arial"/>
          <w:bdr w:val="nil"/>
          <w:rtl/>
        </w:rPr>
        <w:t>كة بناءة في الترويج لاستخدام الملكية الفكرية</w:t>
      </w:r>
      <w:r w:rsidR="009A5CCF">
        <w:rPr>
          <w:rFonts w:eastAsia="Arial"/>
          <w:bdr w:val="nil"/>
          <w:rtl/>
        </w:rPr>
        <w:t xml:space="preserve">. </w:t>
      </w:r>
      <w:r w:rsidRPr="007B7625">
        <w:rPr>
          <w:rFonts w:eastAsia="Arial"/>
          <w:bdr w:val="nil"/>
          <w:rtl/>
        </w:rPr>
        <w:t>وعلى مدار تلك السنوات شهد تنفيذ جدول أعمال التنمية وتعميمه في برامج الويبو وميزانيتها تعزيزاً كبيراً</w:t>
      </w:r>
      <w:r w:rsidR="005F4FB2">
        <w:rPr>
          <w:rFonts w:eastAsia="Arial"/>
          <w:bdr w:val="nil"/>
          <w:rtl/>
        </w:rPr>
        <w:t xml:space="preserve"> </w:t>
      </w:r>
      <w:r w:rsidRPr="007B7625">
        <w:rPr>
          <w:rFonts w:eastAsia="Arial"/>
          <w:bdr w:val="nil"/>
          <w:rtl/>
        </w:rPr>
        <w:t xml:space="preserve">وتمكّنت الويبو من إعداد وتنفيذ </w:t>
      </w:r>
      <w:r w:rsidRPr="007B7625">
        <w:rPr>
          <w:rFonts w:eastAsia="Arial"/>
          <w:bdr w:val="nil"/>
        </w:rPr>
        <w:t>35</w:t>
      </w:r>
      <w:r w:rsidRPr="007B7625">
        <w:rPr>
          <w:rFonts w:eastAsia="Arial"/>
          <w:bdr w:val="nil"/>
          <w:rtl/>
        </w:rPr>
        <w:t xml:space="preserve"> مشروعاً بغرض وضع توصيات جدول أعمال التنمية موضع التنفيذ</w:t>
      </w:r>
      <w:r w:rsidR="009A5CCF">
        <w:rPr>
          <w:rFonts w:eastAsia="Arial"/>
          <w:bdr w:val="nil"/>
          <w:rtl/>
        </w:rPr>
        <w:t xml:space="preserve">. </w:t>
      </w:r>
      <w:r w:rsidRPr="007B7625">
        <w:rPr>
          <w:rFonts w:eastAsia="Arial"/>
          <w:bdr w:val="nil"/>
          <w:rtl/>
        </w:rPr>
        <w:t xml:space="preserve">وتم تعميم </w:t>
      </w:r>
      <w:r w:rsidRPr="007B7625">
        <w:rPr>
          <w:rFonts w:eastAsia="Arial"/>
          <w:bdr w:val="nil"/>
        </w:rPr>
        <w:t>19</w:t>
      </w:r>
      <w:r w:rsidRPr="007B7625">
        <w:rPr>
          <w:rFonts w:eastAsia="Arial"/>
          <w:bdr w:val="nil"/>
          <w:rtl/>
        </w:rPr>
        <w:t xml:space="preserve"> مشروعا </w:t>
      </w:r>
      <w:proofErr w:type="gramStart"/>
      <w:r w:rsidRPr="007B7625">
        <w:rPr>
          <w:rFonts w:eastAsia="Arial"/>
          <w:bdr w:val="nil"/>
          <w:rtl/>
        </w:rPr>
        <w:t>في</w:t>
      </w:r>
      <w:proofErr w:type="gramEnd"/>
      <w:r w:rsidRPr="007B7625">
        <w:rPr>
          <w:rFonts w:eastAsia="Arial"/>
          <w:bdr w:val="nil"/>
          <w:rtl/>
        </w:rPr>
        <w:t xml:space="preserve"> عمل المنظمة بما يضمن استدامتها استدامة فعالة</w:t>
      </w:r>
      <w:r w:rsidR="009A5CCF">
        <w:rPr>
          <w:rFonts w:eastAsia="Arial"/>
          <w:bdr w:val="nil"/>
          <w:rtl/>
        </w:rPr>
        <w:t xml:space="preserve">. </w:t>
      </w:r>
      <w:r w:rsidRPr="007B7625">
        <w:rPr>
          <w:rFonts w:eastAsia="Arial"/>
          <w:bdr w:val="nil"/>
          <w:rtl/>
        </w:rPr>
        <w:t xml:space="preserve">وأجريت </w:t>
      </w:r>
      <w:r w:rsidRPr="007B7625">
        <w:rPr>
          <w:rFonts w:eastAsia="Arial"/>
          <w:bdr w:val="nil"/>
        </w:rPr>
        <w:t>47</w:t>
      </w:r>
      <w:r w:rsidRPr="007B7625">
        <w:rPr>
          <w:rFonts w:eastAsia="Arial"/>
          <w:bdr w:val="nil"/>
          <w:rtl/>
        </w:rPr>
        <w:t xml:space="preserve"> دراسة </w:t>
      </w:r>
      <w:proofErr w:type="spellStart"/>
      <w:r w:rsidRPr="007B7625">
        <w:rPr>
          <w:rFonts w:eastAsia="Arial"/>
          <w:bdr w:val="nil"/>
          <w:rtl/>
        </w:rPr>
        <w:t>مواضيعية</w:t>
      </w:r>
      <w:proofErr w:type="spellEnd"/>
      <w:r w:rsidRPr="007B7625">
        <w:rPr>
          <w:rFonts w:eastAsia="Arial"/>
          <w:bdr w:val="nil"/>
          <w:rtl/>
        </w:rPr>
        <w:t xml:space="preserve"> في سياق المشروعات </w:t>
      </w:r>
      <w:proofErr w:type="spellStart"/>
      <w:r w:rsidRPr="007B7625">
        <w:rPr>
          <w:rFonts w:eastAsia="Arial"/>
          <w:bdr w:val="nil"/>
          <w:rtl/>
        </w:rPr>
        <w:t>وأتيحت</w:t>
      </w:r>
      <w:proofErr w:type="spellEnd"/>
      <w:r w:rsidRPr="007B7625">
        <w:rPr>
          <w:rFonts w:eastAsia="Arial"/>
          <w:bdr w:val="nil"/>
          <w:rtl/>
        </w:rPr>
        <w:t xml:space="preserve"> على شبكة الإنترنت لتكون أدوات </w:t>
      </w:r>
      <w:r w:rsidR="007B7625" w:rsidRPr="007B7625">
        <w:rPr>
          <w:rFonts w:eastAsia="Arial"/>
          <w:bdr w:val="nil"/>
          <w:rtl/>
        </w:rPr>
        <w:t>مفيدة تنفع جميع أصحاب المصلحة. </w:t>
      </w:r>
      <w:r w:rsidRPr="007B7625">
        <w:rPr>
          <w:rFonts w:eastAsia="Arial"/>
          <w:bdr w:val="nil"/>
          <w:rtl/>
        </w:rPr>
        <w:t xml:space="preserve">واضطلعت المنظمة بعدد كبير من الأنشطة الأخرى لتلبية </w:t>
      </w:r>
      <w:proofErr w:type="spellStart"/>
      <w:r w:rsidRPr="007B7625">
        <w:rPr>
          <w:rFonts w:eastAsia="Arial"/>
          <w:bdr w:val="nil"/>
          <w:rtl/>
        </w:rPr>
        <w:t>التماسات</w:t>
      </w:r>
      <w:proofErr w:type="spellEnd"/>
      <w:r w:rsidRPr="007B7625">
        <w:rPr>
          <w:rFonts w:eastAsia="Arial"/>
          <w:bdr w:val="nil"/>
          <w:rtl/>
        </w:rPr>
        <w:t xml:space="preserve"> الدول </w:t>
      </w:r>
      <w:proofErr w:type="gramStart"/>
      <w:r w:rsidRPr="007B7625">
        <w:rPr>
          <w:rFonts w:eastAsia="Arial"/>
          <w:bdr w:val="nil"/>
          <w:rtl/>
        </w:rPr>
        <w:t>الأعضاء</w:t>
      </w:r>
      <w:proofErr w:type="gramEnd"/>
      <w:r w:rsidRPr="007B7625">
        <w:rPr>
          <w:rFonts w:eastAsia="Arial"/>
          <w:bdr w:val="nil"/>
          <w:rtl/>
        </w:rPr>
        <w:t xml:space="preserve"> في مجالات محددة</w:t>
      </w:r>
      <w:r w:rsidR="009A5CCF">
        <w:rPr>
          <w:rFonts w:eastAsia="Arial"/>
          <w:bdr w:val="nil"/>
          <w:rtl/>
        </w:rPr>
        <w:t xml:space="preserve">. </w:t>
      </w:r>
      <w:r w:rsidRPr="007B7625">
        <w:rPr>
          <w:rFonts w:eastAsia="Arial"/>
          <w:bdr w:val="nil"/>
          <w:rtl/>
        </w:rPr>
        <w:t>وقدمت المنظمة من جانبها دعمها الكامل لتحقيق هذه الإنجازات الكبرى. وتظل الويبو ملتزمة بمواصلة أداء دورها في تنفيذ جدول أعمال التنمية في المستقبل.</w:t>
      </w:r>
    </w:p>
    <w:p w:rsidR="0010650C" w:rsidRPr="00D81DBC" w:rsidRDefault="0010650C" w:rsidP="0038168D">
      <w:pPr>
        <w:pStyle w:val="EndofDocumentAR"/>
        <w:spacing w:before="480"/>
      </w:pPr>
      <w:r w:rsidRPr="00D81DBC">
        <w:rPr>
          <w:rFonts w:eastAsia="Arial"/>
          <w:bdr w:val="nil"/>
          <w:rtl/>
        </w:rPr>
        <w:t xml:space="preserve">[يلي ذلك </w:t>
      </w:r>
      <w:proofErr w:type="gramStart"/>
      <w:r w:rsidRPr="00D81DBC">
        <w:rPr>
          <w:rFonts w:eastAsia="Arial"/>
          <w:bdr w:val="nil"/>
          <w:rtl/>
        </w:rPr>
        <w:t>المرفق</w:t>
      </w:r>
      <w:proofErr w:type="gramEnd"/>
      <w:r w:rsidRPr="00D81DBC">
        <w:rPr>
          <w:rFonts w:eastAsia="Arial"/>
          <w:bdr w:val="nil"/>
          <w:rtl/>
        </w:rPr>
        <w:t xml:space="preserve"> الأول]</w:t>
      </w:r>
    </w:p>
    <w:p w:rsidR="0010650C" w:rsidRPr="00D81DBC" w:rsidRDefault="0010650C" w:rsidP="00D81DBC">
      <w:pPr>
        <w:pStyle w:val="NormalParaAR"/>
        <w:spacing w:after="0"/>
        <w:contextualSpacing/>
      </w:pPr>
    </w:p>
    <w:p w:rsidR="0010650C" w:rsidRPr="00D81DBC" w:rsidRDefault="0010650C" w:rsidP="00D81DBC">
      <w:pPr>
        <w:pStyle w:val="NormalParaAR"/>
        <w:spacing w:after="0"/>
        <w:contextualSpacing/>
        <w:sectPr w:rsidR="0010650C" w:rsidRPr="00D81DBC" w:rsidSect="0010650C">
          <w:headerReference w:type="default" r:id="rId10"/>
          <w:headerReference w:type="first" r:id="rId11"/>
          <w:pgSz w:w="11907" w:h="16840" w:code="9"/>
          <w:pgMar w:top="567" w:right="1134" w:bottom="1418" w:left="1418" w:header="709" w:footer="709" w:gutter="0"/>
          <w:cols w:space="720"/>
          <w:titlePg/>
          <w:docGrid w:linePitch="299"/>
        </w:sectPr>
      </w:pPr>
    </w:p>
    <w:p w:rsidR="000E449F" w:rsidRPr="00E210F7" w:rsidRDefault="000E449F" w:rsidP="00AB02DA">
      <w:pPr>
        <w:pStyle w:val="NormalParaAR"/>
        <w:keepNext/>
        <w:jc w:val="center"/>
        <w:rPr>
          <w:b/>
          <w:bCs/>
          <w:sz w:val="40"/>
          <w:szCs w:val="40"/>
          <w:rtl/>
          <w:lang w:bidi="ar-EG"/>
        </w:rPr>
      </w:pPr>
      <w:r w:rsidRPr="00E210F7">
        <w:rPr>
          <w:b/>
          <w:bCs/>
          <w:sz w:val="40"/>
          <w:szCs w:val="40"/>
          <w:rtl/>
          <w:lang w:bidi="ar-EG"/>
        </w:rPr>
        <w:lastRenderedPageBreak/>
        <w:t xml:space="preserve">وضع تنفيذ توصيات </w:t>
      </w:r>
      <w:r w:rsidRPr="005C241B">
        <w:rPr>
          <w:rFonts w:hint="cs"/>
          <w:b/>
          <w:bCs/>
          <w:sz w:val="40"/>
          <w:szCs w:val="40"/>
          <w:rtl/>
          <w:lang w:bidi="ar-EG"/>
        </w:rPr>
        <w:t>أجندة</w:t>
      </w:r>
      <w:r w:rsidRPr="00E210F7">
        <w:rPr>
          <w:b/>
          <w:bCs/>
          <w:sz w:val="40"/>
          <w:szCs w:val="40"/>
          <w:rtl/>
          <w:lang w:bidi="ar-EG"/>
        </w:rPr>
        <w:t xml:space="preserve"> التنمية في نهاية ديسمبر </w:t>
      </w:r>
      <w:r>
        <w:rPr>
          <w:b/>
          <w:bCs/>
          <w:sz w:val="40"/>
          <w:szCs w:val="40"/>
          <w:lang w:bidi="ar-EG"/>
        </w:rPr>
        <w:t>2017</w:t>
      </w:r>
    </w:p>
    <w:tbl>
      <w:tblPr>
        <w:tblStyle w:val="TableGrid"/>
        <w:bidiVisual/>
        <w:tblW w:w="0" w:type="auto"/>
        <w:jc w:val="center"/>
        <w:tblLayout w:type="fixed"/>
        <w:tblLook w:val="04A0" w:firstRow="1" w:lastRow="0" w:firstColumn="1" w:lastColumn="0" w:noHBand="0" w:noVBand="1"/>
      </w:tblPr>
      <w:tblGrid>
        <w:gridCol w:w="788"/>
        <w:gridCol w:w="3827"/>
        <w:gridCol w:w="2833"/>
        <w:gridCol w:w="3918"/>
        <w:gridCol w:w="1782"/>
        <w:gridCol w:w="1532"/>
      </w:tblGrid>
      <w:tr w:rsidR="000E449F" w:rsidRPr="00EB5549" w:rsidTr="00AB02DA">
        <w:trPr>
          <w:tblHeader/>
          <w:jc w:val="center"/>
        </w:trPr>
        <w:tc>
          <w:tcPr>
            <w:tcW w:w="788" w:type="dxa"/>
          </w:tcPr>
          <w:p w:rsidR="000E449F" w:rsidRPr="00EB5549" w:rsidRDefault="000E449F" w:rsidP="00715271">
            <w:pPr>
              <w:pStyle w:val="NumberedParaAR"/>
              <w:numPr>
                <w:ilvl w:val="0"/>
                <w:numId w:val="0"/>
              </w:numPr>
              <w:rPr>
                <w:sz w:val="40"/>
                <w:szCs w:val="40"/>
                <w:rtl/>
                <w:lang w:bidi="ar-EG"/>
              </w:rPr>
            </w:pPr>
          </w:p>
        </w:tc>
        <w:tc>
          <w:tcPr>
            <w:tcW w:w="3827" w:type="dxa"/>
          </w:tcPr>
          <w:p w:rsidR="000E449F" w:rsidRPr="00EB5549" w:rsidRDefault="000E449F" w:rsidP="00AB02DA">
            <w:pPr>
              <w:pStyle w:val="NumberedParaAR"/>
              <w:numPr>
                <w:ilvl w:val="0"/>
                <w:numId w:val="0"/>
              </w:numPr>
              <w:rPr>
                <w:sz w:val="40"/>
                <w:szCs w:val="40"/>
                <w:rtl/>
                <w:lang w:bidi="ar-EG"/>
              </w:rPr>
            </w:pPr>
            <w:r w:rsidRPr="00EB5549">
              <w:rPr>
                <w:sz w:val="40"/>
                <w:szCs w:val="40"/>
                <w:rtl/>
                <w:lang w:bidi="ar-EG"/>
              </w:rPr>
              <w:t>التوصية</w:t>
            </w:r>
          </w:p>
        </w:tc>
        <w:tc>
          <w:tcPr>
            <w:tcW w:w="2833" w:type="dxa"/>
          </w:tcPr>
          <w:p w:rsidR="000E449F" w:rsidRPr="00EB5549" w:rsidRDefault="000E449F" w:rsidP="00AB02DA">
            <w:pPr>
              <w:pStyle w:val="NumberedParaAR"/>
              <w:numPr>
                <w:ilvl w:val="0"/>
                <w:numId w:val="0"/>
              </w:numPr>
              <w:rPr>
                <w:sz w:val="40"/>
                <w:szCs w:val="40"/>
                <w:rtl/>
                <w:lang w:bidi="ar-EG"/>
              </w:rPr>
            </w:pPr>
            <w:r w:rsidRPr="00EB5549">
              <w:rPr>
                <w:sz w:val="40"/>
                <w:szCs w:val="40"/>
                <w:rtl/>
                <w:lang w:bidi="ar-EG"/>
              </w:rPr>
              <w:t xml:space="preserve">وضع المناقشات </w:t>
            </w:r>
            <w:proofErr w:type="gramStart"/>
            <w:r w:rsidRPr="00EB5549">
              <w:rPr>
                <w:sz w:val="40"/>
                <w:szCs w:val="40"/>
                <w:rtl/>
                <w:lang w:bidi="ar-EG"/>
              </w:rPr>
              <w:t>داخل</w:t>
            </w:r>
            <w:proofErr w:type="gramEnd"/>
            <w:r w:rsidRPr="00EB5549">
              <w:rPr>
                <w:sz w:val="40"/>
                <w:szCs w:val="40"/>
                <w:rtl/>
                <w:lang w:bidi="ar-EG"/>
              </w:rPr>
              <w:t xml:space="preserve"> اللجنة</w:t>
            </w:r>
          </w:p>
        </w:tc>
        <w:tc>
          <w:tcPr>
            <w:tcW w:w="3918" w:type="dxa"/>
          </w:tcPr>
          <w:p w:rsidR="000E449F" w:rsidRPr="00EB5549" w:rsidRDefault="000E449F" w:rsidP="00AB02DA">
            <w:pPr>
              <w:pStyle w:val="NumberedParaAR"/>
              <w:numPr>
                <w:ilvl w:val="0"/>
                <w:numId w:val="0"/>
              </w:numPr>
              <w:rPr>
                <w:sz w:val="40"/>
                <w:szCs w:val="40"/>
                <w:rtl/>
                <w:lang w:bidi="ar-EG"/>
              </w:rPr>
            </w:pPr>
            <w:r w:rsidRPr="00EB5549">
              <w:rPr>
                <w:sz w:val="40"/>
                <w:szCs w:val="40"/>
                <w:rtl/>
                <w:lang w:bidi="ar-EG"/>
              </w:rPr>
              <w:t>وضع التنفيذ</w:t>
            </w:r>
          </w:p>
        </w:tc>
        <w:tc>
          <w:tcPr>
            <w:tcW w:w="1782" w:type="dxa"/>
          </w:tcPr>
          <w:p w:rsidR="000E449F" w:rsidRPr="00EB5549" w:rsidRDefault="000E449F" w:rsidP="00AB02DA">
            <w:pPr>
              <w:pStyle w:val="NumberedParaAR"/>
              <w:numPr>
                <w:ilvl w:val="0"/>
                <w:numId w:val="0"/>
              </w:numPr>
              <w:jc w:val="both"/>
              <w:rPr>
                <w:sz w:val="40"/>
                <w:szCs w:val="40"/>
                <w:rtl/>
                <w:lang w:bidi="ar-EG"/>
              </w:rPr>
            </w:pPr>
            <w:r w:rsidRPr="00EB5549">
              <w:rPr>
                <w:sz w:val="40"/>
                <w:szCs w:val="40"/>
                <w:rtl/>
                <w:lang w:bidi="ar-EG"/>
              </w:rPr>
              <w:t>الوثائق المرجعية</w:t>
            </w:r>
          </w:p>
        </w:tc>
        <w:tc>
          <w:tcPr>
            <w:tcW w:w="1532" w:type="dxa"/>
          </w:tcPr>
          <w:p w:rsidR="000E449F" w:rsidRPr="00EB5549" w:rsidRDefault="000E449F" w:rsidP="00AB02DA">
            <w:pPr>
              <w:pStyle w:val="NumberedParaAR"/>
              <w:numPr>
                <w:ilvl w:val="0"/>
                <w:numId w:val="0"/>
              </w:numPr>
              <w:rPr>
                <w:sz w:val="40"/>
                <w:szCs w:val="40"/>
                <w:rtl/>
                <w:lang w:bidi="ar-EG"/>
              </w:rPr>
            </w:pPr>
            <w:r w:rsidRPr="00EB5549">
              <w:rPr>
                <w:sz w:val="40"/>
                <w:szCs w:val="40"/>
                <w:rtl/>
                <w:lang w:bidi="ar-EG"/>
              </w:rPr>
              <w:t>التقارير</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Fonts w:hint="cs"/>
                <w:rtl/>
                <w:lang w:bidi="ar-EG"/>
              </w:rPr>
              <w:t>1.</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Pr>
                <w:rFonts w:hint="cs"/>
                <w:rtl/>
                <w:lang w:bidi="ar-EG"/>
              </w:rPr>
              <w:t>ً</w:t>
            </w:r>
            <w:r w:rsidRPr="00EB5549">
              <w:rPr>
                <w:rtl/>
                <w:lang w:bidi="ar-EG"/>
              </w:rPr>
              <w:t xml:space="preserve"> على وجه الخصوص فضلاً عن مختلف مستويات التنمية المدركة في الدول الأعضاء، وينبغي إدراج الأنشطة في أطر زمنية لاستكمال البرامج. </w:t>
            </w:r>
            <w:proofErr w:type="gramStart"/>
            <w:r w:rsidRPr="00EB5549">
              <w:rPr>
                <w:rtl/>
                <w:lang w:bidi="ar-EG"/>
              </w:rPr>
              <w:t>وفي</w:t>
            </w:r>
            <w:proofErr w:type="gramEnd"/>
            <w:r w:rsidRPr="00EB5549">
              <w:rPr>
                <w:rtl/>
                <w:lang w:bidi="ar-EG"/>
              </w:rPr>
              <w:t xml:space="preserve"> هذا الصدد، ينبغي أن يكون تصميم برامج المساعدة التقنية وآليات تسليمها وعمليات تقييمها خاصة بكل بلد.</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2007.</w:t>
            </w:r>
          </w:p>
          <w:p w:rsidR="000E449F" w:rsidRDefault="000E449F" w:rsidP="00AB02DA">
            <w:pPr>
              <w:pStyle w:val="NumberedParaAR"/>
              <w:numPr>
                <w:ilvl w:val="0"/>
                <w:numId w:val="0"/>
              </w:numPr>
              <w:rPr>
                <w:rtl/>
                <w:lang w:bidi="ar-EG"/>
              </w:rPr>
            </w:pPr>
            <w:r>
              <w:rPr>
                <w:rFonts w:hint="cs"/>
                <w:rtl/>
                <w:lang w:bidi="ar-EG"/>
              </w:rPr>
              <w:t>و</w:t>
            </w:r>
            <w:r w:rsidRPr="00EB5549">
              <w:rPr>
                <w:rtl/>
                <w:lang w:bidi="ar-EG"/>
              </w:rPr>
              <w:t xml:space="preserve">هذه التوصية </w:t>
            </w:r>
            <w:r>
              <w:rPr>
                <w:rFonts w:hint="cs"/>
                <w:rtl/>
                <w:lang w:bidi="ar-EG"/>
              </w:rPr>
              <w:t>ي</w:t>
            </w:r>
            <w:r w:rsidRPr="00EB5549">
              <w:rPr>
                <w:rtl/>
                <w:lang w:bidi="ar-EG"/>
              </w:rPr>
              <w:t>تناوله</w:t>
            </w:r>
            <w:r>
              <w:rPr>
                <w:rFonts w:hint="cs"/>
                <w:rtl/>
                <w:lang w:bidi="ar-EG"/>
              </w:rPr>
              <w:t>ا المشروعان التاليان:</w:t>
            </w:r>
          </w:p>
          <w:p w:rsidR="000E449F" w:rsidRDefault="000E449F" w:rsidP="00AB02DA">
            <w:pPr>
              <w:pStyle w:val="NumberedParaAR"/>
              <w:numPr>
                <w:ilvl w:val="0"/>
                <w:numId w:val="0"/>
              </w:numPr>
              <w:rPr>
                <w:rtl/>
                <w:lang w:bidi="ar-EG"/>
              </w:rPr>
            </w:pPr>
            <w:r>
              <w:rPr>
                <w:rFonts w:hint="cs"/>
                <w:rtl/>
                <w:lang w:bidi="ar-EG"/>
              </w:rPr>
              <w:t>1.</w:t>
            </w:r>
            <w:r w:rsidRPr="00EB5549">
              <w:rPr>
                <w:rtl/>
                <w:lang w:bidi="ar-EG"/>
              </w:rPr>
              <w:t xml:space="preserve"> "</w:t>
            </w:r>
            <w:proofErr w:type="gramStart"/>
            <w:r w:rsidRPr="00EB5549">
              <w:rPr>
                <w:rtl/>
                <w:lang w:bidi="ar-EG"/>
              </w:rPr>
              <w:t>تعزيز</w:t>
            </w:r>
            <w:proofErr w:type="gramEnd"/>
            <w:r w:rsidRPr="00EB5549">
              <w:rPr>
                <w:rtl/>
                <w:lang w:bidi="ar-EG"/>
              </w:rPr>
              <w:t xml:space="preserve"> التعاون حول الملكية الفكرية والتنمية فيما بين بلدان الجنوب من بلدان نامية وبلدان أقل نمواً" </w:t>
            </w:r>
            <w:r>
              <w:rPr>
                <w:lang w:bidi="ar-EG"/>
              </w:rPr>
              <w:t>)</w:t>
            </w:r>
            <w:r w:rsidRPr="00EB5549">
              <w:rPr>
                <w:rtl/>
                <w:lang w:bidi="ar-EG"/>
              </w:rPr>
              <w:t xml:space="preserve">الوثيقة </w:t>
            </w:r>
            <w:r w:rsidRPr="00EB5549">
              <w:rPr>
                <w:lang w:bidi="ar-EG"/>
              </w:rPr>
              <w:t>CDIP/7/6</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proofErr w:type="gramStart"/>
            <w:r>
              <w:rPr>
                <w:rFonts w:hint="cs"/>
                <w:rtl/>
                <w:lang w:bidi="ar-EG"/>
              </w:rPr>
              <w:t>وعُرض</w:t>
            </w:r>
            <w:proofErr w:type="gramEnd"/>
            <w:r w:rsidRPr="00AD798F">
              <w:rPr>
                <w:rtl/>
                <w:lang w:bidi="ar-EG"/>
              </w:rPr>
              <w:t xml:space="preserve"> تقرير تقييم</w:t>
            </w:r>
            <w:r>
              <w:rPr>
                <w:rFonts w:hint="cs"/>
                <w:rtl/>
                <w:lang w:bidi="ar-EG"/>
              </w:rPr>
              <w:t>يّ</w:t>
            </w:r>
            <w:r>
              <w:rPr>
                <w:lang w:bidi="ar-EG"/>
              </w:rPr>
              <w:t xml:space="preserve"> </w:t>
            </w:r>
            <w:r>
              <w:rPr>
                <w:rFonts w:hint="cs"/>
                <w:rtl/>
                <w:lang w:bidi="ar-EG"/>
              </w:rPr>
              <w:t>على</w:t>
            </w:r>
            <w:r w:rsidRPr="00AD798F">
              <w:rPr>
                <w:rtl/>
                <w:lang w:bidi="ar-EG"/>
              </w:rPr>
              <w:t xml:space="preserve"> الدورة الثالثة عشرة </w:t>
            </w:r>
            <w:r w:rsidRPr="00EB5549">
              <w:rPr>
                <w:rtl/>
                <w:lang w:bidi="ar-EG"/>
              </w:rPr>
              <w:t>للجنة المعنية بالتنمية والملكية الفكرية</w:t>
            </w:r>
            <w:r>
              <w:rPr>
                <w:rFonts w:hint="cs"/>
                <w:rtl/>
                <w:lang w:bidi="ar-EG"/>
              </w:rPr>
              <w:t xml:space="preserve">، ويرد هذا التقرير في </w:t>
            </w:r>
            <w:r w:rsidRPr="00AD798F">
              <w:rPr>
                <w:rtl/>
                <w:lang w:bidi="ar-EG"/>
              </w:rPr>
              <w:t xml:space="preserve">الوثيقة </w:t>
            </w:r>
            <w:r w:rsidRPr="00AD798F">
              <w:rPr>
                <w:lang w:bidi="ar-EG"/>
              </w:rPr>
              <w:t>CDIP/13/4</w:t>
            </w:r>
            <w:r w:rsidRPr="00AD798F">
              <w:rPr>
                <w:rtl/>
                <w:lang w:bidi="ar-EG"/>
              </w:rPr>
              <w:t>.</w:t>
            </w:r>
          </w:p>
          <w:p w:rsidR="000E449F" w:rsidRDefault="000E449F" w:rsidP="00AB02DA">
            <w:pPr>
              <w:pStyle w:val="NumberedParaAR"/>
              <w:numPr>
                <w:ilvl w:val="0"/>
                <w:numId w:val="0"/>
              </w:numPr>
              <w:rPr>
                <w:rtl/>
                <w:lang w:bidi="ar-EG"/>
              </w:rPr>
            </w:pPr>
            <w:r>
              <w:rPr>
                <w:rtl/>
                <w:lang w:bidi="ar-EG"/>
              </w:rPr>
              <w:t>2. "</w:t>
            </w:r>
            <w:r w:rsidRPr="00C852A0">
              <w:rPr>
                <w:rtl/>
                <w:lang w:bidi="ar-EG"/>
              </w:rPr>
              <w:t>تعزيز القطاع السمعي البصري وتطويره في بوركينا</w:t>
            </w:r>
            <w:r w:rsidR="00B4458D">
              <w:rPr>
                <w:rtl/>
                <w:lang w:bidi="ar-EG"/>
              </w:rPr>
              <w:t xml:space="preserve"> فاصو</w:t>
            </w:r>
            <w:r w:rsidRPr="00C852A0">
              <w:rPr>
                <w:rtl/>
                <w:lang w:bidi="ar-EG"/>
              </w:rPr>
              <w:t xml:space="preserve"> وبعض البلدان الأفريقية</w:t>
            </w:r>
            <w:r>
              <w:rPr>
                <w:rtl/>
                <w:lang w:bidi="ar-EG"/>
              </w:rPr>
              <w:t xml:space="preserve">" (الوثيقة </w:t>
            </w:r>
            <w:r>
              <w:rPr>
                <w:lang w:bidi="ar-EG"/>
              </w:rPr>
              <w:t>CDIP/9/13</w:t>
            </w:r>
            <w:r>
              <w:rPr>
                <w:rtl/>
                <w:lang w:bidi="ar-EG"/>
              </w:rPr>
              <w:t>)؛</w:t>
            </w:r>
          </w:p>
          <w:p w:rsidR="000E449F" w:rsidRDefault="000E449F" w:rsidP="00AB02DA">
            <w:pPr>
              <w:pStyle w:val="NumberedParaAR"/>
              <w:numPr>
                <w:ilvl w:val="0"/>
                <w:numId w:val="0"/>
              </w:numPr>
              <w:rPr>
                <w:lang w:bidi="ar-EG"/>
              </w:rPr>
            </w:pPr>
            <w:r>
              <w:rPr>
                <w:rtl/>
                <w:lang w:bidi="ar-EG"/>
              </w:rPr>
              <w:t>و</w:t>
            </w:r>
            <w:r>
              <w:rPr>
                <w:rFonts w:hint="cs"/>
                <w:rtl/>
                <w:lang w:bidi="ar-EG"/>
              </w:rPr>
              <w:t xml:space="preserve">عُرض </w:t>
            </w:r>
            <w:r>
              <w:rPr>
                <w:rtl/>
                <w:lang w:bidi="ar-EG"/>
              </w:rPr>
              <w:t>تقرير تقييم</w:t>
            </w:r>
            <w:r>
              <w:rPr>
                <w:rFonts w:hint="cs"/>
                <w:rtl/>
                <w:lang w:bidi="ar-EG"/>
              </w:rPr>
              <w:t>يّ</w:t>
            </w:r>
            <w:r>
              <w:rPr>
                <w:rtl/>
                <w:lang w:bidi="ar-EG"/>
              </w:rPr>
              <w:t xml:space="preserve"> لهذا المشروع </w:t>
            </w:r>
            <w:proofErr w:type="gramStart"/>
            <w:r>
              <w:rPr>
                <w:rFonts w:hint="cs"/>
                <w:rtl/>
                <w:lang w:bidi="ar-EG"/>
              </w:rPr>
              <w:t>لتنظر</w:t>
            </w:r>
            <w:proofErr w:type="gramEnd"/>
            <w:r>
              <w:rPr>
                <w:rFonts w:hint="cs"/>
                <w:rtl/>
                <w:lang w:bidi="ar-EG"/>
              </w:rPr>
              <w:t xml:space="preserve"> فيه </w:t>
            </w:r>
            <w:r>
              <w:rPr>
                <w:rtl/>
                <w:lang w:bidi="ar-EG"/>
              </w:rPr>
              <w:t>الدورة السابعة عشرة للجنة</w:t>
            </w:r>
            <w:r w:rsidR="001E1FE9">
              <w:rPr>
                <w:rFonts w:hint="cs"/>
                <w:rtl/>
                <w:lang w:bidi="ar-EG"/>
              </w:rPr>
              <w:t xml:space="preserve"> </w:t>
            </w:r>
            <w:r w:rsidRPr="00EB5549">
              <w:rPr>
                <w:rtl/>
                <w:lang w:bidi="ar-EG"/>
              </w:rPr>
              <w:t>المعنية بالتنمية والملكية الفكرية</w:t>
            </w:r>
            <w:r>
              <w:rPr>
                <w:rtl/>
                <w:lang w:bidi="ar-EG"/>
              </w:rPr>
              <w:t>(</w:t>
            </w:r>
            <w:r>
              <w:rPr>
                <w:lang w:bidi="ar-EG"/>
              </w:rPr>
              <w:t>CDIP/17/3</w:t>
            </w:r>
            <w:r>
              <w:rPr>
                <w:rtl/>
                <w:lang w:bidi="ar-EG"/>
              </w:rPr>
              <w:t>).</w:t>
            </w:r>
          </w:p>
          <w:p w:rsidR="000E449F"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lastRenderedPageBreak/>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0E449F" w:rsidRDefault="000E449F" w:rsidP="00AB02DA">
            <w:pPr>
              <w:pStyle w:val="NumberedParaAR"/>
              <w:numPr>
                <w:ilvl w:val="0"/>
                <w:numId w:val="0"/>
              </w:numPr>
              <w:rPr>
                <w:rtl/>
                <w:lang w:bidi="ar-EG"/>
              </w:rPr>
            </w:pPr>
            <w:proofErr w:type="gramStart"/>
            <w:r w:rsidRPr="008B74D7">
              <w:rPr>
                <w:rtl/>
                <w:lang w:bidi="ar-EG"/>
              </w:rPr>
              <w:t>و</w:t>
            </w:r>
            <w:r>
              <w:rPr>
                <w:rFonts w:hint="cs"/>
                <w:rtl/>
                <w:lang w:bidi="ar-EG"/>
              </w:rPr>
              <w:t>إ</w:t>
            </w:r>
            <w:r w:rsidRPr="008B74D7">
              <w:rPr>
                <w:rtl/>
                <w:lang w:bidi="ar-EG"/>
              </w:rPr>
              <w:t>ضافة</w:t>
            </w:r>
            <w:proofErr w:type="gramEnd"/>
            <w:r w:rsidRPr="008B74D7">
              <w:rPr>
                <w:rtl/>
                <w:lang w:bidi="ar-EG"/>
              </w:rPr>
              <w:t xml:space="preserve"> إلى ذلك، يتناول المشروعان التاليان </w:t>
            </w:r>
            <w:r>
              <w:rPr>
                <w:rFonts w:hint="cs"/>
                <w:rtl/>
                <w:lang w:bidi="ar-EG"/>
              </w:rPr>
              <w:t xml:space="preserve">أيضاً </w:t>
            </w:r>
            <w:r w:rsidRPr="008B74D7">
              <w:rPr>
                <w:rtl/>
                <w:lang w:bidi="ar-EG"/>
              </w:rPr>
              <w:t>هذه التوصية:</w:t>
            </w:r>
          </w:p>
          <w:p w:rsidR="000E449F" w:rsidRDefault="000E449F" w:rsidP="00AB02DA">
            <w:pPr>
              <w:pStyle w:val="NumberedParaAR"/>
              <w:numPr>
                <w:ilvl w:val="0"/>
                <w:numId w:val="0"/>
              </w:numPr>
              <w:rPr>
                <w:rtl/>
                <w:lang w:bidi="ar-EG"/>
              </w:rPr>
            </w:pPr>
            <w:r>
              <w:rPr>
                <w:rFonts w:hint="cs"/>
                <w:rtl/>
                <w:lang w:bidi="ar-EG"/>
              </w:rPr>
              <w:t>1.</w:t>
            </w:r>
            <w:r w:rsidRPr="00EB5549">
              <w:rPr>
                <w:rtl/>
                <w:lang w:bidi="ar-EG"/>
              </w:rPr>
              <w:t>"تعزيز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2. </w:t>
            </w:r>
            <w:r w:rsidRPr="00281F59">
              <w:rPr>
                <w:rtl/>
                <w:lang w:bidi="ar-EG"/>
              </w:rPr>
              <w:t>"</w:t>
            </w:r>
            <w:proofErr w:type="gramStart"/>
            <w:r w:rsidRPr="00281F59">
              <w:rPr>
                <w:rtl/>
                <w:lang w:bidi="ar-EG"/>
              </w:rPr>
              <w:t>الملكية</w:t>
            </w:r>
            <w:proofErr w:type="gramEnd"/>
            <w:r w:rsidRPr="00281F59">
              <w:rPr>
                <w:rtl/>
                <w:lang w:bidi="ar-EG"/>
              </w:rPr>
              <w:t xml:space="preserve"> الفكرية والسياحة والثقافة:</w:t>
            </w:r>
            <w:r w:rsidR="002E6ABD">
              <w:rPr>
                <w:lang w:bidi="ar-EG"/>
              </w:rPr>
              <w:t xml:space="preserve"> </w:t>
            </w:r>
            <w:r w:rsidRPr="00281F59">
              <w:rPr>
                <w:rtl/>
                <w:lang w:bidi="ar-EG"/>
              </w:rPr>
              <w:t xml:space="preserve">دعم الأهداف الإنمائية والنهوض بالتراث الثقافي في مصر وغيرها من البلدان النامية (الوثيقة </w:t>
            </w:r>
            <w:r w:rsidRPr="00281F59">
              <w:rPr>
                <w:lang w:bidi="ar-EG"/>
              </w:rPr>
              <w:t>CDIP/15/7</w:t>
            </w:r>
            <w:r>
              <w:rPr>
                <w:lang w:bidi="ar-EG"/>
              </w:rPr>
              <w:t xml:space="preserve"> Rev.</w:t>
            </w:r>
            <w:r w:rsidRPr="00281F59">
              <w:rPr>
                <w:rtl/>
                <w:lang w:bidi="ar-EG"/>
              </w:rPr>
              <w:t>)</w:t>
            </w:r>
            <w:r>
              <w:rPr>
                <w:rFonts w:hint="cs"/>
                <w:rtl/>
                <w:lang w:bidi="ar-EG"/>
              </w:rPr>
              <w:t>.</w:t>
            </w:r>
          </w:p>
          <w:p w:rsidR="000E449F" w:rsidRDefault="000E449F" w:rsidP="00AB02DA">
            <w:pPr>
              <w:pStyle w:val="NumberedParaAR"/>
              <w:numPr>
                <w:ilvl w:val="0"/>
                <w:numId w:val="0"/>
              </w:numPr>
              <w:rPr>
                <w:lang w:bidi="ar-EG"/>
              </w:rPr>
            </w:pPr>
            <w:r>
              <w:rPr>
                <w:rFonts w:hint="cs"/>
                <w:rtl/>
                <w:lang w:bidi="ar-EG"/>
              </w:rPr>
              <w:t xml:space="preserve">3.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w:t>
            </w:r>
            <w:r>
              <w:rPr>
                <w:rFonts w:hint="cs"/>
                <w:rtl/>
                <w:lang w:bidi="ar-EG"/>
              </w:rPr>
              <w:lastRenderedPageBreak/>
              <w:t xml:space="preserve">اللجنة في دورتها التاسعة عشرة (الوثيقة </w:t>
            </w:r>
            <w:r>
              <w:rPr>
                <w:lang w:bidi="ar-EG"/>
              </w:rPr>
              <w:t>CDIP/19/11 Rev.</w:t>
            </w:r>
            <w:r>
              <w:rPr>
                <w:rFonts w:hint="cs"/>
                <w:rtl/>
                <w:lang w:bidi="ar-EG"/>
              </w:rPr>
              <w:t>).</w:t>
            </w:r>
          </w:p>
        </w:tc>
        <w:tc>
          <w:tcPr>
            <w:tcW w:w="1782" w:type="dxa"/>
          </w:tcPr>
          <w:p w:rsidR="000E449F" w:rsidRPr="00EB5549" w:rsidRDefault="000E449F" w:rsidP="00AB02DA">
            <w:pPr>
              <w:pStyle w:val="NumberedParaAR"/>
              <w:numPr>
                <w:ilvl w:val="0"/>
                <w:numId w:val="0"/>
              </w:numPr>
              <w:jc w:val="right"/>
              <w:rPr>
                <w:rtl/>
                <w:lang w:bidi="ar-EG"/>
              </w:rPr>
            </w:pPr>
            <w:r w:rsidRPr="00EB5549">
              <w:rPr>
                <w:lang w:bidi="ar-EG"/>
              </w:rPr>
              <w:lastRenderedPageBreak/>
              <w:t>CDIP/1/3</w:t>
            </w:r>
          </w:p>
          <w:p w:rsidR="000E449F" w:rsidRPr="00EB5549" w:rsidRDefault="000E449F" w:rsidP="00AB02DA">
            <w:pPr>
              <w:pStyle w:val="NumberedParaAR"/>
              <w:numPr>
                <w:ilvl w:val="0"/>
                <w:numId w:val="0"/>
              </w:numPr>
              <w:jc w:val="right"/>
              <w:rPr>
                <w:rtl/>
                <w:lang w:bidi="ar-EG"/>
              </w:rPr>
            </w:pPr>
            <w:r w:rsidRPr="00EB5549">
              <w:rPr>
                <w:lang w:bidi="ar-EG"/>
              </w:rPr>
              <w:t>CDIP/2/2</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CDIP/11/2</w:t>
            </w:r>
          </w:p>
          <w:p w:rsidR="000E449F"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rtl/>
                <w:lang w:bidi="ar-EG"/>
              </w:rPr>
            </w:pPr>
            <w:r>
              <w:rPr>
                <w:lang w:bidi="ar-EG"/>
              </w:rPr>
              <w:t>CDIP/13/4</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06994">
              <w:rPr>
                <w:lang w:bidi="ar-EG"/>
              </w:rPr>
              <w:t>CDIP/16/2</w:t>
            </w:r>
          </w:p>
          <w:p w:rsidR="000E449F" w:rsidRDefault="000E449F" w:rsidP="00AB02DA">
            <w:pPr>
              <w:pStyle w:val="NumberedParaAR"/>
              <w:numPr>
                <w:ilvl w:val="0"/>
                <w:numId w:val="0"/>
              </w:numPr>
              <w:jc w:val="right"/>
              <w:rPr>
                <w:lang w:bidi="ar-EG"/>
              </w:rPr>
            </w:pPr>
            <w:r>
              <w:rPr>
                <w:lang w:bidi="ar-EG"/>
              </w:rPr>
              <w:t>CDIP/17/3</w:t>
            </w:r>
          </w:p>
          <w:p w:rsidR="000E449F" w:rsidRDefault="000E449F" w:rsidP="00AB02DA">
            <w:pPr>
              <w:pStyle w:val="NumberedParaAR"/>
              <w:numPr>
                <w:ilvl w:val="0"/>
                <w:numId w:val="0"/>
              </w:numPr>
              <w:jc w:val="right"/>
              <w:rPr>
                <w:lang w:bidi="ar-EG"/>
              </w:rPr>
            </w:pPr>
            <w:r>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05193" w:rsidRDefault="000E449F" w:rsidP="00715271">
            <w:pPr>
              <w:pStyle w:val="NumberedParaAR"/>
              <w:numPr>
                <w:ilvl w:val="0"/>
                <w:numId w:val="0"/>
              </w:numPr>
              <w:rPr>
                <w:rtl/>
                <w:lang w:bidi="ar-EG"/>
              </w:rPr>
            </w:pPr>
            <w:r w:rsidRPr="00E05193">
              <w:rPr>
                <w:rtl/>
                <w:lang w:bidi="ar-EG"/>
              </w:rPr>
              <w:lastRenderedPageBreak/>
              <w:t>2.</w:t>
            </w:r>
          </w:p>
        </w:tc>
        <w:tc>
          <w:tcPr>
            <w:tcW w:w="3827" w:type="dxa"/>
          </w:tcPr>
          <w:p w:rsidR="000E449F" w:rsidRPr="00EB5549" w:rsidRDefault="000E449F" w:rsidP="00AB02DA">
            <w:pPr>
              <w:pStyle w:val="NumberedParaAR"/>
              <w:numPr>
                <w:ilvl w:val="0"/>
                <w:numId w:val="0"/>
              </w:numPr>
              <w:rPr>
                <w:rtl/>
                <w:lang w:bidi="ar-EG"/>
              </w:rPr>
            </w:pPr>
            <w:r w:rsidRPr="00EB5549">
              <w:rPr>
                <w:rFonts w:hint="cs"/>
                <w:rtl/>
                <w:lang w:bidi="ar-EG"/>
              </w:rPr>
              <w:t>ت</w:t>
            </w:r>
            <w:r w:rsidRPr="00EB5549">
              <w:rPr>
                <w:rtl/>
                <w:lang w:bidi="ar-EG"/>
              </w:rPr>
              <w:t xml:space="preserve">قديم مساعدة إضافية </w:t>
            </w:r>
            <w:r>
              <w:rPr>
                <w:rFonts w:hint="cs"/>
                <w:rtl/>
                <w:lang w:bidi="ar-EG"/>
              </w:rPr>
              <w:t>إلى ا</w:t>
            </w:r>
            <w:r w:rsidRPr="00EB5549">
              <w:rPr>
                <w:rtl/>
                <w:lang w:bidi="ar-EG"/>
              </w:rPr>
              <w:t>لويبو من خلال تبرعات المانحين وإنشاء صناديق ائتمانية أو صناديق أخرى للتبرعات داخل الويبو لفائدة البلدان الأقل نموا</w:t>
            </w:r>
            <w:r>
              <w:rPr>
                <w:rFonts w:hint="cs"/>
                <w:rtl/>
                <w:lang w:bidi="ar-EG"/>
              </w:rPr>
              <w:t>ً</w:t>
            </w:r>
            <w:r w:rsidRPr="00EB5549">
              <w:rPr>
                <w:rtl/>
                <w:lang w:bidi="ar-EG"/>
              </w:rPr>
              <w:t xml:space="preserve">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Pr>
                <w:rFonts w:hint="cs"/>
                <w:rtl/>
                <w:lang w:bidi="ar-EG"/>
              </w:rPr>
              <w:t>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0E449F" w:rsidRDefault="000E449F" w:rsidP="00AB02DA">
            <w:pPr>
              <w:pStyle w:val="NumberedParaAR"/>
              <w:numPr>
                <w:ilvl w:val="0"/>
                <w:numId w:val="0"/>
              </w:numPr>
              <w:rPr>
                <w:rtl/>
                <w:lang w:bidi="ar-EG"/>
              </w:rPr>
            </w:pPr>
            <w:r>
              <w:rPr>
                <w:rFonts w:hint="cs"/>
                <w:rtl/>
                <w:lang w:bidi="ar-EG"/>
              </w:rPr>
              <w:t xml:space="preserve">هذه التوصية </w:t>
            </w: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أوائل عام 2009، و</w:t>
            </w:r>
            <w:r>
              <w:rPr>
                <w:rFonts w:hint="cs"/>
                <w:rtl/>
                <w:lang w:bidi="ar-EG"/>
              </w:rPr>
              <w:t>يت</w:t>
            </w:r>
            <w:r w:rsidRPr="00EB5549">
              <w:rPr>
                <w:rtl/>
                <w:lang w:bidi="ar-EG"/>
              </w:rPr>
              <w:t>ناولها</w:t>
            </w:r>
            <w:r w:rsidR="00AB02DA">
              <w:rPr>
                <w:lang w:bidi="ar-EG"/>
              </w:rPr>
              <w:t xml:space="preserve"> </w:t>
            </w:r>
            <w:r>
              <w:rPr>
                <w:rFonts w:hint="cs"/>
                <w:rtl/>
                <w:lang w:bidi="ar-EG"/>
              </w:rPr>
              <w:t>المشروعان التاليان:</w:t>
            </w:r>
          </w:p>
          <w:p w:rsidR="000E449F" w:rsidRDefault="000E449F" w:rsidP="00AB02DA">
            <w:pPr>
              <w:pStyle w:val="NumberedParaAR"/>
              <w:numPr>
                <w:ilvl w:val="0"/>
                <w:numId w:val="0"/>
              </w:numPr>
              <w:rPr>
                <w:lang w:bidi="ar-EG"/>
              </w:rPr>
            </w:pPr>
            <w:r>
              <w:rPr>
                <w:rFonts w:hint="cs"/>
                <w:rtl/>
                <w:lang w:bidi="ar-EG"/>
              </w:rPr>
              <w:t>1.</w:t>
            </w:r>
            <w:r w:rsidRPr="00EB5549">
              <w:rPr>
                <w:rtl/>
                <w:lang w:bidi="ar-EG"/>
              </w:rPr>
              <w:t xml:space="preserve"> "</w:t>
            </w:r>
            <w:proofErr w:type="gramStart"/>
            <w:r w:rsidRPr="00EB5549">
              <w:rPr>
                <w:rtl/>
                <w:lang w:bidi="ar-EG"/>
              </w:rPr>
              <w:t>مؤتمر</w:t>
            </w:r>
            <w:proofErr w:type="gramEnd"/>
            <w:r w:rsidRPr="00EB5549">
              <w:rPr>
                <w:rtl/>
                <w:lang w:bidi="ar-EG"/>
              </w:rPr>
              <w:t xml:space="preserve"> حشد الموارد لأغراض التنمية" (الوثيقة </w:t>
            </w:r>
            <w:r w:rsidRPr="00EB5549">
              <w:rPr>
                <w:lang w:bidi="ar-EG"/>
              </w:rPr>
              <w:t>CDIP/3/INF/2</w:t>
            </w:r>
            <w:r w:rsidRPr="00EB5549">
              <w:rPr>
                <w:rtl/>
                <w:lang w:bidi="ar-EG"/>
              </w:rPr>
              <w:t>). واستُكمل هذا المشروع في نوفمبر 2010. وأدرجت أنشطة لمتابعة المشروعات في وثيقة البرنامج والميزانية للفترتين 2010-2011 و2012-2013.</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2. </w:t>
            </w:r>
            <w:r w:rsidRPr="00EB5549">
              <w:rPr>
                <w:rtl/>
                <w:lang w:bidi="ar-EG"/>
              </w:rPr>
              <w:t>"تعزيز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 (الوثيقة </w:t>
            </w:r>
            <w:r w:rsidRPr="00EB5549">
              <w:rPr>
                <w:lang w:bidi="ar-EG"/>
              </w:rPr>
              <w:t>CDIP/9/13</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w:t>
            </w:r>
            <w:r>
              <w:rPr>
                <w:rFonts w:hint="cs"/>
                <w:rtl/>
                <w:lang w:bidi="ar-EG"/>
              </w:rPr>
              <w:t>السابعة عشرة</w:t>
            </w:r>
            <w:r w:rsidRPr="00EB5549">
              <w:rPr>
                <w:rtl/>
                <w:lang w:bidi="ar-EG"/>
              </w:rPr>
              <w:t xml:space="preserve"> (</w:t>
            </w:r>
            <w:r w:rsidRPr="00EB5549">
              <w:rPr>
                <w:lang w:bidi="ar-EG"/>
              </w:rPr>
              <w:t>CDIP/</w:t>
            </w:r>
            <w:r>
              <w:rPr>
                <w:lang w:bidi="ar-EG"/>
              </w:rPr>
              <w:t>17</w:t>
            </w:r>
            <w:r w:rsidRPr="00EB5549">
              <w:rPr>
                <w:lang w:bidi="ar-EG"/>
              </w:rPr>
              <w:t>/3</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وإضافة إلى ذلك، يتناول هذه التوصية مشروع </w:t>
            </w:r>
            <w:r w:rsidRPr="00EB5549">
              <w:rPr>
                <w:rtl/>
                <w:lang w:bidi="ar-EG"/>
              </w:rPr>
              <w:lastRenderedPageBreak/>
              <w:t>"تعزيز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p>
        </w:tc>
        <w:tc>
          <w:tcPr>
            <w:tcW w:w="1782" w:type="dxa"/>
          </w:tcPr>
          <w:p w:rsidR="000E449F" w:rsidRPr="00EB5549" w:rsidRDefault="000E449F" w:rsidP="00AB02DA">
            <w:pPr>
              <w:pStyle w:val="NumberedParaAR"/>
              <w:numPr>
                <w:ilvl w:val="0"/>
                <w:numId w:val="0"/>
              </w:numPr>
              <w:jc w:val="right"/>
              <w:rPr>
                <w:rtl/>
                <w:lang w:bidi="ar-EG"/>
              </w:rPr>
            </w:pPr>
            <w:r w:rsidRPr="00EB5549">
              <w:rPr>
                <w:lang w:bidi="ar-EG"/>
              </w:rPr>
              <w:lastRenderedPageBreak/>
              <w:t>CDIP/1/3</w:t>
            </w:r>
          </w:p>
          <w:p w:rsidR="000E449F" w:rsidRPr="00EB5549" w:rsidRDefault="000E449F" w:rsidP="00AB02DA">
            <w:pPr>
              <w:pStyle w:val="NumberedParaAR"/>
              <w:numPr>
                <w:ilvl w:val="0"/>
                <w:numId w:val="0"/>
              </w:numPr>
              <w:jc w:val="right"/>
              <w:rPr>
                <w:rtl/>
                <w:lang w:bidi="ar-EG"/>
              </w:rPr>
            </w:pPr>
            <w:r w:rsidRPr="00EB5549">
              <w:rPr>
                <w:lang w:bidi="ar-EG"/>
              </w:rPr>
              <w:t>CDIP/2/INF/2</w:t>
            </w:r>
          </w:p>
          <w:p w:rsidR="000E449F" w:rsidRPr="00EB5549" w:rsidRDefault="000E449F" w:rsidP="00AB02DA">
            <w:pPr>
              <w:pStyle w:val="NumberedParaAR"/>
              <w:numPr>
                <w:ilvl w:val="0"/>
                <w:numId w:val="0"/>
              </w:numPr>
              <w:jc w:val="right"/>
              <w:rPr>
                <w:rtl/>
                <w:lang w:bidi="ar-EG"/>
              </w:rPr>
            </w:pPr>
            <w:r w:rsidRPr="00EB5549">
              <w:rPr>
                <w:lang w:bidi="ar-EG"/>
              </w:rPr>
              <w:t>CDIP/2/2</w:t>
            </w:r>
          </w:p>
        </w:tc>
        <w:tc>
          <w:tcPr>
            <w:tcW w:w="1532" w:type="dxa"/>
          </w:tcPr>
          <w:p w:rsidR="000E449F" w:rsidRPr="00EB5549" w:rsidRDefault="000E449F" w:rsidP="00AB02DA">
            <w:pPr>
              <w:pStyle w:val="NumberedParaAR"/>
              <w:numPr>
                <w:ilvl w:val="0"/>
                <w:numId w:val="0"/>
              </w:numPr>
              <w:jc w:val="right"/>
              <w:rPr>
                <w:rtl/>
                <w:lang w:bidi="ar-EG"/>
              </w:rPr>
            </w:pPr>
            <w:r w:rsidRPr="00EB5549">
              <w:rPr>
                <w:lang w:bidi="ar-EG"/>
              </w:rPr>
              <w:t>CDIP/4/2</w:t>
            </w:r>
          </w:p>
          <w:p w:rsidR="000E449F" w:rsidRPr="00EB5549" w:rsidRDefault="000E449F" w:rsidP="00AB02DA">
            <w:pPr>
              <w:pStyle w:val="NumberedParaAR"/>
              <w:numPr>
                <w:ilvl w:val="0"/>
                <w:numId w:val="0"/>
              </w:numPr>
              <w:jc w:val="right"/>
              <w:rPr>
                <w:rtl/>
                <w:lang w:bidi="ar-EG"/>
              </w:rPr>
            </w:pPr>
            <w:r w:rsidRPr="00EB5549">
              <w:rPr>
                <w:lang w:bidi="ar-EG"/>
              </w:rPr>
              <w:t>CDIP/6/2</w:t>
            </w:r>
          </w:p>
          <w:p w:rsidR="000E449F" w:rsidRPr="00EB5549" w:rsidRDefault="000E449F" w:rsidP="00AB02DA">
            <w:pPr>
              <w:pStyle w:val="NumberedParaAR"/>
              <w:numPr>
                <w:ilvl w:val="0"/>
                <w:numId w:val="0"/>
              </w:numPr>
              <w:jc w:val="right"/>
              <w:rPr>
                <w:rtl/>
                <w:lang w:bidi="ar-EG"/>
              </w:rPr>
            </w:pPr>
            <w:r w:rsidRPr="00EB5549">
              <w:rPr>
                <w:lang w:bidi="ar-EG"/>
              </w:rPr>
              <w:t>CDIP/8/2</w:t>
            </w:r>
          </w:p>
          <w:p w:rsidR="000E449F" w:rsidRPr="00EB5549" w:rsidRDefault="000E449F" w:rsidP="00AB02DA">
            <w:pPr>
              <w:pStyle w:val="NumberedParaAR"/>
              <w:numPr>
                <w:ilvl w:val="0"/>
                <w:numId w:val="0"/>
              </w:numPr>
              <w:jc w:val="right"/>
              <w:rPr>
                <w:rtl/>
                <w:lang w:bidi="ar-EG"/>
              </w:rPr>
            </w:pPr>
            <w:r w:rsidRPr="00EB5549">
              <w:rPr>
                <w:lang w:bidi="ar-EG"/>
              </w:rPr>
              <w:t>CDIP/9/3</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6A663E">
              <w:rPr>
                <w:lang w:bidi="ar-EG"/>
              </w:rPr>
              <w:t>CDIP/16/2</w:t>
            </w:r>
          </w:p>
          <w:p w:rsidR="000E449F" w:rsidRDefault="000E449F" w:rsidP="00AB02DA">
            <w:pPr>
              <w:pStyle w:val="NumberedParaAR"/>
              <w:numPr>
                <w:ilvl w:val="0"/>
                <w:numId w:val="0"/>
              </w:numPr>
              <w:jc w:val="right"/>
              <w:rPr>
                <w:lang w:bidi="ar-EG"/>
              </w:rPr>
            </w:pPr>
            <w:r>
              <w:rPr>
                <w:lang w:bidi="ar-EG"/>
              </w:rPr>
              <w:t>CDIP/17/3</w:t>
            </w:r>
          </w:p>
          <w:p w:rsidR="000E449F" w:rsidRDefault="000E449F" w:rsidP="00AB02DA">
            <w:pPr>
              <w:pStyle w:val="NumberedParaAR"/>
              <w:numPr>
                <w:ilvl w:val="0"/>
                <w:numId w:val="0"/>
              </w:numPr>
              <w:jc w:val="right"/>
              <w:rPr>
                <w:rtl/>
                <w:lang w:bidi="ar-EG"/>
              </w:rPr>
            </w:pPr>
            <w:r>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زيادة ما يخصص من أموال وموارد بشرية لبرامج المساعدة التقنية في الويبو للنهوض بجملة أمور، منها ثقافة الملكية الفكرية الموجهة </w:t>
            </w:r>
            <w:r>
              <w:rPr>
                <w:rFonts w:hint="cs"/>
                <w:rtl/>
                <w:lang w:bidi="ar-EG"/>
              </w:rPr>
              <w:t>نحو ا</w:t>
            </w:r>
            <w:r w:rsidRPr="00EB5549">
              <w:rPr>
                <w:rtl/>
                <w:lang w:bidi="ar-EG"/>
              </w:rPr>
              <w:t>لتنمية مع التأكيد على إدراج الملكية الفكرية في مختلف المستويات التعليمية وحفز اهتمام الجمهور بالملكية الفكرية.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Pr>
                <w:lang w:bidi="ar-EG"/>
              </w:rPr>
              <w:t xml:space="preserve"> </w:t>
            </w:r>
            <w:r w:rsidRPr="00EB5549">
              <w:rPr>
                <w:rtl/>
                <w:lang w:bidi="ar-EG"/>
              </w:rPr>
              <w:t>التنمية في أكتوبر 2007.</w:t>
            </w:r>
          </w:p>
          <w:p w:rsidR="000E449F" w:rsidRDefault="000E449F" w:rsidP="00AB02DA">
            <w:pPr>
              <w:pStyle w:val="NumberedParaAR"/>
              <w:numPr>
                <w:ilvl w:val="0"/>
                <w:numId w:val="0"/>
              </w:numPr>
              <w:rPr>
                <w:rtl/>
                <w:lang w:bidi="ar-EG"/>
              </w:rPr>
            </w:pPr>
            <w:r>
              <w:rPr>
                <w:rFonts w:hint="cs"/>
                <w:rtl/>
                <w:lang w:bidi="ar-EG"/>
              </w:rPr>
              <w:t xml:space="preserve">يستند الإنفاق الإنمائي للثنائية 2018/19 على التعريف المنقح "للتنمية الإنمائية" الذي أقرته الدول الأعضاء في الدورة الخامسة والخمسين للجمعية العامة </w:t>
            </w:r>
            <w:proofErr w:type="spellStart"/>
            <w:r>
              <w:rPr>
                <w:rFonts w:hint="cs"/>
                <w:rtl/>
                <w:lang w:bidi="ar-EG"/>
              </w:rPr>
              <w:t>للويبو</w:t>
            </w:r>
            <w:proofErr w:type="spellEnd"/>
            <w:r>
              <w:rPr>
                <w:rFonts w:hint="cs"/>
                <w:rtl/>
                <w:lang w:bidi="ar-EG"/>
              </w:rPr>
              <w:t xml:space="preserve"> عام 2015. وبموجب التعريف </w:t>
            </w:r>
            <w:proofErr w:type="gramStart"/>
            <w:r>
              <w:rPr>
                <w:rFonts w:hint="cs"/>
                <w:rtl/>
                <w:lang w:bidi="ar-EG"/>
              </w:rPr>
              <w:t>المنقح</w:t>
            </w:r>
            <w:proofErr w:type="gramEnd"/>
            <w:r>
              <w:rPr>
                <w:rFonts w:hint="cs"/>
                <w:rtl/>
                <w:lang w:bidi="ar-EG"/>
              </w:rPr>
              <w:t xml:space="preserve"> المذكور يبلغ إجمالي نصيب التنمية من</w:t>
            </w:r>
            <w:r w:rsidRPr="00EB5549">
              <w:rPr>
                <w:rtl/>
                <w:lang w:bidi="ar-EG"/>
              </w:rPr>
              <w:t xml:space="preserve"> البرنامج والميزانية للثنائية </w:t>
            </w:r>
            <w:r>
              <w:rPr>
                <w:rFonts w:hint="cs"/>
                <w:rtl/>
                <w:lang w:bidi="ar-EG"/>
              </w:rPr>
              <w:t>2018/2019</w:t>
            </w:r>
            <w:r w:rsidRPr="00EB5549">
              <w:rPr>
                <w:rtl/>
                <w:lang w:bidi="ar-EG"/>
              </w:rPr>
              <w:t xml:space="preserve">، </w:t>
            </w:r>
            <w:r>
              <w:rPr>
                <w:rFonts w:hint="cs"/>
                <w:rtl/>
                <w:lang w:bidi="ar-EG"/>
              </w:rPr>
              <w:t>132.8</w:t>
            </w:r>
            <w:r w:rsidRPr="00EB5549">
              <w:rPr>
                <w:rtl/>
                <w:lang w:bidi="ar-EG"/>
              </w:rPr>
              <w:t xml:space="preserve"> </w:t>
            </w:r>
            <w:proofErr w:type="gramStart"/>
            <w:r w:rsidRPr="00EB5549">
              <w:rPr>
                <w:rtl/>
                <w:lang w:bidi="ar-EG"/>
              </w:rPr>
              <w:t>مليون</w:t>
            </w:r>
            <w:proofErr w:type="gramEnd"/>
            <w:r w:rsidRPr="00EB5549">
              <w:rPr>
                <w:rtl/>
                <w:lang w:bidi="ar-EG"/>
              </w:rPr>
              <w:t xml:space="preserve"> فرنك سويسري</w:t>
            </w:r>
            <w:r>
              <w:rPr>
                <w:rFonts w:hint="cs"/>
                <w:rtl/>
                <w:lang w:bidi="ar-EG"/>
              </w:rPr>
              <w:t xml:space="preserve"> أو 18.3 في المائة.</w:t>
            </w:r>
            <w:r w:rsidRPr="00EB5549">
              <w:rPr>
                <w:rtl/>
                <w:lang w:bidi="ar-EG"/>
              </w:rPr>
              <w:t xml:space="preserve"> </w:t>
            </w:r>
          </w:p>
          <w:p w:rsidR="000E449F" w:rsidRDefault="000E449F" w:rsidP="00AB02DA">
            <w:pPr>
              <w:pStyle w:val="NumberedParaAR"/>
              <w:numPr>
                <w:ilvl w:val="0"/>
                <w:numId w:val="0"/>
              </w:numPr>
              <w:rPr>
                <w:rtl/>
                <w:lang w:bidi="ar-EG"/>
              </w:rPr>
            </w:pPr>
            <w:r w:rsidRPr="00EB5549">
              <w:rPr>
                <w:rtl/>
                <w:lang w:bidi="ar-EG"/>
              </w:rPr>
              <w:t xml:space="preserve">وبالإضافة إلى ذلك، تمت الموافقة على تخصيص مبلغ إجمالي </w:t>
            </w:r>
            <w:proofErr w:type="gramStart"/>
            <w:r w:rsidRPr="00EB5549">
              <w:rPr>
                <w:rtl/>
                <w:lang w:bidi="ar-EG"/>
              </w:rPr>
              <w:t>قدره</w:t>
            </w:r>
            <w:proofErr w:type="gramEnd"/>
            <w:r w:rsidRPr="00EB5549">
              <w:rPr>
                <w:rFonts w:hint="cs"/>
                <w:rtl/>
                <w:lang w:bidi="ar-EG"/>
              </w:rPr>
              <w:t xml:space="preserve"> 1.</w:t>
            </w:r>
            <w:r>
              <w:rPr>
                <w:rFonts w:hint="cs"/>
                <w:rtl/>
                <w:lang w:bidi="ar-EG"/>
              </w:rPr>
              <w:t>3</w:t>
            </w:r>
            <w:r w:rsidRPr="00EB5549">
              <w:rPr>
                <w:rFonts w:hint="cs"/>
                <w:rtl/>
                <w:lang w:bidi="ar-EG"/>
              </w:rPr>
              <w:t>5</w:t>
            </w:r>
            <w:r>
              <w:rPr>
                <w:rFonts w:hint="cs"/>
                <w:rtl/>
                <w:lang w:bidi="ar-EG"/>
              </w:rPr>
              <w:t xml:space="preserve"> </w:t>
            </w:r>
            <w:proofErr w:type="gramStart"/>
            <w:r w:rsidRPr="00EB5549">
              <w:rPr>
                <w:rFonts w:hint="cs"/>
                <w:rtl/>
                <w:lang w:bidi="ar-EG"/>
              </w:rPr>
              <w:t>مليون</w:t>
            </w:r>
            <w:proofErr w:type="gramEnd"/>
            <w:r w:rsidRPr="00EB5549">
              <w:rPr>
                <w:rtl/>
                <w:lang w:bidi="ar-EG"/>
              </w:rPr>
              <w:t xml:space="preserve"> فرنك سويسري لتنفيذ مشروعات</w:t>
            </w:r>
            <w:r>
              <w:rPr>
                <w:rFonts w:hint="cs"/>
                <w:rtl/>
                <w:lang w:bidi="ar-EG"/>
              </w:rPr>
              <w:t xml:space="preserve"> </w:t>
            </w:r>
            <w:r w:rsidRPr="005C241B">
              <w:rPr>
                <w:rFonts w:hint="cs"/>
                <w:rtl/>
                <w:lang w:bidi="ar-EG"/>
              </w:rPr>
              <w:t>أجندة</w:t>
            </w:r>
            <w:r>
              <w:rPr>
                <w:rFonts w:hint="cs"/>
                <w:rtl/>
                <w:lang w:bidi="ar-EG"/>
              </w:rPr>
              <w:t xml:space="preserve"> </w:t>
            </w:r>
            <w:r w:rsidRPr="00EB5549">
              <w:rPr>
                <w:rtl/>
                <w:lang w:bidi="ar-EG"/>
              </w:rPr>
              <w:t>التنمية في الثنائية</w:t>
            </w:r>
            <w:r w:rsidR="001E1FE9">
              <w:rPr>
                <w:rtl/>
                <w:lang w:bidi="ar-EG"/>
              </w:rPr>
              <w:t xml:space="preserve"> </w:t>
            </w:r>
            <w:r>
              <w:rPr>
                <w:rFonts w:hint="cs"/>
                <w:rtl/>
                <w:lang w:bidi="ar-EG"/>
              </w:rPr>
              <w:t>2018/2019</w:t>
            </w:r>
            <w:r w:rsidRPr="00EB5549">
              <w:rPr>
                <w:rtl/>
                <w:lang w:bidi="ar-EG"/>
              </w:rPr>
              <w:t xml:space="preserve"> (</w:t>
            </w:r>
            <w:r>
              <w:rPr>
                <w:rFonts w:hint="cs"/>
                <w:rtl/>
                <w:lang w:bidi="ar-EG"/>
              </w:rPr>
              <w:t>انظر</w:t>
            </w:r>
            <w:r w:rsidRPr="00EB5549">
              <w:rPr>
                <w:rtl/>
                <w:lang w:bidi="ar-EG"/>
              </w:rPr>
              <w:t xml:space="preserve"> الجدول </w:t>
            </w:r>
            <w:r>
              <w:rPr>
                <w:rFonts w:hint="cs"/>
                <w:rtl/>
                <w:lang w:bidi="ar-EG"/>
              </w:rPr>
              <w:t>7</w:t>
            </w:r>
            <w:r w:rsidRPr="00EB5549">
              <w:rPr>
                <w:rtl/>
                <w:lang w:bidi="ar-EG"/>
              </w:rPr>
              <w:t xml:space="preserve"> من وثيقة البرنامج والميزانية للثنائية </w:t>
            </w:r>
            <w:r>
              <w:rPr>
                <w:rFonts w:hint="cs"/>
                <w:rtl/>
                <w:lang w:bidi="ar-EG"/>
              </w:rPr>
              <w:t>2018/2019</w:t>
            </w:r>
            <w:r w:rsidRPr="00EB5549">
              <w:rPr>
                <w:rtl/>
                <w:lang w:bidi="ar-EG"/>
              </w:rPr>
              <w:t>).</w:t>
            </w:r>
          </w:p>
          <w:p w:rsidR="000E449F" w:rsidRDefault="000E449F" w:rsidP="00715271">
            <w:pPr>
              <w:pStyle w:val="NumberedParaAR"/>
              <w:numPr>
                <w:ilvl w:val="0"/>
                <w:numId w:val="0"/>
              </w:numPr>
              <w:rPr>
                <w:rtl/>
                <w:lang w:bidi="ar-EG"/>
              </w:rPr>
            </w:pPr>
            <w:r w:rsidRPr="00EB5549">
              <w:rPr>
                <w:rtl/>
                <w:lang w:bidi="ar-EG"/>
              </w:rPr>
              <w:t xml:space="preserve">أما بالنسبة </w:t>
            </w:r>
            <w:r>
              <w:rPr>
                <w:rFonts w:hint="cs"/>
                <w:rtl/>
                <w:lang w:bidi="ar-EG"/>
              </w:rPr>
              <w:t xml:space="preserve">لأنشطة </w:t>
            </w:r>
            <w:r w:rsidRPr="00EB5549">
              <w:rPr>
                <w:rtl/>
                <w:lang w:bidi="ar-EG"/>
              </w:rPr>
              <w:t xml:space="preserve">إدراج الملكية الفكرية في مختلف المستويات الأكاديمية، </w:t>
            </w:r>
            <w:r>
              <w:rPr>
                <w:rFonts w:hint="cs"/>
                <w:rtl/>
                <w:lang w:bidi="ar-EG"/>
              </w:rPr>
              <w:t>تواصل المنظمة</w:t>
            </w:r>
            <w:r w:rsidRPr="00EB5549">
              <w:rPr>
                <w:rtl/>
                <w:lang w:bidi="ar-EG"/>
              </w:rPr>
              <w:t xml:space="preserve"> تنفيذ طائفة عريضة من البرامج والأنشطة المعدة </w:t>
            </w:r>
            <w:r w:rsidRPr="00EB5549">
              <w:rPr>
                <w:rtl/>
                <w:lang w:bidi="ar-EG"/>
              </w:rPr>
              <w:lastRenderedPageBreak/>
              <w:t xml:space="preserve">خصيصا لهذا الغرض، ولا سيما في إطار أكاديمية الويبو. والمبادرتان المهمتان في هذا المجال </w:t>
            </w:r>
            <w:proofErr w:type="gramStart"/>
            <w:r w:rsidRPr="00EB5549">
              <w:rPr>
                <w:rtl/>
                <w:lang w:bidi="ar-EG"/>
              </w:rPr>
              <w:t>هما</w:t>
            </w:r>
            <w:proofErr w:type="gramEnd"/>
            <w:r w:rsidRPr="00EB5549">
              <w:rPr>
                <w:rtl/>
                <w:lang w:bidi="ar-EG"/>
              </w:rPr>
              <w:t xml:space="preserve"> "الأكاديميات الجديدة في مجال الملكية الفكرية" (الوثيقة </w:t>
            </w:r>
            <w:r w:rsidRPr="00EB5549">
              <w:rPr>
                <w:lang w:bidi="ar-EG"/>
              </w:rPr>
              <w:t>CDIP/3/INF/2</w:t>
            </w:r>
            <w:r w:rsidRPr="00EB5549">
              <w:rPr>
                <w:rtl/>
                <w:lang w:bidi="ar-EG"/>
              </w:rPr>
              <w:t xml:space="preserve">، الوثيقة </w:t>
            </w:r>
            <w:r w:rsidRPr="00EB5549">
              <w:rPr>
                <w:lang w:bidi="ar-EG"/>
              </w:rPr>
              <w:t>CDIP/9/10 Rev.1</w:t>
            </w:r>
            <w:r>
              <w:rPr>
                <w:rFonts w:hint="cs"/>
                <w:rtl/>
                <w:lang w:bidi="ar-EG"/>
              </w:rPr>
              <w:t>)</w:t>
            </w:r>
            <w:r w:rsidRPr="00EB5549">
              <w:rPr>
                <w:rFonts w:hint="cs"/>
                <w:rtl/>
                <w:lang w:bidi="ar-EG"/>
              </w:rPr>
              <w:t xml:space="preserve"> اللذان استكملا وقيّما وأدرجا في برنامج وميزانية الويب</w:t>
            </w:r>
            <w:r>
              <w:rPr>
                <w:rFonts w:hint="cs"/>
                <w:rtl/>
                <w:lang w:bidi="ar-EG"/>
              </w:rPr>
              <w:t>و</w:t>
            </w:r>
            <w:r w:rsidRPr="00EB5549">
              <w:rPr>
                <w:rtl/>
                <w:lang w:bidi="ar-EG"/>
              </w:rPr>
              <w:t xml:space="preserve"> ودمج </w:t>
            </w:r>
            <w:r w:rsidRPr="005C241B">
              <w:rPr>
                <w:rFonts w:hint="cs"/>
                <w:rtl/>
                <w:lang w:bidi="ar-EG"/>
              </w:rPr>
              <w:t>أجندة</w:t>
            </w:r>
            <w:r w:rsidRPr="00EB5549">
              <w:rPr>
                <w:rtl/>
                <w:lang w:bidi="ar-EG"/>
              </w:rPr>
              <w:t xml:space="preserve"> التنمية في برامج الويبو للتعليم عن بعد التي ينتفع بها العديد من المؤسسات الأكاديمية.</w:t>
            </w:r>
          </w:p>
          <w:p w:rsidR="000E449F" w:rsidRDefault="000E449F" w:rsidP="00AB02DA">
            <w:pPr>
              <w:pStyle w:val="NumberedParaAR"/>
              <w:numPr>
                <w:ilvl w:val="0"/>
                <w:numId w:val="0"/>
              </w:numPr>
              <w:rPr>
                <w:rtl/>
                <w:lang w:bidi="ar-EG"/>
              </w:rPr>
            </w:pPr>
            <w:proofErr w:type="gramStart"/>
            <w:r w:rsidRPr="000C4DF1">
              <w:rPr>
                <w:rtl/>
                <w:lang w:bidi="ar-EG"/>
              </w:rPr>
              <w:t>و</w:t>
            </w:r>
            <w:r>
              <w:rPr>
                <w:rFonts w:hint="cs"/>
                <w:rtl/>
                <w:lang w:bidi="ar-EG"/>
              </w:rPr>
              <w:t>إ</w:t>
            </w:r>
            <w:r w:rsidRPr="000C4DF1">
              <w:rPr>
                <w:rtl/>
                <w:lang w:bidi="ar-EG"/>
              </w:rPr>
              <w:t>ضافةً</w:t>
            </w:r>
            <w:proofErr w:type="gramEnd"/>
            <w:r w:rsidRPr="000C4DF1">
              <w:rPr>
                <w:rtl/>
                <w:lang w:bidi="ar-EG"/>
              </w:rPr>
              <w:t xml:space="preserve"> إلى ذلك، </w:t>
            </w:r>
            <w:r>
              <w:rPr>
                <w:rFonts w:hint="cs"/>
                <w:rtl/>
                <w:lang w:bidi="ar-EG"/>
              </w:rPr>
              <w:t xml:space="preserve">اعتُمد </w:t>
            </w:r>
            <w:r w:rsidRPr="000C4DF1">
              <w:rPr>
                <w:rtl/>
                <w:lang w:bidi="ar-EG"/>
              </w:rPr>
              <w:t xml:space="preserve">مشروع بشأن التعاون على التعليم والتدريب المهني في مجال حقوق الملكية الفكرية مع </w:t>
            </w:r>
            <w:r>
              <w:rPr>
                <w:rFonts w:hint="cs"/>
                <w:rtl/>
                <w:lang w:bidi="ar-EG"/>
              </w:rPr>
              <w:t>مؤسسات</w:t>
            </w:r>
            <w:r w:rsidRPr="000C4DF1">
              <w:rPr>
                <w:rtl/>
                <w:lang w:bidi="ar-EG"/>
              </w:rPr>
              <w:t xml:space="preserve"> التدريب القضائي في البلدان النامية والبلدان الأقل نموا</w:t>
            </w:r>
            <w:r>
              <w:rPr>
                <w:rFonts w:hint="cs"/>
                <w:rtl/>
                <w:lang w:bidi="ar-EG"/>
              </w:rPr>
              <w:t>ً</w:t>
            </w:r>
            <w:r w:rsidRPr="000C4DF1">
              <w:rPr>
                <w:rtl/>
                <w:lang w:bidi="ar-EG"/>
              </w:rPr>
              <w:t xml:space="preserve"> (الوثيقة </w:t>
            </w:r>
            <w:r w:rsidRPr="000C4DF1">
              <w:rPr>
                <w:lang w:bidi="ar-EG"/>
              </w:rPr>
              <w:t>CDIP/16/7</w:t>
            </w:r>
            <w:r>
              <w:rPr>
                <w:lang w:bidi="ar-EG"/>
              </w:rPr>
              <w:t xml:space="preserve"> Rev.</w:t>
            </w:r>
            <w:r w:rsidRPr="000C4DF1">
              <w:rPr>
                <w:rtl/>
                <w:lang w:bidi="ar-EG"/>
              </w:rPr>
              <w:t>)</w:t>
            </w:r>
            <w:r>
              <w:rPr>
                <w:rFonts w:hint="cs"/>
                <w:rtl/>
                <w:lang w:bidi="ar-EG"/>
              </w:rPr>
              <w:t xml:space="preserve"> والمشروع الآن قيد</w:t>
            </w:r>
            <w:r w:rsidR="00AB02DA">
              <w:rPr>
                <w:rFonts w:hint="eastAsia"/>
                <w:lang w:bidi="ar-EG"/>
              </w:rPr>
              <w:t> </w:t>
            </w:r>
            <w:r>
              <w:rPr>
                <w:rFonts w:hint="cs"/>
                <w:rtl/>
                <w:lang w:bidi="ar-EG"/>
              </w:rPr>
              <w:t>التنفيذ.</w:t>
            </w:r>
          </w:p>
        </w:tc>
        <w:tc>
          <w:tcPr>
            <w:tcW w:w="1782" w:type="dxa"/>
          </w:tcPr>
          <w:p w:rsidR="000E449F" w:rsidRPr="00EB5549" w:rsidRDefault="000E449F" w:rsidP="00AB02DA">
            <w:pPr>
              <w:pStyle w:val="NumberedParaAR"/>
              <w:numPr>
                <w:ilvl w:val="0"/>
                <w:numId w:val="0"/>
              </w:numPr>
              <w:jc w:val="right"/>
              <w:rPr>
                <w:rtl/>
                <w:lang w:bidi="ar-EG"/>
              </w:rPr>
            </w:pPr>
            <w:r w:rsidRPr="00EB5549">
              <w:rPr>
                <w:lang w:bidi="ar-EG"/>
              </w:rPr>
              <w:lastRenderedPageBreak/>
              <w:t>CDIP/1/3</w:t>
            </w:r>
          </w:p>
          <w:p w:rsidR="000E449F" w:rsidRPr="00EB5549" w:rsidRDefault="000E449F" w:rsidP="00AB02DA">
            <w:pPr>
              <w:pStyle w:val="NumberedParaAR"/>
              <w:numPr>
                <w:ilvl w:val="0"/>
                <w:numId w:val="0"/>
              </w:numPr>
              <w:jc w:val="right"/>
              <w:rPr>
                <w:rtl/>
                <w:lang w:bidi="ar-EG"/>
              </w:rPr>
            </w:pPr>
            <w:r w:rsidRPr="00EB5549">
              <w:rPr>
                <w:lang w:bidi="ar-EG"/>
              </w:rPr>
              <w:t>CDIP/2/3</w:t>
            </w:r>
          </w:p>
        </w:tc>
        <w:tc>
          <w:tcPr>
            <w:tcW w:w="1532" w:type="dxa"/>
          </w:tcPr>
          <w:p w:rsidR="000E449F"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rtl/>
                <w:lang w:bidi="ar-EG"/>
              </w:rPr>
            </w:pPr>
            <w:r>
              <w:rPr>
                <w:lang w:bidi="ar-EG"/>
              </w:rPr>
              <w:t>CDIP/6/2</w:t>
            </w:r>
          </w:p>
          <w:p w:rsidR="000E449F" w:rsidRPr="00EB5549" w:rsidRDefault="000E449F" w:rsidP="00AB02DA">
            <w:pPr>
              <w:pStyle w:val="NumberedParaAR"/>
              <w:numPr>
                <w:ilvl w:val="0"/>
                <w:numId w:val="0"/>
              </w:numPr>
              <w:jc w:val="right"/>
              <w:rPr>
                <w:rtl/>
                <w:lang w:bidi="ar-EG"/>
              </w:rPr>
            </w:pPr>
            <w:r w:rsidRPr="00EB5549">
              <w:rPr>
                <w:lang w:bidi="ar-EG"/>
              </w:rPr>
              <w:t>CDIP/6/3</w:t>
            </w:r>
          </w:p>
          <w:p w:rsidR="000E449F" w:rsidRPr="00EB5549" w:rsidRDefault="000E449F" w:rsidP="00AB02DA">
            <w:pPr>
              <w:pStyle w:val="NumberedParaAR"/>
              <w:numPr>
                <w:ilvl w:val="0"/>
                <w:numId w:val="0"/>
              </w:numPr>
              <w:jc w:val="right"/>
              <w:rPr>
                <w:rtl/>
                <w:lang w:bidi="ar-EG"/>
              </w:rPr>
            </w:pPr>
            <w:r w:rsidRPr="00EB5549">
              <w:rPr>
                <w:lang w:bidi="ar-EG"/>
              </w:rPr>
              <w:t>CDIP/8/2</w:t>
            </w:r>
          </w:p>
          <w:p w:rsidR="000E449F" w:rsidRPr="00EB5549" w:rsidRDefault="000E449F" w:rsidP="00AB02DA">
            <w:pPr>
              <w:pStyle w:val="NumberedParaAR"/>
              <w:numPr>
                <w:ilvl w:val="0"/>
                <w:numId w:val="0"/>
              </w:numPr>
              <w:jc w:val="right"/>
              <w:rPr>
                <w:rtl/>
                <w:lang w:bidi="ar-EG"/>
              </w:rPr>
            </w:pPr>
            <w:r w:rsidRPr="00EB5549">
              <w:rPr>
                <w:lang w:bidi="ar-EG"/>
              </w:rPr>
              <w:t>CDIP/9/6</w:t>
            </w:r>
          </w:p>
          <w:p w:rsidR="000E449F" w:rsidRPr="00EB5549" w:rsidRDefault="000E449F" w:rsidP="00AB02DA">
            <w:pPr>
              <w:pStyle w:val="NumberedParaAR"/>
              <w:numPr>
                <w:ilvl w:val="0"/>
                <w:numId w:val="0"/>
              </w:numPr>
              <w:jc w:val="right"/>
              <w:rPr>
                <w:rtl/>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092348">
              <w:rPr>
                <w:lang w:bidi="ar-EG"/>
              </w:rPr>
              <w:t>CDIP/16/2</w:t>
            </w:r>
          </w:p>
          <w:p w:rsidR="000E449F" w:rsidRDefault="000E449F" w:rsidP="00AB02DA">
            <w:pPr>
              <w:pStyle w:val="NumberedParaAR"/>
              <w:numPr>
                <w:ilvl w:val="0"/>
                <w:numId w:val="0"/>
              </w:numPr>
              <w:jc w:val="right"/>
              <w:rPr>
                <w:lang w:bidi="ar-EG"/>
              </w:rPr>
            </w:pPr>
            <w:r w:rsidRPr="00D8636C">
              <w:rPr>
                <w:lang w:bidi="ar-EG"/>
              </w:rPr>
              <w:t>CDIP/18/2</w:t>
            </w:r>
          </w:p>
          <w:p w:rsidR="000E449F" w:rsidRPr="00EB5549" w:rsidRDefault="000E449F" w:rsidP="00AB02DA">
            <w:pPr>
              <w:pStyle w:val="NumberedParaAR"/>
              <w:numPr>
                <w:ilvl w:val="0"/>
                <w:numId w:val="0"/>
              </w:numPr>
              <w:jc w:val="right"/>
              <w:rPr>
                <w:rtl/>
                <w:lang w:bidi="ar-EG"/>
              </w:rPr>
            </w:pPr>
            <w:r>
              <w:rPr>
                <w:lang w:bidi="ar-EG"/>
              </w:rPr>
              <w:t>CDIP/20/2</w:t>
            </w:r>
          </w:p>
        </w:tc>
      </w:tr>
      <w:tr w:rsidR="000E449F" w:rsidRPr="00EB5549" w:rsidTr="00AB02DA">
        <w:trPr>
          <w:trHeight w:val="1619"/>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هذه</w:t>
            </w:r>
            <w:proofErr w:type="gramEnd"/>
            <w:r>
              <w:rPr>
                <w:lang w:bidi="ar-EG"/>
              </w:rPr>
              <w:t xml:space="preserve"> </w:t>
            </w:r>
            <w:r w:rsidRPr="00EB5549">
              <w:rPr>
                <w:rtl/>
                <w:lang w:bidi="ar-EG"/>
              </w:rPr>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وتناولتها المشروعات التالية:</w:t>
            </w:r>
          </w:p>
          <w:p w:rsidR="000E449F" w:rsidRDefault="000E449F" w:rsidP="00AB02DA">
            <w:pPr>
              <w:pStyle w:val="NumberedParaAR"/>
              <w:numPr>
                <w:ilvl w:val="0"/>
                <w:numId w:val="0"/>
              </w:numPr>
              <w:rPr>
                <w:rtl/>
                <w:lang w:bidi="ar-EG"/>
              </w:rPr>
            </w:pPr>
            <w:r>
              <w:rPr>
                <w:rFonts w:hint="cs"/>
                <w:rtl/>
                <w:lang w:bidi="ar-EG"/>
              </w:rPr>
              <w:t xml:space="preserve">1. </w:t>
            </w:r>
            <w:r w:rsidRPr="00EB5549">
              <w:rPr>
                <w:rtl/>
                <w:lang w:bidi="ar-EG"/>
              </w:rPr>
              <w:t>"</w:t>
            </w:r>
            <w:proofErr w:type="gramStart"/>
            <w:r w:rsidRPr="00EB5549">
              <w:rPr>
                <w:rtl/>
                <w:lang w:bidi="ar-EG"/>
              </w:rPr>
              <w:t>تعزيز</w:t>
            </w:r>
            <w:proofErr w:type="gramEnd"/>
            <w:r w:rsidRPr="00EB5549">
              <w:rPr>
                <w:rtl/>
                <w:lang w:bidi="ar-EG"/>
              </w:rPr>
              <w:t xml:space="preserve"> قدرات المؤسسات والمستخدمين في مجال الملكية الفكرية على كل من الصعيد الوطني ودون الإقليمي والإقليمي"</w:t>
            </w:r>
            <w:r>
              <w:rPr>
                <w:rFonts w:hint="cs"/>
                <w:rtl/>
                <w:lang w:bidi="ar-EG"/>
              </w:rPr>
              <w:t xml:space="preserve"> </w:t>
            </w:r>
            <w:r>
              <w:rPr>
                <w:lang w:bidi="ar-EG"/>
              </w:rPr>
              <w:t>)</w:t>
            </w:r>
            <w:r>
              <w:rPr>
                <w:rFonts w:hint="cs"/>
                <w:rtl/>
                <w:lang w:bidi="ar-EG"/>
              </w:rPr>
              <w:t xml:space="preserve">الوثيقة </w:t>
            </w:r>
            <w:r>
              <w:rPr>
                <w:lang w:bidi="ar-EG"/>
              </w:rPr>
              <w:lastRenderedPageBreak/>
              <w:t>CDIP/3/2</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2.</w:t>
            </w:r>
            <w:r>
              <w:rPr>
                <w:lang w:bidi="ar-EG"/>
              </w:rPr>
              <w:t xml:space="preserve"> </w:t>
            </w:r>
            <w:r>
              <w:rPr>
                <w:rFonts w:hint="cs"/>
                <w:rtl/>
                <w:lang w:bidi="ar-EG"/>
              </w:rPr>
              <w:t>"</w:t>
            </w:r>
            <w:r w:rsidRPr="00EB5549">
              <w:rPr>
                <w:rtl/>
                <w:lang w:bidi="ar-EG"/>
              </w:rPr>
              <w:t>الملكية الفكرية وتوسيم المنتجات لتطوير الأعمال في البلدان النامية والبلدان الأقل نموا</w:t>
            </w:r>
            <w:r>
              <w:rPr>
                <w:rFonts w:hint="cs"/>
                <w:rtl/>
                <w:lang w:bidi="ar-EG"/>
              </w:rPr>
              <w:t>ً"</w:t>
            </w:r>
            <w:r w:rsidRPr="00EB5549">
              <w:rPr>
                <w:rFonts w:hint="cs"/>
                <w:rtl/>
                <w:lang w:bidi="ar-EG"/>
              </w:rPr>
              <w:t xml:space="preserve"> (</w:t>
            </w:r>
            <w:r>
              <w:rPr>
                <w:rFonts w:hint="cs"/>
                <w:rtl/>
                <w:lang w:bidi="ar-EG"/>
              </w:rPr>
              <w:t xml:space="preserve">الوثيقة </w:t>
            </w:r>
            <w:r>
              <w:rPr>
                <w:lang w:bidi="ar-EG"/>
              </w:rPr>
              <w:t>CDIP/5/5</w:t>
            </w:r>
            <w:r w:rsidRPr="00EB5549">
              <w:rPr>
                <w:rFonts w:hint="cs"/>
                <w:rtl/>
                <w:lang w:bidi="ar-EG"/>
              </w:rPr>
              <w:t>)</w:t>
            </w:r>
            <w:r>
              <w:rPr>
                <w:rFonts w:hint="cs"/>
                <w:rtl/>
                <w:lang w:bidi="ar-EG"/>
              </w:rPr>
              <w:t>،</w:t>
            </w:r>
          </w:p>
          <w:p w:rsidR="000E449F" w:rsidRDefault="000E449F" w:rsidP="00AB02DA">
            <w:pPr>
              <w:pStyle w:val="NumberedParaAR"/>
              <w:numPr>
                <w:ilvl w:val="0"/>
                <w:numId w:val="0"/>
              </w:numPr>
              <w:rPr>
                <w:lang w:bidi="ar-EG"/>
              </w:rPr>
            </w:pPr>
            <w:r>
              <w:rPr>
                <w:rFonts w:hint="cs"/>
                <w:rtl/>
                <w:lang w:bidi="ar-EG"/>
              </w:rPr>
              <w:t xml:space="preserve">3. </w:t>
            </w:r>
            <w:r w:rsidRPr="00EB5549">
              <w:rPr>
                <w:rtl/>
                <w:lang w:bidi="ar-EG"/>
              </w:rPr>
              <w:t>"تعزيز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 (الوثيقة </w:t>
            </w:r>
            <w:r w:rsidRPr="00EB5549">
              <w:rPr>
                <w:lang w:bidi="ar-EG"/>
              </w:rPr>
              <w:t>CDIP/</w:t>
            </w:r>
            <w:r>
              <w:rPr>
                <w:lang w:bidi="ar-EG"/>
              </w:rPr>
              <w:t>9</w:t>
            </w:r>
            <w:r w:rsidRPr="00EB5549">
              <w:rPr>
                <w:lang w:bidi="ar-EG"/>
              </w:rPr>
              <w:t>/</w:t>
            </w:r>
            <w:r>
              <w:rPr>
                <w:lang w:bidi="ar-EG"/>
              </w:rPr>
              <w:t>13</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4. "</w:t>
            </w:r>
            <w:proofErr w:type="gramStart"/>
            <w:r>
              <w:rPr>
                <w:rFonts w:hint="cs"/>
                <w:rtl/>
                <w:lang w:bidi="ar-EG"/>
              </w:rPr>
              <w:t>تعزيز</w:t>
            </w:r>
            <w:proofErr w:type="gramEnd"/>
            <w:r>
              <w:rPr>
                <w:rFonts w:hint="cs"/>
                <w:rtl/>
                <w:lang w:bidi="ar-EG"/>
              </w:rPr>
              <w:t xml:space="preserve"> قدرة المؤسسات الحكومية وأصحاب المصلحة المعنيين بالملكية الفكرية على الصعيد الوطني لإدارة الصناعات الإبداعية والإشراف عليها وتعزيزها، وتحسين أداء شبكات منظمات الإدارة الجماعية لحق المؤلف" (الوثيقة </w:t>
            </w:r>
            <w:r>
              <w:rPr>
                <w:lang w:bidi="ar-EG"/>
              </w:rPr>
              <w:t>CDIP/3/INF/2</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5. </w:t>
            </w:r>
            <w:r>
              <w:rPr>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Pr="00EB5549">
              <w:rPr>
                <w:rtl/>
                <w:lang w:bidi="ar-EG"/>
              </w:rPr>
              <w:t xml:space="preserve"> (الوثيقة </w:t>
            </w:r>
            <w:r w:rsidRPr="00EB5549">
              <w:rPr>
                <w:lang w:bidi="ar-EG"/>
              </w:rPr>
              <w:t>CDIP/12/6</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r>
              <w:rPr>
                <w:rFonts w:hint="cs"/>
                <w:rtl/>
                <w:lang w:bidi="ar-EG"/>
              </w:rPr>
              <w:t>ت</w:t>
            </w:r>
            <w:proofErr w:type="gramEnd"/>
            <w:r>
              <w:rPr>
                <w:rFonts w:hint="cs"/>
                <w:rtl/>
                <w:lang w:bidi="ar-EG"/>
              </w:rPr>
              <w:t xml:space="preserve"> تقارير </w:t>
            </w:r>
            <w:r w:rsidRPr="00EB5549">
              <w:rPr>
                <w:rtl/>
                <w:lang w:bidi="ar-EG"/>
              </w:rPr>
              <w:t xml:space="preserve">تقييم </w:t>
            </w:r>
            <w:r>
              <w:rPr>
                <w:rFonts w:hint="cs"/>
                <w:rtl/>
                <w:lang w:bidi="ar-EG"/>
              </w:rPr>
              <w:t xml:space="preserve">للمشروعات الأربعة الأولى </w:t>
            </w:r>
            <w:r w:rsidRPr="00EB5549">
              <w:rPr>
                <w:rtl/>
                <w:lang w:bidi="ar-EG"/>
              </w:rPr>
              <w:t xml:space="preserve">على اللجنة المعنية بالتنمية والملكية الفكرية </w:t>
            </w:r>
            <w:r>
              <w:rPr>
                <w:rFonts w:hint="cs"/>
                <w:rtl/>
                <w:lang w:bidi="ar-EG"/>
              </w:rPr>
              <w:t xml:space="preserve">في دوراتها </w:t>
            </w:r>
            <w:r w:rsidRPr="00EB5549">
              <w:rPr>
                <w:rtl/>
                <w:lang w:bidi="ar-EG"/>
              </w:rPr>
              <w:t xml:space="preserve">العاشرة </w:t>
            </w:r>
            <w:r w:rsidRPr="00EB5549">
              <w:rPr>
                <w:rFonts w:hint="cs"/>
                <w:rtl/>
                <w:lang w:bidi="ar-EG"/>
              </w:rPr>
              <w:t xml:space="preserve">والثالثة عشرة </w:t>
            </w:r>
            <w:r>
              <w:rPr>
                <w:rFonts w:hint="cs"/>
                <w:rtl/>
                <w:lang w:bidi="ar-EG"/>
              </w:rPr>
              <w:t xml:space="preserve">والسابعة عشرة </w:t>
            </w:r>
            <w:r w:rsidRPr="00EB5549">
              <w:rPr>
                <w:rFonts w:hint="cs"/>
                <w:rtl/>
                <w:lang w:bidi="ar-EG"/>
              </w:rPr>
              <w:t>على التوالي</w:t>
            </w:r>
            <w:r>
              <w:rPr>
                <w:rFonts w:hint="cs"/>
                <w:rtl/>
                <w:lang w:bidi="ar-EG"/>
              </w:rPr>
              <w:t xml:space="preserve"> </w:t>
            </w:r>
            <w:r w:rsidRPr="00EB5549">
              <w:rPr>
                <w:rtl/>
                <w:lang w:bidi="ar-EG"/>
              </w:rPr>
              <w:t>(</w:t>
            </w:r>
            <w:r w:rsidRPr="00EB5549">
              <w:rPr>
                <w:lang w:bidi="ar-EG"/>
              </w:rPr>
              <w:t>CDIP/10/7</w:t>
            </w:r>
            <w:r>
              <w:rPr>
                <w:rFonts w:hint="cs"/>
                <w:rtl/>
                <w:lang w:bidi="ar-EG"/>
              </w:rPr>
              <w:t>، و</w:t>
            </w:r>
            <w:r w:rsidRPr="00EB5549">
              <w:rPr>
                <w:lang w:bidi="ar-EG"/>
              </w:rPr>
              <w:t>CDIP/13/3</w:t>
            </w:r>
            <w:r>
              <w:rPr>
                <w:rFonts w:hint="cs"/>
                <w:rtl/>
                <w:lang w:bidi="ar-EG"/>
              </w:rPr>
              <w:t xml:space="preserve">، </w:t>
            </w:r>
            <w:r>
              <w:rPr>
                <w:rFonts w:hint="cs"/>
                <w:rtl/>
                <w:lang w:bidi="ar-EG"/>
              </w:rPr>
              <w:lastRenderedPageBreak/>
              <w:t>و</w:t>
            </w:r>
            <w:r w:rsidRPr="004F4F6A">
              <w:rPr>
                <w:lang w:bidi="ar-EG"/>
              </w:rPr>
              <w:t>CDIP/17/3</w:t>
            </w:r>
            <w:r w:rsidRPr="00EB5549">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وعُرض في الدورة التاسعة عشرة للجنة المعنية بالتنمية والملكية الفكرية (الوثيقة </w:t>
            </w:r>
            <w:r>
              <w:rPr>
                <w:lang w:bidi="ar-EG"/>
              </w:rPr>
              <w:t>CDIP/19/4</w:t>
            </w:r>
            <w:r>
              <w:rPr>
                <w:rFonts w:hint="cs"/>
                <w:rtl/>
                <w:lang w:bidi="ar-EG"/>
              </w:rPr>
              <w:t xml:space="preserve">) تقرير التقييم الخاص بالمشروع الرائد </w:t>
            </w:r>
            <w:r w:rsidRPr="00EB5549">
              <w:rPr>
                <w:rtl/>
                <w:lang w:bidi="ar-EG"/>
              </w:rPr>
              <w:t xml:space="preserve">بشأن </w:t>
            </w:r>
            <w:r>
              <w:rPr>
                <w:rFonts w:hint="cs"/>
                <w:rtl/>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 xml:space="preserve">". وأحاطت اللجنة </w:t>
            </w:r>
            <w:proofErr w:type="gramStart"/>
            <w:r>
              <w:rPr>
                <w:rFonts w:hint="cs"/>
                <w:rtl/>
                <w:lang w:bidi="ar-EG"/>
              </w:rPr>
              <w:t>علما</w:t>
            </w:r>
            <w:proofErr w:type="gramEnd"/>
            <w:r>
              <w:rPr>
                <w:rFonts w:hint="cs"/>
                <w:rtl/>
                <w:lang w:bidi="ar-EG"/>
              </w:rPr>
              <w:t xml:space="preserve"> بالتقرير وأوصت بمرحلة ثانية له. </w:t>
            </w:r>
            <w:proofErr w:type="spellStart"/>
            <w:r>
              <w:rPr>
                <w:rFonts w:hint="cs"/>
                <w:rtl/>
                <w:lang w:bidi="ar-EG"/>
              </w:rPr>
              <w:t>وأتيحت</w:t>
            </w:r>
            <w:proofErr w:type="spellEnd"/>
            <w:r>
              <w:rPr>
                <w:rFonts w:hint="cs"/>
                <w:rtl/>
                <w:lang w:bidi="ar-EG"/>
              </w:rPr>
              <w:t xml:space="preserve"> للأمانة المرونة الكافية لتقييم جدوى تنفيذ الأنشطة إما من خلال مرحلة ثانية لمشروع أو في إطار العمل العادي للمنظمة. </w:t>
            </w:r>
            <w:proofErr w:type="gramStart"/>
            <w:r>
              <w:rPr>
                <w:rFonts w:hint="cs"/>
                <w:rtl/>
                <w:lang w:bidi="ar-EG"/>
              </w:rPr>
              <w:t>وقدمت</w:t>
            </w:r>
            <w:proofErr w:type="gramEnd"/>
            <w:r>
              <w:rPr>
                <w:rFonts w:hint="cs"/>
                <w:rtl/>
                <w:lang w:bidi="ar-EG"/>
              </w:rPr>
              <w:t xml:space="preserve"> الأمانة عرضا متابعة لهذا المشروع أثناء الدورة العشرين للجنة وأقرت اللجنة النهج الذي قُدم في الوثيقة </w:t>
            </w:r>
            <w:r>
              <w:rPr>
                <w:lang w:bidi="ar-EG"/>
              </w:rPr>
              <w:t>CDIP/20/4</w:t>
            </w:r>
            <w:r>
              <w:rPr>
                <w:rFonts w:hint="cs"/>
                <w:rtl/>
                <w:lang w:bidi="ar-EG"/>
              </w:rPr>
              <w:t>.</w:t>
            </w:r>
          </w:p>
          <w:p w:rsidR="000E449F" w:rsidRDefault="000E449F" w:rsidP="00AB02DA">
            <w:pPr>
              <w:pStyle w:val="NumberedParaAR"/>
              <w:numPr>
                <w:ilvl w:val="0"/>
                <w:numId w:val="0"/>
              </w:numPr>
              <w:rPr>
                <w:rtl/>
                <w:lang w:bidi="ar-EG"/>
              </w:rPr>
            </w:pPr>
            <w:r w:rsidRPr="00EB5549">
              <w:rPr>
                <w:rFonts w:hint="cs"/>
                <w:rtl/>
                <w:lang w:bidi="ar-EG"/>
              </w:rPr>
              <w:t>و</w:t>
            </w:r>
            <w:r w:rsidRPr="00EB5549">
              <w:rPr>
                <w:rtl/>
                <w:lang w:bidi="ar-EG"/>
              </w:rPr>
              <w:t xml:space="preserve">هذه التوصية </w:t>
            </w:r>
            <w:r>
              <w:rPr>
                <w:rFonts w:hint="cs"/>
                <w:rtl/>
                <w:lang w:bidi="ar-EG"/>
              </w:rPr>
              <w:t>لا يزال ي</w:t>
            </w:r>
            <w:r w:rsidRPr="00EB5549">
              <w:rPr>
                <w:rtl/>
                <w:lang w:bidi="ar-EG"/>
              </w:rPr>
              <w:t>تناولها مشروع "تعزيز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p>
          <w:p w:rsidR="000E449F" w:rsidRDefault="000E449F" w:rsidP="00AB02DA">
            <w:pPr>
              <w:pStyle w:val="NumberedParaAR"/>
              <w:numPr>
                <w:ilvl w:val="0"/>
                <w:numId w:val="0"/>
              </w:numPr>
              <w:rPr>
                <w:lang w:bidi="ar-EG"/>
              </w:rPr>
            </w:pPr>
            <w:r w:rsidRPr="00EB5549">
              <w:rPr>
                <w:rFonts w:hint="cs"/>
                <w:rtl/>
                <w:lang w:bidi="ar-EG"/>
              </w:rPr>
              <w:t xml:space="preserve">وبالإضافة إلى ذلك، ساهمت برامج الويبو وأنشطتها المتعلقة بالشركات الصغيرة والمتوسطة في </w:t>
            </w:r>
            <w:r w:rsidRPr="00EB5549">
              <w:rPr>
                <w:rtl/>
                <w:lang w:bidi="ar-EG"/>
              </w:rPr>
              <w:t xml:space="preserve">تعزيز </w:t>
            </w:r>
            <w:r w:rsidRPr="00EB5549">
              <w:rPr>
                <w:rFonts w:hint="cs"/>
                <w:rtl/>
                <w:lang w:bidi="ar-EG"/>
              </w:rPr>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p w:rsidR="002E6ABD" w:rsidRPr="00EB5549" w:rsidRDefault="002E6ABD" w:rsidP="00AB02DA">
            <w:pPr>
              <w:pStyle w:val="NumberedParaAR"/>
              <w:numPr>
                <w:ilvl w:val="0"/>
                <w:numId w:val="0"/>
              </w:numPr>
              <w:rPr>
                <w:rtl/>
                <w:lang w:bidi="ar-EG"/>
              </w:rPr>
            </w:pPr>
          </w:p>
        </w:tc>
        <w:tc>
          <w:tcPr>
            <w:tcW w:w="1782" w:type="dxa"/>
          </w:tcPr>
          <w:p w:rsidR="000E449F" w:rsidRPr="00EB5549" w:rsidRDefault="000E449F" w:rsidP="002E6ABD">
            <w:pPr>
              <w:pStyle w:val="NumberedParaAR"/>
              <w:numPr>
                <w:ilvl w:val="0"/>
                <w:numId w:val="0"/>
              </w:numPr>
              <w:jc w:val="right"/>
              <w:rPr>
                <w:rtl/>
                <w:lang w:bidi="ar-EG"/>
              </w:rPr>
            </w:pPr>
            <w:r w:rsidRPr="00EB5549">
              <w:rPr>
                <w:lang w:bidi="ar-EG"/>
              </w:rPr>
              <w:lastRenderedPageBreak/>
              <w:t>CDIP/1/3</w:t>
            </w:r>
          </w:p>
          <w:p w:rsidR="000E449F" w:rsidRPr="00EB5549" w:rsidRDefault="000E449F" w:rsidP="002E6ABD">
            <w:pPr>
              <w:pStyle w:val="NumberedParaAR"/>
              <w:numPr>
                <w:ilvl w:val="0"/>
                <w:numId w:val="0"/>
              </w:numPr>
              <w:jc w:val="right"/>
              <w:rPr>
                <w:rtl/>
                <w:lang w:bidi="ar-EG"/>
              </w:rPr>
            </w:pPr>
            <w:r w:rsidRPr="00EB5549">
              <w:rPr>
                <w:lang w:bidi="ar-EG"/>
              </w:rPr>
              <w:t>CDIP/2/3</w:t>
            </w:r>
          </w:p>
          <w:p w:rsidR="000E449F" w:rsidRPr="00EB5549" w:rsidRDefault="000E449F" w:rsidP="002E6ABD">
            <w:pPr>
              <w:pStyle w:val="NumberedParaAR"/>
              <w:numPr>
                <w:ilvl w:val="0"/>
                <w:numId w:val="0"/>
              </w:numPr>
              <w:jc w:val="right"/>
              <w:rPr>
                <w:rtl/>
                <w:lang w:bidi="ar-EG"/>
              </w:rPr>
            </w:pPr>
            <w:r w:rsidRPr="00EB5549">
              <w:rPr>
                <w:lang w:bidi="ar-EG"/>
              </w:rPr>
              <w:t>CDIP/5/5</w:t>
            </w:r>
          </w:p>
          <w:p w:rsidR="000E449F" w:rsidRPr="00EB5549" w:rsidRDefault="000E449F" w:rsidP="002E6ABD">
            <w:pPr>
              <w:pStyle w:val="NumberedParaAR"/>
              <w:numPr>
                <w:ilvl w:val="0"/>
                <w:numId w:val="0"/>
              </w:numPr>
              <w:jc w:val="right"/>
              <w:rPr>
                <w:rtl/>
                <w:lang w:bidi="ar-EG"/>
              </w:rPr>
            </w:pPr>
            <w:r w:rsidRPr="00EB5549">
              <w:rPr>
                <w:lang w:bidi="ar-EG"/>
              </w:rPr>
              <w:t>CDIP3/INF/2</w:t>
            </w:r>
          </w:p>
        </w:tc>
        <w:tc>
          <w:tcPr>
            <w:tcW w:w="1532" w:type="dxa"/>
          </w:tcPr>
          <w:p w:rsidR="000E449F" w:rsidRDefault="000E449F" w:rsidP="002E6ABD">
            <w:pPr>
              <w:pStyle w:val="NumberedParaAR"/>
              <w:numPr>
                <w:ilvl w:val="0"/>
                <w:numId w:val="0"/>
              </w:numPr>
              <w:jc w:val="right"/>
              <w:rPr>
                <w:rtl/>
                <w:lang w:bidi="ar-EG"/>
              </w:rPr>
            </w:pPr>
            <w:r w:rsidRPr="00EB5549">
              <w:rPr>
                <w:lang w:bidi="ar-EG"/>
              </w:rPr>
              <w:t>CDIP/3/5</w:t>
            </w:r>
          </w:p>
          <w:p w:rsidR="000E449F" w:rsidRPr="00EB5549" w:rsidRDefault="000E449F" w:rsidP="002E6ABD">
            <w:pPr>
              <w:pStyle w:val="NumberedParaAR"/>
              <w:numPr>
                <w:ilvl w:val="0"/>
                <w:numId w:val="0"/>
              </w:numPr>
              <w:jc w:val="right"/>
              <w:rPr>
                <w:lang w:bidi="ar-EG"/>
              </w:rPr>
            </w:pPr>
            <w:r>
              <w:rPr>
                <w:lang w:bidi="ar-EG"/>
              </w:rPr>
              <w:t>CDIP/6/2</w:t>
            </w:r>
          </w:p>
          <w:p w:rsidR="000E449F" w:rsidRPr="00EB5549" w:rsidRDefault="000E449F" w:rsidP="002E6ABD">
            <w:pPr>
              <w:pStyle w:val="NumberedParaAR"/>
              <w:numPr>
                <w:ilvl w:val="0"/>
                <w:numId w:val="0"/>
              </w:numPr>
              <w:jc w:val="right"/>
              <w:rPr>
                <w:rtl/>
                <w:lang w:bidi="ar-EG"/>
              </w:rPr>
            </w:pPr>
            <w:r w:rsidRPr="00EB5549">
              <w:rPr>
                <w:lang w:bidi="ar-EG"/>
              </w:rPr>
              <w:t>CDIP/6/3</w:t>
            </w:r>
          </w:p>
          <w:p w:rsidR="000E449F" w:rsidRPr="00EB5549" w:rsidRDefault="000E449F" w:rsidP="002E6ABD">
            <w:pPr>
              <w:pStyle w:val="NumberedParaAR"/>
              <w:numPr>
                <w:ilvl w:val="0"/>
                <w:numId w:val="0"/>
              </w:numPr>
              <w:jc w:val="right"/>
              <w:rPr>
                <w:rtl/>
                <w:lang w:bidi="ar-EG"/>
              </w:rPr>
            </w:pPr>
            <w:r w:rsidRPr="00EB5549">
              <w:rPr>
                <w:lang w:bidi="ar-EG"/>
              </w:rPr>
              <w:t>CDIP/8/2</w:t>
            </w:r>
          </w:p>
          <w:p w:rsidR="000E449F" w:rsidRPr="00EB5549" w:rsidRDefault="000E449F" w:rsidP="002E6ABD">
            <w:pPr>
              <w:pStyle w:val="NumberedParaAR"/>
              <w:numPr>
                <w:ilvl w:val="0"/>
                <w:numId w:val="0"/>
              </w:numPr>
              <w:jc w:val="right"/>
              <w:rPr>
                <w:rtl/>
                <w:lang w:bidi="ar-EG"/>
              </w:rPr>
            </w:pPr>
            <w:r w:rsidRPr="00EB5549">
              <w:rPr>
                <w:lang w:bidi="ar-EG"/>
              </w:rPr>
              <w:t>CDIP/10/2</w:t>
            </w:r>
          </w:p>
          <w:p w:rsidR="000E449F" w:rsidRPr="00EB5549" w:rsidRDefault="000E449F" w:rsidP="002E6ABD">
            <w:pPr>
              <w:pStyle w:val="NumberedParaAR"/>
              <w:numPr>
                <w:ilvl w:val="0"/>
                <w:numId w:val="0"/>
              </w:numPr>
              <w:jc w:val="right"/>
              <w:rPr>
                <w:rtl/>
                <w:lang w:bidi="ar-EG"/>
              </w:rPr>
            </w:pPr>
            <w:r w:rsidRPr="00EB5549">
              <w:rPr>
                <w:lang w:bidi="ar-EG"/>
              </w:rPr>
              <w:lastRenderedPageBreak/>
              <w:t>CDIP/10/7</w:t>
            </w:r>
          </w:p>
          <w:p w:rsidR="000E449F" w:rsidRDefault="000E449F" w:rsidP="002E6ABD">
            <w:pPr>
              <w:pStyle w:val="NumberedParaAR"/>
              <w:numPr>
                <w:ilvl w:val="0"/>
                <w:numId w:val="0"/>
              </w:numPr>
              <w:jc w:val="right"/>
              <w:rPr>
                <w:lang w:bidi="ar-EG"/>
              </w:rPr>
            </w:pPr>
            <w:r w:rsidRPr="00EB5549">
              <w:rPr>
                <w:lang w:bidi="ar-EG"/>
              </w:rPr>
              <w:t>CDIP/12/2</w:t>
            </w:r>
          </w:p>
          <w:p w:rsidR="000E449F" w:rsidRPr="00EB5549" w:rsidRDefault="000E449F" w:rsidP="002E6ABD">
            <w:pPr>
              <w:pStyle w:val="NumberedParaAR"/>
              <w:numPr>
                <w:ilvl w:val="0"/>
                <w:numId w:val="0"/>
              </w:numPr>
              <w:jc w:val="right"/>
              <w:rPr>
                <w:lang w:bidi="ar-EG"/>
              </w:rPr>
            </w:pPr>
            <w:r>
              <w:rPr>
                <w:lang w:bidi="ar-EG"/>
              </w:rPr>
              <w:t>CDIP/13/3</w:t>
            </w:r>
          </w:p>
          <w:p w:rsidR="000E449F" w:rsidRDefault="000E449F" w:rsidP="002E6ABD">
            <w:pPr>
              <w:pStyle w:val="NumberedParaAR"/>
              <w:numPr>
                <w:ilvl w:val="0"/>
                <w:numId w:val="0"/>
              </w:numPr>
              <w:jc w:val="right"/>
              <w:rPr>
                <w:lang w:bidi="ar-EG"/>
              </w:rPr>
            </w:pPr>
            <w:r w:rsidRPr="00EB5549">
              <w:rPr>
                <w:lang w:bidi="ar-EG"/>
              </w:rPr>
              <w:t>CDIP/14/2</w:t>
            </w:r>
          </w:p>
          <w:p w:rsidR="000E449F" w:rsidRDefault="000E449F" w:rsidP="002E6ABD">
            <w:pPr>
              <w:pStyle w:val="NumberedParaAR"/>
              <w:numPr>
                <w:ilvl w:val="0"/>
                <w:numId w:val="0"/>
              </w:numPr>
              <w:jc w:val="right"/>
              <w:rPr>
                <w:lang w:bidi="ar-EG"/>
              </w:rPr>
            </w:pPr>
            <w:r w:rsidRPr="006F7DD8">
              <w:rPr>
                <w:lang w:bidi="ar-EG"/>
              </w:rPr>
              <w:t>CDIP/16/2</w:t>
            </w:r>
          </w:p>
          <w:p w:rsidR="000E449F" w:rsidRDefault="000E449F" w:rsidP="002E6ABD">
            <w:pPr>
              <w:pStyle w:val="NumberedParaAR"/>
              <w:numPr>
                <w:ilvl w:val="0"/>
                <w:numId w:val="0"/>
              </w:numPr>
              <w:jc w:val="right"/>
              <w:rPr>
                <w:lang w:bidi="ar-EG"/>
              </w:rPr>
            </w:pPr>
            <w:r>
              <w:rPr>
                <w:lang w:bidi="ar-EG"/>
              </w:rPr>
              <w:t>CDIP/17/3</w:t>
            </w:r>
          </w:p>
          <w:p w:rsidR="000E449F" w:rsidRDefault="000E449F" w:rsidP="002E6ABD">
            <w:pPr>
              <w:pStyle w:val="NumberedParaAR"/>
              <w:numPr>
                <w:ilvl w:val="0"/>
                <w:numId w:val="0"/>
              </w:numPr>
              <w:jc w:val="right"/>
              <w:rPr>
                <w:lang w:bidi="ar-EG"/>
              </w:rPr>
            </w:pPr>
            <w:r w:rsidRPr="004F4F6A">
              <w:rPr>
                <w:lang w:bidi="ar-EG"/>
              </w:rPr>
              <w:t>CDIP/18/2</w:t>
            </w:r>
          </w:p>
          <w:p w:rsidR="000E449F" w:rsidRDefault="000E449F" w:rsidP="002E6ABD">
            <w:pPr>
              <w:pStyle w:val="NumberedParaAR"/>
              <w:numPr>
                <w:ilvl w:val="0"/>
                <w:numId w:val="0"/>
              </w:numPr>
              <w:jc w:val="right"/>
              <w:rPr>
                <w:lang w:bidi="ar-EG"/>
              </w:rPr>
            </w:pPr>
            <w:r>
              <w:rPr>
                <w:lang w:bidi="ar-EG"/>
              </w:rPr>
              <w:t>CDIP/19/4</w:t>
            </w:r>
          </w:p>
          <w:p w:rsidR="000E449F" w:rsidRPr="00EB5549" w:rsidRDefault="000E449F" w:rsidP="002E6ABD">
            <w:pPr>
              <w:pStyle w:val="NumberedParaAR"/>
              <w:numPr>
                <w:ilvl w:val="0"/>
                <w:numId w:val="0"/>
              </w:numPr>
              <w:jc w:val="right"/>
              <w:rPr>
                <w:rtl/>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5.</w:t>
            </w:r>
          </w:p>
        </w:tc>
        <w:tc>
          <w:tcPr>
            <w:tcW w:w="3827" w:type="dxa"/>
          </w:tcPr>
          <w:p w:rsidR="000E449F" w:rsidRPr="00EB5549" w:rsidRDefault="000E449F" w:rsidP="002E6ABD">
            <w:pPr>
              <w:pStyle w:val="NumberedParaAR"/>
              <w:numPr>
                <w:ilvl w:val="0"/>
                <w:numId w:val="0"/>
              </w:numPr>
              <w:rPr>
                <w:rtl/>
                <w:lang w:bidi="ar-EG"/>
              </w:rPr>
            </w:pPr>
            <w:r w:rsidRPr="00EB5549">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0E449F" w:rsidRPr="00EB5549" w:rsidRDefault="000E449F" w:rsidP="002E6ABD">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0E449F" w:rsidRDefault="000E449F" w:rsidP="002E6ABD">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بداية سنة 2009</w:t>
            </w:r>
            <w:r>
              <w:rPr>
                <w:rFonts w:hint="cs"/>
                <w:rtl/>
                <w:lang w:bidi="ar-EG"/>
              </w:rPr>
              <w:t>.</w:t>
            </w:r>
            <w:r w:rsidRPr="00EB5549">
              <w:rPr>
                <w:rtl/>
                <w:lang w:bidi="ar-EG"/>
              </w:rPr>
              <w:t xml:space="preserve"> </w:t>
            </w:r>
          </w:p>
          <w:p w:rsidR="000E449F" w:rsidRPr="00EB5549" w:rsidRDefault="000E449F" w:rsidP="002E6ABD">
            <w:pPr>
              <w:pStyle w:val="NumberedParaAR"/>
              <w:numPr>
                <w:ilvl w:val="0"/>
                <w:numId w:val="0"/>
              </w:numPr>
              <w:rPr>
                <w:rtl/>
                <w:lang w:bidi="ar-EG"/>
              </w:rPr>
            </w:pPr>
            <w:proofErr w:type="gramStart"/>
            <w:r w:rsidRPr="00EB5549">
              <w:rPr>
                <w:rtl/>
                <w:lang w:bidi="ar-EG"/>
              </w:rPr>
              <w:t>وتناولها</w:t>
            </w:r>
            <w:proofErr w:type="gramEnd"/>
            <w:r w:rsidRPr="00EB5549">
              <w:rPr>
                <w:rtl/>
                <w:lang w:bidi="ar-EG"/>
              </w:rPr>
              <w:t xml:space="preserve"> مشروع </w:t>
            </w:r>
            <w:r w:rsidRPr="005C241B">
              <w:rPr>
                <w:rFonts w:hint="cs"/>
                <w:rtl/>
                <w:lang w:bidi="ar-EG"/>
              </w:rPr>
              <w:t>أجندة</w:t>
            </w:r>
            <w:r w:rsidRPr="00EB5549">
              <w:rPr>
                <w:rtl/>
                <w:lang w:bidi="ar-EG"/>
              </w:rPr>
              <w:t xml:space="preserve"> التنمية بشأن "قاعدة بيانات للمساعدة التقنية في مجال الملكية الفكرية (</w:t>
            </w:r>
            <w:r w:rsidRPr="00EB5549">
              <w:rPr>
                <w:lang w:bidi="ar-EG"/>
              </w:rPr>
              <w:t>IP-TAD</w:t>
            </w:r>
            <w:r w:rsidRPr="00EB5549">
              <w:rPr>
                <w:rtl/>
                <w:lang w:bidi="ar-EG"/>
              </w:rPr>
              <w:t xml:space="preserve">)" (الوثيقة </w:t>
            </w:r>
            <w:r w:rsidRPr="00EB5549">
              <w:rPr>
                <w:lang w:bidi="ar-EG"/>
              </w:rPr>
              <w:t>CDIP/3/INF/2</w:t>
            </w:r>
            <w:r w:rsidRPr="00EB5549">
              <w:rPr>
                <w:rtl/>
                <w:lang w:bidi="ar-EG"/>
              </w:rPr>
              <w:t xml:space="preserve"> والمتاح</w:t>
            </w:r>
            <w:r>
              <w:rPr>
                <w:rFonts w:hint="cs"/>
                <w:rtl/>
                <w:lang w:bidi="ar-EG"/>
              </w:rPr>
              <w:t>ة</w:t>
            </w:r>
            <w:r w:rsidRPr="00EB5549">
              <w:rPr>
                <w:rtl/>
                <w:lang w:bidi="ar-EG"/>
              </w:rPr>
              <w:t xml:space="preserve"> </w:t>
            </w:r>
            <w:r>
              <w:rPr>
                <w:rFonts w:hint="cs"/>
                <w:rtl/>
                <w:lang w:bidi="ar-EG"/>
              </w:rPr>
              <w:t>في</w:t>
            </w:r>
            <w:r w:rsidRPr="00EB5549">
              <w:rPr>
                <w:rtl/>
                <w:lang w:bidi="ar-EG"/>
              </w:rPr>
              <w:t xml:space="preserve"> الرابط التالي:</w:t>
            </w:r>
            <w:hyperlink r:id="rId12" w:history="1">
              <w:r w:rsidRPr="00EB5549">
                <w:rPr>
                  <w:rStyle w:val="Hyperlink"/>
                  <w:lang w:bidi="ar-EG"/>
                </w:rPr>
                <w:t>http://www.wipo.int/tad/en/</w:t>
              </w:r>
            </w:hyperlink>
            <w:r>
              <w:rPr>
                <w:rFonts w:hint="cs"/>
                <w:rtl/>
                <w:lang w:bidi="ar-EG"/>
              </w:rPr>
              <w:t>)</w:t>
            </w:r>
            <w:r w:rsidRPr="00EB5549">
              <w:rPr>
                <w:rtl/>
                <w:lang w:bidi="ar-EG"/>
              </w:rPr>
              <w:t>.</w:t>
            </w:r>
          </w:p>
          <w:p w:rsidR="000E449F" w:rsidRDefault="000E449F" w:rsidP="002E6ABD">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p w:rsidR="000E449F" w:rsidRPr="00EB5549" w:rsidRDefault="000E449F" w:rsidP="002E6ABD">
            <w:pPr>
              <w:pStyle w:val="NumberedParaAR"/>
              <w:numPr>
                <w:ilvl w:val="0"/>
                <w:numId w:val="0"/>
              </w:numPr>
              <w:rPr>
                <w:rtl/>
                <w:lang w:bidi="ar-EG"/>
              </w:rPr>
            </w:pPr>
            <w:proofErr w:type="gramStart"/>
            <w:r w:rsidRPr="0062702A">
              <w:rPr>
                <w:rtl/>
                <w:lang w:bidi="ar-EG"/>
              </w:rPr>
              <w:t>وق</w:t>
            </w:r>
            <w:r>
              <w:rPr>
                <w:rFonts w:hint="cs"/>
                <w:rtl/>
                <w:lang w:bidi="ar-EG"/>
              </w:rPr>
              <w:t>ُ</w:t>
            </w:r>
            <w:r w:rsidRPr="0062702A">
              <w:rPr>
                <w:rtl/>
                <w:lang w:bidi="ar-EG"/>
              </w:rPr>
              <w:t>د</w:t>
            </w:r>
            <w:r>
              <w:rPr>
                <w:rFonts w:hint="cs"/>
                <w:rtl/>
                <w:lang w:bidi="ar-EG"/>
              </w:rPr>
              <w:t>ِّ</w:t>
            </w:r>
            <w:r w:rsidRPr="0062702A">
              <w:rPr>
                <w:rtl/>
                <w:lang w:bidi="ar-EG"/>
              </w:rPr>
              <w:t>م</w:t>
            </w:r>
            <w:proofErr w:type="gramEnd"/>
            <w:r w:rsidRPr="0062702A">
              <w:rPr>
                <w:rtl/>
                <w:lang w:bidi="ar-EG"/>
              </w:rPr>
              <w:t xml:space="preserve"> عرض</w:t>
            </w:r>
            <w:r>
              <w:rPr>
                <w:rFonts w:hint="cs"/>
                <w:rtl/>
                <w:lang w:bidi="ar-EG"/>
              </w:rPr>
              <w:t xml:space="preserve"> بشأن</w:t>
            </w:r>
            <w:r w:rsidRPr="0062702A">
              <w:rPr>
                <w:rtl/>
                <w:lang w:bidi="ar-EG"/>
              </w:rPr>
              <w:t xml:space="preserve"> قاعدة بيانات المساعدة التقنية (</w:t>
            </w:r>
            <w:r w:rsidRPr="0062702A">
              <w:rPr>
                <w:lang w:bidi="ar-EG"/>
              </w:rPr>
              <w:t>IP-TAD</w:t>
            </w:r>
            <w:r w:rsidRPr="0062702A">
              <w:rPr>
                <w:rtl/>
                <w:lang w:bidi="ar-EG"/>
              </w:rPr>
              <w:t>) خلال الدورة ال</w:t>
            </w:r>
            <w:r>
              <w:rPr>
                <w:rFonts w:hint="cs"/>
                <w:rtl/>
                <w:lang w:bidi="ar-EG"/>
              </w:rPr>
              <w:t>ثامنة</w:t>
            </w:r>
            <w:r w:rsidRPr="0062702A">
              <w:rPr>
                <w:rtl/>
                <w:lang w:bidi="ar-EG"/>
              </w:rPr>
              <w:t xml:space="preserve"> عشرة للجنة</w:t>
            </w:r>
            <w:r>
              <w:rPr>
                <w:rFonts w:hint="cs"/>
                <w:rtl/>
                <w:lang w:bidi="ar-EG"/>
              </w:rPr>
              <w:t xml:space="preserve"> المعنية بالتنمية والملكية الفكرية</w:t>
            </w:r>
            <w:r w:rsidRPr="0062702A">
              <w:rPr>
                <w:rtl/>
                <w:lang w:bidi="ar-EG"/>
              </w:rPr>
              <w:t>.</w:t>
            </w:r>
          </w:p>
        </w:tc>
        <w:tc>
          <w:tcPr>
            <w:tcW w:w="1782" w:type="dxa"/>
          </w:tcPr>
          <w:p w:rsidR="000E449F" w:rsidRPr="00EB5549" w:rsidRDefault="000E449F" w:rsidP="002E6ABD">
            <w:pPr>
              <w:pStyle w:val="NumberedParaAR"/>
              <w:numPr>
                <w:ilvl w:val="0"/>
                <w:numId w:val="0"/>
              </w:numPr>
              <w:jc w:val="right"/>
              <w:rPr>
                <w:rtl/>
                <w:lang w:bidi="ar-EG"/>
              </w:rPr>
            </w:pPr>
            <w:r w:rsidRPr="00EB5549">
              <w:rPr>
                <w:lang w:bidi="ar-EG"/>
              </w:rPr>
              <w:t>CDIP/1/3</w:t>
            </w:r>
          </w:p>
          <w:p w:rsidR="000E449F" w:rsidRPr="00EB5549" w:rsidRDefault="000E449F" w:rsidP="002E6ABD">
            <w:pPr>
              <w:pStyle w:val="NumberedParaAR"/>
              <w:numPr>
                <w:ilvl w:val="0"/>
                <w:numId w:val="0"/>
              </w:numPr>
              <w:jc w:val="right"/>
              <w:rPr>
                <w:rtl/>
                <w:lang w:bidi="ar-EG"/>
              </w:rPr>
            </w:pPr>
            <w:r w:rsidRPr="00EB5549">
              <w:rPr>
                <w:lang w:bidi="ar-EG"/>
              </w:rPr>
              <w:t>CDIP/2/2</w:t>
            </w:r>
          </w:p>
        </w:tc>
        <w:tc>
          <w:tcPr>
            <w:tcW w:w="1532" w:type="dxa"/>
          </w:tcPr>
          <w:p w:rsidR="000E449F" w:rsidRPr="00EB5549" w:rsidRDefault="000E449F" w:rsidP="002E6ABD">
            <w:pPr>
              <w:pStyle w:val="NumberedParaAR"/>
              <w:numPr>
                <w:ilvl w:val="0"/>
                <w:numId w:val="0"/>
              </w:numPr>
              <w:jc w:val="right"/>
              <w:rPr>
                <w:rtl/>
                <w:lang w:bidi="ar-EG"/>
              </w:rPr>
            </w:pPr>
            <w:r w:rsidRPr="00EB5549">
              <w:rPr>
                <w:lang w:bidi="ar-EG"/>
              </w:rPr>
              <w:t>CDIP/4/2</w:t>
            </w:r>
          </w:p>
          <w:p w:rsidR="000E449F" w:rsidRPr="00EB5549" w:rsidRDefault="000E449F" w:rsidP="002E6ABD">
            <w:pPr>
              <w:pStyle w:val="NumberedParaAR"/>
              <w:numPr>
                <w:ilvl w:val="0"/>
                <w:numId w:val="0"/>
              </w:numPr>
              <w:jc w:val="right"/>
              <w:rPr>
                <w:rtl/>
                <w:lang w:bidi="ar-EG"/>
              </w:rPr>
            </w:pPr>
            <w:r w:rsidRPr="00EB5549">
              <w:rPr>
                <w:lang w:bidi="ar-EG"/>
              </w:rPr>
              <w:t>CDIP/6/2</w:t>
            </w:r>
          </w:p>
          <w:p w:rsidR="000E449F" w:rsidRPr="00EB5549" w:rsidRDefault="000E449F" w:rsidP="002E6ABD">
            <w:pPr>
              <w:pStyle w:val="NumberedParaAR"/>
              <w:numPr>
                <w:ilvl w:val="0"/>
                <w:numId w:val="0"/>
              </w:numPr>
              <w:jc w:val="right"/>
              <w:rPr>
                <w:rtl/>
                <w:lang w:bidi="ar-EG"/>
              </w:rPr>
            </w:pPr>
            <w:r w:rsidRPr="00EB5549">
              <w:rPr>
                <w:lang w:bidi="ar-EG"/>
              </w:rPr>
              <w:t>CDIP/8/2</w:t>
            </w:r>
          </w:p>
          <w:p w:rsidR="000E449F" w:rsidRDefault="000E449F" w:rsidP="002E6ABD">
            <w:pPr>
              <w:pStyle w:val="NumberedParaAR"/>
              <w:numPr>
                <w:ilvl w:val="0"/>
                <w:numId w:val="0"/>
              </w:numPr>
              <w:jc w:val="right"/>
              <w:rPr>
                <w:lang w:bidi="ar-EG"/>
              </w:rPr>
            </w:pPr>
            <w:r w:rsidRPr="00EB5549">
              <w:rPr>
                <w:lang w:bidi="ar-EG"/>
              </w:rPr>
              <w:t>CDIP/9/4</w:t>
            </w:r>
          </w:p>
          <w:p w:rsidR="000E449F" w:rsidRDefault="000E449F" w:rsidP="002E6ABD">
            <w:pPr>
              <w:pStyle w:val="NumberedParaAR"/>
              <w:numPr>
                <w:ilvl w:val="0"/>
                <w:numId w:val="0"/>
              </w:numPr>
              <w:jc w:val="right"/>
              <w:rPr>
                <w:lang w:bidi="ar-EG"/>
              </w:rPr>
            </w:pPr>
            <w:r>
              <w:rPr>
                <w:lang w:bidi="ar-EG"/>
              </w:rPr>
              <w:t>CDIP/16/2</w:t>
            </w:r>
          </w:p>
          <w:p w:rsidR="000E449F" w:rsidRDefault="000E449F" w:rsidP="002E6ABD">
            <w:pPr>
              <w:pStyle w:val="NumberedParaAR"/>
              <w:numPr>
                <w:ilvl w:val="0"/>
                <w:numId w:val="0"/>
              </w:numPr>
              <w:jc w:val="right"/>
              <w:rPr>
                <w:rtl/>
                <w:lang w:bidi="ar-EG"/>
              </w:rPr>
            </w:pPr>
            <w:r>
              <w:rPr>
                <w:lang w:bidi="ar-EG"/>
              </w:rPr>
              <w:t>CDIP/18/2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6.</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w:t>
            </w:r>
            <w:r w:rsidRPr="00EB5549">
              <w:rPr>
                <w:rtl/>
                <w:lang w:bidi="ar-EG"/>
              </w:rPr>
              <w:lastRenderedPageBreak/>
              <w:t>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CDIP/2/4</w:t>
            </w:r>
            <w:r w:rsidRPr="00EB5549">
              <w:rPr>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والوثيقة التي تنفذ </w:t>
            </w:r>
            <w:proofErr w:type="gramStart"/>
            <w:r w:rsidRPr="00EB5549">
              <w:rPr>
                <w:rtl/>
                <w:lang w:bidi="ar-EG"/>
              </w:rPr>
              <w:t>جزءا</w:t>
            </w:r>
            <w:proofErr w:type="gramEnd"/>
            <w:r w:rsidRPr="00EB5549">
              <w:rPr>
                <w:rtl/>
                <w:lang w:bidi="ar-EG"/>
              </w:rPr>
              <w:t xml:space="preserve"> من </w:t>
            </w:r>
            <w:r w:rsidRPr="00EB5549">
              <w:rPr>
                <w:rtl/>
                <w:lang w:bidi="ar-EG"/>
              </w:rPr>
              <w:lastRenderedPageBreak/>
              <w:t xml:space="preserve">التوصية: الوثيقة </w:t>
            </w:r>
            <w:r w:rsidRPr="00EB5549">
              <w:rPr>
                <w:lang w:bidi="ar-EG"/>
              </w:rPr>
              <w:t>CDIP/3/2</w:t>
            </w:r>
            <w:r w:rsidRPr="00EB5549">
              <w:rPr>
                <w:rtl/>
                <w:lang w:bidi="ar-EG"/>
              </w:rPr>
              <w:t xml:space="preserve"> (قائمة الخبراء الاستشاريين).</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w:t>
            </w:r>
            <w:r w:rsidR="002E6ABD" w:rsidRPr="005C241B">
              <w:rPr>
                <w:rFonts w:hint="cs"/>
                <w:rtl/>
                <w:lang w:bidi="ar-EG"/>
              </w:rPr>
              <w:t>أجندة</w:t>
            </w:r>
            <w:r w:rsidR="002E6ABD" w:rsidRPr="00EB5549">
              <w:rPr>
                <w:rFonts w:hint="cs"/>
                <w:rtl/>
                <w:lang w:bidi="ar-EG"/>
              </w:rPr>
              <w:t xml:space="preserve"> التنمي</w:t>
            </w:r>
            <w:r w:rsidR="002E6ABD" w:rsidRPr="00EB5549">
              <w:rPr>
                <w:rFonts w:hint="eastAsia"/>
                <w:rtl/>
                <w:lang w:bidi="ar-EG"/>
              </w:rPr>
              <w:t>ة</w:t>
            </w:r>
            <w:r w:rsidRPr="00EB5549">
              <w:rPr>
                <w:rtl/>
                <w:lang w:bidi="ar-EG"/>
              </w:rPr>
              <w:t xml:space="preserve"> في أكتوبر 2007.</w:t>
            </w:r>
          </w:p>
          <w:p w:rsidR="000E449F" w:rsidRDefault="000E449F" w:rsidP="00AB02DA">
            <w:pPr>
              <w:pStyle w:val="NumberedParaAR"/>
              <w:numPr>
                <w:ilvl w:val="0"/>
                <w:numId w:val="0"/>
              </w:numPr>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أخلاقيات</w:t>
            </w:r>
            <w:r>
              <w:rPr>
                <w:rFonts w:hint="cs"/>
                <w:rtl/>
                <w:lang w:bidi="ar-EG"/>
              </w:rPr>
              <w:t xml:space="preserve"> الويبو</w:t>
            </w:r>
            <w:r w:rsidRPr="00EB5549">
              <w:rPr>
                <w:rFonts w:hint="cs"/>
                <w:rtl/>
                <w:lang w:bidi="ar-EG"/>
              </w:rPr>
              <w:t xml:space="preserve">، أجري </w:t>
            </w:r>
            <w:r w:rsidRPr="00EB5549">
              <w:rPr>
                <w:rFonts w:hint="cs"/>
                <w:rtl/>
                <w:lang w:bidi="ar-EG"/>
              </w:rPr>
              <w:lastRenderedPageBreak/>
              <w:t xml:space="preserve">تدريب مكثف، ويمكن اعتبار أن الوعي كبير بمسائل الأخلاقيات في </w:t>
            </w:r>
            <w:proofErr w:type="spellStart"/>
            <w:r w:rsidRPr="00EB5549">
              <w:rPr>
                <w:rFonts w:hint="cs"/>
                <w:rtl/>
                <w:lang w:bidi="ar-EG"/>
              </w:rPr>
              <w:t>الوييو</w:t>
            </w:r>
            <w:proofErr w:type="spellEnd"/>
            <w:r w:rsidRPr="00EB5549">
              <w:rPr>
                <w:rFonts w:hint="cs"/>
                <w:rtl/>
                <w:lang w:bidi="ar-EG"/>
              </w:rPr>
              <w:t>.</w:t>
            </w:r>
          </w:p>
          <w:p w:rsidR="000E449F" w:rsidRPr="00EB5549" w:rsidRDefault="000E449F" w:rsidP="00AB02DA">
            <w:pPr>
              <w:pStyle w:val="NumberedParaAR"/>
              <w:numPr>
                <w:ilvl w:val="0"/>
                <w:numId w:val="0"/>
              </w:numPr>
              <w:rPr>
                <w:rtl/>
                <w:lang w:bidi="ar-EG"/>
              </w:rPr>
            </w:pPr>
            <w:r w:rsidRPr="00854BCD">
              <w:rPr>
                <w:rtl/>
                <w:lang w:bidi="ar-EG"/>
              </w:rPr>
              <w:t xml:space="preserve">وواصل مكتب الأخلاقيات </w:t>
            </w:r>
            <w:proofErr w:type="gramStart"/>
            <w:r>
              <w:rPr>
                <w:rFonts w:hint="cs"/>
                <w:rtl/>
                <w:lang w:bidi="ar-EG"/>
              </w:rPr>
              <w:t>وضع</w:t>
            </w:r>
            <w:proofErr w:type="gramEnd"/>
            <w:r>
              <w:rPr>
                <w:rFonts w:hint="cs"/>
                <w:rtl/>
                <w:lang w:bidi="ar-EG"/>
              </w:rPr>
              <w:t xml:space="preserve"> المعايير والنهوض بإذكاء الوعي بالأخلاقيات. وعمل على زيادة إدراك جميع العاملين في الويبو</w:t>
            </w:r>
            <w:r w:rsidRPr="00854BCD">
              <w:rPr>
                <w:rtl/>
                <w:lang w:bidi="ar-EG"/>
              </w:rPr>
              <w:t xml:space="preserve"> التزاماتهم الأخلاقية الناشئة عن وضعهم بوصفهم موظفين مدنيين دوليين وموظفين في الويبو. </w:t>
            </w:r>
            <w:r>
              <w:rPr>
                <w:rFonts w:hint="cs"/>
                <w:rtl/>
                <w:lang w:bidi="ar-EG"/>
              </w:rPr>
              <w:t xml:space="preserve">وأسدى </w:t>
            </w:r>
            <w:r w:rsidRPr="00854BCD">
              <w:rPr>
                <w:rtl/>
                <w:lang w:bidi="ar-EG"/>
              </w:rPr>
              <w:t xml:space="preserve">مكتب الأخلاقيات المشورة والتوجيه السريين لموظفي الويبو </w:t>
            </w:r>
            <w:r>
              <w:rPr>
                <w:rFonts w:hint="cs"/>
                <w:rtl/>
                <w:lang w:bidi="ar-EG"/>
              </w:rPr>
              <w:t xml:space="preserve">من شخص لشخص آخر على جميع المستويات </w:t>
            </w:r>
            <w:r w:rsidRPr="00854BCD">
              <w:rPr>
                <w:rtl/>
                <w:lang w:bidi="ar-EG"/>
              </w:rPr>
              <w:t xml:space="preserve">بشأن الحالات التي </w:t>
            </w:r>
            <w:r>
              <w:rPr>
                <w:rFonts w:hint="cs"/>
                <w:rtl/>
                <w:lang w:bidi="ar-EG"/>
              </w:rPr>
              <w:t xml:space="preserve">قد تتسبب </w:t>
            </w:r>
            <w:r w:rsidRPr="00854BCD">
              <w:rPr>
                <w:rtl/>
                <w:lang w:bidi="ar-EG"/>
              </w:rPr>
              <w:t>في معضلات أخلاقية.</w:t>
            </w:r>
          </w:p>
          <w:p w:rsidR="000E449F" w:rsidRDefault="000E449F" w:rsidP="00715271">
            <w:pPr>
              <w:pStyle w:val="NumberedParaAR"/>
              <w:numPr>
                <w:ilvl w:val="0"/>
                <w:numId w:val="0"/>
              </w:numPr>
              <w:rPr>
                <w:rtl/>
                <w:lang w:bidi="ar-EG"/>
              </w:rPr>
            </w:pPr>
            <w:proofErr w:type="gramStart"/>
            <w:r w:rsidRPr="00EB5549">
              <w:rPr>
                <w:rtl/>
                <w:lang w:bidi="ar-EG"/>
              </w:rPr>
              <w:t>وحُدثت</w:t>
            </w:r>
            <w:proofErr w:type="gramEnd"/>
            <w:r w:rsidRPr="00EB5549">
              <w:rPr>
                <w:rtl/>
                <w:lang w:bidi="ar-EG"/>
              </w:rPr>
              <w:t xml:space="preserve">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Pr>
                <w:rFonts w:hint="cs"/>
                <w:rtl/>
                <w:lang w:bidi="ar-EG"/>
              </w:rPr>
              <w:t xml:space="preserve">المشروع </w:t>
            </w:r>
            <w:r w:rsidRPr="00EB5549">
              <w:rPr>
                <w:lang w:bidi="ar-EG"/>
              </w:rPr>
              <w:t>DA</w:t>
            </w:r>
            <w:r>
              <w:rPr>
                <w:lang w:bidi="ar-EG"/>
              </w:rPr>
              <w:t>_</w:t>
            </w:r>
            <w:r w:rsidRPr="00EB5549">
              <w:rPr>
                <w:lang w:bidi="ar-EG"/>
              </w:rPr>
              <w:t>05</w:t>
            </w:r>
            <w:r>
              <w:rPr>
                <w:lang w:bidi="ar-EG"/>
              </w:rPr>
              <w:t>_</w:t>
            </w:r>
            <w:r w:rsidRPr="00EB5549">
              <w:rPr>
                <w:lang w:bidi="ar-EG"/>
              </w:rPr>
              <w:t>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854BCD">
              <w:rPr>
                <w:lang w:bidi="ar-EG"/>
              </w:rPr>
              <w:t>http://www.wipo.int/roc/en/</w:t>
            </w:r>
            <w:r w:rsidRPr="00EB5549">
              <w:rPr>
                <w:rtl/>
                <w:lang w:bidi="ar-EG"/>
              </w:rPr>
              <w:t>.</w:t>
            </w:r>
          </w:p>
          <w:p w:rsidR="000E449F" w:rsidRPr="00EB5549" w:rsidRDefault="000E449F" w:rsidP="00AB02DA">
            <w:pPr>
              <w:pStyle w:val="NumberedParaAR"/>
              <w:numPr>
                <w:ilvl w:val="0"/>
                <w:numId w:val="0"/>
              </w:numPr>
              <w:rPr>
                <w:rtl/>
                <w:lang w:bidi="ar-EG"/>
              </w:rPr>
            </w:pPr>
            <w:proofErr w:type="gramStart"/>
            <w:r>
              <w:rPr>
                <w:rFonts w:hint="cs"/>
                <w:rtl/>
                <w:lang w:bidi="ar-EG"/>
              </w:rPr>
              <w:t>وبالإضافة</w:t>
            </w:r>
            <w:proofErr w:type="gramEnd"/>
            <w:r>
              <w:rPr>
                <w:rFonts w:hint="cs"/>
                <w:rtl/>
                <w:lang w:bidi="ar-EG"/>
              </w:rPr>
              <w:t xml:space="preserve"> إلى ذلك عقب الموافقة على المقترح من ست نقاط (الذي يحتوي عليه المرفق الأول من ملخص الرئيس، الوثيقة </w:t>
            </w:r>
            <w:r>
              <w:rPr>
                <w:lang w:bidi="ar-EG"/>
              </w:rPr>
              <w:t>CDIP/17</w:t>
            </w:r>
            <w:r>
              <w:rPr>
                <w:rFonts w:hint="cs"/>
                <w:rtl/>
                <w:lang w:bidi="ar-EG"/>
              </w:rPr>
              <w:t xml:space="preserve">)، التُمست </w:t>
            </w:r>
            <w:r>
              <w:rPr>
                <w:rFonts w:hint="cs"/>
                <w:rtl/>
                <w:lang w:bidi="ar-EG"/>
              </w:rPr>
              <w:lastRenderedPageBreak/>
              <w:t xml:space="preserve">الأمانة لتحديث وتنقيح القائمة. وفي هذا الصدد </w:t>
            </w:r>
            <w:proofErr w:type="gramStart"/>
            <w:r>
              <w:rPr>
                <w:rFonts w:hint="cs"/>
                <w:rtl/>
                <w:lang w:bidi="ar-EG"/>
              </w:rPr>
              <w:t>نظرت</w:t>
            </w:r>
            <w:proofErr w:type="gramEnd"/>
            <w:r>
              <w:rPr>
                <w:rFonts w:hint="cs"/>
                <w:rtl/>
                <w:lang w:bidi="ar-EG"/>
              </w:rPr>
              <w:t xml:space="preserve"> اللجنة في الوثيقة </w:t>
            </w:r>
            <w:r>
              <w:rPr>
                <w:lang w:bidi="ar-EG"/>
              </w:rPr>
              <w:t>CDIP/20/6</w:t>
            </w:r>
            <w:r>
              <w:rPr>
                <w:rFonts w:hint="cs"/>
                <w:rtl/>
                <w:lang w:bidi="ar-EG"/>
              </w:rPr>
              <w:t xml:space="preserve"> التي قدمت معلومات بشأن استخدام القائمة وتنقيحها لاحقا. وسوف </w:t>
            </w:r>
            <w:proofErr w:type="gramStart"/>
            <w:r>
              <w:rPr>
                <w:rFonts w:hint="cs"/>
                <w:rtl/>
                <w:lang w:bidi="ar-EG"/>
              </w:rPr>
              <w:t>تقدم</w:t>
            </w:r>
            <w:proofErr w:type="gramEnd"/>
            <w:r>
              <w:rPr>
                <w:rFonts w:hint="cs"/>
                <w:rtl/>
                <w:lang w:bidi="ar-EG"/>
              </w:rPr>
              <w:t xml:space="preserve"> محاضرة أمام اللجنة بشأن هجرة القائمة إلى نظام التخطيط للموارد المؤسسية عقب الانتهاء منها.</w:t>
            </w:r>
          </w:p>
        </w:tc>
        <w:tc>
          <w:tcPr>
            <w:tcW w:w="1782" w:type="dxa"/>
          </w:tcPr>
          <w:p w:rsidR="000E449F" w:rsidRPr="00EB5549" w:rsidRDefault="000E449F" w:rsidP="00AB02DA">
            <w:pPr>
              <w:pStyle w:val="NumberedParaAR"/>
              <w:numPr>
                <w:ilvl w:val="0"/>
                <w:numId w:val="0"/>
              </w:numPr>
              <w:jc w:val="right"/>
              <w:rPr>
                <w:rtl/>
                <w:lang w:bidi="ar-EG"/>
              </w:rPr>
            </w:pPr>
            <w:r w:rsidRPr="00EB5549">
              <w:rPr>
                <w:lang w:bidi="ar-EG"/>
              </w:rPr>
              <w:lastRenderedPageBreak/>
              <w:t>CDIP/1/3</w:t>
            </w:r>
          </w:p>
          <w:p w:rsidR="000E449F" w:rsidRPr="00EB5549" w:rsidRDefault="000E449F" w:rsidP="00AB02DA">
            <w:pPr>
              <w:pStyle w:val="NumberedParaAR"/>
              <w:numPr>
                <w:ilvl w:val="0"/>
                <w:numId w:val="0"/>
              </w:numPr>
              <w:jc w:val="right"/>
              <w:rPr>
                <w:rtl/>
                <w:lang w:bidi="ar-EG"/>
              </w:rPr>
            </w:pPr>
            <w:r w:rsidRPr="00EB5549">
              <w:rPr>
                <w:lang w:bidi="ar-EG"/>
              </w:rPr>
              <w:t>CDIP/2/3</w:t>
            </w:r>
          </w:p>
        </w:tc>
        <w:tc>
          <w:tcPr>
            <w:tcW w:w="1532" w:type="dxa"/>
          </w:tcPr>
          <w:p w:rsidR="000E449F" w:rsidRPr="00EB5549" w:rsidRDefault="000E449F" w:rsidP="002E6ABD">
            <w:pPr>
              <w:pStyle w:val="NumberedParaAR"/>
              <w:numPr>
                <w:ilvl w:val="0"/>
                <w:numId w:val="0"/>
              </w:numPr>
              <w:jc w:val="right"/>
              <w:rPr>
                <w:rtl/>
                <w:lang w:bidi="ar-EG"/>
              </w:rPr>
            </w:pPr>
            <w:r w:rsidRPr="00EB5549">
              <w:rPr>
                <w:lang w:bidi="ar-EG"/>
              </w:rPr>
              <w:t>CDIP/3/5</w:t>
            </w:r>
          </w:p>
          <w:p w:rsidR="000E449F" w:rsidRPr="00EB5549" w:rsidRDefault="000E449F" w:rsidP="002E6ABD">
            <w:pPr>
              <w:pStyle w:val="NumberedParaAR"/>
              <w:numPr>
                <w:ilvl w:val="0"/>
                <w:numId w:val="0"/>
              </w:numPr>
              <w:jc w:val="right"/>
              <w:rPr>
                <w:lang w:bidi="ar-EG"/>
              </w:rPr>
            </w:pPr>
            <w:r w:rsidRPr="00EB5549">
              <w:rPr>
                <w:lang w:bidi="ar-EG"/>
              </w:rPr>
              <w:t>CDIP/6/3</w:t>
            </w:r>
          </w:p>
          <w:p w:rsidR="000E449F" w:rsidRPr="00EB5549" w:rsidRDefault="000E449F" w:rsidP="002E6ABD">
            <w:pPr>
              <w:pStyle w:val="NumberedParaAR"/>
              <w:numPr>
                <w:ilvl w:val="0"/>
                <w:numId w:val="0"/>
              </w:numPr>
              <w:jc w:val="right"/>
              <w:rPr>
                <w:lang w:bidi="ar-EG"/>
              </w:rPr>
            </w:pPr>
            <w:r w:rsidRPr="00EB5549">
              <w:rPr>
                <w:lang w:bidi="ar-EG"/>
              </w:rPr>
              <w:lastRenderedPageBreak/>
              <w:t>CDIP/8/2</w:t>
            </w:r>
          </w:p>
          <w:p w:rsidR="000E449F" w:rsidRPr="00EB5549" w:rsidRDefault="000E449F" w:rsidP="002E6ABD">
            <w:pPr>
              <w:pStyle w:val="NumberedParaAR"/>
              <w:numPr>
                <w:ilvl w:val="0"/>
                <w:numId w:val="0"/>
              </w:numPr>
              <w:jc w:val="right"/>
              <w:rPr>
                <w:lang w:bidi="ar-EG"/>
              </w:rPr>
            </w:pPr>
            <w:r w:rsidRPr="00EB5549">
              <w:rPr>
                <w:lang w:bidi="ar-EG"/>
              </w:rPr>
              <w:t>CDIP/10/2</w:t>
            </w:r>
          </w:p>
          <w:p w:rsidR="000E449F" w:rsidRPr="00EB5549" w:rsidRDefault="000E449F" w:rsidP="002E6ABD">
            <w:pPr>
              <w:pStyle w:val="NumberedParaAR"/>
              <w:numPr>
                <w:ilvl w:val="0"/>
                <w:numId w:val="0"/>
              </w:numPr>
              <w:jc w:val="right"/>
              <w:rPr>
                <w:lang w:bidi="ar-EG"/>
              </w:rPr>
            </w:pPr>
            <w:r w:rsidRPr="00EB5549">
              <w:rPr>
                <w:lang w:bidi="ar-EG"/>
              </w:rPr>
              <w:t>CDIP/12/2</w:t>
            </w:r>
          </w:p>
          <w:p w:rsidR="000E449F" w:rsidRDefault="000E449F" w:rsidP="002E6ABD">
            <w:pPr>
              <w:pStyle w:val="NumberedParaAR"/>
              <w:numPr>
                <w:ilvl w:val="0"/>
                <w:numId w:val="0"/>
              </w:numPr>
              <w:jc w:val="right"/>
              <w:rPr>
                <w:lang w:bidi="ar-EG"/>
              </w:rPr>
            </w:pPr>
            <w:r w:rsidRPr="00EB5549">
              <w:rPr>
                <w:lang w:bidi="ar-EG"/>
              </w:rPr>
              <w:t>CDIP/14/2</w:t>
            </w:r>
          </w:p>
          <w:p w:rsidR="000E449F" w:rsidRDefault="000E449F" w:rsidP="002E6ABD">
            <w:pPr>
              <w:pStyle w:val="NumberedParaAR"/>
              <w:numPr>
                <w:ilvl w:val="0"/>
                <w:numId w:val="0"/>
              </w:numPr>
              <w:jc w:val="right"/>
              <w:rPr>
                <w:lang w:bidi="ar-EG"/>
              </w:rPr>
            </w:pPr>
            <w:r w:rsidRPr="00FE744F">
              <w:rPr>
                <w:lang w:bidi="ar-EG"/>
              </w:rPr>
              <w:t>CDIP/16/2</w:t>
            </w:r>
          </w:p>
          <w:p w:rsidR="000E449F" w:rsidRDefault="000E449F" w:rsidP="002E6ABD">
            <w:pPr>
              <w:pStyle w:val="NumberedParaAR"/>
              <w:numPr>
                <w:ilvl w:val="0"/>
                <w:numId w:val="0"/>
              </w:numPr>
              <w:jc w:val="right"/>
              <w:rPr>
                <w:rtl/>
                <w:lang w:bidi="ar-EG"/>
              </w:rPr>
            </w:pPr>
            <w:r w:rsidRPr="00854BCD">
              <w:rPr>
                <w:lang w:bidi="ar-EG"/>
              </w:rPr>
              <w:t>CDIP/18/2</w:t>
            </w:r>
          </w:p>
          <w:p w:rsidR="000E449F" w:rsidRDefault="000E449F" w:rsidP="002E6ABD">
            <w:pPr>
              <w:pStyle w:val="NumberedParaAR"/>
              <w:numPr>
                <w:ilvl w:val="0"/>
                <w:numId w:val="0"/>
              </w:numPr>
              <w:jc w:val="right"/>
              <w:rPr>
                <w:lang w:bidi="ar-EG"/>
              </w:rPr>
            </w:pPr>
            <w:r>
              <w:rPr>
                <w:lang w:bidi="ar-EG"/>
              </w:rPr>
              <w:t>CDIP/20/2</w:t>
            </w:r>
          </w:p>
          <w:p w:rsidR="000E449F" w:rsidRPr="00EB5549" w:rsidRDefault="000E449F" w:rsidP="002E6ABD">
            <w:pPr>
              <w:pStyle w:val="NumberedParaAR"/>
              <w:numPr>
                <w:ilvl w:val="0"/>
                <w:numId w:val="0"/>
              </w:numPr>
              <w:jc w:val="right"/>
              <w:rPr>
                <w:lang w:bidi="ar-EG"/>
              </w:rPr>
            </w:pPr>
            <w:r>
              <w:rPr>
                <w:lang w:bidi="ar-EG"/>
              </w:rPr>
              <w:t>CDIP/20/6</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7.</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3918" w:type="dxa"/>
          </w:tcPr>
          <w:p w:rsidR="000E449F" w:rsidRDefault="000E449F" w:rsidP="00AB02DA">
            <w:pPr>
              <w:pStyle w:val="NumberedParaAR"/>
              <w:numPr>
                <w:ilvl w:val="0"/>
                <w:numId w:val="0"/>
              </w:numPr>
              <w:rPr>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Pr>
                <w:rFonts w:hint="cs"/>
                <w:rtl/>
                <w:lang w:bidi="ar-EG"/>
              </w:rPr>
              <w:t xml:space="preserve"> </w:t>
            </w:r>
            <w:r w:rsidRPr="00EB5549">
              <w:rPr>
                <w:rtl/>
                <w:lang w:bidi="ar-EG"/>
              </w:rPr>
              <w:t>التنمية في أكتوبر 2007</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 وتناولها </w:t>
            </w:r>
            <w:proofErr w:type="gramStart"/>
            <w:r w:rsidRPr="00EB5549">
              <w:rPr>
                <w:rtl/>
                <w:lang w:bidi="ar-EG"/>
              </w:rPr>
              <w:t>مشروع</w:t>
            </w:r>
            <w:proofErr w:type="gramEnd"/>
            <w:r w:rsidRPr="00EB5549">
              <w:rPr>
                <w:rtl/>
                <w:lang w:bidi="ar-EG"/>
              </w:rPr>
              <w:t xml:space="preserve"> من مشروعات </w:t>
            </w:r>
            <w:r w:rsidRPr="005C241B">
              <w:rPr>
                <w:rFonts w:hint="cs"/>
                <w:rtl/>
                <w:lang w:bidi="ar-EG"/>
              </w:rPr>
              <w:t>أجندة</w:t>
            </w:r>
            <w:r w:rsidRPr="00EB5549">
              <w:rPr>
                <w:rtl/>
                <w:lang w:bidi="ar-EG"/>
              </w:rPr>
              <w:t xml:space="preserve"> التنمية، هو مشروع "الملكية الفكرية وسياسية المنافسة" (الوثيقة </w:t>
            </w:r>
            <w:r w:rsidRPr="00EB5549">
              <w:rPr>
                <w:lang w:bidi="ar-EG"/>
              </w:rPr>
              <w:t>CDIP/4/4/R</w:t>
            </w:r>
            <w:r>
              <w:rPr>
                <w:lang w:bidi="ar-EG"/>
              </w:rPr>
              <w:t>ev</w:t>
            </w:r>
            <w:r w:rsidRPr="00EB5549">
              <w:rPr>
                <w:lang w:bidi="ar-EG"/>
              </w:rPr>
              <w:t>.</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التاسعة (</w:t>
            </w:r>
            <w:r>
              <w:rPr>
                <w:rFonts w:hint="cs"/>
                <w:rtl/>
                <w:lang w:bidi="ar-EG"/>
              </w:rPr>
              <w:t xml:space="preserve">الوثيقة </w:t>
            </w:r>
            <w:r w:rsidRPr="00EB5549">
              <w:rPr>
                <w:lang w:bidi="ar-EG"/>
              </w:rPr>
              <w:t>CDIP/9/8</w:t>
            </w:r>
            <w:r w:rsidRPr="00EB554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p w:rsidR="000E449F" w:rsidRPr="00EB5549" w:rsidRDefault="000E449F" w:rsidP="00AB02DA">
            <w:pPr>
              <w:pStyle w:val="NumberedParaAR"/>
              <w:numPr>
                <w:ilvl w:val="0"/>
                <w:numId w:val="0"/>
              </w:numPr>
              <w:jc w:val="right"/>
              <w:rPr>
                <w:lang w:bidi="ar-EG"/>
              </w:rPr>
            </w:pPr>
            <w:r w:rsidRPr="00EB5549">
              <w:rPr>
                <w:lang w:bidi="ar-EG"/>
              </w:rPr>
              <w:t>CDIP/2/3</w:t>
            </w:r>
          </w:p>
          <w:p w:rsidR="000E449F" w:rsidRPr="00EB5549" w:rsidRDefault="000E449F" w:rsidP="00AB02DA">
            <w:pPr>
              <w:pStyle w:val="NumberedParaAR"/>
              <w:numPr>
                <w:ilvl w:val="0"/>
                <w:numId w:val="0"/>
              </w:numPr>
              <w:jc w:val="right"/>
              <w:rPr>
                <w:rtl/>
                <w:lang w:bidi="ar-EG"/>
              </w:rPr>
            </w:pPr>
            <w:r w:rsidRPr="00EB5549">
              <w:rPr>
                <w:lang w:bidi="ar-EG"/>
              </w:rPr>
              <w:t>CDIP/3/4</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CDIP/4/2</w:t>
            </w:r>
          </w:p>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Default="000E449F" w:rsidP="00AB02DA">
            <w:pPr>
              <w:pStyle w:val="NumberedParaAR"/>
              <w:numPr>
                <w:ilvl w:val="0"/>
                <w:numId w:val="0"/>
              </w:numPr>
              <w:jc w:val="right"/>
              <w:rPr>
                <w:rtl/>
                <w:lang w:bidi="ar-EG"/>
              </w:rPr>
            </w:pPr>
            <w:r w:rsidRPr="00EB5549">
              <w:rPr>
                <w:lang w:bidi="ar-EG"/>
              </w:rPr>
              <w:t>CDIP/9/8</w:t>
            </w:r>
          </w:p>
          <w:p w:rsidR="000E449F" w:rsidRDefault="000E449F" w:rsidP="00AB02DA">
            <w:pPr>
              <w:pStyle w:val="NumberedParaAR"/>
              <w:numPr>
                <w:ilvl w:val="0"/>
                <w:numId w:val="0"/>
              </w:numPr>
              <w:jc w:val="right"/>
              <w:rPr>
                <w:lang w:bidi="ar-EG"/>
              </w:rPr>
            </w:pPr>
            <w:r>
              <w:rPr>
                <w:lang w:bidi="ar-EG"/>
              </w:rPr>
              <w:t>CDIP/10/2</w:t>
            </w:r>
          </w:p>
          <w:p w:rsidR="000E449F" w:rsidRDefault="000E449F" w:rsidP="00AB02DA">
            <w:pPr>
              <w:pStyle w:val="NumberedParaAR"/>
              <w:numPr>
                <w:ilvl w:val="0"/>
                <w:numId w:val="0"/>
              </w:numPr>
              <w:jc w:val="right"/>
              <w:rPr>
                <w:lang w:bidi="ar-EG"/>
              </w:rPr>
            </w:pPr>
            <w:r>
              <w:rPr>
                <w:lang w:bidi="ar-EG"/>
              </w:rPr>
              <w:t>CDIP/12/2</w:t>
            </w:r>
          </w:p>
          <w:p w:rsidR="000E449F" w:rsidRDefault="000E449F" w:rsidP="00AB02DA">
            <w:pPr>
              <w:pStyle w:val="NumberedParaAR"/>
              <w:numPr>
                <w:ilvl w:val="0"/>
                <w:numId w:val="0"/>
              </w:numPr>
              <w:jc w:val="right"/>
              <w:rPr>
                <w:lang w:bidi="ar-EG"/>
              </w:rPr>
            </w:pPr>
            <w:r>
              <w:rPr>
                <w:lang w:bidi="ar-EG"/>
              </w:rPr>
              <w:t>CDIP/14/2</w:t>
            </w:r>
          </w:p>
          <w:p w:rsidR="000E449F" w:rsidRDefault="000E449F" w:rsidP="00AB02DA">
            <w:pPr>
              <w:pStyle w:val="NumberedParaAR"/>
              <w:numPr>
                <w:ilvl w:val="0"/>
                <w:numId w:val="0"/>
              </w:numPr>
              <w:jc w:val="right"/>
              <w:rPr>
                <w:lang w:bidi="ar-EG"/>
              </w:rPr>
            </w:pPr>
            <w:r>
              <w:rPr>
                <w:lang w:bidi="ar-EG"/>
              </w:rPr>
              <w:t>CDIP/16/2</w:t>
            </w:r>
          </w:p>
          <w:p w:rsidR="000E449F" w:rsidRDefault="000E449F" w:rsidP="00AB02DA">
            <w:pPr>
              <w:pStyle w:val="NumberedParaAR"/>
              <w:numPr>
                <w:ilvl w:val="0"/>
                <w:numId w:val="0"/>
              </w:numPr>
              <w:jc w:val="right"/>
              <w:rPr>
                <w:lang w:bidi="ar-EG"/>
              </w:rPr>
            </w:pPr>
            <w:r>
              <w:rPr>
                <w:lang w:bidi="ar-EG"/>
              </w:rPr>
              <w:lastRenderedPageBreak/>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8.</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بداية سنة 2009، وتناولتها المرحلتان الأولى والثانية من مشروع "النفاذ إلى قواعد البيانات المتخصصة ودعمها" (في الوثيقة </w:t>
            </w:r>
            <w:r w:rsidRPr="00EB5549">
              <w:rPr>
                <w:lang w:bidi="ar-EG"/>
              </w:rPr>
              <w:t>CDIP/3/INF/2</w:t>
            </w:r>
            <w:r w:rsidRPr="00EB5549">
              <w:rPr>
                <w:rtl/>
                <w:lang w:bidi="ar-EG"/>
              </w:rPr>
              <w:t xml:space="preserve">، </w:t>
            </w:r>
            <w:r>
              <w:rPr>
                <w:rFonts w:hint="cs"/>
                <w:rtl/>
                <w:lang w:bidi="ar-EG"/>
              </w:rPr>
              <w:t>و</w:t>
            </w:r>
            <w:r w:rsidRPr="00EB5549">
              <w:rPr>
                <w:rtl/>
                <w:lang w:bidi="ar-EG"/>
              </w:rPr>
              <w:t xml:space="preserve">في الوثيقة </w:t>
            </w:r>
            <w:r w:rsidRPr="00EB5549">
              <w:rPr>
                <w:lang w:bidi="ar-EG"/>
              </w:rPr>
              <w:t>CDIP/9/9</w:t>
            </w:r>
            <w:r w:rsidRPr="00EB5549">
              <w:rPr>
                <w:rtl/>
                <w:lang w:bidi="ar-EG"/>
              </w:rPr>
              <w:t xml:space="preserve"> على التوالي).</w:t>
            </w:r>
          </w:p>
          <w:p w:rsidR="000E449F" w:rsidRPr="00EB5549" w:rsidRDefault="000E449F" w:rsidP="00AB02DA">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Pr>
                <w:rFonts w:hint="cs"/>
                <w:rtl/>
                <w:lang w:bidi="ar-EG"/>
              </w:rPr>
              <w:t xml:space="preserve">الوثيقتان </w:t>
            </w:r>
            <w:r w:rsidRPr="00EB5549">
              <w:rPr>
                <w:lang w:bidi="ar-EG"/>
              </w:rPr>
              <w:t>CDIP/9/5</w:t>
            </w:r>
            <w:r w:rsidRPr="00EB5549">
              <w:rPr>
                <w:rFonts w:hint="cs"/>
                <w:rtl/>
                <w:lang w:bidi="ar-EG"/>
              </w:rPr>
              <w:t>و</w:t>
            </w:r>
            <w:r w:rsidRPr="00EB5549">
              <w:rPr>
                <w:lang w:bidi="ar-EG"/>
              </w:rPr>
              <w:t>CDIP/14/5</w:t>
            </w:r>
            <w:r w:rsidRPr="00EB5549">
              <w:rPr>
                <w:rFonts w:hint="cs"/>
                <w:rtl/>
                <w:lang w:bidi="ar-EG"/>
              </w:rPr>
              <w:t>) على التوالي.</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p w:rsidR="000E449F" w:rsidRPr="00EB5549" w:rsidRDefault="000E449F" w:rsidP="00AB02DA">
            <w:pPr>
              <w:pStyle w:val="NumberedParaAR"/>
              <w:numPr>
                <w:ilvl w:val="0"/>
                <w:numId w:val="0"/>
              </w:numPr>
              <w:jc w:val="right"/>
              <w:rPr>
                <w:lang w:bidi="ar-EG"/>
              </w:rPr>
            </w:pPr>
            <w:r w:rsidRPr="00EB5549">
              <w:rPr>
                <w:lang w:bidi="ar-EG"/>
              </w:rPr>
              <w:t>CDIP/2/2</w:t>
            </w:r>
          </w:p>
          <w:p w:rsidR="000E449F" w:rsidRPr="00EB5549" w:rsidRDefault="000E449F" w:rsidP="00AB02DA">
            <w:pPr>
              <w:pStyle w:val="NumberedParaAR"/>
              <w:numPr>
                <w:ilvl w:val="0"/>
                <w:numId w:val="0"/>
              </w:numPr>
              <w:jc w:val="right"/>
              <w:rPr>
                <w:lang w:bidi="ar-EG"/>
              </w:rPr>
            </w:pPr>
            <w:r w:rsidRPr="00EB5549">
              <w:rPr>
                <w:lang w:bidi="ar-EG"/>
              </w:rPr>
              <w:t>CDIP/2/INF/3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CDIP/4/2</w:t>
            </w:r>
          </w:p>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CDIP/9/5</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rtl/>
                <w:lang w:bidi="ar-EG"/>
              </w:rPr>
            </w:pPr>
            <w:r w:rsidRPr="00EB5549">
              <w:rPr>
                <w:lang w:bidi="ar-EG"/>
              </w:rPr>
              <w:t>CDIP/12/2</w:t>
            </w:r>
          </w:p>
          <w:p w:rsidR="000E449F" w:rsidRDefault="000E449F" w:rsidP="00AB02DA">
            <w:pPr>
              <w:pStyle w:val="NumberedParaAR"/>
              <w:numPr>
                <w:ilvl w:val="0"/>
                <w:numId w:val="0"/>
              </w:numPr>
              <w:jc w:val="right"/>
              <w:rPr>
                <w:rtl/>
                <w:lang w:bidi="ar-EG"/>
              </w:rPr>
            </w:pPr>
            <w:r w:rsidRPr="00EB5549">
              <w:rPr>
                <w:lang w:bidi="ar-EG"/>
              </w:rPr>
              <w:t>CDIP/14/2</w:t>
            </w:r>
          </w:p>
          <w:p w:rsidR="000E449F" w:rsidRDefault="000E449F" w:rsidP="00AB02DA">
            <w:pPr>
              <w:pStyle w:val="NumberedParaAR"/>
              <w:numPr>
                <w:ilvl w:val="0"/>
                <w:numId w:val="0"/>
              </w:numPr>
              <w:jc w:val="right"/>
              <w:rPr>
                <w:lang w:bidi="ar-EG"/>
              </w:rPr>
            </w:pPr>
            <w:r>
              <w:rPr>
                <w:lang w:bidi="ar-EG"/>
              </w:rPr>
              <w:t>CDIP/14/5</w:t>
            </w:r>
          </w:p>
          <w:p w:rsidR="000E449F" w:rsidRDefault="000E449F" w:rsidP="00AB02DA">
            <w:pPr>
              <w:pStyle w:val="NumberedParaAR"/>
              <w:numPr>
                <w:ilvl w:val="0"/>
                <w:numId w:val="0"/>
              </w:numPr>
              <w:jc w:val="right"/>
              <w:rPr>
                <w:lang w:bidi="ar-EG"/>
              </w:rPr>
            </w:pPr>
            <w:r w:rsidRPr="00AC03B0">
              <w:rPr>
                <w:lang w:bidi="ar-EG"/>
              </w:rPr>
              <w:t>CDIP/16/2</w:t>
            </w:r>
          </w:p>
          <w:p w:rsidR="000E449F" w:rsidRDefault="000E449F" w:rsidP="00AB02DA">
            <w:pPr>
              <w:pStyle w:val="NumberedParaAR"/>
              <w:numPr>
                <w:ilvl w:val="0"/>
                <w:numId w:val="0"/>
              </w:numPr>
              <w:jc w:val="right"/>
              <w:rPr>
                <w:lang w:bidi="ar-EG"/>
              </w:rPr>
            </w:pPr>
            <w:r w:rsidRPr="00932A60">
              <w:rPr>
                <w:lang w:bidi="ar-EG"/>
              </w:rPr>
              <w:t>CDIP/18/2</w:t>
            </w:r>
          </w:p>
          <w:p w:rsidR="000E449F" w:rsidRPr="00EB5549" w:rsidRDefault="000E449F" w:rsidP="00AB02DA">
            <w:pPr>
              <w:pStyle w:val="NumberedParaAR"/>
              <w:numPr>
                <w:ilvl w:val="0"/>
                <w:numId w:val="0"/>
              </w:numPr>
              <w:jc w:val="right"/>
              <w:rPr>
                <w:rtl/>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9.</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مطالبة الويبو بإنشاء قاعدة بيانات بالتنسيق مع الدول الأعضاء لتلبية احتياجات التنمية المحددة </w:t>
            </w:r>
            <w:r w:rsidRPr="00EB5549">
              <w:rPr>
                <w:rtl/>
                <w:lang w:bidi="ar-EG"/>
              </w:rPr>
              <w:lastRenderedPageBreak/>
              <w:t>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lastRenderedPageBreak/>
              <w:t>CDIP/2/4</w:t>
            </w:r>
            <w:r w:rsidRPr="00EB5549">
              <w:rPr>
                <w:rtl/>
                <w:lang w:bidi="ar-EG"/>
              </w:rPr>
              <w:t xml:space="preserve"> و</w:t>
            </w:r>
            <w:r w:rsidRPr="00EB5549">
              <w:rPr>
                <w:lang w:bidi="ar-EG"/>
              </w:rPr>
              <w:t>CDIP/3/INF/2</w:t>
            </w:r>
            <w:r w:rsidRPr="00EB5549">
              <w:rPr>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بداية سنة 2009</w:t>
            </w:r>
            <w:r>
              <w:rPr>
                <w:rFonts w:hint="cs"/>
                <w:rtl/>
                <w:lang w:bidi="ar-EG"/>
              </w:rPr>
              <w:t>.</w:t>
            </w:r>
            <w:r w:rsidRPr="00EB5549">
              <w:rPr>
                <w:rtl/>
                <w:lang w:bidi="ar-EG"/>
              </w:rPr>
              <w:t xml:space="preserve"> </w:t>
            </w:r>
          </w:p>
          <w:p w:rsidR="000E449F" w:rsidRDefault="000E449F" w:rsidP="00AB02DA">
            <w:pPr>
              <w:pStyle w:val="NumberedParaAR"/>
              <w:numPr>
                <w:ilvl w:val="0"/>
                <w:numId w:val="0"/>
              </w:numPr>
              <w:rPr>
                <w:rtl/>
                <w:lang w:bidi="ar-EG"/>
              </w:rPr>
            </w:pPr>
            <w:r w:rsidRPr="00EB5549">
              <w:rPr>
                <w:rtl/>
                <w:lang w:bidi="ar-EG"/>
              </w:rPr>
              <w:lastRenderedPageBreak/>
              <w:t xml:space="preserve">وتناولها </w:t>
            </w:r>
            <w:proofErr w:type="gramStart"/>
            <w:r w:rsidRPr="00EB5549">
              <w:rPr>
                <w:rtl/>
                <w:lang w:bidi="ar-EG"/>
              </w:rPr>
              <w:t>مشروع</w:t>
            </w:r>
            <w:proofErr w:type="gramEnd"/>
            <w:r w:rsidRPr="00EB5549">
              <w:rPr>
                <w:rtl/>
                <w:lang w:bidi="ar-EG"/>
              </w:rPr>
              <w:t xml:space="preserve"> "قاعدة بيانات لمطابقة الاحتياجات الإنمائية في مجال الملكية الفكرية (</w:t>
            </w:r>
            <w:r w:rsidRPr="00EB5549">
              <w:rPr>
                <w:lang w:bidi="ar-EG"/>
              </w:rPr>
              <w:t>IP-DMD</w:t>
            </w:r>
            <w:r w:rsidRPr="00EB5549">
              <w:rPr>
                <w:rtl/>
                <w:lang w:bidi="ar-EG"/>
              </w:rPr>
              <w:t xml:space="preserve">)" (الوثيقة </w:t>
            </w:r>
            <w:r w:rsidRPr="00EB5549">
              <w:rPr>
                <w:lang w:bidi="ar-EG"/>
              </w:rPr>
              <w:t>CDIP/3/INF/2</w:t>
            </w:r>
            <w:r w:rsidRPr="00EB5549">
              <w:rPr>
                <w:rtl/>
                <w:lang w:bidi="ar-EG"/>
              </w:rPr>
              <w:t>).</w:t>
            </w:r>
          </w:p>
          <w:p w:rsidR="000E449F" w:rsidRPr="00EB5549" w:rsidRDefault="000E449F" w:rsidP="00AB02DA">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متاحة على الرابط التالي:</w:t>
            </w:r>
            <w:hyperlink r:id="rId13" w:history="1">
              <w:r w:rsidRPr="00EB5549">
                <w:rPr>
                  <w:rStyle w:val="Hyperlink"/>
                  <w:lang w:bidi="ar-EG"/>
                </w:rPr>
                <w:t>http://www.wipo.int/dmd/en/</w:t>
              </w:r>
            </w:hyperlink>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العاشرة (الوثيقة </w:t>
            </w:r>
            <w:r w:rsidRPr="00EB5549">
              <w:rPr>
                <w:lang w:bidi="ar-EG"/>
              </w:rPr>
              <w:t>CDIP/10/3</w:t>
            </w:r>
            <w:r w:rsidRPr="00EB5549">
              <w:rPr>
                <w:rtl/>
                <w:lang w:bidi="ar-EG"/>
              </w:rPr>
              <w:t>).</w:t>
            </w:r>
          </w:p>
          <w:p w:rsidR="000E449F" w:rsidRDefault="000E449F" w:rsidP="00AB02DA">
            <w:pPr>
              <w:pStyle w:val="NumberedParaAR"/>
              <w:numPr>
                <w:ilvl w:val="0"/>
                <w:numId w:val="0"/>
              </w:numPr>
              <w:rPr>
                <w:rStyle w:val="hps"/>
                <w:rtl/>
                <w:lang w:bidi="ar-EG"/>
              </w:rPr>
            </w:pPr>
            <w:r>
              <w:rPr>
                <w:rStyle w:val="hps"/>
                <w:rFonts w:hint="cs"/>
                <w:rtl/>
              </w:rPr>
              <w:t xml:space="preserve">وقُدِّم </w:t>
            </w:r>
            <w:proofErr w:type="gramStart"/>
            <w:r>
              <w:rPr>
                <w:rStyle w:val="hps"/>
                <w:rFonts w:hint="cs"/>
                <w:rtl/>
              </w:rPr>
              <w:t>عرض</w:t>
            </w:r>
            <w:proofErr w:type="gramEnd"/>
            <w:r>
              <w:rPr>
                <w:rStyle w:val="hps"/>
                <w:rFonts w:hint="cs"/>
                <w:rtl/>
              </w:rPr>
              <w:t xml:space="preserve"> بشأنها خلال الدورة الثامنة عشرة للجنة المعنية بالتنمية والملكية الفكرية. وتغير اسم</w:t>
            </w:r>
            <w:r>
              <w:rPr>
                <w:rFonts w:hint="cs"/>
                <w:rtl/>
                <w:lang w:bidi="ar-EG"/>
              </w:rPr>
              <w:t xml:space="preserve"> قاعدة البيانات</w:t>
            </w:r>
            <w:r>
              <w:rPr>
                <w:rStyle w:val="hps"/>
                <w:rFonts w:hint="cs"/>
                <w:rtl/>
                <w:lang w:bidi="ar-EG"/>
              </w:rPr>
              <w:t xml:space="preserve"> إلى "موفق الويبو" (</w:t>
            </w:r>
            <w:r>
              <w:rPr>
                <w:rStyle w:val="hps"/>
                <w:lang w:bidi="ar-EG"/>
              </w:rPr>
              <w:t>WIPO Match</w:t>
            </w:r>
            <w:r>
              <w:rPr>
                <w:rStyle w:val="hps"/>
                <w:rFonts w:hint="cs"/>
                <w:rtl/>
                <w:lang w:bidi="ar-EG"/>
              </w:rPr>
              <w:t xml:space="preserve">)، وهي متاحة في العنوان التالي: </w:t>
            </w:r>
          </w:p>
          <w:p w:rsidR="000E449F" w:rsidRDefault="002E6ABD" w:rsidP="00AB02DA">
            <w:pPr>
              <w:pStyle w:val="NumberedParaAR"/>
              <w:numPr>
                <w:ilvl w:val="0"/>
                <w:numId w:val="0"/>
              </w:numPr>
              <w:rPr>
                <w:rtl/>
                <w:lang w:bidi="ar-EG"/>
              </w:rPr>
            </w:pPr>
            <w:hyperlink r:id="rId14" w:history="1">
              <w:r w:rsidRPr="00364453">
                <w:rPr>
                  <w:rStyle w:val="Hyperlink"/>
                </w:rPr>
                <w:t>http://www.wipo.int/wipo-match/en/</w:t>
              </w:r>
            </w:hyperlink>
            <w:r>
              <w:t xml:space="preserve"> </w:t>
            </w:r>
            <w:r w:rsidR="000E449F">
              <w:rPr>
                <w:rFonts w:hint="cs"/>
                <w:rtl/>
              </w:rPr>
              <w:t>.</w:t>
            </w:r>
          </w:p>
        </w:tc>
        <w:tc>
          <w:tcPr>
            <w:tcW w:w="1782" w:type="dxa"/>
          </w:tcPr>
          <w:p w:rsidR="000E449F" w:rsidRPr="00EB5549" w:rsidRDefault="000E449F" w:rsidP="002E6ABD">
            <w:pPr>
              <w:pStyle w:val="NumberedParaAR"/>
              <w:numPr>
                <w:ilvl w:val="0"/>
                <w:numId w:val="0"/>
              </w:numPr>
              <w:jc w:val="right"/>
              <w:rPr>
                <w:lang w:bidi="ar-EG"/>
              </w:rPr>
            </w:pPr>
            <w:r w:rsidRPr="00EB5549">
              <w:rPr>
                <w:lang w:bidi="ar-EG"/>
              </w:rPr>
              <w:lastRenderedPageBreak/>
              <w:t>CDIP/1/3</w:t>
            </w:r>
          </w:p>
          <w:p w:rsidR="000E449F" w:rsidRPr="00EB5549" w:rsidRDefault="000E449F" w:rsidP="002E6ABD">
            <w:pPr>
              <w:pStyle w:val="NumberedParaAR"/>
              <w:numPr>
                <w:ilvl w:val="0"/>
                <w:numId w:val="0"/>
              </w:numPr>
              <w:jc w:val="right"/>
              <w:rPr>
                <w:lang w:bidi="ar-EG"/>
              </w:rPr>
            </w:pPr>
            <w:r w:rsidRPr="00EB5549">
              <w:rPr>
                <w:lang w:bidi="ar-EG"/>
              </w:rPr>
              <w:lastRenderedPageBreak/>
              <w:t>CDIP/2/2</w:t>
            </w:r>
          </w:p>
        </w:tc>
        <w:tc>
          <w:tcPr>
            <w:tcW w:w="1532" w:type="dxa"/>
          </w:tcPr>
          <w:p w:rsidR="000E449F" w:rsidRPr="00EB5549" w:rsidRDefault="000E449F" w:rsidP="002E6ABD">
            <w:pPr>
              <w:pStyle w:val="NumberedParaAR"/>
              <w:numPr>
                <w:ilvl w:val="0"/>
                <w:numId w:val="0"/>
              </w:numPr>
              <w:jc w:val="right"/>
              <w:rPr>
                <w:lang w:bidi="ar-EG"/>
              </w:rPr>
            </w:pPr>
            <w:r w:rsidRPr="00EB5549">
              <w:rPr>
                <w:lang w:bidi="ar-EG"/>
              </w:rPr>
              <w:lastRenderedPageBreak/>
              <w:t>CDIP/4/2</w:t>
            </w:r>
          </w:p>
          <w:p w:rsidR="000E449F" w:rsidRPr="00EB5549" w:rsidRDefault="000E449F" w:rsidP="002E6ABD">
            <w:pPr>
              <w:pStyle w:val="NumberedParaAR"/>
              <w:numPr>
                <w:ilvl w:val="0"/>
                <w:numId w:val="0"/>
              </w:numPr>
              <w:jc w:val="right"/>
              <w:rPr>
                <w:lang w:bidi="ar-EG"/>
              </w:rPr>
            </w:pPr>
            <w:r w:rsidRPr="00EB5549">
              <w:rPr>
                <w:lang w:bidi="ar-EG"/>
              </w:rPr>
              <w:lastRenderedPageBreak/>
              <w:t>CDIP/6/2</w:t>
            </w:r>
          </w:p>
          <w:p w:rsidR="000E449F" w:rsidRPr="00EB5549" w:rsidRDefault="000E449F" w:rsidP="002E6ABD">
            <w:pPr>
              <w:pStyle w:val="NumberedParaAR"/>
              <w:numPr>
                <w:ilvl w:val="0"/>
                <w:numId w:val="0"/>
              </w:numPr>
              <w:jc w:val="right"/>
              <w:rPr>
                <w:lang w:bidi="ar-EG"/>
              </w:rPr>
            </w:pPr>
            <w:r w:rsidRPr="00EB5549">
              <w:rPr>
                <w:lang w:bidi="ar-EG"/>
              </w:rPr>
              <w:t>CDIP/8/2</w:t>
            </w:r>
          </w:p>
          <w:p w:rsidR="000E449F" w:rsidRPr="00EB5549" w:rsidRDefault="000E449F" w:rsidP="002E6ABD">
            <w:pPr>
              <w:pStyle w:val="NumberedParaAR"/>
              <w:numPr>
                <w:ilvl w:val="0"/>
                <w:numId w:val="0"/>
              </w:numPr>
              <w:jc w:val="right"/>
              <w:rPr>
                <w:lang w:bidi="ar-EG"/>
              </w:rPr>
            </w:pPr>
            <w:r w:rsidRPr="00EB5549">
              <w:rPr>
                <w:lang w:bidi="ar-EG"/>
              </w:rPr>
              <w:t>CDIP/10/3</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Fonts w:hint="cs"/>
                <w:rtl/>
                <w:lang w:bidi="ar-EG"/>
              </w:rPr>
              <w:lastRenderedPageBreak/>
              <w:t>10.</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w:t>
            </w:r>
            <w:r w:rsidRPr="00EB5549">
              <w:rPr>
                <w:rtl/>
                <w:lang w:bidi="ar-EG"/>
              </w:rPr>
              <w:lastRenderedPageBreak/>
              <w:t xml:space="preserve">مؤسسات الملكية الفكرية أكثر فعالية والنهوض بتوازن عادل بين حماية الملكية الفكرية والمصلحة العامة. </w:t>
            </w:r>
            <w:proofErr w:type="gramStart"/>
            <w:r w:rsidRPr="00EB5549">
              <w:rPr>
                <w:rtl/>
                <w:lang w:bidi="ar-EG"/>
              </w:rPr>
              <w:t>ويجب</w:t>
            </w:r>
            <w:proofErr w:type="gramEnd"/>
            <w:r w:rsidRPr="00EB5549">
              <w:rPr>
                <w:rtl/>
                <w:lang w:bidi="ar-EG"/>
              </w:rPr>
              <w:t xml:space="preserve"> أن تمتد هذه المساعدة التقنية لتشمل المنظمات التي تعنى بالملكية الفكرية على الصعيدين دون الإقليمي والإقليمي.</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w:t>
            </w:r>
            <w:r w:rsidRPr="00EB5549">
              <w:rPr>
                <w:rtl/>
                <w:lang w:bidi="ar-EG"/>
              </w:rPr>
              <w:lastRenderedPageBreak/>
              <w:t>و</w:t>
            </w:r>
            <w:r w:rsidRPr="00EB5549">
              <w:rPr>
                <w:lang w:bidi="ar-EG"/>
              </w:rPr>
              <w:t>CDIP/3/INF/2</w:t>
            </w:r>
            <w:r w:rsidRPr="00EB5549">
              <w:rPr>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بداية سنة 2009</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وتناولها </w:t>
            </w:r>
            <w:r>
              <w:rPr>
                <w:rFonts w:hint="cs"/>
                <w:rtl/>
                <w:lang w:bidi="ar-EG"/>
              </w:rPr>
              <w:t xml:space="preserve">ما يلي من مشروعات </w:t>
            </w:r>
            <w:r w:rsidRPr="005C241B">
              <w:rPr>
                <w:rFonts w:hint="cs"/>
                <w:rtl/>
                <w:lang w:bidi="ar-EG"/>
              </w:rPr>
              <w:t>أجندة</w:t>
            </w:r>
            <w:r w:rsidRPr="00EB5549">
              <w:rPr>
                <w:rtl/>
                <w:lang w:bidi="ar-EG"/>
              </w:rPr>
              <w:t xml:space="preserve"> التنمية:</w:t>
            </w:r>
          </w:p>
          <w:p w:rsidR="000E449F" w:rsidRDefault="000E449F" w:rsidP="00AB02DA">
            <w:pPr>
              <w:pStyle w:val="NumberedParaAR"/>
              <w:numPr>
                <w:ilvl w:val="0"/>
                <w:numId w:val="0"/>
              </w:numPr>
              <w:rPr>
                <w:rtl/>
                <w:lang w:val="fr-CH" w:bidi="ar-EG"/>
              </w:rPr>
            </w:pPr>
            <w:r w:rsidRPr="00EB5549">
              <w:rPr>
                <w:rtl/>
                <w:lang w:bidi="ar-EG"/>
              </w:rPr>
              <w:t>1. "</w:t>
            </w:r>
            <w:proofErr w:type="gramStart"/>
            <w:r w:rsidRPr="00EB5549">
              <w:rPr>
                <w:rtl/>
                <w:lang w:bidi="ar-EG"/>
              </w:rPr>
              <w:t>لإنشاء</w:t>
            </w:r>
            <w:proofErr w:type="gramEnd"/>
            <w:r w:rsidRPr="00EB5549">
              <w:rPr>
                <w:rtl/>
                <w:lang w:bidi="ar-EG"/>
              </w:rPr>
              <w:t xml:space="preserve"> أكاديميات وطنية جديدة في مجال </w:t>
            </w:r>
            <w:r w:rsidRPr="00EB5549">
              <w:rPr>
                <w:rtl/>
                <w:lang w:bidi="ar-EG"/>
              </w:rPr>
              <w:lastRenderedPageBreak/>
              <w:t>الملكية الفكرية"</w:t>
            </w:r>
            <w:r w:rsidRPr="00EB5549">
              <w:rPr>
                <w:rFonts w:hint="cs"/>
                <w:rtl/>
                <w:lang w:bidi="ar-EG"/>
              </w:rPr>
              <w:t xml:space="preserve"> المرحل</w:t>
            </w:r>
            <w:r>
              <w:rPr>
                <w:rFonts w:hint="cs"/>
                <w:rtl/>
                <w:lang w:bidi="ar-EG"/>
              </w:rPr>
              <w:t>تان</w:t>
            </w:r>
            <w:r w:rsidRPr="00EB5549">
              <w:rPr>
                <w:rFonts w:hint="cs"/>
                <w:rtl/>
                <w:lang w:bidi="ar-EG"/>
              </w:rPr>
              <w:t xml:space="preserve"> الأولى والثانية</w:t>
            </w:r>
            <w:r w:rsidRPr="00EB5549">
              <w:rPr>
                <w:rtl/>
                <w:lang w:bidi="ar-EG"/>
              </w:rPr>
              <w:t xml:space="preserve"> (في الوثيقة </w:t>
            </w:r>
            <w:r w:rsidRPr="00EB5549">
              <w:rPr>
                <w:lang w:bidi="ar-EG"/>
              </w:rPr>
              <w:t>CDIP/3/INF/2</w:t>
            </w:r>
            <w:r w:rsidRPr="00EB5549">
              <w:rPr>
                <w:rFonts w:hint="cs"/>
                <w:rtl/>
                <w:lang w:bidi="ar-EG"/>
              </w:rPr>
              <w:t xml:space="preserve"> و</w:t>
            </w:r>
            <w:r w:rsidRPr="00EB5549">
              <w:rPr>
                <w:rtl/>
                <w:lang w:bidi="ar-EG"/>
              </w:rPr>
              <w:t>في الوثيقة</w:t>
            </w:r>
            <w:r>
              <w:rPr>
                <w:rFonts w:hint="cs"/>
                <w:rtl/>
                <w:lang w:bidi="ar-EG"/>
              </w:rPr>
              <w:t xml:space="preserve"> </w:t>
            </w:r>
            <w:r w:rsidRPr="00EB5549">
              <w:rPr>
                <w:lang w:bidi="ar-EG"/>
              </w:rPr>
              <w:t>CDIP/9/10 Rev.1</w:t>
            </w:r>
            <w:r w:rsidRPr="00EB5549">
              <w:rPr>
                <w:rFonts w:hint="cs"/>
                <w:rtl/>
                <w:lang w:bidi="ar-EG"/>
              </w:rPr>
              <w:t>)</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(الوثيقة </w:t>
            </w:r>
            <w:r w:rsidRPr="00EB5549">
              <w:rPr>
                <w:lang w:bidi="ar-EG"/>
              </w:rPr>
              <w:t>CDIP/3/INF/2</w:t>
            </w:r>
            <w:r>
              <w:rPr>
                <w:rtl/>
                <w:lang w:bidi="ar-EG"/>
              </w:rPr>
              <w:t>)</w:t>
            </w:r>
            <w:r>
              <w:rPr>
                <w:rFonts w:hint="cs"/>
                <w:rtl/>
                <w:lang w:bidi="ar-EG"/>
              </w:rPr>
              <w:t>،</w:t>
            </w:r>
          </w:p>
          <w:p w:rsidR="000E449F" w:rsidRDefault="000E449F" w:rsidP="00AB02DA">
            <w:pPr>
              <w:pStyle w:val="NumberedParaAR"/>
              <w:numPr>
                <w:ilvl w:val="0"/>
                <w:numId w:val="0"/>
              </w:numPr>
              <w:rPr>
                <w:w w:val="92"/>
                <w:rtl/>
                <w:lang w:bidi="ar-EG"/>
              </w:rPr>
            </w:pPr>
            <w:r w:rsidRPr="00EB5549">
              <w:rPr>
                <w:w w:val="92"/>
                <w:rtl/>
                <w:lang w:bidi="ar-EG"/>
              </w:rPr>
              <w:t>3. "</w:t>
            </w:r>
            <w:proofErr w:type="gramStart"/>
            <w:r w:rsidRPr="00EB5549">
              <w:rPr>
                <w:w w:val="92"/>
                <w:rtl/>
                <w:lang w:bidi="ar-EG"/>
              </w:rPr>
              <w:t>بنية</w:t>
            </w:r>
            <w:proofErr w:type="gramEnd"/>
            <w:r w:rsidRPr="00EB5549">
              <w:rPr>
                <w:w w:val="92"/>
                <w:rtl/>
                <w:lang w:bidi="ar-EG"/>
              </w:rPr>
              <w:t xml:space="preserve"> دعم الابتكار ونقل التكنولوجيا لفائدة المؤسسات الوطنية" (الوثيقة </w:t>
            </w:r>
            <w:r w:rsidRPr="00EB5549">
              <w:rPr>
                <w:w w:val="92"/>
                <w:lang w:bidi="ar-EG"/>
              </w:rPr>
              <w:t>CDIP/3/INF/2</w:t>
            </w:r>
            <w:r>
              <w:rPr>
                <w:w w:val="92"/>
                <w:rtl/>
                <w:lang w:bidi="ar-EG"/>
              </w:rPr>
              <w:t>)</w:t>
            </w:r>
            <w:r>
              <w:rPr>
                <w:rFonts w:hint="cs"/>
                <w:w w:val="92"/>
                <w:rtl/>
                <w:lang w:bidi="ar-EG"/>
              </w:rPr>
              <w:t>،</w:t>
            </w:r>
          </w:p>
          <w:p w:rsidR="000E449F" w:rsidRDefault="000E449F" w:rsidP="00AB02DA">
            <w:pPr>
              <w:pStyle w:val="NumberedParaAR"/>
              <w:numPr>
                <w:ilvl w:val="0"/>
                <w:numId w:val="0"/>
              </w:numPr>
              <w:rPr>
                <w:rtl/>
                <w:lang w:bidi="ar-EG"/>
              </w:rPr>
            </w:pPr>
            <w:r w:rsidRPr="00EB5549">
              <w:rPr>
                <w:rtl/>
                <w:lang w:bidi="ar-EG"/>
              </w:rPr>
              <w:t>4. "</w:t>
            </w:r>
            <w:proofErr w:type="gramStart"/>
            <w:r w:rsidRPr="00EB5549">
              <w:rPr>
                <w:rtl/>
                <w:lang w:bidi="ar-EG"/>
              </w:rPr>
              <w:t>تعزيز</w:t>
            </w:r>
            <w:proofErr w:type="gramEnd"/>
            <w:r w:rsidRPr="00EB5549">
              <w:rPr>
                <w:rtl/>
                <w:lang w:bidi="ar-EG"/>
              </w:rPr>
              <w:t xml:space="preserve"> قدرات المؤسسات والمستخدمين في مجال الملكية الفكرية على كل من الصعيد الوطني ودون الإقليمي والإقليمي" (الوثيقة </w:t>
            </w:r>
            <w:r w:rsidRPr="00EB5549">
              <w:rPr>
                <w:lang w:bidi="ar-EG"/>
              </w:rPr>
              <w:t>CDIP/3/INF/2</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sidRPr="00EB5549">
              <w:rPr>
                <w:rFonts w:hint="cs"/>
                <w:rtl/>
                <w:lang w:bidi="ar-EG"/>
              </w:rPr>
              <w:t xml:space="preserve">5. </w:t>
            </w:r>
            <w:r>
              <w:rPr>
                <w:rFonts w:hint="cs"/>
                <w:rtl/>
                <w:lang w:bidi="ar-EG"/>
              </w:rPr>
              <w:t>"</w:t>
            </w:r>
            <w:r w:rsidRPr="00EB5549">
              <w:rPr>
                <w:rtl/>
                <w:lang w:bidi="ar-EG"/>
              </w:rPr>
              <w:t>الملكية الفكرية وتوسيم المنتجات لتطوير الأعمال في البلدان النامية والبلدان الأقل نموا</w:t>
            </w:r>
            <w:r>
              <w:rPr>
                <w:rFonts w:hint="cs"/>
                <w:rtl/>
                <w:lang w:bidi="ar-EG"/>
              </w:rPr>
              <w:t>"</w:t>
            </w:r>
            <w:r w:rsidRPr="00EB5549">
              <w:rPr>
                <w:rtl/>
                <w:lang w:bidi="ar-EG"/>
              </w:rPr>
              <w:t xml:space="preserve"> (</w:t>
            </w:r>
            <w:r w:rsidRPr="00EB5549">
              <w:rPr>
                <w:rFonts w:hint="cs"/>
                <w:rtl/>
                <w:lang w:bidi="ar-EG"/>
              </w:rPr>
              <w:t xml:space="preserve">الوثيقة </w:t>
            </w:r>
            <w:r w:rsidRPr="00EB5549">
              <w:rPr>
                <w:lang w:bidi="ar-EG"/>
              </w:rPr>
              <w:t>CDIP/5/5</w:t>
            </w:r>
            <w:r>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6."</w:t>
            </w:r>
            <w:proofErr w:type="gramStart"/>
            <w:r w:rsidRPr="007D3CE9">
              <w:rPr>
                <w:rtl/>
                <w:lang w:bidi="ar-EG"/>
              </w:rPr>
              <w:t>تعزيز</w:t>
            </w:r>
            <w:proofErr w:type="gramEnd"/>
            <w:r w:rsidRPr="007D3CE9">
              <w:rPr>
                <w:rtl/>
                <w:lang w:bidi="ar-EG"/>
              </w:rPr>
              <w:t xml:space="preserve"> التعاون حول الملكية الفكرية والتنمية فيما بين بلدان الجنوب من بلدان نامية وبلدان أقل </w:t>
            </w:r>
            <w:r w:rsidRPr="007D3CE9">
              <w:rPr>
                <w:rtl/>
                <w:lang w:bidi="ar-EG"/>
              </w:rPr>
              <w:lastRenderedPageBreak/>
              <w:t>نموا</w:t>
            </w:r>
            <w:r>
              <w:rPr>
                <w:rFonts w:hint="cs"/>
                <w:rtl/>
                <w:lang w:bidi="ar-EG"/>
              </w:rPr>
              <w:t>"</w:t>
            </w:r>
            <w:r w:rsidRPr="007D3CE9">
              <w:rPr>
                <w:rtl/>
                <w:lang w:bidi="ar-EG"/>
              </w:rPr>
              <w:t xml:space="preserve"> (الوثيقة </w:t>
            </w:r>
            <w:r w:rsidRPr="007D3CE9">
              <w:rPr>
                <w:lang w:bidi="ar-EG"/>
              </w:rPr>
              <w:t>CDIP/7/6</w:t>
            </w:r>
            <w:r w:rsidRPr="007D3CE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7. </w:t>
            </w:r>
            <w:r w:rsidRPr="00EB5549">
              <w:rPr>
                <w:rtl/>
                <w:lang w:bidi="ar-EG"/>
              </w:rPr>
              <w:t>"</w:t>
            </w:r>
            <w:proofErr w:type="gramStart"/>
            <w:r w:rsidRPr="00EB5549">
              <w:rPr>
                <w:rtl/>
                <w:lang w:bidi="ar-EG"/>
              </w:rPr>
              <w:t>تعزيز</w:t>
            </w:r>
            <w:proofErr w:type="gramEnd"/>
            <w:r w:rsidRPr="00EB5549">
              <w:rPr>
                <w:rtl/>
                <w:lang w:bidi="ar-EG"/>
              </w:rPr>
              <w:t xml:space="preserve">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(الوثيقة </w:t>
            </w:r>
            <w:r w:rsidRPr="00EB5549">
              <w:rPr>
                <w:lang w:bidi="ar-EG"/>
              </w:rPr>
              <w:t>CDIP/3/INF/2</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8. </w:t>
            </w:r>
            <w:r w:rsidRPr="00EB5549">
              <w:rPr>
                <w:rtl/>
                <w:lang w:bidi="ar-EG"/>
              </w:rPr>
              <w:t>"تعزيز القطاع السمعي البصري وتطويره في بوركينا</w:t>
            </w:r>
            <w:r w:rsidR="00B4458D">
              <w:rPr>
                <w:rtl/>
                <w:lang w:bidi="ar-EG"/>
              </w:rPr>
              <w:t xml:space="preserve"> فاصو</w:t>
            </w:r>
            <w:r w:rsidRPr="00EB5549">
              <w:rPr>
                <w:rtl/>
                <w:lang w:bidi="ar-EG"/>
              </w:rPr>
              <w:t xml:space="preserve"> وبعض البلدان الأفريقية" (الوثيقة </w:t>
            </w:r>
            <w:r w:rsidRPr="00EB5549">
              <w:rPr>
                <w:lang w:bidi="ar-EG"/>
              </w:rPr>
              <w:t>CDIP/9/13</w:t>
            </w:r>
            <w:r>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9</w:t>
            </w:r>
            <w:r w:rsidRPr="00EB5549">
              <w:rPr>
                <w:rtl/>
                <w:lang w:bidi="ar-EG"/>
              </w:rPr>
              <w:t xml:space="preserve">. </w:t>
            </w:r>
            <w:r>
              <w:rPr>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Pr="00EB5549">
              <w:rPr>
                <w:rtl/>
                <w:lang w:bidi="ar-EG"/>
              </w:rPr>
              <w:t xml:space="preserve"> (الوثيقة </w:t>
            </w:r>
            <w:r w:rsidRPr="00EB5549">
              <w:rPr>
                <w:lang w:bidi="ar-EG"/>
              </w:rPr>
              <w:t>CDIP/12/6</w:t>
            </w:r>
            <w:r>
              <w:rPr>
                <w:rtl/>
                <w:lang w:bidi="ar-EG"/>
              </w:rPr>
              <w:t>)</w:t>
            </w:r>
            <w:r>
              <w:rPr>
                <w:rFonts w:hint="cs"/>
                <w:rtl/>
                <w:lang w:bidi="ar-EG"/>
              </w:rPr>
              <w:t>.</w:t>
            </w:r>
          </w:p>
          <w:p w:rsidR="002E6ABD" w:rsidRDefault="000E449F" w:rsidP="002E6ABD">
            <w:pPr>
              <w:pStyle w:val="NumberedParaAR"/>
              <w:numPr>
                <w:ilvl w:val="0"/>
                <w:numId w:val="0"/>
              </w:numPr>
              <w:spacing w:after="120"/>
              <w:rPr>
                <w:rFonts w:hint="cs"/>
                <w:rtl/>
                <w:lang w:bidi="ar-EG"/>
              </w:rPr>
            </w:pPr>
            <w:r>
              <w:rPr>
                <w:rtl/>
                <w:lang w:bidi="ar-EG"/>
              </w:rPr>
              <w:t>وعُرضت تقارير تقييم هذه المشروعات على اللجنة المعنية بالتنمية والملكية الفكرية لتنظر فيها في دوارتها التاسعة والعاشرة والثالثة عشرة والرابعة عشرة والخامسة عشرة</w:t>
            </w:r>
            <w:r>
              <w:rPr>
                <w:lang w:bidi="ar-EG"/>
              </w:rPr>
              <w:t xml:space="preserve"> </w:t>
            </w:r>
            <w:r>
              <w:rPr>
                <w:rFonts w:hint="cs"/>
                <w:rtl/>
                <w:lang w:bidi="ar-EG"/>
              </w:rPr>
              <w:t>والسابعة عشرة والتاسعة عشرة</w:t>
            </w:r>
            <w:r>
              <w:rPr>
                <w:rtl/>
                <w:lang w:bidi="ar-EG"/>
              </w:rPr>
              <w:t>، وترد</w:t>
            </w:r>
            <w:r>
              <w:rPr>
                <w:rFonts w:hint="cs"/>
                <w:rtl/>
                <w:lang w:bidi="ar-EG"/>
              </w:rPr>
              <w:t xml:space="preserve"> هذه التقارير</w:t>
            </w:r>
            <w:r>
              <w:rPr>
                <w:rtl/>
                <w:lang w:bidi="ar-EG"/>
              </w:rPr>
              <w:t xml:space="preserve"> في الوثائق </w:t>
            </w:r>
            <w:r>
              <w:rPr>
                <w:lang w:bidi="ar-EG"/>
              </w:rPr>
              <w:t>CDIP/9/6</w:t>
            </w:r>
            <w:r>
              <w:rPr>
                <w:rtl/>
                <w:lang w:bidi="ar-EG"/>
              </w:rPr>
              <w:t>، و</w:t>
            </w:r>
            <w:r>
              <w:rPr>
                <w:lang w:bidi="ar-EG"/>
              </w:rPr>
              <w:t>CDIP/14/4</w:t>
            </w:r>
            <w:r>
              <w:rPr>
                <w:rtl/>
                <w:lang w:bidi="ar-EG"/>
              </w:rPr>
              <w:t xml:space="preserve">، </w:t>
            </w:r>
            <w:r>
              <w:rPr>
                <w:rFonts w:hint="cs"/>
                <w:rtl/>
                <w:lang w:bidi="ar-EG"/>
              </w:rPr>
              <w:t>و</w:t>
            </w:r>
            <w:r w:rsidRPr="006A01E2">
              <w:rPr>
                <w:lang w:bidi="ar-EG"/>
              </w:rPr>
              <w:t>CDIP/10/4</w:t>
            </w:r>
            <w:r>
              <w:rPr>
                <w:rFonts w:hint="cs"/>
                <w:rtl/>
                <w:lang w:bidi="ar-EG"/>
              </w:rPr>
              <w:t xml:space="preserve">، </w:t>
            </w:r>
            <w:r>
              <w:rPr>
                <w:rtl/>
                <w:lang w:bidi="ar-EG"/>
              </w:rPr>
              <w:t>و</w:t>
            </w:r>
            <w:r>
              <w:rPr>
                <w:lang w:bidi="ar-EG"/>
              </w:rPr>
              <w:t>CDIP/10/8</w:t>
            </w:r>
            <w:r>
              <w:rPr>
                <w:rtl/>
                <w:lang w:bidi="ar-EG"/>
              </w:rPr>
              <w:t>، و</w:t>
            </w:r>
            <w:r>
              <w:rPr>
                <w:lang w:bidi="ar-EG"/>
              </w:rPr>
              <w:t>CDIP/10/7</w:t>
            </w:r>
            <w:r>
              <w:rPr>
                <w:rtl/>
                <w:lang w:bidi="ar-EG"/>
              </w:rPr>
              <w:t>، و</w:t>
            </w:r>
            <w:r>
              <w:rPr>
                <w:lang w:bidi="ar-EG"/>
              </w:rPr>
              <w:t>CDIP/13/3</w:t>
            </w:r>
            <w:r>
              <w:rPr>
                <w:rtl/>
                <w:lang w:bidi="ar-EG"/>
              </w:rPr>
              <w:t xml:space="preserve">، </w:t>
            </w:r>
            <w:r>
              <w:rPr>
                <w:rtl/>
                <w:lang w:bidi="ar-EG"/>
              </w:rPr>
              <w:lastRenderedPageBreak/>
              <w:t>و</w:t>
            </w:r>
            <w:r>
              <w:rPr>
                <w:lang w:bidi="ar-EG"/>
              </w:rPr>
              <w:t>CDIP/13/4</w:t>
            </w:r>
            <w:r>
              <w:rPr>
                <w:rtl/>
                <w:lang w:bidi="ar-EG"/>
              </w:rPr>
              <w:t xml:space="preserve">، </w:t>
            </w:r>
            <w:r>
              <w:rPr>
                <w:rFonts w:hint="cs"/>
                <w:rtl/>
                <w:lang w:bidi="ar-EG"/>
              </w:rPr>
              <w:t>و</w:t>
            </w:r>
            <w:r>
              <w:rPr>
                <w:lang w:bidi="ar-EG"/>
              </w:rPr>
              <w:t>CDIP/14/4</w:t>
            </w:r>
            <w:r>
              <w:rPr>
                <w:rtl/>
                <w:lang w:bidi="ar-EG"/>
              </w:rPr>
              <w:t>،</w:t>
            </w:r>
            <w:r>
              <w:rPr>
                <w:rFonts w:hint="cs"/>
                <w:rtl/>
                <w:lang w:bidi="ar-EG"/>
              </w:rPr>
              <w:t xml:space="preserve"> </w:t>
            </w:r>
            <w:r>
              <w:rPr>
                <w:rtl/>
                <w:lang w:bidi="ar-EG"/>
              </w:rPr>
              <w:t>و</w:t>
            </w:r>
            <w:r>
              <w:rPr>
                <w:lang w:bidi="ar-EG"/>
              </w:rPr>
              <w:t>CDIP/15/14</w:t>
            </w:r>
            <w:r>
              <w:rPr>
                <w:rFonts w:hint="cs"/>
                <w:rtl/>
                <w:lang w:bidi="ar-EG"/>
              </w:rPr>
              <w:t>، و</w:t>
            </w:r>
            <w:r w:rsidRPr="006A01E2">
              <w:rPr>
                <w:lang w:bidi="ar-EG"/>
              </w:rPr>
              <w:t>CDIP/17/3</w:t>
            </w:r>
            <w:r>
              <w:rPr>
                <w:rFonts w:hint="cs"/>
                <w:rtl/>
                <w:lang w:bidi="ar-EG"/>
              </w:rPr>
              <w:t>،</w:t>
            </w:r>
          </w:p>
          <w:p w:rsidR="000E449F" w:rsidRDefault="002E6ABD" w:rsidP="002E6ABD">
            <w:pPr>
              <w:pStyle w:val="NumberedParaAR"/>
              <w:numPr>
                <w:ilvl w:val="0"/>
                <w:numId w:val="0"/>
              </w:numPr>
              <w:rPr>
                <w:rtl/>
                <w:lang w:bidi="ar-EG"/>
              </w:rPr>
            </w:pPr>
            <w:r>
              <w:rPr>
                <w:rFonts w:hint="cs"/>
                <w:rtl/>
                <w:lang w:bidi="ar-EG"/>
              </w:rPr>
              <w:t>و</w:t>
            </w:r>
            <w:r>
              <w:rPr>
                <w:lang w:bidi="ar-EG"/>
              </w:rPr>
              <w:t xml:space="preserve"> CDIP/19/4</w:t>
            </w:r>
            <w:r>
              <w:rPr>
                <w:rFonts w:hint="cs"/>
                <w:rtl/>
                <w:lang w:bidi="ar-EG"/>
              </w:rPr>
              <w:t xml:space="preserve"> </w:t>
            </w:r>
            <w:proofErr w:type="gramStart"/>
            <w:r>
              <w:rPr>
                <w:rtl/>
                <w:lang w:bidi="ar-EG"/>
              </w:rPr>
              <w:t>على</w:t>
            </w:r>
            <w:proofErr w:type="gramEnd"/>
            <w:r>
              <w:rPr>
                <w:rFonts w:hint="cs"/>
                <w:rtl/>
                <w:lang w:bidi="ar-EG"/>
              </w:rPr>
              <w:t xml:space="preserve"> </w:t>
            </w:r>
            <w:r>
              <w:rPr>
                <w:rtl/>
                <w:lang w:bidi="ar-EG"/>
              </w:rPr>
              <w:t>التوالي</w:t>
            </w:r>
            <w:r w:rsidR="000E449F">
              <w:rPr>
                <w:rtl/>
                <w:lang w:bidi="ar-EG"/>
              </w:rPr>
              <w:t>.</w:t>
            </w:r>
          </w:p>
          <w:p w:rsidR="000E449F" w:rsidRDefault="000E449F" w:rsidP="00715271">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0E449F" w:rsidRDefault="000E449F" w:rsidP="00AB02DA">
            <w:pPr>
              <w:pStyle w:val="NumberedParaAR"/>
              <w:numPr>
                <w:ilvl w:val="0"/>
                <w:numId w:val="0"/>
              </w:numPr>
              <w:rPr>
                <w:rtl/>
                <w:lang w:bidi="ar-EG"/>
              </w:rPr>
            </w:pPr>
            <w:proofErr w:type="gramStart"/>
            <w:r>
              <w:rPr>
                <w:rtl/>
                <w:lang w:bidi="ar-EG"/>
              </w:rPr>
              <w:t>وعلاوة</w:t>
            </w:r>
            <w:proofErr w:type="gramEnd"/>
            <w:r>
              <w:rPr>
                <w:rtl/>
                <w:lang w:bidi="ar-EG"/>
              </w:rPr>
              <w:t xml:space="preserve"> على ذلك، تتناول المشروعات التالية هذه التوصية:</w:t>
            </w:r>
          </w:p>
          <w:p w:rsidR="000E449F" w:rsidRDefault="000E449F" w:rsidP="00AB02DA">
            <w:pPr>
              <w:pStyle w:val="NumberedParaAR"/>
              <w:numPr>
                <w:ilvl w:val="0"/>
                <w:numId w:val="0"/>
              </w:numPr>
              <w:rPr>
                <w:rtl/>
                <w:lang w:bidi="ar-EG"/>
              </w:rPr>
            </w:pPr>
            <w:r>
              <w:rPr>
                <w:rFonts w:hint="cs"/>
                <w:rtl/>
                <w:lang w:bidi="ar-EG"/>
              </w:rPr>
              <w:t xml:space="preserve">1. </w:t>
            </w:r>
            <w:r w:rsidRPr="00DA57EA">
              <w:rPr>
                <w:rtl/>
                <w:lang w:bidi="ar-EG"/>
              </w:rPr>
              <w:t>"</w:t>
            </w:r>
            <w:proofErr w:type="gramStart"/>
            <w:r w:rsidRPr="00DA57EA">
              <w:rPr>
                <w:rtl/>
                <w:lang w:bidi="ar-EG"/>
              </w:rPr>
              <w:t>الملكية</w:t>
            </w:r>
            <w:proofErr w:type="gramEnd"/>
            <w:r w:rsidRPr="00DA57EA">
              <w:rPr>
                <w:rtl/>
                <w:lang w:bidi="ar-EG"/>
              </w:rPr>
              <w:t xml:space="preserve"> الفكرية والسياحة والثقافة: دعم الأهداف الإنمائية والنهوض بالتراث الثقافي في مصر وغيرها من البلدان النامية (الوثيقة </w:t>
            </w:r>
            <w:r w:rsidRPr="00DA57EA">
              <w:rPr>
                <w:lang w:bidi="ar-EG"/>
              </w:rPr>
              <w:t>CDIP/15/7 Rev</w:t>
            </w:r>
            <w:r>
              <w:rPr>
                <w:lang w:bidi="ar-EG"/>
              </w:rPr>
              <w:t>.</w:t>
            </w:r>
            <w:r w:rsidRPr="00DA57EA">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2. </w:t>
            </w:r>
            <w:r w:rsidRPr="00EB5549">
              <w:rPr>
                <w:rtl/>
                <w:lang w:bidi="ar-EG"/>
              </w:rPr>
              <w:t xml:space="preserve">"تعزيز القطاع السمعي البصري وتطويره في </w:t>
            </w:r>
            <w:r w:rsidRPr="00EB5549">
              <w:rPr>
                <w:rtl/>
                <w:lang w:bidi="ar-EG"/>
              </w:rPr>
              <w:lastRenderedPageBreak/>
              <w:t>بوركينا</w:t>
            </w:r>
            <w:r w:rsidR="00B4458D">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3.</w:t>
            </w:r>
            <w:r w:rsidRPr="00DA57EA">
              <w:rPr>
                <w:rtl/>
                <w:lang w:bidi="ar-EG"/>
              </w:rPr>
              <w:t xml:space="preserve"> </w:t>
            </w:r>
            <w:r>
              <w:rPr>
                <w:rFonts w:hint="cs"/>
                <w:rtl/>
                <w:lang w:bidi="ar-EG"/>
              </w:rPr>
              <w:t>"</w:t>
            </w:r>
            <w:proofErr w:type="gramStart"/>
            <w:r w:rsidRPr="00DA57EA">
              <w:rPr>
                <w:rtl/>
                <w:lang w:bidi="ar-EG"/>
              </w:rPr>
              <w:t>التعاون</w:t>
            </w:r>
            <w:proofErr w:type="gramEnd"/>
            <w:r w:rsidRPr="00DA57EA">
              <w:rPr>
                <w:rtl/>
                <w:lang w:bidi="ar-EG"/>
              </w:rPr>
              <w:t xml:space="preserve"> على التعليم والتدريب المهني في مجال حقوق الملكية الفكرية مع م</w:t>
            </w:r>
            <w:r>
              <w:rPr>
                <w:rFonts w:hint="cs"/>
                <w:rtl/>
                <w:lang w:bidi="ar-EG"/>
              </w:rPr>
              <w:t>ؤسسات</w:t>
            </w:r>
            <w:r w:rsidRPr="00DA57EA">
              <w:rPr>
                <w:rtl/>
                <w:lang w:bidi="ar-EG"/>
              </w:rPr>
              <w:t xml:space="preserve"> التدريب القضائي في البلدان النامية والبلدان الأقل نمواً</w:t>
            </w:r>
            <w:r>
              <w:rPr>
                <w:rFonts w:hint="cs"/>
                <w:rtl/>
                <w:lang w:bidi="ar-EG"/>
              </w:rPr>
              <w:t>"</w:t>
            </w:r>
            <w:r w:rsidRPr="00DA57EA">
              <w:rPr>
                <w:rtl/>
                <w:lang w:bidi="ar-EG"/>
              </w:rPr>
              <w:t xml:space="preserve"> (الوثيقة </w:t>
            </w:r>
            <w:r w:rsidRPr="0065753D">
              <w:rPr>
                <w:lang w:bidi="ar-EG"/>
              </w:rPr>
              <w:t>CDIP/16/7 Rev</w:t>
            </w:r>
            <w:r>
              <w:rPr>
                <w:lang w:bidi="ar-EG"/>
              </w:rPr>
              <w:t>.</w:t>
            </w:r>
            <w:r w:rsidRPr="00DA57EA">
              <w:rPr>
                <w:rtl/>
                <w:lang w:bidi="ar-EG"/>
              </w:rPr>
              <w:t>).</w:t>
            </w:r>
          </w:p>
          <w:p w:rsidR="000E449F" w:rsidRDefault="000E449F" w:rsidP="00AB02DA">
            <w:pPr>
              <w:pStyle w:val="NumberedParaAR"/>
              <w:numPr>
                <w:ilvl w:val="0"/>
                <w:numId w:val="0"/>
              </w:numPr>
              <w:rPr>
                <w:rtl/>
                <w:lang w:bidi="ar-EG"/>
              </w:rPr>
            </w:pPr>
            <w:r>
              <w:rPr>
                <w:rFonts w:hint="cs"/>
                <w:rtl/>
                <w:lang w:bidi="ar-EG"/>
              </w:rPr>
              <w:t>4.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الذي اعتمدته اللجنة في دورتها التاسعة عشرة (</w:t>
            </w:r>
            <w:r>
              <w:rPr>
                <w:lang w:bidi="ar-EG"/>
              </w:rPr>
              <w:t>CDIP/19/11/Rev.</w:t>
            </w:r>
            <w:r>
              <w:rPr>
                <w:rFonts w:hint="cs"/>
                <w:rtl/>
                <w:lang w:bidi="ar-EG"/>
              </w:rPr>
              <w:t xml:space="preserve">)، </w:t>
            </w:r>
          </w:p>
          <w:p w:rsidR="000E449F" w:rsidRDefault="000E449F" w:rsidP="00AB02DA">
            <w:pPr>
              <w:pStyle w:val="NumberedParaAR"/>
              <w:numPr>
                <w:ilvl w:val="0"/>
                <w:numId w:val="0"/>
              </w:numPr>
              <w:rPr>
                <w:rtl/>
                <w:lang w:bidi="ar-EG"/>
              </w:rPr>
            </w:pPr>
            <w:r>
              <w:rPr>
                <w:rFonts w:hint="cs"/>
                <w:rtl/>
                <w:lang w:bidi="ar-EG"/>
              </w:rPr>
              <w:t xml:space="preserve">5. </w:t>
            </w:r>
            <w:proofErr w:type="gramStart"/>
            <w:r>
              <w:rPr>
                <w:rFonts w:hint="cs"/>
                <w:rtl/>
                <w:lang w:bidi="ar-EG"/>
              </w:rPr>
              <w:t>مقترح</w:t>
            </w:r>
            <w:proofErr w:type="gramEnd"/>
            <w:r>
              <w:rPr>
                <w:rFonts w:hint="cs"/>
                <w:rtl/>
                <w:lang w:bidi="ar-EG"/>
              </w:rPr>
              <w:t xml:space="preserve"> بالمتابعة لتعميم المشروع وعرضه على اللجنة في دورتها العشرين، واعتمدت اللجنة النهج المقدم في الوثيقة (</w:t>
            </w:r>
            <w:r>
              <w:rPr>
                <w:lang w:bidi="ar-EG"/>
              </w:rPr>
              <w:t>CDIP/20/4</w:t>
            </w:r>
            <w:r>
              <w:rPr>
                <w:rFonts w:hint="cs"/>
                <w:rtl/>
                <w:lang w:bidi="ar-EG"/>
              </w:rPr>
              <w:t>).</w:t>
            </w:r>
          </w:p>
        </w:tc>
        <w:tc>
          <w:tcPr>
            <w:tcW w:w="1782" w:type="dxa"/>
          </w:tcPr>
          <w:p w:rsidR="000E449F" w:rsidRPr="00EB5549" w:rsidRDefault="000E449F" w:rsidP="002E6ABD">
            <w:pPr>
              <w:pStyle w:val="NumberedParaAR"/>
              <w:numPr>
                <w:ilvl w:val="0"/>
                <w:numId w:val="0"/>
              </w:numPr>
              <w:jc w:val="right"/>
              <w:rPr>
                <w:lang w:bidi="ar-EG"/>
              </w:rPr>
            </w:pPr>
            <w:r w:rsidRPr="00EB5549">
              <w:rPr>
                <w:lang w:bidi="ar-EG"/>
              </w:rPr>
              <w:lastRenderedPageBreak/>
              <w:t>CDIP/1/3</w:t>
            </w:r>
          </w:p>
          <w:p w:rsidR="000E449F" w:rsidRPr="00EB5549" w:rsidRDefault="000E449F" w:rsidP="002E6ABD">
            <w:pPr>
              <w:pStyle w:val="NumberedParaAR"/>
              <w:numPr>
                <w:ilvl w:val="0"/>
                <w:numId w:val="0"/>
              </w:numPr>
              <w:jc w:val="right"/>
              <w:rPr>
                <w:lang w:bidi="ar-EG"/>
              </w:rPr>
            </w:pPr>
            <w:r w:rsidRPr="00EB5549">
              <w:rPr>
                <w:lang w:bidi="ar-EG"/>
              </w:rPr>
              <w:t>CDIP/2/INF/1</w:t>
            </w:r>
          </w:p>
          <w:p w:rsidR="000E449F" w:rsidRPr="00EB5549" w:rsidRDefault="000E449F" w:rsidP="002E6ABD">
            <w:pPr>
              <w:pStyle w:val="NumberedParaAR"/>
              <w:numPr>
                <w:ilvl w:val="0"/>
                <w:numId w:val="0"/>
              </w:numPr>
              <w:jc w:val="right"/>
              <w:rPr>
                <w:lang w:bidi="ar-EG"/>
              </w:rPr>
            </w:pPr>
            <w:r w:rsidRPr="00EB5549">
              <w:rPr>
                <w:lang w:bidi="ar-EG"/>
              </w:rPr>
              <w:lastRenderedPageBreak/>
              <w:t>CDIP/2/2</w:t>
            </w:r>
          </w:p>
          <w:p w:rsidR="000E449F" w:rsidRPr="00EB5549" w:rsidRDefault="000E449F" w:rsidP="002E6ABD">
            <w:pPr>
              <w:pStyle w:val="NumberedParaAR"/>
              <w:numPr>
                <w:ilvl w:val="0"/>
                <w:numId w:val="0"/>
              </w:numPr>
              <w:jc w:val="right"/>
              <w:rPr>
                <w:lang w:bidi="ar-EG"/>
              </w:rPr>
            </w:pPr>
            <w:r w:rsidRPr="00EB5549">
              <w:rPr>
                <w:lang w:bidi="ar-EG"/>
              </w:rPr>
              <w:t>CDIP/4/12</w:t>
            </w:r>
          </w:p>
          <w:p w:rsidR="000E449F" w:rsidRPr="00EB5549" w:rsidRDefault="000E449F" w:rsidP="002E6ABD">
            <w:pPr>
              <w:pStyle w:val="NumberedParaAR"/>
              <w:numPr>
                <w:ilvl w:val="0"/>
                <w:numId w:val="0"/>
              </w:numPr>
              <w:jc w:val="right"/>
              <w:rPr>
                <w:lang w:bidi="ar-EG"/>
              </w:rPr>
            </w:pPr>
            <w:r w:rsidRPr="00EB5549">
              <w:rPr>
                <w:lang w:bidi="ar-EG"/>
              </w:rPr>
              <w:t>CDIP/5/5</w:t>
            </w:r>
          </w:p>
          <w:p w:rsidR="000E449F" w:rsidRPr="00EB5549" w:rsidRDefault="000E449F" w:rsidP="002E6ABD">
            <w:pPr>
              <w:pStyle w:val="NumberedParaAR"/>
              <w:numPr>
                <w:ilvl w:val="0"/>
                <w:numId w:val="0"/>
              </w:numPr>
              <w:jc w:val="right"/>
              <w:rPr>
                <w:lang w:bidi="ar-EG"/>
              </w:rPr>
            </w:pPr>
            <w:r w:rsidRPr="00EB5549">
              <w:rPr>
                <w:lang w:bidi="ar-EG"/>
              </w:rPr>
              <w:t>CDIP3/INF/2</w:t>
            </w:r>
          </w:p>
        </w:tc>
        <w:tc>
          <w:tcPr>
            <w:tcW w:w="1532" w:type="dxa"/>
          </w:tcPr>
          <w:p w:rsidR="000E449F" w:rsidRPr="00EB5549" w:rsidRDefault="000E449F" w:rsidP="002E6ABD">
            <w:pPr>
              <w:pStyle w:val="NumberedParaAR"/>
              <w:numPr>
                <w:ilvl w:val="0"/>
                <w:numId w:val="0"/>
              </w:numPr>
              <w:jc w:val="right"/>
              <w:rPr>
                <w:lang w:bidi="ar-EG"/>
              </w:rPr>
            </w:pPr>
            <w:r w:rsidRPr="00EB5549">
              <w:rPr>
                <w:lang w:bidi="ar-EG"/>
              </w:rPr>
              <w:lastRenderedPageBreak/>
              <w:t>CDIP/4/2</w:t>
            </w:r>
          </w:p>
          <w:p w:rsidR="000E449F" w:rsidRPr="00EB5549" w:rsidRDefault="000E449F" w:rsidP="002E6ABD">
            <w:pPr>
              <w:pStyle w:val="NumberedParaAR"/>
              <w:numPr>
                <w:ilvl w:val="0"/>
                <w:numId w:val="0"/>
              </w:numPr>
              <w:jc w:val="right"/>
              <w:rPr>
                <w:lang w:bidi="ar-EG"/>
              </w:rPr>
            </w:pPr>
            <w:r w:rsidRPr="00EB5549">
              <w:rPr>
                <w:lang w:bidi="ar-EG"/>
              </w:rPr>
              <w:t>CDIP/6/2</w:t>
            </w:r>
          </w:p>
          <w:p w:rsidR="000E449F" w:rsidRPr="00EB5549" w:rsidRDefault="000E449F" w:rsidP="002E6ABD">
            <w:pPr>
              <w:pStyle w:val="NumberedParaAR"/>
              <w:numPr>
                <w:ilvl w:val="0"/>
                <w:numId w:val="0"/>
              </w:numPr>
              <w:jc w:val="right"/>
              <w:rPr>
                <w:lang w:bidi="ar-EG"/>
              </w:rPr>
            </w:pPr>
            <w:r w:rsidRPr="00EB5549">
              <w:rPr>
                <w:lang w:bidi="ar-EG"/>
              </w:rPr>
              <w:lastRenderedPageBreak/>
              <w:t>CDIP/8/2</w:t>
            </w:r>
          </w:p>
          <w:p w:rsidR="000E449F" w:rsidRDefault="000E449F" w:rsidP="002E6ABD">
            <w:pPr>
              <w:pStyle w:val="NumberedParaAR"/>
              <w:numPr>
                <w:ilvl w:val="0"/>
                <w:numId w:val="0"/>
              </w:numPr>
              <w:jc w:val="right"/>
              <w:rPr>
                <w:rtl/>
                <w:lang w:bidi="ar-EG"/>
              </w:rPr>
            </w:pPr>
            <w:r w:rsidRPr="00EB5549">
              <w:rPr>
                <w:lang w:bidi="ar-EG"/>
              </w:rPr>
              <w:t>CDIP/9/6</w:t>
            </w:r>
          </w:p>
          <w:p w:rsidR="000E449F" w:rsidRPr="00EB5549" w:rsidRDefault="000E449F" w:rsidP="002E6ABD">
            <w:pPr>
              <w:pStyle w:val="NumberedParaAR"/>
              <w:numPr>
                <w:ilvl w:val="0"/>
                <w:numId w:val="0"/>
              </w:numPr>
              <w:jc w:val="right"/>
              <w:rPr>
                <w:lang w:bidi="ar-EG"/>
              </w:rPr>
            </w:pPr>
            <w:r>
              <w:rPr>
                <w:lang w:bidi="ar-EG"/>
              </w:rPr>
              <w:t>CDIP/10/2</w:t>
            </w:r>
          </w:p>
          <w:p w:rsidR="000E449F" w:rsidRPr="00EB5549" w:rsidRDefault="000E449F" w:rsidP="002E6ABD">
            <w:pPr>
              <w:pStyle w:val="NumberedParaAR"/>
              <w:numPr>
                <w:ilvl w:val="0"/>
                <w:numId w:val="0"/>
              </w:numPr>
              <w:jc w:val="right"/>
              <w:rPr>
                <w:lang w:bidi="ar-EG"/>
              </w:rPr>
            </w:pPr>
            <w:r w:rsidRPr="00EB5549">
              <w:rPr>
                <w:lang w:bidi="ar-EG"/>
              </w:rPr>
              <w:t>CDIP/10/4</w:t>
            </w:r>
          </w:p>
          <w:p w:rsidR="000E449F" w:rsidRPr="00EB5549" w:rsidRDefault="000E449F" w:rsidP="002E6ABD">
            <w:pPr>
              <w:pStyle w:val="NumberedParaAR"/>
              <w:numPr>
                <w:ilvl w:val="0"/>
                <w:numId w:val="0"/>
              </w:numPr>
              <w:jc w:val="right"/>
              <w:rPr>
                <w:lang w:bidi="ar-EG"/>
              </w:rPr>
            </w:pPr>
            <w:r w:rsidRPr="00EB5549">
              <w:rPr>
                <w:lang w:bidi="ar-EG"/>
              </w:rPr>
              <w:t>CDIP/10/7</w:t>
            </w:r>
          </w:p>
          <w:p w:rsidR="000E449F" w:rsidRPr="00EB5549" w:rsidRDefault="000E449F" w:rsidP="002E6ABD">
            <w:pPr>
              <w:pStyle w:val="NumberedParaAR"/>
              <w:numPr>
                <w:ilvl w:val="0"/>
                <w:numId w:val="0"/>
              </w:numPr>
              <w:jc w:val="right"/>
              <w:rPr>
                <w:lang w:bidi="ar-EG"/>
              </w:rPr>
            </w:pPr>
            <w:r w:rsidRPr="00EB5549">
              <w:rPr>
                <w:lang w:bidi="ar-EG"/>
              </w:rPr>
              <w:t>CDIP/10/8</w:t>
            </w:r>
          </w:p>
          <w:p w:rsidR="000E449F" w:rsidRDefault="000E449F" w:rsidP="002E6ABD">
            <w:pPr>
              <w:pStyle w:val="NumberedParaAR"/>
              <w:numPr>
                <w:ilvl w:val="0"/>
                <w:numId w:val="0"/>
              </w:numPr>
              <w:jc w:val="right"/>
              <w:rPr>
                <w:rtl/>
                <w:lang w:bidi="ar-EG"/>
              </w:rPr>
            </w:pPr>
            <w:r w:rsidRPr="00EB5549">
              <w:rPr>
                <w:lang w:bidi="ar-EG"/>
              </w:rPr>
              <w:t>CDIP/12/2</w:t>
            </w:r>
          </w:p>
          <w:p w:rsidR="000E449F" w:rsidRDefault="000E449F" w:rsidP="002E6ABD">
            <w:pPr>
              <w:pStyle w:val="NumberedParaAR"/>
              <w:numPr>
                <w:ilvl w:val="0"/>
                <w:numId w:val="0"/>
              </w:numPr>
              <w:jc w:val="right"/>
              <w:rPr>
                <w:lang w:bidi="ar-EG"/>
              </w:rPr>
            </w:pPr>
            <w:r>
              <w:rPr>
                <w:lang w:bidi="ar-EG"/>
              </w:rPr>
              <w:t>CDIP/13/3</w:t>
            </w:r>
          </w:p>
          <w:p w:rsidR="000E449F" w:rsidRPr="00EB5549" w:rsidRDefault="000E449F" w:rsidP="002E6ABD">
            <w:pPr>
              <w:pStyle w:val="NumberedParaAR"/>
              <w:numPr>
                <w:ilvl w:val="0"/>
                <w:numId w:val="0"/>
              </w:numPr>
              <w:jc w:val="right"/>
              <w:rPr>
                <w:lang w:bidi="ar-EG"/>
              </w:rPr>
            </w:pPr>
            <w:r>
              <w:rPr>
                <w:lang w:bidi="ar-EG"/>
              </w:rPr>
              <w:t>CDIP/13/4</w:t>
            </w:r>
          </w:p>
          <w:p w:rsidR="000E449F" w:rsidRDefault="000E449F" w:rsidP="002E6ABD">
            <w:pPr>
              <w:pStyle w:val="NumberedParaAR"/>
              <w:numPr>
                <w:ilvl w:val="0"/>
                <w:numId w:val="0"/>
              </w:numPr>
              <w:jc w:val="right"/>
              <w:rPr>
                <w:lang w:bidi="ar-EG"/>
              </w:rPr>
            </w:pPr>
            <w:r w:rsidRPr="00EB5549">
              <w:rPr>
                <w:lang w:bidi="ar-EG"/>
              </w:rPr>
              <w:t>CDIP/14/2</w:t>
            </w:r>
          </w:p>
          <w:p w:rsidR="000E449F" w:rsidRDefault="000E449F" w:rsidP="002E6ABD">
            <w:pPr>
              <w:pStyle w:val="NumberedParaAR"/>
              <w:numPr>
                <w:ilvl w:val="0"/>
                <w:numId w:val="0"/>
              </w:numPr>
              <w:jc w:val="right"/>
              <w:rPr>
                <w:lang w:bidi="ar-EG"/>
              </w:rPr>
            </w:pPr>
            <w:r>
              <w:rPr>
                <w:lang w:bidi="ar-EG"/>
              </w:rPr>
              <w:t>CDIP/14/4</w:t>
            </w:r>
          </w:p>
          <w:p w:rsidR="000E449F" w:rsidRDefault="000E449F" w:rsidP="002E6ABD">
            <w:pPr>
              <w:pStyle w:val="NumberedParaAR"/>
              <w:numPr>
                <w:ilvl w:val="0"/>
                <w:numId w:val="0"/>
              </w:numPr>
              <w:jc w:val="right"/>
              <w:rPr>
                <w:lang w:bidi="ar-EG"/>
              </w:rPr>
            </w:pPr>
            <w:r>
              <w:rPr>
                <w:lang w:bidi="ar-EG"/>
              </w:rPr>
              <w:t>CDIP/15/4</w:t>
            </w:r>
          </w:p>
          <w:p w:rsidR="000E449F" w:rsidRDefault="000E449F" w:rsidP="002E6ABD">
            <w:pPr>
              <w:pStyle w:val="NumberedParaAR"/>
              <w:numPr>
                <w:ilvl w:val="0"/>
                <w:numId w:val="0"/>
              </w:numPr>
              <w:jc w:val="right"/>
              <w:rPr>
                <w:lang w:bidi="ar-EG"/>
              </w:rPr>
            </w:pPr>
            <w:r w:rsidRPr="005C3278">
              <w:rPr>
                <w:lang w:bidi="ar-EG"/>
              </w:rPr>
              <w:t>CDIP/16/2</w:t>
            </w:r>
          </w:p>
          <w:p w:rsidR="000E449F" w:rsidRDefault="000E449F" w:rsidP="002E6ABD">
            <w:pPr>
              <w:pStyle w:val="NumberedParaAR"/>
              <w:numPr>
                <w:ilvl w:val="0"/>
                <w:numId w:val="0"/>
              </w:numPr>
              <w:jc w:val="right"/>
              <w:rPr>
                <w:lang w:bidi="ar-EG"/>
              </w:rPr>
            </w:pPr>
            <w:r>
              <w:rPr>
                <w:lang w:bidi="ar-EG"/>
              </w:rPr>
              <w:t>CDIP/17/3</w:t>
            </w:r>
          </w:p>
          <w:p w:rsidR="000E449F" w:rsidRDefault="000E449F" w:rsidP="002E6ABD">
            <w:pPr>
              <w:pStyle w:val="NumberedParaAR"/>
              <w:numPr>
                <w:ilvl w:val="0"/>
                <w:numId w:val="0"/>
              </w:numPr>
              <w:jc w:val="right"/>
              <w:rPr>
                <w:lang w:bidi="ar-EG"/>
              </w:rPr>
            </w:pPr>
            <w:r w:rsidRPr="009734E0">
              <w:rPr>
                <w:lang w:bidi="ar-EG"/>
              </w:rPr>
              <w:lastRenderedPageBreak/>
              <w:t>CDIP/18/2</w:t>
            </w:r>
          </w:p>
          <w:p w:rsidR="000E449F" w:rsidRPr="00EB5549" w:rsidRDefault="000E449F" w:rsidP="002E6ABD">
            <w:pPr>
              <w:pStyle w:val="NumberedParaAR"/>
              <w:numPr>
                <w:ilvl w:val="0"/>
                <w:numId w:val="0"/>
              </w:numPr>
              <w:jc w:val="right"/>
              <w:rPr>
                <w:rtl/>
                <w:lang w:bidi="ar-EG"/>
              </w:rPr>
            </w:pPr>
            <w:r>
              <w:rPr>
                <w:lang w:bidi="ar-EG"/>
              </w:rPr>
              <w:t>CDIP/19/4CDIP/20/2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11.</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2007.</w:t>
            </w:r>
          </w:p>
          <w:p w:rsidR="000E449F" w:rsidRPr="00EB5549" w:rsidRDefault="000E449F" w:rsidP="00AB02DA">
            <w:pPr>
              <w:pStyle w:val="NumberedParaAR"/>
              <w:numPr>
                <w:ilvl w:val="0"/>
                <w:numId w:val="0"/>
              </w:numPr>
              <w:rPr>
                <w:rtl/>
                <w:lang w:bidi="ar-EG"/>
              </w:rPr>
            </w:pPr>
            <w:r w:rsidRPr="00EB5549">
              <w:rPr>
                <w:rtl/>
                <w:lang w:bidi="ar-EG"/>
              </w:rPr>
              <w:t xml:space="preserve">وهذه التوصية يتناولها العديد من برامج الويبو، بما فيها البرامج 1 و3 و9 و14 و18 و30، ويتناولها بشكل غير مباشر عدد من مشروعات </w:t>
            </w:r>
            <w:r w:rsidRPr="005C241B">
              <w:rPr>
                <w:rFonts w:hint="cs"/>
                <w:rtl/>
                <w:lang w:bidi="ar-EG"/>
              </w:rPr>
              <w:lastRenderedPageBreak/>
              <w:t>أجندة</w:t>
            </w:r>
            <w:r w:rsidRPr="00EB5549">
              <w:rPr>
                <w:rtl/>
                <w:lang w:bidi="ar-EG"/>
              </w:rPr>
              <w:t xml:space="preserve"> التنمية التي تتصدى للتوصيتين 8 و10.</w:t>
            </w:r>
          </w:p>
          <w:p w:rsidR="000E449F" w:rsidRDefault="000E449F" w:rsidP="00AB02DA">
            <w:pPr>
              <w:pStyle w:val="NumberedParaAR"/>
              <w:numPr>
                <w:ilvl w:val="0"/>
                <w:numId w:val="0"/>
              </w:numPr>
              <w:rPr>
                <w:rtl/>
                <w:lang w:bidi="ar-EG"/>
              </w:rPr>
            </w:pPr>
            <w:r w:rsidRPr="00EB5549">
              <w:rPr>
                <w:rFonts w:hint="cs"/>
                <w:rtl/>
                <w:lang w:bidi="ar-EG"/>
              </w:rPr>
              <w:t>و</w:t>
            </w:r>
            <w:r w:rsidRPr="00EB5549">
              <w:rPr>
                <w:rtl/>
                <w:lang w:bidi="ar-EG"/>
              </w:rPr>
              <w:t xml:space="preserve">هذه التوصية تناولها </w:t>
            </w:r>
            <w:r>
              <w:rPr>
                <w:rFonts w:hint="cs"/>
                <w:rtl/>
                <w:lang w:bidi="ar-EG"/>
              </w:rPr>
              <w:t>المشروعان التاليان:</w:t>
            </w:r>
          </w:p>
          <w:p w:rsidR="000E449F" w:rsidRDefault="000E449F" w:rsidP="00AB02DA">
            <w:pPr>
              <w:pStyle w:val="NumberedParaAR"/>
              <w:numPr>
                <w:ilvl w:val="0"/>
                <w:numId w:val="0"/>
              </w:numPr>
              <w:rPr>
                <w:rtl/>
                <w:lang w:bidi="ar-EG"/>
              </w:rPr>
            </w:pPr>
            <w:r>
              <w:rPr>
                <w:rFonts w:hint="cs"/>
                <w:rtl/>
                <w:lang w:bidi="ar-EG"/>
              </w:rPr>
              <w:t>1."</w:t>
            </w:r>
            <w:r w:rsidRPr="00B96884">
              <w:rPr>
                <w:rtl/>
                <w:lang w:bidi="ar-EG"/>
              </w:rPr>
              <w:t>تعزيز القطاع السمعي البصري وتطويره في بوركينا</w:t>
            </w:r>
            <w:r w:rsidR="00B4458D">
              <w:rPr>
                <w:rtl/>
                <w:lang w:bidi="ar-EG"/>
              </w:rPr>
              <w:t xml:space="preserve"> فاصو</w:t>
            </w:r>
            <w:r w:rsidRPr="00B96884">
              <w:rPr>
                <w:rtl/>
                <w:lang w:bidi="ar-EG"/>
              </w:rPr>
              <w:t xml:space="preserve"> وبعض البلدان الأفريقية</w:t>
            </w:r>
            <w:r>
              <w:rPr>
                <w:rtl/>
                <w:lang w:bidi="ar-EG"/>
              </w:rPr>
              <w:t>–</w:t>
            </w:r>
            <w:r>
              <w:rPr>
                <w:rFonts w:hint="cs"/>
                <w:rtl/>
                <w:lang w:bidi="ar-EG"/>
              </w:rPr>
              <w:t xml:space="preserve"> المرحلة الأولى</w:t>
            </w:r>
            <w:r w:rsidRPr="00B96884">
              <w:rPr>
                <w:rtl/>
                <w:lang w:bidi="ar-EG"/>
              </w:rPr>
              <w:t xml:space="preserve">" (الوثيقة </w:t>
            </w:r>
            <w:r w:rsidRPr="00B96884">
              <w:rPr>
                <w:lang w:bidi="ar-EG"/>
              </w:rPr>
              <w:t>CDIP/9/13</w:t>
            </w:r>
            <w:r w:rsidRPr="00B96884">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2. "</w:t>
            </w:r>
            <w:proofErr w:type="gramStart"/>
            <w:r w:rsidRPr="00C04863">
              <w:rPr>
                <w:rtl/>
                <w:lang w:bidi="ar-EG"/>
              </w:rPr>
              <w:t>تعزيز</w:t>
            </w:r>
            <w:proofErr w:type="gramEnd"/>
            <w:r w:rsidRPr="00C04863">
              <w:rPr>
                <w:rtl/>
                <w:lang w:bidi="ar-EG"/>
              </w:rPr>
              <w:t xml:space="preserve"> التعاون حول الملكية الفكرية والتنمية فيما بين بلدان الجنوب من بلدان نامية وبلدان أقل نموا</w:t>
            </w:r>
            <w:r>
              <w:rPr>
                <w:rFonts w:hint="cs"/>
                <w:rtl/>
                <w:lang w:bidi="ar-EG"/>
              </w:rPr>
              <w:t>"</w:t>
            </w:r>
            <w:r w:rsidRPr="00C04863">
              <w:rPr>
                <w:rtl/>
                <w:lang w:bidi="ar-EG"/>
              </w:rPr>
              <w:t xml:space="preserve"> (الوثيقة </w:t>
            </w:r>
            <w:r w:rsidRPr="00C04863">
              <w:rPr>
                <w:lang w:bidi="ar-EG"/>
              </w:rPr>
              <w:t>CDIP/7/6</w:t>
            </w:r>
            <w:r w:rsidRPr="00C04863">
              <w:rPr>
                <w:rtl/>
                <w:lang w:bidi="ar-EG"/>
              </w:rPr>
              <w:t>).</w:t>
            </w:r>
          </w:p>
          <w:p w:rsidR="000E449F" w:rsidRDefault="000E449F" w:rsidP="00AB02DA">
            <w:pPr>
              <w:pStyle w:val="NumberedParaAR"/>
              <w:numPr>
                <w:ilvl w:val="0"/>
                <w:numId w:val="0"/>
              </w:numPr>
              <w:rPr>
                <w:lang w:bidi="ar-EG"/>
              </w:rPr>
            </w:pPr>
            <w:r>
              <w:rPr>
                <w:rFonts w:hint="cs"/>
                <w:rtl/>
                <w:lang w:bidi="ar-EG"/>
              </w:rPr>
              <w:t>وعُرض تقريران تقييميان لهذين المشروعين على الدورة الثالثة عشرة والدورة السابعة عشرة للجنة، ويرد هذان التقريران في الوثيقتين</w:t>
            </w:r>
            <w:r>
              <w:rPr>
                <w:lang w:bidi="ar-EG"/>
              </w:rPr>
              <w:t>CDIP/13/4</w:t>
            </w:r>
            <w:r>
              <w:rPr>
                <w:rFonts w:hint="cs"/>
                <w:rtl/>
                <w:lang w:bidi="ar-EG"/>
              </w:rPr>
              <w:t xml:space="preserve"> و</w:t>
            </w:r>
            <w:r w:rsidRPr="00C04863">
              <w:rPr>
                <w:lang w:bidi="ar-EG"/>
              </w:rPr>
              <w:t>CDIP/17/3</w:t>
            </w:r>
            <w:r>
              <w:rPr>
                <w:rFonts w:hint="cs"/>
                <w:rtl/>
                <w:lang w:bidi="ar-EG"/>
              </w:rPr>
              <w:t xml:space="preserve"> على التوالي.</w:t>
            </w:r>
          </w:p>
          <w:p w:rsidR="000E449F"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xml:space="preserve">)، حيث راعت </w:t>
            </w:r>
            <w:r>
              <w:rPr>
                <w:rFonts w:hint="cs"/>
                <w:rtl/>
                <w:lang w:bidi="ar-EG"/>
              </w:rPr>
              <w:lastRenderedPageBreak/>
              <w:t>هذه الوثيقة التعليقات المقدمة من الدول الأعضاء واشتملت على أنشطة التعاون بين بلدان الجنوب التي اضطُلع بها في الفترة ما بين 2014 و2016.</w:t>
            </w:r>
          </w:p>
          <w:p w:rsidR="000E449F" w:rsidRDefault="000E449F" w:rsidP="00AB02DA">
            <w:pPr>
              <w:pStyle w:val="NumberedParaAR"/>
              <w:numPr>
                <w:ilvl w:val="0"/>
                <w:numId w:val="0"/>
              </w:numPr>
              <w:rPr>
                <w:rtl/>
                <w:lang w:bidi="ar-EG"/>
              </w:rPr>
            </w:pPr>
          </w:p>
          <w:p w:rsidR="000E449F" w:rsidRDefault="000E449F" w:rsidP="00AB02DA">
            <w:pPr>
              <w:pStyle w:val="NumberedParaAR"/>
              <w:numPr>
                <w:ilvl w:val="0"/>
                <w:numId w:val="0"/>
              </w:numPr>
              <w:rPr>
                <w:rtl/>
                <w:lang w:bidi="ar-EG"/>
              </w:rPr>
            </w:pPr>
            <w:r>
              <w:rPr>
                <w:rFonts w:hint="cs"/>
                <w:rtl/>
                <w:lang w:bidi="ar-EG"/>
              </w:rPr>
              <w:t>وإضافة إلى ذلك، لا تزال هذه التوصية يتناولها مشروع "</w:t>
            </w:r>
            <w:r w:rsidRPr="00B96884">
              <w:rPr>
                <w:rtl/>
                <w:lang w:bidi="ar-EG"/>
              </w:rPr>
              <w:t>تعزيز القطاع السمعي البصري وتطويره في بوركينا</w:t>
            </w:r>
            <w:r w:rsidR="00B4458D">
              <w:rPr>
                <w:rtl/>
                <w:lang w:bidi="ar-EG"/>
              </w:rPr>
              <w:t xml:space="preserve"> فاصو</w:t>
            </w:r>
            <w:r w:rsidRPr="00B96884">
              <w:rPr>
                <w:rtl/>
                <w:lang w:bidi="ar-EG"/>
              </w:rPr>
              <w:t xml:space="preserve"> وبعض البلدان الأفريقية</w:t>
            </w:r>
            <w:r>
              <w:rPr>
                <w:rtl/>
                <w:lang w:bidi="ar-EG"/>
              </w:rPr>
              <w:t>–</w:t>
            </w:r>
            <w:r>
              <w:rPr>
                <w:rFonts w:hint="cs"/>
                <w:rtl/>
                <w:lang w:bidi="ar-EG"/>
              </w:rPr>
              <w:t xml:space="preserve"> المرحلة الثانية"</w:t>
            </w:r>
            <w:r w:rsidR="001E1FE9">
              <w:rPr>
                <w:rFonts w:hint="cs"/>
                <w:rtl/>
                <w:lang w:bidi="ar-EG"/>
              </w:rPr>
              <w:t xml:space="preserve"> </w:t>
            </w:r>
            <w:r>
              <w:rPr>
                <w:rFonts w:hint="cs"/>
                <w:rtl/>
                <w:lang w:bidi="ar-EG"/>
              </w:rPr>
              <w:t xml:space="preserve">(الوثيقة </w:t>
            </w:r>
            <w:r w:rsidRPr="00C04863">
              <w:rPr>
                <w:lang w:bidi="ar-EG"/>
              </w:rPr>
              <w:t>CDIP/17/7</w:t>
            </w:r>
            <w:r>
              <w:rPr>
                <w:rFonts w:hint="cs"/>
                <w:rtl/>
                <w:lang w:bidi="ar-EG"/>
              </w:rPr>
              <w:t>).</w:t>
            </w:r>
          </w:p>
        </w:tc>
        <w:tc>
          <w:tcPr>
            <w:tcW w:w="1782" w:type="dxa"/>
          </w:tcPr>
          <w:p w:rsidR="000E449F" w:rsidRPr="00EB5549" w:rsidRDefault="000E449F" w:rsidP="002E6ABD">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2E6ABD">
            <w:pPr>
              <w:pStyle w:val="NumberedParaAR"/>
              <w:numPr>
                <w:ilvl w:val="0"/>
                <w:numId w:val="0"/>
              </w:numPr>
              <w:jc w:val="right"/>
              <w:rPr>
                <w:lang w:bidi="ar-EG"/>
              </w:rPr>
            </w:pPr>
            <w:r w:rsidRPr="00EB5549">
              <w:rPr>
                <w:lang w:bidi="ar-EG"/>
              </w:rPr>
              <w:t>CDIP/3/5</w:t>
            </w:r>
          </w:p>
          <w:p w:rsidR="000E449F" w:rsidRPr="00EB5549" w:rsidRDefault="000E449F" w:rsidP="002E6ABD">
            <w:pPr>
              <w:pStyle w:val="NumberedParaAR"/>
              <w:numPr>
                <w:ilvl w:val="0"/>
                <w:numId w:val="0"/>
              </w:numPr>
              <w:jc w:val="right"/>
              <w:rPr>
                <w:lang w:bidi="ar-EG"/>
              </w:rPr>
            </w:pPr>
            <w:r w:rsidRPr="00EB5549">
              <w:rPr>
                <w:lang w:bidi="ar-EG"/>
              </w:rPr>
              <w:t>CDIP/6/3</w:t>
            </w:r>
          </w:p>
          <w:p w:rsidR="000E449F" w:rsidRPr="00EB5549" w:rsidRDefault="000E449F" w:rsidP="002E6ABD">
            <w:pPr>
              <w:pStyle w:val="NumberedParaAR"/>
              <w:numPr>
                <w:ilvl w:val="0"/>
                <w:numId w:val="0"/>
              </w:numPr>
              <w:jc w:val="right"/>
              <w:rPr>
                <w:lang w:bidi="ar-EG"/>
              </w:rPr>
            </w:pPr>
            <w:r w:rsidRPr="00EB5549">
              <w:rPr>
                <w:lang w:bidi="ar-EG"/>
              </w:rPr>
              <w:t>CDIP/8/2</w:t>
            </w:r>
          </w:p>
          <w:p w:rsidR="000E449F" w:rsidRPr="00EB5549" w:rsidRDefault="000E449F" w:rsidP="002E6ABD">
            <w:pPr>
              <w:pStyle w:val="NumberedParaAR"/>
              <w:numPr>
                <w:ilvl w:val="0"/>
                <w:numId w:val="0"/>
              </w:numPr>
              <w:jc w:val="right"/>
              <w:rPr>
                <w:lang w:bidi="ar-EG"/>
              </w:rPr>
            </w:pPr>
            <w:r w:rsidRPr="00EB5549">
              <w:rPr>
                <w:lang w:bidi="ar-EG"/>
              </w:rPr>
              <w:lastRenderedPageBreak/>
              <w:t>CDIP/10/2</w:t>
            </w:r>
          </w:p>
          <w:p w:rsidR="000E449F" w:rsidRDefault="000E449F" w:rsidP="002E6ABD">
            <w:pPr>
              <w:pStyle w:val="NumberedParaAR"/>
              <w:numPr>
                <w:ilvl w:val="0"/>
                <w:numId w:val="0"/>
              </w:numPr>
              <w:jc w:val="right"/>
              <w:rPr>
                <w:rtl/>
                <w:lang w:bidi="ar-EG"/>
              </w:rPr>
            </w:pPr>
            <w:r w:rsidRPr="00EB5549">
              <w:rPr>
                <w:lang w:bidi="ar-EG"/>
              </w:rPr>
              <w:t>CDIP/12/2</w:t>
            </w:r>
          </w:p>
          <w:p w:rsidR="000E449F" w:rsidRPr="00EB5549" w:rsidRDefault="000E449F" w:rsidP="002E6ABD">
            <w:pPr>
              <w:pStyle w:val="NumberedParaAR"/>
              <w:numPr>
                <w:ilvl w:val="0"/>
                <w:numId w:val="0"/>
              </w:numPr>
              <w:jc w:val="right"/>
              <w:rPr>
                <w:lang w:bidi="ar-EG"/>
              </w:rPr>
            </w:pPr>
            <w:r>
              <w:rPr>
                <w:lang w:bidi="ar-EG"/>
              </w:rPr>
              <w:t>CDIP/13/4</w:t>
            </w:r>
          </w:p>
          <w:p w:rsidR="000E449F" w:rsidRDefault="000E449F" w:rsidP="002E6ABD">
            <w:pPr>
              <w:pStyle w:val="NumberedParaAR"/>
              <w:numPr>
                <w:ilvl w:val="0"/>
                <w:numId w:val="0"/>
              </w:numPr>
              <w:jc w:val="right"/>
              <w:rPr>
                <w:lang w:bidi="ar-EG"/>
              </w:rPr>
            </w:pPr>
            <w:r w:rsidRPr="00EB5549">
              <w:rPr>
                <w:lang w:bidi="ar-EG"/>
              </w:rPr>
              <w:t>CDIP/14/2</w:t>
            </w:r>
          </w:p>
          <w:p w:rsidR="000E449F" w:rsidRDefault="000E449F" w:rsidP="002E6ABD">
            <w:pPr>
              <w:pStyle w:val="NumberedParaAR"/>
              <w:numPr>
                <w:ilvl w:val="0"/>
                <w:numId w:val="0"/>
              </w:numPr>
              <w:jc w:val="right"/>
              <w:rPr>
                <w:lang w:bidi="ar-EG"/>
              </w:rPr>
            </w:pPr>
            <w:r w:rsidRPr="008C1EE0">
              <w:rPr>
                <w:lang w:bidi="ar-EG"/>
              </w:rPr>
              <w:t>CDIP/16/2</w:t>
            </w:r>
          </w:p>
          <w:p w:rsidR="000E449F" w:rsidRDefault="000E449F" w:rsidP="002E6ABD">
            <w:pPr>
              <w:pStyle w:val="NumberedParaAR"/>
              <w:numPr>
                <w:ilvl w:val="0"/>
                <w:numId w:val="0"/>
              </w:numPr>
              <w:jc w:val="right"/>
              <w:rPr>
                <w:lang w:bidi="ar-EG"/>
              </w:rPr>
            </w:pPr>
            <w:r>
              <w:rPr>
                <w:lang w:bidi="ar-EG"/>
              </w:rPr>
              <w:t>CDIP/17/3</w:t>
            </w:r>
          </w:p>
          <w:p w:rsidR="000E449F" w:rsidRDefault="000E449F" w:rsidP="002E6ABD">
            <w:pPr>
              <w:pStyle w:val="NumberedParaAR"/>
              <w:numPr>
                <w:ilvl w:val="0"/>
                <w:numId w:val="0"/>
              </w:numPr>
              <w:jc w:val="right"/>
              <w:rPr>
                <w:lang w:bidi="ar-EG"/>
              </w:rPr>
            </w:pPr>
            <w:r>
              <w:rPr>
                <w:lang w:bidi="ar-EG"/>
              </w:rPr>
              <w:t>CDIP/17/4</w:t>
            </w:r>
          </w:p>
          <w:p w:rsidR="000E449F" w:rsidRDefault="000E449F" w:rsidP="002E6ABD">
            <w:pPr>
              <w:pStyle w:val="NumberedParaAR"/>
              <w:numPr>
                <w:ilvl w:val="0"/>
                <w:numId w:val="0"/>
              </w:numPr>
              <w:jc w:val="right"/>
              <w:rPr>
                <w:lang w:bidi="ar-EG"/>
              </w:rPr>
            </w:pPr>
            <w:r w:rsidRPr="000C7DE7">
              <w:rPr>
                <w:lang w:bidi="ar-EG"/>
              </w:rPr>
              <w:t>CDIP/18/2</w:t>
            </w:r>
          </w:p>
          <w:p w:rsidR="000E449F" w:rsidRDefault="000E449F" w:rsidP="002E6ABD">
            <w:pPr>
              <w:pStyle w:val="NumberedParaAR"/>
              <w:numPr>
                <w:ilvl w:val="0"/>
                <w:numId w:val="0"/>
              </w:numPr>
              <w:jc w:val="right"/>
              <w:rPr>
                <w:lang w:bidi="ar-EG"/>
              </w:rPr>
            </w:pPr>
            <w:r>
              <w:rPr>
                <w:lang w:bidi="ar-EG"/>
              </w:rPr>
              <w:t>CDIP/19/5</w:t>
            </w:r>
          </w:p>
          <w:p w:rsidR="000E449F" w:rsidRPr="00EB5549" w:rsidRDefault="000E449F" w:rsidP="002E6ABD">
            <w:pPr>
              <w:pStyle w:val="NumberedParaAR"/>
              <w:numPr>
                <w:ilvl w:val="0"/>
                <w:numId w:val="0"/>
              </w:numPr>
              <w:jc w:val="right"/>
              <w:rPr>
                <w:rtl/>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12.</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2007.</w:t>
            </w:r>
          </w:p>
          <w:p w:rsidR="000E449F" w:rsidRDefault="000E449F" w:rsidP="00AB02DA">
            <w:pPr>
              <w:pStyle w:val="NumberedParaAR"/>
              <w:numPr>
                <w:ilvl w:val="0"/>
                <w:numId w:val="0"/>
              </w:numPr>
              <w:rPr>
                <w:rtl/>
                <w:lang w:bidi="ar-EG"/>
              </w:rPr>
            </w:pPr>
            <w:r w:rsidRPr="00EB5549">
              <w:rPr>
                <w:rFonts w:hint="cs"/>
                <w:rtl/>
                <w:lang w:bidi="ar-EG"/>
              </w:rPr>
              <w:t>و</w:t>
            </w:r>
            <w:r w:rsidRPr="00EB5549">
              <w:rPr>
                <w:rtl/>
                <w:lang w:bidi="ar-EG"/>
              </w:rPr>
              <w:t>عُمِّمت توصيات</w:t>
            </w:r>
            <w:r>
              <w:rPr>
                <w:rFonts w:hint="cs"/>
                <w:rtl/>
                <w:lang w:bidi="ar-EG"/>
              </w:rPr>
              <w:t xml:space="preserve"> </w:t>
            </w:r>
            <w:r w:rsidRPr="005C241B">
              <w:rPr>
                <w:rFonts w:hint="cs"/>
                <w:rtl/>
                <w:lang w:bidi="ar-EG"/>
              </w:rPr>
              <w:t>أجندة</w:t>
            </w:r>
            <w:r w:rsidRPr="00EB5549">
              <w:rPr>
                <w:rtl/>
                <w:lang w:bidi="ar-EG"/>
              </w:rPr>
              <w:t xml:space="preserve"> التنمية في وث</w:t>
            </w:r>
            <w:r>
              <w:rPr>
                <w:rFonts w:hint="cs"/>
                <w:rtl/>
                <w:lang w:bidi="ar-EG"/>
              </w:rPr>
              <w:t xml:space="preserve">ائق </w:t>
            </w:r>
            <w:r w:rsidRPr="00EB5549">
              <w:rPr>
                <w:rtl/>
                <w:lang w:bidi="ar-EG"/>
              </w:rPr>
              <w:t>البرنامج والميزانية للثنائية 2010/2011 والثنائية 2012/2013</w:t>
            </w:r>
            <w:r>
              <w:rPr>
                <w:rFonts w:hint="cs"/>
                <w:rtl/>
                <w:lang w:bidi="ar-EG"/>
              </w:rPr>
              <w:t xml:space="preserve"> </w:t>
            </w:r>
            <w:r w:rsidRPr="00EB5549">
              <w:rPr>
                <w:rFonts w:hint="cs"/>
                <w:rtl/>
                <w:lang w:bidi="ar-EG"/>
              </w:rPr>
              <w:t>والثنائية 201</w:t>
            </w:r>
            <w:r>
              <w:rPr>
                <w:rFonts w:hint="cs"/>
                <w:rtl/>
                <w:lang w:bidi="ar-EG"/>
              </w:rPr>
              <w:t>6</w:t>
            </w:r>
            <w:r w:rsidRPr="00EB5549">
              <w:rPr>
                <w:rFonts w:hint="cs"/>
                <w:rtl/>
                <w:lang w:bidi="ar-EG"/>
              </w:rPr>
              <w:t>/201</w:t>
            </w:r>
            <w:r>
              <w:rPr>
                <w:rFonts w:hint="cs"/>
                <w:rtl/>
                <w:lang w:bidi="ar-EG"/>
              </w:rPr>
              <w:t xml:space="preserve">7 </w:t>
            </w:r>
            <w:proofErr w:type="gramStart"/>
            <w:r>
              <w:rPr>
                <w:rFonts w:hint="cs"/>
                <w:rtl/>
                <w:lang w:bidi="ar-EG"/>
              </w:rPr>
              <w:t>والثنائية</w:t>
            </w:r>
            <w:proofErr w:type="gramEnd"/>
            <w:r>
              <w:rPr>
                <w:rFonts w:hint="cs"/>
                <w:rtl/>
                <w:lang w:bidi="ar-EG"/>
              </w:rPr>
              <w:t xml:space="preserve"> 2018/ 2019</w:t>
            </w:r>
            <w:r w:rsidRPr="00EB5549">
              <w:rPr>
                <w:rtl/>
                <w:lang w:bidi="ar-EG"/>
              </w:rPr>
              <w:t xml:space="preserve">. </w:t>
            </w:r>
          </w:p>
          <w:p w:rsidR="000E449F" w:rsidRDefault="000E449F" w:rsidP="00AB02DA">
            <w:pPr>
              <w:pStyle w:val="NumberedParaAR"/>
              <w:numPr>
                <w:ilvl w:val="0"/>
                <w:numId w:val="0"/>
              </w:numPr>
              <w:rPr>
                <w:rtl/>
                <w:lang w:bidi="ar-EG"/>
              </w:rPr>
            </w:pPr>
            <w:r w:rsidRPr="00EB5549">
              <w:rPr>
                <w:rFonts w:hint="cs"/>
                <w:rtl/>
                <w:lang w:bidi="ar-EG"/>
              </w:rPr>
              <w:t>و</w:t>
            </w:r>
            <w:r w:rsidRPr="00EB5549">
              <w:rPr>
                <w:rtl/>
                <w:lang w:bidi="ar-EG"/>
              </w:rPr>
              <w:t>اكتمل المشروع</w:t>
            </w:r>
            <w:r w:rsidR="001E1FE9">
              <w:rPr>
                <w:rtl/>
                <w:lang w:bidi="ar-EG"/>
              </w:rPr>
              <w:t xml:space="preserve"> </w:t>
            </w:r>
            <w:r w:rsidRPr="00EB5549">
              <w:rPr>
                <w:rtl/>
                <w:lang w:bidi="ar-EG"/>
              </w:rPr>
              <w:t xml:space="preserve">بشأن </w:t>
            </w:r>
            <w:r>
              <w:rPr>
                <w:rFonts w:hint="cs"/>
                <w:rtl/>
                <w:lang w:bidi="ar-EG"/>
              </w:rPr>
              <w:t>"</w:t>
            </w:r>
            <w:r w:rsidRPr="00EB5549">
              <w:rPr>
                <w:rtl/>
                <w:lang w:bidi="ar-EG"/>
              </w:rPr>
              <w:t xml:space="preserve">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w:t>
            </w:r>
            <w:proofErr w:type="gramStart"/>
            <w:r w:rsidRPr="00EB5549">
              <w:rPr>
                <w:rtl/>
                <w:lang w:bidi="ar-EG"/>
              </w:rPr>
              <w:t>وعُرض</w:t>
            </w:r>
            <w:proofErr w:type="gramEnd"/>
            <w:r w:rsidRPr="00EB5549">
              <w:rPr>
                <w:rtl/>
                <w:lang w:bidi="ar-EG"/>
              </w:rPr>
              <w:t xml:space="preserve"> تقرير تقييمي على اللجنة في دورتها الثانية عشرة لتنظر فيه (يرد </w:t>
            </w:r>
            <w:r w:rsidRPr="00EB5549">
              <w:rPr>
                <w:rtl/>
                <w:lang w:bidi="ar-EG"/>
              </w:rPr>
              <w:lastRenderedPageBreak/>
              <w:t xml:space="preserve">في الوثيقة </w:t>
            </w:r>
            <w:r w:rsidRPr="00EB5549">
              <w:rPr>
                <w:lang w:bidi="ar-EG"/>
              </w:rPr>
              <w:t>CDIP/12/4</w:t>
            </w:r>
            <w:r w:rsidRPr="00EB5549">
              <w:rPr>
                <w:rtl/>
                <w:lang w:bidi="ar-EG"/>
              </w:rPr>
              <w:t>).</w:t>
            </w:r>
          </w:p>
          <w:p w:rsidR="000E449F" w:rsidRDefault="000E449F" w:rsidP="00AB02DA">
            <w:pPr>
              <w:pStyle w:val="NumberedParaAR"/>
              <w:numPr>
                <w:ilvl w:val="0"/>
                <w:numId w:val="0"/>
              </w:numPr>
              <w:rPr>
                <w:rtl/>
                <w:lang w:bidi="ar-EG"/>
              </w:rPr>
            </w:pPr>
            <w:proofErr w:type="gramStart"/>
            <w:r w:rsidRPr="00EE2CCB">
              <w:rPr>
                <w:rtl/>
                <w:lang w:bidi="ar-EG"/>
              </w:rPr>
              <w:t>وللمرة</w:t>
            </w:r>
            <w:proofErr w:type="gramEnd"/>
            <w:r w:rsidRPr="00EE2CCB">
              <w:rPr>
                <w:rtl/>
                <w:lang w:bidi="ar-EG"/>
              </w:rPr>
              <w:t xml:space="preserve"> الأولى، أُدرج تقييم تنفيذ توصيات </w:t>
            </w:r>
            <w:r w:rsidRPr="005C241B">
              <w:rPr>
                <w:rFonts w:hint="cs"/>
                <w:rtl/>
                <w:lang w:bidi="ar-EG"/>
              </w:rPr>
              <w:t>أجندة</w:t>
            </w:r>
            <w:r w:rsidRPr="00EE2CCB">
              <w:rPr>
                <w:rtl/>
                <w:lang w:bidi="ar-EG"/>
              </w:rPr>
              <w:t xml:space="preserve"> التنمية في تقرير أداء البرنامج 2014، ومن ثمَّ أُدمج بصورة كاملة في اللمحة العامة عن التقدم الذي تم إحرازه في كل برنامج، بدلا</w:t>
            </w:r>
            <w:r>
              <w:rPr>
                <w:rFonts w:hint="cs"/>
                <w:rtl/>
                <w:lang w:bidi="ar-EG"/>
              </w:rPr>
              <w:t>ً</w:t>
            </w:r>
            <w:r w:rsidRPr="00EE2CCB">
              <w:rPr>
                <w:rtl/>
                <w:lang w:bidi="ar-EG"/>
              </w:rPr>
              <w:t xml:space="preserve"> من </w:t>
            </w:r>
            <w:r>
              <w:rPr>
                <w:rFonts w:hint="cs"/>
                <w:rtl/>
                <w:lang w:bidi="ar-EG"/>
              </w:rPr>
              <w:t xml:space="preserve">النهج السابق المتمثل في </w:t>
            </w:r>
            <w:r w:rsidRPr="00EE2CCB">
              <w:rPr>
                <w:rtl/>
                <w:lang w:bidi="ar-EG"/>
              </w:rPr>
              <w:t>تناوله في بند مستقل</w:t>
            </w:r>
            <w:r w:rsidRPr="009E1987">
              <w:rPr>
                <w:rtl/>
                <w:lang w:bidi="ar-EG"/>
              </w:rPr>
              <w:t>.</w:t>
            </w:r>
          </w:p>
          <w:p w:rsidR="000E449F" w:rsidRDefault="000E449F" w:rsidP="00AB02DA">
            <w:pPr>
              <w:pStyle w:val="NumberedParaAR"/>
              <w:numPr>
                <w:ilvl w:val="0"/>
                <w:numId w:val="0"/>
              </w:numPr>
              <w:rPr>
                <w:lang w:bidi="ar-EG"/>
              </w:rPr>
            </w:pPr>
            <w:proofErr w:type="gramStart"/>
            <w:r>
              <w:rPr>
                <w:rFonts w:hint="cs"/>
                <w:rtl/>
                <w:lang w:bidi="ar-EG"/>
              </w:rPr>
              <w:t>وإضافةً</w:t>
            </w:r>
            <w:proofErr w:type="gramEnd"/>
            <w:r>
              <w:rPr>
                <w:rFonts w:hint="cs"/>
                <w:rtl/>
                <w:lang w:bidi="ar-EG"/>
              </w:rPr>
              <w:t xml:space="preserve"> إلى ذلك، يتناول هذه التوصيةَ أيضاً</w:t>
            </w:r>
            <w:r>
              <w:rPr>
                <w:lang w:bidi="ar-EG"/>
              </w:rPr>
              <w:t>:</w:t>
            </w:r>
          </w:p>
          <w:p w:rsidR="000E449F" w:rsidRDefault="000E449F" w:rsidP="00AB02DA">
            <w:pPr>
              <w:pStyle w:val="NumberedParaAR"/>
              <w:numPr>
                <w:ilvl w:val="0"/>
                <w:numId w:val="0"/>
              </w:numPr>
              <w:rPr>
                <w:rtl/>
                <w:lang w:bidi="ar-EG"/>
              </w:rPr>
            </w:pPr>
            <w:r>
              <w:rPr>
                <w:rFonts w:hint="cs"/>
                <w:rtl/>
                <w:lang w:bidi="ar-EG"/>
              </w:rPr>
              <w:t>1.</w:t>
            </w:r>
            <w:r w:rsidRPr="00DA57EA">
              <w:rPr>
                <w:rtl/>
                <w:lang w:bidi="ar-EG"/>
              </w:rPr>
              <w:t>"</w:t>
            </w:r>
            <w:proofErr w:type="gramStart"/>
            <w:r w:rsidRPr="00DA57EA">
              <w:rPr>
                <w:rtl/>
                <w:lang w:bidi="ar-EG"/>
              </w:rPr>
              <w:t>الملكية</w:t>
            </w:r>
            <w:proofErr w:type="gramEnd"/>
            <w:r w:rsidRPr="00DA57EA">
              <w:rPr>
                <w:rtl/>
                <w:lang w:bidi="ar-EG"/>
              </w:rPr>
              <w:t xml:space="preserve"> الفكرية والسياحة والثقافة: دعم الأهداف الإنمائية والنهوض بالتراث الثقافي في مصر وغيرها من البلدان النامية (الوثيقة </w:t>
            </w:r>
            <w:r w:rsidRPr="00DA57EA">
              <w:rPr>
                <w:lang w:bidi="ar-EG"/>
              </w:rPr>
              <w:t>CDIP/15/7 Rev</w:t>
            </w:r>
            <w:r>
              <w:rPr>
                <w:lang w:bidi="ar-EG"/>
              </w:rPr>
              <w:t>.</w:t>
            </w:r>
            <w:r w:rsidRPr="00DA57EA">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2.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(الوثيقة </w:t>
            </w:r>
            <w:r>
              <w:rPr>
                <w:lang w:bidi="ar-EG"/>
              </w:rPr>
              <w:t>CDIP/19/11/Rev.</w:t>
            </w:r>
            <w:r>
              <w:rPr>
                <w:rFonts w:hint="cs"/>
                <w:rtl/>
                <w:lang w:bidi="ar-EG"/>
              </w:rPr>
              <w:t xml:space="preserve">)، الذي اعتمدته اللجنة في دورتها التاسعة عشرة. </w:t>
            </w:r>
          </w:p>
        </w:tc>
        <w:tc>
          <w:tcPr>
            <w:tcW w:w="1782" w:type="dxa"/>
          </w:tcPr>
          <w:p w:rsidR="000E449F" w:rsidRPr="00EB5549" w:rsidRDefault="000E449F" w:rsidP="00B4458D">
            <w:pPr>
              <w:pStyle w:val="NumberedParaAR"/>
              <w:numPr>
                <w:ilvl w:val="0"/>
                <w:numId w:val="0"/>
              </w:numPr>
              <w:jc w:val="right"/>
              <w:rPr>
                <w:lang w:bidi="ar-EG"/>
              </w:rPr>
            </w:pPr>
            <w:r w:rsidRPr="00EB5549">
              <w:rPr>
                <w:lang w:bidi="ar-EG"/>
              </w:rPr>
              <w:lastRenderedPageBreak/>
              <w:t>CDIP/1/3</w:t>
            </w:r>
          </w:p>
          <w:p w:rsidR="000E449F" w:rsidRPr="00EB5549" w:rsidRDefault="000E449F" w:rsidP="00B4458D">
            <w:pPr>
              <w:pStyle w:val="NumberedParaAR"/>
              <w:numPr>
                <w:ilvl w:val="0"/>
                <w:numId w:val="0"/>
              </w:numPr>
              <w:jc w:val="right"/>
              <w:rPr>
                <w:lang w:bidi="ar-EG"/>
              </w:rPr>
            </w:pPr>
            <w:r w:rsidRPr="00EB5549">
              <w:rPr>
                <w:lang w:bidi="ar-EG"/>
              </w:rPr>
              <w:t>CDIP/3/3</w:t>
            </w:r>
          </w:p>
        </w:tc>
        <w:tc>
          <w:tcPr>
            <w:tcW w:w="1532" w:type="dxa"/>
          </w:tcPr>
          <w:p w:rsidR="000E449F" w:rsidRPr="00EB5549" w:rsidRDefault="000E449F" w:rsidP="00B4458D">
            <w:pPr>
              <w:pStyle w:val="NumberedParaAR"/>
              <w:numPr>
                <w:ilvl w:val="0"/>
                <w:numId w:val="0"/>
              </w:numPr>
              <w:jc w:val="right"/>
              <w:rPr>
                <w:lang w:bidi="ar-EG"/>
              </w:rPr>
            </w:pPr>
            <w:r w:rsidRPr="00EB5549">
              <w:rPr>
                <w:lang w:bidi="ar-EG"/>
              </w:rPr>
              <w:t>CDIP/3/5</w:t>
            </w:r>
          </w:p>
          <w:p w:rsidR="000E449F" w:rsidRPr="00EB5549" w:rsidRDefault="000E449F" w:rsidP="00B4458D">
            <w:pPr>
              <w:pStyle w:val="NumberedParaAR"/>
              <w:numPr>
                <w:ilvl w:val="0"/>
                <w:numId w:val="0"/>
              </w:numPr>
              <w:jc w:val="right"/>
              <w:rPr>
                <w:lang w:bidi="ar-EG"/>
              </w:rPr>
            </w:pPr>
            <w:r w:rsidRPr="00EB5549">
              <w:rPr>
                <w:lang w:bidi="ar-EG"/>
              </w:rPr>
              <w:t>CDIP/6/2</w:t>
            </w:r>
          </w:p>
          <w:p w:rsidR="000E449F" w:rsidRPr="00EB5549" w:rsidRDefault="000E449F" w:rsidP="00B4458D">
            <w:pPr>
              <w:pStyle w:val="NumberedParaAR"/>
              <w:numPr>
                <w:ilvl w:val="0"/>
                <w:numId w:val="0"/>
              </w:numPr>
              <w:jc w:val="right"/>
              <w:rPr>
                <w:lang w:bidi="ar-EG"/>
              </w:rPr>
            </w:pPr>
            <w:r w:rsidRPr="00EB5549">
              <w:rPr>
                <w:lang w:bidi="ar-EG"/>
              </w:rPr>
              <w:t>CDIP/8/2</w:t>
            </w:r>
          </w:p>
          <w:p w:rsidR="000E449F" w:rsidRPr="00EB5549" w:rsidRDefault="000E449F" w:rsidP="00B4458D">
            <w:pPr>
              <w:pStyle w:val="NumberedParaAR"/>
              <w:numPr>
                <w:ilvl w:val="0"/>
                <w:numId w:val="0"/>
              </w:numPr>
              <w:jc w:val="right"/>
              <w:rPr>
                <w:lang w:bidi="ar-EG"/>
              </w:rPr>
            </w:pPr>
            <w:r w:rsidRPr="00EB5549">
              <w:rPr>
                <w:lang w:bidi="ar-EG"/>
              </w:rPr>
              <w:t>CDIP/10/2</w:t>
            </w:r>
          </w:p>
          <w:p w:rsidR="000E449F" w:rsidRDefault="000E449F" w:rsidP="00B4458D">
            <w:pPr>
              <w:pStyle w:val="NumberedParaAR"/>
              <w:numPr>
                <w:ilvl w:val="0"/>
                <w:numId w:val="0"/>
              </w:numPr>
              <w:jc w:val="right"/>
              <w:rPr>
                <w:lang w:bidi="ar-EG"/>
              </w:rPr>
            </w:pPr>
            <w:r w:rsidRPr="00EB5549">
              <w:rPr>
                <w:lang w:bidi="ar-EG"/>
              </w:rPr>
              <w:t>CDIP/12/4</w:t>
            </w:r>
          </w:p>
          <w:p w:rsidR="000E449F" w:rsidRDefault="000E449F" w:rsidP="00B4458D">
            <w:pPr>
              <w:pStyle w:val="NumberedParaAR"/>
              <w:numPr>
                <w:ilvl w:val="0"/>
                <w:numId w:val="0"/>
              </w:numPr>
              <w:jc w:val="right"/>
              <w:rPr>
                <w:rtl/>
                <w:lang w:bidi="ar-EG"/>
              </w:rPr>
            </w:pPr>
            <w:r w:rsidRPr="00DD53CE">
              <w:rPr>
                <w:lang w:bidi="ar-EG"/>
              </w:rPr>
              <w:t>CDIP/14/2</w:t>
            </w:r>
          </w:p>
          <w:p w:rsidR="000E449F" w:rsidRDefault="000E449F" w:rsidP="00B4458D">
            <w:pPr>
              <w:pStyle w:val="NumberedParaAR"/>
              <w:numPr>
                <w:ilvl w:val="0"/>
                <w:numId w:val="0"/>
              </w:numPr>
              <w:jc w:val="right"/>
              <w:rPr>
                <w:lang w:bidi="ar-EG"/>
              </w:rPr>
            </w:pPr>
            <w:r w:rsidRPr="00DD53CE">
              <w:rPr>
                <w:lang w:bidi="ar-EG"/>
              </w:rPr>
              <w:t>CDIP/16/2</w:t>
            </w:r>
          </w:p>
          <w:p w:rsidR="000E449F" w:rsidRDefault="000E449F" w:rsidP="00B4458D">
            <w:pPr>
              <w:pStyle w:val="NumberedParaAR"/>
              <w:numPr>
                <w:ilvl w:val="0"/>
                <w:numId w:val="0"/>
              </w:numPr>
              <w:jc w:val="right"/>
              <w:rPr>
                <w:rtl/>
                <w:lang w:bidi="ar-EG"/>
              </w:rPr>
            </w:pPr>
            <w:r w:rsidRPr="00546202">
              <w:rPr>
                <w:lang w:bidi="ar-EG"/>
              </w:rPr>
              <w:t>CDIP/18/2</w:t>
            </w:r>
          </w:p>
          <w:p w:rsidR="000E449F" w:rsidRPr="00EB5549" w:rsidRDefault="000E449F" w:rsidP="00B4458D">
            <w:pPr>
              <w:pStyle w:val="NumberedParaAR"/>
              <w:numPr>
                <w:ilvl w:val="0"/>
                <w:numId w:val="0"/>
              </w:numPr>
              <w:jc w:val="right"/>
              <w:rPr>
                <w:lang w:bidi="ar-EG"/>
              </w:rPr>
            </w:pPr>
            <w:r>
              <w:rPr>
                <w:lang w:bidi="ar-EG"/>
              </w:rPr>
              <w:lastRenderedPageBreak/>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13.</w:t>
            </w:r>
          </w:p>
        </w:tc>
        <w:tc>
          <w:tcPr>
            <w:tcW w:w="3827" w:type="dxa"/>
          </w:tcPr>
          <w:p w:rsidR="000E449F" w:rsidRPr="00EB5549" w:rsidRDefault="000E449F" w:rsidP="00AB02DA">
            <w:pPr>
              <w:pStyle w:val="NumberedParaAR"/>
              <w:numPr>
                <w:ilvl w:val="0"/>
                <w:numId w:val="0"/>
              </w:numPr>
              <w:rPr>
                <w:w w:val="90"/>
                <w:rtl/>
                <w:lang w:bidi="ar-EG"/>
              </w:rPr>
            </w:pPr>
            <w:r w:rsidRPr="0092501D">
              <w:rPr>
                <w:rtl/>
                <w:lang w:bidi="ar-EG"/>
              </w:rPr>
              <w:t xml:space="preserve">يتعين أن تكون المساعدة التشريعية التي تقدمها الويبو، بوجه خاص، إنمائية الاتجاه ومدفوعة بحسب الطلب، مع مراعاة الأولويات </w:t>
            </w:r>
            <w:r w:rsidRPr="0092501D">
              <w:rPr>
                <w:rtl/>
                <w:lang w:bidi="ar-EG"/>
              </w:rPr>
              <w:lastRenderedPageBreak/>
              <w:t>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r w:rsidRPr="00EB5549">
              <w:rPr>
                <w:w w:val="90"/>
                <w:rtl/>
                <w:lang w:bidi="ar-EG"/>
              </w:rPr>
              <w:t>.</w:t>
            </w:r>
          </w:p>
        </w:tc>
        <w:tc>
          <w:tcPr>
            <w:tcW w:w="2833" w:type="dxa"/>
          </w:tcPr>
          <w:p w:rsidR="000E449F" w:rsidRPr="00EB5549" w:rsidRDefault="000E449F" w:rsidP="00AB02DA">
            <w:pPr>
              <w:pStyle w:val="NumberedParaAR"/>
              <w:numPr>
                <w:ilvl w:val="0"/>
                <w:numId w:val="0"/>
              </w:numPr>
              <w:rPr>
                <w:lang w:bidi="ar-EG"/>
              </w:rPr>
            </w:pPr>
            <w:r w:rsidRPr="00EB5549">
              <w:rPr>
                <w:w w:val="90"/>
                <w:rtl/>
                <w:lang w:bidi="ar-EG"/>
              </w:rPr>
              <w:lastRenderedPageBreak/>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xml:space="preserve">، </w:t>
            </w:r>
            <w:r w:rsidRPr="00EB5549">
              <w:rPr>
                <w:w w:val="90"/>
                <w:rtl/>
                <w:lang w:bidi="ar-EG"/>
              </w:rPr>
              <w:lastRenderedPageBreak/>
              <w:t>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0E449F" w:rsidRPr="00EB5549" w:rsidRDefault="000E449F" w:rsidP="00715271">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0092501D">
              <w:rPr>
                <w:rFonts w:hint="cs"/>
                <w:rtl/>
                <w:lang w:bidi="ar-EG"/>
              </w:rPr>
              <w:t xml:space="preserve"> </w:t>
            </w:r>
            <w:r w:rsidRPr="00EB5549">
              <w:rPr>
                <w:rtl/>
                <w:lang w:bidi="ar-EG"/>
              </w:rPr>
              <w:t>التنمية في أكتوبر 2007.</w:t>
            </w:r>
          </w:p>
          <w:p w:rsidR="000E449F" w:rsidRDefault="000E449F" w:rsidP="00AB02DA">
            <w:pPr>
              <w:pStyle w:val="NumberedParaAR"/>
              <w:numPr>
                <w:ilvl w:val="0"/>
                <w:numId w:val="0"/>
              </w:numPr>
              <w:rPr>
                <w:rtl/>
                <w:lang w:bidi="ar-EG"/>
              </w:rPr>
            </w:pPr>
            <w:r w:rsidRPr="00EB5549">
              <w:rPr>
                <w:rFonts w:hint="cs"/>
                <w:rtl/>
                <w:lang w:bidi="ar-EG"/>
              </w:rPr>
              <w:lastRenderedPageBreak/>
              <w:t>و</w:t>
            </w:r>
            <w:r w:rsidRPr="00EB5549">
              <w:rPr>
                <w:rtl/>
                <w:lang w:bidi="ar-EG"/>
              </w:rPr>
              <w:t xml:space="preserve">واصلت الويبو خلال عام </w:t>
            </w:r>
            <w:r>
              <w:rPr>
                <w:lang w:bidi="ar-EG"/>
              </w:rPr>
              <w:t>2017</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w:t>
            </w:r>
            <w:proofErr w:type="gramStart"/>
            <w:r w:rsidRPr="00EB5549">
              <w:rPr>
                <w:rtl/>
                <w:lang w:bidi="ar-EG"/>
              </w:rPr>
              <w:t>مشروعات</w:t>
            </w:r>
            <w:proofErr w:type="gramEnd"/>
            <w:r w:rsidRPr="00EB5549">
              <w:rPr>
                <w:rtl/>
                <w:lang w:bidi="ar-EG"/>
              </w:rPr>
              <w:t xml:space="preserve"> التشريعات لديها، واستأنست بالخيارات المتاحة واختيارات السياسة العامة في تنفيذ هذه التشريعات.</w:t>
            </w:r>
          </w:p>
          <w:p w:rsidR="000E449F" w:rsidRDefault="000E449F" w:rsidP="00AB02DA">
            <w:pPr>
              <w:pStyle w:val="NumberedParaAR"/>
              <w:numPr>
                <w:ilvl w:val="0"/>
                <w:numId w:val="0"/>
              </w:numPr>
              <w:rPr>
                <w:rtl/>
                <w:lang w:bidi="ar-EG"/>
              </w:rPr>
            </w:pPr>
            <w:proofErr w:type="gramStart"/>
            <w:r>
              <w:rPr>
                <w:rFonts w:hint="cs"/>
                <w:rtl/>
                <w:lang w:bidi="ar-EG"/>
              </w:rPr>
              <w:t>و</w:t>
            </w:r>
            <w:r w:rsidRPr="00EB5549">
              <w:rPr>
                <w:rtl/>
                <w:lang w:bidi="ar-EG"/>
              </w:rPr>
              <w:t>هذه</w:t>
            </w:r>
            <w:proofErr w:type="gramEnd"/>
            <w:r w:rsidRPr="00EB5549">
              <w:rPr>
                <w:rtl/>
                <w:lang w:bidi="ar-EG"/>
              </w:rPr>
              <w:t xml:space="preserve"> التوصية تناولها أيضا</w:t>
            </w:r>
            <w:r>
              <w:rPr>
                <w:rFonts w:hint="cs"/>
                <w:rtl/>
                <w:lang w:bidi="ar-EG"/>
              </w:rPr>
              <w:t>ً</w:t>
            </w:r>
            <w:r w:rsidRPr="00EB5549">
              <w:rPr>
                <w:rtl/>
                <w:lang w:bidi="ar-EG"/>
              </w:rPr>
              <w:t xml:space="preserve"> مشروع </w:t>
            </w:r>
            <w:r>
              <w:rPr>
                <w:rFonts w:hint="cs"/>
                <w:rtl/>
                <w:lang w:bidi="ar-EG"/>
              </w:rPr>
              <w:t>"</w:t>
            </w:r>
            <w:r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(الوثيقة </w:t>
            </w:r>
            <w:r w:rsidRPr="00EB5549">
              <w:rPr>
                <w:lang w:bidi="ar-EG"/>
              </w:rPr>
              <w:t>CDIP/7/6</w:t>
            </w:r>
            <w:r w:rsidRPr="00EB5549">
              <w:rPr>
                <w:rtl/>
                <w:lang w:bidi="ar-EG"/>
              </w:rPr>
              <w:t>).</w:t>
            </w:r>
            <w:r>
              <w:rPr>
                <w:rFonts w:hint="cs"/>
                <w:rtl/>
                <w:lang w:bidi="ar-EG"/>
              </w:rPr>
              <w:t xml:space="preserve"> وعُرض التقرير التقييمي لهذا المشروع على الدورة الثالثة عشرة للجنة، ويرد هذا التقرير في الوثيقة </w:t>
            </w:r>
            <w:r>
              <w:rPr>
                <w:lang w:bidi="ar-EG"/>
              </w:rPr>
              <w:t>CDIP/13/4</w:t>
            </w:r>
            <w:r>
              <w:rPr>
                <w:rFonts w:hint="cs"/>
                <w:rtl/>
                <w:lang w:bidi="ar-EG"/>
              </w:rPr>
              <w:t>.</w:t>
            </w:r>
          </w:p>
        </w:tc>
        <w:tc>
          <w:tcPr>
            <w:tcW w:w="1782" w:type="dxa"/>
          </w:tcPr>
          <w:p w:rsidR="000E449F" w:rsidRPr="00EB5549" w:rsidRDefault="000E449F" w:rsidP="0092501D">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92501D">
            <w:pPr>
              <w:pStyle w:val="NumberedParaAR"/>
              <w:numPr>
                <w:ilvl w:val="0"/>
                <w:numId w:val="0"/>
              </w:numPr>
              <w:jc w:val="right"/>
              <w:rPr>
                <w:lang w:bidi="ar-EG"/>
              </w:rPr>
            </w:pPr>
            <w:r w:rsidRPr="00EB5549">
              <w:rPr>
                <w:lang w:bidi="ar-EG"/>
              </w:rPr>
              <w:t>CDIP/3/5</w:t>
            </w:r>
          </w:p>
          <w:p w:rsidR="000E449F" w:rsidRPr="00EB5549" w:rsidRDefault="000E449F" w:rsidP="0092501D">
            <w:pPr>
              <w:pStyle w:val="NumberedParaAR"/>
              <w:numPr>
                <w:ilvl w:val="0"/>
                <w:numId w:val="0"/>
              </w:numPr>
              <w:jc w:val="right"/>
              <w:rPr>
                <w:lang w:bidi="ar-EG"/>
              </w:rPr>
            </w:pPr>
            <w:r w:rsidRPr="00EB5549">
              <w:rPr>
                <w:lang w:bidi="ar-EG"/>
              </w:rPr>
              <w:t>CDIP/6/3</w:t>
            </w:r>
          </w:p>
          <w:p w:rsidR="000E449F" w:rsidRPr="00EB5549" w:rsidRDefault="000E449F" w:rsidP="0092501D">
            <w:pPr>
              <w:pStyle w:val="NumberedParaAR"/>
              <w:numPr>
                <w:ilvl w:val="0"/>
                <w:numId w:val="0"/>
              </w:numPr>
              <w:jc w:val="right"/>
              <w:rPr>
                <w:lang w:bidi="ar-EG"/>
              </w:rPr>
            </w:pPr>
            <w:r w:rsidRPr="00EB5549">
              <w:rPr>
                <w:lang w:bidi="ar-EG"/>
              </w:rPr>
              <w:lastRenderedPageBreak/>
              <w:t>CDIP/8/2</w:t>
            </w:r>
          </w:p>
          <w:p w:rsidR="000E449F" w:rsidRPr="00EB5549" w:rsidRDefault="000E449F" w:rsidP="0092501D">
            <w:pPr>
              <w:pStyle w:val="NumberedParaAR"/>
              <w:numPr>
                <w:ilvl w:val="0"/>
                <w:numId w:val="0"/>
              </w:numPr>
              <w:jc w:val="right"/>
              <w:rPr>
                <w:lang w:bidi="ar-EG"/>
              </w:rPr>
            </w:pPr>
            <w:r w:rsidRPr="00EB5549">
              <w:rPr>
                <w:lang w:bidi="ar-EG"/>
              </w:rPr>
              <w:t>CDIP/10/2</w:t>
            </w:r>
          </w:p>
          <w:p w:rsidR="000E449F" w:rsidRDefault="000E449F" w:rsidP="0092501D">
            <w:pPr>
              <w:pStyle w:val="NumberedParaAR"/>
              <w:numPr>
                <w:ilvl w:val="0"/>
                <w:numId w:val="0"/>
              </w:numPr>
              <w:jc w:val="right"/>
              <w:rPr>
                <w:rtl/>
                <w:lang w:bidi="ar-EG"/>
              </w:rPr>
            </w:pPr>
            <w:r w:rsidRPr="00EB5549">
              <w:rPr>
                <w:lang w:bidi="ar-EG"/>
              </w:rPr>
              <w:t>CDIP/12/2</w:t>
            </w:r>
          </w:p>
          <w:p w:rsidR="000E449F" w:rsidRPr="00EB5549" w:rsidRDefault="000E449F" w:rsidP="0092501D">
            <w:pPr>
              <w:pStyle w:val="NumberedParaAR"/>
              <w:numPr>
                <w:ilvl w:val="0"/>
                <w:numId w:val="0"/>
              </w:numPr>
              <w:jc w:val="right"/>
              <w:rPr>
                <w:lang w:bidi="ar-EG"/>
              </w:rPr>
            </w:pPr>
            <w:r>
              <w:rPr>
                <w:lang w:bidi="ar-EG"/>
              </w:rPr>
              <w:t>CDIP/13/4</w:t>
            </w:r>
          </w:p>
          <w:p w:rsidR="000E449F" w:rsidRDefault="000E449F" w:rsidP="0092501D">
            <w:pPr>
              <w:pStyle w:val="NumberedParaAR"/>
              <w:numPr>
                <w:ilvl w:val="0"/>
                <w:numId w:val="0"/>
              </w:numPr>
              <w:jc w:val="right"/>
              <w:rPr>
                <w:lang w:bidi="ar-EG"/>
              </w:rPr>
            </w:pPr>
            <w:r w:rsidRPr="00EB5549">
              <w:rPr>
                <w:lang w:bidi="ar-EG"/>
              </w:rPr>
              <w:t>CDIP/14/2</w:t>
            </w:r>
          </w:p>
          <w:p w:rsidR="000E449F" w:rsidRDefault="000E449F" w:rsidP="0092501D">
            <w:pPr>
              <w:pStyle w:val="NumberedParaAR"/>
              <w:numPr>
                <w:ilvl w:val="0"/>
                <w:numId w:val="0"/>
              </w:numPr>
              <w:jc w:val="right"/>
              <w:rPr>
                <w:lang w:bidi="ar-EG"/>
              </w:rPr>
            </w:pPr>
            <w:r w:rsidRPr="00160B2B">
              <w:rPr>
                <w:lang w:bidi="ar-EG"/>
              </w:rPr>
              <w:t>CDIP/16/2</w:t>
            </w:r>
          </w:p>
          <w:p w:rsidR="000E449F" w:rsidRDefault="000E449F" w:rsidP="0092501D">
            <w:pPr>
              <w:pStyle w:val="NumberedParaAR"/>
              <w:numPr>
                <w:ilvl w:val="0"/>
                <w:numId w:val="0"/>
              </w:numPr>
              <w:jc w:val="right"/>
              <w:rPr>
                <w:lang w:bidi="ar-EG"/>
              </w:rPr>
            </w:pPr>
            <w:r>
              <w:rPr>
                <w:lang w:bidi="ar-EG"/>
              </w:rPr>
              <w:t>CDIP/17/4</w:t>
            </w:r>
          </w:p>
          <w:p w:rsidR="000E449F" w:rsidRDefault="000E449F" w:rsidP="0092501D">
            <w:pPr>
              <w:pStyle w:val="NumberedParaAR"/>
              <w:numPr>
                <w:ilvl w:val="0"/>
                <w:numId w:val="0"/>
              </w:numPr>
              <w:jc w:val="right"/>
              <w:rPr>
                <w:lang w:bidi="ar-EG"/>
              </w:rPr>
            </w:pPr>
            <w:r w:rsidRPr="00933285">
              <w:rPr>
                <w:lang w:bidi="ar-EG"/>
              </w:rPr>
              <w:t>CDIP/18/2</w:t>
            </w:r>
          </w:p>
          <w:p w:rsidR="000E449F" w:rsidRDefault="000E449F" w:rsidP="0092501D">
            <w:pPr>
              <w:pStyle w:val="NumberedParaAR"/>
              <w:numPr>
                <w:ilvl w:val="0"/>
                <w:numId w:val="0"/>
              </w:numPr>
              <w:jc w:val="right"/>
              <w:rPr>
                <w:lang w:bidi="ar-EG"/>
              </w:rPr>
            </w:pPr>
            <w:r>
              <w:rPr>
                <w:lang w:bidi="ar-EG"/>
              </w:rPr>
              <w:t>CDIP/19/5</w:t>
            </w:r>
          </w:p>
          <w:p w:rsidR="000E449F" w:rsidRPr="00EB5549" w:rsidRDefault="000E449F" w:rsidP="0092501D">
            <w:pPr>
              <w:pStyle w:val="NumberedParaAR"/>
              <w:numPr>
                <w:ilvl w:val="0"/>
                <w:numId w:val="0"/>
              </w:numPr>
              <w:jc w:val="right"/>
              <w:rPr>
                <w:rtl/>
                <w:lang w:bidi="ar-EG"/>
              </w:rPr>
            </w:pPr>
            <w:r>
              <w:rPr>
                <w:lang w:bidi="ar-EG"/>
              </w:rPr>
              <w:t>CDIP/20/2</w:t>
            </w:r>
          </w:p>
        </w:tc>
      </w:tr>
      <w:tr w:rsidR="000E449F" w:rsidRPr="00EB5549" w:rsidTr="00AB02DA">
        <w:trPr>
          <w:jc w:val="center"/>
        </w:trPr>
        <w:tc>
          <w:tcPr>
            <w:tcW w:w="788" w:type="dxa"/>
          </w:tcPr>
          <w:p w:rsidR="000E449F" w:rsidRPr="00CF1369" w:rsidRDefault="000E449F" w:rsidP="00715271">
            <w:pPr>
              <w:pStyle w:val="NumberedParaAR"/>
              <w:numPr>
                <w:ilvl w:val="0"/>
                <w:numId w:val="0"/>
              </w:numPr>
              <w:rPr>
                <w:rtl/>
                <w:lang w:bidi="ar-EG"/>
              </w:rPr>
            </w:pPr>
            <w:r w:rsidRPr="00CF1369">
              <w:rPr>
                <w:rtl/>
                <w:lang w:bidi="ar-EG"/>
              </w:rPr>
              <w:lastRenderedPageBreak/>
              <w:t>14.</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w:t>
            </w:r>
            <w:proofErr w:type="spellStart"/>
            <w:r w:rsidRPr="00EB5549">
              <w:rPr>
                <w:rtl/>
                <w:lang w:bidi="ar-EG"/>
              </w:rPr>
              <w:t>تريبس</w:t>
            </w:r>
            <w:proofErr w:type="spellEnd"/>
            <w:r w:rsidRPr="00EB5549">
              <w:rPr>
                <w:rtl/>
                <w:lang w:bidi="ar-EG"/>
              </w:rPr>
              <w:t xml:space="preserve"> والانتفاع بها، وذلك في إطار الاتفاق المبرم بين الويبو ومنظمة التجارة العالمية.</w:t>
            </w:r>
          </w:p>
        </w:tc>
        <w:tc>
          <w:tcPr>
            <w:tcW w:w="2833" w:type="dxa"/>
          </w:tcPr>
          <w:p w:rsidR="000E449F" w:rsidRPr="00EB5549" w:rsidRDefault="000E449F" w:rsidP="00AB02DA">
            <w:pPr>
              <w:pStyle w:val="NumberedParaAR"/>
              <w:numPr>
                <w:ilvl w:val="0"/>
                <w:numId w:val="0"/>
              </w:numPr>
              <w:rPr>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0E449F" w:rsidRPr="00CF1369" w:rsidRDefault="000E449F" w:rsidP="00AB02DA">
            <w:pPr>
              <w:pStyle w:val="NumberedParaAR"/>
              <w:numPr>
                <w:ilvl w:val="0"/>
                <w:numId w:val="0"/>
              </w:numPr>
              <w:rPr>
                <w:rtl/>
                <w:lang w:bidi="ar-EG"/>
              </w:rPr>
            </w:pPr>
            <w:r w:rsidRPr="00EB5549">
              <w:rPr>
                <w:rtl/>
                <w:lang w:bidi="ar-EG"/>
              </w:rPr>
              <w:t xml:space="preserve">وتجري مناقشة المزيد من الأنشطة </w:t>
            </w:r>
            <w:r w:rsidRPr="00EB5549">
              <w:rPr>
                <w:rtl/>
                <w:lang w:bidi="ar-EG"/>
              </w:rPr>
              <w:lastRenderedPageBreak/>
              <w:t xml:space="preserve">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و</w:t>
            </w:r>
            <w:r w:rsidRPr="00EB5549">
              <w:rPr>
                <w:lang w:bidi="ar-EG"/>
              </w:rPr>
              <w:t>CDIP/8/5</w:t>
            </w:r>
            <w:r w:rsidRPr="00EB5549">
              <w:rPr>
                <w:rtl/>
                <w:lang w:bidi="ar-EG"/>
              </w:rPr>
              <w:t xml:space="preserve"> و</w:t>
            </w:r>
            <w:r w:rsidRPr="00EB5549">
              <w:rPr>
                <w:lang w:bidi="ar-EG"/>
              </w:rPr>
              <w:t>CDIP/9/11</w:t>
            </w:r>
            <w:r w:rsidR="001E1FE9">
              <w:rPr>
                <w:rtl/>
                <w:lang w:bidi="ar-EG"/>
              </w:rPr>
              <w:t xml:space="preserve"> </w:t>
            </w:r>
            <w:r>
              <w:rPr>
                <w:rFonts w:hint="cs"/>
                <w:rtl/>
                <w:lang w:bidi="ar-EG"/>
              </w:rPr>
              <w:t>و</w:t>
            </w:r>
            <w:r w:rsidRPr="00EB5549">
              <w:rPr>
                <w:lang w:bidi="ar-EG"/>
              </w:rPr>
              <w:t>CDIP/10/10</w:t>
            </w:r>
            <w:r>
              <w:rPr>
                <w:rFonts w:hint="cs"/>
                <w:rtl/>
                <w:lang w:bidi="ar-EG"/>
              </w:rPr>
              <w:t xml:space="preserve"> </w:t>
            </w:r>
            <w:r w:rsidRPr="00EB5549">
              <w:rPr>
                <w:rtl/>
                <w:lang w:bidi="ar-EG"/>
              </w:rPr>
              <w:t>و</w:t>
            </w:r>
            <w:r w:rsidRPr="00EB5549">
              <w:rPr>
                <w:lang w:bidi="ar-EG"/>
              </w:rPr>
              <w:t>CDIP/10/11</w:t>
            </w:r>
            <w:r w:rsidRPr="00EB5549">
              <w:rPr>
                <w:rFonts w:hint="cs"/>
                <w:rtl/>
                <w:lang w:bidi="ar-EG"/>
              </w:rPr>
              <w:t xml:space="preserve"> و</w:t>
            </w:r>
            <w:r w:rsidRPr="00EB5549">
              <w:rPr>
                <w:lang w:bidi="ar-EG"/>
              </w:rPr>
              <w:t>CDIP/13/10</w:t>
            </w:r>
            <w:r>
              <w:rPr>
                <w:rFonts w:hint="cs"/>
                <w:rtl/>
                <w:lang w:bidi="ar-EG"/>
              </w:rPr>
              <w:t xml:space="preserve"> و</w:t>
            </w:r>
            <w:r w:rsidRPr="00452EA1">
              <w:rPr>
                <w:lang w:bidi="ar-EG"/>
              </w:rPr>
              <w:t>CDIP/15/6</w:t>
            </w:r>
            <w:r>
              <w:rPr>
                <w:rFonts w:hint="cs"/>
                <w:rtl/>
                <w:lang w:bidi="ar-EG"/>
              </w:rPr>
              <w:t xml:space="preserve"> </w:t>
            </w:r>
            <w:r>
              <w:rPr>
                <w:rFonts w:hint="cs"/>
                <w:rtl/>
              </w:rPr>
              <w:t>و</w:t>
            </w:r>
            <w:r w:rsidRPr="00452EA1">
              <w:rPr>
                <w:lang w:bidi="ar-EG"/>
              </w:rPr>
              <w:t>CDIP/16/5</w:t>
            </w:r>
            <w:r>
              <w:rPr>
                <w:rFonts w:hint="cs"/>
                <w:rtl/>
                <w:lang w:bidi="ar-EG"/>
              </w:rPr>
              <w:t>.</w:t>
            </w:r>
          </w:p>
          <w:p w:rsidR="000E449F" w:rsidRPr="00EB5549" w:rsidRDefault="000E449F" w:rsidP="00AB02DA">
            <w:pPr>
              <w:pStyle w:val="NumberedParaAR"/>
              <w:numPr>
                <w:ilvl w:val="0"/>
                <w:numId w:val="0"/>
              </w:numPr>
              <w:rPr>
                <w:rtl/>
                <w:lang w:bidi="ar-EG"/>
              </w:rPr>
            </w:pP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2007.</w:t>
            </w:r>
          </w:p>
          <w:p w:rsidR="000E449F" w:rsidRPr="00EB5549" w:rsidRDefault="000E449F" w:rsidP="00AB02DA">
            <w:pPr>
              <w:pStyle w:val="NumberedParaAR"/>
              <w:numPr>
                <w:ilvl w:val="0"/>
                <w:numId w:val="0"/>
              </w:numPr>
              <w:rPr>
                <w:rtl/>
                <w:lang w:bidi="ar-EG"/>
              </w:rPr>
            </w:pPr>
            <w:r w:rsidRPr="00EB5549">
              <w:rPr>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w:t>
            </w:r>
            <w:proofErr w:type="spellStart"/>
            <w:r w:rsidRPr="00EB5549">
              <w:rPr>
                <w:rtl/>
                <w:lang w:bidi="ar-EG"/>
              </w:rPr>
              <w:t>تريبس</w:t>
            </w:r>
            <w:proofErr w:type="spellEnd"/>
            <w:r w:rsidRPr="00EB5549">
              <w:rPr>
                <w:rtl/>
                <w:lang w:bidi="ar-EG"/>
              </w:rPr>
              <w:t xml:space="preserve"> والانتفاع بها</w:t>
            </w:r>
            <w:r>
              <w:rPr>
                <w:rtl/>
                <w:lang w:bidi="ar-EG"/>
              </w:rPr>
              <w:t>.</w:t>
            </w:r>
            <w:r w:rsidR="0092501D">
              <w:rPr>
                <w:rFonts w:hint="cs"/>
                <w:rtl/>
                <w:lang w:bidi="ar-EG"/>
              </w:rPr>
              <w:t xml:space="preserve"> </w:t>
            </w:r>
            <w:r w:rsidRPr="00EB5549">
              <w:rPr>
                <w:w w:val="93"/>
                <w:rtl/>
                <w:lang w:bidi="ar-EG"/>
              </w:rPr>
              <w:t xml:space="preserve">وعرضت على </w:t>
            </w:r>
            <w:r w:rsidRPr="00EB5549">
              <w:rPr>
                <w:w w:val="93"/>
                <w:rtl/>
                <w:lang w:bidi="ar-EG"/>
              </w:rPr>
              <w:lastRenderedPageBreak/>
              <w:t xml:space="preserve">الدورة الخامسة للجنة وثيقة بشأن "مواطن المرونة المتعلقة بالبراءات في الإطار القانوني متعدد الأطراف وتنفيذها التشريعي على الصعيد الوطني والإقليمي". </w:t>
            </w:r>
            <w:proofErr w:type="gramStart"/>
            <w:r w:rsidRPr="00EB5549">
              <w:rPr>
                <w:w w:val="93"/>
                <w:rtl/>
                <w:lang w:bidi="ar-EG"/>
              </w:rPr>
              <w:t>كما</w:t>
            </w:r>
            <w:proofErr w:type="gramEnd"/>
            <w:r w:rsidRPr="00EB5549">
              <w:rPr>
                <w:w w:val="93"/>
                <w:rtl/>
                <w:lang w:bidi="ar-EG"/>
              </w:rPr>
              <w:t xml:space="preserve"> عُرض على اللجنة في دورتها السابعة الجزء الثاني من هذه الوثيقة الذي يحتوي على خمسة مواطن مرونة جديدة وافقت عليها اللجنة في الدورة السادسة.</w:t>
            </w:r>
            <w:r>
              <w:rPr>
                <w:rFonts w:hint="cs"/>
                <w:w w:val="93"/>
                <w:rtl/>
                <w:lang w:bidi="ar-EG"/>
              </w:rPr>
              <w:t xml:space="preserve"> </w:t>
            </w:r>
            <w:r w:rsidRPr="00EB5549">
              <w:rPr>
                <w:rFonts w:hint="cs"/>
                <w:rtl/>
                <w:lang w:bidi="ar-EG"/>
              </w:rPr>
              <w:t xml:space="preserve">وناقشت </w:t>
            </w:r>
            <w:r>
              <w:rPr>
                <w:rFonts w:hint="cs"/>
                <w:rtl/>
                <w:lang w:bidi="ar-EG"/>
              </w:rPr>
              <w:t>ال</w:t>
            </w:r>
            <w:r w:rsidRPr="00EB5549">
              <w:rPr>
                <w:rFonts w:hint="cs"/>
                <w:rtl/>
                <w:lang w:bidi="ar-EG"/>
              </w:rPr>
              <w:t xml:space="preserve">لجنة </w:t>
            </w:r>
            <w:proofErr w:type="gramStart"/>
            <w:r w:rsidRPr="00EB5549">
              <w:rPr>
                <w:rFonts w:hint="cs"/>
                <w:rtl/>
                <w:lang w:bidi="ar-EG"/>
              </w:rPr>
              <w:t>في</w:t>
            </w:r>
            <w:proofErr w:type="gramEnd"/>
            <w:r w:rsidRPr="00EB5549">
              <w:rPr>
                <w:rFonts w:hint="cs"/>
                <w:rtl/>
                <w:lang w:bidi="ar-EG"/>
              </w:rPr>
              <w:t xml:space="preserve"> دورتها الثالثة عشرة الجزء الثالث من الوثيقة التي تتضمن موطني مرونة جديدين</w:t>
            </w:r>
            <w:r w:rsidRPr="00EB5549">
              <w:rPr>
                <w:rtl/>
                <w:lang w:bidi="ar-EG"/>
              </w:rPr>
              <w:t>.</w:t>
            </w:r>
            <w:r>
              <w:rPr>
                <w:rFonts w:hint="cs"/>
                <w:rtl/>
                <w:lang w:bidi="ar-EG"/>
              </w:rPr>
              <w:t xml:space="preserve"> </w:t>
            </w:r>
            <w:proofErr w:type="gramStart"/>
            <w:r>
              <w:rPr>
                <w:rFonts w:hint="cs"/>
                <w:rtl/>
                <w:lang w:bidi="ar-EG"/>
              </w:rPr>
              <w:t>و</w:t>
            </w:r>
            <w:r w:rsidRPr="00FC431A">
              <w:rPr>
                <w:rtl/>
                <w:lang w:bidi="ar-EG"/>
              </w:rPr>
              <w:t>عرض</w:t>
            </w:r>
            <w:proofErr w:type="gramEnd"/>
            <w:r w:rsidRPr="00FC431A">
              <w:rPr>
                <w:rtl/>
                <w:lang w:bidi="ar-EG"/>
              </w:rPr>
              <w:t xml:space="preserve"> </w:t>
            </w:r>
            <w:r>
              <w:rPr>
                <w:rFonts w:hint="cs"/>
                <w:rtl/>
                <w:lang w:bidi="ar-EG"/>
              </w:rPr>
              <w:t xml:space="preserve">على اللجنة في دورتها الخامسة عشرة </w:t>
            </w:r>
            <w:r w:rsidRPr="00FC431A">
              <w:rPr>
                <w:rtl/>
                <w:lang w:bidi="ar-EG"/>
              </w:rPr>
              <w:t>الجزء</w:t>
            </w:r>
            <w:r>
              <w:rPr>
                <w:rFonts w:hint="cs"/>
                <w:rtl/>
                <w:lang w:bidi="ar-EG"/>
              </w:rPr>
              <w:t>ُ</w:t>
            </w:r>
            <w:r w:rsidRPr="00FC431A">
              <w:rPr>
                <w:rtl/>
                <w:lang w:bidi="ar-EG"/>
              </w:rPr>
              <w:t xml:space="preserve"> الرابع</w:t>
            </w:r>
            <w:r>
              <w:rPr>
                <w:rFonts w:hint="cs"/>
                <w:rtl/>
                <w:lang w:bidi="ar-EG"/>
              </w:rPr>
              <w:t>ُ</w:t>
            </w:r>
            <w:r w:rsidRPr="00FC431A">
              <w:rPr>
                <w:rtl/>
                <w:lang w:bidi="ar-EG"/>
              </w:rPr>
              <w:t xml:space="preserve"> من </w:t>
            </w:r>
            <w:r>
              <w:rPr>
                <w:rFonts w:hint="cs"/>
                <w:rtl/>
                <w:lang w:bidi="ar-EG"/>
              </w:rPr>
              <w:t>ال</w:t>
            </w:r>
            <w:r w:rsidRPr="00FC431A">
              <w:rPr>
                <w:rtl/>
                <w:lang w:bidi="ar-EG"/>
              </w:rPr>
              <w:t xml:space="preserve">وثيقة </w:t>
            </w:r>
            <w:r>
              <w:rPr>
                <w:rFonts w:hint="cs"/>
                <w:rtl/>
                <w:lang w:bidi="ar-EG"/>
              </w:rPr>
              <w:t>التي تتضمن موطني مرونة</w:t>
            </w:r>
            <w:r>
              <w:rPr>
                <w:lang w:bidi="ar-EG"/>
              </w:rPr>
              <w:t xml:space="preserve"> </w:t>
            </w:r>
            <w:r>
              <w:rPr>
                <w:rFonts w:hint="cs"/>
                <w:rtl/>
                <w:lang w:bidi="ar-EG"/>
              </w:rPr>
              <w:t xml:space="preserve">(الوثيقة </w:t>
            </w:r>
            <w:r>
              <w:rPr>
                <w:lang w:bidi="ar-EG"/>
              </w:rPr>
              <w:t>CDIP/15/6</w:t>
            </w:r>
            <w:r>
              <w:rPr>
                <w:rFonts w:hint="cs"/>
                <w:rtl/>
                <w:lang w:bidi="ar-EG"/>
              </w:rPr>
              <w:t>)</w:t>
            </w:r>
            <w:r w:rsidRPr="00FC431A">
              <w:rPr>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w:t>
            </w:r>
            <w:proofErr w:type="spellStart"/>
            <w:r w:rsidRPr="00EB5549">
              <w:rPr>
                <w:rtl/>
                <w:lang w:bidi="ar-EG"/>
              </w:rPr>
              <w:t>تريبس</w:t>
            </w:r>
            <w:proofErr w:type="spellEnd"/>
            <w:r w:rsidRPr="00EB5549">
              <w:rPr>
                <w:rtl/>
                <w:lang w:bidi="ar-EG"/>
              </w:rPr>
              <w:t xml:space="preserve"> ومواطن المرونة والسياسات العامة لدعم البلدان في تنفيذ اتفاق </w:t>
            </w:r>
            <w:proofErr w:type="spellStart"/>
            <w:r w:rsidRPr="00EB5549">
              <w:rPr>
                <w:rtl/>
                <w:lang w:bidi="ar-EG"/>
              </w:rPr>
              <w:t>تريبس</w:t>
            </w:r>
            <w:proofErr w:type="spellEnd"/>
            <w:r w:rsidRPr="00EB5549">
              <w:rPr>
                <w:rtl/>
                <w:lang w:bidi="ar-EG"/>
              </w:rPr>
              <w:t>.</w:t>
            </w:r>
          </w:p>
          <w:p w:rsidR="000E449F" w:rsidRDefault="000E449F" w:rsidP="00AB02DA">
            <w:pPr>
              <w:pStyle w:val="NumberedParaAR"/>
              <w:numPr>
                <w:ilvl w:val="0"/>
                <w:numId w:val="0"/>
              </w:numPr>
              <w:rPr>
                <w:rtl/>
                <w:lang w:bidi="ar-EG"/>
              </w:rPr>
            </w:pPr>
            <w:r w:rsidRPr="00EB5549">
              <w:rPr>
                <w:rtl/>
                <w:lang w:bidi="ar-EG"/>
              </w:rPr>
              <w:t xml:space="preserve">وطبقا لما اتفقت عليه الدول الأعضاء </w:t>
            </w:r>
            <w:r>
              <w:rPr>
                <w:rFonts w:hint="cs"/>
                <w:rtl/>
                <w:lang w:bidi="ar-EG"/>
              </w:rPr>
              <w:t>خلال</w:t>
            </w:r>
            <w:r w:rsidRPr="00EB5549">
              <w:rPr>
                <w:rtl/>
                <w:lang w:bidi="ar-EG"/>
              </w:rPr>
              <w:t xml:space="preserve"> الدورة السادسة للجنة، نشر</w:t>
            </w:r>
            <w:r>
              <w:rPr>
                <w:rFonts w:hint="cs"/>
                <w:rtl/>
                <w:lang w:bidi="ar-EG"/>
              </w:rPr>
              <w:t>ت</w:t>
            </w:r>
            <w:r w:rsidRPr="00EB5549">
              <w:rPr>
                <w:rtl/>
                <w:lang w:bidi="ar-EG"/>
              </w:rPr>
              <w:t xml:space="preserve"> الويبو صفحة على الإنترنت تخصص لتوفير المعلومات المتعلقة بالانتفاع بمواطن المرونة في نظام الملكية الفكرية، </w:t>
            </w:r>
            <w:r w:rsidRPr="00EB5549">
              <w:rPr>
                <w:rtl/>
                <w:lang w:bidi="ar-EG"/>
              </w:rPr>
              <w:lastRenderedPageBreak/>
              <w:t>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w:t>
            </w:r>
            <w:r w:rsidR="0092501D">
              <w:rPr>
                <w:rFonts w:hint="cs"/>
                <w:rtl/>
                <w:lang w:bidi="ar-EG"/>
              </w:rPr>
              <w:t xml:space="preserve"> </w:t>
            </w:r>
            <w:proofErr w:type="gramStart"/>
            <w:r w:rsidRPr="00A81977">
              <w:rPr>
                <w:rtl/>
                <w:lang w:bidi="ar-EG"/>
              </w:rPr>
              <w:t>و</w:t>
            </w:r>
            <w:r>
              <w:rPr>
                <w:rFonts w:hint="cs"/>
                <w:rtl/>
                <w:lang w:bidi="ar-EG"/>
              </w:rPr>
              <w:t>جرى</w:t>
            </w:r>
            <w:proofErr w:type="gramEnd"/>
            <w:r>
              <w:rPr>
                <w:rFonts w:hint="cs"/>
                <w:rtl/>
                <w:lang w:bidi="ar-EG"/>
              </w:rPr>
              <w:t xml:space="preserve"> </w:t>
            </w:r>
            <w:r w:rsidRPr="00A81977">
              <w:rPr>
                <w:rtl/>
                <w:lang w:bidi="ar-EG"/>
              </w:rPr>
              <w:t xml:space="preserve">تحديث قاعدة البيانات </w:t>
            </w:r>
            <w:r>
              <w:rPr>
                <w:rFonts w:hint="cs"/>
                <w:rtl/>
                <w:lang w:bidi="ar-EG"/>
              </w:rPr>
              <w:t xml:space="preserve">مواطن </w:t>
            </w:r>
            <w:r w:rsidRPr="00A81977">
              <w:rPr>
                <w:rtl/>
                <w:lang w:bidi="ar-EG"/>
              </w:rPr>
              <w:t>المرونة بناء</w:t>
            </w:r>
            <w:r>
              <w:rPr>
                <w:rFonts w:hint="cs"/>
                <w:rtl/>
                <w:lang w:bidi="ar-EG"/>
              </w:rPr>
              <w:t>ً</w:t>
            </w:r>
            <w:r w:rsidRPr="00A81977">
              <w:rPr>
                <w:rtl/>
                <w:lang w:bidi="ar-EG"/>
              </w:rPr>
              <w:t xml:space="preserve"> على طلب اللجنة في دورتها الخامسة عشرة</w:t>
            </w:r>
            <w:r>
              <w:rPr>
                <w:rFonts w:hint="cs"/>
                <w:rtl/>
                <w:lang w:bidi="ar-EG"/>
              </w:rPr>
              <w:t xml:space="preserve">، </w:t>
            </w:r>
            <w:r w:rsidRPr="00A81977">
              <w:rPr>
                <w:rtl/>
                <w:lang w:bidi="ar-EG"/>
              </w:rPr>
              <w:t>و</w:t>
            </w:r>
            <w:r>
              <w:rPr>
                <w:rFonts w:hint="cs"/>
                <w:rtl/>
                <w:lang w:bidi="ar-EG"/>
              </w:rPr>
              <w:t xml:space="preserve">تحتوي قاعدة البيانات </w:t>
            </w:r>
            <w:r w:rsidRPr="00A81977">
              <w:rPr>
                <w:rtl/>
                <w:lang w:bidi="ar-EG"/>
              </w:rPr>
              <w:t>حاليا</w:t>
            </w:r>
            <w:r>
              <w:rPr>
                <w:rFonts w:hint="cs"/>
                <w:rtl/>
                <w:lang w:bidi="ar-EG"/>
              </w:rPr>
              <w:t>ً</w:t>
            </w:r>
            <w:r w:rsidR="0092501D">
              <w:rPr>
                <w:rFonts w:hint="cs"/>
                <w:rtl/>
                <w:lang w:bidi="ar-EG"/>
              </w:rPr>
              <w:t xml:space="preserve"> </w:t>
            </w:r>
            <w:r>
              <w:rPr>
                <w:rFonts w:hint="cs"/>
                <w:rtl/>
                <w:lang w:bidi="ar-EG"/>
              </w:rPr>
              <w:t xml:space="preserve">على </w:t>
            </w:r>
            <w:r w:rsidRPr="00A81977">
              <w:rPr>
                <w:rtl/>
                <w:lang w:bidi="ar-EG"/>
              </w:rPr>
              <w:t>1371 حكما</w:t>
            </w:r>
            <w:r>
              <w:rPr>
                <w:rFonts w:hint="cs"/>
                <w:rtl/>
                <w:lang w:bidi="ar-EG"/>
              </w:rPr>
              <w:t>ً</w:t>
            </w:r>
            <w:r w:rsidRPr="00A81977">
              <w:rPr>
                <w:rtl/>
                <w:lang w:bidi="ar-EG"/>
              </w:rPr>
              <w:t xml:space="preserve"> بشأن تشريعات الملكية الفكرية الوطنية المتعلقة بمواطن المرونة من 202 </w:t>
            </w:r>
            <w:r>
              <w:rPr>
                <w:rFonts w:hint="cs"/>
                <w:rtl/>
                <w:lang w:bidi="ar-EG"/>
              </w:rPr>
              <w:t xml:space="preserve">ولاية قضائية </w:t>
            </w:r>
            <w:r w:rsidRPr="00A81977">
              <w:rPr>
                <w:rtl/>
                <w:lang w:bidi="ar-EG"/>
              </w:rPr>
              <w:t>م</w:t>
            </w:r>
            <w:r>
              <w:rPr>
                <w:rFonts w:hint="cs"/>
                <w:rtl/>
                <w:lang w:bidi="ar-EG"/>
              </w:rPr>
              <w:t>ُ</w:t>
            </w:r>
            <w:r w:rsidRPr="00A81977">
              <w:rPr>
                <w:rtl/>
                <w:lang w:bidi="ar-EG"/>
              </w:rPr>
              <w:t>ختارة.</w:t>
            </w:r>
            <w:r>
              <w:rPr>
                <w:rFonts w:hint="cs"/>
                <w:rtl/>
                <w:lang w:bidi="ar-EG"/>
              </w:rPr>
              <w:t xml:space="preserve"> وعُرضت على اللجنة في دورتها السادسة عشرة</w:t>
            </w:r>
            <w:r w:rsidR="0092501D">
              <w:rPr>
                <w:rFonts w:hint="cs"/>
                <w:rtl/>
                <w:lang w:bidi="ar-EG"/>
              </w:rPr>
              <w:t xml:space="preserve"> </w:t>
            </w:r>
            <w:r>
              <w:rPr>
                <w:rFonts w:hint="cs"/>
                <w:rtl/>
                <w:lang w:bidi="ar-EG"/>
              </w:rPr>
              <w:t>ال</w:t>
            </w:r>
            <w:r w:rsidRPr="00DE2853">
              <w:rPr>
                <w:rtl/>
                <w:lang w:bidi="ar-EG"/>
              </w:rPr>
              <w:t xml:space="preserve">نسخة </w:t>
            </w:r>
            <w:r>
              <w:rPr>
                <w:rFonts w:hint="cs"/>
                <w:rtl/>
                <w:lang w:bidi="ar-EG"/>
              </w:rPr>
              <w:t>ال</w:t>
            </w:r>
            <w:r w:rsidRPr="00DE2853">
              <w:rPr>
                <w:rtl/>
                <w:lang w:bidi="ar-EG"/>
              </w:rPr>
              <w:t>م</w:t>
            </w:r>
            <w:r>
              <w:rPr>
                <w:rFonts w:hint="cs"/>
                <w:rtl/>
                <w:lang w:bidi="ar-EG"/>
              </w:rPr>
              <w:t>ُ</w:t>
            </w:r>
            <w:r w:rsidRPr="00DE2853">
              <w:rPr>
                <w:rtl/>
                <w:lang w:bidi="ar-EG"/>
              </w:rPr>
              <w:t>حدثة من</w:t>
            </w:r>
            <w:r>
              <w:rPr>
                <w:rFonts w:hint="cs"/>
                <w:rtl/>
                <w:lang w:bidi="ar-EG"/>
              </w:rPr>
              <w:t xml:space="preserve"> كلٍّ من</w:t>
            </w:r>
            <w:r w:rsidRPr="00DE2853">
              <w:rPr>
                <w:rtl/>
                <w:lang w:bidi="ar-EG"/>
              </w:rPr>
              <w:t xml:space="preserve"> صفحة </w:t>
            </w:r>
            <w:r>
              <w:rPr>
                <w:rFonts w:hint="cs"/>
                <w:rtl/>
                <w:lang w:bidi="ar-EG"/>
              </w:rPr>
              <w:t xml:space="preserve">مواطن المرونة وقاعدة بيانات مواطن المرونة </w:t>
            </w:r>
            <w:r w:rsidRPr="00DE2853">
              <w:rPr>
                <w:rtl/>
                <w:lang w:bidi="ar-EG"/>
              </w:rPr>
              <w:t>باللغ</w:t>
            </w:r>
            <w:r>
              <w:rPr>
                <w:rFonts w:hint="cs"/>
                <w:rtl/>
                <w:lang w:bidi="ar-EG"/>
              </w:rPr>
              <w:t>ات</w:t>
            </w:r>
            <w:r w:rsidRPr="00DE2853">
              <w:rPr>
                <w:rtl/>
                <w:lang w:bidi="ar-EG"/>
              </w:rPr>
              <w:t xml:space="preserve"> الإن</w:t>
            </w:r>
            <w:r>
              <w:rPr>
                <w:rFonts w:hint="cs"/>
                <w:rtl/>
                <w:lang w:bidi="ar-EG"/>
              </w:rPr>
              <w:t>ك</w:t>
            </w:r>
            <w:r w:rsidRPr="00DE2853">
              <w:rPr>
                <w:rtl/>
                <w:lang w:bidi="ar-EG"/>
              </w:rPr>
              <w:t xml:space="preserve">ليزية </w:t>
            </w:r>
            <w:r>
              <w:rPr>
                <w:rFonts w:hint="cs"/>
                <w:rtl/>
                <w:lang w:bidi="ar-EG"/>
              </w:rPr>
              <w:t>و</w:t>
            </w:r>
            <w:r w:rsidRPr="00DE2853">
              <w:rPr>
                <w:rtl/>
                <w:lang w:bidi="ar-EG"/>
              </w:rPr>
              <w:t xml:space="preserve">الفرنسية والإسبانية. </w:t>
            </w:r>
          </w:p>
          <w:p w:rsidR="000E449F" w:rsidRDefault="000E449F" w:rsidP="00AB02DA">
            <w:pPr>
              <w:pStyle w:val="NumberedParaAR"/>
              <w:numPr>
                <w:ilvl w:val="0"/>
                <w:numId w:val="0"/>
              </w:numPr>
              <w:rPr>
                <w:rtl/>
                <w:lang w:bidi="ar-EG"/>
              </w:rPr>
            </w:pPr>
            <w:proofErr w:type="gramStart"/>
            <w:r w:rsidRPr="00DE2853">
              <w:rPr>
                <w:rtl/>
                <w:lang w:bidi="ar-EG"/>
              </w:rPr>
              <w:t>و</w:t>
            </w:r>
            <w:r>
              <w:rPr>
                <w:rFonts w:hint="cs"/>
                <w:rtl/>
                <w:lang w:bidi="ar-EG"/>
              </w:rPr>
              <w:t>عُرض</w:t>
            </w:r>
            <w:proofErr w:type="gramEnd"/>
            <w:r>
              <w:rPr>
                <w:rFonts w:hint="cs"/>
                <w:rtl/>
                <w:lang w:bidi="ar-EG"/>
              </w:rPr>
              <w:t xml:space="preserve"> أيضاً على اللجنة في دورتها السادسة عشرة </w:t>
            </w:r>
            <w:r w:rsidRPr="00DE2853">
              <w:rPr>
                <w:rtl/>
                <w:lang w:bidi="ar-EG"/>
              </w:rPr>
              <w:t>تقرير</w:t>
            </w:r>
            <w:r>
              <w:rPr>
                <w:rFonts w:hint="cs"/>
                <w:rtl/>
                <w:lang w:bidi="ar-EG"/>
              </w:rPr>
              <w:t>ٌ</w:t>
            </w:r>
            <w:r w:rsidRPr="00DE2853">
              <w:rPr>
                <w:rtl/>
                <w:lang w:bidi="ar-EG"/>
              </w:rPr>
              <w:t xml:space="preserve"> عن تحديث قاعدة بيانات </w:t>
            </w:r>
            <w:r>
              <w:rPr>
                <w:rFonts w:hint="cs"/>
                <w:rtl/>
                <w:lang w:bidi="ar-EG"/>
              </w:rPr>
              <w:t xml:space="preserve">مواطن المرونة، وورد هذا التقرير في </w:t>
            </w:r>
            <w:r w:rsidRPr="00DE2853">
              <w:rPr>
                <w:rtl/>
                <w:lang w:bidi="ar-EG"/>
              </w:rPr>
              <w:t xml:space="preserve">الوثيقة </w:t>
            </w:r>
            <w:r w:rsidRPr="00DE2853">
              <w:rPr>
                <w:lang w:bidi="ar-EG"/>
              </w:rPr>
              <w:t>CDIP</w:t>
            </w:r>
            <w:r>
              <w:rPr>
                <w:lang w:bidi="ar-EG"/>
              </w:rPr>
              <w:t>/</w:t>
            </w:r>
            <w:r w:rsidRPr="00DE2853">
              <w:rPr>
                <w:lang w:bidi="ar-EG"/>
              </w:rPr>
              <w:t>16/5</w:t>
            </w:r>
            <w:r w:rsidRPr="00DE2853">
              <w:rPr>
                <w:rtl/>
                <w:lang w:bidi="ar-EG"/>
              </w:rPr>
              <w:t>.</w:t>
            </w:r>
          </w:p>
          <w:p w:rsidR="000E449F" w:rsidRDefault="000E449F" w:rsidP="00715271">
            <w:pPr>
              <w:pStyle w:val="NumberedParaAR"/>
              <w:numPr>
                <w:ilvl w:val="0"/>
                <w:numId w:val="0"/>
              </w:numPr>
              <w:rPr>
                <w:rtl/>
                <w:lang w:bidi="ar-EG"/>
              </w:rPr>
            </w:pPr>
            <w:proofErr w:type="gramStart"/>
            <w:r>
              <w:rPr>
                <w:rFonts w:hint="cs"/>
                <w:rtl/>
                <w:lang w:bidi="ar-EG"/>
              </w:rPr>
              <w:t>و</w:t>
            </w:r>
            <w:r w:rsidRPr="00DD254B">
              <w:rPr>
                <w:rtl/>
                <w:lang w:bidi="ar-EG"/>
              </w:rPr>
              <w:t>ع</w:t>
            </w:r>
            <w:r>
              <w:rPr>
                <w:rFonts w:hint="cs"/>
                <w:rtl/>
                <w:lang w:bidi="ar-EG"/>
              </w:rPr>
              <w:t>ُ</w:t>
            </w:r>
            <w:r w:rsidRPr="00DD254B">
              <w:rPr>
                <w:rtl/>
                <w:lang w:bidi="ar-EG"/>
              </w:rPr>
              <w:t>رضت</w:t>
            </w:r>
            <w:proofErr w:type="gramEnd"/>
            <w:r w:rsidRPr="00DD254B">
              <w:rPr>
                <w:rtl/>
                <w:lang w:bidi="ar-EG"/>
              </w:rPr>
              <w:t xml:space="preserve"> آلية ل</w:t>
            </w:r>
            <w:r>
              <w:rPr>
                <w:rFonts w:hint="cs"/>
                <w:rtl/>
                <w:lang w:bidi="ar-EG"/>
              </w:rPr>
              <w:t xml:space="preserve">تحديث </w:t>
            </w:r>
            <w:r w:rsidRPr="00DD254B">
              <w:rPr>
                <w:rtl/>
                <w:lang w:bidi="ar-EG"/>
              </w:rPr>
              <w:t xml:space="preserve">قاعدة بيانات مواطن المرونة </w:t>
            </w:r>
            <w:r>
              <w:rPr>
                <w:rFonts w:hint="cs"/>
                <w:rtl/>
                <w:lang w:bidi="ar-EG"/>
              </w:rPr>
              <w:t>على</w:t>
            </w:r>
            <w:r w:rsidRPr="00DD254B">
              <w:rPr>
                <w:rtl/>
                <w:lang w:bidi="ar-EG"/>
              </w:rPr>
              <w:t xml:space="preserve"> الدورة السابعة عشرة للجنة المعنية بالتنمية والملكية الفكرية، و</w:t>
            </w:r>
            <w:r>
              <w:rPr>
                <w:rFonts w:hint="cs"/>
                <w:rtl/>
                <w:lang w:bidi="ar-EG"/>
              </w:rPr>
              <w:t xml:space="preserve">عُرض </w:t>
            </w:r>
            <w:r w:rsidRPr="0027573D">
              <w:rPr>
                <w:rtl/>
                <w:lang w:bidi="ar-EG"/>
              </w:rPr>
              <w:t xml:space="preserve">اقتراح مُعدَّل بشأن آلية لتحديث قاعدة بيانات مواطن المرونة </w:t>
            </w:r>
            <w:r>
              <w:rPr>
                <w:rFonts w:hint="cs"/>
                <w:rtl/>
                <w:lang w:bidi="ar-EG"/>
              </w:rPr>
              <w:t>على</w:t>
            </w:r>
            <w:r w:rsidRPr="00DD254B">
              <w:rPr>
                <w:rtl/>
                <w:lang w:bidi="ar-EG"/>
              </w:rPr>
              <w:t xml:space="preserve"> الدورة الثامنة عشرة</w:t>
            </w:r>
            <w:r>
              <w:rPr>
                <w:rFonts w:hint="cs"/>
                <w:rtl/>
                <w:lang w:bidi="ar-EG"/>
              </w:rPr>
              <w:t xml:space="preserve"> لهذه اللجنة</w:t>
            </w:r>
            <w:r w:rsidRPr="00DD254B">
              <w:rPr>
                <w:rtl/>
                <w:lang w:bidi="ar-EG"/>
              </w:rPr>
              <w:t xml:space="preserve"> (الوثيقتان </w:t>
            </w:r>
            <w:r w:rsidRPr="0027573D">
              <w:rPr>
                <w:lang w:bidi="ar-EG"/>
              </w:rPr>
              <w:lastRenderedPageBreak/>
              <w:t>CDIP/17/5</w:t>
            </w:r>
            <w:r w:rsidRPr="00DD254B">
              <w:rPr>
                <w:rtl/>
                <w:lang w:bidi="ar-EG"/>
              </w:rPr>
              <w:t>و</w:t>
            </w:r>
            <w:r w:rsidRPr="0027573D">
              <w:rPr>
                <w:lang w:bidi="ar-EG"/>
              </w:rPr>
              <w:t>CDIP/18/5</w:t>
            </w:r>
            <w:r>
              <w:rPr>
                <w:rFonts w:hint="cs"/>
                <w:rtl/>
                <w:lang w:bidi="ar-EG"/>
              </w:rPr>
              <w:t xml:space="preserve"> </w:t>
            </w:r>
            <w:r w:rsidRPr="00DD254B">
              <w:rPr>
                <w:rtl/>
                <w:lang w:bidi="ar-EG"/>
              </w:rPr>
              <w:t>على التوالي).</w:t>
            </w:r>
            <w:r>
              <w:rPr>
                <w:rFonts w:hint="cs"/>
                <w:rtl/>
                <w:lang w:bidi="ar-EG"/>
              </w:rPr>
              <w:t xml:space="preserve"> </w:t>
            </w:r>
            <w:proofErr w:type="gramStart"/>
            <w:r>
              <w:rPr>
                <w:rFonts w:hint="cs"/>
                <w:rtl/>
                <w:lang w:bidi="ar-EG"/>
              </w:rPr>
              <w:t>وأقرت</w:t>
            </w:r>
            <w:proofErr w:type="gramEnd"/>
            <w:r>
              <w:rPr>
                <w:rFonts w:hint="cs"/>
                <w:rtl/>
                <w:lang w:bidi="ar-EG"/>
              </w:rPr>
              <w:t xml:space="preserve"> اللجنة أحد الخيارات التي احتوى عليها المقترح المنقح لتكون آلية لتحديث قاعدة بيانات مواطن المرونة في نظام الملكية الفكرية. </w:t>
            </w:r>
            <w:proofErr w:type="gramStart"/>
            <w:r>
              <w:rPr>
                <w:rFonts w:hint="cs"/>
                <w:rtl/>
                <w:lang w:bidi="ar-EG"/>
              </w:rPr>
              <w:t>ومتابعة</w:t>
            </w:r>
            <w:proofErr w:type="gramEnd"/>
            <w:r>
              <w:rPr>
                <w:rFonts w:hint="cs"/>
                <w:rtl/>
                <w:lang w:bidi="ar-EG"/>
              </w:rPr>
              <w:t xml:space="preserve"> لذلك، عرضت الأمانة وثيقة بشأن التدابير المتخذة لنشر المعلومات الواردة في قاعدة البيانات بشأن مواطن المرونة (الوثيقة </w:t>
            </w:r>
            <w:r>
              <w:rPr>
                <w:lang w:bidi="ar-EG"/>
              </w:rPr>
              <w:t>CDIP/20/5</w:t>
            </w:r>
            <w:r>
              <w:rPr>
                <w:rFonts w:hint="cs"/>
                <w:rtl/>
                <w:lang w:bidi="ar-EG"/>
              </w:rPr>
              <w:t>) وأحاطت اللجنة علما بالمعلومات المقدمة فيها.</w:t>
            </w:r>
          </w:p>
          <w:p w:rsidR="000E449F" w:rsidRDefault="000E449F" w:rsidP="00715271">
            <w:pPr>
              <w:pStyle w:val="NumberedParaAR"/>
              <w:numPr>
                <w:ilvl w:val="0"/>
                <w:numId w:val="0"/>
              </w:numPr>
              <w:rPr>
                <w:rtl/>
                <w:lang w:bidi="ar-EG"/>
              </w:rPr>
            </w:pPr>
            <w:r>
              <w:rPr>
                <w:rFonts w:hint="cs"/>
                <w:rtl/>
                <w:lang w:bidi="ar-EG"/>
              </w:rPr>
              <w:t>صفحة مواطن المرونة متاحة على الرابط التالي:</w:t>
            </w:r>
            <w:hyperlink r:id="rId15" w:history="1">
              <w:r w:rsidRPr="00484917">
                <w:rPr>
                  <w:rStyle w:val="Hyperlink"/>
                  <w:rFonts w:hint="cs"/>
                  <w:rtl/>
                </w:rPr>
                <w:t xml:space="preserve"> </w:t>
              </w:r>
              <w:r w:rsidRPr="00484917">
                <w:rPr>
                  <w:rStyle w:val="Hyperlink"/>
                  <w:lang w:bidi="ar-EG"/>
                </w:rPr>
                <w:t>http://www.wipo.int/ip-development/en/agenda/flexibilities/</w:t>
              </w:r>
            </w:hyperlink>
            <w:r>
              <w:rPr>
                <w:rFonts w:hint="cs"/>
                <w:rtl/>
                <w:lang w:bidi="ar-EG"/>
              </w:rPr>
              <w:t>.</w:t>
            </w:r>
          </w:p>
          <w:p w:rsidR="000E449F" w:rsidRPr="00E6079D" w:rsidRDefault="000E449F" w:rsidP="00AB02DA">
            <w:pPr>
              <w:pStyle w:val="NumberedParaAR"/>
              <w:numPr>
                <w:ilvl w:val="0"/>
                <w:numId w:val="0"/>
              </w:numPr>
              <w:rPr>
                <w:rtl/>
                <w:lang w:bidi="ar-EG"/>
              </w:rPr>
            </w:pPr>
            <w:r>
              <w:rPr>
                <w:rFonts w:hint="cs"/>
                <w:rtl/>
                <w:lang w:bidi="ar-EG"/>
              </w:rPr>
              <w:t>وقاعدة بيانات مواطن المرونة متاحة على الرابط التالي:</w:t>
            </w:r>
            <w:r w:rsidR="001E1FE9">
              <w:rPr>
                <w:rFonts w:hint="cs"/>
                <w:rtl/>
                <w:lang w:bidi="ar-EG"/>
              </w:rPr>
              <w:t xml:space="preserve"> </w:t>
            </w:r>
            <w:hyperlink r:id="rId16" w:history="1">
              <w:r w:rsidRPr="0068048C">
                <w:rPr>
                  <w:rStyle w:val="Hyperlink"/>
                  <w:lang w:bidi="ar-EG"/>
                </w:rPr>
                <w:t>http://www.wipo.int/ip-development/en/agenda/flexibilities/search.jsp</w:t>
              </w:r>
            </w:hyperlink>
            <w:r>
              <w:rPr>
                <w:rFonts w:hint="cs"/>
                <w:rtl/>
                <w:lang w:bidi="ar-EG"/>
              </w:rPr>
              <w:t>.</w:t>
            </w:r>
          </w:p>
        </w:tc>
        <w:tc>
          <w:tcPr>
            <w:tcW w:w="1782" w:type="dxa"/>
          </w:tcPr>
          <w:p w:rsidR="000E449F" w:rsidRPr="00EB5549" w:rsidRDefault="000E449F" w:rsidP="0092501D">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92501D">
            <w:pPr>
              <w:pStyle w:val="NumberedParaAR"/>
              <w:numPr>
                <w:ilvl w:val="0"/>
                <w:numId w:val="0"/>
              </w:numPr>
              <w:jc w:val="right"/>
              <w:rPr>
                <w:lang w:bidi="ar-EG"/>
              </w:rPr>
            </w:pPr>
            <w:r w:rsidRPr="00EB5549">
              <w:rPr>
                <w:lang w:bidi="ar-EG"/>
              </w:rPr>
              <w:t>CDIP/3/5</w:t>
            </w:r>
          </w:p>
          <w:p w:rsidR="000E449F" w:rsidRPr="00EB5549" w:rsidRDefault="000E449F" w:rsidP="0092501D">
            <w:pPr>
              <w:pStyle w:val="NumberedParaAR"/>
              <w:numPr>
                <w:ilvl w:val="0"/>
                <w:numId w:val="0"/>
              </w:numPr>
              <w:jc w:val="right"/>
              <w:rPr>
                <w:lang w:bidi="ar-EG"/>
              </w:rPr>
            </w:pPr>
            <w:r w:rsidRPr="00EB5549">
              <w:rPr>
                <w:lang w:bidi="ar-EG"/>
              </w:rPr>
              <w:t>CDIP/6/3</w:t>
            </w:r>
          </w:p>
          <w:p w:rsidR="000E449F" w:rsidRPr="00EB5549" w:rsidRDefault="000E449F" w:rsidP="0092501D">
            <w:pPr>
              <w:pStyle w:val="NumberedParaAR"/>
              <w:numPr>
                <w:ilvl w:val="0"/>
                <w:numId w:val="0"/>
              </w:numPr>
              <w:jc w:val="right"/>
              <w:rPr>
                <w:lang w:bidi="ar-EG"/>
              </w:rPr>
            </w:pPr>
            <w:r w:rsidRPr="00EB5549">
              <w:rPr>
                <w:lang w:bidi="ar-EG"/>
              </w:rPr>
              <w:t>CDIP/8/2</w:t>
            </w:r>
          </w:p>
          <w:p w:rsidR="000E449F" w:rsidRPr="00EB5549" w:rsidRDefault="000E449F" w:rsidP="0092501D">
            <w:pPr>
              <w:pStyle w:val="NumberedParaAR"/>
              <w:numPr>
                <w:ilvl w:val="0"/>
                <w:numId w:val="0"/>
              </w:numPr>
              <w:jc w:val="right"/>
              <w:rPr>
                <w:lang w:bidi="ar-EG"/>
              </w:rPr>
            </w:pPr>
            <w:r w:rsidRPr="00EB5549">
              <w:rPr>
                <w:lang w:bidi="ar-EG"/>
              </w:rPr>
              <w:t>CDIP/10/2</w:t>
            </w:r>
          </w:p>
          <w:p w:rsidR="000E449F" w:rsidRPr="00EB5549" w:rsidRDefault="000E449F" w:rsidP="0092501D">
            <w:pPr>
              <w:pStyle w:val="NumberedParaAR"/>
              <w:numPr>
                <w:ilvl w:val="0"/>
                <w:numId w:val="0"/>
              </w:numPr>
              <w:jc w:val="right"/>
              <w:rPr>
                <w:lang w:bidi="ar-EG"/>
              </w:rPr>
            </w:pPr>
            <w:r w:rsidRPr="00EB5549">
              <w:rPr>
                <w:lang w:bidi="ar-EG"/>
              </w:rPr>
              <w:lastRenderedPageBreak/>
              <w:t>CDIP/12/2</w:t>
            </w:r>
          </w:p>
          <w:p w:rsidR="000E449F" w:rsidRDefault="000E449F" w:rsidP="0092501D">
            <w:pPr>
              <w:pStyle w:val="NumberedParaAR"/>
              <w:numPr>
                <w:ilvl w:val="0"/>
                <w:numId w:val="0"/>
              </w:numPr>
              <w:jc w:val="right"/>
              <w:rPr>
                <w:lang w:bidi="ar-EG"/>
              </w:rPr>
            </w:pPr>
            <w:r w:rsidRPr="00EB5549">
              <w:rPr>
                <w:lang w:bidi="ar-EG"/>
              </w:rPr>
              <w:t>CDIP/14/2</w:t>
            </w:r>
          </w:p>
          <w:p w:rsidR="000E449F" w:rsidRDefault="000E449F" w:rsidP="0092501D">
            <w:pPr>
              <w:pStyle w:val="NumberedParaAR"/>
              <w:numPr>
                <w:ilvl w:val="0"/>
                <w:numId w:val="0"/>
              </w:numPr>
              <w:jc w:val="right"/>
              <w:rPr>
                <w:lang w:bidi="ar-EG"/>
              </w:rPr>
            </w:pPr>
            <w:r w:rsidRPr="007964F3">
              <w:rPr>
                <w:lang w:bidi="ar-EG"/>
              </w:rPr>
              <w:t>CDIP/16/2</w:t>
            </w:r>
          </w:p>
          <w:p w:rsidR="000E449F" w:rsidRDefault="000E449F" w:rsidP="0092501D">
            <w:pPr>
              <w:pStyle w:val="NumberedParaAR"/>
              <w:numPr>
                <w:ilvl w:val="0"/>
                <w:numId w:val="0"/>
              </w:numPr>
              <w:jc w:val="right"/>
              <w:rPr>
                <w:lang w:bidi="ar-EG"/>
              </w:rPr>
            </w:pPr>
            <w:r>
              <w:rPr>
                <w:lang w:bidi="ar-EG"/>
              </w:rPr>
              <w:t>CDIP/16/5</w:t>
            </w:r>
          </w:p>
          <w:p w:rsidR="000E449F" w:rsidRDefault="000E449F" w:rsidP="0092501D">
            <w:pPr>
              <w:pStyle w:val="NumberedParaAR"/>
              <w:numPr>
                <w:ilvl w:val="0"/>
                <w:numId w:val="0"/>
              </w:numPr>
              <w:jc w:val="right"/>
              <w:rPr>
                <w:lang w:bidi="ar-EG"/>
              </w:rPr>
            </w:pPr>
            <w:r>
              <w:rPr>
                <w:lang w:bidi="ar-EG"/>
              </w:rPr>
              <w:t>CDIP/17/5</w:t>
            </w:r>
          </w:p>
          <w:p w:rsidR="000E449F" w:rsidRDefault="000E449F" w:rsidP="0092501D">
            <w:pPr>
              <w:pStyle w:val="NumberedParaAR"/>
              <w:numPr>
                <w:ilvl w:val="0"/>
                <w:numId w:val="0"/>
              </w:numPr>
              <w:jc w:val="right"/>
              <w:rPr>
                <w:lang w:bidi="ar-EG"/>
              </w:rPr>
            </w:pPr>
            <w:r w:rsidRPr="00D56608">
              <w:rPr>
                <w:lang w:bidi="ar-EG"/>
              </w:rPr>
              <w:t>CDIP/18/2</w:t>
            </w:r>
          </w:p>
          <w:p w:rsidR="000E449F" w:rsidRDefault="000E449F" w:rsidP="0092501D">
            <w:pPr>
              <w:pStyle w:val="NumberedParaAR"/>
              <w:numPr>
                <w:ilvl w:val="0"/>
                <w:numId w:val="0"/>
              </w:numPr>
              <w:jc w:val="right"/>
              <w:rPr>
                <w:lang w:bidi="ar-EG"/>
              </w:rPr>
            </w:pPr>
            <w:r>
              <w:rPr>
                <w:lang w:bidi="ar-EG"/>
              </w:rPr>
              <w:t>CDIP/18/5</w:t>
            </w:r>
          </w:p>
          <w:p w:rsidR="000E449F" w:rsidRDefault="000E449F" w:rsidP="0092501D">
            <w:pPr>
              <w:pStyle w:val="NumberedParaAR"/>
              <w:numPr>
                <w:ilvl w:val="0"/>
                <w:numId w:val="0"/>
              </w:numPr>
              <w:jc w:val="right"/>
              <w:rPr>
                <w:lang w:bidi="ar-EG"/>
              </w:rPr>
            </w:pPr>
            <w:r>
              <w:rPr>
                <w:lang w:bidi="ar-EG"/>
              </w:rPr>
              <w:t>CDIP/20/2</w:t>
            </w:r>
          </w:p>
          <w:p w:rsidR="000E449F" w:rsidRPr="00EB5549" w:rsidRDefault="000E449F" w:rsidP="0092501D">
            <w:pPr>
              <w:pStyle w:val="NumberedParaAR"/>
              <w:numPr>
                <w:ilvl w:val="0"/>
                <w:numId w:val="0"/>
              </w:numPr>
              <w:jc w:val="right"/>
              <w:rPr>
                <w:lang w:bidi="ar-EG"/>
              </w:rPr>
            </w:pPr>
            <w:r>
              <w:rPr>
                <w:lang w:bidi="ar-EG"/>
              </w:rPr>
              <w:t>CDIP/20/5</w:t>
            </w:r>
          </w:p>
        </w:tc>
      </w:tr>
      <w:tr w:rsidR="000E449F" w:rsidRPr="00EB5549" w:rsidTr="00AB02DA">
        <w:trPr>
          <w:jc w:val="center"/>
        </w:trPr>
        <w:tc>
          <w:tcPr>
            <w:tcW w:w="788" w:type="dxa"/>
          </w:tcPr>
          <w:p w:rsidR="000E449F" w:rsidRPr="00EB5549" w:rsidRDefault="000E449F" w:rsidP="00715271">
            <w:pPr>
              <w:pStyle w:val="NumberedParaAR"/>
              <w:keepNext/>
              <w:keepLines/>
              <w:numPr>
                <w:ilvl w:val="0"/>
                <w:numId w:val="0"/>
              </w:numPr>
              <w:rPr>
                <w:rtl/>
                <w:lang w:bidi="ar-EG"/>
              </w:rPr>
            </w:pPr>
            <w:r w:rsidRPr="00EB5549">
              <w:rPr>
                <w:rtl/>
                <w:lang w:bidi="ar-EG"/>
              </w:rPr>
              <w:lastRenderedPageBreak/>
              <w:t>15.</w:t>
            </w:r>
          </w:p>
        </w:tc>
        <w:tc>
          <w:tcPr>
            <w:tcW w:w="3827" w:type="dxa"/>
          </w:tcPr>
          <w:p w:rsidR="000E449F" w:rsidRPr="00EB5549" w:rsidRDefault="000E449F" w:rsidP="00AB02DA">
            <w:pPr>
              <w:pStyle w:val="NumberedParaAR"/>
              <w:keepNext/>
              <w:keepLines/>
              <w:numPr>
                <w:ilvl w:val="0"/>
                <w:numId w:val="0"/>
              </w:numPr>
              <w:rPr>
                <w:rtl/>
                <w:lang w:bidi="ar-EG"/>
              </w:rPr>
            </w:pPr>
            <w:r w:rsidRPr="00EB5549">
              <w:rPr>
                <w:rtl/>
                <w:lang w:bidi="ar-EG"/>
              </w:rPr>
              <w:t xml:space="preserve">يتعين أن تكون أنشطة </w:t>
            </w:r>
            <w:proofErr w:type="gramStart"/>
            <w:r w:rsidRPr="00EB5549">
              <w:rPr>
                <w:rtl/>
                <w:lang w:bidi="ar-EG"/>
              </w:rPr>
              <w:t>وضع</w:t>
            </w:r>
            <w:proofErr w:type="gramEnd"/>
            <w:r w:rsidRPr="00EB5549">
              <w:rPr>
                <w:rtl/>
                <w:lang w:bidi="ar-EG"/>
              </w:rPr>
              <w:t xml:space="preserve"> القواعد والمعايير كما يلي:</w:t>
            </w:r>
          </w:p>
          <w:p w:rsidR="000E449F" w:rsidRPr="00EB5549" w:rsidRDefault="000E449F" w:rsidP="0092501D">
            <w:pPr>
              <w:pStyle w:val="NumberedParaAR"/>
              <w:keepNext/>
              <w:keepLines/>
              <w:numPr>
                <w:ilvl w:val="0"/>
                <w:numId w:val="0"/>
              </w:numPr>
              <w:rPr>
                <w:lang w:bidi="ar-EG"/>
              </w:rPr>
            </w:pPr>
            <w:r w:rsidRPr="00EB5549">
              <w:rPr>
                <w:rtl/>
                <w:lang w:bidi="ar-EG"/>
              </w:rPr>
              <w:t>-</w:t>
            </w:r>
            <w:r w:rsidRPr="00EB5549">
              <w:rPr>
                <w:lang w:bidi="ar-EG"/>
              </w:rPr>
              <w:tab/>
            </w:r>
            <w:r w:rsidRPr="00EB5549">
              <w:rPr>
                <w:rtl/>
                <w:lang w:bidi="ar-EG"/>
              </w:rPr>
              <w:t xml:space="preserve">شمولية </w:t>
            </w:r>
            <w:proofErr w:type="gramStart"/>
            <w:r w:rsidRPr="00EB5549">
              <w:rPr>
                <w:rtl/>
                <w:lang w:bidi="ar-EG"/>
              </w:rPr>
              <w:t>وقائمة</w:t>
            </w:r>
            <w:proofErr w:type="gramEnd"/>
            <w:r w:rsidRPr="00EB5549">
              <w:rPr>
                <w:rtl/>
                <w:lang w:bidi="ar-EG"/>
              </w:rPr>
              <w:t xml:space="preserve"> على توجيه الأعضاء؛</w:t>
            </w:r>
          </w:p>
          <w:p w:rsidR="000E449F" w:rsidRPr="00EB5549" w:rsidRDefault="000E449F" w:rsidP="0092501D">
            <w:pPr>
              <w:pStyle w:val="NumberedParaAR"/>
              <w:keepNext/>
              <w:keepLines/>
              <w:numPr>
                <w:ilvl w:val="0"/>
                <w:numId w:val="0"/>
              </w:numPr>
              <w:rPr>
                <w:rtl/>
                <w:lang w:bidi="ar-EG"/>
              </w:rPr>
            </w:pPr>
            <w:r w:rsidRPr="00EB5549">
              <w:rPr>
                <w:rtl/>
                <w:lang w:bidi="ar-EG"/>
              </w:rPr>
              <w:t>-</w:t>
            </w:r>
            <w:r w:rsidRPr="00EB5549">
              <w:rPr>
                <w:lang w:bidi="ar-EG"/>
              </w:rPr>
              <w:tab/>
            </w:r>
            <w:r w:rsidRPr="00EB5549">
              <w:rPr>
                <w:rFonts w:hint="cs"/>
                <w:rtl/>
              </w:rPr>
              <w:t>و</w:t>
            </w:r>
            <w:r w:rsidRPr="00EB5549">
              <w:rPr>
                <w:rtl/>
                <w:lang w:bidi="ar-EG"/>
              </w:rPr>
              <w:t xml:space="preserve">أن تأخذ بعين الاعتبار </w:t>
            </w:r>
            <w:proofErr w:type="gramStart"/>
            <w:r w:rsidRPr="00EB5549">
              <w:rPr>
                <w:rtl/>
                <w:lang w:bidi="ar-EG"/>
              </w:rPr>
              <w:t>مختلف</w:t>
            </w:r>
            <w:proofErr w:type="gramEnd"/>
            <w:r w:rsidRPr="00EB5549">
              <w:rPr>
                <w:rtl/>
                <w:lang w:bidi="ar-EG"/>
              </w:rPr>
              <w:t xml:space="preserve"> مستويات التنمية؛</w:t>
            </w:r>
          </w:p>
          <w:p w:rsidR="000E449F" w:rsidRPr="00EB5549" w:rsidRDefault="000E449F" w:rsidP="0092501D">
            <w:pPr>
              <w:pStyle w:val="NumberedParaAR"/>
              <w:keepNext/>
              <w:keepLines/>
              <w:numPr>
                <w:ilvl w:val="0"/>
                <w:numId w:val="0"/>
              </w:numPr>
              <w:rPr>
                <w:lang w:bidi="ar-EG"/>
              </w:rPr>
            </w:pPr>
            <w:r w:rsidRPr="00EB5549">
              <w:rPr>
                <w:rtl/>
                <w:lang w:bidi="ar-EG"/>
              </w:rPr>
              <w:t>-</w:t>
            </w:r>
            <w:r w:rsidRPr="00EB5549">
              <w:rPr>
                <w:lang w:bidi="ar-EG"/>
              </w:rPr>
              <w:tab/>
            </w:r>
            <w:r w:rsidRPr="00EB5549">
              <w:rPr>
                <w:rFonts w:hint="cs"/>
                <w:rtl/>
                <w:lang w:bidi="ar-EG"/>
              </w:rPr>
              <w:t>و</w:t>
            </w:r>
            <w:r w:rsidRPr="00EB5549">
              <w:rPr>
                <w:rtl/>
                <w:lang w:bidi="ar-EG"/>
              </w:rPr>
              <w:t xml:space="preserve">أن تأخذ بعين الاعتبار تحقيق توازن بين التكاليف </w:t>
            </w:r>
            <w:proofErr w:type="gramStart"/>
            <w:r w:rsidRPr="00EB5549">
              <w:rPr>
                <w:rtl/>
                <w:lang w:bidi="ar-EG"/>
              </w:rPr>
              <w:t>والمنافع</w:t>
            </w:r>
            <w:proofErr w:type="gramEnd"/>
            <w:r w:rsidRPr="00EB5549">
              <w:rPr>
                <w:rtl/>
                <w:lang w:bidi="ar-EG"/>
              </w:rPr>
              <w:t>؛</w:t>
            </w:r>
          </w:p>
          <w:p w:rsidR="000E449F" w:rsidRPr="00EB5549" w:rsidRDefault="000E449F" w:rsidP="0092501D">
            <w:pPr>
              <w:pStyle w:val="NumberedParaAR"/>
              <w:keepNext/>
              <w:keepLines/>
              <w:numPr>
                <w:ilvl w:val="0"/>
                <w:numId w:val="0"/>
              </w:numPr>
              <w:rPr>
                <w:lang w:bidi="ar-EG"/>
              </w:rPr>
            </w:pPr>
            <w:r w:rsidRPr="00EB5549">
              <w:rPr>
                <w:rtl/>
                <w:lang w:bidi="ar-EG"/>
              </w:rPr>
              <w:t>-</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0E449F" w:rsidRPr="00EB5549" w:rsidRDefault="000E449F" w:rsidP="0092501D">
            <w:pPr>
              <w:pStyle w:val="NumberedParaAR"/>
              <w:keepNext/>
              <w:keepLines/>
              <w:numPr>
                <w:ilvl w:val="0"/>
                <w:numId w:val="0"/>
              </w:numPr>
              <w:rPr>
                <w:rtl/>
                <w:lang w:bidi="ar-EG"/>
              </w:rPr>
            </w:pPr>
            <w:r w:rsidRPr="00EB5549">
              <w:rPr>
                <w:rtl/>
                <w:lang w:bidi="ar-EG"/>
              </w:rPr>
              <w:t>-</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0E449F" w:rsidRPr="00EB5549" w:rsidRDefault="000E449F" w:rsidP="00AB02DA">
            <w:pPr>
              <w:pStyle w:val="NumberedParaAR"/>
              <w:keepNext/>
              <w:keepLines/>
              <w:numPr>
                <w:ilvl w:val="0"/>
                <w:numId w:val="0"/>
              </w:numPr>
              <w:rPr>
                <w:sz w:val="34"/>
                <w:szCs w:val="34"/>
                <w:rtl/>
                <w:lang w:bidi="ar-EG"/>
              </w:rPr>
            </w:pPr>
            <w:r w:rsidRPr="00EB5549">
              <w:rPr>
                <w:rtl/>
                <w:lang w:bidi="ar-EG"/>
              </w:rPr>
              <w:t>تمت مناقشة التوصية في سياق التقارير المرحلية (الوثائق</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3918" w:type="dxa"/>
          </w:tcPr>
          <w:p w:rsidR="000E449F" w:rsidRPr="00EB5549" w:rsidRDefault="000E449F" w:rsidP="00AB02DA">
            <w:pPr>
              <w:pStyle w:val="NumberedParaAR"/>
              <w:keepNext/>
              <w:keepLines/>
              <w:numPr>
                <w:ilvl w:val="0"/>
                <w:numId w:val="0"/>
              </w:numPr>
              <w:rPr>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Pr>
                <w:rFonts w:hint="cs"/>
                <w:rtl/>
                <w:lang w:bidi="ar-EG"/>
              </w:rPr>
              <w:t xml:space="preserve"> </w:t>
            </w:r>
            <w:r w:rsidRPr="00EB5549">
              <w:rPr>
                <w:rtl/>
                <w:lang w:bidi="ar-EG"/>
              </w:rPr>
              <w:t>التنمية في أكتوبر 2007.</w:t>
            </w:r>
          </w:p>
          <w:p w:rsidR="000E449F" w:rsidRPr="00EB5549" w:rsidRDefault="000E449F" w:rsidP="00AB02DA">
            <w:pPr>
              <w:pStyle w:val="NumberedParaAR"/>
              <w:keepNext/>
              <w:keepLines/>
              <w:numPr>
                <w:ilvl w:val="0"/>
                <w:numId w:val="0"/>
              </w:numPr>
              <w:rPr>
                <w:rtl/>
                <w:lang w:bidi="ar-EG"/>
              </w:rPr>
            </w:pPr>
            <w:r w:rsidRPr="00EB5549">
              <w:rPr>
                <w:rtl/>
                <w:lang w:bidi="ar-EG"/>
              </w:rPr>
              <w:t>وفي أكتوبر 2007</w:t>
            </w:r>
            <w:r>
              <w:rPr>
                <w:rFonts w:hint="cs"/>
                <w:rtl/>
                <w:lang w:bidi="ar-EG"/>
              </w:rPr>
              <w:t>،</w:t>
            </w:r>
            <w:r w:rsidRPr="00EB5549">
              <w:rPr>
                <w:rtl/>
                <w:lang w:bidi="ar-EG"/>
              </w:rPr>
              <w:t xml:space="preserve"> طلبت الجمعية العامة من جميع هيئات الويبو، بما فيها لجان وضع القواعد والمعايير، تنفيذ هذه التوصية (إضافة إلى التوصيات المتبقية البالغ عددها 1</w:t>
            </w:r>
            <w:r>
              <w:rPr>
                <w:rFonts w:hint="cs"/>
                <w:rtl/>
                <w:lang w:bidi="ar-EG"/>
              </w:rPr>
              <w:t>8</w:t>
            </w:r>
            <w:r w:rsidRPr="00EB5549">
              <w:rPr>
                <w:rtl/>
                <w:lang w:bidi="ar-EG"/>
              </w:rPr>
              <w:t xml:space="preserve"> توصية والمحدّدة للتنفيذ الفوري).</w:t>
            </w:r>
            <w:r>
              <w:rPr>
                <w:rFonts w:hint="cs"/>
                <w:rtl/>
                <w:lang w:bidi="ar-EG"/>
              </w:rPr>
              <w:t xml:space="preserve"> </w:t>
            </w:r>
            <w:r w:rsidRPr="00EB5549">
              <w:rPr>
                <w:rtl/>
                <w:lang w:bidi="ar-EG"/>
              </w:rPr>
              <w:t xml:space="preserve">وتضطلع الدول </w:t>
            </w:r>
            <w:proofErr w:type="gramStart"/>
            <w:r w:rsidRPr="00EB5549">
              <w:rPr>
                <w:rtl/>
                <w:lang w:bidi="ar-EG"/>
              </w:rPr>
              <w:t>الأعضاء</w:t>
            </w:r>
            <w:proofErr w:type="gramEnd"/>
            <w:r w:rsidRPr="00EB5549">
              <w:rPr>
                <w:rtl/>
                <w:lang w:bidi="ar-EG"/>
              </w:rPr>
              <w:t xml:space="preserve"> من خلال مشاركتها في </w:t>
            </w:r>
            <w:r>
              <w:rPr>
                <w:rFonts w:hint="cs"/>
                <w:rtl/>
                <w:lang w:bidi="ar-EG"/>
              </w:rPr>
              <w:t>تلك</w:t>
            </w:r>
            <w:r w:rsidRPr="00EB5549">
              <w:rPr>
                <w:rtl/>
                <w:lang w:bidi="ar-EG"/>
              </w:rPr>
              <w:t xml:space="preserve"> اللجان، بدور حاسم في ضمان تنفيذ هذه التوصيات.</w:t>
            </w:r>
          </w:p>
          <w:p w:rsidR="000E449F" w:rsidRDefault="000E449F" w:rsidP="00AB02DA">
            <w:pPr>
              <w:pStyle w:val="NumberedParaAR"/>
              <w:keepNext/>
              <w:keepLines/>
              <w:numPr>
                <w:ilvl w:val="0"/>
                <w:numId w:val="0"/>
              </w:numPr>
              <w:rPr>
                <w:rtl/>
                <w:lang w:bidi="ar-EG"/>
              </w:rPr>
            </w:pPr>
            <w:r>
              <w:rPr>
                <w:rFonts w:hint="cs"/>
                <w:u w:val="single"/>
                <w:rtl/>
                <w:lang w:bidi="ar-EG"/>
              </w:rPr>
              <w:t xml:space="preserve"> </w:t>
            </w: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w:t>
            </w:r>
            <w:r>
              <w:rPr>
                <w:rFonts w:hint="cs"/>
                <w:rtl/>
                <w:lang w:bidi="ar-EG"/>
              </w:rPr>
              <w:t>7</w:t>
            </w:r>
            <w:r w:rsidRPr="00EB5549">
              <w:rPr>
                <w:rtl/>
                <w:lang w:bidi="ar-EG"/>
              </w:rPr>
              <w:t>،</w:t>
            </w:r>
            <w:r>
              <w:rPr>
                <w:rFonts w:hint="cs"/>
                <w:rtl/>
                <w:lang w:bidi="ar-EG"/>
              </w:rPr>
              <w:t xml:space="preserve"> منحت الجمعية العامة </w:t>
            </w:r>
            <w:proofErr w:type="spellStart"/>
            <w:r>
              <w:rPr>
                <w:rFonts w:hint="cs"/>
                <w:rtl/>
                <w:lang w:bidi="ar-EG"/>
              </w:rPr>
              <w:t>للويبو</w:t>
            </w:r>
            <w:proofErr w:type="spellEnd"/>
            <w:r w:rsidRPr="00EB5549">
              <w:rPr>
                <w:rtl/>
                <w:lang w:bidi="ar-EG"/>
              </w:rPr>
              <w:t xml:space="preserve"> </w:t>
            </w:r>
            <w:r>
              <w:rPr>
                <w:rFonts w:hint="cs"/>
                <w:rtl/>
                <w:lang w:bidi="ar-EG"/>
              </w:rPr>
              <w:t>منظمة دولية غير</w:t>
            </w:r>
            <w:r w:rsidRPr="005A6578">
              <w:rPr>
                <w:rtl/>
                <w:lang w:bidi="ar-EG"/>
              </w:rPr>
              <w:t xml:space="preserve"> حكومية،</w:t>
            </w:r>
            <w:r>
              <w:rPr>
                <w:rFonts w:hint="cs"/>
                <w:rtl/>
                <w:lang w:bidi="ar-EG"/>
              </w:rPr>
              <w:t xml:space="preserve"> ومنظمة غير حكومية واحدت،</w:t>
            </w:r>
            <w:r w:rsidRPr="005A6578">
              <w:rPr>
                <w:rtl/>
                <w:lang w:bidi="ar-EG"/>
              </w:rPr>
              <w:t xml:space="preserve"> </w:t>
            </w:r>
            <w:r>
              <w:rPr>
                <w:rFonts w:hint="cs"/>
                <w:rtl/>
                <w:lang w:bidi="ar-EG"/>
              </w:rPr>
              <w:t>وأربع منظمات غير حكومية وضعية م</w:t>
            </w:r>
            <w:r w:rsidRPr="005A6578">
              <w:rPr>
                <w:rtl/>
                <w:lang w:bidi="ar-EG"/>
              </w:rPr>
              <w:t xml:space="preserve">راقب </w:t>
            </w:r>
            <w:r>
              <w:rPr>
                <w:rFonts w:hint="cs"/>
                <w:rtl/>
                <w:lang w:bidi="ar-EG"/>
              </w:rPr>
              <w:t xml:space="preserve">دائم. </w:t>
            </w:r>
            <w:r w:rsidRPr="007A32C5">
              <w:rPr>
                <w:rtl/>
                <w:lang w:bidi="ar-EG"/>
              </w:rPr>
              <w:t xml:space="preserve">وبهذا يصل </w:t>
            </w:r>
            <w:r>
              <w:rPr>
                <w:rFonts w:hint="cs"/>
                <w:rtl/>
                <w:lang w:bidi="ar-EG"/>
              </w:rPr>
              <w:t>المجموع إلى 75 منظمة دولية غير حكومية 87 منظمة وطنية غير حكومية حصلت على صفة مراقب دائم في الويبو</w:t>
            </w:r>
            <w:r w:rsidRPr="00EB5549">
              <w:rPr>
                <w:rtl/>
                <w:lang w:bidi="ar-EG"/>
              </w:rPr>
              <w:t>.</w:t>
            </w:r>
          </w:p>
          <w:p w:rsidR="000E449F" w:rsidRPr="00EB5549" w:rsidRDefault="000E449F" w:rsidP="00AB02DA">
            <w:pPr>
              <w:pStyle w:val="NumberedParaAR"/>
              <w:keepNext/>
              <w:keepLines/>
              <w:numPr>
                <w:ilvl w:val="0"/>
                <w:numId w:val="0"/>
              </w:numPr>
              <w:rPr>
                <w:rtl/>
                <w:lang w:bidi="ar-EG"/>
              </w:rPr>
            </w:pPr>
            <w:proofErr w:type="gramStart"/>
            <w:r>
              <w:rPr>
                <w:rFonts w:hint="cs"/>
                <w:u w:val="single"/>
                <w:rtl/>
                <w:lang w:bidi="ar-EG"/>
              </w:rPr>
              <w:t>القيام</w:t>
            </w:r>
            <w:proofErr w:type="gramEnd"/>
            <w:r w:rsidRPr="00EB5549">
              <w:rPr>
                <w:u w:val="single"/>
                <w:rtl/>
                <w:lang w:bidi="ar-EG"/>
              </w:rPr>
              <w:t xml:space="preserve"> على توجيه الأعضاء</w:t>
            </w:r>
            <w:r>
              <w:rPr>
                <w:rFonts w:hint="cs"/>
                <w:rtl/>
                <w:lang w:bidi="ar-EG"/>
              </w:rPr>
              <w:t xml:space="preserve">: وُضع </w:t>
            </w:r>
            <w:r w:rsidRPr="00EB5549">
              <w:rPr>
                <w:rtl/>
                <w:lang w:bidi="ar-EG"/>
              </w:rPr>
              <w:t xml:space="preserve">جدول </w:t>
            </w:r>
            <w:r>
              <w:rPr>
                <w:rFonts w:hint="cs"/>
                <w:rtl/>
                <w:lang w:bidi="ar-EG"/>
              </w:rPr>
              <w:t>ال</w:t>
            </w:r>
            <w:r w:rsidRPr="00EB5549">
              <w:rPr>
                <w:rtl/>
                <w:lang w:bidi="ar-EG"/>
              </w:rPr>
              <w:t>أعمال وحدّدت قضايا لمناقشتها في اللجان</w:t>
            </w:r>
            <w:r>
              <w:rPr>
                <w:rFonts w:hint="cs"/>
                <w:rtl/>
                <w:lang w:bidi="ar-EG"/>
              </w:rPr>
              <w:t>، وذلك من قِبل</w:t>
            </w:r>
            <w:r w:rsidR="00A532D9">
              <w:rPr>
                <w:rFonts w:hint="cs"/>
                <w:rtl/>
                <w:lang w:bidi="ar-EG"/>
              </w:rPr>
              <w:t xml:space="preserve"> </w:t>
            </w:r>
            <w:r w:rsidRPr="00EB5549">
              <w:rPr>
                <w:rtl/>
                <w:lang w:bidi="ar-EG"/>
              </w:rPr>
              <w:t>الدول الأعضاء في دورة اللجان السابقة أو الجمعية العامة.</w:t>
            </w:r>
          </w:p>
          <w:p w:rsidR="000E449F" w:rsidRPr="00EB5549" w:rsidRDefault="000E449F" w:rsidP="00AB02DA">
            <w:pPr>
              <w:pStyle w:val="NumberedParaAR"/>
              <w:keepNext/>
              <w:keepLines/>
              <w:numPr>
                <w:ilvl w:val="0"/>
                <w:numId w:val="0"/>
              </w:numPr>
              <w:rPr>
                <w:rtl/>
                <w:lang w:bidi="ar-EG"/>
              </w:rPr>
            </w:pPr>
            <w:proofErr w:type="gramStart"/>
            <w:r w:rsidRPr="00EB5549">
              <w:rPr>
                <w:u w:val="single"/>
                <w:rtl/>
                <w:lang w:bidi="ar-EG"/>
              </w:rPr>
              <w:lastRenderedPageBreak/>
              <w:t>اختلاف</w:t>
            </w:r>
            <w:proofErr w:type="gramEnd"/>
            <w:r w:rsidRPr="00EB5549">
              <w:rPr>
                <w:u w:val="single"/>
                <w:rtl/>
                <w:lang w:bidi="ar-EG"/>
              </w:rPr>
              <w:t xml:space="preserve"> مستويات النمو</w:t>
            </w:r>
            <w:r w:rsidRPr="00EB5549">
              <w:rPr>
                <w:rtl/>
                <w:lang w:bidi="ar-EG"/>
              </w:rPr>
              <w:t>: تعكس القضايا التي تجري مناقشتها حاليا</w:t>
            </w:r>
            <w:r>
              <w:rPr>
                <w:rFonts w:hint="cs"/>
                <w:rtl/>
                <w:lang w:bidi="ar-EG"/>
              </w:rPr>
              <w:t>ً</w:t>
            </w:r>
            <w:r w:rsidRPr="00EB5549">
              <w:rPr>
                <w:rtl/>
                <w:lang w:bidi="ar-EG"/>
              </w:rPr>
              <w:t xml:space="preserve"> في اللجان مصالح متنوعة وواسعة اقترحتها بلدان لها مستويات نمو مختلفة.</w:t>
            </w:r>
          </w:p>
          <w:p w:rsidR="000E449F" w:rsidRPr="00EB5549" w:rsidRDefault="000E449F" w:rsidP="00AB02DA">
            <w:pPr>
              <w:pStyle w:val="NumberedParaAR"/>
              <w:keepNext/>
              <w:keepLines/>
              <w:numPr>
                <w:ilvl w:val="0"/>
                <w:numId w:val="0"/>
              </w:numPr>
              <w:rPr>
                <w:rtl/>
                <w:lang w:bidi="ar-EG"/>
              </w:rPr>
            </w:pPr>
            <w:r w:rsidRPr="00EB5549">
              <w:rPr>
                <w:u w:val="single"/>
                <w:rtl/>
                <w:lang w:bidi="ar-EG"/>
              </w:rPr>
              <w:t xml:space="preserve">التوفيق بين التكاليف </w:t>
            </w:r>
            <w:proofErr w:type="gramStart"/>
            <w:r w:rsidRPr="00EB5549">
              <w:rPr>
                <w:u w:val="single"/>
                <w:rtl/>
                <w:lang w:bidi="ar-EG"/>
              </w:rPr>
              <w:t>والمزايا</w:t>
            </w:r>
            <w:proofErr w:type="gramEnd"/>
            <w:r w:rsidRPr="00EB5549">
              <w:rPr>
                <w:rtl/>
                <w:lang w:bidi="ar-EG"/>
              </w:rPr>
              <w:t>: طرحت هذه المسألة في عدة مناسبات في اللجنة.</w:t>
            </w:r>
          </w:p>
          <w:p w:rsidR="000E449F" w:rsidRPr="00EB5549" w:rsidRDefault="000E449F" w:rsidP="00AB02DA">
            <w:pPr>
              <w:pStyle w:val="NumberedParaAR"/>
              <w:keepNext/>
              <w:keepLines/>
              <w:numPr>
                <w:ilvl w:val="0"/>
                <w:numId w:val="0"/>
              </w:numPr>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r>
              <w:rPr>
                <w:rFonts w:hint="cs"/>
                <w:rtl/>
                <w:lang w:bidi="ar-EG"/>
              </w:rPr>
              <w:t xml:space="preserve"> (</w:t>
            </w:r>
            <w:r w:rsidRPr="00947C1F">
              <w:rPr>
                <w:rtl/>
                <w:lang w:bidi="ar-EG"/>
              </w:rPr>
              <w:t xml:space="preserve">انظر على وجه الخصوص الفقرات 9 و33 و38 و42 من </w:t>
            </w:r>
            <w:r w:rsidRPr="00953303">
              <w:rPr>
                <w:rtl/>
                <w:lang w:bidi="ar-EG"/>
              </w:rPr>
              <w:t>معايير سلوك موظفي الخدمة المدنية الدولية</w:t>
            </w:r>
            <w:r>
              <w:rPr>
                <w:rFonts w:hint="cs"/>
                <w:rtl/>
                <w:lang w:bidi="ar-EG"/>
              </w:rPr>
              <w:t>)</w:t>
            </w:r>
            <w:r w:rsidRPr="00EB5549">
              <w:rPr>
                <w:rtl/>
                <w:lang w:bidi="ar-EG"/>
              </w:rPr>
              <w:t>.</w:t>
            </w:r>
          </w:p>
        </w:tc>
        <w:tc>
          <w:tcPr>
            <w:tcW w:w="1782" w:type="dxa"/>
          </w:tcPr>
          <w:p w:rsidR="000E449F" w:rsidRPr="00EB5549" w:rsidRDefault="000E449F" w:rsidP="0092501D">
            <w:pPr>
              <w:pStyle w:val="NumberedParaAR"/>
              <w:keepNext/>
              <w:keepLines/>
              <w:numPr>
                <w:ilvl w:val="0"/>
                <w:numId w:val="0"/>
              </w:numPr>
              <w:jc w:val="right"/>
              <w:rPr>
                <w:lang w:bidi="ar-EG"/>
              </w:rPr>
            </w:pPr>
            <w:r w:rsidRPr="00EB5549">
              <w:rPr>
                <w:lang w:bidi="ar-EG"/>
              </w:rPr>
              <w:lastRenderedPageBreak/>
              <w:t>CDIP/1/3</w:t>
            </w:r>
          </w:p>
        </w:tc>
        <w:tc>
          <w:tcPr>
            <w:tcW w:w="1532" w:type="dxa"/>
          </w:tcPr>
          <w:p w:rsidR="000E449F" w:rsidRPr="00EB5549" w:rsidRDefault="000E449F" w:rsidP="0092501D">
            <w:pPr>
              <w:pStyle w:val="NumberedParaAR"/>
              <w:keepNext/>
              <w:keepLines/>
              <w:numPr>
                <w:ilvl w:val="0"/>
                <w:numId w:val="0"/>
              </w:numPr>
              <w:jc w:val="right"/>
              <w:rPr>
                <w:lang w:bidi="ar-EG"/>
              </w:rPr>
            </w:pPr>
            <w:r w:rsidRPr="00EB5549">
              <w:rPr>
                <w:lang w:bidi="ar-EG"/>
              </w:rPr>
              <w:t>CDIP/3/5</w:t>
            </w:r>
          </w:p>
          <w:p w:rsidR="000E449F" w:rsidRPr="00EB5549" w:rsidRDefault="000E449F" w:rsidP="0092501D">
            <w:pPr>
              <w:pStyle w:val="NumberedParaAR"/>
              <w:keepNext/>
              <w:keepLines/>
              <w:numPr>
                <w:ilvl w:val="0"/>
                <w:numId w:val="0"/>
              </w:numPr>
              <w:jc w:val="right"/>
              <w:rPr>
                <w:lang w:bidi="ar-EG"/>
              </w:rPr>
            </w:pPr>
            <w:r w:rsidRPr="00EB5549">
              <w:rPr>
                <w:lang w:bidi="ar-EG"/>
              </w:rPr>
              <w:t>CDIP/6/3</w:t>
            </w:r>
          </w:p>
          <w:p w:rsidR="000E449F" w:rsidRPr="00EB5549" w:rsidRDefault="000E449F" w:rsidP="0092501D">
            <w:pPr>
              <w:pStyle w:val="NumberedParaAR"/>
              <w:keepNext/>
              <w:keepLines/>
              <w:numPr>
                <w:ilvl w:val="0"/>
                <w:numId w:val="0"/>
              </w:numPr>
              <w:jc w:val="right"/>
              <w:rPr>
                <w:lang w:bidi="ar-EG"/>
              </w:rPr>
            </w:pPr>
            <w:r w:rsidRPr="00EB5549">
              <w:rPr>
                <w:lang w:bidi="ar-EG"/>
              </w:rPr>
              <w:t>CDIP/8/2</w:t>
            </w:r>
          </w:p>
          <w:p w:rsidR="000E449F" w:rsidRPr="00EB5549" w:rsidRDefault="000E449F" w:rsidP="0092501D">
            <w:pPr>
              <w:pStyle w:val="NumberedParaAR"/>
              <w:keepNext/>
              <w:keepLines/>
              <w:numPr>
                <w:ilvl w:val="0"/>
                <w:numId w:val="0"/>
              </w:numPr>
              <w:jc w:val="right"/>
              <w:rPr>
                <w:lang w:bidi="ar-EG"/>
              </w:rPr>
            </w:pPr>
            <w:r w:rsidRPr="00EB5549">
              <w:rPr>
                <w:lang w:bidi="ar-EG"/>
              </w:rPr>
              <w:t>CDIP/10/2</w:t>
            </w:r>
          </w:p>
          <w:p w:rsidR="000E449F" w:rsidRPr="00EB5549" w:rsidRDefault="000E449F" w:rsidP="0092501D">
            <w:pPr>
              <w:pStyle w:val="NumberedParaAR"/>
              <w:keepNext/>
              <w:keepLines/>
              <w:numPr>
                <w:ilvl w:val="0"/>
                <w:numId w:val="0"/>
              </w:numPr>
              <w:jc w:val="right"/>
              <w:rPr>
                <w:lang w:bidi="ar-EG"/>
              </w:rPr>
            </w:pPr>
            <w:r w:rsidRPr="00EB5549">
              <w:rPr>
                <w:lang w:bidi="ar-EG"/>
              </w:rPr>
              <w:t>CDIP/12/2</w:t>
            </w:r>
          </w:p>
          <w:p w:rsidR="000E449F" w:rsidRDefault="000E449F" w:rsidP="0092501D">
            <w:pPr>
              <w:pStyle w:val="NumberedParaAR"/>
              <w:keepNext/>
              <w:keepLines/>
              <w:numPr>
                <w:ilvl w:val="0"/>
                <w:numId w:val="0"/>
              </w:numPr>
              <w:jc w:val="right"/>
              <w:rPr>
                <w:lang w:bidi="ar-EG"/>
              </w:rPr>
            </w:pPr>
            <w:r w:rsidRPr="00EB5549">
              <w:rPr>
                <w:lang w:bidi="ar-EG"/>
              </w:rPr>
              <w:t>CDIP/14/2</w:t>
            </w:r>
          </w:p>
          <w:p w:rsidR="000E449F" w:rsidRDefault="000E449F" w:rsidP="0092501D">
            <w:pPr>
              <w:pStyle w:val="NumberedParaAR"/>
              <w:keepNext/>
              <w:keepLines/>
              <w:numPr>
                <w:ilvl w:val="0"/>
                <w:numId w:val="0"/>
              </w:numPr>
              <w:jc w:val="right"/>
              <w:rPr>
                <w:lang w:bidi="ar-EG"/>
              </w:rPr>
            </w:pPr>
            <w:r w:rsidRPr="00F77D19">
              <w:rPr>
                <w:lang w:bidi="ar-EG"/>
              </w:rPr>
              <w:t>CDIP/16/2</w:t>
            </w:r>
          </w:p>
          <w:p w:rsidR="000E449F" w:rsidRDefault="000E449F" w:rsidP="0092501D">
            <w:pPr>
              <w:pStyle w:val="NumberedParaAR"/>
              <w:keepNext/>
              <w:keepLines/>
              <w:numPr>
                <w:ilvl w:val="0"/>
                <w:numId w:val="0"/>
              </w:numPr>
              <w:jc w:val="right"/>
              <w:rPr>
                <w:rtl/>
                <w:lang w:bidi="ar-EG"/>
              </w:rPr>
            </w:pPr>
            <w:r w:rsidRPr="00953303">
              <w:rPr>
                <w:lang w:bidi="ar-EG"/>
              </w:rPr>
              <w:t>CDIP/18/2</w:t>
            </w:r>
          </w:p>
          <w:p w:rsidR="000E449F" w:rsidRPr="00EB5549" w:rsidRDefault="000E449F" w:rsidP="0092501D">
            <w:pPr>
              <w:pStyle w:val="NumberedParaAR"/>
              <w:keepNext/>
              <w:keepLines/>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16.</w:t>
            </w:r>
          </w:p>
        </w:tc>
        <w:tc>
          <w:tcPr>
            <w:tcW w:w="3827" w:type="dxa"/>
          </w:tcPr>
          <w:p w:rsidR="000E449F" w:rsidRPr="00EB5549" w:rsidRDefault="000E449F" w:rsidP="00AB02DA">
            <w:pPr>
              <w:pStyle w:val="NumberedParaAR"/>
              <w:numPr>
                <w:ilvl w:val="0"/>
                <w:numId w:val="0"/>
              </w:numPr>
              <w:rPr>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w:t>
            </w:r>
            <w:r>
              <w:rPr>
                <w:lang w:bidi="ar-EG"/>
              </w:rPr>
              <w:t>ev</w:t>
            </w:r>
            <w:r w:rsidRPr="00EB5549">
              <w:rPr>
                <w:lang w:bidi="ar-EG"/>
              </w:rPr>
              <w:t>.</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sidRPr="00EB5549">
              <w:rPr>
                <w:rtl/>
                <w:lang w:bidi="ar-EG"/>
              </w:rPr>
              <w:t>هذه</w:t>
            </w:r>
            <w:proofErr w:type="gramEnd"/>
            <w:r w:rsidRPr="00EB5549">
              <w:rPr>
                <w:rtl/>
                <w:lang w:bidi="ar-EG"/>
              </w:rPr>
              <w:t xml:space="preserve"> التوصية قيد التنفيذ منذ اعتماد </w:t>
            </w:r>
            <w:r w:rsidRPr="005C241B">
              <w:rPr>
                <w:rFonts w:hint="cs"/>
                <w:rtl/>
                <w:lang w:bidi="ar-EG"/>
              </w:rPr>
              <w:t>أجندة</w:t>
            </w:r>
            <w:r w:rsidRPr="00EB5549">
              <w:rPr>
                <w:rtl/>
                <w:lang w:bidi="ar-EG"/>
              </w:rPr>
              <w:t xml:space="preserve"> التنمية في أكتوبر 2007، وتناول</w:t>
            </w:r>
            <w:r>
              <w:rPr>
                <w:rFonts w:hint="cs"/>
                <w:rtl/>
                <w:lang w:bidi="ar-EG"/>
              </w:rPr>
              <w:t>ت</w:t>
            </w:r>
            <w:r w:rsidRPr="00EB5549">
              <w:rPr>
                <w:rtl/>
                <w:lang w:bidi="ar-EG"/>
              </w:rPr>
              <w:t>ها</w:t>
            </w:r>
            <w:r>
              <w:rPr>
                <w:rFonts w:hint="cs"/>
                <w:rtl/>
                <w:lang w:bidi="ar-EG"/>
              </w:rPr>
              <w:t xml:space="preserve"> المشروعات التالية:</w:t>
            </w:r>
          </w:p>
          <w:p w:rsidR="000E449F" w:rsidRPr="00EB5549" w:rsidRDefault="000E449F" w:rsidP="00AB02DA">
            <w:pPr>
              <w:pStyle w:val="NumberedParaAR"/>
              <w:numPr>
                <w:ilvl w:val="0"/>
                <w:numId w:val="0"/>
              </w:numPr>
              <w:rPr>
                <w:rtl/>
                <w:lang w:bidi="ar-EG"/>
              </w:rPr>
            </w:pPr>
            <w:r>
              <w:rPr>
                <w:rFonts w:hint="cs"/>
                <w:rtl/>
                <w:lang w:bidi="ar-EG"/>
              </w:rPr>
              <w:t>1.</w:t>
            </w:r>
            <w:r w:rsidRPr="00EB5549">
              <w:rPr>
                <w:rtl/>
                <w:lang w:bidi="ar-EG"/>
              </w:rPr>
              <w:t xml:space="preserve"> "</w:t>
            </w:r>
            <w:proofErr w:type="gramStart"/>
            <w:r w:rsidRPr="00EB5549">
              <w:rPr>
                <w:rtl/>
                <w:lang w:bidi="ar-EG"/>
              </w:rPr>
              <w:t>الملكية</w:t>
            </w:r>
            <w:proofErr w:type="gramEnd"/>
            <w:r w:rsidRPr="00EB5549">
              <w:rPr>
                <w:rtl/>
                <w:lang w:bidi="ar-EG"/>
              </w:rPr>
              <w:t xml:space="preserve"> الفكرية والملك العام" (الوثيقة </w:t>
            </w:r>
            <w:r w:rsidRPr="00EB5549">
              <w:rPr>
                <w:lang w:bidi="ar-EG"/>
              </w:rPr>
              <w:t>CDIP/4/3 Rev.</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w:t>
            </w:r>
            <w:r>
              <w:rPr>
                <w:rFonts w:hint="cs"/>
                <w:rtl/>
                <w:lang w:bidi="ar-EG"/>
              </w:rPr>
              <w:t>ُ</w:t>
            </w:r>
            <w:r w:rsidRPr="00EB5549">
              <w:rPr>
                <w:rtl/>
                <w:lang w:bidi="ar-EG"/>
              </w:rPr>
              <w:t>رض</w:t>
            </w:r>
            <w:proofErr w:type="gramEnd"/>
            <w:r w:rsidRPr="00EB5549">
              <w:rPr>
                <w:rtl/>
                <w:lang w:bidi="ar-EG"/>
              </w:rPr>
              <w:t xml:space="preserve"> تقرير تقييمي لهذا المشروع لتنظر فيه اللجنة المعنية بالتنمية والملكية الفكرية في دورتها التاسعة</w:t>
            </w:r>
            <w:r>
              <w:rPr>
                <w:rFonts w:hint="cs"/>
                <w:rtl/>
                <w:lang w:bidi="ar-EG"/>
              </w:rPr>
              <w:t>،</w:t>
            </w:r>
            <w:r w:rsidRPr="00EB5549">
              <w:rPr>
                <w:rtl/>
                <w:lang w:bidi="ar-EG"/>
              </w:rPr>
              <w:t xml:space="preserve"> (الوثيقة </w:t>
            </w:r>
            <w:r w:rsidRPr="00EB5549">
              <w:rPr>
                <w:lang w:bidi="ar-EG"/>
              </w:rPr>
              <w:t>CDIP/9/7</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2. </w:t>
            </w:r>
            <w:r w:rsidRPr="005A207B">
              <w:rPr>
                <w:rtl/>
                <w:lang w:bidi="ar-EG"/>
              </w:rPr>
              <w:t xml:space="preserve">"البراءات والملك العام" (الوثيقة </w:t>
            </w:r>
            <w:r w:rsidRPr="005A207B">
              <w:rPr>
                <w:lang w:bidi="ar-EG"/>
              </w:rPr>
              <w:t>CDIP/7/5 Rev.</w:t>
            </w:r>
            <w:r w:rsidRPr="005A207B">
              <w:rPr>
                <w:rtl/>
                <w:lang w:bidi="ar-EG"/>
              </w:rPr>
              <w:t xml:space="preserve">). </w:t>
            </w:r>
          </w:p>
          <w:p w:rsidR="000E449F" w:rsidRPr="00AB02DA" w:rsidRDefault="000E449F" w:rsidP="00B4458D">
            <w:pPr>
              <w:pStyle w:val="NumberedParaAR"/>
              <w:numPr>
                <w:ilvl w:val="0"/>
                <w:numId w:val="0"/>
              </w:numPr>
              <w:tabs>
                <w:tab w:val="right" w:pos="3702"/>
              </w:tabs>
              <w:rPr>
                <w:rStyle w:val="Hyperlink"/>
                <w:color w:val="auto"/>
                <w:u w:val="none"/>
                <w:lang w:bidi="ar-EG"/>
              </w:rPr>
            </w:pPr>
            <w:r w:rsidRPr="005A207B">
              <w:rPr>
                <w:rFonts w:hint="cs"/>
                <w:rtl/>
                <w:lang w:bidi="ar-EG"/>
              </w:rPr>
              <w:lastRenderedPageBreak/>
              <w:t>و</w:t>
            </w:r>
            <w:r w:rsidRPr="005A207B">
              <w:rPr>
                <w:rtl/>
                <w:lang w:bidi="ar-EG"/>
              </w:rPr>
              <w:t xml:space="preserve">ناقشت اللجنة </w:t>
            </w:r>
            <w:r>
              <w:rPr>
                <w:rFonts w:hint="cs"/>
                <w:rtl/>
                <w:lang w:bidi="ar-EG"/>
              </w:rPr>
              <w:t>خلال</w:t>
            </w:r>
            <w:r w:rsidRPr="005A207B">
              <w:rPr>
                <w:rtl/>
                <w:lang w:bidi="ar-EG"/>
              </w:rPr>
              <w:t xml:space="preserve"> دورتها الثانية عشرة دراسة عن البراءات والملك العام (</w:t>
            </w:r>
            <w:r w:rsidRPr="005A207B">
              <w:rPr>
                <w:rFonts w:hint="cs"/>
                <w:rtl/>
                <w:lang w:bidi="ar-EG"/>
              </w:rPr>
              <w:t>ثانيا</w:t>
            </w:r>
            <w:r w:rsidRPr="005A207B">
              <w:rPr>
                <w:rtl/>
                <w:lang w:bidi="ar-EG"/>
              </w:rPr>
              <w:t>) (</w:t>
            </w:r>
            <w:r w:rsidRPr="005A207B">
              <w:rPr>
                <w:rFonts w:hint="cs"/>
                <w:rtl/>
                <w:lang w:bidi="ar-EG"/>
              </w:rPr>
              <w:t xml:space="preserve">الوثيقة </w:t>
            </w:r>
            <w:r w:rsidRPr="005A207B">
              <w:rPr>
                <w:lang w:bidi="ar-EG"/>
              </w:rPr>
              <w:t>CDIP/12/INF/2 Rev.</w:t>
            </w:r>
            <w:r w:rsidR="00B4458D">
              <w:rPr>
                <w:rtl/>
                <w:lang w:bidi="ar-EG"/>
              </w:rPr>
              <w:t xml:space="preserve">)، وهي </w:t>
            </w:r>
            <w:proofErr w:type="gramStart"/>
            <w:r w:rsidR="00B4458D">
              <w:rPr>
                <w:rtl/>
                <w:lang w:bidi="ar-EG"/>
              </w:rPr>
              <w:t>متاحة</w:t>
            </w:r>
            <w:proofErr w:type="gramEnd"/>
            <w:r w:rsidR="00B4458D">
              <w:rPr>
                <w:rtl/>
                <w:lang w:bidi="ar-EG"/>
              </w:rPr>
              <w:t xml:space="preserve"> على الرابط</w:t>
            </w:r>
            <w:r w:rsidR="00B4458D">
              <w:rPr>
                <w:rFonts w:hint="cs"/>
                <w:rtl/>
                <w:lang w:bidi="ar-EG"/>
              </w:rPr>
              <w:t xml:space="preserve"> </w:t>
            </w:r>
            <w:r w:rsidR="00B4458D">
              <w:rPr>
                <w:rFonts w:hint="cs"/>
                <w:rtl/>
                <w:lang w:bidi="ar-EG"/>
              </w:rPr>
              <w:t>التالي</w:t>
            </w:r>
            <w:r w:rsidR="00B4458D">
              <w:t xml:space="preserve"> </w:t>
            </w:r>
            <w:hyperlink r:id="rId17" w:history="1">
              <w:r w:rsidRPr="00EB5549">
                <w:rPr>
                  <w:rStyle w:val="Hyperlink"/>
                  <w:lang w:bidi="ar-EG"/>
                </w:rPr>
                <w:t>http://www.wipo.int/meetings/en/doc_details.jsp?doc_id=253106</w:t>
              </w:r>
            </w:hyperlink>
          </w:p>
          <w:p w:rsidR="000E449F" w:rsidRDefault="000E449F" w:rsidP="00AB02DA">
            <w:pPr>
              <w:pStyle w:val="NumberedParaAR"/>
              <w:numPr>
                <w:ilvl w:val="0"/>
                <w:numId w:val="0"/>
              </w:numPr>
              <w:rPr>
                <w:rtl/>
                <w:lang w:val="fr-CH" w:bidi="ar-EG"/>
              </w:rPr>
            </w:pPr>
            <w:proofErr w:type="gramStart"/>
            <w:r w:rsidRPr="00EB5549">
              <w:rPr>
                <w:rFonts w:hint="cs"/>
                <w:rtl/>
                <w:lang w:bidi="ar-EG"/>
              </w:rPr>
              <w:t>وق</w:t>
            </w:r>
            <w:r>
              <w:rPr>
                <w:rFonts w:hint="cs"/>
                <w:rtl/>
                <w:lang w:bidi="ar-EG"/>
              </w:rPr>
              <w:t>ُ</w:t>
            </w:r>
            <w:r w:rsidRPr="00EB5549">
              <w:rPr>
                <w:rFonts w:hint="cs"/>
                <w:rtl/>
                <w:lang w:bidi="ar-EG"/>
              </w:rPr>
              <w:t>د</w:t>
            </w:r>
            <w:r>
              <w:rPr>
                <w:rFonts w:hint="cs"/>
                <w:rtl/>
                <w:lang w:bidi="ar-EG"/>
              </w:rPr>
              <w:t>ِّ</w:t>
            </w:r>
            <w:r w:rsidRPr="00EB5549">
              <w:rPr>
                <w:rFonts w:hint="cs"/>
                <w:rtl/>
                <w:lang w:bidi="ar-EG"/>
              </w:rPr>
              <w:t>م</w:t>
            </w:r>
            <w:proofErr w:type="gramEnd"/>
            <w:r w:rsidRPr="00EB5549">
              <w:rPr>
                <w:rFonts w:hint="cs"/>
                <w:rtl/>
                <w:lang w:bidi="ar-EG"/>
              </w:rPr>
              <w:t xml:space="preserve"> تقرير تقييم ذاتي لهذا المشروع لتنظر فيه </w:t>
            </w:r>
            <w:r>
              <w:rPr>
                <w:rFonts w:hint="cs"/>
                <w:rtl/>
                <w:lang w:bidi="ar-EG"/>
              </w:rPr>
              <w:t>ال</w:t>
            </w:r>
            <w:r w:rsidRPr="00EB5549">
              <w:rPr>
                <w:rFonts w:hint="cs"/>
                <w:rtl/>
                <w:lang w:bidi="ar-EG"/>
              </w:rPr>
              <w:t>لجنة في دورتها الثالثة عشرة (</w:t>
            </w:r>
            <w:r>
              <w:rPr>
                <w:rFonts w:hint="cs"/>
                <w:rtl/>
                <w:lang w:bidi="ar-EG"/>
              </w:rPr>
              <w:t xml:space="preserve">الوثيقة </w:t>
            </w:r>
            <w:r w:rsidRPr="00EB5549">
              <w:rPr>
                <w:lang w:bidi="ar-EG"/>
              </w:rPr>
              <w:t>CDIP/13/7</w:t>
            </w:r>
            <w:r w:rsidRPr="00EB5549">
              <w:rPr>
                <w:rFonts w:hint="cs"/>
                <w:rtl/>
                <w:lang w:bidi="ar-EG"/>
              </w:rPr>
              <w:t>).</w:t>
            </w:r>
          </w:p>
          <w:p w:rsidR="000E449F" w:rsidRPr="00EB5549" w:rsidRDefault="000E449F" w:rsidP="00AB02DA">
            <w:pPr>
              <w:pStyle w:val="NumberedParaAR"/>
              <w:numPr>
                <w:ilvl w:val="0"/>
                <w:numId w:val="0"/>
              </w:numPr>
              <w:rPr>
                <w:rtl/>
                <w:lang w:val="fr-CH" w:bidi="ar-EG"/>
              </w:rPr>
            </w:pPr>
            <w:proofErr w:type="gramStart"/>
            <w:r>
              <w:rPr>
                <w:rFonts w:hint="cs"/>
                <w:rtl/>
                <w:lang w:val="fr-CH" w:bidi="ar-EG"/>
              </w:rPr>
              <w:t>وإضافة</w:t>
            </w:r>
            <w:proofErr w:type="gramEnd"/>
            <w:r>
              <w:rPr>
                <w:rFonts w:hint="cs"/>
                <w:rtl/>
                <w:lang w:val="fr-CH" w:bidi="ar-EG"/>
              </w:rPr>
              <w:t xml:space="preserve"> لذلك التوصية يتناولها اقتراح </w:t>
            </w:r>
            <w:r w:rsidRPr="002106D1">
              <w:rPr>
                <w:rtl/>
                <w:lang w:val="fr-CH" w:bidi="ar-EG"/>
              </w:rPr>
              <w:t xml:space="preserve">مشروع بشأن </w:t>
            </w:r>
            <w:r>
              <w:rPr>
                <w:rFonts w:hint="cs"/>
                <w:rtl/>
                <w:lang w:val="fr-CH" w:bidi="ar-EG"/>
              </w:rPr>
              <w:t>"</w:t>
            </w:r>
            <w:r w:rsidRPr="002106D1">
              <w:rPr>
                <w:rtl/>
                <w:lang w:val="fr-CH" w:bidi="ar-EG"/>
              </w:rPr>
              <w:t>استخدام المعلومات الموجودة في الملك العام لأغراض التنمية الاقتصادية</w:t>
            </w:r>
            <w:r>
              <w:rPr>
                <w:rFonts w:hint="cs"/>
                <w:rtl/>
                <w:lang w:val="fr-CH" w:bidi="ar-EG"/>
              </w:rPr>
              <w:t>" (</w:t>
            </w:r>
            <w:r w:rsidRPr="00937388">
              <w:rPr>
                <w:rtl/>
                <w:lang w:val="fr-CH" w:bidi="ar-EG"/>
              </w:rPr>
              <w:t xml:space="preserve">الوثيقة </w:t>
            </w:r>
            <w:r w:rsidRPr="00937388">
              <w:rPr>
                <w:lang w:val="fr-CH" w:bidi="ar-EG"/>
              </w:rPr>
              <w:t>CDIP</w:t>
            </w:r>
            <w:r>
              <w:rPr>
                <w:lang w:val="fr-CH" w:bidi="ar-EG"/>
              </w:rPr>
              <w:t>/16/4 </w:t>
            </w:r>
            <w:proofErr w:type="spellStart"/>
            <w:r>
              <w:rPr>
                <w:lang w:val="fr-CH" w:bidi="ar-EG"/>
              </w:rPr>
              <w:t>Rev</w:t>
            </w:r>
            <w:proofErr w:type="spellEnd"/>
            <w:r>
              <w:rPr>
                <w:lang w:val="fr-CH" w:bidi="ar-EG"/>
              </w:rPr>
              <w:t>.</w:t>
            </w:r>
            <w:r>
              <w:rPr>
                <w:rFonts w:hint="cs"/>
                <w:rtl/>
                <w:lang w:val="fr-CH" w:bidi="ar-EG"/>
              </w:rPr>
              <w:t xml:space="preserve">) الذي وافقت اللجنة </w:t>
            </w:r>
            <w:proofErr w:type="gramStart"/>
            <w:r>
              <w:rPr>
                <w:rFonts w:hint="cs"/>
                <w:rtl/>
                <w:lang w:val="fr-CH" w:bidi="ar-EG"/>
              </w:rPr>
              <w:t>في</w:t>
            </w:r>
            <w:proofErr w:type="gramEnd"/>
            <w:r>
              <w:rPr>
                <w:rFonts w:hint="cs"/>
                <w:rtl/>
                <w:lang w:val="fr-CH" w:bidi="ar-EG"/>
              </w:rPr>
              <w:t xml:space="preserve"> دورتها السابعة عشرة عليه.</w:t>
            </w:r>
          </w:p>
        </w:tc>
        <w:tc>
          <w:tcPr>
            <w:tcW w:w="1782" w:type="dxa"/>
          </w:tcPr>
          <w:p w:rsidR="000E449F" w:rsidRPr="00EB5549" w:rsidRDefault="000E449F" w:rsidP="00A532D9">
            <w:pPr>
              <w:pStyle w:val="NumberedParaAR"/>
              <w:numPr>
                <w:ilvl w:val="0"/>
                <w:numId w:val="0"/>
              </w:numPr>
              <w:jc w:val="right"/>
              <w:rPr>
                <w:lang w:bidi="ar-EG"/>
              </w:rPr>
            </w:pPr>
            <w:r w:rsidRPr="00EB5549">
              <w:rPr>
                <w:lang w:bidi="ar-EG"/>
              </w:rPr>
              <w:lastRenderedPageBreak/>
              <w:t>CDIP/1/3</w:t>
            </w:r>
          </w:p>
          <w:p w:rsidR="000E449F" w:rsidRPr="00EB5549" w:rsidRDefault="000E449F" w:rsidP="00A532D9">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532D9">
            <w:pPr>
              <w:pStyle w:val="NumberedParaAR"/>
              <w:numPr>
                <w:ilvl w:val="0"/>
                <w:numId w:val="0"/>
              </w:numPr>
              <w:jc w:val="right"/>
              <w:rPr>
                <w:lang w:bidi="ar-EG"/>
              </w:rPr>
            </w:pPr>
            <w:r w:rsidRPr="00EB5549">
              <w:rPr>
                <w:lang w:bidi="ar-EG"/>
              </w:rPr>
              <w:t>CDIP/3/5</w:t>
            </w:r>
          </w:p>
          <w:p w:rsidR="000E449F" w:rsidRPr="00EB5549" w:rsidRDefault="000E449F" w:rsidP="00A532D9">
            <w:pPr>
              <w:pStyle w:val="NumberedParaAR"/>
              <w:numPr>
                <w:ilvl w:val="0"/>
                <w:numId w:val="0"/>
              </w:numPr>
              <w:jc w:val="right"/>
              <w:rPr>
                <w:lang w:bidi="ar-EG"/>
              </w:rPr>
            </w:pPr>
            <w:r w:rsidRPr="00EB5549">
              <w:rPr>
                <w:lang w:bidi="ar-EG"/>
              </w:rPr>
              <w:t>CDIP/6/2</w:t>
            </w:r>
          </w:p>
          <w:p w:rsidR="000E449F" w:rsidRPr="00EB5549" w:rsidRDefault="000E449F" w:rsidP="00A532D9">
            <w:pPr>
              <w:pStyle w:val="NumberedParaAR"/>
              <w:numPr>
                <w:ilvl w:val="0"/>
                <w:numId w:val="0"/>
              </w:numPr>
              <w:jc w:val="right"/>
              <w:rPr>
                <w:lang w:bidi="ar-EG"/>
              </w:rPr>
            </w:pPr>
            <w:r w:rsidRPr="00EB5549">
              <w:rPr>
                <w:lang w:bidi="ar-EG"/>
              </w:rPr>
              <w:t>CDIP/6/3</w:t>
            </w:r>
          </w:p>
          <w:p w:rsidR="000E449F" w:rsidRPr="00EB5549" w:rsidRDefault="000E449F" w:rsidP="00A532D9">
            <w:pPr>
              <w:pStyle w:val="NumberedParaAR"/>
              <w:numPr>
                <w:ilvl w:val="0"/>
                <w:numId w:val="0"/>
              </w:numPr>
              <w:jc w:val="right"/>
              <w:rPr>
                <w:lang w:bidi="ar-EG"/>
              </w:rPr>
            </w:pPr>
            <w:r w:rsidRPr="00EB5549">
              <w:rPr>
                <w:lang w:bidi="ar-EG"/>
              </w:rPr>
              <w:t>CDIP/8/2</w:t>
            </w:r>
          </w:p>
          <w:p w:rsidR="000E449F" w:rsidRPr="00EB5549" w:rsidRDefault="000E449F" w:rsidP="00A532D9">
            <w:pPr>
              <w:pStyle w:val="NumberedParaAR"/>
              <w:numPr>
                <w:ilvl w:val="0"/>
                <w:numId w:val="0"/>
              </w:numPr>
              <w:jc w:val="right"/>
              <w:rPr>
                <w:lang w:bidi="ar-EG"/>
              </w:rPr>
            </w:pPr>
            <w:r w:rsidRPr="00EB5549">
              <w:rPr>
                <w:lang w:bidi="ar-EG"/>
              </w:rPr>
              <w:t>CDIP/9/7</w:t>
            </w:r>
          </w:p>
          <w:p w:rsidR="000E449F" w:rsidRPr="00EB5549" w:rsidRDefault="000E449F" w:rsidP="00A532D9">
            <w:pPr>
              <w:pStyle w:val="NumberedParaAR"/>
              <w:numPr>
                <w:ilvl w:val="0"/>
                <w:numId w:val="0"/>
              </w:numPr>
              <w:jc w:val="right"/>
              <w:rPr>
                <w:lang w:bidi="ar-EG"/>
              </w:rPr>
            </w:pPr>
            <w:r w:rsidRPr="00EB5549">
              <w:rPr>
                <w:lang w:bidi="ar-EG"/>
              </w:rPr>
              <w:t>CDIP/10/2</w:t>
            </w:r>
          </w:p>
          <w:p w:rsidR="000E449F" w:rsidRPr="00EB5549" w:rsidRDefault="000E449F" w:rsidP="00A532D9">
            <w:pPr>
              <w:pStyle w:val="NumberedParaAR"/>
              <w:numPr>
                <w:ilvl w:val="0"/>
                <w:numId w:val="0"/>
              </w:numPr>
              <w:jc w:val="right"/>
              <w:rPr>
                <w:lang w:bidi="ar-EG"/>
              </w:rPr>
            </w:pPr>
            <w:r w:rsidRPr="00EB5549">
              <w:rPr>
                <w:lang w:bidi="ar-EG"/>
              </w:rPr>
              <w:t>CDIP/12/2</w:t>
            </w:r>
          </w:p>
          <w:p w:rsidR="000E449F" w:rsidRDefault="000E449F" w:rsidP="00A532D9">
            <w:pPr>
              <w:pStyle w:val="NumberedParaAR"/>
              <w:numPr>
                <w:ilvl w:val="0"/>
                <w:numId w:val="0"/>
              </w:numPr>
              <w:jc w:val="right"/>
              <w:rPr>
                <w:lang w:bidi="ar-EG"/>
              </w:rPr>
            </w:pPr>
            <w:r w:rsidRPr="00EB5549">
              <w:rPr>
                <w:lang w:bidi="ar-EG"/>
              </w:rPr>
              <w:lastRenderedPageBreak/>
              <w:t>CDIP/13/7</w:t>
            </w:r>
          </w:p>
          <w:p w:rsidR="000E449F" w:rsidRDefault="000E449F" w:rsidP="00A532D9">
            <w:pPr>
              <w:pStyle w:val="NumberedParaAR"/>
              <w:numPr>
                <w:ilvl w:val="0"/>
                <w:numId w:val="0"/>
              </w:numPr>
              <w:jc w:val="right"/>
              <w:rPr>
                <w:lang w:bidi="ar-EG"/>
              </w:rPr>
            </w:pPr>
            <w:r w:rsidRPr="005609CF">
              <w:rPr>
                <w:lang w:bidi="ar-EG"/>
              </w:rPr>
              <w:t>CDIP/16/4 Rev</w:t>
            </w:r>
            <w:r w:rsidRPr="005609CF">
              <w:rPr>
                <w:rtl/>
                <w:lang w:bidi="ar-EG"/>
              </w:rPr>
              <w:t>.</w:t>
            </w:r>
          </w:p>
          <w:p w:rsidR="000E449F" w:rsidRDefault="000E449F" w:rsidP="00A532D9">
            <w:pPr>
              <w:pStyle w:val="NumberedParaAR"/>
              <w:numPr>
                <w:ilvl w:val="0"/>
                <w:numId w:val="0"/>
              </w:numPr>
              <w:jc w:val="right"/>
              <w:rPr>
                <w:lang w:bidi="ar-EG"/>
              </w:rPr>
            </w:pPr>
            <w:r>
              <w:rPr>
                <w:lang w:bidi="ar-EG"/>
              </w:rPr>
              <w:t>CDIP/18/2</w:t>
            </w:r>
          </w:p>
          <w:p w:rsidR="000E449F" w:rsidRDefault="000E449F" w:rsidP="00A532D9">
            <w:pPr>
              <w:pStyle w:val="NumberedParaAR"/>
              <w:numPr>
                <w:ilvl w:val="0"/>
                <w:numId w:val="0"/>
              </w:numPr>
              <w:jc w:val="right"/>
              <w:rPr>
                <w:rtl/>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17.</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0E449F" w:rsidRPr="004D0CA0" w:rsidRDefault="000E449F" w:rsidP="00AB02DA">
            <w:pPr>
              <w:pStyle w:val="NumberedParaAR"/>
              <w:numPr>
                <w:ilvl w:val="0"/>
                <w:numId w:val="0"/>
              </w:numPr>
              <w:rPr>
                <w:rtl/>
                <w:lang w:val="fr-CH"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w:t>
            </w:r>
            <w:r w:rsidRPr="00EB5549">
              <w:rPr>
                <w:rtl/>
                <w:lang w:bidi="ar-EG"/>
              </w:rPr>
              <w:lastRenderedPageBreak/>
              <w:t>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Pr>
                <w:rFonts w:hint="cs"/>
                <w:rtl/>
                <w:lang w:val="fr-CH"/>
              </w:rPr>
              <w:t>،</w:t>
            </w:r>
            <w:r w:rsidR="00A532D9">
              <w:rPr>
                <w:rtl/>
                <w:lang w:val="fr-CH"/>
              </w:rPr>
              <w:br/>
            </w:r>
            <w:r w:rsidRPr="00EB5549">
              <w:rPr>
                <w:rFonts w:hint="cs"/>
                <w:rtl/>
                <w:lang w:val="fr-CH"/>
              </w:rPr>
              <w:t>و</w:t>
            </w:r>
            <w:r w:rsidRPr="00EB5549">
              <w:rPr>
                <w:lang w:bidi="ar-EG"/>
              </w:rPr>
              <w:t>CDIP/13/10</w:t>
            </w:r>
            <w:r>
              <w:rPr>
                <w:rFonts w:hint="cs"/>
                <w:rtl/>
                <w:lang w:bidi="ar-EG"/>
              </w:rPr>
              <w:t>، و</w:t>
            </w:r>
            <w:r w:rsidRPr="004D0CA0">
              <w:rPr>
                <w:lang w:val="fr-CH"/>
              </w:rPr>
              <w:t>CDIP/15/6</w:t>
            </w:r>
            <w:r>
              <w:rPr>
                <w:rFonts w:hint="cs"/>
                <w:rtl/>
                <w:lang w:val="fr-CH"/>
              </w:rPr>
              <w:t>، و</w:t>
            </w:r>
            <w:r w:rsidRPr="00EC3842">
              <w:rPr>
                <w:lang w:val="fr-CH"/>
              </w:rPr>
              <w:t>CDIP/16/5</w:t>
            </w:r>
            <w:r>
              <w:rPr>
                <w:rFonts w:hint="cs"/>
                <w:rtl/>
                <w:lang w:val="fr-CH"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2007.</w:t>
            </w:r>
          </w:p>
          <w:p w:rsidR="000E449F" w:rsidRPr="00EB5549" w:rsidRDefault="000E449F" w:rsidP="00AB02DA">
            <w:pPr>
              <w:pStyle w:val="NumberedParaAR"/>
              <w:numPr>
                <w:ilvl w:val="0"/>
                <w:numId w:val="0"/>
              </w:numPr>
              <w:rPr>
                <w:rtl/>
                <w:lang w:bidi="ar-EG"/>
              </w:rPr>
            </w:pPr>
            <w:r w:rsidRPr="00EB5549">
              <w:rPr>
                <w:rFonts w:hint="cs"/>
                <w:rtl/>
                <w:lang w:bidi="ar-EG"/>
              </w:rPr>
              <w:t xml:space="preserve">يرجى الرجوع </w:t>
            </w:r>
            <w:proofErr w:type="gramStart"/>
            <w:r w:rsidRPr="00EB5549">
              <w:rPr>
                <w:rFonts w:hint="cs"/>
                <w:rtl/>
                <w:lang w:bidi="ar-EG"/>
              </w:rPr>
              <w:t>إلى</w:t>
            </w:r>
            <w:proofErr w:type="gramEnd"/>
            <w:r w:rsidRPr="00EB5549">
              <w:rPr>
                <w:rFonts w:hint="cs"/>
                <w:rtl/>
                <w:lang w:bidi="ar-EG"/>
              </w:rPr>
              <w:t xml:space="preserve"> وضع تنفيذ التوصية 14 (المرفق الأول، الصفحة </w:t>
            </w:r>
            <w:r>
              <w:rPr>
                <w:rFonts w:hint="cs"/>
                <w:rtl/>
                <w:lang w:bidi="ar-EG"/>
              </w:rPr>
              <w:t>12</w:t>
            </w:r>
            <w:r w:rsidRPr="00EB5549">
              <w:rPr>
                <w:rFonts w:hint="cs"/>
                <w:rtl/>
                <w:lang w:bidi="ar-EG"/>
              </w:rPr>
              <w:t>).</w:t>
            </w:r>
          </w:p>
        </w:tc>
        <w:tc>
          <w:tcPr>
            <w:tcW w:w="1782" w:type="dxa"/>
          </w:tcPr>
          <w:p w:rsidR="000E449F" w:rsidRPr="00EB5549" w:rsidRDefault="000E449F" w:rsidP="00A532D9">
            <w:pPr>
              <w:pStyle w:val="NumberedParaAR"/>
              <w:numPr>
                <w:ilvl w:val="0"/>
                <w:numId w:val="0"/>
              </w:numPr>
              <w:jc w:val="right"/>
              <w:rPr>
                <w:lang w:bidi="ar-EG"/>
              </w:rPr>
            </w:pPr>
            <w:r w:rsidRPr="00EB5549">
              <w:rPr>
                <w:lang w:bidi="ar-EG"/>
              </w:rPr>
              <w:t>CDIP/1/3</w:t>
            </w:r>
          </w:p>
        </w:tc>
        <w:tc>
          <w:tcPr>
            <w:tcW w:w="1532" w:type="dxa"/>
          </w:tcPr>
          <w:p w:rsidR="000E449F" w:rsidRPr="00EB5549" w:rsidRDefault="000E449F" w:rsidP="00A532D9">
            <w:pPr>
              <w:pStyle w:val="NumberedParaAR"/>
              <w:numPr>
                <w:ilvl w:val="0"/>
                <w:numId w:val="0"/>
              </w:numPr>
              <w:jc w:val="right"/>
              <w:rPr>
                <w:lang w:bidi="ar-EG"/>
              </w:rPr>
            </w:pPr>
            <w:r w:rsidRPr="00EB5549">
              <w:rPr>
                <w:lang w:bidi="ar-EG"/>
              </w:rPr>
              <w:t>CDIP/3/5</w:t>
            </w:r>
          </w:p>
          <w:p w:rsidR="000E449F" w:rsidRPr="00EB5549" w:rsidRDefault="000E449F" w:rsidP="00A532D9">
            <w:pPr>
              <w:pStyle w:val="NumberedParaAR"/>
              <w:numPr>
                <w:ilvl w:val="0"/>
                <w:numId w:val="0"/>
              </w:numPr>
              <w:jc w:val="right"/>
              <w:rPr>
                <w:lang w:bidi="ar-EG"/>
              </w:rPr>
            </w:pPr>
            <w:r w:rsidRPr="00EB5549">
              <w:rPr>
                <w:lang w:bidi="ar-EG"/>
              </w:rPr>
              <w:t>CDIP/6/3</w:t>
            </w:r>
          </w:p>
          <w:p w:rsidR="000E449F" w:rsidRPr="00EB5549" w:rsidRDefault="000E449F" w:rsidP="00A532D9">
            <w:pPr>
              <w:pStyle w:val="NumberedParaAR"/>
              <w:numPr>
                <w:ilvl w:val="0"/>
                <w:numId w:val="0"/>
              </w:numPr>
              <w:jc w:val="right"/>
              <w:rPr>
                <w:lang w:bidi="ar-EG"/>
              </w:rPr>
            </w:pPr>
            <w:r w:rsidRPr="00EB5549">
              <w:rPr>
                <w:lang w:bidi="ar-EG"/>
              </w:rPr>
              <w:t>CDIP/8/2</w:t>
            </w:r>
          </w:p>
          <w:p w:rsidR="000E449F" w:rsidRPr="00EB5549" w:rsidRDefault="000E449F" w:rsidP="00A532D9">
            <w:pPr>
              <w:pStyle w:val="NumberedParaAR"/>
              <w:numPr>
                <w:ilvl w:val="0"/>
                <w:numId w:val="0"/>
              </w:numPr>
              <w:jc w:val="right"/>
              <w:rPr>
                <w:lang w:bidi="ar-EG"/>
              </w:rPr>
            </w:pPr>
            <w:r w:rsidRPr="00EB5549">
              <w:rPr>
                <w:lang w:bidi="ar-EG"/>
              </w:rPr>
              <w:t>CDIP/10/2</w:t>
            </w:r>
          </w:p>
          <w:p w:rsidR="000E449F" w:rsidRPr="00EB5549" w:rsidRDefault="000E449F" w:rsidP="00A532D9">
            <w:pPr>
              <w:pStyle w:val="NumberedParaAR"/>
              <w:numPr>
                <w:ilvl w:val="0"/>
                <w:numId w:val="0"/>
              </w:numPr>
              <w:jc w:val="right"/>
              <w:rPr>
                <w:lang w:bidi="ar-EG"/>
              </w:rPr>
            </w:pPr>
            <w:r w:rsidRPr="00EB5549">
              <w:rPr>
                <w:lang w:bidi="ar-EG"/>
              </w:rPr>
              <w:lastRenderedPageBreak/>
              <w:t>CDIP/12/2</w:t>
            </w:r>
          </w:p>
          <w:p w:rsidR="000E449F" w:rsidRDefault="000E449F" w:rsidP="00A532D9">
            <w:pPr>
              <w:pStyle w:val="NumberedParaAR"/>
              <w:numPr>
                <w:ilvl w:val="0"/>
                <w:numId w:val="0"/>
              </w:numPr>
              <w:jc w:val="right"/>
              <w:rPr>
                <w:lang w:bidi="ar-EG"/>
              </w:rPr>
            </w:pPr>
            <w:r w:rsidRPr="00EB5549">
              <w:rPr>
                <w:lang w:bidi="ar-EG"/>
              </w:rPr>
              <w:t>CDIP/14/2</w:t>
            </w:r>
          </w:p>
          <w:p w:rsidR="000E449F" w:rsidRDefault="000E449F" w:rsidP="00A532D9">
            <w:pPr>
              <w:pStyle w:val="NumberedParaAR"/>
              <w:numPr>
                <w:ilvl w:val="0"/>
                <w:numId w:val="0"/>
              </w:numPr>
              <w:jc w:val="right"/>
              <w:rPr>
                <w:lang w:bidi="ar-EG"/>
              </w:rPr>
            </w:pPr>
            <w:r w:rsidRPr="005833C0">
              <w:rPr>
                <w:lang w:bidi="ar-EG"/>
              </w:rPr>
              <w:t>CDIP/16/2</w:t>
            </w:r>
          </w:p>
          <w:p w:rsidR="000E449F" w:rsidRDefault="000E449F" w:rsidP="00A532D9">
            <w:pPr>
              <w:pStyle w:val="NumberedParaAR"/>
              <w:numPr>
                <w:ilvl w:val="0"/>
                <w:numId w:val="0"/>
              </w:numPr>
              <w:jc w:val="right"/>
              <w:rPr>
                <w:rtl/>
                <w:lang w:bidi="ar-EG"/>
              </w:rPr>
            </w:pPr>
            <w:r w:rsidRPr="009C2C51">
              <w:rPr>
                <w:lang w:bidi="ar-EG"/>
              </w:rPr>
              <w:t>CDIP/18/2</w:t>
            </w:r>
          </w:p>
          <w:p w:rsidR="000E449F" w:rsidRPr="00EB5549" w:rsidRDefault="000E449F" w:rsidP="00A532D9">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18.</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0E449F" w:rsidRPr="00A532D9" w:rsidRDefault="000E449F" w:rsidP="00715271">
            <w:pPr>
              <w:pStyle w:val="NumberedParaAR"/>
              <w:numPr>
                <w:ilvl w:val="0"/>
                <w:numId w:val="0"/>
              </w:numPr>
              <w:rPr>
                <w:rtl/>
                <w:lang w:bidi="ar-EG"/>
              </w:rPr>
            </w:pPr>
            <w:r w:rsidRPr="00A532D9">
              <w:rPr>
                <w:rtl/>
                <w:lang w:bidi="ar-EG"/>
              </w:rPr>
              <w:t xml:space="preserve">تمت مناقشة التوصية في سياق التقرير المرحلي (الوثائق </w:t>
            </w:r>
            <w:r w:rsidRPr="00A532D9">
              <w:rPr>
                <w:lang w:bidi="ar-EG"/>
              </w:rPr>
              <w:t>CDIP/3/5</w:t>
            </w:r>
            <w:r w:rsidRPr="00A532D9">
              <w:rPr>
                <w:rtl/>
                <w:lang w:bidi="ar-EG"/>
              </w:rPr>
              <w:t>، و</w:t>
            </w:r>
            <w:r w:rsidRPr="00A532D9">
              <w:rPr>
                <w:lang w:bidi="ar-EG"/>
              </w:rPr>
              <w:t>CDIP/6/3</w:t>
            </w:r>
            <w:r w:rsidRPr="00A532D9">
              <w:rPr>
                <w:rtl/>
                <w:lang w:bidi="ar-EG"/>
              </w:rPr>
              <w:t>، و</w:t>
            </w:r>
            <w:r w:rsidRPr="00A532D9">
              <w:rPr>
                <w:lang w:bidi="ar-EG"/>
              </w:rPr>
              <w:t>CDIP/8/2</w:t>
            </w:r>
            <w:r w:rsidRPr="00A532D9">
              <w:rPr>
                <w:rtl/>
                <w:lang w:bidi="ar-EG"/>
              </w:rPr>
              <w:t>).</w:t>
            </w:r>
          </w:p>
        </w:tc>
        <w:tc>
          <w:tcPr>
            <w:tcW w:w="3918" w:type="dxa"/>
          </w:tcPr>
          <w:p w:rsidR="000E449F" w:rsidRPr="00A532D9" w:rsidRDefault="000E449F" w:rsidP="00AB02DA">
            <w:pPr>
              <w:pStyle w:val="NumberedParaAR"/>
              <w:numPr>
                <w:ilvl w:val="0"/>
                <w:numId w:val="0"/>
              </w:numPr>
              <w:rPr>
                <w:rtl/>
                <w:lang w:bidi="ar-EG"/>
              </w:rPr>
            </w:pPr>
            <w:r w:rsidRPr="00A532D9">
              <w:rPr>
                <w:rtl/>
                <w:lang w:bidi="ar-EG"/>
              </w:rPr>
              <w:t xml:space="preserve">قيد التنفيذ </w:t>
            </w:r>
            <w:proofErr w:type="gramStart"/>
            <w:r w:rsidRPr="00A532D9">
              <w:rPr>
                <w:rtl/>
                <w:lang w:bidi="ar-EG"/>
              </w:rPr>
              <w:t>منذ</w:t>
            </w:r>
            <w:proofErr w:type="gramEnd"/>
            <w:r w:rsidRPr="00A532D9">
              <w:rPr>
                <w:rtl/>
                <w:lang w:bidi="ar-EG"/>
              </w:rPr>
              <w:t xml:space="preserve"> اعتماد </w:t>
            </w:r>
            <w:r w:rsidRPr="00A532D9">
              <w:rPr>
                <w:rFonts w:hint="cs"/>
                <w:rtl/>
                <w:lang w:bidi="ar-EG"/>
              </w:rPr>
              <w:t>أجندة</w:t>
            </w:r>
            <w:r w:rsidRPr="00A532D9">
              <w:rPr>
                <w:rtl/>
                <w:lang w:bidi="ar-EG"/>
              </w:rPr>
              <w:t xml:space="preserve"> التنمية في أكتوبر 2007.</w:t>
            </w:r>
          </w:p>
          <w:p w:rsidR="000E449F" w:rsidRPr="00EB5549" w:rsidRDefault="000E449F" w:rsidP="00AB02DA">
            <w:pPr>
              <w:pStyle w:val="NumberedParaAR"/>
              <w:numPr>
                <w:ilvl w:val="0"/>
                <w:numId w:val="0"/>
              </w:numPr>
              <w:rPr>
                <w:rtl/>
                <w:lang w:bidi="ar-EG"/>
              </w:rPr>
            </w:pPr>
            <w:r>
              <w:rPr>
                <w:rFonts w:hint="cs"/>
                <w:rtl/>
                <w:lang w:bidi="ar-EG"/>
              </w:rPr>
              <w:t xml:space="preserve">واجتمعت اللجنة الحكومية الدولية مرتين في عام 2017 (الدورة الثالثة والثلاثين في فبراير/ مارس بشأن أشكال التعبير الثقافي التقليدي والدورة الرابعة والثلاثين للجنة المعارف في يونيو 2017) وفقا لولايتها التي أقرتها </w:t>
            </w:r>
            <w:r w:rsidRPr="00C5185E">
              <w:rPr>
                <w:rtl/>
                <w:lang w:bidi="ar-EG"/>
              </w:rPr>
              <w:t xml:space="preserve">الجمعية العامة </w:t>
            </w:r>
            <w:proofErr w:type="spellStart"/>
            <w:r w:rsidRPr="00C5185E">
              <w:rPr>
                <w:rtl/>
                <w:lang w:bidi="ar-EG"/>
              </w:rPr>
              <w:t>للويبو</w:t>
            </w:r>
            <w:proofErr w:type="spellEnd"/>
            <w:r w:rsidRPr="00C5185E">
              <w:rPr>
                <w:rtl/>
                <w:lang w:bidi="ar-EG"/>
              </w:rPr>
              <w:t xml:space="preserve"> </w:t>
            </w:r>
            <w:r>
              <w:rPr>
                <w:rFonts w:hint="cs"/>
                <w:rtl/>
                <w:lang w:bidi="ar-EG"/>
              </w:rPr>
              <w:t xml:space="preserve">المعقودة </w:t>
            </w:r>
            <w:r w:rsidRPr="00C5185E">
              <w:rPr>
                <w:rtl/>
                <w:lang w:bidi="ar-EG"/>
              </w:rPr>
              <w:t>في 2015</w:t>
            </w:r>
            <w:r>
              <w:rPr>
                <w:rFonts w:hint="cs"/>
                <w:rtl/>
                <w:lang w:bidi="ar-EG"/>
              </w:rPr>
              <w:t xml:space="preserve">. </w:t>
            </w:r>
            <w:proofErr w:type="gramStart"/>
            <w:r>
              <w:rPr>
                <w:rFonts w:hint="cs"/>
                <w:rtl/>
                <w:lang w:bidi="ar-EG"/>
              </w:rPr>
              <w:t>ونُقح</w:t>
            </w:r>
            <w:proofErr w:type="gramEnd"/>
            <w:r>
              <w:rPr>
                <w:rFonts w:hint="cs"/>
                <w:rtl/>
                <w:lang w:bidi="ar-EG"/>
              </w:rPr>
              <w:t xml:space="preserve"> نص التفاوض بشأن أشكال التعبير الثقافي في هاتين الدورتين وجددت الجمعية العامة في عام 2017 ولاية اللجنة للثنائية 2018/ 2019.</w:t>
            </w:r>
            <w:r w:rsidR="001E1FE9">
              <w:rPr>
                <w:rtl/>
                <w:lang w:bidi="ar-EG"/>
              </w:rPr>
              <w:t xml:space="preserve"> </w:t>
            </w:r>
            <w:r w:rsidRPr="00C5185E">
              <w:rPr>
                <w:rtl/>
                <w:lang w:bidi="ar-EG"/>
              </w:rPr>
              <w:t xml:space="preserve">وتم أيضاً التوصل إلى اتفاق بشأن برنامج </w:t>
            </w:r>
            <w:proofErr w:type="gramStart"/>
            <w:r w:rsidRPr="00C5185E">
              <w:rPr>
                <w:rtl/>
                <w:lang w:bidi="ar-EG"/>
              </w:rPr>
              <w:t>عمل</w:t>
            </w:r>
            <w:proofErr w:type="gramEnd"/>
            <w:r w:rsidRPr="00C5185E">
              <w:rPr>
                <w:rtl/>
                <w:lang w:bidi="ar-EG"/>
              </w:rPr>
              <w:t xml:space="preserve"> اللجنة الحكومية الدولية </w:t>
            </w:r>
            <w:r>
              <w:rPr>
                <w:rFonts w:hint="cs"/>
                <w:rtl/>
                <w:lang w:bidi="ar-EG"/>
              </w:rPr>
              <w:t>لعام 2018 وعام 2019</w:t>
            </w:r>
            <w:r w:rsidRPr="00C5185E">
              <w:rPr>
                <w:rtl/>
                <w:lang w:bidi="ar-EG"/>
              </w:rPr>
              <w:t xml:space="preserve">. </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813557">
              <w:rPr>
                <w:lang w:bidi="ar-EG"/>
              </w:rPr>
              <w:t>CDIP/14/2</w:t>
            </w:r>
          </w:p>
          <w:p w:rsidR="000E449F" w:rsidRDefault="000E449F" w:rsidP="00AB02DA">
            <w:pPr>
              <w:pStyle w:val="NumberedParaAR"/>
              <w:numPr>
                <w:ilvl w:val="0"/>
                <w:numId w:val="0"/>
              </w:numPr>
              <w:jc w:val="right"/>
              <w:rPr>
                <w:lang w:bidi="ar-EG"/>
              </w:rPr>
            </w:pPr>
            <w:r w:rsidRPr="00813557">
              <w:rPr>
                <w:lang w:bidi="ar-EG"/>
              </w:rPr>
              <w:t>CDIP/16/2</w:t>
            </w:r>
          </w:p>
          <w:p w:rsidR="000E449F" w:rsidRPr="00EB5549" w:rsidRDefault="000E449F" w:rsidP="00AB02DA">
            <w:pPr>
              <w:pStyle w:val="NumberedParaAR"/>
              <w:numPr>
                <w:ilvl w:val="0"/>
                <w:numId w:val="0"/>
              </w:numPr>
              <w:jc w:val="right"/>
              <w:rPr>
                <w:lang w:bidi="ar-EG"/>
              </w:rPr>
            </w:pPr>
            <w:r w:rsidRPr="00375321">
              <w:rPr>
                <w:lang w:bidi="ar-EG"/>
              </w:rPr>
              <w:t>CDIP/18/2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19.</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w:t>
            </w:r>
            <w:r w:rsidR="00A532D9">
              <w:rPr>
                <w:rFonts w:hint="cs"/>
                <w:rtl/>
                <w:lang w:bidi="ar-EG"/>
              </w:rPr>
              <w:t xml:space="preserve"> </w:t>
            </w:r>
            <w:r w:rsidRPr="005C241B">
              <w:rPr>
                <w:rFonts w:hint="cs"/>
                <w:rtl/>
                <w:lang w:bidi="ar-EG"/>
              </w:rPr>
              <w:t>أجندة</w:t>
            </w:r>
            <w:r w:rsidRPr="00EB5549">
              <w:rPr>
                <w:rtl/>
                <w:lang w:bidi="ar-EG"/>
              </w:rPr>
              <w:t xml:space="preserve"> التنمية في أكتوبر 2007. و</w:t>
            </w:r>
            <w:r>
              <w:rPr>
                <w:rFonts w:hint="cs"/>
                <w:rtl/>
                <w:lang w:bidi="ar-EG"/>
              </w:rPr>
              <w:t xml:space="preserve">هذه التوصية </w:t>
            </w:r>
            <w:r w:rsidRPr="00EB5549">
              <w:rPr>
                <w:rtl/>
                <w:lang w:bidi="ar-EG"/>
              </w:rPr>
              <w:t>تناولتها المشروعات التالية:</w:t>
            </w:r>
          </w:p>
          <w:p w:rsidR="000E449F" w:rsidRPr="00EB5549" w:rsidRDefault="000E449F" w:rsidP="00AB02DA">
            <w:pPr>
              <w:pStyle w:val="NumberedParaAR"/>
              <w:numPr>
                <w:ilvl w:val="0"/>
                <w:numId w:val="0"/>
              </w:numPr>
              <w:rPr>
                <w:rtl/>
                <w:lang w:bidi="ar-EG"/>
              </w:rPr>
            </w:pPr>
            <w:r w:rsidRPr="00EB5549">
              <w:rPr>
                <w:rFonts w:hint="cs"/>
                <w:rtl/>
                <w:lang w:bidi="ar-EG"/>
              </w:rPr>
              <w:t>1</w:t>
            </w:r>
            <w:r w:rsidRPr="00EB5549">
              <w:rPr>
                <w:rtl/>
                <w:lang w:bidi="ar-EG"/>
              </w:rPr>
              <w:t>. "</w:t>
            </w:r>
            <w:proofErr w:type="gramStart"/>
            <w:r w:rsidRPr="00EB5549">
              <w:rPr>
                <w:rtl/>
                <w:lang w:bidi="ar-EG"/>
              </w:rPr>
              <w:t>الملكية</w:t>
            </w:r>
            <w:proofErr w:type="gramEnd"/>
            <w:r w:rsidRPr="00EB5549">
              <w:rPr>
                <w:rtl/>
                <w:lang w:bidi="ar-EG"/>
              </w:rPr>
              <w:t xml:space="preserve"> الفكرية وتكنولوجيا المعلومات والاتصالات والهوة الرقمية والنفاذ إلى المعرفة" (الوثيقة </w:t>
            </w:r>
            <w:r w:rsidRPr="00EB5549">
              <w:rPr>
                <w:lang w:bidi="ar-EG"/>
              </w:rPr>
              <w:t>CDIP/4/5 Rev.</w:t>
            </w:r>
            <w:r w:rsidRPr="00EB5549">
              <w:rPr>
                <w:rtl/>
                <w:lang w:bidi="ar-EG"/>
              </w:rPr>
              <w:t>).</w:t>
            </w:r>
          </w:p>
          <w:p w:rsidR="000E449F" w:rsidRDefault="000E449F" w:rsidP="00AB02DA">
            <w:pPr>
              <w:pStyle w:val="NumberedParaAR"/>
              <w:numPr>
                <w:ilvl w:val="0"/>
                <w:numId w:val="0"/>
              </w:numPr>
              <w:rPr>
                <w:rtl/>
                <w:lang w:val="fr-CH"/>
              </w:rPr>
            </w:pPr>
            <w:r w:rsidRPr="00EB5549">
              <w:rPr>
                <w:rtl/>
                <w:lang w:bidi="ar-EG"/>
              </w:rPr>
              <w:t>2. "استحداث أدوات للنفاذ إلى المعلومات المتعلقة بالبراءات"</w:t>
            </w:r>
            <w:r w:rsidRPr="00EB5549">
              <w:rPr>
                <w:rFonts w:hint="cs"/>
                <w:rtl/>
                <w:lang w:bidi="ar-EG"/>
              </w:rPr>
              <w:t>، المرحل</w:t>
            </w:r>
            <w:r>
              <w:rPr>
                <w:rFonts w:hint="cs"/>
                <w:rtl/>
                <w:lang w:bidi="ar-EG"/>
              </w:rPr>
              <w:t>تان</w:t>
            </w:r>
            <w:r w:rsidRPr="00EB5549">
              <w:rPr>
                <w:rFonts w:hint="cs"/>
                <w:rtl/>
                <w:lang w:bidi="ar-EG"/>
              </w:rPr>
              <w:t xml:space="preserve"> الأولى والثانية </w:t>
            </w:r>
            <w:r w:rsidRPr="00EB5549">
              <w:rPr>
                <w:rtl/>
                <w:lang w:bidi="ar-EG"/>
              </w:rPr>
              <w:t>(الوثيقة</w:t>
            </w:r>
            <w:r w:rsidRPr="00EB5549">
              <w:rPr>
                <w:lang w:bidi="ar-EG"/>
              </w:rPr>
              <w:t>CDIP/4/6</w:t>
            </w:r>
            <w:r w:rsidRPr="00EB5549">
              <w:rPr>
                <w:rFonts w:hint="cs"/>
                <w:rtl/>
                <w:lang w:bidi="ar-EG"/>
              </w:rPr>
              <w:t xml:space="preserve"> </w:t>
            </w:r>
            <w:r>
              <w:rPr>
                <w:rFonts w:hint="cs"/>
                <w:rtl/>
                <w:lang w:bidi="ar-EG"/>
              </w:rPr>
              <w:t>و</w:t>
            </w:r>
            <w:r w:rsidRPr="00EB5549">
              <w:rPr>
                <w:rtl/>
                <w:lang w:bidi="ar-EG"/>
              </w:rPr>
              <w:t>الوثيقة</w:t>
            </w:r>
            <w:r w:rsidRPr="00EB5549">
              <w:rPr>
                <w:lang w:bidi="ar-EG"/>
              </w:rPr>
              <w:t>CDIP/10/13</w:t>
            </w:r>
            <w:r w:rsidRPr="00EB5549">
              <w:rPr>
                <w:rFonts w:hint="cs"/>
                <w:rtl/>
                <w:lang w:val="fr-CH"/>
              </w:rPr>
              <w:t>).</w:t>
            </w:r>
          </w:p>
          <w:p w:rsidR="000E449F" w:rsidRDefault="000E449F" w:rsidP="00AB02DA">
            <w:pPr>
              <w:pStyle w:val="NumberedParaAR"/>
              <w:numPr>
                <w:ilvl w:val="0"/>
                <w:numId w:val="0"/>
              </w:numPr>
              <w:rPr>
                <w:rtl/>
                <w:lang w:bidi="ar-EG"/>
              </w:rPr>
            </w:pPr>
            <w:r w:rsidRPr="00EB5549">
              <w:rPr>
                <w:rtl/>
                <w:lang w:bidi="ar-EG"/>
              </w:rPr>
              <w:t xml:space="preserve">3."تكوين الكفاءات في استعمال المعلومات التقنية والعلمية الملائمة لمجالات تكنولوجية محددة حلا لتحديات إنمائية محددة" (الوثيقة </w:t>
            </w:r>
            <w:r w:rsidRPr="00EB5549">
              <w:rPr>
                <w:lang w:bidi="ar-EG"/>
              </w:rPr>
              <w:t>CDIP/5/6 Rev.</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4. "</w:t>
            </w:r>
            <w:proofErr w:type="gramStart"/>
            <w:r w:rsidRPr="00EB5549">
              <w:rPr>
                <w:rtl/>
                <w:lang w:bidi="ar-EG"/>
              </w:rPr>
              <w:t>تعزيز</w:t>
            </w:r>
            <w:proofErr w:type="gramEnd"/>
            <w:r w:rsidRPr="00EB5549">
              <w:rPr>
                <w:rtl/>
                <w:lang w:bidi="ar-EG"/>
              </w:rPr>
              <w:t xml:space="preserve"> التعاون حول الملكية الفكرية والتنمية فيما بين بلدان الجنوب من بلدان نامية وبلدان أقل نمواً" (الوثيقة </w:t>
            </w:r>
            <w:r w:rsidRPr="00EB5549">
              <w:rPr>
                <w:lang w:bidi="ar-EG"/>
              </w:rPr>
              <w:t>CDIP/7/6</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5. </w:t>
            </w:r>
            <w:r w:rsidRPr="00EB5549">
              <w:rPr>
                <w:rtl/>
                <w:lang w:bidi="ar-EG"/>
              </w:rPr>
              <w:t xml:space="preserve">"الملكية الفكرية ونقل التكنولوجيا: التحديات المشتركة – بناء الحلول" (الوثيقة </w:t>
            </w:r>
            <w:r w:rsidRPr="00EB5549">
              <w:rPr>
                <w:lang w:bidi="ar-EG"/>
              </w:rPr>
              <w:t>CDIP/6/</w:t>
            </w:r>
            <w:r>
              <w:rPr>
                <w:lang w:bidi="ar-EG"/>
              </w:rPr>
              <w:t>3</w:t>
            </w:r>
            <w:r w:rsidRPr="00EB5549">
              <w:rPr>
                <w:rtl/>
                <w:lang w:bidi="ar-EG"/>
              </w:rPr>
              <w:t>).</w:t>
            </w:r>
          </w:p>
          <w:p w:rsidR="000E449F" w:rsidRDefault="000E449F" w:rsidP="00715271">
            <w:pPr>
              <w:pStyle w:val="NumberedParaAR"/>
              <w:numPr>
                <w:ilvl w:val="0"/>
                <w:numId w:val="0"/>
              </w:numPr>
              <w:rPr>
                <w:lang w:bidi="ar-EG"/>
              </w:rPr>
            </w:pPr>
            <w:r w:rsidRPr="00EB5549">
              <w:rPr>
                <w:rFonts w:hint="cs"/>
                <w:rtl/>
                <w:lang w:val="fr-CH"/>
              </w:rPr>
              <w:t>"</w:t>
            </w:r>
            <w:r w:rsidRPr="00EB5549">
              <w:rPr>
                <w:rtl/>
                <w:lang w:bidi="ar-EG"/>
              </w:rPr>
              <w:t xml:space="preserve">تكوين الكفاءات في استعمال المعلومات التقنية والعلمية الملائمة لمجالات تكنولوجية محددة حلا </w:t>
            </w:r>
            <w:r w:rsidRPr="00EB5549">
              <w:rPr>
                <w:rtl/>
                <w:lang w:bidi="ar-EG"/>
              </w:rPr>
              <w:lastRenderedPageBreak/>
              <w:t>لتحديات إنمائية محددة"</w:t>
            </w:r>
            <w:r>
              <w:rPr>
                <w:rtl/>
                <w:lang w:bidi="ar-EG"/>
              </w:rPr>
              <w:t>–</w:t>
            </w:r>
            <w:r w:rsidRPr="00EB5549">
              <w:rPr>
                <w:rFonts w:hint="cs"/>
                <w:rtl/>
                <w:lang w:bidi="ar-EG"/>
              </w:rPr>
              <w:t xml:space="preserve"> المرحلة</w:t>
            </w:r>
            <w:r w:rsidR="00A532D9">
              <w:rPr>
                <w:rFonts w:hint="cs"/>
                <w:rtl/>
                <w:lang w:bidi="ar-EG"/>
              </w:rPr>
              <w:t xml:space="preserve"> </w:t>
            </w:r>
            <w:r w:rsidRPr="00EB5549">
              <w:rPr>
                <w:rFonts w:hint="cs"/>
                <w:rtl/>
                <w:lang w:bidi="ar-EG"/>
              </w:rPr>
              <w:t xml:space="preserve">الثانية (الوثيقة </w:t>
            </w:r>
            <w:r w:rsidRPr="00EB5549">
              <w:rPr>
                <w:lang w:bidi="ar-EG"/>
              </w:rPr>
              <w:t>CDIP/13/9</w:t>
            </w:r>
            <w:r w:rsidRPr="00EB5549">
              <w:rPr>
                <w:rFonts w:hint="cs"/>
                <w:rtl/>
                <w:lang w:bidi="ar-EG"/>
              </w:rPr>
              <w:t>).</w:t>
            </w:r>
          </w:p>
          <w:p w:rsidR="000E449F" w:rsidRDefault="000E449F" w:rsidP="00AB02DA">
            <w:pPr>
              <w:pStyle w:val="NumberedParaAR"/>
              <w:numPr>
                <w:ilvl w:val="0"/>
                <w:numId w:val="0"/>
              </w:numPr>
              <w:rPr>
                <w:rtl/>
                <w:lang w:bidi="ar-EG"/>
              </w:rPr>
            </w:pPr>
            <w:proofErr w:type="gramStart"/>
            <w:r>
              <w:rPr>
                <w:rFonts w:hint="cs"/>
                <w:rtl/>
                <w:lang w:bidi="ar-EG"/>
              </w:rPr>
              <w:t>وعرضت</w:t>
            </w:r>
            <w:proofErr w:type="gramEnd"/>
            <w:r>
              <w:rPr>
                <w:rFonts w:hint="cs"/>
                <w:rtl/>
                <w:lang w:bidi="ar-EG"/>
              </w:rPr>
              <w:t xml:space="preserve"> تقارير تقييم هذه المشروعات على اللجنة المعنية بالتنمية والملكية الفكرية لتنظر فيها في دوراتها العاشرة والثانية عشرة والثالثة عشرة والرابعة عشرة والسادسة عشرة والثامنة عشرة وتحتوي عليها الوثائق </w:t>
            </w:r>
            <w:r>
              <w:rPr>
                <w:lang w:bidi="ar-EG"/>
              </w:rPr>
              <w:t>CDIP/10/5</w:t>
            </w:r>
            <w:r>
              <w:rPr>
                <w:rFonts w:hint="cs"/>
                <w:rtl/>
                <w:lang w:bidi="ar-EG"/>
              </w:rPr>
              <w:t xml:space="preserve"> و</w:t>
            </w:r>
            <w:r>
              <w:rPr>
                <w:lang w:bidi="ar-EG"/>
              </w:rPr>
              <w:t>CDIP/10/6</w:t>
            </w:r>
            <w:r>
              <w:rPr>
                <w:rFonts w:hint="cs"/>
                <w:rtl/>
                <w:lang w:bidi="ar-EG"/>
              </w:rPr>
              <w:t xml:space="preserve"> و</w:t>
            </w:r>
            <w:r>
              <w:rPr>
                <w:lang w:bidi="ar-EG"/>
              </w:rPr>
              <w:t>CDIP/12/3</w:t>
            </w:r>
            <w:r>
              <w:rPr>
                <w:rFonts w:hint="cs"/>
                <w:rtl/>
                <w:lang w:bidi="ar-EG"/>
              </w:rPr>
              <w:t xml:space="preserve"> و</w:t>
            </w:r>
            <w:r>
              <w:rPr>
                <w:lang w:bidi="ar-EG"/>
              </w:rPr>
              <w:t>CDIP/13/4</w:t>
            </w:r>
            <w:r>
              <w:rPr>
                <w:rFonts w:hint="cs"/>
                <w:rtl/>
                <w:lang w:bidi="ar-EG"/>
              </w:rPr>
              <w:t xml:space="preserve"> و</w:t>
            </w:r>
            <w:r>
              <w:rPr>
                <w:lang w:bidi="ar-EG"/>
              </w:rPr>
              <w:t>CDIP/14/6</w:t>
            </w:r>
            <w:r>
              <w:rPr>
                <w:rFonts w:hint="cs"/>
                <w:rtl/>
                <w:lang w:bidi="ar-EG"/>
              </w:rPr>
              <w:t xml:space="preserve"> و</w:t>
            </w:r>
            <w:r>
              <w:rPr>
                <w:lang w:bidi="ar-EG"/>
              </w:rPr>
              <w:t>CDIP/16/3</w:t>
            </w:r>
            <w:r>
              <w:rPr>
                <w:rFonts w:hint="cs"/>
                <w:rtl/>
                <w:lang w:bidi="ar-EG"/>
              </w:rPr>
              <w:t xml:space="preserve"> و</w:t>
            </w:r>
            <w:r>
              <w:rPr>
                <w:lang w:bidi="ar-EG"/>
              </w:rPr>
              <w:t>CDIP/18/2</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0E449F" w:rsidRPr="00AB02DA" w:rsidRDefault="000E449F" w:rsidP="00AB02DA">
            <w:pPr>
              <w:pStyle w:val="NumberedParaAR"/>
              <w:numPr>
                <w:ilvl w:val="0"/>
                <w:numId w:val="0"/>
              </w:numPr>
              <w:rPr>
                <w:rtl/>
                <w:lang w:bidi="ar-EG"/>
              </w:rPr>
            </w:pPr>
            <w:r w:rsidRPr="00EB5549">
              <w:rPr>
                <w:rtl/>
                <w:lang w:bidi="ar-EG"/>
              </w:rPr>
              <w:t xml:space="preserve">وإضافة إلى ذلك، </w:t>
            </w:r>
            <w:r>
              <w:rPr>
                <w:rFonts w:hint="cs"/>
                <w:rtl/>
                <w:lang w:bidi="ar-EG"/>
              </w:rPr>
              <w:t>سوف يعرض تقرير تقيمي</w:t>
            </w:r>
            <w:r w:rsidR="00A532D9">
              <w:rPr>
                <w:rFonts w:hint="cs"/>
                <w:rtl/>
                <w:lang w:bidi="ar-EG"/>
              </w:rPr>
              <w:t xml:space="preserve"> </w:t>
            </w:r>
            <w:r>
              <w:rPr>
                <w:rFonts w:hint="cs"/>
                <w:rtl/>
                <w:lang w:bidi="ar-EG"/>
              </w:rPr>
              <w:t xml:space="preserve">على </w:t>
            </w:r>
            <w:r>
              <w:rPr>
                <w:rFonts w:hint="cs"/>
                <w:rtl/>
                <w:lang w:bidi="ar-EG"/>
              </w:rPr>
              <w:lastRenderedPageBreak/>
              <w:t>الدورة الحالية للجنة المعنية بالتنمية والملكية الفكرية بشأن</w:t>
            </w:r>
            <w:r w:rsidRPr="00EB5549">
              <w:rPr>
                <w:rtl/>
                <w:lang w:bidi="ar-EG"/>
              </w:rPr>
              <w:t xml:space="preserve"> مشروع "تكوين الكفاءات في استعمال المعلومات التقنية والعلمية الملائمة لمجالات تكنولوجية محددة حلا لتحديات إنمائية محددة"</w:t>
            </w:r>
            <w:r>
              <w:rPr>
                <w:rtl/>
                <w:lang w:bidi="ar-EG"/>
              </w:rPr>
              <w:t>–</w:t>
            </w:r>
            <w:r>
              <w:rPr>
                <w:rFonts w:hint="cs"/>
                <w:rtl/>
                <w:lang w:bidi="ar-EG"/>
              </w:rPr>
              <w:t xml:space="preserve"> المرحلة الثانية.</w:t>
            </w:r>
            <w:r w:rsidRPr="00EB5549">
              <w:rPr>
                <w:rtl/>
                <w:lang w:bidi="ar-EG"/>
              </w:rPr>
              <w:t xml:space="preserve"> </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CDIP/3/4</w:t>
            </w:r>
          </w:p>
          <w:p w:rsidR="000E449F" w:rsidRPr="00EB5549" w:rsidRDefault="000E449F" w:rsidP="00AB02DA">
            <w:pPr>
              <w:pStyle w:val="NumberedParaAR"/>
              <w:numPr>
                <w:ilvl w:val="0"/>
                <w:numId w:val="0"/>
              </w:numPr>
              <w:jc w:val="right"/>
              <w:rPr>
                <w:lang w:bidi="ar-EG"/>
              </w:rPr>
            </w:pPr>
            <w:r w:rsidRPr="00EB5549">
              <w:rPr>
                <w:lang w:bidi="ar-EG"/>
              </w:rPr>
              <w:t>CDIP/3/4 Add</w:t>
            </w:r>
            <w:r w:rsidRPr="00EB5549">
              <w:rPr>
                <w:rtl/>
                <w:lang w:bidi="ar-EG"/>
              </w:rPr>
              <w:t>.</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CDIP/10/5</w:t>
            </w:r>
          </w:p>
          <w:p w:rsidR="000E449F" w:rsidRPr="00EB5549" w:rsidRDefault="000E449F" w:rsidP="00AB02DA">
            <w:pPr>
              <w:pStyle w:val="NumberedParaAR"/>
              <w:numPr>
                <w:ilvl w:val="0"/>
                <w:numId w:val="0"/>
              </w:numPr>
              <w:jc w:val="right"/>
              <w:rPr>
                <w:lang w:bidi="ar-EG"/>
              </w:rPr>
            </w:pPr>
            <w:r w:rsidRPr="00EB5549">
              <w:rPr>
                <w:lang w:bidi="ar-EG"/>
              </w:rPr>
              <w:t>CDIP/10/6</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rtl/>
                <w:lang w:bidi="ar-EG"/>
              </w:rPr>
            </w:pPr>
            <w:r w:rsidRPr="00EB5549">
              <w:rPr>
                <w:lang w:bidi="ar-EG"/>
              </w:rPr>
              <w:t>CDIP/12/3</w:t>
            </w:r>
          </w:p>
          <w:p w:rsidR="000E449F" w:rsidRPr="00EB5549" w:rsidRDefault="000E449F" w:rsidP="00AB02DA">
            <w:pPr>
              <w:pStyle w:val="NumberedParaAR"/>
              <w:numPr>
                <w:ilvl w:val="0"/>
                <w:numId w:val="0"/>
              </w:numPr>
              <w:jc w:val="right"/>
              <w:rPr>
                <w:lang w:bidi="ar-EG"/>
              </w:rPr>
            </w:pPr>
            <w:r>
              <w:rPr>
                <w:lang w:bidi="ar-EG"/>
              </w:rPr>
              <w:t>CDIP/13/4</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B5549">
              <w:rPr>
                <w:lang w:bidi="ar-EG"/>
              </w:rPr>
              <w:t>CDIP/14/6</w:t>
            </w:r>
          </w:p>
          <w:p w:rsidR="000E449F" w:rsidRDefault="000E449F" w:rsidP="00AB02DA">
            <w:pPr>
              <w:pStyle w:val="NumberedParaAR"/>
              <w:numPr>
                <w:ilvl w:val="0"/>
                <w:numId w:val="0"/>
              </w:numPr>
              <w:jc w:val="right"/>
              <w:rPr>
                <w:lang w:bidi="ar-EG"/>
              </w:rPr>
            </w:pPr>
            <w:r w:rsidRPr="00F41E03">
              <w:rPr>
                <w:lang w:bidi="ar-EG"/>
              </w:rPr>
              <w:t>CDIP/16/2</w:t>
            </w:r>
          </w:p>
          <w:p w:rsidR="000E449F" w:rsidRDefault="000E449F" w:rsidP="00AB02DA">
            <w:pPr>
              <w:pStyle w:val="NumberedParaAR"/>
              <w:numPr>
                <w:ilvl w:val="0"/>
                <w:numId w:val="0"/>
              </w:numPr>
              <w:jc w:val="right"/>
              <w:rPr>
                <w:lang w:bidi="ar-EG"/>
              </w:rPr>
            </w:pPr>
            <w:r>
              <w:rPr>
                <w:lang w:bidi="ar-EG"/>
              </w:rPr>
              <w:lastRenderedPageBreak/>
              <w:t>CDIP/16/3</w:t>
            </w:r>
          </w:p>
          <w:p w:rsidR="000E449F" w:rsidRDefault="000E449F" w:rsidP="00AB02DA">
            <w:pPr>
              <w:pStyle w:val="NumberedParaAR"/>
              <w:numPr>
                <w:ilvl w:val="0"/>
                <w:numId w:val="0"/>
              </w:numPr>
              <w:jc w:val="right"/>
              <w:rPr>
                <w:lang w:bidi="ar-EG"/>
              </w:rPr>
            </w:pPr>
            <w:r>
              <w:rPr>
                <w:lang w:bidi="ar-EG"/>
              </w:rPr>
              <w:t>CDIP/17/4</w:t>
            </w:r>
          </w:p>
          <w:p w:rsidR="000E449F" w:rsidRDefault="000E449F" w:rsidP="00AB02DA">
            <w:pPr>
              <w:pStyle w:val="NumberedParaAR"/>
              <w:numPr>
                <w:ilvl w:val="0"/>
                <w:numId w:val="0"/>
              </w:numPr>
              <w:jc w:val="right"/>
              <w:rPr>
                <w:lang w:bidi="ar-EG"/>
              </w:rPr>
            </w:pPr>
            <w:r w:rsidRPr="00BA368F">
              <w:rPr>
                <w:lang w:bidi="ar-EG"/>
              </w:rPr>
              <w:t>CDIP/18/2</w:t>
            </w:r>
          </w:p>
          <w:p w:rsidR="000E449F" w:rsidRDefault="000E449F" w:rsidP="00AB02DA">
            <w:pPr>
              <w:pStyle w:val="NumberedParaAR"/>
              <w:numPr>
                <w:ilvl w:val="0"/>
                <w:numId w:val="0"/>
              </w:numPr>
              <w:jc w:val="right"/>
              <w:rPr>
                <w:lang w:bidi="ar-EG"/>
              </w:rPr>
            </w:pPr>
            <w:r>
              <w:rPr>
                <w:lang w:bidi="ar-EG"/>
              </w:rPr>
              <w:t>CDIP/19/5</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20.</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3918" w:type="dxa"/>
          </w:tcPr>
          <w:p w:rsidR="000E449F" w:rsidRDefault="000E449F" w:rsidP="00AB02DA">
            <w:pPr>
              <w:pStyle w:val="NumberedParaAR"/>
              <w:numPr>
                <w:ilvl w:val="0"/>
                <w:numId w:val="0"/>
              </w:numPr>
              <w:rPr>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w:t>
            </w:r>
            <w:r>
              <w:rPr>
                <w:rFonts w:hint="cs"/>
                <w:rtl/>
                <w:lang w:bidi="ar-EG"/>
              </w:rPr>
              <w:t>،</w:t>
            </w:r>
            <w:r w:rsidRPr="00EB5549">
              <w:rPr>
                <w:rtl/>
                <w:lang w:bidi="ar-EG"/>
              </w:rPr>
              <w:t xml:space="preserve"> </w:t>
            </w:r>
          </w:p>
          <w:p w:rsidR="000E449F" w:rsidRDefault="000E449F" w:rsidP="00AB02DA">
            <w:pPr>
              <w:pStyle w:val="NumberedParaAR"/>
              <w:numPr>
                <w:ilvl w:val="0"/>
                <w:numId w:val="0"/>
              </w:numPr>
              <w:rPr>
                <w:rtl/>
                <w:lang w:bidi="ar-EG"/>
              </w:rPr>
            </w:pPr>
            <w:r w:rsidRPr="00EB5549">
              <w:rPr>
                <w:rtl/>
                <w:lang w:bidi="ar-EG"/>
              </w:rPr>
              <w:t>و</w:t>
            </w:r>
            <w:r>
              <w:rPr>
                <w:rFonts w:hint="cs"/>
                <w:rtl/>
                <w:lang w:bidi="ar-EG"/>
              </w:rPr>
              <w:t>ي</w:t>
            </w:r>
            <w:r w:rsidRPr="00EB5549">
              <w:rPr>
                <w:rtl/>
                <w:lang w:bidi="ar-EG"/>
              </w:rPr>
              <w:t xml:space="preserve">تناولها </w:t>
            </w:r>
            <w:r>
              <w:rPr>
                <w:rFonts w:hint="cs"/>
                <w:rtl/>
                <w:lang w:bidi="ar-EG"/>
              </w:rPr>
              <w:t>ال</w:t>
            </w:r>
            <w:r w:rsidRPr="00EB5549">
              <w:rPr>
                <w:rtl/>
                <w:lang w:bidi="ar-EG"/>
              </w:rPr>
              <w:t>مشروع</w:t>
            </w:r>
            <w:r>
              <w:rPr>
                <w:rFonts w:hint="cs"/>
                <w:rtl/>
                <w:lang w:bidi="ar-EG"/>
              </w:rPr>
              <w:t>ان التاليان:</w:t>
            </w:r>
          </w:p>
          <w:p w:rsidR="000E449F" w:rsidRPr="00EB5549" w:rsidRDefault="000E449F" w:rsidP="00AB02DA">
            <w:pPr>
              <w:pStyle w:val="NumberedParaAR"/>
              <w:numPr>
                <w:ilvl w:val="0"/>
                <w:numId w:val="0"/>
              </w:numPr>
              <w:rPr>
                <w:rtl/>
                <w:lang w:bidi="ar-EG"/>
              </w:rPr>
            </w:pPr>
            <w:r>
              <w:rPr>
                <w:rFonts w:hint="cs"/>
                <w:rtl/>
                <w:lang w:bidi="ar-EG"/>
              </w:rPr>
              <w:t>1.</w:t>
            </w:r>
            <w:r w:rsidRPr="00EB5549">
              <w:rPr>
                <w:rtl/>
                <w:lang w:bidi="ar-EG"/>
              </w:rPr>
              <w:t>"</w:t>
            </w:r>
            <w:proofErr w:type="gramStart"/>
            <w:r w:rsidRPr="00EB5549">
              <w:rPr>
                <w:rtl/>
                <w:lang w:bidi="ar-EG"/>
              </w:rPr>
              <w:t>الملكية</w:t>
            </w:r>
            <w:proofErr w:type="gramEnd"/>
            <w:r w:rsidRPr="00EB5549">
              <w:rPr>
                <w:rtl/>
                <w:lang w:bidi="ar-EG"/>
              </w:rPr>
              <w:t xml:space="preserve"> الفكرية والملك العام" (الوثيقة </w:t>
            </w:r>
            <w:r w:rsidRPr="00EB5549">
              <w:rPr>
                <w:lang w:bidi="ar-EG"/>
              </w:rPr>
              <w:t>CDIP/4/3 Rev.</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2. </w:t>
            </w:r>
            <w:r w:rsidRPr="00EB5549">
              <w:rPr>
                <w:rtl/>
                <w:lang w:bidi="ar-EG"/>
              </w:rPr>
              <w:t xml:space="preserve">"البراءات والملك العام" </w:t>
            </w:r>
            <w:r>
              <w:rPr>
                <w:lang w:bidi="ar-EG"/>
              </w:rPr>
              <w:t>)</w:t>
            </w:r>
            <w:r w:rsidRPr="00EB5549">
              <w:rPr>
                <w:rtl/>
                <w:lang w:bidi="ar-EG"/>
              </w:rPr>
              <w:t xml:space="preserve">الوثيقة </w:t>
            </w:r>
            <w:r>
              <w:rPr>
                <w:lang w:bidi="ar-EG"/>
              </w:rPr>
              <w:t>(</w:t>
            </w:r>
            <w:r w:rsidRPr="00EB5549">
              <w:rPr>
                <w:lang w:bidi="ar-EG"/>
              </w:rPr>
              <w:t>CDIP/7/5 Rev.</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w:t>
            </w:r>
            <w:r w:rsidRPr="004411BF">
              <w:rPr>
                <w:rtl/>
                <w:lang w:bidi="ar-EG"/>
              </w:rPr>
              <w:t>استخدام المعلومات الموجودة في الملك العام لأغراض التنمية الاقتصادية</w:t>
            </w:r>
            <w:r>
              <w:rPr>
                <w:rFonts w:hint="cs"/>
                <w:rtl/>
                <w:lang w:bidi="ar-EG"/>
              </w:rPr>
              <w:t>"(</w:t>
            </w:r>
            <w:proofErr w:type="gramStart"/>
            <w:r w:rsidRPr="004411BF">
              <w:rPr>
                <w:rtl/>
                <w:lang w:bidi="ar-EG"/>
              </w:rPr>
              <w:t>الوثيقة</w:t>
            </w:r>
            <w:proofErr w:type="gramEnd"/>
            <w:r w:rsidRPr="004411BF">
              <w:rPr>
                <w:rtl/>
                <w:lang w:bidi="ar-EG"/>
              </w:rPr>
              <w:t xml:space="preserve"> </w:t>
            </w:r>
            <w:r w:rsidRPr="004411BF">
              <w:rPr>
                <w:lang w:bidi="ar-EG"/>
              </w:rPr>
              <w:t>CDIP/16/4</w:t>
            </w:r>
            <w:r>
              <w:rPr>
                <w:lang w:bidi="ar-EG"/>
              </w:rPr>
              <w:t xml:space="preserve"> Rev.</w:t>
            </w:r>
            <w:r>
              <w:rPr>
                <w:rFonts w:hint="cs"/>
                <w:rtl/>
                <w:lang w:bidi="ar-EG"/>
              </w:rPr>
              <w:t>)</w:t>
            </w:r>
            <w:r w:rsidRPr="004411BF">
              <w:rPr>
                <w:rtl/>
                <w:lang w:bidi="ar-EG"/>
              </w:rPr>
              <w:t>.</w:t>
            </w:r>
            <w:r>
              <w:rPr>
                <w:rFonts w:hint="cs"/>
                <w:rtl/>
                <w:lang w:bidi="ar-EG"/>
              </w:rPr>
              <w:t xml:space="preserve"> </w:t>
            </w:r>
          </w:p>
          <w:p w:rsidR="000E449F" w:rsidRPr="00EB5549" w:rsidRDefault="000E449F" w:rsidP="00AB02DA">
            <w:pPr>
              <w:pStyle w:val="NumberedParaAR"/>
              <w:numPr>
                <w:ilvl w:val="0"/>
                <w:numId w:val="0"/>
              </w:numPr>
              <w:rPr>
                <w:rtl/>
                <w:lang w:bidi="ar-EG"/>
              </w:rPr>
            </w:pPr>
            <w:r>
              <w:rPr>
                <w:rFonts w:hint="cs"/>
                <w:rtl/>
                <w:lang w:bidi="ar-EG"/>
              </w:rPr>
              <w:t xml:space="preserve">ونظرت اللجنة </w:t>
            </w:r>
            <w:proofErr w:type="gramStart"/>
            <w:r>
              <w:rPr>
                <w:rFonts w:hint="cs"/>
                <w:rtl/>
                <w:lang w:bidi="ar-EG"/>
              </w:rPr>
              <w:t>في</w:t>
            </w:r>
            <w:proofErr w:type="gramEnd"/>
            <w:r>
              <w:rPr>
                <w:rFonts w:hint="cs"/>
                <w:rtl/>
                <w:lang w:bidi="ar-EG"/>
              </w:rPr>
              <w:t xml:space="preserve"> دورتها التاسعة والثالثة عشرة على التوال</w:t>
            </w:r>
            <w:r w:rsidR="00A532D9">
              <w:rPr>
                <w:rFonts w:hint="cs"/>
                <w:rtl/>
                <w:lang w:bidi="ar-EG"/>
              </w:rPr>
              <w:t xml:space="preserve">ي تقريرين تقييمين لأول مشروعين </w:t>
            </w:r>
            <w:r>
              <w:rPr>
                <w:rFonts w:hint="cs"/>
                <w:rtl/>
                <w:lang w:bidi="ar-EG"/>
              </w:rPr>
              <w:t xml:space="preserve">(الوثيقتان </w:t>
            </w:r>
            <w:r>
              <w:rPr>
                <w:lang w:bidi="ar-EG"/>
              </w:rPr>
              <w:t>CDIP/9/7</w:t>
            </w:r>
            <w:r>
              <w:rPr>
                <w:rFonts w:hint="cs"/>
                <w:rtl/>
                <w:lang w:bidi="ar-EG"/>
              </w:rPr>
              <w:t xml:space="preserve"> و</w:t>
            </w:r>
            <w:r>
              <w:rPr>
                <w:lang w:bidi="ar-EG"/>
              </w:rPr>
              <w:t>CDIP/13/7</w:t>
            </w:r>
            <w:r>
              <w:rPr>
                <w:rFonts w:hint="cs"/>
                <w:rtl/>
                <w:lang w:bidi="ar-EG"/>
              </w:rPr>
              <w:t>).</w:t>
            </w:r>
          </w:p>
        </w:tc>
        <w:tc>
          <w:tcPr>
            <w:tcW w:w="1782" w:type="dxa"/>
          </w:tcPr>
          <w:p w:rsidR="000E449F" w:rsidRPr="00EB5549" w:rsidRDefault="000E449F" w:rsidP="00A532D9">
            <w:pPr>
              <w:pStyle w:val="NumberedParaAR"/>
              <w:numPr>
                <w:ilvl w:val="0"/>
                <w:numId w:val="0"/>
              </w:numPr>
              <w:jc w:val="right"/>
              <w:rPr>
                <w:lang w:bidi="ar-EG"/>
              </w:rPr>
            </w:pPr>
            <w:r w:rsidRPr="00EB5549">
              <w:rPr>
                <w:lang w:bidi="ar-EG"/>
              </w:rPr>
              <w:t>CDIP/1/3</w:t>
            </w:r>
          </w:p>
          <w:p w:rsidR="000E449F" w:rsidRPr="00EB5549" w:rsidRDefault="000E449F" w:rsidP="00A532D9">
            <w:pPr>
              <w:pStyle w:val="NumberedParaAR"/>
              <w:numPr>
                <w:ilvl w:val="0"/>
                <w:numId w:val="0"/>
              </w:numPr>
              <w:jc w:val="right"/>
              <w:rPr>
                <w:lang w:bidi="ar-EG"/>
              </w:rPr>
            </w:pPr>
            <w:r w:rsidRPr="00EB5549">
              <w:rPr>
                <w:lang w:bidi="ar-EG"/>
              </w:rPr>
              <w:t>CDIP/3/3</w:t>
            </w:r>
          </w:p>
          <w:p w:rsidR="000E449F" w:rsidRPr="00EB5549" w:rsidRDefault="000E449F" w:rsidP="00A532D9">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532D9">
            <w:pPr>
              <w:pStyle w:val="NumberedParaAR"/>
              <w:numPr>
                <w:ilvl w:val="0"/>
                <w:numId w:val="0"/>
              </w:numPr>
              <w:jc w:val="right"/>
              <w:rPr>
                <w:lang w:bidi="ar-EG"/>
              </w:rPr>
            </w:pPr>
            <w:r w:rsidRPr="00EB5549">
              <w:rPr>
                <w:lang w:bidi="ar-EG"/>
              </w:rPr>
              <w:t>CDIP/6/2</w:t>
            </w:r>
          </w:p>
          <w:p w:rsidR="000E449F" w:rsidRPr="00EB5549" w:rsidRDefault="000E449F" w:rsidP="00A532D9">
            <w:pPr>
              <w:pStyle w:val="NumberedParaAR"/>
              <w:numPr>
                <w:ilvl w:val="0"/>
                <w:numId w:val="0"/>
              </w:numPr>
              <w:jc w:val="right"/>
              <w:rPr>
                <w:lang w:bidi="ar-EG"/>
              </w:rPr>
            </w:pPr>
            <w:r w:rsidRPr="00EB5549">
              <w:rPr>
                <w:lang w:bidi="ar-EG"/>
              </w:rPr>
              <w:t>CDIP/8/2</w:t>
            </w:r>
          </w:p>
          <w:p w:rsidR="000E449F" w:rsidRPr="00EB5549" w:rsidRDefault="000E449F" w:rsidP="00A532D9">
            <w:pPr>
              <w:pStyle w:val="NumberedParaAR"/>
              <w:numPr>
                <w:ilvl w:val="0"/>
                <w:numId w:val="0"/>
              </w:numPr>
              <w:jc w:val="right"/>
              <w:rPr>
                <w:lang w:bidi="ar-EG"/>
              </w:rPr>
            </w:pPr>
            <w:r w:rsidRPr="00EB5549">
              <w:rPr>
                <w:lang w:bidi="ar-EG"/>
              </w:rPr>
              <w:t>CDIP/9/7</w:t>
            </w:r>
          </w:p>
          <w:p w:rsidR="000E449F" w:rsidRPr="00EB5549" w:rsidRDefault="000E449F" w:rsidP="00A532D9">
            <w:pPr>
              <w:pStyle w:val="NumberedParaAR"/>
              <w:numPr>
                <w:ilvl w:val="0"/>
                <w:numId w:val="0"/>
              </w:numPr>
              <w:jc w:val="right"/>
              <w:rPr>
                <w:lang w:bidi="ar-EG"/>
              </w:rPr>
            </w:pPr>
            <w:r w:rsidRPr="00EB5549">
              <w:rPr>
                <w:lang w:bidi="ar-EG"/>
              </w:rPr>
              <w:t>CDIP/10/2</w:t>
            </w:r>
          </w:p>
          <w:p w:rsidR="000E449F" w:rsidRDefault="000E449F" w:rsidP="00A532D9">
            <w:pPr>
              <w:pStyle w:val="NumberedParaAR"/>
              <w:numPr>
                <w:ilvl w:val="0"/>
                <w:numId w:val="0"/>
              </w:numPr>
              <w:jc w:val="right"/>
              <w:rPr>
                <w:rtl/>
                <w:lang w:bidi="ar-EG"/>
              </w:rPr>
            </w:pPr>
            <w:r w:rsidRPr="00EB5549">
              <w:rPr>
                <w:lang w:bidi="ar-EG"/>
              </w:rPr>
              <w:t>CDIP/12/2</w:t>
            </w:r>
          </w:p>
          <w:p w:rsidR="000E449F" w:rsidRDefault="000E449F" w:rsidP="00A532D9">
            <w:pPr>
              <w:pStyle w:val="NumberedParaAR"/>
              <w:numPr>
                <w:ilvl w:val="0"/>
                <w:numId w:val="0"/>
              </w:numPr>
              <w:jc w:val="right"/>
              <w:rPr>
                <w:lang w:bidi="ar-EG"/>
              </w:rPr>
            </w:pPr>
            <w:r>
              <w:rPr>
                <w:lang w:bidi="ar-EG"/>
              </w:rPr>
              <w:t>CDIP/13/7</w:t>
            </w:r>
          </w:p>
          <w:p w:rsidR="000E449F" w:rsidRDefault="000E449F" w:rsidP="00A532D9">
            <w:pPr>
              <w:pStyle w:val="NumberedParaAR"/>
              <w:numPr>
                <w:ilvl w:val="0"/>
                <w:numId w:val="0"/>
              </w:numPr>
              <w:jc w:val="right"/>
              <w:rPr>
                <w:lang w:bidi="ar-EG"/>
              </w:rPr>
            </w:pPr>
            <w:r>
              <w:rPr>
                <w:lang w:bidi="ar-EG"/>
              </w:rPr>
              <w:t>CDIP/16/4 Rev</w:t>
            </w:r>
            <w:r>
              <w:rPr>
                <w:rtl/>
                <w:lang w:bidi="ar-EG"/>
              </w:rPr>
              <w:t>.</w:t>
            </w:r>
          </w:p>
          <w:p w:rsidR="000E449F" w:rsidRPr="00EB5549" w:rsidRDefault="000E449F" w:rsidP="00A532D9">
            <w:pPr>
              <w:pStyle w:val="NumberedParaAR"/>
              <w:numPr>
                <w:ilvl w:val="0"/>
                <w:numId w:val="0"/>
              </w:numPr>
              <w:jc w:val="right"/>
              <w:rPr>
                <w:lang w:bidi="ar-EG"/>
              </w:rPr>
            </w:pP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21.</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تُجري الويبو مشاورات غير رسمية تكون مفتوحة ومتوازنة، حسب ما يكون مناسباً، </w:t>
            </w:r>
            <w:r w:rsidRPr="00EB5549">
              <w:rPr>
                <w:rtl/>
                <w:lang w:bidi="ar-EG"/>
              </w:rPr>
              <w:lastRenderedPageBreak/>
              <w:t>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تمت مناقشة التوصية في سياق التقارير المرحلية (الوثائق </w:t>
            </w:r>
            <w:r w:rsidRPr="00EB5549">
              <w:rPr>
                <w:lang w:bidi="ar-EG"/>
              </w:rPr>
              <w:lastRenderedPageBreak/>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قيد التنفيذ </w:t>
            </w:r>
            <w:proofErr w:type="gramStart"/>
            <w:r w:rsidRPr="00EB5549">
              <w:rPr>
                <w:rtl/>
                <w:lang w:bidi="ar-EG"/>
              </w:rPr>
              <w:t>منذ</w:t>
            </w:r>
            <w:proofErr w:type="gramEnd"/>
            <w:r w:rsidRPr="00EB5549">
              <w:rPr>
                <w:rtl/>
                <w:lang w:bidi="ar-EG"/>
              </w:rPr>
              <w:t xml:space="preserve"> اعتماد </w:t>
            </w:r>
            <w:r w:rsidRPr="005C241B">
              <w:rPr>
                <w:rFonts w:hint="cs"/>
                <w:rtl/>
                <w:lang w:bidi="ar-EG"/>
              </w:rPr>
              <w:t>أجندة</w:t>
            </w:r>
            <w:r w:rsidRPr="00EB5549">
              <w:rPr>
                <w:rtl/>
                <w:lang w:bidi="ar-EG"/>
              </w:rPr>
              <w:t xml:space="preserve"> التنمية في أكتوبر </w:t>
            </w:r>
            <w:r w:rsidRPr="00EB5549">
              <w:rPr>
                <w:rtl/>
                <w:lang w:bidi="ar-EG"/>
              </w:rPr>
              <w:lastRenderedPageBreak/>
              <w:t>2007.</w:t>
            </w:r>
          </w:p>
          <w:p w:rsidR="000E449F" w:rsidRPr="00EB5549" w:rsidRDefault="000E449F" w:rsidP="00AB02DA">
            <w:pPr>
              <w:pStyle w:val="NumberedParaAR"/>
              <w:numPr>
                <w:ilvl w:val="0"/>
                <w:numId w:val="0"/>
              </w:numPr>
              <w:rPr>
                <w:rtl/>
                <w:lang w:bidi="ar-EG"/>
              </w:rPr>
            </w:pP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lastRenderedPageBreak/>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575D83">
              <w:rPr>
                <w:lang w:bidi="ar-EG"/>
              </w:rPr>
              <w:t>CDIP/16/2</w:t>
            </w:r>
          </w:p>
          <w:p w:rsidR="000E449F" w:rsidRDefault="000E449F" w:rsidP="00AB02DA">
            <w:pPr>
              <w:pStyle w:val="NumberedParaAR"/>
              <w:numPr>
                <w:ilvl w:val="0"/>
                <w:numId w:val="0"/>
              </w:numPr>
              <w:jc w:val="right"/>
              <w:rPr>
                <w:rtl/>
                <w:lang w:bidi="ar-EG"/>
              </w:rPr>
            </w:pPr>
            <w:r w:rsidRPr="009F4318">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22.</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0E449F" w:rsidRDefault="000E449F" w:rsidP="00AB02DA">
            <w:pPr>
              <w:pStyle w:val="NumberedParaAR"/>
              <w:numPr>
                <w:ilvl w:val="0"/>
                <w:numId w:val="0"/>
              </w:numPr>
              <w:rPr>
                <w:rtl/>
                <w:lang w:bidi="ar-EG"/>
              </w:rPr>
            </w:pPr>
            <w:r w:rsidRPr="00EB5549">
              <w:rPr>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0E449F" w:rsidRPr="00EB5549" w:rsidRDefault="000E449F" w:rsidP="00AB02DA">
            <w:pPr>
              <w:pStyle w:val="NumberedParaAR"/>
              <w:numPr>
                <w:ilvl w:val="0"/>
                <w:numId w:val="0"/>
              </w:numPr>
              <w:rPr>
                <w:rtl/>
                <w:lang w:bidi="ar-EG"/>
              </w:rPr>
            </w:pPr>
            <w:r w:rsidRPr="00EB5549">
              <w:rPr>
                <w:rtl/>
                <w:lang w:bidi="ar-EG"/>
              </w:rPr>
              <w:lastRenderedPageBreak/>
              <w:t>(أ) الحفاظ على تنفيذ قواعد الملكية الفكرية على المستوى الوطني</w:t>
            </w:r>
            <w:r w:rsidRPr="00EB5549">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(ب) وأوجه الصلة بين الملكية الفكرية </w:t>
            </w:r>
            <w:proofErr w:type="gramStart"/>
            <w:r w:rsidRPr="00EB5549">
              <w:rPr>
                <w:rtl/>
                <w:lang w:bidi="ar-EG"/>
              </w:rPr>
              <w:t>والمنافسة</w:t>
            </w:r>
            <w:proofErr w:type="gramEnd"/>
            <w:r w:rsidRPr="00EB5549">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(ج) ونقل التكنولوجيا </w:t>
            </w:r>
            <w:proofErr w:type="gramStart"/>
            <w:r w:rsidRPr="00EB5549">
              <w:rPr>
                <w:rtl/>
                <w:lang w:bidi="ar-EG"/>
              </w:rPr>
              <w:t>المرتبط</w:t>
            </w:r>
            <w:proofErr w:type="gramEnd"/>
            <w:r w:rsidRPr="00EB5549">
              <w:rPr>
                <w:rtl/>
                <w:lang w:bidi="ar-EG"/>
              </w:rPr>
              <w:t xml:space="preserve"> بالملكية الفكرية</w:t>
            </w:r>
            <w:r w:rsidRPr="00EB5549">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(د) وما يمكن توافره من جوانب المرونة والاستثناءات والتقييدات للدول الأعضاء</w:t>
            </w:r>
            <w:r w:rsidRPr="00EB5549">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xml:space="preserve">) </w:t>
            </w:r>
            <w:proofErr w:type="gramStart"/>
            <w:r w:rsidRPr="00EB5549">
              <w:rPr>
                <w:rtl/>
                <w:lang w:bidi="ar-EG"/>
              </w:rPr>
              <w:t>وإمكانية</w:t>
            </w:r>
            <w:proofErr w:type="gramEnd"/>
            <w:r w:rsidRPr="00EB5549">
              <w:rPr>
                <w:rtl/>
                <w:lang w:bidi="ar-EG"/>
              </w:rPr>
              <w:t xml:space="preserve"> إضافة أحكام خاصة بالبلدان النامية والبلدان الأقل نمواً.</w:t>
            </w:r>
          </w:p>
        </w:tc>
        <w:tc>
          <w:tcPr>
            <w:tcW w:w="2833" w:type="dxa"/>
          </w:tcPr>
          <w:p w:rsidR="000E449F" w:rsidRPr="00EB5549" w:rsidRDefault="000E449F" w:rsidP="00AB02DA">
            <w:pPr>
              <w:pStyle w:val="NumberedParaAR"/>
              <w:numPr>
                <w:ilvl w:val="0"/>
                <w:numId w:val="0"/>
              </w:numPr>
              <w:rPr>
                <w:rtl/>
                <w:lang w:bidi="ar-EG"/>
              </w:rPr>
            </w:pPr>
            <w:r w:rsidRPr="00EB5549">
              <w:rPr>
                <w:rFonts w:hint="cs"/>
                <w:rtl/>
                <w:lang w:bidi="ar-EG"/>
              </w:rPr>
              <w:lastRenderedPageBreak/>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0E449F" w:rsidRPr="00EB5549" w:rsidRDefault="000E449F" w:rsidP="00715271">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xml:space="preserve">، </w:t>
            </w:r>
            <w:r w:rsidRPr="00EB5549">
              <w:rPr>
                <w:rtl/>
                <w:lang w:bidi="ar-EG"/>
              </w:rPr>
              <w:lastRenderedPageBreak/>
              <w:t>و</w:t>
            </w:r>
            <w:r w:rsidRPr="00EB5549">
              <w:rPr>
                <w:lang w:bidi="ar-EG"/>
              </w:rPr>
              <w:t>CDIP/12/8</w:t>
            </w:r>
            <w:r w:rsidRPr="00EB5549">
              <w:rPr>
                <w:rFonts w:hint="cs"/>
                <w:rtl/>
                <w:lang w:bidi="ar-EG"/>
              </w:rPr>
              <w:t>،</w:t>
            </w:r>
            <w:r w:rsidRPr="00EB5549">
              <w:rPr>
                <w:rtl/>
                <w:lang w:bidi="ar-EG"/>
              </w:rPr>
              <w:t>و</w:t>
            </w:r>
            <w:r w:rsidRPr="00EB5549">
              <w:rPr>
                <w:lang w:bidi="ar-EG"/>
              </w:rPr>
              <w:t>CDIP/14/12 Rev.</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تمت مناقشة تقرير بشأن مساهمة الويبو في الأهداف الإنمائية للألفية (الوثيقة </w:t>
            </w:r>
            <w:r w:rsidRPr="00EB5549">
              <w:rPr>
                <w:lang w:bidi="ar-EG"/>
              </w:rPr>
              <w:t>CDIP/5/3</w:t>
            </w:r>
            <w:r w:rsidRPr="00EB5549">
              <w:rPr>
                <w:rtl/>
                <w:lang w:bidi="ar-EG"/>
              </w:rPr>
              <w:t xml:space="preserve">) في الدورة الخامسة للجنة، وقد أنشئت صفحة على الإنترنت بشأن الأهداف الإنمائية للألفية </w:t>
            </w:r>
            <w:proofErr w:type="spellStart"/>
            <w:r w:rsidRPr="00EB5549">
              <w:rPr>
                <w:rtl/>
                <w:lang w:bidi="ar-EG"/>
              </w:rPr>
              <w:t>والويبو</w:t>
            </w:r>
            <w:proofErr w:type="spellEnd"/>
            <w:r w:rsidRPr="00EB5549">
              <w:rPr>
                <w:rtl/>
                <w:lang w:bidi="ar-EG"/>
              </w:rPr>
              <w:t xml:space="preserve"> (</w:t>
            </w:r>
            <w:hyperlink r:id="rId18" w:history="1">
              <w:r w:rsidRPr="00EB5549">
                <w:rPr>
                  <w:rStyle w:val="Hyperlink"/>
                  <w:lang w:bidi="ar-EG"/>
                </w:rPr>
                <w:t>http://www.wipo.int/ip-development/en/agenda/millennium_goals/</w:t>
              </w:r>
            </w:hyperlink>
            <w:r w:rsidRPr="00EB5549">
              <w:rPr>
                <w:rtl/>
                <w:lang w:bidi="ar-EG"/>
              </w:rPr>
              <w:t>).</w:t>
            </w:r>
          </w:p>
          <w:p w:rsidR="000E449F" w:rsidRPr="00EB5549" w:rsidRDefault="000E449F" w:rsidP="00715271">
            <w:pPr>
              <w:pStyle w:val="NumberedParaAR"/>
              <w:numPr>
                <w:ilvl w:val="0"/>
                <w:numId w:val="0"/>
              </w:numPr>
              <w:rPr>
                <w:rtl/>
                <w:lang w:bidi="ar-EG"/>
              </w:rPr>
            </w:pPr>
            <w:r w:rsidRPr="00EB5549">
              <w:rPr>
                <w:rtl/>
                <w:lang w:bidi="ar-EG"/>
              </w:rPr>
              <w:t xml:space="preserve">ونوقشت أثناء الدورة الثامنة للجنة وثيقة تمت مراجعتها بشأن تقدير مساهمة الويبو في إنجاز </w:t>
            </w:r>
            <w:r w:rsidRPr="00EB5549">
              <w:rPr>
                <w:rtl/>
                <w:lang w:bidi="ar-EG"/>
              </w:rPr>
              <w:lastRenderedPageBreak/>
              <w:t>الأهداف الإنمائية للألفية (</w:t>
            </w:r>
            <w:r w:rsidRPr="00EB5549">
              <w:rPr>
                <w:lang w:bidi="ar-EG"/>
              </w:rPr>
              <w:t>CDIP/8/4</w:t>
            </w:r>
            <w:r w:rsidRPr="00EB5549">
              <w:rPr>
                <w:rtl/>
                <w:lang w:bidi="ar-EG"/>
              </w:rPr>
              <w:t xml:space="preserve">). </w:t>
            </w:r>
            <w:proofErr w:type="gramStart"/>
            <w:r w:rsidRPr="00EB5549">
              <w:rPr>
                <w:rtl/>
                <w:lang w:bidi="ar-EG"/>
              </w:rPr>
              <w:t>وعُدِّلت</w:t>
            </w:r>
            <w:proofErr w:type="gramEnd"/>
            <w:r w:rsidRPr="00EB5549">
              <w:rPr>
                <w:rtl/>
                <w:lang w:bidi="ar-EG"/>
              </w:rPr>
              <w:t xml:space="preserve"> هذه الوثيقة لتأخذ بعين الاعتبار تعليقات الدول الأعضاء (الوثيقة </w:t>
            </w:r>
            <w:r w:rsidRPr="00EB5549">
              <w:rPr>
                <w:lang w:bidi="ar-EG"/>
              </w:rPr>
              <w:t>CDIP/10/9</w:t>
            </w:r>
            <w:r w:rsidRPr="00EB5549">
              <w:rPr>
                <w:rtl/>
                <w:lang w:bidi="ar-EG"/>
              </w:rPr>
              <w:t>) خلال الدورة العاشرة للجنة.</w:t>
            </w:r>
          </w:p>
          <w:p w:rsidR="000E449F" w:rsidRPr="00EB5549" w:rsidRDefault="000E449F" w:rsidP="00791E2D">
            <w:pPr>
              <w:pStyle w:val="NumberedParaAR"/>
              <w:numPr>
                <w:ilvl w:val="0"/>
                <w:numId w:val="0"/>
              </w:numPr>
              <w:rPr>
                <w:w w:val="93"/>
                <w:rtl/>
                <w:lang w:bidi="ar-EG"/>
              </w:rPr>
            </w:pPr>
            <w:r w:rsidRPr="00A532D9">
              <w:rPr>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A532D9">
              <w:rPr>
                <w:rFonts w:hint="cs"/>
                <w:rtl/>
                <w:lang w:bidi="ar-EG"/>
              </w:rPr>
              <w:t>الوثيقة</w:t>
            </w:r>
            <w:r w:rsidR="00791E2D">
              <w:rPr>
                <w:rFonts w:hint="eastAsia"/>
                <w:rtl/>
                <w:lang w:bidi="ar-EG"/>
              </w:rPr>
              <w:t> </w:t>
            </w:r>
            <w:r w:rsidRPr="00A532D9">
              <w:rPr>
                <w:lang w:bidi="ar-EG"/>
              </w:rPr>
              <w:t>CDIP/11/3</w:t>
            </w:r>
            <w:r w:rsidRPr="00A532D9">
              <w:rPr>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A532D9">
              <w:rPr>
                <w:rFonts w:hint="cs"/>
                <w:rtl/>
                <w:lang w:bidi="ar-EG"/>
              </w:rPr>
              <w:t xml:space="preserve">الوثيقة </w:t>
            </w:r>
            <w:r w:rsidRPr="00A532D9">
              <w:rPr>
                <w:lang w:bidi="ar-EG"/>
              </w:rPr>
              <w:t>CDIP/12/8</w:t>
            </w:r>
            <w:r w:rsidRPr="00A532D9">
              <w:rPr>
                <w:rtl/>
                <w:lang w:bidi="ar-EG"/>
              </w:rPr>
              <w:t>)</w:t>
            </w:r>
            <w:r w:rsidRPr="00A532D9">
              <w:rPr>
                <w:rFonts w:hint="cs"/>
                <w:rtl/>
                <w:lang w:bidi="ar-EG"/>
              </w:rPr>
              <w:t xml:space="preserve">، وناقشت اللجنة في دورتها الرابعة عشرة وثيقة معدلة (الوثيقة </w:t>
            </w:r>
            <w:r w:rsidRPr="00A532D9">
              <w:rPr>
                <w:lang w:bidi="ar-EG"/>
              </w:rPr>
              <w:t>CDIP/14/12 Rev.</w:t>
            </w:r>
            <w:r w:rsidRPr="00A532D9">
              <w:rPr>
                <w:rFonts w:hint="cs"/>
                <w:rtl/>
                <w:lang w:bidi="ar-EG"/>
              </w:rPr>
              <w:t xml:space="preserve">) </w:t>
            </w:r>
            <w:proofErr w:type="gramStart"/>
            <w:r w:rsidRPr="00A532D9">
              <w:rPr>
                <w:rFonts w:hint="cs"/>
                <w:rtl/>
                <w:lang w:bidi="ar-EG"/>
              </w:rPr>
              <w:t>بشأن</w:t>
            </w:r>
            <w:proofErr w:type="gramEnd"/>
            <w:r w:rsidRPr="00A532D9">
              <w:rPr>
                <w:rFonts w:hint="cs"/>
                <w:rtl/>
                <w:lang w:bidi="ar-EG"/>
              </w:rPr>
              <w:t xml:space="preserve"> تلك المسألة تغطي منظمات وبرامج أخرى تابعة للأمم المتحدة وتوسع نطاق الدراسة الاستقصائية الواردة في الوثيقة </w:t>
            </w:r>
            <w:r w:rsidRPr="00A532D9">
              <w:rPr>
                <w:lang w:bidi="ar-EG"/>
              </w:rPr>
              <w:t>CDIP/12/8</w:t>
            </w:r>
            <w:r w:rsidRPr="00A532D9">
              <w:rPr>
                <w:rFonts w:hint="cs"/>
                <w:rtl/>
                <w:lang w:bidi="ar-EG"/>
              </w:rPr>
              <w:t>.</w:t>
            </w:r>
            <w:r w:rsidRPr="004E004B">
              <w:rPr>
                <w:rFonts w:hint="cs"/>
                <w:w w:val="93"/>
                <w:rtl/>
                <w:lang w:bidi="ar-EG"/>
              </w:rPr>
              <w:t xml:space="preserve"> </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CDIP/3/3</w:t>
            </w:r>
          </w:p>
        </w:tc>
        <w:tc>
          <w:tcPr>
            <w:tcW w:w="1532" w:type="dxa"/>
          </w:tcPr>
          <w:p w:rsidR="000E449F" w:rsidRPr="00EB5549" w:rsidRDefault="000E449F" w:rsidP="00715271">
            <w:pPr>
              <w:pStyle w:val="NumberedParaAR"/>
              <w:numPr>
                <w:ilvl w:val="0"/>
                <w:numId w:val="0"/>
              </w:numPr>
              <w:rPr>
                <w:lang w:bidi="ar-EG"/>
              </w:rPr>
            </w:pPr>
            <w:r w:rsidRPr="00EB5549">
              <w:rPr>
                <w:rtl/>
                <w:lang w:bidi="ar-EG"/>
              </w:rPr>
              <w:t>غير متاحة</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23.</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w:t>
            </w:r>
            <w:r w:rsidRPr="00EB5549">
              <w:rPr>
                <w:rtl/>
                <w:lang w:bidi="ar-EG"/>
              </w:rPr>
              <w:lastRenderedPageBreak/>
              <w:t>إلى البلدان المهتمة، ولا سيما البلدان النامية والبلدان الأقل نموا وتعميمها في تلك البلدان.</w:t>
            </w:r>
          </w:p>
        </w:tc>
        <w:tc>
          <w:tcPr>
            <w:tcW w:w="2833" w:type="dxa"/>
          </w:tcPr>
          <w:p w:rsidR="000E449F" w:rsidRPr="00EB5549" w:rsidRDefault="000E449F" w:rsidP="00715271">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CDIP/4/4 Rev.</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هذه</w:t>
            </w:r>
            <w:proofErr w:type="gramEnd"/>
            <w:r>
              <w:rPr>
                <w:rFonts w:hint="cs"/>
                <w:rtl/>
                <w:lang w:bidi="ar-EG"/>
              </w:rPr>
              <w:t xml:space="preserve"> </w:t>
            </w:r>
            <w:r w:rsidRPr="00EB5549">
              <w:rPr>
                <w:rtl/>
                <w:lang w:bidi="ar-EG"/>
              </w:rPr>
              <w:t>التوصية قيد التنفيذ منذ يناير 2010</w:t>
            </w:r>
            <w:r>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 ويتناولها </w:t>
            </w:r>
            <w:proofErr w:type="gramStart"/>
            <w:r w:rsidRPr="00EB5549">
              <w:rPr>
                <w:rtl/>
                <w:lang w:bidi="ar-EG"/>
              </w:rPr>
              <w:t>مشروع</w:t>
            </w:r>
            <w:proofErr w:type="gramEnd"/>
            <w:r w:rsidRPr="00EB5549">
              <w:rPr>
                <w:rtl/>
                <w:lang w:bidi="ar-EG"/>
              </w:rPr>
              <w:t xml:space="preserve"> "الملكية الفكرية وسياسة المنافسة" (الوثيقة </w:t>
            </w:r>
            <w:r w:rsidRPr="00EB5549">
              <w:rPr>
                <w:lang w:bidi="ar-EG"/>
              </w:rPr>
              <w:t>CDIP/4/4 Rev.</w:t>
            </w:r>
            <w:r w:rsidRPr="00EB5549">
              <w:rPr>
                <w:rtl/>
                <w:lang w:bidi="ar-EG"/>
              </w:rPr>
              <w:t>).</w:t>
            </w:r>
          </w:p>
          <w:p w:rsidR="000E449F" w:rsidRDefault="000E449F" w:rsidP="00AB02DA">
            <w:pPr>
              <w:pStyle w:val="NumberedParaAR"/>
              <w:numPr>
                <w:ilvl w:val="0"/>
                <w:numId w:val="0"/>
              </w:numPr>
              <w:rPr>
                <w:rtl/>
                <w:lang w:bidi="ar-EG"/>
              </w:rPr>
            </w:pPr>
            <w:r w:rsidRPr="00EB5549">
              <w:rPr>
                <w:rtl/>
                <w:lang w:bidi="ar-EG"/>
              </w:rPr>
              <w:lastRenderedPageBreak/>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التاسعة (الوثيقة</w:t>
            </w:r>
            <w:r>
              <w:rPr>
                <w:rFonts w:hint="cs"/>
                <w:rtl/>
                <w:lang w:bidi="ar-EG"/>
              </w:rPr>
              <w:t> </w:t>
            </w:r>
            <w:r w:rsidRPr="00EB5549">
              <w:rPr>
                <w:lang w:bidi="ar-EG"/>
              </w:rPr>
              <w:t>CDIP/9/8</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وإضافة إلى ذلك هذه التوصية </w:t>
            </w:r>
            <w:proofErr w:type="gramStart"/>
            <w:r>
              <w:rPr>
                <w:rFonts w:hint="cs"/>
                <w:rtl/>
                <w:lang w:bidi="ar-EG"/>
              </w:rPr>
              <w:t>يتناولها</w:t>
            </w:r>
            <w:proofErr w:type="gramEnd"/>
            <w:r>
              <w:rPr>
                <w:rFonts w:hint="cs"/>
                <w:rtl/>
                <w:lang w:bidi="ar-EG"/>
              </w:rPr>
              <w:t>:</w:t>
            </w:r>
          </w:p>
          <w:p w:rsidR="000E449F" w:rsidRPr="00EB5549" w:rsidRDefault="000E449F" w:rsidP="00AB02DA">
            <w:pPr>
              <w:pStyle w:val="NumberedParaAR"/>
              <w:numPr>
                <w:ilvl w:val="0"/>
                <w:numId w:val="0"/>
              </w:numPr>
              <w:rPr>
                <w:rtl/>
                <w:lang w:bidi="ar-EG"/>
              </w:rPr>
            </w:pPr>
            <w:r>
              <w:rPr>
                <w:rFonts w:hint="cs"/>
                <w:rtl/>
                <w:lang w:bidi="ar-EG"/>
              </w:rPr>
              <w:t xml:space="preserve">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وبدأت تنفيذه في عام 2018 (الوثيقة </w:t>
            </w:r>
            <w:r>
              <w:rPr>
                <w:lang w:bidi="ar-EG"/>
              </w:rPr>
              <w:t>CDIP/19/11 Rev.</w:t>
            </w:r>
            <w:r>
              <w:rPr>
                <w:rFonts w:hint="cs"/>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CDIP/3/3</w:t>
            </w:r>
          </w:p>
        </w:tc>
        <w:tc>
          <w:tcPr>
            <w:tcW w:w="1532" w:type="dxa"/>
          </w:tcPr>
          <w:p w:rsidR="000E449F" w:rsidRPr="00EB5549" w:rsidRDefault="000E449F" w:rsidP="00AB02DA">
            <w:pPr>
              <w:pStyle w:val="NumberedParaAR"/>
              <w:numPr>
                <w:ilvl w:val="0"/>
                <w:numId w:val="0"/>
              </w:numPr>
              <w:rPr>
                <w:lang w:bidi="ar-EG"/>
              </w:rPr>
            </w:pPr>
            <w:r w:rsidRPr="00EB5549">
              <w:rPr>
                <w:lang w:bidi="ar-EG"/>
              </w:rPr>
              <w:t>CDIP/4/2</w:t>
            </w:r>
          </w:p>
          <w:p w:rsidR="000E449F" w:rsidRPr="00EB5549" w:rsidRDefault="000E449F" w:rsidP="00AB02DA">
            <w:pPr>
              <w:pStyle w:val="NumberedParaAR"/>
              <w:numPr>
                <w:ilvl w:val="0"/>
                <w:numId w:val="0"/>
              </w:numPr>
              <w:rPr>
                <w:lang w:bidi="ar-EG"/>
              </w:rPr>
            </w:pPr>
            <w:r w:rsidRPr="00EB5549">
              <w:rPr>
                <w:lang w:bidi="ar-EG"/>
              </w:rPr>
              <w:t>CDIP/6/2</w:t>
            </w:r>
          </w:p>
          <w:p w:rsidR="000E449F" w:rsidRPr="00EB5549" w:rsidRDefault="000E449F" w:rsidP="00AB02DA">
            <w:pPr>
              <w:pStyle w:val="NumberedParaAR"/>
              <w:numPr>
                <w:ilvl w:val="0"/>
                <w:numId w:val="0"/>
              </w:numPr>
              <w:rPr>
                <w:lang w:bidi="ar-EG"/>
              </w:rPr>
            </w:pPr>
            <w:r w:rsidRPr="00EB5549">
              <w:rPr>
                <w:lang w:bidi="ar-EG"/>
              </w:rPr>
              <w:lastRenderedPageBreak/>
              <w:t>CDIP/8/2</w:t>
            </w:r>
          </w:p>
          <w:p w:rsidR="000E449F" w:rsidRPr="00EB5549" w:rsidRDefault="000E449F" w:rsidP="00AB02DA">
            <w:pPr>
              <w:pStyle w:val="NumberedParaAR"/>
              <w:numPr>
                <w:ilvl w:val="0"/>
                <w:numId w:val="0"/>
              </w:numPr>
              <w:rPr>
                <w:rtl/>
                <w:lang w:bidi="ar-EG"/>
              </w:rPr>
            </w:pPr>
            <w:r w:rsidRPr="00EB5549">
              <w:rPr>
                <w:lang w:bidi="ar-EG"/>
              </w:rPr>
              <w:t>CDIP/9/8</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24.</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هذه</w:t>
            </w:r>
            <w:proofErr w:type="gramEnd"/>
            <w:r>
              <w:rPr>
                <w:rFonts w:hint="cs"/>
                <w:rtl/>
                <w:lang w:bidi="ar-EG"/>
              </w:rPr>
              <w:t xml:space="preserve"> </w:t>
            </w:r>
            <w:r w:rsidRPr="00EB5549">
              <w:rPr>
                <w:rtl/>
                <w:lang w:bidi="ar-EG"/>
              </w:rPr>
              <w:t>التوصية قيد التنفيذ منذ يناير 2010</w:t>
            </w:r>
            <w:r>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 ويتناولها </w:t>
            </w:r>
            <w:proofErr w:type="gramStart"/>
            <w:r w:rsidRPr="00EB5549">
              <w:rPr>
                <w:rtl/>
                <w:lang w:bidi="ar-EG"/>
              </w:rPr>
              <w:t>مشروع</w:t>
            </w:r>
            <w:proofErr w:type="gramEnd"/>
            <w:r w:rsidRPr="00EB5549">
              <w:rPr>
                <w:rtl/>
                <w:lang w:bidi="ar-EG"/>
              </w:rPr>
              <w:t xml:space="preserve"> "الملكية الفكرية وتكنولوجيا المعلومات والاتصالات والهوة الرقمية والنفاذ إلى المعرفة" (الوثيقة </w:t>
            </w:r>
            <w:r w:rsidRPr="00EB5549">
              <w:rPr>
                <w:lang w:bidi="ar-EG"/>
              </w:rPr>
              <w:t>CDIP/4/5 Rev</w:t>
            </w:r>
            <w:r>
              <w:rPr>
                <w:lang w:bidi="ar-EG"/>
              </w:rPr>
              <w:t>.</w:t>
            </w:r>
            <w:r w:rsidRPr="00EB5549">
              <w:rPr>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العاشرة (الوثيقة</w:t>
            </w:r>
            <w:r>
              <w:rPr>
                <w:rFonts w:hint="cs"/>
                <w:rtl/>
                <w:lang w:bidi="ar-EG"/>
              </w:rPr>
              <w:t> </w:t>
            </w:r>
            <w:r w:rsidRPr="00EB5549">
              <w:rPr>
                <w:lang w:bidi="ar-EG"/>
              </w:rPr>
              <w:t>CDIP/10/5</w:t>
            </w:r>
            <w:r w:rsidRPr="00EB554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p w:rsidR="000E449F" w:rsidRPr="00EB5549" w:rsidRDefault="000E449F" w:rsidP="00AB02DA">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B02DA">
            <w:pPr>
              <w:pStyle w:val="NumberedParaAR"/>
              <w:numPr>
                <w:ilvl w:val="0"/>
                <w:numId w:val="0"/>
              </w:numPr>
              <w:rPr>
                <w:lang w:bidi="ar-EG"/>
              </w:rPr>
            </w:pPr>
            <w:r w:rsidRPr="00EB5549">
              <w:rPr>
                <w:lang w:bidi="ar-EG"/>
              </w:rPr>
              <w:t>CDIP/6/2</w:t>
            </w:r>
          </w:p>
          <w:p w:rsidR="000E449F" w:rsidRPr="00EB5549" w:rsidRDefault="000E449F" w:rsidP="00AB02DA">
            <w:pPr>
              <w:pStyle w:val="NumberedParaAR"/>
              <w:numPr>
                <w:ilvl w:val="0"/>
                <w:numId w:val="0"/>
              </w:numPr>
              <w:rPr>
                <w:lang w:bidi="ar-EG"/>
              </w:rPr>
            </w:pPr>
            <w:r w:rsidRPr="00EB5549">
              <w:rPr>
                <w:lang w:bidi="ar-EG"/>
              </w:rPr>
              <w:t>CDIP/8/2</w:t>
            </w:r>
          </w:p>
          <w:p w:rsidR="000E449F" w:rsidRPr="00EB5549" w:rsidRDefault="000E449F" w:rsidP="00AB02DA">
            <w:pPr>
              <w:pStyle w:val="NumberedParaAR"/>
              <w:numPr>
                <w:ilvl w:val="0"/>
                <w:numId w:val="0"/>
              </w:numPr>
              <w:rPr>
                <w:lang w:bidi="ar-EG"/>
              </w:rPr>
            </w:pPr>
            <w:r w:rsidRPr="00EB5549">
              <w:rPr>
                <w:lang w:bidi="ar-EG"/>
              </w:rPr>
              <w:t>CDIP/10/5</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25.</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استكشاف السياسات والمبادرات المرتبطة </w:t>
            </w:r>
            <w:r w:rsidRPr="00EB5549">
              <w:rPr>
                <w:rtl/>
                <w:lang w:bidi="ar-EG"/>
              </w:rPr>
              <w:lastRenderedPageBreak/>
              <w:t xml:space="preserve">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EB5549">
              <w:rPr>
                <w:rtl/>
                <w:lang w:bidi="ar-EG"/>
              </w:rPr>
              <w:t>تتيحها</w:t>
            </w:r>
            <w:proofErr w:type="spellEnd"/>
            <w:r w:rsidRPr="00EB5549">
              <w:rPr>
                <w:rtl/>
                <w:lang w:bidi="ar-EG"/>
              </w:rPr>
              <w:t xml:space="preserve"> الاتفاقات الدولية المعنية بها ومن الاستفادة منها بأكبر قدر، حسب ما يكون مناسبا</w:t>
            </w:r>
            <w:r>
              <w:rPr>
                <w:rFonts w:hint="cs"/>
                <w:rtl/>
                <w:lang w:bidi="ar-EG"/>
              </w:rPr>
              <w:t>ً</w:t>
            </w:r>
            <w:r w:rsidRPr="00EB5549">
              <w:rPr>
                <w:rtl/>
                <w:lang w:bidi="ar-EG"/>
              </w:rPr>
              <w:t>.</w:t>
            </w:r>
          </w:p>
        </w:tc>
        <w:tc>
          <w:tcPr>
            <w:tcW w:w="2833" w:type="dxa"/>
          </w:tcPr>
          <w:p w:rsidR="000E449F" w:rsidRDefault="000E449F" w:rsidP="00AB02DA">
            <w:pPr>
              <w:pStyle w:val="NumberedParaAR"/>
              <w:numPr>
                <w:ilvl w:val="0"/>
                <w:numId w:val="0"/>
              </w:numPr>
              <w:rPr>
                <w:rtl/>
                <w:lang w:bidi="ar-EG"/>
              </w:rPr>
            </w:pPr>
            <w:r w:rsidRPr="00EB5549">
              <w:rPr>
                <w:rtl/>
                <w:lang w:bidi="ar-EG"/>
              </w:rPr>
              <w:lastRenderedPageBreak/>
              <w:t xml:space="preserve">تمت مناقشة التوصية، وتم الاتفاق </w:t>
            </w:r>
            <w:r w:rsidRPr="00EB5549">
              <w:rPr>
                <w:rtl/>
                <w:lang w:bidi="ar-EG"/>
              </w:rPr>
              <w:lastRenderedPageBreak/>
              <w:t>على الأنشطة (الوثيقة</w:t>
            </w:r>
            <w:r>
              <w:rPr>
                <w:rFonts w:hint="cs"/>
                <w:rtl/>
                <w:lang w:bidi="ar-EG"/>
              </w:rPr>
              <w:t> </w:t>
            </w:r>
            <w:r w:rsidRPr="00EB5549">
              <w:rPr>
                <w:lang w:bidi="ar-EG"/>
              </w:rPr>
              <w:t>CDIP/6/4</w:t>
            </w:r>
            <w:r>
              <w:rPr>
                <w:rtl/>
                <w:lang w:bidi="ar-EG"/>
              </w:rPr>
              <w:t>).</w:t>
            </w:r>
          </w:p>
          <w:p w:rsidR="000E449F" w:rsidRPr="00EB5549" w:rsidRDefault="000E449F" w:rsidP="00AB02DA">
            <w:pPr>
              <w:pStyle w:val="NumberedParaAR"/>
              <w:numPr>
                <w:ilvl w:val="0"/>
                <w:numId w:val="0"/>
              </w:numPr>
              <w:rPr>
                <w:rtl/>
                <w:lang w:bidi="ar-EG"/>
              </w:rPr>
            </w:pPr>
            <w:r w:rsidRPr="00EB5549">
              <w:rPr>
                <w:rtl/>
                <w:lang w:bidi="ar-EG"/>
              </w:rPr>
              <w:t>و</w:t>
            </w:r>
            <w:r>
              <w:rPr>
                <w:rFonts w:hint="cs"/>
                <w:rtl/>
                <w:lang w:bidi="ar-EG"/>
              </w:rPr>
              <w:t>يُ</w:t>
            </w:r>
            <w:r w:rsidRPr="00EB5549">
              <w:rPr>
                <w:rtl/>
                <w:lang w:bidi="ar-EG"/>
              </w:rPr>
              <w:t>ج</w:t>
            </w:r>
            <w:r>
              <w:rPr>
                <w:rFonts w:hint="cs"/>
                <w:rtl/>
                <w:lang w:bidi="ar-EG"/>
              </w:rPr>
              <w:t>ر</w:t>
            </w:r>
            <w:r w:rsidR="00FF5616">
              <w:rPr>
                <w:rFonts w:hint="cs"/>
                <w:rtl/>
                <w:lang w:bidi="ar-EG"/>
              </w:rPr>
              <w:t>ي مزيد</w:t>
            </w:r>
            <w:r>
              <w:rPr>
                <w:rFonts w:hint="cs"/>
                <w:rtl/>
                <w:lang w:bidi="ar-EG"/>
              </w:rPr>
              <w:t xml:space="preserve"> من المناقشات </w:t>
            </w:r>
            <w:r w:rsidRPr="00EB5549">
              <w:rPr>
                <w:rtl/>
                <w:lang w:bidi="ar-EG"/>
              </w:rPr>
              <w:t xml:space="preserve">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0E449F" w:rsidRPr="00EB5549" w:rsidRDefault="000E449F" w:rsidP="00AB02DA">
            <w:pPr>
              <w:pStyle w:val="NumberedParaAR"/>
              <w:numPr>
                <w:ilvl w:val="0"/>
                <w:numId w:val="0"/>
              </w:numPr>
              <w:rPr>
                <w:w w:val="90"/>
                <w:rtl/>
                <w:lang w:bidi="ar-EG"/>
              </w:rPr>
            </w:pPr>
            <w:proofErr w:type="gramStart"/>
            <w:r>
              <w:rPr>
                <w:rFonts w:hint="cs"/>
                <w:w w:val="90"/>
                <w:rtl/>
                <w:lang w:bidi="ar-EG"/>
              </w:rPr>
              <w:lastRenderedPageBreak/>
              <w:t>هذه</w:t>
            </w:r>
            <w:proofErr w:type="gramEnd"/>
            <w:r>
              <w:rPr>
                <w:rFonts w:hint="cs"/>
                <w:w w:val="90"/>
                <w:rtl/>
                <w:lang w:bidi="ar-EG"/>
              </w:rPr>
              <w:t xml:space="preserve"> </w:t>
            </w:r>
            <w:r w:rsidRPr="00EB5549">
              <w:rPr>
                <w:w w:val="90"/>
                <w:rtl/>
                <w:lang w:bidi="ar-EG"/>
              </w:rPr>
              <w:t xml:space="preserve">التوصية قيد التنفيذ منذ ديسمبر 2010، وتناولها </w:t>
            </w:r>
            <w:r>
              <w:rPr>
                <w:rFonts w:hint="cs"/>
                <w:w w:val="90"/>
                <w:rtl/>
                <w:lang w:bidi="ar-EG"/>
              </w:rPr>
              <w:lastRenderedPageBreak/>
              <w:t>ال</w:t>
            </w:r>
            <w:r w:rsidRPr="00EB5549">
              <w:rPr>
                <w:w w:val="90"/>
                <w:rtl/>
                <w:lang w:bidi="ar-EG"/>
              </w:rPr>
              <w:t>مشروعان</w:t>
            </w:r>
            <w:r>
              <w:rPr>
                <w:rFonts w:hint="cs"/>
                <w:w w:val="90"/>
                <w:rtl/>
                <w:lang w:bidi="ar-EG"/>
              </w:rPr>
              <w:t xml:space="preserve"> التاليان</w:t>
            </w:r>
            <w:r>
              <w:rPr>
                <w:w w:val="90"/>
                <w:rtl/>
                <w:lang w:bidi="ar-EG"/>
              </w:rPr>
              <w:t>:</w:t>
            </w:r>
          </w:p>
          <w:p w:rsidR="000E449F" w:rsidRDefault="000E449F" w:rsidP="00AB02DA">
            <w:pPr>
              <w:pStyle w:val="NumberedParaAR"/>
              <w:numPr>
                <w:ilvl w:val="0"/>
                <w:numId w:val="0"/>
              </w:numPr>
              <w:rPr>
                <w:w w:val="90"/>
                <w:rtl/>
                <w:lang w:bidi="ar-EG"/>
              </w:rPr>
            </w:pPr>
            <w:r w:rsidRPr="00EB5549">
              <w:rPr>
                <w:w w:val="90"/>
                <w:rtl/>
                <w:lang w:bidi="ar-EG"/>
              </w:rPr>
              <w:t xml:space="preserve">1. </w:t>
            </w:r>
            <w:r>
              <w:rPr>
                <w:rFonts w:hint="cs"/>
                <w:w w:val="90"/>
                <w:rtl/>
                <w:lang w:bidi="ar-EG"/>
              </w:rPr>
              <w:t>"</w:t>
            </w:r>
            <w:proofErr w:type="gramStart"/>
            <w:r w:rsidRPr="00EB5549">
              <w:rPr>
                <w:w w:val="90"/>
                <w:rtl/>
                <w:lang w:bidi="ar-EG"/>
              </w:rPr>
              <w:t>تعزيز</w:t>
            </w:r>
            <w:proofErr w:type="gramEnd"/>
            <w:r w:rsidRPr="00EB5549">
              <w:rPr>
                <w:w w:val="90"/>
                <w:rtl/>
                <w:lang w:bidi="ar-EG"/>
              </w:rPr>
              <w:t xml:space="preserve"> التعاون حول الملكية الفكرية والتنمية فيما بين بلدان الجنوب من بلدان نامية وبلدان أقل نمواً</w:t>
            </w:r>
            <w:r>
              <w:rPr>
                <w:rFonts w:hint="cs"/>
                <w:w w:val="90"/>
                <w:rtl/>
                <w:lang w:bidi="ar-EG"/>
              </w:rPr>
              <w:t>"</w:t>
            </w:r>
            <w:r w:rsidRPr="00EB5549">
              <w:rPr>
                <w:w w:val="90"/>
                <w:rtl/>
                <w:lang w:bidi="ar-EG"/>
              </w:rPr>
              <w:t xml:space="preserve"> (الوثيقة </w:t>
            </w:r>
            <w:r w:rsidRPr="00EB5549">
              <w:rPr>
                <w:w w:val="90"/>
                <w:lang w:bidi="ar-EG"/>
              </w:rPr>
              <w:t>CDIP/7/6</w:t>
            </w:r>
            <w:r w:rsidRPr="00EB5549">
              <w:rPr>
                <w:w w:val="90"/>
                <w:rtl/>
                <w:lang w:bidi="ar-EG"/>
              </w:rPr>
              <w:t>)</w:t>
            </w:r>
            <w:r>
              <w:rPr>
                <w:rFonts w:hint="cs"/>
                <w:w w:val="90"/>
                <w:rtl/>
                <w:lang w:bidi="ar-EG"/>
              </w:rPr>
              <w:t>،</w:t>
            </w:r>
          </w:p>
          <w:p w:rsidR="000E449F" w:rsidRDefault="000E449F" w:rsidP="00AB02DA">
            <w:pPr>
              <w:pStyle w:val="NumberedParaAR"/>
              <w:numPr>
                <w:ilvl w:val="0"/>
                <w:numId w:val="0"/>
              </w:numPr>
              <w:rPr>
                <w:w w:val="90"/>
                <w:rtl/>
                <w:lang w:bidi="ar-EG"/>
              </w:rPr>
            </w:pPr>
            <w:r>
              <w:rPr>
                <w:rFonts w:hint="cs"/>
                <w:rtl/>
                <w:lang w:bidi="ar-EG"/>
              </w:rPr>
              <w:t xml:space="preserve">2. </w:t>
            </w:r>
            <w:r>
              <w:rPr>
                <w:rFonts w:hint="cs"/>
                <w:w w:val="90"/>
                <w:rtl/>
                <w:lang w:bidi="ar-EG"/>
              </w:rPr>
              <w:t>و</w:t>
            </w:r>
            <w:r w:rsidRPr="00EB5549">
              <w:rPr>
                <w:w w:val="90"/>
                <w:rtl/>
                <w:lang w:bidi="ar-EG"/>
              </w:rPr>
              <w:t xml:space="preserve">"الملكية الفكرية ونقل التكنولوجيا: التحديات المشتركة – بناء الحلول" (الوثيقة </w:t>
            </w:r>
            <w:r w:rsidRPr="00EB5549">
              <w:rPr>
                <w:w w:val="90"/>
                <w:lang w:bidi="ar-EG"/>
              </w:rPr>
              <w:t>CDIP/6/4</w:t>
            </w:r>
            <w:r w:rsidRPr="00EB5549">
              <w:rPr>
                <w:w w:val="90"/>
                <w:rtl/>
                <w:lang w:bidi="ar-EG"/>
              </w:rPr>
              <w:t>)</w:t>
            </w:r>
            <w:r>
              <w:rPr>
                <w:rFonts w:hint="cs"/>
                <w:w w:val="90"/>
                <w:rtl/>
                <w:lang w:bidi="ar-EG"/>
              </w:rPr>
              <w:t>.</w:t>
            </w:r>
          </w:p>
          <w:p w:rsidR="000E449F" w:rsidRDefault="000E449F" w:rsidP="00AB02DA">
            <w:pPr>
              <w:pStyle w:val="NumberedParaAR"/>
              <w:numPr>
                <w:ilvl w:val="0"/>
                <w:numId w:val="0"/>
              </w:numPr>
              <w:rPr>
                <w:rtl/>
                <w:lang w:bidi="ar-EG"/>
              </w:rPr>
            </w:pPr>
            <w:r w:rsidRPr="003A458F">
              <w:rPr>
                <w:rtl/>
                <w:lang w:bidi="ar-EG"/>
              </w:rPr>
              <w:t>و</w:t>
            </w:r>
            <w:r>
              <w:rPr>
                <w:rFonts w:hint="cs"/>
                <w:rtl/>
                <w:lang w:bidi="ar-EG"/>
              </w:rPr>
              <w:t xml:space="preserve">عُرض </w:t>
            </w:r>
            <w:r w:rsidRPr="003A458F">
              <w:rPr>
                <w:rtl/>
                <w:lang w:bidi="ar-EG"/>
              </w:rPr>
              <w:t>تقرير</w:t>
            </w:r>
            <w:r>
              <w:rPr>
                <w:rFonts w:hint="cs"/>
                <w:rtl/>
                <w:lang w:bidi="ar-EG"/>
              </w:rPr>
              <w:t>ان</w:t>
            </w:r>
            <w:r w:rsidRPr="003A458F">
              <w:rPr>
                <w:rtl/>
                <w:lang w:bidi="ar-EG"/>
              </w:rPr>
              <w:t xml:space="preserve"> تقييم</w:t>
            </w:r>
            <w:r>
              <w:rPr>
                <w:rFonts w:hint="cs"/>
                <w:rtl/>
                <w:lang w:bidi="ar-EG"/>
              </w:rPr>
              <w:t>يان ل</w:t>
            </w:r>
            <w:r w:rsidRPr="003A458F">
              <w:rPr>
                <w:rtl/>
                <w:lang w:bidi="ar-EG"/>
              </w:rPr>
              <w:t>هذ</w:t>
            </w:r>
            <w:r>
              <w:rPr>
                <w:rFonts w:hint="cs"/>
                <w:rtl/>
                <w:lang w:bidi="ar-EG"/>
              </w:rPr>
              <w:t xml:space="preserve">ين </w:t>
            </w:r>
            <w:r w:rsidRPr="003A458F">
              <w:rPr>
                <w:rtl/>
                <w:lang w:bidi="ar-EG"/>
              </w:rPr>
              <w:t>المشر</w:t>
            </w:r>
            <w:r>
              <w:rPr>
                <w:rFonts w:hint="cs"/>
                <w:rtl/>
                <w:lang w:bidi="ar-EG"/>
              </w:rPr>
              <w:t>وعين</w:t>
            </w:r>
            <w:r w:rsidR="00FF5616">
              <w:rPr>
                <w:rFonts w:hint="cs"/>
                <w:rtl/>
                <w:lang w:bidi="ar-EG"/>
              </w:rPr>
              <w:t xml:space="preserve"> </w:t>
            </w:r>
            <w:r>
              <w:rPr>
                <w:rFonts w:hint="cs"/>
                <w:rtl/>
                <w:lang w:bidi="ar-EG"/>
              </w:rPr>
              <w:t xml:space="preserve">على اللجنة لتنظر فيهما في الدورتين </w:t>
            </w:r>
            <w:r w:rsidRPr="003A458F">
              <w:rPr>
                <w:rtl/>
                <w:lang w:bidi="ar-EG"/>
              </w:rPr>
              <w:t>الثالثة عشرة والسادسة عشرة على التوال</w:t>
            </w:r>
            <w:r>
              <w:rPr>
                <w:rFonts w:hint="cs"/>
                <w:rtl/>
                <w:lang w:bidi="ar-EG"/>
              </w:rPr>
              <w:t>ي، ويرد التقريران في الوثيقتين</w:t>
            </w:r>
            <w:r w:rsidRPr="003A458F">
              <w:rPr>
                <w:lang w:bidi="ar-EG"/>
              </w:rPr>
              <w:t>CDIP/13/4</w:t>
            </w:r>
            <w:r w:rsidRPr="003A458F">
              <w:rPr>
                <w:rtl/>
                <w:lang w:bidi="ar-EG"/>
              </w:rPr>
              <w:t xml:space="preserve"> و</w:t>
            </w:r>
            <w:r w:rsidRPr="003A458F">
              <w:rPr>
                <w:lang w:bidi="ar-EG"/>
              </w:rPr>
              <w:t>CDIP/16/3</w:t>
            </w:r>
            <w:r w:rsidRPr="003A458F">
              <w:rPr>
                <w:rtl/>
                <w:lang w:bidi="ar-EG"/>
              </w:rPr>
              <w:t>.</w:t>
            </w:r>
          </w:p>
          <w:p w:rsidR="000E449F"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0E449F" w:rsidRDefault="000E449F" w:rsidP="00AB02DA">
            <w:pPr>
              <w:pStyle w:val="NumberedParaAR"/>
              <w:numPr>
                <w:ilvl w:val="0"/>
                <w:numId w:val="0"/>
              </w:numPr>
              <w:rPr>
                <w:rtl/>
                <w:lang w:bidi="ar-EG"/>
              </w:rPr>
            </w:pPr>
            <w:r>
              <w:rPr>
                <w:rFonts w:hint="cs"/>
                <w:rtl/>
                <w:lang w:bidi="ar-EG"/>
              </w:rPr>
              <w:lastRenderedPageBreak/>
              <w:t xml:space="preserve">وإضافة إلى ذلك هذه التوصية </w:t>
            </w:r>
            <w:proofErr w:type="gramStart"/>
            <w:r>
              <w:rPr>
                <w:rFonts w:hint="cs"/>
                <w:rtl/>
                <w:lang w:bidi="ar-EG"/>
              </w:rPr>
              <w:t>يتناولها</w:t>
            </w:r>
            <w:proofErr w:type="gramEnd"/>
            <w:r>
              <w:rPr>
                <w:rFonts w:hint="cs"/>
                <w:rtl/>
                <w:lang w:bidi="ar-EG"/>
              </w:rPr>
              <w:t>:</w:t>
            </w:r>
          </w:p>
          <w:p w:rsidR="000E449F" w:rsidRPr="00EB5549" w:rsidRDefault="000E449F" w:rsidP="00AB02DA">
            <w:pPr>
              <w:pStyle w:val="NumberedParaAR"/>
              <w:numPr>
                <w:ilvl w:val="0"/>
                <w:numId w:val="0"/>
              </w:numPr>
              <w:rPr>
                <w:rtl/>
                <w:lang w:bidi="ar-EG"/>
              </w:rPr>
            </w:pPr>
            <w:r>
              <w:rPr>
                <w:rFonts w:hint="cs"/>
                <w:rtl/>
                <w:lang w:bidi="ar-EG"/>
              </w:rPr>
              <w:t xml:space="preserve">1. 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وبدأت تنفيذه في عام 2018 (الوثيقة </w:t>
            </w:r>
            <w:r>
              <w:rPr>
                <w:lang w:bidi="ar-EG"/>
              </w:rPr>
              <w:t>CDIP/19/11 Rev.</w:t>
            </w:r>
            <w:r>
              <w:rPr>
                <w:rFonts w:hint="cs"/>
                <w:rtl/>
                <w:lang w:bidi="ar-EG"/>
              </w:rPr>
              <w:t>).</w:t>
            </w:r>
          </w:p>
        </w:tc>
        <w:tc>
          <w:tcPr>
            <w:tcW w:w="1782" w:type="dxa"/>
          </w:tcPr>
          <w:p w:rsidR="000E449F" w:rsidRPr="00EB5549" w:rsidRDefault="000E449F" w:rsidP="00FF5616">
            <w:pPr>
              <w:pStyle w:val="NumberedParaAR"/>
              <w:numPr>
                <w:ilvl w:val="0"/>
                <w:numId w:val="0"/>
              </w:numPr>
              <w:jc w:val="right"/>
              <w:rPr>
                <w:lang w:bidi="ar-EG"/>
              </w:rPr>
            </w:pPr>
            <w:r w:rsidRPr="00EB5549">
              <w:rPr>
                <w:lang w:bidi="ar-EG"/>
              </w:rPr>
              <w:lastRenderedPageBreak/>
              <w:t>CDIP/1/3</w:t>
            </w:r>
          </w:p>
          <w:p w:rsidR="000E449F" w:rsidRPr="00EB5549" w:rsidRDefault="000E449F" w:rsidP="00FF5616">
            <w:pPr>
              <w:pStyle w:val="NumberedParaAR"/>
              <w:numPr>
                <w:ilvl w:val="0"/>
                <w:numId w:val="0"/>
              </w:numPr>
              <w:jc w:val="right"/>
              <w:rPr>
                <w:lang w:bidi="ar-EG"/>
              </w:rPr>
            </w:pPr>
            <w:r w:rsidRPr="00EB5549">
              <w:rPr>
                <w:lang w:bidi="ar-EG"/>
              </w:rPr>
              <w:lastRenderedPageBreak/>
              <w:t>CDIP/3/4 Add.</w:t>
            </w:r>
          </w:p>
        </w:tc>
        <w:tc>
          <w:tcPr>
            <w:tcW w:w="1532" w:type="dxa"/>
          </w:tcPr>
          <w:p w:rsidR="000E449F" w:rsidRPr="00EB5549" w:rsidRDefault="000E449F" w:rsidP="00FF5616">
            <w:pPr>
              <w:pStyle w:val="NumberedParaAR"/>
              <w:numPr>
                <w:ilvl w:val="0"/>
                <w:numId w:val="0"/>
              </w:numPr>
              <w:jc w:val="right"/>
              <w:rPr>
                <w:lang w:bidi="ar-EG"/>
              </w:rPr>
            </w:pPr>
            <w:r w:rsidRPr="00EB5549">
              <w:rPr>
                <w:lang w:bidi="ar-EG"/>
              </w:rPr>
              <w:lastRenderedPageBreak/>
              <w:t>CDIP/8/2</w:t>
            </w:r>
          </w:p>
          <w:p w:rsidR="000E449F" w:rsidRPr="00EB5549" w:rsidRDefault="000E449F" w:rsidP="00FF5616">
            <w:pPr>
              <w:pStyle w:val="NumberedParaAR"/>
              <w:numPr>
                <w:ilvl w:val="0"/>
                <w:numId w:val="0"/>
              </w:numPr>
              <w:jc w:val="right"/>
              <w:rPr>
                <w:lang w:bidi="ar-EG"/>
              </w:rPr>
            </w:pPr>
            <w:r w:rsidRPr="00EB5549">
              <w:rPr>
                <w:lang w:bidi="ar-EG"/>
              </w:rPr>
              <w:lastRenderedPageBreak/>
              <w:t>CDIP/10/2</w:t>
            </w:r>
          </w:p>
          <w:p w:rsidR="000E449F" w:rsidRDefault="000E449F" w:rsidP="00FF5616">
            <w:pPr>
              <w:pStyle w:val="NumberedParaAR"/>
              <w:numPr>
                <w:ilvl w:val="0"/>
                <w:numId w:val="0"/>
              </w:numPr>
              <w:jc w:val="right"/>
              <w:rPr>
                <w:rtl/>
                <w:lang w:bidi="ar-EG"/>
              </w:rPr>
            </w:pPr>
            <w:r w:rsidRPr="00EB5549">
              <w:rPr>
                <w:lang w:bidi="ar-EG"/>
              </w:rPr>
              <w:t>CDIP/12/2</w:t>
            </w:r>
          </w:p>
          <w:p w:rsidR="000E449F" w:rsidRDefault="000E449F" w:rsidP="00FF5616">
            <w:pPr>
              <w:pStyle w:val="NumberedParaAR"/>
              <w:numPr>
                <w:ilvl w:val="0"/>
                <w:numId w:val="0"/>
              </w:numPr>
              <w:jc w:val="right"/>
              <w:rPr>
                <w:lang w:bidi="ar-EG"/>
              </w:rPr>
            </w:pPr>
            <w:r>
              <w:rPr>
                <w:lang w:bidi="ar-EG"/>
              </w:rPr>
              <w:t>CDIP/13/4</w:t>
            </w:r>
          </w:p>
          <w:p w:rsidR="000E449F" w:rsidRDefault="000E449F" w:rsidP="00FF5616">
            <w:pPr>
              <w:pStyle w:val="NumberedParaAR"/>
              <w:numPr>
                <w:ilvl w:val="0"/>
                <w:numId w:val="0"/>
              </w:numPr>
              <w:jc w:val="right"/>
              <w:rPr>
                <w:lang w:bidi="ar-EG"/>
              </w:rPr>
            </w:pPr>
            <w:r w:rsidRPr="00EB5549">
              <w:rPr>
                <w:lang w:bidi="ar-EG"/>
              </w:rPr>
              <w:t>CDIP/14/2</w:t>
            </w:r>
          </w:p>
          <w:p w:rsidR="000E449F" w:rsidRDefault="000E449F" w:rsidP="00FF5616">
            <w:pPr>
              <w:pStyle w:val="NumberedParaAR"/>
              <w:numPr>
                <w:ilvl w:val="0"/>
                <w:numId w:val="0"/>
              </w:numPr>
              <w:jc w:val="right"/>
              <w:rPr>
                <w:lang w:bidi="ar-EG"/>
              </w:rPr>
            </w:pPr>
            <w:r w:rsidRPr="001512AA">
              <w:rPr>
                <w:lang w:bidi="ar-EG"/>
              </w:rPr>
              <w:t>CDIP/16/2</w:t>
            </w:r>
          </w:p>
          <w:p w:rsidR="000E449F" w:rsidRDefault="000E449F" w:rsidP="00FF5616">
            <w:pPr>
              <w:pStyle w:val="NumberedParaAR"/>
              <w:numPr>
                <w:ilvl w:val="0"/>
                <w:numId w:val="0"/>
              </w:numPr>
              <w:jc w:val="right"/>
              <w:rPr>
                <w:lang w:bidi="ar-EG"/>
              </w:rPr>
            </w:pPr>
            <w:r>
              <w:rPr>
                <w:lang w:bidi="ar-EG"/>
              </w:rPr>
              <w:t>CDIP/16/3</w:t>
            </w:r>
          </w:p>
          <w:p w:rsidR="000E449F" w:rsidRDefault="000E449F" w:rsidP="00FF5616">
            <w:pPr>
              <w:pStyle w:val="NumberedParaAR"/>
              <w:numPr>
                <w:ilvl w:val="0"/>
                <w:numId w:val="0"/>
              </w:numPr>
              <w:jc w:val="right"/>
              <w:rPr>
                <w:lang w:bidi="ar-EG"/>
              </w:rPr>
            </w:pPr>
            <w:r>
              <w:rPr>
                <w:lang w:bidi="ar-EG"/>
              </w:rPr>
              <w:t>CDIP/17/4</w:t>
            </w:r>
          </w:p>
          <w:p w:rsidR="000E449F" w:rsidRDefault="000E449F" w:rsidP="00FF5616">
            <w:pPr>
              <w:pStyle w:val="NumberedParaAR"/>
              <w:numPr>
                <w:ilvl w:val="0"/>
                <w:numId w:val="0"/>
              </w:numPr>
              <w:jc w:val="right"/>
              <w:rPr>
                <w:lang w:bidi="ar-EG"/>
              </w:rPr>
            </w:pPr>
            <w:r>
              <w:rPr>
                <w:lang w:bidi="ar-EG"/>
              </w:rPr>
              <w:t>CDIP/19/5</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26.</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CDIP/6/4</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هذه</w:t>
            </w:r>
            <w:proofErr w:type="gramEnd"/>
            <w:r>
              <w:rPr>
                <w:rFonts w:hint="cs"/>
                <w:rtl/>
                <w:lang w:bidi="ar-EG"/>
              </w:rPr>
              <w:t xml:space="preserve"> </w:t>
            </w:r>
            <w:r w:rsidRPr="00EB5549">
              <w:rPr>
                <w:rtl/>
                <w:lang w:bidi="ar-EG"/>
              </w:rPr>
              <w:t>التوصية قيد التنفيذ منذ ديسمبر 2010</w:t>
            </w:r>
            <w:r>
              <w:rPr>
                <w:rFonts w:hint="cs"/>
                <w:rtl/>
                <w:lang w:bidi="ar-EG"/>
              </w:rPr>
              <w:t>.</w:t>
            </w:r>
            <w:r w:rsidRPr="00EB5549">
              <w:rPr>
                <w:rtl/>
                <w:lang w:bidi="ar-EG"/>
              </w:rPr>
              <w:t xml:space="preserve"> وتناولها مشروع "الملكية الفكرية ونقل التكنولوجيا: التحديات المشتركة – بناء الحلول" (الوثيقة </w:t>
            </w:r>
            <w:r w:rsidRPr="00EB5549">
              <w:rPr>
                <w:lang w:bidi="ar-EG"/>
              </w:rPr>
              <w:t>CDIP/6/4</w:t>
            </w:r>
            <w:r w:rsidRPr="00EB5549">
              <w:rPr>
                <w:rtl/>
                <w:lang w:bidi="ar-EG"/>
              </w:rPr>
              <w:t>).</w:t>
            </w:r>
          </w:p>
          <w:p w:rsidR="000E449F" w:rsidRPr="00EB5549" w:rsidRDefault="000E449F" w:rsidP="00AB02DA">
            <w:pPr>
              <w:pStyle w:val="NumberedParaAR"/>
              <w:numPr>
                <w:ilvl w:val="0"/>
                <w:numId w:val="0"/>
              </w:numPr>
              <w:rPr>
                <w:rtl/>
                <w:lang w:bidi="ar-EG"/>
              </w:rPr>
            </w:pPr>
            <w:proofErr w:type="gramStart"/>
            <w:r>
              <w:rPr>
                <w:rFonts w:hint="cs"/>
                <w:rtl/>
                <w:lang w:bidi="ar-EG"/>
              </w:rPr>
              <w:t>وعُرض</w:t>
            </w:r>
            <w:proofErr w:type="gramEnd"/>
            <w:r>
              <w:rPr>
                <w:rFonts w:hint="cs"/>
                <w:rtl/>
                <w:lang w:bidi="ar-EG"/>
              </w:rPr>
              <w:t xml:space="preserve"> تقرير تقييمي لهذا المشروع على اللجنة لتنظر فيه في دورتها السادسة عشرة، ويرد هذا التقرير في الوثيقة </w:t>
            </w:r>
            <w:r>
              <w:rPr>
                <w:lang w:bidi="ar-EG"/>
              </w:rPr>
              <w:t>CDIP/16/3</w:t>
            </w:r>
            <w:r>
              <w:rPr>
                <w:rFonts w:hint="cs"/>
                <w:rtl/>
                <w:lang w:bidi="ar-EG"/>
              </w:rPr>
              <w:t>.</w:t>
            </w:r>
          </w:p>
        </w:tc>
        <w:tc>
          <w:tcPr>
            <w:tcW w:w="1782" w:type="dxa"/>
          </w:tcPr>
          <w:p w:rsidR="000E449F" w:rsidRPr="00EB5549" w:rsidRDefault="000E449F" w:rsidP="00FF5616">
            <w:pPr>
              <w:pStyle w:val="NumberedParaAR"/>
              <w:numPr>
                <w:ilvl w:val="0"/>
                <w:numId w:val="0"/>
              </w:numPr>
              <w:jc w:val="right"/>
              <w:rPr>
                <w:lang w:bidi="ar-EG"/>
              </w:rPr>
            </w:pPr>
            <w:r w:rsidRPr="00EB5549">
              <w:rPr>
                <w:lang w:bidi="ar-EG"/>
              </w:rPr>
              <w:t>CDIP/1/3</w:t>
            </w:r>
          </w:p>
          <w:p w:rsidR="000E449F" w:rsidRPr="00EB5549" w:rsidRDefault="000E449F" w:rsidP="00FF5616">
            <w:pPr>
              <w:pStyle w:val="NumberedParaAR"/>
              <w:numPr>
                <w:ilvl w:val="0"/>
                <w:numId w:val="0"/>
              </w:numPr>
              <w:jc w:val="right"/>
              <w:rPr>
                <w:lang w:bidi="ar-EG"/>
              </w:rPr>
            </w:pPr>
            <w:r w:rsidRPr="00EB5549">
              <w:rPr>
                <w:lang w:bidi="ar-EG"/>
              </w:rPr>
              <w:t>CDIP/3/4Add.</w:t>
            </w:r>
          </w:p>
        </w:tc>
        <w:tc>
          <w:tcPr>
            <w:tcW w:w="1532" w:type="dxa"/>
          </w:tcPr>
          <w:p w:rsidR="000E449F" w:rsidRPr="00EB5549" w:rsidRDefault="000E449F" w:rsidP="00FF5616">
            <w:pPr>
              <w:pStyle w:val="NumberedParaAR"/>
              <w:numPr>
                <w:ilvl w:val="0"/>
                <w:numId w:val="0"/>
              </w:numPr>
              <w:jc w:val="right"/>
              <w:rPr>
                <w:lang w:bidi="ar-EG"/>
              </w:rPr>
            </w:pPr>
            <w:r w:rsidRPr="00EB5549">
              <w:rPr>
                <w:lang w:bidi="ar-EG"/>
              </w:rPr>
              <w:t>CDIP/8/2</w:t>
            </w:r>
          </w:p>
          <w:p w:rsidR="000E449F" w:rsidRPr="00EB5549" w:rsidRDefault="000E449F" w:rsidP="00FF5616">
            <w:pPr>
              <w:pStyle w:val="NumberedParaAR"/>
              <w:numPr>
                <w:ilvl w:val="0"/>
                <w:numId w:val="0"/>
              </w:numPr>
              <w:jc w:val="right"/>
              <w:rPr>
                <w:lang w:bidi="ar-EG"/>
              </w:rPr>
            </w:pPr>
            <w:r w:rsidRPr="00EB5549">
              <w:rPr>
                <w:lang w:bidi="ar-EG"/>
              </w:rPr>
              <w:t>CDIP/10/2</w:t>
            </w:r>
          </w:p>
          <w:p w:rsidR="000E449F" w:rsidRPr="00EB5549" w:rsidRDefault="000E449F" w:rsidP="00FF5616">
            <w:pPr>
              <w:pStyle w:val="NumberedParaAR"/>
              <w:numPr>
                <w:ilvl w:val="0"/>
                <w:numId w:val="0"/>
              </w:numPr>
              <w:jc w:val="right"/>
              <w:rPr>
                <w:lang w:bidi="ar-EG"/>
              </w:rPr>
            </w:pPr>
            <w:r w:rsidRPr="00EB5549">
              <w:rPr>
                <w:lang w:bidi="ar-EG"/>
              </w:rPr>
              <w:t>CDIP/12/2</w:t>
            </w:r>
          </w:p>
          <w:p w:rsidR="000E449F" w:rsidRDefault="000E449F" w:rsidP="00FF5616">
            <w:pPr>
              <w:pStyle w:val="NumberedParaAR"/>
              <w:numPr>
                <w:ilvl w:val="0"/>
                <w:numId w:val="0"/>
              </w:numPr>
              <w:jc w:val="right"/>
              <w:rPr>
                <w:lang w:bidi="ar-EG"/>
              </w:rPr>
            </w:pPr>
            <w:r w:rsidRPr="00EB5549">
              <w:rPr>
                <w:lang w:bidi="ar-EG"/>
              </w:rPr>
              <w:t>CDIP/14/2</w:t>
            </w:r>
          </w:p>
          <w:p w:rsidR="000E449F" w:rsidRDefault="000E449F" w:rsidP="00FF5616">
            <w:pPr>
              <w:pStyle w:val="NumberedParaAR"/>
              <w:numPr>
                <w:ilvl w:val="0"/>
                <w:numId w:val="0"/>
              </w:numPr>
              <w:jc w:val="right"/>
              <w:rPr>
                <w:rtl/>
                <w:lang w:bidi="ar-EG"/>
              </w:rPr>
            </w:pPr>
            <w:r w:rsidRPr="00E8166A">
              <w:rPr>
                <w:lang w:bidi="ar-EG"/>
              </w:rPr>
              <w:t>CDIP/16/2</w:t>
            </w:r>
          </w:p>
          <w:p w:rsidR="000E449F" w:rsidRPr="00EB5549" w:rsidRDefault="000E449F" w:rsidP="00FF5616">
            <w:pPr>
              <w:pStyle w:val="NumberedParaAR"/>
              <w:numPr>
                <w:ilvl w:val="0"/>
                <w:numId w:val="0"/>
              </w:numPr>
              <w:jc w:val="right"/>
              <w:rPr>
                <w:lang w:bidi="ar-EG"/>
              </w:rPr>
            </w:pPr>
            <w:r>
              <w:rPr>
                <w:lang w:bidi="ar-EG"/>
              </w:rPr>
              <w:t>CDIP/16/3</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27.</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w:t>
            </w:r>
            <w:r w:rsidRPr="00EB5549">
              <w:rPr>
                <w:rtl/>
                <w:lang w:bidi="ar-EG"/>
              </w:rPr>
              <w:lastRenderedPageBreak/>
              <w:t>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تمت مناقشة التوصية، وتم الاتفاق على الأنشطة (الوثيقة</w:t>
            </w:r>
            <w:r>
              <w:rPr>
                <w:rFonts w:hint="cs"/>
                <w:rtl/>
                <w:lang w:bidi="ar-EG"/>
              </w:rPr>
              <w:t> </w:t>
            </w:r>
            <w:r w:rsidRPr="00EB5549">
              <w:rPr>
                <w:lang w:bidi="ar-EG"/>
              </w:rPr>
              <w:t>CDIP/4/5 Rev.</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هذه</w:t>
            </w:r>
            <w:proofErr w:type="gramEnd"/>
            <w:r>
              <w:rPr>
                <w:rFonts w:hint="cs"/>
                <w:rtl/>
                <w:lang w:bidi="ar-EG"/>
              </w:rPr>
              <w:t xml:space="preserve"> </w:t>
            </w:r>
            <w:r w:rsidRPr="00EB5549">
              <w:rPr>
                <w:rtl/>
                <w:lang w:bidi="ar-EG"/>
              </w:rPr>
              <w:t>التوصية قيد التنفيذ منذ يناير 2010</w:t>
            </w:r>
            <w:r>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 وتناولها </w:t>
            </w:r>
            <w:proofErr w:type="gramStart"/>
            <w:r w:rsidRPr="00EB5549">
              <w:rPr>
                <w:rtl/>
                <w:lang w:bidi="ar-EG"/>
              </w:rPr>
              <w:t>مشروع</w:t>
            </w:r>
            <w:proofErr w:type="gramEnd"/>
            <w:r w:rsidRPr="00EB5549">
              <w:rPr>
                <w:rtl/>
                <w:lang w:bidi="ar-EG"/>
              </w:rPr>
              <w:t xml:space="preserve"> "الملكية الفكرية وتكنولوجيا المعلومات والاتصالات والهوة الرقمية والنفاذ إلى </w:t>
            </w:r>
            <w:r w:rsidRPr="00EB5549">
              <w:rPr>
                <w:rtl/>
                <w:lang w:bidi="ar-EG"/>
              </w:rPr>
              <w:lastRenderedPageBreak/>
              <w:t xml:space="preserve">المعرفة" (الوثيقة </w:t>
            </w:r>
            <w:r w:rsidRPr="00EB5549">
              <w:rPr>
                <w:lang w:bidi="ar-EG"/>
              </w:rPr>
              <w:t>CDIP/4/5 Rev.</w:t>
            </w:r>
            <w:r w:rsidRPr="00EB5549">
              <w:rPr>
                <w:rtl/>
                <w:lang w:bidi="ar-EG"/>
              </w:rPr>
              <w:t>).</w:t>
            </w:r>
          </w:p>
          <w:p w:rsidR="000E449F" w:rsidRDefault="000E449F" w:rsidP="00AB02DA">
            <w:pPr>
              <w:pStyle w:val="NumberedParaAR"/>
              <w:numPr>
                <w:ilvl w:val="0"/>
                <w:numId w:val="0"/>
              </w:numPr>
              <w:rPr>
                <w:rtl/>
                <w:lang w:bidi="ar-EG"/>
              </w:rPr>
            </w:pPr>
            <w:r>
              <w:rPr>
                <w:rtl/>
                <w:lang w:bidi="ar-EG"/>
              </w:rPr>
              <w:t xml:space="preserve">وعُرض تقرير تقييمي لهذا المشروع لتنظر فيه اللجنة </w:t>
            </w:r>
            <w:proofErr w:type="gramStart"/>
            <w:r>
              <w:rPr>
                <w:rtl/>
                <w:lang w:bidi="ar-EG"/>
              </w:rPr>
              <w:t>في</w:t>
            </w:r>
            <w:proofErr w:type="gramEnd"/>
            <w:r w:rsidRPr="00EB5549">
              <w:rPr>
                <w:rtl/>
                <w:lang w:bidi="ar-EG"/>
              </w:rPr>
              <w:t xml:space="preserve"> دورتها العاشرة (الوثيقة</w:t>
            </w:r>
            <w:r>
              <w:rPr>
                <w:rFonts w:hint="cs"/>
                <w:rtl/>
                <w:lang w:bidi="ar-EG"/>
              </w:rPr>
              <w:t> </w:t>
            </w:r>
            <w:r w:rsidRPr="00EB5549">
              <w:rPr>
                <w:lang w:bidi="ar-EG"/>
              </w:rPr>
              <w:t>CDIP/10/5</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وإضافة لذلك عُرض تقرير مرحلي عن "أنشطة الويبو الجديدة المتعلقة بالانتفاع بحق المؤلف للنهوض بالنفاذ إلى المعلومات والمواد الإبداعية" على اللجنة في دورتها التاسعة عشرة (الوثيقة </w:t>
            </w:r>
            <w:r>
              <w:rPr>
                <w:lang w:bidi="ar-EG"/>
              </w:rPr>
              <w:t>CDIP/19/8</w:t>
            </w:r>
            <w:r>
              <w:rPr>
                <w:rFonts w:hint="cs"/>
                <w:rtl/>
                <w:lang w:bidi="ar-EG"/>
              </w:rPr>
              <w:t xml:space="preserve">). ووافقت اللجنة على الطريقة المقترحة فيه للمضي </w:t>
            </w:r>
            <w:proofErr w:type="gramStart"/>
            <w:r>
              <w:rPr>
                <w:rFonts w:hint="cs"/>
                <w:rtl/>
                <w:lang w:bidi="ar-EG"/>
              </w:rPr>
              <w:t>قدما</w:t>
            </w:r>
            <w:proofErr w:type="gramEnd"/>
            <w:r>
              <w:rPr>
                <w:rFonts w:hint="cs"/>
                <w:rtl/>
                <w:lang w:bidi="ar-EG"/>
              </w:rPr>
              <w:t>.</w:t>
            </w:r>
          </w:p>
        </w:tc>
        <w:tc>
          <w:tcPr>
            <w:tcW w:w="1782" w:type="dxa"/>
          </w:tcPr>
          <w:p w:rsidR="000E449F" w:rsidRPr="00EB5549" w:rsidRDefault="000E449F" w:rsidP="00FF5616">
            <w:pPr>
              <w:pStyle w:val="NumberedParaAR"/>
              <w:numPr>
                <w:ilvl w:val="0"/>
                <w:numId w:val="0"/>
              </w:numPr>
              <w:jc w:val="right"/>
              <w:rPr>
                <w:lang w:bidi="ar-EG"/>
              </w:rPr>
            </w:pPr>
            <w:r w:rsidRPr="00EB5549">
              <w:rPr>
                <w:lang w:bidi="ar-EG"/>
              </w:rPr>
              <w:lastRenderedPageBreak/>
              <w:t>CDIP/1/3</w:t>
            </w:r>
          </w:p>
          <w:p w:rsidR="000E449F" w:rsidRPr="00EB5549" w:rsidRDefault="000E449F" w:rsidP="00FF5616">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FF5616">
            <w:pPr>
              <w:pStyle w:val="NumberedParaAR"/>
              <w:numPr>
                <w:ilvl w:val="0"/>
                <w:numId w:val="0"/>
              </w:numPr>
              <w:jc w:val="right"/>
              <w:rPr>
                <w:lang w:bidi="ar-EG"/>
              </w:rPr>
            </w:pPr>
            <w:r w:rsidRPr="00EB5549">
              <w:rPr>
                <w:lang w:bidi="ar-EG"/>
              </w:rPr>
              <w:t>CDIP/6/2</w:t>
            </w:r>
          </w:p>
          <w:p w:rsidR="000E449F" w:rsidRPr="00EB5549" w:rsidRDefault="000E449F" w:rsidP="00FF5616">
            <w:pPr>
              <w:pStyle w:val="NumberedParaAR"/>
              <w:numPr>
                <w:ilvl w:val="0"/>
                <w:numId w:val="0"/>
              </w:numPr>
              <w:jc w:val="right"/>
              <w:rPr>
                <w:lang w:bidi="ar-EG"/>
              </w:rPr>
            </w:pPr>
            <w:r w:rsidRPr="00EB5549">
              <w:rPr>
                <w:lang w:bidi="ar-EG"/>
              </w:rPr>
              <w:t>CDIP/8/2</w:t>
            </w:r>
          </w:p>
          <w:p w:rsidR="000E449F" w:rsidRDefault="000E449F" w:rsidP="00FF5616">
            <w:pPr>
              <w:pStyle w:val="NumberedParaAR"/>
              <w:numPr>
                <w:ilvl w:val="0"/>
                <w:numId w:val="0"/>
              </w:numPr>
              <w:jc w:val="right"/>
              <w:rPr>
                <w:rtl/>
                <w:lang w:bidi="ar-EG"/>
              </w:rPr>
            </w:pPr>
            <w:r w:rsidRPr="00EB5549">
              <w:rPr>
                <w:lang w:bidi="ar-EG"/>
              </w:rPr>
              <w:lastRenderedPageBreak/>
              <w:t>CDIP/10/5</w:t>
            </w:r>
          </w:p>
          <w:p w:rsidR="000E449F" w:rsidRDefault="000E449F" w:rsidP="00FF5616">
            <w:pPr>
              <w:pStyle w:val="NumberedParaAR"/>
              <w:numPr>
                <w:ilvl w:val="0"/>
                <w:numId w:val="0"/>
              </w:numPr>
              <w:jc w:val="right"/>
              <w:rPr>
                <w:lang w:bidi="ar-EG"/>
              </w:rPr>
            </w:pPr>
            <w:r>
              <w:rPr>
                <w:lang w:bidi="ar-EG"/>
              </w:rPr>
              <w:t>CDIP/16/2</w:t>
            </w:r>
          </w:p>
          <w:p w:rsidR="000E449F" w:rsidRPr="00EB5549" w:rsidRDefault="000E449F" w:rsidP="00FF5616">
            <w:pPr>
              <w:pStyle w:val="NumberedParaAR"/>
              <w:numPr>
                <w:ilvl w:val="0"/>
                <w:numId w:val="0"/>
              </w:numPr>
              <w:jc w:val="right"/>
              <w:rPr>
                <w:lang w:bidi="ar-EG"/>
              </w:rPr>
            </w:pPr>
            <w:r>
              <w:rPr>
                <w:lang w:bidi="ar-EG"/>
              </w:rPr>
              <w:t>CDIP/19/8</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28.</w:t>
            </w:r>
          </w:p>
        </w:tc>
        <w:tc>
          <w:tcPr>
            <w:tcW w:w="3827" w:type="dxa"/>
          </w:tcPr>
          <w:p w:rsidR="000E449F" w:rsidRPr="00EB5549" w:rsidRDefault="000E449F" w:rsidP="00AB02DA">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0E449F" w:rsidRDefault="000E449F" w:rsidP="00AB02DA">
            <w:pPr>
              <w:pStyle w:val="NumberedParaAR"/>
              <w:numPr>
                <w:ilvl w:val="0"/>
                <w:numId w:val="0"/>
              </w:numPr>
              <w:rPr>
                <w:lang w:bidi="ar-EG"/>
              </w:rPr>
            </w:pPr>
            <w:r w:rsidRPr="00EB5549">
              <w:rPr>
                <w:rFonts w:hint="cs"/>
                <w:rtl/>
                <w:lang w:bidi="ar-EG"/>
              </w:rPr>
              <w:t>ت</w:t>
            </w:r>
            <w:r w:rsidRPr="00EB5549">
              <w:rPr>
                <w:rtl/>
                <w:lang w:bidi="ar-EG"/>
              </w:rPr>
              <w:t>مت مناقشة التوصية، وتم الاتفاق على الأنشطة (الوثيقة</w:t>
            </w:r>
            <w:r>
              <w:rPr>
                <w:rFonts w:hint="cs"/>
                <w:rtl/>
                <w:lang w:bidi="ar-EG"/>
              </w:rPr>
              <w:t> </w:t>
            </w:r>
            <w:r w:rsidRPr="00EB5549">
              <w:rPr>
                <w:lang w:bidi="ar-EG"/>
              </w:rPr>
              <w:t>CDIP/6/4</w:t>
            </w:r>
            <w:r w:rsidRPr="00EB5549">
              <w:rPr>
                <w:rtl/>
                <w:lang w:bidi="ar-EG"/>
              </w:rPr>
              <w:t>)</w:t>
            </w:r>
            <w:r>
              <w:rPr>
                <w:rFonts w:hint="cs"/>
                <w:rtl/>
                <w:lang w:bidi="ar-EG"/>
              </w:rPr>
              <w:t>.</w:t>
            </w:r>
          </w:p>
          <w:p w:rsidR="000E449F" w:rsidRPr="00EB5549" w:rsidRDefault="000E449F" w:rsidP="00AB02DA">
            <w:pPr>
              <w:pStyle w:val="NumberedParaAR"/>
              <w:numPr>
                <w:ilvl w:val="0"/>
                <w:numId w:val="0"/>
              </w:numPr>
              <w:rPr>
                <w:rtl/>
                <w:lang w:bidi="ar-EG"/>
              </w:rPr>
            </w:pPr>
            <w:r>
              <w:rPr>
                <w:rFonts w:hint="cs"/>
                <w:rtl/>
                <w:lang w:bidi="ar-EG"/>
              </w:rPr>
              <w:t xml:space="preserve">وأُجري </w:t>
            </w:r>
            <w:proofErr w:type="spellStart"/>
            <w:r>
              <w:rPr>
                <w:rFonts w:hint="cs"/>
                <w:rtl/>
                <w:lang w:bidi="ar-EG"/>
              </w:rPr>
              <w:t>الميزد</w:t>
            </w:r>
            <w:proofErr w:type="spellEnd"/>
            <w:r>
              <w:rPr>
                <w:rFonts w:hint="cs"/>
                <w:rtl/>
                <w:lang w:bidi="ar-EG"/>
              </w:rPr>
              <w:t xml:space="preserve"> من النقاش في سياق الوثائق (</w:t>
            </w:r>
            <w:r>
              <w:rPr>
                <w:lang w:bidi="ar-EG"/>
              </w:rPr>
              <w:t>CDIP/17/9</w:t>
            </w:r>
            <w:r>
              <w:rPr>
                <w:rFonts w:hint="cs"/>
                <w:rtl/>
                <w:lang w:bidi="ar-EG"/>
              </w:rPr>
              <w:t xml:space="preserve"> و</w:t>
            </w:r>
            <w:r>
              <w:rPr>
                <w:lang w:bidi="ar-EG"/>
              </w:rPr>
              <w:t>CDIP/18/6Rev</w:t>
            </w:r>
            <w:r>
              <w:rPr>
                <w:rFonts w:hint="cs"/>
                <w:rtl/>
                <w:lang w:bidi="ar-EG"/>
              </w:rPr>
              <w:t xml:space="preserve"> و</w:t>
            </w:r>
            <w:r>
              <w:rPr>
                <w:lang w:bidi="ar-EG"/>
              </w:rPr>
              <w:t>CDIP/20/7</w:t>
            </w:r>
            <w:r>
              <w:rPr>
                <w:rFonts w:hint="cs"/>
                <w:rtl/>
                <w:lang w:bidi="ar-EG"/>
              </w:rPr>
              <w:t xml:space="preserve"> و</w:t>
            </w:r>
            <w:r>
              <w:rPr>
                <w:lang w:bidi="ar-EG"/>
              </w:rPr>
              <w:t>CDIP/20/10</w:t>
            </w:r>
            <w:r>
              <w:rPr>
                <w:rFonts w:hint="cs"/>
                <w:rtl/>
                <w:lang w:bidi="ar-EG"/>
              </w:rPr>
              <w:t xml:space="preserve"> و</w:t>
            </w:r>
            <w:r>
              <w:rPr>
                <w:lang w:bidi="ar-EG"/>
              </w:rPr>
              <w:t>CDIP/20/11</w:t>
            </w:r>
            <w:r>
              <w:rPr>
                <w:rFonts w:hint="cs"/>
                <w:rtl/>
                <w:lang w:bidi="ar-EG"/>
              </w:rPr>
              <w:t xml:space="preserve"> و</w:t>
            </w:r>
            <w:r>
              <w:rPr>
                <w:lang w:bidi="ar-EG"/>
              </w:rPr>
              <w:t>CDIP/20/12</w:t>
            </w:r>
            <w:r>
              <w:rPr>
                <w:rFonts w:hint="cs"/>
                <w:rtl/>
                <w:lang w:bidi="ar-EG"/>
              </w:rPr>
              <w:t>).</w:t>
            </w:r>
          </w:p>
        </w:tc>
        <w:tc>
          <w:tcPr>
            <w:tcW w:w="3918" w:type="dxa"/>
          </w:tcPr>
          <w:p w:rsidR="000E449F" w:rsidRDefault="000E449F" w:rsidP="00AB02DA">
            <w:pPr>
              <w:pStyle w:val="NumberedParaAR"/>
              <w:numPr>
                <w:ilvl w:val="0"/>
                <w:numId w:val="0"/>
              </w:numPr>
              <w:rPr>
                <w:rtl/>
                <w:lang w:bidi="ar-EG"/>
              </w:rPr>
            </w:pPr>
            <w:proofErr w:type="gramStart"/>
            <w:r w:rsidRPr="00D30A20">
              <w:rPr>
                <w:rFonts w:hint="cs"/>
                <w:rtl/>
                <w:lang w:bidi="ar-EG"/>
              </w:rPr>
              <w:t>هذه</w:t>
            </w:r>
            <w:proofErr w:type="gramEnd"/>
            <w:r w:rsidRPr="00D30A20">
              <w:rPr>
                <w:rFonts w:hint="cs"/>
                <w:rtl/>
                <w:lang w:bidi="ar-EG"/>
              </w:rPr>
              <w:t xml:space="preserve"> </w:t>
            </w:r>
            <w:r w:rsidRPr="00D30A20">
              <w:rPr>
                <w:rtl/>
                <w:lang w:bidi="ar-EG"/>
              </w:rPr>
              <w:t>التوصية قيد التنفيذ منذ ديسمبر 2010</w:t>
            </w:r>
            <w:r>
              <w:rPr>
                <w:rFonts w:hint="cs"/>
                <w:rtl/>
                <w:lang w:bidi="ar-EG"/>
              </w:rPr>
              <w:t>.</w:t>
            </w:r>
          </w:p>
          <w:p w:rsidR="000E449F" w:rsidRDefault="000E449F" w:rsidP="00AB02DA">
            <w:pPr>
              <w:pStyle w:val="NumberedParaAR"/>
              <w:numPr>
                <w:ilvl w:val="0"/>
                <w:numId w:val="0"/>
              </w:numPr>
              <w:rPr>
                <w:rtl/>
                <w:lang w:bidi="ar-EG"/>
              </w:rPr>
            </w:pPr>
            <w:r w:rsidRPr="00D30A20">
              <w:rPr>
                <w:rtl/>
                <w:lang w:bidi="ar-EG"/>
              </w:rPr>
              <w:t xml:space="preserve"> وتناولها مشروع "الملكية الفكرية ونقل التكنولوجيا: التحديات المشتركة – بناء الحلول" (الوثيقة </w:t>
            </w:r>
            <w:r w:rsidRPr="00D30A20">
              <w:rPr>
                <w:lang w:bidi="ar-EG"/>
              </w:rPr>
              <w:t>CDIP/6/4</w:t>
            </w:r>
            <w:r w:rsidRPr="00D30A20">
              <w:rPr>
                <w:rtl/>
                <w:lang w:bidi="ar-EG"/>
              </w:rPr>
              <w:t>).</w:t>
            </w:r>
          </w:p>
          <w:p w:rsidR="000E449F" w:rsidRDefault="000E449F" w:rsidP="00AB02DA">
            <w:pPr>
              <w:pStyle w:val="NumberedParaAR"/>
              <w:numPr>
                <w:ilvl w:val="0"/>
                <w:numId w:val="0"/>
              </w:numPr>
              <w:rPr>
                <w:rtl/>
                <w:lang w:bidi="ar-EG"/>
              </w:rPr>
            </w:pPr>
            <w:proofErr w:type="gramStart"/>
            <w:r>
              <w:rPr>
                <w:rtl/>
                <w:lang w:bidi="ar-EG"/>
              </w:rPr>
              <w:t>وعُرض</w:t>
            </w:r>
            <w:proofErr w:type="gramEnd"/>
            <w:r>
              <w:rPr>
                <w:rtl/>
                <w:lang w:bidi="ar-EG"/>
              </w:rPr>
              <w:t xml:space="preserve"> تقرير تقييمي لهذا المشروع لتنظر فيه اللجنة في</w:t>
            </w:r>
            <w:r w:rsidRPr="00EB5549">
              <w:rPr>
                <w:rtl/>
                <w:lang w:bidi="ar-EG"/>
              </w:rPr>
              <w:t xml:space="preserve"> دورتها </w:t>
            </w:r>
            <w:r>
              <w:rPr>
                <w:rFonts w:hint="cs"/>
                <w:rtl/>
                <w:lang w:bidi="ar-EG"/>
              </w:rPr>
              <w:t xml:space="preserve">السادسة عشرة، ويرد هذا التقرير في الوثيقة </w:t>
            </w:r>
            <w:r w:rsidRPr="00EB5549">
              <w:rPr>
                <w:lang w:bidi="ar-EG"/>
              </w:rPr>
              <w:t>CDIP/1</w:t>
            </w:r>
            <w:r>
              <w:rPr>
                <w:lang w:bidi="ar-EG"/>
              </w:rPr>
              <w:t>6</w:t>
            </w:r>
            <w:r w:rsidRPr="00EB5549">
              <w:rPr>
                <w:lang w:bidi="ar-EG"/>
              </w:rPr>
              <w:t>/</w:t>
            </w:r>
            <w:r>
              <w:rPr>
                <w:lang w:bidi="ar-EG"/>
              </w:rPr>
              <w:t>3</w:t>
            </w:r>
            <w:r w:rsidRPr="00EB5549">
              <w:rPr>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وسعيا لاستكمال وتقييم المشروع بشأن الملكية ا لفكرية ونقل التكنولوجيا: التحديات المشتركة </w:t>
            </w:r>
            <w:r w:rsidRPr="00FF5616">
              <w:rPr>
                <w:rFonts w:hint="cs"/>
                <w:rtl/>
                <w:lang w:bidi="ar-EG"/>
              </w:rPr>
              <w:lastRenderedPageBreak/>
              <w:t xml:space="preserve">وبناء الحلول" (الوثيقة </w:t>
            </w:r>
            <w:r w:rsidRPr="00FF5616">
              <w:rPr>
                <w:lang w:bidi="ar-EG"/>
              </w:rPr>
              <w:t>CDIP/6/4Rev</w:t>
            </w:r>
            <w:r w:rsidRPr="00FF5616">
              <w:rPr>
                <w:rFonts w:hint="cs"/>
                <w:rtl/>
                <w:lang w:bidi="ar-EG"/>
              </w:rPr>
              <w:t xml:space="preserve">)، استمرت مناقشة المسائل ذات الصلة بنقل التكنولوجيا في اللجنة. وفي هذا الشأن هذه الوثائق </w:t>
            </w:r>
            <w:proofErr w:type="gramStart"/>
            <w:r w:rsidRPr="00FF5616">
              <w:rPr>
                <w:rFonts w:hint="cs"/>
                <w:rtl/>
                <w:lang w:bidi="ar-EG"/>
              </w:rPr>
              <w:t>تناولتها</w:t>
            </w:r>
            <w:proofErr w:type="gramEnd"/>
            <w:r w:rsidRPr="00FF5616">
              <w:rPr>
                <w:rFonts w:hint="cs"/>
                <w:rtl/>
                <w:lang w:bidi="ar-EG"/>
              </w:rPr>
              <w:t xml:space="preserve"> اللجنة:</w:t>
            </w:r>
          </w:p>
          <w:p w:rsidR="000E449F" w:rsidRPr="00FF5616" w:rsidRDefault="000E449F" w:rsidP="00AB02DA">
            <w:pPr>
              <w:pStyle w:val="NumberedParaAR"/>
              <w:numPr>
                <w:ilvl w:val="0"/>
                <w:numId w:val="0"/>
              </w:numPr>
              <w:rPr>
                <w:rtl/>
                <w:lang w:bidi="ar-EG"/>
              </w:rPr>
            </w:pPr>
            <w:r w:rsidRPr="00FF5616">
              <w:rPr>
                <w:rFonts w:hint="cs"/>
                <w:rtl/>
                <w:lang w:bidi="ar-EG"/>
              </w:rPr>
              <w:t xml:space="preserve">1. "مسح الأنشطة المتعلقة بنقل </w:t>
            </w:r>
            <w:proofErr w:type="gramStart"/>
            <w:r w:rsidRPr="00FF5616">
              <w:rPr>
                <w:rFonts w:hint="cs"/>
                <w:rtl/>
                <w:lang w:bidi="ar-EG"/>
              </w:rPr>
              <w:t>التكنولوجيا</w:t>
            </w:r>
            <w:proofErr w:type="gramEnd"/>
            <w:r w:rsidRPr="00FF5616">
              <w:rPr>
                <w:rFonts w:hint="cs"/>
                <w:rtl/>
                <w:lang w:bidi="ar-EG"/>
              </w:rPr>
              <w:t xml:space="preserve">" (الوثيقة </w:t>
            </w:r>
            <w:r w:rsidRPr="00FF5616">
              <w:rPr>
                <w:lang w:bidi="ar-EG"/>
              </w:rPr>
              <w:t>CDIP/17/9</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2. "مجموعة </w:t>
            </w:r>
            <w:proofErr w:type="gramStart"/>
            <w:r w:rsidRPr="00FF5616">
              <w:rPr>
                <w:rFonts w:hint="cs"/>
                <w:rtl/>
                <w:lang w:bidi="ar-EG"/>
              </w:rPr>
              <w:t>مساهمات</w:t>
            </w:r>
            <w:proofErr w:type="gramEnd"/>
            <w:r w:rsidRPr="00FF5616">
              <w:rPr>
                <w:rFonts w:hint="cs"/>
                <w:rtl/>
                <w:lang w:bidi="ar-EG"/>
              </w:rPr>
              <w:t xml:space="preserve"> الدول الأعضاء بشأن الأنشطة المتعلقة بنقل التكنولوجيا" (الوثيقة </w:t>
            </w:r>
            <w:r w:rsidRPr="00FF5616">
              <w:rPr>
                <w:lang w:bidi="ar-EG"/>
              </w:rPr>
              <w:t>CDIP/18/6</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3. خارطة الطريق بشأن تعزيز استخدام المنتدى الإلكتروني الذي أنشئ في إطار "المشروع الخاص بالملكية الفكرية ونقل التكنولوجيا: التحديات المشتركة وبناء الحلول" (الوثيقة </w:t>
            </w:r>
            <w:r w:rsidRPr="00FF5616">
              <w:rPr>
                <w:lang w:bidi="ar-EG"/>
              </w:rPr>
              <w:t>CDIP/20/7</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4. "تجميع أمثلة على منصات تبادل التكنولوجيا </w:t>
            </w:r>
            <w:proofErr w:type="gramStart"/>
            <w:r w:rsidRPr="00FF5616">
              <w:rPr>
                <w:rFonts w:hint="cs"/>
                <w:rtl/>
                <w:lang w:bidi="ar-EG"/>
              </w:rPr>
              <w:t>وترخيصها</w:t>
            </w:r>
            <w:proofErr w:type="gramEnd"/>
            <w:r w:rsidRPr="00FF5616">
              <w:rPr>
                <w:rFonts w:hint="cs"/>
                <w:rtl/>
                <w:lang w:bidi="ar-EG"/>
              </w:rPr>
              <w:t xml:space="preserve">" (الوثيقة </w:t>
            </w:r>
            <w:r w:rsidRPr="00FF5616">
              <w:rPr>
                <w:lang w:bidi="ar-EG"/>
              </w:rPr>
              <w:t>CDIP/20/10</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5. "ترويج أنشطة الويبو ومواردها المتعلقة بنقل التكنولوجيا" (الوثيقة </w:t>
            </w:r>
            <w:r w:rsidRPr="00FF5616">
              <w:rPr>
                <w:lang w:bidi="ar-EG"/>
              </w:rPr>
              <w:t>CDIP/20/11</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6. "خارطة المنتديات والمؤتمرات الدولية المعنية </w:t>
            </w:r>
            <w:r w:rsidRPr="00FF5616">
              <w:rPr>
                <w:rFonts w:hint="cs"/>
                <w:rtl/>
                <w:lang w:bidi="ar-EG"/>
              </w:rPr>
              <w:lastRenderedPageBreak/>
              <w:t xml:space="preserve">بمبادرات وأنشطة متعلقة بنقل التكنولوجيا" (الوثيقة </w:t>
            </w:r>
            <w:r w:rsidRPr="00FF5616">
              <w:rPr>
                <w:lang w:bidi="ar-EG"/>
              </w:rPr>
              <w:t>CDIP/20/12</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وسوف تستمر المناقشات بشأن هذا الموضوع في اللجنة خلال الدورة ا لحالية. وسوف تنظر "تحليل أوجه القصور في خدمات وأنشطة الويبو الجارية المتعلقة بنقل التكنولوجيا" بناء على توصيات "الفئة جيم" الواردة في جدول أعمال الويبو بشأن التنمية. </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CDIP/3/4 Add.</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sidRPr="00EB5549">
              <w:rPr>
                <w:lang w:bidi="ar-EG"/>
              </w:rPr>
              <w:t>CDIP/14/2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29.</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0E449F" w:rsidRPr="00EB5549" w:rsidRDefault="000E449F" w:rsidP="00AB02DA">
            <w:pPr>
              <w:pStyle w:val="NumberedParaAR"/>
              <w:numPr>
                <w:ilvl w:val="0"/>
                <w:numId w:val="0"/>
              </w:numPr>
              <w:rPr>
                <w:rtl/>
                <w:lang w:bidi="ar-EG"/>
              </w:rPr>
            </w:pPr>
            <w:r>
              <w:rPr>
                <w:rFonts w:hint="cs"/>
                <w:rtl/>
                <w:lang w:bidi="ar-EG"/>
              </w:rPr>
              <w:t>نوقشت في سياق</w:t>
            </w:r>
            <w:r w:rsidR="001E1FE9">
              <w:rPr>
                <w:rFonts w:hint="cs"/>
                <w:rtl/>
                <w:lang w:bidi="ar-EG"/>
              </w:rPr>
              <w:t xml:space="preserve"> </w:t>
            </w:r>
            <w:r>
              <w:rPr>
                <w:rFonts w:hint="cs"/>
                <w:rtl/>
                <w:lang w:bidi="ar-EG"/>
              </w:rPr>
              <w:t>الوثائق (</w:t>
            </w:r>
            <w:r>
              <w:rPr>
                <w:lang w:bidi="ar-EG"/>
              </w:rPr>
              <w:t>CDIP/17/9</w:t>
            </w:r>
            <w:r>
              <w:rPr>
                <w:rFonts w:hint="cs"/>
                <w:rtl/>
                <w:lang w:bidi="ar-EG"/>
              </w:rPr>
              <w:t xml:space="preserve"> و</w:t>
            </w:r>
            <w:r>
              <w:rPr>
                <w:lang w:bidi="ar-EG"/>
              </w:rPr>
              <w:t>CDIP/18/6Rev</w:t>
            </w:r>
            <w:r>
              <w:rPr>
                <w:rFonts w:hint="cs"/>
                <w:rtl/>
                <w:lang w:bidi="ar-EG"/>
              </w:rPr>
              <w:t xml:space="preserve"> و</w:t>
            </w:r>
            <w:r>
              <w:rPr>
                <w:lang w:bidi="ar-EG"/>
              </w:rPr>
              <w:t>CDIP/20/7</w:t>
            </w:r>
            <w:r>
              <w:rPr>
                <w:rFonts w:hint="cs"/>
                <w:rtl/>
                <w:lang w:bidi="ar-EG"/>
              </w:rPr>
              <w:t xml:space="preserve"> و</w:t>
            </w:r>
            <w:r>
              <w:rPr>
                <w:lang w:bidi="ar-EG"/>
              </w:rPr>
              <w:t>CDIP/20/10</w:t>
            </w:r>
            <w:r>
              <w:rPr>
                <w:rFonts w:hint="cs"/>
                <w:rtl/>
                <w:lang w:bidi="ar-EG"/>
              </w:rPr>
              <w:t xml:space="preserve"> و</w:t>
            </w:r>
            <w:r>
              <w:rPr>
                <w:lang w:bidi="ar-EG"/>
              </w:rPr>
              <w:t>CDIP/20/11</w:t>
            </w:r>
            <w:r>
              <w:rPr>
                <w:rFonts w:hint="cs"/>
                <w:rtl/>
                <w:lang w:bidi="ar-EG"/>
              </w:rPr>
              <w:t xml:space="preserve"> و</w:t>
            </w:r>
            <w:r>
              <w:rPr>
                <w:lang w:bidi="ar-EG"/>
              </w:rPr>
              <w:t>CDIP/20/12</w:t>
            </w:r>
            <w:r>
              <w:rPr>
                <w:rFonts w:hint="cs"/>
                <w:rtl/>
                <w:lang w:bidi="ar-EG"/>
              </w:rPr>
              <w:t>).</w:t>
            </w:r>
          </w:p>
        </w:tc>
        <w:tc>
          <w:tcPr>
            <w:tcW w:w="3918" w:type="dxa"/>
          </w:tcPr>
          <w:p w:rsidR="000E449F" w:rsidRDefault="000E449F" w:rsidP="00AB02DA">
            <w:pPr>
              <w:pStyle w:val="NumberedParaAR"/>
              <w:numPr>
                <w:ilvl w:val="0"/>
                <w:numId w:val="0"/>
              </w:numPr>
              <w:rPr>
                <w:rtl/>
                <w:lang w:bidi="ar-EG"/>
              </w:rPr>
            </w:pPr>
            <w:r w:rsidRPr="00562F09">
              <w:rPr>
                <w:rtl/>
                <w:lang w:bidi="ar-EG"/>
              </w:rPr>
              <w:t>ت</w:t>
            </w:r>
            <w:r>
              <w:rPr>
                <w:rFonts w:hint="cs"/>
                <w:rtl/>
                <w:lang w:bidi="ar-EG"/>
              </w:rPr>
              <w:t>ُجرى حالياً</w:t>
            </w:r>
            <w:r w:rsidRPr="00562F09">
              <w:rPr>
                <w:rtl/>
                <w:lang w:bidi="ar-EG"/>
              </w:rPr>
              <w:t xml:space="preserve"> مناقش</w:t>
            </w:r>
            <w:r>
              <w:rPr>
                <w:rFonts w:hint="cs"/>
                <w:rtl/>
                <w:lang w:bidi="ar-EG"/>
              </w:rPr>
              <w:t>ات</w:t>
            </w:r>
            <w:r w:rsidRPr="00562F09">
              <w:rPr>
                <w:rtl/>
                <w:lang w:bidi="ar-EG"/>
              </w:rPr>
              <w:t xml:space="preserve"> </w:t>
            </w:r>
            <w:r>
              <w:rPr>
                <w:rFonts w:hint="cs"/>
                <w:rtl/>
                <w:lang w:bidi="ar-EG"/>
              </w:rPr>
              <w:t xml:space="preserve">بشأن </w:t>
            </w:r>
            <w:r w:rsidRPr="00562F09">
              <w:rPr>
                <w:rtl/>
                <w:lang w:bidi="ar-EG"/>
              </w:rPr>
              <w:t xml:space="preserve">نقل التكنولوجيا في هيئات الويبو المناسبة. </w:t>
            </w:r>
          </w:p>
          <w:p w:rsidR="000E449F" w:rsidRPr="00FF5616" w:rsidRDefault="000E449F" w:rsidP="00AB02DA">
            <w:pPr>
              <w:pStyle w:val="NumberedParaAR"/>
              <w:numPr>
                <w:ilvl w:val="0"/>
                <w:numId w:val="0"/>
              </w:numPr>
              <w:rPr>
                <w:rtl/>
                <w:lang w:bidi="ar-EG"/>
              </w:rPr>
            </w:pPr>
            <w:r w:rsidRPr="00FF5616">
              <w:rPr>
                <w:rFonts w:hint="cs"/>
                <w:rtl/>
                <w:lang w:bidi="ar-EG"/>
              </w:rPr>
              <w:t>وسوف تواصل اللجنة مناقشة المسائل المتعلقة بنقل التكنولوجيا عقب الانتهاء من</w:t>
            </w:r>
            <w:r w:rsidR="00FF5616" w:rsidRPr="00FF5616">
              <w:rPr>
                <w:rFonts w:hint="cs"/>
                <w:rtl/>
                <w:lang w:bidi="ar-EG"/>
              </w:rPr>
              <w:t xml:space="preserve"> </w:t>
            </w:r>
            <w:r w:rsidRPr="00FF5616">
              <w:rPr>
                <w:rFonts w:hint="cs"/>
                <w:rtl/>
                <w:lang w:bidi="ar-EG"/>
              </w:rPr>
              <w:t xml:space="preserve">"المشروع الخاص بالملكية الفكرية ونقل التكنولوجيا: التحديات المشتركة وبناء الحلول" (الوثيقة </w:t>
            </w:r>
            <w:r w:rsidRPr="00FF5616">
              <w:rPr>
                <w:lang w:bidi="ar-EG"/>
              </w:rPr>
              <w:t>CDIP/6/4REV</w:t>
            </w:r>
            <w:r w:rsidRPr="00FF5616">
              <w:rPr>
                <w:rFonts w:hint="cs"/>
                <w:rtl/>
                <w:lang w:bidi="ar-EG"/>
              </w:rPr>
              <w:t xml:space="preserve">) وتقييمه. وفي هذا الشأن هذه الوثائق </w:t>
            </w:r>
            <w:proofErr w:type="gramStart"/>
            <w:r w:rsidRPr="00FF5616">
              <w:rPr>
                <w:rFonts w:hint="cs"/>
                <w:rtl/>
                <w:lang w:bidi="ar-EG"/>
              </w:rPr>
              <w:t>تناولتها</w:t>
            </w:r>
            <w:proofErr w:type="gramEnd"/>
            <w:r w:rsidRPr="00FF5616">
              <w:rPr>
                <w:rFonts w:hint="cs"/>
                <w:rtl/>
                <w:lang w:bidi="ar-EG"/>
              </w:rPr>
              <w:t xml:space="preserve"> اللجنة:</w:t>
            </w:r>
          </w:p>
          <w:p w:rsidR="000E449F" w:rsidRPr="00FF5616" w:rsidRDefault="000E449F" w:rsidP="00AB02DA">
            <w:pPr>
              <w:pStyle w:val="NumberedParaAR"/>
              <w:numPr>
                <w:ilvl w:val="0"/>
                <w:numId w:val="0"/>
              </w:numPr>
              <w:rPr>
                <w:rtl/>
                <w:lang w:bidi="ar-EG"/>
              </w:rPr>
            </w:pPr>
            <w:r w:rsidRPr="00FF5616">
              <w:rPr>
                <w:rFonts w:hint="cs"/>
                <w:rtl/>
                <w:lang w:bidi="ar-EG"/>
              </w:rPr>
              <w:t xml:space="preserve">1. "مسح الأنشطة المتعلقة بنقل </w:t>
            </w:r>
            <w:proofErr w:type="gramStart"/>
            <w:r w:rsidRPr="00FF5616">
              <w:rPr>
                <w:rFonts w:hint="cs"/>
                <w:rtl/>
                <w:lang w:bidi="ar-EG"/>
              </w:rPr>
              <w:t>التكنولوجيا</w:t>
            </w:r>
            <w:proofErr w:type="gramEnd"/>
            <w:r w:rsidRPr="00FF5616">
              <w:rPr>
                <w:rFonts w:hint="cs"/>
                <w:rtl/>
                <w:lang w:bidi="ar-EG"/>
              </w:rPr>
              <w:t xml:space="preserve">" (الوثيقة </w:t>
            </w:r>
            <w:r w:rsidRPr="00FF5616">
              <w:rPr>
                <w:lang w:bidi="ar-EG"/>
              </w:rPr>
              <w:t>CDIP/17/9</w:t>
            </w:r>
            <w:r w:rsidRPr="00FF5616">
              <w:rPr>
                <w:rFonts w:hint="cs"/>
                <w:rtl/>
                <w:lang w:bidi="ar-EG"/>
              </w:rPr>
              <w:t>)،</w:t>
            </w:r>
          </w:p>
          <w:p w:rsidR="000E449F" w:rsidRPr="00FF5616" w:rsidRDefault="000E449F" w:rsidP="00AB02DA">
            <w:pPr>
              <w:pStyle w:val="NumberedParaAR"/>
              <w:numPr>
                <w:ilvl w:val="0"/>
                <w:numId w:val="0"/>
              </w:numPr>
              <w:rPr>
                <w:lang w:bidi="ar-EG"/>
              </w:rPr>
            </w:pPr>
            <w:r w:rsidRPr="00FF5616">
              <w:rPr>
                <w:rFonts w:hint="cs"/>
                <w:rtl/>
                <w:lang w:bidi="ar-EG"/>
              </w:rPr>
              <w:t xml:space="preserve">2. "مجموعة </w:t>
            </w:r>
            <w:proofErr w:type="gramStart"/>
            <w:r w:rsidRPr="00FF5616">
              <w:rPr>
                <w:rFonts w:hint="cs"/>
                <w:rtl/>
                <w:lang w:bidi="ar-EG"/>
              </w:rPr>
              <w:t>مساهمات</w:t>
            </w:r>
            <w:proofErr w:type="gramEnd"/>
            <w:r w:rsidRPr="00FF5616">
              <w:rPr>
                <w:rFonts w:hint="cs"/>
                <w:rtl/>
                <w:lang w:bidi="ar-EG"/>
              </w:rPr>
              <w:t xml:space="preserve"> الدول الأعضاء بشأن الأنشطة المتعلقة بنقل التكنولوجيا" (الوثيقة </w:t>
            </w:r>
            <w:r w:rsidRPr="00FF5616">
              <w:rPr>
                <w:lang w:bidi="ar-EG"/>
              </w:rPr>
              <w:lastRenderedPageBreak/>
              <w:t>CDIP/18/6/Rev</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3. خارطة الطريق بشأن تعزيز استخدام المنتدى الإلكتروني الذي أنشئ في إطار "المشروع الخاص بالملكية الفكرية ونقل التكنولوجيا: التحديات المشتركة وبناء الحلول" (الوثيقة </w:t>
            </w:r>
            <w:r w:rsidRPr="00FF5616">
              <w:rPr>
                <w:lang w:bidi="ar-EG"/>
              </w:rPr>
              <w:t>CDIP/20/7</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rFonts w:hint="cs"/>
                <w:rtl/>
                <w:lang w:bidi="ar-EG"/>
              </w:rPr>
              <w:t xml:space="preserve">4. "تجميع أمثلة على منصات تبادل التكنولوجيا </w:t>
            </w:r>
            <w:proofErr w:type="gramStart"/>
            <w:r w:rsidRPr="00FF5616">
              <w:rPr>
                <w:rFonts w:hint="cs"/>
                <w:rtl/>
                <w:lang w:bidi="ar-EG"/>
              </w:rPr>
              <w:t>وترخيصها</w:t>
            </w:r>
            <w:proofErr w:type="gramEnd"/>
            <w:r w:rsidRPr="00FF5616">
              <w:rPr>
                <w:rFonts w:hint="cs"/>
                <w:rtl/>
                <w:lang w:bidi="ar-EG"/>
              </w:rPr>
              <w:t xml:space="preserve">" (الوثيقة </w:t>
            </w:r>
            <w:r w:rsidRPr="00FF5616">
              <w:rPr>
                <w:lang w:bidi="ar-EG"/>
              </w:rPr>
              <w:t>CDIP/20/10Rev</w:t>
            </w:r>
            <w:r w:rsidRPr="00FF5616">
              <w:rPr>
                <w:rFonts w:hint="cs"/>
                <w:rtl/>
                <w:lang w:bidi="ar-EG"/>
              </w:rPr>
              <w:t>)،</w:t>
            </w:r>
          </w:p>
          <w:p w:rsidR="000E449F" w:rsidRPr="00FF5616" w:rsidRDefault="000E449F" w:rsidP="00AB02DA">
            <w:pPr>
              <w:pStyle w:val="NumberedParaAR"/>
              <w:numPr>
                <w:ilvl w:val="0"/>
                <w:numId w:val="0"/>
              </w:numPr>
              <w:rPr>
                <w:rtl/>
                <w:lang w:bidi="ar-EG"/>
              </w:rPr>
            </w:pPr>
            <w:r w:rsidRPr="00FF5616">
              <w:rPr>
                <w:lang w:bidi="ar-EG"/>
              </w:rPr>
              <w:t>5</w:t>
            </w:r>
            <w:r w:rsidRPr="00FF5616">
              <w:rPr>
                <w:rFonts w:hint="cs"/>
                <w:rtl/>
                <w:lang w:bidi="ar-EG"/>
              </w:rPr>
              <w:t xml:space="preserve">. "ترويج أنشطة الويبو ومواردها المتعلقة بنقل التكنولوجيا" (الوثيقة </w:t>
            </w:r>
            <w:r w:rsidRPr="00FF5616">
              <w:rPr>
                <w:lang w:bidi="ar-EG"/>
              </w:rPr>
              <w:t>CDIP/20/11</w:t>
            </w:r>
            <w:r w:rsidRPr="00FF5616">
              <w:rPr>
                <w:rFonts w:hint="cs"/>
                <w:rtl/>
                <w:lang w:bidi="ar-EG"/>
              </w:rPr>
              <w:t>)،</w:t>
            </w:r>
          </w:p>
          <w:p w:rsidR="000E449F" w:rsidRPr="00FF5616" w:rsidRDefault="000E449F" w:rsidP="00715271">
            <w:pPr>
              <w:pStyle w:val="NumberedParaAR"/>
              <w:numPr>
                <w:ilvl w:val="0"/>
                <w:numId w:val="0"/>
              </w:numPr>
              <w:rPr>
                <w:rtl/>
                <w:lang w:bidi="ar-EG"/>
              </w:rPr>
            </w:pPr>
            <w:r w:rsidRPr="00FF5616">
              <w:rPr>
                <w:rFonts w:hint="cs"/>
                <w:rtl/>
                <w:lang w:bidi="ar-EG"/>
              </w:rPr>
              <w:t xml:space="preserve">6. "خارطة المنتديات والمؤتمرات الدولية المعنية بمبادرات وأنشطة متعلقة بنقل التكنولوجيا" (الوثيقة </w:t>
            </w:r>
            <w:r w:rsidRPr="00FF5616">
              <w:rPr>
                <w:lang w:bidi="ar-EG"/>
              </w:rPr>
              <w:t>CDIP/20/12</w:t>
            </w:r>
            <w:r w:rsidRPr="00FF5616">
              <w:rPr>
                <w:rFonts w:hint="cs"/>
                <w:rtl/>
                <w:lang w:bidi="ar-EG"/>
              </w:rPr>
              <w:t>).</w:t>
            </w:r>
          </w:p>
        </w:tc>
        <w:tc>
          <w:tcPr>
            <w:tcW w:w="1782" w:type="dxa"/>
          </w:tcPr>
          <w:p w:rsidR="000E449F" w:rsidRPr="00EB5549" w:rsidRDefault="000E449F" w:rsidP="00715271">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715271">
            <w:pPr>
              <w:pStyle w:val="NumberedParaAR"/>
              <w:numPr>
                <w:ilvl w:val="0"/>
                <w:numId w:val="0"/>
              </w:numPr>
              <w:rPr>
                <w:lang w:bidi="ar-EG"/>
              </w:rPr>
            </w:pPr>
            <w:r w:rsidRPr="00EB5549">
              <w:rPr>
                <w:rtl/>
                <w:lang w:bidi="ar-EG"/>
              </w:rPr>
              <w:t>غير متاحة</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30.</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ينبغي </w:t>
            </w:r>
            <w:proofErr w:type="spellStart"/>
            <w:r w:rsidRPr="00EB5549">
              <w:rPr>
                <w:rtl/>
                <w:lang w:bidi="ar-EG"/>
              </w:rPr>
              <w:t>للويبو</w:t>
            </w:r>
            <w:proofErr w:type="spellEnd"/>
            <w:r w:rsidRPr="00EB5549">
              <w:rPr>
                <w:rtl/>
                <w:lang w:bidi="ar-EG"/>
              </w:rPr>
              <w:t xml:space="preserve">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w:t>
            </w:r>
            <w:r w:rsidRPr="00EB5549">
              <w:rPr>
                <w:rtl/>
                <w:lang w:bidi="ar-EG"/>
              </w:rPr>
              <w:lastRenderedPageBreak/>
              <w:t>خاصة.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تمت مناقشة التوصية، وتم الاتفاق على الأنشطة (</w:t>
            </w:r>
            <w:proofErr w:type="gramStart"/>
            <w:r w:rsidRPr="00EB5549">
              <w:rPr>
                <w:rtl/>
                <w:lang w:bidi="ar-EG"/>
              </w:rPr>
              <w:t>الوثيقتان</w:t>
            </w:r>
            <w:proofErr w:type="gramEnd"/>
            <w:r>
              <w:rPr>
                <w:rFonts w:hint="cs"/>
                <w:rtl/>
                <w:lang w:bidi="ar-EG"/>
              </w:rPr>
              <w:t> </w:t>
            </w:r>
            <w:r w:rsidRPr="00EB5549">
              <w:rPr>
                <w:lang w:bidi="ar-EG"/>
              </w:rPr>
              <w:t>CDIP/4/6</w:t>
            </w:r>
            <w:r w:rsidRPr="00EB5549">
              <w:rPr>
                <w:rtl/>
                <w:lang w:bidi="ar-EG"/>
              </w:rPr>
              <w:t xml:space="preserve"> و</w:t>
            </w:r>
            <w:r w:rsidRPr="00EB5549">
              <w:rPr>
                <w:lang w:bidi="ar-EG"/>
              </w:rPr>
              <w:t>CDIP/5/6 Rev</w:t>
            </w:r>
            <w:r w:rsidRPr="00D30ADF">
              <w:rPr>
                <w:lang w:bidi="ar-EG"/>
              </w:rPr>
              <w:t>.</w:t>
            </w:r>
            <w:r w:rsidRPr="00EB5549">
              <w:rPr>
                <w:rtl/>
                <w:lang w:bidi="ar-EG"/>
              </w:rPr>
              <w:t>)</w:t>
            </w:r>
          </w:p>
        </w:tc>
        <w:tc>
          <w:tcPr>
            <w:tcW w:w="3918" w:type="dxa"/>
          </w:tcPr>
          <w:p w:rsidR="000E449F" w:rsidRPr="00D30ADF" w:rsidRDefault="000E449F" w:rsidP="00AB02DA">
            <w:pPr>
              <w:pStyle w:val="NumberedParaAR"/>
              <w:numPr>
                <w:ilvl w:val="0"/>
                <w:numId w:val="0"/>
              </w:numPr>
              <w:rPr>
                <w:rtl/>
                <w:lang w:bidi="ar-EG"/>
              </w:rPr>
            </w:pPr>
            <w:r w:rsidRPr="00D30ADF">
              <w:rPr>
                <w:rtl/>
                <w:lang w:bidi="ar-EG"/>
              </w:rPr>
              <w:t xml:space="preserve">التوصية قيد التنفيذ </w:t>
            </w:r>
            <w:proofErr w:type="gramStart"/>
            <w:r w:rsidRPr="00D30ADF">
              <w:rPr>
                <w:rtl/>
                <w:lang w:bidi="ar-EG"/>
              </w:rPr>
              <w:t>منذ</w:t>
            </w:r>
            <w:proofErr w:type="gramEnd"/>
            <w:r w:rsidRPr="00D30ADF">
              <w:rPr>
                <w:rtl/>
                <w:lang w:bidi="ar-EG"/>
              </w:rPr>
              <w:t xml:space="preserve"> يناير 2010</w:t>
            </w:r>
            <w:r w:rsidRPr="00D30ADF">
              <w:rPr>
                <w:rFonts w:hint="cs"/>
                <w:rtl/>
                <w:lang w:bidi="ar-EG"/>
              </w:rPr>
              <w:t>.</w:t>
            </w:r>
          </w:p>
          <w:p w:rsidR="000E449F" w:rsidRPr="00D30ADF" w:rsidRDefault="000E449F" w:rsidP="00AB02DA">
            <w:pPr>
              <w:pStyle w:val="NumberedParaAR"/>
              <w:numPr>
                <w:ilvl w:val="0"/>
                <w:numId w:val="0"/>
              </w:numPr>
              <w:rPr>
                <w:rtl/>
                <w:lang w:bidi="ar-EG"/>
              </w:rPr>
            </w:pPr>
            <w:r w:rsidRPr="00D30ADF">
              <w:rPr>
                <w:rtl/>
                <w:lang w:bidi="ar-EG"/>
              </w:rPr>
              <w:t>و</w:t>
            </w:r>
            <w:r w:rsidRPr="00D30ADF">
              <w:rPr>
                <w:rFonts w:hint="cs"/>
                <w:rtl/>
                <w:lang w:bidi="ar-EG"/>
              </w:rPr>
              <w:t>ت</w:t>
            </w:r>
            <w:r w:rsidRPr="00D30ADF">
              <w:rPr>
                <w:rtl/>
                <w:lang w:bidi="ar-EG"/>
              </w:rPr>
              <w:t>ناولها المشروعا</w:t>
            </w:r>
            <w:r w:rsidRPr="00D30ADF">
              <w:rPr>
                <w:rFonts w:hint="cs"/>
                <w:rtl/>
                <w:lang w:bidi="ar-EG"/>
              </w:rPr>
              <w:t>ن</w:t>
            </w:r>
            <w:r w:rsidRPr="00D30ADF">
              <w:rPr>
                <w:rtl/>
                <w:lang w:bidi="ar-EG"/>
              </w:rPr>
              <w:t xml:space="preserve"> التالي</w:t>
            </w:r>
            <w:r w:rsidRPr="00D30ADF">
              <w:rPr>
                <w:rFonts w:hint="cs"/>
                <w:rtl/>
                <w:lang w:bidi="ar-EG"/>
              </w:rPr>
              <w:t>ان</w:t>
            </w:r>
            <w:r w:rsidRPr="00D30ADF">
              <w:rPr>
                <w:rtl/>
                <w:lang w:bidi="ar-EG"/>
              </w:rPr>
              <w:t>:</w:t>
            </w:r>
          </w:p>
          <w:p w:rsidR="000E449F" w:rsidRPr="00D30ADF" w:rsidRDefault="000E449F" w:rsidP="00AB02DA">
            <w:pPr>
              <w:pStyle w:val="NumberedParaAR"/>
              <w:numPr>
                <w:ilvl w:val="0"/>
                <w:numId w:val="0"/>
              </w:numPr>
              <w:rPr>
                <w:rtl/>
                <w:lang w:bidi="ar-EG"/>
              </w:rPr>
            </w:pPr>
            <w:r w:rsidRPr="00D30ADF">
              <w:rPr>
                <w:rtl/>
                <w:lang w:bidi="ar-EG"/>
              </w:rPr>
              <w:t xml:space="preserve">1. </w:t>
            </w:r>
            <w:r w:rsidRPr="00D30ADF">
              <w:rPr>
                <w:rFonts w:hint="cs"/>
                <w:rtl/>
                <w:lang w:bidi="ar-EG"/>
              </w:rPr>
              <w:t xml:space="preserve">مشروع </w:t>
            </w:r>
            <w:r w:rsidRPr="00D30ADF">
              <w:rPr>
                <w:rtl/>
                <w:lang w:bidi="ar-EG"/>
              </w:rPr>
              <w:t>"استحداث أدوات للنفاذ إلى المعلومات المتعلقة بالبراءات"–</w:t>
            </w:r>
            <w:r w:rsidRPr="00D30ADF">
              <w:rPr>
                <w:rFonts w:hint="cs"/>
                <w:rtl/>
                <w:lang w:bidi="ar-EG"/>
              </w:rPr>
              <w:t xml:space="preserve"> المرحلتان الأولى والثانية</w:t>
            </w:r>
            <w:r w:rsidRPr="00D30ADF">
              <w:rPr>
                <w:rtl/>
                <w:lang w:bidi="ar-EG"/>
              </w:rPr>
              <w:t xml:space="preserve"> (الوثيقة </w:t>
            </w:r>
            <w:r w:rsidRPr="00D30ADF">
              <w:rPr>
                <w:lang w:bidi="ar-EG"/>
              </w:rPr>
              <w:t>CDIP/4/6</w:t>
            </w:r>
            <w:r w:rsidRPr="00D30ADF">
              <w:rPr>
                <w:rFonts w:hint="cs"/>
                <w:rtl/>
                <w:lang w:bidi="ar-EG"/>
              </w:rPr>
              <w:t xml:space="preserve"> و</w:t>
            </w:r>
            <w:r w:rsidRPr="00D30ADF">
              <w:rPr>
                <w:rtl/>
                <w:lang w:bidi="ar-EG"/>
              </w:rPr>
              <w:t xml:space="preserve">الوثيقة </w:t>
            </w:r>
            <w:r w:rsidRPr="00D30ADF">
              <w:rPr>
                <w:lang w:bidi="ar-EG"/>
              </w:rPr>
              <w:lastRenderedPageBreak/>
              <w:t>CDIP/10/13</w:t>
            </w:r>
            <w:r w:rsidRPr="00D30ADF">
              <w:rPr>
                <w:rtl/>
                <w:lang w:bidi="ar-EG"/>
              </w:rPr>
              <w:t>)</w:t>
            </w:r>
            <w:r w:rsidRPr="00D30ADF">
              <w:rPr>
                <w:rFonts w:hint="cs"/>
                <w:rtl/>
                <w:lang w:bidi="ar-EG"/>
              </w:rPr>
              <w:t>،</w:t>
            </w:r>
          </w:p>
          <w:p w:rsidR="000E449F" w:rsidRPr="00D30ADF" w:rsidRDefault="000E449F" w:rsidP="00AB02DA">
            <w:pPr>
              <w:pStyle w:val="NumberedParaAR"/>
              <w:numPr>
                <w:ilvl w:val="0"/>
                <w:numId w:val="0"/>
              </w:numPr>
              <w:rPr>
                <w:rtl/>
                <w:lang w:bidi="ar-EG"/>
              </w:rPr>
            </w:pPr>
            <w:r w:rsidRPr="00D30ADF">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(الوثيقة </w:t>
            </w:r>
            <w:r w:rsidRPr="00D30ADF">
              <w:rPr>
                <w:lang w:bidi="ar-EG"/>
              </w:rPr>
              <w:t>CDIP/5/6 Rev.</w:t>
            </w:r>
            <w:r w:rsidRPr="00D30ADF">
              <w:rPr>
                <w:rtl/>
                <w:lang w:bidi="ar-EG"/>
              </w:rPr>
              <w:t>).</w:t>
            </w:r>
          </w:p>
          <w:p w:rsidR="000E449F" w:rsidRPr="00D30ADF" w:rsidRDefault="000E449F" w:rsidP="00AB02DA">
            <w:pPr>
              <w:pStyle w:val="NumberedParaAR"/>
              <w:numPr>
                <w:ilvl w:val="0"/>
                <w:numId w:val="0"/>
              </w:numPr>
              <w:rPr>
                <w:rtl/>
                <w:lang w:bidi="ar-EG"/>
              </w:rPr>
            </w:pPr>
            <w:r w:rsidRPr="00D30ADF">
              <w:rPr>
                <w:rtl/>
                <w:lang w:bidi="ar-EG"/>
              </w:rPr>
              <w:t xml:space="preserve">وعُرضت تقارير تقييمية </w:t>
            </w:r>
            <w:r w:rsidRPr="00D30ADF">
              <w:rPr>
                <w:rFonts w:hint="cs"/>
                <w:rtl/>
                <w:lang w:bidi="ar-EG"/>
              </w:rPr>
              <w:t>لهذين المشروعين</w:t>
            </w:r>
            <w:r w:rsidRPr="00D30ADF">
              <w:rPr>
                <w:rtl/>
                <w:lang w:bidi="ar-EG"/>
              </w:rPr>
              <w:t xml:space="preserve"> لتنظر فيه</w:t>
            </w:r>
            <w:r w:rsidRPr="00D30ADF">
              <w:rPr>
                <w:rFonts w:hint="cs"/>
                <w:rtl/>
                <w:lang w:bidi="ar-EG"/>
              </w:rPr>
              <w:t>ا</w:t>
            </w:r>
            <w:r w:rsidRPr="00D30ADF">
              <w:rPr>
                <w:rtl/>
                <w:lang w:bidi="ar-EG"/>
              </w:rPr>
              <w:t xml:space="preserve"> اللجنة في </w:t>
            </w:r>
            <w:r w:rsidRPr="00D30ADF">
              <w:rPr>
                <w:rFonts w:hint="cs"/>
                <w:rtl/>
                <w:lang w:bidi="ar-EG"/>
              </w:rPr>
              <w:t>دوراتها</w:t>
            </w:r>
            <w:r w:rsidRPr="00D30ADF">
              <w:rPr>
                <w:rtl/>
                <w:lang w:bidi="ar-EG"/>
              </w:rPr>
              <w:t xml:space="preserve"> العاشرة والثانية عشرة </w:t>
            </w:r>
            <w:r w:rsidRPr="00D30ADF">
              <w:rPr>
                <w:rFonts w:hint="cs"/>
                <w:rtl/>
                <w:lang w:bidi="ar-EG"/>
              </w:rPr>
              <w:t xml:space="preserve">والرابعة عشرة </w:t>
            </w:r>
            <w:r w:rsidRPr="00D30ADF">
              <w:rPr>
                <w:rtl/>
                <w:lang w:bidi="ar-EG"/>
              </w:rPr>
              <w:t>(الوث</w:t>
            </w:r>
            <w:r w:rsidRPr="00D30ADF">
              <w:rPr>
                <w:rFonts w:hint="cs"/>
                <w:rtl/>
                <w:lang w:bidi="ar-EG"/>
              </w:rPr>
              <w:t>ائق</w:t>
            </w:r>
            <w:r w:rsidRPr="00D30ADF">
              <w:rPr>
                <w:lang w:bidi="ar-EG"/>
              </w:rPr>
              <w:t>CDIP/10/6</w:t>
            </w:r>
            <w:r w:rsidRPr="00D30ADF">
              <w:rPr>
                <w:rtl/>
                <w:lang w:bidi="ar-EG"/>
              </w:rPr>
              <w:t xml:space="preserve"> و</w:t>
            </w:r>
            <w:r w:rsidRPr="00D30ADF">
              <w:rPr>
                <w:lang w:bidi="ar-EG"/>
              </w:rPr>
              <w:t xml:space="preserve">CDIP/12/3 </w:t>
            </w:r>
            <w:r w:rsidRPr="00D30ADF">
              <w:rPr>
                <w:rtl/>
                <w:lang w:bidi="ar-EG"/>
              </w:rPr>
              <w:t>و</w:t>
            </w:r>
            <w:r w:rsidRPr="00D30ADF">
              <w:rPr>
                <w:lang w:bidi="ar-EG"/>
              </w:rPr>
              <w:t>CDIP/14/6</w:t>
            </w:r>
            <w:r w:rsidRPr="00D30ADF">
              <w:rPr>
                <w:rFonts w:hint="cs"/>
                <w:rtl/>
                <w:lang w:bidi="ar-EG"/>
              </w:rPr>
              <w:t>)</w:t>
            </w:r>
            <w:r w:rsidRPr="00D30ADF">
              <w:rPr>
                <w:lang w:bidi="ar-EG"/>
              </w:rPr>
              <w:t>.</w:t>
            </w:r>
          </w:p>
          <w:p w:rsidR="000E449F" w:rsidRDefault="000E449F" w:rsidP="00AB02DA">
            <w:pPr>
              <w:pStyle w:val="NumberedParaAR"/>
              <w:numPr>
                <w:ilvl w:val="0"/>
                <w:numId w:val="0"/>
              </w:numPr>
              <w:rPr>
                <w:rtl/>
                <w:lang w:bidi="ar-EG"/>
              </w:rPr>
            </w:pPr>
            <w:r w:rsidRPr="00D30ADF">
              <w:rPr>
                <w:rtl/>
                <w:lang w:bidi="ar-EG"/>
              </w:rPr>
              <w:t>وإضافة إلى ذلك، هذه ال</w:t>
            </w:r>
            <w:r w:rsidRPr="00D30ADF">
              <w:rPr>
                <w:rFonts w:hint="cs"/>
                <w:rtl/>
                <w:lang w:bidi="ar-EG"/>
              </w:rPr>
              <w:t>ت</w:t>
            </w:r>
            <w:r w:rsidRPr="00D30ADF">
              <w:rPr>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D30ADF">
              <w:rPr>
                <w:rFonts w:hint="cs"/>
                <w:rtl/>
                <w:lang w:bidi="ar-EG"/>
              </w:rPr>
              <w:t xml:space="preserve"> المرحلة</w:t>
            </w:r>
            <w:r w:rsidR="00EA7BEA">
              <w:rPr>
                <w:rFonts w:hint="cs"/>
                <w:rtl/>
                <w:lang w:bidi="ar-EG"/>
              </w:rPr>
              <w:t xml:space="preserve"> </w:t>
            </w:r>
            <w:r w:rsidRPr="00D30ADF">
              <w:rPr>
                <w:rFonts w:hint="cs"/>
                <w:rtl/>
                <w:lang w:bidi="ar-EG"/>
              </w:rPr>
              <w:t>الثانية</w:t>
            </w:r>
            <w:r w:rsidRPr="00D30ADF">
              <w:rPr>
                <w:rtl/>
                <w:lang w:bidi="ar-EG"/>
              </w:rPr>
              <w:t xml:space="preserve"> (الوثيقة </w:t>
            </w:r>
            <w:r w:rsidRPr="00D30ADF">
              <w:rPr>
                <w:lang w:bidi="ar-EG"/>
              </w:rPr>
              <w:t>CDIP/13/9 Rev.</w:t>
            </w:r>
            <w:r w:rsidRPr="00D30ADF">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CDIP/10/6</w:t>
            </w:r>
          </w:p>
          <w:p w:rsidR="000E449F" w:rsidRPr="00EB5549" w:rsidRDefault="000E449F" w:rsidP="00AB02DA">
            <w:pPr>
              <w:pStyle w:val="NumberedParaAR"/>
              <w:numPr>
                <w:ilvl w:val="0"/>
                <w:numId w:val="0"/>
              </w:numPr>
              <w:jc w:val="right"/>
              <w:rPr>
                <w:lang w:bidi="ar-EG"/>
              </w:rPr>
            </w:pPr>
            <w:r w:rsidRPr="00EB5549">
              <w:rPr>
                <w:lang w:bidi="ar-EG"/>
              </w:rPr>
              <w:lastRenderedPageBreak/>
              <w:t>CDIP/12/2</w:t>
            </w:r>
          </w:p>
          <w:p w:rsidR="000E449F" w:rsidRPr="00EB5549" w:rsidRDefault="000E449F" w:rsidP="00AB02DA">
            <w:pPr>
              <w:pStyle w:val="NumberedParaAR"/>
              <w:numPr>
                <w:ilvl w:val="0"/>
                <w:numId w:val="0"/>
              </w:numPr>
              <w:jc w:val="right"/>
              <w:rPr>
                <w:lang w:bidi="ar-EG"/>
              </w:rPr>
            </w:pPr>
            <w:r w:rsidRPr="00EB5549">
              <w:rPr>
                <w:lang w:bidi="ar-EG"/>
              </w:rPr>
              <w:t>CDIP/12/3</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B5549">
              <w:rPr>
                <w:lang w:bidi="ar-EG"/>
              </w:rPr>
              <w:t>CDIP/14/6</w:t>
            </w:r>
          </w:p>
          <w:p w:rsidR="000E449F" w:rsidRDefault="000E449F" w:rsidP="00AB02DA">
            <w:pPr>
              <w:pStyle w:val="NumberedParaAR"/>
              <w:numPr>
                <w:ilvl w:val="0"/>
                <w:numId w:val="0"/>
              </w:numPr>
              <w:jc w:val="right"/>
              <w:rPr>
                <w:lang w:bidi="ar-EG"/>
              </w:rPr>
            </w:pPr>
            <w:r w:rsidRPr="00B87332">
              <w:rPr>
                <w:lang w:bidi="ar-EG"/>
              </w:rPr>
              <w:t>CDIP/16/2</w:t>
            </w:r>
          </w:p>
          <w:p w:rsidR="000E449F" w:rsidRDefault="000E449F" w:rsidP="00AB02DA">
            <w:pPr>
              <w:pStyle w:val="NumberedParaAR"/>
              <w:numPr>
                <w:ilvl w:val="0"/>
                <w:numId w:val="0"/>
              </w:numPr>
              <w:jc w:val="right"/>
              <w:rPr>
                <w:rtl/>
                <w:lang w:bidi="ar-EG"/>
              </w:rPr>
            </w:pPr>
            <w:r w:rsidRPr="005769DC">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31.</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Pr>
                <w:rFonts w:hint="cs"/>
                <w:rtl/>
                <w:lang w:bidi="ar-EG"/>
              </w:rPr>
              <w:t> </w:t>
            </w:r>
            <w:r w:rsidRPr="00EB5549">
              <w:rPr>
                <w:lang w:bidi="ar-EG"/>
              </w:rPr>
              <w:t>CDIP/4/6</w:t>
            </w:r>
            <w:r w:rsidRPr="00EB5549">
              <w:rPr>
                <w:rtl/>
                <w:lang w:bidi="ar-EG"/>
              </w:rPr>
              <w:t xml:space="preserve"> و</w:t>
            </w:r>
            <w:r w:rsidRPr="00EB5549">
              <w:rPr>
                <w:lang w:bidi="ar-EG"/>
              </w:rPr>
              <w:t>CDIP/5/6 Rev.</w:t>
            </w:r>
            <w:r w:rsidRPr="00EB5549">
              <w:rPr>
                <w:rtl/>
                <w:lang w:bidi="ar-EG"/>
              </w:rPr>
              <w:t>)</w:t>
            </w:r>
            <w:r>
              <w:rPr>
                <w:rFonts w:hint="cs"/>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w:t>
            </w:r>
            <w:r>
              <w:rPr>
                <w:rFonts w:hint="cs"/>
                <w:rtl/>
                <w:lang w:bidi="ar-EG"/>
              </w:rPr>
              <w:t>.</w:t>
            </w:r>
          </w:p>
          <w:p w:rsidR="000E449F" w:rsidRPr="00EB5549" w:rsidRDefault="000E449F" w:rsidP="00AB02DA">
            <w:pPr>
              <w:pStyle w:val="NumberedParaAR"/>
              <w:numPr>
                <w:ilvl w:val="0"/>
                <w:numId w:val="0"/>
              </w:numPr>
              <w:rPr>
                <w:rtl/>
                <w:lang w:bidi="ar-EG"/>
              </w:rPr>
            </w:pPr>
            <w:r w:rsidRPr="00EB5549">
              <w:rPr>
                <w:rtl/>
                <w:lang w:bidi="ar-EG"/>
              </w:rPr>
              <w:t>وتناولها المشروعا</w:t>
            </w:r>
            <w:r>
              <w:rPr>
                <w:rFonts w:hint="cs"/>
                <w:rtl/>
                <w:lang w:bidi="ar-EG"/>
              </w:rPr>
              <w:t>ن</w:t>
            </w:r>
            <w:r w:rsidRPr="00EB5549">
              <w:rPr>
                <w:rtl/>
                <w:lang w:bidi="ar-EG"/>
              </w:rPr>
              <w:t xml:space="preserve"> التالي</w:t>
            </w:r>
            <w:r>
              <w:rPr>
                <w:rFonts w:hint="cs"/>
                <w:rtl/>
                <w:lang w:bidi="ar-EG"/>
              </w:rPr>
              <w:t>ان</w:t>
            </w:r>
            <w:r w:rsidRPr="00EB5549">
              <w:rPr>
                <w:rtl/>
                <w:lang w:bidi="ar-EG"/>
              </w:rPr>
              <w:t>:</w:t>
            </w:r>
          </w:p>
          <w:p w:rsidR="000E449F" w:rsidRDefault="000E449F" w:rsidP="00AB02DA">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w:t>
            </w:r>
            <w:r>
              <w:rPr>
                <w:rtl/>
                <w:lang w:bidi="ar-EG"/>
              </w:rPr>
              <w:t>–</w:t>
            </w:r>
            <w:r w:rsidRPr="00EB5549">
              <w:rPr>
                <w:rtl/>
                <w:lang w:bidi="ar-EG"/>
              </w:rPr>
              <w:t xml:space="preserve"> المرحل</w:t>
            </w:r>
            <w:r>
              <w:rPr>
                <w:rFonts w:hint="cs"/>
                <w:rtl/>
                <w:lang w:bidi="ar-EG"/>
              </w:rPr>
              <w:t xml:space="preserve">تان </w:t>
            </w:r>
            <w:r w:rsidRPr="00EB5549">
              <w:rPr>
                <w:rtl/>
                <w:lang w:bidi="ar-EG"/>
              </w:rPr>
              <w:t xml:space="preserve">الأولى والثانية (الوثيقة </w:t>
            </w:r>
            <w:r w:rsidRPr="00EB5549">
              <w:rPr>
                <w:lang w:bidi="ar-EG"/>
              </w:rPr>
              <w:t>CDIP/4/6</w:t>
            </w:r>
            <w:r w:rsidRPr="00EB5549">
              <w:rPr>
                <w:rtl/>
                <w:lang w:bidi="ar-EG"/>
              </w:rPr>
              <w:t xml:space="preserve"> والوثيقة </w:t>
            </w:r>
            <w:r w:rsidRPr="00EB5549">
              <w:rPr>
                <w:lang w:bidi="ar-EG"/>
              </w:rPr>
              <w:lastRenderedPageBreak/>
              <w:t>CDIP/10/13</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(الوثيقة </w:t>
            </w:r>
            <w:r w:rsidRPr="00EB5549">
              <w:rPr>
                <w:lang w:bidi="ar-EG"/>
              </w:rPr>
              <w:t>CDIP/5/6 Rev.</w:t>
            </w:r>
            <w:r w:rsidRPr="00EB5549">
              <w:rPr>
                <w:rtl/>
                <w:lang w:bidi="ar-EG"/>
              </w:rPr>
              <w:t>).</w:t>
            </w:r>
          </w:p>
          <w:p w:rsidR="000E449F" w:rsidRPr="00EB5549" w:rsidRDefault="000E449F" w:rsidP="00AB02DA">
            <w:pPr>
              <w:pStyle w:val="NumberedParaAR"/>
              <w:numPr>
                <w:ilvl w:val="0"/>
                <w:numId w:val="0"/>
              </w:numPr>
              <w:rPr>
                <w:rtl/>
                <w:lang w:bidi="ar-EG"/>
              </w:rPr>
            </w:pPr>
            <w:r w:rsidRPr="00EB5549">
              <w:rPr>
                <w:rtl/>
                <w:lang w:bidi="ar-EG"/>
              </w:rPr>
              <w:t>وعُرضت تقارير تقييمية ل</w:t>
            </w:r>
            <w:r>
              <w:rPr>
                <w:rFonts w:hint="cs"/>
                <w:rtl/>
                <w:lang w:bidi="ar-EG"/>
              </w:rPr>
              <w:t xml:space="preserve">هذين المشروعين </w:t>
            </w:r>
            <w:r w:rsidRPr="00EB5549">
              <w:rPr>
                <w:rtl/>
                <w:lang w:bidi="ar-EG"/>
              </w:rPr>
              <w:t>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وإضافة</w:t>
            </w:r>
            <w:proofErr w:type="gramEnd"/>
            <w:r w:rsidRPr="00EB5549">
              <w:rPr>
                <w:rtl/>
                <w:lang w:bidi="ar-EG"/>
              </w:rPr>
              <w:t xml:space="preserve"> إلى ذلك، هذه التوصية يتناولها أيضاً</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1.</w:t>
            </w:r>
            <w:r w:rsidR="001E1FE9">
              <w:rPr>
                <w:rFonts w:hint="cs"/>
                <w:rtl/>
                <w:lang w:bidi="ar-EG"/>
              </w:rPr>
              <w:t xml:space="preserve"> </w:t>
            </w:r>
            <w:r w:rsidRPr="00EB5549">
              <w:rPr>
                <w:rtl/>
                <w:lang w:bidi="ar-EG"/>
              </w:rPr>
              <w:t>مشروع "تكوين الكفاءات في استعمال المعلومات التقنية والعلمية الملائمة لمجالات تكنولوجية محددة حلا لتحديات إنمائية محددة"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CDIP/13/9 Rev.</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2.</w:t>
            </w:r>
            <w:r w:rsidR="001E1FE9">
              <w:rPr>
                <w:rFonts w:hint="cs"/>
                <w:rtl/>
                <w:lang w:bidi="ar-EG"/>
              </w:rPr>
              <w:t xml:space="preserve"> </w:t>
            </w:r>
            <w:r>
              <w:rPr>
                <w:rFonts w:hint="cs"/>
                <w:rtl/>
                <w:lang w:bidi="ar-EG"/>
              </w:rPr>
              <w:t>ومشروع</w:t>
            </w:r>
            <w:r w:rsidR="00EA7BEA">
              <w:rPr>
                <w:rFonts w:hint="cs"/>
                <w:rtl/>
                <w:lang w:bidi="ar-EG"/>
              </w:rPr>
              <w:t xml:space="preserve"> </w:t>
            </w:r>
            <w:r>
              <w:rPr>
                <w:rFonts w:hint="cs"/>
                <w:rtl/>
                <w:lang w:bidi="ar-EG"/>
              </w:rPr>
              <w:t xml:space="preserve">"إدارة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 تنفيذ المشروع </w:t>
            </w:r>
            <w:proofErr w:type="gramStart"/>
            <w:r>
              <w:rPr>
                <w:rFonts w:hint="cs"/>
                <w:rtl/>
                <w:lang w:bidi="ar-EG"/>
              </w:rPr>
              <w:t>في</w:t>
            </w:r>
            <w:proofErr w:type="gramEnd"/>
            <w:r>
              <w:rPr>
                <w:rFonts w:hint="cs"/>
                <w:rtl/>
                <w:lang w:bidi="ar-EG"/>
              </w:rPr>
              <w:t xml:space="preserve"> عام 2018 (الوثيقة </w:t>
            </w:r>
            <w:r>
              <w:rPr>
                <w:lang w:bidi="ar-EG"/>
              </w:rPr>
              <w:lastRenderedPageBreak/>
              <w:t>CDIP/19/11 Rev.</w:t>
            </w:r>
            <w:r>
              <w:rPr>
                <w:rFonts w:hint="cs"/>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Default="000E449F" w:rsidP="00AB02DA">
            <w:pPr>
              <w:pStyle w:val="NumberedParaAR"/>
              <w:numPr>
                <w:ilvl w:val="0"/>
                <w:numId w:val="0"/>
              </w:numPr>
              <w:jc w:val="right"/>
              <w:rPr>
                <w:rtl/>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Pr>
                <w:lang w:bidi="ar-EG"/>
              </w:rPr>
              <w:t>CDIP/10/6</w:t>
            </w:r>
          </w:p>
          <w:p w:rsidR="000E449F" w:rsidRDefault="000E449F" w:rsidP="00AB02DA">
            <w:pPr>
              <w:pStyle w:val="NumberedParaAR"/>
              <w:numPr>
                <w:ilvl w:val="0"/>
                <w:numId w:val="0"/>
              </w:numPr>
              <w:jc w:val="right"/>
              <w:rPr>
                <w:lang w:bidi="ar-EG"/>
              </w:rPr>
            </w:pPr>
            <w:r w:rsidRPr="00EB5549">
              <w:rPr>
                <w:lang w:bidi="ar-EG"/>
              </w:rPr>
              <w:lastRenderedPageBreak/>
              <w:t>CDIP/12/2</w:t>
            </w:r>
          </w:p>
          <w:p w:rsidR="000E449F" w:rsidRPr="00EB5549" w:rsidRDefault="000E449F" w:rsidP="00AB02DA">
            <w:pPr>
              <w:pStyle w:val="NumberedParaAR"/>
              <w:numPr>
                <w:ilvl w:val="0"/>
                <w:numId w:val="0"/>
              </w:numPr>
              <w:jc w:val="right"/>
              <w:rPr>
                <w:lang w:bidi="ar-EG"/>
              </w:rPr>
            </w:pPr>
            <w:r>
              <w:rPr>
                <w:lang w:bidi="ar-EG"/>
              </w:rPr>
              <w:t>CDIP/12/3</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B5549">
              <w:rPr>
                <w:lang w:bidi="ar-EG"/>
              </w:rPr>
              <w:t>CDIP/14/6</w:t>
            </w:r>
          </w:p>
          <w:p w:rsidR="000E449F" w:rsidRDefault="000E449F" w:rsidP="00AB02DA">
            <w:pPr>
              <w:pStyle w:val="NumberedParaAR"/>
              <w:numPr>
                <w:ilvl w:val="0"/>
                <w:numId w:val="0"/>
              </w:numPr>
              <w:jc w:val="right"/>
              <w:rPr>
                <w:lang w:bidi="ar-EG"/>
              </w:rPr>
            </w:pPr>
            <w:r w:rsidRPr="00EF1DB8">
              <w:rPr>
                <w:lang w:bidi="ar-EG"/>
              </w:rPr>
              <w:t>CDIP/16/2</w:t>
            </w:r>
          </w:p>
          <w:p w:rsidR="000E449F" w:rsidRDefault="000E449F" w:rsidP="00AB02DA">
            <w:pPr>
              <w:pStyle w:val="NumberedParaAR"/>
              <w:keepNext/>
              <w:numPr>
                <w:ilvl w:val="0"/>
                <w:numId w:val="0"/>
              </w:numPr>
              <w:jc w:val="right"/>
              <w:rPr>
                <w:lang w:bidi="ar-EG"/>
              </w:rPr>
            </w:pPr>
            <w:r w:rsidRPr="00F60C58">
              <w:rPr>
                <w:lang w:bidi="ar-EG"/>
              </w:rPr>
              <w:t>CDIP/18/2</w:t>
            </w:r>
          </w:p>
          <w:p w:rsidR="000E449F" w:rsidRDefault="000E449F" w:rsidP="00AB02DA">
            <w:pPr>
              <w:pStyle w:val="NumberedParaAR"/>
              <w:keepNext/>
              <w:numPr>
                <w:ilvl w:val="0"/>
                <w:numId w:val="0"/>
              </w:numPr>
              <w:jc w:val="right"/>
              <w:rPr>
                <w:lang w:bidi="ar-EG"/>
              </w:rPr>
            </w:pPr>
            <w:r>
              <w:rPr>
                <w:lang w:bidi="ar-EG"/>
              </w:rPr>
              <w:t>CDIP/19/11/Rev.</w:t>
            </w:r>
          </w:p>
          <w:p w:rsidR="000E449F" w:rsidRDefault="000E449F" w:rsidP="00AB02DA">
            <w:pPr>
              <w:pStyle w:val="NumberedParaAR"/>
              <w:keepNext/>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32.</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CDIP/4/4 Rev.</w:t>
            </w:r>
            <w:r w:rsidRPr="00EB5549">
              <w:rPr>
                <w:rtl/>
                <w:lang w:bidi="ar-EG"/>
              </w:rPr>
              <w:t>)</w:t>
            </w:r>
            <w:r>
              <w:rPr>
                <w:rFonts w:hint="cs"/>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 وتناولها </w:t>
            </w:r>
            <w:r>
              <w:rPr>
                <w:rFonts w:hint="cs"/>
                <w:rtl/>
                <w:lang w:bidi="ar-EG"/>
              </w:rPr>
              <w:t>ال</w:t>
            </w:r>
            <w:r w:rsidRPr="00EB5549">
              <w:rPr>
                <w:rtl/>
                <w:lang w:bidi="ar-EG"/>
              </w:rPr>
              <w:t>مشروع</w:t>
            </w:r>
            <w:r>
              <w:rPr>
                <w:rFonts w:hint="cs"/>
                <w:rtl/>
                <w:lang w:bidi="ar-EG"/>
              </w:rPr>
              <w:t>ان التاليان:</w:t>
            </w:r>
          </w:p>
          <w:p w:rsidR="000E449F" w:rsidRDefault="000E449F" w:rsidP="00AB02DA">
            <w:pPr>
              <w:pStyle w:val="NumberedParaAR"/>
              <w:numPr>
                <w:ilvl w:val="0"/>
                <w:numId w:val="0"/>
              </w:numPr>
              <w:rPr>
                <w:rtl/>
                <w:lang w:bidi="ar-EG"/>
              </w:rPr>
            </w:pPr>
            <w:r>
              <w:rPr>
                <w:rFonts w:hint="cs"/>
                <w:rtl/>
                <w:lang w:bidi="ar-EG"/>
              </w:rPr>
              <w:t xml:space="preserve">1. </w:t>
            </w:r>
            <w:r w:rsidRPr="00EB5549">
              <w:rPr>
                <w:rtl/>
                <w:lang w:bidi="ar-EG"/>
              </w:rPr>
              <w:t>"</w:t>
            </w:r>
            <w:proofErr w:type="gramStart"/>
            <w:r w:rsidRPr="00EB5549">
              <w:rPr>
                <w:rtl/>
                <w:lang w:bidi="ar-EG"/>
              </w:rPr>
              <w:t>الملكية</w:t>
            </w:r>
            <w:proofErr w:type="gramEnd"/>
            <w:r w:rsidRPr="00EB5549">
              <w:rPr>
                <w:rtl/>
                <w:lang w:bidi="ar-EG"/>
              </w:rPr>
              <w:t xml:space="preserve"> الفكرية وسياسة المنافسة" (الوثيقة </w:t>
            </w:r>
            <w:r w:rsidRPr="00EB5549">
              <w:rPr>
                <w:lang w:bidi="ar-EG"/>
              </w:rPr>
              <w:t>CDIP/4/4 Rev.</w:t>
            </w:r>
            <w:r w:rsidRPr="00EB5549">
              <w:rPr>
                <w:rtl/>
                <w:lang w:bidi="ar-EG"/>
              </w:rPr>
              <w:t>)</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2. و"</w:t>
            </w:r>
            <w:proofErr w:type="gramStart"/>
            <w:r w:rsidRPr="00EB5549">
              <w:rPr>
                <w:rtl/>
                <w:lang w:bidi="ar-EG"/>
              </w:rPr>
              <w:t>تعزيز</w:t>
            </w:r>
            <w:proofErr w:type="gramEnd"/>
            <w:r w:rsidRPr="00EB5549">
              <w:rPr>
                <w:rtl/>
                <w:lang w:bidi="ar-EG"/>
              </w:rPr>
              <w:t xml:space="preserve">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(الوثيقة </w:t>
            </w:r>
            <w:r w:rsidRPr="00EB5549">
              <w:rPr>
                <w:lang w:bidi="ar-EG"/>
              </w:rPr>
              <w:t>CDIP/7/6</w:t>
            </w:r>
            <w:r w:rsidRPr="00EB5549">
              <w:rPr>
                <w:rtl/>
                <w:lang w:bidi="ar-EG"/>
              </w:rPr>
              <w:t>).</w:t>
            </w:r>
          </w:p>
          <w:p w:rsidR="000E449F" w:rsidRDefault="000E449F" w:rsidP="00AB02DA">
            <w:pPr>
              <w:pStyle w:val="NumberedParaAR"/>
              <w:numPr>
                <w:ilvl w:val="0"/>
                <w:numId w:val="0"/>
              </w:numPr>
              <w:rPr>
                <w:rtl/>
                <w:lang w:bidi="ar-EG"/>
              </w:rPr>
            </w:pPr>
            <w:r w:rsidRPr="00EB5549">
              <w:rPr>
                <w:rtl/>
                <w:lang w:bidi="ar-EG"/>
              </w:rPr>
              <w:t>وع</w:t>
            </w:r>
            <w:r>
              <w:rPr>
                <w:rFonts w:hint="cs"/>
                <w:rtl/>
                <w:lang w:bidi="ar-EG"/>
              </w:rPr>
              <w:t>ُ</w:t>
            </w:r>
            <w:r w:rsidRPr="00EB5549">
              <w:rPr>
                <w:rtl/>
                <w:lang w:bidi="ar-EG"/>
              </w:rPr>
              <w:t xml:space="preserve">رض </w:t>
            </w:r>
            <w:r>
              <w:rPr>
                <w:rFonts w:hint="cs"/>
                <w:rtl/>
                <w:lang w:bidi="ar-EG"/>
              </w:rPr>
              <w:t xml:space="preserve">على اللجنة </w:t>
            </w:r>
            <w:r w:rsidRPr="00EB5549">
              <w:rPr>
                <w:rtl/>
                <w:lang w:bidi="ar-EG"/>
              </w:rPr>
              <w:t>تقرير</w:t>
            </w:r>
            <w:r>
              <w:rPr>
                <w:rFonts w:hint="cs"/>
                <w:rtl/>
                <w:lang w:bidi="ar-EG"/>
              </w:rPr>
              <w:t>ان</w:t>
            </w:r>
            <w:r w:rsidRPr="00EB5549">
              <w:rPr>
                <w:rtl/>
                <w:lang w:bidi="ar-EG"/>
              </w:rPr>
              <w:t xml:space="preserve"> تقييمي</w:t>
            </w:r>
            <w:r>
              <w:rPr>
                <w:rFonts w:hint="cs"/>
                <w:rtl/>
                <w:lang w:bidi="ar-EG"/>
              </w:rPr>
              <w:t>ان</w:t>
            </w:r>
            <w:r w:rsidRPr="00EB5549">
              <w:rPr>
                <w:rtl/>
                <w:lang w:bidi="ar-EG"/>
              </w:rPr>
              <w:t xml:space="preserve"> لهذ</w:t>
            </w:r>
            <w:r>
              <w:rPr>
                <w:rFonts w:hint="cs"/>
                <w:rtl/>
                <w:lang w:bidi="ar-EG"/>
              </w:rPr>
              <w:t xml:space="preserve">ين المشروعين لتنظر فيهما </w:t>
            </w:r>
            <w:r w:rsidRPr="00EB5549">
              <w:rPr>
                <w:rtl/>
                <w:lang w:bidi="ar-EG"/>
              </w:rPr>
              <w:t>في دورت</w:t>
            </w:r>
            <w:r>
              <w:rPr>
                <w:rFonts w:hint="cs"/>
                <w:rtl/>
                <w:lang w:bidi="ar-EG"/>
              </w:rPr>
              <w:t>ي</w:t>
            </w:r>
            <w:r w:rsidRPr="00EB5549">
              <w:rPr>
                <w:rtl/>
                <w:lang w:bidi="ar-EG"/>
              </w:rPr>
              <w:t>ها التاسعة</w:t>
            </w:r>
            <w:r>
              <w:rPr>
                <w:rFonts w:hint="cs"/>
                <w:rtl/>
                <w:lang w:bidi="ar-EG"/>
              </w:rPr>
              <w:t xml:space="preserve"> والثالثة عشرة، ويرد هذا التقريران في الوثيقتين </w:t>
            </w:r>
            <w:r w:rsidRPr="00EB5549">
              <w:rPr>
                <w:lang w:bidi="ar-EG"/>
              </w:rPr>
              <w:t>CDIP/9/8</w:t>
            </w:r>
            <w:r>
              <w:rPr>
                <w:rFonts w:hint="cs"/>
                <w:rtl/>
                <w:lang w:bidi="ar-EG"/>
              </w:rPr>
              <w:t xml:space="preserve"> و</w:t>
            </w:r>
            <w:r>
              <w:rPr>
                <w:lang w:bidi="ar-EG"/>
              </w:rPr>
              <w:t>CDIP/13/4</w:t>
            </w:r>
            <w:r>
              <w:rPr>
                <w:rFonts w:hint="cs"/>
                <w:rtl/>
                <w:lang w:bidi="ar-EG"/>
              </w:rPr>
              <w:t>، على التوالي</w:t>
            </w:r>
            <w:r w:rsidRPr="00EB5549">
              <w:rPr>
                <w:rtl/>
                <w:lang w:bidi="ar-EG"/>
              </w:rPr>
              <w:t xml:space="preserve">. </w:t>
            </w:r>
          </w:p>
          <w:p w:rsidR="000E449F" w:rsidRPr="00EB5549"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xml:space="preserve">)، حيث راعت هذه الوثيقة التعليقات المقدمة من الدول الأعضاء </w:t>
            </w:r>
            <w:r>
              <w:rPr>
                <w:rFonts w:hint="cs"/>
                <w:rtl/>
                <w:lang w:bidi="ar-EG"/>
              </w:rPr>
              <w:lastRenderedPageBreak/>
              <w:t>واشتملت على أنشطة التعاون بين بلدان الجنوب التي اضطُلع بها في الفترة ما بين 2014 و2016.</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CDIP/3/4</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CDIP/9/8</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Default="000E449F" w:rsidP="00AB02DA">
            <w:pPr>
              <w:pStyle w:val="NumberedParaAR"/>
              <w:numPr>
                <w:ilvl w:val="0"/>
                <w:numId w:val="0"/>
              </w:numPr>
              <w:jc w:val="right"/>
              <w:rPr>
                <w:rtl/>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Pr>
                <w:lang w:bidi="ar-EG"/>
              </w:rPr>
              <w:t>CDIP/13/4</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1D2D86">
              <w:rPr>
                <w:lang w:bidi="ar-EG"/>
              </w:rPr>
              <w:t>CDIP/16/2</w:t>
            </w:r>
          </w:p>
          <w:p w:rsidR="000E449F" w:rsidRDefault="000E449F" w:rsidP="00AB02DA">
            <w:pPr>
              <w:pStyle w:val="NumberedParaAR"/>
              <w:numPr>
                <w:ilvl w:val="0"/>
                <w:numId w:val="0"/>
              </w:numPr>
              <w:jc w:val="right"/>
              <w:rPr>
                <w:lang w:bidi="ar-EG"/>
              </w:rPr>
            </w:pPr>
            <w:r>
              <w:rPr>
                <w:lang w:bidi="ar-EG"/>
              </w:rPr>
              <w:t>CDIP/17/4</w:t>
            </w:r>
          </w:p>
          <w:p w:rsidR="000E449F" w:rsidRPr="00EB5549" w:rsidRDefault="000E449F" w:rsidP="00AB02DA">
            <w:pPr>
              <w:pStyle w:val="NumberedParaAR"/>
              <w:numPr>
                <w:ilvl w:val="0"/>
                <w:numId w:val="0"/>
              </w:numPr>
              <w:jc w:val="right"/>
              <w:rPr>
                <w:rtl/>
                <w:lang w:bidi="ar-EG"/>
              </w:rPr>
            </w:pPr>
            <w:r>
              <w:rPr>
                <w:lang w:bidi="ar-EG"/>
              </w:rPr>
              <w:t>CDIP/19/5</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33.</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r>
              <w:rPr>
                <w:rFonts w:hint="cs"/>
                <w:rtl/>
                <w:lang w:bidi="ar-EG"/>
              </w:rPr>
              <w:t>ً</w:t>
            </w:r>
            <w:r w:rsidRPr="00EB5549">
              <w:rPr>
                <w:rtl/>
                <w:lang w:bidi="ar-EG"/>
              </w:rPr>
              <w:t>.</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r>
              <w:rPr>
                <w:rFonts w:hint="cs"/>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(الوثيقة </w:t>
            </w:r>
            <w:r w:rsidRPr="00EB5549">
              <w:rPr>
                <w:lang w:bidi="ar-EG"/>
              </w:rPr>
              <w:t>CDIP/4/8 Rev.</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(الوثيقة </w:t>
            </w:r>
            <w:r w:rsidRPr="00EB5549">
              <w:rPr>
                <w:lang w:bidi="ar-EG"/>
              </w:rPr>
              <w:t>CDIP/12/4</w:t>
            </w:r>
            <w:r w:rsidRPr="00EB5549">
              <w:rPr>
                <w:rtl/>
                <w:lang w:bidi="ar-EG"/>
              </w:rPr>
              <w:t>).</w:t>
            </w:r>
          </w:p>
          <w:p w:rsidR="000E449F" w:rsidRDefault="000E449F" w:rsidP="00AB02DA">
            <w:pPr>
              <w:pStyle w:val="NumberedParaAR"/>
              <w:numPr>
                <w:ilvl w:val="0"/>
                <w:numId w:val="0"/>
              </w:numPr>
              <w:rPr>
                <w:rtl/>
                <w:lang w:bidi="ar-EG"/>
              </w:rPr>
            </w:pPr>
            <w:proofErr w:type="gramStart"/>
            <w:r>
              <w:rPr>
                <w:rFonts w:hint="cs"/>
                <w:rtl/>
                <w:lang w:bidi="ar-EG"/>
              </w:rPr>
              <w:t>وفي</w:t>
            </w:r>
            <w:proofErr w:type="gramEnd"/>
            <w:r>
              <w:rPr>
                <w:rFonts w:hint="cs"/>
                <w:rtl/>
                <w:lang w:bidi="ar-EG"/>
              </w:rPr>
              <w:t xml:space="preserve"> سياق المناقشات الخاصة بمتابعة هذا المشروع اعتمدت اللجنة في دورتها الثامنة عشرة مقترحا من ست نقاط يحتوي عليه المرفق الأول من ملخص الرئيس للدورة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التي نوقشت بموجب هذا البند الفرعي </w:t>
            </w:r>
            <w:proofErr w:type="gramStart"/>
            <w:r>
              <w:rPr>
                <w:rFonts w:hint="cs"/>
                <w:rtl/>
                <w:lang w:bidi="ar-EG"/>
              </w:rPr>
              <w:t>من</w:t>
            </w:r>
            <w:proofErr w:type="gramEnd"/>
            <w:r>
              <w:rPr>
                <w:rFonts w:hint="cs"/>
                <w:rtl/>
                <w:lang w:bidi="ar-EG"/>
              </w:rPr>
              <w:t xml:space="preserve"> جدول الأعمال:</w:t>
            </w:r>
          </w:p>
          <w:p w:rsidR="000E449F" w:rsidRDefault="000E449F" w:rsidP="00AB02DA">
            <w:pPr>
              <w:pStyle w:val="NumberedParaAR"/>
              <w:numPr>
                <w:ilvl w:val="0"/>
                <w:numId w:val="0"/>
              </w:numPr>
              <w:rPr>
                <w:rtl/>
                <w:lang w:bidi="ar-EG"/>
              </w:rPr>
            </w:pPr>
            <w:r>
              <w:rPr>
                <w:rFonts w:hint="cs"/>
                <w:rtl/>
                <w:lang w:bidi="ar-EG"/>
              </w:rPr>
              <w:t xml:space="preserve">1. "التحسينات الممكن إدخالها على الصفحة الإلكترونية الخاصة بالمساعدة التقنية التي تقدمها </w:t>
            </w:r>
            <w:r>
              <w:rPr>
                <w:rFonts w:hint="cs"/>
                <w:rtl/>
                <w:lang w:bidi="ar-EG"/>
              </w:rPr>
              <w:lastRenderedPageBreak/>
              <w:t>الويبو" (</w:t>
            </w:r>
            <w:r>
              <w:rPr>
                <w:lang w:bidi="ar-EG"/>
              </w:rPr>
              <w:t>CDIP/19/10</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2. "التقرير عن المائدة المستديرة بشأن المساعدة التقنية وتكوين الكفاءات: تبادل الخبرات والأدوات </w:t>
            </w:r>
            <w:proofErr w:type="gramStart"/>
            <w:r>
              <w:rPr>
                <w:rFonts w:hint="cs"/>
                <w:rtl/>
                <w:lang w:bidi="ar-EG"/>
              </w:rPr>
              <w:t>والمنهجيات</w:t>
            </w:r>
            <w:proofErr w:type="gramEnd"/>
            <w:r>
              <w:rPr>
                <w:rFonts w:hint="cs"/>
                <w:rtl/>
                <w:lang w:bidi="ar-EG"/>
              </w:rPr>
              <w:t>" (</w:t>
            </w:r>
            <w:r>
              <w:rPr>
                <w:lang w:bidi="ar-EG"/>
              </w:rPr>
              <w:t>CDIP/20/3</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3. و"التقرير عن قاعدة بيانات الويبو المشتملة على قائمة الخبراء الاستشاريين" (</w:t>
            </w:r>
            <w:r>
              <w:rPr>
                <w:lang w:bidi="ar-EG"/>
              </w:rPr>
              <w:t>CDIP/20/6</w:t>
            </w:r>
            <w:r>
              <w:rPr>
                <w:rFonts w:hint="cs"/>
                <w:rtl/>
                <w:lang w:bidi="ar-EG"/>
              </w:rPr>
              <w:t>).</w:t>
            </w:r>
          </w:p>
          <w:p w:rsidR="000E449F" w:rsidRDefault="000E449F" w:rsidP="00AB02DA">
            <w:pPr>
              <w:pStyle w:val="NumberedParaAR"/>
              <w:numPr>
                <w:ilvl w:val="0"/>
                <w:numId w:val="0"/>
              </w:numPr>
              <w:rPr>
                <w:rtl/>
                <w:lang w:bidi="ar-EG"/>
              </w:rPr>
            </w:pPr>
            <w:proofErr w:type="gramStart"/>
            <w:r>
              <w:rPr>
                <w:rFonts w:hint="cs"/>
                <w:rtl/>
                <w:lang w:bidi="ar-EG"/>
              </w:rPr>
              <w:t>وإضافة</w:t>
            </w:r>
            <w:proofErr w:type="gramEnd"/>
            <w:r>
              <w:rPr>
                <w:rFonts w:hint="cs"/>
                <w:rtl/>
                <w:lang w:bidi="ar-EG"/>
              </w:rPr>
              <w:t xml:space="preserve"> لذلك</w:t>
            </w:r>
            <w:r w:rsidR="001E1FE9">
              <w:rPr>
                <w:rFonts w:hint="cs"/>
                <w:rtl/>
                <w:lang w:bidi="ar-EG"/>
              </w:rPr>
              <w:t xml:space="preserve"> </w:t>
            </w:r>
            <w:r>
              <w:rPr>
                <w:rFonts w:hint="cs"/>
                <w:rtl/>
                <w:lang w:bidi="ar-EG"/>
              </w:rPr>
              <w:t xml:space="preserve">قدم </w:t>
            </w:r>
            <w:r w:rsidRPr="00AB02DA">
              <w:rPr>
                <w:rtl/>
                <w:lang w:bidi="ar-EG"/>
              </w:rPr>
              <w:t>الخبير الاقتصادي الرئيسي</w:t>
            </w:r>
            <w:r>
              <w:rPr>
                <w:rFonts w:hint="cs"/>
                <w:rtl/>
                <w:lang w:bidi="ar-EG"/>
              </w:rPr>
              <w:t xml:space="preserve"> في الدورة التاسعة عشرة للجنة عرضا بشأن </w:t>
            </w:r>
            <w:r w:rsidRPr="000531C9">
              <w:rPr>
                <w:rtl/>
                <w:lang w:bidi="ar-EG"/>
              </w:rPr>
              <w:t>سياسات المراجعة الخارجية التي يقوم بها الزملاء</w:t>
            </w:r>
            <w:r>
              <w:rPr>
                <w:rFonts w:hint="cs"/>
                <w:rtl/>
                <w:lang w:bidi="ar-EG"/>
              </w:rPr>
              <w:t xml:space="preserve">. </w:t>
            </w:r>
          </w:p>
          <w:p w:rsidR="000E449F" w:rsidRDefault="000E449F" w:rsidP="00AB02DA">
            <w:pPr>
              <w:pStyle w:val="NumberedParaAR"/>
              <w:numPr>
                <w:ilvl w:val="0"/>
                <w:numId w:val="0"/>
              </w:numPr>
              <w:rPr>
                <w:rtl/>
                <w:lang w:bidi="ar-EG"/>
              </w:rPr>
            </w:pPr>
            <w:r>
              <w:rPr>
                <w:rFonts w:hint="cs"/>
                <w:rtl/>
                <w:lang w:bidi="ar-EG"/>
              </w:rPr>
              <w:t xml:space="preserve">وسوف تستمر المناقشات بموجب هذا البند الفرعي </w:t>
            </w:r>
            <w:proofErr w:type="gramStart"/>
            <w:r>
              <w:rPr>
                <w:rFonts w:hint="cs"/>
                <w:rtl/>
                <w:lang w:bidi="ar-EG"/>
              </w:rPr>
              <w:t>لجدول</w:t>
            </w:r>
            <w:proofErr w:type="gramEnd"/>
            <w:r>
              <w:rPr>
                <w:rFonts w:hint="cs"/>
                <w:rtl/>
                <w:lang w:bidi="ar-EG"/>
              </w:rPr>
              <w:t xml:space="preserve"> الأعمال لمدة ثلاث دورات متعاقبة للجنة. </w:t>
            </w:r>
            <w:proofErr w:type="gramStart"/>
            <w:r>
              <w:rPr>
                <w:rFonts w:hint="cs"/>
                <w:rtl/>
                <w:lang w:bidi="ar-EG"/>
              </w:rPr>
              <w:t>وعند</w:t>
            </w:r>
            <w:proofErr w:type="gramEnd"/>
            <w:r>
              <w:rPr>
                <w:rFonts w:hint="cs"/>
                <w:rtl/>
                <w:lang w:bidi="ar-EG"/>
              </w:rPr>
              <w:t xml:space="preserve"> نهاية كل فترة سوف تنظر اللجنة تقريرا ختاميا خاص بها.</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Default="000E449F" w:rsidP="00AB02DA">
            <w:pPr>
              <w:pStyle w:val="NumberedParaAR"/>
              <w:numPr>
                <w:ilvl w:val="0"/>
                <w:numId w:val="0"/>
              </w:numPr>
              <w:jc w:val="right"/>
              <w:rPr>
                <w:rtl/>
                <w:lang w:bidi="ar-EG"/>
              </w:rPr>
            </w:pPr>
            <w:r w:rsidRPr="00EB5549">
              <w:rPr>
                <w:lang w:bidi="ar-EG"/>
              </w:rPr>
              <w:t>CDIP/12/4</w:t>
            </w:r>
          </w:p>
          <w:p w:rsidR="000E449F" w:rsidRDefault="000E449F" w:rsidP="00AB02DA">
            <w:pPr>
              <w:pStyle w:val="NumberedParaAR"/>
              <w:numPr>
                <w:ilvl w:val="0"/>
                <w:numId w:val="0"/>
              </w:numPr>
              <w:jc w:val="right"/>
              <w:rPr>
                <w:lang w:bidi="ar-EG"/>
              </w:rPr>
            </w:pPr>
            <w:r>
              <w:rPr>
                <w:lang w:bidi="ar-EG"/>
              </w:rPr>
              <w:t>CDIP/20/3</w:t>
            </w:r>
          </w:p>
          <w:p w:rsidR="000E449F" w:rsidRPr="00EB5549" w:rsidRDefault="000E449F" w:rsidP="00AB02DA">
            <w:pPr>
              <w:pStyle w:val="NumberedParaAR"/>
              <w:numPr>
                <w:ilvl w:val="0"/>
                <w:numId w:val="0"/>
              </w:numPr>
              <w:jc w:val="right"/>
              <w:rPr>
                <w:lang w:bidi="ar-EG"/>
              </w:rPr>
            </w:pPr>
            <w:r>
              <w:rPr>
                <w:lang w:bidi="ar-EG"/>
              </w:rPr>
              <w:t>CDIP/20/6</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34.</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w:t>
            </w:r>
            <w:r w:rsidRPr="00EB5549">
              <w:rPr>
                <w:rtl/>
                <w:lang w:bidi="ar-EG"/>
              </w:rPr>
              <w:lastRenderedPageBreak/>
              <w:t>على تصميم برامج وطنية هامة.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تمت مناقشة هذه التوصية في سياق </w:t>
            </w:r>
            <w:proofErr w:type="gramStart"/>
            <w:r w:rsidRPr="00EB5549">
              <w:rPr>
                <w:rtl/>
                <w:lang w:bidi="ar-EG"/>
              </w:rPr>
              <w:t>الوثيقتين</w:t>
            </w:r>
            <w:proofErr w:type="gramEnd"/>
            <w:r w:rsidRPr="00EB5549">
              <w:rPr>
                <w:rtl/>
                <w:lang w:bidi="ar-EG"/>
              </w:rPr>
              <w:t xml:space="preserve"> </w:t>
            </w:r>
            <w:r w:rsidRPr="00EB5549">
              <w:rPr>
                <w:lang w:bidi="ar-EG"/>
              </w:rPr>
              <w:t>CDIP/6/9</w:t>
            </w:r>
            <w:r w:rsidRPr="00EB5549">
              <w:rPr>
                <w:rtl/>
                <w:lang w:bidi="ar-EG"/>
              </w:rPr>
              <w:t xml:space="preserve"> و</w:t>
            </w:r>
            <w:r w:rsidRPr="00EB5549">
              <w:rPr>
                <w:lang w:bidi="ar-EG"/>
              </w:rPr>
              <w:t>CDIP/8/3</w:t>
            </w:r>
            <w:r>
              <w:rPr>
                <w:rFonts w:hint="cs"/>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منذ </w:t>
            </w:r>
            <w:r>
              <w:rPr>
                <w:rFonts w:hint="cs"/>
                <w:rtl/>
                <w:lang w:bidi="ar-EG"/>
              </w:rPr>
              <w:t xml:space="preserve">نوفمبر </w:t>
            </w:r>
            <w:r w:rsidRPr="00EB5549">
              <w:rPr>
                <w:rtl/>
                <w:lang w:bidi="ar-EG"/>
              </w:rPr>
              <w:t>201</w:t>
            </w:r>
            <w:r>
              <w:rPr>
                <w:rFonts w:hint="cs"/>
                <w:rtl/>
                <w:lang w:bidi="ar-EG"/>
              </w:rPr>
              <w:t>1</w:t>
            </w:r>
            <w:r w:rsidRPr="00EB5549">
              <w:rPr>
                <w:rtl/>
                <w:lang w:bidi="ar-EG"/>
              </w:rPr>
              <w:t xml:space="preserve">، وتناولها مشروع "الملكية الفكرية والاقتصاد غير الرسمي" (المشروع </w:t>
            </w:r>
            <w:r w:rsidRPr="00EB5549">
              <w:rPr>
                <w:lang w:bidi="ar-EG"/>
              </w:rPr>
              <w:t>DA_34_01</w:t>
            </w:r>
            <w:r w:rsidRPr="00EB5549">
              <w:rPr>
                <w:rtl/>
                <w:lang w:bidi="ar-EG"/>
              </w:rPr>
              <w:t xml:space="preserve"> الوارد في الوثيقة </w:t>
            </w:r>
            <w:r w:rsidRPr="00EB5549">
              <w:rPr>
                <w:lang w:bidi="ar-EG"/>
              </w:rPr>
              <w:t>CDIP/8/3 Rev.</w:t>
            </w:r>
            <w:r w:rsidRPr="00EB5549">
              <w:rPr>
                <w:rFonts w:hint="cs"/>
                <w:rtl/>
                <w:lang w:bidi="ar-EG"/>
              </w:rPr>
              <w:t>)</w:t>
            </w:r>
            <w:r w:rsidRPr="00EB5549">
              <w:rPr>
                <w:lang w:bidi="ar-EG"/>
              </w:rPr>
              <w:t>.</w:t>
            </w:r>
            <w:r w:rsidRPr="00EB5549">
              <w:rPr>
                <w:rtl/>
                <w:lang w:bidi="ar-EG"/>
              </w:rPr>
              <w:tab/>
            </w:r>
          </w:p>
          <w:p w:rsidR="000E449F" w:rsidRPr="00EB5549"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w:t>
            </w:r>
            <w:r w:rsidRPr="00EB5549">
              <w:rPr>
                <w:rtl/>
                <w:lang w:bidi="ar-EG"/>
              </w:rPr>
              <w:lastRenderedPageBreak/>
              <w:t xml:space="preserve">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p w:rsidR="000E449F" w:rsidRPr="00EB5549" w:rsidRDefault="000E449F" w:rsidP="00AB02DA">
            <w:pPr>
              <w:pStyle w:val="NumberedParaAR"/>
              <w:numPr>
                <w:ilvl w:val="0"/>
                <w:numId w:val="0"/>
              </w:numPr>
              <w:jc w:val="right"/>
              <w:rPr>
                <w:lang w:bidi="ar-EG"/>
              </w:rPr>
            </w:pPr>
            <w:r w:rsidRPr="00EB5549">
              <w:rPr>
                <w:lang w:bidi="ar-EG"/>
              </w:rPr>
              <w:t>CDIP/6/9</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sidRPr="00EB5549">
              <w:rPr>
                <w:lang w:bidi="ar-EG"/>
              </w:rPr>
              <w:t>CDIP/13/5</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35.</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w:t>
            </w:r>
            <w:r>
              <w:rPr>
                <w:rFonts w:hint="cs"/>
                <w:rtl/>
                <w:lang w:bidi="ar-EG"/>
              </w:rPr>
              <w:t>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CDIP/5/7 Rev.</w:t>
            </w:r>
            <w:r w:rsidRPr="00EB5549">
              <w:rPr>
                <w:rtl/>
                <w:lang w:bidi="ar-EG"/>
              </w:rPr>
              <w:t>)</w:t>
            </w:r>
          </w:p>
        </w:tc>
        <w:tc>
          <w:tcPr>
            <w:tcW w:w="3918" w:type="dxa"/>
          </w:tcPr>
          <w:p w:rsidR="000E449F" w:rsidRDefault="000E449F" w:rsidP="00AB02DA">
            <w:pPr>
              <w:pStyle w:val="NumberedParaAR"/>
              <w:numPr>
                <w:ilvl w:val="0"/>
                <w:numId w:val="0"/>
              </w:numPr>
              <w:rPr>
                <w:rtl/>
                <w:lang w:bidi="ar-EG"/>
              </w:rPr>
            </w:pPr>
            <w:r>
              <w:rPr>
                <w:rFonts w:hint="cs"/>
                <w:rtl/>
                <w:lang w:bidi="ar-EG"/>
              </w:rPr>
              <w:t xml:space="preserve">التوصية </w:t>
            </w: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w:t>
            </w:r>
            <w:r w:rsidR="00EA7BEA">
              <w:rPr>
                <w:rFonts w:hint="cs"/>
                <w:rtl/>
                <w:lang w:bidi="ar-EG"/>
              </w:rPr>
              <w:t xml:space="preserve"> </w:t>
            </w:r>
            <w:r w:rsidRPr="005C241B">
              <w:rPr>
                <w:rFonts w:hint="cs"/>
                <w:rtl/>
                <w:lang w:bidi="ar-EG"/>
              </w:rPr>
              <w:t>أجندة</w:t>
            </w:r>
            <w:r w:rsidRPr="00EB5549">
              <w:rPr>
                <w:rtl/>
                <w:lang w:bidi="ar-EG"/>
              </w:rPr>
              <w:t xml:space="preserve"> التنمية في أكتوبر 2007</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 وتناولها "</w:t>
            </w:r>
            <w:proofErr w:type="gramStart"/>
            <w:r w:rsidRPr="00EB5549">
              <w:rPr>
                <w:rtl/>
                <w:lang w:bidi="ar-EG"/>
              </w:rPr>
              <w:t>مشروع</w:t>
            </w:r>
            <w:proofErr w:type="gramEnd"/>
            <w:r w:rsidRPr="00EB5549">
              <w:rPr>
                <w:rtl/>
                <w:lang w:bidi="ar-EG"/>
              </w:rPr>
              <w:t xml:space="preserve"> الملكية الفكرية والتنمية الاقتصادية </w:t>
            </w:r>
            <w:r>
              <w:rPr>
                <w:rFonts w:hint="cs"/>
                <w:rtl/>
                <w:lang w:bidi="ar-EG"/>
              </w:rPr>
              <w:t>و</w:t>
            </w:r>
            <w:r w:rsidRPr="00EB5549">
              <w:rPr>
                <w:rtl/>
                <w:lang w:bidi="ar-EG"/>
              </w:rPr>
              <w:t xml:space="preserve">الاجتماعية"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r>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0E449F" w:rsidRDefault="000E449F" w:rsidP="00AB02DA">
            <w:pPr>
              <w:pStyle w:val="NumberedParaAR"/>
              <w:numPr>
                <w:ilvl w:val="0"/>
                <w:numId w:val="0"/>
              </w:numPr>
              <w:rPr>
                <w:rtl/>
                <w:lang w:bidi="ar-EG"/>
              </w:rPr>
            </w:pPr>
            <w:proofErr w:type="gramStart"/>
            <w:r w:rsidRPr="00E26886">
              <w:rPr>
                <w:rtl/>
                <w:lang w:bidi="ar-EG"/>
              </w:rPr>
              <w:t>وإضافة</w:t>
            </w:r>
            <w:r>
              <w:rPr>
                <w:rFonts w:hint="cs"/>
                <w:rtl/>
                <w:lang w:bidi="ar-EG"/>
              </w:rPr>
              <w:t>ً</w:t>
            </w:r>
            <w:proofErr w:type="gramEnd"/>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w:t>
            </w:r>
            <w:r w:rsidRPr="00E26886">
              <w:rPr>
                <w:rtl/>
                <w:lang w:bidi="ar-EG"/>
              </w:rPr>
              <w:t>(</w:t>
            </w:r>
            <w:r>
              <w:rPr>
                <w:rFonts w:hint="cs"/>
                <w:rtl/>
                <w:lang w:bidi="ar-EG"/>
              </w:rPr>
              <w:t xml:space="preserve">الوارد </w:t>
            </w:r>
            <w:r w:rsidRPr="00E26886">
              <w:rPr>
                <w:rtl/>
                <w:lang w:bidi="ar-EG"/>
              </w:rPr>
              <w:t xml:space="preserve">في الوثيقة </w:t>
            </w:r>
            <w:r w:rsidRPr="00E26886">
              <w:rPr>
                <w:lang w:bidi="ar-EG"/>
              </w:rPr>
              <w:t>CDIP/15/3</w:t>
            </w:r>
            <w:r w:rsidRPr="00E26886">
              <w:rPr>
                <w:rtl/>
                <w:lang w:bidi="ar-EG"/>
              </w:rPr>
              <w:t>)</w:t>
            </w:r>
            <w:r>
              <w:rPr>
                <w:rFonts w:hint="cs"/>
                <w:rtl/>
                <w:lang w:bidi="ar-EG"/>
              </w:rPr>
              <w:t xml:space="preserve">، وهذه المرحلة </w:t>
            </w:r>
            <w:r w:rsidRPr="00E26886">
              <w:rPr>
                <w:rtl/>
                <w:lang w:bidi="ar-EG"/>
              </w:rPr>
              <w:t>قيد التنفيذ منذ 1 يناير 2015.</w:t>
            </w:r>
            <w:r>
              <w:rPr>
                <w:rFonts w:hint="cs"/>
                <w:rtl/>
                <w:lang w:bidi="ar-EG"/>
              </w:rPr>
              <w:t xml:space="preserve"> واستُهلت عدة دراسات الجديدة وفقا للتقرير المرحلي لهذا المشروع (المرفق الثاني من الوثيقة </w:t>
            </w:r>
            <w:r>
              <w:rPr>
                <w:lang w:bidi="ar-EG"/>
              </w:rPr>
              <w:t>CDIP/20/2</w:t>
            </w:r>
            <w:r>
              <w:rPr>
                <w:rFonts w:hint="cs"/>
                <w:rtl/>
                <w:lang w:bidi="ar-EG"/>
              </w:rPr>
              <w:t xml:space="preserve">). وعُرضت دراستان منهما خلال الدورة العشرين للجنة (الوثيقة </w:t>
            </w:r>
            <w:r>
              <w:rPr>
                <w:lang w:bidi="ar-EG"/>
              </w:rPr>
              <w:t>CDIP/20/INF/2</w:t>
            </w:r>
            <w:r>
              <w:rPr>
                <w:rFonts w:hint="cs"/>
                <w:rtl/>
                <w:lang w:bidi="ar-EG"/>
              </w:rPr>
              <w:t xml:space="preserve"> </w:t>
            </w:r>
            <w:proofErr w:type="gramStart"/>
            <w:r>
              <w:rPr>
                <w:rFonts w:hint="cs"/>
                <w:rtl/>
                <w:lang w:bidi="ar-EG"/>
              </w:rPr>
              <w:t>والوثيقة</w:t>
            </w:r>
            <w:proofErr w:type="gramEnd"/>
            <w:r>
              <w:rPr>
                <w:rFonts w:hint="cs"/>
                <w:rtl/>
                <w:lang w:bidi="ar-EG"/>
              </w:rPr>
              <w:t xml:space="preserve"> </w:t>
            </w:r>
            <w:r>
              <w:rPr>
                <w:lang w:bidi="ar-EG"/>
              </w:rPr>
              <w:lastRenderedPageBreak/>
              <w:t>CDIP/20/INF/3</w:t>
            </w:r>
            <w:r>
              <w:rPr>
                <w:rFonts w:hint="cs"/>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B5549">
              <w:rPr>
                <w:lang w:bidi="ar-EG"/>
              </w:rPr>
              <w:t>CDIP/14/3</w:t>
            </w:r>
          </w:p>
          <w:p w:rsidR="000E449F" w:rsidRDefault="000E449F" w:rsidP="00AB02DA">
            <w:pPr>
              <w:pStyle w:val="NumberedParaAR"/>
              <w:numPr>
                <w:ilvl w:val="0"/>
                <w:numId w:val="0"/>
              </w:numPr>
              <w:jc w:val="right"/>
              <w:rPr>
                <w:lang w:bidi="ar-EG"/>
              </w:rPr>
            </w:pPr>
            <w:r w:rsidRPr="00E26886">
              <w:rPr>
                <w:lang w:bidi="ar-EG"/>
              </w:rPr>
              <w:t>CDIP/16/2</w:t>
            </w:r>
          </w:p>
          <w:p w:rsidR="000E449F" w:rsidRPr="00EB5549" w:rsidRDefault="000E449F" w:rsidP="00AB02DA">
            <w:pPr>
              <w:pStyle w:val="NumberedParaAR"/>
              <w:numPr>
                <w:ilvl w:val="0"/>
                <w:numId w:val="0"/>
              </w:numPr>
              <w:jc w:val="right"/>
              <w:rPr>
                <w:rtl/>
                <w:lang w:bidi="ar-EG"/>
              </w:rPr>
            </w:pPr>
            <w:r w:rsidRPr="00F4413F">
              <w:rPr>
                <w:lang w:bidi="ar-EG"/>
              </w:rPr>
              <w:t>CDIP/18/2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36.</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تبادل التجارب حول المشروعات التعاونية المفتوحة مثل مشروع </w:t>
            </w:r>
            <w:proofErr w:type="spellStart"/>
            <w:r w:rsidRPr="00EB5549">
              <w:rPr>
                <w:rtl/>
                <w:lang w:bidi="ar-EG"/>
              </w:rPr>
              <w:t>المجين</w:t>
            </w:r>
            <w:proofErr w:type="spellEnd"/>
            <w:r w:rsidRPr="00EB5549">
              <w:rPr>
                <w:rtl/>
                <w:lang w:bidi="ar-EG"/>
              </w:rPr>
              <w:t xml:space="preserve"> البشري وكذا نماذج الملكية الفكرية.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CDIP/6/6</w:t>
            </w:r>
            <w:r w:rsidRPr="00EB5549">
              <w:rPr>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ديسمبر 2010</w:t>
            </w:r>
            <w:r>
              <w:rPr>
                <w:rFonts w:hint="cs"/>
                <w:rtl/>
                <w:lang w:bidi="ar-EG"/>
              </w:rPr>
              <w:t>.</w:t>
            </w:r>
          </w:p>
          <w:p w:rsidR="000E449F" w:rsidRDefault="000E449F" w:rsidP="00AB02DA">
            <w:pPr>
              <w:pStyle w:val="NumberedParaAR"/>
              <w:numPr>
                <w:ilvl w:val="0"/>
                <w:numId w:val="0"/>
              </w:numPr>
              <w:rPr>
                <w:rtl/>
                <w:lang w:bidi="ar-EG"/>
              </w:rPr>
            </w:pPr>
            <w:r w:rsidRPr="00EB5549">
              <w:rPr>
                <w:rtl/>
                <w:lang w:bidi="ar-EG"/>
              </w:rPr>
              <w:t xml:space="preserve"> ويتناولها </w:t>
            </w:r>
            <w:proofErr w:type="gramStart"/>
            <w:r w:rsidRPr="00EB5549">
              <w:rPr>
                <w:rtl/>
                <w:lang w:bidi="ar-EG"/>
              </w:rPr>
              <w:t>مشروع</w:t>
            </w:r>
            <w:proofErr w:type="gramEnd"/>
            <w:r w:rsidRPr="00EB5549">
              <w:rPr>
                <w:rtl/>
                <w:lang w:bidi="ar-EG"/>
              </w:rPr>
              <w:t xml:space="preserve"> "المشروعات التعاونية المفتوحة والنماذج القائمة على الملكية الفكرية" (الوثيقة </w:t>
            </w:r>
            <w:r w:rsidRPr="00EB5549">
              <w:rPr>
                <w:lang w:bidi="ar-EG"/>
              </w:rPr>
              <w:t>CDIP/6/6</w:t>
            </w:r>
            <w:r w:rsidRPr="00EB5549">
              <w:rPr>
                <w:rtl/>
                <w:lang w:bidi="ar-EG"/>
              </w:rPr>
              <w:t>).</w:t>
            </w:r>
          </w:p>
          <w:p w:rsidR="000E449F" w:rsidRDefault="000E449F" w:rsidP="00AB02DA">
            <w:pPr>
              <w:pStyle w:val="NumberedParaAR"/>
              <w:numPr>
                <w:ilvl w:val="0"/>
                <w:numId w:val="0"/>
              </w:numPr>
              <w:rPr>
                <w:rtl/>
                <w:lang w:bidi="ar-EG"/>
              </w:rPr>
            </w:pPr>
            <w:r>
              <w:rPr>
                <w:rtl/>
                <w:lang w:bidi="ar-EG"/>
              </w:rPr>
              <w:t xml:space="preserve">وعُرض تقرير تقييمي لهذا المشروع </w:t>
            </w:r>
            <w:proofErr w:type="gramStart"/>
            <w:r>
              <w:rPr>
                <w:rtl/>
                <w:lang w:bidi="ar-EG"/>
              </w:rPr>
              <w:t>لتنظر</w:t>
            </w:r>
            <w:proofErr w:type="gramEnd"/>
            <w:r>
              <w:rPr>
                <w:rtl/>
                <w:lang w:bidi="ar-EG"/>
              </w:rPr>
              <w:t xml:space="preserve"> فيه اللجنة </w:t>
            </w:r>
            <w:r w:rsidR="00EA7BEA">
              <w:rPr>
                <w:rFonts w:hint="cs"/>
                <w:rtl/>
                <w:lang w:bidi="ar-EG"/>
              </w:rPr>
              <w:t>في</w:t>
            </w:r>
            <w:r w:rsidR="00EA7BEA" w:rsidRPr="00851869">
              <w:rPr>
                <w:rFonts w:hint="cs"/>
                <w:rtl/>
                <w:lang w:bidi="ar-EG"/>
              </w:rPr>
              <w:t xml:space="preserve"> الدور</w:t>
            </w:r>
            <w:r w:rsidR="00EA7BEA" w:rsidRPr="00851869">
              <w:rPr>
                <w:rFonts w:hint="eastAsia"/>
                <w:rtl/>
                <w:lang w:bidi="ar-EG"/>
              </w:rPr>
              <w:t>ة</w:t>
            </w:r>
            <w:r w:rsidRPr="00851869">
              <w:rPr>
                <w:rtl/>
                <w:lang w:bidi="ar-EG"/>
              </w:rPr>
              <w:t xml:space="preserve"> الخامسة عشرة (الوثيقة </w:t>
            </w:r>
            <w:r w:rsidRPr="00851869">
              <w:rPr>
                <w:lang w:bidi="ar-EG"/>
              </w:rPr>
              <w:t>CDIP/15/3</w:t>
            </w:r>
            <w:r w:rsidRPr="0085186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rtl/>
                <w:lang w:bidi="ar-EG"/>
              </w:rPr>
            </w:pPr>
            <w:r w:rsidRPr="00EB5549">
              <w:rPr>
                <w:lang w:bidi="ar-EG"/>
              </w:rPr>
              <w:t>CDIP/14/2</w:t>
            </w:r>
          </w:p>
          <w:p w:rsidR="000E449F" w:rsidRDefault="000E449F" w:rsidP="00AB02DA">
            <w:pPr>
              <w:pStyle w:val="NumberedParaAR"/>
              <w:numPr>
                <w:ilvl w:val="0"/>
                <w:numId w:val="0"/>
              </w:numPr>
              <w:jc w:val="right"/>
              <w:rPr>
                <w:lang w:bidi="ar-EG"/>
              </w:rPr>
            </w:pPr>
            <w:r>
              <w:rPr>
                <w:lang w:bidi="ar-EG"/>
              </w:rPr>
              <w:t>CDIP/15/3</w:t>
            </w:r>
          </w:p>
          <w:p w:rsidR="000E449F" w:rsidRPr="00EB5549" w:rsidRDefault="000E449F" w:rsidP="00AB02DA">
            <w:pPr>
              <w:pStyle w:val="NumberedParaAR"/>
              <w:numPr>
                <w:ilvl w:val="0"/>
                <w:numId w:val="0"/>
              </w:numPr>
              <w:rPr>
                <w:rtl/>
                <w:lang w:bidi="ar-EG"/>
              </w:rPr>
            </w:pPr>
            <w:r w:rsidRPr="0042254F">
              <w:rPr>
                <w:lang w:bidi="ar-EG"/>
              </w:rPr>
              <w:t>CDIP/16/2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37.</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يجوز </w:t>
            </w:r>
            <w:proofErr w:type="spellStart"/>
            <w:r w:rsidRPr="00EB5549">
              <w:rPr>
                <w:rtl/>
                <w:lang w:bidi="ar-EG"/>
              </w:rPr>
              <w:t>للويبو</w:t>
            </w:r>
            <w:proofErr w:type="spellEnd"/>
            <w:r w:rsidRPr="00EB5549">
              <w:rPr>
                <w:rtl/>
                <w:lang w:bidi="ar-EG"/>
              </w:rPr>
              <w:t xml:space="preserve">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0E449F" w:rsidRPr="00EB5549" w:rsidRDefault="000E449F" w:rsidP="00715271">
            <w:pPr>
              <w:pStyle w:val="NumberedParaAR"/>
              <w:numPr>
                <w:ilvl w:val="0"/>
                <w:numId w:val="0"/>
              </w:numPr>
              <w:rPr>
                <w:rtl/>
                <w:lang w:bidi="ar-EG"/>
              </w:rPr>
            </w:pPr>
            <w:r w:rsidRPr="00EB5549">
              <w:rPr>
                <w:rtl/>
                <w:lang w:bidi="ar-EG"/>
              </w:rPr>
              <w:t>تمت مناقشة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تمت مناقشة التوصية، وتم الاتفاق على الأنشطة (الوثيقة</w:t>
            </w:r>
            <w:r w:rsidRPr="00EB5549">
              <w:rPr>
                <w:lang w:bidi="ar-EG"/>
              </w:rPr>
              <w:t>CDIP/5/7 Rev.</w:t>
            </w:r>
            <w:r w:rsidRPr="00EB5549">
              <w:rPr>
                <w:rtl/>
                <w:lang w:bidi="ar-EG"/>
              </w:rPr>
              <w:t>)</w:t>
            </w:r>
          </w:p>
        </w:tc>
        <w:tc>
          <w:tcPr>
            <w:tcW w:w="3918" w:type="dxa"/>
          </w:tcPr>
          <w:p w:rsidR="000E449F" w:rsidRDefault="000E449F" w:rsidP="00AB02DA">
            <w:pPr>
              <w:pStyle w:val="NumberedParaAR"/>
              <w:numPr>
                <w:ilvl w:val="0"/>
                <w:numId w:val="0"/>
              </w:numPr>
              <w:rPr>
                <w:lang w:bidi="ar-EG"/>
              </w:rPr>
            </w:pPr>
            <w:r>
              <w:rPr>
                <w:rFonts w:hint="cs"/>
                <w:rtl/>
                <w:lang w:bidi="ar-EG"/>
              </w:rPr>
              <w:t xml:space="preserve">التوصية </w:t>
            </w: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w:t>
            </w:r>
            <w:r w:rsidR="00EA7BEA" w:rsidRPr="005C241B">
              <w:rPr>
                <w:rFonts w:hint="cs"/>
                <w:rtl/>
                <w:lang w:bidi="ar-EG"/>
              </w:rPr>
              <w:t>أجندة</w:t>
            </w:r>
            <w:r w:rsidR="00EA7BEA" w:rsidRPr="00EB5549">
              <w:rPr>
                <w:rFonts w:hint="cs"/>
                <w:rtl/>
                <w:lang w:bidi="ar-EG"/>
              </w:rPr>
              <w:t xml:space="preserve"> التنمي</w:t>
            </w:r>
            <w:r w:rsidR="00EA7BEA" w:rsidRPr="00EB5549">
              <w:rPr>
                <w:rFonts w:hint="eastAsia"/>
                <w:rtl/>
                <w:lang w:bidi="ar-EG"/>
              </w:rPr>
              <w:t>ة</w:t>
            </w:r>
            <w:r w:rsidRPr="00EB5549">
              <w:rPr>
                <w:rtl/>
                <w:lang w:bidi="ar-EG"/>
              </w:rPr>
              <w:t xml:space="preserve"> في أكتوبر 2007. وتناولها </w:t>
            </w:r>
            <w:proofErr w:type="gramStart"/>
            <w:r w:rsidRPr="00EB5549">
              <w:rPr>
                <w:rtl/>
                <w:lang w:bidi="ar-EG"/>
              </w:rPr>
              <w:t>مشروع</w:t>
            </w:r>
            <w:proofErr w:type="gramEnd"/>
            <w:r w:rsidRPr="00EB5549">
              <w:rPr>
                <w:rtl/>
                <w:lang w:bidi="ar-EG"/>
              </w:rPr>
              <w:t xml:space="preserve"> </w:t>
            </w:r>
            <w:r>
              <w:rPr>
                <w:rFonts w:hint="cs"/>
                <w:rtl/>
                <w:lang w:bidi="ar-EG"/>
              </w:rPr>
              <w:t>"</w:t>
            </w:r>
            <w:r w:rsidRPr="00EB5549">
              <w:rPr>
                <w:rtl/>
                <w:lang w:bidi="ar-EG"/>
              </w:rPr>
              <w:t xml:space="preserve">الملكية الفكرية والتنمية الاقتصادية </w:t>
            </w:r>
            <w:r>
              <w:rPr>
                <w:rFonts w:hint="cs"/>
                <w:rtl/>
                <w:lang w:bidi="ar-EG"/>
              </w:rPr>
              <w:t>و</w:t>
            </w:r>
            <w:r w:rsidRPr="00EB5549">
              <w:rPr>
                <w:rtl/>
                <w:lang w:bidi="ar-EG"/>
              </w:rPr>
              <w:t xml:space="preserve">الاجتماعية" (الوثيقة </w:t>
            </w:r>
            <w:r w:rsidRPr="00EB5549">
              <w:rPr>
                <w:lang w:bidi="ar-EG"/>
              </w:rPr>
              <w:t>CDIP/5/7 Rev.</w:t>
            </w:r>
            <w:r w:rsidRPr="00EB5549">
              <w:rPr>
                <w:rtl/>
                <w:lang w:bidi="ar-EG"/>
              </w:rPr>
              <w:t>).</w:t>
            </w:r>
          </w:p>
          <w:p w:rsidR="000E449F" w:rsidRDefault="000E449F" w:rsidP="00AB02DA">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w:t>
            </w:r>
            <w:r w:rsidRPr="00EB5549">
              <w:rPr>
                <w:rFonts w:hint="cs"/>
                <w:rtl/>
                <w:lang w:bidi="ar-EG"/>
              </w:rPr>
              <w:t>الرابعة</w:t>
            </w:r>
            <w:r w:rsidRPr="00EB5549">
              <w:rPr>
                <w:rtl/>
                <w:lang w:bidi="ar-EG"/>
              </w:rPr>
              <w:t xml:space="preserve"> عشرة (الوثيقة </w:t>
            </w:r>
            <w:r w:rsidRPr="00EB5549">
              <w:rPr>
                <w:lang w:bidi="ar-EG"/>
              </w:rPr>
              <w:t>CDIP/14/3</w:t>
            </w:r>
            <w:r w:rsidRPr="00EB5549">
              <w:rPr>
                <w:rtl/>
                <w:lang w:bidi="ar-EG"/>
              </w:rPr>
              <w:t>).</w:t>
            </w:r>
          </w:p>
          <w:p w:rsidR="000E449F" w:rsidRPr="00EB5549" w:rsidRDefault="000E449F" w:rsidP="00AB02DA">
            <w:pPr>
              <w:pStyle w:val="NumberedParaAR"/>
              <w:numPr>
                <w:ilvl w:val="0"/>
                <w:numId w:val="0"/>
              </w:numPr>
              <w:rPr>
                <w:rtl/>
                <w:lang w:bidi="ar-EG"/>
              </w:rPr>
            </w:pPr>
            <w:proofErr w:type="gramStart"/>
            <w:r w:rsidRPr="00E26886">
              <w:rPr>
                <w:rtl/>
                <w:lang w:bidi="ar-EG"/>
              </w:rPr>
              <w:t>وإضافة</w:t>
            </w:r>
            <w:r>
              <w:rPr>
                <w:rFonts w:hint="cs"/>
                <w:rtl/>
                <w:lang w:bidi="ar-EG"/>
              </w:rPr>
              <w:t>ً</w:t>
            </w:r>
            <w:proofErr w:type="gramEnd"/>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وهذه المرحلة </w:t>
            </w:r>
            <w:r w:rsidRPr="00E26886">
              <w:rPr>
                <w:rtl/>
                <w:lang w:bidi="ar-EG"/>
              </w:rPr>
              <w:t>قيد التنفيذ منذ 1 يناير 2015.</w:t>
            </w:r>
            <w:r>
              <w:rPr>
                <w:rFonts w:hint="cs"/>
                <w:rtl/>
                <w:lang w:bidi="ar-EG"/>
              </w:rPr>
              <w:t xml:space="preserve"> </w:t>
            </w:r>
            <w:proofErr w:type="gramStart"/>
            <w:r>
              <w:rPr>
                <w:rFonts w:hint="cs"/>
                <w:rtl/>
                <w:lang w:bidi="ar-EG"/>
              </w:rPr>
              <w:t>واستُهلت</w:t>
            </w:r>
            <w:proofErr w:type="gramEnd"/>
            <w:r>
              <w:rPr>
                <w:rFonts w:hint="cs"/>
                <w:rtl/>
                <w:lang w:bidi="ar-EG"/>
              </w:rPr>
              <w:t xml:space="preserve"> </w:t>
            </w:r>
            <w:r>
              <w:rPr>
                <w:rFonts w:hint="cs"/>
                <w:rtl/>
                <w:lang w:bidi="ar-EG"/>
              </w:rPr>
              <w:lastRenderedPageBreak/>
              <w:t xml:space="preserve">عدة دراسات جديدة وفقا لما يرد في التقرير المرحلي عن هذا المشروع (المرفق الثاني من الوثيقة </w:t>
            </w:r>
            <w:r>
              <w:rPr>
                <w:lang w:bidi="ar-EG"/>
              </w:rPr>
              <w:t>CDIP/20/2</w:t>
            </w:r>
            <w:r>
              <w:rPr>
                <w:rFonts w:hint="cs"/>
                <w:rtl/>
                <w:lang w:bidi="ar-EG"/>
              </w:rPr>
              <w:t xml:space="preserve">). وعُرضت دراستان منهما خلال الدورة العشرين للجنة (الوثيقة </w:t>
            </w:r>
            <w:r>
              <w:rPr>
                <w:lang w:bidi="ar-EG"/>
              </w:rPr>
              <w:t>CDIP/20/INF/2</w:t>
            </w:r>
            <w:r>
              <w:rPr>
                <w:rFonts w:hint="cs"/>
                <w:rtl/>
                <w:lang w:bidi="ar-EG"/>
              </w:rPr>
              <w:t xml:space="preserve"> </w:t>
            </w:r>
            <w:proofErr w:type="gramStart"/>
            <w:r>
              <w:rPr>
                <w:rFonts w:hint="cs"/>
                <w:rtl/>
                <w:lang w:bidi="ar-EG"/>
              </w:rPr>
              <w:t>والوثيقة</w:t>
            </w:r>
            <w:proofErr w:type="gramEnd"/>
            <w:r>
              <w:rPr>
                <w:rFonts w:hint="cs"/>
                <w:rtl/>
                <w:lang w:bidi="ar-EG"/>
              </w:rPr>
              <w:t xml:space="preserve"> </w:t>
            </w:r>
            <w:r>
              <w:rPr>
                <w:lang w:bidi="ar-EG"/>
              </w:rPr>
              <w:t>CDIP/20/INF/3</w:t>
            </w:r>
            <w:r>
              <w:rPr>
                <w:rFonts w:hint="cs"/>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EB5549">
              <w:rPr>
                <w:lang w:bidi="ar-EG"/>
              </w:rPr>
              <w:t>CDIP/14/3</w:t>
            </w:r>
          </w:p>
          <w:p w:rsidR="000E449F" w:rsidRDefault="000E449F" w:rsidP="00AB02DA">
            <w:pPr>
              <w:pStyle w:val="NumberedParaAR"/>
              <w:numPr>
                <w:ilvl w:val="0"/>
                <w:numId w:val="0"/>
              </w:numPr>
              <w:jc w:val="right"/>
              <w:rPr>
                <w:lang w:bidi="ar-EG"/>
              </w:rPr>
            </w:pPr>
            <w:r w:rsidRPr="0003252D">
              <w:rPr>
                <w:lang w:bidi="ar-EG"/>
              </w:rPr>
              <w:lastRenderedPageBreak/>
              <w:t>CDIP/16/2</w:t>
            </w:r>
          </w:p>
          <w:p w:rsidR="000E449F" w:rsidRDefault="000E449F" w:rsidP="00AB02DA">
            <w:pPr>
              <w:pStyle w:val="NumberedParaAR"/>
              <w:numPr>
                <w:ilvl w:val="0"/>
                <w:numId w:val="0"/>
              </w:numPr>
              <w:jc w:val="right"/>
              <w:rPr>
                <w:lang w:bidi="ar-EG"/>
              </w:rPr>
            </w:pPr>
            <w:r w:rsidRPr="00605F7F">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38.</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3918" w:type="dxa"/>
          </w:tcPr>
          <w:p w:rsidR="000E449F" w:rsidRDefault="000E449F" w:rsidP="00AB02DA">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(الوثيقة </w:t>
            </w:r>
            <w:r w:rsidRPr="00EB5549">
              <w:rPr>
                <w:lang w:bidi="ar-EG"/>
              </w:rPr>
              <w:t>CDIP/4/8 Rev.</w:t>
            </w:r>
            <w:r w:rsidRPr="00EB5549">
              <w:rPr>
                <w:rtl/>
                <w:lang w:bidi="ar-EG"/>
              </w:rPr>
              <w:t>).</w:t>
            </w:r>
          </w:p>
          <w:p w:rsidR="000E449F" w:rsidRPr="00EB5549"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tc>
        <w:tc>
          <w:tcPr>
            <w:tcW w:w="1532" w:type="dxa"/>
          </w:tcPr>
          <w:p w:rsidR="000E449F" w:rsidRDefault="000E449F" w:rsidP="00AB02DA">
            <w:pPr>
              <w:pStyle w:val="NumberedParaAR"/>
              <w:numPr>
                <w:ilvl w:val="0"/>
                <w:numId w:val="0"/>
              </w:numPr>
              <w:jc w:val="right"/>
              <w:rPr>
                <w:lang w:bidi="ar-EG"/>
              </w:rPr>
            </w:pPr>
            <w:r>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CDIP/12/4</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39.</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تمت مناقشة هذه التوصية في سياق </w:t>
            </w:r>
            <w:proofErr w:type="gramStart"/>
            <w:r w:rsidRPr="00EB5549">
              <w:rPr>
                <w:rtl/>
                <w:lang w:bidi="ar-EG"/>
              </w:rPr>
              <w:t>الوثيقتين</w:t>
            </w:r>
            <w:proofErr w:type="gramEnd"/>
            <w:r w:rsidRPr="00EB5549">
              <w:rPr>
                <w:rtl/>
                <w:lang w:bidi="ar-EG"/>
              </w:rPr>
              <w:t xml:space="preserve"> </w:t>
            </w:r>
            <w:r w:rsidRPr="00EB5549">
              <w:rPr>
                <w:lang w:bidi="ar-EG"/>
              </w:rPr>
              <w:t>CDIP/6/8</w:t>
            </w:r>
            <w:r w:rsidRPr="00EB5549">
              <w:rPr>
                <w:rtl/>
                <w:lang w:bidi="ar-EG"/>
              </w:rPr>
              <w:t xml:space="preserve"> و</w:t>
            </w:r>
            <w:r w:rsidRPr="00EB5549">
              <w:rPr>
                <w:lang w:bidi="ar-EG"/>
              </w:rPr>
              <w:t>CDIP/7/4</w:t>
            </w:r>
            <w:r>
              <w:rPr>
                <w:rFonts w:hint="cs"/>
                <w:rtl/>
                <w:lang w:bidi="ar-EG"/>
              </w:rPr>
              <w:t>.</w:t>
            </w:r>
          </w:p>
        </w:tc>
        <w:tc>
          <w:tcPr>
            <w:tcW w:w="3918" w:type="dxa"/>
          </w:tcPr>
          <w:p w:rsidR="000E449F" w:rsidRDefault="000E449F" w:rsidP="00AB02DA">
            <w:pPr>
              <w:pStyle w:val="NumberedParaAR"/>
              <w:numPr>
                <w:ilvl w:val="0"/>
                <w:numId w:val="0"/>
              </w:numPr>
              <w:rPr>
                <w:lang w:bidi="ar-EG"/>
              </w:rPr>
            </w:pPr>
            <w:r>
              <w:rPr>
                <w:rFonts w:hint="cs"/>
                <w:rtl/>
                <w:lang w:bidi="ar-EG"/>
              </w:rPr>
              <w:t xml:space="preserve">هذه </w:t>
            </w: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w:t>
            </w:r>
            <w:r>
              <w:rPr>
                <w:rFonts w:hint="cs"/>
                <w:rtl/>
                <w:lang w:bidi="ar-EG"/>
              </w:rPr>
              <w:t>مارس</w:t>
            </w:r>
            <w:r w:rsidRPr="00EB5549">
              <w:rPr>
                <w:rtl/>
                <w:lang w:bidi="ar-EG"/>
              </w:rPr>
              <w:t xml:space="preserve"> 201</w:t>
            </w:r>
            <w:r>
              <w:rPr>
                <w:rFonts w:hint="cs"/>
                <w:rtl/>
                <w:lang w:bidi="ar-EG"/>
              </w:rPr>
              <w:t>4</w:t>
            </w:r>
            <w:r w:rsidRPr="00EB5549">
              <w:rPr>
                <w:rtl/>
                <w:lang w:bidi="ar-EG"/>
              </w:rPr>
              <w:t xml:space="preserve">، وتناولها مشروع "الملكية الفكرية وهجرة الأدمغة" (الوثيقة </w:t>
            </w:r>
            <w:r w:rsidRPr="00EB5549">
              <w:rPr>
                <w:lang w:bidi="ar-EG"/>
              </w:rPr>
              <w:t>CDIP/7/4</w:t>
            </w:r>
            <w:r w:rsidRPr="00EB5549">
              <w:rPr>
                <w:rtl/>
                <w:lang w:bidi="ar-EG"/>
              </w:rPr>
              <w:t>).</w:t>
            </w:r>
          </w:p>
          <w:p w:rsidR="000E449F" w:rsidRDefault="000E449F" w:rsidP="00AB02DA">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w:t>
            </w:r>
            <w:r w:rsidRPr="00EB5549">
              <w:rPr>
                <w:rFonts w:hint="cs"/>
                <w:rtl/>
                <w:lang w:val="fr-CH"/>
              </w:rPr>
              <w:t>الثالثة</w:t>
            </w:r>
            <w:r w:rsidRPr="00EB5549">
              <w:rPr>
                <w:rtl/>
                <w:lang w:bidi="ar-EG"/>
              </w:rPr>
              <w:t xml:space="preserve"> عشرة (الوثيقة </w:t>
            </w:r>
            <w:r w:rsidRPr="00EB5549">
              <w:rPr>
                <w:lang w:bidi="ar-EG"/>
              </w:rPr>
              <w:t>CDIP/13/6</w:t>
            </w:r>
            <w:r w:rsidRPr="00EB5549">
              <w:rPr>
                <w:rtl/>
                <w:lang w:bidi="ar-EG"/>
              </w:rPr>
              <w:t>).</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p w:rsidR="000E449F" w:rsidRPr="00EB5549" w:rsidRDefault="000E449F" w:rsidP="00AB02DA">
            <w:pPr>
              <w:pStyle w:val="NumberedParaAR"/>
              <w:numPr>
                <w:ilvl w:val="0"/>
                <w:numId w:val="0"/>
              </w:numPr>
              <w:jc w:val="right"/>
              <w:rPr>
                <w:lang w:bidi="ar-EG"/>
              </w:rPr>
            </w:pPr>
            <w:r w:rsidRPr="00EB5549">
              <w:rPr>
                <w:lang w:bidi="ar-EG"/>
              </w:rPr>
              <w:t>CDIP/6/8</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Pr="00EB5549" w:rsidRDefault="000E449F" w:rsidP="00AB02DA">
            <w:pPr>
              <w:pStyle w:val="NumberedParaAR"/>
              <w:numPr>
                <w:ilvl w:val="0"/>
                <w:numId w:val="0"/>
              </w:numPr>
              <w:jc w:val="right"/>
              <w:rPr>
                <w:lang w:bidi="ar-EG"/>
              </w:rPr>
            </w:pPr>
            <w:r w:rsidRPr="00EB5549">
              <w:rPr>
                <w:lang w:bidi="ar-EG"/>
              </w:rPr>
              <w:t>CDIP/13/6</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40.</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EB5549">
              <w:rPr>
                <w:rtl/>
                <w:lang w:bidi="ar-EG"/>
              </w:rPr>
              <w:t>الأونكتاد</w:t>
            </w:r>
            <w:proofErr w:type="spellEnd"/>
            <w:r w:rsidRPr="00EB5549">
              <w:rPr>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0E449F" w:rsidRDefault="000E449F" w:rsidP="00AB02DA">
            <w:pPr>
              <w:pStyle w:val="NumberedParaAR"/>
              <w:numPr>
                <w:ilvl w:val="0"/>
                <w:numId w:val="0"/>
              </w:numPr>
              <w:rPr>
                <w:rtl/>
                <w:lang w:bidi="ar-EG"/>
              </w:rPr>
            </w:pPr>
            <w:r>
              <w:rPr>
                <w:rFonts w:hint="cs"/>
                <w:rtl/>
                <w:lang w:bidi="ar-EG"/>
              </w:rPr>
              <w:t>ناقشت</w:t>
            </w:r>
            <w:r w:rsidRPr="00EB5549">
              <w:rPr>
                <w:rtl/>
                <w:lang w:bidi="ar-EG"/>
              </w:rPr>
              <w:t xml:space="preserve"> </w:t>
            </w:r>
            <w:proofErr w:type="gramStart"/>
            <w:r w:rsidRPr="00EB5549">
              <w:rPr>
                <w:rtl/>
                <w:lang w:bidi="ar-EG"/>
              </w:rPr>
              <w:t>اللجنة</w:t>
            </w:r>
            <w:proofErr w:type="gramEnd"/>
            <w:r w:rsidRPr="00EB5549">
              <w:rPr>
                <w:rtl/>
                <w:lang w:bidi="ar-EG"/>
              </w:rPr>
              <w:t xml:space="preserve"> هذه التوصية </w:t>
            </w:r>
            <w:r>
              <w:rPr>
                <w:rFonts w:hint="cs"/>
                <w:rtl/>
                <w:lang w:bidi="ar-EG"/>
              </w:rPr>
              <w:t>مناقشة جزئية</w:t>
            </w:r>
            <w:r w:rsidRPr="00EB5549">
              <w:rPr>
                <w:rtl/>
                <w:lang w:bidi="ar-EG"/>
              </w:rPr>
              <w:t>.</w:t>
            </w:r>
          </w:p>
        </w:tc>
        <w:tc>
          <w:tcPr>
            <w:tcW w:w="3918" w:type="dxa"/>
          </w:tcPr>
          <w:p w:rsidR="000E449F" w:rsidRDefault="000E449F" w:rsidP="00AB02DA">
            <w:pPr>
              <w:pStyle w:val="NumberedParaAR"/>
              <w:numPr>
                <w:ilvl w:val="0"/>
                <w:numId w:val="0"/>
              </w:numPr>
              <w:rPr>
                <w:rtl/>
                <w:lang w:bidi="ar-EG"/>
              </w:rPr>
            </w:pPr>
            <w:proofErr w:type="gramStart"/>
            <w:r>
              <w:rPr>
                <w:rFonts w:hint="cs"/>
                <w:rtl/>
                <w:lang w:bidi="ar-EG"/>
              </w:rPr>
              <w:t>من</w:t>
            </w:r>
            <w:proofErr w:type="gramEnd"/>
            <w:r>
              <w:rPr>
                <w:rFonts w:hint="cs"/>
                <w:rtl/>
                <w:lang w:bidi="ar-EG"/>
              </w:rPr>
              <w:t xml:space="preserve"> المُلاحظ أن </w:t>
            </w:r>
            <w:r w:rsidRPr="00EB5549">
              <w:rPr>
                <w:rtl/>
                <w:lang w:bidi="ar-EG"/>
              </w:rPr>
              <w:t>التوصية</w:t>
            </w:r>
            <w:r>
              <w:rPr>
                <w:rFonts w:hint="cs"/>
                <w:rtl/>
                <w:lang w:bidi="ar-EG"/>
              </w:rPr>
              <w:t xml:space="preserve"> قد نُفِّذت </w:t>
            </w:r>
            <w:r w:rsidRPr="00EB5549">
              <w:rPr>
                <w:rtl/>
                <w:lang w:bidi="ar-EG"/>
              </w:rPr>
              <w:t xml:space="preserve">في سياق </w:t>
            </w:r>
            <w:r>
              <w:rPr>
                <w:rFonts w:hint="cs"/>
                <w:rtl/>
                <w:lang w:bidi="ar-EG"/>
              </w:rPr>
              <w:t>ال</w:t>
            </w:r>
            <w:r w:rsidRPr="00EB5549">
              <w:rPr>
                <w:rtl/>
                <w:lang w:bidi="ar-EG"/>
              </w:rPr>
              <w:t>مشروع</w:t>
            </w:r>
            <w:r>
              <w:rPr>
                <w:rFonts w:hint="cs"/>
                <w:rtl/>
                <w:lang w:bidi="ar-EG"/>
              </w:rPr>
              <w:t>ين التاليين:</w:t>
            </w:r>
          </w:p>
          <w:p w:rsidR="000E449F" w:rsidRDefault="000E449F" w:rsidP="00AB02DA">
            <w:pPr>
              <w:pStyle w:val="NumberedParaAR"/>
              <w:numPr>
                <w:ilvl w:val="0"/>
                <w:numId w:val="0"/>
              </w:numPr>
              <w:rPr>
                <w:rtl/>
                <w:lang w:bidi="ar-EG"/>
              </w:rPr>
            </w:pPr>
            <w:r>
              <w:rPr>
                <w:rFonts w:hint="cs"/>
                <w:rtl/>
                <w:lang w:bidi="ar-EG"/>
              </w:rPr>
              <w:t>1.</w:t>
            </w:r>
            <w:proofErr w:type="gramStart"/>
            <w:r>
              <w:rPr>
                <w:rFonts w:hint="cs"/>
                <w:rtl/>
                <w:lang w:bidi="ar-EG"/>
              </w:rPr>
              <w:t>مشروع</w:t>
            </w:r>
            <w:proofErr w:type="gramEnd"/>
            <w:r>
              <w:rPr>
                <w:rFonts w:hint="cs"/>
                <w:rtl/>
                <w:lang w:bidi="ar-EG"/>
              </w:rPr>
              <w:t xml:space="preserve"> </w:t>
            </w:r>
            <w:r w:rsidRPr="00EB5549">
              <w:rPr>
                <w:rtl/>
                <w:lang w:bidi="ar-EG"/>
              </w:rPr>
              <w:t xml:space="preserve">"تعزيز التعاون حول الملكية الفكرية والتنمية فيما بين بلدان الجنوب من بلدان نامية وبلدان أقل نمواً" (الوثيقة </w:t>
            </w:r>
            <w:r w:rsidRPr="00EB5549">
              <w:rPr>
                <w:lang w:bidi="ar-EG"/>
              </w:rPr>
              <w:t>CDIP/7/6</w:t>
            </w:r>
            <w:r w:rsidRPr="00EB5549">
              <w:rPr>
                <w:rtl/>
                <w:lang w:bidi="ar-EG"/>
              </w:rPr>
              <w:t>)</w:t>
            </w:r>
            <w:r>
              <w:rPr>
                <w:rFonts w:hint="cs"/>
                <w:rtl/>
                <w:lang w:bidi="ar-EG"/>
              </w:rPr>
              <w:t xml:space="preserve">، </w:t>
            </w:r>
          </w:p>
          <w:p w:rsidR="000E449F" w:rsidRDefault="000E449F" w:rsidP="00AB02DA">
            <w:pPr>
              <w:pStyle w:val="NumberedParaAR"/>
              <w:numPr>
                <w:ilvl w:val="0"/>
                <w:numId w:val="0"/>
              </w:numPr>
              <w:rPr>
                <w:rtl/>
                <w:lang w:bidi="ar-EG"/>
              </w:rPr>
            </w:pPr>
            <w:r>
              <w:rPr>
                <w:rFonts w:hint="cs"/>
                <w:rtl/>
                <w:lang w:bidi="ar-EG"/>
              </w:rPr>
              <w:t xml:space="preserve">2. ومشروع </w:t>
            </w:r>
            <w:r w:rsidRPr="00EB5549">
              <w:rPr>
                <w:rtl/>
                <w:lang w:bidi="ar-EG"/>
              </w:rPr>
              <w:t>"</w:t>
            </w:r>
            <w:proofErr w:type="gramStart"/>
            <w:r w:rsidRPr="00EB5549">
              <w:rPr>
                <w:rtl/>
                <w:lang w:bidi="ar-EG"/>
              </w:rPr>
              <w:t>الملكية</w:t>
            </w:r>
            <w:proofErr w:type="gramEnd"/>
            <w:r w:rsidRPr="00EB5549">
              <w:rPr>
                <w:rtl/>
                <w:lang w:bidi="ar-EG"/>
              </w:rPr>
              <w:t xml:space="preserve"> الفكرية وهجرة الأدمغة" (الوثيقة </w:t>
            </w:r>
            <w:r w:rsidRPr="00EB5549">
              <w:rPr>
                <w:lang w:bidi="ar-EG"/>
              </w:rPr>
              <w:t>CDIP/7/4</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وعُرض تقريران تقييميان لهذين المشروعين لتنظر فيهما اللجنة في دورتها الثالثة عشرة، ويرد هذان التقريران في الوثيقتين </w:t>
            </w:r>
            <w:r w:rsidRPr="004540C8">
              <w:rPr>
                <w:lang w:bidi="ar-EG"/>
              </w:rPr>
              <w:t>CDIP/13/4</w:t>
            </w:r>
            <w:r>
              <w:rPr>
                <w:rFonts w:hint="cs"/>
                <w:rtl/>
                <w:lang w:bidi="ar-EG"/>
              </w:rPr>
              <w:t xml:space="preserve"> و</w:t>
            </w:r>
            <w:r w:rsidRPr="004540C8">
              <w:rPr>
                <w:lang w:bidi="ar-EG"/>
              </w:rPr>
              <w:t>CDIP/13/</w:t>
            </w:r>
            <w:r>
              <w:rPr>
                <w:lang w:bidi="ar-EG"/>
              </w:rPr>
              <w:t>6</w:t>
            </w:r>
            <w:r>
              <w:rPr>
                <w:rFonts w:hint="cs"/>
                <w:rtl/>
                <w:lang w:bidi="ar-EG"/>
              </w:rPr>
              <w:t xml:space="preserve"> على التوالي.</w:t>
            </w:r>
          </w:p>
          <w:p w:rsidR="000E449F" w:rsidRDefault="000E449F" w:rsidP="00AB02DA">
            <w:pPr>
              <w:pStyle w:val="NumberedParaAR"/>
              <w:numPr>
                <w:ilvl w:val="0"/>
                <w:numId w:val="0"/>
              </w:numPr>
              <w:rPr>
                <w:rtl/>
                <w:lang w:bidi="ar-EG"/>
              </w:rPr>
            </w:pPr>
            <w:r>
              <w:rPr>
                <w:rFonts w:hint="cs"/>
                <w:rtl/>
                <w:lang w:bidi="ar-EG"/>
              </w:rPr>
              <w:t>وعرضت خارطة طريق لتعميم أنشطة التعاون فيما بين بلدان الجنوب داخل المنظمة العالمية لملكية</w:t>
            </w:r>
            <w:r w:rsidR="001E1FE9">
              <w:rPr>
                <w:rFonts w:hint="cs"/>
                <w:rtl/>
                <w:lang w:bidi="ar-EG"/>
              </w:rPr>
              <w:t xml:space="preserve"> </w:t>
            </w:r>
            <w:r>
              <w:rPr>
                <w:rFonts w:hint="cs"/>
                <w:rtl/>
                <w:lang w:bidi="ar-EG"/>
              </w:rPr>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w:t>
            </w:r>
            <w:proofErr w:type="gramStart"/>
            <w:r>
              <w:rPr>
                <w:rFonts w:hint="cs"/>
                <w:rtl/>
                <w:lang w:bidi="ar-EG"/>
              </w:rPr>
              <w:t>ومتابعة</w:t>
            </w:r>
            <w:proofErr w:type="gramEnd"/>
            <w:r>
              <w:rPr>
                <w:rFonts w:hint="cs"/>
                <w:rtl/>
                <w:lang w:bidi="ar-EG"/>
              </w:rPr>
              <w:t xml:space="preserve"> لها عُرضت وثيقة ثانية من هذا النوع على اللجنة في دورتها التاسعة عشرة (الوثيقة </w:t>
            </w:r>
            <w:r>
              <w:rPr>
                <w:lang w:bidi="ar-EG"/>
              </w:rPr>
              <w:t>CDIP/19/5</w:t>
            </w:r>
            <w:r>
              <w:rPr>
                <w:rFonts w:hint="cs"/>
                <w:rtl/>
                <w:lang w:bidi="ar-EG"/>
              </w:rPr>
              <w:t xml:space="preserve">)، حيث راعت هذه الوثيقة التعليقات المقدمة من الدول الأعضاء واشتملت على أنشطة التعاون بين بلدان الجنوب </w:t>
            </w:r>
            <w:r>
              <w:rPr>
                <w:rFonts w:hint="cs"/>
                <w:rtl/>
                <w:lang w:bidi="ar-EG"/>
              </w:rPr>
              <w:lastRenderedPageBreak/>
              <w:t>التي اضطُلع بها في الفترة ما بين 2014 و2016.</w:t>
            </w:r>
          </w:p>
          <w:p w:rsidR="000E449F" w:rsidRDefault="000E449F" w:rsidP="00AB02DA">
            <w:pPr>
              <w:pStyle w:val="NumberedParaAR"/>
              <w:numPr>
                <w:ilvl w:val="0"/>
                <w:numId w:val="0"/>
              </w:numPr>
              <w:rPr>
                <w:rtl/>
                <w:lang w:bidi="ar-EG"/>
              </w:rPr>
            </w:pPr>
            <w:proofErr w:type="gramStart"/>
            <w:r w:rsidRPr="004540C8">
              <w:rPr>
                <w:rtl/>
                <w:lang w:bidi="ar-EG"/>
              </w:rPr>
              <w:t>و</w:t>
            </w:r>
            <w:r>
              <w:rPr>
                <w:rFonts w:hint="cs"/>
                <w:rtl/>
                <w:lang w:bidi="ar-EG"/>
              </w:rPr>
              <w:t>إ</w:t>
            </w:r>
            <w:r w:rsidRPr="004540C8">
              <w:rPr>
                <w:rtl/>
                <w:lang w:bidi="ar-EG"/>
              </w:rPr>
              <w:t>ضافة</w:t>
            </w:r>
            <w:r>
              <w:rPr>
                <w:rFonts w:hint="cs"/>
                <w:rtl/>
                <w:lang w:bidi="ar-EG"/>
              </w:rPr>
              <w:t>ً</w:t>
            </w:r>
            <w:proofErr w:type="gramEnd"/>
            <w:r w:rsidRPr="004540C8">
              <w:rPr>
                <w:rtl/>
                <w:lang w:bidi="ar-EG"/>
              </w:rPr>
              <w:t xml:space="preserve"> إلى ذلك، </w:t>
            </w:r>
            <w:r>
              <w:rPr>
                <w:rFonts w:hint="cs"/>
                <w:rtl/>
                <w:lang w:bidi="ar-EG"/>
              </w:rPr>
              <w:t>هذه التوصية يتناولها:</w:t>
            </w:r>
          </w:p>
          <w:p w:rsidR="000E449F" w:rsidRDefault="000E449F" w:rsidP="00AB02DA">
            <w:pPr>
              <w:pStyle w:val="NumberedParaAR"/>
              <w:numPr>
                <w:ilvl w:val="0"/>
                <w:numId w:val="0"/>
              </w:numPr>
              <w:rPr>
                <w:rtl/>
                <w:lang w:bidi="ar-EG"/>
              </w:rPr>
            </w:pPr>
            <w:r>
              <w:rPr>
                <w:rFonts w:hint="cs"/>
                <w:rtl/>
                <w:lang w:bidi="ar-EG"/>
              </w:rPr>
              <w:t xml:space="preserve">1. </w:t>
            </w:r>
            <w:proofErr w:type="gramStart"/>
            <w:r>
              <w:rPr>
                <w:rFonts w:hint="cs"/>
                <w:rtl/>
                <w:lang w:bidi="ar-EG"/>
              </w:rPr>
              <w:t>مشروع</w:t>
            </w:r>
            <w:proofErr w:type="gramEnd"/>
            <w:r>
              <w:rPr>
                <w:rFonts w:hint="cs"/>
                <w:rtl/>
                <w:lang w:bidi="ar-EG"/>
              </w:rPr>
              <w:t xml:space="preserve"> </w:t>
            </w:r>
            <w:r w:rsidRPr="004540C8">
              <w:rPr>
                <w:rtl/>
                <w:lang w:bidi="ar-EG"/>
              </w:rPr>
              <w:t xml:space="preserve">"الملكية الفكرية والسياحة والثقافة: </w:t>
            </w:r>
            <w:r w:rsidRPr="00EF1C16">
              <w:rPr>
                <w:rtl/>
                <w:lang w:bidi="ar-EG"/>
              </w:rPr>
              <w:t>دعم الأهداف الإنمائية والنهوض بالتراث الثقافي في مصر وغيرها من البلدان النامية</w:t>
            </w:r>
            <w:r>
              <w:rPr>
                <w:rFonts w:hint="cs"/>
                <w:rtl/>
                <w:lang w:bidi="ar-EG"/>
              </w:rPr>
              <w:t>"</w:t>
            </w:r>
            <w:r w:rsidRPr="004540C8">
              <w:rPr>
                <w:rtl/>
                <w:lang w:bidi="ar-EG"/>
              </w:rPr>
              <w:t xml:space="preserve"> (الوثيقة </w:t>
            </w:r>
            <w:r w:rsidRPr="004540C8">
              <w:rPr>
                <w:lang w:bidi="ar-EG"/>
              </w:rPr>
              <w:t>CDIP/15/7</w:t>
            </w:r>
            <w:r>
              <w:rPr>
                <w:lang w:bidi="ar-EG"/>
              </w:rPr>
              <w:t xml:space="preserve"> Rev.</w:t>
            </w:r>
            <w:r w:rsidRPr="004540C8">
              <w:rPr>
                <w:rtl/>
                <w:lang w:bidi="ar-EG"/>
              </w:rPr>
              <w:t>)</w:t>
            </w:r>
            <w:r>
              <w:rPr>
                <w:rFonts w:hint="cs"/>
                <w:rtl/>
                <w:lang w:bidi="ar-EG"/>
              </w:rPr>
              <w:t xml:space="preserve">، </w:t>
            </w:r>
          </w:p>
          <w:p w:rsidR="000E449F" w:rsidRDefault="000E449F" w:rsidP="00AB02DA">
            <w:pPr>
              <w:pStyle w:val="NumberedParaAR"/>
              <w:numPr>
                <w:ilvl w:val="0"/>
                <w:numId w:val="0"/>
              </w:numPr>
              <w:rPr>
                <w:rtl/>
                <w:lang w:bidi="ar-EG"/>
              </w:rPr>
            </w:pPr>
            <w:r>
              <w:rPr>
                <w:rFonts w:hint="cs"/>
                <w:rtl/>
                <w:lang w:bidi="ar-EG"/>
              </w:rPr>
              <w:t xml:space="preserve">2. ومشروع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Pr>
                <w:lang w:bidi="ar-EG"/>
              </w:rPr>
              <w:t>CDIP/19/11</w:t>
            </w:r>
            <w:r>
              <w:rPr>
                <w:rFonts w:hint="cs"/>
                <w:rtl/>
                <w:lang w:bidi="ar-EG"/>
              </w:rPr>
              <w:t>).</w:t>
            </w:r>
            <w:r w:rsidR="001E1FE9">
              <w:rPr>
                <w:rFonts w:hint="cs"/>
                <w:rtl/>
                <w:lang w:bidi="ar-EG"/>
              </w:rPr>
              <w:t xml:space="preserve"> </w:t>
            </w:r>
            <w:r>
              <w:rPr>
                <w:rFonts w:hint="cs"/>
                <w:rtl/>
                <w:lang w:bidi="ar-EG"/>
              </w:rPr>
              <w:t xml:space="preserve">وبدأ تنفيذ هذا المشروع </w:t>
            </w:r>
            <w:proofErr w:type="gramStart"/>
            <w:r>
              <w:rPr>
                <w:rFonts w:hint="cs"/>
                <w:rtl/>
                <w:lang w:bidi="ar-EG"/>
              </w:rPr>
              <w:t>في</w:t>
            </w:r>
            <w:proofErr w:type="gramEnd"/>
            <w:r>
              <w:rPr>
                <w:rFonts w:hint="cs"/>
                <w:rtl/>
                <w:lang w:bidi="ar-EG"/>
              </w:rPr>
              <w:t xml:space="preserve"> عام 2018.</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CDIP/10/2</w:t>
            </w:r>
          </w:p>
          <w:p w:rsidR="000E449F" w:rsidRDefault="000E449F" w:rsidP="00AB02DA">
            <w:pPr>
              <w:pStyle w:val="NumberedParaAR"/>
              <w:numPr>
                <w:ilvl w:val="0"/>
                <w:numId w:val="0"/>
              </w:numPr>
              <w:jc w:val="right"/>
              <w:rPr>
                <w:rtl/>
                <w:lang w:bidi="ar-EG"/>
              </w:rPr>
            </w:pPr>
            <w:r w:rsidRPr="00EB5549">
              <w:rPr>
                <w:lang w:bidi="ar-EG"/>
              </w:rPr>
              <w:t>CDIP/12/2</w:t>
            </w:r>
          </w:p>
          <w:p w:rsidR="000E449F" w:rsidRDefault="000E449F" w:rsidP="00AB02DA">
            <w:pPr>
              <w:pStyle w:val="NumberedParaAR"/>
              <w:numPr>
                <w:ilvl w:val="0"/>
                <w:numId w:val="0"/>
              </w:numPr>
              <w:jc w:val="right"/>
              <w:rPr>
                <w:lang w:bidi="ar-EG"/>
              </w:rPr>
            </w:pPr>
            <w:r>
              <w:rPr>
                <w:lang w:bidi="ar-EG"/>
              </w:rPr>
              <w:t>CDIP/13/4</w:t>
            </w:r>
          </w:p>
          <w:p w:rsidR="000E449F" w:rsidRPr="00EB5549" w:rsidRDefault="000E449F" w:rsidP="00AB02DA">
            <w:pPr>
              <w:pStyle w:val="NumberedParaAR"/>
              <w:numPr>
                <w:ilvl w:val="0"/>
                <w:numId w:val="0"/>
              </w:numPr>
              <w:jc w:val="right"/>
              <w:rPr>
                <w:lang w:bidi="ar-EG"/>
              </w:rPr>
            </w:pPr>
            <w:r>
              <w:rPr>
                <w:lang w:bidi="ar-EG"/>
              </w:rPr>
              <w:t>CDIP/13/6</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lang w:bidi="ar-EG"/>
              </w:rPr>
            </w:pPr>
            <w:r w:rsidRPr="00FA5E16">
              <w:rPr>
                <w:lang w:bidi="ar-EG"/>
              </w:rPr>
              <w:t>CDIP/16/2</w:t>
            </w:r>
          </w:p>
          <w:p w:rsidR="000E449F" w:rsidRDefault="000E449F" w:rsidP="00AB02DA">
            <w:pPr>
              <w:pStyle w:val="NumberedParaAR"/>
              <w:numPr>
                <w:ilvl w:val="0"/>
                <w:numId w:val="0"/>
              </w:numPr>
              <w:rPr>
                <w:lang w:bidi="ar-EG"/>
              </w:rPr>
            </w:pPr>
            <w:r w:rsidRPr="006A5BDA">
              <w:rPr>
                <w:lang w:bidi="ar-EG"/>
              </w:rPr>
              <w:t>CDIP/18/2</w:t>
            </w:r>
          </w:p>
          <w:p w:rsidR="000E449F" w:rsidRPr="00EB5549" w:rsidRDefault="000E449F" w:rsidP="00AB02DA">
            <w:pPr>
              <w:pStyle w:val="NumberedParaAR"/>
              <w:numPr>
                <w:ilvl w:val="0"/>
                <w:numId w:val="0"/>
              </w:numPr>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41.</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CDIP/4/8</w:t>
            </w:r>
            <w:r w:rsidRPr="00EB5549">
              <w:rPr>
                <w:rtl/>
                <w:lang w:bidi="ar-EG"/>
              </w:rPr>
              <w:t>).</w:t>
            </w:r>
          </w:p>
          <w:p w:rsidR="000E449F" w:rsidRPr="00EB5549" w:rsidRDefault="000E449F" w:rsidP="00AB02DA">
            <w:pPr>
              <w:pStyle w:val="NumberedParaAR"/>
              <w:numPr>
                <w:ilvl w:val="0"/>
                <w:numId w:val="0"/>
              </w:numPr>
              <w:rPr>
                <w:rtl/>
                <w:lang w:bidi="ar-EG"/>
              </w:rPr>
            </w:pPr>
            <w:proofErr w:type="gramStart"/>
            <w:r w:rsidRPr="00EB5549">
              <w:rPr>
                <w:rtl/>
                <w:lang w:bidi="ar-EG"/>
              </w:rPr>
              <w:t>وتمت</w:t>
            </w:r>
            <w:proofErr w:type="gramEnd"/>
            <w:r w:rsidRPr="00EB5549">
              <w:rPr>
                <w:rtl/>
                <w:lang w:bidi="ar-EG"/>
              </w:rPr>
              <w:t xml:space="preserve"> مناقشتها أيضا في سياق الوثيقة </w:t>
            </w:r>
            <w:r w:rsidRPr="00EB5549">
              <w:rPr>
                <w:lang w:bidi="ar-EG"/>
              </w:rPr>
              <w:t>CDIP/8/INF/1</w:t>
            </w:r>
            <w:r>
              <w:rPr>
                <w:rFonts w:hint="cs"/>
                <w:rtl/>
                <w:lang w:bidi="ar-EG"/>
              </w:rPr>
              <w:t xml:space="preserve">، وفي المرفق الأول من ملخص الرئيس </w:t>
            </w:r>
            <w:r>
              <w:rPr>
                <w:rFonts w:hint="cs"/>
                <w:rtl/>
                <w:lang w:bidi="ar-EG"/>
              </w:rPr>
              <w:lastRenderedPageBreak/>
              <w:t>للدورة السابعة عشرة للجنة.</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lastRenderedPageBreak/>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0E449F" w:rsidRDefault="000E449F" w:rsidP="00AB02DA">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(الوثيقة </w:t>
            </w:r>
            <w:r w:rsidRPr="00EB5549">
              <w:rPr>
                <w:lang w:bidi="ar-EG"/>
              </w:rPr>
              <w:lastRenderedPageBreak/>
              <w:t>CDIP/12/4</w:t>
            </w:r>
            <w:r w:rsidRPr="00EB5549">
              <w:rPr>
                <w:rtl/>
                <w:lang w:bidi="ar-EG"/>
              </w:rPr>
              <w:t>).</w:t>
            </w:r>
          </w:p>
          <w:p w:rsidR="000E449F" w:rsidRDefault="000E449F" w:rsidP="00AB02DA">
            <w:pPr>
              <w:pStyle w:val="NumberedParaAR"/>
              <w:numPr>
                <w:ilvl w:val="0"/>
                <w:numId w:val="0"/>
              </w:numPr>
              <w:rPr>
                <w:rtl/>
                <w:lang w:bidi="ar-EG"/>
              </w:rPr>
            </w:pPr>
            <w:proofErr w:type="gramStart"/>
            <w:r>
              <w:rPr>
                <w:rFonts w:hint="cs"/>
                <w:rtl/>
                <w:lang w:bidi="ar-EG"/>
              </w:rPr>
              <w:t>وفي</w:t>
            </w:r>
            <w:proofErr w:type="gramEnd"/>
            <w:r>
              <w:rPr>
                <w:rFonts w:hint="cs"/>
                <w:rtl/>
                <w:lang w:bidi="ar-EG"/>
              </w:rPr>
              <w:t xml:space="preserve"> سياق المناقشات الخاصة بمتابعة هذا المشروع اعتمدت اللجنة في دورتها الثامنة عشرة مقترحا من ست نقاط يحتوي عليه المرفق الأول من ملخص الرئيس للدورة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التي نوقشت بموجب هذا البند الفرعي </w:t>
            </w:r>
            <w:proofErr w:type="gramStart"/>
            <w:r>
              <w:rPr>
                <w:rFonts w:hint="cs"/>
                <w:rtl/>
                <w:lang w:bidi="ar-EG"/>
              </w:rPr>
              <w:t>من</w:t>
            </w:r>
            <w:proofErr w:type="gramEnd"/>
            <w:r>
              <w:rPr>
                <w:rFonts w:hint="cs"/>
                <w:rtl/>
                <w:lang w:bidi="ar-EG"/>
              </w:rPr>
              <w:t xml:space="preserve"> جدول الأعمال:</w:t>
            </w:r>
          </w:p>
          <w:p w:rsidR="000E449F" w:rsidRDefault="000E449F" w:rsidP="00AB02DA">
            <w:pPr>
              <w:pStyle w:val="NumberedParaAR"/>
              <w:numPr>
                <w:ilvl w:val="0"/>
                <w:numId w:val="0"/>
              </w:numPr>
              <w:rPr>
                <w:rtl/>
                <w:lang w:bidi="ar-EG"/>
              </w:rPr>
            </w:pPr>
            <w:r>
              <w:rPr>
                <w:rFonts w:hint="cs"/>
                <w:rtl/>
                <w:lang w:bidi="ar-EG"/>
              </w:rPr>
              <w:t>1. "التحسينات الممكن إدخالها على الصفحة الإلكترونية الخاصة بالمساعدة التقنية التي تقدمها الويبو" (</w:t>
            </w:r>
            <w:r>
              <w:rPr>
                <w:lang w:bidi="ar-EG"/>
              </w:rPr>
              <w:t>CDIP/19/10</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2. و"التقرير عن المائدة المستديرة بشأن المساعدة التقنية وتكوين الكفاءات: تبادل الخبرات والأدوات </w:t>
            </w:r>
            <w:proofErr w:type="gramStart"/>
            <w:r>
              <w:rPr>
                <w:rFonts w:hint="cs"/>
                <w:rtl/>
                <w:lang w:bidi="ar-EG"/>
              </w:rPr>
              <w:t>والمنهجيات</w:t>
            </w:r>
            <w:proofErr w:type="gramEnd"/>
            <w:r>
              <w:rPr>
                <w:rFonts w:hint="cs"/>
                <w:rtl/>
                <w:lang w:bidi="ar-EG"/>
              </w:rPr>
              <w:t>" (</w:t>
            </w:r>
            <w:r>
              <w:rPr>
                <w:lang w:bidi="ar-EG"/>
              </w:rPr>
              <w:t>CDIP/20/3</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3. و"التقرير عن قاعدة بيانات الويبو المشتملة على قائمة الخبراء الاستشاريين" (</w:t>
            </w:r>
            <w:r>
              <w:rPr>
                <w:lang w:bidi="ar-EG"/>
              </w:rPr>
              <w:t>CDIP/20/6</w:t>
            </w:r>
            <w:r>
              <w:rPr>
                <w:rFonts w:hint="cs"/>
                <w:rtl/>
                <w:lang w:bidi="ar-EG"/>
              </w:rPr>
              <w:t>).</w:t>
            </w:r>
          </w:p>
          <w:p w:rsidR="000E449F" w:rsidRDefault="000E449F" w:rsidP="00AB02DA">
            <w:pPr>
              <w:pStyle w:val="NumberedParaAR"/>
              <w:numPr>
                <w:ilvl w:val="0"/>
                <w:numId w:val="0"/>
              </w:numPr>
              <w:rPr>
                <w:rtl/>
                <w:lang w:bidi="ar-EG"/>
              </w:rPr>
            </w:pPr>
            <w:proofErr w:type="gramStart"/>
            <w:r>
              <w:rPr>
                <w:rFonts w:hint="cs"/>
                <w:rtl/>
                <w:lang w:bidi="ar-EG"/>
              </w:rPr>
              <w:lastRenderedPageBreak/>
              <w:t>وإضافة</w:t>
            </w:r>
            <w:proofErr w:type="gramEnd"/>
            <w:r>
              <w:rPr>
                <w:rFonts w:hint="cs"/>
                <w:rtl/>
                <w:lang w:bidi="ar-EG"/>
              </w:rPr>
              <w:t xml:space="preserve"> لذلك</w:t>
            </w:r>
            <w:r w:rsidR="001E1FE9">
              <w:rPr>
                <w:rFonts w:hint="cs"/>
                <w:rtl/>
                <w:lang w:bidi="ar-EG"/>
              </w:rPr>
              <w:t xml:space="preserve"> </w:t>
            </w:r>
            <w:r>
              <w:rPr>
                <w:rFonts w:hint="cs"/>
                <w:rtl/>
                <w:lang w:bidi="ar-EG"/>
              </w:rPr>
              <w:t xml:space="preserve">قدم </w:t>
            </w:r>
            <w:r w:rsidRPr="000531C9">
              <w:rPr>
                <w:rtl/>
                <w:lang w:bidi="ar-EG"/>
              </w:rPr>
              <w:t>الخبير الاقتصادي الرئيسي</w:t>
            </w:r>
            <w:r>
              <w:rPr>
                <w:rFonts w:hint="cs"/>
                <w:rtl/>
                <w:lang w:bidi="ar-EG"/>
              </w:rPr>
              <w:t xml:space="preserve"> في الدورة التاسعة عشرة للجنة عرضا بشأن </w:t>
            </w:r>
            <w:r w:rsidRPr="000531C9">
              <w:rPr>
                <w:rtl/>
                <w:lang w:bidi="ar-EG"/>
              </w:rPr>
              <w:t>سياسات المراجعة الخارجية التي يقوم بها الزملاء</w:t>
            </w:r>
            <w:r>
              <w:rPr>
                <w:rFonts w:hint="cs"/>
                <w:rtl/>
                <w:lang w:bidi="ar-EG"/>
              </w:rPr>
              <w:t>.</w:t>
            </w:r>
          </w:p>
          <w:p w:rsidR="000E449F" w:rsidRDefault="000E449F" w:rsidP="00AB02DA">
            <w:pPr>
              <w:pStyle w:val="NumberedParaAR"/>
              <w:numPr>
                <w:ilvl w:val="0"/>
                <w:numId w:val="0"/>
              </w:numPr>
              <w:rPr>
                <w:rtl/>
                <w:lang w:bidi="ar-EG"/>
              </w:rPr>
            </w:pPr>
            <w:r>
              <w:rPr>
                <w:rFonts w:hint="cs"/>
                <w:rtl/>
                <w:lang w:bidi="ar-EG"/>
              </w:rPr>
              <w:t xml:space="preserve">وسوف تستمر المناقشات بموجب هذا البند الفرعي </w:t>
            </w:r>
            <w:proofErr w:type="gramStart"/>
            <w:r>
              <w:rPr>
                <w:rFonts w:hint="cs"/>
                <w:rtl/>
                <w:lang w:bidi="ar-EG"/>
              </w:rPr>
              <w:t>من</w:t>
            </w:r>
            <w:proofErr w:type="gramEnd"/>
            <w:r>
              <w:rPr>
                <w:rFonts w:hint="cs"/>
                <w:rtl/>
                <w:lang w:bidi="ar-EG"/>
              </w:rPr>
              <w:t xml:space="preserve"> جدول الأعمال لمدة ثلاث دورات متعاقبة للجنة. وفي نهاية تلك الفقرة سوف تنظر اللجنة في تقرير ختامي بشأنها.</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Default="000E449F" w:rsidP="00AB02DA">
            <w:pPr>
              <w:pStyle w:val="NumberedParaAR"/>
              <w:numPr>
                <w:ilvl w:val="0"/>
                <w:numId w:val="0"/>
              </w:numPr>
              <w:jc w:val="right"/>
              <w:rPr>
                <w:lang w:bidi="ar-EG"/>
              </w:rPr>
            </w:pPr>
            <w:r>
              <w:rPr>
                <w:lang w:bidi="ar-EG"/>
              </w:rPr>
              <w:t>CDIP/6/2</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Default="000E449F" w:rsidP="00AB02DA">
            <w:pPr>
              <w:pStyle w:val="NumberedParaAR"/>
              <w:numPr>
                <w:ilvl w:val="0"/>
                <w:numId w:val="0"/>
              </w:numPr>
              <w:jc w:val="right"/>
              <w:rPr>
                <w:lang w:bidi="ar-EG"/>
              </w:rPr>
            </w:pPr>
            <w:r w:rsidRPr="00EB5549">
              <w:rPr>
                <w:lang w:bidi="ar-EG"/>
              </w:rPr>
              <w:t>CDIP/12/4</w:t>
            </w:r>
          </w:p>
          <w:p w:rsidR="000E449F" w:rsidRDefault="000E449F" w:rsidP="00AB02DA">
            <w:pPr>
              <w:pStyle w:val="NumberedParaAR"/>
              <w:numPr>
                <w:ilvl w:val="0"/>
                <w:numId w:val="0"/>
              </w:numPr>
              <w:jc w:val="right"/>
              <w:rPr>
                <w:lang w:bidi="ar-EG"/>
              </w:rPr>
            </w:pPr>
            <w:r>
              <w:rPr>
                <w:lang w:bidi="ar-EG"/>
              </w:rPr>
              <w:lastRenderedPageBreak/>
              <w:t>CDIP/20/3</w:t>
            </w:r>
          </w:p>
          <w:p w:rsidR="000E449F" w:rsidRPr="00EB5549" w:rsidRDefault="000E449F" w:rsidP="00AB02DA">
            <w:pPr>
              <w:pStyle w:val="NumberedParaAR"/>
              <w:numPr>
                <w:ilvl w:val="0"/>
                <w:numId w:val="0"/>
              </w:numPr>
              <w:jc w:val="right"/>
              <w:rPr>
                <w:lang w:bidi="ar-EG"/>
              </w:rPr>
            </w:pPr>
            <w:r>
              <w:rPr>
                <w:lang w:bidi="ar-EG"/>
              </w:rPr>
              <w:t>CDIP/20/6</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42.</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Pr>
                <w:rFonts w:hint="cs"/>
                <w:rtl/>
                <w:lang w:bidi="ar-EG"/>
              </w:rPr>
              <w:t>.</w:t>
            </w:r>
          </w:p>
        </w:tc>
        <w:tc>
          <w:tcPr>
            <w:tcW w:w="3918" w:type="dxa"/>
          </w:tcPr>
          <w:p w:rsidR="000E449F" w:rsidRPr="00EB5549" w:rsidRDefault="000E449F" w:rsidP="00AB02DA">
            <w:pPr>
              <w:pStyle w:val="NumberedParaAR"/>
              <w:numPr>
                <w:ilvl w:val="0"/>
                <w:numId w:val="0"/>
              </w:numPr>
              <w:rPr>
                <w:rtl/>
                <w:lang w:bidi="ar-EG"/>
              </w:rPr>
            </w:pPr>
            <w:proofErr w:type="gramStart"/>
            <w:r w:rsidRPr="00EB5549">
              <w:rPr>
                <w:rtl/>
                <w:lang w:bidi="ar-EG"/>
              </w:rPr>
              <w:t>لم</w:t>
            </w:r>
            <w:proofErr w:type="gramEnd"/>
            <w:r w:rsidRPr="00EB5549">
              <w:rPr>
                <w:rtl/>
                <w:lang w:bidi="ar-EG"/>
              </w:rPr>
              <w:t xml:space="preserve"> تناقش اللجنة أنشطة التنفيذ بعد، غير أن التوصية قيد التنفيذ عمليا</w:t>
            </w:r>
            <w:r>
              <w:rPr>
                <w:rFonts w:hint="cs"/>
                <w:rtl/>
                <w:lang w:bidi="ar-EG"/>
              </w:rPr>
              <w:t>ً بالفعل</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 xml:space="preserve">وخلال عام </w:t>
            </w:r>
            <w:r>
              <w:rPr>
                <w:lang w:bidi="ar-EG"/>
              </w:rPr>
              <w:t>2017</w:t>
            </w:r>
            <w:r w:rsidRPr="004C74B6">
              <w:rPr>
                <w:rtl/>
                <w:lang w:bidi="ar-EG"/>
              </w:rPr>
              <w:t xml:space="preserve">، اعتُمدت </w:t>
            </w:r>
            <w:r>
              <w:rPr>
                <w:rFonts w:hint="cs"/>
                <w:rtl/>
                <w:lang w:bidi="ar-EG"/>
              </w:rPr>
              <w:t>منظمة</w:t>
            </w:r>
            <w:r w:rsidRPr="004C74B6">
              <w:rPr>
                <w:rtl/>
                <w:lang w:bidi="ar-EG"/>
              </w:rPr>
              <w:t xml:space="preserve"> دولية حكومية جديدة، </w:t>
            </w:r>
            <w:r>
              <w:rPr>
                <w:rFonts w:hint="cs"/>
                <w:rtl/>
                <w:lang w:bidi="ar-EG"/>
              </w:rPr>
              <w:t>ومنظمة دولية غير حكومية وأربع منظمات وطنية غير حكومية</w:t>
            </w:r>
            <w:r w:rsidRPr="004C74B6">
              <w:rPr>
                <w:rtl/>
                <w:lang w:bidi="ar-EG"/>
              </w:rPr>
              <w:t xml:space="preserve"> كمراقب دائم خلال الجمعيات الأخيرة، وبهذا </w:t>
            </w:r>
            <w:r>
              <w:rPr>
                <w:rFonts w:hint="cs"/>
                <w:rtl/>
                <w:lang w:bidi="ar-EG"/>
              </w:rPr>
              <w:t xml:space="preserve">يرتفع العدد </w:t>
            </w:r>
            <w:r w:rsidR="00683C44">
              <w:rPr>
                <w:rFonts w:hint="cs"/>
                <w:rtl/>
                <w:lang w:bidi="ar-EG"/>
              </w:rPr>
              <w:t>الإجمال</w:t>
            </w:r>
            <w:r w:rsidR="00683C44">
              <w:rPr>
                <w:rFonts w:hint="eastAsia"/>
                <w:rtl/>
                <w:lang w:bidi="ar-EG"/>
              </w:rPr>
              <w:t>ي</w:t>
            </w:r>
            <w:r>
              <w:rPr>
                <w:rFonts w:hint="cs"/>
                <w:rtl/>
                <w:lang w:bidi="ar-EG"/>
              </w:rPr>
              <w:t xml:space="preserve"> إلى 57 منظمة دولية حكومية</w:t>
            </w:r>
            <w:r w:rsidR="001E1FE9">
              <w:rPr>
                <w:rFonts w:hint="cs"/>
                <w:rtl/>
                <w:lang w:bidi="ar-EG"/>
              </w:rPr>
              <w:t xml:space="preserve"> </w:t>
            </w:r>
            <w:r>
              <w:rPr>
                <w:rFonts w:hint="cs"/>
                <w:rtl/>
                <w:lang w:bidi="ar-EG"/>
              </w:rPr>
              <w:t>و</w:t>
            </w:r>
            <w:r w:rsidRPr="004C74B6">
              <w:rPr>
                <w:rtl/>
                <w:lang w:bidi="ar-EG"/>
              </w:rPr>
              <w:t>25</w:t>
            </w:r>
            <w:r>
              <w:rPr>
                <w:rFonts w:hint="cs"/>
                <w:rtl/>
                <w:lang w:bidi="ar-EG"/>
              </w:rPr>
              <w:t>9</w:t>
            </w:r>
            <w:r w:rsidRPr="004C74B6">
              <w:rPr>
                <w:rtl/>
                <w:lang w:bidi="ar-EG"/>
              </w:rPr>
              <w:t xml:space="preserve"> منظمة دولية غير حكومية و8</w:t>
            </w:r>
            <w:r>
              <w:rPr>
                <w:rFonts w:hint="cs"/>
                <w:rtl/>
                <w:lang w:bidi="ar-EG"/>
              </w:rPr>
              <w:t>7</w:t>
            </w:r>
            <w:r w:rsidRPr="004C74B6">
              <w:rPr>
                <w:rtl/>
                <w:lang w:bidi="ar-EG"/>
              </w:rPr>
              <w:t xml:space="preserve"> منظمة وطنية غير حكومية حصلت على صفة مراقب دائم في الويبو.</w:t>
            </w:r>
          </w:p>
          <w:p w:rsidR="000E449F" w:rsidRDefault="000E449F" w:rsidP="00AB02DA">
            <w:pPr>
              <w:pStyle w:val="NumberedParaAR"/>
              <w:numPr>
                <w:ilvl w:val="0"/>
                <w:numId w:val="0"/>
              </w:numPr>
              <w:rPr>
                <w:rtl/>
                <w:lang w:bidi="ar-EG"/>
              </w:rPr>
            </w:pPr>
            <w:r w:rsidRPr="00EB5549">
              <w:rPr>
                <w:rtl/>
                <w:lang w:bidi="ar-EG"/>
              </w:rPr>
              <w:t>وبذلت الويبو أيضا</w:t>
            </w:r>
            <w:r>
              <w:rPr>
                <w:rFonts w:hint="cs"/>
                <w:rtl/>
                <w:lang w:bidi="ar-EG"/>
              </w:rPr>
              <w:t>ً</w:t>
            </w:r>
            <w:r w:rsidRPr="00EB5549">
              <w:rPr>
                <w:rtl/>
                <w:lang w:bidi="ar-EG"/>
              </w:rPr>
              <w:t xml:space="preserve"> جهودا</w:t>
            </w:r>
            <w:r>
              <w:rPr>
                <w:rFonts w:hint="cs"/>
                <w:rtl/>
                <w:lang w:bidi="ar-EG"/>
              </w:rPr>
              <w:t>ً</w:t>
            </w:r>
            <w:r w:rsidRPr="00EB5549">
              <w:rPr>
                <w:rtl/>
                <w:lang w:bidi="ar-EG"/>
              </w:rPr>
              <w:t xml:space="preserve"> لإشراك المنظمات غير الحكومية في عدد من الأنشطة المنجزة. </w:t>
            </w:r>
            <w:proofErr w:type="gramStart"/>
            <w:r w:rsidRPr="00EB5549">
              <w:rPr>
                <w:rtl/>
                <w:lang w:bidi="ar-EG"/>
              </w:rPr>
              <w:t>و</w:t>
            </w:r>
            <w:r>
              <w:rPr>
                <w:rFonts w:hint="cs"/>
                <w:rtl/>
                <w:lang w:bidi="ar-EG"/>
              </w:rPr>
              <w:t>استمرت</w:t>
            </w:r>
            <w:proofErr w:type="gramEnd"/>
            <w:r>
              <w:rPr>
                <w:rFonts w:hint="cs"/>
                <w:rtl/>
                <w:lang w:bidi="ar-EG"/>
              </w:rPr>
              <w:t xml:space="preserve"> المنظمة في دعوة المجتمع المدني إلى مختلف اجتماعاته مثل المنتدى</w:t>
            </w:r>
            <w:r w:rsidRPr="00EB5549">
              <w:rPr>
                <w:rFonts w:hint="cs"/>
                <w:rtl/>
                <w:lang w:bidi="ar-EG"/>
              </w:rPr>
              <w:t xml:space="preserve"> ال</w:t>
            </w:r>
            <w:r w:rsidRPr="00EB5549">
              <w:rPr>
                <w:rtl/>
                <w:lang w:bidi="ar-EG"/>
              </w:rPr>
              <w:t>سنوي</w:t>
            </w:r>
            <w:r>
              <w:rPr>
                <w:rFonts w:hint="cs"/>
                <w:rtl/>
                <w:lang w:bidi="ar-EG"/>
              </w:rPr>
              <w:t xml:space="preserve">، واستضافت </w:t>
            </w:r>
            <w:r>
              <w:rPr>
                <w:rFonts w:hint="cs"/>
                <w:rtl/>
                <w:lang w:bidi="ar-EG"/>
              </w:rPr>
              <w:lastRenderedPageBreak/>
              <w:t>فعاليات لعدد من أصحاب المصالح من المنظمات غير الحكومية.</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lastRenderedPageBreak/>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rtl/>
                <w:lang w:bidi="ar-EG"/>
              </w:rPr>
            </w:pPr>
            <w:r w:rsidRPr="00C314E9">
              <w:rPr>
                <w:lang w:bidi="ar-EG"/>
              </w:rPr>
              <w:t>CDIP/16/2</w:t>
            </w:r>
          </w:p>
          <w:p w:rsidR="000E449F" w:rsidRDefault="000E449F" w:rsidP="00AB02DA">
            <w:pPr>
              <w:pStyle w:val="NumberedParaAR"/>
              <w:numPr>
                <w:ilvl w:val="0"/>
                <w:numId w:val="0"/>
              </w:numPr>
              <w:jc w:val="right"/>
              <w:rPr>
                <w:lang w:bidi="ar-EG"/>
              </w:rPr>
            </w:pPr>
            <w:r>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43.</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 xml:space="preserve">لم </w:t>
            </w:r>
            <w:proofErr w:type="gramStart"/>
            <w:r w:rsidRPr="00EB5549">
              <w:rPr>
                <w:rtl/>
                <w:lang w:bidi="ar-EG"/>
              </w:rPr>
              <w:t>تناقش</w:t>
            </w:r>
            <w:proofErr w:type="gramEnd"/>
            <w:r w:rsidRPr="00EB5549">
              <w:rPr>
                <w:rtl/>
                <w:lang w:bidi="ar-EG"/>
              </w:rPr>
              <w:t xml:space="preserve"> اللجنة هذه التوصية بعد.</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سيبدأ تنفيذ التوصية </w:t>
            </w:r>
            <w:r>
              <w:rPr>
                <w:rFonts w:hint="cs"/>
                <w:rtl/>
                <w:lang w:bidi="ar-EG"/>
              </w:rPr>
              <w:t xml:space="preserve">فور أن </w:t>
            </w:r>
            <w:proofErr w:type="gramStart"/>
            <w:r>
              <w:rPr>
                <w:rFonts w:hint="cs"/>
                <w:rtl/>
                <w:lang w:bidi="ar-EG"/>
              </w:rPr>
              <w:t>تتفق</w:t>
            </w:r>
            <w:proofErr w:type="gramEnd"/>
            <w:r>
              <w:rPr>
                <w:rFonts w:hint="cs"/>
                <w:rtl/>
                <w:lang w:bidi="ar-EG"/>
              </w:rPr>
              <w:t xml:space="preserve"> الدول الأعضاء </w:t>
            </w:r>
            <w:r w:rsidRPr="00EB5549">
              <w:rPr>
                <w:rtl/>
                <w:lang w:bidi="ar-EG"/>
              </w:rPr>
              <w:t>على الأنشطة.</w:t>
            </w:r>
          </w:p>
        </w:tc>
        <w:tc>
          <w:tcPr>
            <w:tcW w:w="1782" w:type="dxa"/>
          </w:tcPr>
          <w:p w:rsidR="000E449F" w:rsidRPr="00EB5549" w:rsidRDefault="000E449F" w:rsidP="00715271">
            <w:pPr>
              <w:pStyle w:val="NumberedParaAR"/>
              <w:numPr>
                <w:ilvl w:val="0"/>
                <w:numId w:val="0"/>
              </w:numPr>
              <w:jc w:val="right"/>
              <w:rPr>
                <w:lang w:bidi="ar-EG"/>
              </w:rPr>
            </w:pPr>
            <w:r w:rsidRPr="00EB5549">
              <w:rPr>
                <w:lang w:bidi="ar-EG"/>
              </w:rPr>
              <w:t>CDIP/1/3</w:t>
            </w:r>
          </w:p>
        </w:tc>
        <w:tc>
          <w:tcPr>
            <w:tcW w:w="1532" w:type="dxa"/>
          </w:tcPr>
          <w:p w:rsidR="000E449F" w:rsidRPr="00EB5549" w:rsidRDefault="000E449F" w:rsidP="00715271">
            <w:pPr>
              <w:pStyle w:val="NumberedParaAR"/>
              <w:numPr>
                <w:ilvl w:val="0"/>
                <w:numId w:val="0"/>
              </w:numPr>
              <w:rPr>
                <w:lang w:bidi="ar-EG"/>
              </w:rPr>
            </w:pPr>
            <w:r w:rsidRPr="00EB5549">
              <w:rPr>
                <w:rtl/>
                <w:lang w:bidi="ar-EG"/>
              </w:rPr>
              <w:t>غير متاحة</w:t>
            </w:r>
          </w:p>
        </w:tc>
      </w:tr>
      <w:tr w:rsidR="000E449F" w:rsidRPr="00EB5549" w:rsidTr="00AB02DA">
        <w:trPr>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t>44.</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w:t>
            </w:r>
            <w:proofErr w:type="gramStart"/>
            <w:r w:rsidRPr="00EB5549">
              <w:rPr>
                <w:rtl/>
                <w:lang w:bidi="ar-EG"/>
              </w:rPr>
              <w:t>وفي</w:t>
            </w:r>
            <w:proofErr w:type="gramEnd"/>
            <w:r w:rsidRPr="00EB5549">
              <w:rPr>
                <w:rtl/>
                <w:lang w:bidi="ar-EG"/>
              </w:rPr>
              <w:t xml:space="preserve">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0E449F" w:rsidRPr="00EB5549" w:rsidRDefault="000E449F" w:rsidP="00AB02DA">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Pr>
                <w:rFonts w:hint="cs"/>
                <w:rtl/>
                <w:lang w:bidi="ar-EG"/>
              </w:rPr>
              <w:t>.</w:t>
            </w:r>
          </w:p>
        </w:tc>
        <w:tc>
          <w:tcPr>
            <w:tcW w:w="3918" w:type="dxa"/>
          </w:tcPr>
          <w:p w:rsidR="000E449F" w:rsidRPr="00EB5549" w:rsidRDefault="000E449F" w:rsidP="00AB02DA">
            <w:pPr>
              <w:pStyle w:val="NumberedParaAR"/>
              <w:numPr>
                <w:ilvl w:val="0"/>
                <w:numId w:val="0"/>
              </w:numPr>
              <w:rPr>
                <w:rtl/>
                <w:lang w:bidi="ar-EG"/>
              </w:rPr>
            </w:pPr>
            <w:r w:rsidRPr="0034362E">
              <w:rPr>
                <w:rtl/>
                <w:lang w:bidi="ar-EG"/>
              </w:rPr>
              <w:t xml:space="preserve">يرد في البرنامج 21 مؤشر أداء </w:t>
            </w:r>
            <w:proofErr w:type="gramStart"/>
            <w:r w:rsidRPr="0034362E">
              <w:rPr>
                <w:rtl/>
                <w:lang w:bidi="ar-EG"/>
              </w:rPr>
              <w:t>يتعلق</w:t>
            </w:r>
            <w:proofErr w:type="gramEnd"/>
            <w:r w:rsidRPr="0034362E">
              <w:rPr>
                <w:rtl/>
                <w:lang w:bidi="ar-EG"/>
              </w:rPr>
              <w:t xml:space="preserve"> ب</w:t>
            </w:r>
            <w:r>
              <w:rPr>
                <w:rFonts w:hint="cs"/>
                <w:rtl/>
                <w:lang w:bidi="ar-EG"/>
              </w:rPr>
              <w:t xml:space="preserve">هذه </w:t>
            </w:r>
            <w:r w:rsidRPr="0034362E">
              <w:rPr>
                <w:rtl/>
                <w:lang w:bidi="ar-EG"/>
              </w:rPr>
              <w:t>التوصية.</w:t>
            </w:r>
          </w:p>
        </w:tc>
        <w:tc>
          <w:tcPr>
            <w:tcW w:w="1782" w:type="dxa"/>
          </w:tcPr>
          <w:p w:rsidR="000E449F" w:rsidRPr="00EB5549" w:rsidRDefault="000E449F" w:rsidP="00AB02DA">
            <w:pPr>
              <w:pStyle w:val="NumberedParaAR"/>
              <w:numPr>
                <w:ilvl w:val="0"/>
                <w:numId w:val="0"/>
              </w:numPr>
              <w:jc w:val="right"/>
              <w:rPr>
                <w:lang w:bidi="ar-EG"/>
              </w:rPr>
            </w:pPr>
            <w:r w:rsidRPr="00EB5549">
              <w:rPr>
                <w:lang w:bidi="ar-EG"/>
              </w:rPr>
              <w:t>CDIP/1/3</w:t>
            </w:r>
          </w:p>
        </w:tc>
        <w:tc>
          <w:tcPr>
            <w:tcW w:w="1532" w:type="dxa"/>
          </w:tcPr>
          <w:p w:rsidR="000E449F" w:rsidRPr="00EB5549" w:rsidRDefault="000E449F" w:rsidP="00AB02DA">
            <w:pPr>
              <w:pStyle w:val="NumberedParaAR"/>
              <w:numPr>
                <w:ilvl w:val="0"/>
                <w:numId w:val="0"/>
              </w:numPr>
              <w:jc w:val="right"/>
              <w:rPr>
                <w:lang w:bidi="ar-EG"/>
              </w:rPr>
            </w:pPr>
            <w:r w:rsidRPr="00EB5549">
              <w:rPr>
                <w:lang w:bidi="ar-EG"/>
              </w:rPr>
              <w:t>CDIP/3/5</w:t>
            </w:r>
          </w:p>
          <w:p w:rsidR="000E449F" w:rsidRPr="00EB5549" w:rsidRDefault="000E449F" w:rsidP="00AB02DA">
            <w:pPr>
              <w:pStyle w:val="NumberedParaAR"/>
              <w:numPr>
                <w:ilvl w:val="0"/>
                <w:numId w:val="0"/>
              </w:numPr>
              <w:jc w:val="right"/>
              <w:rPr>
                <w:lang w:bidi="ar-EG"/>
              </w:rPr>
            </w:pPr>
            <w:r w:rsidRPr="00EB5549">
              <w:rPr>
                <w:lang w:bidi="ar-EG"/>
              </w:rPr>
              <w:t>CDIP/6/3</w:t>
            </w:r>
          </w:p>
          <w:p w:rsidR="000E449F" w:rsidRPr="00EB5549" w:rsidRDefault="000E449F" w:rsidP="00AB02DA">
            <w:pPr>
              <w:pStyle w:val="NumberedParaAR"/>
              <w:numPr>
                <w:ilvl w:val="0"/>
                <w:numId w:val="0"/>
              </w:numPr>
              <w:jc w:val="right"/>
              <w:rPr>
                <w:lang w:bidi="ar-EG"/>
              </w:rPr>
            </w:pPr>
            <w:r w:rsidRPr="00EB5549">
              <w:rPr>
                <w:lang w:bidi="ar-EG"/>
              </w:rPr>
              <w:t>CDIP/8/2</w:t>
            </w:r>
          </w:p>
          <w:p w:rsidR="000E449F" w:rsidRPr="00EB5549" w:rsidRDefault="000E449F" w:rsidP="00AB02DA">
            <w:pPr>
              <w:pStyle w:val="NumberedParaAR"/>
              <w:numPr>
                <w:ilvl w:val="0"/>
                <w:numId w:val="0"/>
              </w:numPr>
              <w:jc w:val="right"/>
              <w:rPr>
                <w:lang w:bidi="ar-EG"/>
              </w:rPr>
            </w:pPr>
            <w:r w:rsidRPr="00EB5549">
              <w:rPr>
                <w:lang w:bidi="ar-EG"/>
              </w:rPr>
              <w:t>CDIP/10/2</w:t>
            </w:r>
          </w:p>
          <w:p w:rsidR="000E449F" w:rsidRPr="00EB5549" w:rsidRDefault="000E449F" w:rsidP="00AB02DA">
            <w:pPr>
              <w:pStyle w:val="NumberedParaAR"/>
              <w:numPr>
                <w:ilvl w:val="0"/>
                <w:numId w:val="0"/>
              </w:numPr>
              <w:jc w:val="right"/>
              <w:rPr>
                <w:lang w:bidi="ar-EG"/>
              </w:rPr>
            </w:pPr>
            <w:r w:rsidRPr="00EB5549">
              <w:rPr>
                <w:lang w:bidi="ar-EG"/>
              </w:rPr>
              <w:t>CDIP/12/2</w:t>
            </w:r>
          </w:p>
          <w:p w:rsidR="000E449F" w:rsidRDefault="000E449F" w:rsidP="00AB02DA">
            <w:pPr>
              <w:pStyle w:val="NumberedParaAR"/>
              <w:numPr>
                <w:ilvl w:val="0"/>
                <w:numId w:val="0"/>
              </w:numPr>
              <w:jc w:val="right"/>
              <w:rPr>
                <w:lang w:bidi="ar-EG"/>
              </w:rPr>
            </w:pPr>
            <w:r w:rsidRPr="00EB5549">
              <w:rPr>
                <w:lang w:bidi="ar-EG"/>
              </w:rPr>
              <w:t>CDIP/14/2</w:t>
            </w:r>
          </w:p>
          <w:p w:rsidR="000E449F" w:rsidRDefault="000E449F" w:rsidP="00AB02DA">
            <w:pPr>
              <w:pStyle w:val="NumberedParaAR"/>
              <w:numPr>
                <w:ilvl w:val="0"/>
                <w:numId w:val="0"/>
              </w:numPr>
              <w:jc w:val="right"/>
              <w:rPr>
                <w:rtl/>
                <w:lang w:bidi="ar-EG"/>
              </w:rPr>
            </w:pPr>
            <w:r w:rsidRPr="00555632">
              <w:rPr>
                <w:lang w:bidi="ar-EG"/>
              </w:rPr>
              <w:t>CDIP/16/2</w:t>
            </w:r>
          </w:p>
          <w:p w:rsidR="000E449F" w:rsidRDefault="000E449F" w:rsidP="00AB02DA">
            <w:pPr>
              <w:pStyle w:val="NumberedParaAR"/>
              <w:numPr>
                <w:ilvl w:val="0"/>
                <w:numId w:val="0"/>
              </w:numPr>
              <w:jc w:val="right"/>
              <w:rPr>
                <w:lang w:bidi="ar-EG"/>
              </w:rPr>
            </w:pPr>
            <w:r>
              <w:rPr>
                <w:lang w:bidi="ar-EG"/>
              </w:rPr>
              <w:t>CDIP/18/2</w:t>
            </w:r>
          </w:p>
          <w:p w:rsidR="000E449F" w:rsidRPr="00EB5549" w:rsidRDefault="000E449F" w:rsidP="00AB02DA">
            <w:pPr>
              <w:pStyle w:val="NumberedParaAR"/>
              <w:numPr>
                <w:ilvl w:val="0"/>
                <w:numId w:val="0"/>
              </w:numPr>
              <w:jc w:val="right"/>
              <w:rPr>
                <w:lang w:bidi="ar-EG"/>
              </w:rPr>
            </w:pPr>
            <w:r>
              <w:rPr>
                <w:lang w:bidi="ar-EG"/>
              </w:rPr>
              <w:t>CDIP/20/2</w:t>
            </w:r>
          </w:p>
        </w:tc>
      </w:tr>
      <w:tr w:rsidR="000E449F" w:rsidRPr="00EB5549" w:rsidTr="00AB02DA">
        <w:trPr>
          <w:trHeight w:val="1979"/>
          <w:jc w:val="center"/>
        </w:trPr>
        <w:tc>
          <w:tcPr>
            <w:tcW w:w="788" w:type="dxa"/>
          </w:tcPr>
          <w:p w:rsidR="000E449F" w:rsidRPr="00EB5549" w:rsidRDefault="000E449F" w:rsidP="00715271">
            <w:pPr>
              <w:pStyle w:val="NumberedParaAR"/>
              <w:numPr>
                <w:ilvl w:val="0"/>
                <w:numId w:val="0"/>
              </w:numPr>
              <w:rPr>
                <w:rtl/>
                <w:lang w:bidi="ar-EG"/>
              </w:rPr>
            </w:pPr>
            <w:r w:rsidRPr="00EB5549">
              <w:rPr>
                <w:rtl/>
                <w:lang w:bidi="ar-EG"/>
              </w:rPr>
              <w:lastRenderedPageBreak/>
              <w:t>45.</w:t>
            </w:r>
          </w:p>
        </w:tc>
        <w:tc>
          <w:tcPr>
            <w:tcW w:w="3827" w:type="dxa"/>
          </w:tcPr>
          <w:p w:rsidR="000E449F" w:rsidRPr="00EB5549" w:rsidRDefault="000E449F" w:rsidP="00AB02DA">
            <w:pPr>
              <w:pStyle w:val="NumberedParaAR"/>
              <w:numPr>
                <w:ilvl w:val="0"/>
                <w:numId w:val="0"/>
              </w:numPr>
              <w:rPr>
                <w:rtl/>
                <w:lang w:bidi="ar-EG"/>
              </w:rPr>
            </w:pPr>
            <w:r w:rsidRPr="00EB5549">
              <w:rPr>
                <w:rtl/>
                <w:lang w:bidi="ar-EG"/>
              </w:rPr>
              <w:t xml:space="preserve">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w:t>
            </w:r>
            <w:proofErr w:type="spellStart"/>
            <w:r w:rsidRPr="00EB5549">
              <w:rPr>
                <w:rtl/>
                <w:lang w:bidi="ar-EG"/>
              </w:rPr>
              <w:t>تريبس</w:t>
            </w:r>
            <w:proofErr w:type="spellEnd"/>
            <w:r w:rsidRPr="00EB5549">
              <w:rPr>
                <w:rtl/>
                <w:lang w:bidi="ar-EG"/>
              </w:rPr>
              <w:t>.</w:t>
            </w:r>
          </w:p>
        </w:tc>
        <w:tc>
          <w:tcPr>
            <w:tcW w:w="2833" w:type="dxa"/>
          </w:tcPr>
          <w:p w:rsidR="000E449F" w:rsidRDefault="000E449F" w:rsidP="00AB02DA">
            <w:pPr>
              <w:pStyle w:val="NumberedParaAR"/>
              <w:numPr>
                <w:ilvl w:val="0"/>
                <w:numId w:val="0"/>
              </w:numPr>
              <w:rPr>
                <w:rtl/>
                <w:lang w:bidi="ar-EG"/>
              </w:rPr>
            </w:pPr>
            <w:r>
              <w:rPr>
                <w:rFonts w:hint="cs"/>
                <w:rtl/>
                <w:lang w:bidi="ar-EG"/>
              </w:rPr>
              <w:t>ناقشت</w:t>
            </w:r>
            <w:r w:rsidRPr="00EB5549">
              <w:rPr>
                <w:rtl/>
                <w:lang w:bidi="ar-EG"/>
              </w:rPr>
              <w:t xml:space="preserve"> </w:t>
            </w:r>
            <w:proofErr w:type="gramStart"/>
            <w:r w:rsidRPr="00EB5549">
              <w:rPr>
                <w:rtl/>
                <w:lang w:bidi="ar-EG"/>
              </w:rPr>
              <w:t>اللجنة</w:t>
            </w:r>
            <w:proofErr w:type="gramEnd"/>
            <w:r w:rsidRPr="00EB5549">
              <w:rPr>
                <w:rtl/>
                <w:lang w:bidi="ar-EG"/>
              </w:rPr>
              <w:t xml:space="preserve"> هذه التوصية </w:t>
            </w:r>
            <w:r>
              <w:rPr>
                <w:rFonts w:hint="cs"/>
                <w:rtl/>
                <w:lang w:bidi="ar-EG"/>
              </w:rPr>
              <w:t>مناقشة جزئية</w:t>
            </w:r>
            <w:r w:rsidRPr="00EB5549">
              <w:rPr>
                <w:rtl/>
                <w:lang w:bidi="ar-EG"/>
              </w:rPr>
              <w:t>.</w:t>
            </w:r>
          </w:p>
        </w:tc>
        <w:tc>
          <w:tcPr>
            <w:tcW w:w="3918" w:type="dxa"/>
          </w:tcPr>
          <w:p w:rsidR="000E449F" w:rsidRPr="00EB5549" w:rsidRDefault="000E449F" w:rsidP="00AB02DA">
            <w:pPr>
              <w:pStyle w:val="NumberedParaAR"/>
              <w:numPr>
                <w:ilvl w:val="0"/>
                <w:numId w:val="0"/>
              </w:numPr>
              <w:rPr>
                <w:rtl/>
                <w:lang w:bidi="ar-EG"/>
              </w:rPr>
            </w:pPr>
            <w:r w:rsidRPr="00EB5549">
              <w:rPr>
                <w:rtl/>
                <w:lang w:bidi="ar-EG"/>
              </w:rPr>
              <w:t xml:space="preserve">التوصية قيد التنفيذ </w:t>
            </w:r>
            <w:r>
              <w:rPr>
                <w:rFonts w:hint="cs"/>
                <w:rtl/>
                <w:lang w:bidi="ar-EG"/>
              </w:rPr>
              <w:t>بالفعل في سياق اللجنة الاستشارية المعنية بالإنفاذ</w:t>
            </w:r>
            <w:r w:rsidRPr="00EB5549">
              <w:rPr>
                <w:rtl/>
                <w:lang w:bidi="ar-EG"/>
              </w:rPr>
              <w:t>.</w:t>
            </w:r>
          </w:p>
          <w:p w:rsidR="000E449F" w:rsidRDefault="000E449F" w:rsidP="00AB02DA">
            <w:pPr>
              <w:pStyle w:val="NumberedParaAR"/>
              <w:numPr>
                <w:ilvl w:val="0"/>
                <w:numId w:val="0"/>
              </w:numPr>
              <w:rPr>
                <w:rtl/>
                <w:lang w:bidi="ar-EG"/>
              </w:rPr>
            </w:pPr>
            <w:r>
              <w:rPr>
                <w:rFonts w:hint="cs"/>
                <w:rtl/>
                <w:lang w:bidi="ar-EG"/>
              </w:rPr>
              <w:t>و</w:t>
            </w:r>
            <w:r w:rsidRPr="00EB5549">
              <w:rPr>
                <w:rtl/>
                <w:lang w:bidi="ar-EG"/>
              </w:rPr>
              <w:t>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p w:rsidR="000E449F" w:rsidRDefault="000E449F" w:rsidP="00AB02DA">
            <w:pPr>
              <w:pStyle w:val="NumberedParaAR"/>
              <w:numPr>
                <w:ilvl w:val="0"/>
                <w:numId w:val="0"/>
              </w:numPr>
              <w:rPr>
                <w:rtl/>
                <w:lang w:bidi="ar-EG"/>
              </w:rPr>
            </w:pPr>
            <w:r w:rsidRPr="000C4DF1">
              <w:rPr>
                <w:rtl/>
                <w:lang w:bidi="ar-EG"/>
              </w:rPr>
              <w:t>و</w:t>
            </w:r>
            <w:r>
              <w:rPr>
                <w:rFonts w:hint="cs"/>
                <w:rtl/>
                <w:lang w:bidi="ar-EG"/>
              </w:rPr>
              <w:t>إ</w:t>
            </w:r>
            <w:r w:rsidRPr="000C4DF1">
              <w:rPr>
                <w:rtl/>
                <w:lang w:bidi="ar-EG"/>
              </w:rPr>
              <w:t xml:space="preserve">ضافةً إلى ذلك، </w:t>
            </w:r>
            <w:r>
              <w:rPr>
                <w:rFonts w:hint="cs"/>
                <w:rtl/>
                <w:lang w:bidi="ar-EG"/>
              </w:rPr>
              <w:t>وافقت ال</w:t>
            </w:r>
            <w:r w:rsidRPr="000C4DF1">
              <w:rPr>
                <w:rtl/>
                <w:lang w:bidi="ar-EG"/>
              </w:rPr>
              <w:t xml:space="preserve">لجنة المعنية بالتنمية والملكية الفكرية </w:t>
            </w:r>
            <w:r>
              <w:rPr>
                <w:rFonts w:hint="cs"/>
                <w:rtl/>
                <w:lang w:bidi="ar-EG"/>
              </w:rPr>
              <w:t xml:space="preserve">في دورتها </w:t>
            </w:r>
            <w:r w:rsidRPr="000C4DF1">
              <w:rPr>
                <w:rtl/>
                <w:lang w:bidi="ar-EG"/>
              </w:rPr>
              <w:t>الدورة السا</w:t>
            </w:r>
            <w:r>
              <w:rPr>
                <w:rFonts w:hint="cs"/>
                <w:rtl/>
                <w:lang w:bidi="ar-EG"/>
              </w:rPr>
              <w:t>بع</w:t>
            </w:r>
            <w:r w:rsidRPr="000C4DF1">
              <w:rPr>
                <w:rtl/>
                <w:lang w:bidi="ar-EG"/>
              </w:rPr>
              <w:t xml:space="preserve">ة عشرة </w:t>
            </w:r>
            <w:r>
              <w:rPr>
                <w:rFonts w:hint="cs"/>
                <w:rtl/>
                <w:lang w:bidi="ar-EG"/>
              </w:rPr>
              <w:t xml:space="preserve">على </w:t>
            </w:r>
            <w:r w:rsidRPr="000C4DF1">
              <w:rPr>
                <w:rtl/>
                <w:lang w:bidi="ar-EG"/>
              </w:rPr>
              <w:t xml:space="preserve">مشروع </w:t>
            </w:r>
            <w:r>
              <w:rPr>
                <w:rFonts w:hint="cs"/>
                <w:rtl/>
                <w:lang w:bidi="ar-EG"/>
              </w:rPr>
              <w:t xml:space="preserve">يتناول هذه التوصية </w:t>
            </w:r>
            <w:r w:rsidRPr="000C4DF1">
              <w:rPr>
                <w:rtl/>
                <w:lang w:bidi="ar-EG"/>
              </w:rPr>
              <w:t xml:space="preserve">بشأن </w:t>
            </w:r>
            <w:r>
              <w:rPr>
                <w:rFonts w:hint="cs"/>
                <w:rtl/>
                <w:lang w:bidi="ar-EG"/>
              </w:rPr>
              <w:t>"</w:t>
            </w:r>
            <w:r w:rsidRPr="000C4DF1">
              <w:rPr>
                <w:rtl/>
                <w:lang w:bidi="ar-EG"/>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lang w:bidi="ar-EG"/>
              </w:rPr>
              <w:t>ً"</w:t>
            </w:r>
            <w:r w:rsidRPr="000C4DF1">
              <w:rPr>
                <w:rtl/>
                <w:lang w:bidi="ar-EG"/>
              </w:rPr>
              <w:t xml:space="preserve"> (الوثيقة </w:t>
            </w:r>
            <w:r w:rsidRPr="000C4DF1">
              <w:rPr>
                <w:lang w:bidi="ar-EG"/>
              </w:rPr>
              <w:t>CDIP/16/7</w:t>
            </w:r>
            <w:r>
              <w:rPr>
                <w:lang w:bidi="ar-EG"/>
              </w:rPr>
              <w:t xml:space="preserve"> Rev.</w:t>
            </w:r>
            <w:r w:rsidRPr="000C4DF1">
              <w:rPr>
                <w:rtl/>
                <w:lang w:bidi="ar-EG"/>
              </w:rPr>
              <w:t>)</w:t>
            </w:r>
            <w:r>
              <w:rPr>
                <w:rFonts w:hint="cs"/>
                <w:rtl/>
                <w:lang w:bidi="ar-EG"/>
              </w:rPr>
              <w:t xml:space="preserve">، وهو قيد التنفيذ </w:t>
            </w:r>
            <w:proofErr w:type="gramStart"/>
            <w:r>
              <w:rPr>
                <w:rFonts w:hint="cs"/>
                <w:rtl/>
                <w:lang w:bidi="ar-EG"/>
              </w:rPr>
              <w:t>منذ</w:t>
            </w:r>
            <w:proofErr w:type="gramEnd"/>
            <w:r>
              <w:rPr>
                <w:rFonts w:hint="cs"/>
                <w:rtl/>
                <w:lang w:bidi="ar-EG"/>
              </w:rPr>
              <w:t xml:space="preserve"> يوليو 2016.</w:t>
            </w:r>
          </w:p>
        </w:tc>
        <w:tc>
          <w:tcPr>
            <w:tcW w:w="1782" w:type="dxa"/>
          </w:tcPr>
          <w:p w:rsidR="000E449F" w:rsidRPr="00EB5549" w:rsidRDefault="000E449F" w:rsidP="00715271">
            <w:pPr>
              <w:pStyle w:val="NumberedParaAR"/>
              <w:numPr>
                <w:ilvl w:val="0"/>
                <w:numId w:val="0"/>
              </w:numPr>
              <w:jc w:val="right"/>
              <w:rPr>
                <w:lang w:bidi="ar-EG"/>
              </w:rPr>
            </w:pPr>
            <w:r w:rsidRPr="00EB5549">
              <w:rPr>
                <w:lang w:bidi="ar-EG"/>
              </w:rPr>
              <w:t>CDIP/1/3</w:t>
            </w:r>
          </w:p>
        </w:tc>
        <w:tc>
          <w:tcPr>
            <w:tcW w:w="1532" w:type="dxa"/>
          </w:tcPr>
          <w:p w:rsidR="000E449F" w:rsidRDefault="000E449F" w:rsidP="00AB02DA">
            <w:pPr>
              <w:pStyle w:val="NumberedParaAR"/>
              <w:numPr>
                <w:ilvl w:val="0"/>
                <w:numId w:val="0"/>
              </w:numPr>
              <w:jc w:val="right"/>
              <w:rPr>
                <w:lang w:bidi="ar-EG"/>
              </w:rPr>
            </w:pPr>
            <w:r w:rsidRPr="00B253A1">
              <w:rPr>
                <w:lang w:bidi="ar-EG"/>
              </w:rPr>
              <w:t>CDIP/18/2</w:t>
            </w:r>
          </w:p>
          <w:p w:rsidR="000E449F" w:rsidRDefault="000E449F" w:rsidP="00AB02DA">
            <w:pPr>
              <w:pStyle w:val="NumberedParaAR"/>
              <w:numPr>
                <w:ilvl w:val="0"/>
                <w:numId w:val="0"/>
              </w:numPr>
              <w:jc w:val="right"/>
              <w:rPr>
                <w:lang w:bidi="ar-EG"/>
              </w:rPr>
            </w:pPr>
            <w:r>
              <w:rPr>
                <w:lang w:bidi="ar-EG"/>
              </w:rPr>
              <w:t>CDIP/20/2</w:t>
            </w:r>
          </w:p>
          <w:p w:rsidR="000E449F" w:rsidRDefault="000E449F" w:rsidP="00AB02DA">
            <w:pPr>
              <w:bidi/>
              <w:spacing w:after="240" w:line="360" w:lineRule="exact"/>
              <w:rPr>
                <w:lang w:bidi="ar-EG"/>
              </w:rPr>
            </w:pPr>
          </w:p>
        </w:tc>
      </w:tr>
    </w:tbl>
    <w:p w:rsidR="000E449F" w:rsidRDefault="000E449F" w:rsidP="00715271">
      <w:pPr>
        <w:pStyle w:val="NormalParaAR"/>
        <w:rPr>
          <w:rtl/>
          <w:lang w:bidi="ar-EG"/>
        </w:rPr>
      </w:pPr>
    </w:p>
    <w:p w:rsidR="000E449F" w:rsidRDefault="000E449F" w:rsidP="00683C44">
      <w:pPr>
        <w:pStyle w:val="EndofDocumentAR"/>
        <w:ind w:left="8051"/>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الثاني]</w:t>
      </w:r>
    </w:p>
    <w:p w:rsidR="000E449F" w:rsidRDefault="000E449F" w:rsidP="00AB02DA">
      <w:pPr>
        <w:pStyle w:val="NormalParaAR"/>
        <w:rPr>
          <w:rtl/>
          <w:lang w:bidi="ar-EG"/>
        </w:rPr>
        <w:sectPr w:rsidR="000E449F" w:rsidSect="00AB02DA">
          <w:headerReference w:type="default" r:id="rId19"/>
          <w:headerReference w:type="first" r:id="rId20"/>
          <w:pgSz w:w="16840" w:h="11907" w:orient="landscape" w:code="9"/>
          <w:pgMar w:top="1134" w:right="1134" w:bottom="1134" w:left="1134" w:header="510" w:footer="1021" w:gutter="0"/>
          <w:pgNumType w:start="1"/>
          <w:cols w:space="720"/>
          <w:titlePg/>
          <w:docGrid w:linePitch="299"/>
        </w:sectPr>
      </w:pPr>
    </w:p>
    <w:p w:rsidR="000E449F" w:rsidRDefault="000E449F" w:rsidP="00AB02DA">
      <w:pPr>
        <w:pStyle w:val="NormalParaAR"/>
        <w:keepNext/>
        <w:rPr>
          <w:b/>
          <w:bCs/>
          <w:sz w:val="40"/>
          <w:szCs w:val="40"/>
          <w:rtl/>
          <w:lang w:bidi="ar-EG"/>
        </w:rPr>
      </w:pPr>
      <w:r w:rsidRPr="00357D27">
        <w:rPr>
          <w:b/>
          <w:bCs/>
          <w:sz w:val="40"/>
          <w:szCs w:val="40"/>
          <w:rtl/>
          <w:lang w:bidi="ar-EG"/>
        </w:rPr>
        <w:lastRenderedPageBreak/>
        <w:t xml:space="preserve">مشروعات </w:t>
      </w:r>
      <w:r w:rsidRPr="005C241B">
        <w:rPr>
          <w:rFonts w:hint="cs"/>
          <w:b/>
          <w:bCs/>
          <w:sz w:val="40"/>
          <w:szCs w:val="40"/>
          <w:rtl/>
          <w:lang w:bidi="ar-EG"/>
        </w:rPr>
        <w:t>أجندة</w:t>
      </w:r>
      <w:r w:rsidRPr="00357D27">
        <w:rPr>
          <w:b/>
          <w:bCs/>
          <w:sz w:val="40"/>
          <w:szCs w:val="40"/>
          <w:rtl/>
          <w:lang w:bidi="ar-EG"/>
        </w:rPr>
        <w:t xml:space="preserve"> التنمية التي كانت قيد التنفيذ </w:t>
      </w:r>
      <w:proofErr w:type="gramStart"/>
      <w:r w:rsidRPr="00357D27">
        <w:rPr>
          <w:b/>
          <w:bCs/>
          <w:sz w:val="40"/>
          <w:szCs w:val="40"/>
          <w:rtl/>
          <w:lang w:bidi="ar-EG"/>
        </w:rPr>
        <w:t>في</w:t>
      </w:r>
      <w:proofErr w:type="gramEnd"/>
      <w:r w:rsidRPr="00357D27">
        <w:rPr>
          <w:b/>
          <w:bCs/>
          <w:sz w:val="40"/>
          <w:szCs w:val="40"/>
          <w:rtl/>
          <w:lang w:bidi="ar-EG"/>
        </w:rPr>
        <w:t xml:space="preserve"> عام </w:t>
      </w:r>
      <w:r>
        <w:rPr>
          <w:rFonts w:hint="cs"/>
          <w:b/>
          <w:bCs/>
          <w:sz w:val="40"/>
          <w:szCs w:val="40"/>
          <w:rtl/>
          <w:lang w:bidi="ar-EG"/>
        </w:rPr>
        <w:t>2017</w:t>
      </w:r>
    </w:p>
    <w:p w:rsidR="000E449F" w:rsidRPr="00357D27" w:rsidRDefault="000E449F" w:rsidP="00AB02DA">
      <w:pPr>
        <w:pStyle w:val="NormalParaAR"/>
        <w:rPr>
          <w:sz w:val="40"/>
          <w:szCs w:val="40"/>
          <w:u w:val="single"/>
          <w:rtl/>
          <w:lang w:bidi="ar-EG"/>
        </w:rPr>
      </w:pPr>
      <w:proofErr w:type="gramStart"/>
      <w:r w:rsidRPr="00357D27">
        <w:rPr>
          <w:sz w:val="40"/>
          <w:szCs w:val="40"/>
          <w:u w:val="single"/>
          <w:rtl/>
          <w:lang w:bidi="ar-EG"/>
        </w:rPr>
        <w:t>مشروعات</w:t>
      </w:r>
      <w:proofErr w:type="gramEnd"/>
      <w:r w:rsidRPr="00357D27">
        <w:rPr>
          <w:sz w:val="40"/>
          <w:szCs w:val="40"/>
          <w:u w:val="single"/>
          <w:rtl/>
          <w:lang w:bidi="ar-EG"/>
        </w:rPr>
        <w:t xml:space="preserve"> قيد التنفيذ</w:t>
      </w:r>
    </w:p>
    <w:p w:rsidR="000E449F" w:rsidRDefault="000E449F" w:rsidP="00AB02DA">
      <w:pPr>
        <w:pStyle w:val="NormalParaAR"/>
        <w:rPr>
          <w:rtl/>
          <w:lang w:bidi="ar-EG"/>
        </w:rPr>
      </w:pPr>
      <w:r>
        <w:rPr>
          <w:rFonts w:hint="cs"/>
          <w:rtl/>
          <w:lang w:bidi="ar-EG"/>
        </w:rPr>
        <w:t>"1"</w:t>
      </w:r>
      <w:r>
        <w:rPr>
          <w:rtl/>
          <w:lang w:bidi="ar-EG"/>
        </w:rPr>
        <w:tab/>
      </w:r>
      <w:r w:rsidRPr="00357D27">
        <w:rPr>
          <w:rtl/>
          <w:lang w:bidi="ar-EG"/>
        </w:rPr>
        <w:t>تكوين الكفاءات في استعمال المعلومات التقنية والعلمية الملائمة لمجالات تكنولوجية محددة حلا لتحديات إنمائية محددة – المرحلة الثانية</w:t>
      </w:r>
      <w:r>
        <w:rPr>
          <w:rtl/>
          <w:lang w:bidi="ar-EG"/>
        </w:rPr>
        <w:br/>
      </w:r>
      <w:r w:rsidRPr="00357D27">
        <w:rPr>
          <w:cs/>
          <w:lang w:bidi="ar-EG"/>
        </w:rPr>
        <w:t>‎</w:t>
      </w:r>
      <w:r w:rsidRPr="00357D27">
        <w:rPr>
          <w:lang w:bidi="ar-EG"/>
        </w:rPr>
        <w:t>DA_19_30_31_03</w:t>
      </w:r>
      <w:r>
        <w:rPr>
          <w:rtl/>
          <w:lang w:bidi="ar-EG"/>
        </w:rPr>
        <w:t>–</w:t>
      </w:r>
      <w:r>
        <w:rPr>
          <w:rFonts w:hint="cs"/>
          <w:rtl/>
          <w:lang w:bidi="ar-EG"/>
        </w:rPr>
        <w:t xml:space="preserve"> التوصيات 19 و30 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08"/>
        <w:gridCol w:w="3677"/>
        <w:gridCol w:w="3082"/>
        <w:gridCol w:w="1719"/>
      </w:tblGrid>
      <w:tr w:rsidR="000E449F" w:rsidRPr="00C71B8B" w:rsidTr="00715271">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أهداف</w:t>
            </w:r>
            <w:proofErr w:type="gramEnd"/>
            <w:r w:rsidRPr="00C71B8B">
              <w:rPr>
                <w:rFonts w:ascii="Arabic Typesetting" w:hAnsi="Arabic Typesetting" w:cs="Arabic Typesetting"/>
                <w:b/>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الإنجازات</w:t>
            </w:r>
            <w:proofErr w:type="gramEnd"/>
            <w:r w:rsidRPr="00C71B8B">
              <w:rPr>
                <w:rFonts w:ascii="Arabic Typesetting" w:hAnsi="Arabic Typesetting" w:cs="Arabic Typesetting"/>
                <w:b/>
                <w:sz w:val="40"/>
                <w:szCs w:val="40"/>
                <w:rtl/>
              </w:rPr>
              <w:t xml:space="preserve">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0E449F" w:rsidRPr="00302742" w:rsidTr="00715271">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715271">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يتصدى</w:t>
            </w:r>
            <w:proofErr w:type="gramEnd"/>
            <w:r w:rsidRPr="00302742">
              <w:rPr>
                <w:rFonts w:ascii="Arabic Typesetting" w:hAnsi="Arabic Typesetting" w:cs="Arabic Typesetting"/>
                <w:sz w:val="36"/>
                <w:szCs w:val="36"/>
                <w:rtl/>
              </w:rPr>
              <w:t xml:space="preserve"> المشروع لمشكلات التنمية في البلدان الأقل نموا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على أساس مجالات الاحتياج المحددة وفق خط</w:t>
            </w:r>
            <w:r>
              <w:rPr>
                <w:rFonts w:ascii="Arabic Typesetting" w:hAnsi="Arabic Typesetting" w:cs="Arabic Typesetting" w:hint="cs"/>
                <w:sz w:val="36"/>
                <w:szCs w:val="36"/>
                <w:rtl/>
              </w:rPr>
              <w:t>ط</w:t>
            </w:r>
            <w:r w:rsidRPr="00302742">
              <w:rPr>
                <w:rFonts w:ascii="Arabic Typesetting" w:hAnsi="Arabic Typesetting" w:cs="Arabic Typesetting"/>
                <w:sz w:val="36"/>
                <w:szCs w:val="36"/>
                <w:rtl/>
              </w:rPr>
              <w:t xml:space="preserve">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00683C44">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w:t>
            </w:r>
            <w:proofErr w:type="gramStart"/>
            <w:r w:rsidRPr="00302742">
              <w:rPr>
                <w:rFonts w:ascii="Arabic Typesetting" w:hAnsi="Arabic Typesetting" w:cs="Arabic Typesetting"/>
                <w:sz w:val="36"/>
                <w:szCs w:val="36"/>
                <w:rtl/>
              </w:rPr>
              <w:t>ويتوخى</w:t>
            </w:r>
            <w:proofErr w:type="gramEnd"/>
            <w:r w:rsidRPr="00302742">
              <w:rPr>
                <w:rFonts w:ascii="Arabic Typesetting" w:hAnsi="Arabic Typesetting" w:cs="Arabic Typesetting"/>
                <w:sz w:val="36"/>
                <w:szCs w:val="36"/>
                <w:rtl/>
              </w:rPr>
              <w:t xml:space="preserve">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Pr>
                <w:rFonts w:ascii="Arabic Typesetting" w:hAnsi="Arabic Typesetting" w:cs="Arabic Typesetting" w:hint="cs"/>
                <w:sz w:val="36"/>
                <w:szCs w:val="36"/>
                <w:rtl/>
              </w:rPr>
              <w:t>هم</w:t>
            </w:r>
            <w:r w:rsidRPr="00302742">
              <w:rPr>
                <w:rFonts w:ascii="Arabic Typesetting" w:hAnsi="Arabic Typesetting" w:cs="Arabic Typesetting"/>
                <w:sz w:val="36"/>
                <w:szCs w:val="36"/>
                <w:rtl/>
              </w:rPr>
              <w:t xml:space="preserve"> </w:t>
            </w:r>
            <w:r w:rsidRPr="00302742">
              <w:rPr>
                <w:rFonts w:ascii="Arabic Typesetting" w:hAnsi="Arabic Typesetting" w:cs="Arabic Typesetting"/>
                <w:sz w:val="36"/>
                <w:szCs w:val="36"/>
                <w:rtl/>
              </w:rPr>
              <w:lastRenderedPageBreak/>
              <w:t>الرامية إلى استخدام المعلومات العلمية وما يتعلق بها من معلومات تقنية لأغراض التنمية</w:t>
            </w:r>
            <w:r w:rsidRPr="00302742">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 xml:space="preserve">قيد التنفيذ </w:t>
            </w:r>
            <w:proofErr w:type="gramStart"/>
            <w:r w:rsidRPr="00302742">
              <w:rPr>
                <w:rFonts w:ascii="Arabic Typesetting" w:hAnsi="Arabic Typesetting" w:cs="Arabic Typesetting"/>
                <w:sz w:val="36"/>
                <w:szCs w:val="36"/>
                <w:rtl/>
              </w:rPr>
              <w:t>منذ</w:t>
            </w:r>
            <w:proofErr w:type="gramEnd"/>
            <w:r w:rsidRPr="00302742">
              <w:rPr>
                <w:rFonts w:ascii="Arabic Typesetting" w:hAnsi="Arabic Typesetting" w:cs="Arabic Typesetting"/>
                <w:sz w:val="36"/>
                <w:szCs w:val="36"/>
                <w:rtl/>
              </w:rPr>
              <w:t xml:space="preserve"> يوليو 2014.</w:t>
            </w:r>
          </w:p>
          <w:p w:rsidR="000E449F" w:rsidRPr="00302742" w:rsidRDefault="000E449F" w:rsidP="00AB02DA">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"1" </w:t>
            </w:r>
            <w:proofErr w:type="gramStart"/>
            <w:r w:rsidRPr="00302742">
              <w:rPr>
                <w:rFonts w:ascii="Arabic Typesetting" w:hAnsi="Arabic Typesetting" w:cs="Arabic Typesetting"/>
                <w:sz w:val="36"/>
                <w:szCs w:val="36"/>
                <w:rtl/>
              </w:rPr>
              <w:t>تيسير</w:t>
            </w:r>
            <w:proofErr w:type="gramEnd"/>
            <w:r w:rsidRPr="00302742">
              <w:rPr>
                <w:rFonts w:ascii="Arabic Typesetting" w:hAnsi="Arabic Typesetting" w:cs="Arabic Typesetting"/>
                <w:sz w:val="36"/>
                <w:szCs w:val="36"/>
                <w:rtl/>
              </w:rPr>
              <w:t xml:space="preserve"> زيادة استخدام المعلومات التقنية والعلمية الملائمة في تلبية الاحتياجات المحددة على الصعيد الوطني من أجل تحقيق أهداف التنمية؛</w:t>
            </w:r>
          </w:p>
          <w:p w:rsidR="000E449F" w:rsidRPr="00302742" w:rsidRDefault="000E449F" w:rsidP="00AB02DA">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"2" </w:t>
            </w:r>
            <w:proofErr w:type="gramStart"/>
            <w:r w:rsidRPr="00302742">
              <w:rPr>
                <w:rFonts w:ascii="Arabic Typesetting" w:hAnsi="Arabic Typesetting" w:cs="Arabic Typesetting"/>
                <w:sz w:val="36"/>
                <w:szCs w:val="36"/>
                <w:rtl/>
              </w:rPr>
              <w:t>وتكوين</w:t>
            </w:r>
            <w:proofErr w:type="gramEnd"/>
            <w:r w:rsidRPr="00302742">
              <w:rPr>
                <w:rFonts w:ascii="Arabic Typesetting" w:hAnsi="Arabic Typesetting" w:cs="Arabic Typesetting"/>
                <w:sz w:val="36"/>
                <w:szCs w:val="36"/>
                <w:rtl/>
              </w:rPr>
              <w:t xml:space="preserve"> كفاءات مؤسسية وطنية في استخدام المعلومات التقنية والعلمية من أجل سد الاحتياجات المحددة؛</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w:t>
            </w:r>
            <w:proofErr w:type="gramStart"/>
            <w:r w:rsidRPr="00302742">
              <w:rPr>
                <w:rFonts w:ascii="Arabic Typesetting" w:hAnsi="Arabic Typesetting" w:cs="Arabic Typesetting"/>
                <w:sz w:val="36"/>
                <w:szCs w:val="36"/>
                <w:rtl/>
              </w:rPr>
              <w:t>وفعالة</w:t>
            </w:r>
            <w:proofErr w:type="gramEnd"/>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وقع الاختيار على </w:t>
            </w:r>
            <w:r w:rsidRPr="00161FDE">
              <w:rPr>
                <w:rFonts w:ascii="Arabic Typesetting" w:hAnsi="Arabic Typesetting" w:cs="Arabic Typesetting"/>
                <w:sz w:val="36"/>
                <w:szCs w:val="36"/>
                <w:rtl/>
              </w:rPr>
              <w:t>ثلاث</w:t>
            </w:r>
            <w:r>
              <w:rPr>
                <w:rFonts w:ascii="Arabic Typesetting" w:hAnsi="Arabic Typesetting" w:cs="Arabic Typesetting" w:hint="cs"/>
                <w:sz w:val="36"/>
                <w:szCs w:val="36"/>
                <w:rtl/>
              </w:rPr>
              <w:t>ة</w:t>
            </w:r>
            <w:r>
              <w:rPr>
                <w:rFonts w:ascii="Arabic Typesetting" w:hAnsi="Arabic Typesetting" w:cs="Arabic Typesetting"/>
                <w:sz w:val="36"/>
                <w:szCs w:val="36"/>
              </w:rPr>
              <w:t xml:space="preserve"> </w:t>
            </w:r>
            <w:r>
              <w:rPr>
                <w:rFonts w:ascii="Arabic Typesetting" w:hAnsi="Arabic Typesetting" w:cs="Arabic Typesetting" w:hint="cs"/>
                <w:sz w:val="36"/>
                <w:szCs w:val="36"/>
                <w:rtl/>
              </w:rPr>
              <w:t>بلدان للمشروعات</w:t>
            </w:r>
            <w:r w:rsidRPr="00161FDE">
              <w:rPr>
                <w:rFonts w:ascii="Arabic Typesetting" w:hAnsi="Arabic Typesetting" w:cs="Arabic Typesetting"/>
                <w:sz w:val="36"/>
                <w:szCs w:val="36"/>
                <w:rtl/>
              </w:rPr>
              <w:t xml:space="preserve">، </w:t>
            </w:r>
            <w:r>
              <w:rPr>
                <w:rFonts w:ascii="Arabic Typesetting" w:hAnsi="Arabic Typesetting" w:cs="Arabic Typesetting"/>
                <w:sz w:val="36"/>
                <w:szCs w:val="36"/>
                <w:rtl/>
              </w:rPr>
              <w:t>ه</w:t>
            </w:r>
            <w:r>
              <w:rPr>
                <w:rFonts w:ascii="Arabic Typesetting" w:hAnsi="Arabic Typesetting" w:cs="Arabic Typesetting" w:hint="cs"/>
                <w:sz w:val="36"/>
                <w:szCs w:val="36"/>
                <w:rtl/>
              </w:rPr>
              <w:t>ي</w:t>
            </w:r>
            <w:r w:rsidRPr="00161FDE">
              <w:rPr>
                <w:rFonts w:ascii="Arabic Typesetting" w:hAnsi="Arabic Typesetting" w:cs="Arabic Typesetting"/>
                <w:sz w:val="36"/>
                <w:szCs w:val="36"/>
                <w:rtl/>
              </w:rPr>
              <w:t xml:space="preserve"> إثيوبيا ورواندا وتنزانيا</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من خلال استخدام </w:t>
            </w:r>
            <w:r w:rsidRPr="00161FDE">
              <w:rPr>
                <w:rFonts w:ascii="Arabic Typesetting" w:hAnsi="Arabic Typesetting" w:cs="Arabic Typesetting"/>
                <w:sz w:val="36"/>
                <w:szCs w:val="36"/>
                <w:rtl/>
              </w:rPr>
              <w:t xml:space="preserve">معايير </w:t>
            </w:r>
            <w:r>
              <w:rPr>
                <w:rFonts w:ascii="Arabic Typesetting" w:hAnsi="Arabic Typesetting" w:cs="Arabic Typesetting" w:hint="cs"/>
                <w:sz w:val="36"/>
                <w:szCs w:val="36"/>
                <w:rtl/>
              </w:rPr>
              <w:t>اختيار</w:t>
            </w:r>
            <w:r w:rsidRPr="00161FDE">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ومبادئ توجيهية شاملة لكفالة طبيعة المشروع المستدامة والقائمة على الطلب.</w:t>
            </w:r>
            <w:r w:rsidRPr="00161FDE">
              <w:rPr>
                <w:rFonts w:ascii="Arabic Typesetting" w:hAnsi="Arabic Typesetting" w:cs="Arabic Typesetting"/>
                <w:sz w:val="36"/>
                <w:szCs w:val="36"/>
                <w:rtl/>
              </w:rPr>
              <w:t xml:space="preserve"> </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ووقعت مذكرات تفاهم بين الويبو والبلدان الثلاثة المشاركة لكفالة تنفيذ المشروع بنجاح وحسن تنسيقه.</w:t>
            </w:r>
          </w:p>
          <w:p w:rsidR="000E449F" w:rsidRDefault="000E449F" w:rsidP="00AB02DA">
            <w:pPr>
              <w:bidi/>
              <w:spacing w:after="240" w:line="360" w:lineRule="exact"/>
              <w:rPr>
                <w:rFonts w:ascii="Arabic Typesetting" w:hAnsi="Arabic Typesetting" w:cs="Arabic Typesetting"/>
                <w:sz w:val="36"/>
                <w:szCs w:val="36"/>
                <w:rtl/>
              </w:rPr>
            </w:pPr>
            <w:proofErr w:type="gramStart"/>
            <w:r>
              <w:rPr>
                <w:rFonts w:ascii="Arabic Typesetting" w:hAnsi="Arabic Typesetting" w:cs="Arabic Typesetting" w:hint="cs"/>
                <w:sz w:val="36"/>
                <w:szCs w:val="36"/>
                <w:rtl/>
              </w:rPr>
              <w:t>وتم</w:t>
            </w:r>
            <w:proofErr w:type="gramEnd"/>
            <w:r>
              <w:rPr>
                <w:rFonts w:ascii="Arabic Typesetting" w:hAnsi="Arabic Typesetting" w:cs="Arabic Typesetting" w:hint="cs"/>
                <w:sz w:val="36"/>
                <w:szCs w:val="36"/>
                <w:rtl/>
              </w:rPr>
              <w:t xml:space="preserve"> الانتهاء من تحديد وتعيين خبير وطني وآخر دولي لكل بلد من البلدان المشاركة.</w:t>
            </w:r>
          </w:p>
          <w:p w:rsidR="000E449F" w:rsidRDefault="000E449F" w:rsidP="00AB02DA">
            <w:pPr>
              <w:bidi/>
              <w:spacing w:after="240" w:line="360" w:lineRule="exac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وأُضفي</w:t>
            </w:r>
            <w:proofErr w:type="gramEnd"/>
            <w:r>
              <w:rPr>
                <w:rFonts w:ascii="Arabic Typesetting" w:hAnsi="Arabic Typesetting" w:cs="Arabic Typesetting" w:hint="cs"/>
                <w:sz w:val="36"/>
                <w:szCs w:val="36"/>
                <w:rtl/>
                <w:lang w:bidi="ar-EG"/>
              </w:rPr>
              <w:t xml:space="preserve"> الطابع المؤسسي على فريق الخبراء</w:t>
            </w:r>
            <w:r w:rsidR="00683C44">
              <w:rPr>
                <w:rFonts w:ascii="Arabic Typesetting" w:hAnsi="Arabic Typesetting" w:cs="Arabic Typesetting" w:hint="cs"/>
                <w:sz w:val="36"/>
                <w:szCs w:val="36"/>
                <w:rtl/>
                <w:lang w:bidi="ar-EG"/>
              </w:rPr>
              <w:t xml:space="preserve"> الوطني لكي يقود تنفيذ </w:t>
            </w:r>
            <w:r w:rsidR="00683C44">
              <w:rPr>
                <w:rFonts w:ascii="Arabic Typesetting" w:hAnsi="Arabic Typesetting" w:cs="Arabic Typesetting" w:hint="cs"/>
                <w:sz w:val="36"/>
                <w:szCs w:val="36"/>
                <w:rtl/>
                <w:lang w:bidi="ar-EG"/>
              </w:rPr>
              <w:lastRenderedPageBreak/>
              <w:t xml:space="preserve">المشروع </w:t>
            </w:r>
            <w:r>
              <w:rPr>
                <w:rFonts w:ascii="Arabic Typesetting" w:hAnsi="Arabic Typesetting" w:cs="Arabic Typesetting" w:hint="cs"/>
                <w:sz w:val="36"/>
                <w:szCs w:val="36"/>
                <w:rtl/>
                <w:lang w:bidi="ar-EG"/>
              </w:rPr>
              <w:t>على المستوى الوطني في كل بلد من البلدان المشاركة، ويتألف من خبراء من مختلف المؤسسات والوزارات الإنمائية.</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وبالتعاون مع الويبو عقدت ثمانية اجتماعات لفريق الخبراء الوطني في البلدان المشاركة لمناقشة مخرجات محددة وتوجيه تنفيذ المشروع. واشتملت الاجتماعات أيضا على مشاركة </w:t>
            </w:r>
            <w:proofErr w:type="gramStart"/>
            <w:r>
              <w:rPr>
                <w:rFonts w:ascii="Arabic Typesetting" w:hAnsi="Arabic Typesetting" w:cs="Arabic Typesetting" w:hint="cs"/>
                <w:sz w:val="36"/>
                <w:szCs w:val="36"/>
                <w:rtl/>
                <w:lang w:bidi="ar-EG"/>
              </w:rPr>
              <w:t>خبير</w:t>
            </w:r>
            <w:proofErr w:type="gramEnd"/>
            <w:r>
              <w:rPr>
                <w:rFonts w:ascii="Arabic Typesetting" w:hAnsi="Arabic Typesetting" w:cs="Arabic Typesetting" w:hint="cs"/>
                <w:sz w:val="36"/>
                <w:szCs w:val="36"/>
                <w:rtl/>
                <w:lang w:bidi="ar-EG"/>
              </w:rPr>
              <w:t xml:space="preserve"> وطني وآخر دولي.</w:t>
            </w:r>
          </w:p>
          <w:p w:rsidR="000E449F" w:rsidRDefault="000E449F" w:rsidP="00AB02DA">
            <w:pPr>
              <w:bidi/>
              <w:spacing w:after="240" w:line="360" w:lineRule="exact"/>
              <w:rPr>
                <w:rFonts w:ascii="Arabic Typesetting" w:hAnsi="Arabic Typesetting" w:cs="Arabic Typesetting"/>
                <w:sz w:val="36"/>
                <w:szCs w:val="36"/>
                <w:lang w:bidi="ar-EG"/>
              </w:rPr>
            </w:pPr>
            <w:r w:rsidRPr="00A11FAA">
              <w:rPr>
                <w:rFonts w:ascii="Arabic Typesetting" w:hAnsi="Arabic Typesetting" w:cs="Arabic Typesetting"/>
                <w:sz w:val="36"/>
                <w:szCs w:val="36"/>
                <w:rtl/>
                <w:lang w:bidi="ar-EG"/>
              </w:rPr>
              <w:t xml:space="preserve">وعُقدت اجتماعات لتكوين الكفاءات التكنولوجية في </w:t>
            </w:r>
            <w:r>
              <w:rPr>
                <w:rFonts w:ascii="Arabic Typesetting" w:hAnsi="Arabic Typesetting" w:cs="Arabic Typesetting" w:hint="cs"/>
                <w:sz w:val="36"/>
                <w:szCs w:val="36"/>
                <w:rtl/>
                <w:lang w:bidi="ar-EG"/>
              </w:rPr>
              <w:t>كوالالمبور في ماليزيا في الفترة ما بين 20 إلى 24 مارس 2017</w:t>
            </w:r>
            <w:r w:rsidRPr="00A11FA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بالتركيز على استخدام الحلول التقنية المناسبة للتصدي إلى التحديات الوطنية الإنمائية والاستفادة من تجارب البلد المضيف.</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0E449F" w:rsidRPr="005845A9" w:rsidRDefault="000E449F" w:rsidP="00AB02DA">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lastRenderedPageBreak/>
              <w:t xml:space="preserve">فريق الخبراء </w:t>
            </w:r>
            <w:proofErr w:type="gramStart"/>
            <w:r w:rsidRPr="005845A9">
              <w:rPr>
                <w:rFonts w:ascii="Arabic Typesetting" w:hAnsi="Arabic Typesetting" w:cs="Arabic Typesetting" w:hint="cs"/>
                <w:sz w:val="36"/>
                <w:szCs w:val="36"/>
                <w:u w:val="single"/>
                <w:rtl/>
              </w:rPr>
              <w:t>الوطني</w:t>
            </w:r>
            <w:proofErr w:type="gramEnd"/>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تأسست ثلاثة أفرقة للخبراء الوطنيين، فريق في كل بلد وهي: أثيوبيا ورواندا وتانزانيا.</w:t>
            </w:r>
          </w:p>
          <w:p w:rsidR="000E449F" w:rsidRPr="005845A9" w:rsidRDefault="000E449F" w:rsidP="00AB02DA">
            <w:pPr>
              <w:bidi/>
              <w:spacing w:after="240" w:line="360" w:lineRule="exact"/>
              <w:rPr>
                <w:rFonts w:ascii="Arabic Typesetting" w:hAnsi="Arabic Typesetting" w:cs="Arabic Typesetting"/>
                <w:sz w:val="36"/>
                <w:szCs w:val="36"/>
                <w:u w:val="single"/>
                <w:rtl/>
              </w:rPr>
            </w:pPr>
            <w:proofErr w:type="gramStart"/>
            <w:r w:rsidRPr="005845A9">
              <w:rPr>
                <w:rFonts w:ascii="Arabic Typesetting" w:hAnsi="Arabic Typesetting" w:cs="Arabic Typesetting" w:hint="cs"/>
                <w:sz w:val="36"/>
                <w:szCs w:val="36"/>
                <w:u w:val="single"/>
                <w:rtl/>
              </w:rPr>
              <w:t>تحديد</w:t>
            </w:r>
            <w:proofErr w:type="gramEnd"/>
            <w:r w:rsidRPr="005845A9">
              <w:rPr>
                <w:rFonts w:ascii="Arabic Typesetting" w:hAnsi="Arabic Typesetting" w:cs="Arabic Typesetting" w:hint="cs"/>
                <w:sz w:val="36"/>
                <w:szCs w:val="36"/>
                <w:u w:val="single"/>
                <w:rtl/>
              </w:rPr>
              <w:t xml:space="preserve"> فريق خبراء وطني وتعيين خبير وطني</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عُين ثلاثة (3) خبراء وطنيين (واحد لكل بلد): أثيوبيا ورواندا </w:t>
            </w:r>
            <w:r>
              <w:rPr>
                <w:rFonts w:ascii="Arabic Typesetting" w:hAnsi="Arabic Typesetting" w:cs="Arabic Typesetting" w:hint="cs"/>
                <w:sz w:val="36"/>
                <w:szCs w:val="36"/>
                <w:rtl/>
              </w:rPr>
              <w:lastRenderedPageBreak/>
              <w:t xml:space="preserve">وتانزانيا </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sz w:val="36"/>
                <w:szCs w:val="36"/>
                <w:u w:val="single"/>
                <w:rtl/>
              </w:rPr>
              <w:t>تحديد وتعيين ثلاثة</w:t>
            </w:r>
            <w:r>
              <w:rPr>
                <w:rFonts w:ascii="Arabic Typesetting" w:hAnsi="Arabic Typesetting" w:cs="Arabic Typesetting" w:hint="cs"/>
                <w:sz w:val="36"/>
                <w:szCs w:val="36"/>
                <w:rtl/>
              </w:rPr>
              <w:t xml:space="preserve"> (3) خبراء دوليين (خبير لكل بلد): أثيوبيا ورواندا وتانزانيا</w:t>
            </w:r>
          </w:p>
          <w:p w:rsidR="000E449F" w:rsidRPr="005845A9" w:rsidRDefault="000E449F" w:rsidP="00AB02DA">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t>تقارير المشهد التكنولوجي</w:t>
            </w:r>
          </w:p>
          <w:p w:rsidR="005845A9" w:rsidRDefault="000E449F" w:rsidP="00AB02DA">
            <w:pPr>
              <w:bidi/>
              <w:spacing w:after="240" w:line="360" w:lineRule="exact"/>
              <w:rPr>
                <w:rFonts w:ascii="Arabic Typesetting" w:hAnsi="Arabic Typesetting" w:cs="Arabic Typesetting" w:hint="cs"/>
                <w:sz w:val="36"/>
                <w:szCs w:val="36"/>
                <w:rtl/>
              </w:rPr>
            </w:pPr>
            <w:r w:rsidRPr="005845A9">
              <w:rPr>
                <w:rFonts w:ascii="Arabic Typesetting" w:hAnsi="Arabic Typesetting" w:cs="Arabic Typesetting" w:hint="cs"/>
                <w:i/>
                <w:iCs/>
                <w:sz w:val="36"/>
                <w:szCs w:val="36"/>
                <w:rtl/>
              </w:rPr>
              <w:t>أثيوبيا</w:t>
            </w:r>
            <w:r>
              <w:rPr>
                <w:rFonts w:ascii="Arabic Typesetting" w:hAnsi="Arabic Typesetting" w:cs="Arabic Typesetting" w:hint="cs"/>
                <w:sz w:val="36"/>
                <w:szCs w:val="36"/>
                <w:rtl/>
              </w:rPr>
              <w:t xml:space="preserve">: </w:t>
            </w:r>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sidR="000E449F">
              <w:rPr>
                <w:rFonts w:ascii="Arabic Typesetting" w:hAnsi="Arabic Typesetting" w:cs="Arabic Typesetting" w:hint="cs"/>
                <w:sz w:val="36"/>
                <w:szCs w:val="36"/>
                <w:rtl/>
              </w:rPr>
              <w:t xml:space="preserve"> تقرير المشهد التكنولوجي: </w:t>
            </w:r>
            <w:proofErr w:type="gramStart"/>
            <w:r w:rsidR="000E449F">
              <w:rPr>
                <w:rFonts w:ascii="Arabic Typesetting" w:hAnsi="Arabic Typesetting" w:cs="Arabic Typesetting" w:hint="cs"/>
                <w:sz w:val="36"/>
                <w:szCs w:val="36"/>
                <w:rtl/>
              </w:rPr>
              <w:t>مجفف</w:t>
            </w:r>
            <w:proofErr w:type="gramEnd"/>
            <w:r w:rsidR="000E449F">
              <w:rPr>
                <w:rFonts w:ascii="Arabic Typesetting" w:hAnsi="Arabic Typesetting" w:cs="Arabic Typesetting" w:hint="cs"/>
                <w:sz w:val="36"/>
                <w:szCs w:val="36"/>
                <w:rtl/>
              </w:rPr>
              <w:t xml:space="preserve"> القهوة الشمسي</w:t>
            </w:r>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تقرير المشهد التكنولوجي: </w:t>
            </w:r>
            <w:proofErr w:type="gramStart"/>
            <w:r w:rsidR="000E449F">
              <w:rPr>
                <w:rFonts w:ascii="Arabic Typesetting" w:hAnsi="Arabic Typesetting" w:cs="Arabic Typesetting" w:hint="cs"/>
                <w:sz w:val="36"/>
                <w:szCs w:val="36"/>
                <w:rtl/>
              </w:rPr>
              <w:t>تربية</w:t>
            </w:r>
            <w:proofErr w:type="gramEnd"/>
            <w:r w:rsidR="000E449F">
              <w:rPr>
                <w:rFonts w:ascii="Arabic Typesetting" w:hAnsi="Arabic Typesetting" w:cs="Arabic Typesetting" w:hint="cs"/>
                <w:sz w:val="36"/>
                <w:szCs w:val="36"/>
                <w:rtl/>
              </w:rPr>
              <w:t xml:space="preserve"> الأسماك</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رواندا</w:t>
            </w:r>
            <w:r>
              <w:rPr>
                <w:rFonts w:ascii="Arabic Typesetting" w:hAnsi="Arabic Typesetting" w:cs="Arabic Typesetting" w:hint="cs"/>
                <w:sz w:val="36"/>
                <w:szCs w:val="36"/>
                <w:rtl/>
              </w:rPr>
              <w:t>:</w:t>
            </w:r>
          </w:p>
          <w:p w:rsidR="000E449F" w:rsidRDefault="005845A9"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 xml:space="preserve">"1" </w:t>
            </w:r>
            <w:r w:rsidR="000E449F">
              <w:rPr>
                <w:rFonts w:ascii="Arabic Typesetting" w:hAnsi="Arabic Typesetting" w:cs="Arabic Typesetting" w:hint="cs"/>
                <w:sz w:val="36"/>
                <w:szCs w:val="36"/>
                <w:rtl/>
              </w:rPr>
              <w:t xml:space="preserve">تقرير المشهد التكنولوجي: تقطير المياه بالطاقة </w:t>
            </w:r>
            <w:r w:rsidR="000E449F">
              <w:rPr>
                <w:rFonts w:ascii="Arabic Typesetting" w:hAnsi="Arabic Typesetting" w:cs="Arabic Typesetting" w:hint="cs"/>
                <w:sz w:val="36"/>
                <w:szCs w:val="36"/>
                <w:rtl/>
              </w:rPr>
              <w:lastRenderedPageBreak/>
              <w:t>الشمسية</w:t>
            </w:r>
            <w:r w:rsidR="001E1FE9">
              <w:rPr>
                <w:rFonts w:ascii="Arabic Typesetting" w:hAnsi="Arabic Typesetting" w:cs="Arabic Typesetting" w:hint="cs"/>
                <w:sz w:val="36"/>
                <w:szCs w:val="36"/>
                <w:rtl/>
              </w:rPr>
              <w:t xml:space="preserve"> </w:t>
            </w:r>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تقرير المشهد التكنولوجي: </w:t>
            </w:r>
            <w:proofErr w:type="gramStart"/>
            <w:r w:rsidR="000E449F">
              <w:rPr>
                <w:rFonts w:ascii="Arabic Typesetting" w:hAnsi="Arabic Typesetting" w:cs="Arabic Typesetting" w:hint="cs"/>
                <w:sz w:val="36"/>
                <w:szCs w:val="36"/>
                <w:rtl/>
              </w:rPr>
              <w:t>تربية</w:t>
            </w:r>
            <w:proofErr w:type="gramEnd"/>
            <w:r w:rsidR="000E449F">
              <w:rPr>
                <w:rFonts w:ascii="Arabic Typesetting" w:hAnsi="Arabic Typesetting" w:cs="Arabic Typesetting" w:hint="cs"/>
                <w:sz w:val="36"/>
                <w:szCs w:val="36"/>
                <w:rtl/>
              </w:rPr>
              <w:t xml:space="preserve"> الأسماك</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تانزانيا</w:t>
            </w:r>
            <w:r>
              <w:rPr>
                <w:rFonts w:ascii="Arabic Typesetting" w:hAnsi="Arabic Typesetting" w:cs="Arabic Typesetting" w:hint="cs"/>
                <w:sz w:val="36"/>
                <w:szCs w:val="36"/>
                <w:rtl/>
              </w:rPr>
              <w:t>:</w:t>
            </w:r>
          </w:p>
          <w:p w:rsidR="000E449F" w:rsidRDefault="005845A9"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sidR="000E449F">
              <w:rPr>
                <w:rFonts w:ascii="Arabic Typesetting" w:hAnsi="Arabic Typesetting" w:cs="Arabic Typesetting" w:hint="cs"/>
                <w:sz w:val="36"/>
                <w:szCs w:val="36"/>
                <w:rtl/>
              </w:rPr>
              <w:t xml:space="preserve"> تقرير المشهد التكنولوجي: معالجة الأعشاب البحرية لاستخلاص صمغ </w:t>
            </w:r>
            <w:proofErr w:type="spellStart"/>
            <w:r w:rsidR="000E449F">
              <w:rPr>
                <w:rFonts w:ascii="Arabic Typesetting" w:hAnsi="Arabic Typesetting" w:cs="Arabic Typesetting" w:hint="cs"/>
                <w:sz w:val="36"/>
                <w:szCs w:val="36"/>
                <w:rtl/>
              </w:rPr>
              <w:t>الكاراجينان</w:t>
            </w:r>
            <w:proofErr w:type="spellEnd"/>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تقرير المشهد التكنولوجي: </w:t>
            </w:r>
            <w:proofErr w:type="gramStart"/>
            <w:r w:rsidR="000E449F">
              <w:rPr>
                <w:rFonts w:ascii="Arabic Typesetting" w:hAnsi="Arabic Typesetting" w:cs="Arabic Typesetting" w:hint="cs"/>
                <w:sz w:val="36"/>
                <w:szCs w:val="36"/>
                <w:rtl/>
              </w:rPr>
              <w:t>تربية</w:t>
            </w:r>
            <w:proofErr w:type="gramEnd"/>
            <w:r w:rsidR="000E449F">
              <w:rPr>
                <w:rFonts w:ascii="Arabic Typesetting" w:hAnsi="Arabic Typesetting" w:cs="Arabic Typesetting" w:hint="cs"/>
                <w:sz w:val="36"/>
                <w:szCs w:val="36"/>
                <w:rtl/>
              </w:rPr>
              <w:t xml:space="preserve"> الأسماك</w:t>
            </w:r>
          </w:p>
          <w:p w:rsidR="000E449F" w:rsidRPr="005845A9" w:rsidRDefault="000E449F" w:rsidP="00AB02DA">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t xml:space="preserve">خطط العمل </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أثيوبيا</w:t>
            </w:r>
            <w:r>
              <w:rPr>
                <w:rFonts w:ascii="Arabic Typesetting" w:hAnsi="Arabic Typesetting" w:cs="Arabic Typesetting" w:hint="cs"/>
                <w:sz w:val="36"/>
                <w:szCs w:val="36"/>
                <w:rtl/>
              </w:rPr>
              <w:t>:</w:t>
            </w:r>
          </w:p>
          <w:p w:rsidR="000E449F" w:rsidRDefault="005845A9"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sidR="000E449F">
              <w:rPr>
                <w:rFonts w:ascii="Arabic Typesetting" w:hAnsi="Arabic Typesetting" w:cs="Arabic Typesetting" w:hint="cs"/>
                <w:sz w:val="36"/>
                <w:szCs w:val="36"/>
                <w:rtl/>
              </w:rPr>
              <w:t xml:space="preserve"> </w:t>
            </w:r>
            <w:proofErr w:type="gramStart"/>
            <w:r w:rsidR="000E449F">
              <w:rPr>
                <w:rFonts w:ascii="Arabic Typesetting" w:hAnsi="Arabic Typesetting" w:cs="Arabic Typesetting" w:hint="cs"/>
                <w:sz w:val="36"/>
                <w:szCs w:val="36"/>
                <w:rtl/>
              </w:rPr>
              <w:t>خطة</w:t>
            </w:r>
            <w:proofErr w:type="gramEnd"/>
            <w:r w:rsidR="000E449F">
              <w:rPr>
                <w:rFonts w:ascii="Arabic Typesetting" w:hAnsi="Arabic Typesetting" w:cs="Arabic Typesetting" w:hint="cs"/>
                <w:sz w:val="36"/>
                <w:szCs w:val="36"/>
                <w:rtl/>
              </w:rPr>
              <w:t xml:space="preserve"> عمل: مجفف القهوة الشمسي </w:t>
            </w:r>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w:t>
            </w:r>
            <w:proofErr w:type="gramStart"/>
            <w:r w:rsidR="000E449F">
              <w:rPr>
                <w:rFonts w:ascii="Arabic Typesetting" w:hAnsi="Arabic Typesetting" w:cs="Arabic Typesetting" w:hint="cs"/>
                <w:sz w:val="36"/>
                <w:szCs w:val="36"/>
                <w:rtl/>
              </w:rPr>
              <w:t>خطة</w:t>
            </w:r>
            <w:proofErr w:type="gramEnd"/>
            <w:r w:rsidR="000E449F">
              <w:rPr>
                <w:rFonts w:ascii="Arabic Typesetting" w:hAnsi="Arabic Typesetting" w:cs="Arabic Typesetting" w:hint="cs"/>
                <w:sz w:val="36"/>
                <w:szCs w:val="36"/>
                <w:rtl/>
              </w:rPr>
              <w:t xml:space="preserve"> عمل: </w:t>
            </w:r>
            <w:r w:rsidR="000E449F">
              <w:rPr>
                <w:rFonts w:ascii="Arabic Typesetting" w:hAnsi="Arabic Typesetting" w:cs="Arabic Typesetting" w:hint="cs"/>
                <w:sz w:val="36"/>
                <w:szCs w:val="36"/>
                <w:rtl/>
              </w:rPr>
              <w:lastRenderedPageBreak/>
              <w:t>تربية الأسماك</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رواندا</w:t>
            </w:r>
            <w:r>
              <w:rPr>
                <w:rFonts w:ascii="Arabic Typesetting" w:hAnsi="Arabic Typesetting" w:cs="Arabic Typesetting" w:hint="cs"/>
                <w:sz w:val="36"/>
                <w:szCs w:val="36"/>
                <w:rtl/>
              </w:rPr>
              <w:t>:</w:t>
            </w:r>
          </w:p>
          <w:p w:rsidR="000E449F" w:rsidRDefault="005845A9"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sidR="000E449F">
              <w:rPr>
                <w:rFonts w:ascii="Arabic Typesetting" w:hAnsi="Arabic Typesetting" w:cs="Arabic Typesetting" w:hint="cs"/>
                <w:sz w:val="36"/>
                <w:szCs w:val="36"/>
                <w:rtl/>
              </w:rPr>
              <w:t xml:space="preserve"> </w:t>
            </w:r>
            <w:proofErr w:type="gramStart"/>
            <w:r w:rsidR="000E449F">
              <w:rPr>
                <w:rFonts w:ascii="Arabic Typesetting" w:hAnsi="Arabic Typesetting" w:cs="Arabic Typesetting" w:hint="cs"/>
                <w:sz w:val="36"/>
                <w:szCs w:val="36"/>
                <w:rtl/>
              </w:rPr>
              <w:t>خطة</w:t>
            </w:r>
            <w:proofErr w:type="gramEnd"/>
            <w:r w:rsidR="000E449F">
              <w:rPr>
                <w:rFonts w:ascii="Arabic Typesetting" w:hAnsi="Arabic Typesetting" w:cs="Arabic Typesetting" w:hint="cs"/>
                <w:sz w:val="36"/>
                <w:szCs w:val="36"/>
                <w:rtl/>
              </w:rPr>
              <w:t xml:space="preserve"> عمل: تقطير المياه بالطاقة الشمسية</w:t>
            </w:r>
            <w:r w:rsidR="001E1FE9">
              <w:rPr>
                <w:rFonts w:ascii="Arabic Typesetting" w:hAnsi="Arabic Typesetting" w:cs="Arabic Typesetting" w:hint="cs"/>
                <w:sz w:val="36"/>
                <w:szCs w:val="36"/>
                <w:rtl/>
              </w:rPr>
              <w:t xml:space="preserve"> </w:t>
            </w:r>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w:t>
            </w:r>
            <w:proofErr w:type="gramStart"/>
            <w:r w:rsidR="000E449F">
              <w:rPr>
                <w:rFonts w:ascii="Arabic Typesetting" w:hAnsi="Arabic Typesetting" w:cs="Arabic Typesetting" w:hint="cs"/>
                <w:sz w:val="36"/>
                <w:szCs w:val="36"/>
                <w:rtl/>
              </w:rPr>
              <w:t>خطة</w:t>
            </w:r>
            <w:proofErr w:type="gramEnd"/>
            <w:r w:rsidR="000E449F">
              <w:rPr>
                <w:rFonts w:ascii="Arabic Typesetting" w:hAnsi="Arabic Typesetting" w:cs="Arabic Typesetting" w:hint="cs"/>
                <w:sz w:val="36"/>
                <w:szCs w:val="36"/>
                <w:rtl/>
              </w:rPr>
              <w:t xml:space="preserve"> عمل: تربية الأسماك</w:t>
            </w:r>
          </w:p>
          <w:p w:rsidR="000E449F" w:rsidRDefault="000E449F" w:rsidP="00AB02DA">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تانزانيا</w:t>
            </w:r>
            <w:r>
              <w:rPr>
                <w:rFonts w:ascii="Arabic Typesetting" w:hAnsi="Arabic Typesetting" w:cs="Arabic Typesetting" w:hint="cs"/>
                <w:sz w:val="36"/>
                <w:szCs w:val="36"/>
                <w:rtl/>
              </w:rPr>
              <w:t>:</w:t>
            </w:r>
          </w:p>
          <w:p w:rsidR="000E449F" w:rsidRDefault="005845A9"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sidR="000E449F">
              <w:rPr>
                <w:rFonts w:ascii="Arabic Typesetting" w:hAnsi="Arabic Typesetting" w:cs="Arabic Typesetting" w:hint="cs"/>
                <w:sz w:val="36"/>
                <w:szCs w:val="36"/>
                <w:rtl/>
              </w:rPr>
              <w:t xml:space="preserve"> خطة عمل: معالجة الأعشاب البحرية لاستخلاص صمغ </w:t>
            </w:r>
            <w:proofErr w:type="spellStart"/>
            <w:r w:rsidR="000E449F">
              <w:rPr>
                <w:rFonts w:ascii="Arabic Typesetting" w:hAnsi="Arabic Typesetting" w:cs="Arabic Typesetting" w:hint="cs"/>
                <w:sz w:val="36"/>
                <w:szCs w:val="36"/>
                <w:rtl/>
              </w:rPr>
              <w:t>الكاراجينان</w:t>
            </w:r>
            <w:proofErr w:type="spellEnd"/>
          </w:p>
          <w:p w:rsidR="000E449F" w:rsidRDefault="005845A9" w:rsidP="005845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w:t>
            </w: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lang w:val="fr-FR" w:bidi="ar-EG"/>
              </w:rPr>
              <w:t>"</w:t>
            </w:r>
            <w:r w:rsidR="000E449F">
              <w:rPr>
                <w:rFonts w:ascii="Arabic Typesetting" w:hAnsi="Arabic Typesetting" w:cs="Arabic Typesetting" w:hint="cs"/>
                <w:sz w:val="36"/>
                <w:szCs w:val="36"/>
                <w:rtl/>
              </w:rPr>
              <w:t xml:space="preserve"> </w:t>
            </w:r>
            <w:proofErr w:type="gramStart"/>
            <w:r w:rsidR="000E449F">
              <w:rPr>
                <w:rFonts w:ascii="Arabic Typesetting" w:hAnsi="Arabic Typesetting" w:cs="Arabic Typesetting" w:hint="cs"/>
                <w:sz w:val="36"/>
                <w:szCs w:val="36"/>
                <w:rtl/>
              </w:rPr>
              <w:t>خطة</w:t>
            </w:r>
            <w:proofErr w:type="gramEnd"/>
            <w:r w:rsidR="000E449F">
              <w:rPr>
                <w:rFonts w:ascii="Arabic Typesetting" w:hAnsi="Arabic Typesetting" w:cs="Arabic Typesetting" w:hint="cs"/>
                <w:sz w:val="36"/>
                <w:szCs w:val="36"/>
                <w:rtl/>
              </w:rPr>
              <w:t xml:space="preserve"> عمل: تربية الأسماك</w:t>
            </w:r>
          </w:p>
          <w:p w:rsidR="000E449F" w:rsidRPr="00AB02DA" w:rsidRDefault="000E449F" w:rsidP="00AB02DA">
            <w:pPr>
              <w:bidi/>
              <w:spacing w:after="240" w:line="360" w:lineRule="exact"/>
              <w:rPr>
                <w:rFonts w:ascii="Arabic Typesetting" w:hAnsi="Arabic Typesetting" w:cs="Arabic Typesetting"/>
                <w:sz w:val="36"/>
                <w:szCs w:val="36"/>
              </w:rPr>
            </w:pPr>
          </w:p>
        </w:tc>
      </w:tr>
    </w:tbl>
    <w:p w:rsidR="000E449F" w:rsidRPr="004F59B5" w:rsidRDefault="000E449F" w:rsidP="00715271">
      <w:pPr>
        <w:pStyle w:val="NormalParaAR"/>
        <w:rPr>
          <w:rtl/>
          <w:lang w:bidi="ar-EG"/>
        </w:rPr>
      </w:pPr>
    </w:p>
    <w:p w:rsidR="000E449F" w:rsidRDefault="000E449F" w:rsidP="00AB02DA">
      <w:pPr>
        <w:bidi/>
        <w:spacing w:after="240" w:line="360" w:lineRule="exact"/>
        <w:rPr>
          <w:rFonts w:ascii="Arabic Typesetting" w:hAnsi="Arabic Typesetting" w:cs="Arabic Typesetting"/>
          <w:sz w:val="36"/>
          <w:szCs w:val="36"/>
          <w:rtl/>
          <w:lang w:bidi="ar-EG"/>
        </w:rPr>
      </w:pPr>
      <w:r>
        <w:rPr>
          <w:rtl/>
          <w:lang w:bidi="ar-EG"/>
        </w:rPr>
        <w:br w:type="page"/>
      </w:r>
    </w:p>
    <w:p w:rsidR="000E449F" w:rsidRDefault="000E449F" w:rsidP="00715271">
      <w:pPr>
        <w:pStyle w:val="NormalParaAR"/>
        <w:keepNext/>
        <w:rPr>
          <w:lang w:bidi="ar-EG"/>
        </w:rPr>
      </w:pPr>
      <w:r>
        <w:rPr>
          <w:rtl/>
          <w:lang w:bidi="ar-EG"/>
        </w:rPr>
        <w:lastRenderedPageBreak/>
        <w:t>"2"</w:t>
      </w:r>
      <w:r>
        <w:rPr>
          <w:rtl/>
          <w:lang w:bidi="ar-EG"/>
        </w:rPr>
        <w:tab/>
      </w:r>
      <w:proofErr w:type="gramStart"/>
      <w:r>
        <w:rPr>
          <w:rtl/>
          <w:lang w:bidi="ar-EG"/>
        </w:rPr>
        <w:t>الملكية</w:t>
      </w:r>
      <w:proofErr w:type="gramEnd"/>
      <w:r>
        <w:rPr>
          <w:rtl/>
          <w:lang w:bidi="ar-EG"/>
        </w:rPr>
        <w:t xml:space="preserve"> الفكرية والتنمية الاقتصادية والاجتماعية – المرحلة الثانية</w:t>
      </w:r>
    </w:p>
    <w:p w:rsidR="000E449F" w:rsidRDefault="000E449F" w:rsidP="00AB02DA">
      <w:pPr>
        <w:pStyle w:val="NormalParaAR"/>
        <w:keepNext/>
        <w:rPr>
          <w:rtl/>
          <w:lang w:bidi="ar-EG"/>
        </w:rPr>
      </w:pPr>
      <w:r>
        <w:rPr>
          <w:lang w:bidi="ar-EG"/>
        </w:rPr>
        <w:t>DA_35_37_02</w:t>
      </w:r>
      <w:r>
        <w:rPr>
          <w:rtl/>
          <w:lang w:bidi="ar-EG"/>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396"/>
        <w:gridCol w:w="3677"/>
        <w:gridCol w:w="3082"/>
        <w:gridCol w:w="1713"/>
      </w:tblGrid>
      <w:tr w:rsidR="000E449F" w:rsidRPr="00C71B8B" w:rsidTr="00715271">
        <w:tc>
          <w:tcPr>
            <w:tcW w:w="103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0E449F" w:rsidRPr="00302742" w:rsidTr="00715271">
        <w:tc>
          <w:tcPr>
            <w:tcW w:w="1030"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71527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هذا المشروع هو متابعة لمشروع "الملكية الفكرية والتنمية الاقتصادية </w:t>
            </w:r>
            <w:proofErr w:type="gramStart"/>
            <w:r w:rsidRPr="00302742">
              <w:rPr>
                <w:rFonts w:ascii="Arabic Typesetting" w:hAnsi="Arabic Typesetting" w:cs="Arabic Typesetting"/>
                <w:sz w:val="36"/>
                <w:szCs w:val="36"/>
                <w:rtl/>
              </w:rPr>
              <w:t>والاجتماعية</w:t>
            </w:r>
            <w:proofErr w:type="gramEnd"/>
            <w:r w:rsidRPr="00302742">
              <w:rPr>
                <w:rFonts w:ascii="Arabic Typesetting" w:hAnsi="Arabic Typesetting" w:cs="Arabic Typesetting"/>
                <w:sz w:val="36"/>
                <w:szCs w:val="36"/>
              </w:rPr>
              <w:t>"(CDIP/5/7 Rev.</w:t>
            </w:r>
            <w:r>
              <w:rPr>
                <w:rFonts w:ascii="Arabic Typesetting" w:hAnsi="Arabic Typesetting" w:cs="Arabic Typesetting"/>
                <w:sz w:val="36"/>
                <w:szCs w:val="36"/>
              </w:rPr>
              <w:t xml:space="preserve"> 1</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w:t>
            </w:r>
            <w:proofErr w:type="spellStart"/>
            <w:r w:rsidRPr="00302742">
              <w:rPr>
                <w:rFonts w:ascii="Arabic Typesetting" w:hAnsi="Arabic Typesetting" w:cs="Arabic Typesetting"/>
                <w:sz w:val="36"/>
                <w:szCs w:val="36"/>
                <w:rtl/>
              </w:rPr>
              <w:t>إطاريا</w:t>
            </w:r>
            <w:r>
              <w:rPr>
                <w:rFonts w:ascii="Arabic Typesetting" w:hAnsi="Arabic Typesetting" w:cs="Arabic Typesetting" w:hint="cs"/>
                <w:sz w:val="36"/>
                <w:szCs w:val="36"/>
                <w:rtl/>
              </w:rPr>
              <w:t>ً</w:t>
            </w:r>
            <w:proofErr w:type="spellEnd"/>
            <w:r w:rsidRPr="00302742">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r>
              <w:rPr>
                <w:rFonts w:ascii="Arabic Typesetting" w:hAnsi="Arabic Typesetting" w:cs="Arabic Typesetting"/>
                <w:sz w:val="36"/>
                <w:szCs w:val="36"/>
                <w:rtl/>
              </w:rPr>
              <w:t>.</w:t>
            </w:r>
          </w:p>
          <w:p w:rsidR="000E449F" w:rsidRPr="00302742" w:rsidRDefault="000E449F" w:rsidP="00AB02DA">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قيد التنفيذ </w:t>
            </w:r>
            <w:proofErr w:type="gramStart"/>
            <w:r w:rsidRPr="00302742">
              <w:rPr>
                <w:rFonts w:ascii="Arabic Typesetting" w:hAnsi="Arabic Typesetting" w:cs="Arabic Typesetting"/>
                <w:sz w:val="36"/>
                <w:szCs w:val="36"/>
                <w:rtl/>
              </w:rPr>
              <w:t>منذ</w:t>
            </w:r>
            <w:proofErr w:type="gramEnd"/>
            <w:r w:rsidRPr="00302742">
              <w:rPr>
                <w:rFonts w:ascii="Arabic Typesetting" w:hAnsi="Arabic Typesetting" w:cs="Arabic Typesetting"/>
                <w:sz w:val="36"/>
                <w:szCs w:val="36"/>
                <w:rtl/>
              </w:rPr>
              <w:t xml:space="preserve">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تحسين</w:t>
            </w:r>
            <w:proofErr w:type="gramEnd"/>
            <w:r w:rsidRPr="00302742">
              <w:rPr>
                <w:rFonts w:ascii="Arabic Typesetting" w:hAnsi="Arabic Typesetting" w:cs="Arabic Typesetting"/>
                <w:sz w:val="36"/>
                <w:szCs w:val="36"/>
                <w:rtl/>
              </w:rPr>
              <w:t xml:space="preserve"> فهم الآثار الاجتماعية والاقتصادية المترتبة على حماية الملكية الفكرية وعملية أكثر استنارة في اتخاذ القرارات.</w:t>
            </w:r>
          </w:p>
          <w:p w:rsidR="000E449F" w:rsidRPr="00302742" w:rsidRDefault="000E449F" w:rsidP="00AB02DA">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وللمشروع</w:t>
            </w:r>
            <w:proofErr w:type="gramEnd"/>
            <w:r w:rsidRPr="00302742">
              <w:rPr>
                <w:rFonts w:ascii="Arabic Typesetting" w:hAnsi="Arabic Typesetting" w:cs="Arabic Typesetting"/>
                <w:sz w:val="36"/>
                <w:szCs w:val="36"/>
                <w:rtl/>
              </w:rPr>
              <w:t xml:space="preserve"> هدف جانبي هو تكوين كفاءات تحليلية في البلدان النامية التي تقل فيها الدراسات الاقتصادية المنجزة في مجال الملكية الفكرية حتى اليوم.</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Pr>
                <w:rFonts w:ascii="Arabic Typesetting" w:hAnsi="Arabic Typesetting" w:cs="Arabic Typesetting" w:hint="cs"/>
                <w:sz w:val="36"/>
                <w:szCs w:val="36"/>
                <w:rtl/>
              </w:rPr>
              <w:t>ةً</w:t>
            </w:r>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rPr>
            </w:pPr>
            <w:r w:rsidRPr="00AB02DA">
              <w:rPr>
                <w:rFonts w:ascii="Arabic Typesetting" w:hAnsi="Arabic Typesetting" w:cs="Arabic Typesetting" w:hint="eastAsia"/>
                <w:sz w:val="36"/>
                <w:szCs w:val="36"/>
                <w:rtl/>
              </w:rPr>
              <w:t>الانتهاء</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من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مشروعي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دراستين</w:t>
            </w:r>
            <w:r w:rsidRPr="00AB02DA">
              <w:rPr>
                <w:rFonts w:ascii="Arabic Typesetting" w:hAnsi="Arabic Typesetting" w:cs="Arabic Typesetting"/>
                <w:sz w:val="36"/>
                <w:szCs w:val="36"/>
                <w:rtl/>
              </w:rPr>
              <w:t xml:space="preserve"> (كولومبيا </w:t>
            </w:r>
            <w:r w:rsidRPr="00AB02DA">
              <w:rPr>
                <w:rFonts w:ascii="Arabic Typesetting" w:hAnsi="Arabic Typesetting" w:cs="Arabic Typesetting" w:hint="eastAsia"/>
                <w:sz w:val="36"/>
                <w:szCs w:val="36"/>
                <w:rtl/>
              </w:rPr>
              <w:t>وأمريكا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الوسطى</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كما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قدما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في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الدورة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للجنة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المعنية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بالتنمية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والملكية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الفكرية</w:t>
            </w:r>
            <w:r w:rsidRPr="00AB02DA">
              <w:rPr>
                <w:rFonts w:ascii="Arabic Typesetting" w:hAnsi="Arabic Typesetting" w:cs="Arabic Typesetting"/>
                <w:sz w:val="36"/>
                <w:szCs w:val="36"/>
                <w:rtl/>
              </w:rPr>
              <w:t>.</w:t>
            </w:r>
          </w:p>
          <w:p w:rsidR="000E449F" w:rsidRPr="00AB02DA" w:rsidRDefault="000E449F" w:rsidP="00AB02DA">
            <w:pPr>
              <w:bidi/>
              <w:spacing w:after="240" w:line="360" w:lineRule="exact"/>
              <w:rPr>
                <w:rFonts w:ascii="Arabic Typesetting" w:hAnsi="Arabic Typesetting" w:cs="Arabic Typesetting"/>
                <w:sz w:val="36"/>
                <w:szCs w:val="36"/>
                <w:rtl/>
              </w:rPr>
            </w:pPr>
            <w:proofErr w:type="gramStart"/>
            <w:r w:rsidRPr="00AB02DA">
              <w:rPr>
                <w:rFonts w:ascii="Arabic Typesetting" w:hAnsi="Arabic Typesetting" w:cs="Arabic Typesetting" w:hint="eastAsia"/>
                <w:sz w:val="36"/>
                <w:szCs w:val="36"/>
                <w:rtl/>
              </w:rPr>
              <w:t>تنفيذ</w:t>
            </w:r>
            <w:proofErr w:type="gramEnd"/>
            <w:r w:rsidRPr="00AB02DA">
              <w:rPr>
                <w:rFonts w:ascii="Arabic Typesetting" w:hAnsi="Arabic Typesetting" w:cs="Arabic Typesetting"/>
                <w:sz w:val="36"/>
                <w:szCs w:val="36"/>
                <w:rtl/>
              </w:rPr>
              <w:t xml:space="preserve"> متقدم تقدما ملحوظا لخمسة مشروعات دراسية المزمع الانتهاء منها في عام 2018 (الملكية الفكرية وقطاع التعدين في أوغندا وشيلي ورابطة أمم جنوب شرق آسيا وبولندا)، كما يرد في الوثيقة </w:t>
            </w:r>
            <w:r w:rsidRPr="00AB02DA">
              <w:rPr>
                <w:rFonts w:ascii="Arabic Typesetting" w:hAnsi="Arabic Typesetting" w:cs="Arabic Typesetting"/>
                <w:sz w:val="36"/>
                <w:szCs w:val="36"/>
              </w:rPr>
              <w:t>CDIP/20/2</w:t>
            </w:r>
            <w:r w:rsidRPr="00AB02DA">
              <w:rPr>
                <w:rFonts w:ascii="Arabic Typesetting" w:hAnsi="Arabic Typesetting" w:cs="Arabic Typesetting" w:hint="eastAsia"/>
                <w:sz w:val="36"/>
                <w:szCs w:val="36"/>
                <w:rtl/>
              </w:rPr>
              <w:t>،</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والتي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ستُعرض</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خلال</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الدورتين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الحادية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والثانية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للجنة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في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عام</w:t>
            </w:r>
            <w:r w:rsidRPr="00AB02DA">
              <w:rPr>
                <w:rFonts w:ascii="Arabic Typesetting" w:hAnsi="Arabic Typesetting" w:cs="Arabic Typesetting"/>
                <w:sz w:val="36"/>
                <w:szCs w:val="36"/>
                <w:rtl/>
              </w:rPr>
              <w:t xml:space="preserve"> 2018.</w:t>
            </w:r>
          </w:p>
          <w:p w:rsidR="000E449F" w:rsidRDefault="000E449F" w:rsidP="00AB02DA">
            <w:pPr>
              <w:bidi/>
              <w:spacing w:after="240" w:line="360" w:lineRule="exact"/>
              <w:rPr>
                <w:rFonts w:ascii="Arabic Typesetting" w:hAnsi="Arabic Typesetting" w:cs="Arabic Typesetting"/>
                <w:sz w:val="36"/>
                <w:szCs w:val="36"/>
              </w:rPr>
            </w:pP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دراستان منشورتان على الموقع الإلكتروني للدراسات الإنمائية </w:t>
            </w:r>
            <w:proofErr w:type="spellStart"/>
            <w:r>
              <w:rPr>
                <w:rFonts w:ascii="Arabic Typesetting" w:hAnsi="Arabic Typesetting" w:cs="Arabic Typesetting" w:hint="cs"/>
                <w:sz w:val="36"/>
                <w:szCs w:val="36"/>
                <w:rtl/>
                <w:lang w:bidi="ar-EG"/>
              </w:rPr>
              <w:t>للويبو</w:t>
            </w:r>
            <w:proofErr w:type="spellEnd"/>
            <w:r>
              <w:rPr>
                <w:rFonts w:ascii="Arabic Typesetting" w:hAnsi="Arabic Typesetting" w:cs="Arabic Typesetting" w:hint="cs"/>
                <w:sz w:val="36"/>
                <w:szCs w:val="36"/>
                <w:rtl/>
                <w:lang w:bidi="ar-EG"/>
              </w:rPr>
              <w:t>: كولومبيا وأمريكا الوسطى.</w:t>
            </w:r>
          </w:p>
        </w:tc>
      </w:tr>
    </w:tbl>
    <w:p w:rsidR="000E449F" w:rsidRDefault="000E449F" w:rsidP="00715271">
      <w:pPr>
        <w:pStyle w:val="NormalParaAR"/>
        <w:rPr>
          <w:rtl/>
          <w:lang w:bidi="ar-EG"/>
        </w:rPr>
      </w:pPr>
    </w:p>
    <w:p w:rsidR="000E449F" w:rsidRDefault="000E449F" w:rsidP="00AB02DA">
      <w:pPr>
        <w:bidi/>
        <w:spacing w:after="240" w:line="360" w:lineRule="exact"/>
        <w:rPr>
          <w:rFonts w:ascii="Arabic Typesetting" w:hAnsi="Arabic Typesetting" w:cs="Arabic Typesetting"/>
          <w:sz w:val="36"/>
          <w:szCs w:val="36"/>
          <w:rtl/>
          <w:lang w:bidi="ar-EG"/>
        </w:rPr>
      </w:pPr>
    </w:p>
    <w:p w:rsidR="000E449F" w:rsidRDefault="000E449F" w:rsidP="00715271">
      <w:pPr>
        <w:pStyle w:val="NormalParaAR"/>
        <w:keepNext/>
        <w:rPr>
          <w:rtl/>
          <w:lang w:bidi="ar-EG"/>
        </w:rPr>
      </w:pPr>
      <w:r>
        <w:rPr>
          <w:rFonts w:hint="cs"/>
          <w:rtl/>
          <w:lang w:bidi="ar-EG"/>
        </w:rPr>
        <w:lastRenderedPageBreak/>
        <w:t>"3"</w:t>
      </w:r>
      <w:r>
        <w:rPr>
          <w:rtl/>
          <w:lang w:bidi="ar-EG"/>
        </w:rPr>
        <w:tab/>
      </w:r>
      <w:proofErr w:type="gramStart"/>
      <w:r w:rsidRPr="003A5134">
        <w:rPr>
          <w:rtl/>
          <w:lang w:bidi="ar-EG"/>
        </w:rPr>
        <w:t>الملكية</w:t>
      </w:r>
      <w:proofErr w:type="gramEnd"/>
      <w:r w:rsidRPr="003A5134">
        <w:rPr>
          <w:rtl/>
          <w:lang w:bidi="ar-EG"/>
        </w:rPr>
        <w:t xml:space="preserve"> الفكرية والسياحة والثقافة: دعم الأهداف الإنمائية والنهوض بالتراث الثقافي في مصر وغيرها من البلدان النامية</w:t>
      </w:r>
      <w:r>
        <w:rPr>
          <w:rtl/>
          <w:lang w:bidi="ar-EG"/>
        </w:rPr>
        <w:br/>
      </w:r>
      <w:r w:rsidRPr="003A5134">
        <w:rPr>
          <w:lang w:bidi="ar-EG"/>
        </w:rPr>
        <w:t>DA_1_10_12_40_01</w:t>
      </w:r>
      <w:r>
        <w:rPr>
          <w:rtl/>
          <w:lang w:bidi="ar-EG"/>
        </w:rPr>
        <w:t>–</w:t>
      </w:r>
      <w:r>
        <w:rPr>
          <w:rFonts w:hint="cs"/>
          <w:rtl/>
          <w:lang w:bidi="ar-EG"/>
        </w:rPr>
        <w:t xml:space="preserve"> التوصيات 1 و10 و12 و40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547"/>
        <w:gridCol w:w="4021"/>
        <w:gridCol w:w="2834"/>
        <w:gridCol w:w="2466"/>
      </w:tblGrid>
      <w:tr w:rsidR="000E449F" w:rsidRPr="00C71B8B" w:rsidTr="00715271">
        <w:tc>
          <w:tcPr>
            <w:tcW w:w="103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0E449F" w:rsidRPr="00302742" w:rsidTr="00715271">
        <w:tc>
          <w:tcPr>
            <w:tcW w:w="1030" w:type="pct"/>
            <w:tcBorders>
              <w:top w:val="single" w:sz="4" w:space="0" w:color="auto"/>
              <w:left w:val="single" w:sz="4" w:space="0" w:color="auto"/>
              <w:bottom w:val="single" w:sz="4" w:space="0" w:color="auto"/>
              <w:right w:val="single" w:sz="4" w:space="0" w:color="auto"/>
            </w:tcBorders>
            <w:shd w:val="clear" w:color="auto" w:fill="auto"/>
          </w:tcPr>
          <w:p w:rsidR="000E449F" w:rsidRPr="000D1558" w:rsidRDefault="000E449F" w:rsidP="00715271">
            <w:pPr>
              <w:bidi/>
              <w:spacing w:after="240" w:line="360" w:lineRule="exact"/>
              <w:rPr>
                <w:rFonts w:ascii="Arabic Typesetting" w:hAnsi="Arabic Typesetting" w:cs="Arabic Typesetting"/>
                <w:sz w:val="36"/>
                <w:szCs w:val="36"/>
              </w:rPr>
            </w:pPr>
            <w:proofErr w:type="gramStart"/>
            <w:r>
              <w:rPr>
                <w:rFonts w:ascii="Arabic Typesetting" w:hAnsi="Arabic Typesetting" w:cs="Arabic Typesetting" w:hint="cs"/>
                <w:sz w:val="36"/>
                <w:szCs w:val="36"/>
                <w:rtl/>
              </w:rPr>
              <w:t>يهدف</w:t>
            </w:r>
            <w:proofErr w:type="gramEnd"/>
            <w:r w:rsidRPr="000D1558">
              <w:rPr>
                <w:rFonts w:ascii="Arabic Typesetting" w:hAnsi="Arabic Typesetting" w:cs="Arabic Typesetting"/>
                <w:sz w:val="36"/>
                <w:szCs w:val="36"/>
                <w:rtl/>
              </w:rPr>
              <w:t xml:space="preserve"> المشروع إلى تحليل دور نظام الملكية الفكرية</w:t>
            </w:r>
            <w:r>
              <w:rPr>
                <w:rFonts w:ascii="Arabic Typesetting" w:hAnsi="Arabic Typesetting" w:cs="Arabic Typesetting" w:hint="cs"/>
                <w:sz w:val="36"/>
                <w:szCs w:val="36"/>
                <w:rtl/>
              </w:rPr>
              <w:t xml:space="preserve"> ودعم هذا الدور ورفع مستوى الوعي به</w:t>
            </w:r>
            <w:r w:rsidRPr="000D1558">
              <w:rPr>
                <w:rFonts w:ascii="Arabic Typesetting" w:hAnsi="Arabic Typesetting" w:cs="Arabic Typesetting"/>
                <w:sz w:val="36"/>
                <w:szCs w:val="36"/>
                <w:rtl/>
              </w:rPr>
              <w:t xml:space="preserve"> في مجال النشاط الاقتصادي المتصل بالسياحة، بما في ذلك النشاط المتعلق بالنهوض بالمعارف والتقاليد والثقافة الوطنية و/أو المحلية.</w:t>
            </w:r>
          </w:p>
          <w:p w:rsidR="000E449F" w:rsidRPr="00302742" w:rsidRDefault="000E449F" w:rsidP="00AB02DA">
            <w:pPr>
              <w:bidi/>
              <w:spacing w:after="240" w:line="360" w:lineRule="exact"/>
              <w:rPr>
                <w:rFonts w:ascii="Arabic Typesetting" w:hAnsi="Arabic Typesetting" w:cs="Arabic Typesetting"/>
                <w:sz w:val="36"/>
                <w:szCs w:val="36"/>
              </w:rPr>
            </w:pPr>
            <w:r w:rsidRPr="000D1558">
              <w:rPr>
                <w:rFonts w:ascii="Arabic Typesetting" w:hAnsi="Arabic Typesetting" w:cs="Arabic Typesetting"/>
                <w:sz w:val="36"/>
                <w:szCs w:val="36"/>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قيد التنفيذ </w:t>
            </w:r>
            <w:proofErr w:type="gramStart"/>
            <w:r>
              <w:rPr>
                <w:rFonts w:ascii="Arabic Typesetting" w:hAnsi="Arabic Typesetting" w:cs="Arabic Typesetting" w:hint="cs"/>
                <w:sz w:val="36"/>
                <w:szCs w:val="36"/>
                <w:rtl/>
              </w:rPr>
              <w:t>منذ</w:t>
            </w:r>
            <w:proofErr w:type="gramEnd"/>
            <w:r>
              <w:rPr>
                <w:rFonts w:ascii="Arabic Typesetting" w:hAnsi="Arabic Typesetting" w:cs="Arabic Typesetting" w:hint="cs"/>
                <w:sz w:val="36"/>
                <w:szCs w:val="36"/>
                <w:rtl/>
              </w:rPr>
              <w:t xml:space="preserve"> يناير 2016.</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ديسمبر 2016: أُطلقت </w:t>
            </w:r>
            <w:r w:rsidRPr="00AA17B2">
              <w:rPr>
                <w:rFonts w:ascii="Arabic Typesetting" w:hAnsi="Arabic Typesetting" w:cs="Arabic Typesetting"/>
                <w:sz w:val="36"/>
                <w:szCs w:val="36"/>
                <w:rtl/>
              </w:rPr>
              <w:t>مشروعات رائدة في أربعة بلدان رائدة؛ و</w:t>
            </w:r>
            <w:r>
              <w:rPr>
                <w:rFonts w:ascii="Arabic Typesetting" w:hAnsi="Arabic Typesetting" w:cs="Arabic Typesetting" w:hint="cs"/>
                <w:sz w:val="36"/>
                <w:szCs w:val="36"/>
                <w:rtl/>
              </w:rPr>
              <w:t xml:space="preserve">اكتمل </w:t>
            </w:r>
            <w:r w:rsidRPr="00AA17B2">
              <w:rPr>
                <w:rFonts w:ascii="Arabic Typesetting" w:hAnsi="Arabic Typesetting" w:cs="Arabic Typesetting"/>
                <w:sz w:val="36"/>
                <w:szCs w:val="36"/>
                <w:rtl/>
              </w:rPr>
              <w:t>دليل الويبو.</w:t>
            </w:r>
          </w:p>
          <w:p w:rsidR="000E449F" w:rsidRPr="00302742" w:rsidRDefault="000E449F" w:rsidP="00AB02DA">
            <w:pPr>
              <w:bidi/>
              <w:spacing w:after="240" w:line="360" w:lineRule="exact"/>
              <w:rPr>
                <w:rFonts w:ascii="Arabic Typesetting" w:hAnsi="Arabic Typesetting" w:cs="Arabic Typesetting"/>
                <w:sz w:val="36"/>
                <w:szCs w:val="36"/>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lang w:bidi="ar-EG"/>
              </w:rPr>
            </w:pPr>
            <w:r w:rsidRPr="00C74103">
              <w:rPr>
                <w:rFonts w:ascii="Arabic Typesetting" w:hAnsi="Arabic Typesetting" w:cs="Arabic Typesetting"/>
                <w:sz w:val="36"/>
                <w:szCs w:val="36"/>
                <w:rtl/>
                <w:lang w:bidi="ar-EG"/>
              </w:rPr>
              <w:t xml:space="preserve">تنفيذاً للتوصيات 1 و10 و12 و40 من توصيات </w:t>
            </w:r>
            <w:r w:rsidRPr="005C241B">
              <w:rPr>
                <w:rFonts w:ascii="Arabic Typesetting" w:hAnsi="Arabic Typesetting" w:cs="Arabic Typesetting" w:hint="cs"/>
                <w:sz w:val="36"/>
                <w:szCs w:val="36"/>
                <w:rtl/>
                <w:lang w:bidi="ar-EG"/>
              </w:rPr>
              <w:t>أجندة</w:t>
            </w:r>
            <w:r w:rsidRPr="00C74103">
              <w:rPr>
                <w:rFonts w:ascii="Arabic Typesetting" w:hAnsi="Arabic Typesetting" w:cs="Arabic Typesetting"/>
                <w:sz w:val="36"/>
                <w:szCs w:val="36"/>
                <w:rtl/>
                <w:lang w:bidi="ar-EG"/>
              </w:rPr>
              <w:t xml:space="preserve"> التنمية، يهدف المشروع إلى تحقيق </w:t>
            </w:r>
            <w:proofErr w:type="gramStart"/>
            <w:r w:rsidRPr="00C74103">
              <w:rPr>
                <w:rFonts w:ascii="Arabic Typesetting" w:hAnsi="Arabic Typesetting" w:cs="Arabic Typesetting"/>
                <w:sz w:val="36"/>
                <w:szCs w:val="36"/>
                <w:rtl/>
                <w:lang w:bidi="ar-EG"/>
              </w:rPr>
              <w:t>هدف</w:t>
            </w:r>
            <w:proofErr w:type="gramEnd"/>
            <w:r w:rsidRPr="00C74103">
              <w:rPr>
                <w:rFonts w:ascii="Arabic Typesetting" w:hAnsi="Arabic Typesetting" w:cs="Arabic Typesetting"/>
                <w:sz w:val="36"/>
                <w:szCs w:val="36"/>
                <w:rtl/>
                <w:lang w:bidi="ar-EG"/>
              </w:rPr>
              <w:t xml:space="preserve"> عام وأهداف أكثر تحديدا على النحو التالي:</w:t>
            </w:r>
          </w:p>
          <w:p w:rsidR="000E449F" w:rsidRDefault="000E449F" w:rsidP="00AB02DA">
            <w:pPr>
              <w:bidi/>
              <w:spacing w:after="240" w:line="360" w:lineRule="exact"/>
              <w:rPr>
                <w:rFonts w:ascii="Arabic Typesetting" w:hAnsi="Arabic Typesetting" w:cs="Arabic Typesetting"/>
                <w:sz w:val="36"/>
                <w:szCs w:val="36"/>
                <w:rtl/>
              </w:rPr>
            </w:pPr>
            <w:proofErr w:type="gramStart"/>
            <w:r w:rsidRPr="00C74103">
              <w:rPr>
                <w:rFonts w:ascii="Arabic Typesetting" w:hAnsi="Arabic Typesetting" w:cs="Arabic Typesetting" w:hint="cs"/>
                <w:sz w:val="36"/>
                <w:szCs w:val="36"/>
                <w:u w:val="single"/>
                <w:rtl/>
                <w:lang w:bidi="ar-EG"/>
              </w:rPr>
              <w:t>الهدف</w:t>
            </w:r>
            <w:proofErr w:type="gramEnd"/>
            <w:r w:rsidRPr="00C74103">
              <w:rPr>
                <w:rFonts w:ascii="Arabic Typesetting" w:hAnsi="Arabic Typesetting" w:cs="Arabic Typesetting" w:hint="cs"/>
                <w:sz w:val="36"/>
                <w:szCs w:val="36"/>
                <w:u w:val="single"/>
                <w:rtl/>
                <w:lang w:bidi="ar-EG"/>
              </w:rPr>
              <w:t xml:space="preserve"> العام:</w:t>
            </w:r>
            <w:r>
              <w:rPr>
                <w:rFonts w:ascii="Arabic Typesetting" w:hAnsi="Arabic Typesetting" w:cs="Arabic Typesetting"/>
                <w:sz w:val="36"/>
                <w:szCs w:val="36"/>
                <w:rtl/>
                <w:lang w:bidi="ar-EG"/>
              </w:rPr>
              <w:br/>
            </w:r>
            <w:r w:rsidRPr="00C74103">
              <w:rPr>
                <w:rFonts w:ascii="Arabic Typesetting" w:hAnsi="Arabic Typesetting" w:cs="Arabic Typesetting"/>
                <w:sz w:val="36"/>
                <w:szCs w:val="36"/>
                <w:rtl/>
              </w:rPr>
              <w:t>تحليل دور نظام وأدوات الملكية الفكرية في النهوض بالسياحة والمعارف والتقاليد والثقافة الوطنية و/أو المحلية في سياق أهداف النمو والتنمية الوطنية، ودعم ذلك الدور وإذكاء الوعي به.</w:t>
            </w:r>
          </w:p>
          <w:p w:rsidR="000E449F" w:rsidRDefault="000E449F" w:rsidP="00AB02DA">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u w:val="single"/>
                <w:rtl/>
              </w:rPr>
              <w:t>أهداف محددة:</w:t>
            </w:r>
            <w:r>
              <w:rPr>
                <w:rFonts w:ascii="Arabic Typesetting" w:hAnsi="Arabic Typesetting" w:cs="Arabic Typesetting"/>
                <w:sz w:val="36"/>
                <w:szCs w:val="36"/>
                <w:rtl/>
              </w:rPr>
              <w:br/>
            </w:r>
            <w:r w:rsidRPr="00B00619">
              <w:rPr>
                <w:rFonts w:ascii="Arabic Typesetting" w:hAnsi="Arabic Typesetting" w:cs="Arabic Typesetting"/>
                <w:sz w:val="36"/>
                <w:szCs w:val="36"/>
                <w:rtl/>
              </w:rPr>
              <w:t>"1" 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المتعلق بالنهوض بالمعارف والتقاليد والثقافة الوطنية و/أو المحلية؛</w:t>
            </w:r>
          </w:p>
          <w:p w:rsidR="000E449F" w:rsidRPr="00302742" w:rsidRDefault="000E449F" w:rsidP="00AB02DA">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rtl/>
              </w:rPr>
              <w:t>"2"</w:t>
            </w:r>
            <w:r w:rsidRPr="00B00619">
              <w:rPr>
                <w:rFonts w:ascii="Arabic Typesetting" w:hAnsi="Arabic Typesetting" w:cs="Arabic Typesetting"/>
                <w:sz w:val="36"/>
                <w:szCs w:val="36"/>
                <w:rtl/>
              </w:rPr>
              <w:tab/>
              <w:t xml:space="preserve">وإذكاء الوعي في صفوف المجتمع الأكاديمي </w:t>
            </w:r>
            <w:r w:rsidRPr="00B00619">
              <w:rPr>
                <w:rFonts w:ascii="Arabic Typesetting" w:hAnsi="Arabic Typesetting" w:cs="Arabic Typesetting"/>
                <w:sz w:val="36"/>
                <w:szCs w:val="36"/>
                <w:rtl/>
              </w:rPr>
              <w:lastRenderedPageBreak/>
              <w:t>بشأن القواسم المشتركة بين الملكية الفكرية 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0E449F" w:rsidRPr="00AB02DA" w:rsidRDefault="000E449F" w:rsidP="00AB02DA">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sz w:val="36"/>
                <w:szCs w:val="36"/>
                <w:rtl/>
                <w:lang w:bidi="ar-EG"/>
              </w:rPr>
              <w:lastRenderedPageBreak/>
              <w:t>أدى إجراء بحوث أساسية لتجميع الدليل إلى تحليل أوجه التفاعل الممكنة بين أدوات الملكية الفكرية والترويج للسياحة، بغية إشراك أصحاب المصلحة في مجال السياحة في مشروعات ملموسة.</w:t>
            </w:r>
          </w:p>
          <w:p w:rsidR="000E449F" w:rsidRPr="00AB02DA" w:rsidRDefault="000E449F" w:rsidP="00AB02DA">
            <w:pPr>
              <w:bidi/>
              <w:spacing w:after="240" w:line="360" w:lineRule="exact"/>
              <w:rPr>
                <w:rFonts w:ascii="Arabic Typesetting" w:hAnsi="Arabic Typesetting" w:cs="Arabic Typesetting"/>
                <w:sz w:val="36"/>
                <w:szCs w:val="36"/>
                <w:rtl/>
                <w:lang w:bidi="ar-EG"/>
              </w:rPr>
            </w:pPr>
            <w:proofErr w:type="gramStart"/>
            <w:r w:rsidRPr="00AB02DA">
              <w:rPr>
                <w:rFonts w:ascii="Arabic Typesetting" w:hAnsi="Arabic Typesetting" w:cs="Arabic Typesetting"/>
                <w:sz w:val="36"/>
                <w:szCs w:val="36"/>
                <w:rtl/>
                <w:lang w:bidi="ar-EG"/>
              </w:rPr>
              <w:t>وتشكلت</w:t>
            </w:r>
            <w:proofErr w:type="gramEnd"/>
            <w:r w:rsidRPr="00AB02DA">
              <w:rPr>
                <w:rFonts w:ascii="Arabic Typesetting" w:hAnsi="Arabic Typesetting" w:cs="Arabic Typesetting"/>
                <w:sz w:val="36"/>
                <w:szCs w:val="36"/>
                <w:rtl/>
                <w:lang w:bidi="ar-EG"/>
              </w:rPr>
              <w:t xml:space="preserve"> أربع لجان توجيهية (واحدة لكل بلد) واجتمعت بانتظام أثناء تنفيذ المشروع لإذكاء وعي أصحاب المصلحة في المشروع وإشراكهم فيه.</w:t>
            </w:r>
          </w:p>
          <w:p w:rsidR="000E449F" w:rsidRPr="00AB02DA" w:rsidRDefault="000E449F" w:rsidP="00AB02DA">
            <w:pPr>
              <w:bidi/>
              <w:spacing w:after="240" w:line="360" w:lineRule="exact"/>
              <w:rPr>
                <w:rFonts w:ascii="Arabic Typesetting" w:hAnsi="Arabic Typesetting" w:cs="Arabic Typesetting"/>
                <w:sz w:val="36"/>
                <w:szCs w:val="36"/>
                <w:rtl/>
                <w:lang w:bidi="ar-EG"/>
              </w:rPr>
            </w:pPr>
            <w:proofErr w:type="gramStart"/>
            <w:r w:rsidRPr="00AB02DA">
              <w:rPr>
                <w:rFonts w:ascii="Arabic Typesetting" w:hAnsi="Arabic Typesetting" w:cs="Arabic Typesetting" w:hint="eastAsia"/>
                <w:sz w:val="36"/>
                <w:szCs w:val="36"/>
                <w:rtl/>
                <w:lang w:bidi="ar-EG"/>
              </w:rPr>
              <w:t>وحُشد</w:t>
            </w:r>
            <w:proofErr w:type="gramEnd"/>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الذين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يقدر</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عددهم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بأكثر</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200 </w:t>
            </w:r>
            <w:r w:rsidRPr="00AB02DA">
              <w:rPr>
                <w:rFonts w:ascii="Arabic Typesetting" w:hAnsi="Arabic Typesetting" w:cs="Arabic Typesetting" w:hint="eastAsia"/>
                <w:sz w:val="36"/>
                <w:szCs w:val="36"/>
                <w:rtl/>
                <w:lang w:bidi="ar-EG"/>
              </w:rPr>
              <w:t>شخص</w:t>
            </w:r>
            <w:r w:rsidRPr="00AB02DA">
              <w:rPr>
                <w:rFonts w:ascii="Arabic Typesetting" w:hAnsi="Arabic Typesetting" w:cs="Arabic Typesetting"/>
                <w:sz w:val="36"/>
                <w:szCs w:val="36"/>
                <w:rtl/>
                <w:lang w:bidi="ar-EG"/>
              </w:rPr>
              <w:t xml:space="preserve"> (من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لينظروا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مجال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خلال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سلسلة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حلقات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العمل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وفعاليات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إذكاء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الوعي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والزيارات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الميدانية</w:t>
            </w:r>
            <w:r w:rsidRPr="00AB02DA">
              <w:rPr>
                <w:rFonts w:ascii="Arabic Typesetting" w:hAnsi="Arabic Typesetting" w:cs="Arabic Typesetting"/>
                <w:sz w:val="36"/>
                <w:szCs w:val="36"/>
                <w:rtl/>
                <w:lang w:bidi="ar-EG"/>
              </w:rPr>
              <w:t>.</w:t>
            </w:r>
          </w:p>
          <w:p w:rsidR="000E449F" w:rsidRPr="00AB02DA" w:rsidRDefault="000E449F" w:rsidP="00AB02DA">
            <w:pPr>
              <w:bidi/>
              <w:spacing w:after="240" w:line="360" w:lineRule="exact"/>
              <w:rPr>
                <w:rFonts w:ascii="Arabic Typesetting" w:hAnsi="Arabic Typesetting" w:cs="Arabic Typesetting"/>
                <w:sz w:val="36"/>
                <w:szCs w:val="36"/>
                <w:rtl/>
                <w:lang w:bidi="ar-EG"/>
              </w:rPr>
            </w:pPr>
            <w:proofErr w:type="gramStart"/>
            <w:r w:rsidRPr="00AB02DA">
              <w:rPr>
                <w:rFonts w:ascii="Arabic Typesetting" w:hAnsi="Arabic Typesetting" w:cs="Arabic Typesetting" w:hint="eastAsia"/>
                <w:sz w:val="36"/>
                <w:szCs w:val="36"/>
                <w:rtl/>
                <w:lang w:bidi="ar-EG"/>
              </w:rPr>
              <w:lastRenderedPageBreak/>
              <w:t>وقدمت</w:t>
            </w:r>
            <w:proofErr w:type="gramEnd"/>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مستندات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وتوصيات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عملية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لصناع</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السياسات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الآخرين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بشأن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الحالي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الممكن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لنظام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بعض</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المواقف</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المحددة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المعنية</w:t>
            </w:r>
            <w:r w:rsidRPr="00AB02DA">
              <w:rPr>
                <w:rFonts w:ascii="Arabic Typesetting" w:hAnsi="Arabic Typesetting" w:cs="Arabic Typesetting"/>
                <w:sz w:val="36"/>
                <w:szCs w:val="36"/>
                <w:rtl/>
                <w:lang w:bidi="ar-EG"/>
              </w:rPr>
              <w:t>.</w:t>
            </w:r>
          </w:p>
          <w:p w:rsidR="000E449F" w:rsidRPr="00302742" w:rsidRDefault="000E449F" w:rsidP="00AB02DA">
            <w:pPr>
              <w:bidi/>
              <w:spacing w:after="240" w:line="360" w:lineRule="exact"/>
              <w:rPr>
                <w:rFonts w:ascii="Arabic Typesetting" w:hAnsi="Arabic Typesetting" w:cs="Arabic Typesetting"/>
                <w:sz w:val="36"/>
                <w:szCs w:val="36"/>
                <w:lang w:bidi="ar-EG"/>
              </w:rPr>
            </w:pPr>
            <w:r w:rsidRPr="00AB02DA">
              <w:rPr>
                <w:rFonts w:ascii="Arabic Typesetting" w:hAnsi="Arabic Typesetting" w:cs="Arabic Typesetting" w:hint="eastAsia"/>
                <w:sz w:val="36"/>
                <w:szCs w:val="36"/>
                <w:rtl/>
                <w:lang w:bidi="ar-EG"/>
              </w:rPr>
              <w:t>وحُدد</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خبراء</w:t>
            </w:r>
            <w:r w:rsidRPr="00AB02DA">
              <w:rPr>
                <w:rFonts w:ascii="Arabic Typesetting" w:hAnsi="Arabic Typesetting" w:cs="Arabic Typesetting"/>
                <w:sz w:val="36"/>
                <w:szCs w:val="36"/>
                <w:rtl/>
                <w:lang w:bidi="ar-EG"/>
              </w:rPr>
              <w:t xml:space="preserve"> </w:t>
            </w:r>
            <w:proofErr w:type="gramStart"/>
            <w:r w:rsidRPr="00AB02DA">
              <w:rPr>
                <w:rFonts w:ascii="Arabic Typesetting" w:hAnsi="Arabic Typesetting" w:cs="Arabic Typesetting" w:hint="eastAsia"/>
                <w:sz w:val="36"/>
                <w:szCs w:val="36"/>
                <w:rtl/>
                <w:lang w:bidi="ar-EG"/>
              </w:rPr>
              <w:t>وطنيين</w:t>
            </w:r>
            <w:proofErr w:type="gramEnd"/>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ونوقشت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المناهج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الدراسية</w:t>
            </w:r>
            <w:r w:rsidRPr="00AB02DA">
              <w:rPr>
                <w:rFonts w:ascii="Arabic Typesetting" w:hAnsi="Arabic Typesetting" w:cs="Arabic Typesetting"/>
                <w:sz w:val="36"/>
                <w:szCs w:val="36"/>
                <w:rtl/>
                <w:lang w:bidi="ar-EG"/>
              </w:rPr>
              <w:t>.</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E449F" w:rsidRPr="00AB02DA" w:rsidRDefault="000E449F" w:rsidP="00AB02DA">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lastRenderedPageBreak/>
              <w:t>حُددت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أفضل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الممارسات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والاستراتيجيات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الخاصة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بالاستخدام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الحالي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والمحتمل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w:t>
            </w:r>
          </w:p>
          <w:p w:rsidR="000E449F" w:rsidRPr="00AB02DA" w:rsidRDefault="000E449F" w:rsidP="00AB02DA">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وأنشئت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آليات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وطنية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أولية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لتمثل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تحالفا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للشركاء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المهتمين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بالنهوض</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بنظام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والتراث</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الثقافي</w:t>
            </w:r>
            <w:r w:rsidRPr="00AB02DA">
              <w:rPr>
                <w:rFonts w:ascii="Arabic Typesetting" w:hAnsi="Arabic Typesetting" w:cs="Arabic Typesetting"/>
                <w:sz w:val="36"/>
                <w:szCs w:val="36"/>
                <w:rtl/>
                <w:lang w:bidi="ar-EG"/>
              </w:rPr>
              <w:t>.</w:t>
            </w:r>
          </w:p>
          <w:p w:rsidR="000E449F" w:rsidRPr="00AB02DA" w:rsidRDefault="000E449F" w:rsidP="00AB02DA">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ووضع</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الوطنيين</w:t>
            </w:r>
            <w:r w:rsidRPr="00AB02DA">
              <w:rPr>
                <w:rFonts w:ascii="Arabic Typesetting" w:hAnsi="Arabic Typesetting" w:cs="Arabic Typesetting"/>
                <w:sz w:val="36"/>
                <w:szCs w:val="36"/>
                <w:rtl/>
                <w:lang w:bidi="ar-EG"/>
              </w:rPr>
              <w:t xml:space="preserve"> </w:t>
            </w:r>
            <w:proofErr w:type="gramStart"/>
            <w:r w:rsidRPr="00AB02DA">
              <w:rPr>
                <w:rFonts w:ascii="Arabic Typesetting" w:hAnsi="Arabic Typesetting" w:cs="Arabic Typesetting" w:hint="eastAsia"/>
                <w:sz w:val="36"/>
                <w:szCs w:val="36"/>
                <w:rtl/>
                <w:lang w:bidi="ar-EG"/>
              </w:rPr>
              <w:t>خطط</w:t>
            </w:r>
            <w:proofErr w:type="gramEnd"/>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أولية</w:t>
            </w:r>
            <w:r w:rsidRPr="00AB02DA">
              <w:rPr>
                <w:rFonts w:ascii="Arabic Typesetting" w:hAnsi="Arabic Typesetting" w:cs="Arabic Typesetting"/>
                <w:sz w:val="36"/>
                <w:szCs w:val="36"/>
                <w:rtl/>
                <w:lang w:bidi="ar-EG"/>
              </w:rPr>
              <w:t>.</w:t>
            </w:r>
          </w:p>
          <w:p w:rsidR="000E449F" w:rsidRPr="00AB02DA" w:rsidRDefault="000E449F" w:rsidP="00AB02DA">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وأدى</w:t>
            </w:r>
            <w:r w:rsidRPr="00AB02DA">
              <w:rPr>
                <w:rFonts w:ascii="Arabic Typesetting" w:hAnsi="Arabic Typesetting" w:cs="Arabic Typesetting"/>
                <w:sz w:val="36"/>
                <w:szCs w:val="36"/>
                <w:rtl/>
                <w:lang w:bidi="ar-EG"/>
              </w:rPr>
              <w:t xml:space="preserve"> نشر دراسة وطنية واحدة (سري </w:t>
            </w:r>
            <w:proofErr w:type="spellStart"/>
            <w:r w:rsidRPr="00AB02DA">
              <w:rPr>
                <w:rFonts w:ascii="Arabic Typesetting" w:hAnsi="Arabic Typesetting" w:cs="Arabic Typesetting"/>
                <w:sz w:val="36"/>
                <w:szCs w:val="36"/>
                <w:rtl/>
                <w:lang w:bidi="ar-EG"/>
              </w:rPr>
              <w:t>لانكا</w:t>
            </w:r>
            <w:proofErr w:type="spellEnd"/>
            <w:r w:rsidRPr="00AB02DA">
              <w:rPr>
                <w:rFonts w:ascii="Arabic Typesetting" w:hAnsi="Arabic Typesetting" w:cs="Arabic Typesetting"/>
                <w:sz w:val="36"/>
                <w:szCs w:val="36"/>
                <w:rtl/>
                <w:lang w:bidi="ar-EG"/>
              </w:rPr>
              <w:t xml:space="preserve">) وإطلاقها رسميا إلى إذكاء الوعي باستخدام الملكية الفكرية في السياحة والثقافة وبالدور الذي تؤديه نتيجة للمشاورات </w:t>
            </w:r>
            <w:r w:rsidRPr="00AB02DA">
              <w:rPr>
                <w:rFonts w:ascii="Arabic Typesetting" w:hAnsi="Arabic Typesetting" w:cs="Arabic Typesetting" w:hint="eastAsia"/>
                <w:sz w:val="36"/>
                <w:szCs w:val="36"/>
                <w:rtl/>
                <w:lang w:bidi="ar-EG"/>
              </w:rPr>
              <w:lastRenderedPageBreak/>
              <w:t>التي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عقدها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أثناء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مرحلة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البحث</w:t>
            </w:r>
            <w:r w:rsidRPr="00AB02DA">
              <w:rPr>
                <w:rFonts w:ascii="Arabic Typesetting" w:hAnsi="Arabic Typesetting" w:cs="Arabic Typesetting"/>
                <w:sz w:val="36"/>
                <w:szCs w:val="36"/>
                <w:rtl/>
                <w:lang w:bidi="ar-EG"/>
              </w:rPr>
              <w:t>.</w:t>
            </w:r>
          </w:p>
          <w:p w:rsidR="000E449F" w:rsidRPr="00302742" w:rsidRDefault="000E449F" w:rsidP="00AB02DA">
            <w:pPr>
              <w:bidi/>
              <w:spacing w:after="240" w:line="360" w:lineRule="exact"/>
              <w:rPr>
                <w:rFonts w:ascii="Arabic Typesetting" w:hAnsi="Arabic Typesetting" w:cs="Arabic Typesetting"/>
                <w:sz w:val="36"/>
                <w:szCs w:val="36"/>
                <w:rtl/>
                <w:lang w:bidi="ar-EG"/>
              </w:rPr>
            </w:pPr>
          </w:p>
        </w:tc>
      </w:tr>
    </w:tbl>
    <w:p w:rsidR="005845A9" w:rsidRDefault="005845A9"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lastRenderedPageBreak/>
        <w:br w:type="page"/>
      </w:r>
    </w:p>
    <w:p w:rsidR="000E449F" w:rsidRDefault="000E449F" w:rsidP="00AB02DA">
      <w:pPr>
        <w:pStyle w:val="NormalParaAR"/>
        <w:rPr>
          <w:rtl/>
          <w:lang w:bidi="ar-EG"/>
        </w:rPr>
      </w:pPr>
      <w:r>
        <w:rPr>
          <w:rFonts w:hint="cs"/>
          <w:rtl/>
          <w:lang w:bidi="ar-EG"/>
        </w:rPr>
        <w:lastRenderedPageBreak/>
        <w:t>"4"</w:t>
      </w:r>
      <w:r>
        <w:rPr>
          <w:rtl/>
          <w:lang w:bidi="ar-EG"/>
        </w:rPr>
        <w:tab/>
      </w:r>
      <w:proofErr w:type="gramStart"/>
      <w:r w:rsidRPr="00E06B39">
        <w:rPr>
          <w:rtl/>
          <w:lang w:bidi="ar-EG"/>
        </w:rPr>
        <w:t>التعاون</w:t>
      </w:r>
      <w:proofErr w:type="gramEnd"/>
      <w:r w:rsidRPr="00E06B39">
        <w:rPr>
          <w:rtl/>
          <w:lang w:bidi="ar-EG"/>
        </w:rPr>
        <w:t xml:space="preserve"> على التنمية والتعليم والتدريب المهني في مجال حقوق الملكية الفكرية مع مؤسسات التدريب القضائي في البلدان النامية والبلدان الأقل نموا</w:t>
      </w:r>
      <w:r>
        <w:rPr>
          <w:rFonts w:hint="cs"/>
          <w:rtl/>
          <w:lang w:bidi="ar-EG"/>
        </w:rPr>
        <w:t>ً</w:t>
      </w:r>
      <w:r>
        <w:rPr>
          <w:rtl/>
          <w:lang w:bidi="ar-EG"/>
        </w:rPr>
        <w:br/>
      </w:r>
      <w:r w:rsidRPr="00C10D3D">
        <w:rPr>
          <w:lang w:bidi="ar-EG"/>
        </w:rPr>
        <w:t>DA_3_10_45_01</w:t>
      </w:r>
      <w:r>
        <w:rPr>
          <w:rtl/>
          <w:lang w:bidi="ar-EG"/>
        </w:rPr>
        <w:t>–</w:t>
      </w:r>
      <w:r>
        <w:rPr>
          <w:rFonts w:hint="cs"/>
          <w:rtl/>
          <w:lang w:bidi="ar-EG"/>
        </w:rPr>
        <w:t xml:space="preserve"> التوصيات 3 و10 و45</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2012"/>
        <w:gridCol w:w="4021"/>
        <w:gridCol w:w="2834"/>
        <w:gridCol w:w="2463"/>
      </w:tblGrid>
      <w:tr w:rsidR="000E449F" w:rsidRPr="00C71B8B" w:rsidTr="00715271">
        <w:tc>
          <w:tcPr>
            <w:tcW w:w="121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0E449F" w:rsidRPr="00302742" w:rsidTr="00715271">
        <w:tc>
          <w:tcPr>
            <w:tcW w:w="1210"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71527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يتمثل ال</w:t>
            </w:r>
            <w:r w:rsidRPr="0050328B">
              <w:rPr>
                <w:rFonts w:ascii="Arabic Typesetting" w:hAnsi="Arabic Typesetting" w:cs="Arabic Typesetting"/>
                <w:sz w:val="36"/>
                <w:szCs w:val="36"/>
                <w:rtl/>
                <w:lang w:bidi="ar-EG"/>
              </w:rPr>
              <w:t xml:space="preserve">هدف الأساسي </w:t>
            </w:r>
            <w:r>
              <w:rPr>
                <w:rFonts w:ascii="Arabic Typesetting" w:hAnsi="Arabic Typesetting" w:cs="Arabic Typesetting" w:hint="cs"/>
                <w:sz w:val="36"/>
                <w:szCs w:val="36"/>
                <w:rtl/>
                <w:lang w:bidi="ar-EG"/>
              </w:rPr>
              <w:t xml:space="preserve">للمشروع في </w:t>
            </w:r>
            <w:r w:rsidRPr="0050328B">
              <w:rPr>
                <w:rFonts w:ascii="Arabic Typesetting" w:hAnsi="Arabic Typesetting" w:cs="Arabic Typesetting"/>
                <w:sz w:val="36"/>
                <w:szCs w:val="36"/>
                <w:rtl/>
                <w:lang w:bidi="ar-EG"/>
              </w:rPr>
              <w:t xml:space="preserve">تكوين الكفاءات لتوفير برامج تعليمية وتدريبية فعالة ومجدية في مجال حقوق الملكية الفكرية على الصعيد الوطني لفائدة </w:t>
            </w:r>
            <w:proofErr w:type="gramStart"/>
            <w:r w:rsidRPr="0050328B">
              <w:rPr>
                <w:rFonts w:ascii="Arabic Typesetting" w:hAnsi="Arabic Typesetting" w:cs="Arabic Typesetting"/>
                <w:sz w:val="36"/>
                <w:szCs w:val="36"/>
                <w:rtl/>
                <w:lang w:bidi="ar-EG"/>
              </w:rPr>
              <w:t>القض</w:t>
            </w:r>
            <w:proofErr w:type="gramEnd"/>
            <w:r w:rsidRPr="0050328B">
              <w:rPr>
                <w:rFonts w:ascii="Arabic Typesetting" w:hAnsi="Arabic Typesetting" w:cs="Arabic Typesetting"/>
                <w:sz w:val="36"/>
                <w:szCs w:val="36"/>
                <w:rtl/>
                <w:lang w:bidi="ar-EG"/>
              </w:rPr>
              <w:t>اة</w:t>
            </w:r>
            <w:r>
              <w:rPr>
                <w:rFonts w:ascii="Arabic Typesetting" w:hAnsi="Arabic Typesetting" w:cs="Arabic Typesetting" w:hint="cs"/>
                <w:sz w:val="36"/>
                <w:szCs w:val="36"/>
                <w:rtl/>
                <w:lang w:bidi="ar-EG"/>
              </w:rPr>
              <w:t>،</w:t>
            </w:r>
            <w:r w:rsidRPr="0050328B">
              <w:rPr>
                <w:rFonts w:ascii="Arabic Typesetting" w:hAnsi="Arabic Typesetting" w:cs="Arabic Typesetting"/>
                <w:sz w:val="36"/>
                <w:szCs w:val="36"/>
                <w:rtl/>
                <w:lang w:bidi="ar-EG"/>
              </w:rPr>
              <w:t xml:space="preserve"> بما في ذلك استحداث مرجع</w:t>
            </w:r>
            <w:r>
              <w:rPr>
                <w:rFonts w:ascii="Arabic Typesetting" w:hAnsi="Arabic Typesetting" w:cs="Arabic Typesetting" w:hint="cs"/>
                <w:sz w:val="36"/>
                <w:szCs w:val="36"/>
                <w:rtl/>
                <w:lang w:bidi="ar-EG"/>
              </w:rPr>
              <w:t>/ دليل</w:t>
            </w:r>
            <w:r w:rsidRPr="0050328B">
              <w:rPr>
                <w:rFonts w:ascii="Arabic Typesetting" w:hAnsi="Arabic Typesetting" w:cs="Arabic Typesetting"/>
                <w:sz w:val="36"/>
                <w:szCs w:val="36"/>
                <w:rtl/>
                <w:lang w:bidi="ar-EG"/>
              </w:rPr>
              <w:t xml:space="preserve"> للتعلم الذاتي بعنوان "</w:t>
            </w:r>
            <w:r w:rsidRPr="00D3081F">
              <w:rPr>
                <w:rFonts w:ascii="Arabic Typesetting" w:hAnsi="Arabic Typesetting" w:cs="Arabic Typesetting"/>
                <w:sz w:val="36"/>
                <w:szCs w:val="36"/>
                <w:rtl/>
                <w:lang w:bidi="ar-EG"/>
              </w:rPr>
              <w:t>أدوات القضاة في مجال حقوق الملكية الفكرية</w:t>
            </w:r>
            <w:r w:rsidRPr="0050328B">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وذلك مع مراعاة </w:t>
            </w:r>
            <w:r w:rsidRPr="0050328B">
              <w:rPr>
                <w:rFonts w:ascii="Arabic Typesetting" w:hAnsi="Arabic Typesetting" w:cs="Arabic Typesetting"/>
                <w:sz w:val="36"/>
                <w:szCs w:val="36"/>
                <w:rtl/>
                <w:lang w:bidi="ar-EG"/>
              </w:rPr>
              <w:t>السياسة والاستراتيجية الوطنية لحقوق الملكية الفكرية</w:t>
            </w:r>
            <w:r>
              <w:rPr>
                <w:rFonts w:ascii="Arabic Typesetting" w:hAnsi="Arabic Typesetting" w:cs="Arabic Typesetting" w:hint="cs"/>
                <w:sz w:val="36"/>
                <w:szCs w:val="36"/>
                <w:rtl/>
                <w:lang w:bidi="ar-EG"/>
              </w:rPr>
              <w:t>، و</w:t>
            </w:r>
            <w:r w:rsidRPr="0050328B">
              <w:rPr>
                <w:rFonts w:ascii="Arabic Typesetting" w:hAnsi="Arabic Typesetting" w:cs="Arabic Typesetting"/>
                <w:sz w:val="36"/>
                <w:szCs w:val="36"/>
                <w:rtl/>
                <w:lang w:bidi="ar-EG"/>
              </w:rPr>
              <w:t xml:space="preserve">مع </w:t>
            </w:r>
            <w:r>
              <w:rPr>
                <w:rFonts w:ascii="Arabic Typesetting" w:hAnsi="Arabic Typesetting" w:cs="Arabic Typesetting" w:hint="cs"/>
                <w:sz w:val="36"/>
                <w:szCs w:val="36"/>
                <w:rtl/>
                <w:lang w:bidi="ar-EG"/>
              </w:rPr>
              <w:t xml:space="preserve">وضع </w:t>
            </w:r>
            <w:r w:rsidRPr="0050328B">
              <w:rPr>
                <w:rFonts w:ascii="Arabic Typesetting" w:hAnsi="Arabic Typesetting" w:cs="Arabic Typesetting"/>
                <w:sz w:val="36"/>
                <w:szCs w:val="36"/>
                <w:rtl/>
                <w:lang w:bidi="ar-EG"/>
              </w:rPr>
              <w:t>المصلحة العامة</w:t>
            </w:r>
            <w:r>
              <w:rPr>
                <w:rFonts w:ascii="Arabic Typesetting" w:hAnsi="Arabic Typesetting" w:cs="Arabic Typesetting" w:hint="cs"/>
                <w:sz w:val="36"/>
                <w:szCs w:val="36"/>
                <w:rtl/>
                <w:lang w:bidi="ar-EG"/>
              </w:rPr>
              <w:t xml:space="preserve"> في الاعتبار</w:t>
            </w:r>
            <w:r w:rsidRPr="0050328B">
              <w:rPr>
                <w:rFonts w:ascii="Arabic Typesetting" w:hAnsi="Arabic Typesetting" w:cs="Arabic Typesetting"/>
                <w:sz w:val="36"/>
                <w:szCs w:val="36"/>
                <w:rtl/>
                <w:lang w:bidi="ar-EG"/>
              </w:rPr>
              <w:t>.</w:t>
            </w:r>
            <w:r w:rsidR="005845A9">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 xml:space="preserve">ويهدف المشروع تحديداً إلى تعزيز فهم </w:t>
            </w:r>
            <w:r w:rsidRPr="00D3081F">
              <w:rPr>
                <w:rFonts w:ascii="Arabic Typesetting" w:hAnsi="Arabic Typesetting" w:cs="Arabic Typesetting"/>
                <w:sz w:val="36"/>
                <w:szCs w:val="36"/>
                <w:rtl/>
                <w:lang w:bidi="ar-EG"/>
              </w:rPr>
              <w:t xml:space="preserve">القضاة </w:t>
            </w:r>
            <w:r>
              <w:rPr>
                <w:rFonts w:ascii="Arabic Typesetting" w:hAnsi="Arabic Typesetting" w:cs="Arabic Typesetting" w:hint="cs"/>
                <w:sz w:val="36"/>
                <w:szCs w:val="36"/>
                <w:rtl/>
                <w:lang w:bidi="ar-EG"/>
              </w:rPr>
              <w:t>ل</w:t>
            </w:r>
            <w:r w:rsidRPr="0050328B">
              <w:rPr>
                <w:rFonts w:ascii="Arabic Typesetting" w:hAnsi="Arabic Typesetting" w:cs="Arabic Typesetting"/>
                <w:sz w:val="36"/>
                <w:szCs w:val="36"/>
                <w:rtl/>
                <w:lang w:bidi="ar-EG"/>
              </w:rPr>
              <w:t>لقان</w:t>
            </w:r>
            <w:r>
              <w:rPr>
                <w:rFonts w:ascii="Arabic Typesetting" w:hAnsi="Arabic Typesetting" w:cs="Arabic Typesetting" w:hint="cs"/>
                <w:sz w:val="36"/>
                <w:szCs w:val="36"/>
                <w:rtl/>
                <w:lang w:bidi="ar-EG"/>
              </w:rPr>
              <w:t>و</w:t>
            </w:r>
            <w:r w:rsidRPr="0050328B">
              <w:rPr>
                <w:rFonts w:ascii="Arabic Typesetting" w:hAnsi="Arabic Typesetting" w:cs="Arabic Typesetting"/>
                <w:sz w:val="36"/>
                <w:szCs w:val="36"/>
                <w:rtl/>
                <w:lang w:bidi="ar-EG"/>
              </w:rPr>
              <w:t>ن الموضوعي</w:t>
            </w:r>
            <w:r w:rsidR="005845A9">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لحقوق الملكية الفكرية وتطبيق</w:t>
            </w:r>
            <w:r>
              <w:rPr>
                <w:rFonts w:ascii="Arabic Typesetting" w:hAnsi="Arabic Typesetting" w:cs="Arabic Typesetting" w:hint="cs"/>
                <w:sz w:val="36"/>
                <w:szCs w:val="36"/>
                <w:rtl/>
                <w:lang w:bidi="ar-EG"/>
              </w:rPr>
              <w:t>هم</w:t>
            </w:r>
            <w:r w:rsidR="005845A9">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ل</w:t>
            </w:r>
            <w:r w:rsidRPr="0050328B">
              <w:rPr>
                <w:rFonts w:ascii="Arabic Typesetting" w:hAnsi="Arabic Typesetting" w:cs="Arabic Typesetting"/>
                <w:sz w:val="36"/>
                <w:szCs w:val="36"/>
                <w:rtl/>
                <w:lang w:bidi="ar-EG"/>
              </w:rPr>
              <w:t xml:space="preserve">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 منازعات حقوق الملكية الفكرية </w:t>
            </w:r>
            <w:r w:rsidRPr="00D3081F">
              <w:rPr>
                <w:rFonts w:ascii="Arabic Typesetting" w:hAnsi="Arabic Typesetting" w:cs="Arabic Typesetting"/>
                <w:sz w:val="36"/>
                <w:szCs w:val="36"/>
                <w:rtl/>
                <w:lang w:bidi="ar-EG"/>
              </w:rPr>
              <w:t>في المحاكم والهيئات القضائية المعنية بهذه الحقوق</w:t>
            </w:r>
            <w:r w:rsidRPr="0050328B">
              <w:rPr>
                <w:rFonts w:ascii="Arabic Typesetting" w:hAnsi="Arabic Typesetting" w:cs="Arabic Typesetting"/>
                <w:sz w:val="36"/>
                <w:szCs w:val="36"/>
                <w:rtl/>
                <w:lang w:bidi="ar-EG"/>
              </w:rPr>
              <w:t>.</w:t>
            </w:r>
          </w:p>
          <w:p w:rsidR="000E449F" w:rsidRDefault="000E449F" w:rsidP="00AB02DA">
            <w:pPr>
              <w:bidi/>
              <w:spacing w:after="240" w:line="360" w:lineRule="exact"/>
              <w:rPr>
                <w:rFonts w:ascii="Arabic Typesetting" w:hAnsi="Arabic Typesetting" w:cs="Arabic Typesetting"/>
                <w:sz w:val="36"/>
                <w:szCs w:val="36"/>
                <w:rtl/>
                <w:lang w:bidi="ar-EG"/>
              </w:rPr>
            </w:pPr>
            <w:r w:rsidRPr="00FF143A">
              <w:rPr>
                <w:rFonts w:ascii="Arabic Typesetting" w:hAnsi="Arabic Typesetting" w:cs="Arabic Typesetting"/>
                <w:sz w:val="36"/>
                <w:szCs w:val="36"/>
                <w:rtl/>
                <w:lang w:bidi="ar-EG"/>
              </w:rPr>
              <w:t xml:space="preserve">تُختار </w:t>
            </w:r>
            <w:r w:rsidRPr="001D3828">
              <w:rPr>
                <w:rFonts w:ascii="Arabic Typesetting" w:hAnsi="Arabic Typesetting" w:cs="Arabic Typesetting"/>
                <w:sz w:val="36"/>
                <w:szCs w:val="36"/>
                <w:rtl/>
                <w:lang w:bidi="ar-EG"/>
              </w:rPr>
              <w:t>أربع مؤسسات تدريبية قضائية رائدة</w:t>
            </w:r>
            <w:r>
              <w:rPr>
                <w:rFonts w:ascii="Arabic Typesetting" w:hAnsi="Arabic Typesetting" w:cs="Arabic Typesetting" w:hint="cs"/>
                <w:sz w:val="36"/>
                <w:szCs w:val="36"/>
                <w:rtl/>
                <w:lang w:bidi="ar-EG"/>
              </w:rPr>
              <w:t>،</w:t>
            </w:r>
            <w:r w:rsidR="005845A9">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lastRenderedPageBreak/>
              <w:t>أن يُختار كل منها من منطقة</w:t>
            </w:r>
            <w:r w:rsidRPr="001D3828">
              <w:rPr>
                <w:rFonts w:ascii="Arabic Typesetting" w:hAnsi="Arabic Typesetting" w:cs="Arabic Typesetting"/>
                <w:sz w:val="36"/>
                <w:szCs w:val="36"/>
                <w:rtl/>
                <w:lang w:bidi="ar-EG"/>
              </w:rPr>
              <w:t xml:space="preserve"> (أفريقيا وآسيا والمحيط الهادئ وأمريكا اللاتينية والكاريبي </w:t>
            </w:r>
            <w:r>
              <w:rPr>
                <w:rFonts w:ascii="Arabic Typesetting" w:hAnsi="Arabic Typesetting" w:cs="Arabic Typesetting" w:hint="cs"/>
                <w:sz w:val="36"/>
                <w:szCs w:val="36"/>
                <w:rtl/>
                <w:lang w:bidi="ar-EG"/>
              </w:rPr>
              <w:t>والمنطقة</w:t>
            </w:r>
            <w:r w:rsidRPr="001D3828">
              <w:rPr>
                <w:rFonts w:ascii="Arabic Typesetting" w:hAnsi="Arabic Typesetting" w:cs="Arabic Typesetting"/>
                <w:sz w:val="36"/>
                <w:szCs w:val="36"/>
                <w:rtl/>
                <w:lang w:bidi="ar-EG"/>
              </w:rPr>
              <w:t xml:space="preserve"> العربية)</w:t>
            </w:r>
            <w:r>
              <w:rPr>
                <w:rFonts w:ascii="Arabic Typesetting" w:hAnsi="Arabic Typesetting" w:cs="Arabic Typesetting" w:hint="cs"/>
                <w:sz w:val="36"/>
                <w:szCs w:val="36"/>
                <w:rtl/>
                <w:lang w:bidi="ar-EG"/>
              </w:rPr>
              <w:t>،</w:t>
            </w:r>
            <w:r w:rsidRPr="00FF143A">
              <w:rPr>
                <w:rFonts w:ascii="Arabic Typesetting" w:hAnsi="Arabic Typesetting" w:cs="Arabic Typesetting"/>
                <w:sz w:val="36"/>
                <w:szCs w:val="36"/>
                <w:rtl/>
                <w:lang w:bidi="ar-EG"/>
              </w:rPr>
              <w:t xml:space="preserve">وأن </w:t>
            </w:r>
            <w:r>
              <w:rPr>
                <w:rFonts w:ascii="Arabic Typesetting" w:hAnsi="Arabic Typesetting" w:cs="Arabic Typesetting" w:hint="cs"/>
                <w:sz w:val="36"/>
                <w:szCs w:val="36"/>
                <w:rtl/>
                <w:lang w:bidi="ar-EG"/>
              </w:rPr>
              <w:t>ت</w:t>
            </w:r>
            <w:r w:rsidRPr="00FF143A">
              <w:rPr>
                <w:rFonts w:ascii="Arabic Typesetting" w:hAnsi="Arabic Typesetting" w:cs="Arabic Typesetting"/>
                <w:sz w:val="36"/>
                <w:szCs w:val="36"/>
                <w:rtl/>
                <w:lang w:bidi="ar-EG"/>
              </w:rPr>
              <w:t xml:space="preserve">كون </w:t>
            </w:r>
            <w:r>
              <w:rPr>
                <w:rFonts w:ascii="Arabic Typesetting" w:hAnsi="Arabic Typesetting" w:cs="Arabic Typesetting" w:hint="cs"/>
                <w:sz w:val="36"/>
                <w:szCs w:val="36"/>
                <w:rtl/>
                <w:lang w:bidi="ar-EG"/>
              </w:rPr>
              <w:t xml:space="preserve">إحداها من </w:t>
            </w:r>
            <w:r w:rsidRPr="001D3828">
              <w:rPr>
                <w:rFonts w:ascii="Arabic Typesetting" w:hAnsi="Arabic Typesetting" w:cs="Arabic Typesetting"/>
                <w:sz w:val="36"/>
                <w:szCs w:val="36"/>
                <w:rtl/>
                <w:lang w:bidi="ar-EG"/>
              </w:rPr>
              <w:t>البلدان الأقل نمواً</w:t>
            </w:r>
            <w:r>
              <w:rPr>
                <w:rFonts w:ascii="Arabic Typesetting" w:hAnsi="Arabic Typesetting" w:cs="Arabic Typesetting" w:hint="cs"/>
                <w:sz w:val="36"/>
                <w:szCs w:val="36"/>
                <w:rtl/>
                <w:lang w:bidi="ar-EG"/>
              </w:rPr>
              <w:t>،</w:t>
            </w:r>
            <w:r w:rsidRPr="001D3828">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أن </w:t>
            </w:r>
            <w:r w:rsidRPr="001D3828">
              <w:rPr>
                <w:rFonts w:ascii="Arabic Typesetting" w:hAnsi="Arabic Typesetting" w:cs="Arabic Typesetting"/>
                <w:sz w:val="36"/>
                <w:szCs w:val="36"/>
                <w:rtl/>
                <w:lang w:bidi="ar-EG"/>
              </w:rPr>
              <w:t xml:space="preserve">تمثل </w:t>
            </w:r>
            <w:r>
              <w:rPr>
                <w:rFonts w:ascii="Arabic Typesetting" w:hAnsi="Arabic Typesetting" w:cs="Arabic Typesetting" w:hint="cs"/>
                <w:sz w:val="36"/>
                <w:szCs w:val="36"/>
                <w:rtl/>
                <w:lang w:bidi="ar-EG"/>
              </w:rPr>
              <w:t xml:space="preserve">هذه المؤسسات </w:t>
            </w:r>
            <w:r w:rsidRPr="001D3828">
              <w:rPr>
                <w:rFonts w:ascii="Arabic Typesetting" w:hAnsi="Arabic Typesetting" w:cs="Arabic Typesetting"/>
                <w:sz w:val="36"/>
                <w:szCs w:val="36"/>
                <w:rtl/>
                <w:lang w:bidi="ar-EG"/>
              </w:rPr>
              <w:t>طائفة متنوعة من التقاليد والخلفيات القضائية.</w:t>
            </w:r>
          </w:p>
          <w:p w:rsidR="000E449F" w:rsidRPr="00302742" w:rsidRDefault="000E449F" w:rsidP="00AB02DA">
            <w:pPr>
              <w:bidi/>
              <w:spacing w:after="240" w:line="360" w:lineRule="exact"/>
              <w:rPr>
                <w:rFonts w:ascii="Arabic Typesetting" w:hAnsi="Arabic Typesetting" w:cs="Arabic Typesetting"/>
                <w:sz w:val="36"/>
                <w:szCs w:val="36"/>
                <w:lang w:bidi="ar-EG"/>
              </w:rPr>
            </w:pPr>
            <w:r w:rsidRPr="00FF143A">
              <w:rPr>
                <w:rFonts w:ascii="Arabic Typesetting" w:hAnsi="Arabic Typesetting" w:cs="Arabic Typesetting"/>
                <w:sz w:val="36"/>
                <w:szCs w:val="36"/>
                <w:rtl/>
                <w:lang w:bidi="ar-EG"/>
              </w:rPr>
              <w:t xml:space="preserve">وسينفَّذ المشروع </w:t>
            </w:r>
            <w:r>
              <w:rPr>
                <w:rFonts w:ascii="Arabic Typesetting" w:hAnsi="Arabic Typesetting" w:cs="Arabic Typesetting" w:hint="cs"/>
                <w:sz w:val="36"/>
                <w:szCs w:val="36"/>
                <w:rtl/>
                <w:lang w:bidi="ar-EG"/>
              </w:rPr>
              <w:t xml:space="preserve">من خلال </w:t>
            </w:r>
            <w:r w:rsidRPr="00FF143A">
              <w:rPr>
                <w:rFonts w:ascii="Arabic Typesetting" w:hAnsi="Arabic Typesetting" w:cs="Arabic Typesetting"/>
                <w:sz w:val="36"/>
                <w:szCs w:val="36"/>
                <w:rtl/>
                <w:lang w:bidi="ar-EG"/>
              </w:rPr>
              <w:t>المؤسسات الوطنية القائمة المعنية بالتدريب القضائي.</w:t>
            </w:r>
            <w:r w:rsidR="005845A9">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 xml:space="preserve">وسيستخدم المشروع عند الاقتضاء والإمكانية المضامين التعليمية والتدريبية المتاحة ورقياً أو إلكترونياً والتي أعدتها الويبو </w:t>
            </w:r>
            <w:r>
              <w:rPr>
                <w:rFonts w:ascii="Arabic Typesetting" w:hAnsi="Arabic Typesetting" w:cs="Arabic Typesetting" w:hint="cs"/>
                <w:sz w:val="36"/>
                <w:szCs w:val="36"/>
                <w:rtl/>
                <w:lang w:bidi="ar-EG"/>
              </w:rPr>
              <w:t>أ</w:t>
            </w:r>
            <w:r w:rsidRPr="00FF143A">
              <w:rPr>
                <w:rFonts w:ascii="Arabic Typesetting" w:hAnsi="Arabic Typesetting" w:cs="Arabic Typesetting"/>
                <w:sz w:val="36"/>
                <w:szCs w:val="36"/>
                <w:rtl/>
                <w:lang w:bidi="ar-EG"/>
              </w:rPr>
              <w:t>و</w:t>
            </w:r>
            <w:r w:rsidR="005845A9">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المؤسسات المساهمة في الدول الأعضاء في مجال حقوق الملكية الفكرية بعد ترجمتها أو تكييفها للسياق المحلي.</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قيد التنفيذ </w:t>
            </w:r>
            <w:proofErr w:type="gramStart"/>
            <w:r>
              <w:rPr>
                <w:rFonts w:ascii="Arabic Typesetting" w:hAnsi="Arabic Typesetting" w:cs="Arabic Typesetting" w:hint="cs"/>
                <w:sz w:val="36"/>
                <w:szCs w:val="36"/>
                <w:rtl/>
              </w:rPr>
              <w:t>منذ</w:t>
            </w:r>
            <w:proofErr w:type="gramEnd"/>
            <w:r>
              <w:rPr>
                <w:rFonts w:ascii="Arabic Typesetting" w:hAnsi="Arabic Typesetting" w:cs="Arabic Typesetting" w:hint="cs"/>
                <w:sz w:val="36"/>
                <w:szCs w:val="36"/>
                <w:rtl/>
              </w:rPr>
              <w:t xml:space="preserve"> يوليو 2016.</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"1" </w:t>
            </w:r>
            <w:r w:rsidRPr="0029281E">
              <w:rPr>
                <w:rFonts w:ascii="Arabic Typesetting" w:hAnsi="Arabic Typesetting" w:cs="Arabic Typesetting"/>
                <w:sz w:val="36"/>
                <w:szCs w:val="36"/>
                <w:rtl/>
              </w:rPr>
              <w:t xml:space="preserve">تقديم المساعدة التقنية والمهنية لمؤسسات التدريب القضائي من أجل تعزيز قدرات ومهارات القضاة والمدعين العامين ورجال القضاء وغيرهم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w:t>
            </w:r>
            <w:r>
              <w:rPr>
                <w:rFonts w:ascii="Arabic Typesetting" w:hAnsi="Arabic Typesetting" w:cs="Arabic Typesetting" w:hint="cs"/>
                <w:sz w:val="36"/>
                <w:szCs w:val="36"/>
                <w:rtl/>
              </w:rPr>
              <w:t>ل</w:t>
            </w:r>
            <w:r w:rsidRPr="0029281E">
              <w:rPr>
                <w:rFonts w:ascii="Arabic Typesetting" w:hAnsi="Arabic Typesetting" w:cs="Arabic Typesetting"/>
                <w:sz w:val="36"/>
                <w:szCs w:val="36"/>
                <w:rtl/>
              </w:rPr>
              <w:t>لبلد المعني.</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"2" </w:t>
            </w:r>
            <w:proofErr w:type="gramStart"/>
            <w:r w:rsidRPr="00A636D5">
              <w:rPr>
                <w:rFonts w:ascii="Arabic Typesetting" w:hAnsi="Arabic Typesetting" w:cs="Arabic Typesetting"/>
                <w:sz w:val="36"/>
                <w:szCs w:val="36"/>
                <w:rtl/>
                <w:lang w:bidi="ar-EG"/>
              </w:rPr>
              <w:t>وتماشياً</w:t>
            </w:r>
            <w:proofErr w:type="gramEnd"/>
            <w:r w:rsidRPr="00A636D5">
              <w:rPr>
                <w:rFonts w:ascii="Arabic Typesetting" w:hAnsi="Arabic Typesetting" w:cs="Arabic Typesetting"/>
                <w:sz w:val="36"/>
                <w:szCs w:val="36"/>
                <w:rtl/>
                <w:lang w:bidi="ar-EG"/>
              </w:rPr>
              <w:t xml:space="preserve"> مع </w:t>
            </w:r>
            <w:r w:rsidRPr="00A636D5">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3</w:t>
            </w:r>
            <w:r w:rsidRPr="00A636D5">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A636D5">
              <w:rPr>
                <w:rFonts w:ascii="Arabic Typesetting" w:hAnsi="Arabic Typesetting" w:cs="Arabic Typesetting"/>
                <w:sz w:val="36"/>
                <w:szCs w:val="36"/>
                <w:rtl/>
                <w:lang w:bidi="ar-EG"/>
              </w:rPr>
              <w:t xml:space="preserve"> التنمية، يسعى المشروع إلى وضع ثقافة ملكية فكرية موجهة نحو التنمية في الهيئات القضائية تحفز الابتكار والإبداع على المستوى المحلي وتحسِّن بيئة التعاون الدولي ونقل التكنولوجيا والاستثمار.</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proofErr w:type="gramStart"/>
            <w:r w:rsidRPr="006825C7">
              <w:rPr>
                <w:rFonts w:ascii="Arabic Typesetting" w:hAnsi="Arabic Typesetting" w:cs="Arabic Typesetting"/>
                <w:sz w:val="36"/>
                <w:szCs w:val="36"/>
                <w:rtl/>
                <w:lang w:bidi="ar-EG"/>
              </w:rPr>
              <w:t>وتماشياً</w:t>
            </w:r>
            <w:proofErr w:type="gramEnd"/>
            <w:r w:rsidRPr="006825C7">
              <w:rPr>
                <w:rFonts w:ascii="Arabic Typesetting" w:hAnsi="Arabic Typesetting" w:cs="Arabic Typesetting"/>
                <w:sz w:val="36"/>
                <w:szCs w:val="36"/>
                <w:rtl/>
                <w:lang w:bidi="ar-EG"/>
              </w:rPr>
              <w:t xml:space="preserve"> مع </w:t>
            </w:r>
            <w:r w:rsidRPr="006825C7">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10</w:t>
            </w:r>
            <w:r w:rsidRPr="006825C7">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6825C7">
              <w:rPr>
                <w:rFonts w:ascii="Arabic Typesetting" w:hAnsi="Arabic Typesetting" w:cs="Arabic Typesetting"/>
                <w:sz w:val="36"/>
                <w:szCs w:val="36"/>
                <w:rtl/>
                <w:lang w:bidi="ar-EG"/>
              </w:rPr>
              <w:t xml:space="preserve"> التنمية، يرمي المشروع إلى زيادة فعالية مؤسسات تسوية المنازعات المتعلقة بالملكية الفكرية على الصعيد الوطني، وتعزيز التوازن العادل بين حماية حقوق الملكية الفكرية والمصلحة العامة.</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26776B">
              <w:rPr>
                <w:rFonts w:ascii="Arabic Typesetting" w:hAnsi="Arabic Typesetting" w:cs="Arabic Typesetting"/>
                <w:sz w:val="36"/>
                <w:szCs w:val="36"/>
                <w:rtl/>
                <w:lang w:bidi="ar-EG"/>
              </w:rPr>
              <w:t xml:space="preserve">وتماشياً مع </w:t>
            </w:r>
            <w:r w:rsidRPr="0026776B">
              <w:rPr>
                <w:rFonts w:ascii="Arabic Typesetting" w:hAnsi="Arabic Typesetting" w:cs="Arabic Typesetting"/>
                <w:i/>
                <w:iCs/>
                <w:sz w:val="36"/>
                <w:szCs w:val="36"/>
                <w:rtl/>
                <w:lang w:bidi="ar-EG"/>
              </w:rPr>
              <w:t>التوصية 45</w:t>
            </w:r>
            <w:r w:rsidRPr="0026776B">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26776B">
              <w:rPr>
                <w:rFonts w:ascii="Arabic Typesetting" w:hAnsi="Arabic Typesetting" w:cs="Arabic Typesetting"/>
                <w:sz w:val="36"/>
                <w:szCs w:val="36"/>
                <w:rtl/>
                <w:lang w:bidi="ar-EG"/>
              </w:rPr>
              <w:t xml:space="preserve"> </w:t>
            </w:r>
            <w:r w:rsidRPr="0026776B">
              <w:rPr>
                <w:rFonts w:ascii="Arabic Typesetting" w:hAnsi="Arabic Typesetting" w:cs="Arabic Typesetting"/>
                <w:sz w:val="36"/>
                <w:szCs w:val="36"/>
                <w:rtl/>
                <w:lang w:bidi="ar-EG"/>
              </w:rPr>
              <w:lastRenderedPageBreak/>
              <w:t xml:space="preserve">التنمية، يسعى المشروع إلى </w:t>
            </w:r>
            <w:r>
              <w:rPr>
                <w:rFonts w:ascii="Arabic Typesetting" w:hAnsi="Arabic Typesetting" w:cs="Arabic Typesetting" w:hint="cs"/>
                <w:sz w:val="36"/>
                <w:szCs w:val="36"/>
                <w:rtl/>
                <w:lang w:bidi="ar-EG"/>
              </w:rPr>
              <w:t xml:space="preserve">تكوين الكفاءات </w:t>
            </w:r>
            <w:r w:rsidRPr="0026776B">
              <w:rPr>
                <w:rFonts w:ascii="Arabic Typesetting" w:hAnsi="Arabic Typesetting" w:cs="Arabic Typesetting"/>
                <w:sz w:val="36"/>
                <w:szCs w:val="36"/>
                <w:rtl/>
                <w:lang w:bidi="ar-EG"/>
              </w:rPr>
              <w:t>التقنية في الهيئات القضائية والتأثير في مواقفها وسلوكياتها بغية إرساء توجه نحو التنمية يؤدي إلى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proofErr w:type="gramStart"/>
            <w:r>
              <w:rPr>
                <w:rFonts w:ascii="Arabic Typesetting" w:hAnsi="Arabic Typesetting" w:cs="Arabic Typesetting" w:hint="cs"/>
                <w:color w:val="000000"/>
                <w:sz w:val="36"/>
                <w:szCs w:val="36"/>
                <w:rtl/>
              </w:rPr>
              <w:lastRenderedPageBreak/>
              <w:t>تم</w:t>
            </w:r>
            <w:proofErr w:type="gramEnd"/>
            <w:r>
              <w:rPr>
                <w:rFonts w:ascii="Arabic Typesetting" w:hAnsi="Arabic Typesetting" w:cs="Arabic Typesetting" w:hint="cs"/>
                <w:color w:val="000000"/>
                <w:sz w:val="36"/>
                <w:szCs w:val="36"/>
                <w:rtl/>
              </w:rPr>
              <w:t xml:space="preserve"> الانتهاء من إعداد وحدة عامة عن التعلم عن بعد وستبدأ عملية التخصيص بالتنسيق الكامل مع السلطات الوطنية المعنية في البلدان الأربعة الرائدة ومع الاستشاريين الوطنيين للمشروع الذين وقع الاختيار عليهم.</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بدأت البلدان الرائدة في اختيار </w:t>
            </w:r>
            <w:proofErr w:type="gramStart"/>
            <w:r>
              <w:rPr>
                <w:rFonts w:ascii="Arabic Typesetting" w:hAnsi="Arabic Typesetting" w:cs="Arabic Typesetting" w:hint="cs"/>
                <w:color w:val="000000"/>
                <w:sz w:val="36"/>
                <w:szCs w:val="36"/>
                <w:rtl/>
              </w:rPr>
              <w:t>المدربين</w:t>
            </w:r>
            <w:proofErr w:type="gramEnd"/>
            <w:r>
              <w:rPr>
                <w:rFonts w:ascii="Arabic Typesetting" w:hAnsi="Arabic Typesetting" w:cs="Arabic Typesetting" w:hint="cs"/>
                <w:color w:val="000000"/>
                <w:sz w:val="36"/>
                <w:szCs w:val="36"/>
                <w:rtl/>
              </w:rPr>
              <w:t xml:space="preserve">. ومن المزمع تنظيم التدريب في الربع الأول والربع الثاني </w:t>
            </w:r>
            <w:proofErr w:type="gramStart"/>
            <w:r>
              <w:rPr>
                <w:rFonts w:ascii="Arabic Typesetting" w:hAnsi="Arabic Typesetting" w:cs="Arabic Typesetting" w:hint="cs"/>
                <w:color w:val="000000"/>
                <w:sz w:val="36"/>
                <w:szCs w:val="36"/>
                <w:rtl/>
              </w:rPr>
              <w:t>من</w:t>
            </w:r>
            <w:proofErr w:type="gramEnd"/>
            <w:r>
              <w:rPr>
                <w:rFonts w:ascii="Arabic Typesetting" w:hAnsi="Arabic Typesetting" w:cs="Arabic Typesetting" w:hint="cs"/>
                <w:color w:val="000000"/>
                <w:sz w:val="36"/>
                <w:szCs w:val="36"/>
                <w:rtl/>
              </w:rPr>
              <w:t xml:space="preserve"> عام 2018.</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proofErr w:type="gramStart"/>
            <w:r>
              <w:rPr>
                <w:rFonts w:ascii="Arabic Typesetting" w:hAnsi="Arabic Typesetting" w:cs="Arabic Typesetting" w:hint="cs"/>
                <w:color w:val="000000"/>
                <w:sz w:val="36"/>
                <w:szCs w:val="36"/>
                <w:rtl/>
              </w:rPr>
              <w:t>ويجري</w:t>
            </w:r>
            <w:proofErr w:type="gramEnd"/>
            <w:r>
              <w:rPr>
                <w:rFonts w:ascii="Arabic Typesetting" w:hAnsi="Arabic Typesetting" w:cs="Arabic Typesetting" w:hint="cs"/>
                <w:color w:val="000000"/>
                <w:sz w:val="36"/>
                <w:szCs w:val="36"/>
                <w:rtl/>
              </w:rPr>
              <w:t xml:space="preserve"> إعداد استقصاء بخصوص تعليم الملكية الفكرية والتدريب عليها المقدم إلى الهيئة القضائية حول العالم ومن المزمع تداوله في بداية شهر فبراير بجميع لغات الأمم المتحدة.</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proofErr w:type="gramStart"/>
            <w:r>
              <w:rPr>
                <w:rFonts w:ascii="Arabic Typesetting" w:hAnsi="Arabic Typesetting" w:cs="Arabic Typesetting" w:hint="cs"/>
                <w:color w:val="000000"/>
                <w:sz w:val="36"/>
                <w:szCs w:val="36"/>
                <w:rtl/>
              </w:rPr>
              <w:t>ولا</w:t>
            </w:r>
            <w:proofErr w:type="gramEnd"/>
            <w:r>
              <w:rPr>
                <w:rFonts w:ascii="Arabic Typesetting" w:hAnsi="Arabic Typesetting" w:cs="Arabic Typesetting" w:hint="cs"/>
                <w:color w:val="000000"/>
                <w:sz w:val="36"/>
                <w:szCs w:val="36"/>
                <w:rtl/>
              </w:rPr>
              <w:t xml:space="preserve"> يزال العمل التحضيري قائم </w:t>
            </w:r>
            <w:r>
              <w:rPr>
                <w:rFonts w:ascii="Arabic Typesetting" w:hAnsi="Arabic Typesetting" w:cs="Arabic Typesetting" w:hint="cs"/>
                <w:color w:val="000000"/>
                <w:sz w:val="36"/>
                <w:szCs w:val="36"/>
                <w:rtl/>
              </w:rPr>
              <w:lastRenderedPageBreak/>
              <w:t>لتأسيس: (1) شبكة دولية تربط مؤسسات التدريب القضائية داخل البلدان الرائدة؛ (2) وشبكة وطنية لتبادل المعلومات والتعلم بين</w:t>
            </w:r>
            <w:r w:rsidR="001E1FE9">
              <w:rPr>
                <w:rFonts w:ascii="Arabic Typesetting" w:hAnsi="Arabic Typesetting" w:cs="Arabic Typesetting" w:hint="cs"/>
                <w:color w:val="000000"/>
                <w:sz w:val="36"/>
                <w:szCs w:val="36"/>
                <w:rtl/>
              </w:rPr>
              <w:t xml:space="preserve"> </w:t>
            </w:r>
            <w:r>
              <w:rPr>
                <w:rFonts w:ascii="Arabic Typesetting" w:hAnsi="Arabic Typesetting" w:cs="Arabic Typesetting" w:hint="cs"/>
                <w:color w:val="000000"/>
                <w:sz w:val="36"/>
                <w:szCs w:val="36"/>
                <w:rtl/>
              </w:rPr>
              <w:t>الأقران فيما بين أعضاء الهيئة القضائية في كل بلدان من البلدان الرائدة.</w:t>
            </w:r>
          </w:p>
          <w:p w:rsidR="000E449F" w:rsidRPr="008D7A7E"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وحرصا على راحة القضاة في التعلم سوف تتاح إمكانية الاتصال والتعلم عن بعد والمعلومات من خلال أجهزة الهواتف النقالة الخاصة بهم.</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وسوف يُعيَّن</w:t>
            </w:r>
            <w:r w:rsidRPr="009B5142">
              <w:rPr>
                <w:rFonts w:ascii="Arabic Typesetting" w:hAnsi="Arabic Typesetting" w:cs="Arabic Typesetting"/>
                <w:sz w:val="36"/>
                <w:szCs w:val="36"/>
                <w:rtl/>
                <w:lang w:bidi="ar-EG"/>
              </w:rPr>
              <w:t xml:space="preserve"> استشاري</w:t>
            </w:r>
            <w:r>
              <w:rPr>
                <w:rFonts w:ascii="Arabic Typesetting" w:hAnsi="Arabic Typesetting" w:cs="Arabic Typesetting" w:hint="cs"/>
                <w:sz w:val="36"/>
                <w:szCs w:val="36"/>
                <w:rtl/>
                <w:lang w:bidi="ar-EG"/>
              </w:rPr>
              <w:t>و</w:t>
            </w:r>
            <w:r w:rsidRPr="009B5142">
              <w:rPr>
                <w:rFonts w:ascii="Arabic Typesetting" w:hAnsi="Arabic Typesetting" w:cs="Arabic Typesetting"/>
                <w:sz w:val="36"/>
                <w:szCs w:val="36"/>
                <w:rtl/>
                <w:lang w:bidi="ar-EG"/>
              </w:rPr>
              <w:t>ن وطني</w:t>
            </w:r>
            <w:r>
              <w:rPr>
                <w:rFonts w:ascii="Arabic Typesetting" w:hAnsi="Arabic Typesetting" w:cs="Arabic Typesetting" w:hint="cs"/>
                <w:sz w:val="36"/>
                <w:szCs w:val="36"/>
                <w:rtl/>
                <w:lang w:bidi="ar-EG"/>
              </w:rPr>
              <w:t>و</w:t>
            </w:r>
            <w:r w:rsidRPr="009B5142">
              <w:rPr>
                <w:rFonts w:ascii="Arabic Typesetting" w:hAnsi="Arabic Typesetting" w:cs="Arabic Typesetting"/>
                <w:sz w:val="36"/>
                <w:szCs w:val="36"/>
                <w:rtl/>
                <w:lang w:bidi="ar-EG"/>
              </w:rPr>
              <w:t xml:space="preserve">ن للمشروع </w:t>
            </w:r>
            <w:r>
              <w:rPr>
                <w:rFonts w:ascii="Arabic Typesetting" w:hAnsi="Arabic Typesetting" w:cs="Arabic Typesetting" w:hint="cs"/>
                <w:sz w:val="36"/>
                <w:szCs w:val="36"/>
                <w:rtl/>
                <w:lang w:bidi="ar-EG"/>
              </w:rPr>
              <w:t xml:space="preserve">من أجل </w:t>
            </w:r>
            <w:proofErr w:type="spellStart"/>
            <w:r>
              <w:rPr>
                <w:rFonts w:ascii="Arabic Typesetting" w:hAnsi="Arabic Typesetting" w:cs="Arabic Typesetting" w:hint="cs"/>
                <w:sz w:val="36"/>
                <w:szCs w:val="36"/>
                <w:rtl/>
                <w:lang w:bidi="ar-EG"/>
              </w:rPr>
              <w:t>تكييفال</w:t>
            </w:r>
            <w:r w:rsidRPr="009B5142">
              <w:rPr>
                <w:rFonts w:ascii="Arabic Typesetting" w:hAnsi="Arabic Typesetting" w:cs="Arabic Typesetting"/>
                <w:sz w:val="36"/>
                <w:szCs w:val="36"/>
                <w:rtl/>
                <w:lang w:bidi="ar-EG"/>
              </w:rPr>
              <w:t>دورة</w:t>
            </w:r>
            <w:proofErr w:type="spellEnd"/>
            <w:r>
              <w:rPr>
                <w:rFonts w:ascii="Arabic Typesetting" w:hAnsi="Arabic Typesetting" w:cs="Arabic Typesetting" w:hint="cs"/>
                <w:sz w:val="36"/>
                <w:szCs w:val="36"/>
                <w:rtl/>
                <w:lang w:bidi="ar-EG"/>
              </w:rPr>
              <w:t xml:space="preserve"> ال</w:t>
            </w:r>
            <w:r w:rsidRPr="009B5142">
              <w:rPr>
                <w:rFonts w:ascii="Arabic Typesetting" w:hAnsi="Arabic Typesetting" w:cs="Arabic Typesetting"/>
                <w:sz w:val="36"/>
                <w:szCs w:val="36"/>
                <w:rtl/>
                <w:lang w:bidi="ar-EG"/>
              </w:rPr>
              <w:t xml:space="preserve">تدريبية </w:t>
            </w:r>
            <w:r>
              <w:rPr>
                <w:rFonts w:ascii="Arabic Typesetting" w:hAnsi="Arabic Typesetting" w:cs="Arabic Typesetting" w:hint="cs"/>
                <w:sz w:val="36"/>
                <w:szCs w:val="36"/>
                <w:rtl/>
                <w:lang w:bidi="ar-EG"/>
              </w:rPr>
              <w:t>ال</w:t>
            </w:r>
            <w:r w:rsidRPr="009B5142">
              <w:rPr>
                <w:rFonts w:ascii="Arabic Typesetting" w:hAnsi="Arabic Typesetting" w:cs="Arabic Typesetting"/>
                <w:sz w:val="36"/>
                <w:szCs w:val="36"/>
                <w:rtl/>
                <w:lang w:bidi="ar-EG"/>
              </w:rPr>
              <w:t xml:space="preserve">رئيسية </w:t>
            </w:r>
            <w:r>
              <w:rPr>
                <w:rFonts w:ascii="Arabic Typesetting" w:hAnsi="Arabic Typesetting" w:cs="Arabic Typesetting" w:hint="cs"/>
                <w:sz w:val="36"/>
                <w:szCs w:val="36"/>
                <w:rtl/>
                <w:lang w:bidi="ar-EG"/>
              </w:rPr>
              <w:t>لتناسب ا</w:t>
            </w:r>
            <w:r w:rsidRPr="009B5142">
              <w:rPr>
                <w:rFonts w:ascii="Arabic Typesetting" w:hAnsi="Arabic Typesetting" w:cs="Arabic Typesetting"/>
                <w:sz w:val="36"/>
                <w:szCs w:val="36"/>
                <w:rtl/>
                <w:lang w:bidi="ar-EG"/>
              </w:rPr>
              <w:t>لسياقات الوطنية.</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sidRPr="003D75EF">
              <w:rPr>
                <w:rFonts w:ascii="Arabic Typesetting" w:hAnsi="Arabic Typesetting" w:cs="Arabic Typesetting"/>
                <w:sz w:val="36"/>
                <w:szCs w:val="36"/>
                <w:rtl/>
                <w:lang w:bidi="ar-EG"/>
              </w:rPr>
              <w:t xml:space="preserve">يجري </w:t>
            </w:r>
            <w:r>
              <w:rPr>
                <w:rFonts w:ascii="Arabic Typesetting" w:hAnsi="Arabic Typesetting" w:cs="Arabic Typesetting" w:hint="cs"/>
                <w:sz w:val="36"/>
                <w:szCs w:val="36"/>
                <w:rtl/>
                <w:lang w:bidi="ar-EG"/>
              </w:rPr>
              <w:t xml:space="preserve">حالياً </w:t>
            </w:r>
            <w:r w:rsidRPr="003D75EF">
              <w:rPr>
                <w:rFonts w:ascii="Arabic Typesetting" w:hAnsi="Arabic Typesetting" w:cs="Arabic Typesetting"/>
                <w:sz w:val="36"/>
                <w:szCs w:val="36"/>
                <w:rtl/>
                <w:lang w:bidi="ar-EG"/>
              </w:rPr>
              <w:t>إعداد مشروع مخطط للدورة التدريبية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proofErr w:type="gramStart"/>
            <w:r>
              <w:rPr>
                <w:rFonts w:ascii="Arabic Typesetting" w:hAnsi="Arabic Typesetting" w:cs="Arabic Typesetting" w:hint="cs"/>
                <w:color w:val="000000"/>
                <w:sz w:val="36"/>
                <w:szCs w:val="36"/>
                <w:rtl/>
              </w:rPr>
              <w:lastRenderedPageBreak/>
              <w:t>وضعت</w:t>
            </w:r>
            <w:proofErr w:type="gramEnd"/>
            <w:r>
              <w:rPr>
                <w:rFonts w:ascii="Arabic Typesetting" w:hAnsi="Arabic Typesetting" w:cs="Arabic Typesetting" w:hint="cs"/>
                <w:color w:val="000000"/>
                <w:sz w:val="36"/>
                <w:szCs w:val="36"/>
                <w:rtl/>
              </w:rPr>
              <w:t xml:space="preserve"> وحدات تدريبية خاصة عن الملكية الفكرية للقضاة وأعضاء النيابة العامة لكل مشروع من المشروعات الرائدة التي أعدت.</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proofErr w:type="gramStart"/>
            <w:r>
              <w:rPr>
                <w:rFonts w:ascii="Arabic Typesetting" w:hAnsi="Arabic Typesetting" w:cs="Arabic Typesetting" w:hint="cs"/>
                <w:color w:val="000000"/>
                <w:sz w:val="36"/>
                <w:szCs w:val="36"/>
                <w:rtl/>
              </w:rPr>
              <w:t>حصلت</w:t>
            </w:r>
            <w:proofErr w:type="gramEnd"/>
            <w:r>
              <w:rPr>
                <w:rFonts w:ascii="Arabic Typesetting" w:hAnsi="Arabic Typesetting" w:cs="Arabic Typesetting" w:hint="cs"/>
                <w:color w:val="000000"/>
                <w:sz w:val="36"/>
                <w:szCs w:val="36"/>
                <w:rtl/>
              </w:rPr>
              <w:t xml:space="preserve"> مجموعة من القضاة بما في ذلك بعض المدربين المحتملين على تدريب قائم على الوحدات التي أعدت.</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رُسمت خارطة عالمية لمؤسسات التدريب والمبادرات المخصصة لنظام القضاء في مجال حقوق الملكية الفكرية.</w:t>
            </w:r>
          </w:p>
          <w:p w:rsidR="000E449F" w:rsidRDefault="000E449F" w:rsidP="00AB02DA">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تأسست شبكة تربط المؤسسات </w:t>
            </w:r>
            <w:proofErr w:type="gramStart"/>
            <w:r>
              <w:rPr>
                <w:rFonts w:ascii="Arabic Typesetting" w:hAnsi="Arabic Typesetting" w:cs="Arabic Typesetting" w:hint="cs"/>
                <w:color w:val="000000"/>
                <w:sz w:val="36"/>
                <w:szCs w:val="36"/>
                <w:rtl/>
              </w:rPr>
              <w:t>التدريبية</w:t>
            </w:r>
            <w:proofErr w:type="gramEnd"/>
            <w:r>
              <w:rPr>
                <w:rFonts w:ascii="Arabic Typesetting" w:hAnsi="Arabic Typesetting" w:cs="Arabic Typesetting" w:hint="cs"/>
                <w:color w:val="000000"/>
                <w:sz w:val="36"/>
                <w:szCs w:val="36"/>
                <w:rtl/>
              </w:rPr>
              <w:t xml:space="preserve"> القضائية.</w:t>
            </w:r>
          </w:p>
          <w:p w:rsidR="000E449F" w:rsidRPr="00302742" w:rsidRDefault="000E449F" w:rsidP="00715271">
            <w:pPr>
              <w:bidi/>
              <w:spacing w:after="240" w:line="360" w:lineRule="exact"/>
              <w:rPr>
                <w:rFonts w:ascii="Arabic Typesetting" w:hAnsi="Arabic Typesetting" w:cs="Arabic Typesetting"/>
                <w:sz w:val="36"/>
                <w:szCs w:val="36"/>
                <w:rtl/>
              </w:rPr>
            </w:pPr>
          </w:p>
        </w:tc>
      </w:tr>
    </w:tbl>
    <w:p w:rsidR="000E449F" w:rsidRDefault="000E449F" w:rsidP="00715271">
      <w:pPr>
        <w:pStyle w:val="NormalParaAR"/>
        <w:rPr>
          <w:rtl/>
          <w:lang w:bidi="ar-EG"/>
        </w:rPr>
      </w:pPr>
    </w:p>
    <w:p w:rsidR="000E449F" w:rsidRDefault="000E449F" w:rsidP="00AB02DA">
      <w:pPr>
        <w:bidi/>
        <w:spacing w:after="240" w:line="360" w:lineRule="exact"/>
        <w:rPr>
          <w:rFonts w:ascii="Arabic Typesetting" w:hAnsi="Arabic Typesetting" w:cs="Arabic Typesetting"/>
          <w:sz w:val="36"/>
          <w:szCs w:val="36"/>
          <w:lang w:bidi="ar-EG"/>
        </w:rPr>
      </w:pPr>
      <w:r>
        <w:rPr>
          <w:rtl/>
          <w:lang w:bidi="ar-EG"/>
        </w:rPr>
        <w:br w:type="page"/>
      </w:r>
    </w:p>
    <w:p w:rsidR="000E449F" w:rsidRDefault="000E449F" w:rsidP="00715271">
      <w:pPr>
        <w:pStyle w:val="NormalParaAR"/>
        <w:rPr>
          <w:rtl/>
          <w:lang w:bidi="ar-EG"/>
        </w:rPr>
      </w:pPr>
      <w:r>
        <w:rPr>
          <w:rFonts w:hint="cs"/>
          <w:rtl/>
          <w:lang w:bidi="ar-EG"/>
        </w:rPr>
        <w:lastRenderedPageBreak/>
        <w:t>"5"</w:t>
      </w:r>
      <w:r>
        <w:rPr>
          <w:rtl/>
          <w:lang w:bidi="ar-EG"/>
        </w:rPr>
        <w:tab/>
      </w:r>
      <w:r w:rsidRPr="003F10EB">
        <w:rPr>
          <w:rtl/>
          <w:lang w:bidi="ar-EG"/>
        </w:rPr>
        <w:t>استخدام المعلومات الموجودة في الملك العام لأغراض التنمية الاقتصادية</w:t>
      </w:r>
      <w:r>
        <w:rPr>
          <w:rtl/>
          <w:lang w:bidi="ar-EG"/>
        </w:rPr>
        <w:br/>
      </w:r>
      <w:r w:rsidRPr="003F10EB">
        <w:rPr>
          <w:lang w:bidi="ar-EG"/>
        </w:rPr>
        <w:t>DA_16_20_03</w:t>
      </w:r>
      <w:r>
        <w:rPr>
          <w:rtl/>
          <w:lang w:bidi="ar-EG"/>
        </w:rPr>
        <w:t>–</w:t>
      </w:r>
      <w:r>
        <w:rPr>
          <w:rFonts w:hint="cs"/>
          <w:rtl/>
          <w:lang w:bidi="ar-EG"/>
        </w:rPr>
        <w:t xml:space="preserve"> التوصيتان 16 و20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0E449F" w:rsidRPr="00C71B8B" w:rsidTr="00715271">
        <w:tc>
          <w:tcPr>
            <w:tcW w:w="142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0E449F" w:rsidRPr="00302742" w:rsidTr="00715271">
        <w:tc>
          <w:tcPr>
            <w:tcW w:w="1424" w:type="pct"/>
            <w:tcBorders>
              <w:top w:val="single" w:sz="4" w:space="0" w:color="auto"/>
              <w:left w:val="single" w:sz="4" w:space="0" w:color="auto"/>
              <w:bottom w:val="single" w:sz="4" w:space="0" w:color="auto"/>
              <w:right w:val="single" w:sz="4" w:space="0" w:color="auto"/>
            </w:tcBorders>
            <w:shd w:val="clear" w:color="auto" w:fill="auto"/>
          </w:tcPr>
          <w:p w:rsidR="000E449F" w:rsidRPr="004B4B5E" w:rsidRDefault="000E449F" w:rsidP="00715271">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يستند المشروع</w:t>
            </w:r>
            <w:r>
              <w:rPr>
                <w:rFonts w:ascii="Arabic Typesetting" w:hAnsi="Arabic Typesetting" w:cs="Arabic Typesetting" w:hint="cs"/>
                <w:sz w:val="36"/>
                <w:szCs w:val="36"/>
                <w:rtl/>
                <w:lang w:bidi="ar-EG"/>
              </w:rPr>
              <w:t xml:space="preserve"> المُقترح</w:t>
            </w:r>
            <w:r w:rsidRPr="004B4B5E">
              <w:rPr>
                <w:rFonts w:ascii="Arabic Typesetting" w:hAnsi="Arabic Typesetting" w:cs="Arabic Typesetting"/>
                <w:sz w:val="36"/>
                <w:szCs w:val="36"/>
                <w:rtl/>
                <w:lang w:bidi="ar-EG"/>
              </w:rPr>
              <w:t xml:space="preserve"> إلى أنشطة البرنامج الجاري تنفيذها بغرض إنشاء وتطوير مراكز دعم التكنولوجيا والابتكار، ونتائج الدراسات المنجزة سابقا</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بشأن الملكية الفكرية والملك العام (عنصر البراءات) وبشأن البراءات والملك العام، وكذلك إلى بوابة الوضع القانوني القائمة والمُعدة في إطار مشروع جدول الأعمال المستكمل بشأن بيانات الوضع القانوني للبراءات.</w:t>
            </w:r>
          </w:p>
          <w:p w:rsidR="000E449F" w:rsidRPr="00302742" w:rsidRDefault="000E449F" w:rsidP="00AB02DA">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 xml:space="preserve">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w:t>
            </w:r>
            <w:r>
              <w:rPr>
                <w:rFonts w:ascii="Arabic Typesetting" w:hAnsi="Arabic Typesetting" w:cs="Arabic Typesetting" w:hint="cs"/>
                <w:sz w:val="36"/>
                <w:szCs w:val="36"/>
                <w:rtl/>
                <w:lang w:bidi="ar-EG"/>
              </w:rPr>
              <w:t>ال</w:t>
            </w:r>
            <w:r w:rsidRPr="004B4B5E">
              <w:rPr>
                <w:rFonts w:ascii="Arabic Typesetting" w:hAnsi="Arabic Typesetting" w:cs="Arabic Typesetting"/>
                <w:sz w:val="36"/>
                <w:szCs w:val="36"/>
                <w:rtl/>
                <w:lang w:bidi="ar-EG"/>
              </w:rPr>
              <w:t>أفراد المبتكرين والشركات في البلدان النامية والبلدان الأقل نموا</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بما يسمح لتلك المراكز بعدم الاقتصار على تحديد الاختراعات الموجودة في الملك العام، بل كذلك دعم المخترعين والباحثين </w:t>
            </w:r>
            <w:r>
              <w:rPr>
                <w:rFonts w:ascii="Arabic Typesetting" w:hAnsi="Arabic Typesetting" w:cs="Arabic Typesetting" w:hint="cs"/>
                <w:sz w:val="36"/>
                <w:szCs w:val="36"/>
                <w:rtl/>
                <w:lang w:bidi="ar-EG"/>
              </w:rPr>
              <w:t xml:space="preserve">ورواد </w:t>
            </w:r>
            <w:proofErr w:type="spellStart"/>
            <w:r>
              <w:rPr>
                <w:rFonts w:ascii="Arabic Typesetting" w:hAnsi="Arabic Typesetting" w:cs="Arabic Typesetting" w:hint="cs"/>
                <w:sz w:val="36"/>
                <w:szCs w:val="36"/>
                <w:rtl/>
                <w:lang w:bidi="ar-EG"/>
              </w:rPr>
              <w:t>الأعمالف</w:t>
            </w:r>
            <w:r w:rsidRPr="004B4B5E">
              <w:rPr>
                <w:rFonts w:ascii="Arabic Typesetting" w:hAnsi="Arabic Typesetting" w:cs="Arabic Typesetting"/>
                <w:sz w:val="36"/>
                <w:szCs w:val="36"/>
                <w:rtl/>
                <w:lang w:bidi="ar-EG"/>
              </w:rPr>
              <w:t>ي</w:t>
            </w:r>
            <w:proofErr w:type="spellEnd"/>
            <w:r w:rsidRPr="004B4B5E">
              <w:rPr>
                <w:rFonts w:ascii="Arabic Typesetting" w:hAnsi="Arabic Typesetting" w:cs="Arabic Typesetting"/>
                <w:sz w:val="36"/>
                <w:szCs w:val="36"/>
                <w:rtl/>
                <w:lang w:bidi="ar-EG"/>
              </w:rPr>
              <w:t xml:space="preserve"> استخدام تلك المعلومات من أجل استحداث نتائج بحثية ومنتجات جديدة</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من ثمَّ </w:t>
            </w:r>
            <w:r w:rsidRPr="004B4B5E">
              <w:rPr>
                <w:rFonts w:ascii="Arabic Typesetting" w:hAnsi="Arabic Typesetting" w:cs="Arabic Typesetting"/>
                <w:sz w:val="36"/>
                <w:szCs w:val="36"/>
                <w:rtl/>
                <w:lang w:bidi="ar-EG"/>
              </w:rPr>
              <w:t xml:space="preserve">الإسهام في تحسين فعالية استغلال واستخدام الاختراعات الموجودة في الملك العام، باعتبارها مصدرا لاستحداث المعارف </w:t>
            </w:r>
            <w:r w:rsidRPr="004B4B5E">
              <w:rPr>
                <w:rFonts w:ascii="Arabic Typesetting" w:hAnsi="Arabic Typesetting" w:cs="Arabic Typesetting"/>
                <w:sz w:val="36"/>
                <w:szCs w:val="36"/>
                <w:rtl/>
                <w:lang w:bidi="ar-EG"/>
              </w:rPr>
              <w:lastRenderedPageBreak/>
              <w:t>والابتكارات على الصعيد المحلي وزيادة قدرة البلدان النامية والأقل نموا على تكييف مختلف التكنولوجيات واستيعابها.</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قيد التنفيذ </w:t>
            </w:r>
            <w:proofErr w:type="gramStart"/>
            <w:r>
              <w:rPr>
                <w:rFonts w:ascii="Arabic Typesetting" w:hAnsi="Arabic Typesetting" w:cs="Arabic Typesetting" w:hint="cs"/>
                <w:sz w:val="36"/>
                <w:szCs w:val="36"/>
                <w:rtl/>
              </w:rPr>
              <w:t>منذ</w:t>
            </w:r>
            <w:proofErr w:type="gramEnd"/>
            <w:r>
              <w:rPr>
                <w:rFonts w:ascii="Arabic Typesetting" w:hAnsi="Arabic Typesetting" w:cs="Arabic Typesetting" w:hint="cs"/>
                <w:sz w:val="36"/>
                <w:szCs w:val="36"/>
                <w:rtl/>
              </w:rPr>
              <w:t xml:space="preserve"> أبريل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0E449F" w:rsidRPr="006D211A" w:rsidRDefault="000E449F" w:rsidP="00AB02DA">
            <w:pPr>
              <w:bidi/>
              <w:spacing w:after="240" w:line="360" w:lineRule="exact"/>
              <w:rPr>
                <w:rFonts w:ascii="Arabic Typesetting" w:hAnsi="Arabic Typesetting" w:cs="Arabic Typesetting"/>
                <w:sz w:val="36"/>
                <w:szCs w:val="36"/>
                <w:lang w:bidi="ar-EG"/>
              </w:rPr>
            </w:pPr>
            <w:r w:rsidRPr="006D211A">
              <w:rPr>
                <w:rFonts w:ascii="Arabic Typesetting" w:hAnsi="Arabic Typesetting" w:cs="Arabic Typesetting"/>
                <w:sz w:val="36"/>
                <w:szCs w:val="36"/>
                <w:rtl/>
                <w:lang w:bidi="ar-EG"/>
              </w:rPr>
              <w:t>الغرض من المشروع المقترح هو تيسير نفاذ البلدان النامية والبلدان الأقل نموا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بتدعيم وتوفير ما يلي:</w:t>
            </w:r>
          </w:p>
          <w:p w:rsidR="000E449F" w:rsidRPr="006D211A" w:rsidRDefault="000E449F" w:rsidP="00AB02D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"1"</w:t>
            </w:r>
            <w:r w:rsidRPr="006D211A">
              <w:rPr>
                <w:rFonts w:ascii="Arabic Typesetting" w:hAnsi="Arabic Typesetting" w:cs="Arabic Typesetting"/>
                <w:sz w:val="36"/>
                <w:szCs w:val="36"/>
                <w:rtl/>
                <w:lang w:bidi="ar-EG"/>
              </w:rPr>
              <w:t xml:space="preserve"> خدمات معزّزة لمراكز دعم التكنولوجيا والابتكار بغرض تحديد الاختراعات الموجودة في الملك العام؛</w:t>
            </w:r>
          </w:p>
          <w:p w:rsidR="000E449F" w:rsidRPr="006D211A" w:rsidRDefault="000E449F" w:rsidP="00AB02D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"2" </w:t>
            </w:r>
            <w:proofErr w:type="gramStart"/>
            <w:r w:rsidRPr="006D211A">
              <w:rPr>
                <w:rFonts w:ascii="Arabic Typesetting" w:hAnsi="Arabic Typesetting" w:cs="Arabic Typesetting"/>
                <w:sz w:val="36"/>
                <w:szCs w:val="36"/>
                <w:rtl/>
                <w:lang w:bidi="ar-EG"/>
              </w:rPr>
              <w:t>وخدمات</w:t>
            </w:r>
            <w:proofErr w:type="gramEnd"/>
            <w:r w:rsidRPr="006D211A">
              <w:rPr>
                <w:rFonts w:ascii="Arabic Typesetting" w:hAnsi="Arabic Typesetting" w:cs="Arabic Typesetting"/>
                <w:sz w:val="36"/>
                <w:szCs w:val="36"/>
                <w:rtl/>
                <w:lang w:bidi="ar-EG"/>
              </w:rPr>
              <w:t xml:space="preserve"> معزّزة لمراكز دعم التكنولوجيا والابتكار بغرض دعم استخدام الاختراعات الموجودة في الملك العام باعتبارها أساسا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لاستحداث نتائج بحثية ومنتجات جديدة؛ وإدارة تلك النتائج والمنتجات وتسويقها لاحقا؛</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Pr="006D211A">
              <w:rPr>
                <w:rFonts w:ascii="Arabic Typesetting" w:hAnsi="Arabic Typesetting" w:cs="Arabic Typesetting"/>
                <w:sz w:val="36"/>
                <w:szCs w:val="36"/>
                <w:rtl/>
                <w:lang w:bidi="ar-EG"/>
              </w:rPr>
              <w:t xml:space="preserve"> وبوابة محسّنة للوضع القانوني تتيح إمكانية استخدام أسهل ومحتوى أكبر عن كيفية الحصول على المعلومات الخاصة بالوضع القانوني في مختلف </w:t>
            </w:r>
            <w:r w:rsidRPr="006D211A">
              <w:rPr>
                <w:rFonts w:ascii="Arabic Typesetting" w:hAnsi="Arabic Typesetting" w:cs="Arabic Typesetting"/>
                <w:sz w:val="36"/>
                <w:szCs w:val="36"/>
                <w:rtl/>
                <w:lang w:bidi="ar-EG"/>
              </w:rPr>
              <w:lastRenderedPageBreak/>
              <w:t>الولايات القضائية.</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eastAsia="Arial" w:hAnsi="Arabic Typesetting" w:cs="Arabic Typesetting"/>
                <w:i/>
                <w:sz w:val="36"/>
                <w:szCs w:val="36"/>
                <w:bdr w:val="nil"/>
                <w:rtl/>
                <w:lang w:eastAsia="zh-CN"/>
              </w:rPr>
            </w:pPr>
            <w:r>
              <w:rPr>
                <w:rFonts w:ascii="Arabic Typesetting" w:eastAsia="SimSun" w:hAnsi="Arabic Typesetting" w:cs="Arabic Typesetting" w:hint="cs"/>
                <w:sz w:val="36"/>
                <w:szCs w:val="36"/>
                <w:rtl/>
                <w:lang w:eastAsia="zh-CN"/>
              </w:rPr>
              <w:lastRenderedPageBreak/>
              <w:t xml:space="preserve">اكتملت النسخة الأولى من الأدلة الإرشادية الخاصة بتحديد الاختراعات المدرجة في الملك العام والانتفاع بها عام 2017. </w:t>
            </w:r>
            <w:r w:rsidRPr="007B7625">
              <w:rPr>
                <w:rFonts w:ascii="Arabic Typesetting" w:eastAsia="Arial" w:hAnsi="Arabic Typesetting" w:cs="Arabic Typesetting"/>
                <w:i/>
                <w:sz w:val="36"/>
                <w:szCs w:val="36"/>
                <w:bdr w:val="nil"/>
                <w:rtl/>
                <w:lang w:eastAsia="zh-CN"/>
              </w:rPr>
              <w:t>ووضع هذ</w:t>
            </w:r>
            <w:r>
              <w:rPr>
                <w:rFonts w:ascii="Arabic Typesetting" w:eastAsia="Arial" w:hAnsi="Arabic Typesetting" w:cs="Arabic Typesetting" w:hint="cs"/>
                <w:i/>
                <w:sz w:val="36"/>
                <w:szCs w:val="36"/>
                <w:bdr w:val="nil"/>
                <w:rtl/>
                <w:lang w:eastAsia="zh-CN"/>
              </w:rPr>
              <w:t>ي</w:t>
            </w:r>
            <w:r w:rsidRPr="007B7625">
              <w:rPr>
                <w:rFonts w:ascii="Arabic Typesetting" w:eastAsia="Arial" w:hAnsi="Arabic Typesetting" w:cs="Arabic Typesetting"/>
                <w:i/>
                <w:sz w:val="36"/>
                <w:szCs w:val="36"/>
                <w:bdr w:val="nil"/>
                <w:rtl/>
                <w:lang w:eastAsia="zh-CN"/>
              </w:rPr>
              <w:t xml:space="preserve">ن </w:t>
            </w:r>
            <w:r>
              <w:rPr>
                <w:rFonts w:ascii="Arabic Typesetting" w:eastAsia="Arial" w:hAnsi="Arabic Typesetting" w:cs="Arabic Typesetting"/>
                <w:i/>
                <w:sz w:val="36"/>
                <w:szCs w:val="36"/>
                <w:bdr w:val="nil"/>
                <w:rtl/>
                <w:lang w:eastAsia="zh-CN"/>
              </w:rPr>
              <w:t>الدل</w:t>
            </w:r>
            <w:r>
              <w:rPr>
                <w:rFonts w:ascii="Arabic Typesetting" w:eastAsia="Arial" w:hAnsi="Arabic Typesetting" w:cs="Arabic Typesetting" w:hint="cs"/>
                <w:i/>
                <w:sz w:val="36"/>
                <w:szCs w:val="36"/>
                <w:bdr w:val="nil"/>
                <w:rtl/>
                <w:lang w:eastAsia="zh-CN"/>
              </w:rPr>
              <w:t>يلي</w:t>
            </w:r>
            <w:r w:rsidRPr="007B7625">
              <w:rPr>
                <w:rFonts w:ascii="Arabic Typesetting" w:eastAsia="Arial" w:hAnsi="Arabic Typesetting" w:cs="Arabic Typesetting"/>
                <w:i/>
                <w:sz w:val="36"/>
                <w:szCs w:val="36"/>
                <w:bdr w:val="nil"/>
                <w:rtl/>
                <w:lang w:eastAsia="zh-CN"/>
              </w:rPr>
              <w:t xml:space="preserve">ن خبيران متخصصان رئيسيان واستُعين بخمسة خبراء </w:t>
            </w:r>
            <w:r>
              <w:rPr>
                <w:rFonts w:ascii="Arabic Typesetting" w:eastAsia="Arial" w:hAnsi="Arabic Typesetting" w:cs="Arabic Typesetting"/>
                <w:i/>
                <w:sz w:val="36"/>
                <w:szCs w:val="36"/>
                <w:bdr w:val="nil"/>
                <w:rtl/>
                <w:lang w:eastAsia="zh-CN"/>
              </w:rPr>
              <w:t>متخصصين معاونين في صياغة مدخلات</w:t>
            </w:r>
            <w:r>
              <w:rPr>
                <w:rFonts w:ascii="Arabic Typesetting" w:eastAsia="Arial" w:hAnsi="Arabic Typesetting" w:cs="Arabic Typesetting" w:hint="cs"/>
                <w:i/>
                <w:sz w:val="36"/>
                <w:szCs w:val="36"/>
                <w:bdr w:val="nil"/>
                <w:rtl/>
                <w:lang w:eastAsia="zh-CN"/>
              </w:rPr>
              <w:t xml:space="preserve">، واختُبر الدليلان وتمت المصادقة عليهما في </w:t>
            </w:r>
            <w:proofErr w:type="spellStart"/>
            <w:r w:rsidRPr="007B7625">
              <w:rPr>
                <w:rFonts w:ascii="Arabic Typesetting" w:eastAsia="Arial" w:hAnsi="Arabic Typesetting" w:cs="Arabic Typesetting"/>
                <w:i/>
                <w:sz w:val="36"/>
                <w:szCs w:val="36"/>
                <w:bdr w:val="nil"/>
                <w:rtl/>
                <w:lang w:eastAsia="zh-CN"/>
              </w:rPr>
              <w:t>في</w:t>
            </w:r>
            <w:proofErr w:type="spellEnd"/>
            <w:r w:rsidRPr="007B7625">
              <w:rPr>
                <w:rFonts w:ascii="Arabic Typesetting" w:eastAsia="Arial" w:hAnsi="Arabic Typesetting" w:cs="Arabic Typesetting"/>
                <w:i/>
                <w:sz w:val="36"/>
                <w:szCs w:val="36"/>
                <w:bdr w:val="nil"/>
                <w:rtl/>
                <w:lang w:eastAsia="zh-CN"/>
              </w:rPr>
              <w:t xml:space="preserve"> مراكز مختارة لدعم التكنولوجيا والابتكار في تسعة بلدان رائدة</w:t>
            </w:r>
            <w:r>
              <w:rPr>
                <w:rFonts w:ascii="Arabic Typesetting" w:eastAsia="Arial" w:hAnsi="Arabic Typesetting" w:cs="Arabic Typesetting" w:hint="cs"/>
                <w:i/>
                <w:sz w:val="36"/>
                <w:szCs w:val="36"/>
                <w:bdr w:val="nil"/>
                <w:rtl/>
                <w:lang w:eastAsia="zh-CN"/>
              </w:rPr>
              <w:t xml:space="preserve">. وانتهى العمل التجريبي في ديسمبر 2017. </w:t>
            </w:r>
            <w:proofErr w:type="gramStart"/>
            <w:r>
              <w:rPr>
                <w:rFonts w:ascii="Arabic Typesetting" w:eastAsia="Arial" w:hAnsi="Arabic Typesetting" w:cs="Arabic Typesetting" w:hint="cs"/>
                <w:i/>
                <w:sz w:val="36"/>
                <w:szCs w:val="36"/>
                <w:bdr w:val="nil"/>
                <w:rtl/>
                <w:lang w:eastAsia="zh-CN"/>
              </w:rPr>
              <w:t>وسوف</w:t>
            </w:r>
            <w:proofErr w:type="gramEnd"/>
            <w:r>
              <w:rPr>
                <w:rFonts w:ascii="Arabic Typesetting" w:eastAsia="Arial" w:hAnsi="Arabic Typesetting" w:cs="Arabic Typesetting" w:hint="cs"/>
                <w:i/>
                <w:sz w:val="36"/>
                <w:szCs w:val="36"/>
                <w:bdr w:val="nil"/>
                <w:rtl/>
                <w:lang w:eastAsia="zh-CN"/>
              </w:rPr>
              <w:t xml:space="preserve"> تُستكمل النسخ النهائية من الدليلين بمراعاة التعقيبات التي جُمعت خلال المرحلة التجريبية، وسوف تُنشر في منتصف عام 2018.</w:t>
            </w:r>
          </w:p>
          <w:p w:rsidR="000E449F" w:rsidRDefault="000E449F" w:rsidP="00AB02DA">
            <w:pPr>
              <w:bidi/>
              <w:spacing w:after="240" w:line="360" w:lineRule="exact"/>
              <w:contextualSpacing/>
              <w:rPr>
                <w:rFonts w:ascii="Arabic Typesetting" w:eastAsia="Arial" w:hAnsi="Arabic Typesetting" w:cs="Arabic Typesetting"/>
                <w:i/>
                <w:sz w:val="36"/>
                <w:szCs w:val="36"/>
                <w:bdr w:val="nil"/>
                <w:rtl/>
                <w:lang w:eastAsia="zh-CN"/>
              </w:rPr>
            </w:pPr>
            <w:r w:rsidRPr="007B7625">
              <w:rPr>
                <w:rFonts w:ascii="Arabic Typesetting" w:eastAsia="Arial" w:hAnsi="Arabic Typesetting" w:cs="Arabic Typesetting"/>
                <w:i/>
                <w:sz w:val="36"/>
                <w:szCs w:val="36"/>
                <w:bdr w:val="nil"/>
                <w:rtl/>
                <w:lang w:eastAsia="zh-CN"/>
              </w:rPr>
              <w:t xml:space="preserve">وسوف تضم النسخ النهائية </w:t>
            </w:r>
            <w:r w:rsidRPr="007B7625">
              <w:rPr>
                <w:rFonts w:ascii="Arabic Typesetting" w:eastAsia="Arial" w:hAnsi="Arabic Typesetting" w:cs="Arabic Typesetting"/>
                <w:i/>
                <w:sz w:val="36"/>
                <w:szCs w:val="36"/>
                <w:bdr w:val="nil"/>
                <w:rtl/>
                <w:lang w:eastAsia="zh-CN"/>
              </w:rPr>
              <w:lastRenderedPageBreak/>
              <w:t xml:space="preserve">خبرات ودراسات إفرادية بشأن تحديد الاختراعات </w:t>
            </w:r>
            <w:r>
              <w:rPr>
                <w:rFonts w:ascii="Arabic Typesetting" w:eastAsia="Arial" w:hAnsi="Arabic Typesetting" w:cs="Arabic Typesetting" w:hint="cs"/>
                <w:i/>
                <w:sz w:val="36"/>
                <w:szCs w:val="36"/>
                <w:bdr w:val="nil"/>
                <w:rtl/>
                <w:lang w:eastAsia="zh-CN"/>
              </w:rPr>
              <w:t xml:space="preserve">المدرجة </w:t>
            </w:r>
            <w:r w:rsidRPr="007B7625">
              <w:rPr>
                <w:rFonts w:ascii="Arabic Typesetting" w:eastAsia="Arial" w:hAnsi="Arabic Typesetting" w:cs="Arabic Typesetting"/>
                <w:i/>
                <w:sz w:val="36"/>
                <w:szCs w:val="36"/>
                <w:bdr w:val="nil"/>
                <w:rtl/>
                <w:lang w:eastAsia="zh-CN"/>
              </w:rPr>
              <w:t>في الملك العام و</w:t>
            </w:r>
            <w:r>
              <w:rPr>
                <w:rFonts w:ascii="Arabic Typesetting" w:eastAsia="Arial" w:hAnsi="Arabic Typesetting" w:cs="Arabic Typesetting" w:hint="cs"/>
                <w:i/>
                <w:sz w:val="36"/>
                <w:szCs w:val="36"/>
                <w:bdr w:val="nil"/>
                <w:rtl/>
                <w:lang w:eastAsia="zh-CN"/>
              </w:rPr>
              <w:t>الانتفاع بها</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ج</w:t>
            </w:r>
            <w:r>
              <w:rPr>
                <w:rFonts w:ascii="Arabic Typesetting" w:eastAsia="Arial" w:hAnsi="Arabic Typesetting" w:cs="Arabic Typesetting" w:hint="cs"/>
                <w:i/>
                <w:sz w:val="36"/>
                <w:szCs w:val="36"/>
                <w:bdr w:val="nil"/>
                <w:rtl/>
                <w:lang w:eastAsia="zh-CN"/>
              </w:rPr>
              <w:t>ُ</w:t>
            </w:r>
            <w:r w:rsidRPr="007B7625">
              <w:rPr>
                <w:rFonts w:ascii="Arabic Typesetting" w:eastAsia="Arial" w:hAnsi="Arabic Typesetting" w:cs="Arabic Typesetting"/>
                <w:i/>
                <w:sz w:val="36"/>
                <w:szCs w:val="36"/>
                <w:bdr w:val="nil"/>
                <w:rtl/>
                <w:lang w:eastAsia="zh-CN"/>
              </w:rPr>
              <w:t>معت من مراكز دعم التكنولوجيا عبر شبكات وطنية مختارة من مراكز دعم التكنولوجيا والابتكار</w:t>
            </w:r>
            <w:r>
              <w:rPr>
                <w:rFonts w:ascii="Arabic Typesetting" w:eastAsia="Arial" w:hAnsi="Arabic Typesetting" w:cs="Arabic Typesetting"/>
                <w:i/>
                <w:sz w:val="36"/>
                <w:szCs w:val="36"/>
                <w:bdr w:val="nil"/>
                <w:rtl/>
                <w:lang w:eastAsia="zh-CN"/>
              </w:rPr>
              <w:t xml:space="preserve">. </w:t>
            </w:r>
            <w:r>
              <w:rPr>
                <w:rFonts w:ascii="Arabic Typesetting" w:eastAsia="Arial" w:hAnsi="Arabic Typesetting" w:cs="Arabic Typesetting" w:hint="cs"/>
                <w:i/>
                <w:sz w:val="36"/>
                <w:szCs w:val="36"/>
                <w:bdr w:val="nil"/>
                <w:rtl/>
                <w:lang w:eastAsia="zh-CN"/>
              </w:rPr>
              <w:t xml:space="preserve">وسوف </w:t>
            </w:r>
            <w:proofErr w:type="gramStart"/>
            <w:r>
              <w:rPr>
                <w:rFonts w:ascii="Arabic Typesetting" w:eastAsia="Arial" w:hAnsi="Arabic Typesetting" w:cs="Arabic Typesetting" w:hint="cs"/>
                <w:i/>
                <w:sz w:val="36"/>
                <w:szCs w:val="36"/>
                <w:bdr w:val="nil"/>
                <w:rtl/>
                <w:lang w:eastAsia="zh-CN"/>
              </w:rPr>
              <w:t>تضمنها</w:t>
            </w:r>
            <w:proofErr w:type="gramEnd"/>
            <w:r>
              <w:rPr>
                <w:rFonts w:ascii="Arabic Typesetting" w:eastAsia="Arial" w:hAnsi="Arabic Typesetting" w:cs="Arabic Typesetting" w:hint="cs"/>
                <w:i/>
                <w:sz w:val="36"/>
                <w:szCs w:val="36"/>
                <w:bdr w:val="nil"/>
                <w:rtl/>
                <w:lang w:eastAsia="zh-CN"/>
              </w:rPr>
              <w:t xml:space="preserve"> النسخة النهائية من الدليلين.</w:t>
            </w:r>
          </w:p>
          <w:p w:rsidR="000E449F" w:rsidRDefault="000E449F" w:rsidP="00AB02DA">
            <w:pPr>
              <w:bidi/>
              <w:spacing w:after="240" w:line="360" w:lineRule="exact"/>
              <w:contextualSpacing/>
              <w:rPr>
                <w:rFonts w:ascii="Arabic Typesetting" w:eastAsia="Arial" w:hAnsi="Arabic Typesetting" w:cs="Arabic Typesetting"/>
                <w:i/>
                <w:sz w:val="36"/>
                <w:szCs w:val="36"/>
                <w:bdr w:val="nil"/>
                <w:rtl/>
                <w:lang w:eastAsia="zh-CN"/>
              </w:rPr>
            </w:pPr>
          </w:p>
          <w:p w:rsidR="000E449F" w:rsidRDefault="000E449F" w:rsidP="00AB02DA">
            <w:pPr>
              <w:bidi/>
              <w:spacing w:after="240" w:line="360" w:lineRule="exact"/>
              <w:contextualSpacing/>
              <w:rPr>
                <w:rFonts w:ascii="Arabic Typesetting" w:eastAsia="Arial" w:hAnsi="Arabic Typesetting" w:cs="Arabic Typesetting"/>
                <w:i/>
                <w:sz w:val="36"/>
                <w:szCs w:val="36"/>
                <w:bdr w:val="nil"/>
                <w:rtl/>
                <w:lang w:eastAsia="zh-CN"/>
              </w:rPr>
            </w:pPr>
            <w:r>
              <w:rPr>
                <w:rFonts w:ascii="Arabic Typesetting" w:eastAsia="Arial" w:hAnsi="Arabic Typesetting" w:cs="Arabic Typesetting" w:hint="cs"/>
                <w:i/>
                <w:sz w:val="36"/>
                <w:szCs w:val="36"/>
                <w:bdr w:val="nil"/>
                <w:rtl/>
                <w:lang w:eastAsia="zh-CN"/>
              </w:rPr>
              <w:t>و</w:t>
            </w:r>
            <w:r w:rsidRPr="007B7625">
              <w:rPr>
                <w:rFonts w:ascii="Arabic Typesetting" w:eastAsia="Arial" w:hAnsi="Arabic Typesetting" w:cs="Arabic Typesetting"/>
                <w:i/>
                <w:sz w:val="36"/>
                <w:szCs w:val="36"/>
                <w:bdr w:val="nil"/>
                <w:rtl/>
                <w:lang w:eastAsia="zh-CN"/>
              </w:rPr>
              <w:t>وضعت أيضا قائمة با</w:t>
            </w:r>
            <w:r>
              <w:rPr>
                <w:rFonts w:ascii="Arabic Typesetting" w:eastAsia="Arial" w:hAnsi="Arabic Typesetting" w:cs="Arabic Typesetting"/>
                <w:i/>
                <w:sz w:val="36"/>
                <w:szCs w:val="36"/>
                <w:bdr w:val="nil"/>
                <w:rtl/>
                <w:lang w:eastAsia="zh-CN"/>
              </w:rPr>
              <w:t xml:space="preserve">لخبراء من </w:t>
            </w:r>
            <w:proofErr w:type="spellStart"/>
            <w:r>
              <w:rPr>
                <w:rFonts w:ascii="Arabic Typesetting" w:eastAsia="Arial" w:hAnsi="Arabic Typesetting" w:cs="Arabic Typesetting"/>
                <w:i/>
                <w:sz w:val="36"/>
                <w:szCs w:val="36"/>
                <w:bdr w:val="nil"/>
                <w:rtl/>
                <w:lang w:eastAsia="zh-CN"/>
              </w:rPr>
              <w:t>منطاق</w:t>
            </w:r>
            <w:proofErr w:type="spellEnd"/>
            <w:r>
              <w:rPr>
                <w:rFonts w:ascii="Arabic Typesetting" w:eastAsia="Arial" w:hAnsi="Arabic Typesetting" w:cs="Arabic Typesetting"/>
                <w:i/>
                <w:sz w:val="36"/>
                <w:szCs w:val="36"/>
                <w:bdr w:val="nil"/>
                <w:rtl/>
                <w:lang w:eastAsia="zh-CN"/>
              </w:rPr>
              <w:t xml:space="preserve"> جغرافية مختلفة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Pr>
                <w:rFonts w:ascii="Arabic Typesetting" w:eastAsia="Arial" w:hAnsi="Arabic Typesetting" w:cs="Arabic Typesetting"/>
                <w:i/>
                <w:sz w:val="36"/>
                <w:szCs w:val="36"/>
                <w:bdr w:val="nil"/>
                <w:rtl/>
                <w:lang w:eastAsia="zh-CN"/>
              </w:rPr>
              <w:t>.</w:t>
            </w:r>
            <w:r>
              <w:rPr>
                <w:rFonts w:ascii="Arabic Typesetting" w:eastAsia="Arial" w:hAnsi="Arabic Typesetting" w:cs="Arabic Typesetting" w:hint="cs"/>
                <w:i/>
                <w:sz w:val="36"/>
                <w:szCs w:val="36"/>
                <w:bdr w:val="nil"/>
                <w:rtl/>
                <w:lang w:eastAsia="zh-CN"/>
              </w:rPr>
              <w:t xml:space="preserve"> وضمت القائمة مبدئيا الخبيرين </w:t>
            </w:r>
            <w:proofErr w:type="gramStart"/>
            <w:r>
              <w:rPr>
                <w:rFonts w:ascii="Arabic Typesetting" w:eastAsia="Arial" w:hAnsi="Arabic Typesetting" w:cs="Arabic Typesetting" w:hint="cs"/>
                <w:i/>
                <w:sz w:val="36"/>
                <w:szCs w:val="36"/>
                <w:bdr w:val="nil"/>
                <w:rtl/>
                <w:lang w:eastAsia="zh-CN"/>
              </w:rPr>
              <w:t>المتخصصين</w:t>
            </w:r>
            <w:proofErr w:type="gramEnd"/>
            <w:r>
              <w:rPr>
                <w:rFonts w:ascii="Arabic Typesetting" w:eastAsia="Arial" w:hAnsi="Arabic Typesetting" w:cs="Arabic Typesetting" w:hint="cs"/>
                <w:i/>
                <w:sz w:val="36"/>
                <w:szCs w:val="36"/>
                <w:bdr w:val="nil"/>
                <w:rtl/>
                <w:lang w:eastAsia="zh-CN"/>
              </w:rPr>
              <w:t xml:space="preserve"> الرئيسيين والخبراء المتخصصين المعاونين الذين صاغوا الدليلين والخبراء الوطنيين الذي وقع الاختيار عليهم لتجربة الدليلين. </w:t>
            </w:r>
            <w:proofErr w:type="gramStart"/>
            <w:r>
              <w:rPr>
                <w:rFonts w:ascii="Arabic Typesetting" w:eastAsia="Arial" w:hAnsi="Arabic Typesetting" w:cs="Arabic Typesetting" w:hint="cs"/>
                <w:i/>
                <w:sz w:val="36"/>
                <w:szCs w:val="36"/>
                <w:bdr w:val="nil"/>
                <w:rtl/>
                <w:lang w:eastAsia="zh-CN"/>
              </w:rPr>
              <w:t>وسوف</w:t>
            </w:r>
            <w:proofErr w:type="gramEnd"/>
            <w:r>
              <w:rPr>
                <w:rFonts w:ascii="Arabic Typesetting" w:eastAsia="Arial" w:hAnsi="Arabic Typesetting" w:cs="Arabic Typesetting" w:hint="cs"/>
                <w:i/>
                <w:sz w:val="36"/>
                <w:szCs w:val="36"/>
                <w:bdr w:val="nil"/>
                <w:rtl/>
                <w:lang w:eastAsia="zh-CN"/>
              </w:rPr>
              <w:t xml:space="preserve"> يتم التوسع في القائمة مع تدريب مراكز جديدة ومع تطوير المهارات الضرورية لدعم تحديد الاختراعات المدرجة في </w:t>
            </w:r>
            <w:r>
              <w:rPr>
                <w:rFonts w:ascii="Arabic Typesetting" w:eastAsia="Arial" w:hAnsi="Arabic Typesetting" w:cs="Arabic Typesetting" w:hint="cs"/>
                <w:i/>
                <w:sz w:val="36"/>
                <w:szCs w:val="36"/>
                <w:bdr w:val="nil"/>
                <w:rtl/>
                <w:lang w:eastAsia="zh-CN"/>
              </w:rPr>
              <w:lastRenderedPageBreak/>
              <w:t>الملك العام والانتفاع بها.</w:t>
            </w:r>
          </w:p>
          <w:p w:rsidR="000E449F" w:rsidRPr="00302742" w:rsidRDefault="000E449F" w:rsidP="00715271">
            <w:pPr>
              <w:bidi/>
              <w:spacing w:after="240" w:line="360" w:lineRule="exact"/>
              <w:rPr>
                <w:rFonts w:ascii="Arabic Typesetting" w:hAnsi="Arabic Typesetting" w:cs="Arabic Typesetting"/>
                <w:sz w:val="36"/>
                <w:szCs w:val="36"/>
                <w:rtl/>
                <w:lang w:bidi="ar-EG"/>
              </w:rPr>
            </w:pPr>
            <w:r>
              <w:rPr>
                <w:rFonts w:ascii="Arabic Typesetting" w:eastAsia="Arial" w:hAnsi="Arabic Typesetting" w:cs="Arabic Typesetting" w:hint="cs"/>
                <w:i/>
                <w:sz w:val="36"/>
                <w:szCs w:val="36"/>
                <w:bdr w:val="nil"/>
                <w:rtl/>
                <w:lang w:eastAsia="zh-CN"/>
              </w:rPr>
              <w:t>ومع حلول منتصف عام 2018 من المزمع الانتهاء من إعداد نسخة محسنة من بوابة الوضع القانوني بغرض جعل البوابة سهلة الاستخدام ولتوفير معلومات جديدة ومنقحة بشأن سجل البراءات ومعلومات تتعلق بالوضع القانوني. وسوف يكون للبوابة واجهة جديدة وخريطة تفاعلية ومحتوى جديد وصفحات مساعدة لقرابة 170 ولاية قضائية ومجموعات معلومات خاصة بالبراءات.</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lastRenderedPageBreak/>
              <w:t xml:space="preserve">اكتملت المسودات </w:t>
            </w:r>
            <w:proofErr w:type="gramStart"/>
            <w:r>
              <w:rPr>
                <w:rFonts w:ascii="Arabic Typesetting" w:eastAsia="SimSun" w:hAnsi="Arabic Typesetting" w:cs="Arabic Typesetting" w:hint="cs"/>
                <w:sz w:val="36"/>
                <w:szCs w:val="36"/>
                <w:rtl/>
                <w:lang w:eastAsia="zh-CN"/>
              </w:rPr>
              <w:t>الأولى</w:t>
            </w:r>
            <w:proofErr w:type="gramEnd"/>
            <w:r>
              <w:rPr>
                <w:rFonts w:ascii="Arabic Typesetting" w:eastAsia="SimSun" w:hAnsi="Arabic Typesetting" w:cs="Arabic Typesetting" w:hint="cs"/>
                <w:sz w:val="36"/>
                <w:szCs w:val="36"/>
                <w:rtl/>
                <w:lang w:eastAsia="zh-CN"/>
              </w:rPr>
              <w:t xml:space="preserve"> من الأدلة الإرشادية الخاصة بتحديد الاختراعات المدرجة في الملك العام والانتفاع بها.</w:t>
            </w:r>
          </w:p>
          <w:p w:rsidR="000E449F" w:rsidRDefault="000E449F" w:rsidP="00AB02DA">
            <w:pPr>
              <w:bidi/>
              <w:spacing w:after="240" w:line="360" w:lineRule="exact"/>
              <w:rPr>
                <w:rFonts w:ascii="Arabic Typesetting" w:eastAsia="SimSun" w:hAnsi="Arabic Typesetting" w:cs="Arabic Typesetting"/>
                <w:sz w:val="36"/>
                <w:szCs w:val="36"/>
                <w:rtl/>
                <w:lang w:eastAsia="zh-CN"/>
              </w:rPr>
            </w:pPr>
            <w:proofErr w:type="gramStart"/>
            <w:r>
              <w:rPr>
                <w:rFonts w:ascii="Arabic Typesetting" w:eastAsia="SimSun" w:hAnsi="Arabic Typesetting" w:cs="Arabic Typesetting" w:hint="cs"/>
                <w:sz w:val="36"/>
                <w:szCs w:val="36"/>
                <w:rtl/>
                <w:lang w:eastAsia="zh-CN"/>
              </w:rPr>
              <w:t>واكتمل</w:t>
            </w:r>
            <w:proofErr w:type="gramEnd"/>
            <w:r>
              <w:rPr>
                <w:rFonts w:ascii="Arabic Typesetting" w:eastAsia="SimSun" w:hAnsi="Arabic Typesetting" w:cs="Arabic Typesetting" w:hint="cs"/>
                <w:sz w:val="36"/>
                <w:szCs w:val="36"/>
                <w:rtl/>
                <w:lang w:eastAsia="zh-CN"/>
              </w:rPr>
              <w:t xml:space="preserve"> توثيق التجارب والخبرات في تحديد الاختراعات المدرجة في الملك</w:t>
            </w:r>
            <w:r w:rsidR="001E1FE9">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hint="cs"/>
                <w:sz w:val="36"/>
                <w:szCs w:val="36"/>
                <w:rtl/>
                <w:lang w:eastAsia="zh-CN"/>
              </w:rPr>
              <w:t>العام والانتفاع بها في مراكز مختارة لدعم الاختراع والتكنولوجيا من شبكات هذه المراكز.</w:t>
            </w:r>
          </w:p>
          <w:p w:rsidR="000E449F" w:rsidRDefault="000E449F" w:rsidP="00AB02DA">
            <w:pPr>
              <w:bidi/>
              <w:spacing w:after="240" w:line="360" w:lineRule="exact"/>
              <w:rPr>
                <w:rFonts w:ascii="Arabic Typesetting" w:eastAsia="Arial" w:hAnsi="Arabic Typesetting" w:cs="Arabic Typesetting"/>
                <w:i/>
                <w:sz w:val="36"/>
                <w:szCs w:val="36"/>
                <w:bdr w:val="nil"/>
                <w:rtl/>
                <w:lang w:eastAsia="zh-CN"/>
              </w:rPr>
            </w:pPr>
            <w:r>
              <w:rPr>
                <w:rFonts w:ascii="Arabic Typesetting" w:eastAsia="SimSun" w:hAnsi="Arabic Typesetting" w:cs="Arabic Typesetting" w:hint="cs"/>
                <w:sz w:val="36"/>
                <w:szCs w:val="36"/>
                <w:rtl/>
                <w:lang w:eastAsia="zh-CN"/>
              </w:rPr>
              <w:t xml:space="preserve">يجري إعداد قائمة بالخبراء الذين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Pr>
                <w:rFonts w:ascii="Arabic Typesetting" w:eastAsia="Arial" w:hAnsi="Arabic Typesetting" w:cs="Arabic Typesetting" w:hint="cs"/>
                <w:i/>
                <w:sz w:val="36"/>
                <w:szCs w:val="36"/>
                <w:bdr w:val="nil"/>
                <w:rtl/>
                <w:lang w:eastAsia="zh-CN"/>
              </w:rPr>
              <w:t xml:space="preserve"> في تحديد الاختراعات </w:t>
            </w:r>
            <w:r>
              <w:rPr>
                <w:rFonts w:ascii="Arabic Typesetting" w:eastAsia="Arial" w:hAnsi="Arabic Typesetting" w:cs="Arabic Typesetting" w:hint="cs"/>
                <w:i/>
                <w:sz w:val="36"/>
                <w:szCs w:val="36"/>
                <w:bdr w:val="nil"/>
                <w:rtl/>
                <w:lang w:eastAsia="zh-CN"/>
              </w:rPr>
              <w:lastRenderedPageBreak/>
              <w:t>المدرجة في الملك العام والانتفاع بها ولتطوير خدمات جديدة في هذا المجال.</w:t>
            </w:r>
          </w:p>
          <w:p w:rsidR="000E449F" w:rsidRPr="001C3079" w:rsidRDefault="000E449F" w:rsidP="00AB02DA">
            <w:pPr>
              <w:bidi/>
              <w:spacing w:after="240" w:line="360" w:lineRule="exact"/>
              <w:rPr>
                <w:rFonts w:ascii="Arabic Typesetting" w:eastAsia="SimSun" w:hAnsi="Arabic Typesetting" w:cs="Arabic Typesetting"/>
                <w:sz w:val="36"/>
                <w:szCs w:val="36"/>
                <w:rtl/>
                <w:lang w:eastAsia="zh-CN"/>
              </w:rPr>
            </w:pPr>
            <w:proofErr w:type="gramStart"/>
            <w:r>
              <w:rPr>
                <w:rFonts w:ascii="Arabic Typesetting" w:eastAsia="Arial" w:hAnsi="Arabic Typesetting" w:cs="Arabic Typesetting" w:hint="cs"/>
                <w:i/>
                <w:sz w:val="36"/>
                <w:szCs w:val="36"/>
                <w:bdr w:val="nil"/>
                <w:rtl/>
                <w:lang w:eastAsia="zh-CN"/>
              </w:rPr>
              <w:t>تطوير</w:t>
            </w:r>
            <w:proofErr w:type="gramEnd"/>
            <w:r>
              <w:rPr>
                <w:rFonts w:ascii="Arabic Typesetting" w:eastAsia="Arial" w:hAnsi="Arabic Typesetting" w:cs="Arabic Typesetting" w:hint="cs"/>
                <w:i/>
                <w:sz w:val="36"/>
                <w:szCs w:val="36"/>
                <w:bdr w:val="nil"/>
                <w:rtl/>
                <w:lang w:eastAsia="zh-CN"/>
              </w:rPr>
              <w:t xml:space="preserve"> نسخة محسنة من بوابة</w:t>
            </w:r>
            <w:r w:rsidR="001E1FE9">
              <w:rPr>
                <w:rFonts w:ascii="Arabic Typesetting" w:eastAsia="Arial" w:hAnsi="Arabic Typesetting" w:cs="Arabic Typesetting" w:hint="cs"/>
                <w:i/>
                <w:sz w:val="36"/>
                <w:szCs w:val="36"/>
                <w:bdr w:val="nil"/>
                <w:rtl/>
                <w:lang w:eastAsia="zh-CN"/>
              </w:rPr>
              <w:t xml:space="preserve"> </w:t>
            </w:r>
            <w:r>
              <w:rPr>
                <w:rFonts w:ascii="Arabic Typesetting" w:eastAsia="Arial" w:hAnsi="Arabic Typesetting" w:cs="Arabic Typesetting" w:hint="cs"/>
                <w:i/>
                <w:sz w:val="36"/>
                <w:szCs w:val="36"/>
                <w:bdr w:val="nil"/>
                <w:rtl/>
                <w:lang w:eastAsia="zh-CN"/>
              </w:rPr>
              <w:t xml:space="preserve">الوضع القانوني بما في ذلك واجهة أسهل في الاستخدام فضلا عن محتوى ووظائف جديدة ومنقحة. </w:t>
            </w:r>
            <w:proofErr w:type="gramStart"/>
            <w:r>
              <w:rPr>
                <w:rFonts w:ascii="Arabic Typesetting" w:eastAsia="Arial" w:hAnsi="Arabic Typesetting" w:cs="Arabic Typesetting" w:hint="cs"/>
                <w:i/>
                <w:sz w:val="36"/>
                <w:szCs w:val="36"/>
                <w:bdr w:val="nil"/>
                <w:rtl/>
                <w:lang w:eastAsia="zh-CN"/>
              </w:rPr>
              <w:t>ومن</w:t>
            </w:r>
            <w:proofErr w:type="gramEnd"/>
            <w:r>
              <w:rPr>
                <w:rFonts w:ascii="Arabic Typesetting" w:eastAsia="Arial" w:hAnsi="Arabic Typesetting" w:cs="Arabic Typesetting" w:hint="cs"/>
                <w:i/>
                <w:sz w:val="36"/>
                <w:szCs w:val="36"/>
                <w:bdr w:val="nil"/>
                <w:rtl/>
                <w:lang w:eastAsia="zh-CN"/>
              </w:rPr>
              <w:t xml:space="preserve"> المتوقع الانتهاء من البوابة وإطلاقها في منتصف عام 2018.</w:t>
            </w:r>
          </w:p>
          <w:p w:rsidR="000E449F" w:rsidRPr="00302742" w:rsidRDefault="000E449F" w:rsidP="00AB02DA">
            <w:pPr>
              <w:bidi/>
              <w:spacing w:after="240" w:line="360" w:lineRule="exact"/>
              <w:rPr>
                <w:rFonts w:ascii="Arabic Typesetting" w:hAnsi="Arabic Typesetting" w:cs="Arabic Typesetting"/>
                <w:sz w:val="36"/>
                <w:szCs w:val="36"/>
                <w:rtl/>
                <w:lang w:bidi="ar-EG"/>
              </w:rPr>
            </w:pPr>
          </w:p>
        </w:tc>
      </w:tr>
    </w:tbl>
    <w:p w:rsidR="000E449F" w:rsidRPr="000B4329" w:rsidRDefault="000E449F" w:rsidP="00715271">
      <w:pPr>
        <w:pStyle w:val="NormalParaAR"/>
        <w:rPr>
          <w:rtl/>
          <w:lang w:bidi="ar-EG"/>
        </w:rPr>
      </w:pPr>
    </w:p>
    <w:p w:rsidR="000E449F" w:rsidRDefault="000E449F">
      <w:pPr>
        <w:rPr>
          <w:rFonts w:ascii="Arabic Typesetting" w:hAnsi="Arabic Typesetting" w:cs="Arabic Typesetting"/>
          <w:sz w:val="36"/>
          <w:szCs w:val="36"/>
          <w:rtl/>
          <w:lang w:bidi="ar-EG"/>
        </w:rPr>
      </w:pPr>
      <w:r>
        <w:rPr>
          <w:rtl/>
          <w:lang w:bidi="ar-EG"/>
        </w:rPr>
        <w:br w:type="page"/>
      </w:r>
    </w:p>
    <w:p w:rsidR="000E449F" w:rsidRDefault="000E449F" w:rsidP="00715271">
      <w:pPr>
        <w:pStyle w:val="NormalParaAR"/>
        <w:rPr>
          <w:rtl/>
          <w:lang w:bidi="ar-EG"/>
        </w:rPr>
      </w:pPr>
      <w:r>
        <w:rPr>
          <w:rFonts w:hint="cs"/>
          <w:rtl/>
          <w:lang w:bidi="ar-EG"/>
        </w:rPr>
        <w:lastRenderedPageBreak/>
        <w:t>"6"</w:t>
      </w:r>
      <w:r>
        <w:rPr>
          <w:rtl/>
          <w:lang w:bidi="ar-EG"/>
        </w:rPr>
        <w:tab/>
      </w:r>
      <w:r w:rsidRPr="002D1781">
        <w:rPr>
          <w:rtl/>
          <w:lang w:bidi="ar-EG"/>
        </w:rPr>
        <w:t>تعزيز القطاع السمعي البصري وتطويره في بوركينا</w:t>
      </w:r>
      <w:r w:rsidR="00B4458D">
        <w:rPr>
          <w:rtl/>
          <w:lang w:bidi="ar-EG"/>
        </w:rPr>
        <w:t xml:space="preserve"> فاصو</w:t>
      </w:r>
      <w:r w:rsidRPr="002D1781">
        <w:rPr>
          <w:rtl/>
          <w:lang w:bidi="ar-EG"/>
        </w:rPr>
        <w:t xml:space="preserve"> وبعض البلدان الأفريقية</w:t>
      </w:r>
      <w:r>
        <w:rPr>
          <w:rtl/>
          <w:lang w:bidi="ar-EG"/>
        </w:rPr>
        <w:t>–</w:t>
      </w:r>
      <w:r>
        <w:rPr>
          <w:rFonts w:hint="cs"/>
          <w:rtl/>
          <w:lang w:bidi="ar-EG"/>
        </w:rPr>
        <w:t xml:space="preserve"> المرحلة الثانية</w:t>
      </w:r>
      <w:r>
        <w:rPr>
          <w:rtl/>
          <w:lang w:bidi="ar-EG"/>
        </w:rPr>
        <w:br/>
      </w:r>
      <w:r w:rsidRPr="002D1781">
        <w:rPr>
          <w:lang w:bidi="ar-EG"/>
        </w:rPr>
        <w:t>DA_1_2_4_10_11</w:t>
      </w:r>
      <w:r>
        <w:rPr>
          <w:rtl/>
          <w:lang w:bidi="ar-EG"/>
        </w:rPr>
        <w:t>–</w:t>
      </w:r>
      <w:r>
        <w:rPr>
          <w:rFonts w:hint="cs"/>
          <w:rtl/>
          <w:lang w:bidi="ar-EG"/>
        </w:rPr>
        <w:t xml:space="preserve">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0E449F" w:rsidRPr="00C71B8B" w:rsidTr="00715271">
        <w:tc>
          <w:tcPr>
            <w:tcW w:w="142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0E449F" w:rsidRPr="00302742" w:rsidTr="00715271">
        <w:tc>
          <w:tcPr>
            <w:tcW w:w="1424"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715271">
            <w:pPr>
              <w:bidi/>
              <w:spacing w:after="240" w:line="360" w:lineRule="exact"/>
              <w:rPr>
                <w:rFonts w:ascii="Arabic Typesetting" w:hAnsi="Arabic Typesetting" w:cs="Arabic Typesetting"/>
                <w:sz w:val="36"/>
                <w:szCs w:val="36"/>
                <w:lang w:bidi="ar-EG"/>
              </w:rPr>
            </w:pPr>
            <w:r w:rsidRPr="00D01C14">
              <w:rPr>
                <w:rFonts w:ascii="Arabic Typesetting" w:hAnsi="Arabic Typesetting" w:cs="Arabic Typesetting"/>
                <w:sz w:val="36"/>
                <w:szCs w:val="36"/>
                <w:rtl/>
                <w:lang w:bidi="ar-EG"/>
              </w:rPr>
              <w:t xml:space="preserve">يسعى المشروع إلى أن يوفر </w:t>
            </w:r>
            <w:r>
              <w:rPr>
                <w:rFonts w:ascii="Arabic Typesetting" w:hAnsi="Arabic Typesetting" w:cs="Arabic Typesetting" w:hint="cs"/>
                <w:sz w:val="36"/>
                <w:szCs w:val="36"/>
                <w:rtl/>
                <w:lang w:bidi="ar-EG"/>
              </w:rPr>
              <w:t>للعاملين في مجال السينما</w:t>
            </w:r>
            <w:r w:rsidRPr="00D01C14">
              <w:rPr>
                <w:rFonts w:ascii="Arabic Typesetting" w:hAnsi="Arabic Typesetting" w:cs="Arabic Typesetting"/>
                <w:sz w:val="36"/>
                <w:szCs w:val="36"/>
                <w:rtl/>
                <w:lang w:bidi="ar-EG"/>
              </w:rPr>
              <w:t xml:space="preserve"> أدوات عملية لتحسين </w:t>
            </w:r>
            <w:r>
              <w:rPr>
                <w:rFonts w:ascii="Arabic Typesetting" w:hAnsi="Arabic Typesetting" w:cs="Arabic Typesetting" w:hint="cs"/>
                <w:sz w:val="36"/>
                <w:szCs w:val="36"/>
                <w:rtl/>
                <w:lang w:bidi="ar-EG"/>
              </w:rPr>
              <w:t>الانتفاع ب</w:t>
            </w:r>
            <w:r w:rsidRPr="00D01C14">
              <w:rPr>
                <w:rFonts w:ascii="Arabic Typesetting" w:hAnsi="Arabic Typesetting" w:cs="Arabic Typesetting"/>
                <w:sz w:val="36"/>
                <w:szCs w:val="36"/>
                <w:rtl/>
                <w:lang w:bidi="ar-EG"/>
              </w:rPr>
              <w:t xml:space="preserve">إطار حق المؤلف </w:t>
            </w:r>
            <w:r>
              <w:rPr>
                <w:rFonts w:ascii="Arabic Typesetting" w:hAnsi="Arabic Typesetting" w:cs="Arabic Typesetting" w:hint="cs"/>
                <w:sz w:val="36"/>
                <w:szCs w:val="36"/>
                <w:rtl/>
                <w:lang w:bidi="ar-EG"/>
              </w:rPr>
              <w:t>من أجل زيادة</w:t>
            </w:r>
            <w:r w:rsidRPr="00D01C14">
              <w:rPr>
                <w:rFonts w:ascii="Arabic Typesetting" w:hAnsi="Arabic Typesetting" w:cs="Arabic Typesetting"/>
                <w:sz w:val="36"/>
                <w:szCs w:val="36"/>
                <w:rtl/>
                <w:lang w:bidi="ar-EG"/>
              </w:rPr>
              <w:t xml:space="preserve"> تمويل إنتاج الأفلام وإتاحة فرص لتأمين تدفقات الدخل من خلال تحسين الممارسات التعاقدية</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وتحسين إدارة الحقوق</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التوزيع</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تدفقات الدخل من خلال وضع سلاسل قِيمة قانونية.</w:t>
            </w:r>
            <w:r w:rsidR="005845A9">
              <w:rPr>
                <w:rFonts w:ascii="Arabic Typesetting" w:hAnsi="Arabic Typesetting" w:cs="Arabic Typesetting" w:hint="cs"/>
                <w:sz w:val="36"/>
                <w:szCs w:val="36"/>
                <w:rtl/>
                <w:lang w:bidi="ar-EG"/>
              </w:rPr>
              <w:t xml:space="preserve"> </w:t>
            </w:r>
            <w:r w:rsidRPr="00881C19">
              <w:rPr>
                <w:rFonts w:ascii="Arabic Typesetting" w:hAnsi="Arabic Typesetting" w:cs="Arabic Typesetting"/>
                <w:sz w:val="36"/>
                <w:szCs w:val="36"/>
                <w:rtl/>
                <w:lang w:bidi="ar-EG"/>
              </w:rPr>
              <w:t>وتُنشئ المرحلة الثانية من المشروع زخمًا جديدًا يهدف إلى تعزيز استدامة المشروع وفعاليته.</w:t>
            </w:r>
            <w:r w:rsidR="005845A9">
              <w:rPr>
                <w:rFonts w:ascii="Arabic Typesetting" w:hAnsi="Arabic Typesetting" w:cs="Arabic Typesetting" w:hint="cs"/>
                <w:sz w:val="36"/>
                <w:szCs w:val="36"/>
                <w:rtl/>
                <w:lang w:bidi="ar-EG"/>
              </w:rPr>
              <w:t xml:space="preserve"> </w:t>
            </w:r>
            <w:proofErr w:type="gramStart"/>
            <w:r w:rsidRPr="00881C19">
              <w:rPr>
                <w:rFonts w:ascii="Arabic Typesetting" w:hAnsi="Arabic Typesetting" w:cs="Arabic Typesetting"/>
                <w:sz w:val="36"/>
                <w:szCs w:val="36"/>
                <w:rtl/>
                <w:lang w:bidi="ar-EG"/>
              </w:rPr>
              <w:t>وسوف</w:t>
            </w:r>
            <w:proofErr w:type="gramEnd"/>
            <w:r w:rsidRPr="00881C19">
              <w:rPr>
                <w:rFonts w:ascii="Arabic Typesetting" w:hAnsi="Arabic Typesetting" w:cs="Arabic Typesetting"/>
                <w:sz w:val="36"/>
                <w:szCs w:val="36"/>
                <w:rtl/>
                <w:lang w:bidi="ar-EG"/>
              </w:rPr>
              <w:t xml:space="preserve"> تستفيد هذه المرحلة من المرحلة الأولى التي وضعت اللبنات الأولى لإذكاء الوعي وبناء المعارف الضرورية بشأن الانتفاع </w:t>
            </w:r>
            <w:r>
              <w:rPr>
                <w:rFonts w:ascii="Arabic Typesetting" w:hAnsi="Arabic Typesetting" w:cs="Arabic Typesetting" w:hint="cs"/>
                <w:sz w:val="36"/>
                <w:szCs w:val="36"/>
                <w:rtl/>
                <w:lang w:bidi="ar-EG"/>
              </w:rPr>
              <w:t>ب</w:t>
            </w:r>
            <w:r w:rsidRPr="00881C19">
              <w:rPr>
                <w:rFonts w:ascii="Arabic Typesetting" w:hAnsi="Arabic Typesetting" w:cs="Arabic Typesetting"/>
                <w:sz w:val="36"/>
                <w:szCs w:val="36"/>
                <w:rtl/>
                <w:lang w:bidi="ar-EG"/>
              </w:rPr>
              <w:t xml:space="preserve">الملكية الفكرية في </w:t>
            </w:r>
            <w:r>
              <w:rPr>
                <w:rFonts w:ascii="Arabic Typesetting" w:hAnsi="Arabic Typesetting" w:cs="Arabic Typesetting" w:hint="cs"/>
                <w:sz w:val="36"/>
                <w:szCs w:val="36"/>
                <w:rtl/>
                <w:lang w:bidi="ar-EG"/>
              </w:rPr>
              <w:t xml:space="preserve">هذا </w:t>
            </w:r>
            <w:r w:rsidRPr="00881C19">
              <w:rPr>
                <w:rFonts w:ascii="Arabic Typesetting" w:hAnsi="Arabic Typesetting" w:cs="Arabic Typesetting"/>
                <w:sz w:val="36"/>
                <w:szCs w:val="36"/>
                <w:rtl/>
                <w:lang w:bidi="ar-EG"/>
              </w:rPr>
              <w:t xml:space="preserve">القطاع، ولتوفير الدعم المستمر إلى الممارسين </w:t>
            </w:r>
            <w:r>
              <w:rPr>
                <w:rFonts w:ascii="Arabic Typesetting" w:hAnsi="Arabic Typesetting" w:cs="Arabic Typesetting" w:hint="cs"/>
                <w:sz w:val="36"/>
                <w:szCs w:val="36"/>
                <w:rtl/>
                <w:lang w:bidi="ar-EG"/>
              </w:rPr>
              <w:t xml:space="preserve">الذي لا </w:t>
            </w:r>
            <w:r w:rsidRPr="00881C19">
              <w:rPr>
                <w:rFonts w:ascii="Arabic Typesetting" w:hAnsi="Arabic Typesetting" w:cs="Arabic Typesetting"/>
                <w:sz w:val="36"/>
                <w:szCs w:val="36"/>
                <w:rtl/>
                <w:lang w:bidi="ar-EG"/>
              </w:rPr>
              <w:t>ضروري</w:t>
            </w:r>
            <w:r>
              <w:rPr>
                <w:rFonts w:ascii="Arabic Typesetting" w:hAnsi="Arabic Typesetting" w:cs="Arabic Typesetting" w:hint="cs"/>
                <w:sz w:val="36"/>
                <w:szCs w:val="36"/>
                <w:rtl/>
                <w:lang w:bidi="ar-EG"/>
              </w:rPr>
              <w:t>اً</w:t>
            </w:r>
            <w:r w:rsidRPr="00881C19">
              <w:rPr>
                <w:rFonts w:ascii="Arabic Typesetting" w:hAnsi="Arabic Typesetting" w:cs="Arabic Typesetting"/>
                <w:sz w:val="36"/>
                <w:szCs w:val="36"/>
                <w:rtl/>
                <w:lang w:bidi="ar-EG"/>
              </w:rPr>
              <w:t xml:space="preserve"> لتحقيق نتائج ملموسة على مستوى الممارسات المهنية.</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0E449F" w:rsidRPr="00302742"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قيد التنفيذ </w:t>
            </w:r>
            <w:proofErr w:type="gramStart"/>
            <w:r>
              <w:rPr>
                <w:rFonts w:ascii="Arabic Typesetting" w:hAnsi="Arabic Typesetting" w:cs="Arabic Typesetting" w:hint="cs"/>
                <w:sz w:val="36"/>
                <w:szCs w:val="36"/>
                <w:rtl/>
              </w:rPr>
              <w:t>منذ</w:t>
            </w:r>
            <w:proofErr w:type="gramEnd"/>
            <w:r>
              <w:rPr>
                <w:rFonts w:ascii="Arabic Typesetting" w:hAnsi="Arabic Typesetting" w:cs="Arabic Typesetting" w:hint="cs"/>
                <w:sz w:val="36"/>
                <w:szCs w:val="36"/>
                <w:rtl/>
              </w:rPr>
              <w:t xml:space="preserve"> يونيو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hAnsi="Arabic Typesetting" w:cs="Arabic Typesetting"/>
                <w:sz w:val="36"/>
                <w:szCs w:val="36"/>
                <w:rtl/>
                <w:lang w:bidi="ar-EG"/>
              </w:rPr>
            </w:pPr>
            <w:r w:rsidRPr="005B1A02">
              <w:rPr>
                <w:rFonts w:ascii="Arabic Typesetting" w:hAnsi="Arabic Typesetting" w:cs="Arabic Typesetting"/>
                <w:sz w:val="36"/>
                <w:szCs w:val="36"/>
                <w:rtl/>
                <w:lang w:bidi="ar-EG"/>
              </w:rPr>
              <w:t>تهدف المرحلة الثانية إلى تحقيق الأهداف الآتية:</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 </w:t>
            </w:r>
            <w:r w:rsidRPr="005B1A02">
              <w:rPr>
                <w:rFonts w:ascii="Arabic Typesetting" w:hAnsi="Arabic Typesetting" w:cs="Arabic Typesetting"/>
                <w:sz w:val="36"/>
                <w:szCs w:val="36"/>
                <w:rtl/>
                <w:lang w:bidi="ar-EG"/>
              </w:rPr>
              <w:t>تطوير القطاع السمعي البصري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الملكية الفكرية عند صياغة خطط العمل/ استراتيجياته أثناء المراحل الرئيسية في عملية صناعة الأفلام؛</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 </w:t>
            </w:r>
            <w:r w:rsidRPr="005B1A02">
              <w:rPr>
                <w:rFonts w:ascii="Arabic Typesetting" w:hAnsi="Arabic Typesetting" w:cs="Arabic Typesetting"/>
                <w:sz w:val="36"/>
                <w:szCs w:val="36"/>
                <w:rtl/>
                <w:lang w:bidi="ar-EG"/>
              </w:rPr>
              <w:t>دعم تطوير المحتوى المحلي وتوزيعه من خلال مهارات معززة</w:t>
            </w:r>
            <w:r>
              <w:rPr>
                <w:rFonts w:ascii="Arabic Typesetting" w:hAnsi="Arabic Typesetting" w:cs="Arabic Typesetting" w:hint="cs"/>
                <w:sz w:val="36"/>
                <w:szCs w:val="36"/>
                <w:rtl/>
                <w:lang w:bidi="ar-EG"/>
              </w:rPr>
              <w:t xml:space="preserve"> سوف</w:t>
            </w:r>
            <w:r w:rsidRPr="005B1A02">
              <w:rPr>
                <w:rFonts w:ascii="Arabic Typesetting" w:hAnsi="Arabic Typesetting" w:cs="Arabic Typesetting"/>
                <w:sz w:val="36"/>
                <w:szCs w:val="36"/>
                <w:rtl/>
                <w:lang w:bidi="ar-EG"/>
              </w:rPr>
              <w:t xml:space="preserve"> تمكن المنشآت الصغيرة والمتوسطة من تأمين تدفقات الإيرادات من الأسواق المحلية والدولية؛</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r w:rsidRPr="00D01974">
              <w:rPr>
                <w:rFonts w:ascii="Arabic Typesetting" w:hAnsi="Arabic Typesetting" w:cs="Arabic Typesetting"/>
                <w:sz w:val="36"/>
                <w:szCs w:val="36"/>
                <w:rtl/>
                <w:lang w:bidi="ar-EG"/>
              </w:rPr>
              <w:t xml:space="preserve">تعزيز ربحية العمليات القائمة على حق المؤلف من خلال تحسين مهارات إدارة أصول الملكية الفكرية، والأطر القانونية، والكفاءات المؤسسية المحسنة من خلال تطوير البنية التحتية بشكل </w:t>
            </w:r>
            <w:r w:rsidRPr="00D01974">
              <w:rPr>
                <w:rFonts w:ascii="Arabic Typesetting" w:hAnsi="Arabic Typesetting" w:cs="Arabic Typesetting"/>
                <w:sz w:val="36"/>
                <w:szCs w:val="36"/>
                <w:rtl/>
                <w:lang w:bidi="ar-EG"/>
              </w:rPr>
              <w:lastRenderedPageBreak/>
              <w:t>خاص</w:t>
            </w:r>
            <w:r>
              <w:rPr>
                <w:rFonts w:ascii="Arabic Typesetting" w:hAnsi="Arabic Typesetting" w:cs="Arabic Typesetting" w:hint="cs"/>
                <w:sz w:val="36"/>
                <w:szCs w:val="36"/>
                <w:rtl/>
                <w:lang w:bidi="ar-EG"/>
              </w:rPr>
              <w:t>؛</w:t>
            </w:r>
          </w:p>
          <w:p w:rsidR="000E449F" w:rsidRPr="00302742"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D01974">
              <w:rPr>
                <w:rFonts w:ascii="Arabic Typesetting" w:hAnsi="Arabic Typesetting" w:cs="Arabic Typesetting"/>
                <w:sz w:val="36"/>
                <w:szCs w:val="36"/>
                <w:rtl/>
                <w:lang w:bidi="ar-EG"/>
              </w:rPr>
              <w:t>إذكاء احترام حق المؤلف.</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eastAsia="Arial" w:hAnsi="Arabic Typesetting" w:cs="Arabic Typesetting"/>
                <w:i/>
                <w:sz w:val="36"/>
                <w:szCs w:val="36"/>
                <w:bdr w:val="nil"/>
                <w:rtl/>
              </w:rPr>
            </w:pPr>
            <w:proofErr w:type="gramStart"/>
            <w:r>
              <w:rPr>
                <w:rFonts w:ascii="Arabic Typesetting" w:eastAsia="Arial" w:hAnsi="Arabic Typesetting" w:cs="Arabic Typesetting" w:hint="cs"/>
                <w:i/>
                <w:sz w:val="36"/>
                <w:szCs w:val="36"/>
                <w:bdr w:val="nil"/>
                <w:rtl/>
              </w:rPr>
              <w:lastRenderedPageBreak/>
              <w:t>نُ</w:t>
            </w:r>
            <w:r w:rsidRPr="007B7625">
              <w:rPr>
                <w:rFonts w:ascii="Arabic Typesetting" w:eastAsia="Arial" w:hAnsi="Arabic Typesetting" w:cs="Arabic Typesetting"/>
                <w:i/>
                <w:sz w:val="36"/>
                <w:szCs w:val="36"/>
                <w:bdr w:val="nil"/>
                <w:rtl/>
              </w:rPr>
              <w:t>فذت</w:t>
            </w:r>
            <w:proofErr w:type="gramEnd"/>
            <w:r w:rsidRPr="007B7625">
              <w:rPr>
                <w:rFonts w:ascii="Arabic Typesetting" w:eastAsia="Arial" w:hAnsi="Arabic Typesetting" w:cs="Arabic Typesetting"/>
                <w:i/>
                <w:sz w:val="36"/>
                <w:szCs w:val="36"/>
                <w:bdr w:val="nil"/>
                <w:rtl/>
              </w:rPr>
              <w:t xml:space="preserve"> دراسة جدوى لتحديد المصادر الحالية للمعلومات، وتقييم احتياجات السوق إزاء جمع البيانات </w:t>
            </w:r>
            <w:r>
              <w:rPr>
                <w:rFonts w:ascii="Arabic Typesetting" w:eastAsia="Arial" w:hAnsi="Arabic Typesetting" w:cs="Arabic Typesetting" w:hint="cs"/>
                <w:i/>
                <w:sz w:val="36"/>
                <w:szCs w:val="36"/>
                <w:bdr w:val="nil"/>
                <w:rtl/>
              </w:rPr>
              <w:t xml:space="preserve">الاقتصادية </w:t>
            </w:r>
            <w:r w:rsidRPr="007B7625">
              <w:rPr>
                <w:rFonts w:ascii="Arabic Typesetting" w:eastAsia="Arial" w:hAnsi="Arabic Typesetting" w:cs="Arabic Typesetting"/>
                <w:i/>
                <w:sz w:val="36"/>
                <w:szCs w:val="36"/>
                <w:bdr w:val="nil"/>
                <w:rtl/>
              </w:rPr>
              <w:t>في القطاع السمعي البصري</w:t>
            </w:r>
            <w:r>
              <w:rPr>
                <w:rFonts w:ascii="Arabic Typesetting" w:eastAsia="Arial" w:hAnsi="Arabic Typesetting" w:cs="Arabic Typesetting" w:hint="cs"/>
                <w:i/>
                <w:sz w:val="36"/>
                <w:szCs w:val="36"/>
                <w:bdr w:val="nil"/>
                <w:rtl/>
              </w:rPr>
              <w:t xml:space="preserve"> في عام 2017</w:t>
            </w:r>
            <w:r>
              <w:rPr>
                <w:rFonts w:ascii="Arabic Typesetting" w:eastAsia="Arial" w:hAnsi="Arabic Typesetting" w:cs="Arabic Typesetting"/>
                <w:i/>
                <w:sz w:val="36"/>
                <w:szCs w:val="36"/>
                <w:bdr w:val="nil"/>
                <w:rtl/>
              </w:rPr>
              <w:t xml:space="preserve">. </w:t>
            </w:r>
          </w:p>
          <w:p w:rsidR="000E449F" w:rsidRDefault="000E449F" w:rsidP="00AB02DA">
            <w:pPr>
              <w:bidi/>
              <w:spacing w:after="240" w:line="360" w:lineRule="exact"/>
              <w:rPr>
                <w:rFonts w:ascii="Arabic Typesetting" w:eastAsia="Arial" w:hAnsi="Arabic Typesetting" w:cs="Arabic Typesetting"/>
                <w:i/>
                <w:sz w:val="36"/>
                <w:szCs w:val="36"/>
                <w:bdr w:val="nil"/>
                <w:rtl/>
              </w:rPr>
            </w:pPr>
            <w:proofErr w:type="gramStart"/>
            <w:r>
              <w:rPr>
                <w:rFonts w:ascii="Arabic Typesetting" w:eastAsia="Arial" w:hAnsi="Arabic Typesetting" w:cs="Arabic Typesetting" w:hint="cs"/>
                <w:i/>
                <w:sz w:val="36"/>
                <w:szCs w:val="36"/>
                <w:bdr w:val="nil"/>
                <w:rtl/>
              </w:rPr>
              <w:t>أنشطة</w:t>
            </w:r>
            <w:proofErr w:type="gramEnd"/>
            <w:r>
              <w:rPr>
                <w:rFonts w:ascii="Arabic Typesetting" w:eastAsia="Arial" w:hAnsi="Arabic Typesetting" w:cs="Arabic Typesetting" w:hint="cs"/>
                <w:i/>
                <w:sz w:val="36"/>
                <w:szCs w:val="36"/>
                <w:bdr w:val="nil"/>
                <w:rtl/>
              </w:rPr>
              <w:t xml:space="preserve"> تكوين كفاءات وتدريبات موجهة إلى:</w:t>
            </w:r>
          </w:p>
          <w:p w:rsidR="000E449F" w:rsidRDefault="000E449F" w:rsidP="00AB02DA">
            <w:pPr>
              <w:pStyle w:val="ListParagraph"/>
              <w:numPr>
                <w:ilvl w:val="0"/>
                <w:numId w:val="37"/>
              </w:numPr>
              <w:bidi/>
              <w:spacing w:after="240" w:line="360" w:lineRule="exact"/>
              <w:ind w:left="0" w:firstLine="0"/>
              <w:rPr>
                <w:rFonts w:ascii="Arabic Typesetting" w:eastAsia="SimSun" w:hAnsi="Arabic Typesetting" w:cs="Arabic Typesetting"/>
                <w:sz w:val="36"/>
                <w:szCs w:val="36"/>
                <w:lang w:eastAsia="zh-CN" w:bidi="ar-EG"/>
              </w:rPr>
            </w:pPr>
            <w:proofErr w:type="gramStart"/>
            <w:r>
              <w:rPr>
                <w:rFonts w:ascii="Arabic Typesetting" w:eastAsia="SimSun" w:hAnsi="Arabic Typesetting" w:cs="Arabic Typesetting" w:hint="cs"/>
                <w:sz w:val="36"/>
                <w:szCs w:val="36"/>
                <w:rtl/>
                <w:lang w:eastAsia="zh-CN" w:bidi="ar-EG"/>
              </w:rPr>
              <w:t>هيئات</w:t>
            </w:r>
            <w:proofErr w:type="gramEnd"/>
            <w:r>
              <w:rPr>
                <w:rFonts w:ascii="Arabic Typesetting" w:eastAsia="SimSun" w:hAnsi="Arabic Typesetting" w:cs="Arabic Typesetting" w:hint="cs"/>
                <w:sz w:val="36"/>
                <w:szCs w:val="36"/>
                <w:rtl/>
                <w:lang w:eastAsia="zh-CN" w:bidi="ar-EG"/>
              </w:rPr>
              <w:t xml:space="preserve"> تنظيم البث،</w:t>
            </w:r>
          </w:p>
          <w:p w:rsidR="000E449F" w:rsidRDefault="000E449F" w:rsidP="00AB02DA">
            <w:pPr>
              <w:pStyle w:val="ListParagraph"/>
              <w:numPr>
                <w:ilvl w:val="0"/>
                <w:numId w:val="37"/>
              </w:numPr>
              <w:bidi/>
              <w:spacing w:after="240" w:line="360" w:lineRule="exact"/>
              <w:ind w:left="0" w:firstLine="0"/>
              <w:rPr>
                <w:rFonts w:ascii="Arabic Typesetting" w:eastAsia="SimSun" w:hAnsi="Arabic Typesetting" w:cs="Arabic Typesetting"/>
                <w:sz w:val="36"/>
                <w:szCs w:val="36"/>
                <w:lang w:eastAsia="zh-CN" w:bidi="ar-EG"/>
              </w:rPr>
            </w:pPr>
            <w:proofErr w:type="gramStart"/>
            <w:r>
              <w:rPr>
                <w:rFonts w:ascii="Arabic Typesetting" w:eastAsia="SimSun" w:hAnsi="Arabic Typesetting" w:cs="Arabic Typesetting" w:hint="cs"/>
                <w:sz w:val="36"/>
                <w:szCs w:val="36"/>
                <w:rtl/>
                <w:lang w:eastAsia="zh-CN" w:bidi="ar-EG"/>
              </w:rPr>
              <w:t>وقطاع</w:t>
            </w:r>
            <w:proofErr w:type="gramEnd"/>
            <w:r>
              <w:rPr>
                <w:rFonts w:ascii="Arabic Typesetting" w:eastAsia="SimSun" w:hAnsi="Arabic Typesetting" w:cs="Arabic Typesetting" w:hint="cs"/>
                <w:sz w:val="36"/>
                <w:szCs w:val="36"/>
                <w:rtl/>
                <w:lang w:eastAsia="zh-CN" w:bidi="ar-EG"/>
              </w:rPr>
              <w:t xml:space="preserve"> التمويل،</w:t>
            </w:r>
          </w:p>
          <w:p w:rsidR="000E449F" w:rsidRDefault="000E449F" w:rsidP="00AB02DA">
            <w:pPr>
              <w:pStyle w:val="ListParagraph"/>
              <w:numPr>
                <w:ilvl w:val="0"/>
                <w:numId w:val="37"/>
              </w:numPr>
              <w:bidi/>
              <w:spacing w:after="240" w:line="360" w:lineRule="exact"/>
              <w:ind w:left="0" w:firstLine="0"/>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والمهنيين العاملين في صناعة السينما</w:t>
            </w:r>
          </w:p>
          <w:p w:rsidR="000E449F" w:rsidRDefault="000E449F" w:rsidP="00AB02DA">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اكتمال التدريب على حق المؤلف لصناع السينما.</w:t>
            </w:r>
          </w:p>
          <w:p w:rsidR="000E449F" w:rsidRDefault="000E449F" w:rsidP="00AB02DA">
            <w:pPr>
              <w:bidi/>
              <w:spacing w:after="240" w:line="360" w:lineRule="exact"/>
              <w:rPr>
                <w:rFonts w:ascii="Arabic Typesetting" w:eastAsia="SimSun" w:hAnsi="Arabic Typesetting" w:cs="Arabic Typesetting"/>
                <w:sz w:val="36"/>
                <w:szCs w:val="36"/>
                <w:rtl/>
                <w:lang w:eastAsia="zh-CN" w:bidi="ar-EG"/>
              </w:rPr>
            </w:pPr>
            <w:proofErr w:type="gramStart"/>
            <w:r>
              <w:rPr>
                <w:rFonts w:ascii="Arabic Typesetting" w:eastAsia="SimSun" w:hAnsi="Arabic Typesetting" w:cs="Arabic Typesetting" w:hint="cs"/>
                <w:sz w:val="36"/>
                <w:szCs w:val="36"/>
                <w:rtl/>
                <w:lang w:eastAsia="zh-CN" w:bidi="ar-EG"/>
              </w:rPr>
              <w:t>إسداء</w:t>
            </w:r>
            <w:proofErr w:type="gramEnd"/>
            <w:r>
              <w:rPr>
                <w:rFonts w:ascii="Arabic Typesetting" w:eastAsia="SimSun" w:hAnsi="Arabic Typesetting" w:cs="Arabic Typesetting" w:hint="cs"/>
                <w:sz w:val="36"/>
                <w:szCs w:val="36"/>
                <w:rtl/>
                <w:lang w:eastAsia="zh-CN" w:bidi="ar-EG"/>
              </w:rPr>
              <w:t xml:space="preserve"> المشورة التشريعية والدعم التشريعي لتقوية الأطر التنظيمية للقطاع السمعي البصري.</w:t>
            </w:r>
          </w:p>
          <w:p w:rsidR="000E449F" w:rsidRDefault="000E449F" w:rsidP="00AB02DA">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lastRenderedPageBreak/>
              <w:t xml:space="preserve">تطوير وتقوية منح </w:t>
            </w:r>
            <w:proofErr w:type="gramStart"/>
            <w:r>
              <w:rPr>
                <w:rFonts w:ascii="Arabic Typesetting" w:eastAsia="SimSun" w:hAnsi="Arabic Typesetting" w:cs="Arabic Typesetting" w:hint="cs"/>
                <w:sz w:val="36"/>
                <w:szCs w:val="36"/>
                <w:rtl/>
                <w:lang w:eastAsia="zh-CN" w:bidi="ar-EG"/>
              </w:rPr>
              <w:t>التراخيص</w:t>
            </w:r>
            <w:proofErr w:type="gramEnd"/>
            <w:r>
              <w:rPr>
                <w:rFonts w:ascii="Arabic Typesetting" w:eastAsia="SimSun" w:hAnsi="Arabic Typesetting" w:cs="Arabic Typesetting" w:hint="cs"/>
                <w:sz w:val="36"/>
                <w:szCs w:val="36"/>
                <w:rtl/>
                <w:lang w:eastAsia="zh-CN" w:bidi="ar-EG"/>
              </w:rPr>
              <w:t>/ إدارة الحقوق السمعية البصرية بما في ذلك الإدارة الجماعية.</w:t>
            </w:r>
          </w:p>
          <w:p w:rsidR="000E449F" w:rsidRDefault="000E449F" w:rsidP="00715271">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الانتهاء من تدريبات موجهة لقطاع القضاء والمحامين في مجال قانون الاتصالات السمعية البصرية. </w:t>
            </w:r>
          </w:p>
          <w:p w:rsidR="000E449F" w:rsidRPr="00302742" w:rsidRDefault="000E449F" w:rsidP="00AB02DA">
            <w:pPr>
              <w:bidi/>
              <w:spacing w:after="240" w:line="360" w:lineRule="exact"/>
              <w:rPr>
                <w:rFonts w:ascii="Arabic Typesetting" w:hAnsi="Arabic Typesetting" w:cs="Arabic Typesetting"/>
                <w:sz w:val="36"/>
                <w:szCs w:val="36"/>
                <w:rtl/>
                <w:lang w:bidi="ar-EG"/>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0E449F" w:rsidRDefault="000E449F" w:rsidP="00AB02DA">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lastRenderedPageBreak/>
              <w:t xml:space="preserve">إعداد دراسة </w:t>
            </w:r>
            <w:proofErr w:type="gramStart"/>
            <w:r>
              <w:rPr>
                <w:rFonts w:ascii="Arabic Typesetting" w:eastAsia="Arial" w:hAnsi="Arabic Typesetting" w:cs="Arabic Typesetting" w:hint="cs"/>
                <w:i/>
                <w:sz w:val="36"/>
                <w:szCs w:val="36"/>
                <w:bdr w:val="nil"/>
                <w:rtl/>
              </w:rPr>
              <w:t>وتوصيات</w:t>
            </w:r>
            <w:proofErr w:type="gramEnd"/>
            <w:r>
              <w:rPr>
                <w:rFonts w:ascii="Arabic Typesetting" w:eastAsia="Arial" w:hAnsi="Arabic Typesetting" w:cs="Arabic Typesetting" w:hint="cs"/>
                <w:i/>
                <w:sz w:val="36"/>
                <w:szCs w:val="36"/>
                <w:bdr w:val="nil"/>
                <w:rtl/>
              </w:rPr>
              <w:t>.</w:t>
            </w:r>
          </w:p>
          <w:p w:rsidR="000E449F" w:rsidRDefault="000E449F" w:rsidP="00AB02DA">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إنجاز </w:t>
            </w:r>
            <w:r w:rsidRPr="00C36A06">
              <w:rPr>
                <w:rFonts w:ascii="Arabic Typesetting" w:eastAsia="Arial" w:hAnsi="Arabic Typesetting" w:cs="Arabic Typesetting" w:hint="cs"/>
                <w:i/>
                <w:sz w:val="36"/>
                <w:szCs w:val="36"/>
                <w:bdr w:val="nil"/>
                <w:rtl/>
              </w:rPr>
              <w:t>زيادة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استخدام</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المشاركين</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للمهارات</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المكتسبة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لتمويل</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المصنفات</w:t>
            </w:r>
            <w:r w:rsidRPr="00C36A06">
              <w:rPr>
                <w:rFonts w:ascii="Arabic Typesetting" w:eastAsia="Arial" w:hAnsi="Arabic Typesetting" w:cs="Arabic Typesetting"/>
                <w:i/>
                <w:sz w:val="36"/>
                <w:szCs w:val="36"/>
                <w:bdr w:val="nil"/>
                <w:rtl/>
              </w:rPr>
              <w:t xml:space="preserve"> </w:t>
            </w:r>
            <w:proofErr w:type="gramStart"/>
            <w:r w:rsidRPr="00C36A06">
              <w:rPr>
                <w:rFonts w:ascii="Arabic Typesetting" w:eastAsia="Arial" w:hAnsi="Arabic Typesetting" w:cs="Arabic Typesetting" w:hint="cs"/>
                <w:i/>
                <w:sz w:val="36"/>
                <w:szCs w:val="36"/>
                <w:bdr w:val="nil"/>
                <w:rtl/>
              </w:rPr>
              <w:t>السمعية</w:t>
            </w:r>
            <w:proofErr w:type="gramEnd"/>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البصرية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وإنتاجها</w:t>
            </w:r>
            <w:r w:rsidRPr="00C36A06">
              <w:rPr>
                <w:rFonts w:ascii="Arabic Typesetting" w:eastAsia="Arial" w:hAnsi="Arabic Typesetting" w:cs="Arabic Typesetting"/>
                <w:i/>
                <w:sz w:val="36"/>
                <w:szCs w:val="36"/>
                <w:bdr w:val="nil"/>
                <w:rtl/>
              </w:rPr>
              <w:t xml:space="preserve"> </w:t>
            </w:r>
            <w:r>
              <w:rPr>
                <w:rFonts w:ascii="Arabic Typesetting" w:eastAsia="Arial" w:hAnsi="Arabic Typesetting" w:cs="Arabic Typesetting" w:hint="cs"/>
                <w:i/>
                <w:sz w:val="36"/>
                <w:szCs w:val="36"/>
                <w:bdr w:val="nil"/>
                <w:rtl/>
              </w:rPr>
              <w:t>وتوزيعها من خلال زيادة ممارسة إبرام العقود وتوثيق سلسلة سند الملكية.</w:t>
            </w:r>
          </w:p>
          <w:p w:rsidR="000E449F" w:rsidRDefault="000E449F" w:rsidP="00AB02DA">
            <w:pPr>
              <w:bidi/>
              <w:spacing w:after="240" w:line="360" w:lineRule="exact"/>
              <w:rPr>
                <w:rFonts w:ascii="Arabic Typesetting" w:eastAsia="Arial" w:hAnsi="Arabic Typesetting" w:cs="Arabic Typesetting"/>
                <w:sz w:val="36"/>
                <w:szCs w:val="36"/>
                <w:bdr w:val="nil"/>
                <w:rtl/>
              </w:rPr>
            </w:pPr>
            <w:r>
              <w:rPr>
                <w:rFonts w:ascii="Arabic Typesetting" w:eastAsia="Arial" w:hAnsi="Arabic Typesetting" w:cs="Arabic Typesetting" w:hint="cs"/>
                <w:sz w:val="36"/>
                <w:szCs w:val="36"/>
                <w:bdr w:val="nil"/>
                <w:rtl/>
              </w:rPr>
              <w:t>صادقت</w:t>
            </w:r>
            <w:r w:rsidRPr="00D81DBC">
              <w:rPr>
                <w:rFonts w:ascii="Arabic Typesetting" w:eastAsia="Arial" w:hAnsi="Arabic Typesetting" w:cs="Arabic Typesetting"/>
                <w:sz w:val="36"/>
                <w:szCs w:val="36"/>
                <w:bdr w:val="nil"/>
                <w:rtl/>
              </w:rPr>
              <w:t xml:space="preserve"> بوركينا فاصو معاهدة بيجين</w:t>
            </w:r>
            <w:r>
              <w:rPr>
                <w:rFonts w:ascii="Arabic Typesetting" w:eastAsia="Arial" w:hAnsi="Arabic Typesetting" w:cs="Arabic Typesetting" w:hint="cs"/>
                <w:sz w:val="36"/>
                <w:szCs w:val="36"/>
                <w:bdr w:val="nil"/>
                <w:rtl/>
              </w:rPr>
              <w:t>.</w:t>
            </w:r>
            <w:r w:rsidRPr="00D81DBC">
              <w:rPr>
                <w:rFonts w:ascii="Arabic Typesetting" w:eastAsia="Arial" w:hAnsi="Arabic Typesetting" w:cs="Arabic Typesetting"/>
                <w:sz w:val="36"/>
                <w:szCs w:val="36"/>
                <w:bdr w:val="nil"/>
                <w:rtl/>
              </w:rPr>
              <w:t xml:space="preserve"> </w:t>
            </w:r>
          </w:p>
          <w:p w:rsidR="000E449F" w:rsidRDefault="000E449F" w:rsidP="00AB02DA">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اعتماد </w:t>
            </w:r>
            <w:r w:rsidRPr="007B7625">
              <w:rPr>
                <w:rFonts w:ascii="Arabic Typesetting" w:eastAsia="Arial" w:hAnsi="Arabic Typesetting" w:cs="Arabic Typesetting"/>
                <w:i/>
                <w:sz w:val="36"/>
                <w:szCs w:val="36"/>
                <w:bdr w:val="nil"/>
                <w:rtl/>
              </w:rPr>
              <w:t xml:space="preserve">مشروع قانون الاتصالات السمعية البصرية </w:t>
            </w:r>
            <w:proofErr w:type="gramStart"/>
            <w:r w:rsidRPr="007B7625">
              <w:rPr>
                <w:rFonts w:ascii="Arabic Typesetting" w:eastAsia="Arial" w:hAnsi="Arabic Typesetting" w:cs="Arabic Typesetting"/>
                <w:i/>
                <w:sz w:val="36"/>
                <w:szCs w:val="36"/>
                <w:bdr w:val="nil"/>
                <w:rtl/>
              </w:rPr>
              <w:t>السنغالي</w:t>
            </w:r>
            <w:proofErr w:type="gramEnd"/>
            <w:r>
              <w:rPr>
                <w:rFonts w:ascii="Arabic Typesetting" w:eastAsia="Arial" w:hAnsi="Arabic Typesetting" w:cs="Arabic Typesetting" w:hint="cs"/>
                <w:i/>
                <w:sz w:val="36"/>
                <w:szCs w:val="36"/>
                <w:bdr w:val="nil"/>
                <w:rtl/>
              </w:rPr>
              <w:t>.</w:t>
            </w:r>
          </w:p>
          <w:p w:rsidR="000E449F" w:rsidRDefault="000E449F" w:rsidP="00AB02DA">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تطوير البنية التحتية للإدارة الجماعية للحقوق السمعية البصرية.</w:t>
            </w:r>
          </w:p>
          <w:p w:rsidR="000E449F" w:rsidRDefault="000E449F" w:rsidP="00AB02DA">
            <w:pPr>
              <w:bidi/>
              <w:spacing w:after="240" w:line="360" w:lineRule="exact"/>
              <w:rPr>
                <w:rFonts w:ascii="Arabic Typesetting" w:eastAsia="Arial" w:hAnsi="Arabic Typesetting" w:cs="Arabic Typesetting"/>
                <w:i/>
                <w:sz w:val="36"/>
                <w:szCs w:val="36"/>
                <w:bdr w:val="nil"/>
                <w:rtl/>
              </w:rPr>
            </w:pPr>
            <w:proofErr w:type="gramStart"/>
            <w:r>
              <w:rPr>
                <w:rFonts w:ascii="Arabic Typesetting" w:eastAsia="Arial" w:hAnsi="Arabic Typesetting" w:cs="Arabic Typesetting" w:hint="cs"/>
                <w:i/>
                <w:sz w:val="36"/>
                <w:szCs w:val="36"/>
                <w:bdr w:val="nil"/>
                <w:rtl/>
              </w:rPr>
              <w:t>تحقيق</w:t>
            </w:r>
            <w:proofErr w:type="gramEnd"/>
            <w:r>
              <w:rPr>
                <w:rFonts w:ascii="Arabic Typesetting" w:eastAsia="Arial" w:hAnsi="Arabic Typesetting" w:cs="Arabic Typesetting" w:hint="cs"/>
                <w:i/>
                <w:sz w:val="36"/>
                <w:szCs w:val="36"/>
                <w:bdr w:val="nil"/>
                <w:rtl/>
              </w:rPr>
              <w:t xml:space="preserve"> ممارسة منح </w:t>
            </w:r>
            <w:r>
              <w:rPr>
                <w:rFonts w:ascii="Arabic Typesetting" w:eastAsia="Arial" w:hAnsi="Arabic Typesetting" w:cs="Arabic Typesetting" w:hint="cs"/>
                <w:i/>
                <w:sz w:val="36"/>
                <w:szCs w:val="36"/>
                <w:bdr w:val="nil"/>
                <w:rtl/>
              </w:rPr>
              <w:lastRenderedPageBreak/>
              <w:t>التراخيص من خلال العقود.</w:t>
            </w:r>
          </w:p>
          <w:p w:rsidR="000E449F" w:rsidRDefault="000E449F" w:rsidP="00AB02DA">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تنفيذ هيئات منظمو البث اشتراطات </w:t>
            </w:r>
            <w:proofErr w:type="gramStart"/>
            <w:r>
              <w:rPr>
                <w:rFonts w:ascii="Arabic Typesetting" w:eastAsia="Arial" w:hAnsi="Arabic Typesetting" w:cs="Arabic Typesetting" w:hint="cs"/>
                <w:i/>
                <w:sz w:val="36"/>
                <w:szCs w:val="36"/>
                <w:bdr w:val="nil"/>
                <w:rtl/>
              </w:rPr>
              <w:t>حق</w:t>
            </w:r>
            <w:proofErr w:type="gramEnd"/>
            <w:r>
              <w:rPr>
                <w:rFonts w:ascii="Arabic Typesetting" w:eastAsia="Arial" w:hAnsi="Arabic Typesetting" w:cs="Arabic Typesetting" w:hint="cs"/>
                <w:i/>
                <w:sz w:val="36"/>
                <w:szCs w:val="36"/>
                <w:bdr w:val="nil"/>
                <w:rtl/>
              </w:rPr>
              <w:t xml:space="preserve"> المؤلف.</w:t>
            </w:r>
          </w:p>
          <w:p w:rsidR="000E449F" w:rsidRDefault="000E449F" w:rsidP="00AB02DA">
            <w:pPr>
              <w:bidi/>
              <w:spacing w:after="240" w:line="360" w:lineRule="exact"/>
              <w:rPr>
                <w:rFonts w:ascii="Arabic Typesetting" w:eastAsia="Arial" w:hAnsi="Arabic Typesetting" w:cs="Arabic Typesetting"/>
                <w:i/>
                <w:sz w:val="36"/>
                <w:szCs w:val="36"/>
                <w:bdr w:val="nil"/>
                <w:rtl/>
              </w:rPr>
            </w:pPr>
            <w:proofErr w:type="gramStart"/>
            <w:r>
              <w:rPr>
                <w:rFonts w:ascii="Arabic Typesetting" w:eastAsia="Arial" w:hAnsi="Arabic Typesetting" w:cs="Arabic Typesetting" w:hint="cs"/>
                <w:i/>
                <w:sz w:val="36"/>
                <w:szCs w:val="36"/>
                <w:bdr w:val="nil"/>
                <w:rtl/>
              </w:rPr>
              <w:t>لا</w:t>
            </w:r>
            <w:proofErr w:type="gramEnd"/>
            <w:r>
              <w:rPr>
                <w:rFonts w:ascii="Arabic Typesetting" w:eastAsia="Arial" w:hAnsi="Arabic Typesetting" w:cs="Arabic Typesetting" w:hint="cs"/>
                <w:i/>
                <w:sz w:val="36"/>
                <w:szCs w:val="36"/>
                <w:bdr w:val="nil"/>
                <w:rtl/>
              </w:rPr>
              <w:t xml:space="preserve"> يزال مشروع التعلم عن بعد قيد الإعداد.</w:t>
            </w:r>
          </w:p>
          <w:p w:rsidR="000E449F" w:rsidRPr="00AB02DA" w:rsidRDefault="000E449F" w:rsidP="0071527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تعزيز المهارات الخاصة بحق المؤلف لدى أعضاء الهيئة القضائية حيث زادت السوابق القضائية بشأن الاتصالات السمعية البصرية. </w:t>
            </w:r>
          </w:p>
        </w:tc>
      </w:tr>
    </w:tbl>
    <w:p w:rsidR="000E449F" w:rsidRPr="00D01C14" w:rsidRDefault="000E449F" w:rsidP="00715271">
      <w:pPr>
        <w:pStyle w:val="NormalParaAR"/>
        <w:rPr>
          <w:rtl/>
          <w:lang w:bidi="ar-EG"/>
        </w:rPr>
      </w:pPr>
    </w:p>
    <w:p w:rsidR="000E449F" w:rsidRDefault="000E449F" w:rsidP="00F41861">
      <w:pPr>
        <w:pStyle w:val="EndofDocumentAR"/>
        <w:ind w:left="8051"/>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الثالث]</w:t>
      </w:r>
    </w:p>
    <w:p w:rsidR="000E449F" w:rsidRDefault="000E449F" w:rsidP="00AB02DA">
      <w:pPr>
        <w:pStyle w:val="NormalParaAR"/>
        <w:rPr>
          <w:rtl/>
          <w:lang w:bidi="ar-EG"/>
        </w:rPr>
        <w:sectPr w:rsidR="000E449F" w:rsidSect="00715271">
          <w:headerReference w:type="default" r:id="rId21"/>
          <w:headerReference w:type="first" r:id="rId22"/>
          <w:pgSz w:w="16840" w:h="11907" w:orient="landscape" w:code="9"/>
          <w:pgMar w:top="1134" w:right="567" w:bottom="1418" w:left="1418" w:header="510" w:footer="1021" w:gutter="0"/>
          <w:pgNumType w:start="1"/>
          <w:cols w:space="720"/>
          <w:titlePg/>
          <w:docGrid w:linePitch="299"/>
        </w:sectPr>
      </w:pPr>
    </w:p>
    <w:p w:rsidR="000E449F" w:rsidRPr="00BA72F1" w:rsidRDefault="000E449F" w:rsidP="00AB02DA">
      <w:pPr>
        <w:pStyle w:val="NormalParaAR"/>
        <w:keepNext/>
        <w:rPr>
          <w:b/>
          <w:bCs/>
          <w:sz w:val="40"/>
          <w:szCs w:val="40"/>
          <w:rtl/>
          <w:lang w:bidi="ar-EG"/>
        </w:rPr>
      </w:pPr>
      <w:r w:rsidRPr="00BA72F1">
        <w:rPr>
          <w:b/>
          <w:bCs/>
          <w:sz w:val="40"/>
          <w:szCs w:val="40"/>
          <w:rtl/>
          <w:lang w:bidi="ar-EG"/>
        </w:rPr>
        <w:lastRenderedPageBreak/>
        <w:t xml:space="preserve">استعراض المشروعات المُنجزة </w:t>
      </w:r>
      <w:r w:rsidRPr="00D9458A">
        <w:rPr>
          <w:b/>
          <w:bCs/>
          <w:sz w:val="40"/>
          <w:szCs w:val="40"/>
          <w:rtl/>
          <w:lang w:bidi="ar-EG"/>
        </w:rPr>
        <w:t xml:space="preserve">التي </w:t>
      </w:r>
      <w:proofErr w:type="gramStart"/>
      <w:r w:rsidRPr="00D9458A">
        <w:rPr>
          <w:b/>
          <w:bCs/>
          <w:sz w:val="40"/>
          <w:szCs w:val="40"/>
          <w:rtl/>
          <w:lang w:bidi="ar-EG"/>
        </w:rPr>
        <w:t>خضعت</w:t>
      </w:r>
      <w:proofErr w:type="gramEnd"/>
      <w:r w:rsidRPr="00D9458A">
        <w:rPr>
          <w:b/>
          <w:bCs/>
          <w:sz w:val="40"/>
          <w:szCs w:val="40"/>
          <w:rtl/>
          <w:lang w:bidi="ar-EG"/>
        </w:rPr>
        <w:t xml:space="preserve"> للتقييم في إطار</w:t>
      </w:r>
      <w:r w:rsidRPr="00BA72F1">
        <w:rPr>
          <w:b/>
          <w:bCs/>
          <w:sz w:val="40"/>
          <w:szCs w:val="40"/>
          <w:rtl/>
          <w:lang w:bidi="ar-EG"/>
        </w:rPr>
        <w:t xml:space="preserve"> اللجنة المعنية بالتنمية والملكية الفكرية</w:t>
      </w:r>
    </w:p>
    <w:p w:rsidR="000E449F" w:rsidRPr="00BA72F1" w:rsidRDefault="000E449F" w:rsidP="00AB02DA">
      <w:pPr>
        <w:pStyle w:val="NormalParaAR"/>
        <w:rPr>
          <w:sz w:val="40"/>
          <w:szCs w:val="40"/>
          <w:u w:val="single"/>
          <w:rtl/>
          <w:lang w:bidi="ar-EG"/>
        </w:rPr>
      </w:pPr>
      <w:r w:rsidRPr="00BA72F1">
        <w:rPr>
          <w:sz w:val="40"/>
          <w:szCs w:val="40"/>
          <w:u w:val="single"/>
          <w:rtl/>
          <w:lang w:bidi="ar-EG"/>
        </w:rPr>
        <w:t xml:space="preserve">المشروعات المُنجزة التي </w:t>
      </w:r>
      <w:proofErr w:type="gramStart"/>
      <w:r w:rsidRPr="00BA72F1">
        <w:rPr>
          <w:sz w:val="40"/>
          <w:szCs w:val="40"/>
          <w:u w:val="single"/>
          <w:rtl/>
          <w:lang w:bidi="ar-EG"/>
        </w:rPr>
        <w:t>خضعت</w:t>
      </w:r>
      <w:proofErr w:type="gramEnd"/>
      <w:r w:rsidRPr="00BA72F1">
        <w:rPr>
          <w:sz w:val="40"/>
          <w:szCs w:val="40"/>
          <w:u w:val="single"/>
          <w:rtl/>
          <w:lang w:bidi="ar-EG"/>
        </w:rPr>
        <w:t xml:space="preserve"> للتقييم</w:t>
      </w:r>
    </w:p>
    <w:p w:rsidR="000E449F" w:rsidRDefault="000E449F" w:rsidP="00AB02DA">
      <w:pPr>
        <w:pStyle w:val="NormalParaAR"/>
        <w:keepNext/>
        <w:rPr>
          <w:rtl/>
          <w:lang w:bidi="ar-EG"/>
        </w:rPr>
      </w:pPr>
      <w:r>
        <w:rPr>
          <w:rFonts w:hint="cs"/>
          <w:rtl/>
          <w:lang w:bidi="ar-EG"/>
        </w:rPr>
        <w:t>"1"</w:t>
      </w:r>
      <w:r>
        <w:rPr>
          <w:rtl/>
          <w:lang w:bidi="ar-EG"/>
        </w:rPr>
        <w:tab/>
      </w:r>
      <w:proofErr w:type="gramStart"/>
      <w:r>
        <w:rPr>
          <w:rtl/>
          <w:lang w:bidi="ar-EG"/>
        </w:rPr>
        <w:t>مؤتمر</w:t>
      </w:r>
      <w:proofErr w:type="gramEnd"/>
      <w:r>
        <w:rPr>
          <w:rtl/>
          <w:lang w:bidi="ar-EG"/>
        </w:rPr>
        <w:t xml:space="preserve"> حشد الموارد لأغراض التنمية</w:t>
      </w:r>
      <w:r>
        <w:rPr>
          <w:rtl/>
          <w:lang w:bidi="ar-EG"/>
        </w:rPr>
        <w:br/>
      </w:r>
      <w:r>
        <w:rPr>
          <w:lang w:bidi="ar-EG"/>
        </w:rPr>
        <w:t>DA_02_01</w:t>
      </w:r>
      <w:r>
        <w:rPr>
          <w:rtl/>
          <w:lang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0E449F" w:rsidRPr="00C71B8B" w:rsidTr="00E813CD">
        <w:trPr>
          <w:tblHeader/>
        </w:trPr>
        <w:tc>
          <w:tcPr>
            <w:tcW w:w="1131" w:type="pct"/>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lang w:bidi="ar-EG"/>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70" w:type="pct"/>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99" w:type="pct"/>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E449F" w:rsidRPr="00985CBF" w:rsidTr="00E813CD">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w:t>
            </w:r>
            <w:proofErr w:type="spellStart"/>
            <w:r w:rsidRPr="00985CBF">
              <w:rPr>
                <w:rFonts w:ascii="Arabic Typesetting" w:hAnsi="Arabic Typesetting" w:cs="Arabic Typesetting"/>
                <w:sz w:val="36"/>
                <w:szCs w:val="36"/>
                <w:rtl/>
              </w:rPr>
              <w:t>استئمانية</w:t>
            </w:r>
            <w:proofErr w:type="spellEnd"/>
            <w:r w:rsidRPr="00985CBF">
              <w:rPr>
                <w:rFonts w:ascii="Arabic Typesetting" w:hAnsi="Arabic Typesetting" w:cs="Arabic Typesetting"/>
                <w:sz w:val="36"/>
                <w:szCs w:val="36"/>
                <w:rtl/>
              </w:rPr>
              <w:t xml:space="preserve"> أو صناديق أخرى للتبرعات المالية لفائدة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وجه الخصوص بالتعاون الوثيق مع الدول الأعضاء ومجتمع المانحين.</w:t>
            </w:r>
          </w:p>
        </w:tc>
        <w:tc>
          <w:tcPr>
            <w:tcW w:w="2070" w:type="pct"/>
            <w:shd w:val="clear" w:color="auto" w:fill="auto"/>
          </w:tcPr>
          <w:p w:rsidR="000E449F" w:rsidRPr="000A3BAD"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ا</w:t>
            </w:r>
            <w:r w:rsidRPr="000A3BAD">
              <w:rPr>
                <w:rFonts w:ascii="Arabic Typesetting" w:hAnsi="Arabic Typesetting" w:cs="Arabic Typesetting"/>
                <w:sz w:val="36"/>
                <w:szCs w:val="36"/>
                <w:rtl/>
              </w:rPr>
              <w:t>ست</w:t>
            </w:r>
            <w:r w:rsidRPr="000A3BAD">
              <w:rPr>
                <w:rFonts w:ascii="Arabic Typesetting" w:hAnsi="Arabic Typesetting" w:cs="Arabic Typesetting" w:hint="cs"/>
                <w:sz w:val="36"/>
                <w:szCs w:val="36"/>
                <w:rtl/>
              </w:rPr>
              <w:t>ُ</w:t>
            </w:r>
            <w:r w:rsidRPr="000A3BAD">
              <w:rPr>
                <w:rFonts w:ascii="Arabic Typesetting" w:hAnsi="Arabic Typesetting" w:cs="Arabic Typesetting"/>
                <w:sz w:val="36"/>
                <w:szCs w:val="36"/>
                <w:rtl/>
              </w:rPr>
              <w:t>خلص</w:t>
            </w:r>
            <w:proofErr w:type="gramEnd"/>
            <w:r w:rsidRPr="000A3BAD">
              <w:rPr>
                <w:rFonts w:ascii="Arabic Typesetting" w:hAnsi="Arabic Typesetting" w:cs="Arabic Typesetting"/>
                <w:sz w:val="36"/>
                <w:szCs w:val="36"/>
                <w:rtl/>
              </w:rPr>
              <w:t xml:space="preserve"> العديد من العبر بفضل التشاور مع المانحين بشأن تطوير فهم أوسع </w:t>
            </w:r>
            <w:proofErr w:type="spellStart"/>
            <w:r w:rsidRPr="000A3BAD">
              <w:rPr>
                <w:rFonts w:ascii="Arabic Typesetting" w:hAnsi="Arabic Typesetting" w:cs="Arabic Typesetting"/>
                <w:sz w:val="36"/>
                <w:szCs w:val="36"/>
                <w:rtl/>
              </w:rPr>
              <w:t>لمنهج</w:t>
            </w:r>
            <w:r w:rsidRPr="000A3BAD">
              <w:rPr>
                <w:rFonts w:ascii="Arabic Typesetting" w:hAnsi="Arabic Typesetting" w:cs="Arabic Typesetting" w:hint="cs"/>
                <w:sz w:val="36"/>
                <w:szCs w:val="36"/>
                <w:rtl/>
              </w:rPr>
              <w:t>ي</w:t>
            </w:r>
            <w:r w:rsidRPr="000A3BAD">
              <w:rPr>
                <w:rFonts w:ascii="Arabic Typesetting" w:hAnsi="Arabic Typesetting" w:cs="Arabic Typesetting"/>
                <w:sz w:val="36"/>
                <w:szCs w:val="36"/>
                <w:rtl/>
              </w:rPr>
              <w:t>تهم</w:t>
            </w:r>
            <w:proofErr w:type="spellEnd"/>
            <w:r w:rsidRPr="000A3BAD">
              <w:rPr>
                <w:rFonts w:ascii="Arabic Typesetting" w:hAnsi="Arabic Typesetting" w:cs="Arabic Typesetting"/>
                <w:sz w:val="36"/>
                <w:szCs w:val="36"/>
                <w:rtl/>
              </w:rPr>
              <w:t xml:space="preserve"> في العمل، وكيف يمكن النهوض بأفق حشد الموارد إلى أبعد حد.</w:t>
            </w:r>
          </w:p>
          <w:p w:rsidR="000E449F" w:rsidRPr="000A3BAD" w:rsidRDefault="000E449F" w:rsidP="00AB02DA">
            <w:pPr>
              <w:bidi/>
              <w:spacing w:after="240" w:line="360" w:lineRule="exact"/>
              <w:rPr>
                <w:rFonts w:ascii="Arabic Typesetting" w:hAnsi="Arabic Typesetting" w:cs="Arabic Typesetting"/>
                <w:sz w:val="36"/>
                <w:szCs w:val="36"/>
                <w:rtl/>
              </w:rPr>
            </w:pPr>
            <w:r w:rsidRPr="000A3BAD">
              <w:rPr>
                <w:rFonts w:ascii="Arabic Typesetting" w:hAnsi="Arabic Typesetting" w:cs="Arabic Typesetting"/>
                <w:sz w:val="36"/>
                <w:szCs w:val="36"/>
                <w:rtl/>
              </w:rPr>
              <w:t>تفاصيل المؤتمر منشورة على الرابط التالي:</w:t>
            </w:r>
            <w:r w:rsidRPr="000A3BAD">
              <w:rPr>
                <w:rFonts w:ascii="Arabic Typesetting" w:hAnsi="Arabic Typesetting" w:cs="Arabic Typesetting"/>
                <w:sz w:val="36"/>
                <w:szCs w:val="36"/>
                <w:rtl/>
              </w:rPr>
              <w:br/>
            </w:r>
            <w:r w:rsidRPr="000A3BAD">
              <w:rPr>
                <w:rFonts w:ascii="Arabic Typesetting" w:hAnsi="Arabic Typesetting" w:cs="Arabic Typesetting"/>
                <w:sz w:val="36"/>
                <w:szCs w:val="36"/>
              </w:rPr>
              <w:fldChar w:fldCharType="begin"/>
            </w:r>
            <w:r w:rsidRPr="000A3BAD">
              <w:rPr>
                <w:rFonts w:ascii="Arabic Typesetting" w:hAnsi="Arabic Typesetting" w:cs="Arabic Typesetting"/>
                <w:sz w:val="36"/>
                <w:szCs w:val="36"/>
              </w:rPr>
              <w:instrText xml:space="preserve"> hyperlink "http://www.wipo.int/meetings/en/details.jsp?meeting_id=19405" </w:instrText>
            </w:r>
            <w:r w:rsidR="00C228E0" w:rsidRPr="000A3BAD">
              <w:rPr>
                <w:rFonts w:ascii="Arabic Typesetting" w:hAnsi="Arabic Typesetting" w:cs="Arabic Typesetting"/>
                <w:sz w:val="36"/>
                <w:szCs w:val="36"/>
              </w:rPr>
            </w:r>
            <w:r w:rsidRPr="000A3BAD">
              <w:rPr>
                <w:rFonts w:ascii="Arabic Typesetting" w:hAnsi="Arabic Typesetting" w:cs="Arabic Typesetting"/>
                <w:sz w:val="36"/>
                <w:szCs w:val="36"/>
              </w:rPr>
              <w:fldChar w:fldCharType="separate"/>
            </w:r>
            <w:r w:rsidRPr="000A3BAD">
              <w:rPr>
                <w:rFonts w:ascii="Arabic Typesetting" w:hAnsi="Arabic Typesetting" w:cs="Arabic Typesetting"/>
                <w:sz w:val="36"/>
                <w:szCs w:val="36"/>
                <w:u w:val="single"/>
              </w:rPr>
              <w:t>http://www.wipo.int/meetings/en/details.jsp?meeting_id=19405</w:t>
            </w:r>
          </w:p>
          <w:p w:rsidR="000E449F" w:rsidRPr="00985CBF" w:rsidRDefault="000E449F" w:rsidP="00AB02DA">
            <w:pPr>
              <w:bidi/>
              <w:spacing w:after="240" w:line="360" w:lineRule="exact"/>
              <w:rPr>
                <w:rFonts w:ascii="Arabic Typesetting" w:hAnsi="Arabic Typesetting" w:cs="Arabic Typesetting"/>
                <w:sz w:val="36"/>
                <w:szCs w:val="36"/>
              </w:rPr>
            </w:pPr>
            <w:r w:rsidRPr="000A3BAD">
              <w:rPr>
                <w:rFonts w:ascii="Arabic Typesetting" w:hAnsi="Arabic Typesetting" w:cs="Arabic Typesetting"/>
                <w:sz w:val="36"/>
                <w:szCs w:val="36"/>
              </w:rPr>
              <w:fldChar w:fldCharType="end"/>
            </w:r>
            <w:r w:rsidRPr="000A3BAD">
              <w:rPr>
                <w:rFonts w:ascii="Arabic Typesetting" w:hAnsi="Arabic Typesetting" w:cs="Arabic Typesetting" w:hint="cs"/>
                <w:sz w:val="36"/>
                <w:szCs w:val="36"/>
                <w:rtl/>
              </w:rPr>
              <w:t>و</w:t>
            </w:r>
            <w:r w:rsidRPr="000A3BAD">
              <w:rPr>
                <w:rFonts w:ascii="Arabic Typesetting" w:hAnsi="Arabic Typesetting" w:cs="Arabic Typesetting"/>
                <w:sz w:val="36"/>
                <w:szCs w:val="36"/>
                <w:rtl/>
              </w:rPr>
              <w:t xml:space="preserve">عُرض تقرير تقييمي على اللجنة </w:t>
            </w:r>
            <w:proofErr w:type="gramStart"/>
            <w:r w:rsidRPr="000A3BAD">
              <w:rPr>
                <w:rFonts w:ascii="Arabic Typesetting" w:hAnsi="Arabic Typesetting" w:cs="Arabic Typesetting"/>
                <w:sz w:val="36"/>
                <w:szCs w:val="36"/>
                <w:rtl/>
              </w:rPr>
              <w:t>في</w:t>
            </w:r>
            <w:proofErr w:type="gramEnd"/>
            <w:r w:rsidRPr="000A3BAD">
              <w:rPr>
                <w:rFonts w:ascii="Arabic Typesetting" w:hAnsi="Arabic Typesetting" w:cs="Arabic Typesetting"/>
                <w:sz w:val="36"/>
                <w:szCs w:val="36"/>
                <w:rtl/>
              </w:rPr>
              <w:t xml:space="preserve"> دورتها التاسعة (</w:t>
            </w:r>
            <w:r w:rsidRPr="000A3BAD">
              <w:rPr>
                <w:rFonts w:ascii="Arabic Typesetting" w:hAnsi="Arabic Typesetting" w:cs="Arabic Typesetting"/>
                <w:sz w:val="36"/>
                <w:szCs w:val="36"/>
                <w:cs/>
              </w:rPr>
              <w:t>‎</w:t>
            </w:r>
            <w:r w:rsidRPr="000A3BAD">
              <w:rPr>
                <w:rFonts w:ascii="Arabic Typesetting" w:hAnsi="Arabic Typesetting" w:cs="Arabic Typesetting"/>
                <w:sz w:val="36"/>
                <w:szCs w:val="36"/>
              </w:rPr>
              <w:t>CDIP/9/3</w:t>
            </w:r>
            <w:r w:rsidRPr="000A3BAD">
              <w:rPr>
                <w:rFonts w:ascii="Arabic Typesetting" w:hAnsi="Arabic Typesetting" w:cs="Arabic Typesetting"/>
                <w:sz w:val="36"/>
                <w:szCs w:val="36"/>
                <w:rtl/>
              </w:rPr>
              <w:t xml:space="preserve">‏)، وهو متاح على الرابط التالي: </w:t>
            </w:r>
            <w:hyperlink r:id="rId23" w:history="1">
              <w:r w:rsidRPr="000A3BAD">
                <w:rPr>
                  <w:rFonts w:ascii="Arabic Typesetting" w:hAnsi="Arabic Typesetting" w:cs="Arabic Typesetting"/>
                  <w:sz w:val="36"/>
                  <w:szCs w:val="36"/>
                  <w:u w:val="single"/>
                </w:rPr>
                <w:t>http://www.wipo.int/meetings/en/doc_details.jsp?doc_id=202623</w:t>
              </w:r>
            </w:hyperlink>
          </w:p>
        </w:tc>
        <w:tc>
          <w:tcPr>
            <w:tcW w:w="1799" w:type="pct"/>
            <w:shd w:val="clear" w:color="auto" w:fill="auto"/>
          </w:tcPr>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إقرار استراتيجية متعددة الجوانب لحشد الموارد تتطلب فترة زمنية مدتها أربع سنوات على الأقل لتحقيق نتائج ملموسة ودعم هذه الاستراتيجية.</w:t>
            </w:r>
          </w:p>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الاستمرار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رصد التقدم المحرَز في حشد الموارد من خلال البرنامج</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 </w:t>
            </w:r>
          </w:p>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w:t>
            </w:r>
            <w:proofErr w:type="gramEnd"/>
            <w:r w:rsidRPr="00985CBF">
              <w:rPr>
                <w:rFonts w:ascii="Arabic Typesetting" w:hAnsi="Arabic Typesetting" w:cs="Arabic Typesetting"/>
                <w:sz w:val="36"/>
                <w:szCs w:val="36"/>
                <w:rtl/>
              </w:rPr>
              <w:t xml:space="preserve"> في إجراء استعراض أكثر تعمقا للكفاءة والفعالية بعد فترة زمنية مدتها أربع سنوات.</w:t>
            </w:r>
          </w:p>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إعادة النظر في مدى ملاءمة إنشاء صندوق استئماني منفصل متعدد المانحين لصالح </w:t>
            </w:r>
            <w:proofErr w:type="gramStart"/>
            <w:r w:rsidRPr="00985CBF">
              <w:rPr>
                <w:rFonts w:ascii="Arabic Typesetting" w:hAnsi="Arabic Typesetting" w:cs="Arabic Typesetting"/>
                <w:sz w:val="36"/>
                <w:szCs w:val="36"/>
                <w:rtl/>
              </w:rPr>
              <w:t>أقل</w:t>
            </w:r>
            <w:proofErr w:type="gramEnd"/>
            <w:r w:rsidRPr="00985CBF">
              <w:rPr>
                <w:rFonts w:ascii="Arabic Typesetting" w:hAnsi="Arabic Typesetting" w:cs="Arabic Typesetting"/>
                <w:sz w:val="36"/>
                <w:szCs w:val="36"/>
                <w:rtl/>
              </w:rPr>
              <w:t xml:space="preserve"> البلدان نمواً</w:t>
            </w:r>
            <w:r>
              <w:rPr>
                <w:rFonts w:ascii="Arabic Typesetting" w:hAnsi="Arabic Typesetting" w:cs="Arabic Typesetting" w:hint="cs"/>
                <w:sz w:val="36"/>
                <w:szCs w:val="36"/>
                <w:rtl/>
              </w:rPr>
              <w:t>.</w:t>
            </w:r>
          </w:p>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985CBF">
              <w:rPr>
                <w:rFonts w:ascii="Arabic Typesetting" w:hAnsi="Arabic Typesetting" w:cs="Arabic Typesetting"/>
                <w:sz w:val="36"/>
                <w:szCs w:val="36"/>
                <w:rtl/>
              </w:rPr>
              <w:t>الاستئمانية</w:t>
            </w:r>
            <w:proofErr w:type="spellEnd"/>
            <w:r w:rsidRPr="00985CBF">
              <w:rPr>
                <w:rFonts w:ascii="Arabic Typesetting" w:hAnsi="Arabic Typesetting" w:cs="Arabic Typesetting"/>
                <w:sz w:val="36"/>
                <w:szCs w:val="36"/>
                <w:rtl/>
              </w:rPr>
              <w:t xml:space="preserve"> الحالية لأقل البلدان نمواً.</w:t>
            </w:r>
          </w:p>
          <w:p w:rsidR="000E449F" w:rsidRPr="00985CBF" w:rsidRDefault="000E449F" w:rsidP="00E813CD">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0E449F" w:rsidRPr="002A20CE" w:rsidRDefault="000E449F" w:rsidP="00715271">
      <w:pPr>
        <w:pStyle w:val="NormalParaAR"/>
        <w:keepNext/>
        <w:rPr>
          <w:rtl/>
          <w:lang w:bidi="ar-EG"/>
        </w:rPr>
      </w:pPr>
      <w:r>
        <w:rPr>
          <w:rtl/>
          <w:lang w:bidi="ar-EG"/>
        </w:rPr>
        <w:lastRenderedPageBreak/>
        <w:t>"2"</w:t>
      </w:r>
      <w:r>
        <w:rPr>
          <w:rtl/>
          <w:lang w:bidi="ar-EG"/>
        </w:rPr>
        <w:tab/>
        <w:t>قاعدة بيانات المساعدة التقنية في مجال الملكية الفكرية (</w:t>
      </w:r>
      <w:r>
        <w:rPr>
          <w:cs/>
          <w:lang w:bidi="ar-EG"/>
        </w:rPr>
        <w:t>‎</w:t>
      </w:r>
      <w:r>
        <w:rPr>
          <w:lang w:bidi="ar-EG"/>
        </w:rPr>
        <w:t>IP-TAD</w:t>
      </w:r>
      <w:r>
        <w:rPr>
          <w:rtl/>
          <w:lang w:bidi="ar-EG"/>
        </w:rPr>
        <w:t>‏)</w:t>
      </w:r>
      <w:r>
        <w:rPr>
          <w:rtl/>
          <w:lang w:bidi="ar-EG"/>
        </w:rPr>
        <w:br/>
      </w:r>
      <w:r>
        <w:rPr>
          <w:lang w:bidi="ar-EG"/>
        </w:rPr>
        <w:t>DA_05_01</w:t>
      </w:r>
      <w:r>
        <w:rPr>
          <w:rtl/>
          <w:lang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190"/>
        <w:gridCol w:w="5382"/>
      </w:tblGrid>
      <w:tr w:rsidR="000E449F" w:rsidRPr="00C71B8B" w:rsidTr="00E813CD">
        <w:tc>
          <w:tcPr>
            <w:tcW w:w="1132"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E449F" w:rsidRPr="00985CBF" w:rsidTr="00E813CD">
        <w:tc>
          <w:tcPr>
            <w:tcW w:w="1132"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6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منذ سبتمبر</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2010. وهو </w:t>
            </w:r>
            <w:proofErr w:type="gramStart"/>
            <w:r w:rsidRPr="00985CBF">
              <w:rPr>
                <w:rFonts w:ascii="Arabic Typesetting" w:hAnsi="Arabic Typesetting" w:cs="Arabic Typesetting"/>
                <w:sz w:val="36"/>
                <w:szCs w:val="36"/>
                <w:rtl/>
              </w:rPr>
              <w:t>نظام</w:t>
            </w:r>
            <w:proofErr w:type="gramEnd"/>
            <w:r w:rsidRPr="00985CBF">
              <w:rPr>
                <w:rFonts w:ascii="Arabic Typesetting" w:hAnsi="Arabic Typesetting" w:cs="Arabic Typesetting"/>
                <w:sz w:val="36"/>
                <w:szCs w:val="36"/>
                <w:rtl/>
              </w:rPr>
              <w:t xml:space="preserve"> متكامل كليا يتألف من</w:t>
            </w:r>
            <w:r w:rsidRPr="00985CBF">
              <w:rPr>
                <w:rFonts w:ascii="Arabic Typesetting" w:hAnsi="Arabic Typesetting" w:cs="Arabic Typesetting"/>
                <w:sz w:val="36"/>
                <w:szCs w:val="36"/>
              </w:rPr>
              <w:t>:</w:t>
            </w:r>
          </w:p>
          <w:p w:rsidR="000E449F" w:rsidRDefault="00752BE7" w:rsidP="00752BE7">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proofErr w:type="gramStart"/>
            <w:r w:rsidR="000E449F" w:rsidRPr="00414A67">
              <w:rPr>
                <w:rFonts w:ascii="Arabic Typesetting" w:hAnsi="Arabic Typesetting" w:cs="Arabic Typesetting"/>
                <w:sz w:val="36"/>
                <w:szCs w:val="36"/>
                <w:rtl/>
              </w:rPr>
              <w:t>نظام</w:t>
            </w:r>
            <w:proofErr w:type="gramEnd"/>
            <w:r w:rsidR="000E449F" w:rsidRPr="00414A67">
              <w:rPr>
                <w:rFonts w:ascii="Arabic Typesetting" w:hAnsi="Arabic Typesetting" w:cs="Arabic Typesetting"/>
                <w:sz w:val="36"/>
                <w:szCs w:val="36"/>
                <w:rtl/>
              </w:rPr>
              <w:t xml:space="preserve"> أنشطة تنمية الملكية الفكرية (</w:t>
            </w:r>
            <w:r w:rsidR="000E449F" w:rsidRPr="00414A67">
              <w:rPr>
                <w:rFonts w:ascii="Arabic Typesetting" w:hAnsi="Arabic Typesetting" w:cs="Arabic Typesetting"/>
                <w:sz w:val="36"/>
                <w:szCs w:val="36"/>
                <w:cs/>
              </w:rPr>
              <w:t>‎</w:t>
            </w:r>
            <w:r w:rsidR="000E449F" w:rsidRPr="00414A67">
              <w:rPr>
                <w:rFonts w:ascii="Arabic Typesetting" w:hAnsi="Arabic Typesetting" w:cs="Arabic Typesetting"/>
                <w:sz w:val="36"/>
                <w:szCs w:val="36"/>
              </w:rPr>
              <w:t>IP-TAD</w:t>
            </w:r>
            <w:r w:rsidR="000E449F">
              <w:rPr>
                <w:rFonts w:ascii="Arabic Typesetting" w:hAnsi="Arabic Typesetting" w:cs="Arabic Typesetting"/>
                <w:sz w:val="36"/>
                <w:szCs w:val="36"/>
                <w:rtl/>
              </w:rPr>
              <w:t>‏)</w:t>
            </w:r>
            <w:r w:rsidR="000E449F">
              <w:rPr>
                <w:rFonts w:ascii="Arabic Typesetting" w:hAnsi="Arabic Typesetting" w:cs="Arabic Typesetting" w:hint="cs"/>
                <w:sz w:val="36"/>
                <w:szCs w:val="36"/>
                <w:rtl/>
              </w:rPr>
              <w:t>،</w:t>
            </w:r>
          </w:p>
          <w:p w:rsidR="000E449F" w:rsidRPr="00076A26" w:rsidRDefault="00752BE7" w:rsidP="00752BE7">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000E449F">
              <w:rPr>
                <w:rFonts w:ascii="Arabic Typesetting" w:hAnsi="Arabic Typesetting" w:cs="Arabic Typesetting" w:hint="cs"/>
                <w:sz w:val="36"/>
                <w:szCs w:val="36"/>
                <w:rtl/>
              </w:rPr>
              <w:t>و</w:t>
            </w:r>
            <w:r w:rsidR="000E449F" w:rsidRPr="00414A67">
              <w:rPr>
                <w:rFonts w:ascii="Arabic Typesetting" w:hAnsi="Arabic Typesetting" w:cs="Arabic Typesetting"/>
                <w:sz w:val="36"/>
                <w:szCs w:val="36"/>
                <w:rtl/>
              </w:rPr>
              <w:t xml:space="preserve">قائمة </w:t>
            </w:r>
            <w:r w:rsidR="000E449F" w:rsidRPr="00076A26">
              <w:rPr>
                <w:rFonts w:ascii="Arabic Typesetting" w:hAnsi="Arabic Typesetting" w:cs="Arabic Typesetting"/>
                <w:sz w:val="36"/>
                <w:szCs w:val="36"/>
                <w:rtl/>
              </w:rPr>
              <w:t xml:space="preserve">الويبو للخبراء الاستشاريين </w:t>
            </w:r>
            <w:r w:rsidR="000E449F" w:rsidRPr="00076A26">
              <w:rPr>
                <w:rFonts w:ascii="Arabic Typesetting" w:hAnsi="Arabic Typesetting" w:cs="Arabic Typesetting" w:hint="cs"/>
                <w:sz w:val="36"/>
                <w:szCs w:val="36"/>
                <w:rtl/>
              </w:rPr>
              <w:t>(</w:t>
            </w:r>
            <w:r w:rsidR="000E449F" w:rsidRPr="00076A26">
              <w:rPr>
                <w:rFonts w:ascii="Arabic Typesetting" w:hAnsi="Arabic Typesetting" w:cs="Arabic Typesetting"/>
                <w:sz w:val="36"/>
                <w:szCs w:val="36"/>
              </w:rPr>
              <w:t>IP-ROC</w:t>
            </w:r>
            <w:r w:rsidR="000E449F" w:rsidRPr="00076A26">
              <w:rPr>
                <w:rFonts w:ascii="Arabic Typesetting" w:hAnsi="Arabic Typesetting" w:cs="Arabic Typesetting" w:hint="cs"/>
                <w:sz w:val="36"/>
                <w:szCs w:val="36"/>
                <w:rtl/>
              </w:rPr>
              <w:t>)</w:t>
            </w:r>
            <w:r w:rsidR="000E449F" w:rsidRPr="00076A26">
              <w:rPr>
                <w:rFonts w:ascii="Arabic Typesetting" w:hAnsi="Arabic Typesetting" w:cs="Arabic Typesetting" w:hint="cs"/>
                <w:sz w:val="36"/>
                <w:szCs w:val="36"/>
                <w:rtl/>
                <w:lang w:bidi="ar-EG"/>
              </w:rPr>
              <w:t>.</w:t>
            </w:r>
          </w:p>
          <w:p w:rsidR="000E449F" w:rsidRPr="00076A26" w:rsidRDefault="000E449F" w:rsidP="0071527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ويمكن النفاذ إلى نظام </w:t>
            </w:r>
            <w:proofErr w:type="gramStart"/>
            <w:r w:rsidRPr="00076A26">
              <w:rPr>
                <w:rFonts w:ascii="Arabic Typesetting" w:hAnsi="Arabic Typesetting" w:cs="Arabic Typesetting"/>
                <w:sz w:val="36"/>
                <w:szCs w:val="36"/>
                <w:rtl/>
              </w:rPr>
              <w:t>قطاع</w:t>
            </w:r>
            <w:proofErr w:type="gramEnd"/>
            <w:r w:rsidRPr="00076A26">
              <w:rPr>
                <w:rFonts w:ascii="Arabic Typesetting" w:hAnsi="Arabic Typesetting" w:cs="Arabic Typesetting"/>
                <w:sz w:val="36"/>
                <w:szCs w:val="36"/>
                <w:rtl/>
              </w:rPr>
              <w:t xml:space="preserve"> التنمية وقائمة الخبراء الاستشاريين عبر الرابطين التاليين، على التوالي: </w:t>
            </w:r>
            <w:hyperlink r:id="rId24" w:tooltip="http://www.wipo.int/tad" w:history="1">
              <w:r w:rsidRPr="00076A26">
                <w:rPr>
                  <w:rFonts w:ascii="Arabic Typesetting" w:hAnsi="Arabic Typesetting" w:cs="Arabic Typesetting"/>
                  <w:sz w:val="36"/>
                  <w:szCs w:val="36"/>
                  <w:u w:val="single"/>
                </w:rPr>
                <w:t>http://www.wipo.int/tad</w:t>
              </w:r>
            </w:hyperlink>
            <w:r w:rsidRPr="00076A26">
              <w:rPr>
                <w:rFonts w:ascii="Arabic Typesetting" w:hAnsi="Arabic Typesetting" w:cs="Arabic Typesetting"/>
                <w:sz w:val="36"/>
                <w:szCs w:val="36"/>
                <w:rtl/>
              </w:rPr>
              <w:t xml:space="preserve"> و</w:t>
            </w:r>
            <w:hyperlink r:id="rId25" w:tooltip="http://www.wipo.int/roc" w:history="1">
              <w:r w:rsidRPr="00076A26">
                <w:rPr>
                  <w:rFonts w:ascii="Arabic Typesetting" w:hAnsi="Arabic Typesetting" w:cs="Arabic Typesetting"/>
                  <w:sz w:val="36"/>
                  <w:szCs w:val="36"/>
                  <w:u w:val="single"/>
                </w:rPr>
                <w:t>http://www.wipo.int/roc</w:t>
              </w:r>
            </w:hyperlink>
            <w:r w:rsidRPr="00076A26">
              <w:rPr>
                <w:rFonts w:ascii="Arabic Typesetting" w:hAnsi="Arabic Typesetting" w:cs="Arabic Typesetting"/>
                <w:sz w:val="36"/>
                <w:szCs w:val="36"/>
                <w:rtl/>
              </w:rPr>
              <w:t>.</w:t>
            </w:r>
          </w:p>
          <w:p w:rsidR="000E449F" w:rsidRPr="00076A26"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 xml:space="preserve">عُرض تقرير تقييمي على اللجنة </w:t>
            </w:r>
            <w:proofErr w:type="gramStart"/>
            <w:r w:rsidRPr="00076A26">
              <w:rPr>
                <w:rFonts w:ascii="Arabic Typesetting" w:hAnsi="Arabic Typesetting" w:cs="Arabic Typesetting"/>
                <w:sz w:val="36"/>
                <w:szCs w:val="36"/>
                <w:rtl/>
              </w:rPr>
              <w:t>في</w:t>
            </w:r>
            <w:proofErr w:type="gramEnd"/>
            <w:r w:rsidRPr="00076A26">
              <w:rPr>
                <w:rFonts w:ascii="Arabic Typesetting" w:hAnsi="Arabic Typesetting" w:cs="Arabic Typesetting"/>
                <w:sz w:val="36"/>
                <w:szCs w:val="36"/>
                <w:rtl/>
              </w:rPr>
              <w:t xml:space="preserve"> دورتها التاسعة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CDIP/9/4</w:t>
            </w:r>
            <w:r w:rsidRPr="00076A26">
              <w:rPr>
                <w:rFonts w:ascii="Arabic Typesetting" w:hAnsi="Arabic Typesetting" w:cs="Arabic Typesetting"/>
                <w:sz w:val="36"/>
                <w:szCs w:val="36"/>
                <w:rtl/>
              </w:rPr>
              <w:t>‏)، وهو متاح على الرابط التالي:</w:t>
            </w:r>
            <w:r w:rsidRPr="00076A26">
              <w:rPr>
                <w:rtl/>
              </w:rPr>
              <w:br/>
            </w:r>
            <w:hyperlink r:id="rId26" w:history="1">
              <w:r w:rsidRPr="00076A26">
                <w:rPr>
                  <w:rFonts w:ascii="Arabic Typesetting" w:hAnsi="Arabic Typesetting" w:cs="Arabic Typesetting"/>
                  <w:sz w:val="36"/>
                  <w:szCs w:val="36"/>
                  <w:u w:val="single"/>
                </w:rPr>
                <w:t>http://www.wipo.int/meetings/en/doc_details.jsp?doc_id=203283</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لتتماشى مع نظام تخطيط الموارد المؤسسية و/أو إدماجها به. وينبغي إعداد هذه الورقة وتقديمها لفريق الإدارة العليا في الويبو خلال عام</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تلبية احتياجات المستخدم: سيحتاج الحل التكنولوجي </w:t>
            </w:r>
            <w:proofErr w:type="gramStart"/>
            <w:r w:rsidRPr="00985CBF">
              <w:rPr>
                <w:rFonts w:ascii="Arabic Typesetting" w:hAnsi="Arabic Typesetting" w:cs="Arabic Typesetting"/>
                <w:sz w:val="36"/>
                <w:szCs w:val="36"/>
                <w:rtl/>
              </w:rPr>
              <w:t>حتماً</w:t>
            </w:r>
            <w:proofErr w:type="gramEnd"/>
            <w:r w:rsidRPr="00985CBF">
              <w:rPr>
                <w:rFonts w:ascii="Arabic Typesetting" w:hAnsi="Arabic Typesetting" w:cs="Arabic Typesetting"/>
                <w:sz w:val="36"/>
                <w:szCs w:val="36"/>
                <w:rtl/>
              </w:rPr>
              <w:t xml:space="preserve"> أن يضع في الاعتبار نتائج هذا التقييم المتعلقة بتطبيق المشروع واحتياجات المستخدم في الداخل والخارج للمعلومات.</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w:t>
            </w:r>
            <w:proofErr w:type="gramEnd"/>
            <w:r w:rsidRPr="00985CBF">
              <w:rPr>
                <w:rFonts w:ascii="Arabic Typesetting" w:hAnsi="Arabic Typesetting" w:cs="Arabic Typesetting"/>
                <w:sz w:val="36"/>
                <w:szCs w:val="36"/>
                <w:rtl/>
              </w:rPr>
              <w:t xml:space="preserve">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0E449F" w:rsidRDefault="000E449F" w:rsidP="00715271">
      <w:pPr>
        <w:pStyle w:val="NormalParaAR"/>
        <w:keepNext/>
        <w:rPr>
          <w:rtl/>
          <w:lang w:bidi="ar-EG"/>
        </w:rPr>
      </w:pPr>
      <w:r>
        <w:rPr>
          <w:rFonts w:hint="cs"/>
          <w:rtl/>
          <w:lang w:bidi="ar-EG"/>
        </w:rPr>
        <w:lastRenderedPageBreak/>
        <w:t>"3"</w:t>
      </w:r>
      <w:r>
        <w:rPr>
          <w:rtl/>
          <w:lang w:bidi="ar-EG"/>
        </w:rPr>
        <w:tab/>
        <w:t xml:space="preserve">النفاذ إلى قواعد البيانات المتخصصة </w:t>
      </w:r>
      <w:proofErr w:type="gramStart"/>
      <w:r>
        <w:rPr>
          <w:rtl/>
          <w:lang w:bidi="ar-EG"/>
        </w:rPr>
        <w:t>ودعمها</w:t>
      </w:r>
      <w:proofErr w:type="gramEnd"/>
      <w:r>
        <w:rPr>
          <w:rtl/>
          <w:lang w:bidi="ar-EG"/>
        </w:rPr>
        <w:t xml:space="preserve"> – المرحلة الأولى</w:t>
      </w:r>
      <w:r>
        <w:rPr>
          <w:rtl/>
          <w:lang w:bidi="ar-EG"/>
        </w:rPr>
        <w:br/>
      </w:r>
      <w:r>
        <w:rPr>
          <w:lang w:bidi="ar-EG"/>
        </w:rPr>
        <w:t>DA_08_01</w:t>
      </w:r>
      <w:r>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0E449F" w:rsidRPr="00C71B8B" w:rsidTr="00715271">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E449F" w:rsidRPr="00985CBF" w:rsidTr="00715271">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يمثل مشروع النفاذ إلى البحث لأغراض التطوير والابتكار – الذي انطلق في يوليو 2009 – </w:t>
            </w:r>
            <w:proofErr w:type="spellStart"/>
            <w:r w:rsidRPr="00985CBF">
              <w:rPr>
                <w:rFonts w:ascii="Arabic Typesetting" w:hAnsi="Arabic Typesetting" w:cs="Arabic Typesetting"/>
                <w:sz w:val="36"/>
                <w:szCs w:val="36"/>
                <w:rtl/>
              </w:rPr>
              <w:t>جزءاًمن</w:t>
            </w:r>
            <w:proofErr w:type="spellEnd"/>
            <w:r w:rsidRPr="00985CBF">
              <w:rPr>
                <w:rFonts w:ascii="Arabic Typesetting" w:hAnsi="Arabic Typesetting" w:cs="Arabic Typesetting"/>
                <w:sz w:val="36"/>
                <w:szCs w:val="36"/>
                <w:rtl/>
              </w:rPr>
              <w:t xml:space="preserve"> هذا المشروع الخاص بمساعدة البلدان في إنشاء مراكز لدعم التكنولوجيا والابتكار إضافة إلى إنشاء شبكة مماثلة.</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91" w:type="pct"/>
            <w:shd w:val="clear" w:color="auto" w:fill="auto"/>
          </w:tcPr>
          <w:p w:rsidR="000E449F" w:rsidRDefault="000E449F" w:rsidP="00AB02DA">
            <w:pPr>
              <w:bidi/>
              <w:spacing w:after="240" w:line="360" w:lineRule="exact"/>
              <w:rPr>
                <w:rFonts w:ascii="Arabic Typesetting" w:hAnsi="Arabic Typesetting" w:cs="Arabic Typesetting"/>
                <w:sz w:val="36"/>
                <w:szCs w:val="36"/>
                <w:lang w:bidi="ar-EG"/>
              </w:rPr>
            </w:pPr>
            <w:proofErr w:type="gramStart"/>
            <w:r w:rsidRPr="00985CBF">
              <w:rPr>
                <w:rFonts w:ascii="Arabic Typesetting" w:hAnsi="Arabic Typesetting" w:cs="Arabic Typesetting"/>
                <w:sz w:val="36"/>
                <w:szCs w:val="36"/>
                <w:rtl/>
              </w:rPr>
              <w:t>ساهم</w:t>
            </w:r>
            <w:proofErr w:type="gramEnd"/>
            <w:r w:rsidRPr="00985CBF">
              <w:rPr>
                <w:rFonts w:ascii="Arabic Typesetting" w:hAnsi="Arabic Typesetting" w:cs="Arabic Typesetting"/>
                <w:sz w:val="36"/>
                <w:szCs w:val="36"/>
                <w:rtl/>
              </w:rPr>
              <w:t xml:space="preserve">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0E449F" w:rsidRPr="00076A26"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w:t>
            </w:r>
            <w:r>
              <w:rPr>
                <w:rFonts w:ascii="Arabic Typesetting" w:hAnsi="Arabic Typesetting" w:cs="Arabic Typesetting" w:hint="cs"/>
                <w:sz w:val="36"/>
                <w:szCs w:val="36"/>
                <w:rtl/>
              </w:rPr>
              <w:t xml:space="preserve"> خمسة وثلاثين(</w:t>
            </w:r>
            <w:r w:rsidRPr="00076A26">
              <w:rPr>
                <w:rFonts w:ascii="Arabic Typesetting" w:hAnsi="Arabic Typesetting" w:cs="Arabic Typesetting"/>
                <w:sz w:val="36"/>
                <w:szCs w:val="36"/>
                <w:rtl/>
              </w:rPr>
              <w:t>35</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اتفاقاً من اتفاقات مستوى الخدمات، وأنشئت شبكات وطنية لمراكز دعم التكنولوجيا والابتكار.</w:t>
            </w:r>
          </w:p>
          <w:p w:rsidR="000E449F" w:rsidRPr="00076A26" w:rsidRDefault="000E449F" w:rsidP="00AB02DA">
            <w:pPr>
              <w:bidi/>
              <w:spacing w:after="240" w:line="360" w:lineRule="exact"/>
              <w:rPr>
                <w:rFonts w:ascii="Arabic Typesetting" w:hAnsi="Arabic Typesetting" w:cs="Arabic Typesetting"/>
                <w:sz w:val="36"/>
                <w:szCs w:val="36"/>
                <w:rtl/>
                <w:lang w:bidi="ar-EG"/>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أُطلقت المنصة الإلكترونية لإدارة المعارف "</w:t>
            </w:r>
            <w:r w:rsidRPr="00076A26">
              <w:rPr>
                <w:rFonts w:ascii="Arabic Typesetting" w:hAnsi="Arabic Typesetting" w:cs="Arabic Typesetting"/>
                <w:sz w:val="36"/>
                <w:szCs w:val="36"/>
                <w:cs/>
              </w:rPr>
              <w:t>‎</w:t>
            </w:r>
            <w:proofErr w:type="spellStart"/>
            <w:r w:rsidRPr="00076A26">
              <w:rPr>
                <w:rFonts w:ascii="Arabic Typesetting" w:hAnsi="Arabic Typesetting" w:cs="Arabic Typesetting"/>
                <w:sz w:val="36"/>
                <w:szCs w:val="36"/>
              </w:rPr>
              <w:t>eTISC</w:t>
            </w:r>
            <w:proofErr w:type="spellEnd"/>
            <w:r w:rsidRPr="00076A26">
              <w:rPr>
                <w:rFonts w:ascii="Arabic Typesetting" w:hAnsi="Arabic Typesetting" w:cs="Arabic Typesetting"/>
                <w:sz w:val="36"/>
                <w:szCs w:val="36"/>
                <w:rtl/>
              </w:rPr>
              <w:t xml:space="preserve">‏"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w:t>
            </w:r>
            <w:hyperlink r:id="rId27" w:history="1">
              <w:r w:rsidRPr="00076A26">
                <w:rPr>
                  <w:rFonts w:ascii="Arabic Typesetting" w:hAnsi="Arabic Typesetting" w:cs="Arabic Typesetting"/>
                  <w:sz w:val="36"/>
                  <w:szCs w:val="36"/>
                  <w:u w:val="single"/>
                </w:rPr>
                <w:t>http://etisc.wipo.org</w:t>
              </w:r>
            </w:hyperlink>
            <w:proofErr w:type="gramStart"/>
            <w:r w:rsidRPr="00076A26">
              <w:rPr>
                <w:rFonts w:ascii="Arabic Typesetting" w:hAnsi="Arabic Typesetting" w:cs="Arabic Typesetting"/>
                <w:sz w:val="36"/>
                <w:szCs w:val="36"/>
              </w:rPr>
              <w:t>)</w:t>
            </w:r>
            <w:r w:rsidRPr="00076A26">
              <w:rPr>
                <w:rFonts w:ascii="Arabic Typesetting" w:hAnsi="Arabic Typesetting" w:cs="Arabic Typesetting"/>
                <w:sz w:val="36"/>
                <w:szCs w:val="36"/>
                <w:rtl/>
              </w:rPr>
              <w:t>‏</w:t>
            </w:r>
            <w:proofErr w:type="gramEnd"/>
            <w:r w:rsidRPr="00076A26">
              <w:rPr>
                <w:rFonts w:ascii="Arabic Typesetting" w:hAnsi="Arabic Typesetting" w:cs="Arabic Typesetting"/>
                <w:sz w:val="36"/>
                <w:szCs w:val="36"/>
                <w:rtl/>
              </w:rPr>
              <w:t xml:space="preserve"> وأعيد تصميم الموقع الإلكتروني لمراكز دعم التكنولوجيا والابتكار.</w:t>
            </w:r>
          </w:p>
          <w:p w:rsidR="000E449F" w:rsidRPr="00985CBF"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 xml:space="preserve">عُرض تقرير تقييمي على اللجنة </w:t>
            </w:r>
            <w:proofErr w:type="gramStart"/>
            <w:r w:rsidRPr="00076A26">
              <w:rPr>
                <w:rFonts w:ascii="Arabic Typesetting" w:hAnsi="Arabic Typesetting" w:cs="Arabic Typesetting"/>
                <w:sz w:val="36"/>
                <w:szCs w:val="36"/>
                <w:rtl/>
              </w:rPr>
              <w:t>في</w:t>
            </w:r>
            <w:proofErr w:type="gramEnd"/>
            <w:r w:rsidRPr="00076A26">
              <w:rPr>
                <w:rFonts w:ascii="Arabic Typesetting" w:hAnsi="Arabic Typesetting" w:cs="Arabic Typesetting"/>
                <w:sz w:val="36"/>
                <w:szCs w:val="36"/>
                <w:rtl/>
              </w:rPr>
              <w:t xml:space="preserve"> دورتها التاسعة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CDIP/9/5</w:t>
            </w:r>
            <w:r w:rsidRPr="00076A26">
              <w:rPr>
                <w:rFonts w:ascii="Arabic Typesetting" w:hAnsi="Arabic Typesetting" w:cs="Arabic Typesetting"/>
                <w:sz w:val="36"/>
                <w:szCs w:val="36"/>
                <w:rtl/>
              </w:rPr>
              <w:t>‏)، وهو متاح على الرابط التالي:</w:t>
            </w:r>
            <w:r w:rsidRPr="00076A26">
              <w:rPr>
                <w:rtl/>
              </w:rPr>
              <w:br/>
            </w:r>
            <w:hyperlink r:id="rId28" w:history="1">
              <w:r w:rsidRPr="00076A26">
                <w:rPr>
                  <w:rFonts w:ascii="Arabic Typesetting" w:hAnsi="Arabic Typesetting" w:cs="Arabic Typesetting"/>
                  <w:sz w:val="36"/>
                  <w:szCs w:val="36"/>
                  <w:u w:val="single"/>
                </w:rPr>
                <w:t>http://www.wipo.int/meetings/en/doc_details.jsp?doc_id=203099</w:t>
              </w:r>
            </w:hyperlink>
          </w:p>
        </w:tc>
        <w:tc>
          <w:tcPr>
            <w:tcW w:w="1778"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إجراءات المرحلة الثانية، فيما يتعلق بوثيقة المشروع</w:t>
            </w:r>
            <w:r w:rsidRPr="00985CBF">
              <w:rPr>
                <w:rFonts w:ascii="Arabic Typesetting" w:hAnsi="Arabic Typesetting" w:cs="Arabic Typesetting"/>
                <w:sz w:val="36"/>
                <w:szCs w:val="36"/>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ضمان</w:t>
            </w:r>
            <w:proofErr w:type="gramEnd"/>
            <w:r w:rsidRPr="00985CBF">
              <w:rPr>
                <w:rFonts w:ascii="Arabic Typesetting" w:hAnsi="Arabic Typesetting" w:cs="Arabic Typesetting"/>
                <w:sz w:val="36"/>
                <w:szCs w:val="36"/>
                <w:rtl/>
              </w:rPr>
              <w:t xml:space="preserve"> أن قوالب الرصد والتقييم الذاتي مفيدة لأغراض الإدارة واتخاذ القرارات.</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واستخدام</w:t>
            </w:r>
            <w:proofErr w:type="gramEnd"/>
            <w:r w:rsidRPr="00985CBF">
              <w:rPr>
                <w:rFonts w:ascii="Arabic Typesetting" w:hAnsi="Arabic Typesetting" w:cs="Arabic Typesetting"/>
                <w:sz w:val="36"/>
                <w:szCs w:val="36"/>
                <w:rtl/>
              </w:rPr>
              <w:t xml:space="preserve">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ووضع</w:t>
            </w:r>
            <w:proofErr w:type="gramEnd"/>
            <w:r w:rsidRPr="00985CBF">
              <w:rPr>
                <w:rFonts w:ascii="Arabic Typesetting" w:hAnsi="Arabic Typesetting" w:cs="Arabic Typesetting"/>
                <w:sz w:val="36"/>
                <w:szCs w:val="36"/>
                <w:rtl/>
              </w:rPr>
              <w:t xml:space="preserve">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0E449F" w:rsidRPr="00985CBF" w:rsidRDefault="000E449F" w:rsidP="00076A2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وتخطيط</w:t>
            </w:r>
            <w:proofErr w:type="gramEnd"/>
            <w:r w:rsidRPr="00985CBF">
              <w:rPr>
                <w:rFonts w:ascii="Arabic Typesetting" w:hAnsi="Arabic Typesetting" w:cs="Arabic Typesetting"/>
                <w:sz w:val="36"/>
                <w:szCs w:val="36"/>
                <w:rtl/>
              </w:rPr>
              <w:t xml:space="preserve"> الرصد والتقييمات الذاتية وتنفيذها لتعقب الأثر والاستدامة الأطول أمداً في البلدان.</w:t>
            </w:r>
          </w:p>
          <w:p w:rsidR="000E449F" w:rsidRPr="00985CBF" w:rsidRDefault="000E449F" w:rsidP="00AB02DA">
            <w:pPr>
              <w:bidi/>
              <w:spacing w:after="240" w:line="360" w:lineRule="exact"/>
              <w:rPr>
                <w:rFonts w:ascii="Arabic Typesetting" w:hAnsi="Arabic Typesetting" w:cs="Arabic Typesetting"/>
                <w:sz w:val="36"/>
                <w:szCs w:val="36"/>
              </w:rPr>
            </w:pPr>
          </w:p>
        </w:tc>
      </w:tr>
    </w:tbl>
    <w:p w:rsidR="000E449F" w:rsidRDefault="000E449F" w:rsidP="00715271">
      <w:pPr>
        <w:pStyle w:val="NormalParaAR"/>
        <w:rPr>
          <w:rtl/>
          <w:lang w:bidi="ar-EG"/>
        </w:rPr>
      </w:pPr>
    </w:p>
    <w:p w:rsidR="000E449F" w:rsidRDefault="000E449F" w:rsidP="00AB02DA">
      <w:pPr>
        <w:pStyle w:val="NormalParaAR"/>
        <w:keepNext/>
        <w:rPr>
          <w:rtl/>
          <w:lang w:bidi="ar-EG"/>
        </w:rPr>
      </w:pPr>
      <w:r>
        <w:rPr>
          <w:rFonts w:hint="cs"/>
          <w:rtl/>
          <w:lang w:bidi="ar-EG"/>
        </w:rPr>
        <w:lastRenderedPageBreak/>
        <w:t>"4"</w:t>
      </w:r>
      <w:r>
        <w:rPr>
          <w:rtl/>
          <w:lang w:bidi="ar-EG"/>
        </w:rPr>
        <w:tab/>
        <w:t xml:space="preserve">النفاذ إلى قواعد البيانات المتخصصة </w:t>
      </w:r>
      <w:proofErr w:type="gramStart"/>
      <w:r>
        <w:rPr>
          <w:rtl/>
          <w:lang w:bidi="ar-EG"/>
        </w:rPr>
        <w:t>ودعمها</w:t>
      </w:r>
      <w:proofErr w:type="gramEnd"/>
      <w:r>
        <w:rPr>
          <w:rtl/>
          <w:lang w:bidi="ar-EG"/>
        </w:rPr>
        <w:t xml:space="preserve"> – المرحلة</w:t>
      </w:r>
      <w:r>
        <w:rPr>
          <w:rFonts w:hint="cs"/>
          <w:rtl/>
          <w:lang w:bidi="ar-EG"/>
        </w:rPr>
        <w:t xml:space="preserve"> الثانية</w:t>
      </w:r>
      <w:r>
        <w:rPr>
          <w:rtl/>
          <w:lang w:bidi="ar-EG"/>
        </w:rPr>
        <w:br/>
      </w:r>
      <w:r w:rsidRPr="00200EB7">
        <w:rPr>
          <w:lang w:bidi="ar-EG"/>
        </w:rPr>
        <w:t>DA_08_02</w:t>
      </w:r>
      <w:r w:rsidRPr="00200EB7">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0E449F" w:rsidRPr="00985CBF" w:rsidTr="00715271">
        <w:trPr>
          <w:tblHeader/>
        </w:trPr>
        <w:tc>
          <w:tcPr>
            <w:tcW w:w="1143" w:type="pct"/>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85" w:type="pct"/>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71" w:type="pct"/>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715271">
        <w:tc>
          <w:tcPr>
            <w:tcW w:w="1143"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0E449F" w:rsidRDefault="000E449F" w:rsidP="00AB02DA">
            <w:pPr>
              <w:bidi/>
              <w:spacing w:after="240" w:line="360" w:lineRule="exact"/>
              <w:rPr>
                <w:rFonts w:ascii="Arabic Typesetting" w:hAnsi="Arabic Typesetting" w:cs="Arabic Typesetting"/>
                <w:sz w:val="36"/>
                <w:szCs w:val="36"/>
                <w:rtl/>
              </w:rPr>
            </w:pPr>
            <w:proofErr w:type="gramStart"/>
            <w:r w:rsidRPr="00985CBF">
              <w:rPr>
                <w:rFonts w:ascii="Arabic Typesetting" w:hAnsi="Arabic Typesetting" w:cs="Arabic Typesetting"/>
                <w:sz w:val="36"/>
                <w:szCs w:val="36"/>
                <w:rtl/>
              </w:rPr>
              <w:t>كانت</w:t>
            </w:r>
            <w:proofErr w:type="gramEnd"/>
            <w:r w:rsidRPr="00985CBF">
              <w:rPr>
                <w:rFonts w:ascii="Arabic Typesetting" w:hAnsi="Arabic Typesetting" w:cs="Arabic Typesetting"/>
                <w:sz w:val="36"/>
                <w:szCs w:val="36"/>
                <w:rtl/>
              </w:rPr>
              <w:t xml:space="preserve">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"1" </w:t>
            </w:r>
            <w:proofErr w:type="gramStart"/>
            <w:r w:rsidRPr="00985CBF">
              <w:rPr>
                <w:rFonts w:ascii="Arabic Typesetting" w:hAnsi="Arabic Typesetting" w:cs="Arabic Typesetting"/>
                <w:sz w:val="36"/>
                <w:szCs w:val="36"/>
                <w:rtl/>
              </w:rPr>
              <w:t>دعم</w:t>
            </w:r>
            <w:proofErr w:type="gramEnd"/>
            <w:r w:rsidRPr="00985CBF">
              <w:rPr>
                <w:rFonts w:ascii="Arabic Typesetting" w:hAnsi="Arabic Typesetting" w:cs="Arabic Typesetting"/>
                <w:sz w:val="36"/>
                <w:szCs w:val="36"/>
                <w:rtl/>
              </w:rPr>
              <w:t xml:space="preserve"> إنشاء مراكز جديدة من مراكز دعم التكنولوجيا والابتكار، فضلاً عن دعم وصقل برامجها التدريبية؛</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وبرنامج النفاذ إلى الأبحاث من </w:t>
            </w:r>
            <w:r w:rsidRPr="00985CBF">
              <w:rPr>
                <w:rFonts w:ascii="Arabic Typesetting" w:hAnsi="Arabic Typesetting" w:cs="Arabic Typesetting"/>
                <w:sz w:val="36"/>
                <w:szCs w:val="36"/>
                <w:rtl/>
              </w:rPr>
              <w:lastRenderedPageBreak/>
              <w:t>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وإنشاء منصة </w:t>
            </w:r>
            <w:r>
              <w:rPr>
                <w:rFonts w:ascii="Arabic Typesetting" w:hAnsi="Arabic Typesetting" w:cs="Arabic Typesetting" w:hint="cs"/>
                <w:sz w:val="36"/>
                <w:szCs w:val="36"/>
                <w:rtl/>
              </w:rPr>
              <w:t xml:space="preserve">جديدة </w:t>
            </w:r>
            <w:r w:rsidRPr="00985CBF">
              <w:rPr>
                <w:rFonts w:ascii="Arabic Typesetting" w:hAnsi="Arabic Typesetting" w:cs="Arabic Typesetting"/>
                <w:sz w:val="36"/>
                <w:szCs w:val="36"/>
                <w:rtl/>
              </w:rPr>
              <w:t>لإدارة المعارف لمراكز دعم التكنولوجيا والابتكار بغية تيسير التبادل بين هذه المراكز.</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85"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lastRenderedPageBreak/>
              <w:t>زيادة</w:t>
            </w:r>
            <w:proofErr w:type="gramEnd"/>
            <w:r w:rsidRPr="00985CBF">
              <w:rPr>
                <w:rFonts w:ascii="Arabic Typesetting" w:hAnsi="Arabic Typesetting" w:cs="Arabic Typesetting"/>
                <w:sz w:val="36"/>
                <w:szCs w:val="36"/>
                <w:rtl/>
              </w:rPr>
              <w:t xml:space="preserve">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وزيادة</w:t>
            </w:r>
            <w:proofErr w:type="gramEnd"/>
            <w:r w:rsidRPr="00985CBF">
              <w:rPr>
                <w:rFonts w:ascii="Arabic Typesetting" w:hAnsi="Arabic Typesetting" w:cs="Arabic Typesetting"/>
                <w:sz w:val="36"/>
                <w:szCs w:val="36"/>
                <w:rtl/>
              </w:rPr>
              <w:t xml:space="preserve"> بأكثر من 300% في عدد المؤسسات التي تشارك بنشاط في برنامج </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(من 6 مؤسسات إلى 20 مؤسسة).</w:t>
            </w:r>
          </w:p>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hint="cs"/>
                <w:sz w:val="36"/>
                <w:szCs w:val="36"/>
                <w:rtl/>
              </w:rPr>
              <w:t>وزاد</w:t>
            </w:r>
            <w:proofErr w:type="gramEnd"/>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تبادل أفضل الممارسات، بفضل تسجيل 650 مستخدم</w:t>
            </w:r>
            <w:r>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في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بحلول نهاية عام 2013، ومشاركتهم في 520 مساهمة.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أُضيفت</w:t>
            </w:r>
            <w:proofErr w:type="gramEnd"/>
            <w:r>
              <w:rPr>
                <w:rFonts w:ascii="Arabic Typesetting" w:hAnsi="Arabic Typesetting" w:cs="Arabic Typesetting" w:hint="cs"/>
                <w:sz w:val="36"/>
                <w:szCs w:val="36"/>
                <w:rtl/>
              </w:rPr>
              <w:t xml:space="preserve"> سبع (</w:t>
            </w:r>
            <w:r w:rsidRPr="00985CBF">
              <w:rPr>
                <w:rFonts w:ascii="Arabic Typesetting" w:hAnsi="Arabic Typesetting" w:cs="Arabic Typesetting"/>
                <w:sz w:val="36"/>
                <w:szCs w:val="36"/>
                <w:rtl/>
              </w:rPr>
              <w:t>7</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Pr>
                <w:rFonts w:ascii="Arabic Typesetting" w:hAnsi="Arabic Typesetting" w:cs="Arabic Typesetting" w:hint="cs"/>
                <w:sz w:val="36"/>
                <w:szCs w:val="36"/>
                <w:rtl/>
              </w:rPr>
              <w:t>ست حلقات</w:t>
            </w:r>
            <w:r w:rsidRPr="00985CBF">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w:t>
            </w:r>
            <w:proofErr w:type="gramStart"/>
            <w:r w:rsidRPr="00985CBF">
              <w:rPr>
                <w:rFonts w:ascii="Arabic Typesetting" w:hAnsi="Arabic Typesetting" w:cs="Arabic Typesetting"/>
                <w:sz w:val="36"/>
                <w:szCs w:val="36"/>
                <w:rtl/>
              </w:rPr>
              <w:t>أكثر</w:t>
            </w:r>
            <w:proofErr w:type="gramEnd"/>
            <w:r w:rsidRPr="00985CBF">
              <w:rPr>
                <w:rFonts w:ascii="Arabic Typesetting" w:hAnsi="Arabic Typesetting" w:cs="Arabic Typesetting"/>
                <w:sz w:val="36"/>
                <w:szCs w:val="36"/>
                <w:rtl/>
              </w:rPr>
              <w:t xml:space="preserve"> من 2000 نسخة من الدليل التوجيهي الإلكتروني على أقراص مدمجة</w:t>
            </w:r>
            <w:r w:rsidRPr="00985CBF">
              <w:rPr>
                <w:rFonts w:ascii="Arabic Typesetting" w:hAnsi="Arabic Typesetting" w:cs="Arabic Typesetting"/>
                <w:sz w:val="36"/>
                <w:szCs w:val="36"/>
              </w:rPr>
              <w:t>.</w:t>
            </w:r>
          </w:p>
          <w:p w:rsidR="000E449F" w:rsidRPr="00076A26"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وقَّع</w:t>
            </w:r>
            <w:proofErr w:type="gramEnd"/>
            <w:r>
              <w:rPr>
                <w:rFonts w:ascii="Arabic Typesetting" w:hAnsi="Arabic Typesetting" w:cs="Arabic Typesetting" w:hint="cs"/>
                <w:sz w:val="36"/>
                <w:szCs w:val="36"/>
                <w:rtl/>
              </w:rPr>
              <w:t xml:space="preserve"> تسعة </w:t>
            </w:r>
            <w:r w:rsidRPr="00076A26">
              <w:rPr>
                <w:rFonts w:ascii="Arabic Typesetting" w:hAnsi="Arabic Typesetting" w:cs="Arabic Typesetting" w:hint="cs"/>
                <w:sz w:val="36"/>
                <w:szCs w:val="36"/>
                <w:rtl/>
              </w:rPr>
              <w:t>وثلاثين (</w:t>
            </w:r>
            <w:r w:rsidRPr="00076A26">
              <w:rPr>
                <w:rFonts w:ascii="Arabic Typesetting" w:hAnsi="Arabic Typesetting" w:cs="Arabic Typesetting"/>
                <w:sz w:val="36"/>
                <w:szCs w:val="36"/>
                <w:rtl/>
              </w:rPr>
              <w:t>39</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مركزاً من مراكز دعم التكنولوجيا والابتكار على اتفاق مستوى الخدمات، وتلت ذلك حلقة عمل تدريبية أولى في نهاية عام 2013</w:t>
            </w:r>
            <w:r w:rsidRPr="00076A26">
              <w:rPr>
                <w:rFonts w:ascii="Arabic Typesetting" w:hAnsi="Arabic Typesetting" w:cs="Arabic Typesetting"/>
                <w:sz w:val="36"/>
                <w:szCs w:val="36"/>
              </w:rPr>
              <w:t>.</w:t>
            </w:r>
          </w:p>
          <w:p w:rsidR="000E449F" w:rsidRPr="00076A26"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 xml:space="preserve">وأُقيمت </w:t>
            </w:r>
            <w:proofErr w:type="gramStart"/>
            <w:r w:rsidRPr="00076A26">
              <w:rPr>
                <w:rFonts w:ascii="Arabic Typesetting" w:hAnsi="Arabic Typesetting" w:cs="Arabic Typesetting" w:hint="cs"/>
                <w:sz w:val="36"/>
                <w:szCs w:val="36"/>
                <w:rtl/>
              </w:rPr>
              <w:t>ست</w:t>
            </w:r>
            <w:proofErr w:type="gramEnd"/>
            <w:r w:rsidRPr="00076A26">
              <w:rPr>
                <w:rFonts w:ascii="Arabic Typesetting" w:hAnsi="Arabic Typesetting" w:cs="Arabic Typesetting" w:hint="cs"/>
                <w:sz w:val="36"/>
                <w:szCs w:val="36"/>
                <w:rtl/>
              </w:rPr>
              <w:t xml:space="preserve"> وخمسون (</w:t>
            </w:r>
            <w:r w:rsidRPr="00076A26">
              <w:rPr>
                <w:rFonts w:ascii="Arabic Typesetting" w:hAnsi="Arabic Typesetting" w:cs="Arabic Typesetting"/>
                <w:sz w:val="36"/>
                <w:szCs w:val="36"/>
                <w:rtl/>
              </w:rPr>
              <w:t>56</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حلقة عمل تدريبية وطنية و</w:t>
            </w:r>
            <w:r w:rsidRPr="00076A26">
              <w:rPr>
                <w:rFonts w:ascii="Arabic Typesetting" w:hAnsi="Arabic Typesetting" w:cs="Arabic Typesetting" w:hint="cs"/>
                <w:sz w:val="36"/>
                <w:szCs w:val="36"/>
                <w:rtl/>
              </w:rPr>
              <w:t>ثماني (</w:t>
            </w:r>
            <w:r w:rsidRPr="00076A26">
              <w:rPr>
                <w:rFonts w:ascii="Arabic Typesetting" w:hAnsi="Arabic Typesetting" w:cs="Arabic Typesetting"/>
                <w:sz w:val="36"/>
                <w:szCs w:val="36"/>
                <w:rtl/>
              </w:rPr>
              <w:t>8</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ندوات إقليمية.</w:t>
            </w:r>
          </w:p>
          <w:p w:rsidR="000E449F" w:rsidRPr="00076A26"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وتتاح المنصة الإلكترونية لإدارة المعارف "</w:t>
            </w:r>
            <w:r w:rsidRPr="00076A26">
              <w:rPr>
                <w:rFonts w:ascii="Arabic Typesetting" w:hAnsi="Arabic Typesetting" w:cs="Arabic Typesetting"/>
                <w:sz w:val="36"/>
                <w:szCs w:val="36"/>
                <w:cs/>
              </w:rPr>
              <w:t>‎</w:t>
            </w:r>
            <w:proofErr w:type="spellStart"/>
            <w:r w:rsidRPr="00076A26">
              <w:rPr>
                <w:rFonts w:ascii="Arabic Typesetting" w:hAnsi="Arabic Typesetting" w:cs="Arabic Typesetting"/>
                <w:sz w:val="36"/>
                <w:szCs w:val="36"/>
              </w:rPr>
              <w:t>eTISC</w:t>
            </w:r>
            <w:proofErr w:type="spellEnd"/>
            <w:r w:rsidRPr="00076A26">
              <w:rPr>
                <w:rFonts w:ascii="Arabic Typesetting" w:hAnsi="Arabic Typesetting" w:cs="Arabic Typesetting"/>
                <w:sz w:val="36"/>
                <w:szCs w:val="36"/>
                <w:rtl/>
              </w:rPr>
              <w:t xml:space="preserve">‏" على الرابط التالي: </w:t>
            </w:r>
            <w:hyperlink r:id="rId29" w:history="1">
              <w:r w:rsidRPr="00076A26">
                <w:rPr>
                  <w:rFonts w:ascii="Arabic Typesetting" w:hAnsi="Arabic Typesetting" w:cs="Arabic Typesetting"/>
                  <w:sz w:val="36"/>
                  <w:szCs w:val="36"/>
                  <w:u w:val="single"/>
                </w:rPr>
                <w:t>http://etisc.wipo.org</w:t>
              </w:r>
            </w:hyperlink>
          </w:p>
          <w:p w:rsidR="000E449F" w:rsidRPr="00985CBF"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30" w:history="1">
              <w:r w:rsidRPr="00076A26">
                <w:rPr>
                  <w:rFonts w:ascii="Arabic Typesetting" w:hAnsi="Arabic Typesetting" w:cs="Arabic Typesetting"/>
                  <w:sz w:val="36"/>
                  <w:szCs w:val="36"/>
                  <w:u w:val="single"/>
                </w:rPr>
                <w:t>http://www.wipo.int/tisc/en/etutorial.html</w:t>
              </w:r>
            </w:hyperlink>
          </w:p>
        </w:tc>
        <w:tc>
          <w:tcPr>
            <w:tcW w:w="1771"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Pr>
                <w:rFonts w:ascii="Arabic Typesetting" w:hAnsi="Arabic Typesetting" w:cs="Arabic Typesetting" w:hint="cs"/>
                <w:sz w:val="36"/>
                <w:szCs w:val="36"/>
                <w:rtl/>
              </w:rPr>
              <w:t xml:space="preserve">هي </w:t>
            </w:r>
            <w:r w:rsidRPr="00985CBF">
              <w:rPr>
                <w:rFonts w:ascii="Arabic Typesetting" w:hAnsi="Arabic Typesetting" w:cs="Arabic Typesetting"/>
                <w:sz w:val="36"/>
                <w:szCs w:val="36"/>
                <w:rtl/>
              </w:rPr>
              <w:t>الطريقة الأكثر فعالية لإدارة ميزانية هذا المشروع.</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w:t>
            </w:r>
            <w:proofErr w:type="gramEnd"/>
            <w:r w:rsidRPr="00985CBF">
              <w:rPr>
                <w:rFonts w:ascii="Arabic Typesetting" w:hAnsi="Arabic Typesetting" w:cs="Arabic Typesetting"/>
                <w:sz w:val="36"/>
                <w:szCs w:val="36"/>
                <w:rtl/>
              </w:rPr>
              <w:t xml:space="preserve">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Pr>
                <w:rFonts w:ascii="Arabic Typesetting" w:hAnsi="Arabic Typesetting" w:cs="Arabic Typesetting" w:hint="cs"/>
                <w:sz w:val="36"/>
                <w:szCs w:val="36"/>
                <w:rtl/>
              </w:rPr>
              <w:t>يُوصى ب</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w:t>
            </w:r>
            <w:r>
              <w:rPr>
                <w:rFonts w:ascii="Arabic Typesetting" w:hAnsi="Arabic Typesetting" w:cs="Arabic Typesetting" w:hint="cs"/>
                <w:sz w:val="36"/>
                <w:szCs w:val="36"/>
                <w:rtl/>
              </w:rPr>
              <w:t xml:space="preserve"> التكنولوجيا</w:t>
            </w:r>
            <w:r w:rsidR="00076A26">
              <w:rPr>
                <w:rFonts w:ascii="Arabic Typesetting" w:hAnsi="Arabic Typesetting" w:cs="Arabic Typesetting"/>
                <w:sz w:val="36"/>
                <w:szCs w:val="36"/>
              </w:rPr>
              <w:t xml:space="preserve">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الابتكار الأعم.</w:t>
            </w:r>
          </w:p>
        </w:tc>
      </w:tr>
    </w:tbl>
    <w:p w:rsidR="000E449F" w:rsidRDefault="00076A26" w:rsidP="00076A26">
      <w:pPr>
        <w:pStyle w:val="NormalParaAR"/>
        <w:rPr>
          <w:rtl/>
          <w:lang w:bidi="ar-EG"/>
        </w:rPr>
      </w:pPr>
      <w:r>
        <w:rPr>
          <w:rtl/>
          <w:lang w:bidi="ar-EG"/>
        </w:rPr>
        <w:lastRenderedPageBreak/>
        <w:br w:type="page"/>
      </w:r>
    </w:p>
    <w:p w:rsidR="000E449F" w:rsidRPr="00C77085" w:rsidRDefault="000E449F" w:rsidP="00AB02DA">
      <w:pPr>
        <w:pStyle w:val="NormalParaAR"/>
        <w:keepNext/>
        <w:rPr>
          <w:rtl/>
          <w:lang w:bidi="ar-EG"/>
        </w:rPr>
      </w:pPr>
      <w:r>
        <w:rPr>
          <w:rFonts w:hint="cs"/>
          <w:rtl/>
          <w:lang w:bidi="ar-EG"/>
        </w:rPr>
        <w:lastRenderedPageBreak/>
        <w:t>"5"</w:t>
      </w:r>
      <w:r>
        <w:rPr>
          <w:rtl/>
          <w:lang w:bidi="ar-EG"/>
        </w:rPr>
        <w:tab/>
        <w:t xml:space="preserve">قاعدة بيانات </w:t>
      </w:r>
      <w:proofErr w:type="gramStart"/>
      <w:r>
        <w:rPr>
          <w:rtl/>
          <w:lang w:bidi="ar-EG"/>
        </w:rPr>
        <w:t>مطابقة</w:t>
      </w:r>
      <w:proofErr w:type="gramEnd"/>
      <w:r>
        <w:rPr>
          <w:rtl/>
          <w:lang w:bidi="ar-EG"/>
        </w:rPr>
        <w:t xml:space="preserve"> الاحتياجات الإنمائية في مجال الملكية الفكرية (</w:t>
      </w:r>
      <w:r>
        <w:rPr>
          <w:cs/>
          <w:lang w:bidi="ar-EG"/>
        </w:rPr>
        <w:t>‎</w:t>
      </w:r>
      <w:r>
        <w:rPr>
          <w:lang w:bidi="ar-EG"/>
        </w:rPr>
        <w:t>IP-DMD</w:t>
      </w:r>
      <w:r>
        <w:rPr>
          <w:rtl/>
          <w:lang w:bidi="ar-EG"/>
        </w:rPr>
        <w:t>‏)</w:t>
      </w:r>
      <w:r>
        <w:rPr>
          <w:rtl/>
          <w:lang w:bidi="ar-EG"/>
        </w:rPr>
        <w:br/>
      </w:r>
      <w:r>
        <w:rPr>
          <w:lang w:bidi="ar-EG"/>
        </w:rPr>
        <w:t>DA_09_01</w:t>
      </w:r>
      <w:r>
        <w:rPr>
          <w:rtl/>
          <w:lang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0E449F" w:rsidRPr="00C71B8B" w:rsidTr="00715271">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الإنجازات الرئيسية </w:t>
            </w:r>
            <w:proofErr w:type="gramStart"/>
            <w:r w:rsidRPr="00C71B8B">
              <w:rPr>
                <w:rFonts w:ascii="Arabic Typesetting" w:hAnsi="Arabic Typesetting" w:cs="Arabic Typesetting"/>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توصيات</w:t>
            </w:r>
            <w:proofErr w:type="gramEnd"/>
            <w:r w:rsidRPr="00C71B8B">
              <w:rPr>
                <w:rFonts w:ascii="Arabic Typesetting" w:hAnsi="Arabic Typesetting" w:cs="Arabic Typesetting"/>
                <w:sz w:val="40"/>
                <w:szCs w:val="40"/>
                <w:rtl/>
              </w:rPr>
              <w:t xml:space="preserve"> المقيّمين الرئيسية</w:t>
            </w:r>
          </w:p>
        </w:tc>
      </w:tr>
      <w:tr w:rsidR="000E449F" w:rsidRPr="00985CBF" w:rsidTr="00715271">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تطوير قاعدة بيانات وبرمجيات بغية إنشاء عملية فعالة لمطابقة الاحتياجات الإنمائية في مجال الملكية الفكرية للبلدان </w:t>
            </w:r>
            <w:proofErr w:type="gramStart"/>
            <w:r w:rsidRPr="00985CBF">
              <w:rPr>
                <w:rFonts w:ascii="Arabic Typesetting" w:hAnsi="Arabic Typesetting" w:cs="Arabic Typesetting"/>
                <w:sz w:val="36"/>
                <w:szCs w:val="36"/>
                <w:rtl/>
              </w:rPr>
              <w:t>والمانحين</w:t>
            </w:r>
            <w:proofErr w:type="gramEnd"/>
            <w:r w:rsidRPr="00985CBF">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91" w:type="pct"/>
            <w:shd w:val="clear" w:color="auto" w:fill="auto"/>
          </w:tcPr>
          <w:p w:rsidR="000E449F" w:rsidRPr="00076A26"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proofErr w:type="gramStart"/>
            <w:r w:rsidRPr="00985CBF">
              <w:rPr>
                <w:rFonts w:ascii="Arabic Typesetting" w:hAnsi="Arabic Typesetting" w:cs="Arabic Typesetting"/>
                <w:sz w:val="36"/>
                <w:szCs w:val="36"/>
                <w:rtl/>
              </w:rPr>
              <w:t>تم</w:t>
            </w:r>
            <w:proofErr w:type="gramEnd"/>
            <w:r w:rsidRPr="00985CBF">
              <w:rPr>
                <w:rFonts w:ascii="Arabic Typesetting" w:hAnsi="Arabic Typesetting" w:cs="Arabic Typesetting"/>
                <w:sz w:val="36"/>
                <w:szCs w:val="36"/>
                <w:rtl/>
              </w:rPr>
              <w:t xml:space="preserve">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أغسطس 2011، وهي جاهزة الآن "لمطابقة" احتياجات الدول الأعضاء </w:t>
            </w:r>
            <w:r w:rsidRPr="00076A26">
              <w:rPr>
                <w:rFonts w:ascii="Arabic Typesetting" w:hAnsi="Arabic Typesetting" w:cs="Arabic Typesetting"/>
                <w:sz w:val="36"/>
                <w:szCs w:val="36"/>
                <w:rtl/>
              </w:rPr>
              <w:t>مع العروض المحتملة.</w:t>
            </w:r>
          </w:p>
          <w:p w:rsidR="000E449F" w:rsidRPr="00076A26"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يمكن النفاذ إلى نظام قطاع التنمية </w:t>
            </w:r>
            <w:proofErr w:type="gramStart"/>
            <w:r w:rsidRPr="00076A26">
              <w:rPr>
                <w:rFonts w:ascii="Arabic Typesetting" w:hAnsi="Arabic Typesetting" w:cs="Arabic Typesetting"/>
                <w:sz w:val="36"/>
                <w:szCs w:val="36"/>
                <w:rtl/>
              </w:rPr>
              <w:t>عبر</w:t>
            </w:r>
            <w:proofErr w:type="gramEnd"/>
            <w:r w:rsidRPr="00076A26">
              <w:rPr>
                <w:rFonts w:ascii="Arabic Typesetting" w:hAnsi="Arabic Typesetting" w:cs="Arabic Typesetting"/>
                <w:sz w:val="36"/>
                <w:szCs w:val="36"/>
                <w:rtl/>
              </w:rPr>
              <w:t xml:space="preserve"> الرابط التالي: </w:t>
            </w:r>
            <w:hyperlink r:id="rId31" w:history="1">
              <w:r w:rsidRPr="00076A26">
                <w:rPr>
                  <w:rFonts w:ascii="Arabic Typesetting" w:hAnsi="Arabic Typesetting" w:cs="Arabic Typesetting"/>
                  <w:sz w:val="36"/>
                  <w:szCs w:val="36"/>
                  <w:u w:val="single"/>
                </w:rPr>
                <w:t>http://www.wipo.int/dmd</w:t>
              </w:r>
            </w:hyperlink>
          </w:p>
          <w:p w:rsidR="000E449F" w:rsidRPr="00076A26" w:rsidRDefault="000E449F" w:rsidP="00AB02DA">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 xml:space="preserve">عُرض تقرير تقييمي على اللجنة </w:t>
            </w:r>
            <w:proofErr w:type="gramStart"/>
            <w:r w:rsidRPr="00076A26">
              <w:rPr>
                <w:rFonts w:ascii="Arabic Typesetting" w:hAnsi="Arabic Typesetting" w:cs="Arabic Typesetting"/>
                <w:sz w:val="36"/>
                <w:szCs w:val="36"/>
                <w:rtl/>
              </w:rPr>
              <w:t>في</w:t>
            </w:r>
            <w:proofErr w:type="gramEnd"/>
            <w:r w:rsidRPr="00076A26">
              <w:rPr>
                <w:rFonts w:ascii="Arabic Typesetting" w:hAnsi="Arabic Typesetting" w:cs="Arabic Typesetting"/>
                <w:sz w:val="36"/>
                <w:szCs w:val="36"/>
                <w:rtl/>
              </w:rPr>
              <w:t xml:space="preserve"> دورتها العاشرة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CDIP/10/3</w:t>
            </w:r>
            <w:r w:rsidRPr="00076A26">
              <w:rPr>
                <w:rFonts w:ascii="Arabic Typesetting" w:hAnsi="Arabic Typesetting" w:cs="Arabic Typesetting"/>
                <w:sz w:val="36"/>
                <w:szCs w:val="36"/>
                <w:rtl/>
              </w:rPr>
              <w:t xml:space="preserve">‏)، وهو متاح على الرابط التالي: </w:t>
            </w:r>
            <w:hyperlink r:id="rId32" w:history="1">
              <w:r w:rsidRPr="00076A26">
                <w:rPr>
                  <w:rFonts w:ascii="Arabic Typesetting" w:hAnsi="Arabic Typesetting" w:cs="Arabic Typesetting"/>
                  <w:sz w:val="36"/>
                  <w:szCs w:val="36"/>
                  <w:u w:val="single"/>
                </w:rPr>
                <w:t>http://www.wipo.int/meetings/en/doc_details.jsp?doc_id=217446</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78" w:type="pct"/>
            <w:shd w:val="clear" w:color="auto" w:fill="auto"/>
          </w:tcPr>
          <w:p w:rsidR="000E449F" w:rsidRPr="00985CBF" w:rsidRDefault="000E449F" w:rsidP="00076A26">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0E449F" w:rsidRPr="00985CBF" w:rsidRDefault="000E449F" w:rsidP="00076A26">
            <w:pPr>
              <w:numPr>
                <w:ilvl w:val="0"/>
                <w:numId w:val="11"/>
              </w:numPr>
              <w:bidi/>
              <w:spacing w:after="2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شعبة</w:t>
            </w:r>
            <w:proofErr w:type="gramEnd"/>
            <w:r w:rsidRPr="00985CBF">
              <w:rPr>
                <w:rFonts w:ascii="Arabic Typesetting" w:hAnsi="Arabic Typesetting" w:cs="Arabic Typesetting"/>
                <w:sz w:val="36"/>
                <w:szCs w:val="36"/>
                <w:rtl/>
              </w:rPr>
              <w:t xml:space="preserve"> خدمات الإنترنت؛</w:t>
            </w:r>
          </w:p>
          <w:p w:rsidR="000E449F" w:rsidRPr="00985CBF" w:rsidRDefault="000E449F" w:rsidP="00076A26">
            <w:pPr>
              <w:numPr>
                <w:ilvl w:val="0"/>
                <w:numId w:val="11"/>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0E449F" w:rsidRPr="00985CBF" w:rsidRDefault="000E449F" w:rsidP="00076A26">
            <w:pPr>
              <w:numPr>
                <w:ilvl w:val="0"/>
                <w:numId w:val="11"/>
              </w:numPr>
              <w:bidi/>
              <w:spacing w:after="2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والمكاتب</w:t>
            </w:r>
            <w:proofErr w:type="gramEnd"/>
            <w:r w:rsidRPr="00985CBF">
              <w:rPr>
                <w:rFonts w:ascii="Arabic Typesetting" w:hAnsi="Arabic Typesetting" w:cs="Arabic Typesetting"/>
                <w:sz w:val="36"/>
                <w:szCs w:val="36"/>
                <w:rtl/>
              </w:rPr>
              <w:t xml:space="preserve"> الإقليمية؛</w:t>
            </w:r>
          </w:p>
          <w:p w:rsidR="000E449F" w:rsidRPr="00985CBF" w:rsidRDefault="000E449F" w:rsidP="00076A26">
            <w:pPr>
              <w:numPr>
                <w:ilvl w:val="0"/>
                <w:numId w:val="11"/>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0E449F" w:rsidRPr="00985CBF" w:rsidRDefault="000E449F" w:rsidP="00076A26">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0E449F" w:rsidRDefault="000E449F" w:rsidP="00076A26">
            <w:pPr>
              <w:bidi/>
              <w:spacing w:after="2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للحصول على دعم لطلبات المشروعات الموجودة في قاعدة البيانات</w:t>
            </w:r>
            <w:r>
              <w:rPr>
                <w:rFonts w:ascii="Arabic Typesetting" w:hAnsi="Arabic Typesetting" w:cs="Arabic Typesetting"/>
                <w:sz w:val="36"/>
                <w:szCs w:val="36"/>
                <w:rtl/>
              </w:rPr>
              <w:t>.</w:t>
            </w:r>
          </w:p>
          <w:p w:rsidR="000E449F" w:rsidRPr="00985CBF" w:rsidRDefault="000E449F" w:rsidP="00076A26">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0E449F" w:rsidRPr="00985CBF" w:rsidRDefault="000E449F" w:rsidP="00076A26">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0E449F" w:rsidRDefault="000E449F" w:rsidP="00715271">
      <w:pPr>
        <w:pStyle w:val="NormalParaAR"/>
        <w:keepNext/>
        <w:rPr>
          <w:rtl/>
          <w:lang w:bidi="ar-EG"/>
        </w:rPr>
      </w:pPr>
      <w:r>
        <w:rPr>
          <w:rFonts w:hint="cs"/>
          <w:rtl/>
          <w:lang w:bidi="ar-EG"/>
        </w:rPr>
        <w:lastRenderedPageBreak/>
        <w:t>"6"</w:t>
      </w:r>
      <w:r>
        <w:rPr>
          <w:rtl/>
          <w:lang w:bidi="ar-EG"/>
        </w:rPr>
        <w:tab/>
      </w:r>
      <w:proofErr w:type="gramStart"/>
      <w:r>
        <w:rPr>
          <w:rtl/>
          <w:lang w:bidi="ar-EG"/>
        </w:rPr>
        <w:t>مشروع</w:t>
      </w:r>
      <w:proofErr w:type="gramEnd"/>
      <w:r>
        <w:rPr>
          <w:rtl/>
          <w:lang w:bidi="ar-EG"/>
        </w:rPr>
        <w:t xml:space="preserve"> رائد لإنشاء أكاديميات وطنية جديدة في مجال الملكية الفكرية</w:t>
      </w:r>
      <w:r>
        <w:rPr>
          <w:rtl/>
          <w:lang w:bidi="ar-EG"/>
        </w:rPr>
        <w:br/>
      </w:r>
      <w:r>
        <w:rPr>
          <w:lang w:bidi="ar-EG"/>
        </w:rPr>
        <w:t>DA_10_01</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191"/>
        <w:gridCol w:w="5383"/>
      </w:tblGrid>
      <w:tr w:rsidR="000E449F" w:rsidRPr="00C71B8B" w:rsidTr="00E813CD">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E449F" w:rsidRPr="00985CBF" w:rsidTr="00E813CD">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69" w:type="pct"/>
            <w:shd w:val="clear" w:color="auto" w:fill="auto"/>
          </w:tcPr>
          <w:p w:rsidR="000E449F" w:rsidRDefault="000E449F" w:rsidP="00AB02DA">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تم تدشين ما مجموعه ست أكاديميات وطنية جديدة في مجال الملكية الفكرية في إطار هذا المشروع</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w:t>
            </w:r>
            <w:r>
              <w:rPr>
                <w:rFonts w:ascii="Arabic Typesetting" w:hAnsi="Arabic Typesetting" w:cs="Arabic Typesetting" w:hint="cs"/>
                <w:sz w:val="36"/>
                <w:szCs w:val="36"/>
                <w:rtl/>
              </w:rPr>
              <w:t xml:space="preserve">من </w:t>
            </w:r>
            <w:r w:rsidRPr="00985CBF">
              <w:rPr>
                <w:rFonts w:ascii="Arabic Typesetting" w:hAnsi="Arabic Typesetting" w:cs="Arabic Typesetting"/>
                <w:sz w:val="36"/>
                <w:szCs w:val="36"/>
                <w:rtl/>
              </w:rPr>
              <w:t>الأدوات والمواد التدريبية المعدَّة كمراجع للبلدان التي 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33" w:history="1">
              <w:r w:rsidRPr="00E06888">
                <w:rPr>
                  <w:rStyle w:val="Hyperlink"/>
                  <w:rFonts w:ascii="Arabic Typesetting" w:hAnsi="Arabic Typesetting" w:cs="Arabic Typesetting"/>
                  <w:sz w:val="36"/>
                  <w:szCs w:val="36"/>
                </w:rPr>
                <w:t>http://www.wipo.int/academy/en/about/startup_academies/</w:t>
              </w:r>
            </w:hyperlink>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34" w:history="1">
              <w:r w:rsidRPr="00E06888">
                <w:rPr>
                  <w:rStyle w:val="Hyperlink"/>
                  <w:rFonts w:ascii="Arabic Typesetting" w:hAnsi="Arabic Typesetting" w:cs="Arabic Typesetting"/>
                  <w:sz w:val="36"/>
                  <w:szCs w:val="36"/>
                </w:rPr>
                <w:t>http://www.wipo.int/meetings/en/doc_details.jsp?doc_id=202199</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shd w:val="clear" w:color="auto" w:fill="auto"/>
          </w:tcPr>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العملية</w:t>
            </w:r>
            <w:proofErr w:type="gramEnd"/>
            <w:r w:rsidRPr="00985CBF">
              <w:rPr>
                <w:rFonts w:ascii="Arabic Typesetting" w:hAnsi="Arabic Typesetting" w:cs="Arabic Typesetting"/>
                <w:sz w:val="36"/>
                <w:szCs w:val="36"/>
                <w:rtl/>
              </w:rPr>
              <w:t xml:space="preserve"> التجريبية: </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تمديد العملية لمدة عامين آخرين لاستكمالها</w:t>
            </w:r>
            <w:r>
              <w:rPr>
                <w:rFonts w:ascii="Arabic Typesetting" w:hAnsi="Arabic Typesetting" w:cs="Arabic Typesetting" w:hint="cs"/>
                <w:sz w:val="36"/>
                <w:szCs w:val="36"/>
                <w:rtl/>
              </w:rPr>
              <w:t>،</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وتحديد أفضل الممارسات التي </w:t>
            </w:r>
            <w:proofErr w:type="gramStart"/>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تطبيقها عند التوسع في المشروع.</w:t>
            </w:r>
          </w:p>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وثيقة</w:t>
            </w:r>
            <w:proofErr w:type="gramEnd"/>
            <w:r w:rsidRPr="00985CBF">
              <w:rPr>
                <w:rFonts w:ascii="Arabic Typesetting" w:hAnsi="Arabic Typesetting" w:cs="Arabic Typesetting"/>
                <w:sz w:val="36"/>
                <w:szCs w:val="36"/>
                <w:rtl/>
              </w:rPr>
              <w:t xml:space="preserve"> المشروع:</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تعديل وثيقة المشروع وإضفاء مزيد من الوضوح على استراتيجية التنفيذ</w:t>
            </w:r>
            <w:r>
              <w:rPr>
                <w:rFonts w:ascii="Arabic Typesetting" w:hAnsi="Arabic Typesetting" w:cs="Arabic Typesetting" w:hint="cs"/>
                <w:sz w:val="36"/>
                <w:szCs w:val="36"/>
                <w:rtl/>
              </w:rPr>
              <w:t>،</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زيادة كفاءتها ومرونتها وجعلها قائمة </w:t>
            </w:r>
            <w:proofErr w:type="gramStart"/>
            <w:r w:rsidRPr="00985CBF">
              <w:rPr>
                <w:rFonts w:ascii="Arabic Typesetting" w:hAnsi="Arabic Typesetting" w:cs="Arabic Typesetting"/>
                <w:sz w:val="36"/>
                <w:szCs w:val="36"/>
                <w:rtl/>
              </w:rPr>
              <w:t>أكثر</w:t>
            </w:r>
            <w:proofErr w:type="gramEnd"/>
            <w:r w:rsidRPr="00985CBF">
              <w:rPr>
                <w:rFonts w:ascii="Arabic Typesetting" w:hAnsi="Arabic Typesetting" w:cs="Arabic Typesetting"/>
                <w:sz w:val="36"/>
                <w:szCs w:val="36"/>
                <w:rtl/>
              </w:rPr>
              <w:t xml:space="preserve"> على الطلب.</w:t>
            </w:r>
          </w:p>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الأهمية </w:t>
            </w:r>
            <w:proofErr w:type="gramStart"/>
            <w:r w:rsidRPr="00985CBF">
              <w:rPr>
                <w:rFonts w:ascii="Arabic Typesetting" w:hAnsi="Arabic Typesetting" w:cs="Arabic Typesetting"/>
                <w:sz w:val="36"/>
                <w:szCs w:val="36"/>
                <w:rtl/>
              </w:rPr>
              <w:t>والفعالية</w:t>
            </w:r>
            <w:proofErr w:type="gramEnd"/>
            <w:r w:rsidRPr="00985CBF">
              <w:rPr>
                <w:rFonts w:ascii="Arabic Typesetting" w:hAnsi="Arabic Typesetting" w:cs="Arabic Typesetting"/>
                <w:sz w:val="36"/>
                <w:szCs w:val="36"/>
                <w:rtl/>
              </w:rPr>
              <w:t>:</w:t>
            </w:r>
          </w:p>
          <w:p w:rsidR="000E449F" w:rsidRPr="00985CBF" w:rsidRDefault="000E449F" w:rsidP="00E813CD">
            <w:pPr>
              <w:bidi/>
              <w:spacing w:after="12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إعداد</w:t>
            </w:r>
            <w:proofErr w:type="gramEnd"/>
            <w:r w:rsidRPr="00985CBF">
              <w:rPr>
                <w:rFonts w:ascii="Arabic Typesetting" w:hAnsi="Arabic Typesetting" w:cs="Arabic Typesetting"/>
                <w:sz w:val="36"/>
                <w:szCs w:val="36"/>
                <w:rtl/>
              </w:rPr>
              <w:t xml:space="preserve"> أدوات ومنهجيات يمكن إتاحتها لتستخدمها الدول الأعضاء في الاتجاه المستقبلي للمشروع بعد انتهاء المرحلة الثانية.</w:t>
            </w:r>
          </w:p>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التآزر </w:t>
            </w:r>
            <w:proofErr w:type="gramStart"/>
            <w:r w:rsidRPr="00985CBF">
              <w:rPr>
                <w:rFonts w:ascii="Arabic Typesetting" w:hAnsi="Arabic Typesetting" w:cs="Arabic Typesetting"/>
                <w:sz w:val="36"/>
                <w:szCs w:val="36"/>
                <w:rtl/>
              </w:rPr>
              <w:t>والاستدامة</w:t>
            </w:r>
            <w:proofErr w:type="gramEnd"/>
            <w:r w:rsidRPr="00985CBF">
              <w:rPr>
                <w:rFonts w:ascii="Arabic Typesetting" w:hAnsi="Arabic Typesetting" w:cs="Arabic Typesetting"/>
                <w:sz w:val="36"/>
                <w:szCs w:val="36"/>
                <w:rtl/>
              </w:rPr>
              <w:t xml:space="preserve">: في المرحلة الثانية: </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0E449F" w:rsidRPr="00985CBF" w:rsidRDefault="000E449F" w:rsidP="00E813CD">
            <w:pPr>
              <w:numPr>
                <w:ilvl w:val="0"/>
                <w:numId w:val="12"/>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0E449F" w:rsidRDefault="000E449F" w:rsidP="00715271">
      <w:pPr>
        <w:pStyle w:val="NormalParaAR"/>
        <w:keepNext/>
        <w:rPr>
          <w:rtl/>
          <w:lang w:bidi="ar-EG"/>
        </w:rPr>
      </w:pPr>
      <w:r>
        <w:rPr>
          <w:rFonts w:hint="cs"/>
          <w:rtl/>
          <w:lang w:bidi="ar-EG"/>
        </w:rPr>
        <w:lastRenderedPageBreak/>
        <w:t>"7"</w:t>
      </w:r>
      <w:r>
        <w:rPr>
          <w:rtl/>
          <w:lang w:bidi="ar-EG"/>
        </w:rPr>
        <w:tab/>
        <w:t xml:space="preserve">المشروع الرائد لإنشاء </w:t>
      </w:r>
      <w:proofErr w:type="gramStart"/>
      <w:r>
        <w:rPr>
          <w:rtl/>
          <w:lang w:bidi="ar-EG"/>
        </w:rPr>
        <w:t>أكاديميات</w:t>
      </w:r>
      <w:proofErr w:type="gramEnd"/>
      <w:r>
        <w:rPr>
          <w:rtl/>
          <w:lang w:bidi="ar-EG"/>
        </w:rPr>
        <w:t xml:space="preserve"> وطنية جديدة في مجال الملكية الفكرية – المرحلة الثانية</w:t>
      </w:r>
      <w:r>
        <w:rPr>
          <w:rtl/>
          <w:lang w:bidi="ar-EG"/>
        </w:rPr>
        <w:br/>
      </w:r>
      <w:r>
        <w:rPr>
          <w:lang w:bidi="ar-EG"/>
        </w:rPr>
        <w:t>DA_10_02</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238"/>
        <w:gridCol w:w="5382"/>
      </w:tblGrid>
      <w:tr w:rsidR="000E449F" w:rsidRPr="00985CBF" w:rsidTr="00E813CD">
        <w:tc>
          <w:tcPr>
            <w:tcW w:w="1116"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E813CD">
        <w:tc>
          <w:tcPr>
            <w:tcW w:w="1116"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وكانت </w:t>
            </w:r>
            <w:r w:rsidRPr="00985CBF">
              <w:rPr>
                <w:rFonts w:ascii="Arabic Typesetting" w:hAnsi="Arabic Typesetting" w:cs="Arabic Typesetting"/>
                <w:sz w:val="36"/>
                <w:szCs w:val="36"/>
                <w:rtl/>
              </w:rPr>
              <w:t>المرحلة الثانية تهدف إلى تعزيز المشروع عن طريق:</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وتوفير برامج تدريبية تلبي احتياجات محلية محددة؛</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وتوفير إمكانية النفاذ إلى المواد </w:t>
            </w:r>
            <w:r w:rsidRPr="00985CBF">
              <w:rPr>
                <w:rFonts w:ascii="Arabic Typesetting" w:hAnsi="Arabic Typesetting" w:cs="Arabic Typesetting"/>
                <w:sz w:val="36"/>
                <w:szCs w:val="36"/>
                <w:rtl/>
              </w:rPr>
              <w:lastRenderedPageBreak/>
              <w:t>التدريبية والاستشارات المتخصصة لوضع استراتيجية تنفيذ لمؤسسة التدريب؛</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"4" </w:t>
            </w:r>
            <w:proofErr w:type="gramStart"/>
            <w:r w:rsidRPr="00985CBF">
              <w:rPr>
                <w:rFonts w:ascii="Arabic Typesetting" w:hAnsi="Arabic Typesetting" w:cs="Arabic Typesetting"/>
                <w:sz w:val="36"/>
                <w:szCs w:val="36"/>
                <w:rtl/>
              </w:rPr>
              <w:t>وتوفير</w:t>
            </w:r>
            <w:proofErr w:type="gramEnd"/>
            <w:r w:rsidRPr="00985CBF">
              <w:rPr>
                <w:rFonts w:ascii="Arabic Typesetting" w:hAnsi="Arabic Typesetting" w:cs="Arabic Typesetting"/>
                <w:sz w:val="36"/>
                <w:szCs w:val="36"/>
                <w:rtl/>
              </w:rPr>
              <w:t xml:space="preserve"> أدوات إدارية وتنظيمية ومبادئ توجيهية من أجل الاستدامة الذاتية لمراكز التدريب ولإنشاء مراكز جديدة؛</w:t>
            </w:r>
          </w:p>
          <w:p w:rsidR="000E449F" w:rsidRPr="004618E6"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والإسهام في إنشاء بيئة افتراضية للحصول على مواد التدريب المُعدَّة في إطار المشروع وتبادلها مع الغير.</w:t>
            </w:r>
          </w:p>
        </w:tc>
        <w:tc>
          <w:tcPr>
            <w:tcW w:w="2085"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توفر حاليا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مراكز تدريب وطنية على الملكية الفكرية في كولومبيا والجمهورية </w:t>
            </w:r>
            <w:proofErr w:type="spellStart"/>
            <w:r w:rsidRPr="00985CBF">
              <w:rPr>
                <w:rFonts w:ascii="Arabic Typesetting" w:hAnsi="Arabic Typesetting" w:cs="Arabic Typesetting"/>
                <w:sz w:val="36"/>
                <w:szCs w:val="36"/>
                <w:rtl/>
              </w:rPr>
              <w:t>الدومينيكية</w:t>
            </w:r>
            <w:proofErr w:type="spellEnd"/>
            <w:r w:rsidRPr="00985CBF">
              <w:rPr>
                <w:rFonts w:ascii="Arabic Typesetting" w:hAnsi="Arabic Typesetting" w:cs="Arabic Typesetting"/>
                <w:sz w:val="36"/>
                <w:szCs w:val="36"/>
                <w:rtl/>
              </w:rPr>
              <w:t xml:space="preserve"> ومصر وبيرو وتونس برامج تدريب للجمهور الخارجي.</w:t>
            </w:r>
          </w:p>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وتم</w:t>
            </w:r>
            <w:proofErr w:type="gramEnd"/>
            <w:r w:rsidRPr="00985CBF">
              <w:rPr>
                <w:rFonts w:ascii="Arabic Typesetting" w:hAnsi="Arabic Typesetting" w:cs="Arabic Typesetting"/>
                <w:sz w:val="36"/>
                <w:szCs w:val="36"/>
                <w:rtl/>
              </w:rPr>
              <w:t xml:space="preserve"> اعتماد</w:t>
            </w:r>
            <w:r>
              <w:rPr>
                <w:rFonts w:ascii="Arabic Typesetting" w:hAnsi="Arabic Typesetting" w:cs="Arabic Typesetting" w:hint="cs"/>
                <w:sz w:val="36"/>
                <w:szCs w:val="36"/>
                <w:rtl/>
              </w:rPr>
              <w:t xml:space="preserve"> ستة وثمانين(</w:t>
            </w:r>
            <w:r w:rsidRPr="00985CBF">
              <w:rPr>
                <w:rFonts w:ascii="Arabic Typesetting" w:hAnsi="Arabic Typesetting" w:cs="Arabic Typesetting"/>
                <w:sz w:val="36"/>
                <w:szCs w:val="36"/>
                <w:rtl/>
              </w:rPr>
              <w:t>86</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وتلقى</w:t>
            </w:r>
            <w:proofErr w:type="gramEnd"/>
            <w:r w:rsidRPr="00985CBF">
              <w:rPr>
                <w:rFonts w:ascii="Arabic Typesetting" w:hAnsi="Arabic Typesetting" w:cs="Arabic Typesetting"/>
                <w:sz w:val="36"/>
                <w:szCs w:val="36"/>
                <w:rtl/>
              </w:rPr>
              <w:t xml:space="preserve"> المدربون المحددون من البلدان الخمسة تدريبات مخصصة حسب احتياجاتهم لصقل مهاراتهم التعليمية (قدم ما مقداره 800 ساعة من التدريب إجمالا في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وصُمِّمت ثلاث وحدات </w:t>
            </w:r>
            <w:proofErr w:type="gramStart"/>
            <w:r w:rsidRPr="00985CBF">
              <w:rPr>
                <w:rFonts w:ascii="Arabic Typesetting" w:hAnsi="Arabic Typesetting" w:cs="Arabic Typesetting"/>
                <w:sz w:val="36"/>
                <w:szCs w:val="36"/>
                <w:rtl/>
              </w:rPr>
              <w:t>إقليمية</w:t>
            </w:r>
            <w:proofErr w:type="gramEnd"/>
            <w:r w:rsidRPr="00985CBF">
              <w:rPr>
                <w:rFonts w:ascii="Arabic Typesetting" w:hAnsi="Arabic Typesetting" w:cs="Arabic Typesetting"/>
                <w:sz w:val="36"/>
                <w:szCs w:val="36"/>
                <w:rtl/>
              </w:rPr>
              <w:t xml:space="preserve"> وقُدِّمت لمُنسِّقين أكاديميين.</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ومنح 18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أساسيا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م</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نحا</w:t>
            </w:r>
            <w:r>
              <w:rPr>
                <w:rFonts w:ascii="Arabic Typesetting" w:hAnsi="Arabic Typesetting" w:cs="Arabic Typesetting" w:hint="cs"/>
                <w:sz w:val="36"/>
                <w:szCs w:val="36"/>
                <w:rtl/>
              </w:rPr>
              <w:t>ً</w:t>
            </w:r>
            <w:proofErr w:type="gramEnd"/>
            <w:r w:rsidRPr="00985CBF">
              <w:rPr>
                <w:rFonts w:ascii="Arabic Typesetting" w:hAnsi="Arabic Typesetting" w:cs="Arabic Typesetting"/>
                <w:sz w:val="36"/>
                <w:szCs w:val="36"/>
                <w:rtl/>
              </w:rPr>
              <w:t xml:space="preserve"> دراسية كاملة للالتحاق ببرامج الماجستير الدولي في قانون الملكية الفكرية.</w:t>
            </w:r>
          </w:p>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وتلقى</w:t>
            </w:r>
            <w:proofErr w:type="gramEnd"/>
            <w:r w:rsidRPr="00985CBF">
              <w:rPr>
                <w:rFonts w:ascii="Arabic Typesetting" w:hAnsi="Arabic Typesetting" w:cs="Arabic Typesetting"/>
                <w:sz w:val="36"/>
                <w:szCs w:val="36"/>
                <w:rtl/>
              </w:rPr>
              <w:t xml:space="preserve"> ما عدده 8480 مواطنا من 5 بلدان رائدة تدريبات على الملكية الفكرية من خلال مؤسسات وطنية رائدة للتدريب على الملكية الفكرية.</w:t>
            </w:r>
          </w:p>
          <w:p w:rsidR="000E449F" w:rsidRPr="002526D7"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وجميع الأكاديميات الرائدة </w:t>
            </w:r>
            <w:proofErr w:type="gramStart"/>
            <w:r w:rsidRPr="002526D7">
              <w:rPr>
                <w:rFonts w:ascii="Arabic Typesetting" w:hAnsi="Arabic Typesetting" w:cs="Arabic Typesetting"/>
                <w:sz w:val="36"/>
                <w:szCs w:val="36"/>
                <w:rtl/>
              </w:rPr>
              <w:t>الست</w:t>
            </w:r>
            <w:proofErr w:type="gramEnd"/>
            <w:r w:rsidRPr="002526D7">
              <w:rPr>
                <w:rFonts w:ascii="Arabic Typesetting" w:hAnsi="Arabic Typesetting" w:cs="Arabic Typesetting"/>
                <w:sz w:val="36"/>
                <w:szCs w:val="36"/>
                <w:rtl/>
              </w:rPr>
              <w:t xml:space="preserve"> أعضاء</w:t>
            </w:r>
            <w:r w:rsidR="002526D7" w:rsidRPr="002526D7">
              <w:rPr>
                <w:rFonts w:ascii="Arabic Typesetting" w:hAnsi="Arabic Typesetting" w:cs="Arabic Typesetting"/>
                <w:sz w:val="36"/>
                <w:szCs w:val="36"/>
              </w:rPr>
              <w:t xml:space="preserve"> </w:t>
            </w:r>
            <w:r w:rsidRPr="002526D7">
              <w:rPr>
                <w:rFonts w:ascii="Arabic Typesetting" w:hAnsi="Arabic Typesetting" w:cs="Arabic Typesetting"/>
                <w:sz w:val="36"/>
                <w:szCs w:val="36"/>
                <w:rtl/>
              </w:rPr>
              <w:t>في الشبكة العالمية لأكاديميات الملكية الفكرية (</w:t>
            </w:r>
            <w:r w:rsidRPr="002526D7">
              <w:rPr>
                <w:rFonts w:ascii="Arabic Typesetting" w:hAnsi="Arabic Typesetting" w:cs="Arabic Typesetting"/>
                <w:sz w:val="36"/>
                <w:szCs w:val="36"/>
                <w:cs/>
              </w:rPr>
              <w:t>‎</w:t>
            </w:r>
            <w:r w:rsidRPr="002526D7">
              <w:rPr>
                <w:rFonts w:ascii="Arabic Typesetting" w:hAnsi="Arabic Typesetting" w:cs="Arabic Typesetting"/>
                <w:sz w:val="36"/>
                <w:szCs w:val="36"/>
              </w:rPr>
              <w:t>GNIPA</w:t>
            </w:r>
            <w:r w:rsidRPr="002526D7">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2526D7">
              <w:rPr>
                <w:rFonts w:ascii="Arabic Typesetting" w:hAnsi="Arabic Typesetting" w:cs="Arabic Typesetting" w:hint="cs"/>
                <w:sz w:val="36"/>
                <w:szCs w:val="36"/>
                <w:rtl/>
              </w:rPr>
              <w:t xml:space="preserve">أُعدت </w:t>
            </w:r>
            <w:r w:rsidRPr="002526D7">
              <w:rPr>
                <w:rFonts w:ascii="Arabic Typesetting" w:hAnsi="Arabic Typesetting" w:cs="Arabic Typesetting"/>
                <w:sz w:val="36"/>
                <w:szCs w:val="36"/>
                <w:rtl/>
              </w:rPr>
              <w:t>مجموعة</w:t>
            </w:r>
            <w:r w:rsidRPr="002526D7">
              <w:rPr>
                <w:rFonts w:ascii="Arabic Typesetting" w:hAnsi="Arabic Typesetting" w:cs="Arabic Typesetting" w:hint="cs"/>
                <w:sz w:val="36"/>
                <w:szCs w:val="36"/>
                <w:rtl/>
              </w:rPr>
              <w:t xml:space="preserve"> من</w:t>
            </w:r>
            <w:r w:rsidRPr="002526D7">
              <w:rPr>
                <w:rFonts w:ascii="Arabic Typesetting" w:hAnsi="Arabic Typesetting" w:cs="Arabic Typesetting"/>
                <w:sz w:val="36"/>
                <w:szCs w:val="36"/>
                <w:rtl/>
              </w:rPr>
              <w:t xml:space="preserve"> الأدوات والمواد التدريبية كمراجع للبلدان التي تود أن تنشئ أكاديمياتها الوطنية الجديدة، وهي متاحة على الرابط التالي: </w:t>
            </w:r>
            <w:hyperlink r:id="rId35" w:history="1">
              <w:r w:rsidRPr="002526D7">
                <w:rPr>
                  <w:rFonts w:ascii="Arabic Typesetting" w:hAnsi="Arabic Typesetting" w:cs="Arabic Typesetting"/>
                  <w:sz w:val="36"/>
                  <w:szCs w:val="36"/>
                  <w:u w:val="single"/>
                </w:rPr>
                <w:t>http://www.wipo.int/academy/en/about/startup_academies</w:t>
              </w:r>
              <w:r w:rsidRPr="002526D7">
                <w:rPr>
                  <w:rFonts w:ascii="Arabic Typesetting" w:hAnsi="Arabic Typesetting" w:cs="Arabic Typesetting"/>
                  <w:sz w:val="36"/>
                  <w:szCs w:val="36"/>
                  <w:u w:val="single"/>
                  <w:rtl/>
                </w:rPr>
                <w:t>/</w:t>
              </w:r>
            </w:hyperlink>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تنظر، عقب عمليات تقييم المشروع، في وضع خطط عمل أو خطط إدارة للاستجابة لكل توصية من توصيات التقييم.</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تطلق مشروع صفحة الويكي رسمياً وأن تروجه في صفوف الدول الأعضاء.</w:t>
            </w:r>
            <w:r w:rsidR="002526D7">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0E449F" w:rsidRPr="00985CBF" w:rsidRDefault="000E449F" w:rsidP="002526D7">
      <w:pPr>
        <w:keepNext/>
        <w:bidi/>
        <w:spacing w:before="240" w:after="240" w:line="360" w:lineRule="exact"/>
        <w:rPr>
          <w:rFonts w:ascii="Arabic Typesetting" w:hAnsi="Arabic Typesetting" w:cs="Arabic Typesetting"/>
          <w:sz w:val="36"/>
          <w:szCs w:val="36"/>
        </w:rPr>
      </w:pPr>
      <w:r w:rsidRPr="000D4BDF">
        <w:rPr>
          <w:rFonts w:ascii="Arabic Typesetting" w:hAnsi="Arabic Typesetting" w:cs="Arabic Typesetting" w:hint="cs"/>
          <w:sz w:val="36"/>
          <w:szCs w:val="36"/>
          <w:rtl/>
        </w:rPr>
        <w:lastRenderedPageBreak/>
        <w:t>"8"</w:t>
      </w:r>
      <w:r w:rsidRPr="000D4BDF">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مشروع</w:t>
      </w:r>
      <w:proofErr w:type="gramEnd"/>
      <w:r w:rsidRPr="00985CBF">
        <w:rPr>
          <w:rFonts w:ascii="Arabic Typesetting" w:hAnsi="Arabic Typesetting" w:cs="Arabic Typesetting"/>
          <w:sz w:val="36"/>
          <w:szCs w:val="36"/>
          <w:rtl/>
        </w:rPr>
        <w:t xml:space="preserve"> مؤسسات الملكية الفكرية الذكية</w:t>
      </w:r>
      <w:r>
        <w:rPr>
          <w:rFonts w:ascii="Arabic Typesetting" w:hAnsi="Arabic Typesetting" w:cs="Arabic Typesetting"/>
          <w:sz w:val="36"/>
          <w:szCs w:val="36"/>
          <w:rtl/>
        </w:rPr>
        <w:br/>
      </w:r>
      <w:r w:rsidRPr="00985CBF">
        <w:rPr>
          <w:rFonts w:ascii="Arabic Typesetting" w:hAnsi="Arabic Typesetting" w:cs="Arabic Typesetting"/>
          <w:sz w:val="36"/>
          <w:szCs w:val="36"/>
        </w:rPr>
        <w:t>DA_10_02</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191"/>
        <w:gridCol w:w="5383"/>
      </w:tblGrid>
      <w:tr w:rsidR="000E449F" w:rsidRPr="00C71B8B" w:rsidTr="00E813CD">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0D4BDF" w:rsidRDefault="000E449F" w:rsidP="00AB02DA">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 xml:space="preserve">وصف </w:t>
            </w:r>
            <w:proofErr w:type="gramStart"/>
            <w:r w:rsidRPr="000D4BDF">
              <w:rPr>
                <w:rFonts w:ascii="Arabic Typesetting" w:hAnsi="Arabic Typesetting" w:cs="Arabic Typesetting"/>
                <w:b/>
                <w:sz w:val="36"/>
                <w:szCs w:val="36"/>
                <w:rtl/>
              </w:rPr>
              <w:t>مقتضب</w:t>
            </w:r>
            <w:proofErr w:type="gramEnd"/>
            <w:r w:rsidRPr="000D4BDF">
              <w:rPr>
                <w:rFonts w:ascii="Arabic Typesetting" w:hAnsi="Arabic Typesetting" w:cs="Arabic Typesetting"/>
                <w:b/>
                <w:sz w:val="36"/>
                <w:szCs w:val="36"/>
                <w:rtl/>
              </w:rPr>
              <w:t xml:space="preserve">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0E449F" w:rsidRPr="000D4BDF" w:rsidRDefault="000E449F" w:rsidP="00AB02DA">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 xml:space="preserve">الإنجازات الرئيسية </w:t>
            </w:r>
            <w:proofErr w:type="gramStart"/>
            <w:r w:rsidRPr="000D4BD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0D4BDF" w:rsidRDefault="000E449F" w:rsidP="00AB02DA">
            <w:pPr>
              <w:bidi/>
              <w:spacing w:after="240" w:line="360" w:lineRule="exact"/>
              <w:rPr>
                <w:rFonts w:ascii="Arabic Typesetting" w:hAnsi="Arabic Typesetting" w:cs="Arabic Typesetting"/>
                <w:b/>
                <w:sz w:val="36"/>
                <w:szCs w:val="36"/>
              </w:rPr>
            </w:pPr>
            <w:proofErr w:type="gramStart"/>
            <w:r w:rsidRPr="000D4BDF">
              <w:rPr>
                <w:rFonts w:ascii="Arabic Typesetting" w:hAnsi="Arabic Typesetting" w:cs="Arabic Typesetting"/>
                <w:b/>
                <w:sz w:val="36"/>
                <w:szCs w:val="36"/>
                <w:rtl/>
              </w:rPr>
              <w:t>توصيات</w:t>
            </w:r>
            <w:proofErr w:type="gramEnd"/>
            <w:r w:rsidRPr="000D4BDF">
              <w:rPr>
                <w:rFonts w:ascii="Arabic Typesetting" w:hAnsi="Arabic Typesetting" w:cs="Arabic Typesetting"/>
                <w:b/>
                <w:sz w:val="36"/>
                <w:szCs w:val="36"/>
                <w:rtl/>
              </w:rPr>
              <w:t xml:space="preserve"> المقيّمين الرئيسية</w:t>
            </w:r>
          </w:p>
        </w:tc>
      </w:tr>
      <w:tr w:rsidR="000E449F" w:rsidRPr="00985CBF" w:rsidTr="00E813CD">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إيجاد 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حسب </w:t>
            </w:r>
            <w:proofErr w:type="gramStart"/>
            <w:r w:rsidRPr="00985CBF">
              <w:rPr>
                <w:rFonts w:ascii="Arabic Typesetting" w:hAnsi="Arabic Typesetting" w:cs="Arabic Typesetting"/>
                <w:sz w:val="36"/>
                <w:szCs w:val="36"/>
                <w:rtl/>
              </w:rPr>
              <w:t>الاحتياجات</w:t>
            </w:r>
            <w:proofErr w:type="gramEnd"/>
            <w:r w:rsidRPr="00985CBF">
              <w:rPr>
                <w:rFonts w:ascii="Arabic Typesetting" w:hAnsi="Arabic Typesetting" w:cs="Arabic Typesetting"/>
                <w:sz w:val="36"/>
                <w:szCs w:val="36"/>
                <w:rtl/>
              </w:rPr>
              <w:t xml:space="preserve">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w:t>
            </w:r>
            <w:proofErr w:type="gramStart"/>
            <w:r w:rsidRPr="00985CBF">
              <w:rPr>
                <w:rFonts w:ascii="Arabic Typesetting" w:hAnsi="Arabic Typesetting" w:cs="Arabic Typesetting"/>
                <w:sz w:val="36"/>
                <w:szCs w:val="36"/>
                <w:rtl/>
              </w:rPr>
              <w:t>عناصر</w:t>
            </w:r>
            <w:proofErr w:type="gramEnd"/>
            <w:r w:rsidRPr="00985CBF">
              <w:rPr>
                <w:rFonts w:ascii="Arabic Typesetting" w:hAnsi="Arabic Typesetting" w:cs="Arabic Typesetting"/>
                <w:sz w:val="36"/>
                <w:szCs w:val="36"/>
                <w:rtl/>
              </w:rPr>
              <w:t xml:space="preserve"> للقضايا التالية</w:t>
            </w:r>
            <w:r w:rsidRPr="00985CBF">
              <w:rPr>
                <w:rFonts w:ascii="Arabic Typesetting" w:hAnsi="Arabic Typesetting" w:cs="Arabic Typesetting"/>
                <w:sz w:val="36"/>
                <w:szCs w:val="36"/>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تكنولوجيا</w:t>
            </w:r>
            <w:proofErr w:type="gramEnd"/>
            <w:r w:rsidRPr="00985CBF">
              <w:rPr>
                <w:rFonts w:ascii="Arabic Typesetting" w:hAnsi="Arabic Typesetting" w:cs="Arabic Typesetting"/>
                <w:sz w:val="36"/>
                <w:szCs w:val="36"/>
                <w:rtl/>
              </w:rPr>
              <w:t xml:space="preserve"> المعلومات والاتصالات ونظم الاتصالات الإلكترونية المصممة خصيصاً للمنظمة الأفريقية للملكية الفكرية؛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‏2</w:t>
            </w:r>
            <w:r>
              <w:rPr>
                <w:rFonts w:ascii="Arabic Typesetting" w:hAnsi="Arabic Typesetting" w:cs="Arabic Typesetting" w:hint="cs"/>
                <w:sz w:val="36"/>
                <w:szCs w:val="36"/>
                <w:rtl/>
              </w:rPr>
              <w:t>.</w:t>
            </w:r>
            <w:r>
              <w:rPr>
                <w:rFonts w:ascii="Arabic Typesetting" w:hAnsi="Arabic Typesetting" w:cs="Arabic Typesetting"/>
                <w:sz w:val="36"/>
                <w:szCs w:val="36"/>
                <w:rtl/>
              </w:rPr>
              <w:tab/>
            </w:r>
            <w:proofErr w:type="gramStart"/>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تكنولوجيا</w:t>
            </w:r>
            <w:proofErr w:type="gramEnd"/>
            <w:r w:rsidRPr="00985CBF">
              <w:rPr>
                <w:rFonts w:ascii="Arabic Typesetting" w:hAnsi="Arabic Typesetting" w:cs="Arabic Typesetting"/>
                <w:sz w:val="36"/>
                <w:szCs w:val="36"/>
                <w:rtl/>
              </w:rPr>
              <w:t xml:space="preserve"> المعلومات والاتصالات ونظم الاتصالات الإلكترونية المصممة خصيصاً للمنظمة الإقليمية الأفريقية للملكية الفكرية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tl/>
              </w:rPr>
              <w:t xml:space="preserve">)؛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w:t>
            </w:r>
            <w:proofErr w:type="gramStart"/>
            <w:r w:rsidRPr="00985CBF">
              <w:rPr>
                <w:rFonts w:ascii="Arabic Typesetting" w:hAnsi="Arabic Typesetting" w:cs="Arabic Typesetting"/>
                <w:sz w:val="36"/>
                <w:szCs w:val="36"/>
                <w:rtl/>
              </w:rPr>
              <w:t>نمواً</w:t>
            </w:r>
            <w:proofErr w:type="gramEnd"/>
            <w:r w:rsidRPr="00985CBF">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وحلقات عمل بشأن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تسهيلا </w:t>
            </w:r>
            <w:proofErr w:type="gramStart"/>
            <w:r w:rsidRPr="00985CBF">
              <w:rPr>
                <w:rFonts w:ascii="Arabic Typesetting" w:hAnsi="Arabic Typesetting" w:cs="Arabic Typesetting"/>
                <w:sz w:val="36"/>
                <w:szCs w:val="36"/>
                <w:rtl/>
              </w:rPr>
              <w:t>لتقاسم</w:t>
            </w:r>
            <w:proofErr w:type="gramEnd"/>
            <w:r w:rsidRPr="00985CBF">
              <w:rPr>
                <w:rFonts w:ascii="Arabic Typesetting" w:hAnsi="Arabic Typesetting" w:cs="Arabic Typesetting"/>
                <w:sz w:val="36"/>
                <w:szCs w:val="36"/>
                <w:rtl/>
              </w:rPr>
              <w:t xml:space="preserve"> التجارب الوطنية وتبادلها.</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6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w:t>
            </w:r>
            <w:r w:rsidRPr="00C766E0">
              <w:rPr>
                <w:rFonts w:ascii="Arabic Typesetting" w:hAnsi="Arabic Typesetting" w:cs="Arabic Typesetting"/>
                <w:sz w:val="36"/>
                <w:szCs w:val="36"/>
                <w:u w:val="single"/>
                <w:rtl/>
              </w:rPr>
              <w:t>مشروع المنظمة الأفريقية للملكية الفكرية:</w:t>
            </w:r>
          </w:p>
          <w:p w:rsidR="000E449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نُفِّذ</w:t>
            </w:r>
            <w:r w:rsidRPr="00985CBF">
              <w:rPr>
                <w:rFonts w:ascii="Arabic Typesetting" w:hAnsi="Arabic Typesetting" w:cs="Arabic Typesetting"/>
                <w:sz w:val="36"/>
                <w:szCs w:val="36"/>
                <w:rtl/>
              </w:rPr>
              <w:t xml:space="preserve"> العمل التحضيري لتطبيق نظام </w:t>
            </w:r>
            <w:proofErr w:type="spellStart"/>
            <w:r w:rsidRPr="00985CBF">
              <w:rPr>
                <w:rFonts w:ascii="Arabic Typesetting" w:hAnsi="Arabic Typesetting" w:cs="Arabic Typesetting"/>
                <w:sz w:val="36"/>
                <w:szCs w:val="36"/>
                <w:rtl/>
              </w:rPr>
              <w:t>أتمتة</w:t>
            </w:r>
            <w:proofErr w:type="spellEnd"/>
            <w:r w:rsidRPr="00985CBF">
              <w:rPr>
                <w:rFonts w:ascii="Arabic Typesetting" w:hAnsi="Arabic Typesetting" w:cs="Arabic Typesetting"/>
                <w:sz w:val="36"/>
                <w:szCs w:val="36"/>
                <w:rtl/>
              </w:rPr>
              <w:t xml:space="preserve"> الملكية الصناعية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وتم </w:t>
            </w:r>
            <w:proofErr w:type="gramStart"/>
            <w:r w:rsidRPr="00985CBF">
              <w:rPr>
                <w:rFonts w:ascii="Arabic Typesetting" w:hAnsi="Arabic Typesetting" w:cs="Arabic Typesetting"/>
                <w:sz w:val="36"/>
                <w:szCs w:val="36"/>
                <w:rtl/>
              </w:rPr>
              <w:t>نقل</w:t>
            </w:r>
            <w:proofErr w:type="gramEnd"/>
            <w:r w:rsidRPr="00985CBF">
              <w:rPr>
                <w:rFonts w:ascii="Arabic Typesetting" w:hAnsi="Arabic Typesetting" w:cs="Arabic Typesetting"/>
                <w:sz w:val="36"/>
                <w:szCs w:val="36"/>
                <w:rtl/>
              </w:rPr>
              <w:t xml:space="preserve"> البيانات وتدريب المستخدمين على استخدام النظام</w:t>
            </w:r>
            <w:r>
              <w:rPr>
                <w:rFonts w:ascii="Arabic Typesetting" w:hAnsi="Arabic Typesetting" w:cs="Arabic Typesetting"/>
                <w:sz w:val="36"/>
                <w:szCs w:val="36"/>
                <w:rtl/>
              </w:rPr>
              <w:t>.</w:t>
            </w:r>
          </w:p>
          <w:p w:rsidR="000E449F" w:rsidRPr="00C766E0" w:rsidRDefault="000E449F" w:rsidP="00AB02DA">
            <w:pPr>
              <w:bidi/>
              <w:spacing w:after="240" w:line="360" w:lineRule="exact"/>
              <w:rPr>
                <w:rFonts w:ascii="Arabic Typesetting" w:hAnsi="Arabic Typesetting" w:cs="Arabic Typesetting"/>
                <w:sz w:val="36"/>
                <w:szCs w:val="36"/>
                <w:u w:val="single"/>
              </w:rPr>
            </w:pPr>
            <w:proofErr w:type="gramStart"/>
            <w:r w:rsidRPr="00C766E0">
              <w:rPr>
                <w:rFonts w:ascii="Arabic Typesetting" w:hAnsi="Arabic Typesetting" w:cs="Arabic Typesetting"/>
                <w:sz w:val="36"/>
                <w:szCs w:val="36"/>
                <w:u w:val="single"/>
                <w:rtl/>
              </w:rPr>
              <w:lastRenderedPageBreak/>
              <w:t>مشروع</w:t>
            </w:r>
            <w:proofErr w:type="gramEnd"/>
            <w:r w:rsidRPr="00C766E0">
              <w:rPr>
                <w:rFonts w:ascii="Arabic Typesetting" w:hAnsi="Arabic Typesetting" w:cs="Arabic Typesetting"/>
                <w:sz w:val="36"/>
                <w:szCs w:val="36"/>
                <w:u w:val="single"/>
                <w:rtl/>
              </w:rPr>
              <w:t xml:space="preserve"> </w:t>
            </w:r>
            <w:proofErr w:type="spellStart"/>
            <w:r w:rsidRPr="00C766E0">
              <w:rPr>
                <w:rFonts w:ascii="Arabic Typesetting" w:hAnsi="Arabic Typesetting" w:cs="Arabic Typesetting"/>
                <w:sz w:val="36"/>
                <w:szCs w:val="36"/>
                <w:u w:val="single"/>
                <w:rtl/>
              </w:rPr>
              <w:t>الأريبو</w:t>
            </w:r>
            <w:proofErr w:type="spellEnd"/>
            <w:r w:rsidRPr="00C766E0">
              <w:rPr>
                <w:rFonts w:ascii="Arabic Typesetting" w:hAnsi="Arabic Typesetting" w:cs="Arabic Typesetting"/>
                <w:sz w:val="36"/>
                <w:szCs w:val="36"/>
                <w:u w:val="single"/>
                <w:rtl/>
              </w:rPr>
              <w:t>:</w:t>
            </w:r>
          </w:p>
          <w:p w:rsidR="000E449F" w:rsidRPr="007C7516"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 بنجاح تنصيب نظام </w:t>
            </w:r>
            <w:proofErr w:type="spellStart"/>
            <w:r w:rsidRPr="00985CBF">
              <w:rPr>
                <w:rFonts w:ascii="Arabic Typesetting" w:hAnsi="Arabic Typesetting" w:cs="Arabic Typesetting"/>
                <w:sz w:val="36"/>
                <w:szCs w:val="36"/>
                <w:rtl/>
              </w:rPr>
              <w:t>إخطارات</w:t>
            </w:r>
            <w:proofErr w:type="spellEnd"/>
            <w:r w:rsidRPr="00985CBF">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w:t>
            </w:r>
            <w:proofErr w:type="gramStart"/>
            <w:r w:rsidRPr="00985CBF">
              <w:rPr>
                <w:rFonts w:ascii="Arabic Typesetting" w:hAnsi="Arabic Typesetting" w:cs="Arabic Typesetting"/>
                <w:sz w:val="36"/>
                <w:szCs w:val="36"/>
                <w:rtl/>
              </w:rPr>
              <w:t>دول</w:t>
            </w:r>
            <w:proofErr w:type="gramEnd"/>
            <w:r w:rsidRPr="00985CBF">
              <w:rPr>
                <w:rFonts w:ascii="Arabic Typesetting" w:hAnsi="Arabic Typesetting" w:cs="Arabic Typesetting"/>
                <w:sz w:val="36"/>
                <w:szCs w:val="36"/>
                <w:rtl/>
              </w:rPr>
              <w:t xml:space="preserve">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w:t>
            </w:r>
            <w:proofErr w:type="spellStart"/>
            <w:r w:rsidRPr="00985CBF">
              <w:rPr>
                <w:rFonts w:ascii="Arabic Typesetting" w:hAnsi="Arabic Typesetting" w:cs="Arabic Typesetting"/>
                <w:sz w:val="36"/>
                <w:szCs w:val="36"/>
                <w:rtl/>
              </w:rPr>
              <w:t>الإخطارات</w:t>
            </w:r>
            <w:proofErr w:type="spellEnd"/>
            <w:r w:rsidRPr="00985CBF">
              <w:rPr>
                <w:rFonts w:ascii="Arabic Typesetting" w:hAnsi="Arabic Typesetting" w:cs="Arabic Typesetting"/>
                <w:sz w:val="36"/>
                <w:szCs w:val="36"/>
                <w:rtl/>
              </w:rPr>
              <w:t xml:space="preserve"> الورقية بين المنظمة الإقليمية الأفريقية </w:t>
            </w:r>
            <w:r w:rsidRPr="007C7516">
              <w:rPr>
                <w:rFonts w:ascii="Arabic Typesetting" w:hAnsi="Arabic Typesetting" w:cs="Arabic Typesetting"/>
                <w:sz w:val="36"/>
                <w:szCs w:val="36"/>
                <w:rtl/>
              </w:rPr>
              <w:t>للملكية الفكرية والأعضاء</w:t>
            </w:r>
            <w:r w:rsidRPr="007C7516">
              <w:rPr>
                <w:rFonts w:ascii="Arabic Typesetting" w:hAnsi="Arabic Typesetting" w:cs="Arabic Typesetting"/>
                <w:sz w:val="36"/>
                <w:szCs w:val="36"/>
              </w:rPr>
              <w:t>.</w:t>
            </w:r>
          </w:p>
          <w:p w:rsidR="000E449F" w:rsidRPr="007C7516" w:rsidRDefault="000E449F" w:rsidP="00AB02DA">
            <w:pPr>
              <w:bidi/>
              <w:spacing w:after="240" w:line="360" w:lineRule="exact"/>
              <w:rPr>
                <w:rFonts w:ascii="Arabic Typesetting" w:hAnsi="Arabic Typesetting" w:cs="Arabic Typesetting"/>
                <w:sz w:val="36"/>
                <w:szCs w:val="36"/>
              </w:rPr>
            </w:pPr>
            <w:r w:rsidRPr="007C7516">
              <w:rPr>
                <w:rFonts w:ascii="Arabic Typesetting" w:hAnsi="Arabic Typesetting" w:cs="Arabic Typesetting" w:hint="cs"/>
                <w:sz w:val="36"/>
                <w:szCs w:val="36"/>
                <w:rtl/>
              </w:rPr>
              <w:t>و</w:t>
            </w:r>
            <w:r w:rsidRPr="007C7516">
              <w:rPr>
                <w:rFonts w:ascii="Arabic Typesetting" w:hAnsi="Arabic Typesetting" w:cs="Arabic Typesetting"/>
                <w:sz w:val="36"/>
                <w:szCs w:val="36"/>
                <w:rtl/>
              </w:rPr>
              <w:t xml:space="preserve">عُرض تقرير تقييمي لهذا المشروع على اللجنة </w:t>
            </w:r>
            <w:proofErr w:type="gramStart"/>
            <w:r w:rsidRPr="007C7516">
              <w:rPr>
                <w:rFonts w:ascii="Arabic Typesetting" w:hAnsi="Arabic Typesetting" w:cs="Arabic Typesetting"/>
                <w:sz w:val="36"/>
                <w:szCs w:val="36"/>
                <w:rtl/>
              </w:rPr>
              <w:t>في</w:t>
            </w:r>
            <w:proofErr w:type="gramEnd"/>
            <w:r w:rsidRPr="007C7516">
              <w:rPr>
                <w:rFonts w:ascii="Arabic Typesetting" w:hAnsi="Arabic Typesetting" w:cs="Arabic Typesetting"/>
                <w:sz w:val="36"/>
                <w:szCs w:val="36"/>
                <w:rtl/>
              </w:rPr>
              <w:t xml:space="preserve"> دورتها العاشرة (</w:t>
            </w:r>
            <w:r w:rsidRPr="007C7516">
              <w:rPr>
                <w:rFonts w:ascii="Arabic Typesetting" w:hAnsi="Arabic Typesetting" w:cs="Arabic Typesetting"/>
                <w:sz w:val="36"/>
                <w:szCs w:val="36"/>
                <w:cs/>
              </w:rPr>
              <w:t>‎</w:t>
            </w:r>
            <w:r w:rsidRPr="007C7516">
              <w:rPr>
                <w:rFonts w:ascii="Arabic Typesetting" w:hAnsi="Arabic Typesetting" w:cs="Arabic Typesetting"/>
                <w:sz w:val="36"/>
                <w:szCs w:val="36"/>
              </w:rPr>
              <w:t>CDIP/10/4</w:t>
            </w:r>
            <w:r w:rsidRPr="007C7516">
              <w:rPr>
                <w:rFonts w:ascii="Arabic Typesetting" w:hAnsi="Arabic Typesetting" w:cs="Arabic Typesetting"/>
                <w:sz w:val="36"/>
                <w:szCs w:val="36"/>
                <w:rtl/>
              </w:rPr>
              <w:t xml:space="preserve">‏)، وهو متاح على الرابط التالي: </w:t>
            </w:r>
            <w:hyperlink r:id="rId36" w:history="1">
              <w:r w:rsidRPr="007C7516">
                <w:rPr>
                  <w:rStyle w:val="Hyperlink"/>
                  <w:rFonts w:ascii="Arabic Typesetting" w:hAnsi="Arabic Typesetting" w:cs="Arabic Typesetting"/>
                  <w:color w:val="auto"/>
                  <w:sz w:val="36"/>
                  <w:szCs w:val="36"/>
                </w:rPr>
                <w:t>http://www.wipo.int/meetings/en/doc_details.jsp?doc_id=217428</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shd w:val="clear" w:color="auto" w:fill="auto"/>
          </w:tcPr>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الخاصة بالمشروعات من هذا النوع:</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لإدراج الأدوات التي يمكن أن تساعد المستفيدين </w:t>
            </w:r>
            <w:proofErr w:type="gramStart"/>
            <w:r w:rsidRPr="00985CBF">
              <w:rPr>
                <w:rFonts w:ascii="Arabic Typesetting" w:hAnsi="Arabic Typesetting" w:cs="Arabic Typesetting"/>
                <w:sz w:val="36"/>
                <w:szCs w:val="36"/>
                <w:rtl/>
              </w:rPr>
              <w:t>على</w:t>
            </w:r>
            <w:proofErr w:type="gramEnd"/>
            <w:r w:rsidRPr="00985CBF">
              <w:rPr>
                <w:rFonts w:ascii="Arabic Typesetting" w:hAnsi="Arabic Typesetting" w:cs="Arabic Typesetting"/>
                <w:sz w:val="36"/>
                <w:szCs w:val="36"/>
                <w:rtl/>
              </w:rPr>
              <w:t xml:space="preserve"> رصد التقدم المُحرَز وقياس أثر المشروع.</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لجعل تقديم المستفيدين لتقارير مرحلية </w:t>
            </w:r>
            <w:proofErr w:type="gramStart"/>
            <w:r w:rsidRPr="00985CBF">
              <w:rPr>
                <w:rFonts w:ascii="Arabic Typesetting" w:hAnsi="Arabic Typesetting" w:cs="Arabic Typesetting"/>
                <w:sz w:val="36"/>
                <w:szCs w:val="36"/>
                <w:rtl/>
              </w:rPr>
              <w:t>أمراً</w:t>
            </w:r>
            <w:proofErr w:type="gramEnd"/>
            <w:r w:rsidRPr="00985CBF">
              <w:rPr>
                <w:rFonts w:ascii="Arabic Typesetting" w:hAnsi="Arabic Typesetting" w:cs="Arabic Typesetting"/>
                <w:sz w:val="36"/>
                <w:szCs w:val="36"/>
                <w:rtl/>
              </w:rPr>
              <w:t xml:space="preserve"> إلزامياً.</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lastRenderedPageBreak/>
              <w:t>تحسين</w:t>
            </w:r>
            <w:proofErr w:type="gramEnd"/>
            <w:r w:rsidRPr="00985CBF">
              <w:rPr>
                <w:rFonts w:ascii="Arabic Typesetting" w:hAnsi="Arabic Typesetting" w:cs="Arabic Typesetting"/>
                <w:sz w:val="36"/>
                <w:szCs w:val="36"/>
                <w:rtl/>
              </w:rPr>
              <w:t xml:space="preserve"> الاتفاقات التعاقدية مع المورد المحلي للمعدات تكنولوجيا المعلومات والاتصالات من حيث الجودة وخدمات ما بعد البيع.</w:t>
            </w:r>
          </w:p>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w:t>
            </w:r>
            <w:proofErr w:type="gramEnd"/>
            <w:r w:rsidRPr="00985CBF">
              <w:rPr>
                <w:rFonts w:ascii="Arabic Typesetting" w:hAnsi="Arabic Typesetting" w:cs="Arabic Typesetting"/>
                <w:sz w:val="36"/>
                <w:szCs w:val="36"/>
                <w:rtl/>
              </w:rPr>
              <w:t xml:space="preserve"> وجه التحديد</w:t>
            </w:r>
            <w:r w:rsidRPr="00985CBF">
              <w:rPr>
                <w:rFonts w:ascii="Arabic Typesetting" w:hAnsi="Arabic Typesetting" w:cs="Arabic Typesetting"/>
                <w:sz w:val="36"/>
                <w:szCs w:val="36"/>
              </w:rPr>
              <w:t>:</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تعزيز مشروع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tl/>
              </w:rPr>
              <w:t xml:space="preserve"> في البلدان الخمسة وتمديده ليشمل </w:t>
            </w:r>
            <w:proofErr w:type="gramStart"/>
            <w:r w:rsidRPr="00985CBF">
              <w:rPr>
                <w:rFonts w:ascii="Arabic Typesetting" w:hAnsi="Arabic Typesetting" w:cs="Arabic Typesetting"/>
                <w:sz w:val="36"/>
                <w:szCs w:val="36"/>
                <w:rtl/>
              </w:rPr>
              <w:t>دول</w:t>
            </w:r>
            <w:proofErr w:type="gramEnd"/>
            <w:r w:rsidRPr="00985CBF">
              <w:rPr>
                <w:rFonts w:ascii="Arabic Typesetting" w:hAnsi="Arabic Typesetting" w:cs="Arabic Typesetting"/>
                <w:sz w:val="36"/>
                <w:szCs w:val="36"/>
                <w:rtl/>
              </w:rPr>
              <w:t xml:space="preserve"> أعضاء أخرى.</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0E449F" w:rsidRPr="00985CBF" w:rsidRDefault="000E449F" w:rsidP="00E813CD">
            <w:pPr>
              <w:numPr>
                <w:ilvl w:val="0"/>
                <w:numId w:val="15"/>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0E449F" w:rsidRPr="00985CBF" w:rsidRDefault="000E449F" w:rsidP="00E813C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0E449F" w:rsidRDefault="000E449F" w:rsidP="00715271">
      <w:pPr>
        <w:pStyle w:val="NormalParaAR"/>
        <w:keepNext/>
        <w:rPr>
          <w:rtl/>
          <w:lang w:bidi="ar-EG"/>
        </w:rPr>
      </w:pPr>
      <w:r>
        <w:rPr>
          <w:rFonts w:hint="cs"/>
          <w:rtl/>
          <w:lang w:bidi="ar-EG"/>
        </w:rPr>
        <w:lastRenderedPageBreak/>
        <w:t>"9"</w:t>
      </w:r>
      <w:r>
        <w:rPr>
          <w:rtl/>
          <w:lang w:bidi="ar-EG"/>
        </w:rPr>
        <w:tab/>
      </w:r>
      <w:proofErr w:type="gramStart"/>
      <w:r>
        <w:rPr>
          <w:rtl/>
          <w:lang w:bidi="ar-EG"/>
        </w:rPr>
        <w:t>بنية</w:t>
      </w:r>
      <w:proofErr w:type="gramEnd"/>
      <w:r>
        <w:rPr>
          <w:rtl/>
          <w:lang w:bidi="ar-EG"/>
        </w:rPr>
        <w:t xml:space="preserve"> دعم الابتكار ونقل التكنولوجيا لفائدة المؤسسات الوطنية</w:t>
      </w:r>
      <w:r>
        <w:rPr>
          <w:rtl/>
          <w:lang w:bidi="ar-EG"/>
        </w:rPr>
        <w:br/>
      </w:r>
      <w:r>
        <w:rPr>
          <w:lang w:bidi="ar-EG"/>
        </w:rPr>
        <w:t>DA_10_03</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0E449F" w:rsidRPr="00C71B8B" w:rsidTr="00E813CD">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0C5D72" w:rsidRDefault="000E449F" w:rsidP="00AB02DA">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 xml:space="preserve">وصف </w:t>
            </w:r>
            <w:proofErr w:type="gramStart"/>
            <w:r w:rsidRPr="000C5D72">
              <w:rPr>
                <w:rFonts w:ascii="Arabic Typesetting" w:hAnsi="Arabic Typesetting" w:cs="Arabic Typesetting"/>
                <w:b/>
                <w:sz w:val="36"/>
                <w:szCs w:val="36"/>
                <w:rtl/>
              </w:rPr>
              <w:t>مقتضب</w:t>
            </w:r>
            <w:proofErr w:type="gramEnd"/>
            <w:r w:rsidRPr="000C5D72">
              <w:rPr>
                <w:rFonts w:ascii="Arabic Typesetting" w:hAnsi="Arabic Typesetting" w:cs="Arabic Typesetting"/>
                <w:b/>
                <w:sz w:val="36"/>
                <w:szCs w:val="36"/>
                <w:rtl/>
              </w:rPr>
              <w:t xml:space="preserve">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0E449F" w:rsidRPr="000C5D72" w:rsidRDefault="000E449F" w:rsidP="00AB02DA">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 xml:space="preserve">الإنجازات الرئيسية </w:t>
            </w:r>
            <w:proofErr w:type="gramStart"/>
            <w:r w:rsidRPr="000C5D72">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0C5D72" w:rsidRDefault="000E449F" w:rsidP="00AB02DA">
            <w:pPr>
              <w:bidi/>
              <w:spacing w:after="240" w:line="360" w:lineRule="exact"/>
              <w:rPr>
                <w:rFonts w:ascii="Arabic Typesetting" w:hAnsi="Arabic Typesetting" w:cs="Arabic Typesetting"/>
                <w:b/>
                <w:sz w:val="36"/>
                <w:szCs w:val="36"/>
              </w:rPr>
            </w:pPr>
            <w:proofErr w:type="gramStart"/>
            <w:r w:rsidRPr="000C5D72">
              <w:rPr>
                <w:rFonts w:ascii="Arabic Typesetting" w:hAnsi="Arabic Typesetting" w:cs="Arabic Typesetting"/>
                <w:b/>
                <w:sz w:val="36"/>
                <w:szCs w:val="36"/>
                <w:rtl/>
              </w:rPr>
              <w:t>توصيات</w:t>
            </w:r>
            <w:proofErr w:type="gramEnd"/>
            <w:r w:rsidRPr="000C5D72">
              <w:rPr>
                <w:rFonts w:ascii="Arabic Typesetting" w:hAnsi="Arabic Typesetting" w:cs="Arabic Typesetting"/>
                <w:b/>
                <w:sz w:val="36"/>
                <w:szCs w:val="36"/>
                <w:rtl/>
              </w:rPr>
              <w:t xml:space="preserve"> المقيّمين الرئيسية</w:t>
            </w:r>
          </w:p>
        </w:tc>
      </w:tr>
      <w:tr w:rsidR="000E449F" w:rsidRPr="00985CBF" w:rsidTr="00E813CD">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إعداد</w:t>
            </w:r>
            <w:r w:rsidRPr="00985CBF">
              <w:rPr>
                <w:rFonts w:ascii="Arabic Typesetting" w:hAnsi="Arabic Typesetting" w:cs="Arabic Typesetting"/>
                <w:sz w:val="36"/>
                <w:szCs w:val="36"/>
                <w:rtl/>
              </w:rPr>
              <w:t xml:space="preserve">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70" w:type="pct"/>
            <w:shd w:val="clear" w:color="auto" w:fill="auto"/>
          </w:tcPr>
          <w:p w:rsidR="000E449F" w:rsidRPr="00985CBF" w:rsidRDefault="000E449F" w:rsidP="00C20309">
            <w:pPr>
              <w:bidi/>
              <w:spacing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است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كملت</w:t>
            </w:r>
            <w:proofErr w:type="gramEnd"/>
            <w:r w:rsidRPr="00985CBF">
              <w:rPr>
                <w:rFonts w:ascii="Arabic Typesetting" w:hAnsi="Arabic Typesetting" w:cs="Arabic Typesetting"/>
                <w:sz w:val="36"/>
                <w:szCs w:val="36"/>
                <w:rtl/>
              </w:rPr>
              <w:t xml:space="preserve"> سبعة أدلة/كتيبات إرشادية لنقل التكنولوجيا واخت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كتاب ممارسة صياغة البراءات؛</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عملي لتقييم الأصول غير الملموسة في معاهد الأبحاث؛</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ومجموعة التدريب على نماذج العقود المتصلة بالملكية الفكرية للجامعات </w:t>
            </w:r>
            <w:proofErr w:type="gramStart"/>
            <w:r w:rsidRPr="00985CBF">
              <w:rPr>
                <w:rFonts w:ascii="Arabic Typesetting" w:hAnsi="Arabic Typesetting" w:cs="Arabic Typesetting"/>
                <w:sz w:val="36"/>
                <w:szCs w:val="36"/>
                <w:rtl/>
              </w:rPr>
              <w:t>ومنظمات</w:t>
            </w:r>
            <w:proofErr w:type="gramEnd"/>
            <w:r w:rsidRPr="00985CBF">
              <w:rPr>
                <w:rFonts w:ascii="Arabic Typesetting" w:hAnsi="Arabic Typesetting" w:cs="Arabic Typesetting"/>
                <w:sz w:val="36"/>
                <w:szCs w:val="36"/>
                <w:rtl/>
              </w:rPr>
              <w:t xml:space="preserve"> الأبحاث </w:t>
            </w:r>
            <w:r w:rsidRPr="00985CBF">
              <w:rPr>
                <w:rFonts w:ascii="Arabic Typesetting" w:hAnsi="Arabic Typesetting" w:cs="Arabic Typesetting" w:hint="cs"/>
                <w:sz w:val="36"/>
                <w:szCs w:val="36"/>
                <w:rtl/>
              </w:rPr>
              <w:t>ال</w:t>
            </w:r>
            <w:r>
              <w:rPr>
                <w:rFonts w:ascii="Arabic Typesetting" w:hAnsi="Arabic Typesetting" w:cs="Arabic Typesetting"/>
                <w:sz w:val="36"/>
                <w:szCs w:val="36"/>
                <w:rtl/>
              </w:rPr>
              <w:t>عامة التمويل؛</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ودليل</w:t>
            </w:r>
            <w:proofErr w:type="gramEnd"/>
            <w:r w:rsidRPr="00985CBF">
              <w:rPr>
                <w:rFonts w:ascii="Arabic Typesetting" w:hAnsi="Arabic Typesetting" w:cs="Arabic Typesetting"/>
                <w:sz w:val="36"/>
                <w:szCs w:val="36"/>
                <w:rtl/>
              </w:rPr>
              <w:t xml:space="preserve"> ترخيص العلامات التجارية؛</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الإدارة الاستراتيجية لشبكات الابتكار المفتوحة؛</w:t>
            </w:r>
          </w:p>
          <w:p w:rsidR="000E449F" w:rsidRPr="00985CBF" w:rsidRDefault="000E449F" w:rsidP="00C20309">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ودليل</w:t>
            </w:r>
            <w:proofErr w:type="gramEnd"/>
            <w:r w:rsidRPr="00985CBF">
              <w:rPr>
                <w:rFonts w:ascii="Arabic Typesetting" w:hAnsi="Arabic Typesetting" w:cs="Arabic Typesetting"/>
                <w:sz w:val="36"/>
                <w:szCs w:val="36"/>
                <w:rtl/>
              </w:rPr>
              <w:t xml:space="preserve"> التسويق.</w:t>
            </w:r>
          </w:p>
          <w:p w:rsidR="000E449F" w:rsidRPr="006C5CD0" w:rsidRDefault="000E449F" w:rsidP="00C20309">
            <w:pPr>
              <w:bidi/>
              <w:spacing w:line="360" w:lineRule="exact"/>
              <w:rPr>
                <w:rFonts w:ascii="Arabic Typesetting" w:hAnsi="Arabic Typesetting" w:cs="Arabic Typesetting"/>
                <w:sz w:val="36"/>
                <w:szCs w:val="36"/>
              </w:rPr>
            </w:pPr>
            <w:r w:rsidRPr="006C5CD0">
              <w:rPr>
                <w:rFonts w:ascii="Arabic Typesetting" w:hAnsi="Arabic Typesetting" w:cs="Arabic Typesetting" w:hint="cs"/>
                <w:sz w:val="36"/>
                <w:szCs w:val="36"/>
                <w:rtl/>
              </w:rPr>
              <w:t>ويمكن</w:t>
            </w:r>
            <w:r w:rsidRPr="006C5CD0">
              <w:rPr>
                <w:rFonts w:ascii="Arabic Typesetting" w:hAnsi="Arabic Typesetting" w:cs="Arabic Typesetting"/>
                <w:sz w:val="36"/>
                <w:szCs w:val="36"/>
                <w:rtl/>
              </w:rPr>
              <w:t xml:space="preserve"> النفاذ إلى بوابة </w:t>
            </w:r>
            <w:proofErr w:type="gramStart"/>
            <w:r w:rsidRPr="006C5CD0">
              <w:rPr>
                <w:rFonts w:ascii="Arabic Typesetting" w:hAnsi="Arabic Typesetting" w:cs="Arabic Typesetting"/>
                <w:sz w:val="36"/>
                <w:szCs w:val="36"/>
                <w:rtl/>
              </w:rPr>
              <w:t>دعم</w:t>
            </w:r>
            <w:proofErr w:type="gramEnd"/>
            <w:r w:rsidRPr="006C5CD0">
              <w:rPr>
                <w:rFonts w:ascii="Arabic Typesetting" w:hAnsi="Arabic Typesetting" w:cs="Arabic Typesetting"/>
                <w:sz w:val="36"/>
                <w:szCs w:val="36"/>
                <w:rtl/>
              </w:rPr>
              <w:t xml:space="preserve"> الابتكار ونقل التكنولوجيا عبر الرابط التالي:</w:t>
            </w:r>
            <w:hyperlink r:id="rId37" w:history="1">
              <w:r w:rsidRPr="006C5CD0">
                <w:rPr>
                  <w:rFonts w:ascii="Arabic Typesetting" w:hAnsi="Arabic Typesetting" w:cs="Arabic Typesetting"/>
                  <w:sz w:val="36"/>
                  <w:szCs w:val="36"/>
                  <w:u w:val="single"/>
                </w:rPr>
                <w:t>http://www-ocmstest.wipo.int/innovation/en/index.html</w:t>
              </w:r>
            </w:hyperlink>
          </w:p>
          <w:p w:rsidR="000E449F" w:rsidRPr="00985CBF" w:rsidRDefault="000E449F" w:rsidP="00C20309">
            <w:pPr>
              <w:bidi/>
              <w:spacing w:line="360" w:lineRule="exact"/>
              <w:rPr>
                <w:rFonts w:ascii="Arabic Typesetting" w:hAnsi="Arabic Typesetting" w:cs="Arabic Typesetting"/>
                <w:sz w:val="36"/>
                <w:szCs w:val="36"/>
              </w:rPr>
            </w:pPr>
            <w:r w:rsidRPr="006C5CD0">
              <w:rPr>
                <w:rFonts w:ascii="Arabic Typesetting" w:hAnsi="Arabic Typesetting" w:cs="Arabic Typesetting" w:hint="cs"/>
                <w:sz w:val="36"/>
                <w:szCs w:val="36"/>
                <w:rtl/>
              </w:rPr>
              <w:t>و</w:t>
            </w:r>
            <w:r w:rsidRPr="006C5CD0">
              <w:rPr>
                <w:rFonts w:ascii="Arabic Typesetting" w:hAnsi="Arabic Typesetting" w:cs="Arabic Typesetting"/>
                <w:sz w:val="36"/>
                <w:szCs w:val="36"/>
                <w:rtl/>
              </w:rPr>
              <w:t xml:space="preserve">عُرض تقرير تقييمي لهذا المشروع على اللجنة </w:t>
            </w:r>
            <w:proofErr w:type="gramStart"/>
            <w:r w:rsidRPr="006C5CD0">
              <w:rPr>
                <w:rFonts w:ascii="Arabic Typesetting" w:hAnsi="Arabic Typesetting" w:cs="Arabic Typesetting"/>
                <w:sz w:val="36"/>
                <w:szCs w:val="36"/>
                <w:rtl/>
              </w:rPr>
              <w:t>في</w:t>
            </w:r>
            <w:proofErr w:type="gramEnd"/>
            <w:r w:rsidRPr="006C5CD0">
              <w:rPr>
                <w:rFonts w:ascii="Arabic Typesetting" w:hAnsi="Arabic Typesetting" w:cs="Arabic Typesetting"/>
                <w:sz w:val="36"/>
                <w:szCs w:val="36"/>
                <w:rtl/>
              </w:rPr>
              <w:t xml:space="preserve"> دورتها العاشرة (</w:t>
            </w:r>
            <w:r w:rsidRPr="006C5CD0">
              <w:rPr>
                <w:rFonts w:ascii="Arabic Typesetting" w:hAnsi="Arabic Typesetting" w:cs="Arabic Typesetting"/>
                <w:sz w:val="36"/>
                <w:szCs w:val="36"/>
                <w:cs/>
              </w:rPr>
              <w:t>‎</w:t>
            </w:r>
            <w:r w:rsidRPr="006C5CD0">
              <w:rPr>
                <w:rFonts w:ascii="Arabic Typesetting" w:hAnsi="Arabic Typesetting" w:cs="Arabic Typesetting"/>
                <w:sz w:val="36"/>
                <w:szCs w:val="36"/>
              </w:rPr>
              <w:t>CDIP/10/8</w:t>
            </w:r>
            <w:r w:rsidRPr="006C5CD0">
              <w:rPr>
                <w:rFonts w:ascii="Arabic Typesetting" w:hAnsi="Arabic Typesetting" w:cs="Arabic Typesetting"/>
                <w:sz w:val="36"/>
                <w:szCs w:val="36"/>
                <w:rtl/>
              </w:rPr>
              <w:t>‏)، وهو متاح على الرابط التالي:</w:t>
            </w:r>
            <w:hyperlink r:id="rId38" w:history="1">
              <w:r w:rsidRPr="006C5CD0">
                <w:rPr>
                  <w:rFonts w:ascii="Arabic Typesetting" w:hAnsi="Arabic Typesetting" w:cs="Arabic Typesetting"/>
                  <w:sz w:val="36"/>
                  <w:szCs w:val="36"/>
                  <w:u w:val="single"/>
                </w:rPr>
                <w:t>http://www.wipo.int/meetings/en/doc_details.jsp?doc_id=219464</w:t>
              </w:r>
            </w:hyperlink>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Pr>
                <w:rFonts w:ascii="Arabic Typesetting" w:hAnsi="Arabic Typesetting" w:cs="Arabic Typesetting" w:hint="cs"/>
                <w:sz w:val="36"/>
                <w:szCs w:val="36"/>
                <w:rtl/>
              </w:rPr>
              <w:t>النظر</w:t>
            </w:r>
            <w:proofErr w:type="gramEnd"/>
            <w:r>
              <w:rPr>
                <w:rFonts w:ascii="Arabic Typesetting" w:hAnsi="Arabic Typesetting" w:cs="Arabic Typesetting" w:hint="cs"/>
                <w:sz w:val="36"/>
                <w:szCs w:val="36"/>
                <w:rtl/>
              </w:rPr>
              <w:t xml:space="preserve"> في</w:t>
            </w:r>
            <w:r w:rsidRPr="00985CBF">
              <w:rPr>
                <w:rFonts w:ascii="Arabic Typesetting" w:hAnsi="Arabic Typesetting" w:cs="Arabic Typesetting"/>
                <w:sz w:val="36"/>
                <w:szCs w:val="36"/>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المضي</w:t>
            </w:r>
            <w:proofErr w:type="gramEnd"/>
            <w:r w:rsidRPr="00985CBF">
              <w:rPr>
                <w:rFonts w:ascii="Arabic Typesetting" w:hAnsi="Arabic Typesetting" w:cs="Arabic Typesetting"/>
                <w:sz w:val="36"/>
                <w:szCs w:val="36"/>
                <w:rtl/>
              </w:rPr>
              <w:t xml:space="preserve">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985CBF">
              <w:rPr>
                <w:rFonts w:ascii="Arabic Typesetting" w:hAnsi="Arabic Typesetting" w:cs="Arabic Typesetting"/>
                <w:sz w:val="36"/>
                <w:szCs w:val="36"/>
                <w:rtl/>
              </w:rPr>
              <w:t>المستقاة</w:t>
            </w:r>
            <w:proofErr w:type="spellEnd"/>
            <w:r w:rsidRPr="00985CBF">
              <w:rPr>
                <w:rFonts w:ascii="Arabic Typesetting" w:hAnsi="Arabic Typesetting" w:cs="Arabic Typesetting"/>
                <w:sz w:val="36"/>
                <w:szCs w:val="36"/>
                <w:rtl/>
              </w:rPr>
              <w:t xml:space="preserve"> من تجاربهم.</w:t>
            </w:r>
          </w:p>
        </w:tc>
      </w:tr>
    </w:tbl>
    <w:p w:rsidR="000E449F" w:rsidRDefault="000E449F" w:rsidP="00AB02DA">
      <w:pPr>
        <w:pStyle w:val="NormalParaAR"/>
        <w:keepNext/>
        <w:rPr>
          <w:rtl/>
          <w:lang w:bidi="ar-EG"/>
        </w:rPr>
      </w:pPr>
      <w:r>
        <w:rPr>
          <w:rFonts w:hint="cs"/>
          <w:rtl/>
          <w:lang w:bidi="ar-EG"/>
        </w:rPr>
        <w:lastRenderedPageBreak/>
        <w:t>"10"</w:t>
      </w:r>
      <w:r>
        <w:rPr>
          <w:rtl/>
          <w:lang w:bidi="ar-EG"/>
        </w:rPr>
        <w:tab/>
      </w:r>
      <w:proofErr w:type="gramStart"/>
      <w:r>
        <w:rPr>
          <w:rtl/>
          <w:lang w:bidi="ar-EG"/>
        </w:rPr>
        <w:t>مشروع</w:t>
      </w:r>
      <w:proofErr w:type="gramEnd"/>
      <w:r>
        <w:rPr>
          <w:rtl/>
          <w:lang w:bidi="ar-EG"/>
        </w:rPr>
        <w:t xml:space="preserve"> تعزيز قدرات المؤسسات والمستخدمين في مجال الملكية الفكرية على كل من الصعيد الوطني ودون الإقليمي والإقليمي</w:t>
      </w:r>
      <w:r>
        <w:rPr>
          <w:rtl/>
          <w:lang w:bidi="ar-EG"/>
        </w:rPr>
        <w:br/>
      </w:r>
      <w:r>
        <w:rPr>
          <w:lang w:bidi="ar-EG"/>
        </w:rPr>
        <w:t>DA_10_05</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0E449F" w:rsidRPr="00C71B8B" w:rsidTr="00613C9C">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C71B8B" w:rsidRDefault="000E449F" w:rsidP="00AB02DA">
            <w:pPr>
              <w:keepNext/>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E449F" w:rsidRPr="00985CBF" w:rsidTr="00613C9C">
        <w:tc>
          <w:tcPr>
            <w:tcW w:w="1131"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w:t>
            </w:r>
            <w:proofErr w:type="gramStart"/>
            <w:r w:rsidRPr="00985CBF">
              <w:rPr>
                <w:rFonts w:ascii="Arabic Typesetting" w:hAnsi="Arabic Typesetting" w:cs="Arabic Typesetting"/>
                <w:sz w:val="36"/>
                <w:szCs w:val="36"/>
                <w:rtl/>
              </w:rPr>
              <w:t>إلى</w:t>
            </w:r>
            <w:proofErr w:type="gramEnd"/>
            <w:r w:rsidRPr="00985CBF">
              <w:rPr>
                <w:rFonts w:ascii="Arabic Typesetting" w:hAnsi="Arabic Typesetting" w:cs="Arabic Typesetting"/>
                <w:sz w:val="36"/>
                <w:szCs w:val="36"/>
                <w:rtl/>
              </w:rPr>
              <w:t xml:space="preserve">: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ب)</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وتعزيز</w:t>
            </w:r>
            <w:proofErr w:type="gramEnd"/>
            <w:r w:rsidRPr="00985CBF">
              <w:rPr>
                <w:rFonts w:ascii="Arabic Typesetting" w:hAnsi="Arabic Typesetting" w:cs="Arabic Typesetting"/>
                <w:sz w:val="36"/>
                <w:szCs w:val="36"/>
                <w:rtl/>
              </w:rPr>
              <w:t xml:space="preserve"> مؤسسات الملكية الفكرية على الصعيدين الإقليمي ودون الإقليمي عن طريق تقديم المساعدة في إنشاء آليات تعاون على الصعيد دون الإقليمي؛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ج</w:t>
            </w:r>
            <w:r w:rsidRPr="00985CBF">
              <w:rPr>
                <w:rFonts w:ascii="Arabic Typesetting" w:hAnsi="Arabic Typesetting" w:cs="Arabic Typesetting"/>
                <w:sz w:val="36"/>
                <w:szCs w:val="36"/>
                <w:rtl/>
              </w:rPr>
              <w:t>)</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وتعزيز</w:t>
            </w:r>
            <w:proofErr w:type="gramEnd"/>
            <w:r w:rsidRPr="00985CBF">
              <w:rPr>
                <w:rFonts w:ascii="Arabic Typesetting" w:hAnsi="Arabic Typesetting" w:cs="Arabic Typesetting"/>
                <w:sz w:val="36"/>
                <w:szCs w:val="36"/>
                <w:rtl/>
              </w:rPr>
              <w:t xml:space="preserve"> قدرات مؤسسات دعم الملكية الفكرية والشركات الصغيرة والمتوسطة من خلال استحداث مجموعة من الأدوات وأنشطة التدريب.</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70"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Pr>
                <w:rFonts w:ascii="Arabic Typesetting" w:hAnsi="Arabic Typesetting" w:cs="Arabic Typesetting" w:hint="cs"/>
                <w:sz w:val="36"/>
                <w:szCs w:val="36"/>
                <w:rtl/>
              </w:rPr>
              <w:t xml:space="preserve"> جميع</w:t>
            </w:r>
            <w:r w:rsidRPr="00985CBF">
              <w:rPr>
                <w:rFonts w:ascii="Arabic Typesetting" w:hAnsi="Arabic Typesetting" w:cs="Arabic Typesetting"/>
                <w:sz w:val="36"/>
                <w:szCs w:val="36"/>
                <w:rtl/>
              </w:rPr>
              <w:t xml:space="preserve"> البلدان الرائدة الست صياغة </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لاستراتيجيات وخطط عمل وطنية في مجال الملكية الفكرية باستخدام منهجية الويبو المقترحة وعرض كل بلد استراتيجيته على حكومته للموافقة عليها.</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وهو متاح على الرابط التالي:</w:t>
            </w:r>
            <w:hyperlink r:id="rId39" w:history="1">
              <w:r w:rsidRPr="00B4458D">
                <w:rPr>
                  <w:rStyle w:val="Hyperlink"/>
                  <w:rFonts w:ascii="Arabic Typesetting" w:hAnsi="Arabic Typesetting" w:cs="Arabic Typesetting"/>
                  <w:color w:val="auto"/>
                  <w:sz w:val="36"/>
                  <w:szCs w:val="36"/>
                </w:rPr>
                <w:t>http://www.wipo.int/meetings/en/doc_details.jsp?doc_id=219342</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بالنسبة لشعبة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proofErr w:type="gramStart"/>
            <w:r w:rsidRPr="00985CBF">
              <w:rPr>
                <w:rFonts w:ascii="Arabic Typesetting" w:hAnsi="Arabic Typesetting" w:cs="Arabic Typesetting"/>
                <w:sz w:val="36"/>
                <w:szCs w:val="36"/>
                <w:rtl/>
              </w:rPr>
              <w:t>والأداء</w:t>
            </w:r>
            <w:proofErr w:type="gram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0E449F" w:rsidRPr="00985CBF" w:rsidRDefault="000E449F" w:rsidP="006C5CD0">
            <w:pPr>
              <w:numPr>
                <w:ilvl w:val="0"/>
                <w:numId w:val="17"/>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0E449F" w:rsidRPr="00985CBF" w:rsidRDefault="000E449F" w:rsidP="006C5CD0">
            <w:pPr>
              <w:numPr>
                <w:ilvl w:val="0"/>
                <w:numId w:val="17"/>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0E449F" w:rsidRPr="00985CBF" w:rsidRDefault="000E449F" w:rsidP="00715271">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Pr>
                <w:rFonts w:ascii="Arabic Typesetting" w:hAnsi="Arabic Typesetting" w:cs="Arabic Typesetting"/>
                <w:sz w:val="36"/>
                <w:szCs w:val="36"/>
                <w:rtl/>
              </w:rPr>
              <w:t>فيما يخص النتائج:</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وضع نظام يسمح برصد أنشطة محددة من أنشطة مشروعات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والإبلاغ عنها؛ من أجل التمكن من إجراء تقييم سليم لفعالية المشروعات من حيث التكلفة</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وينبغي أيضاً للمسؤولين عن المشروعات أن يبذلوا جهداً، في إطار رصد المشروعات، لتتبع النفقات بحسب فئات التكاليف والأنشطة في المشروعات المعتمدة.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الاستدامة </w:t>
            </w:r>
            <w:proofErr w:type="gramStart"/>
            <w:r w:rsidRPr="00985CBF">
              <w:rPr>
                <w:rFonts w:ascii="Arabic Typesetting" w:hAnsi="Arabic Typesetting" w:cs="Arabic Typesetting"/>
                <w:sz w:val="36"/>
                <w:szCs w:val="36"/>
                <w:rtl/>
              </w:rPr>
              <w:t>الأطول</w:t>
            </w:r>
            <w:proofErr w:type="gramEnd"/>
            <w:r w:rsidRPr="00985CBF">
              <w:rPr>
                <w:rFonts w:ascii="Arabic Typesetting" w:hAnsi="Arabic Typesetting" w:cs="Arabic Typesetting"/>
                <w:sz w:val="36"/>
                <w:szCs w:val="36"/>
                <w:rtl/>
              </w:rPr>
              <w:t xml:space="preserve"> أمداً:</w:t>
            </w:r>
          </w:p>
          <w:p w:rsidR="000E449F" w:rsidRDefault="000E449F" w:rsidP="006C5CD0">
            <w:pPr>
              <w:numPr>
                <w:ilvl w:val="0"/>
                <w:numId w:val="17"/>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Pr>
                <w:rFonts w:ascii="Arabic Typesetting" w:hAnsi="Arabic Typesetting" w:cs="Arabic Typesetting"/>
                <w:sz w:val="36"/>
                <w:szCs w:val="36"/>
                <w:rtl/>
              </w:rPr>
              <w:t>.</w:t>
            </w:r>
          </w:p>
          <w:p w:rsidR="000E449F" w:rsidRPr="00985CBF" w:rsidRDefault="000E449F" w:rsidP="006C5CD0">
            <w:pPr>
              <w:numPr>
                <w:ilvl w:val="0"/>
                <w:numId w:val="17"/>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ضرورة إدراج المشروع في أنشطة المكاتب، و/أو قسم الشركات الصغيرة والمتوسطة في شعبة الابتكار وفي عملية وضع البرامج العادية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و/أو وضعه في أيدي البلدان المستفيدة.</w:t>
            </w:r>
          </w:p>
          <w:p w:rsidR="000E449F" w:rsidRPr="00073435" w:rsidRDefault="000E449F" w:rsidP="006C5CD0">
            <w:pPr>
              <w:numPr>
                <w:ilvl w:val="0"/>
                <w:numId w:val="17"/>
              </w:numPr>
              <w:bidi/>
              <w:spacing w:after="24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مساعدة</w:t>
            </w:r>
            <w:proofErr w:type="gramEnd"/>
            <w:r w:rsidRPr="00985CBF">
              <w:rPr>
                <w:rFonts w:ascii="Arabic Typesetting" w:hAnsi="Arabic Typesetting" w:cs="Arabic Typesetting"/>
                <w:sz w:val="36"/>
                <w:szCs w:val="36"/>
                <w:rtl/>
              </w:rPr>
              <w:t xml:space="preserve"> الدول الأعضاء الأخرى التي لم تستفد من المرحلة التجريبية من أجل استخدام المنهجيات والأدوات المستحدثة في إطار المشروع و/أو تكييفها</w:t>
            </w:r>
            <w:r>
              <w:rPr>
                <w:rFonts w:ascii="Arabic Typesetting" w:hAnsi="Arabic Typesetting" w:cs="Arabic Typesetting"/>
                <w:sz w:val="36"/>
                <w:szCs w:val="36"/>
                <w:rtl/>
              </w:rPr>
              <w:t>.</w:t>
            </w:r>
          </w:p>
        </w:tc>
      </w:tr>
    </w:tbl>
    <w:p w:rsidR="000E449F" w:rsidRDefault="000E449F" w:rsidP="00715271">
      <w:pPr>
        <w:pStyle w:val="NormalParaAR"/>
        <w:rPr>
          <w:rtl/>
          <w:lang w:bidi="ar-EG"/>
        </w:rPr>
      </w:pPr>
    </w:p>
    <w:p w:rsidR="000E449F" w:rsidRDefault="000E449F" w:rsidP="00AB02DA">
      <w:pPr>
        <w:bidi/>
        <w:spacing w:after="240" w:line="360" w:lineRule="exact"/>
        <w:rPr>
          <w:rFonts w:ascii="Arabic Typesetting" w:hAnsi="Arabic Typesetting" w:cs="Arabic Typesetting"/>
          <w:sz w:val="36"/>
          <w:szCs w:val="36"/>
          <w:rtl/>
          <w:lang w:bidi="ar-EG"/>
        </w:rPr>
      </w:pPr>
      <w:r>
        <w:rPr>
          <w:rtl/>
          <w:lang w:bidi="ar-EG"/>
        </w:rPr>
        <w:br w:type="page"/>
      </w:r>
    </w:p>
    <w:p w:rsidR="000E449F" w:rsidRDefault="000E449F" w:rsidP="00AB02DA">
      <w:pPr>
        <w:pStyle w:val="NormalParaAR"/>
        <w:rPr>
          <w:rtl/>
          <w:lang w:bidi="ar-EG"/>
        </w:rPr>
      </w:pPr>
      <w:r>
        <w:rPr>
          <w:rtl/>
          <w:lang w:bidi="ar-EG"/>
        </w:rPr>
        <w:lastRenderedPageBreak/>
        <w:t>"</w:t>
      </w:r>
      <w:r>
        <w:rPr>
          <w:rFonts w:hint="cs"/>
          <w:rtl/>
          <w:lang w:bidi="ar-EG"/>
        </w:rPr>
        <w:t>11</w:t>
      </w:r>
      <w:r>
        <w:rPr>
          <w:rtl/>
          <w:lang w:bidi="ar-EG"/>
        </w:rPr>
        <w:t>"</w:t>
      </w:r>
      <w:r>
        <w:rPr>
          <w:rtl/>
          <w:lang w:bidi="ar-EG"/>
        </w:rPr>
        <w:tab/>
        <w:t>الملكية الفكرية والملك العام</w:t>
      </w:r>
      <w:r>
        <w:rPr>
          <w:rtl/>
          <w:lang w:bidi="ar-EG"/>
        </w:rPr>
        <w:br/>
      </w:r>
      <w:r>
        <w:rPr>
          <w:lang w:bidi="ar-EG"/>
        </w:rPr>
        <w:t>DA_16_20_01</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57"/>
        <w:gridCol w:w="5383"/>
      </w:tblGrid>
      <w:tr w:rsidR="000E449F" w:rsidRPr="00C71B8B" w:rsidTr="00613C9C">
        <w:trPr>
          <w:tblHeader/>
        </w:trPr>
        <w:tc>
          <w:tcPr>
            <w:tcW w:w="1109" w:type="pct"/>
            <w:shd w:val="clear" w:color="auto" w:fill="auto"/>
          </w:tcPr>
          <w:p w:rsidR="000E449F" w:rsidRPr="006B3C7C" w:rsidRDefault="000E449F" w:rsidP="00AB02DA">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 xml:space="preserve">وصف </w:t>
            </w:r>
            <w:proofErr w:type="gramStart"/>
            <w:r w:rsidRPr="006B3C7C">
              <w:rPr>
                <w:rFonts w:ascii="Arabic Typesetting" w:hAnsi="Arabic Typesetting" w:cs="Arabic Typesetting"/>
                <w:b/>
                <w:sz w:val="36"/>
                <w:szCs w:val="36"/>
                <w:rtl/>
              </w:rPr>
              <w:t>مقتضب</w:t>
            </w:r>
            <w:proofErr w:type="gramEnd"/>
            <w:r w:rsidRPr="006B3C7C">
              <w:rPr>
                <w:rFonts w:ascii="Arabic Typesetting" w:hAnsi="Arabic Typesetting" w:cs="Arabic Typesetting"/>
                <w:b/>
                <w:sz w:val="36"/>
                <w:szCs w:val="36"/>
                <w:rtl/>
              </w:rPr>
              <w:t xml:space="preserve"> للمشروع</w:t>
            </w:r>
          </w:p>
        </w:tc>
        <w:tc>
          <w:tcPr>
            <w:tcW w:w="2091" w:type="pct"/>
            <w:shd w:val="clear" w:color="auto" w:fill="auto"/>
          </w:tcPr>
          <w:p w:rsidR="000E449F" w:rsidRPr="006B3C7C" w:rsidRDefault="000E449F" w:rsidP="00AB02DA">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 xml:space="preserve">الإنجازات الرئيسية </w:t>
            </w:r>
            <w:proofErr w:type="gramStart"/>
            <w:r w:rsidRPr="006B3C7C">
              <w:rPr>
                <w:rFonts w:ascii="Arabic Typesetting" w:hAnsi="Arabic Typesetting" w:cs="Arabic Typesetting"/>
                <w:b/>
                <w:sz w:val="36"/>
                <w:szCs w:val="36"/>
                <w:rtl/>
              </w:rPr>
              <w:t>والنتائج</w:t>
            </w:r>
            <w:proofErr w:type="gramEnd"/>
          </w:p>
        </w:tc>
        <w:tc>
          <w:tcPr>
            <w:tcW w:w="1799" w:type="pct"/>
            <w:shd w:val="clear" w:color="auto" w:fill="auto"/>
          </w:tcPr>
          <w:p w:rsidR="000E449F" w:rsidRPr="006B3C7C" w:rsidRDefault="000E449F" w:rsidP="00AB02DA">
            <w:pPr>
              <w:bidi/>
              <w:spacing w:after="240" w:line="360" w:lineRule="exact"/>
              <w:rPr>
                <w:rFonts w:ascii="Arabic Typesetting" w:hAnsi="Arabic Typesetting" w:cs="Arabic Typesetting"/>
                <w:b/>
                <w:sz w:val="36"/>
                <w:szCs w:val="36"/>
              </w:rPr>
            </w:pPr>
            <w:proofErr w:type="gramStart"/>
            <w:r w:rsidRPr="006B3C7C">
              <w:rPr>
                <w:rFonts w:ascii="Arabic Typesetting" w:hAnsi="Arabic Typesetting" w:cs="Arabic Typesetting"/>
                <w:b/>
                <w:sz w:val="36"/>
                <w:szCs w:val="36"/>
                <w:rtl/>
              </w:rPr>
              <w:t>توصيات</w:t>
            </w:r>
            <w:proofErr w:type="gramEnd"/>
            <w:r w:rsidRPr="006B3C7C">
              <w:rPr>
                <w:rFonts w:ascii="Arabic Typesetting" w:hAnsi="Arabic Typesetting" w:cs="Arabic Typesetting"/>
                <w:b/>
                <w:sz w:val="36"/>
                <w:szCs w:val="36"/>
                <w:rtl/>
              </w:rPr>
              <w:t xml:space="preserve"> المقيّمين الرئيسية</w:t>
            </w:r>
          </w:p>
        </w:tc>
      </w:tr>
      <w:tr w:rsidR="000E449F" w:rsidRPr="00985CBF" w:rsidTr="00613C9C">
        <w:tc>
          <w:tcPr>
            <w:tcW w:w="1109"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إقرارا</w:t>
            </w:r>
            <w:r>
              <w:rPr>
                <w:rFonts w:ascii="Arabic Typesetting" w:hAnsi="Arabic Typesetting" w:cs="Arabic Typesetting" w:hint="cs"/>
                <w:sz w:val="36"/>
                <w:szCs w:val="36"/>
                <w:rtl/>
              </w:rPr>
              <w:t>ً</w:t>
            </w:r>
            <w:proofErr w:type="gramEnd"/>
            <w:r w:rsidRPr="00985CBF">
              <w:rPr>
                <w:rFonts w:ascii="Arabic Typesetting" w:hAnsi="Arabic Typesetting" w:cs="Arabic Typesetting"/>
                <w:sz w:val="36"/>
                <w:szCs w:val="36"/>
                <w:rtl/>
              </w:rPr>
              <w:t xml:space="preserve"> بأهمية الملك العام، </w:t>
            </w:r>
            <w:r>
              <w:rPr>
                <w:rFonts w:ascii="Arabic Typesetting" w:hAnsi="Arabic Typesetting" w:cs="Arabic Typesetting" w:hint="cs"/>
                <w:sz w:val="36"/>
                <w:szCs w:val="36"/>
                <w:rtl/>
              </w:rPr>
              <w:t xml:space="preserve">سوف </w:t>
            </w:r>
            <w:r w:rsidRPr="00985CBF">
              <w:rPr>
                <w:rFonts w:ascii="Arabic Typesetting" w:hAnsi="Arabic Typesetting" w:cs="Arabic Typesetting"/>
                <w:sz w:val="36"/>
                <w:szCs w:val="36"/>
                <w:rtl/>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ومن</w:t>
            </w:r>
            <w:proofErr w:type="gramEnd"/>
            <w:r w:rsidRPr="00985CBF">
              <w:rPr>
                <w:rFonts w:ascii="Arabic Typesetting" w:hAnsi="Arabic Typesetting" w:cs="Arabic Typesetting"/>
                <w:sz w:val="36"/>
                <w:szCs w:val="36"/>
                <w:rtl/>
              </w:rPr>
              <w:t xml:space="preserve">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985CBF">
              <w:rPr>
                <w:rFonts w:ascii="Arabic Typesetting" w:hAnsi="Arabic Typesetting" w:cs="Arabic Typesetting"/>
                <w:sz w:val="36"/>
                <w:szCs w:val="36"/>
              </w:rPr>
              <w:t>.</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91" w:type="pct"/>
            <w:shd w:val="clear" w:color="auto" w:fill="auto"/>
          </w:tcPr>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u w:val="single"/>
                <w:rtl/>
              </w:rPr>
              <w:t xml:space="preserve">حق المؤلف </w:t>
            </w:r>
          </w:p>
          <w:p w:rsidR="000E449F" w:rsidRPr="00FD4667" w:rsidRDefault="000E449F" w:rsidP="00AB02DA">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tl/>
              </w:rPr>
              <w:t xml:space="preserve">‏توجد على الرابط التالي دراسة نطاق بشأن </w:t>
            </w:r>
            <w:proofErr w:type="gramStart"/>
            <w:r w:rsidRPr="00FD4667">
              <w:rPr>
                <w:rFonts w:ascii="Arabic Typesetting" w:hAnsi="Arabic Typesetting" w:cs="Arabic Typesetting"/>
                <w:sz w:val="36"/>
                <w:szCs w:val="36"/>
                <w:rtl/>
              </w:rPr>
              <w:t>حق</w:t>
            </w:r>
            <w:proofErr w:type="gramEnd"/>
            <w:r w:rsidRPr="00FD4667">
              <w:rPr>
                <w:rFonts w:ascii="Arabic Typesetting" w:hAnsi="Arabic Typesetting" w:cs="Arabic Typesetting"/>
                <w:sz w:val="36"/>
                <w:szCs w:val="36"/>
                <w:rtl/>
              </w:rPr>
              <w:t xml:space="preserve"> المؤلف والحقوق المجاورة والملك العام (</w:t>
            </w:r>
            <w:r w:rsidRPr="00FD4667">
              <w:rPr>
                <w:rFonts w:ascii="Arabic Typesetting" w:hAnsi="Arabic Typesetting" w:cs="Arabic Typesetting"/>
                <w:sz w:val="36"/>
                <w:szCs w:val="36"/>
              </w:rPr>
              <w:t>CDIP/7/INF/2</w:t>
            </w:r>
            <w:r w:rsidRPr="00FD4667">
              <w:rPr>
                <w:rFonts w:ascii="Arabic Typesetting" w:hAnsi="Arabic Typesetting" w:cs="Arabic Typesetting"/>
                <w:sz w:val="36"/>
                <w:szCs w:val="36"/>
                <w:rtl/>
              </w:rPr>
              <w:t>):</w:t>
            </w:r>
            <w:hyperlink r:id="rId40" w:history="1">
              <w:r w:rsidRPr="00FD4667">
                <w:rPr>
                  <w:rFonts w:ascii="Arabic Typesetting" w:hAnsi="Arabic Typesetting" w:cs="Arabic Typesetting"/>
                  <w:sz w:val="36"/>
                  <w:szCs w:val="36"/>
                  <w:u w:val="single"/>
                </w:rPr>
                <w:t>http://www.wipo.int/meetings/en/doc_details.jsp?doc_id=161162</w:t>
              </w:r>
            </w:hyperlink>
          </w:p>
          <w:p w:rsidR="000E449F" w:rsidRPr="00FD4667" w:rsidRDefault="000E449F" w:rsidP="00AB02DA">
            <w:pPr>
              <w:bidi/>
              <w:spacing w:after="240" w:line="360" w:lineRule="exact"/>
              <w:rPr>
                <w:rFonts w:ascii="Arabic Typesetting" w:hAnsi="Arabic Typesetting" w:cs="Arabic Typesetting"/>
                <w:bCs/>
                <w:sz w:val="36"/>
                <w:szCs w:val="36"/>
                <w:u w:val="single"/>
              </w:rPr>
            </w:pPr>
            <w:r w:rsidRPr="00FD4667">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hyperlink r:id="rId41" w:history="1">
              <w:r w:rsidRPr="00FD4667">
                <w:rPr>
                  <w:rFonts w:ascii="Arabic Typesetting" w:hAnsi="Arabic Typesetting" w:cs="Arabic Typesetting"/>
                  <w:bCs/>
                  <w:sz w:val="36"/>
                  <w:szCs w:val="36"/>
                  <w:u w:val="single"/>
                </w:rPr>
                <w:t>http://www.wipo.int/copyright/en/registration/registration_and_deposit_system_03_10.html</w:t>
              </w:r>
            </w:hyperlink>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 xml:space="preserve">وتوجد على الرابط التالي دراسة استقصائية عن أنظمة توثيق </w:t>
            </w:r>
            <w:proofErr w:type="gramStart"/>
            <w:r w:rsidRPr="00FD4667">
              <w:rPr>
                <w:rFonts w:ascii="Arabic Typesetting" w:hAnsi="Arabic Typesetting" w:cs="Arabic Typesetting"/>
                <w:sz w:val="36"/>
                <w:szCs w:val="36"/>
                <w:rtl/>
              </w:rPr>
              <w:t>حق</w:t>
            </w:r>
            <w:proofErr w:type="gramEnd"/>
            <w:r w:rsidRPr="00FD4667">
              <w:rPr>
                <w:rFonts w:ascii="Arabic Typesetting" w:hAnsi="Arabic Typesetting" w:cs="Arabic Typesetting"/>
                <w:sz w:val="36"/>
                <w:szCs w:val="36"/>
                <w:rtl/>
              </w:rPr>
              <w:t xml:space="preserve"> المؤلف والممارسات المرتبطة به في القطاع الخاص:</w:t>
            </w:r>
            <w:hyperlink r:id="rId42" w:history="1">
              <w:r w:rsidRPr="00FD4667">
                <w:rPr>
                  <w:rFonts w:ascii="Arabic Typesetting" w:hAnsi="Arabic Typesetting" w:cs="Arabic Typesetting"/>
                  <w:sz w:val="36"/>
                  <w:szCs w:val="36"/>
                  <w:u w:val="single"/>
                </w:rPr>
                <w:t>http://www.wipo.int/export/sites/www/meetings/en/2011/wipo_cr_doc_ge_11/pdf/survey_private_crdocystems.pdf</w:t>
              </w:r>
            </w:hyperlink>
          </w:p>
          <w:p w:rsidR="000E449F" w:rsidRPr="00FD4667" w:rsidRDefault="000E449F" w:rsidP="00AB02DA">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u w:val="single"/>
                <w:rtl/>
              </w:rPr>
              <w:lastRenderedPageBreak/>
              <w:t>‏</w:t>
            </w:r>
            <w:proofErr w:type="gramStart"/>
            <w:r w:rsidRPr="00FD4667">
              <w:rPr>
                <w:rFonts w:ascii="Arabic Typesetting" w:hAnsi="Arabic Typesetting" w:cs="Arabic Typesetting"/>
                <w:sz w:val="36"/>
                <w:szCs w:val="36"/>
                <w:u w:val="single"/>
                <w:rtl/>
              </w:rPr>
              <w:t>العلامات</w:t>
            </w:r>
            <w:proofErr w:type="gramEnd"/>
            <w:r w:rsidRPr="00FD4667">
              <w:rPr>
                <w:rFonts w:ascii="Arabic Typesetting" w:hAnsi="Arabic Typesetting" w:cs="Arabic Typesetting"/>
                <w:sz w:val="36"/>
                <w:szCs w:val="36"/>
                <w:u w:val="single"/>
                <w:rtl/>
              </w:rPr>
              <w:t xml:space="preserve"> التجارية</w:t>
            </w:r>
          </w:p>
          <w:p w:rsidR="000E449F" w:rsidRPr="00FD4667"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دراسة عن التملك غير المشروع للإشارات: </w:t>
            </w:r>
            <w:hyperlink r:id="rId43" w:history="1">
              <w:r w:rsidRPr="00FD4667">
                <w:rPr>
                  <w:rFonts w:ascii="Arabic Typesetting" w:hAnsi="Arabic Typesetting" w:cs="Arabic Typesetting"/>
                  <w:sz w:val="36"/>
                  <w:szCs w:val="36"/>
                  <w:u w:val="single"/>
                </w:rPr>
                <w:t>http://www.wipo.int/meetings/en/doc_details.jsp?doc_id=200622</w:t>
              </w:r>
            </w:hyperlink>
          </w:p>
          <w:p w:rsidR="000E449F" w:rsidRPr="00FD4667" w:rsidRDefault="000E449F" w:rsidP="00AB02DA">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u w:val="single"/>
                <w:rtl/>
              </w:rPr>
              <w:t>‏البراءات</w:t>
            </w:r>
          </w:p>
          <w:p w:rsidR="000E449F" w:rsidRPr="00FD4667" w:rsidRDefault="000E449F" w:rsidP="00613C9C">
            <w:pPr>
              <w:bidi/>
              <w:spacing w:after="12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FD4667">
              <w:rPr>
                <w:rFonts w:ascii="Arabic Typesetting" w:hAnsi="Arabic Typesetting" w:cs="Arabic Typesetting" w:hint="cs"/>
                <w:sz w:val="36"/>
                <w:szCs w:val="36"/>
                <w:rtl/>
              </w:rPr>
              <w:t xml:space="preserve">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CDIP/8/INF/2</w:t>
            </w:r>
            <w:r w:rsidRPr="00FD4667">
              <w:rPr>
                <w:rFonts w:ascii="Arabic Typesetting" w:hAnsi="Arabic Typesetting" w:cs="Arabic Typesetting"/>
                <w:sz w:val="36"/>
                <w:szCs w:val="36"/>
                <w:rtl/>
              </w:rPr>
              <w:t>‏ و</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CDIP/8/INF/3</w:t>
            </w:r>
            <w:r w:rsidRPr="00FD4667">
              <w:rPr>
                <w:rFonts w:ascii="Arabic Typesetting" w:hAnsi="Arabic Typesetting" w:cs="Arabic Typesetting"/>
                <w:sz w:val="36"/>
                <w:szCs w:val="36"/>
                <w:rtl/>
              </w:rPr>
              <w:t>‏</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tl/>
              </w:rPr>
              <w:t>، وهما متوفران على الرابطين التاليين:</w:t>
            </w:r>
            <w:hyperlink r:id="rId44" w:history="1">
              <w:r w:rsidRPr="00FD4667">
                <w:rPr>
                  <w:rFonts w:ascii="Arabic Typesetting" w:hAnsi="Arabic Typesetting" w:cs="Arabic Typesetting"/>
                  <w:sz w:val="36"/>
                  <w:szCs w:val="36"/>
                  <w:u w:val="single"/>
                </w:rPr>
                <w:t>http://www.wipo.int/meetings/en/doc_details.jsp?doc_id=182861</w:t>
              </w:r>
            </w:hyperlink>
          </w:p>
          <w:p w:rsidR="000E449F" w:rsidRPr="00FD4667" w:rsidRDefault="000E449F" w:rsidP="00613C9C">
            <w:pPr>
              <w:bidi/>
              <w:spacing w:after="120" w:line="360" w:lineRule="exact"/>
              <w:rPr>
                <w:rFonts w:ascii="Arabic Typesetting" w:hAnsi="Arabic Typesetting" w:cs="Arabic Typesetting"/>
                <w:sz w:val="36"/>
                <w:szCs w:val="36"/>
                <w:rtl/>
                <w:lang w:bidi="ar-EG"/>
              </w:rPr>
            </w:pPr>
            <w:r w:rsidRPr="00FD4667">
              <w:rPr>
                <w:rFonts w:ascii="Arabic Typesetting" w:hAnsi="Arabic Typesetting" w:cs="Arabic Typesetting"/>
                <w:sz w:val="36"/>
                <w:szCs w:val="36"/>
                <w:rtl/>
              </w:rPr>
              <w:t>و</w:t>
            </w:r>
          </w:p>
          <w:p w:rsidR="000E449F" w:rsidRPr="00FD4667" w:rsidRDefault="000E449F" w:rsidP="00613C9C">
            <w:pPr>
              <w:bidi/>
              <w:spacing w:after="120" w:line="360" w:lineRule="exact"/>
              <w:rPr>
                <w:rFonts w:ascii="Arabic Typesetting" w:hAnsi="Arabic Typesetting" w:cs="Arabic Typesetting"/>
                <w:sz w:val="36"/>
                <w:szCs w:val="36"/>
                <w:u w:val="single"/>
              </w:rPr>
            </w:pPr>
            <w:hyperlink r:id="rId45" w:history="1">
              <w:r w:rsidRPr="00FD4667">
                <w:rPr>
                  <w:rFonts w:ascii="Arabic Typesetting" w:hAnsi="Arabic Typesetting" w:cs="Arabic Typesetting"/>
                  <w:sz w:val="36"/>
                  <w:szCs w:val="36"/>
                  <w:u w:val="single"/>
                </w:rPr>
                <w:t>http://www.wipo.int/meetings/en/doc_details.jsp?doc_id=182822</w:t>
              </w:r>
            </w:hyperlink>
          </w:p>
          <w:p w:rsidR="000E449F" w:rsidRPr="00985CBF" w:rsidRDefault="000E449F" w:rsidP="00613C9C">
            <w:pPr>
              <w:bidi/>
              <w:spacing w:after="120" w:line="360" w:lineRule="exact"/>
              <w:rPr>
                <w:rFonts w:ascii="Arabic Typesetting" w:hAnsi="Arabic Typesetting" w:cs="Arabic Typesetting"/>
                <w:sz w:val="36"/>
                <w:szCs w:val="36"/>
              </w:rPr>
            </w:pPr>
            <w:r w:rsidRPr="00FD4667">
              <w:rPr>
                <w:rFonts w:ascii="Arabic Typesetting" w:hAnsi="Arabic Typesetting" w:cs="Arabic Typesetting" w:hint="cs"/>
                <w:sz w:val="36"/>
                <w:szCs w:val="36"/>
                <w:rtl/>
              </w:rPr>
              <w:t>و</w:t>
            </w:r>
            <w:r w:rsidRPr="00FD4667">
              <w:rPr>
                <w:rFonts w:ascii="Arabic Typesetting" w:hAnsi="Arabic Typesetting" w:cs="Arabic Typesetting"/>
                <w:sz w:val="36"/>
                <w:szCs w:val="36"/>
                <w:rtl/>
              </w:rPr>
              <w:t xml:space="preserve">عُرض تقرير تقييمي لهذا المشروع على اللجنة </w:t>
            </w:r>
            <w:proofErr w:type="gramStart"/>
            <w:r w:rsidRPr="00FD4667">
              <w:rPr>
                <w:rFonts w:ascii="Arabic Typesetting" w:hAnsi="Arabic Typesetting" w:cs="Arabic Typesetting"/>
                <w:sz w:val="36"/>
                <w:szCs w:val="36"/>
                <w:rtl/>
              </w:rPr>
              <w:t>في</w:t>
            </w:r>
            <w:proofErr w:type="gramEnd"/>
            <w:r w:rsidRPr="00FD4667">
              <w:rPr>
                <w:rFonts w:ascii="Arabic Typesetting" w:hAnsi="Arabic Typesetting" w:cs="Arabic Typesetting"/>
                <w:sz w:val="36"/>
                <w:szCs w:val="36"/>
                <w:rtl/>
              </w:rPr>
              <w:t xml:space="preserve"> دورتها التاسعة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CDIP/9/7</w:t>
            </w:r>
            <w:r w:rsidRPr="00FD4667">
              <w:rPr>
                <w:rFonts w:ascii="Arabic Typesetting" w:hAnsi="Arabic Typesetting" w:cs="Arabic Typesetting"/>
                <w:sz w:val="36"/>
                <w:szCs w:val="36"/>
                <w:rtl/>
              </w:rPr>
              <w:t>‏)، وهو متاح على الرابط التالي:</w:t>
            </w:r>
            <w:hyperlink r:id="rId46" w:history="1">
              <w:r w:rsidRPr="00FD4667">
                <w:rPr>
                  <w:rFonts w:ascii="Arabic Typesetting" w:hAnsi="Arabic Typesetting" w:cs="Arabic Typesetting"/>
                  <w:sz w:val="36"/>
                  <w:szCs w:val="36"/>
                  <w:u w:val="single"/>
                </w:rPr>
                <w:t>http://www.wipo.int/meetings/en/doc_details.jsp?doc_id=200703</w:t>
              </w:r>
            </w:hyperlink>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lang w:val="en-GB"/>
              </w:rPr>
            </w:pPr>
            <w:proofErr w:type="gramStart"/>
            <w:r w:rsidRPr="00985CBF">
              <w:rPr>
                <w:rFonts w:ascii="Arabic Typesetting" w:hAnsi="Arabic Typesetting" w:cs="Arabic Typesetting"/>
                <w:sz w:val="36"/>
                <w:szCs w:val="36"/>
                <w:rtl/>
                <w:lang w:val="en-GB"/>
              </w:rPr>
              <w:lastRenderedPageBreak/>
              <w:t>لا</w:t>
            </w:r>
            <w:proofErr w:type="gramEnd"/>
            <w:r w:rsidRPr="00985CBF">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p>
          <w:p w:rsidR="000E449F" w:rsidRPr="00985CBF" w:rsidRDefault="000E449F" w:rsidP="00AB02DA">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إدارة</w:t>
            </w:r>
            <w:proofErr w:type="gramEnd"/>
            <w:r w:rsidRPr="00985CBF">
              <w:rPr>
                <w:rFonts w:ascii="Arabic Typesetting" w:hAnsi="Arabic Typesetting" w:cs="Arabic Typesetting"/>
                <w:sz w:val="36"/>
                <w:szCs w:val="36"/>
                <w:u w:val="single"/>
                <w:rtl/>
                <w:lang w:val="en-GB"/>
              </w:rPr>
              <w:t xml:space="preserve"> المشروع</w:t>
            </w:r>
            <w:r w:rsidRPr="00985CBF">
              <w:rPr>
                <w:rFonts w:ascii="Arabic Typesetting" w:hAnsi="Arabic Typesetting" w:cs="Arabic Typesetting"/>
                <w:sz w:val="36"/>
                <w:szCs w:val="36"/>
                <w:rtl/>
                <w:lang w:val="en-GB"/>
              </w:rPr>
              <w:t>:</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ينبغي</w:t>
            </w:r>
            <w:r>
              <w:rPr>
                <w:rFonts w:ascii="Arabic Typesetting" w:hAnsi="Arabic Typesetting" w:cs="Arabic Typesetting"/>
                <w:sz w:val="36"/>
                <w:szCs w:val="36"/>
                <w:rtl/>
                <w:lang w:val="en-GB"/>
              </w:rPr>
              <w:t xml:space="preserve"> أن يكون للمشروع نطاق</w:t>
            </w:r>
            <w:r w:rsidRPr="00985CBF">
              <w:rPr>
                <w:rFonts w:ascii="Arabic Typesetting" w:hAnsi="Arabic Typesetting" w:cs="Arabic Typesetting"/>
                <w:sz w:val="36"/>
                <w:szCs w:val="36"/>
                <w:rtl/>
                <w:lang w:val="en-GB"/>
              </w:rPr>
              <w:t xml:space="preserve"> </w:t>
            </w:r>
            <w:proofErr w:type="gramStart"/>
            <w:r w:rsidRPr="00985CBF">
              <w:rPr>
                <w:rFonts w:ascii="Arabic Typesetting" w:hAnsi="Arabic Typesetting" w:cs="Arabic Typesetting"/>
                <w:sz w:val="36"/>
                <w:szCs w:val="36"/>
                <w:rtl/>
                <w:lang w:val="en-GB"/>
              </w:rPr>
              <w:t>أكثر</w:t>
            </w:r>
            <w:proofErr w:type="gramEnd"/>
            <w:r w:rsidRPr="00985CBF">
              <w:rPr>
                <w:rFonts w:ascii="Arabic Typesetting" w:hAnsi="Arabic Typesetting" w:cs="Arabic Typesetting"/>
                <w:sz w:val="36"/>
                <w:szCs w:val="36"/>
                <w:rtl/>
                <w:lang w:val="en-GB"/>
              </w:rPr>
              <w:t xml:space="preserve"> تركيزاً واختصاصات أوضح.</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w:t>
            </w:r>
            <w:proofErr w:type="gramStart"/>
            <w:r w:rsidRPr="00985CBF">
              <w:rPr>
                <w:rFonts w:ascii="Arabic Typesetting" w:hAnsi="Arabic Typesetting" w:cs="Arabic Typesetting"/>
                <w:sz w:val="36"/>
                <w:szCs w:val="36"/>
                <w:rtl/>
                <w:lang w:val="en-GB"/>
              </w:rPr>
              <w:t>وعمقه</w:t>
            </w:r>
            <w:proofErr w:type="gramEnd"/>
            <w:r w:rsidRPr="00985CBF">
              <w:rPr>
                <w:rFonts w:ascii="Arabic Typesetting" w:hAnsi="Arabic Typesetting" w:cs="Arabic Typesetting"/>
                <w:sz w:val="36"/>
                <w:szCs w:val="36"/>
                <w:lang w:val="en-GB"/>
              </w:rPr>
              <w:t>.</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w:t>
            </w:r>
            <w:proofErr w:type="gramEnd"/>
            <w:r w:rsidRPr="00985CBF">
              <w:rPr>
                <w:rFonts w:ascii="Arabic Typesetting" w:hAnsi="Arabic Typesetting" w:cs="Arabic Typesetting"/>
                <w:sz w:val="36"/>
                <w:szCs w:val="36"/>
                <w:rtl/>
                <w:lang w:val="en-GB"/>
              </w:rPr>
              <w:t xml:space="preserve"> التقييم الذاتي نوعية، وليست مجرد إشارة إلى وضع تنفيذ المشروع، بل هي أبعد من ذلك.</w:t>
            </w:r>
          </w:p>
          <w:p w:rsidR="000E449F" w:rsidRPr="00985CBF" w:rsidRDefault="000E449F" w:rsidP="00AB02DA">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 xml:space="preserve">‏أدوات </w:t>
            </w:r>
            <w:proofErr w:type="gramStart"/>
            <w:r w:rsidRPr="00985CBF">
              <w:rPr>
                <w:rFonts w:ascii="Arabic Typesetting" w:hAnsi="Arabic Typesetting" w:cs="Arabic Typesetting"/>
                <w:sz w:val="36"/>
                <w:szCs w:val="36"/>
                <w:u w:val="single"/>
                <w:rtl/>
                <w:lang w:val="en-GB"/>
              </w:rPr>
              <w:t>ومبادئ</w:t>
            </w:r>
            <w:proofErr w:type="gramEnd"/>
            <w:r w:rsidRPr="00985CBF">
              <w:rPr>
                <w:rFonts w:ascii="Arabic Typesetting" w:hAnsi="Arabic Typesetting" w:cs="Arabic Typesetting"/>
                <w:sz w:val="36"/>
                <w:szCs w:val="36"/>
                <w:u w:val="single"/>
                <w:rtl/>
                <w:lang w:val="en-GB"/>
              </w:rPr>
              <w:t xml:space="preserve"> توجيهية جديدة</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w:t>
            </w:r>
            <w:proofErr w:type="gramStart"/>
            <w:r w:rsidRPr="00985CBF">
              <w:rPr>
                <w:rFonts w:ascii="Arabic Typesetting" w:hAnsi="Arabic Typesetting" w:cs="Arabic Typesetting"/>
                <w:sz w:val="36"/>
                <w:szCs w:val="36"/>
                <w:rtl/>
                <w:lang w:val="en-GB"/>
              </w:rPr>
              <w:t>وضيق</w:t>
            </w:r>
            <w:proofErr w:type="gramEnd"/>
            <w:r w:rsidRPr="00985CBF">
              <w:rPr>
                <w:rFonts w:ascii="Arabic Typesetting" w:hAnsi="Arabic Typesetting" w:cs="Arabic Typesetting"/>
                <w:sz w:val="36"/>
                <w:szCs w:val="36"/>
                <w:rtl/>
                <w:lang w:val="en-GB"/>
              </w:rPr>
              <w:t xml:space="preserve"> الوقت هما السببان الرئيسيان لهذه النتيجة</w:t>
            </w:r>
            <w:r w:rsidRPr="00985CBF">
              <w:rPr>
                <w:rFonts w:ascii="Arabic Typesetting" w:hAnsi="Arabic Typesetting" w:cs="Arabic Typesetting"/>
                <w:sz w:val="36"/>
                <w:szCs w:val="36"/>
                <w:lang w:val="en-GB"/>
              </w:rPr>
              <w:t>.</w:t>
            </w:r>
          </w:p>
        </w:tc>
      </w:tr>
    </w:tbl>
    <w:p w:rsidR="000E449F" w:rsidRDefault="000E449F" w:rsidP="00AB02DA">
      <w:pPr>
        <w:pStyle w:val="NormalParaAR"/>
        <w:keepNext/>
        <w:rPr>
          <w:rtl/>
          <w:lang w:bidi="ar-EG"/>
        </w:rPr>
      </w:pPr>
      <w:r>
        <w:rPr>
          <w:rFonts w:hint="cs"/>
          <w:rtl/>
          <w:lang w:bidi="ar-EG"/>
        </w:rPr>
        <w:lastRenderedPageBreak/>
        <w:t>"12"</w:t>
      </w:r>
      <w:r>
        <w:rPr>
          <w:rtl/>
          <w:lang w:bidi="ar-EG"/>
        </w:rPr>
        <w:tab/>
      </w:r>
      <w:proofErr w:type="gramStart"/>
      <w:r>
        <w:rPr>
          <w:rtl/>
          <w:lang w:bidi="ar-EG"/>
        </w:rPr>
        <w:t>الملكية</w:t>
      </w:r>
      <w:proofErr w:type="gramEnd"/>
      <w:r>
        <w:rPr>
          <w:rtl/>
          <w:lang w:bidi="ar-EG"/>
        </w:rPr>
        <w:t xml:space="preserve"> الفكرية وسياسة المنافسة</w:t>
      </w:r>
      <w:r>
        <w:rPr>
          <w:rtl/>
          <w:lang w:bidi="ar-EG"/>
        </w:rPr>
        <w:br/>
      </w:r>
      <w:r>
        <w:rPr>
          <w:lang w:bidi="ar-EG"/>
        </w:rPr>
        <w:t>DA_7_23_32_01</w:t>
      </w:r>
      <w:r>
        <w:rPr>
          <w:rtl/>
          <w:lang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0E449F" w:rsidRPr="00C71B8B" w:rsidTr="00715271">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0E449F" w:rsidRPr="00CB4E6F" w:rsidRDefault="000E449F" w:rsidP="00AB02DA">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 xml:space="preserve">وصف </w:t>
            </w:r>
            <w:proofErr w:type="gramStart"/>
            <w:r w:rsidRPr="00CB4E6F">
              <w:rPr>
                <w:rFonts w:ascii="Arabic Typesetting" w:hAnsi="Arabic Typesetting" w:cs="Arabic Typesetting"/>
                <w:b/>
                <w:sz w:val="36"/>
                <w:szCs w:val="36"/>
                <w:rtl/>
              </w:rPr>
              <w:t>مقتضب</w:t>
            </w:r>
            <w:proofErr w:type="gramEnd"/>
            <w:r w:rsidRPr="00CB4E6F">
              <w:rPr>
                <w:rFonts w:ascii="Arabic Typesetting" w:hAnsi="Arabic Typesetting" w:cs="Arabic Typesetting"/>
                <w:b/>
                <w:sz w:val="36"/>
                <w:szCs w:val="36"/>
                <w:rtl/>
              </w:rPr>
              <w:t xml:space="preserve">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0E449F" w:rsidRPr="00CB4E6F" w:rsidRDefault="000E449F" w:rsidP="00AB02DA">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 xml:space="preserve">الإنجازات الرئيسية </w:t>
            </w:r>
            <w:proofErr w:type="gramStart"/>
            <w:r w:rsidRPr="00CB4E6F">
              <w:rPr>
                <w:rFonts w:ascii="Arabic Typesetting" w:hAnsi="Arabic Typesetting" w:cs="Arabic Typesetting"/>
                <w:b/>
                <w:sz w:val="36"/>
                <w:szCs w:val="36"/>
                <w:rtl/>
              </w:rPr>
              <w:t>والنتائج</w:t>
            </w:r>
            <w:proofErr w:type="gramEnd"/>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0E449F" w:rsidRPr="00CB4E6F" w:rsidRDefault="000E449F" w:rsidP="00AB02DA">
            <w:pPr>
              <w:bidi/>
              <w:spacing w:after="240" w:line="360" w:lineRule="exact"/>
              <w:rPr>
                <w:rFonts w:ascii="Arabic Typesetting" w:hAnsi="Arabic Typesetting" w:cs="Arabic Typesetting"/>
                <w:b/>
                <w:sz w:val="36"/>
                <w:szCs w:val="36"/>
              </w:rPr>
            </w:pPr>
            <w:proofErr w:type="gramStart"/>
            <w:r w:rsidRPr="00CB4E6F">
              <w:rPr>
                <w:rFonts w:ascii="Arabic Typesetting" w:hAnsi="Arabic Typesetting" w:cs="Arabic Typesetting"/>
                <w:b/>
                <w:sz w:val="36"/>
                <w:szCs w:val="36"/>
                <w:rtl/>
              </w:rPr>
              <w:t>توصيات</w:t>
            </w:r>
            <w:proofErr w:type="gramEnd"/>
            <w:r w:rsidRPr="00CB4E6F">
              <w:rPr>
                <w:rFonts w:ascii="Arabic Typesetting" w:hAnsi="Arabic Typesetting" w:cs="Arabic Typesetting"/>
                <w:b/>
                <w:sz w:val="36"/>
                <w:szCs w:val="36"/>
                <w:rtl/>
              </w:rPr>
              <w:t xml:space="preserve"> المقيّمين الرئيسية</w:t>
            </w:r>
          </w:p>
        </w:tc>
      </w:tr>
      <w:tr w:rsidR="000E449F" w:rsidRPr="00985CBF" w:rsidTr="00715271">
        <w:tc>
          <w:tcPr>
            <w:tcW w:w="1109"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وعلاوة</w:t>
            </w:r>
            <w:proofErr w:type="gramEnd"/>
            <w:r w:rsidRPr="00985CBF">
              <w:rPr>
                <w:rFonts w:ascii="Arabic Typesetting" w:hAnsi="Arabic Typesetting" w:cs="Arabic Typesetting"/>
                <w:sz w:val="36"/>
                <w:szCs w:val="36"/>
                <w:rtl/>
              </w:rPr>
              <w:t xml:space="preserve">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w:t>
            </w:r>
            <w:r w:rsidRPr="00985CBF">
              <w:rPr>
                <w:rFonts w:ascii="Arabic Typesetting" w:hAnsi="Arabic Typesetting" w:cs="Arabic Typesetting"/>
                <w:sz w:val="36"/>
                <w:szCs w:val="36"/>
                <w:rtl/>
              </w:rPr>
              <w:lastRenderedPageBreak/>
              <w:t>المؤلف</w:t>
            </w:r>
            <w:r w:rsidRPr="00985CBF">
              <w:rPr>
                <w:rFonts w:ascii="Arabic Typesetting" w:hAnsi="Arabic Typesetting" w:cs="Arabic Typesetting"/>
                <w:sz w:val="36"/>
                <w:szCs w:val="36"/>
              </w:rPr>
              <w:t>.</w:t>
            </w:r>
          </w:p>
          <w:p w:rsidR="000E449F" w:rsidRPr="00985CBF" w:rsidRDefault="000E449F" w:rsidP="00715271">
            <w:pPr>
              <w:bidi/>
              <w:spacing w:after="240" w:line="360" w:lineRule="exact"/>
              <w:rPr>
                <w:rFonts w:ascii="Arabic Typesetting" w:hAnsi="Arabic Typesetting" w:cs="Arabic Typesetting"/>
                <w:sz w:val="36"/>
                <w:szCs w:val="36"/>
              </w:rPr>
            </w:pPr>
          </w:p>
        </w:tc>
        <w:tc>
          <w:tcPr>
            <w:tcW w:w="2103" w:type="pct"/>
            <w:shd w:val="clear" w:color="auto" w:fill="auto"/>
          </w:tcPr>
          <w:p w:rsidR="000E449F" w:rsidRPr="00FD4667"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تم الانتهاء من </w:t>
            </w:r>
            <w:r w:rsidRPr="00FD4667">
              <w:rPr>
                <w:rFonts w:ascii="Arabic Typesetting" w:hAnsi="Arabic Typesetting" w:cs="Arabic Typesetting"/>
                <w:sz w:val="36"/>
                <w:szCs w:val="36"/>
                <w:rtl/>
              </w:rPr>
              <w:t xml:space="preserve">الدراسات التالية، وناقشتها اللجنة المعنية بالتنمية </w:t>
            </w:r>
            <w:proofErr w:type="gramStart"/>
            <w:r w:rsidRPr="00FD4667">
              <w:rPr>
                <w:rFonts w:ascii="Arabic Typesetting" w:hAnsi="Arabic Typesetting" w:cs="Arabic Typesetting"/>
                <w:sz w:val="36"/>
                <w:szCs w:val="36"/>
                <w:rtl/>
              </w:rPr>
              <w:t>والملكية</w:t>
            </w:r>
            <w:proofErr w:type="gramEnd"/>
            <w:r w:rsidRPr="00FD4667">
              <w:rPr>
                <w:rFonts w:ascii="Arabic Typesetting" w:hAnsi="Arabic Typesetting" w:cs="Arabic Typesetting"/>
                <w:sz w:val="36"/>
                <w:szCs w:val="36"/>
                <w:rtl/>
              </w:rPr>
              <w:t xml:space="preserve"> الفكرية</w:t>
            </w:r>
            <w:r w:rsidRPr="00FD4667">
              <w:rPr>
                <w:rFonts w:ascii="Arabic Typesetting" w:hAnsi="Arabic Typesetting" w:cs="Arabic Typesetting"/>
                <w:sz w:val="36"/>
                <w:szCs w:val="36"/>
              </w:rPr>
              <w:t>:</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1.</w:t>
            </w:r>
            <w:r w:rsidRPr="00FD4667">
              <w:rPr>
                <w:rFonts w:ascii="Arabic Typesetting" w:hAnsi="Arabic Typesetting" w:cs="Arabic Typesetting"/>
                <w:sz w:val="36"/>
                <w:szCs w:val="36"/>
                <w:rtl/>
              </w:rPr>
              <w:tab/>
              <w:t>التفاعل بين الإدارات المعنية بالملكية الفكرية والإدارات المعنية بقانون المنافسة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CDIP/8/INF/4</w:t>
            </w:r>
            <w:r w:rsidRPr="00FD4667">
              <w:rPr>
                <w:rFonts w:ascii="Arabic Typesetting" w:hAnsi="Arabic Typesetting" w:cs="Arabic Typesetting"/>
                <w:sz w:val="36"/>
                <w:szCs w:val="36"/>
                <w:rtl/>
              </w:rPr>
              <w:t>‏)؛</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hint="cs"/>
                <w:sz w:val="36"/>
                <w:szCs w:val="36"/>
                <w:rtl/>
              </w:rPr>
              <w:t>2.</w:t>
            </w:r>
            <w:r w:rsidRPr="00FD4667">
              <w:rPr>
                <w:rFonts w:ascii="Arabic Typesetting" w:hAnsi="Arabic Typesetting" w:cs="Arabic Typesetting"/>
                <w:sz w:val="36"/>
                <w:szCs w:val="36"/>
                <w:rtl/>
              </w:rPr>
              <w:tab/>
              <w:t xml:space="preserve">والعلاقة </w:t>
            </w:r>
            <w:proofErr w:type="gramStart"/>
            <w:r w:rsidRPr="00FD4667">
              <w:rPr>
                <w:rFonts w:ascii="Arabic Typesetting" w:hAnsi="Arabic Typesetting" w:cs="Arabic Typesetting"/>
                <w:sz w:val="36"/>
                <w:szCs w:val="36"/>
                <w:rtl/>
              </w:rPr>
              <w:t>بين</w:t>
            </w:r>
            <w:proofErr w:type="gramEnd"/>
            <w:r w:rsidRPr="00FD4667">
              <w:rPr>
                <w:rFonts w:ascii="Arabic Typesetting" w:hAnsi="Arabic Typesetting" w:cs="Arabic Typesetting"/>
                <w:sz w:val="36"/>
                <w:szCs w:val="36"/>
                <w:rtl/>
              </w:rPr>
              <w:t xml:space="preserve"> استنفاد حقوق الملكية الفكرية وقانون المنافسة </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Pr>
              <w:t>CDIP/8/INF/5</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tl/>
              </w:rPr>
              <w:t xml:space="preserve">؛ </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3.</w:t>
            </w:r>
            <w:r w:rsidRPr="00FD4667">
              <w:rPr>
                <w:rFonts w:ascii="Arabic Typesetting" w:hAnsi="Arabic Typesetting" w:cs="Arabic Typesetting"/>
                <w:sz w:val="36"/>
                <w:szCs w:val="36"/>
                <w:rtl/>
              </w:rPr>
              <w:tab/>
              <w:t>وتحليل الإصدارات الاقتصادية/القانونية بشأن آثار حقوق الملكية الفكرية كحاجز للعبور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CDIP/8/INF/6 Corr.</w:t>
            </w:r>
            <w:r w:rsidRPr="00FD4667">
              <w:rPr>
                <w:rFonts w:ascii="Arabic Typesetting" w:hAnsi="Arabic Typesetting" w:cs="Arabic Typesetting"/>
                <w:sz w:val="36"/>
                <w:szCs w:val="36"/>
                <w:rtl/>
              </w:rPr>
              <w:t>‏)؛</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4.</w:t>
            </w:r>
            <w:r w:rsidRPr="00FD4667">
              <w:rPr>
                <w:rFonts w:ascii="Arabic Typesetting" w:hAnsi="Arabic Typesetting" w:cs="Arabic Typesetting"/>
                <w:sz w:val="36"/>
                <w:szCs w:val="36"/>
                <w:rtl/>
              </w:rPr>
              <w:tab/>
              <w:t xml:space="preserve">ودراسة عن إنفاذ حقوق الملكية الفكرية المنافي للمنافسة المشروعة: الدعاوى الصورية (الوثيقة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CDIP/9/INF/6</w:t>
            </w:r>
            <w:r w:rsidRPr="00FD4667">
              <w:rPr>
                <w:rFonts w:ascii="Arabic Typesetting" w:hAnsi="Arabic Typesetting" w:cs="Arabic Typesetting"/>
                <w:sz w:val="36"/>
                <w:szCs w:val="36"/>
                <w:rtl/>
              </w:rPr>
              <w:t>‏).</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 xml:space="preserve">الدراسات </w:t>
            </w:r>
            <w:proofErr w:type="gramStart"/>
            <w:r w:rsidRPr="00FD4667">
              <w:rPr>
                <w:rFonts w:ascii="Arabic Typesetting" w:hAnsi="Arabic Typesetting" w:cs="Arabic Typesetting"/>
                <w:sz w:val="36"/>
                <w:szCs w:val="36"/>
                <w:rtl/>
              </w:rPr>
              <w:t>الثلاث</w:t>
            </w:r>
            <w:proofErr w:type="gramEnd"/>
            <w:r w:rsidRPr="00FD4667">
              <w:rPr>
                <w:rFonts w:ascii="Arabic Typesetting" w:hAnsi="Arabic Typesetting" w:cs="Arabic Typesetting"/>
                <w:sz w:val="36"/>
                <w:szCs w:val="36"/>
                <w:rtl/>
              </w:rPr>
              <w:t xml:space="preserve"> المعنية بالملكية الفكرية والمنافسة متاحة على المواقع التالية:</w:t>
            </w:r>
          </w:p>
          <w:p w:rsidR="000E449F" w:rsidRPr="00FD4667" w:rsidRDefault="000E449F" w:rsidP="00AB02DA">
            <w:pPr>
              <w:bidi/>
              <w:spacing w:after="240" w:line="360" w:lineRule="exact"/>
              <w:rPr>
                <w:rFonts w:ascii="Arabic Typesetting" w:hAnsi="Arabic Typesetting" w:cs="Arabic Typesetting"/>
                <w:sz w:val="36"/>
                <w:szCs w:val="36"/>
              </w:rPr>
            </w:pPr>
            <w:hyperlink r:id="rId47" w:history="1">
              <w:r w:rsidRPr="00FD4667">
                <w:rPr>
                  <w:rFonts w:ascii="Arabic Typesetting" w:hAnsi="Arabic Typesetting" w:cs="Arabic Typesetting"/>
                  <w:sz w:val="36"/>
                  <w:szCs w:val="36"/>
                  <w:u w:val="single"/>
                </w:rPr>
                <w:t>http://www.wipo.int/meetings/en/doc_details.jsp?doc_id=182844</w:t>
              </w:r>
            </w:hyperlink>
          </w:p>
          <w:p w:rsidR="000E449F" w:rsidRPr="00FD4667" w:rsidRDefault="000E449F" w:rsidP="00AB02DA">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Pr>
              <w:fldChar w:fldCharType="begin"/>
            </w:r>
            <w:r w:rsidRPr="00FD4667">
              <w:rPr>
                <w:rFonts w:ascii="Arabic Typesetting" w:hAnsi="Arabic Typesetting" w:cs="Arabic Typesetting"/>
                <w:sz w:val="36"/>
                <w:szCs w:val="36"/>
              </w:rPr>
              <w:instrText xml:space="preserve"> HYPERLINK "http://www.wipo.int/meetings/en/doc_details.jsp?doc_id=182864" </w:instrText>
            </w:r>
            <w:r w:rsidR="00C228E0" w:rsidRPr="00FD4667">
              <w:rPr>
                <w:rFonts w:ascii="Arabic Typesetting" w:hAnsi="Arabic Typesetting" w:cs="Arabic Typesetting"/>
                <w:sz w:val="36"/>
                <w:szCs w:val="36"/>
              </w:rPr>
            </w:r>
            <w:r w:rsidRPr="00FD4667">
              <w:rPr>
                <w:rFonts w:ascii="Arabic Typesetting" w:hAnsi="Arabic Typesetting" w:cs="Arabic Typesetting"/>
                <w:sz w:val="36"/>
                <w:szCs w:val="36"/>
              </w:rPr>
              <w:fldChar w:fldCharType="separate"/>
            </w:r>
            <w:r w:rsidRPr="00FD4667">
              <w:rPr>
                <w:rFonts w:ascii="Arabic Typesetting" w:hAnsi="Arabic Typesetting" w:cs="Arabic Typesetting"/>
                <w:sz w:val="36"/>
                <w:szCs w:val="36"/>
                <w:u w:val="single"/>
              </w:rPr>
              <w:t>http://www.wipo.int/meetings/en/doc_details.jsp?doc_id=182864</w:t>
            </w:r>
          </w:p>
          <w:p w:rsidR="000E449F" w:rsidRPr="00FD4667" w:rsidRDefault="000E449F" w:rsidP="00AB02DA">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Pr>
              <w:fldChar w:fldCharType="end"/>
            </w:r>
            <w:hyperlink r:id="rId48" w:history="1">
              <w:r w:rsidRPr="00FD4667">
                <w:rPr>
                  <w:rFonts w:ascii="Arabic Typesetting" w:hAnsi="Arabic Typesetting" w:cs="Arabic Typesetting"/>
                  <w:sz w:val="36"/>
                  <w:szCs w:val="36"/>
                  <w:u w:val="single"/>
                </w:rPr>
                <w:t>http://www.wipo.int/meetings/en/doc_details.jsp?doc_id=</w:t>
              </w:r>
              <w:r w:rsidRPr="00FD4667">
                <w:rPr>
                  <w:rFonts w:ascii="Arabic Typesetting" w:hAnsi="Arabic Typesetting" w:cs="Arabic Typesetting"/>
                  <w:sz w:val="36"/>
                  <w:szCs w:val="36"/>
                  <w:u w:val="single"/>
                </w:rPr>
                <w:lastRenderedPageBreak/>
                <w:t>194637</w:t>
              </w:r>
            </w:hyperlink>
          </w:p>
          <w:p w:rsidR="000E449F" w:rsidRPr="00FD4667"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0E449F" w:rsidRPr="00FD4667" w:rsidRDefault="000E449F" w:rsidP="00AB02DA">
            <w:pPr>
              <w:bidi/>
              <w:spacing w:after="240" w:line="360" w:lineRule="exact"/>
              <w:rPr>
                <w:rFonts w:ascii="Arabic Typesetting" w:hAnsi="Arabic Typesetting" w:cs="Arabic Typesetting"/>
                <w:sz w:val="36"/>
                <w:szCs w:val="36"/>
              </w:rPr>
            </w:pPr>
            <w:hyperlink r:id="rId49" w:history="1">
              <w:r w:rsidRPr="00FD4667">
                <w:rPr>
                  <w:rFonts w:ascii="Arabic Typesetting" w:hAnsi="Arabic Typesetting" w:cs="Arabic Typesetting"/>
                  <w:sz w:val="36"/>
                  <w:szCs w:val="36"/>
                  <w:u w:val="single"/>
                </w:rPr>
                <w:t>http://www.wipo.int/meetings/en/doc_details.jsp?doc_id=199801</w:t>
              </w:r>
            </w:hyperlink>
          </w:p>
          <w:p w:rsidR="000E449F" w:rsidRPr="00657403" w:rsidRDefault="000E449F" w:rsidP="00AB02DA">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hint="cs"/>
                <w:sz w:val="36"/>
                <w:szCs w:val="36"/>
                <w:rtl/>
              </w:rPr>
              <w:t>و</w:t>
            </w:r>
            <w:r w:rsidRPr="00FD4667">
              <w:rPr>
                <w:rFonts w:ascii="Arabic Typesetting" w:hAnsi="Arabic Typesetting" w:cs="Arabic Typesetting"/>
                <w:sz w:val="36"/>
                <w:szCs w:val="36"/>
                <w:rtl/>
              </w:rPr>
              <w:t xml:space="preserve">عُرض تقرير تقييمي لهذا المشروع على اللجنة </w:t>
            </w:r>
            <w:proofErr w:type="gramStart"/>
            <w:r w:rsidRPr="00FD4667">
              <w:rPr>
                <w:rFonts w:ascii="Arabic Typesetting" w:hAnsi="Arabic Typesetting" w:cs="Arabic Typesetting"/>
                <w:sz w:val="36"/>
                <w:szCs w:val="36"/>
                <w:rtl/>
              </w:rPr>
              <w:t>في</w:t>
            </w:r>
            <w:proofErr w:type="gramEnd"/>
            <w:r w:rsidRPr="00FD4667">
              <w:rPr>
                <w:rFonts w:ascii="Arabic Typesetting" w:hAnsi="Arabic Typesetting" w:cs="Arabic Typesetting"/>
                <w:sz w:val="36"/>
                <w:szCs w:val="36"/>
                <w:rtl/>
              </w:rPr>
              <w:t xml:space="preserve"> دورتها التاسعة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CDIP/9/8</w:t>
            </w:r>
            <w:r w:rsidRPr="00FD4667">
              <w:rPr>
                <w:rFonts w:ascii="Arabic Typesetting" w:hAnsi="Arabic Typesetting" w:cs="Arabic Typesetting"/>
                <w:sz w:val="36"/>
                <w:szCs w:val="36"/>
                <w:rtl/>
              </w:rPr>
              <w:t xml:space="preserve">‏)، وهو متاح على الرابط التالي: </w:t>
            </w:r>
            <w:hyperlink r:id="rId50" w:history="1">
              <w:r w:rsidRPr="00FD4667">
                <w:rPr>
                  <w:rFonts w:ascii="Arabic Typesetting" w:hAnsi="Arabic Typesetting" w:cs="Arabic Typesetting"/>
                  <w:sz w:val="36"/>
                  <w:szCs w:val="36"/>
                  <w:u w:val="single"/>
                </w:rPr>
                <w:t>http://www.wipo.int/meetings/en/doc_details.jsp?doc_id=200739</w:t>
              </w:r>
            </w:hyperlink>
          </w:p>
        </w:tc>
        <w:tc>
          <w:tcPr>
            <w:tcW w:w="1787"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lang w:val="en-GB"/>
              </w:rPr>
            </w:pPr>
            <w:proofErr w:type="gramStart"/>
            <w:r w:rsidRPr="00985CBF">
              <w:rPr>
                <w:rFonts w:ascii="Arabic Typesetting" w:hAnsi="Arabic Typesetting" w:cs="Arabic Typesetting"/>
                <w:sz w:val="36"/>
                <w:szCs w:val="36"/>
                <w:rtl/>
                <w:lang w:val="en-GB"/>
              </w:rPr>
              <w:lastRenderedPageBreak/>
              <w:t>لا</w:t>
            </w:r>
            <w:proofErr w:type="gramEnd"/>
            <w:r w:rsidRPr="00985CBF">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p>
          <w:p w:rsidR="000E449F" w:rsidRPr="00985CBF" w:rsidRDefault="000E449F" w:rsidP="00AB02DA">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تصميم</w:t>
            </w:r>
            <w:proofErr w:type="gramEnd"/>
            <w:r w:rsidRPr="00985CBF">
              <w:rPr>
                <w:rFonts w:ascii="Arabic Typesetting" w:hAnsi="Arabic Typesetting" w:cs="Arabic Typesetting"/>
                <w:sz w:val="36"/>
                <w:szCs w:val="36"/>
                <w:u w:val="single"/>
                <w:rtl/>
                <w:lang w:val="en-GB"/>
              </w:rPr>
              <w:t xml:space="preserve"> المشروع</w:t>
            </w:r>
          </w:p>
          <w:p w:rsidR="000E449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لا بد أن </w:t>
            </w:r>
            <w:proofErr w:type="gramStart"/>
            <w:r w:rsidRPr="00985CBF">
              <w:rPr>
                <w:rFonts w:ascii="Arabic Typesetting" w:hAnsi="Arabic Typesetting" w:cs="Arabic Typesetting"/>
                <w:sz w:val="36"/>
                <w:szCs w:val="36"/>
                <w:rtl/>
              </w:rPr>
              <w:t>تكون</w:t>
            </w:r>
            <w:proofErr w:type="gramEnd"/>
            <w:r w:rsidRPr="00985CBF">
              <w:rPr>
                <w:rFonts w:ascii="Arabic Typesetting" w:hAnsi="Arabic Typesetting" w:cs="Arabic Typesetting"/>
                <w:sz w:val="36"/>
                <w:szCs w:val="36"/>
                <w:rtl/>
              </w:rPr>
              <w:t xml:space="preserve"> مدة التنفيذ أطول (ربما ثلاث سنوات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إدارة</w:t>
            </w:r>
            <w:proofErr w:type="gramEnd"/>
            <w:r w:rsidRPr="00985CBF">
              <w:rPr>
                <w:rFonts w:ascii="Arabic Typesetting" w:hAnsi="Arabic Typesetting" w:cs="Arabic Typesetting"/>
                <w:sz w:val="36"/>
                <w:szCs w:val="36"/>
                <w:u w:val="single"/>
                <w:rtl/>
                <w:lang w:val="en-GB"/>
              </w:rPr>
              <w:t xml:space="preserve"> المشروع</w:t>
            </w:r>
            <w:r w:rsidRPr="00985CBF">
              <w:rPr>
                <w:rFonts w:ascii="Arabic Typesetting" w:hAnsi="Arabic Typesetting" w:cs="Arabic Typesetting"/>
                <w:sz w:val="36"/>
                <w:szCs w:val="36"/>
                <w:rtl/>
                <w:lang w:val="en-GB"/>
              </w:rPr>
              <w:t>:</w:t>
            </w:r>
          </w:p>
          <w:p w:rsidR="000E449F" w:rsidRPr="00985CBF" w:rsidRDefault="000E449F" w:rsidP="00AB02DA">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985CBF">
              <w:rPr>
                <w:rFonts w:ascii="Arabic Typesetting" w:hAnsi="Arabic Typesetting" w:cs="Arabic Typesetting"/>
                <w:sz w:val="36"/>
                <w:szCs w:val="36"/>
                <w:rtl/>
              </w:rPr>
              <w:t>الأونكتاد</w:t>
            </w:r>
            <w:proofErr w:type="spellEnd"/>
            <w:r w:rsidRPr="00985CBF">
              <w:rPr>
                <w:rFonts w:ascii="Arabic Typesetting" w:hAnsi="Arabic Typesetting" w:cs="Arabic Typesetting"/>
                <w:sz w:val="36"/>
                <w:szCs w:val="36"/>
                <w:rtl/>
              </w:rPr>
              <w:t>، ومنظمة التجارة العالمية، ومنظمة التعاون والتنمية في الميدان الاقتصادي</w:t>
            </w:r>
            <w:r>
              <w:rPr>
                <w:rFonts w:ascii="Arabic Typesetting" w:hAnsi="Arabic Typesetting" w:cs="Arabic Typesetting" w:hint="cs"/>
                <w:sz w:val="36"/>
                <w:szCs w:val="36"/>
                <w:rtl/>
              </w:rPr>
              <w:t>.</w:t>
            </w:r>
          </w:p>
        </w:tc>
      </w:tr>
    </w:tbl>
    <w:p w:rsidR="000E449F" w:rsidRPr="00CB4E6F" w:rsidRDefault="000E449F" w:rsidP="00715271">
      <w:pPr>
        <w:pStyle w:val="NormalParaAR"/>
        <w:rPr>
          <w:rtl/>
          <w:lang w:bidi="ar-EG"/>
        </w:rPr>
      </w:pPr>
    </w:p>
    <w:p w:rsidR="000E449F" w:rsidRDefault="000E449F" w:rsidP="00AB02DA">
      <w:pPr>
        <w:pStyle w:val="NormalParaAR"/>
        <w:keepNext/>
        <w:rPr>
          <w:rtl/>
          <w:lang w:bidi="ar-EG"/>
        </w:rPr>
      </w:pPr>
      <w:r>
        <w:rPr>
          <w:rFonts w:hint="cs"/>
          <w:rtl/>
          <w:lang w:bidi="ar-EG"/>
        </w:rPr>
        <w:t>"13"</w:t>
      </w:r>
      <w:r>
        <w:rPr>
          <w:rtl/>
          <w:lang w:bidi="ar-EG"/>
        </w:rPr>
        <w:tab/>
      </w:r>
      <w:proofErr w:type="gramStart"/>
      <w:r>
        <w:rPr>
          <w:rtl/>
          <w:lang w:bidi="ar-EG"/>
        </w:rPr>
        <w:t>الملكية</w:t>
      </w:r>
      <w:proofErr w:type="gramEnd"/>
      <w:r>
        <w:rPr>
          <w:rtl/>
          <w:lang w:bidi="ar-EG"/>
        </w:rPr>
        <w:t xml:space="preserve"> الفكرية وتكنولوجيا المعلومات والاتصالات، والهوة الرقمية والنفاذ إلى المعرفة</w:t>
      </w:r>
      <w:r>
        <w:rPr>
          <w:rtl/>
          <w:lang w:bidi="ar-EG"/>
        </w:rPr>
        <w:br/>
      </w:r>
      <w:r>
        <w:rPr>
          <w:lang w:bidi="ar-EG"/>
        </w:rPr>
        <w:t>DA_19_24_27_01</w:t>
      </w:r>
      <w:r>
        <w:rPr>
          <w:rtl/>
          <w:lang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59"/>
        <w:gridCol w:w="5382"/>
      </w:tblGrid>
      <w:tr w:rsidR="000E449F" w:rsidRPr="00C71B8B" w:rsidTr="00DA2E9D">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0E449F" w:rsidRPr="00EC37FA" w:rsidRDefault="000E449F" w:rsidP="00AB02DA">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 xml:space="preserve">وصف </w:t>
            </w:r>
            <w:proofErr w:type="gramStart"/>
            <w:r w:rsidRPr="00EC37FA">
              <w:rPr>
                <w:rFonts w:ascii="Arabic Typesetting" w:hAnsi="Arabic Typesetting" w:cs="Arabic Typesetting"/>
                <w:b/>
                <w:sz w:val="36"/>
                <w:szCs w:val="36"/>
                <w:rtl/>
              </w:rPr>
              <w:t>مقتضب</w:t>
            </w:r>
            <w:proofErr w:type="gramEnd"/>
            <w:r w:rsidRPr="00EC37FA">
              <w:rPr>
                <w:rFonts w:ascii="Arabic Typesetting" w:hAnsi="Arabic Typesetting" w:cs="Arabic Typesetting"/>
                <w:b/>
                <w:sz w:val="36"/>
                <w:szCs w:val="36"/>
                <w:rtl/>
              </w:rPr>
              <w:t xml:space="preserve"> للمشروع</w:t>
            </w: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0E449F" w:rsidRPr="00EC37FA" w:rsidRDefault="000E449F" w:rsidP="00AB02DA">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 xml:space="preserve">الإنجازات الرئيسية </w:t>
            </w:r>
            <w:proofErr w:type="gramStart"/>
            <w:r w:rsidRPr="00EC37FA">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EC37FA" w:rsidRDefault="000E449F" w:rsidP="00AB02DA">
            <w:pPr>
              <w:bidi/>
              <w:spacing w:after="240" w:line="360" w:lineRule="exact"/>
              <w:rPr>
                <w:rFonts w:ascii="Arabic Typesetting" w:hAnsi="Arabic Typesetting" w:cs="Arabic Typesetting"/>
                <w:b/>
                <w:sz w:val="36"/>
                <w:szCs w:val="36"/>
              </w:rPr>
            </w:pPr>
            <w:proofErr w:type="gramStart"/>
            <w:r w:rsidRPr="00EC37FA">
              <w:rPr>
                <w:rFonts w:ascii="Arabic Typesetting" w:hAnsi="Arabic Typesetting" w:cs="Arabic Typesetting"/>
                <w:b/>
                <w:sz w:val="36"/>
                <w:szCs w:val="36"/>
                <w:rtl/>
              </w:rPr>
              <w:t>توصيات</w:t>
            </w:r>
            <w:proofErr w:type="gramEnd"/>
            <w:r w:rsidRPr="00EC37FA">
              <w:rPr>
                <w:rFonts w:ascii="Arabic Typesetting" w:hAnsi="Arabic Typesetting" w:cs="Arabic Typesetting"/>
                <w:b/>
                <w:sz w:val="36"/>
                <w:szCs w:val="36"/>
                <w:rtl/>
              </w:rPr>
              <w:t xml:space="preserve"> المقيّمين الرئيسية</w:t>
            </w:r>
          </w:p>
        </w:tc>
      </w:tr>
      <w:tr w:rsidR="000E449F" w:rsidRPr="00985CBF" w:rsidTr="00DA2E9D">
        <w:tc>
          <w:tcPr>
            <w:tcW w:w="110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985CBF">
              <w:rPr>
                <w:rFonts w:ascii="Arabic Typesetting" w:hAnsi="Arabic Typesetting" w:cs="Arabic Typesetting"/>
                <w:sz w:val="36"/>
                <w:szCs w:val="36"/>
                <w:rtl/>
              </w:rPr>
              <w:t>تتيحها</w:t>
            </w:r>
            <w:proofErr w:type="spellEnd"/>
            <w:r w:rsidRPr="00985CBF">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w:t>
            </w:r>
            <w:r w:rsidRPr="00985CBF">
              <w:rPr>
                <w:rFonts w:ascii="Arabic Typesetting" w:hAnsi="Arabic Typesetting" w:cs="Arabic Typesetting"/>
                <w:sz w:val="36"/>
                <w:szCs w:val="36"/>
                <w:rtl/>
              </w:rPr>
              <w:lastRenderedPageBreak/>
              <w:t>وتطوير البرمجيات وخدمات المعلومات الإلكترونية (مثل الجرائد الإلكترونية وخدمات القطاع العام الإعلامية).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ويركّز العنصر الثاني من المشروع على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lastRenderedPageBreak/>
              <w:t xml:space="preserve">حق المؤلف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قُدمت دراسة بشأن "الانتفاع بحق المؤلف للنهوض بالنفاذ إلى المعلومات </w:t>
            </w:r>
            <w:proofErr w:type="gramStart"/>
            <w:r w:rsidRPr="00985CBF">
              <w:rPr>
                <w:rFonts w:ascii="Arabic Typesetting" w:hAnsi="Arabic Typesetting" w:cs="Arabic Typesetting"/>
                <w:sz w:val="36"/>
                <w:szCs w:val="36"/>
                <w:rtl/>
              </w:rPr>
              <w:t>والمواد</w:t>
            </w:r>
            <w:proofErr w:type="gramEnd"/>
            <w:r w:rsidRPr="00985CBF">
              <w:rPr>
                <w:rFonts w:ascii="Arabic Typesetting" w:hAnsi="Arabic Typesetting" w:cs="Arabic Typesetting"/>
                <w:sz w:val="36"/>
                <w:szCs w:val="36"/>
                <w:rtl/>
              </w:rPr>
              <w:t xml:space="preserve"> الإبداعية" إلى الدورة التاسعة للجنة</w:t>
            </w:r>
            <w:r w:rsidRPr="00985CBF">
              <w:rPr>
                <w:rFonts w:ascii="Arabic Typesetting" w:hAnsi="Arabic Typesetting" w:cs="Arabic Typesetting"/>
                <w:sz w:val="36"/>
                <w:szCs w:val="36"/>
              </w:rPr>
              <w:t>.</w:t>
            </w:r>
          </w:p>
          <w:p w:rsidR="000E449F" w:rsidRPr="00985CBF" w:rsidRDefault="000E449F" w:rsidP="00AB02DA">
            <w:pPr>
              <w:keepNext/>
              <w:keepLines/>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w:t>
            </w:r>
            <w:proofErr w:type="spellStart"/>
            <w:r w:rsidRPr="00985CBF">
              <w:rPr>
                <w:rFonts w:ascii="Arabic Typesetting" w:hAnsi="Arabic Typesetting" w:cs="Arabic Typesetting"/>
                <w:sz w:val="36"/>
                <w:szCs w:val="36"/>
                <w:u w:val="single"/>
                <w:rtl/>
              </w:rPr>
              <w:t>رقمنة</w:t>
            </w:r>
            <w:proofErr w:type="spellEnd"/>
            <w:r w:rsidRPr="00985CBF">
              <w:rPr>
                <w:rFonts w:ascii="Arabic Typesetting" w:hAnsi="Arabic Typesetting" w:cs="Arabic Typesetting"/>
                <w:sz w:val="36"/>
                <w:szCs w:val="36"/>
                <w:u w:val="single"/>
                <w:rtl/>
              </w:rPr>
              <w:t xml:space="preserve"> وثائق الملكية الصناعية الوطنية</w:t>
            </w:r>
          </w:p>
          <w:p w:rsidR="000E449F" w:rsidRPr="00DA2E9D" w:rsidRDefault="000E449F" w:rsidP="00AB02DA">
            <w:pPr>
              <w:keepNext/>
              <w:keepLines/>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نُفذ هذا العنصر بدرجات مختلفة في 17 مكتبا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للملكية الفكرية، بما فيها </w:t>
            </w:r>
            <w:r w:rsidRPr="003B2617">
              <w:rPr>
                <w:rFonts w:ascii="Arabic Typesetting" w:hAnsi="Arabic Typesetting" w:cs="Arabic Typesetting"/>
                <w:sz w:val="36"/>
                <w:szCs w:val="36"/>
                <w:rtl/>
              </w:rPr>
              <w:t xml:space="preserve">المنظمة الإقليمية الأفريقية للملكية الفكرية </w:t>
            </w:r>
            <w:r>
              <w:rPr>
                <w:rFonts w:ascii="Arabic Typesetting" w:hAnsi="Arabic Typesetting" w:cs="Arabic Typesetting" w:hint="cs"/>
                <w:sz w:val="36"/>
                <w:szCs w:val="36"/>
                <w:rtl/>
              </w:rPr>
              <w:t>(</w:t>
            </w:r>
            <w:proofErr w:type="spellStart"/>
            <w:r w:rsidRPr="00985CBF">
              <w:rPr>
                <w:rFonts w:ascii="Arabic Typesetting" w:hAnsi="Arabic Typesetting" w:cs="Arabic Typesetting"/>
                <w:sz w:val="36"/>
                <w:szCs w:val="36"/>
                <w:rtl/>
              </w:rPr>
              <w:t>الأريبو</w:t>
            </w:r>
            <w:proofErr w:type="spellEnd"/>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وأحرزت غالبية المكاتب تقدما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نحو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سجلات براءاتها واستكملت ستة مكاتب </w:t>
            </w:r>
            <w:proofErr w:type="spellStart"/>
            <w:r w:rsidRPr="00985CBF">
              <w:rPr>
                <w:rFonts w:ascii="Arabic Typesetting" w:hAnsi="Arabic Typesetting" w:cs="Arabic Typesetting"/>
                <w:sz w:val="36"/>
                <w:szCs w:val="36"/>
                <w:rtl/>
              </w:rPr>
              <w:t>والأريبو</w:t>
            </w:r>
            <w:proofErr w:type="spellEnd"/>
            <w:r w:rsidRPr="00985CBF">
              <w:rPr>
                <w:rFonts w:ascii="Arabic Typesetting" w:hAnsi="Arabic Typesetting" w:cs="Arabic Typesetting"/>
                <w:sz w:val="36"/>
                <w:szCs w:val="36"/>
                <w:rtl/>
              </w:rPr>
              <w:t xml:space="preserve"> المشروع بالكامل</w:t>
            </w:r>
            <w:r w:rsidRPr="00985CBF">
              <w:rPr>
                <w:rFonts w:ascii="Arabic Typesetting" w:hAnsi="Arabic Typesetting" w:cs="Arabic Typesetting"/>
                <w:sz w:val="36"/>
                <w:szCs w:val="36"/>
              </w:rPr>
              <w:t>.</w:t>
            </w:r>
          </w:p>
          <w:p w:rsidR="000E449F" w:rsidRPr="00DA2E9D" w:rsidRDefault="000E449F" w:rsidP="00AB02DA">
            <w:pPr>
              <w:bidi/>
              <w:spacing w:after="240" w:line="360" w:lineRule="exact"/>
              <w:rPr>
                <w:rFonts w:ascii="Arabic Typesetting" w:hAnsi="Arabic Typesetting" w:cs="Arabic Typesetting"/>
                <w:sz w:val="36"/>
                <w:szCs w:val="36"/>
              </w:rPr>
            </w:pPr>
            <w:proofErr w:type="gramStart"/>
            <w:r w:rsidRPr="00DA2E9D">
              <w:rPr>
                <w:rFonts w:ascii="Arabic Typesetting" w:hAnsi="Arabic Typesetting" w:cs="Arabic Typesetting"/>
                <w:sz w:val="36"/>
                <w:szCs w:val="36"/>
                <w:rtl/>
              </w:rPr>
              <w:t>دراسة</w:t>
            </w:r>
            <w:proofErr w:type="gramEnd"/>
            <w:r w:rsidRPr="00DA2E9D">
              <w:rPr>
                <w:rFonts w:ascii="Arabic Typesetting" w:hAnsi="Arabic Typesetting" w:cs="Arabic Typesetting"/>
                <w:sz w:val="36"/>
                <w:szCs w:val="36"/>
                <w:rtl/>
              </w:rPr>
              <w:t xml:space="preserve"> حق المؤلف متاحة على الموقع التالي:</w:t>
            </w:r>
            <w:hyperlink r:id="rId51" w:history="1">
              <w:r w:rsidRPr="00DA2E9D">
                <w:rPr>
                  <w:rFonts w:ascii="Arabic Typesetting" w:hAnsi="Arabic Typesetting" w:cs="Arabic Typesetting"/>
                  <w:sz w:val="36"/>
                  <w:szCs w:val="36"/>
                  <w:u w:val="single"/>
                </w:rPr>
                <w:t>http://www.wipo.int/meetings/en/doc_details.jsp?doc_id=202179</w:t>
              </w:r>
            </w:hyperlink>
          </w:p>
          <w:p w:rsidR="000E449F" w:rsidRPr="00DA2E9D" w:rsidRDefault="000E449F" w:rsidP="00AB02DA">
            <w:pPr>
              <w:bidi/>
              <w:spacing w:after="240" w:line="360" w:lineRule="exact"/>
              <w:rPr>
                <w:rFonts w:ascii="Arabic Typesetting" w:hAnsi="Arabic Typesetting" w:cs="Arabic Typesetting"/>
                <w:sz w:val="36"/>
                <w:szCs w:val="36"/>
              </w:rPr>
            </w:pPr>
            <w:r w:rsidRPr="00DA2E9D">
              <w:rPr>
                <w:rFonts w:ascii="Arabic Typesetting" w:hAnsi="Arabic Typesetting" w:cs="Arabic Typesetting" w:hint="cs"/>
                <w:sz w:val="36"/>
                <w:szCs w:val="36"/>
                <w:rtl/>
              </w:rPr>
              <w:t>و</w:t>
            </w:r>
            <w:r w:rsidRPr="00DA2E9D">
              <w:rPr>
                <w:rFonts w:ascii="Arabic Typesetting" w:hAnsi="Arabic Typesetting" w:cs="Arabic Typesetting"/>
                <w:sz w:val="36"/>
                <w:szCs w:val="36"/>
                <w:rtl/>
              </w:rPr>
              <w:t xml:space="preserve">عُرض تقرير تقييمي لهذا المشروع على اللجنة </w:t>
            </w:r>
            <w:proofErr w:type="gramStart"/>
            <w:r w:rsidRPr="00DA2E9D">
              <w:rPr>
                <w:rFonts w:ascii="Arabic Typesetting" w:hAnsi="Arabic Typesetting" w:cs="Arabic Typesetting"/>
                <w:sz w:val="36"/>
                <w:szCs w:val="36"/>
                <w:rtl/>
              </w:rPr>
              <w:t>في</w:t>
            </w:r>
            <w:proofErr w:type="gramEnd"/>
            <w:r w:rsidRPr="00DA2E9D">
              <w:rPr>
                <w:rFonts w:ascii="Arabic Typesetting" w:hAnsi="Arabic Typesetting" w:cs="Arabic Typesetting"/>
                <w:sz w:val="36"/>
                <w:szCs w:val="36"/>
                <w:rtl/>
              </w:rPr>
              <w:t xml:space="preserve"> دورتها العاشرة (</w:t>
            </w:r>
            <w:r w:rsidRPr="00DA2E9D">
              <w:rPr>
                <w:rFonts w:ascii="Arabic Typesetting" w:hAnsi="Arabic Typesetting" w:cs="Arabic Typesetting"/>
                <w:sz w:val="36"/>
                <w:szCs w:val="36"/>
                <w:cs/>
              </w:rPr>
              <w:t>‎</w:t>
            </w:r>
            <w:r w:rsidRPr="00DA2E9D">
              <w:rPr>
                <w:rFonts w:ascii="Arabic Typesetting" w:hAnsi="Arabic Typesetting" w:cs="Arabic Typesetting"/>
                <w:sz w:val="36"/>
                <w:szCs w:val="36"/>
              </w:rPr>
              <w:t>CDIP/10/5</w:t>
            </w:r>
            <w:r w:rsidRPr="00DA2E9D">
              <w:rPr>
                <w:rFonts w:ascii="Arabic Typesetting" w:hAnsi="Arabic Typesetting" w:cs="Arabic Typesetting"/>
                <w:sz w:val="36"/>
                <w:szCs w:val="36"/>
                <w:rtl/>
              </w:rPr>
              <w:t>‏)، وهو متاح على الرابط التالي:</w:t>
            </w:r>
            <w:hyperlink r:id="rId52" w:history="1">
              <w:r w:rsidRPr="00DA2E9D">
                <w:rPr>
                  <w:rFonts w:ascii="Arabic Typesetting" w:hAnsi="Arabic Typesetting" w:cs="Arabic Typesetting"/>
                  <w:sz w:val="36"/>
                  <w:szCs w:val="36"/>
                  <w:u w:val="single"/>
                </w:rPr>
                <w:t>http://www.wipo.int/meetings/en/doc_details.jsp?doc_id=217825</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على النحو التالي، لاستخدامها في تنفيذ مشروعات إنمائية مشابهة في المستقبل:</w:t>
            </w:r>
          </w:p>
          <w:p w:rsidR="000E449F" w:rsidRPr="00985CBF" w:rsidRDefault="000E449F" w:rsidP="00DA2E9D">
            <w:pPr>
              <w:numPr>
                <w:ilvl w:val="0"/>
                <w:numId w:val="19"/>
              </w:numPr>
              <w:bidi/>
              <w:spacing w:after="24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إدراج</w:t>
            </w:r>
            <w:proofErr w:type="gramEnd"/>
            <w:r w:rsidRPr="00985CBF">
              <w:rPr>
                <w:rFonts w:ascii="Arabic Typesetting" w:hAnsi="Arabic Typesetting" w:cs="Arabic Typesetting"/>
                <w:sz w:val="36"/>
                <w:szCs w:val="36"/>
                <w:rtl/>
              </w:rPr>
              <w:t xml:space="preserve"> معايير تقييم موحدة لمشاركة مكتب الملكية الفكرية التي تشمل جوانب إنمائية.</w:t>
            </w:r>
          </w:p>
          <w:p w:rsidR="000E449F" w:rsidRPr="00985CBF" w:rsidRDefault="000E449F" w:rsidP="00DA2E9D">
            <w:pPr>
              <w:numPr>
                <w:ilvl w:val="0"/>
                <w:numId w:val="19"/>
              </w:numPr>
              <w:bidi/>
              <w:spacing w:after="120" w:line="360" w:lineRule="exact"/>
              <w:ind w:left="567" w:firstLine="0"/>
              <w:rPr>
                <w:rFonts w:ascii="Arabic Typesetting" w:hAnsi="Arabic Typesetting" w:cs="Arabic Typesetting"/>
                <w:sz w:val="36"/>
                <w:szCs w:val="36"/>
              </w:rPr>
            </w:pPr>
            <w:proofErr w:type="gramStart"/>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إدراج</w:t>
            </w:r>
            <w:proofErr w:type="gramEnd"/>
            <w:r w:rsidRPr="00985CBF">
              <w:rPr>
                <w:rFonts w:ascii="Arabic Typesetting" w:hAnsi="Arabic Typesetting" w:cs="Arabic Typesetting"/>
                <w:sz w:val="36"/>
                <w:szCs w:val="36"/>
                <w:rtl/>
              </w:rPr>
              <w:t xml:space="preserve"> أدوات يمكن أن تساعد مكاتب الملكية </w:t>
            </w:r>
            <w:r w:rsidRPr="00985CBF">
              <w:rPr>
                <w:rFonts w:ascii="Arabic Typesetting" w:hAnsi="Arabic Typesetting" w:cs="Arabic Typesetting"/>
                <w:sz w:val="36"/>
                <w:szCs w:val="36"/>
                <w:rtl/>
              </w:rPr>
              <w:lastRenderedPageBreak/>
              <w:t>الفكرية على رصد التقدم المُحرَز وقياس أثر المشروع.</w:t>
            </w:r>
          </w:p>
          <w:p w:rsidR="000E449F" w:rsidRDefault="000E449F" w:rsidP="00DA2E9D">
            <w:pPr>
              <w:numPr>
                <w:ilvl w:val="0"/>
                <w:numId w:val="19"/>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جعل تقديم مكاتب الملكية الفكرية لتقارير مرحلية </w:t>
            </w:r>
            <w:proofErr w:type="gramStart"/>
            <w:r w:rsidRPr="00985CBF">
              <w:rPr>
                <w:rFonts w:ascii="Arabic Typesetting" w:hAnsi="Arabic Typesetting" w:cs="Arabic Typesetting"/>
                <w:sz w:val="36"/>
                <w:szCs w:val="36"/>
                <w:rtl/>
              </w:rPr>
              <w:t>أمراً</w:t>
            </w:r>
            <w:proofErr w:type="gramEnd"/>
            <w:r w:rsidRPr="00985CBF">
              <w:rPr>
                <w:rFonts w:ascii="Arabic Typesetting" w:hAnsi="Arabic Typesetting" w:cs="Arabic Typesetting"/>
                <w:sz w:val="36"/>
                <w:szCs w:val="36"/>
                <w:rtl/>
              </w:rPr>
              <w:t xml:space="preserve"> إلزامياً</w:t>
            </w:r>
            <w:r>
              <w:rPr>
                <w:rFonts w:ascii="Arabic Typesetting" w:hAnsi="Arabic Typesetting" w:cs="Arabic Typesetting"/>
                <w:sz w:val="36"/>
                <w:szCs w:val="36"/>
                <w:rtl/>
              </w:rPr>
              <w:t>.</w:t>
            </w:r>
          </w:p>
          <w:p w:rsidR="000E449F" w:rsidRPr="00985CBF" w:rsidRDefault="000E449F" w:rsidP="00DA2E9D">
            <w:pPr>
              <w:numPr>
                <w:ilvl w:val="0"/>
                <w:numId w:val="19"/>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0E449F" w:rsidRPr="00985CBF" w:rsidRDefault="000E449F" w:rsidP="00DA2E9D">
            <w:pPr>
              <w:numPr>
                <w:ilvl w:val="0"/>
                <w:numId w:val="19"/>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تبسيط إجراءات الشراء من الموردين الخارجيين.</w:t>
            </w:r>
          </w:p>
          <w:p w:rsidR="000E449F" w:rsidRPr="00985CBF" w:rsidRDefault="000E449F" w:rsidP="00DA2E9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يعتبر من الضروري تقييم إمكانية استحداث أنشطة جديدة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لم تُحدَّد بعدُ من خلال تقييم الجدوى. ولذلك 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0E449F" w:rsidRPr="00985CBF" w:rsidRDefault="000E449F" w:rsidP="00DA2E9D">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وفيما يخص استدامة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يوصى بأن تستكمل أمانة الويبو تنفيذ المشروع من أجل ما يلي على وجه الخصوص:</w:t>
            </w:r>
          </w:p>
          <w:p w:rsidR="000E449F" w:rsidRDefault="000E449F" w:rsidP="00DA2E9D">
            <w:pPr>
              <w:numPr>
                <w:ilvl w:val="0"/>
                <w:numId w:val="19"/>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للعثور على الموارد اللازمة لإكمال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xml:space="preserve"> بالنسبة لجميع مكاتب الملكية الفكرية المُشارِكة البالغ عددها 16مكتباً</w:t>
            </w:r>
            <w:r>
              <w:rPr>
                <w:rFonts w:ascii="Arabic Typesetting" w:hAnsi="Arabic Typesetting" w:cs="Arabic Typesetting"/>
                <w:sz w:val="36"/>
                <w:szCs w:val="36"/>
                <w:rtl/>
              </w:rPr>
              <w:t>.</w:t>
            </w:r>
          </w:p>
          <w:p w:rsidR="000E449F" w:rsidRPr="00985CBF" w:rsidRDefault="000E449F" w:rsidP="00DA2E9D">
            <w:pPr>
              <w:numPr>
                <w:ilvl w:val="0"/>
                <w:numId w:val="19"/>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0E449F" w:rsidRPr="00EC37FA" w:rsidRDefault="000E449F" w:rsidP="00AB02DA">
      <w:pPr>
        <w:pStyle w:val="NormalParaAR"/>
        <w:keepNext/>
        <w:rPr>
          <w:rtl/>
          <w:lang w:bidi="ar-EG"/>
        </w:rPr>
      </w:pPr>
      <w:r>
        <w:rPr>
          <w:rFonts w:hint="cs"/>
          <w:rtl/>
          <w:lang w:bidi="ar-EG"/>
        </w:rPr>
        <w:lastRenderedPageBreak/>
        <w:t>"14"</w:t>
      </w:r>
      <w:r>
        <w:rPr>
          <w:rtl/>
          <w:lang w:bidi="ar-EG"/>
        </w:rPr>
        <w:tab/>
        <w:t>استحداث أدوات للنفاذ إلى المعلومات المتعلقة بالبراءات</w:t>
      </w:r>
      <w:r>
        <w:rPr>
          <w:rtl/>
          <w:lang w:bidi="ar-EG"/>
        </w:rPr>
        <w:br/>
      </w:r>
      <w:r>
        <w:rPr>
          <w:lang w:bidi="ar-EG"/>
        </w:rPr>
        <w:t>DA_19_30_31_01</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0E449F" w:rsidRPr="005F4514" w:rsidTr="00804E18">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F72D20" w:rsidRDefault="000E449F" w:rsidP="00AB02DA">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 xml:space="preserve">وصف </w:t>
            </w:r>
            <w:proofErr w:type="gramStart"/>
            <w:r w:rsidRPr="00F72D20">
              <w:rPr>
                <w:rFonts w:ascii="Arabic Typesetting" w:hAnsi="Arabic Typesetting" w:cs="Arabic Typesetting"/>
                <w:b/>
                <w:sz w:val="36"/>
                <w:szCs w:val="36"/>
                <w:rtl/>
              </w:rPr>
              <w:t>مقتضب</w:t>
            </w:r>
            <w:proofErr w:type="gramEnd"/>
            <w:r w:rsidRPr="00F72D20">
              <w:rPr>
                <w:rFonts w:ascii="Arabic Typesetting" w:hAnsi="Arabic Typesetting" w:cs="Arabic Typesetting"/>
                <w:b/>
                <w:sz w:val="36"/>
                <w:szCs w:val="36"/>
                <w:rtl/>
              </w:rPr>
              <w:t xml:space="preserve">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F72D20" w:rsidRDefault="000E449F" w:rsidP="00AB02DA">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 xml:space="preserve">الإنجازات الرئيسية </w:t>
            </w:r>
            <w:proofErr w:type="gramStart"/>
            <w:r w:rsidRPr="00F72D20">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F72D20" w:rsidRDefault="000E449F" w:rsidP="00AB02DA">
            <w:pPr>
              <w:bidi/>
              <w:spacing w:after="240" w:line="360" w:lineRule="exact"/>
              <w:rPr>
                <w:rFonts w:ascii="Arabic Typesetting" w:hAnsi="Arabic Typesetting" w:cs="Arabic Typesetting"/>
                <w:b/>
                <w:sz w:val="36"/>
                <w:szCs w:val="36"/>
              </w:rPr>
            </w:pPr>
            <w:proofErr w:type="gramStart"/>
            <w:r w:rsidRPr="00F72D20">
              <w:rPr>
                <w:rFonts w:ascii="Arabic Typesetting" w:hAnsi="Arabic Typesetting" w:cs="Arabic Typesetting"/>
                <w:b/>
                <w:sz w:val="36"/>
                <w:szCs w:val="36"/>
                <w:rtl/>
              </w:rPr>
              <w:t>توصيات</w:t>
            </w:r>
            <w:proofErr w:type="gramEnd"/>
            <w:r w:rsidRPr="00F72D20">
              <w:rPr>
                <w:rFonts w:ascii="Arabic Typesetting" w:hAnsi="Arabic Typesetting" w:cs="Arabic Typesetting"/>
                <w:b/>
                <w:sz w:val="36"/>
                <w:szCs w:val="36"/>
                <w:rtl/>
              </w:rPr>
              <w:t xml:space="preserve"> المقيّمين الرئيسية</w:t>
            </w:r>
          </w:p>
        </w:tc>
      </w:tr>
      <w:tr w:rsidR="000E449F" w:rsidRPr="00985CBF" w:rsidTr="00804E18">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w:t>
            </w:r>
            <w:r>
              <w:rPr>
                <w:rFonts w:ascii="Arabic Typesetting" w:hAnsi="Arabic Typesetting" w:cs="Arabic Typesetting" w:hint="cs"/>
                <w:sz w:val="36"/>
                <w:szCs w:val="36"/>
                <w:rtl/>
                <w:lang w:bidi="ar-EG"/>
              </w:rPr>
              <w:t xml:space="preserve">سوف تُصاغ </w:t>
            </w:r>
            <w:r w:rsidRPr="00985CBF">
              <w:rPr>
                <w:rFonts w:ascii="Arabic Typesetting" w:hAnsi="Arabic Typesetting" w:cs="Arabic Typesetting"/>
                <w:sz w:val="36"/>
                <w:szCs w:val="36"/>
                <w:rtl/>
              </w:rPr>
              <w:t>تقارير عن واقع البراءات في مجالات متخصصة انطلاقا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w:t>
            </w:r>
            <w:r w:rsidRPr="00985CBF">
              <w:rPr>
                <w:rFonts w:ascii="Arabic Typesetting" w:hAnsi="Arabic Typesetting" w:cs="Arabic Typesetting"/>
                <w:sz w:val="36"/>
                <w:szCs w:val="36"/>
                <w:rtl/>
              </w:rPr>
              <w:lastRenderedPageBreak/>
              <w:t>مراكز دعم التكنولوجيا والابتكار</w:t>
            </w:r>
            <w:r w:rsidRPr="00985CBF">
              <w:rPr>
                <w:rFonts w:ascii="Arabic Typesetting" w:hAnsi="Arabic Typesetting" w:cs="Arabic Typesetting"/>
                <w:sz w:val="36"/>
                <w:szCs w:val="36"/>
              </w:rPr>
              <w:t>.</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A7593D" w:rsidRDefault="000E449F" w:rsidP="00A7593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w:t>
            </w:r>
            <w:r>
              <w:rPr>
                <w:rFonts w:ascii="Arabic Typesetting" w:hAnsi="Arabic Typesetting" w:cs="Arabic Typesetting" w:hint="cs"/>
                <w:sz w:val="36"/>
                <w:szCs w:val="36"/>
                <w:rtl/>
              </w:rPr>
              <w:t xml:space="preserve"> عشرة (</w:t>
            </w:r>
            <w:r w:rsidRPr="00985CBF">
              <w:rPr>
                <w:rFonts w:ascii="Arabic Typesetting" w:hAnsi="Arabic Typesetting" w:cs="Arabic Typesetting"/>
                <w:sz w:val="36"/>
                <w:szCs w:val="36"/>
                <w:rtl/>
              </w:rPr>
              <w:t>10</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تقارير عن واقع البراءات تتعلق باللقاحات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وعقار</w:t>
            </w:r>
            <w:r w:rsidR="00B4458D">
              <w:rPr>
                <w:rFonts w:ascii="Arabic Typesetting" w:hAnsi="Arabic Typesetting" w:cs="Arabic Typesetting" w:hint="cs"/>
                <w:sz w:val="36"/>
                <w:szCs w:val="36"/>
                <w:rtl/>
              </w:rPr>
              <w:t xml:space="preserve"> </w:t>
            </w:r>
            <w:bookmarkStart w:id="2" w:name="_GoBack"/>
            <w:bookmarkEnd w:id="2"/>
            <w:r w:rsidRPr="00985CBF">
              <w:rPr>
                <w:rFonts w:ascii="Arabic Typesetting" w:hAnsi="Arabic Typesetting" w:cs="Arabic Typesetting"/>
                <w:sz w:val="36"/>
                <w:szCs w:val="36"/>
                <w:rtl/>
              </w:rPr>
              <w:t>ي</w:t>
            </w:r>
            <w:proofErr w:type="spellStart"/>
            <w:r w:rsidRPr="008E599F">
              <w:rPr>
                <w:rFonts w:ascii="Arabic Typesetting" w:hAnsi="Arabic Typesetting" w:cs="Arabic Typesetting"/>
                <w:sz w:val="36"/>
                <w:szCs w:val="36"/>
                <w:rtl/>
                <w:lang w:bidi="ar-EG"/>
              </w:rPr>
              <w:t>أتازانافير</w:t>
            </w:r>
            <w:proofErr w:type="spellEnd"/>
            <w:r>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Atazanavir</w:t>
            </w:r>
            <w:proofErr w:type="spellEnd"/>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w:t>
            </w:r>
            <w:r w:rsidR="00A7593D">
              <w:rPr>
                <w:rFonts w:ascii="Arabic Typesetting" w:hAnsi="Arabic Typesetting" w:cs="Arabic Typesetting"/>
                <w:sz w:val="36"/>
                <w:szCs w:val="36"/>
              </w:rPr>
              <w:t xml:space="preserve"> </w:t>
            </w:r>
            <w:proofErr w:type="spellStart"/>
            <w:r w:rsidRPr="008E599F">
              <w:rPr>
                <w:rFonts w:ascii="Arabic Typesetting" w:hAnsi="Arabic Typesetting" w:cs="Arabic Typesetting"/>
                <w:sz w:val="36"/>
                <w:szCs w:val="36"/>
                <w:rtl/>
              </w:rPr>
              <w:t>وريتونافير</w:t>
            </w:r>
            <w:proofErr w:type="spellEnd"/>
            <w:r>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والطهي بالطاقة الشمسية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والتبريد بالطاقة الشمسية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وإزالة الملوحة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وتنقية المياه</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والأمراض المهملة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وتحمل </w:t>
            </w:r>
            <w:r w:rsidRPr="00A7593D">
              <w:rPr>
                <w:rFonts w:ascii="Arabic Typesetting" w:hAnsi="Arabic Typesetting" w:cs="Arabic Typesetting"/>
                <w:sz w:val="36"/>
                <w:szCs w:val="36"/>
                <w:rtl/>
              </w:rPr>
              <w:t>الملوحة.</w:t>
            </w:r>
          </w:p>
          <w:p w:rsidR="000E449F" w:rsidRPr="00A7593D" w:rsidRDefault="000E449F" w:rsidP="00A7593D">
            <w:pPr>
              <w:bidi/>
              <w:spacing w:after="240" w:line="360" w:lineRule="exact"/>
              <w:rPr>
                <w:rFonts w:ascii="Arabic Typesetting" w:hAnsi="Arabic Typesetting" w:cs="Arabic Typesetting"/>
                <w:sz w:val="36"/>
                <w:szCs w:val="36"/>
                <w:u w:val="single"/>
              </w:rPr>
            </w:pPr>
            <w:proofErr w:type="gramStart"/>
            <w:r w:rsidRPr="00A7593D">
              <w:rPr>
                <w:rFonts w:ascii="Arabic Typesetting" w:hAnsi="Arabic Typesetting" w:cs="Arabic Typesetting"/>
                <w:sz w:val="36"/>
                <w:szCs w:val="36"/>
                <w:u w:val="single"/>
                <w:rtl/>
              </w:rPr>
              <w:t>الدليل</w:t>
            </w:r>
            <w:proofErr w:type="gramEnd"/>
            <w:r w:rsidRPr="00A7593D">
              <w:rPr>
                <w:rFonts w:ascii="Arabic Typesetting" w:hAnsi="Arabic Typesetting" w:cs="Arabic Typesetting"/>
                <w:sz w:val="36"/>
                <w:szCs w:val="36"/>
                <w:u w:val="single"/>
                <w:rtl/>
              </w:rPr>
              <w:t xml:space="preserve"> التوجيهي الإلكتروني</w:t>
            </w:r>
          </w:p>
          <w:p w:rsidR="000E449F" w:rsidRPr="00A7593D" w:rsidRDefault="000E449F" w:rsidP="00A7593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أُطلق رسميا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في نوفمبر 2012 دليل تفاعلي للتعليم الإلكتروني في مجال استخدام المعلومات المتعلقة بالبراءات واستغلالها.</w:t>
            </w:r>
          </w:p>
          <w:p w:rsidR="000E449F" w:rsidRPr="00A7593D" w:rsidRDefault="000E449F" w:rsidP="00A7593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تقارير عن واقع البراءات متاحة على الرابط التالي:</w:t>
            </w:r>
          </w:p>
          <w:p w:rsidR="000E449F" w:rsidRPr="00A7593D" w:rsidRDefault="000E449F" w:rsidP="00A7593D">
            <w:pPr>
              <w:bidi/>
              <w:spacing w:after="240" w:line="360" w:lineRule="exact"/>
              <w:rPr>
                <w:rFonts w:ascii="Arabic Typesetting" w:hAnsi="Arabic Typesetting" w:cs="Arabic Typesetting"/>
                <w:sz w:val="36"/>
                <w:szCs w:val="36"/>
              </w:rPr>
            </w:pPr>
            <w:hyperlink r:id="rId53" w:history="1">
              <w:r w:rsidRPr="00A7593D">
                <w:rPr>
                  <w:rFonts w:ascii="Arabic Typesetting" w:hAnsi="Arabic Typesetting" w:cs="Arabic Typesetting"/>
                  <w:sz w:val="36"/>
                  <w:szCs w:val="36"/>
                  <w:u w:val="single"/>
                </w:rPr>
                <w:t>http://www.wipo.int/patentscope/en/programs/patent_landscapes/index.html</w:t>
              </w:r>
            </w:hyperlink>
          </w:p>
          <w:p w:rsidR="000E449F" w:rsidRPr="00A7593D" w:rsidRDefault="000E449F" w:rsidP="00A7593D">
            <w:pPr>
              <w:bidi/>
              <w:spacing w:after="240" w:line="360" w:lineRule="exact"/>
              <w:rPr>
                <w:rFonts w:ascii="Arabic Typesetting" w:hAnsi="Arabic Typesetting" w:cs="Arabic Typesetting"/>
                <w:sz w:val="36"/>
                <w:szCs w:val="36"/>
                <w:lang w:val="fr-CH"/>
              </w:rPr>
            </w:pPr>
            <w:r w:rsidRPr="00A7593D">
              <w:rPr>
                <w:rFonts w:ascii="Arabic Typesetting" w:hAnsi="Arabic Typesetting" w:cs="Arabic Typesetting"/>
                <w:sz w:val="36"/>
                <w:szCs w:val="36"/>
                <w:rtl/>
                <w:lang w:val="fr-CH"/>
              </w:rPr>
              <w:t>دليل التعليم الإلكتروني متاح على الرابط التالي:</w:t>
            </w:r>
          </w:p>
          <w:p w:rsidR="000E449F" w:rsidRPr="00A7593D" w:rsidRDefault="000E449F" w:rsidP="00A7593D">
            <w:pPr>
              <w:bidi/>
              <w:spacing w:after="240" w:line="360" w:lineRule="exact"/>
              <w:rPr>
                <w:rFonts w:ascii="Arabic Typesetting" w:hAnsi="Arabic Typesetting" w:cs="Arabic Typesetting"/>
                <w:sz w:val="36"/>
                <w:szCs w:val="36"/>
              </w:rPr>
            </w:pPr>
            <w:hyperlink r:id="rId54" w:history="1">
              <w:r w:rsidRPr="00A7593D">
                <w:rPr>
                  <w:rFonts w:ascii="Arabic Typesetting" w:hAnsi="Arabic Typesetting" w:cs="Arabic Typesetting"/>
                  <w:sz w:val="36"/>
                  <w:szCs w:val="36"/>
                  <w:u w:val="single"/>
                </w:rPr>
                <w:t>http://www.wipo.int/tisc/en/index.html ask_the_expert_chats.html</w:t>
              </w:r>
            </w:hyperlink>
          </w:p>
          <w:p w:rsidR="000E449F" w:rsidRPr="00985CBF" w:rsidRDefault="000E449F" w:rsidP="00A7593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عُرض تقرير تقييمي لهذا المشروع على</w:t>
            </w:r>
            <w:r w:rsidRPr="00985CBF">
              <w:rPr>
                <w:rFonts w:ascii="Arabic Typesetting" w:hAnsi="Arabic Typesetting" w:cs="Arabic Typesetting"/>
                <w:sz w:val="36"/>
                <w:szCs w:val="36"/>
                <w:rtl/>
              </w:rPr>
              <w:t xml:space="preserve">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وهو متاح</w:t>
            </w:r>
            <w:r w:rsidRPr="00A7593D">
              <w:rPr>
                <w:rFonts w:ascii="Arabic Typesetting" w:hAnsi="Arabic Typesetting" w:cs="Arabic Typesetting"/>
                <w:sz w:val="36"/>
                <w:szCs w:val="36"/>
                <w:rtl/>
              </w:rPr>
              <w:t xml:space="preserve"> على الرابط التالي: </w:t>
            </w:r>
            <w:hyperlink r:id="rId55" w:history="1">
              <w:r w:rsidRPr="00A7593D">
                <w:rPr>
                  <w:rFonts w:ascii="Arabic Typesetting" w:hAnsi="Arabic Typesetting" w:cs="Arabic Typesetting"/>
                  <w:sz w:val="36"/>
                  <w:szCs w:val="36"/>
                  <w:u w:val="single"/>
                </w:rPr>
                <w:t>http://www.wipo.int/meetings/en/doc_details.jsp?doc_id=217682</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 xml:space="preserve">ينبغي تحديد </w:t>
            </w:r>
            <w:proofErr w:type="gramStart"/>
            <w:r w:rsidRPr="00985CBF">
              <w:rPr>
                <w:rFonts w:ascii="Arabic Typesetting" w:hAnsi="Arabic Typesetting" w:cs="Arabic Typesetting"/>
                <w:sz w:val="36"/>
                <w:szCs w:val="36"/>
                <w:rtl/>
                <w:lang w:val="en-GB"/>
              </w:rPr>
              <w:t>مدة</w:t>
            </w:r>
            <w:proofErr w:type="gramEnd"/>
            <w:r w:rsidRPr="00985CBF">
              <w:rPr>
                <w:rFonts w:ascii="Arabic Typesetting" w:hAnsi="Arabic Typesetting" w:cs="Arabic Typesetting"/>
                <w:sz w:val="36"/>
                <w:szCs w:val="36"/>
                <w:rtl/>
                <w:lang w:val="en-GB"/>
              </w:rPr>
              <w:t xml:space="preserve"> المشروع على أساس تقدير معقول للوقت اللازم.</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تكييف مؤشرات المشروع التي يتم التحقق منها بشكل موضوعي </w:t>
            </w:r>
            <w:proofErr w:type="gramStart"/>
            <w:r w:rsidRPr="00985CBF">
              <w:rPr>
                <w:rFonts w:ascii="Arabic Typesetting" w:hAnsi="Arabic Typesetting" w:cs="Arabic Typesetting"/>
                <w:sz w:val="36"/>
                <w:szCs w:val="36"/>
                <w:rtl/>
                <w:lang w:val="en-GB"/>
              </w:rPr>
              <w:t>حسب</w:t>
            </w:r>
            <w:proofErr w:type="gramEnd"/>
            <w:r w:rsidRPr="00985CBF">
              <w:rPr>
                <w:rFonts w:ascii="Arabic Typesetting" w:hAnsi="Arabic Typesetting" w:cs="Arabic Typesetting"/>
                <w:sz w:val="36"/>
                <w:szCs w:val="36"/>
                <w:rtl/>
                <w:lang w:val="en-GB"/>
              </w:rPr>
              <w:t xml:space="preserve"> التغيرات الأطول أجلا.</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w:t>
            </w:r>
            <w:proofErr w:type="gramEnd"/>
            <w:r w:rsidRPr="00985CBF">
              <w:rPr>
                <w:rFonts w:ascii="Arabic Typesetting" w:hAnsi="Arabic Typesetting" w:cs="Arabic Typesetting"/>
                <w:sz w:val="36"/>
                <w:szCs w:val="36"/>
                <w:rtl/>
                <w:lang w:val="en-GB"/>
              </w:rPr>
              <w:t xml:space="preserve"> رصد النتائج أو تقييمها ذاتياً أو كليهما في ميزانية المشروع.</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w:t>
            </w:r>
            <w:proofErr w:type="gramEnd"/>
            <w:r w:rsidRPr="00985CBF">
              <w:rPr>
                <w:rFonts w:ascii="Arabic Typesetting" w:hAnsi="Arabic Typesetting" w:cs="Arabic Typesetting"/>
                <w:sz w:val="36"/>
                <w:szCs w:val="36"/>
                <w:rtl/>
                <w:lang w:val="en-GB"/>
              </w:rPr>
              <w:t xml:space="preserve">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‏"5"</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ينبغي تصنيف المخاطر </w:t>
            </w:r>
            <w:proofErr w:type="gramStart"/>
            <w:r w:rsidRPr="00985CBF">
              <w:rPr>
                <w:rFonts w:ascii="Arabic Typesetting" w:hAnsi="Arabic Typesetting" w:cs="Arabic Typesetting"/>
                <w:sz w:val="36"/>
                <w:szCs w:val="36"/>
                <w:rtl/>
                <w:lang w:val="en-GB"/>
              </w:rPr>
              <w:t>حسب</w:t>
            </w:r>
            <w:proofErr w:type="gramEnd"/>
            <w:r w:rsidRPr="00985CBF">
              <w:rPr>
                <w:rFonts w:ascii="Arabic Typesetting" w:hAnsi="Arabic Typesetting" w:cs="Arabic Typesetting"/>
                <w:sz w:val="36"/>
                <w:szCs w:val="36"/>
                <w:rtl/>
                <w:lang w:val="en-GB"/>
              </w:rPr>
              <w:t xml:space="preserve"> درجة أثرها السلبي المحتمل.</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‏"6"</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أن تتضمن وثائق المشروع افتراضات (شروطاً خارجية يجب أن تتوفر من أجل تحقيق الأهداف).</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‏"7"</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0E449F" w:rsidRPr="00985CBF"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‏"8"</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أيضاً لتقارير التقييم الذاتي أن تُجري بانتظام تقييماً ذاتياً لمدى الاحتفاظ بالأهمية وللكفاءة ولاحتمال تحقق الاستدامة.</w:t>
            </w:r>
          </w:p>
          <w:p w:rsidR="000E449F" w:rsidRPr="0027635D" w:rsidRDefault="000E449F" w:rsidP="00A7593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‏"9"</w:t>
            </w:r>
            <w:r>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أن تربط التقارير المالية النفقات بأبواب الميزانية وتوزعها على النتائج المختلفة والتكلفة غير المباشرة للمشروع.</w:t>
            </w:r>
          </w:p>
        </w:tc>
      </w:tr>
    </w:tbl>
    <w:p w:rsidR="00A7593D" w:rsidRDefault="00A7593D" w:rsidP="00715271">
      <w:pPr>
        <w:pStyle w:val="NormalParaAR"/>
        <w:rPr>
          <w:rtl/>
          <w:lang w:bidi="ar-EG"/>
        </w:rPr>
      </w:pPr>
      <w:r>
        <w:rPr>
          <w:rtl/>
          <w:lang w:bidi="ar-EG"/>
        </w:rPr>
        <w:lastRenderedPageBreak/>
        <w:br w:type="page"/>
      </w:r>
    </w:p>
    <w:p w:rsidR="000E449F" w:rsidRDefault="000E449F" w:rsidP="00AB02DA">
      <w:pPr>
        <w:pStyle w:val="NormalParaAR"/>
        <w:keepNext/>
        <w:rPr>
          <w:rtl/>
          <w:lang w:bidi="ar-EG"/>
        </w:rPr>
      </w:pPr>
      <w:r>
        <w:rPr>
          <w:rFonts w:hint="cs"/>
          <w:rtl/>
          <w:lang w:bidi="ar-EG"/>
        </w:rPr>
        <w:lastRenderedPageBreak/>
        <w:t>"15"</w:t>
      </w:r>
      <w:r>
        <w:rPr>
          <w:rtl/>
          <w:lang w:bidi="ar-EG"/>
        </w:rPr>
        <w:tab/>
        <w:t>استحداث أدوات للنفاذ إلى المعلومات المتعلقة بالبراءات – المرحلة الثانية</w:t>
      </w:r>
      <w:r>
        <w:rPr>
          <w:rtl/>
          <w:lang w:bidi="ar-EG"/>
        </w:rPr>
        <w:br/>
      </w:r>
      <w:r>
        <w:rPr>
          <w:lang w:bidi="ar-EG"/>
        </w:rPr>
        <w:t>DA_19_30_31_02</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238"/>
        <w:gridCol w:w="5382"/>
      </w:tblGrid>
      <w:tr w:rsidR="000E449F" w:rsidRPr="00985CBF" w:rsidTr="00804E18">
        <w:tc>
          <w:tcPr>
            <w:tcW w:w="1116"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804E18">
        <w:tc>
          <w:tcPr>
            <w:tcW w:w="1116"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0E449F" w:rsidRPr="00985CBF" w:rsidRDefault="000E449F" w:rsidP="00AB02DA">
            <w:pPr>
              <w:bidi/>
              <w:spacing w:after="240" w:line="360" w:lineRule="exact"/>
              <w:rPr>
                <w:rFonts w:ascii="Arabic Typesetting" w:hAnsi="Arabic Typesetting" w:cs="Arabic Typesetting"/>
                <w:sz w:val="36"/>
                <w:szCs w:val="36"/>
              </w:rPr>
            </w:pPr>
          </w:p>
        </w:tc>
        <w:tc>
          <w:tcPr>
            <w:tcW w:w="2085" w:type="pct"/>
            <w:shd w:val="clear" w:color="auto" w:fill="auto"/>
          </w:tcPr>
          <w:p w:rsidR="000E449F" w:rsidRPr="00A7593D" w:rsidRDefault="000E449F" w:rsidP="00E813C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w:t>
            </w:r>
            <w:r>
              <w:rPr>
                <w:rFonts w:ascii="Arabic Typesetting" w:hAnsi="Arabic Typesetting" w:cs="Arabic Typesetting" w:hint="cs"/>
                <w:sz w:val="36"/>
                <w:szCs w:val="36"/>
                <w:rtl/>
              </w:rPr>
              <w:t xml:space="preserve"> ستة(</w:t>
            </w:r>
            <w:r w:rsidRPr="00985CBF">
              <w:rPr>
                <w:rFonts w:ascii="Arabic Typesetting" w:hAnsi="Arabic Typesetting" w:cs="Arabic Typesetting"/>
                <w:sz w:val="36"/>
                <w:szCs w:val="36"/>
                <w:rtl/>
              </w:rPr>
              <w:t>6</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تقارير </w:t>
            </w:r>
            <w:r w:rsidRPr="00A7593D">
              <w:rPr>
                <w:rFonts w:ascii="Arabic Typesetting" w:hAnsi="Arabic Typesetting" w:cs="Arabic Typesetting" w:hint="cs"/>
                <w:sz w:val="36"/>
                <w:szCs w:val="36"/>
                <w:rtl/>
              </w:rPr>
              <w:t xml:space="preserve">جديدة </w:t>
            </w:r>
            <w:r w:rsidRPr="00A7593D">
              <w:rPr>
                <w:rFonts w:ascii="Arabic Typesetting" w:hAnsi="Arabic Typesetting" w:cs="Arabic Typesetting"/>
                <w:sz w:val="36"/>
                <w:szCs w:val="36"/>
                <w:rtl/>
              </w:rPr>
              <w:t>عن واقع البراءات بالتعاون مع</w:t>
            </w:r>
            <w:r w:rsidRPr="00A7593D">
              <w:rPr>
                <w:rFonts w:ascii="Arabic Typesetting" w:hAnsi="Arabic Typesetting" w:cs="Arabic Typesetting" w:hint="cs"/>
                <w:sz w:val="36"/>
                <w:szCs w:val="36"/>
                <w:rtl/>
              </w:rPr>
              <w:t xml:space="preserve"> ثلاثة (3)</w:t>
            </w:r>
            <w:r w:rsidRPr="00A7593D">
              <w:rPr>
                <w:rFonts w:ascii="Arabic Typesetting" w:hAnsi="Arabic Typesetting" w:cs="Arabic Typesetting"/>
                <w:sz w:val="36"/>
                <w:szCs w:val="36"/>
                <w:rtl/>
              </w:rPr>
              <w:t xml:space="preserve"> شركاء تعاون جدد.</w:t>
            </w:r>
            <w:r w:rsidR="00A7593D" w:rsidRPr="00A7593D">
              <w:rPr>
                <w:rFonts w:ascii="Arabic Typesetting" w:hAnsi="Arabic Typesetting" w:cs="Arabic Typesetting"/>
                <w:sz w:val="36"/>
                <w:szCs w:val="36"/>
              </w:rPr>
              <w:t xml:space="preserve"> </w:t>
            </w:r>
            <w:r w:rsidRPr="00A7593D">
              <w:rPr>
                <w:rFonts w:ascii="Arabic Typesetting" w:hAnsi="Arabic Typesetting" w:cs="Arabic Typesetting"/>
                <w:sz w:val="36"/>
                <w:szCs w:val="36"/>
                <w:rtl/>
              </w:rPr>
              <w:t>وأ</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درج 51 تقريرا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جديدا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من تقارير الجهات الخارجية عن واقع البراءات على الموقع الشبكي.</w:t>
            </w:r>
          </w:p>
          <w:p w:rsidR="000E449F" w:rsidRPr="00A7593D" w:rsidRDefault="000E449F" w:rsidP="00E813C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A7593D">
              <w:rPr>
                <w:rFonts w:ascii="Arabic Typesetting" w:hAnsi="Arabic Typesetting" w:cs="Arabic Typesetting" w:hint="cs"/>
                <w:sz w:val="36"/>
                <w:szCs w:val="36"/>
                <w:rtl/>
              </w:rPr>
              <w:t xml:space="preserve"> ب</w:t>
            </w:r>
            <w:r w:rsidRPr="00A7593D">
              <w:rPr>
                <w:rFonts w:ascii="Arabic Typesetting" w:hAnsi="Arabic Typesetting" w:cs="Arabic Typesetting"/>
                <w:sz w:val="36"/>
                <w:szCs w:val="36"/>
                <w:rtl/>
              </w:rPr>
              <w:t>البرازيل، وفي مانيلا</w:t>
            </w:r>
            <w:r w:rsidRPr="00A7593D">
              <w:rPr>
                <w:rFonts w:ascii="Arabic Typesetting" w:hAnsi="Arabic Typesetting" w:cs="Arabic Typesetting" w:hint="cs"/>
                <w:sz w:val="36"/>
                <w:szCs w:val="36"/>
                <w:rtl/>
              </w:rPr>
              <w:t xml:space="preserve"> ب</w:t>
            </w:r>
            <w:r w:rsidRPr="00A7593D">
              <w:rPr>
                <w:rFonts w:ascii="Arabic Typesetting" w:hAnsi="Arabic Typesetting" w:cs="Arabic Typesetting"/>
                <w:sz w:val="36"/>
                <w:szCs w:val="36"/>
                <w:rtl/>
              </w:rPr>
              <w:t>الفلبين.</w:t>
            </w:r>
          </w:p>
          <w:p w:rsidR="000E449F" w:rsidRPr="00A7593D" w:rsidRDefault="000E449F" w:rsidP="00E813C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أ</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ع</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د</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0E449F" w:rsidRPr="00E813CD" w:rsidRDefault="000E449F" w:rsidP="00E813CD">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 xml:space="preserve">تقارير عن واقع </w:t>
            </w:r>
            <w:r w:rsidRPr="00E813CD">
              <w:rPr>
                <w:rFonts w:ascii="Arabic Typesetting" w:hAnsi="Arabic Typesetting" w:cs="Arabic Typesetting"/>
                <w:sz w:val="36"/>
                <w:szCs w:val="36"/>
                <w:rtl/>
              </w:rPr>
              <w:t>البراءات متاحة على الرابط التالي:</w:t>
            </w:r>
            <w:hyperlink r:id="rId56" w:history="1">
              <w:r w:rsidRPr="00E813CD">
                <w:rPr>
                  <w:rFonts w:ascii="Arabic Typesetting" w:hAnsi="Arabic Typesetting" w:cs="Arabic Typesetting"/>
                  <w:sz w:val="36"/>
                  <w:szCs w:val="36"/>
                  <w:u w:val="single"/>
                </w:rPr>
                <w:t>http://www.wipo.int/patentscope/en/programs/patent_landscapes/index.html</w:t>
              </w:r>
            </w:hyperlink>
          </w:p>
          <w:p w:rsidR="000E449F" w:rsidRDefault="000E449F" w:rsidP="00E813CD">
            <w:pPr>
              <w:bidi/>
              <w:spacing w:after="240" w:line="360" w:lineRule="exact"/>
              <w:rPr>
                <w:rFonts w:ascii="Arabic Typesetting" w:hAnsi="Arabic Typesetting" w:cs="Arabic Typesetting"/>
                <w:sz w:val="36"/>
                <w:szCs w:val="36"/>
                <w:u w:val="single"/>
              </w:rPr>
            </w:pPr>
            <w:r w:rsidRPr="00E813CD">
              <w:rPr>
                <w:rFonts w:ascii="Arabic Typesetting" w:hAnsi="Arabic Typesetting" w:cs="Arabic Typesetting"/>
                <w:sz w:val="36"/>
                <w:szCs w:val="36"/>
                <w:rtl/>
                <w:lang w:val="es-ES_tradnl"/>
              </w:rPr>
              <w:t>دليل التعليم الإلكتروني متاح على الرابط التالي:</w:t>
            </w:r>
            <w:hyperlink r:id="rId57" w:history="1">
              <w:r w:rsidRPr="00E813CD">
                <w:rPr>
                  <w:rFonts w:ascii="Arabic Typesetting" w:hAnsi="Arabic Typesetting" w:cs="Arabic Typesetting"/>
                  <w:sz w:val="36"/>
                  <w:szCs w:val="36"/>
                  <w:u w:val="single"/>
                </w:rPr>
                <w:t>http://www.wipo.int/tisc/en/etutorial.html</w:t>
              </w:r>
            </w:hyperlink>
          </w:p>
          <w:p w:rsidR="000E449F" w:rsidRPr="00E813CD" w:rsidRDefault="000E449F" w:rsidP="00E813CD">
            <w:pPr>
              <w:bidi/>
              <w:spacing w:after="240" w:line="360" w:lineRule="exact"/>
              <w:rPr>
                <w:rFonts w:ascii="Arabic Typesetting" w:hAnsi="Arabic Typesetting" w:cs="Arabic Typesetting"/>
                <w:sz w:val="36"/>
                <w:szCs w:val="36"/>
                <w:u w:val="single"/>
              </w:rPr>
            </w:pPr>
            <w:r w:rsidRPr="00E813CD">
              <w:rPr>
                <w:rFonts w:ascii="Arabic Typesetting" w:hAnsi="Arabic Typesetting" w:cs="Arabic Typesetting" w:hint="cs"/>
                <w:sz w:val="36"/>
                <w:szCs w:val="36"/>
                <w:rtl/>
              </w:rPr>
              <w:t>و</w:t>
            </w:r>
            <w:r w:rsidRPr="00E813CD">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58" w:history="1">
              <w:r w:rsidRPr="00E813CD">
                <w:rPr>
                  <w:rFonts w:ascii="Arabic Typesetting" w:hAnsi="Arabic Typesetting" w:cs="Arabic Typesetting"/>
                  <w:sz w:val="36"/>
                  <w:szCs w:val="36"/>
                  <w:u w:val="single"/>
                </w:rPr>
                <w:t>http://www.wipo.int/meetings/en/details.jsp?meeting_id=3</w:t>
              </w:r>
              <w:r w:rsidRPr="00E813CD">
                <w:rPr>
                  <w:rFonts w:ascii="Arabic Typesetting" w:hAnsi="Arabic Typesetting" w:cs="Arabic Typesetting"/>
                  <w:sz w:val="36"/>
                  <w:szCs w:val="36"/>
                  <w:u w:val="single"/>
                </w:rPr>
                <w:lastRenderedPageBreak/>
                <w:t>0167</w:t>
              </w:r>
            </w:hyperlink>
          </w:p>
          <w:p w:rsidR="000E449F" w:rsidRPr="00985CBF" w:rsidRDefault="000E449F" w:rsidP="00E813C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w:t>
            </w:r>
            <w:r w:rsidRPr="00E813CD">
              <w:rPr>
                <w:rFonts w:ascii="Arabic Typesetting" w:hAnsi="Arabic Typesetting" w:cs="Arabic Typesetting"/>
                <w:sz w:val="36"/>
                <w:szCs w:val="36"/>
                <w:rtl/>
              </w:rPr>
              <w:t xml:space="preserve">التالي وثائق حلقة عمل مانيلا الإقليمية بشأن تحليلات البراءات: </w:t>
            </w:r>
            <w:hyperlink r:id="rId59" w:history="1">
              <w:r w:rsidRPr="00E813CD">
                <w:rPr>
                  <w:rFonts w:ascii="Arabic Typesetting" w:hAnsi="Arabic Typesetting" w:cs="Arabic Typesetting"/>
                  <w:sz w:val="36"/>
                  <w:szCs w:val="36"/>
                  <w:u w:val="single"/>
                </w:rPr>
                <w:t>http://www.wipo.int/meetings/en/details.jsp?meeting_id=31543</w:t>
              </w:r>
            </w:hyperlink>
          </w:p>
        </w:tc>
        <w:tc>
          <w:tcPr>
            <w:tcW w:w="1799" w:type="pct"/>
            <w:shd w:val="clear" w:color="auto" w:fill="auto"/>
          </w:tcPr>
          <w:p w:rsidR="000E449F" w:rsidRPr="00985CBF" w:rsidRDefault="000E449F" w:rsidP="00E813CD">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lastRenderedPageBreak/>
              <w:t>"1"</w:t>
            </w:r>
            <w:r>
              <w:rPr>
                <w:rFonts w:ascii="Arabic Typesetting" w:hAnsi="Arabic Typesetting" w:cs="Arabic Typesetting"/>
                <w:sz w:val="36"/>
                <w:szCs w:val="36"/>
                <w:rtl/>
                <w:lang w:val="en-AU"/>
              </w:rPr>
              <w:tab/>
            </w:r>
            <w:r w:rsidRPr="00985CBF">
              <w:rPr>
                <w:rFonts w:ascii="Arabic Typesetting" w:hAnsi="Arabic Typesetting" w:cs="Arabic Typesetting"/>
                <w:sz w:val="36"/>
                <w:szCs w:val="36"/>
                <w:rtl/>
                <w:lang w:val="en-AU"/>
              </w:rPr>
              <w:t>ينبغي ضبط توقيت تقييمات المشروعات على نحو يضمن نفاذ الش</w:t>
            </w:r>
            <w:r>
              <w:rPr>
                <w:rFonts w:ascii="Arabic Typesetting" w:hAnsi="Arabic Typesetting" w:cs="Arabic Typesetting" w:hint="cs"/>
                <w:sz w:val="36"/>
                <w:szCs w:val="36"/>
                <w:rtl/>
                <w:lang w:val="en-AU"/>
              </w:rPr>
              <w:t>ُّ</w:t>
            </w:r>
            <w:r w:rsidRPr="00985CBF">
              <w:rPr>
                <w:rFonts w:ascii="Arabic Typesetting" w:hAnsi="Arabic Typesetting" w:cs="Arabic Typesetting"/>
                <w:sz w:val="36"/>
                <w:szCs w:val="36"/>
                <w:rtl/>
                <w:lang w:val="en-AU"/>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0E449F" w:rsidRPr="001870E1" w:rsidRDefault="000E449F" w:rsidP="00E813CD">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val="en-AU"/>
              </w:rPr>
              <w:t>"2"</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 xml:space="preserve">ينبغي النظر في مدى </w:t>
            </w:r>
            <w:proofErr w:type="gramStart"/>
            <w:r w:rsidRPr="00985CBF">
              <w:rPr>
                <w:rFonts w:ascii="Arabic Typesetting" w:hAnsi="Arabic Typesetting" w:cs="Arabic Typesetting"/>
                <w:sz w:val="36"/>
                <w:szCs w:val="36"/>
                <w:rtl/>
                <w:lang w:val="en-AU"/>
              </w:rPr>
              <w:t>دعم</w:t>
            </w:r>
            <w:proofErr w:type="gramEnd"/>
            <w:r w:rsidRPr="00985CBF">
              <w:rPr>
                <w:rFonts w:ascii="Arabic Typesetting" w:hAnsi="Arabic Typesetting" w:cs="Arabic Typesetting"/>
                <w:sz w:val="36"/>
                <w:szCs w:val="36"/>
                <w:rtl/>
                <w:lang w:val="en-AU"/>
              </w:rPr>
              <w:t xml:space="preserve">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w:t>
            </w:r>
            <w:proofErr w:type="gramStart"/>
            <w:r w:rsidRPr="00985CBF">
              <w:rPr>
                <w:rFonts w:ascii="Arabic Typesetting" w:hAnsi="Arabic Typesetting" w:cs="Arabic Typesetting"/>
                <w:sz w:val="36"/>
                <w:szCs w:val="36"/>
                <w:rtl/>
                <w:lang w:val="en-AU"/>
              </w:rPr>
              <w:t>المشروع</w:t>
            </w:r>
            <w:proofErr w:type="gramEnd"/>
            <w:r w:rsidRPr="00985CBF">
              <w:rPr>
                <w:rFonts w:ascii="Arabic Typesetting" w:hAnsi="Arabic Typesetting" w:cs="Arabic Typesetting"/>
                <w:sz w:val="36"/>
                <w:szCs w:val="36"/>
                <w:lang w:val="en-AU"/>
              </w:rPr>
              <w:t>.</w:t>
            </w:r>
          </w:p>
          <w:p w:rsidR="000E449F" w:rsidRPr="00985CBF" w:rsidRDefault="000E449F" w:rsidP="00E813CD">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Pr>
                <w:rFonts w:ascii="Arabic Typesetting" w:hAnsi="Arabic Typesetting" w:cs="Arabic Typesetting"/>
                <w:sz w:val="36"/>
                <w:szCs w:val="36"/>
                <w:rtl/>
                <w:lang w:val="en-AU"/>
              </w:rPr>
              <w:tab/>
            </w:r>
            <w:proofErr w:type="gramStart"/>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نشر</w:t>
            </w:r>
            <w:proofErr w:type="gramEnd"/>
            <w:r w:rsidRPr="00985CBF">
              <w:rPr>
                <w:rFonts w:ascii="Arabic Typesetting" w:hAnsi="Arabic Typesetting" w:cs="Arabic Typesetting"/>
                <w:sz w:val="36"/>
                <w:szCs w:val="36"/>
                <w:rtl/>
                <w:lang w:val="en-AU"/>
              </w:rPr>
              <w:t xml:space="preserve"> نتائج المشروع أمر ضروري لوجاهة المشروع وفعاليته، وينبغي أن تخصص ميزانية له وفقا لهذا الأساس.</w:t>
            </w:r>
          </w:p>
          <w:p w:rsidR="000E449F" w:rsidRPr="00985CBF" w:rsidRDefault="000E449F" w:rsidP="00E813CD">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"4"</w:t>
            </w:r>
            <w:r>
              <w:rPr>
                <w:rFonts w:ascii="Arabic Typesetting" w:hAnsi="Arabic Typesetting" w:cs="Arabic Typesetting"/>
                <w:sz w:val="36"/>
                <w:szCs w:val="36"/>
                <w:rtl/>
                <w:lang w:val="en-AU"/>
              </w:rPr>
              <w:tab/>
            </w:r>
            <w:proofErr w:type="gramStart"/>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w:t>
            </w:r>
            <w:proofErr w:type="gramEnd"/>
            <w:r w:rsidRPr="00985CBF">
              <w:rPr>
                <w:rFonts w:ascii="Arabic Typesetting" w:hAnsi="Arabic Typesetting" w:cs="Arabic Typesetting"/>
                <w:sz w:val="36"/>
                <w:szCs w:val="36"/>
                <w:rtl/>
                <w:lang w:val="en-AU"/>
              </w:rPr>
              <w:t xml:space="preserve">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0E449F" w:rsidRDefault="000E449F" w:rsidP="00E813CD">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"5"</w:t>
            </w:r>
            <w:r>
              <w:rPr>
                <w:rFonts w:ascii="Arabic Typesetting" w:hAnsi="Arabic Typesetting" w:cs="Arabic Typesetting"/>
                <w:b/>
                <w:sz w:val="36"/>
                <w:szCs w:val="36"/>
                <w:rtl/>
                <w:lang w:val="en-GB"/>
              </w:rPr>
              <w:tab/>
            </w:r>
            <w:proofErr w:type="gramStart"/>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w:t>
            </w:r>
            <w:proofErr w:type="gramEnd"/>
            <w:r w:rsidRPr="00985CBF">
              <w:rPr>
                <w:rFonts w:ascii="Arabic Typesetting" w:hAnsi="Arabic Typesetting" w:cs="Arabic Typesetting"/>
                <w:b/>
                <w:sz w:val="36"/>
                <w:szCs w:val="36"/>
                <w:rtl/>
                <w:lang w:val="en-GB"/>
              </w:rPr>
              <w:t xml:space="preserve"> أن يُنظر إلى المشروع عند تعميمه كمشروع تقديم خدمات يتطلب مهارات وخبرات وتجارب خاصة، ومن ثم ينظم وتخصص له الموارد البشرية على هذا الأساس.</w:t>
            </w:r>
          </w:p>
          <w:p w:rsidR="00EE0083" w:rsidRPr="00985CBF" w:rsidRDefault="00EE0083" w:rsidP="00EE0083">
            <w:pPr>
              <w:bidi/>
              <w:spacing w:after="240" w:line="360" w:lineRule="exact"/>
              <w:rPr>
                <w:rFonts w:ascii="Arabic Typesetting" w:hAnsi="Arabic Typesetting" w:cs="Arabic Typesetting"/>
                <w:b/>
                <w:sz w:val="36"/>
                <w:szCs w:val="36"/>
                <w:lang w:val="en-GB"/>
              </w:rPr>
            </w:pPr>
          </w:p>
          <w:p w:rsidR="000E449F" w:rsidRPr="00985CBF" w:rsidRDefault="000E449F" w:rsidP="00E813C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ودولها الأعضاء أن تنظر في إجراء ما ورد في التوصية 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w:t>
            </w:r>
            <w:r>
              <w:rPr>
                <w:rFonts w:ascii="Arabic Typesetting" w:hAnsi="Arabic Typesetting" w:cs="Arabic Typesetting"/>
                <w:sz w:val="36"/>
                <w:szCs w:val="36"/>
                <w:rtl/>
              </w:rPr>
              <w:t>.</w:t>
            </w:r>
          </w:p>
        </w:tc>
      </w:tr>
    </w:tbl>
    <w:p w:rsidR="000D05EF" w:rsidRDefault="000D05EF" w:rsidP="00715271">
      <w:pPr>
        <w:pStyle w:val="NormalParaAR"/>
        <w:rPr>
          <w:rtl/>
          <w:lang w:bidi="ar-EG"/>
        </w:rPr>
      </w:pPr>
      <w:r>
        <w:rPr>
          <w:rtl/>
          <w:lang w:bidi="ar-EG"/>
        </w:rPr>
        <w:lastRenderedPageBreak/>
        <w:br w:type="page"/>
      </w:r>
    </w:p>
    <w:p w:rsidR="000E449F" w:rsidRDefault="000E449F" w:rsidP="00715271">
      <w:pPr>
        <w:pStyle w:val="NormalParaAR"/>
        <w:keepNext/>
        <w:rPr>
          <w:rtl/>
          <w:lang w:bidi="ar-EG"/>
        </w:rPr>
      </w:pPr>
      <w:r>
        <w:rPr>
          <w:rFonts w:hint="cs"/>
          <w:rtl/>
          <w:lang w:bidi="ar-EG"/>
        </w:rPr>
        <w:lastRenderedPageBreak/>
        <w:t>"16"</w:t>
      </w:r>
      <w:r>
        <w:rPr>
          <w:rtl/>
          <w:lang w:bidi="ar-EG"/>
        </w:rPr>
        <w:tab/>
        <w:t>مشروع تعزيز إطار الويبو للإدارة القائمة على النتائج بغية دعم عملية الرصد والتقييم للأنشطة الإنمائية</w:t>
      </w:r>
      <w:r>
        <w:rPr>
          <w:rtl/>
          <w:lang w:bidi="ar-EG"/>
        </w:rPr>
        <w:br/>
      </w:r>
      <w:r>
        <w:rPr>
          <w:lang w:bidi="ar-EG"/>
        </w:rPr>
        <w:t>DA_33_38_41_01</w:t>
      </w:r>
      <w:r>
        <w:rPr>
          <w:rtl/>
          <w:lang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6379"/>
        <w:gridCol w:w="5382"/>
      </w:tblGrid>
      <w:tr w:rsidR="000E449F" w:rsidRPr="00985CBF" w:rsidTr="00804E18">
        <w:tc>
          <w:tcPr>
            <w:tcW w:w="106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keepNext/>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804E18">
        <w:tc>
          <w:tcPr>
            <w:tcW w:w="106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تصميم إطار متَّسق وقائم على النتائج وتطويره وإنشاؤه لأغراض الرصد والتقييم وتركيزه على أنشطة الويبو المتصلة بالتنمية وتوصيات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والسعي من أجل تعزيز قدرة الويبو على إجراء عمليات تقييم موضوعية لوقع أنشطة الويبو على التنمية؛ </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واستعراض عمل الويبو للمساعدة التقنية في مجال التعاون لأغراض التنمية بغية المساعدة على إنشاء بعض أسس العمل في المستقبل.</w:t>
            </w:r>
          </w:p>
          <w:p w:rsidR="000E449F" w:rsidRPr="00985CBF" w:rsidRDefault="000E449F" w:rsidP="00AB02DA">
            <w:pPr>
              <w:bidi/>
              <w:spacing w:after="240" w:line="360" w:lineRule="exact"/>
              <w:rPr>
                <w:rFonts w:ascii="Arabic Typesetting" w:hAnsi="Arabic Typesetting" w:cs="Arabic Typesetting"/>
                <w:sz w:val="36"/>
                <w:szCs w:val="36"/>
              </w:rPr>
            </w:pP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0D05EF">
            <w:pPr>
              <w:bidi/>
              <w:spacing w:after="60" w:line="360" w:lineRule="exact"/>
              <w:rPr>
                <w:rFonts w:ascii="Arabic Typesetting" w:hAnsi="Arabic Typesetting" w:cs="Arabic Typesetting"/>
                <w:sz w:val="36"/>
                <w:szCs w:val="36"/>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تم تسليم </w:t>
            </w:r>
            <w:proofErr w:type="gramStart"/>
            <w:r w:rsidRPr="00985CBF">
              <w:rPr>
                <w:rFonts w:ascii="Arabic Typesetting" w:hAnsi="Arabic Typesetting" w:cs="Arabic Typesetting"/>
                <w:sz w:val="36"/>
                <w:szCs w:val="36"/>
                <w:rtl/>
              </w:rPr>
              <w:t>أول</w:t>
            </w:r>
            <w:proofErr w:type="gramEnd"/>
            <w:r w:rsidRPr="00985CBF">
              <w:rPr>
                <w:rFonts w:ascii="Arabic Typesetting" w:hAnsi="Arabic Typesetting" w:cs="Arabic Typesetting"/>
                <w:sz w:val="36"/>
                <w:szCs w:val="36"/>
                <w:rtl/>
              </w:rPr>
              <w:t xml:space="preserve"> ميزانية قائمة على النتائج، بما فيها تقدير لحصة التنمية حسب النتيجة؛</w:t>
            </w:r>
          </w:p>
          <w:p w:rsidR="000E449F" w:rsidRPr="00985CBF" w:rsidRDefault="000E449F" w:rsidP="000D05EF">
            <w:pPr>
              <w:bidi/>
              <w:spacing w:after="6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إطار التدابير </w:t>
            </w:r>
            <w:proofErr w:type="gramStart"/>
            <w:r w:rsidRPr="00985CBF">
              <w:rPr>
                <w:rFonts w:ascii="Arabic Typesetting" w:hAnsi="Arabic Typesetting" w:cs="Arabic Typesetting"/>
                <w:sz w:val="36"/>
                <w:szCs w:val="36"/>
                <w:rtl/>
              </w:rPr>
              <w:t>المعززة</w:t>
            </w:r>
            <w:proofErr w:type="gramEnd"/>
            <w:r w:rsidRPr="00985CBF">
              <w:rPr>
                <w:rFonts w:ascii="Arabic Typesetting" w:hAnsi="Arabic Typesetting" w:cs="Arabic Typesetting"/>
                <w:sz w:val="36"/>
                <w:szCs w:val="36"/>
                <w:rtl/>
              </w:rPr>
              <w:t xml:space="preserve"> (المؤشرات، خطوط الأساس، الأهداف)؛</w:t>
            </w:r>
          </w:p>
          <w:p w:rsidR="000E449F" w:rsidRPr="00985CBF" w:rsidRDefault="000E449F" w:rsidP="000D05EF">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استُكمل الاستعراض الخارجي الذي أجرته اللجنة المعنية بالتنمية والملكية الفكرية للمساعدة </w:t>
            </w:r>
            <w:r>
              <w:rPr>
                <w:rFonts w:ascii="Arabic Typesetting" w:hAnsi="Arabic Typesetting" w:cs="Arabic Typesetting" w:hint="cs"/>
                <w:sz w:val="36"/>
                <w:szCs w:val="36"/>
                <w:rtl/>
              </w:rPr>
              <w:t>التقنية</w:t>
            </w:r>
            <w:r w:rsidRPr="00985CBF">
              <w:rPr>
                <w:rFonts w:ascii="Arabic Typesetting" w:hAnsi="Arabic Typesetting" w:cs="Arabic Typesetting"/>
                <w:sz w:val="36"/>
                <w:szCs w:val="36"/>
                <w:rtl/>
              </w:rPr>
              <w:t xml:space="preserve"> التي تقدمها الويبو؛</w:t>
            </w:r>
          </w:p>
          <w:p w:rsidR="000E449F" w:rsidRPr="00985CBF" w:rsidRDefault="000E449F" w:rsidP="000D05EF">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تم تعميم التنمية في كل الأهداف الاستراتيجية الموضوعية؛</w:t>
            </w:r>
          </w:p>
          <w:p w:rsidR="000E449F" w:rsidRDefault="000E449F" w:rsidP="000D05EF">
            <w:pPr>
              <w:bidi/>
              <w:spacing w:after="6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قدرات</w:t>
            </w:r>
            <w:proofErr w:type="gramEnd"/>
            <w:r w:rsidRPr="00985CBF">
              <w:rPr>
                <w:rFonts w:ascii="Arabic Typesetting" w:hAnsi="Arabic Typesetting" w:cs="Arabic Typesetting"/>
                <w:sz w:val="36"/>
                <w:szCs w:val="36"/>
                <w:rtl/>
              </w:rPr>
              <w:t xml:space="preserve"> معززَّة للمديرين من أجل التخطيط القائم على النتائج، بما في ذلك الأنشطة الموجهة نحو التنمية</w:t>
            </w:r>
            <w:r>
              <w:rPr>
                <w:rFonts w:ascii="Arabic Typesetting" w:hAnsi="Arabic Typesetting" w:cs="Arabic Typesetting"/>
                <w:sz w:val="36"/>
                <w:szCs w:val="36"/>
                <w:rtl/>
              </w:rPr>
              <w:t>.</w:t>
            </w:r>
          </w:p>
          <w:p w:rsidR="000E449F" w:rsidRPr="00804E18" w:rsidRDefault="000E449F" w:rsidP="000D05EF">
            <w:pPr>
              <w:bidi/>
              <w:spacing w:after="6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وثيقة</w:t>
            </w:r>
            <w:proofErr w:type="gramEnd"/>
            <w:r w:rsidRPr="00985CBF">
              <w:rPr>
                <w:rFonts w:ascii="Arabic Typesetting" w:hAnsi="Arabic Typesetting" w:cs="Arabic Typesetting"/>
                <w:sz w:val="36"/>
                <w:szCs w:val="36"/>
                <w:rtl/>
              </w:rPr>
              <w:t xml:space="preserve"> البرنامج </w:t>
            </w:r>
            <w:r w:rsidRPr="00804E18">
              <w:rPr>
                <w:rFonts w:ascii="Arabic Typesetting" w:hAnsi="Arabic Typesetting" w:cs="Arabic Typesetting"/>
                <w:sz w:val="36"/>
                <w:szCs w:val="36"/>
                <w:rtl/>
              </w:rPr>
              <w:t xml:space="preserve">والميزانية للثنائية </w:t>
            </w:r>
            <w:r w:rsidRPr="00804E18">
              <w:rPr>
                <w:rFonts w:ascii="Arabic Typesetting" w:hAnsi="Arabic Typesetting" w:cs="Arabic Typesetting" w:hint="cs"/>
                <w:sz w:val="36"/>
                <w:szCs w:val="36"/>
                <w:rtl/>
              </w:rPr>
              <w:t>2014</w:t>
            </w:r>
            <w:r w:rsidRPr="00804E18">
              <w:rPr>
                <w:rFonts w:ascii="Arabic Typesetting" w:hAnsi="Arabic Typesetting" w:cs="Arabic Typesetting"/>
                <w:sz w:val="36"/>
                <w:szCs w:val="36"/>
                <w:rtl/>
              </w:rPr>
              <w:t>/</w:t>
            </w:r>
            <w:r w:rsidRPr="00804E18">
              <w:rPr>
                <w:rFonts w:ascii="Arabic Typesetting" w:hAnsi="Arabic Typesetting" w:cs="Arabic Typesetting" w:hint="cs"/>
                <w:sz w:val="36"/>
                <w:szCs w:val="36"/>
                <w:rtl/>
              </w:rPr>
              <w:t>2015</w:t>
            </w:r>
            <w:r w:rsidRPr="00804E18">
              <w:rPr>
                <w:rFonts w:ascii="Arabic Typesetting" w:hAnsi="Arabic Typesetting" w:cs="Arabic Typesetting"/>
                <w:sz w:val="36"/>
                <w:szCs w:val="36"/>
                <w:rtl/>
              </w:rPr>
              <w:t xml:space="preserve"> متاحة على الرابط التالي:</w:t>
            </w:r>
          </w:p>
          <w:p w:rsidR="000E449F" w:rsidRPr="00804E18" w:rsidRDefault="000E449F" w:rsidP="000D05EF">
            <w:pPr>
              <w:bidi/>
              <w:spacing w:after="60" w:line="360" w:lineRule="exact"/>
              <w:rPr>
                <w:rFonts w:ascii="Arabic Typesetting" w:hAnsi="Arabic Typesetting" w:cs="Arabic Typesetting"/>
                <w:sz w:val="36"/>
                <w:szCs w:val="36"/>
              </w:rPr>
            </w:pPr>
            <w:hyperlink r:id="rId60" w:history="1">
              <w:r w:rsidRPr="00804E18">
                <w:rPr>
                  <w:rFonts w:ascii="Arabic Typesetting" w:hAnsi="Arabic Typesetting" w:cs="Arabic Typesetting"/>
                  <w:sz w:val="36"/>
                  <w:szCs w:val="36"/>
                  <w:u w:val="single"/>
                </w:rPr>
                <w:t>http://www.wipo.int/about-wipo/en/budget/</w:t>
              </w:r>
            </w:hyperlink>
          </w:p>
          <w:p w:rsidR="000E449F" w:rsidRPr="00804E18" w:rsidRDefault="000E449F" w:rsidP="000D05EF">
            <w:pPr>
              <w:bidi/>
              <w:spacing w:after="60" w:line="360" w:lineRule="exact"/>
              <w:rPr>
                <w:rFonts w:ascii="Arabic Typesetting" w:hAnsi="Arabic Typesetting" w:cs="Arabic Typesetting"/>
                <w:sz w:val="36"/>
                <w:szCs w:val="36"/>
              </w:rPr>
            </w:pPr>
            <w:r w:rsidRPr="00804E18">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0E449F" w:rsidRPr="00804E18" w:rsidRDefault="000E449F" w:rsidP="000D05EF">
            <w:pPr>
              <w:bidi/>
              <w:spacing w:after="60" w:line="360" w:lineRule="exact"/>
              <w:rPr>
                <w:rFonts w:ascii="Arabic Typesetting" w:hAnsi="Arabic Typesetting" w:cs="Arabic Typesetting"/>
                <w:sz w:val="36"/>
                <w:szCs w:val="36"/>
                <w:u w:val="single"/>
              </w:rPr>
            </w:pPr>
            <w:hyperlink r:id="rId61" w:history="1">
              <w:r w:rsidRPr="00804E18">
                <w:rPr>
                  <w:rFonts w:ascii="Arabic Typesetting" w:hAnsi="Arabic Typesetting" w:cs="Arabic Typesetting"/>
                  <w:sz w:val="36"/>
                  <w:szCs w:val="36"/>
                  <w:u w:val="single"/>
                </w:rPr>
                <w:t>http://www.wipo.int/meetings/en/doc_details.jsp?doc_id=182842</w:t>
              </w:r>
            </w:hyperlink>
          </w:p>
          <w:p w:rsidR="000E449F" w:rsidRPr="00985CBF" w:rsidRDefault="000E449F" w:rsidP="000D05EF">
            <w:pPr>
              <w:bidi/>
              <w:spacing w:after="60" w:line="360" w:lineRule="exact"/>
              <w:rPr>
                <w:rFonts w:ascii="Arabic Typesetting" w:hAnsi="Arabic Typesetting" w:cs="Arabic Typesetting"/>
                <w:sz w:val="36"/>
                <w:szCs w:val="36"/>
              </w:rPr>
            </w:pPr>
            <w:r w:rsidRPr="00804E18">
              <w:rPr>
                <w:rFonts w:ascii="Arabic Typesetting" w:hAnsi="Arabic Typesetting" w:cs="Arabic Typesetting" w:hint="cs"/>
                <w:sz w:val="36"/>
                <w:szCs w:val="36"/>
                <w:rtl/>
              </w:rPr>
              <w:t>و</w:t>
            </w:r>
            <w:r w:rsidRPr="00804E18">
              <w:rPr>
                <w:rFonts w:ascii="Arabic Typesetting" w:hAnsi="Arabic Typesetting" w:cs="Arabic Typesetting"/>
                <w:sz w:val="36"/>
                <w:szCs w:val="36"/>
                <w:rtl/>
              </w:rPr>
              <w:t xml:space="preserve">عُرض تقرير تقييمي للمشروع على اللجنة </w:t>
            </w:r>
            <w:proofErr w:type="gramStart"/>
            <w:r w:rsidRPr="00804E18">
              <w:rPr>
                <w:rFonts w:ascii="Arabic Typesetting" w:hAnsi="Arabic Typesetting" w:cs="Arabic Typesetting"/>
                <w:sz w:val="36"/>
                <w:szCs w:val="36"/>
                <w:rtl/>
              </w:rPr>
              <w:t>في</w:t>
            </w:r>
            <w:proofErr w:type="gramEnd"/>
            <w:r w:rsidRPr="00804E18">
              <w:rPr>
                <w:rFonts w:ascii="Arabic Typesetting" w:hAnsi="Arabic Typesetting" w:cs="Arabic Typesetting"/>
                <w:sz w:val="36"/>
                <w:szCs w:val="36"/>
                <w:rtl/>
              </w:rPr>
              <w:t xml:space="preserve"> دورتها الثانية عشرة (</w:t>
            </w:r>
            <w:r w:rsidRPr="00804E18">
              <w:rPr>
                <w:rFonts w:ascii="Arabic Typesetting" w:hAnsi="Arabic Typesetting" w:cs="Arabic Typesetting"/>
                <w:sz w:val="36"/>
                <w:szCs w:val="36"/>
                <w:cs/>
              </w:rPr>
              <w:t>‎</w:t>
            </w:r>
            <w:r w:rsidRPr="00804E18">
              <w:rPr>
                <w:rFonts w:ascii="Arabic Typesetting" w:hAnsi="Arabic Typesetting" w:cs="Arabic Typesetting"/>
                <w:sz w:val="36"/>
                <w:szCs w:val="36"/>
              </w:rPr>
              <w:t>CDIP/12/4</w:t>
            </w:r>
            <w:r w:rsidRPr="00804E18">
              <w:rPr>
                <w:rFonts w:ascii="Arabic Typesetting" w:hAnsi="Arabic Typesetting" w:cs="Arabic Typesetting"/>
                <w:sz w:val="36"/>
                <w:szCs w:val="36"/>
                <w:rtl/>
              </w:rPr>
              <w:t xml:space="preserve">‏)، وهو متاح على الرابط التالي: </w:t>
            </w:r>
            <w:hyperlink r:id="rId62" w:history="1">
              <w:r w:rsidRPr="00804E18">
                <w:rPr>
                  <w:rFonts w:ascii="Arabic Typesetting" w:hAnsi="Arabic Typesetting" w:cs="Arabic Typesetting"/>
                  <w:sz w:val="36"/>
                  <w:szCs w:val="36"/>
                  <w:u w:val="single"/>
                </w:rPr>
                <w:t>http://www.wipo.int/meetings/en/doc_details.jsp?doc_id=250693</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تقديم</w:t>
            </w:r>
            <w:proofErr w:type="gramEnd"/>
            <w:r w:rsidRPr="00985CBF">
              <w:rPr>
                <w:rFonts w:ascii="Arabic Typesetting" w:hAnsi="Arabic Typesetting" w:cs="Arabic Typesetting"/>
                <w:sz w:val="36"/>
                <w:szCs w:val="36"/>
                <w:rtl/>
              </w:rPr>
              <w:t xml:space="preserve"> مزيد من الوصف للأنشطة المقررة والربط بالمبادرات الأخرى في وثائق المشروع.</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أن تضطلع باستعراض للتقييم بشأن تقييمات مشروع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بشفافية ما يترتب على نتائج وتوصيات تلك التقييمات وتنفيذها.</w:t>
            </w:r>
          </w:p>
        </w:tc>
      </w:tr>
    </w:tbl>
    <w:p w:rsidR="000E449F" w:rsidRPr="008B3D87" w:rsidRDefault="000E449F" w:rsidP="00AB02DA">
      <w:pPr>
        <w:pStyle w:val="NormalParaAR"/>
        <w:keepNext/>
        <w:rPr>
          <w:rtl/>
          <w:lang w:bidi="ar-EG"/>
        </w:rPr>
      </w:pPr>
      <w:r>
        <w:rPr>
          <w:rFonts w:hint="cs"/>
          <w:rtl/>
          <w:lang w:bidi="ar-EG"/>
        </w:rPr>
        <w:lastRenderedPageBreak/>
        <w:t>"17"</w:t>
      </w:r>
      <w:r>
        <w:rPr>
          <w:rtl/>
          <w:lang w:bidi="ar-EG"/>
        </w:rPr>
        <w:tab/>
        <w:t>تكوين الكفاءات في استخدام المعلومات التقنية والعلمية الملائمة لمجالات تكنولوجية معينة حلاً لتحديات إنمائية محددة</w:t>
      </w:r>
      <w:r>
        <w:rPr>
          <w:rtl/>
          <w:lang w:bidi="ar-EG"/>
        </w:rPr>
        <w:br/>
      </w:r>
      <w:r>
        <w:rPr>
          <w:lang w:bidi="ar-EG"/>
        </w:rPr>
        <w:t>DA_19_30_31_02</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678"/>
        <w:gridCol w:w="9212"/>
      </w:tblGrid>
      <w:tr w:rsidR="000E449F" w:rsidRPr="00985CBF" w:rsidTr="00715271">
        <w:tc>
          <w:tcPr>
            <w:tcW w:w="1026"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715271">
        <w:tc>
          <w:tcPr>
            <w:tcW w:w="1026"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0E449F" w:rsidRPr="00985CBF" w:rsidRDefault="000E449F" w:rsidP="00AB02DA">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0E449F" w:rsidRPr="00BA1630"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نُفِّذ المشروع في ثلاث من أقل البلدان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وحددت</w:t>
            </w:r>
            <w:proofErr w:type="gramEnd"/>
            <w:r w:rsidRPr="00985CBF">
              <w:rPr>
                <w:rFonts w:ascii="Arabic Typesetting" w:hAnsi="Arabic Typesetting" w:cs="Arabic Typesetting"/>
                <w:sz w:val="36"/>
                <w:szCs w:val="36"/>
                <w:rtl/>
              </w:rPr>
              <w:t xml:space="preserve"> مجموعات الخبراء الوطنيين في كل بلد من تلك البلدان احتياجات البلد ذات </w:t>
            </w:r>
            <w:r w:rsidRPr="00BA1630">
              <w:rPr>
                <w:rFonts w:ascii="Arabic Typesetting" w:hAnsi="Arabic Typesetting" w:cs="Arabic Typesetting"/>
                <w:sz w:val="36"/>
                <w:szCs w:val="36"/>
                <w:rtl/>
              </w:rPr>
              <w:t>الأولوية</w:t>
            </w:r>
            <w:r w:rsidRPr="00BA1630">
              <w:rPr>
                <w:rFonts w:ascii="Arabic Typesetting" w:hAnsi="Arabic Typesetting" w:cs="Arabic Typesetting"/>
                <w:sz w:val="36"/>
                <w:szCs w:val="36"/>
              </w:rPr>
              <w:t>.</w:t>
            </w:r>
          </w:p>
          <w:p w:rsidR="000E449F" w:rsidRPr="00BA1630" w:rsidRDefault="000E449F" w:rsidP="00AB02DA">
            <w:pPr>
              <w:bidi/>
              <w:spacing w:after="240" w:line="360" w:lineRule="exact"/>
              <w:rPr>
                <w:rFonts w:ascii="Arabic Typesetting" w:hAnsi="Arabic Typesetting" w:cs="Arabic Typesetting"/>
                <w:sz w:val="36"/>
                <w:szCs w:val="36"/>
              </w:rPr>
            </w:pPr>
            <w:r w:rsidRPr="00BA1630">
              <w:rPr>
                <w:rFonts w:ascii="Arabic Typesetting" w:hAnsi="Arabic Typesetting" w:cs="Arabic Typesetting" w:hint="cs"/>
                <w:sz w:val="36"/>
                <w:szCs w:val="36"/>
                <w:rtl/>
              </w:rPr>
              <w:t>و</w:t>
            </w:r>
            <w:r w:rsidRPr="00BA1630">
              <w:rPr>
                <w:rFonts w:ascii="Arabic Typesetting" w:hAnsi="Arabic Typesetting" w:cs="Arabic Typesetting"/>
                <w:sz w:val="36"/>
                <w:szCs w:val="36"/>
                <w:rtl/>
              </w:rPr>
              <w:t xml:space="preserve">عُرض تقرير تقييمي للمشروع على اللجنة </w:t>
            </w:r>
            <w:proofErr w:type="gramStart"/>
            <w:r w:rsidRPr="00BA1630">
              <w:rPr>
                <w:rFonts w:ascii="Arabic Typesetting" w:hAnsi="Arabic Typesetting" w:cs="Arabic Typesetting"/>
                <w:sz w:val="36"/>
                <w:szCs w:val="36"/>
                <w:rtl/>
              </w:rPr>
              <w:t>في</w:t>
            </w:r>
            <w:proofErr w:type="gramEnd"/>
            <w:r w:rsidRPr="00BA1630">
              <w:rPr>
                <w:rFonts w:ascii="Arabic Typesetting" w:hAnsi="Arabic Typesetting" w:cs="Arabic Typesetting"/>
                <w:sz w:val="36"/>
                <w:szCs w:val="36"/>
                <w:rtl/>
              </w:rPr>
              <w:t xml:space="preserve"> دورتها الثانية عشرة (</w:t>
            </w:r>
            <w:r w:rsidRPr="00BA1630">
              <w:rPr>
                <w:rFonts w:ascii="Arabic Typesetting" w:hAnsi="Arabic Typesetting" w:cs="Arabic Typesetting"/>
                <w:sz w:val="36"/>
                <w:szCs w:val="36"/>
                <w:cs/>
              </w:rPr>
              <w:t>‎</w:t>
            </w:r>
            <w:r w:rsidRPr="00BA1630">
              <w:rPr>
                <w:rFonts w:ascii="Arabic Typesetting" w:hAnsi="Arabic Typesetting" w:cs="Arabic Typesetting"/>
                <w:sz w:val="36"/>
                <w:szCs w:val="36"/>
              </w:rPr>
              <w:t>CDIP/12/3</w:t>
            </w:r>
            <w:r w:rsidRPr="00BA1630">
              <w:rPr>
                <w:rFonts w:ascii="Arabic Typesetting" w:hAnsi="Arabic Typesetting" w:cs="Arabic Typesetting"/>
                <w:sz w:val="36"/>
                <w:szCs w:val="36"/>
                <w:rtl/>
              </w:rPr>
              <w:t xml:space="preserve">‏)، وهو متاح على الرابط التالي: </w:t>
            </w:r>
            <w:hyperlink r:id="rId63" w:history="1">
              <w:r w:rsidRPr="00BA1630">
                <w:rPr>
                  <w:rFonts w:ascii="Arabic Typesetting" w:hAnsi="Arabic Typesetting" w:cs="Arabic Typesetting"/>
                  <w:sz w:val="36"/>
                  <w:szCs w:val="36"/>
                  <w:u w:val="single"/>
                </w:rPr>
                <w:t>http://www.wipo.int/meetings/en/doc_details.jsp?doc_id=250694</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للجنة أن توافق على المرحلة الثانية من المشروع. </w:t>
            </w:r>
            <w:proofErr w:type="gramStart"/>
            <w:r w:rsidRPr="00985CBF">
              <w:rPr>
                <w:rFonts w:ascii="Arabic Typesetting" w:hAnsi="Arabic Typesetting" w:cs="Arabic Typesetting"/>
                <w:sz w:val="36"/>
                <w:szCs w:val="36"/>
                <w:rtl/>
              </w:rPr>
              <w:t>ولذلك</w:t>
            </w:r>
            <w:proofErr w:type="gramEnd"/>
            <w:r w:rsidRPr="00985CBF">
              <w:rPr>
                <w:rFonts w:ascii="Arabic Typesetting" w:hAnsi="Arabic Typesetting" w:cs="Arabic Typesetting"/>
                <w:sz w:val="36"/>
                <w:szCs w:val="36"/>
                <w:rtl/>
              </w:rPr>
              <w:t xml:space="preserve">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w:t>
            </w:r>
            <w:proofErr w:type="gramStart"/>
            <w:r w:rsidRPr="00985CBF">
              <w:rPr>
                <w:rFonts w:ascii="Arabic Typesetting" w:hAnsi="Arabic Typesetting" w:cs="Arabic Typesetting"/>
                <w:sz w:val="36"/>
                <w:szCs w:val="36"/>
                <w:rtl/>
              </w:rPr>
              <w:t>خطط</w:t>
            </w:r>
            <w:proofErr w:type="gramEnd"/>
            <w:r w:rsidRPr="00985CBF">
              <w:rPr>
                <w:rFonts w:ascii="Arabic Typesetting" w:hAnsi="Arabic Typesetting" w:cs="Arabic Typesetting"/>
                <w:sz w:val="36"/>
                <w:szCs w:val="36"/>
                <w:rtl/>
              </w:rPr>
              <w:t xml:space="preserve"> الأنشطة التجارية الخاصة بها، </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والتوسع</w:t>
            </w:r>
            <w:proofErr w:type="gramEnd"/>
            <w:r w:rsidRPr="00985CBF">
              <w:rPr>
                <w:rFonts w:ascii="Arabic Typesetting" w:hAnsi="Arabic Typesetting" w:cs="Arabic Typesetting"/>
                <w:sz w:val="36"/>
                <w:szCs w:val="36"/>
                <w:rtl/>
              </w:rPr>
              <w:t xml:space="preserve"> في المشروع ليشمل مشاركين جدد</w:t>
            </w:r>
            <w:r>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من البلدان الأقل نمواً، </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proofErr w:type="gramStart"/>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تجريب</w:t>
            </w:r>
            <w:proofErr w:type="gramEnd"/>
            <w:r w:rsidRPr="00985CBF">
              <w:rPr>
                <w:rFonts w:ascii="Arabic Typesetting" w:hAnsi="Arabic Typesetting" w:cs="Arabic Typesetting"/>
                <w:sz w:val="36"/>
                <w:szCs w:val="36"/>
                <w:rtl/>
              </w:rPr>
              <w:t xml:space="preserve"> مشاركة بعض البلدان النامية التي يتم اختيارها في المشروع.</w:t>
            </w:r>
          </w:p>
          <w:p w:rsidR="000E449F" w:rsidRPr="00985CBF" w:rsidRDefault="000E449F" w:rsidP="00EE008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تعديل وثيقة المشروع </w:t>
            </w:r>
            <w:proofErr w:type="gramStart"/>
            <w:r w:rsidRPr="00985CBF">
              <w:rPr>
                <w:rFonts w:ascii="Arabic Typesetting" w:hAnsi="Arabic Typesetting" w:cs="Arabic Typesetting"/>
                <w:sz w:val="36"/>
                <w:szCs w:val="36"/>
                <w:rtl/>
              </w:rPr>
              <w:t>لتتناول</w:t>
            </w:r>
            <w:proofErr w:type="gramEnd"/>
            <w:r w:rsidRPr="00985CBF">
              <w:rPr>
                <w:rFonts w:ascii="Arabic Typesetting" w:hAnsi="Arabic Typesetting" w:cs="Arabic Typesetting"/>
                <w:sz w:val="36"/>
                <w:szCs w:val="36"/>
                <w:rtl/>
              </w:rPr>
              <w:t xml:space="preserve"> ما يلي:</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إبرام اتفاقات شراكة أو مذكرات تفاهم لتوضيح أدوار ومسؤوليات البلدان المُشارِكة </w:t>
            </w:r>
            <w:proofErr w:type="spellStart"/>
            <w:r w:rsidRPr="00985CBF">
              <w:rPr>
                <w:rFonts w:ascii="Arabic Typesetting" w:hAnsi="Arabic Typesetting" w:cs="Arabic Typesetting"/>
                <w:sz w:val="36"/>
                <w:szCs w:val="36"/>
                <w:rtl/>
              </w:rPr>
              <w:t>والويبو</w:t>
            </w:r>
            <w:proofErr w:type="spellEnd"/>
            <w:r w:rsidRPr="00985CBF">
              <w:rPr>
                <w:rFonts w:ascii="Arabic Typesetting" w:hAnsi="Arabic Typesetting" w:cs="Arabic Typesetting"/>
                <w:sz w:val="36"/>
                <w:szCs w:val="36"/>
                <w:rtl/>
              </w:rPr>
              <w:t>.</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ينبغي أن يكون تنفيذ خطط الأنشطة التجارية جزءاً إلزامياً من المشروع ويتعين التفاوض بشأنه في </w:t>
            </w:r>
            <w:r w:rsidRPr="00985CBF">
              <w:rPr>
                <w:rFonts w:ascii="Arabic Typesetting" w:hAnsi="Arabic Typesetting" w:cs="Arabic Typesetting"/>
                <w:sz w:val="36"/>
                <w:szCs w:val="36"/>
                <w:rtl/>
              </w:rPr>
              <w:lastRenderedPageBreak/>
              <w:t>اتفاقات الشراكة.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985CBF">
              <w:rPr>
                <w:rFonts w:ascii="Arabic Typesetting" w:hAnsi="Arabic Typesetting" w:cs="Arabic Typesetting" w:hint="cs"/>
                <w:sz w:val="36"/>
                <w:szCs w:val="36"/>
                <w:rtl/>
              </w:rPr>
              <w:t>).</w:t>
            </w:r>
          </w:p>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اللازمة.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0E449F" w:rsidRPr="00985CBF"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0E449F" w:rsidRPr="00DD526B" w:rsidRDefault="000E449F" w:rsidP="00EE0083">
            <w:pPr>
              <w:numPr>
                <w:ilvl w:val="0"/>
                <w:numId w:val="21"/>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0E449F" w:rsidRPr="00546877" w:rsidRDefault="000E449F" w:rsidP="00715271">
      <w:pPr>
        <w:pStyle w:val="NormalParaAR"/>
        <w:rPr>
          <w:rtl/>
        </w:rPr>
      </w:pPr>
    </w:p>
    <w:p w:rsidR="000E449F" w:rsidRDefault="000E449F" w:rsidP="00AB02DA">
      <w:pPr>
        <w:pStyle w:val="NormalParaAR"/>
        <w:keepNext/>
        <w:rPr>
          <w:rtl/>
          <w:lang w:bidi="ar-EG"/>
        </w:rPr>
      </w:pPr>
      <w:r>
        <w:rPr>
          <w:rFonts w:hint="cs"/>
          <w:rtl/>
          <w:lang w:bidi="ar-EG"/>
        </w:rPr>
        <w:lastRenderedPageBreak/>
        <w:t>"18"</w:t>
      </w:r>
      <w:r>
        <w:rPr>
          <w:rtl/>
          <w:lang w:bidi="ar-EG"/>
        </w:rPr>
        <w:tab/>
        <w:t>الملكية الفكرية وتوسيم المنتجات لتطوير الأعمال في البلدان النامية والبلدان الأقل نموا</w:t>
      </w:r>
      <w:r>
        <w:rPr>
          <w:rFonts w:hint="cs"/>
          <w:rtl/>
          <w:lang w:bidi="ar-EG"/>
        </w:rPr>
        <w:t>ً</w:t>
      </w:r>
      <w:r>
        <w:rPr>
          <w:rtl/>
          <w:lang w:bidi="ar-EG"/>
        </w:rPr>
        <w:br/>
      </w:r>
      <w:r>
        <w:rPr>
          <w:lang w:bidi="ar-EG"/>
        </w:rPr>
        <w:t>DA_4_10_01</w:t>
      </w:r>
      <w:r>
        <w:rPr>
          <w:rtl/>
          <w:lang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0E449F" w:rsidRPr="00985CBF" w:rsidTr="00EE0083">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EE0083">
        <w:tc>
          <w:tcPr>
            <w:tcW w:w="1143"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2058"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0E449F" w:rsidRPr="00EE0083"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نُفِّذ </w:t>
            </w:r>
            <w:r w:rsidRPr="00EE0083">
              <w:rPr>
                <w:rFonts w:ascii="Arabic Typesetting" w:hAnsi="Arabic Typesetting" w:cs="Arabic Typesetting"/>
                <w:sz w:val="36"/>
                <w:szCs w:val="36"/>
                <w:rtl/>
              </w:rPr>
              <w:t>خمسة عشر نشاطاً من أنشطة تكوين الكفاءات في بنما وتايلند وأوغندا.</w:t>
            </w:r>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 xml:space="preserve">سُجِّلت سندات ملكية فكرية جديدة: 3 </w:t>
            </w:r>
            <w:proofErr w:type="gramStart"/>
            <w:r w:rsidRPr="00EE0083">
              <w:rPr>
                <w:rFonts w:ascii="Arabic Typesetting" w:hAnsi="Arabic Typesetting" w:cs="Arabic Typesetting"/>
                <w:sz w:val="36"/>
                <w:szCs w:val="36"/>
                <w:rtl/>
              </w:rPr>
              <w:t>علامات</w:t>
            </w:r>
            <w:proofErr w:type="gramEnd"/>
            <w:r w:rsidRPr="00EE0083">
              <w:rPr>
                <w:rFonts w:ascii="Arabic Typesetting" w:hAnsi="Arabic Typesetting" w:cs="Arabic Typesetting"/>
                <w:sz w:val="36"/>
                <w:szCs w:val="36"/>
                <w:rtl/>
              </w:rPr>
              <w:t xml:space="preserve"> جماعية، وعلامة تجارية واحدة، و</w:t>
            </w:r>
            <w:r w:rsidRPr="00EE0083">
              <w:rPr>
                <w:rFonts w:ascii="Arabic Typesetting" w:hAnsi="Arabic Typesetting" w:cs="Arabic Typesetting" w:hint="cs"/>
                <w:sz w:val="36"/>
                <w:szCs w:val="36"/>
                <w:rtl/>
              </w:rPr>
              <w:t xml:space="preserve">علامة تصديق </w:t>
            </w:r>
            <w:r w:rsidRPr="00EE0083">
              <w:rPr>
                <w:rFonts w:ascii="Arabic Typesetting" w:hAnsi="Arabic Typesetting" w:cs="Arabic Typesetting"/>
                <w:sz w:val="36"/>
                <w:szCs w:val="36"/>
                <w:rtl/>
              </w:rPr>
              <w:t>واحدة، وتسمية منشأ واحدة، وبيان جغرافي واحد.</w:t>
            </w:r>
          </w:p>
          <w:p w:rsidR="000E449F" w:rsidRPr="00985CBF" w:rsidRDefault="000E449F" w:rsidP="00AB02DA">
            <w:pPr>
              <w:bidi/>
              <w:spacing w:after="240" w:line="360" w:lineRule="exact"/>
              <w:rPr>
                <w:rFonts w:ascii="Arabic Typesetting" w:hAnsi="Arabic Typesetting" w:cs="Arabic Typesetting"/>
                <w:sz w:val="36"/>
                <w:szCs w:val="36"/>
                <w:rtl/>
                <w:lang w:bidi="ar-EG"/>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 xml:space="preserve">عُقد في مدينة سيول مؤتمر عن "الملكية الفكرية وتوسيم المنتجات لتطوير الأعمال والجماعات المحلية" في الفترة من 24 إلى 26 أبريل 2013 </w:t>
            </w:r>
            <w:r w:rsidRPr="00EE0083">
              <w:rPr>
                <w:rFonts w:ascii="Arabic Typesetting" w:hAnsi="Arabic Typesetting" w:cs="Arabic Typesetting"/>
                <w:sz w:val="36"/>
                <w:szCs w:val="36"/>
              </w:rPr>
              <w:t>(</w:t>
            </w:r>
            <w:hyperlink r:id="rId64" w:history="1">
              <w:r w:rsidRPr="00EE0083">
                <w:rPr>
                  <w:rStyle w:val="Hyperlink"/>
                  <w:rFonts w:ascii="Arabic Typesetting" w:hAnsi="Arabic Typesetting" w:cs="Arabic Typesetting"/>
                  <w:color w:val="auto"/>
                  <w:sz w:val="36"/>
                  <w:szCs w:val="36"/>
                </w:rPr>
                <w:t>http://www.wipo.int/meetings/en/details.jsp?meeting_id=29188</w:t>
              </w:r>
            </w:hyperlink>
            <w:r w:rsidRPr="00985CBF">
              <w:rPr>
                <w:rFonts w:ascii="Arabic Typesetting" w:hAnsi="Arabic Typesetting" w:cs="Arabic Typesetting"/>
                <w:sz w:val="36"/>
                <w:szCs w:val="36"/>
                <w:rtl/>
              </w:rPr>
              <w:t>)</w:t>
            </w:r>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0E449F" w:rsidRPr="00985CB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أن تواصل أمانة الويبو تقديم الدعم للمشروعات الفرعية التسعة في مرحلة تنفيذها عام 2014 من خلال الدعم الموجه </w:t>
            </w:r>
            <w:r w:rsidRPr="00985CBF">
              <w:rPr>
                <w:rFonts w:ascii="Arabic Typesetting" w:hAnsi="Arabic Typesetting" w:cs="Arabic Typesetting"/>
                <w:sz w:val="36"/>
                <w:szCs w:val="36"/>
                <w:rtl/>
              </w:rPr>
              <w:lastRenderedPageBreak/>
              <w:t>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0E449F" w:rsidRPr="00B005BA" w:rsidRDefault="000E449F" w:rsidP="00715271">
      <w:pPr>
        <w:pStyle w:val="NormalParaAR"/>
        <w:rPr>
          <w:rtl/>
          <w:lang w:bidi="ar-EG"/>
        </w:rPr>
      </w:pPr>
    </w:p>
    <w:p w:rsidR="000E449F" w:rsidRDefault="000E449F" w:rsidP="00AB02DA">
      <w:pPr>
        <w:pStyle w:val="NormalParaAR"/>
        <w:keepNext/>
        <w:rPr>
          <w:rtl/>
          <w:lang w:bidi="ar-EG"/>
        </w:rPr>
      </w:pPr>
      <w:r>
        <w:rPr>
          <w:rFonts w:hint="cs"/>
          <w:rtl/>
          <w:lang w:bidi="ar-EG"/>
        </w:rPr>
        <w:t>"19"</w:t>
      </w:r>
      <w:r>
        <w:rPr>
          <w:rtl/>
          <w:lang w:bidi="ar-EG"/>
        </w:rPr>
        <w:tab/>
        <w:t>مشروع الملكية الفكرية والتنمية الاقتصادية والاجتماعية</w:t>
      </w:r>
      <w:r>
        <w:rPr>
          <w:rtl/>
          <w:lang w:bidi="ar-EG"/>
        </w:rPr>
        <w:br/>
      </w:r>
      <w:r>
        <w:rPr>
          <w:lang w:bidi="ar-EG"/>
        </w:rPr>
        <w:t>DA_35_37_01</w:t>
      </w:r>
      <w:r>
        <w:rPr>
          <w:rtl/>
          <w:lang w:bidi="ar-EG"/>
        </w:rPr>
        <w:t>–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6507"/>
        <w:gridCol w:w="5382"/>
      </w:tblGrid>
      <w:tr w:rsidR="000E449F" w:rsidRPr="00985CBF" w:rsidTr="00EE0083">
        <w:tc>
          <w:tcPr>
            <w:tcW w:w="1026"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175"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EE0083">
        <w:tc>
          <w:tcPr>
            <w:tcW w:w="1026"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يتألف</w:t>
            </w:r>
            <w:proofErr w:type="gramEnd"/>
            <w:r w:rsidRPr="00985CBF">
              <w:rPr>
                <w:rFonts w:ascii="Arabic Typesetting" w:hAnsi="Arabic Typesetting" w:cs="Arabic Typesetting"/>
                <w:sz w:val="36"/>
                <w:szCs w:val="36"/>
                <w:rtl/>
              </w:rPr>
              <w:t xml:space="preserve">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والهدف</w:t>
            </w:r>
            <w:proofErr w:type="gramEnd"/>
            <w:r w:rsidRPr="00985CBF">
              <w:rPr>
                <w:rFonts w:ascii="Arabic Typesetting" w:hAnsi="Arabic Typesetting" w:cs="Arabic Typesetting"/>
                <w:sz w:val="36"/>
                <w:szCs w:val="36"/>
                <w:rtl/>
              </w:rPr>
              <w:t xml:space="preserve">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ومن</w:t>
            </w:r>
            <w:proofErr w:type="gramEnd"/>
            <w:r w:rsidRPr="00985CBF">
              <w:rPr>
                <w:rFonts w:ascii="Arabic Typesetting" w:hAnsi="Arabic Typesetting" w:cs="Arabic Typesetting"/>
                <w:sz w:val="36"/>
                <w:szCs w:val="36"/>
                <w:rtl/>
              </w:rPr>
              <w:t xml:space="preserve"> المقترح أن تركز الدراسات على ثلاثة موضوعات عامة وهي الابتكار المحلي وتعميم المعرفة على الصعيدين الدولي والوطني </w:t>
            </w:r>
            <w:r w:rsidRPr="00985CBF">
              <w:rPr>
                <w:rFonts w:ascii="Arabic Typesetting" w:hAnsi="Arabic Typesetting" w:cs="Arabic Typesetting"/>
                <w:sz w:val="36"/>
                <w:szCs w:val="36"/>
                <w:rtl/>
              </w:rPr>
              <w:lastRenderedPageBreak/>
              <w:t>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0E449F" w:rsidRPr="00985CBF" w:rsidRDefault="000E449F" w:rsidP="00715271">
            <w:pPr>
              <w:bidi/>
              <w:spacing w:after="240" w:line="360" w:lineRule="exact"/>
              <w:rPr>
                <w:rFonts w:ascii="Arabic Typesetting" w:hAnsi="Arabic Typesetting" w:cs="Arabic Typesetting"/>
                <w:sz w:val="36"/>
                <w:szCs w:val="36"/>
              </w:rPr>
            </w:pPr>
          </w:p>
        </w:tc>
        <w:tc>
          <w:tcPr>
            <w:tcW w:w="2175"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وفيما يلي </w:t>
            </w:r>
            <w:proofErr w:type="gramStart"/>
            <w:r w:rsidRPr="00985CBF">
              <w:rPr>
                <w:rFonts w:ascii="Arabic Typesetting" w:hAnsi="Arabic Typesetting" w:cs="Arabic Typesetting"/>
                <w:sz w:val="36"/>
                <w:szCs w:val="36"/>
                <w:rtl/>
              </w:rPr>
              <w:t>النتائج</w:t>
            </w:r>
            <w:proofErr w:type="gramEnd"/>
            <w:r w:rsidRPr="00985CBF">
              <w:rPr>
                <w:rFonts w:ascii="Arabic Typesetting" w:hAnsi="Arabic Typesetting" w:cs="Arabic Typesetting"/>
                <w:sz w:val="36"/>
                <w:szCs w:val="36"/>
                <w:rtl/>
              </w:rPr>
              <w:t xml:space="preserve"> الرئيسية للمشروع:</w:t>
            </w:r>
          </w:p>
          <w:p w:rsidR="000E449F" w:rsidRPr="00985CB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0E449F" w:rsidRPr="00985CB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شيلي: قاعدة بيانات تسجيل الوحدات الخاصة بالملكية الفكرية لدى المكتب </w:t>
            </w:r>
            <w:r w:rsidRPr="00985CBF">
              <w:rPr>
                <w:rFonts w:ascii="Arabic Typesetting" w:hAnsi="Arabic Typesetting" w:cs="Arabic Typesetting"/>
                <w:sz w:val="36"/>
                <w:szCs w:val="36"/>
                <w:rtl/>
              </w:rPr>
              <w:lastRenderedPageBreak/>
              <w:t xml:space="preserve">الشيلي للملكية الفكرية؛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استخدام الملكية الفكرية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السطو على العلامات التجارية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دراسة حول منح براءات أجنبية على المستحضرات الصيدلانية في شيلي.</w:t>
            </w:r>
          </w:p>
          <w:p w:rsidR="000E449F" w:rsidRPr="00985CB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sidRPr="00985CBF">
              <w:rPr>
                <w:rFonts w:ascii="Arabic Typesetting" w:hAnsi="Arabic Typesetting" w:cs="Arabic Typesetting"/>
                <w:sz w:val="36"/>
                <w:szCs w:val="36"/>
                <w:rtl/>
              </w:rPr>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مصر: دراسة حول دور الملكية الفكرية في دوائر صناعة تكنولوجيا المعلومات </w:t>
            </w:r>
            <w:proofErr w:type="gramStart"/>
            <w:r w:rsidRPr="00985CBF">
              <w:rPr>
                <w:rFonts w:ascii="Arabic Typesetting" w:hAnsi="Arabic Typesetting" w:cs="Arabic Typesetting"/>
                <w:sz w:val="36"/>
                <w:szCs w:val="36"/>
                <w:rtl/>
              </w:rPr>
              <w:t>والاتصالات</w:t>
            </w:r>
            <w:proofErr w:type="gramEnd"/>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الصين: دراسة حول سلوكيات المودعين الصينيين في الحصول على براءات أجنبية واستراتيجيات الشركات الصينية في الحصول على البراءات.</w:t>
            </w:r>
          </w:p>
          <w:p w:rsidR="000E449F" w:rsidRDefault="000E449F" w:rsidP="00AB02D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Pr>
                <w:rFonts w:ascii="Arabic Typesetting" w:hAnsi="Arabic Typesetting" w:cs="Arabic Typesetting"/>
                <w:sz w:val="36"/>
                <w:szCs w:val="36"/>
                <w:rtl/>
              </w:rPr>
              <w:t>.</w:t>
            </w:r>
          </w:p>
          <w:p w:rsidR="000E449F" w:rsidRPr="00985CBF" w:rsidRDefault="000E449F" w:rsidP="00715271">
            <w:pPr>
              <w:bidi/>
              <w:spacing w:after="240" w:line="360" w:lineRule="exact"/>
              <w:rPr>
                <w:rFonts w:ascii="Arabic Typesetting" w:hAnsi="Arabic Typesetting" w:cs="Arabic Typesetting"/>
                <w:sz w:val="36"/>
                <w:szCs w:val="36"/>
              </w:rPr>
            </w:pPr>
            <w:proofErr w:type="gramStart"/>
            <w:r>
              <w:rPr>
                <w:rFonts w:ascii="Arabic Typesetting" w:hAnsi="Arabic Typesetting" w:cs="Arabic Typesetting"/>
                <w:sz w:val="36"/>
                <w:szCs w:val="36"/>
                <w:rtl/>
              </w:rPr>
              <w:t>و</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ضافة</w:t>
            </w:r>
            <w:proofErr w:type="gramEnd"/>
            <w:r w:rsidRPr="00985CBF">
              <w:rPr>
                <w:rFonts w:ascii="Arabic Typesetting" w:hAnsi="Arabic Typesetting" w:cs="Arabic Typesetting"/>
                <w:sz w:val="36"/>
                <w:szCs w:val="36"/>
                <w:rtl/>
              </w:rPr>
              <w:t xml:space="preserve"> إلى ذلك، عُقدت حلقات عمل في جميع البلدان وع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قد اجتماع للخبراء بشأن الملكية الفكرية والتنمية الاقتصادية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الاجتماعية في ديسمبر 2013.</w:t>
            </w:r>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إعداد مشروع متابعة</w:t>
            </w:r>
            <w:r w:rsidR="00EE0083">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من أجل توسيع نطاق النتائج الحالية وتعزيزها وفقا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للاقتراحات الواردة في التقرير التقييمي (</w:t>
            </w:r>
            <w:r w:rsidRPr="000A187D">
              <w:rPr>
                <w:rFonts w:ascii="Arabic Typesetting" w:hAnsi="Arabic Typesetting" w:cs="Arabic Typesetting"/>
                <w:sz w:val="36"/>
                <w:szCs w:val="36"/>
                <w:u w:val="single"/>
              </w:rPr>
              <w:t>CDIP/14/3</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في إطار</w:t>
            </w:r>
            <w:r w:rsidRPr="00985CBF">
              <w:rPr>
                <w:rFonts w:ascii="Arabic Typesetting" w:hAnsi="Arabic Typesetting" w:cs="Arabic Typesetting"/>
                <w:sz w:val="36"/>
                <w:szCs w:val="36"/>
                <w:rtl/>
              </w:rPr>
              <w:t xml:space="preserve"> التوصية 1.</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حصائية بشأن الملكية الفكرية واستخدامها من أجل الإسهام في وضع السياسات وفقا للمبادئ المقترحة في التوصية 1 من التقرير التقييمي.</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w:t>
            </w:r>
            <w:proofErr w:type="gramEnd"/>
            <w:r w:rsidRPr="00985CBF">
              <w:rPr>
                <w:rFonts w:ascii="Arabic Typesetting" w:hAnsi="Arabic Typesetting" w:cs="Arabic Typesetting"/>
                <w:sz w:val="36"/>
                <w:szCs w:val="36"/>
                <w:rtl/>
              </w:rPr>
              <w:t xml:space="preserve"> استخدام أدوات التخطيط والرصد: ينبغي تعزيز مراقبة جودة المشروعات في مرحلة التصميم، والعمل بالإطار المنطقي كأساس لإدارة دورة حياة المشروع.</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واضحا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أجل ضمان تحديث مستمر ومنسَّق.</w:t>
            </w:r>
          </w:p>
        </w:tc>
      </w:tr>
    </w:tbl>
    <w:p w:rsidR="00EE0083" w:rsidRDefault="00EE0083" w:rsidP="00715271">
      <w:pPr>
        <w:pStyle w:val="NormalParaAR"/>
        <w:keepNext/>
        <w:rPr>
          <w:rtl/>
          <w:lang w:bidi="ar-EG"/>
        </w:rPr>
      </w:pPr>
      <w:r>
        <w:rPr>
          <w:rtl/>
          <w:lang w:bidi="ar-EG"/>
        </w:rPr>
        <w:lastRenderedPageBreak/>
        <w:br w:type="page"/>
      </w:r>
    </w:p>
    <w:p w:rsidR="000E449F" w:rsidRDefault="000E449F" w:rsidP="00715271">
      <w:pPr>
        <w:pStyle w:val="NormalParaAR"/>
        <w:keepNext/>
        <w:rPr>
          <w:rtl/>
          <w:lang w:bidi="ar-EG"/>
        </w:rPr>
      </w:pPr>
      <w:r>
        <w:rPr>
          <w:rFonts w:hint="cs"/>
          <w:rtl/>
          <w:lang w:bidi="ar-EG"/>
        </w:rPr>
        <w:lastRenderedPageBreak/>
        <w:t>20"</w:t>
      </w:r>
      <w:r>
        <w:rPr>
          <w:rtl/>
          <w:lang w:bidi="ar-EG"/>
        </w:rPr>
        <w:tab/>
        <w:t>البراءات والملك العام</w:t>
      </w:r>
      <w:r>
        <w:rPr>
          <w:rtl/>
          <w:lang w:bidi="ar-EG"/>
        </w:rPr>
        <w:br/>
      </w:r>
      <w:r>
        <w:rPr>
          <w:lang w:bidi="ar-EG"/>
        </w:rPr>
        <w:t>DA_16_20_02</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0E449F" w:rsidRPr="00985CBF" w:rsidTr="00EE0083">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lang w:bidi="ar-EG"/>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EE0083">
        <w:tc>
          <w:tcPr>
            <w:tcW w:w="1143"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sidR="00EE0083">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2058" w:type="pct"/>
            <w:shd w:val="clear" w:color="auto" w:fill="auto"/>
          </w:tcPr>
          <w:p w:rsidR="000E449F" w:rsidRPr="00EE0083"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اكتملت بنجاح دراسة عن البراءات والملك العام (ثانيا) وعُرضت على اللجنة في دورتها </w:t>
            </w:r>
            <w:r w:rsidRPr="00EE0083">
              <w:rPr>
                <w:rFonts w:ascii="Arabic Typesetting" w:hAnsi="Arabic Typesetting" w:cs="Arabic Typesetting"/>
                <w:sz w:val="36"/>
                <w:szCs w:val="36"/>
                <w:rtl/>
              </w:rPr>
              <w:t>الثانية عشرة</w:t>
            </w:r>
            <w:r w:rsidRPr="00EE0083">
              <w:rPr>
                <w:rFonts w:ascii="Arabic Typesetting" w:hAnsi="Arabic Typesetting" w:cs="Arabic Typesetting" w:hint="cs"/>
                <w:sz w:val="36"/>
                <w:szCs w:val="36"/>
                <w:rtl/>
              </w:rPr>
              <w:t xml:space="preserve"> (</w:t>
            </w:r>
            <w:r w:rsidRPr="00EE0083">
              <w:rPr>
                <w:rFonts w:ascii="Arabic Typesetting" w:hAnsi="Arabic Typesetting" w:cs="Arabic Typesetting"/>
                <w:sz w:val="36"/>
                <w:szCs w:val="36"/>
              </w:rPr>
              <w:t>CDIP/12/INF/2 Rev.</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Pr>
              <w:t>.</w:t>
            </w:r>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والدراسة متاحة على الموقع التالي:</w:t>
            </w:r>
            <w:hyperlink r:id="rId65" w:history="1">
              <w:r w:rsidRPr="00EE0083">
                <w:rPr>
                  <w:rFonts w:ascii="Arabic Typesetting" w:hAnsi="Arabic Typesetting" w:cs="Arabic Typesetting"/>
                  <w:sz w:val="36"/>
                  <w:szCs w:val="36"/>
                  <w:u w:val="single"/>
                </w:rPr>
                <w:t>http://www.wipo.int/meetings/en/doc_details.jsp?doc_id=253106</w:t>
              </w:r>
            </w:hyperlink>
          </w:p>
          <w:p w:rsidR="000E449F" w:rsidRPr="00985CBF" w:rsidRDefault="000E449F" w:rsidP="00AB02DA">
            <w:pPr>
              <w:bidi/>
              <w:spacing w:after="240" w:line="360" w:lineRule="exact"/>
              <w:rPr>
                <w:rFonts w:ascii="Arabic Typesetting" w:hAnsi="Arabic Typesetting" w:cs="Arabic Typesetting"/>
                <w:sz w:val="36"/>
                <w:szCs w:val="36"/>
              </w:rPr>
            </w:pPr>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د</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تقرير تقييمي ذاتي بشأن المشروع، وفيما يلي </w:t>
            </w:r>
            <w:proofErr w:type="gramStart"/>
            <w:r w:rsidRPr="00985CBF">
              <w:rPr>
                <w:rFonts w:ascii="Arabic Typesetting" w:hAnsi="Arabic Typesetting" w:cs="Arabic Typesetting"/>
                <w:sz w:val="36"/>
                <w:szCs w:val="36"/>
                <w:rtl/>
              </w:rPr>
              <w:t>استنتاجاته</w:t>
            </w:r>
            <w:proofErr w:type="gramEnd"/>
            <w:r w:rsidRPr="00985CBF">
              <w:rPr>
                <w:rFonts w:ascii="Arabic Typesetting" w:hAnsi="Arabic Typesetting" w:cs="Arabic Typesetting"/>
                <w:sz w:val="36"/>
                <w:szCs w:val="36"/>
                <w:rtl/>
              </w:rPr>
              <w:t xml:space="preserve"> الرئيسية</w:t>
            </w:r>
            <w:r>
              <w:rPr>
                <w:rFonts w:ascii="Arabic Typesetting" w:hAnsi="Arabic Typesetting" w:cs="Arabic Typesetting" w:hint="cs"/>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الآراء</w:t>
            </w:r>
            <w:proofErr w:type="gramEnd"/>
            <w:r w:rsidRPr="00985CBF">
              <w:rPr>
                <w:rFonts w:ascii="Arabic Typesetting" w:hAnsi="Arabic Typesetting" w:cs="Arabic Typesetting"/>
                <w:sz w:val="36"/>
                <w:szCs w:val="36"/>
                <w:rtl/>
              </w:rPr>
              <w:t xml:space="preserve">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Pr>
                <w:rFonts w:ascii="Arabic Typesetting" w:hAnsi="Arabic Typesetting" w:cs="Arabic Typesetting" w:hint="cs"/>
                <w:sz w:val="36"/>
                <w:szCs w:val="36"/>
                <w:rtl/>
              </w:rPr>
              <w:t>بعيد</w:t>
            </w:r>
            <w:r w:rsidRPr="00985CBF">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00EE0083">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tc>
      </w:tr>
    </w:tbl>
    <w:p w:rsidR="00EE0083" w:rsidRDefault="00EE0083" w:rsidP="00AB02DA">
      <w:pPr>
        <w:pStyle w:val="NormalParaAR"/>
        <w:keepNext/>
        <w:rPr>
          <w:rtl/>
          <w:lang w:bidi="ar-EG"/>
        </w:rPr>
      </w:pPr>
      <w:r>
        <w:rPr>
          <w:rtl/>
          <w:lang w:bidi="ar-EG"/>
        </w:rPr>
        <w:br w:type="page"/>
      </w:r>
    </w:p>
    <w:p w:rsidR="000E449F" w:rsidRPr="009A203F" w:rsidRDefault="000E449F" w:rsidP="00AB02DA">
      <w:pPr>
        <w:pStyle w:val="NormalParaAR"/>
        <w:keepNext/>
        <w:rPr>
          <w:rtl/>
          <w:lang w:bidi="ar-EG"/>
        </w:rPr>
      </w:pPr>
      <w:r>
        <w:rPr>
          <w:rFonts w:hint="cs"/>
          <w:rtl/>
          <w:lang w:bidi="ar-EG"/>
        </w:rPr>
        <w:lastRenderedPageBreak/>
        <w:t>"21"</w:t>
      </w:r>
      <w:r>
        <w:rPr>
          <w:rtl/>
          <w:lang w:bidi="ar-EG"/>
        </w:rPr>
        <w:tab/>
        <w:t>الملكية الفكرية وهجرة الأدمغة</w:t>
      </w:r>
      <w:r>
        <w:rPr>
          <w:rtl/>
          <w:lang w:bidi="ar-EG"/>
        </w:rPr>
        <w:br/>
      </w:r>
      <w:r>
        <w:rPr>
          <w:lang w:bidi="ar-EG"/>
        </w:rPr>
        <w:t>DA_39_40_01</w:t>
      </w:r>
      <w:r>
        <w:rPr>
          <w:rtl/>
          <w:lang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0E449F" w:rsidRPr="00985CBF" w:rsidTr="00910AAA">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910AAA">
        <w:tc>
          <w:tcPr>
            <w:tcW w:w="1143"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تمثل</w:t>
            </w:r>
            <w:proofErr w:type="gramEnd"/>
            <w:r w:rsidRPr="00985CBF">
              <w:rPr>
                <w:rFonts w:ascii="Arabic Typesetting" w:hAnsi="Arabic Typesetting" w:cs="Arabic Typesetting"/>
                <w:sz w:val="36"/>
                <w:szCs w:val="36"/>
                <w:rtl/>
              </w:rPr>
              <w:t xml:space="preserve"> إمكانية انتقال الأفراد ذوي المهارات العالية من البلدان النامية إلى البلدان المتقدمة – أو ما يعرف بهجرة الأدمغة – تحديا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خطيرا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الصلة بين حماية الملكية الفكرية وهجرة العمال أصحاب المعارف</w:t>
            </w:r>
            <w:r>
              <w:rPr>
                <w:rFonts w:ascii="Arabic Typesetting" w:hAnsi="Arabic Typesetting" w:cs="Arabic Typesetting"/>
                <w:sz w:val="36"/>
                <w:szCs w:val="36"/>
              </w:rPr>
              <w:t>.</w:t>
            </w:r>
          </w:p>
        </w:tc>
        <w:tc>
          <w:tcPr>
            <w:tcW w:w="2058"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عُرضت</w:t>
            </w:r>
            <w:proofErr w:type="gramEnd"/>
            <w:r w:rsidRPr="00985CBF">
              <w:rPr>
                <w:rFonts w:ascii="Arabic Typesetting" w:hAnsi="Arabic Typesetting" w:cs="Arabic Typesetting"/>
                <w:sz w:val="36"/>
                <w:szCs w:val="36"/>
                <w:rtl/>
              </w:rPr>
              <w:t xml:space="preserve">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0E449F" w:rsidRPr="00EE0083"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عُقدت في أبريل 2013 حلقة </w:t>
            </w:r>
            <w:proofErr w:type="gramStart"/>
            <w:r w:rsidRPr="00985CBF">
              <w:rPr>
                <w:rFonts w:ascii="Arabic Typesetting" w:hAnsi="Arabic Typesetting" w:cs="Arabic Typesetting"/>
                <w:sz w:val="36"/>
                <w:szCs w:val="36"/>
                <w:rtl/>
              </w:rPr>
              <w:t>عمل</w:t>
            </w:r>
            <w:proofErr w:type="gramEnd"/>
            <w:r w:rsidRPr="00985CBF">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w:t>
            </w:r>
            <w:r w:rsidRPr="00EE0083">
              <w:rPr>
                <w:rFonts w:ascii="Arabic Typesetting" w:hAnsi="Arabic Typesetting" w:cs="Arabic Typesetting"/>
                <w:sz w:val="36"/>
                <w:szCs w:val="36"/>
                <w:rtl/>
              </w:rPr>
              <w:t xml:space="preserve">دورتها الثانية عشرة ملخص لحلقة العمل هذه </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Pr>
              <w:t>CDIP/12/INF/5</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tl/>
              </w:rPr>
              <w:t>.</w:t>
            </w:r>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66" w:history="1">
              <w:r w:rsidRPr="00EE0083">
                <w:rPr>
                  <w:rFonts w:ascii="Arabic Typesetting" w:hAnsi="Arabic Typesetting" w:cs="Arabic Typesetting"/>
                  <w:sz w:val="36"/>
                  <w:szCs w:val="36"/>
                  <w:u w:val="single"/>
                </w:rPr>
                <w:t>http://www.wipo.int/meetings/en/doc_details.jsp?doc_id=252189</w:t>
              </w:r>
            </w:hyperlink>
          </w:p>
          <w:p w:rsidR="000E449F" w:rsidRPr="00985CBF"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يوجد على الرابط التالي ملخص لحلقة </w:t>
            </w:r>
            <w:proofErr w:type="gramStart"/>
            <w:r w:rsidRPr="00EE0083">
              <w:rPr>
                <w:rFonts w:ascii="Arabic Typesetting" w:hAnsi="Arabic Typesetting" w:cs="Arabic Typesetting"/>
                <w:sz w:val="36"/>
                <w:szCs w:val="36"/>
                <w:rtl/>
              </w:rPr>
              <w:t>عمل</w:t>
            </w:r>
            <w:proofErr w:type="gramEnd"/>
            <w:r w:rsidRPr="00EE0083">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 </w:t>
            </w:r>
            <w:hyperlink r:id="rId67" w:history="1">
              <w:r w:rsidRPr="00EE0083">
                <w:rPr>
                  <w:rFonts w:ascii="Arabic Typesetting" w:hAnsi="Arabic Typesetting" w:cs="Arabic Typesetting"/>
                  <w:sz w:val="36"/>
                  <w:szCs w:val="36"/>
                  <w:u w:val="single"/>
                </w:rPr>
                <w:t>http://www.wipo.int/meetings/en/doc_details.jsp?doc_id=252266</w:t>
              </w:r>
            </w:hyperlink>
          </w:p>
        </w:tc>
        <w:tc>
          <w:tcPr>
            <w:tcW w:w="1799" w:type="pct"/>
            <w:shd w:val="clear" w:color="auto" w:fill="auto"/>
          </w:tcPr>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دعم استمرار البحث في مجال الملكية الفكرية وهجرة الأدمغة، ولا سيما على المواضيع التالية: (أ) أسباب ونتائج هجرة العمال ذوي المهارات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واستخدام الأسماء الشخصية والعائلية من أجل تمييز المخترعين وأصولهم المهاجرة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(ج)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المخترعين</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(د)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المهاجرين العائدين ذوي المهارات العالية.</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 وفهم وتحسين معرفة العديد من البلدان الأفريقية بجالياتها في الخارج.</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(د)ودعم حلقات عمل إضافية لتعميم نتائج مشروع البحث؛ (ه) ودعم إعداد عدد أكبر من المنشورات.</w:t>
            </w:r>
          </w:p>
        </w:tc>
      </w:tr>
    </w:tbl>
    <w:p w:rsidR="000E449F" w:rsidRPr="00993FD5" w:rsidRDefault="000E449F" w:rsidP="00715271">
      <w:pPr>
        <w:pStyle w:val="NormalParaAR"/>
        <w:rPr>
          <w:rtl/>
          <w:lang w:bidi="ar-EG"/>
        </w:rPr>
      </w:pPr>
    </w:p>
    <w:p w:rsidR="000E449F" w:rsidRDefault="000E449F" w:rsidP="00AB02DA">
      <w:pPr>
        <w:pStyle w:val="NormalParaAR"/>
        <w:keepNext/>
        <w:rPr>
          <w:rtl/>
          <w:lang w:bidi="ar-EG"/>
        </w:rPr>
      </w:pPr>
      <w:r>
        <w:rPr>
          <w:rFonts w:hint="cs"/>
          <w:rtl/>
          <w:lang w:bidi="ar-EG"/>
        </w:rPr>
        <w:lastRenderedPageBreak/>
        <w:t>"22"</w:t>
      </w:r>
      <w:r>
        <w:rPr>
          <w:rFonts w:hint="cs"/>
          <w:rtl/>
          <w:lang w:bidi="ar-EG"/>
        </w:rPr>
        <w:tab/>
      </w:r>
      <w:r>
        <w:rPr>
          <w:rtl/>
          <w:lang w:bidi="ar-EG"/>
        </w:rPr>
        <w:t>الملكية الفكرية والاقتصاد غير الرسمي</w:t>
      </w:r>
      <w:r>
        <w:rPr>
          <w:rtl/>
          <w:lang w:bidi="ar-EG"/>
        </w:rPr>
        <w:br/>
      </w:r>
      <w:r>
        <w:rPr>
          <w:lang w:bidi="ar-EG"/>
        </w:rPr>
        <w:t>DA_34_01</w:t>
      </w:r>
      <w:r>
        <w:rPr>
          <w:rtl/>
          <w:lang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0E449F" w:rsidRPr="00985CBF" w:rsidTr="00910AAA">
        <w:tc>
          <w:tcPr>
            <w:tcW w:w="1143"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0E449F" w:rsidRPr="00985CBF" w:rsidRDefault="000E449F" w:rsidP="00AB02DA">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E449F" w:rsidRPr="00985CBF" w:rsidTr="00910AAA">
        <w:tc>
          <w:tcPr>
            <w:tcW w:w="1143" w:type="pct"/>
            <w:shd w:val="clear" w:color="auto" w:fill="auto"/>
          </w:tcPr>
          <w:p w:rsidR="000E449F" w:rsidRPr="00985CBF" w:rsidRDefault="000E449F" w:rsidP="0071527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tc>
        <w:tc>
          <w:tcPr>
            <w:tcW w:w="2058" w:type="pct"/>
            <w:shd w:val="clear" w:color="auto" w:fill="auto"/>
          </w:tcPr>
          <w:p w:rsidR="000E449F" w:rsidRPr="00EE0083"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الحادية عشرة دراسة </w:t>
            </w:r>
            <w:proofErr w:type="spellStart"/>
            <w:r w:rsidRPr="00985CBF">
              <w:rPr>
                <w:rFonts w:ascii="Arabic Typesetting" w:hAnsi="Arabic Typesetting" w:cs="Arabic Typesetting" w:hint="cs"/>
                <w:sz w:val="36"/>
                <w:szCs w:val="36"/>
                <w:rtl/>
              </w:rPr>
              <w:t>مفاهيمية</w:t>
            </w:r>
            <w:proofErr w:type="spellEnd"/>
            <w:r w:rsidRPr="00985CBF">
              <w:rPr>
                <w:rFonts w:ascii="Arabic Typesetting" w:hAnsi="Arabic Typesetting" w:cs="Arabic Typesetting"/>
                <w:sz w:val="36"/>
                <w:szCs w:val="36"/>
                <w:rtl/>
              </w:rPr>
              <w:t xml:space="preserve"> عن الابتكار </w:t>
            </w:r>
            <w:r w:rsidRPr="00EE0083">
              <w:rPr>
                <w:rFonts w:ascii="Arabic Typesetting" w:hAnsi="Arabic Typesetting" w:cs="Arabic Typesetting"/>
                <w:sz w:val="36"/>
                <w:szCs w:val="36"/>
                <w:rtl/>
              </w:rPr>
              <w:t>والملكية الفكرية والاقتصاد غير الرسمي (</w:t>
            </w:r>
            <w:r w:rsidRPr="00EE0083">
              <w:rPr>
                <w:rFonts w:ascii="Arabic Typesetting" w:hAnsi="Arabic Typesetting" w:cs="Arabic Typesetting"/>
                <w:sz w:val="36"/>
                <w:szCs w:val="36"/>
                <w:cs/>
              </w:rPr>
              <w:t>‎</w:t>
            </w:r>
            <w:r w:rsidRPr="00EE0083">
              <w:rPr>
                <w:rFonts w:ascii="Arabic Typesetting" w:hAnsi="Arabic Typesetting" w:cs="Arabic Typesetting"/>
                <w:sz w:val="36"/>
                <w:szCs w:val="36"/>
              </w:rPr>
              <w:t>CDIP/11/INF/5</w:t>
            </w:r>
            <w:r w:rsidRPr="00EE0083">
              <w:rPr>
                <w:rFonts w:ascii="Arabic Typesetting" w:hAnsi="Arabic Typesetting" w:cs="Arabic Typesetting"/>
                <w:sz w:val="36"/>
                <w:szCs w:val="36"/>
                <w:rtl/>
              </w:rPr>
              <w:t xml:space="preserve">‏) وهي متاحة على الرابط التالي: </w:t>
            </w:r>
            <w:hyperlink r:id="rId68" w:history="1">
              <w:r w:rsidRPr="00EE0083">
                <w:rPr>
                  <w:rFonts w:ascii="Arabic Typesetting" w:hAnsi="Arabic Typesetting" w:cs="Arabic Typesetting"/>
                  <w:sz w:val="36"/>
                  <w:szCs w:val="36"/>
                  <w:u w:val="single"/>
                </w:rPr>
                <w:t>http://www.wipo.int/meetings/en/doc_details.jsp?doc_id=232525</w:t>
              </w:r>
            </w:hyperlink>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 وعُرضت على اللجنة </w:t>
            </w:r>
            <w:proofErr w:type="gramStart"/>
            <w:r w:rsidRPr="00EE0083">
              <w:rPr>
                <w:rFonts w:ascii="Arabic Typesetting" w:hAnsi="Arabic Typesetting" w:cs="Arabic Typesetting"/>
                <w:sz w:val="36"/>
                <w:szCs w:val="36"/>
                <w:rtl/>
              </w:rPr>
              <w:t>في</w:t>
            </w:r>
            <w:proofErr w:type="gramEnd"/>
            <w:r w:rsidRPr="00EE0083">
              <w:rPr>
                <w:rFonts w:ascii="Arabic Typesetting" w:hAnsi="Arabic Typesetting" w:cs="Arabic Typesetting"/>
                <w:sz w:val="36"/>
                <w:szCs w:val="36"/>
                <w:rtl/>
              </w:rPr>
              <w:t xml:space="preserve"> دورتها الثالثة عشرة ثلاث دراسات قطرية خاصة بغانا وكينيا وجنوب أفريقيا.</w:t>
            </w:r>
          </w:p>
          <w:p w:rsidR="000E449F" w:rsidRPr="00EE0083" w:rsidRDefault="000E449F" w:rsidP="00AB02DA">
            <w:pPr>
              <w:bidi/>
              <w:spacing w:after="240" w:line="360" w:lineRule="exact"/>
              <w:rPr>
                <w:rFonts w:ascii="Arabic Typesetting" w:hAnsi="Arabic Typesetting" w:cs="Arabic Typesetting"/>
                <w:sz w:val="36"/>
                <w:szCs w:val="36"/>
              </w:rPr>
            </w:pPr>
            <w:proofErr w:type="gramStart"/>
            <w:r w:rsidRPr="00EE0083">
              <w:rPr>
                <w:rFonts w:ascii="Arabic Typesetting" w:hAnsi="Arabic Typesetting" w:cs="Arabic Typesetting"/>
                <w:sz w:val="36"/>
                <w:szCs w:val="36"/>
                <w:rtl/>
              </w:rPr>
              <w:t>وتلك</w:t>
            </w:r>
            <w:proofErr w:type="gramEnd"/>
            <w:r w:rsidRPr="00EE0083">
              <w:rPr>
                <w:rFonts w:ascii="Arabic Typesetting" w:hAnsi="Arabic Typesetting" w:cs="Arabic Typesetting"/>
                <w:sz w:val="36"/>
                <w:szCs w:val="36"/>
                <w:rtl/>
              </w:rPr>
              <w:t xml:space="preserve"> الدراسات متاحة على الرابط التالي</w:t>
            </w:r>
            <w:r w:rsidRPr="00EE0083">
              <w:rPr>
                <w:rFonts w:ascii="Arabic Typesetting" w:hAnsi="Arabic Typesetting" w:cs="Arabic Typesetting"/>
                <w:sz w:val="36"/>
                <w:szCs w:val="36"/>
              </w:rPr>
              <w:t>:</w:t>
            </w:r>
            <w:hyperlink r:id="rId69" w:history="1">
              <w:r w:rsidRPr="00EE0083">
                <w:rPr>
                  <w:rFonts w:ascii="Arabic Typesetting" w:hAnsi="Arabic Typesetting" w:cs="Arabic Typesetting"/>
                  <w:sz w:val="36"/>
                  <w:szCs w:val="36"/>
                  <w:u w:val="single"/>
                </w:rPr>
                <w:t>http://www.wipo.int/meetings/en/doc_details.jsp?doc_id=267526</w:t>
              </w:r>
            </w:hyperlink>
            <w:r w:rsidRPr="00EE0083">
              <w:rPr>
                <w:rFonts w:ascii="Arabic Typesetting" w:hAnsi="Arabic Typesetting" w:cs="Arabic Typesetting" w:hint="cs"/>
                <w:sz w:val="36"/>
                <w:szCs w:val="36"/>
                <w:rtl/>
              </w:rPr>
              <w:t>؛</w:t>
            </w:r>
          </w:p>
          <w:p w:rsidR="000E449F" w:rsidRPr="00EE0083"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hyperlink r:id="rId70" w:history="1">
              <w:r w:rsidRPr="00EE0083">
                <w:rPr>
                  <w:rFonts w:ascii="Arabic Typesetting" w:hAnsi="Arabic Typesetting" w:cs="Arabic Typesetting"/>
                  <w:sz w:val="36"/>
                  <w:szCs w:val="36"/>
                  <w:u w:val="single"/>
                </w:rPr>
                <w:t>http://www.wipo.int/meetings/en/doc_details.jsp?doc_id=267443</w:t>
              </w:r>
            </w:hyperlink>
            <w:r w:rsidRPr="00EE0083">
              <w:rPr>
                <w:rFonts w:ascii="Arabic Typesetting" w:hAnsi="Arabic Typesetting" w:cs="Arabic Typesetting" w:hint="cs"/>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hyperlink r:id="rId71" w:history="1">
              <w:r w:rsidRPr="00EE0083">
                <w:rPr>
                  <w:rFonts w:ascii="Arabic Typesetting" w:hAnsi="Arabic Typesetting" w:cs="Arabic Typesetting"/>
                  <w:sz w:val="36"/>
                  <w:szCs w:val="36"/>
                  <w:u w:val="single"/>
                </w:rPr>
                <w:t>http://www.wipo.int/meetings/en/doc_details.jsp?doc_id=268545</w:t>
              </w:r>
            </w:hyperlink>
          </w:p>
        </w:tc>
        <w:tc>
          <w:tcPr>
            <w:tcW w:w="1799" w:type="pct"/>
            <w:shd w:val="clear" w:color="auto" w:fill="auto"/>
          </w:tcPr>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Pr>
                <w:rFonts w:ascii="Arabic Typesetting" w:hAnsi="Arabic Typesetting" w:cs="Arabic Typesetting"/>
                <w:sz w:val="36"/>
                <w:szCs w:val="36"/>
                <w:rtl/>
              </w:rPr>
              <w:t>.</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لأمانة الويبو أن تشترك مع المؤسسات والهيئات المعنية للبحث عن سُبل لضمان رصد هذا الأثر وقياسه و</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رسال تعقيبات بشأنه إلى الدول الأعضاء</w:t>
            </w:r>
            <w:r>
              <w:rPr>
                <w:rFonts w:ascii="Arabic Typesetting" w:hAnsi="Arabic Typesetting" w:cs="Arabic Typesetting"/>
                <w:sz w:val="36"/>
                <w:szCs w:val="36"/>
                <w:rtl/>
              </w:rPr>
              <w:t>.</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Pr>
                <w:rFonts w:ascii="Arabic Typesetting" w:hAnsi="Arabic Typesetting" w:cs="Arabic Typesetting"/>
                <w:sz w:val="36"/>
                <w:szCs w:val="36"/>
                <w:rtl/>
              </w:rPr>
              <w:t>.</w:t>
            </w:r>
          </w:p>
          <w:p w:rsidR="000E449F" w:rsidRDefault="000E449F" w:rsidP="00AB02DA">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وينبغي</w:t>
            </w:r>
            <w:proofErr w:type="gramEnd"/>
            <w:r w:rsidRPr="00985CBF">
              <w:rPr>
                <w:rFonts w:ascii="Arabic Typesetting" w:hAnsi="Arabic Typesetting" w:cs="Arabic Typesetting"/>
                <w:sz w:val="36"/>
                <w:szCs w:val="36"/>
                <w:rtl/>
              </w:rPr>
              <w:t xml:space="preserve"> لل</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المستقبلية أن تتأكد أن الميزانية كافيةٌ للانتهاء بنجاح من كل نواتج المشروع، في حلقة عمل نهائية بشأن المشروع مثلاً</w:t>
            </w:r>
            <w:r>
              <w:rPr>
                <w:rFonts w:ascii="Arabic Typesetting" w:hAnsi="Arabic Typesetting" w:cs="Arabic Typesetting"/>
                <w:sz w:val="36"/>
                <w:szCs w:val="36"/>
                <w:rtl/>
              </w:rPr>
              <w:t>.</w:t>
            </w:r>
          </w:p>
          <w:p w:rsidR="000E449F" w:rsidRPr="00985CBF" w:rsidRDefault="000E449F" w:rsidP="00AB02D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وينبغي للجنة المعنية بالتنمية والملكية الفكرية أن تضمن أنَّ توصيات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المَصوغة على نحو مُبهم تُفسرها اللجنةُ على نحوٍ يُعطي الأمانةَ توجيهاً مناسباً للسماح بتصميم المشروع وتنفيذه بفعالية.</w:t>
            </w:r>
          </w:p>
        </w:tc>
      </w:tr>
    </w:tbl>
    <w:p w:rsidR="000E449F" w:rsidRPr="00813AB4" w:rsidRDefault="000E449F" w:rsidP="00AB02DA">
      <w:pPr>
        <w:pStyle w:val="NormalParaAR"/>
        <w:keepNext/>
        <w:rPr>
          <w:rtl/>
          <w:lang w:bidi="ar-EG"/>
        </w:rPr>
      </w:pPr>
      <w:r>
        <w:rPr>
          <w:rFonts w:hint="cs"/>
          <w:rtl/>
          <w:lang w:bidi="ar-EG"/>
        </w:rPr>
        <w:lastRenderedPageBreak/>
        <w:t>"23"</w:t>
      </w:r>
      <w:r>
        <w:rPr>
          <w:rtl/>
          <w:lang w:bidi="ar-EG"/>
        </w:rPr>
        <w:tab/>
      </w:r>
      <w:proofErr w:type="gramStart"/>
      <w:r>
        <w:rPr>
          <w:rtl/>
          <w:lang w:bidi="ar-EG"/>
        </w:rPr>
        <w:t>تعزيز</w:t>
      </w:r>
      <w:proofErr w:type="gramEnd"/>
      <w:r>
        <w:rPr>
          <w:rtl/>
          <w:lang w:bidi="ar-EG"/>
        </w:rPr>
        <w:t xml:space="preserve">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Pr>
          <w:rtl/>
          <w:lang w:bidi="ar-EG"/>
        </w:rPr>
        <w:br/>
      </w:r>
      <w:r>
        <w:rPr>
          <w:lang w:bidi="ar-EG"/>
        </w:rPr>
        <w:t>DA_10_04</w:t>
      </w:r>
      <w:r>
        <w:rPr>
          <w:rtl/>
          <w:lang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6187"/>
        <w:gridCol w:w="5383"/>
      </w:tblGrid>
      <w:tr w:rsidR="000E449F" w:rsidRPr="00565385" w:rsidTr="00910AAA">
        <w:trPr>
          <w:tblHeader/>
        </w:trPr>
        <w:tc>
          <w:tcPr>
            <w:tcW w:w="3386" w:type="dxa"/>
            <w:shd w:val="clear" w:color="auto" w:fill="auto"/>
          </w:tcPr>
          <w:p w:rsidR="000E449F" w:rsidRPr="00565385" w:rsidRDefault="000E449F" w:rsidP="00AB02DA">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 xml:space="preserve">وصف </w:t>
            </w:r>
            <w:proofErr w:type="gramStart"/>
            <w:r w:rsidRPr="006526E2">
              <w:rPr>
                <w:rFonts w:ascii="Arabic Typesetting" w:hAnsi="Arabic Typesetting" w:cs="Arabic Typesetting"/>
                <w:b/>
                <w:sz w:val="36"/>
                <w:szCs w:val="36"/>
                <w:rtl/>
              </w:rPr>
              <w:t>مقتضب</w:t>
            </w:r>
            <w:proofErr w:type="gramEnd"/>
            <w:r w:rsidRPr="006526E2">
              <w:rPr>
                <w:rFonts w:ascii="Arabic Typesetting" w:hAnsi="Arabic Typesetting" w:cs="Arabic Typesetting"/>
                <w:b/>
                <w:sz w:val="36"/>
                <w:szCs w:val="36"/>
                <w:rtl/>
              </w:rPr>
              <w:t xml:space="preserve"> للمشروع</w:t>
            </w:r>
          </w:p>
        </w:tc>
        <w:tc>
          <w:tcPr>
            <w:tcW w:w="6187" w:type="dxa"/>
            <w:shd w:val="clear" w:color="auto" w:fill="auto"/>
          </w:tcPr>
          <w:p w:rsidR="000E449F" w:rsidRPr="00565385" w:rsidRDefault="000E449F" w:rsidP="00AB02DA">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 xml:space="preserve">الإنجازات الرئيسية </w:t>
            </w:r>
            <w:proofErr w:type="gramStart"/>
            <w:r w:rsidRPr="006526E2">
              <w:rPr>
                <w:rFonts w:ascii="Arabic Typesetting" w:hAnsi="Arabic Typesetting" w:cs="Arabic Typesetting"/>
                <w:b/>
                <w:sz w:val="36"/>
                <w:szCs w:val="36"/>
                <w:rtl/>
              </w:rPr>
              <w:t>والنتائج</w:t>
            </w:r>
            <w:proofErr w:type="gramEnd"/>
          </w:p>
        </w:tc>
        <w:tc>
          <w:tcPr>
            <w:tcW w:w="5383" w:type="dxa"/>
            <w:shd w:val="clear" w:color="auto" w:fill="auto"/>
          </w:tcPr>
          <w:p w:rsidR="000E449F" w:rsidRPr="00565385" w:rsidRDefault="000E449F" w:rsidP="00AB02DA">
            <w:pPr>
              <w:bidi/>
              <w:spacing w:after="240" w:line="360" w:lineRule="exact"/>
              <w:rPr>
                <w:rFonts w:ascii="Arabic Typesetting" w:hAnsi="Arabic Typesetting" w:cs="Arabic Typesetting"/>
                <w:b/>
                <w:sz w:val="36"/>
                <w:szCs w:val="36"/>
              </w:rPr>
            </w:pPr>
            <w:proofErr w:type="gramStart"/>
            <w:r w:rsidRPr="006526E2">
              <w:rPr>
                <w:rFonts w:ascii="Arabic Typesetting" w:hAnsi="Arabic Typesetting" w:cs="Arabic Typesetting"/>
                <w:b/>
                <w:sz w:val="36"/>
                <w:szCs w:val="36"/>
                <w:rtl/>
              </w:rPr>
              <w:t>توصيات</w:t>
            </w:r>
            <w:proofErr w:type="gramEnd"/>
            <w:r w:rsidRPr="006526E2">
              <w:rPr>
                <w:rFonts w:ascii="Arabic Typesetting" w:hAnsi="Arabic Typesetting" w:cs="Arabic Typesetting"/>
                <w:b/>
                <w:sz w:val="36"/>
                <w:szCs w:val="36"/>
                <w:rtl/>
              </w:rPr>
              <w:t xml:space="preserve"> المقيّمين الرئيسية</w:t>
            </w:r>
          </w:p>
        </w:tc>
      </w:tr>
      <w:tr w:rsidR="000E449F" w:rsidRPr="00565385" w:rsidTr="00910AAA">
        <w:tc>
          <w:tcPr>
            <w:tcW w:w="3386" w:type="dxa"/>
            <w:shd w:val="clear" w:color="auto" w:fill="auto"/>
          </w:tcPr>
          <w:p w:rsidR="000E449F" w:rsidRPr="00565385" w:rsidRDefault="000E449F" w:rsidP="00715271">
            <w:pPr>
              <w:bidi/>
              <w:spacing w:after="240" w:line="360" w:lineRule="exact"/>
              <w:rPr>
                <w:rFonts w:ascii="Arabic Typesetting" w:hAnsi="Arabic Typesetting" w:cs="Arabic Typesetting"/>
                <w:sz w:val="36"/>
                <w:szCs w:val="36"/>
              </w:rPr>
            </w:pPr>
            <w:proofErr w:type="gramStart"/>
            <w:r w:rsidRPr="00565385">
              <w:rPr>
                <w:rFonts w:ascii="Arabic Typesetting" w:hAnsi="Arabic Typesetting" w:cs="Arabic Typesetting"/>
                <w:sz w:val="36"/>
                <w:szCs w:val="36"/>
                <w:rtl/>
              </w:rPr>
              <w:t>مساعدة</w:t>
            </w:r>
            <w:proofErr w:type="gramEnd"/>
            <w:r w:rsidRPr="00565385">
              <w:rPr>
                <w:rFonts w:ascii="Arabic Typesetting" w:hAnsi="Arabic Typesetting" w:cs="Arabic Typesetting"/>
                <w:sz w:val="36"/>
                <w:szCs w:val="36"/>
                <w:rtl/>
              </w:rPr>
              <w:t xml:space="preserve"> المؤسسات الوطنية ومنظمات أصحاب المص</w:t>
            </w:r>
            <w:r>
              <w:rPr>
                <w:rFonts w:ascii="Arabic Typesetting" w:hAnsi="Arabic Typesetting" w:cs="Arabic Typesetting" w:hint="cs"/>
                <w:sz w:val="36"/>
                <w:szCs w:val="36"/>
                <w:rtl/>
              </w:rPr>
              <w:t>الح</w:t>
            </w:r>
            <w:r w:rsidRPr="00565385">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0E449F" w:rsidRPr="00565385" w:rsidRDefault="000E449F" w:rsidP="00AB02DA">
            <w:pPr>
              <w:bidi/>
              <w:spacing w:after="240" w:line="360" w:lineRule="exact"/>
              <w:rPr>
                <w:rFonts w:ascii="Arabic Typesetting" w:hAnsi="Arabic Typesetting" w:cs="Arabic Typesetting"/>
                <w:b/>
                <w:sz w:val="36"/>
                <w:szCs w:val="36"/>
              </w:rPr>
            </w:pPr>
          </w:p>
        </w:tc>
        <w:tc>
          <w:tcPr>
            <w:tcW w:w="6187" w:type="dxa"/>
            <w:shd w:val="clear" w:color="auto" w:fill="auto"/>
          </w:tcPr>
          <w:p w:rsidR="000E449F" w:rsidRPr="00565385" w:rsidRDefault="000E449F" w:rsidP="00AB02DA">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rPr>
              <w:t xml:space="preserve">- </w:t>
            </w:r>
            <w:r w:rsidRPr="00565385">
              <w:rPr>
                <w:rFonts w:ascii="Arabic Typesetting" w:hAnsi="Arabic Typesetting" w:cs="Arabic Typesetting"/>
                <w:sz w:val="36"/>
                <w:szCs w:val="36"/>
                <w:rtl/>
              </w:rPr>
              <w:t xml:space="preserve">اكتمل بنجاح </w:t>
            </w:r>
            <w:proofErr w:type="gramStart"/>
            <w:r w:rsidRPr="00565385">
              <w:rPr>
                <w:rFonts w:ascii="Arabic Typesetting" w:hAnsi="Arabic Typesetting" w:cs="Arabic Typesetting"/>
                <w:sz w:val="36"/>
                <w:szCs w:val="36"/>
                <w:rtl/>
              </w:rPr>
              <w:t>في</w:t>
            </w:r>
            <w:proofErr w:type="gramEnd"/>
            <w:r w:rsidRPr="00565385">
              <w:rPr>
                <w:rFonts w:ascii="Arabic Typesetting" w:hAnsi="Arabic Typesetting" w:cs="Arabic Typesetting"/>
                <w:sz w:val="36"/>
                <w:szCs w:val="36"/>
                <w:rtl/>
              </w:rPr>
              <w:t xml:space="preserve"> عام 2010 الجزء الأول من المشروع، المتعلق بالصناعات الإبداعية (انظر المرفق الثامن للوثيقة</w:t>
            </w:r>
            <w:r>
              <w:rPr>
                <w:rFonts w:ascii="Arabic Typesetting" w:hAnsi="Arabic Typesetting" w:cs="Arabic Typesetting" w:hint="cs"/>
                <w:sz w:val="36"/>
                <w:szCs w:val="36"/>
                <w:rtl/>
                <w:lang w:bidi="ar-EG"/>
              </w:rPr>
              <w:t xml:space="preserve"> </w:t>
            </w:r>
            <w:r w:rsidRPr="00AA145C">
              <w:rPr>
                <w:rFonts w:ascii="Arabic Typesetting" w:hAnsi="Arabic Typesetting" w:cs="Arabic Typesetting"/>
                <w:sz w:val="36"/>
                <w:szCs w:val="36"/>
                <w:u w:val="single"/>
              </w:rPr>
              <w:t>CDIP/6/2</w:t>
            </w: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w:t>
            </w:r>
          </w:p>
          <w:p w:rsidR="000E449F" w:rsidRDefault="000E449F" w:rsidP="00AB02DA">
            <w:pPr>
              <w:keepNext/>
              <w:bidi/>
              <w:spacing w:after="240" w:line="360" w:lineRule="exact"/>
              <w:rPr>
                <w:rFonts w:ascii="Arabic Typesetting" w:hAnsi="Arabic Typesetting" w:cs="Arabic Typesetting"/>
                <w:sz w:val="36"/>
                <w:szCs w:val="36"/>
                <w:rtl/>
              </w:rPr>
            </w:pP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proofErr w:type="gramStart"/>
            <w:r w:rsidRPr="00AA145C">
              <w:rPr>
                <w:rFonts w:ascii="Arabic Typesetting" w:hAnsi="Arabic Typesetting" w:cs="Arabic Typesetting"/>
                <w:sz w:val="36"/>
                <w:szCs w:val="36"/>
                <w:u w:val="single"/>
                <w:rtl/>
              </w:rPr>
              <w:t>منظمات</w:t>
            </w:r>
            <w:proofErr w:type="gramEnd"/>
            <w:r w:rsidRPr="00AA145C">
              <w:rPr>
                <w:rFonts w:ascii="Arabic Typesetting" w:hAnsi="Arabic Typesetting" w:cs="Arabic Typesetting"/>
                <w:sz w:val="36"/>
                <w:szCs w:val="36"/>
                <w:u w:val="single"/>
                <w:rtl/>
              </w:rPr>
              <w:t xml:space="preserve"> الإدارة الجماعية:</w:t>
            </w:r>
          </w:p>
          <w:p w:rsidR="000E449F" w:rsidRDefault="000E449F" w:rsidP="00AB02DA">
            <w:pPr>
              <w:bidi/>
              <w:spacing w:after="240" w:line="360" w:lineRule="exact"/>
              <w:rPr>
                <w:rFonts w:ascii="Arabic Typesetting" w:hAnsi="Arabic Typesetting" w:cs="Arabic Typesetting"/>
                <w:sz w:val="36"/>
                <w:szCs w:val="36"/>
                <w:rtl/>
                <w:lang w:bidi="ar-EG"/>
              </w:rPr>
            </w:pPr>
            <w:r w:rsidRPr="00565385">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Pr>
                <w:rFonts w:ascii="Arabic Typesetting" w:hAnsi="Arabic Typesetting" w:cs="Arabic Typesetting"/>
                <w:sz w:val="36"/>
                <w:szCs w:val="36"/>
                <w:rtl/>
              </w:rPr>
              <w:t>.</w:t>
            </w:r>
          </w:p>
          <w:p w:rsidR="000E449F" w:rsidRPr="00565385" w:rsidRDefault="000E449F" w:rsidP="00AB02DA">
            <w:pPr>
              <w:bidi/>
              <w:spacing w:after="240" w:line="360" w:lineRule="exact"/>
              <w:rPr>
                <w:rFonts w:ascii="Arabic Typesetting" w:hAnsi="Arabic Typesetting" w:cs="Arabic Typesetting"/>
                <w:sz w:val="36"/>
                <w:szCs w:val="36"/>
              </w:rPr>
            </w:pPr>
            <w:proofErr w:type="gramStart"/>
            <w:r>
              <w:rPr>
                <w:rFonts w:ascii="Arabic Typesetting" w:hAnsi="Arabic Typesetting" w:cs="Arabic Typesetting" w:hint="cs"/>
                <w:sz w:val="36"/>
                <w:szCs w:val="36"/>
                <w:rtl/>
              </w:rPr>
              <w:t>وعُقدت</w:t>
            </w:r>
            <w:proofErr w:type="gramEnd"/>
            <w:r w:rsidRPr="00565385">
              <w:rPr>
                <w:rFonts w:ascii="Arabic Typesetting" w:hAnsi="Arabic Typesetting" w:cs="Arabic Typesetting"/>
                <w:sz w:val="36"/>
                <w:szCs w:val="36"/>
                <w:rtl/>
              </w:rPr>
              <w:t xml:space="preserve"> حلقة عمل في جنيف لكي يلتقي ممثلو منظمات </w:t>
            </w:r>
            <w:r w:rsidRPr="00565385">
              <w:rPr>
                <w:rFonts w:ascii="Arabic Typesetting" w:hAnsi="Arabic Typesetting" w:cs="Arabic Typesetting" w:hint="cs"/>
                <w:sz w:val="36"/>
                <w:szCs w:val="36"/>
                <w:rtl/>
              </w:rPr>
              <w:t>الإدارة</w:t>
            </w:r>
            <w:r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Pr>
                <w:rFonts w:ascii="Arabic Typesetting" w:hAnsi="Arabic Typesetting" w:cs="Arabic Typesetting" w:hint="cs"/>
                <w:sz w:val="36"/>
                <w:szCs w:val="36"/>
                <w:rtl/>
              </w:rPr>
              <w:t>الرفيعة</w:t>
            </w:r>
            <w:r w:rsidRPr="00565385">
              <w:rPr>
                <w:rFonts w:ascii="Arabic Typesetting" w:hAnsi="Arabic Typesetting" w:cs="Arabic Typesetting"/>
                <w:sz w:val="36"/>
                <w:szCs w:val="36"/>
                <w:rtl/>
              </w:rPr>
              <w:t xml:space="preserve"> المستوى، و</w:t>
            </w:r>
            <w:r>
              <w:rPr>
                <w:rFonts w:ascii="Arabic Typesetting" w:hAnsi="Arabic Typesetting" w:cs="Arabic Typesetting" w:hint="cs"/>
                <w:sz w:val="36"/>
                <w:szCs w:val="36"/>
                <w:rtl/>
              </w:rPr>
              <w:t>ل</w:t>
            </w:r>
            <w:r w:rsidRPr="00565385">
              <w:rPr>
                <w:rFonts w:ascii="Arabic Typesetting" w:hAnsi="Arabic Typesetting" w:cs="Arabic Typesetting"/>
                <w:sz w:val="36"/>
                <w:szCs w:val="36"/>
                <w:rtl/>
              </w:rPr>
              <w:t>إنشاء فريق خبراء</w:t>
            </w:r>
            <w:r>
              <w:rPr>
                <w:rFonts w:ascii="Arabic Typesetting" w:hAnsi="Arabic Typesetting" w:cs="Arabic Typesetting" w:hint="cs"/>
                <w:sz w:val="36"/>
                <w:szCs w:val="36"/>
                <w:rtl/>
              </w:rPr>
              <w:t xml:space="preserve"> تجاري</w:t>
            </w:r>
            <w:r w:rsidRPr="00565385">
              <w:rPr>
                <w:rFonts w:ascii="Arabic Typesetting" w:hAnsi="Arabic Typesetting" w:cs="Arabic Typesetting"/>
                <w:sz w:val="36"/>
                <w:szCs w:val="36"/>
                <w:rtl/>
              </w:rPr>
              <w:t xml:space="preserve"> من شأنه تقديم المشورة لفريق المشروع </w:t>
            </w:r>
            <w:r>
              <w:rPr>
                <w:rFonts w:ascii="Arabic Typesetting" w:hAnsi="Arabic Typesetting" w:cs="Arabic Typesetting" w:hint="cs"/>
                <w:sz w:val="36"/>
                <w:szCs w:val="36"/>
                <w:rtl/>
              </w:rPr>
              <w:t xml:space="preserve">في </w:t>
            </w:r>
            <w:r w:rsidRPr="00565385">
              <w:rPr>
                <w:rFonts w:ascii="Arabic Typesetting" w:hAnsi="Arabic Typesetting" w:cs="Arabic Typesetting"/>
                <w:sz w:val="36"/>
                <w:szCs w:val="36"/>
                <w:rtl/>
              </w:rPr>
              <w:t>أثناء وضع النظام.</w:t>
            </w:r>
          </w:p>
          <w:p w:rsidR="000E449F" w:rsidRDefault="000E449F" w:rsidP="00AB02DA">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xml:space="preserve">بدأت عملية </w:t>
            </w:r>
            <w:proofErr w:type="gramStart"/>
            <w:r w:rsidRPr="00565385">
              <w:rPr>
                <w:rFonts w:ascii="Arabic Typesetting" w:hAnsi="Arabic Typesetting" w:cs="Arabic Typesetting"/>
                <w:sz w:val="36"/>
                <w:szCs w:val="36"/>
                <w:rtl/>
              </w:rPr>
              <w:t>طلب</w:t>
            </w:r>
            <w:proofErr w:type="gramEnd"/>
            <w:r w:rsidRPr="00565385">
              <w:rPr>
                <w:rFonts w:ascii="Arabic Typesetting" w:hAnsi="Arabic Typesetting" w:cs="Arabic Typesetting"/>
                <w:sz w:val="36"/>
                <w:szCs w:val="36"/>
                <w:rtl/>
              </w:rPr>
              <w:t xml:space="preserve"> الاقتراحات في بداية 2014 لتحديد شريك لوضع النظام</w:t>
            </w:r>
            <w:r>
              <w:rPr>
                <w:rFonts w:ascii="Arabic Typesetting" w:hAnsi="Arabic Typesetting" w:cs="Arabic Typesetting"/>
                <w:sz w:val="36"/>
                <w:szCs w:val="36"/>
                <w:rtl/>
              </w:rPr>
              <w:t>.</w:t>
            </w:r>
          </w:p>
          <w:p w:rsidR="000E449F" w:rsidRDefault="000E449F" w:rsidP="00AB02DA">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تم توظيف</w:t>
            </w:r>
            <w:r w:rsidRPr="00565385">
              <w:rPr>
                <w:rFonts w:ascii="Arabic Typesetting" w:hAnsi="Arabic Typesetting" w:cs="Arabic Typesetting"/>
                <w:sz w:val="36"/>
                <w:szCs w:val="36"/>
                <w:rtl/>
              </w:rPr>
              <w:t xml:space="preserve"> مدير تقني للمشروع</w:t>
            </w:r>
            <w:r>
              <w:rPr>
                <w:rFonts w:ascii="Arabic Typesetting" w:hAnsi="Arabic Typesetting" w:cs="Arabic Typesetting" w:hint="cs"/>
                <w:sz w:val="36"/>
                <w:szCs w:val="36"/>
                <w:rtl/>
              </w:rPr>
              <w:t>، و</w:t>
            </w:r>
            <w:r w:rsidRPr="00565385">
              <w:rPr>
                <w:rFonts w:ascii="Arabic Typesetting" w:hAnsi="Arabic Typesetting" w:cs="Arabic Typesetting"/>
                <w:sz w:val="36"/>
                <w:szCs w:val="36"/>
                <w:rtl/>
              </w:rPr>
              <w:t>سي</w:t>
            </w:r>
            <w:r>
              <w:rPr>
                <w:rFonts w:ascii="Arabic Typesetting" w:hAnsi="Arabic Typesetting" w:cs="Arabic Typesetting" w:hint="cs"/>
                <w:sz w:val="36"/>
                <w:szCs w:val="36"/>
                <w:rtl/>
              </w:rPr>
              <w:t xml:space="preserve">قود </w:t>
            </w:r>
            <w:r w:rsidRPr="00565385">
              <w:rPr>
                <w:rFonts w:ascii="Arabic Typesetting" w:hAnsi="Arabic Typesetting" w:cs="Arabic Typesetting"/>
                <w:sz w:val="36"/>
                <w:szCs w:val="36"/>
                <w:rtl/>
              </w:rPr>
              <w:t xml:space="preserve">المشروع </w:t>
            </w:r>
            <w:r>
              <w:rPr>
                <w:rFonts w:ascii="Arabic Typesetting" w:hAnsi="Arabic Typesetting" w:cs="Arabic Typesetting" w:hint="cs"/>
                <w:sz w:val="36"/>
                <w:szCs w:val="36"/>
                <w:rtl/>
              </w:rPr>
              <w:t>خلال</w:t>
            </w:r>
            <w:r w:rsidRPr="00565385">
              <w:rPr>
                <w:rFonts w:ascii="Arabic Typesetting" w:hAnsi="Arabic Typesetting" w:cs="Arabic Typesetting"/>
                <w:sz w:val="36"/>
                <w:szCs w:val="36"/>
                <w:rtl/>
              </w:rPr>
              <w:t xml:space="preserve"> مرحلتي الإنشاء </w:t>
            </w:r>
            <w:proofErr w:type="gramStart"/>
            <w:r w:rsidRPr="00565385">
              <w:rPr>
                <w:rFonts w:ascii="Arabic Typesetting" w:hAnsi="Arabic Typesetting" w:cs="Arabic Typesetting"/>
                <w:sz w:val="36"/>
                <w:szCs w:val="36"/>
                <w:rtl/>
              </w:rPr>
              <w:t>والتجريب</w:t>
            </w:r>
            <w:proofErr w:type="gramEnd"/>
            <w:r w:rsidRPr="00565385">
              <w:rPr>
                <w:rFonts w:ascii="Arabic Typesetting" w:hAnsi="Arabic Typesetting" w:cs="Arabic Typesetting"/>
                <w:sz w:val="36"/>
                <w:szCs w:val="36"/>
                <w:rtl/>
              </w:rPr>
              <w:t>.</w:t>
            </w:r>
          </w:p>
          <w:p w:rsidR="000E449F" w:rsidRPr="00565385" w:rsidRDefault="000E449F" w:rsidP="00AB02DA">
            <w:pPr>
              <w:bidi/>
              <w:spacing w:after="240" w:line="360" w:lineRule="exact"/>
              <w:rPr>
                <w:rFonts w:ascii="Arabic Typesetting" w:hAnsi="Arabic Typesetting" w:cs="Arabic Typesetting"/>
                <w:sz w:val="36"/>
                <w:szCs w:val="36"/>
                <w:lang w:bidi="ar-EG"/>
              </w:rPr>
            </w:pPr>
            <w:r w:rsidRPr="002F422B">
              <w:rPr>
                <w:rFonts w:ascii="Arabic Typesetting" w:hAnsi="Arabic Typesetting" w:cs="Arabic Typesetting"/>
                <w:sz w:val="36"/>
                <w:szCs w:val="36"/>
                <w:rtl/>
                <w:lang w:bidi="ar-EG"/>
              </w:rPr>
              <w:t>تطوير منصة لتكنولوجيا المعلومات وإنشاء مركز بيانات</w:t>
            </w:r>
            <w:r>
              <w:rPr>
                <w:rFonts w:ascii="Arabic Typesetting" w:hAnsi="Arabic Typesetting" w:cs="Arabic Typesetting" w:hint="cs"/>
                <w:sz w:val="36"/>
                <w:szCs w:val="36"/>
                <w:rtl/>
                <w:lang w:bidi="ar-EG"/>
              </w:rPr>
              <w:t>.</w:t>
            </w:r>
          </w:p>
        </w:tc>
        <w:tc>
          <w:tcPr>
            <w:tcW w:w="5383" w:type="dxa"/>
            <w:shd w:val="clear" w:color="auto" w:fill="auto"/>
          </w:tcPr>
          <w:p w:rsidR="000E449F" w:rsidRDefault="000E449F" w:rsidP="00910AAA">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"1"</w:t>
            </w:r>
            <w:r>
              <w:rPr>
                <w:rFonts w:ascii="Arabic Typesetting" w:hAnsi="Arabic Typesetting" w:cs="Arabic Typesetting"/>
                <w:b/>
                <w:sz w:val="36"/>
                <w:szCs w:val="36"/>
                <w:rtl/>
              </w:rPr>
              <w:tab/>
            </w:r>
            <w:proofErr w:type="gramStart"/>
            <w:r w:rsidRPr="006D5B69">
              <w:rPr>
                <w:rFonts w:ascii="Arabic Typesetting" w:hAnsi="Arabic Typesetting" w:cs="Arabic Typesetting"/>
                <w:b/>
                <w:sz w:val="36"/>
                <w:szCs w:val="36"/>
                <w:rtl/>
              </w:rPr>
              <w:t>عند</w:t>
            </w:r>
            <w:proofErr w:type="gramEnd"/>
            <w:r w:rsidRPr="006D5B69">
              <w:rPr>
                <w:rFonts w:ascii="Arabic Typesetting" w:hAnsi="Arabic Typesetting" w:cs="Arabic Typesetting"/>
                <w:b/>
                <w:sz w:val="36"/>
                <w:szCs w:val="36"/>
                <w:rtl/>
              </w:rPr>
              <w:t xml:space="preserve"> تنفيذ مشروعات معقدة، من الأحسن تضمين وثائق المشروع توجيهات للمشرفين على المشروعات بشأن نُهُج إدارة المشروع وتنفيذه.</w:t>
            </w:r>
          </w:p>
          <w:p w:rsidR="000E449F" w:rsidRDefault="000E449F" w:rsidP="00910AAA">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"2"</w:t>
            </w:r>
            <w:r>
              <w:rPr>
                <w:rFonts w:ascii="Arabic Typesetting" w:hAnsi="Arabic Typesetting" w:cs="Arabic Typesetting"/>
                <w:b/>
                <w:sz w:val="36"/>
                <w:szCs w:val="36"/>
                <w:rtl/>
              </w:rPr>
              <w:tab/>
            </w:r>
            <w:proofErr w:type="gramStart"/>
            <w:r w:rsidRPr="00276B55">
              <w:rPr>
                <w:rFonts w:ascii="Arabic Typesetting" w:hAnsi="Arabic Typesetting" w:cs="Arabic Typesetting"/>
                <w:b/>
                <w:sz w:val="36"/>
                <w:szCs w:val="36"/>
                <w:rtl/>
              </w:rPr>
              <w:t>في</w:t>
            </w:r>
            <w:proofErr w:type="gramEnd"/>
            <w:r w:rsidRPr="00276B55">
              <w:rPr>
                <w:rFonts w:ascii="Arabic Typesetting" w:hAnsi="Arabic Typesetting" w:cs="Arabic Typesetting"/>
                <w:b/>
                <w:sz w:val="36"/>
                <w:szCs w:val="36"/>
                <w:rtl/>
              </w:rPr>
              <w:t xml:space="preserve"> المستقبل، سيكون من العملي، من حيث إعداد التقارير والمتابعة، عرض المشروعات الفردية والمنفصلة في وثائق مشروع منفصلة.</w:t>
            </w:r>
          </w:p>
          <w:p w:rsidR="000E449F" w:rsidRDefault="000E449F" w:rsidP="00910AAA">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"3"</w:t>
            </w:r>
            <w:r>
              <w:rPr>
                <w:rFonts w:ascii="Arabic Typesetting" w:hAnsi="Arabic Typesetting" w:cs="Arabic Typesetting"/>
                <w:b/>
                <w:sz w:val="36"/>
                <w:szCs w:val="36"/>
                <w:rtl/>
              </w:rPr>
              <w:tab/>
            </w:r>
            <w:r w:rsidRPr="0077280F">
              <w:rPr>
                <w:rFonts w:ascii="Arabic Typesetting" w:hAnsi="Arabic Typesetting" w:cs="Arabic Typesetting"/>
                <w:b/>
                <w:sz w:val="36"/>
                <w:szCs w:val="36"/>
                <w:rtl/>
              </w:rPr>
              <w:t>قد ينطوي تنظيم حلقات العمل وال</w:t>
            </w:r>
            <w:r>
              <w:rPr>
                <w:rFonts w:ascii="Arabic Typesetting" w:hAnsi="Arabic Typesetting" w:cs="Arabic Typesetting" w:hint="cs"/>
                <w:b/>
                <w:sz w:val="36"/>
                <w:szCs w:val="36"/>
                <w:rtl/>
              </w:rPr>
              <w:t xml:space="preserve">حلقات الدراسية </w:t>
            </w:r>
            <w:r w:rsidRPr="0077280F">
              <w:rPr>
                <w:rFonts w:ascii="Arabic Typesetting" w:hAnsi="Arabic Typesetting" w:cs="Arabic Typesetting"/>
                <w:b/>
                <w:sz w:val="36"/>
                <w:szCs w:val="36"/>
                <w:rtl/>
              </w:rPr>
              <w:t xml:space="preserve">على ترتيبات لوجستية معقدة والاعتماد على </w:t>
            </w:r>
            <w:r>
              <w:rPr>
                <w:rFonts w:ascii="Arabic Typesetting" w:hAnsi="Arabic Typesetting" w:cs="Arabic Typesetting"/>
                <w:b/>
                <w:sz w:val="36"/>
                <w:szCs w:val="36"/>
                <w:rtl/>
              </w:rPr>
              <w:t xml:space="preserve">شركاء محليين. </w:t>
            </w:r>
            <w:r>
              <w:rPr>
                <w:rFonts w:ascii="Arabic Typesetting" w:hAnsi="Arabic Typesetting" w:cs="Arabic Typesetting" w:hint="cs"/>
                <w:b/>
                <w:sz w:val="36"/>
                <w:szCs w:val="36"/>
                <w:rtl/>
              </w:rPr>
              <w:t xml:space="preserve">فينبغي، </w:t>
            </w:r>
            <w:r>
              <w:rPr>
                <w:rFonts w:ascii="Arabic Typesetting" w:hAnsi="Arabic Typesetting" w:cs="Arabic Typesetting"/>
                <w:b/>
                <w:sz w:val="36"/>
                <w:szCs w:val="36"/>
                <w:rtl/>
              </w:rPr>
              <w:t xml:space="preserve">قبل تنظيم تلك </w:t>
            </w:r>
            <w:r>
              <w:rPr>
                <w:rFonts w:ascii="Arabic Typesetting" w:hAnsi="Arabic Typesetting" w:cs="Arabic Typesetting" w:hint="cs"/>
                <w:b/>
                <w:sz w:val="36"/>
                <w:szCs w:val="36"/>
                <w:rtl/>
              </w:rPr>
              <w:t>الأحداث</w:t>
            </w:r>
            <w:r w:rsidRPr="0077280F">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Pr>
                <w:rFonts w:ascii="Arabic Typesetting" w:hAnsi="Arabic Typesetting" w:cs="Arabic Typesetting" w:hint="cs"/>
                <w:b/>
                <w:sz w:val="36"/>
                <w:szCs w:val="36"/>
                <w:rtl/>
              </w:rPr>
              <w:t>للأحداث</w:t>
            </w:r>
            <w:r w:rsidRPr="0077280F">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Pr>
                <w:rFonts w:ascii="Arabic Typesetting" w:hAnsi="Arabic Typesetting" w:cs="Arabic Typesetting" w:hint="cs"/>
                <w:b/>
                <w:sz w:val="36"/>
                <w:szCs w:val="36"/>
                <w:rtl/>
              </w:rPr>
              <w:t xml:space="preserve"> بعينه</w:t>
            </w:r>
            <w:r w:rsidRPr="0077280F">
              <w:rPr>
                <w:rFonts w:ascii="Arabic Typesetting" w:hAnsi="Arabic Typesetting" w:cs="Arabic Typesetting"/>
                <w:b/>
                <w:sz w:val="36"/>
                <w:szCs w:val="36"/>
                <w:rtl/>
              </w:rPr>
              <w:t>.</w:t>
            </w:r>
          </w:p>
          <w:p w:rsidR="000E449F" w:rsidRPr="00565385" w:rsidRDefault="000E449F" w:rsidP="00910AAA">
            <w:pPr>
              <w:bidi/>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"4"</w:t>
            </w:r>
            <w:r>
              <w:rPr>
                <w:rFonts w:ascii="Arabic Typesetting" w:hAnsi="Arabic Typesetting" w:cs="Arabic Typesetting"/>
                <w:b/>
                <w:sz w:val="36"/>
                <w:szCs w:val="36"/>
                <w:rtl/>
              </w:rPr>
              <w:tab/>
            </w:r>
            <w:r w:rsidRPr="008F4DFB">
              <w:rPr>
                <w:rFonts w:ascii="Arabic Typesetting" w:hAnsi="Arabic Typesetting" w:cs="Arabic Typesetting"/>
                <w:b/>
                <w:sz w:val="36"/>
                <w:szCs w:val="36"/>
                <w:rtl/>
              </w:rPr>
              <w:t xml:space="preserve">ينبغي أن تدرج في وثيقة تصميم المشروعات في المستقبل تدابير رصد المشاركين على فترات زمنية بعد أسابيع أو </w:t>
            </w:r>
            <w:r>
              <w:rPr>
                <w:rFonts w:ascii="Arabic Typesetting" w:hAnsi="Arabic Typesetting" w:cs="Arabic Typesetting"/>
                <w:b/>
                <w:sz w:val="36"/>
                <w:szCs w:val="36"/>
                <w:rtl/>
              </w:rPr>
              <w:t>شهور أو سنوات من تنظيم ال</w:t>
            </w:r>
            <w:r>
              <w:rPr>
                <w:rFonts w:ascii="Arabic Typesetting" w:hAnsi="Arabic Typesetting" w:cs="Arabic Typesetting" w:hint="cs"/>
                <w:b/>
                <w:sz w:val="36"/>
                <w:szCs w:val="36"/>
                <w:rtl/>
              </w:rPr>
              <w:t>أحداث</w:t>
            </w:r>
            <w:r w:rsidRPr="008F4DFB">
              <w:rPr>
                <w:rFonts w:ascii="Arabic Typesetting" w:hAnsi="Arabic Typesetting" w:cs="Arabic Typesetting"/>
                <w:b/>
                <w:sz w:val="36"/>
                <w:szCs w:val="36"/>
                <w:rtl/>
              </w:rPr>
              <w:t xml:space="preserve"> من أجل أن يكون لدى الويبو فهم أفضل لفعالية </w:t>
            </w:r>
            <w:r>
              <w:rPr>
                <w:rFonts w:ascii="Arabic Typesetting" w:hAnsi="Arabic Typesetting" w:cs="Arabic Typesetting" w:hint="cs"/>
                <w:b/>
                <w:sz w:val="36"/>
                <w:szCs w:val="36"/>
                <w:rtl/>
              </w:rPr>
              <w:t>الأحداث</w:t>
            </w:r>
            <w:r w:rsidRPr="008F4DFB">
              <w:rPr>
                <w:rFonts w:ascii="Arabic Typesetting" w:hAnsi="Arabic Typesetting" w:cs="Arabic Typesetting"/>
                <w:b/>
                <w:sz w:val="36"/>
                <w:szCs w:val="36"/>
                <w:rtl/>
              </w:rPr>
              <w:t xml:space="preserve"> ووقعها، مما سيساعد على تصميم ال</w:t>
            </w:r>
            <w:r>
              <w:rPr>
                <w:rFonts w:ascii="Arabic Typesetting" w:hAnsi="Arabic Typesetting" w:cs="Arabic Typesetting" w:hint="cs"/>
                <w:b/>
                <w:sz w:val="36"/>
                <w:szCs w:val="36"/>
                <w:rtl/>
              </w:rPr>
              <w:t xml:space="preserve">أحداث </w:t>
            </w:r>
            <w:r w:rsidRPr="008F4DFB">
              <w:rPr>
                <w:rFonts w:ascii="Arabic Typesetting" w:hAnsi="Arabic Typesetting" w:cs="Arabic Typesetting"/>
                <w:b/>
                <w:sz w:val="36"/>
                <w:szCs w:val="36"/>
                <w:rtl/>
              </w:rPr>
              <w:t>وتحديد مضمونها بطريقة أكثر فعالية.</w:t>
            </w:r>
          </w:p>
        </w:tc>
      </w:tr>
    </w:tbl>
    <w:p w:rsidR="000E449F" w:rsidRPr="00813AB4" w:rsidRDefault="000E449F" w:rsidP="00715271">
      <w:pPr>
        <w:pStyle w:val="NormalParaAR"/>
        <w:keepNext/>
        <w:rPr>
          <w:rtl/>
          <w:lang w:bidi="ar-EG"/>
        </w:rPr>
      </w:pPr>
      <w:r>
        <w:rPr>
          <w:rFonts w:hint="cs"/>
          <w:rtl/>
          <w:lang w:bidi="ar-EG"/>
        </w:rPr>
        <w:lastRenderedPageBreak/>
        <w:t>"24"</w:t>
      </w:r>
      <w:r>
        <w:rPr>
          <w:rtl/>
          <w:lang w:bidi="ar-EG"/>
        </w:rPr>
        <w:tab/>
      </w:r>
      <w:proofErr w:type="gramStart"/>
      <w:r>
        <w:rPr>
          <w:rtl/>
          <w:lang w:bidi="ar-EG"/>
        </w:rPr>
        <w:t>المشروعات</w:t>
      </w:r>
      <w:proofErr w:type="gramEnd"/>
      <w:r>
        <w:rPr>
          <w:rtl/>
          <w:lang w:bidi="ar-EG"/>
        </w:rPr>
        <w:t xml:space="preserve"> التعاونية المفتوحة والنماذج القائمة على الملكية الفكرية</w:t>
      </w:r>
      <w:r>
        <w:rPr>
          <w:rtl/>
          <w:lang w:bidi="ar-EG"/>
        </w:rPr>
        <w:br/>
      </w:r>
      <w:r>
        <w:rPr>
          <w:lang w:bidi="ar-EG"/>
        </w:rPr>
        <w:t>DA_36_1</w:t>
      </w:r>
      <w:r>
        <w:rPr>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0E449F" w:rsidTr="00715271">
        <w:tc>
          <w:tcPr>
            <w:tcW w:w="3325" w:type="dxa"/>
          </w:tcPr>
          <w:p w:rsidR="000E449F" w:rsidRDefault="000E449F" w:rsidP="00AB02DA">
            <w:pPr>
              <w:pStyle w:val="NormalParaAR"/>
              <w:rPr>
                <w:rtl/>
                <w:lang w:bidi="ar-EG"/>
              </w:rPr>
            </w:pPr>
            <w:r w:rsidRPr="008D53D8">
              <w:rPr>
                <w:rtl/>
                <w:lang w:bidi="ar-EG"/>
              </w:rPr>
              <w:t xml:space="preserve">وصف </w:t>
            </w:r>
            <w:proofErr w:type="gramStart"/>
            <w:r w:rsidRPr="008D53D8">
              <w:rPr>
                <w:rtl/>
                <w:lang w:bidi="ar-EG"/>
              </w:rPr>
              <w:t>مقتضب</w:t>
            </w:r>
            <w:proofErr w:type="gramEnd"/>
            <w:r w:rsidRPr="008D53D8">
              <w:rPr>
                <w:rtl/>
                <w:lang w:bidi="ar-EG"/>
              </w:rPr>
              <w:t xml:space="preserve"> للمشروع</w:t>
            </w:r>
          </w:p>
        </w:tc>
        <w:tc>
          <w:tcPr>
            <w:tcW w:w="5940" w:type="dxa"/>
          </w:tcPr>
          <w:p w:rsidR="000E449F" w:rsidRDefault="000E449F" w:rsidP="00AB02DA">
            <w:pPr>
              <w:pStyle w:val="NormalParaAR"/>
              <w:rPr>
                <w:rtl/>
                <w:lang w:bidi="ar-EG"/>
              </w:rPr>
            </w:pPr>
            <w:r w:rsidRPr="008D53D8">
              <w:rPr>
                <w:rtl/>
                <w:lang w:bidi="ar-EG"/>
              </w:rPr>
              <w:t xml:space="preserve">الإنجازات الرئيسية </w:t>
            </w:r>
            <w:proofErr w:type="gramStart"/>
            <w:r w:rsidRPr="008D53D8">
              <w:rPr>
                <w:rtl/>
                <w:lang w:bidi="ar-EG"/>
              </w:rPr>
              <w:t>والنتائج</w:t>
            </w:r>
            <w:proofErr w:type="gramEnd"/>
          </w:p>
        </w:tc>
        <w:tc>
          <w:tcPr>
            <w:tcW w:w="5422" w:type="dxa"/>
          </w:tcPr>
          <w:p w:rsidR="000E449F" w:rsidRDefault="000E449F" w:rsidP="00AB02DA">
            <w:pPr>
              <w:pStyle w:val="NormalParaAR"/>
              <w:rPr>
                <w:rtl/>
                <w:lang w:bidi="ar-EG"/>
              </w:rPr>
            </w:pPr>
            <w:proofErr w:type="gramStart"/>
            <w:r w:rsidRPr="008D53D8">
              <w:rPr>
                <w:rtl/>
                <w:lang w:bidi="ar-EG"/>
              </w:rPr>
              <w:t>توصيات</w:t>
            </w:r>
            <w:proofErr w:type="gramEnd"/>
            <w:r w:rsidRPr="008D53D8">
              <w:rPr>
                <w:rtl/>
                <w:lang w:bidi="ar-EG"/>
              </w:rPr>
              <w:t xml:space="preserve"> المقيّمين الرئيسية</w:t>
            </w:r>
          </w:p>
        </w:tc>
      </w:tr>
      <w:tr w:rsidR="000E449F" w:rsidTr="00715271">
        <w:tc>
          <w:tcPr>
            <w:tcW w:w="3325" w:type="dxa"/>
          </w:tcPr>
          <w:p w:rsidR="000E449F" w:rsidRDefault="000E449F" w:rsidP="00715271">
            <w:pPr>
              <w:pStyle w:val="NormalParaAR"/>
              <w:rPr>
                <w:rtl/>
                <w:lang w:bidi="ar-EG"/>
              </w:rPr>
            </w:pPr>
            <w:r>
              <w:rPr>
                <w:rFonts w:hint="cs"/>
                <w:rtl/>
                <w:lang w:bidi="ar-EG"/>
              </w:rPr>
              <w:t>سوف</w:t>
            </w:r>
            <w:r w:rsidR="00EE278B">
              <w:rPr>
                <w:lang w:bidi="ar-EG"/>
              </w:rPr>
              <w:t xml:space="preserve"> </w:t>
            </w:r>
            <w:r>
              <w:rPr>
                <w:rFonts w:hint="cs"/>
                <w:rtl/>
                <w:lang w:bidi="ar-EG"/>
              </w:rPr>
              <w:t xml:space="preserve">يبدأ </w:t>
            </w:r>
            <w:r w:rsidRPr="0092670D">
              <w:rPr>
                <w:rtl/>
                <w:lang w:bidi="ar-EG"/>
              </w:rPr>
              <w:t>هذا المشروع بمجموعة من الأنشطة مستكشفا</w:t>
            </w:r>
            <w:r>
              <w:rPr>
                <w:rFonts w:hint="cs"/>
                <w:rtl/>
                <w:lang w:bidi="ar-EG"/>
              </w:rPr>
              <w:t>ً</w:t>
            </w:r>
            <w:r w:rsidRPr="0092670D">
              <w:rPr>
                <w:rtl/>
                <w:lang w:bidi="ar-EG"/>
              </w:rPr>
              <w:t xml:space="preserve"> إياها من أجل تبادل </w:t>
            </w:r>
            <w:r>
              <w:rPr>
                <w:rFonts w:hint="cs"/>
                <w:rtl/>
                <w:lang w:bidi="ar-EG"/>
              </w:rPr>
              <w:t>الخبرات</w:t>
            </w:r>
            <w:r w:rsidR="00EE278B">
              <w:rPr>
                <w:lang w:bidi="ar-EG"/>
              </w:rPr>
              <w:t xml:space="preserve"> </w:t>
            </w:r>
            <w:r>
              <w:rPr>
                <w:rFonts w:hint="cs"/>
                <w:rtl/>
                <w:lang w:bidi="ar-EG"/>
              </w:rPr>
              <w:t>الخاصة ب</w:t>
            </w:r>
            <w:r w:rsidRPr="0092670D">
              <w:rPr>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w:t>
            </w:r>
            <w:r>
              <w:rPr>
                <w:rFonts w:hint="cs"/>
                <w:rtl/>
                <w:lang w:bidi="ar-EG"/>
              </w:rPr>
              <w:t>ً</w:t>
            </w:r>
            <w:r w:rsidRPr="0092670D">
              <w:rPr>
                <w:rtl/>
                <w:lang w:bidi="ar-EG"/>
              </w:rPr>
              <w:t xml:space="preserve"> عن نماذج الملكية الفكرية.</w:t>
            </w:r>
          </w:p>
        </w:tc>
        <w:tc>
          <w:tcPr>
            <w:tcW w:w="5940" w:type="dxa"/>
          </w:tcPr>
          <w:p w:rsidR="000E449F" w:rsidRPr="00EE278B" w:rsidRDefault="000E449F" w:rsidP="00AB02DA">
            <w:pPr>
              <w:pStyle w:val="NormalParaAR"/>
              <w:rPr>
                <w:rtl/>
                <w:lang w:bidi="ar-EG"/>
              </w:rPr>
            </w:pPr>
            <w:r w:rsidRPr="00805763">
              <w:rPr>
                <w:rtl/>
                <w:lang w:bidi="ar-EG"/>
              </w:rPr>
              <w:t xml:space="preserve">نُظِّم اجتماع خبراء في </w:t>
            </w:r>
            <w:r w:rsidRPr="00EE278B">
              <w:rPr>
                <w:rtl/>
                <w:lang w:bidi="ar-EG"/>
              </w:rPr>
              <w:t xml:space="preserve">مقر الويبو الرئيسي في شكل مؤتمر </w:t>
            </w:r>
            <w:proofErr w:type="spellStart"/>
            <w:r w:rsidRPr="00EE278B">
              <w:rPr>
                <w:rFonts w:hint="cs"/>
                <w:rtl/>
                <w:lang w:bidi="ar-EG"/>
              </w:rPr>
              <w:t>ل</w:t>
            </w:r>
            <w:r w:rsidRPr="00EE278B">
              <w:rPr>
                <w:rtl/>
                <w:lang w:bidi="ar-EG"/>
              </w:rPr>
              <w:t>لويبو</w:t>
            </w:r>
            <w:proofErr w:type="spellEnd"/>
            <w:r w:rsidRPr="00EE278B">
              <w:rPr>
                <w:rtl/>
                <w:lang w:bidi="ar-EG"/>
              </w:rPr>
              <w:t xml:space="preserve"> بشأن الابتكار المفتوح: المشروعات التعاونية ومستقبل المعرفة، في 22 و23 يناير 2014.</w:t>
            </w:r>
          </w:p>
          <w:p w:rsidR="000E449F" w:rsidRPr="00EE278B" w:rsidRDefault="000E449F" w:rsidP="00AB02DA">
            <w:pPr>
              <w:pStyle w:val="NormalParaAR"/>
              <w:rPr>
                <w:rtl/>
                <w:lang w:bidi="ar-EG"/>
              </w:rPr>
            </w:pPr>
            <w:r w:rsidRPr="00EE278B">
              <w:rPr>
                <w:rFonts w:hint="cs"/>
                <w:rtl/>
                <w:lang w:bidi="ar-EG"/>
              </w:rPr>
              <w:t>و</w:t>
            </w:r>
            <w:r w:rsidRPr="00EE278B">
              <w:rPr>
                <w:rtl/>
                <w:lang w:bidi="ar-EG"/>
              </w:rPr>
              <w:t xml:space="preserve">عُرضت على </w:t>
            </w:r>
            <w:r w:rsidRPr="00EE278B">
              <w:rPr>
                <w:rFonts w:hint="cs"/>
                <w:rtl/>
                <w:lang w:bidi="ar-EG"/>
              </w:rPr>
              <w:t>ال</w:t>
            </w:r>
            <w:r w:rsidRPr="00EE278B">
              <w:rPr>
                <w:rtl/>
                <w:lang w:bidi="ar-EG"/>
              </w:rPr>
              <w:t xml:space="preserve">لجنة </w:t>
            </w:r>
            <w:r w:rsidRPr="00EE278B">
              <w:rPr>
                <w:rFonts w:hint="cs"/>
                <w:rtl/>
                <w:lang w:bidi="ar-EG"/>
              </w:rPr>
              <w:t>المعنية ب</w:t>
            </w:r>
            <w:r w:rsidRPr="00EE278B">
              <w:rPr>
                <w:rtl/>
                <w:lang w:bidi="ar-EG"/>
              </w:rPr>
              <w:t>التنمية</w:t>
            </w:r>
            <w:r w:rsidRPr="00EE278B">
              <w:rPr>
                <w:rFonts w:hint="cs"/>
                <w:rtl/>
                <w:lang w:bidi="ar-EG"/>
              </w:rPr>
              <w:t xml:space="preserve"> والملكية الفكرية</w:t>
            </w:r>
            <w:r w:rsidRPr="00EE278B">
              <w:rPr>
                <w:rtl/>
                <w:lang w:bidi="ar-EG"/>
              </w:rPr>
              <w:t xml:space="preserve"> في دورتها الرابعة عشرة دراسة تقييمية معمقة ودراسة بشأن "التدفقات المعرفية العالمية".</w:t>
            </w:r>
          </w:p>
          <w:p w:rsidR="000E449F" w:rsidRPr="00EE278B" w:rsidRDefault="000E449F" w:rsidP="00AB02DA">
            <w:pPr>
              <w:pStyle w:val="NormalParaAR"/>
              <w:rPr>
                <w:rtl/>
                <w:lang w:bidi="ar-EG"/>
              </w:rPr>
            </w:pPr>
            <w:r w:rsidRPr="00EE278B">
              <w:rPr>
                <w:rFonts w:hint="cs"/>
                <w:rtl/>
                <w:lang w:bidi="ar-EG"/>
              </w:rPr>
              <w:t>و</w:t>
            </w:r>
            <w:r w:rsidRPr="00EE278B">
              <w:rPr>
                <w:rtl/>
                <w:lang w:bidi="ar-EG"/>
              </w:rPr>
              <w:t xml:space="preserve">توجد على الموقع التالي الدراسة </w:t>
            </w:r>
            <w:proofErr w:type="spellStart"/>
            <w:r w:rsidRPr="00EE278B">
              <w:rPr>
                <w:rtl/>
                <w:lang w:bidi="ar-EG"/>
              </w:rPr>
              <w:t>الفرزية</w:t>
            </w:r>
            <w:proofErr w:type="spellEnd"/>
            <w:r w:rsidRPr="00EE278B">
              <w:rPr>
                <w:rtl/>
                <w:lang w:bidi="ar-EG"/>
              </w:rPr>
              <w:t xml:space="preserve"> التحليلية للمشروع المعنون "المشروعات التعاونية المفتوحة والنماذج القائمة على الملكية الفكرية":</w:t>
            </w:r>
            <w:hyperlink r:id="rId72" w:history="1">
              <w:r w:rsidRPr="00EE278B">
                <w:rPr>
                  <w:rStyle w:val="Hyperlink"/>
                  <w:color w:val="auto"/>
                  <w:lang w:bidi="ar-EG"/>
                </w:rPr>
                <w:t>http://www.wipo.int/meetings/en/doc_details.jsp?doc_id=188513</w:t>
              </w:r>
            </w:hyperlink>
          </w:p>
          <w:p w:rsidR="000E449F" w:rsidRPr="00EE278B" w:rsidRDefault="000E449F" w:rsidP="00AB02DA">
            <w:pPr>
              <w:pStyle w:val="NormalParaAR"/>
              <w:rPr>
                <w:rtl/>
                <w:lang w:bidi="ar-EG"/>
              </w:rPr>
            </w:pPr>
            <w:r w:rsidRPr="00EE278B">
              <w:rPr>
                <w:rFonts w:hint="cs"/>
                <w:rtl/>
                <w:lang w:bidi="ar-EG"/>
              </w:rPr>
              <w:t xml:space="preserve">يوجد على الموقع التالي </w:t>
            </w:r>
            <w:r w:rsidRPr="00EE278B">
              <w:rPr>
                <w:rtl/>
                <w:lang w:bidi="ar-EG"/>
              </w:rPr>
              <w:t>مؤتمر الويبو بشأن الابتكار المفتوح: المشروعات التعاونية ومستقبل المعرفة</w:t>
            </w:r>
            <w:r w:rsidRPr="00EE278B">
              <w:rPr>
                <w:rFonts w:hint="cs"/>
                <w:rtl/>
                <w:lang w:bidi="ar-EG"/>
              </w:rPr>
              <w:t xml:space="preserve">: </w:t>
            </w:r>
            <w:hyperlink r:id="rId73" w:history="1">
              <w:r w:rsidRPr="00EE278B">
                <w:rPr>
                  <w:rStyle w:val="Hyperlink"/>
                  <w:color w:val="auto"/>
                  <w:lang w:bidi="ar-EG"/>
                </w:rPr>
                <w:t>http://www.wipo.int/meetings/en/details.jsp?meeting_id=31762</w:t>
              </w:r>
            </w:hyperlink>
          </w:p>
          <w:p w:rsidR="000E449F" w:rsidRPr="00EE278B" w:rsidRDefault="000E449F" w:rsidP="00AB02DA">
            <w:pPr>
              <w:pStyle w:val="NormalParaAR"/>
              <w:rPr>
                <w:rtl/>
                <w:lang w:bidi="ar-EG"/>
              </w:rPr>
            </w:pPr>
            <w:r w:rsidRPr="00EE278B">
              <w:rPr>
                <w:rFonts w:hint="cs"/>
                <w:rtl/>
                <w:lang w:bidi="ar-EG"/>
              </w:rPr>
              <w:t xml:space="preserve">وتوجد على الموقعين التاليين </w:t>
            </w:r>
            <w:r w:rsidRPr="00EE278B">
              <w:rPr>
                <w:rtl/>
                <w:lang w:bidi="ar-EG"/>
              </w:rPr>
              <w:t>دراسة تقييمية معمقة ودراسة بشأن "التدفقات المعرفية العالمية"</w:t>
            </w:r>
            <w:r w:rsidRPr="00EE278B">
              <w:rPr>
                <w:rFonts w:hint="cs"/>
                <w:rtl/>
                <w:lang w:bidi="ar-EG"/>
              </w:rPr>
              <w:t xml:space="preserve"> على التوالي: </w:t>
            </w:r>
            <w:hyperlink r:id="rId74" w:history="1">
              <w:r w:rsidRPr="00EE278B">
                <w:rPr>
                  <w:rStyle w:val="Hyperlink"/>
                  <w:color w:val="auto"/>
                  <w:lang w:bidi="ar-EG"/>
                </w:rPr>
                <w:t>http://www.wipo.int/meetings/en/doc_details.jsp?doc_</w:t>
              </w:r>
              <w:r w:rsidRPr="00EE278B">
                <w:rPr>
                  <w:rStyle w:val="Hyperlink"/>
                  <w:color w:val="auto"/>
                  <w:lang w:bidi="ar-EG"/>
                </w:rPr>
                <w:lastRenderedPageBreak/>
                <w:t>id=287169</w:t>
              </w:r>
            </w:hyperlink>
            <w:r>
              <w:rPr>
                <w:rFonts w:hint="cs"/>
                <w:rtl/>
                <w:lang w:bidi="ar-EG"/>
              </w:rPr>
              <w:t xml:space="preserve"> </w:t>
            </w:r>
            <w:r w:rsidRPr="00EE278B">
              <w:rPr>
                <w:rFonts w:hint="cs"/>
                <w:rtl/>
                <w:lang w:bidi="ar-EG"/>
              </w:rPr>
              <w:t>و</w:t>
            </w:r>
            <w:hyperlink r:id="rId75" w:history="1">
              <w:r w:rsidRPr="00EE278B">
                <w:rPr>
                  <w:rStyle w:val="Hyperlink"/>
                  <w:color w:val="auto"/>
                  <w:lang w:bidi="ar-EG"/>
                </w:rPr>
                <w:t>http://www.wipo.int/meetings/en/doc_details.jsp?doc_id=287416</w:t>
              </w:r>
            </w:hyperlink>
          </w:p>
          <w:p w:rsidR="000E449F" w:rsidRPr="00EE278B" w:rsidRDefault="000E449F" w:rsidP="00AB02DA">
            <w:pPr>
              <w:pStyle w:val="NormalParaAR"/>
              <w:rPr>
                <w:lang w:bidi="ar-EG"/>
              </w:rPr>
            </w:pPr>
            <w:r w:rsidRPr="00EE278B">
              <w:rPr>
                <w:rFonts w:hint="cs"/>
                <w:rtl/>
                <w:lang w:bidi="ar-EG"/>
              </w:rPr>
              <w:t>تقرير عن "التدفقات المعرفية العالمية" (</w:t>
            </w:r>
            <w:r w:rsidRPr="00EE278B">
              <w:rPr>
                <w:lang w:bidi="ar-EG"/>
              </w:rPr>
              <w:t>CDIP 14/INF/13</w:t>
            </w:r>
            <w:r w:rsidRPr="00EE278B">
              <w:rPr>
                <w:rFonts w:hint="cs"/>
                <w:rtl/>
                <w:lang w:bidi="ar-EG"/>
              </w:rPr>
              <w:t xml:space="preserve">): </w:t>
            </w:r>
            <w:hyperlink r:id="rId76" w:history="1">
              <w:r w:rsidRPr="00EE278B">
                <w:rPr>
                  <w:rStyle w:val="Hyperlink"/>
                  <w:color w:val="auto"/>
                  <w:lang w:bidi="ar-EG"/>
                </w:rPr>
                <w:t>http://www.wipo.int/edocs/mdocs/mdocs/en/cdip_14/cdip_14_inf_13.pdf</w:t>
              </w:r>
            </w:hyperlink>
          </w:p>
          <w:p w:rsidR="000E449F" w:rsidRPr="00955945" w:rsidRDefault="000E449F" w:rsidP="00AB02DA">
            <w:pPr>
              <w:pStyle w:val="NormalParaAR"/>
              <w:rPr>
                <w:rtl/>
                <w:lang w:bidi="ar-EG"/>
              </w:rPr>
            </w:pPr>
            <w:r w:rsidRPr="00EE278B">
              <w:rPr>
                <w:rFonts w:hint="cs"/>
                <w:rtl/>
                <w:lang w:bidi="ar-EG"/>
              </w:rPr>
              <w:t>نسخة مبدئية من</w:t>
            </w:r>
            <w:r w:rsidRPr="00EE278B">
              <w:rPr>
                <w:lang w:bidi="ar-EG"/>
              </w:rPr>
              <w:t xml:space="preserve"> </w:t>
            </w:r>
            <w:r w:rsidRPr="00EE278B">
              <w:rPr>
                <w:rFonts w:hint="cs"/>
                <w:rtl/>
                <w:lang w:bidi="ar-EG"/>
              </w:rPr>
              <w:t>ال</w:t>
            </w:r>
            <w:r w:rsidRPr="00EE278B">
              <w:rPr>
                <w:rtl/>
                <w:lang w:bidi="ar-EG"/>
              </w:rPr>
              <w:t xml:space="preserve">منصة </w:t>
            </w:r>
            <w:r w:rsidRPr="00EE278B">
              <w:rPr>
                <w:rFonts w:hint="cs"/>
                <w:rtl/>
                <w:lang w:bidi="ar-EG"/>
              </w:rPr>
              <w:t>ال</w:t>
            </w:r>
            <w:r w:rsidRPr="00EE278B">
              <w:rPr>
                <w:rtl/>
                <w:lang w:bidi="ar-EG"/>
              </w:rPr>
              <w:t xml:space="preserve">تفاعلية (لقطات الشاشة) </w:t>
            </w:r>
            <w:hyperlink r:id="rId77" w:history="1">
              <w:r w:rsidRPr="00EE278B">
                <w:rPr>
                  <w:rStyle w:val="Hyperlink"/>
                  <w:color w:val="auto"/>
                  <w:lang w:bidi="ar-EG"/>
                </w:rPr>
                <w:t>http://www-ocmstest.wipo.int/innovation</w:t>
              </w:r>
            </w:hyperlink>
            <w:r w:rsidRPr="00EE278B">
              <w:rPr>
                <w:rtl/>
                <w:lang w:bidi="ar-EG"/>
              </w:rPr>
              <w:t>(</w:t>
            </w:r>
            <w:r w:rsidRPr="00EE278B">
              <w:rPr>
                <w:rFonts w:hint="cs"/>
                <w:rtl/>
                <w:lang w:bidi="ar-EG"/>
              </w:rPr>
              <w:t>ليست</w:t>
            </w:r>
            <w:r>
              <w:rPr>
                <w:rFonts w:hint="cs"/>
                <w:rtl/>
                <w:lang w:bidi="ar-EG"/>
              </w:rPr>
              <w:t xml:space="preserve"> متاحة للنفاذ العام </w:t>
            </w:r>
            <w:r>
              <w:rPr>
                <w:rtl/>
                <w:lang w:bidi="ar-EG"/>
              </w:rPr>
              <w:t>بعد</w:t>
            </w:r>
            <w:r>
              <w:rPr>
                <w:rFonts w:hint="cs"/>
                <w:rtl/>
                <w:lang w:bidi="ar-EG"/>
              </w:rPr>
              <w:t>ُ</w:t>
            </w:r>
            <w:r>
              <w:rPr>
                <w:rtl/>
                <w:lang w:bidi="ar-EG"/>
              </w:rPr>
              <w:t>)</w:t>
            </w:r>
          </w:p>
        </w:tc>
        <w:tc>
          <w:tcPr>
            <w:tcW w:w="5422" w:type="dxa"/>
          </w:tcPr>
          <w:p w:rsidR="000E449F" w:rsidRDefault="000E449F" w:rsidP="00AB02DA">
            <w:pPr>
              <w:pStyle w:val="NormalParaAR"/>
              <w:rPr>
                <w:rtl/>
                <w:lang w:bidi="ar-EG"/>
              </w:rPr>
            </w:pPr>
            <w:r>
              <w:rPr>
                <w:rFonts w:hint="cs"/>
                <w:rtl/>
                <w:lang w:bidi="ar-EG"/>
              </w:rPr>
              <w:lastRenderedPageBreak/>
              <w:t>"1"</w:t>
            </w:r>
            <w:r>
              <w:rPr>
                <w:rtl/>
                <w:lang w:bidi="ar-EG"/>
              </w:rPr>
              <w:tab/>
            </w:r>
            <w:r w:rsidRPr="00A65AE6">
              <w:rPr>
                <w:rtl/>
                <w:lang w:bidi="ar-EG"/>
              </w:rPr>
              <w:t xml:space="preserve">إلى أمانة الويبو بشأن </w:t>
            </w:r>
            <w:r>
              <w:rPr>
                <w:rFonts w:hint="cs"/>
                <w:rtl/>
                <w:lang w:bidi="ar-EG"/>
              </w:rPr>
              <w:t>الانتهاء من</w:t>
            </w:r>
            <w:r w:rsidRPr="00A65AE6">
              <w:rPr>
                <w:rtl/>
                <w:lang w:bidi="ar-EG"/>
              </w:rPr>
              <w:t xml:space="preserve"> المنصة التفاعلية</w:t>
            </w:r>
            <w:r>
              <w:rPr>
                <w:rFonts w:hint="cs"/>
                <w:rtl/>
                <w:lang w:bidi="ar-EG"/>
              </w:rPr>
              <w:t>:</w:t>
            </w:r>
          </w:p>
          <w:p w:rsidR="000E449F" w:rsidRDefault="000E449F" w:rsidP="00EE278B">
            <w:pPr>
              <w:pStyle w:val="NormalParaAR"/>
              <w:numPr>
                <w:ilvl w:val="0"/>
                <w:numId w:val="25"/>
              </w:numPr>
              <w:ind w:left="567" w:firstLine="0"/>
              <w:rPr>
                <w:lang w:bidi="ar-EG"/>
              </w:rPr>
            </w:pPr>
            <w:proofErr w:type="gramStart"/>
            <w:r w:rsidRPr="00A65AE6">
              <w:rPr>
                <w:rtl/>
                <w:lang w:bidi="ar-EG"/>
              </w:rPr>
              <w:t>استكمال</w:t>
            </w:r>
            <w:proofErr w:type="gramEnd"/>
            <w:r w:rsidRPr="00A65AE6">
              <w:rPr>
                <w:rtl/>
                <w:lang w:bidi="ar-EG"/>
              </w:rPr>
              <w:t xml:space="preserve"> نسخة تجريبية للمنصة التفاعلية</w:t>
            </w:r>
            <w:r>
              <w:rPr>
                <w:rFonts w:hint="cs"/>
                <w:rtl/>
                <w:lang w:bidi="ar-EG"/>
              </w:rPr>
              <w:t>،</w:t>
            </w:r>
          </w:p>
          <w:p w:rsidR="000E449F" w:rsidRDefault="000E449F" w:rsidP="00EE278B">
            <w:pPr>
              <w:pStyle w:val="NormalParaAR"/>
              <w:numPr>
                <w:ilvl w:val="0"/>
                <w:numId w:val="25"/>
              </w:numPr>
              <w:ind w:left="567" w:firstLine="0"/>
              <w:rPr>
                <w:lang w:bidi="ar-EG"/>
              </w:rPr>
            </w:pPr>
            <w:proofErr w:type="gramStart"/>
            <w:r w:rsidRPr="00A65AE6">
              <w:rPr>
                <w:rtl/>
                <w:lang w:bidi="ar-EG"/>
              </w:rPr>
              <w:t>واختبار</w:t>
            </w:r>
            <w:proofErr w:type="gramEnd"/>
            <w:r w:rsidRPr="00A65AE6">
              <w:rPr>
                <w:rtl/>
                <w:lang w:bidi="ar-EG"/>
              </w:rPr>
              <w:t xml:space="preserve"> المنصة التفاعلية والحصول على انطباعات المستخدمين</w:t>
            </w:r>
            <w:r>
              <w:rPr>
                <w:rFonts w:hint="cs"/>
                <w:rtl/>
                <w:lang w:bidi="ar-EG"/>
              </w:rPr>
              <w:t>،</w:t>
            </w:r>
          </w:p>
          <w:p w:rsidR="000E449F" w:rsidRDefault="000E449F" w:rsidP="00EE278B">
            <w:pPr>
              <w:pStyle w:val="NormalParaAR"/>
              <w:numPr>
                <w:ilvl w:val="0"/>
                <w:numId w:val="25"/>
              </w:numPr>
              <w:ind w:left="567" w:firstLine="0"/>
              <w:rPr>
                <w:lang w:bidi="ar-EG"/>
              </w:rPr>
            </w:pPr>
            <w:proofErr w:type="gramStart"/>
            <w:r w:rsidRPr="00A65AE6">
              <w:rPr>
                <w:rtl/>
                <w:lang w:bidi="ar-EG"/>
              </w:rPr>
              <w:t>وإدراج</w:t>
            </w:r>
            <w:proofErr w:type="gramEnd"/>
            <w:r w:rsidRPr="00A65AE6">
              <w:rPr>
                <w:rtl/>
                <w:lang w:bidi="ar-EG"/>
              </w:rPr>
              <w:t xml:space="preserve"> انطباعات المستخدمين</w:t>
            </w:r>
            <w:r>
              <w:rPr>
                <w:rFonts w:hint="cs"/>
                <w:rtl/>
                <w:lang w:bidi="ar-EG"/>
              </w:rPr>
              <w:t>،</w:t>
            </w:r>
          </w:p>
          <w:p w:rsidR="000E449F" w:rsidRDefault="000E449F" w:rsidP="00EE278B">
            <w:pPr>
              <w:pStyle w:val="NormalParaAR"/>
              <w:numPr>
                <w:ilvl w:val="0"/>
                <w:numId w:val="25"/>
              </w:numPr>
              <w:ind w:left="567" w:firstLine="0"/>
              <w:rPr>
                <w:lang w:bidi="ar-EG"/>
              </w:rPr>
            </w:pPr>
            <w:r w:rsidRPr="00A65AE6">
              <w:rPr>
                <w:rtl/>
                <w:lang w:bidi="ar-EG"/>
              </w:rPr>
              <w:t xml:space="preserve">وتقديم نسخة نهائية للمنصة إلى اللجنة </w:t>
            </w:r>
            <w:proofErr w:type="gramStart"/>
            <w:r w:rsidRPr="00A65AE6">
              <w:rPr>
                <w:rtl/>
                <w:lang w:bidi="ar-EG"/>
              </w:rPr>
              <w:t>في</w:t>
            </w:r>
            <w:proofErr w:type="gramEnd"/>
            <w:r w:rsidRPr="00A65AE6">
              <w:rPr>
                <w:rtl/>
                <w:lang w:bidi="ar-EG"/>
              </w:rPr>
              <w:t xml:space="preserve"> دورتها السابعة عشرة التي ستعقد في نوفمبر 2015</w:t>
            </w:r>
            <w:r>
              <w:rPr>
                <w:rFonts w:hint="cs"/>
                <w:rtl/>
                <w:lang w:bidi="ar-EG"/>
              </w:rPr>
              <w:t>،</w:t>
            </w:r>
          </w:p>
          <w:p w:rsidR="000E449F" w:rsidRDefault="000E449F" w:rsidP="00EE278B">
            <w:pPr>
              <w:pStyle w:val="NormalParaAR"/>
              <w:numPr>
                <w:ilvl w:val="0"/>
                <w:numId w:val="25"/>
              </w:numPr>
              <w:ind w:left="567" w:firstLine="0"/>
              <w:rPr>
                <w:lang w:bidi="ar-EG"/>
              </w:rPr>
            </w:pPr>
            <w:proofErr w:type="gramStart"/>
            <w:r w:rsidRPr="00A65AE6">
              <w:rPr>
                <w:rtl/>
                <w:lang w:bidi="ar-EG"/>
              </w:rPr>
              <w:t>وتحديد</w:t>
            </w:r>
            <w:proofErr w:type="gramEnd"/>
            <w:r w:rsidRPr="00A65AE6">
              <w:rPr>
                <w:rtl/>
                <w:lang w:bidi="ar-EG"/>
              </w:rPr>
              <w:t xml:space="preserve"> مهمة واضحة وتخصيص موارد لصيانة المنصة التفاعلية وتحديثها بانتظام.</w:t>
            </w:r>
          </w:p>
          <w:p w:rsidR="000E449F" w:rsidRDefault="000E449F" w:rsidP="00715271">
            <w:pPr>
              <w:pStyle w:val="NormalParaAR"/>
              <w:rPr>
                <w:rtl/>
                <w:lang w:bidi="ar-EG"/>
              </w:rPr>
            </w:pPr>
            <w:r>
              <w:rPr>
                <w:rFonts w:hint="cs"/>
                <w:rtl/>
                <w:lang w:bidi="ar-EG"/>
              </w:rPr>
              <w:t>"2"</w:t>
            </w:r>
            <w:r>
              <w:rPr>
                <w:rtl/>
                <w:lang w:bidi="ar-EG"/>
              </w:rPr>
              <w:tab/>
            </w:r>
            <w:r w:rsidRPr="008E668D">
              <w:rPr>
                <w:rtl/>
                <w:lang w:bidi="ar-EG"/>
              </w:rPr>
              <w:t>إلى أمانة الويبو بشأن إعداد اقتراح للجنة بشأن كيفية تيسير الابتكار المفتوح عبر برامج الويبو القائمة</w:t>
            </w:r>
            <w:r>
              <w:rPr>
                <w:rFonts w:hint="cs"/>
                <w:rtl/>
                <w:lang w:bidi="ar-EG"/>
              </w:rPr>
              <w:t>:</w:t>
            </w:r>
          </w:p>
          <w:p w:rsidR="000E449F" w:rsidRDefault="000E449F" w:rsidP="00EE278B">
            <w:pPr>
              <w:pStyle w:val="NormalParaAR"/>
              <w:numPr>
                <w:ilvl w:val="0"/>
                <w:numId w:val="27"/>
              </w:numPr>
              <w:ind w:left="567" w:firstLine="0"/>
              <w:rPr>
                <w:lang w:bidi="ar-EG"/>
              </w:rPr>
            </w:pPr>
            <w:proofErr w:type="gramStart"/>
            <w:r w:rsidRPr="008E668D">
              <w:rPr>
                <w:rtl/>
                <w:lang w:bidi="ar-EG"/>
              </w:rPr>
              <w:t>مواصلة</w:t>
            </w:r>
            <w:proofErr w:type="gramEnd"/>
            <w:r w:rsidRPr="008E668D">
              <w:rPr>
                <w:rtl/>
                <w:lang w:bidi="ar-EG"/>
              </w:rPr>
              <w:t xml:space="preserve"> تحديد أفضل </w:t>
            </w:r>
            <w:r>
              <w:rPr>
                <w:rFonts w:hint="cs"/>
                <w:rtl/>
                <w:lang w:bidi="ar-EG"/>
              </w:rPr>
              <w:t>ال</w:t>
            </w:r>
            <w:r w:rsidRPr="008E668D">
              <w:rPr>
                <w:rtl/>
                <w:lang w:bidi="ar-EG"/>
              </w:rPr>
              <w:t xml:space="preserve">ممارسات </w:t>
            </w:r>
            <w:r>
              <w:rPr>
                <w:rFonts w:hint="cs"/>
                <w:rtl/>
                <w:lang w:bidi="ar-EG"/>
              </w:rPr>
              <w:t xml:space="preserve">في مجال </w:t>
            </w:r>
            <w:r w:rsidRPr="008E668D">
              <w:rPr>
                <w:rtl/>
                <w:lang w:bidi="ar-EG"/>
              </w:rPr>
              <w:t>المشروعات التعاونية المفتوحة وجمع</w:t>
            </w:r>
            <w:r>
              <w:rPr>
                <w:rFonts w:hint="cs"/>
                <w:rtl/>
                <w:lang w:bidi="ar-EG"/>
              </w:rPr>
              <w:t xml:space="preserve"> تلك الممارسات </w:t>
            </w:r>
            <w:r w:rsidRPr="008E668D">
              <w:rPr>
                <w:rtl/>
                <w:lang w:bidi="ar-EG"/>
              </w:rPr>
              <w:t>وت</w:t>
            </w:r>
            <w:r>
              <w:rPr>
                <w:rFonts w:hint="cs"/>
                <w:rtl/>
                <w:lang w:bidi="ar-EG"/>
              </w:rPr>
              <w:t xml:space="preserve">شاركها </w:t>
            </w:r>
            <w:r w:rsidRPr="008E668D">
              <w:rPr>
                <w:rtl/>
                <w:lang w:bidi="ar-EG"/>
              </w:rPr>
              <w:t>(الدراسات)</w:t>
            </w:r>
            <w:r>
              <w:rPr>
                <w:rFonts w:hint="cs"/>
                <w:rtl/>
                <w:lang w:bidi="ar-EG"/>
              </w:rPr>
              <w:t>،</w:t>
            </w:r>
          </w:p>
          <w:p w:rsidR="000E449F" w:rsidRDefault="000E449F" w:rsidP="00EE278B">
            <w:pPr>
              <w:pStyle w:val="NormalParaAR"/>
              <w:numPr>
                <w:ilvl w:val="0"/>
                <w:numId w:val="27"/>
              </w:numPr>
              <w:ind w:left="567" w:firstLine="0"/>
              <w:rPr>
                <w:lang w:bidi="ar-EG"/>
              </w:rPr>
            </w:pPr>
            <w:proofErr w:type="gramStart"/>
            <w:r w:rsidRPr="008E668D">
              <w:rPr>
                <w:rtl/>
                <w:lang w:bidi="ar-EG"/>
              </w:rPr>
              <w:t>وتقديم</w:t>
            </w:r>
            <w:proofErr w:type="gramEnd"/>
            <w:r w:rsidRPr="008E668D">
              <w:rPr>
                <w:rtl/>
                <w:lang w:bidi="ar-EG"/>
              </w:rPr>
              <w:t xml:space="preserve"> برامج عملية لتكوين الكفاءات (بما في ذلك مجموعات الأدوات) مصممة خصيصا لمستخدمين </w:t>
            </w:r>
            <w:r>
              <w:rPr>
                <w:rFonts w:hint="cs"/>
                <w:rtl/>
                <w:lang w:bidi="ar-EG"/>
              </w:rPr>
              <w:t xml:space="preserve">مستهدفين </w:t>
            </w:r>
            <w:r w:rsidRPr="008E668D">
              <w:rPr>
                <w:rtl/>
                <w:lang w:bidi="ar-EG"/>
              </w:rPr>
              <w:lastRenderedPageBreak/>
              <w:t>محددين</w:t>
            </w:r>
            <w:r>
              <w:rPr>
                <w:rFonts w:hint="cs"/>
                <w:rtl/>
                <w:lang w:bidi="ar-EG"/>
              </w:rPr>
              <w:t>،</w:t>
            </w:r>
          </w:p>
          <w:p w:rsidR="000E449F" w:rsidRDefault="000E449F" w:rsidP="00EE278B">
            <w:pPr>
              <w:pStyle w:val="NormalParaAR"/>
              <w:numPr>
                <w:ilvl w:val="0"/>
                <w:numId w:val="27"/>
              </w:numPr>
              <w:ind w:left="567" w:firstLine="0"/>
              <w:rPr>
                <w:lang w:bidi="ar-EG"/>
              </w:rPr>
            </w:pPr>
            <w:proofErr w:type="gramStart"/>
            <w:r w:rsidRPr="008E668D">
              <w:rPr>
                <w:rtl/>
                <w:lang w:bidi="ar-EG"/>
              </w:rPr>
              <w:t>وتقديم</w:t>
            </w:r>
            <w:proofErr w:type="gramEnd"/>
            <w:r w:rsidRPr="008E668D">
              <w:rPr>
                <w:rtl/>
                <w:lang w:bidi="ar-EG"/>
              </w:rPr>
              <w:t xml:space="preserve">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Pr>
                <w:rFonts w:hint="cs"/>
                <w:rtl/>
                <w:lang w:bidi="ar-EG"/>
              </w:rPr>
              <w:t>،</w:t>
            </w:r>
          </w:p>
          <w:p w:rsidR="000E449F" w:rsidRDefault="000E449F" w:rsidP="00EE278B">
            <w:pPr>
              <w:pStyle w:val="NormalParaAR"/>
              <w:numPr>
                <w:ilvl w:val="0"/>
                <w:numId w:val="27"/>
              </w:numPr>
              <w:ind w:left="567" w:firstLine="0"/>
              <w:rPr>
                <w:lang w:bidi="ar-EG"/>
              </w:rPr>
            </w:pPr>
            <w:r w:rsidRPr="008E668D">
              <w:rPr>
                <w:rtl/>
                <w:lang w:bidi="ar-EG"/>
              </w:rPr>
              <w:t>ودعم مشروعات تجريبية محددة في مجال التعاون المفتوح في البلدان النامية</w:t>
            </w:r>
            <w:r>
              <w:rPr>
                <w:rFonts w:hint="cs"/>
                <w:rtl/>
                <w:lang w:bidi="ar-EG"/>
              </w:rPr>
              <w:t>،</w:t>
            </w:r>
          </w:p>
          <w:p w:rsidR="000E449F" w:rsidRDefault="000E449F" w:rsidP="00EE278B">
            <w:pPr>
              <w:pStyle w:val="NormalParaAR"/>
              <w:numPr>
                <w:ilvl w:val="0"/>
                <w:numId w:val="27"/>
              </w:numPr>
              <w:ind w:left="567" w:firstLine="0"/>
              <w:rPr>
                <w:lang w:bidi="ar-EG"/>
              </w:rPr>
            </w:pPr>
            <w:r w:rsidRPr="008E668D">
              <w:rPr>
                <w:rtl/>
                <w:lang w:bidi="ar-EG"/>
              </w:rPr>
              <w:t xml:space="preserve">وتقديم المشورة للدول الأعضاء </w:t>
            </w:r>
            <w:r>
              <w:rPr>
                <w:rFonts w:hint="cs"/>
                <w:rtl/>
                <w:lang w:bidi="ar-EG"/>
              </w:rPr>
              <w:t xml:space="preserve">بشأن </w:t>
            </w:r>
            <w:r w:rsidRPr="008E668D">
              <w:rPr>
                <w:rtl/>
                <w:lang w:bidi="ar-EG"/>
              </w:rPr>
              <w:t>خلق بيئة مواتية للتعاون المفتوح في سياساتها بشأن الملكية الفكرية.</w:t>
            </w:r>
          </w:p>
          <w:p w:rsidR="000E449F" w:rsidRDefault="000E449F" w:rsidP="00715271">
            <w:pPr>
              <w:pStyle w:val="NormalParaAR"/>
              <w:rPr>
                <w:rtl/>
                <w:lang w:bidi="ar-EG"/>
              </w:rPr>
            </w:pPr>
            <w:r>
              <w:rPr>
                <w:rFonts w:hint="cs"/>
                <w:rtl/>
                <w:lang w:bidi="ar-EG"/>
              </w:rPr>
              <w:t>"3"</w:t>
            </w:r>
            <w:r>
              <w:rPr>
                <w:rtl/>
                <w:lang w:bidi="ar-EG"/>
              </w:rPr>
              <w:tab/>
            </w:r>
            <w:r w:rsidRPr="009D4016">
              <w:rPr>
                <w:rtl/>
                <w:lang w:bidi="ar-EG"/>
              </w:rPr>
              <w:t xml:space="preserve">إلى أمانة الويبو بشأن تعزيز </w:t>
            </w:r>
            <w:r>
              <w:rPr>
                <w:rFonts w:hint="cs"/>
                <w:rtl/>
                <w:lang w:bidi="ar-EG"/>
              </w:rPr>
              <w:t xml:space="preserve">حضور </w:t>
            </w:r>
            <w:r w:rsidRPr="009D4016">
              <w:rPr>
                <w:rtl/>
                <w:lang w:bidi="ar-EG"/>
              </w:rPr>
              <w:t>الويبو في مؤتمرات التعاون المفتوح</w:t>
            </w:r>
            <w:r>
              <w:rPr>
                <w:rFonts w:hint="cs"/>
                <w:rtl/>
                <w:lang w:bidi="ar-EG"/>
              </w:rPr>
              <w:t xml:space="preserve">: إن حضور الويبو </w:t>
            </w:r>
            <w:r w:rsidRPr="009D4016">
              <w:rPr>
                <w:rtl/>
                <w:lang w:bidi="ar-EG"/>
              </w:rPr>
              <w:t xml:space="preserve">وظهورها بانتظام في المؤتمرات الدولية </w:t>
            </w:r>
            <w:r>
              <w:rPr>
                <w:rFonts w:hint="cs"/>
                <w:rtl/>
                <w:lang w:bidi="ar-EG"/>
              </w:rPr>
              <w:t>المعنية ب</w:t>
            </w:r>
            <w:r w:rsidRPr="009D4016">
              <w:rPr>
                <w:rtl/>
                <w:lang w:bidi="ar-EG"/>
              </w:rPr>
              <w:t>الابتكار المفتوح (بما في ذلك، على</w:t>
            </w:r>
            <w:r>
              <w:rPr>
                <w:rtl/>
                <w:lang w:bidi="ar-EG"/>
              </w:rPr>
              <w:t xml:space="preserve"> سبيل المثال لا الحصر، ال</w:t>
            </w:r>
            <w:r>
              <w:rPr>
                <w:rFonts w:hint="cs"/>
                <w:rtl/>
                <w:lang w:bidi="ar-EG"/>
              </w:rPr>
              <w:t>أحداث</w:t>
            </w:r>
            <w:r w:rsidRPr="009D4016">
              <w:rPr>
                <w:rtl/>
                <w:lang w:bidi="ar-EG"/>
              </w:rPr>
              <w:t xml:space="preserve"> التي تنظمها منظمات الأمم المتحدة الأخرى) قد يساعدها على أن تكون "المركز المرجعي" في مجال المشروعات التعاونية المفتوحة، و</w:t>
            </w:r>
            <w:r>
              <w:rPr>
                <w:rFonts w:hint="cs"/>
                <w:rtl/>
                <w:lang w:bidi="ar-EG"/>
              </w:rPr>
              <w:t xml:space="preserve">قد يساعدها على </w:t>
            </w:r>
            <w:r w:rsidRPr="009D4016">
              <w:rPr>
                <w:rtl/>
                <w:lang w:bidi="ar-EG"/>
              </w:rPr>
              <w:t>خلق رؤية واضحة، والاستفادة من خبرات إضافية من مجموعة واسعة من المشاركين في المؤتمرات.</w:t>
            </w:r>
          </w:p>
          <w:p w:rsidR="000E449F" w:rsidRDefault="000E449F" w:rsidP="00AB02DA">
            <w:pPr>
              <w:pStyle w:val="NormalParaAR"/>
              <w:rPr>
                <w:rtl/>
                <w:lang w:bidi="ar-EG"/>
              </w:rPr>
            </w:pPr>
            <w:r>
              <w:rPr>
                <w:rFonts w:hint="cs"/>
                <w:rtl/>
                <w:lang w:bidi="ar-EG"/>
              </w:rPr>
              <w:t>"4"</w:t>
            </w:r>
            <w:r>
              <w:rPr>
                <w:rtl/>
                <w:lang w:bidi="ar-EG"/>
              </w:rPr>
              <w:tab/>
            </w:r>
            <w:r w:rsidRPr="009D4016">
              <w:rPr>
                <w:rtl/>
                <w:lang w:bidi="ar-EG"/>
              </w:rPr>
              <w:t>إلى أمانة</w:t>
            </w:r>
            <w:r>
              <w:rPr>
                <w:rFonts w:hint="cs"/>
                <w:rtl/>
                <w:lang w:bidi="ar-EG"/>
              </w:rPr>
              <w:t xml:space="preserve"> الويبو</w:t>
            </w:r>
            <w:r w:rsidRPr="009D4016">
              <w:rPr>
                <w:rtl/>
                <w:lang w:bidi="ar-EG"/>
              </w:rPr>
              <w:t xml:space="preserve"> بشأن ضمان تطبيق أدوات التخطيط للمشروعات ورصدها في دورة إدارة المشروعات</w:t>
            </w:r>
            <w:r>
              <w:rPr>
                <w:rFonts w:hint="cs"/>
                <w:rtl/>
                <w:lang w:bidi="ar-EG"/>
              </w:rPr>
              <w:t>:</w:t>
            </w:r>
          </w:p>
          <w:p w:rsidR="000E449F" w:rsidRDefault="000E449F" w:rsidP="00EE278B">
            <w:pPr>
              <w:pStyle w:val="NormalParaAR"/>
              <w:numPr>
                <w:ilvl w:val="0"/>
                <w:numId w:val="26"/>
              </w:numPr>
              <w:ind w:left="567" w:firstLine="0"/>
              <w:rPr>
                <w:lang w:bidi="ar-EG"/>
              </w:rPr>
            </w:pPr>
            <w:r w:rsidRPr="009D4016">
              <w:rPr>
                <w:rtl/>
                <w:lang w:bidi="ar-EG"/>
              </w:rPr>
              <w:t xml:space="preserve">تعزيز مراقبة جودة المشروعات الجديدة المقدمة إلى اللجنة فيما يخص التطبيق السليم لأدوات مشروعات الويبو </w:t>
            </w:r>
            <w:r w:rsidRPr="009D4016">
              <w:rPr>
                <w:rtl/>
                <w:lang w:bidi="ar-EG"/>
              </w:rPr>
              <w:lastRenderedPageBreak/>
              <w:t>القائمة في دورة إدارة المشروعات</w:t>
            </w:r>
            <w:r>
              <w:rPr>
                <w:rFonts w:hint="cs"/>
                <w:rtl/>
                <w:lang w:bidi="ar-EG"/>
              </w:rPr>
              <w:t>،</w:t>
            </w:r>
          </w:p>
          <w:p w:rsidR="000E449F" w:rsidRDefault="000E449F" w:rsidP="00EE278B">
            <w:pPr>
              <w:pStyle w:val="NormalParaAR"/>
              <w:numPr>
                <w:ilvl w:val="0"/>
                <w:numId w:val="26"/>
              </w:numPr>
              <w:ind w:left="567" w:firstLine="0"/>
              <w:rPr>
                <w:lang w:bidi="ar-EG"/>
              </w:rPr>
            </w:pPr>
            <w:r w:rsidRPr="009D4016">
              <w:rPr>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Pr>
                <w:rFonts w:hint="cs"/>
                <w:rtl/>
                <w:lang w:bidi="ar-EG"/>
              </w:rPr>
              <w:t>،</w:t>
            </w:r>
          </w:p>
          <w:p w:rsidR="000E449F" w:rsidRDefault="000E449F" w:rsidP="00EE278B">
            <w:pPr>
              <w:pStyle w:val="NormalParaAR"/>
              <w:numPr>
                <w:ilvl w:val="0"/>
                <w:numId w:val="26"/>
              </w:numPr>
              <w:ind w:left="567" w:firstLine="0"/>
              <w:rPr>
                <w:lang w:bidi="ar-EG"/>
              </w:rPr>
            </w:pPr>
            <w:r w:rsidRPr="009D4016">
              <w:rPr>
                <w:rtl/>
                <w:lang w:bidi="ar-EG"/>
              </w:rPr>
              <w:t>والنظر في العمل بالإطار المنطقي كأساس في دورة إدارة المشروع</w:t>
            </w:r>
            <w:r>
              <w:rPr>
                <w:rFonts w:hint="cs"/>
                <w:rtl/>
                <w:lang w:bidi="ar-EG"/>
              </w:rPr>
              <w:t>ات،</w:t>
            </w:r>
          </w:p>
          <w:p w:rsidR="000E449F" w:rsidRDefault="000E449F" w:rsidP="00EE278B">
            <w:pPr>
              <w:pStyle w:val="NormalParaAR"/>
              <w:numPr>
                <w:ilvl w:val="0"/>
                <w:numId w:val="26"/>
              </w:numPr>
              <w:ind w:left="567" w:firstLine="0"/>
              <w:rPr>
                <w:lang w:bidi="ar-EG"/>
              </w:rPr>
            </w:pPr>
            <w:r w:rsidRPr="009D4016">
              <w:rPr>
                <w:rtl/>
                <w:lang w:bidi="ar-EG"/>
              </w:rPr>
              <w:t xml:space="preserve">والنظر في إدخال </w:t>
            </w:r>
            <w:proofErr w:type="gramStart"/>
            <w:r w:rsidRPr="009D4016">
              <w:rPr>
                <w:rtl/>
                <w:lang w:bidi="ar-EG"/>
              </w:rPr>
              <w:t>مقررات</w:t>
            </w:r>
            <w:proofErr w:type="gramEnd"/>
            <w:r w:rsidRPr="009D4016">
              <w:rPr>
                <w:rtl/>
                <w:lang w:bidi="ar-EG"/>
              </w:rPr>
              <w:t xml:space="preserve"> إجبارية بشأن دورة إدارة المشروعات للمشرفين على المشروعات في المستقبل</w:t>
            </w:r>
            <w:r>
              <w:rPr>
                <w:rFonts w:hint="cs"/>
                <w:rtl/>
                <w:lang w:bidi="ar-EG"/>
              </w:rPr>
              <w:t>،</w:t>
            </w:r>
          </w:p>
          <w:p w:rsidR="000E449F" w:rsidRDefault="000E449F" w:rsidP="00EE278B">
            <w:pPr>
              <w:pStyle w:val="NormalParaAR"/>
              <w:numPr>
                <w:ilvl w:val="0"/>
                <w:numId w:val="26"/>
              </w:numPr>
              <w:ind w:left="567" w:firstLine="0"/>
              <w:rPr>
                <w:rtl/>
                <w:lang w:bidi="ar-EG"/>
              </w:rPr>
            </w:pPr>
            <w:proofErr w:type="gramStart"/>
            <w:r w:rsidRPr="009D4016">
              <w:rPr>
                <w:rtl/>
                <w:lang w:bidi="ar-EG"/>
              </w:rPr>
              <w:t>وضمان</w:t>
            </w:r>
            <w:proofErr w:type="gramEnd"/>
            <w:r w:rsidRPr="009D4016">
              <w:rPr>
                <w:rtl/>
                <w:lang w:bidi="ar-EG"/>
              </w:rPr>
              <w:t xml:space="preserve"> </w:t>
            </w:r>
            <w:r>
              <w:rPr>
                <w:rFonts w:hint="cs"/>
                <w:rtl/>
                <w:lang w:bidi="ar-EG"/>
              </w:rPr>
              <w:t xml:space="preserve">تقديم </w:t>
            </w:r>
            <w:r w:rsidRPr="009D4016">
              <w:rPr>
                <w:rtl/>
                <w:lang w:bidi="ar-EG"/>
              </w:rPr>
              <w:t>تدريب منتظم للمشرفين على المشروعات بناء على الطلب.</w:t>
            </w:r>
          </w:p>
        </w:tc>
      </w:tr>
    </w:tbl>
    <w:p w:rsidR="00893C21" w:rsidRDefault="00893C21" w:rsidP="00715271">
      <w:pPr>
        <w:pStyle w:val="NormalParaAR"/>
        <w:rPr>
          <w:rtl/>
          <w:lang w:bidi="ar-EG"/>
        </w:rPr>
      </w:pPr>
      <w:r>
        <w:rPr>
          <w:rtl/>
          <w:lang w:bidi="ar-EG"/>
        </w:rPr>
        <w:lastRenderedPageBreak/>
        <w:br w:type="page"/>
      </w:r>
    </w:p>
    <w:p w:rsidR="000E449F" w:rsidRPr="00815796" w:rsidRDefault="000E449F" w:rsidP="00AB02DA">
      <w:pPr>
        <w:pStyle w:val="NormalParaAR"/>
        <w:keepNext/>
        <w:rPr>
          <w:rtl/>
          <w:lang w:bidi="ar-EG"/>
        </w:rPr>
      </w:pPr>
      <w:r>
        <w:rPr>
          <w:rFonts w:hint="cs"/>
          <w:rtl/>
          <w:lang w:bidi="ar-EG"/>
        </w:rPr>
        <w:lastRenderedPageBreak/>
        <w:t>"25"</w:t>
      </w:r>
      <w:r>
        <w:rPr>
          <w:rtl/>
          <w:lang w:bidi="ar-EG"/>
        </w:rPr>
        <w:tab/>
      </w:r>
      <w:proofErr w:type="gramStart"/>
      <w:r>
        <w:rPr>
          <w:rtl/>
          <w:lang w:bidi="ar-EG"/>
        </w:rPr>
        <w:t>مشروع</w:t>
      </w:r>
      <w:proofErr w:type="gramEnd"/>
      <w:r>
        <w:rPr>
          <w:rtl/>
          <w:lang w:bidi="ar-EG"/>
        </w:rPr>
        <w:t xml:space="preserve"> تعزيز التعاون حول الملكية الفكرية والتنمية فيما بين بلدان الجنوب من بلدان نامية وبلدان أقل نموا</w:t>
      </w:r>
      <w:r>
        <w:rPr>
          <w:rFonts w:hint="cs"/>
          <w:rtl/>
          <w:lang w:bidi="ar-EG"/>
        </w:rPr>
        <w:t>ً</w:t>
      </w:r>
      <w:r>
        <w:rPr>
          <w:rtl/>
          <w:lang w:bidi="ar-EG"/>
        </w:rPr>
        <w:br/>
      </w:r>
      <w:r>
        <w:rPr>
          <w:lang w:bidi="ar-EG"/>
        </w:rPr>
        <w:t>DA_1_10_11_13_19_25_32_01</w:t>
      </w:r>
      <w:r>
        <w:rPr>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0E449F" w:rsidTr="00715271">
        <w:tc>
          <w:tcPr>
            <w:tcW w:w="3325" w:type="dxa"/>
          </w:tcPr>
          <w:p w:rsidR="000E449F" w:rsidRDefault="000E449F" w:rsidP="00AB02DA">
            <w:pPr>
              <w:pStyle w:val="NormalParaAR"/>
              <w:keepNext/>
              <w:rPr>
                <w:rtl/>
                <w:lang w:bidi="ar-EG"/>
              </w:rPr>
            </w:pPr>
            <w:r w:rsidRPr="009073F4">
              <w:rPr>
                <w:rtl/>
                <w:lang w:bidi="ar-EG"/>
              </w:rPr>
              <w:t xml:space="preserve">وصف </w:t>
            </w:r>
            <w:proofErr w:type="gramStart"/>
            <w:r w:rsidRPr="009073F4">
              <w:rPr>
                <w:rtl/>
                <w:lang w:bidi="ar-EG"/>
              </w:rPr>
              <w:t>مقتضب</w:t>
            </w:r>
            <w:proofErr w:type="gramEnd"/>
            <w:r w:rsidRPr="009073F4">
              <w:rPr>
                <w:rtl/>
                <w:lang w:bidi="ar-EG"/>
              </w:rPr>
              <w:t xml:space="preserve"> للمشروع</w:t>
            </w:r>
          </w:p>
        </w:tc>
        <w:tc>
          <w:tcPr>
            <w:tcW w:w="5940" w:type="dxa"/>
          </w:tcPr>
          <w:p w:rsidR="000E449F" w:rsidRDefault="000E449F" w:rsidP="00AB02DA">
            <w:pPr>
              <w:pStyle w:val="NormalParaAR"/>
              <w:keepNext/>
              <w:rPr>
                <w:rtl/>
                <w:lang w:bidi="ar-EG"/>
              </w:rPr>
            </w:pPr>
            <w:r w:rsidRPr="009073F4">
              <w:rPr>
                <w:rtl/>
                <w:lang w:bidi="ar-EG"/>
              </w:rPr>
              <w:t xml:space="preserve">الإنجازات الرئيسية </w:t>
            </w:r>
            <w:proofErr w:type="gramStart"/>
            <w:r w:rsidRPr="009073F4">
              <w:rPr>
                <w:rtl/>
                <w:lang w:bidi="ar-EG"/>
              </w:rPr>
              <w:t>والنتائج</w:t>
            </w:r>
            <w:proofErr w:type="gramEnd"/>
          </w:p>
        </w:tc>
        <w:tc>
          <w:tcPr>
            <w:tcW w:w="5422" w:type="dxa"/>
          </w:tcPr>
          <w:p w:rsidR="000E449F" w:rsidRDefault="000E449F" w:rsidP="00AB02DA">
            <w:pPr>
              <w:pStyle w:val="NormalParaAR"/>
              <w:keepNext/>
              <w:rPr>
                <w:rtl/>
                <w:lang w:bidi="ar-EG"/>
              </w:rPr>
            </w:pPr>
            <w:proofErr w:type="gramStart"/>
            <w:r w:rsidRPr="009073F4">
              <w:rPr>
                <w:rtl/>
                <w:lang w:bidi="ar-EG"/>
              </w:rPr>
              <w:t>توصيات</w:t>
            </w:r>
            <w:proofErr w:type="gramEnd"/>
            <w:r w:rsidRPr="009073F4">
              <w:rPr>
                <w:rtl/>
                <w:lang w:bidi="ar-EG"/>
              </w:rPr>
              <w:t xml:space="preserve"> المقيّمين الرئيسية</w:t>
            </w:r>
          </w:p>
        </w:tc>
      </w:tr>
      <w:tr w:rsidR="000E449F" w:rsidTr="00715271">
        <w:tc>
          <w:tcPr>
            <w:tcW w:w="3325" w:type="dxa"/>
          </w:tcPr>
          <w:p w:rsidR="000E449F" w:rsidRPr="009073F4" w:rsidRDefault="000E449F" w:rsidP="00715271">
            <w:pPr>
              <w:pStyle w:val="NormalParaAR"/>
              <w:rPr>
                <w:rtl/>
                <w:lang w:bidi="ar-EG"/>
              </w:rPr>
            </w:pPr>
            <w:proofErr w:type="gramStart"/>
            <w:r w:rsidRPr="009073F4">
              <w:rPr>
                <w:rtl/>
                <w:lang w:bidi="ar-EG"/>
              </w:rPr>
              <w:t>يرمي</w:t>
            </w:r>
            <w:proofErr w:type="gramEnd"/>
            <w:r w:rsidRPr="009073F4">
              <w:rPr>
                <w:rtl/>
                <w:lang w:bidi="ar-EG"/>
              </w:rPr>
              <w:t xml:space="preserve">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0E449F" w:rsidRPr="00893C21" w:rsidRDefault="000E449F" w:rsidP="00AB02DA">
            <w:pPr>
              <w:pStyle w:val="NormalParaAR"/>
              <w:rPr>
                <w:rtl/>
                <w:lang w:bidi="ar-EG"/>
              </w:rPr>
            </w:pPr>
            <w:r w:rsidRPr="009073F4">
              <w:rPr>
                <w:rtl/>
                <w:lang w:bidi="ar-EG"/>
              </w:rPr>
              <w:t xml:space="preserve">عُقد في القاهرة في مايو 2013 اجتماع الويبو </w:t>
            </w:r>
            <w:proofErr w:type="spellStart"/>
            <w:r w:rsidRPr="009073F4">
              <w:rPr>
                <w:rtl/>
                <w:lang w:bidi="ar-EG"/>
              </w:rPr>
              <w:t>الأقاليمي</w:t>
            </w:r>
            <w:proofErr w:type="spellEnd"/>
            <w:r w:rsidRPr="009073F4">
              <w:rPr>
                <w:rtl/>
                <w:lang w:bidi="ar-EG"/>
              </w:rPr>
              <w:t xml:space="preserve"> الثاني بشأن التعاون بين بلدان الجنوب في </w:t>
            </w:r>
            <w:r w:rsidRPr="00893C21">
              <w:rPr>
                <w:rtl/>
                <w:lang w:bidi="ar-EG"/>
              </w:rPr>
              <w:t>مجالات البراءات والعلامات التجارية والبيانات الجغرافية والتصاميم الصناعية والإنفاذ.</w:t>
            </w:r>
            <w:r w:rsidRPr="00893C21">
              <w:rPr>
                <w:rFonts w:hint="cs"/>
                <w:rtl/>
                <w:lang w:bidi="ar-EG"/>
              </w:rPr>
              <w:t xml:space="preserve"> والمعلومات متاحة على الموقع التالي: </w:t>
            </w:r>
            <w:hyperlink r:id="rId78" w:history="1">
              <w:r w:rsidRPr="00893C21">
                <w:rPr>
                  <w:rStyle w:val="Hyperlink"/>
                  <w:color w:val="auto"/>
                  <w:lang w:bidi="ar-EG"/>
                </w:rPr>
                <w:t>http://www.wipo.int/meetings/en/details.jsp?meeting_id=28982</w:t>
              </w:r>
            </w:hyperlink>
          </w:p>
          <w:p w:rsidR="000E449F" w:rsidRPr="00893C21" w:rsidRDefault="000E449F" w:rsidP="00AB02DA">
            <w:pPr>
              <w:pStyle w:val="NormalParaAR"/>
              <w:rPr>
                <w:rtl/>
                <w:lang w:bidi="ar-EG"/>
              </w:rPr>
            </w:pPr>
            <w:r w:rsidRPr="00893C21">
              <w:rPr>
                <w:rFonts w:hint="cs"/>
                <w:rtl/>
                <w:lang w:bidi="ar-EG"/>
              </w:rPr>
              <w:t>و</w:t>
            </w:r>
            <w:r w:rsidRPr="00893C21">
              <w:rPr>
                <w:rtl/>
                <w:lang w:bidi="ar-EG"/>
              </w:rPr>
              <w:t>عُقد مؤتمر الويبو السنوي الثاني بشأن الملكية الفكرية والتنمية في جنيف في نوفمبر 2013.</w:t>
            </w:r>
            <w:r w:rsidRPr="00893C21">
              <w:rPr>
                <w:rFonts w:hint="cs"/>
                <w:rtl/>
                <w:lang w:bidi="ar-EG"/>
              </w:rPr>
              <w:t xml:space="preserve"> والمعلومات متاحة على الموقع التالي: </w:t>
            </w:r>
            <w:hyperlink r:id="rId79" w:history="1">
              <w:r w:rsidRPr="00893C21">
                <w:rPr>
                  <w:rStyle w:val="Hyperlink"/>
                  <w:color w:val="auto"/>
                  <w:lang w:bidi="ar-EG"/>
                </w:rPr>
                <w:t>http://www.wipo.int/meetings/en/details.jsp?meeting_id=30462</w:t>
              </w:r>
            </w:hyperlink>
          </w:p>
          <w:p w:rsidR="000E449F" w:rsidRPr="00893C21" w:rsidRDefault="000E449F" w:rsidP="00AB02DA">
            <w:pPr>
              <w:pStyle w:val="NormalParaAR"/>
              <w:rPr>
                <w:rtl/>
                <w:lang w:bidi="ar-EG"/>
              </w:rPr>
            </w:pPr>
            <w:proofErr w:type="gramStart"/>
            <w:r w:rsidRPr="00893C21">
              <w:rPr>
                <w:rtl/>
                <w:lang w:bidi="ar-EG"/>
              </w:rPr>
              <w:t>واست</w:t>
            </w:r>
            <w:r w:rsidRPr="00893C21">
              <w:rPr>
                <w:rFonts w:hint="cs"/>
                <w:rtl/>
                <w:lang w:bidi="ar-EG"/>
              </w:rPr>
              <w:t>ُ</w:t>
            </w:r>
            <w:r w:rsidRPr="00893C21">
              <w:rPr>
                <w:rtl/>
                <w:lang w:bidi="ar-EG"/>
              </w:rPr>
              <w:t>كملت</w:t>
            </w:r>
            <w:proofErr w:type="gramEnd"/>
            <w:r w:rsidRPr="00893C21">
              <w:rPr>
                <w:rtl/>
                <w:lang w:bidi="ar-EG"/>
              </w:rPr>
              <w:t xml:space="preserve"> الصفحة الإلكترونية للتعاون فيما بين بلدان الجنوب في نهاية 2013</w:t>
            </w:r>
            <w:r w:rsidRPr="00893C21">
              <w:rPr>
                <w:rFonts w:hint="cs"/>
                <w:rtl/>
                <w:lang w:bidi="ar-EG"/>
              </w:rPr>
              <w:t>،</w:t>
            </w:r>
            <w:r w:rsidRPr="00893C21">
              <w:rPr>
                <w:rtl/>
                <w:lang w:bidi="ar-EG"/>
              </w:rPr>
              <w:t xml:space="preserve"> وأ</w:t>
            </w:r>
            <w:r w:rsidRPr="00893C21">
              <w:rPr>
                <w:rFonts w:hint="cs"/>
                <w:rtl/>
                <w:lang w:bidi="ar-EG"/>
              </w:rPr>
              <w:t>ُ</w:t>
            </w:r>
            <w:r w:rsidRPr="00893C21">
              <w:rPr>
                <w:rtl/>
                <w:lang w:bidi="ar-EG"/>
              </w:rPr>
              <w:t>طلقت رسميا</w:t>
            </w:r>
            <w:r w:rsidRPr="00893C21">
              <w:rPr>
                <w:rFonts w:hint="cs"/>
                <w:rtl/>
                <w:lang w:bidi="ar-EG"/>
              </w:rPr>
              <w:t>ً</w:t>
            </w:r>
            <w:r w:rsidRPr="00893C21">
              <w:rPr>
                <w:rtl/>
                <w:lang w:bidi="ar-EG"/>
              </w:rPr>
              <w:t xml:space="preserve"> في </w:t>
            </w:r>
            <w:r w:rsidRPr="00893C21">
              <w:rPr>
                <w:rFonts w:hint="cs"/>
                <w:rtl/>
                <w:lang w:bidi="ar-EG"/>
              </w:rPr>
              <w:t>حدث</w:t>
            </w:r>
            <w:r w:rsidRPr="00893C21">
              <w:rPr>
                <w:rtl/>
                <w:lang w:bidi="ar-EG"/>
              </w:rPr>
              <w:t xml:space="preserve"> جانبي للدورة الثالثة عشرة للجنة في 21 مايو 2014. ويمكن </w:t>
            </w:r>
            <w:r w:rsidRPr="00893C21">
              <w:rPr>
                <w:rFonts w:hint="cs"/>
                <w:rtl/>
                <w:lang w:bidi="ar-EG"/>
              </w:rPr>
              <w:t xml:space="preserve">النفاذ إلى </w:t>
            </w:r>
            <w:r w:rsidRPr="00893C21">
              <w:rPr>
                <w:rtl/>
                <w:lang w:bidi="ar-EG"/>
              </w:rPr>
              <w:t>المنصة على هذا الرابط: (</w:t>
            </w:r>
            <w:hyperlink r:id="rId80" w:history="1">
              <w:r w:rsidRPr="00893C21">
                <w:rPr>
                  <w:rStyle w:val="Hyperlink"/>
                  <w:color w:val="auto"/>
                  <w:lang w:bidi="ar-EG"/>
                </w:rPr>
                <w:t>http://www.wipo.int/cooperation/en/south_south/</w:t>
              </w:r>
            </w:hyperlink>
            <w:r w:rsidRPr="00893C21">
              <w:rPr>
                <w:rtl/>
                <w:lang w:bidi="ar-EG"/>
              </w:rPr>
              <w:t>).</w:t>
            </w:r>
          </w:p>
          <w:p w:rsidR="000E449F" w:rsidRDefault="000E449F" w:rsidP="00AB02DA">
            <w:pPr>
              <w:pStyle w:val="NormalParaAR"/>
              <w:rPr>
                <w:rtl/>
                <w:lang w:bidi="ar-EG"/>
              </w:rPr>
            </w:pPr>
            <w:r w:rsidRPr="00893C21">
              <w:rPr>
                <w:rtl/>
                <w:lang w:bidi="ar-EG"/>
              </w:rPr>
              <w:t>وعُيّن مدير المشروع، بحكم منصبه، مسؤولا</w:t>
            </w:r>
            <w:r w:rsidRPr="00893C21">
              <w:rPr>
                <w:rFonts w:hint="cs"/>
                <w:rtl/>
                <w:lang w:bidi="ar-EG"/>
              </w:rPr>
              <w:t>ً</w:t>
            </w:r>
            <w:r w:rsidRPr="00893C21">
              <w:rPr>
                <w:rtl/>
                <w:lang w:bidi="ar-EG"/>
              </w:rPr>
              <w:t xml:space="preserve"> عن الاتصال بشأن التعاون فيما بين بلدان الجنوب بسبب ضيق الوقت </w:t>
            </w:r>
            <w:r w:rsidRPr="00893C21">
              <w:rPr>
                <w:rFonts w:hint="cs"/>
                <w:rtl/>
                <w:lang w:bidi="ar-EG"/>
              </w:rPr>
              <w:t>الذي تح</w:t>
            </w:r>
            <w:r w:rsidRPr="00893C21">
              <w:rPr>
                <w:rtl/>
                <w:lang w:bidi="ar-EG"/>
              </w:rPr>
              <w:t>تمه</w:t>
            </w:r>
            <w:r w:rsidRPr="0007372E">
              <w:rPr>
                <w:rtl/>
                <w:lang w:bidi="ar-EG"/>
              </w:rPr>
              <w:t xml:space="preserve"> طبيعة المشروع</w:t>
            </w:r>
            <w:r w:rsidRPr="000401CA">
              <w:rPr>
                <w:rtl/>
                <w:lang w:bidi="ar-EG"/>
              </w:rPr>
              <w:t>.</w:t>
            </w:r>
          </w:p>
          <w:p w:rsidR="000E449F" w:rsidRDefault="000E449F" w:rsidP="00AB02DA">
            <w:pPr>
              <w:pStyle w:val="NormalParaAR"/>
              <w:rPr>
                <w:rtl/>
                <w:lang w:bidi="ar-EG"/>
              </w:rPr>
            </w:pPr>
            <w:r>
              <w:rPr>
                <w:rFonts w:hint="cs"/>
                <w:rtl/>
                <w:lang w:bidi="ar-EG"/>
              </w:rPr>
              <w:t>و</w:t>
            </w:r>
            <w:r w:rsidRPr="00A772DC">
              <w:rPr>
                <w:rtl/>
                <w:lang w:bidi="ar-EG"/>
              </w:rPr>
              <w:t>است</w:t>
            </w:r>
            <w:r>
              <w:rPr>
                <w:rFonts w:hint="cs"/>
                <w:rtl/>
                <w:lang w:bidi="ar-EG"/>
              </w:rPr>
              <w:t>ُ</w:t>
            </w:r>
            <w:r w:rsidRPr="00A772DC">
              <w:rPr>
                <w:rtl/>
                <w:lang w:bidi="ar-EG"/>
              </w:rPr>
              <w:t>حدث</w:t>
            </w:r>
            <w:r>
              <w:rPr>
                <w:rFonts w:hint="cs"/>
                <w:rtl/>
                <w:lang w:bidi="ar-EG"/>
              </w:rPr>
              <w:t>ت</w:t>
            </w:r>
            <w:r w:rsidRPr="00A772DC">
              <w:rPr>
                <w:rtl/>
                <w:lang w:bidi="ar-EG"/>
              </w:rPr>
              <w:t xml:space="preserve"> قدرات وظيفية جديدة في قاعدة بيانات الويبو للمساعدة التقنية في مجال الملكية الفكرية (</w:t>
            </w:r>
            <w:r w:rsidRPr="00A772DC">
              <w:rPr>
                <w:lang w:bidi="ar-EG"/>
              </w:rPr>
              <w:t>IP-TAD</w:t>
            </w:r>
            <w:r w:rsidRPr="00A772DC">
              <w:rPr>
                <w:rtl/>
                <w:lang w:bidi="ar-EG"/>
              </w:rPr>
              <w:t xml:space="preserve">)، وقاعدة بيانات مطابقة الاحتياجات </w:t>
            </w:r>
            <w:r w:rsidRPr="00A772DC">
              <w:rPr>
                <w:rtl/>
                <w:lang w:bidi="ar-EG"/>
              </w:rPr>
              <w:lastRenderedPageBreak/>
              <w:t>الإنمائية في مجال الملكية الفكرية (</w:t>
            </w:r>
            <w:r w:rsidRPr="00A772DC">
              <w:rPr>
                <w:lang w:bidi="ar-EG"/>
              </w:rPr>
              <w:t>IP-DMD</w:t>
            </w:r>
            <w:r w:rsidRPr="00A772DC">
              <w:rPr>
                <w:rtl/>
                <w:lang w:bidi="ar-EG"/>
              </w:rPr>
              <w:t>).</w:t>
            </w:r>
          </w:p>
          <w:p w:rsidR="000E449F" w:rsidRDefault="000E449F" w:rsidP="00AB02DA">
            <w:pPr>
              <w:pStyle w:val="NormalParaAR"/>
              <w:rPr>
                <w:rtl/>
                <w:lang w:bidi="ar-EG"/>
              </w:rPr>
            </w:pPr>
            <w:r>
              <w:rPr>
                <w:rFonts w:hint="cs"/>
                <w:rtl/>
                <w:lang w:bidi="ar-EG"/>
              </w:rPr>
              <w:t>و</w:t>
            </w:r>
            <w:r w:rsidRPr="00A772DC">
              <w:rPr>
                <w:rtl/>
                <w:lang w:bidi="ar-EG"/>
              </w:rPr>
              <w:t xml:space="preserve">نُفذ عدد من الأنشطة للترويج لصفحة الويب بين المستخدمين المحتملين، ولجمع معلومات </w:t>
            </w:r>
            <w:r>
              <w:rPr>
                <w:rFonts w:hint="cs"/>
                <w:rtl/>
                <w:lang w:bidi="ar-EG"/>
              </w:rPr>
              <w:t xml:space="preserve">إضافية </w:t>
            </w:r>
            <w:r w:rsidRPr="00A772DC">
              <w:rPr>
                <w:rtl/>
                <w:lang w:bidi="ar-EG"/>
              </w:rPr>
              <w:t>عن قواعد البيانات</w:t>
            </w:r>
            <w:r>
              <w:rPr>
                <w:rFonts w:hint="cs"/>
                <w:rtl/>
                <w:lang w:bidi="ar-EG"/>
              </w:rPr>
              <w:t xml:space="preserve"> الخاصة بالتعاون</w:t>
            </w:r>
            <w:r w:rsidRPr="00A772DC">
              <w:rPr>
                <w:rtl/>
                <w:lang w:bidi="ar-EG"/>
              </w:rPr>
              <w:t xml:space="preserve"> فيما بين بلدان الجنوب، بما في ذلك</w:t>
            </w:r>
            <w:r w:rsidR="00893C21">
              <w:rPr>
                <w:lang w:bidi="ar-EG"/>
              </w:rPr>
              <w:t xml:space="preserve"> </w:t>
            </w:r>
            <w:r w:rsidRPr="00A772DC">
              <w:rPr>
                <w:rtl/>
                <w:lang w:bidi="ar-EG"/>
              </w:rPr>
              <w:t>الترويج للمن</w:t>
            </w:r>
            <w:r>
              <w:rPr>
                <w:rtl/>
                <w:lang w:bidi="ar-EG"/>
              </w:rPr>
              <w:t>صة الجديدة عبر أدوات وسا</w:t>
            </w:r>
            <w:r>
              <w:rPr>
                <w:rFonts w:hint="cs"/>
                <w:rtl/>
                <w:lang w:bidi="ar-EG"/>
              </w:rPr>
              <w:t xml:space="preserve">ئل التواصل </w:t>
            </w:r>
            <w:r w:rsidRPr="00A772DC">
              <w:rPr>
                <w:rtl/>
                <w:lang w:bidi="ar-EG"/>
              </w:rPr>
              <w:t>الاجتماعي ذات الصلة</w:t>
            </w:r>
            <w:r>
              <w:rPr>
                <w:rFonts w:hint="cs"/>
                <w:rtl/>
                <w:lang w:bidi="ar-EG"/>
              </w:rPr>
              <w:t>.</w:t>
            </w:r>
          </w:p>
          <w:p w:rsidR="000E449F" w:rsidRPr="000401CA" w:rsidRDefault="000E449F" w:rsidP="00AB02DA">
            <w:pPr>
              <w:pStyle w:val="NormalParaAR"/>
              <w:rPr>
                <w:rtl/>
                <w:lang w:bidi="ar-EG"/>
              </w:rPr>
            </w:pPr>
            <w:proofErr w:type="gramStart"/>
            <w:r>
              <w:rPr>
                <w:rFonts w:hint="cs"/>
                <w:rtl/>
                <w:lang w:bidi="ar-EG"/>
              </w:rPr>
              <w:t>و</w:t>
            </w:r>
            <w:r w:rsidRPr="00895256">
              <w:rPr>
                <w:rtl/>
                <w:lang w:bidi="ar-EG"/>
              </w:rPr>
              <w:t>ن</w:t>
            </w:r>
            <w:r>
              <w:rPr>
                <w:rFonts w:hint="cs"/>
                <w:rtl/>
                <w:lang w:bidi="ar-EG"/>
              </w:rPr>
              <w:t>ُ</w:t>
            </w:r>
            <w:r w:rsidRPr="00895256">
              <w:rPr>
                <w:rtl/>
                <w:lang w:bidi="ar-EG"/>
              </w:rPr>
              <w:t>ظم</w:t>
            </w:r>
            <w:r>
              <w:rPr>
                <w:rFonts w:hint="cs"/>
                <w:rtl/>
                <w:lang w:bidi="ar-EG"/>
              </w:rPr>
              <w:t>ِّ</w:t>
            </w:r>
            <w:proofErr w:type="gramEnd"/>
            <w:r w:rsidRPr="00895256">
              <w:rPr>
                <w:rtl/>
                <w:lang w:bidi="ar-EG"/>
              </w:rPr>
              <w:t xml:space="preserve"> في بيرو </w:t>
            </w:r>
            <w:r>
              <w:rPr>
                <w:rFonts w:hint="cs"/>
                <w:rtl/>
                <w:lang w:bidi="ar-EG"/>
              </w:rPr>
              <w:t xml:space="preserve">في </w:t>
            </w:r>
            <w:r w:rsidRPr="00895256">
              <w:rPr>
                <w:rtl/>
                <w:lang w:bidi="ar-EG"/>
              </w:rPr>
              <w:t>مايو 2016</w:t>
            </w:r>
            <w:r w:rsidR="000433AE">
              <w:rPr>
                <w:lang w:bidi="ar-EG"/>
              </w:rPr>
              <w:t xml:space="preserve"> </w:t>
            </w:r>
            <w:r w:rsidRPr="00895256">
              <w:rPr>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Pr>
                <w:rFonts w:hint="cs"/>
                <w:rtl/>
                <w:lang w:bidi="ar-EG"/>
              </w:rPr>
              <w:t>نحو</w:t>
            </w:r>
            <w:r w:rsidRPr="00895256">
              <w:rPr>
                <w:rtl/>
                <w:lang w:bidi="ar-EG"/>
              </w:rPr>
              <w:t xml:space="preserve"> 50 خبيرا</w:t>
            </w:r>
            <w:r>
              <w:rPr>
                <w:rFonts w:hint="cs"/>
                <w:rtl/>
                <w:lang w:bidi="ar-EG"/>
              </w:rPr>
              <w:t>ً</w:t>
            </w:r>
            <w:r w:rsidRPr="00895256">
              <w:rPr>
                <w:rtl/>
                <w:lang w:bidi="ar-EG"/>
              </w:rPr>
              <w:t xml:space="preserve"> من 20 بلدا</w:t>
            </w:r>
            <w:r>
              <w:rPr>
                <w:rFonts w:hint="cs"/>
                <w:rtl/>
                <w:lang w:bidi="ar-EG"/>
              </w:rPr>
              <w:t>ً</w:t>
            </w:r>
            <w:r w:rsidRPr="00895256">
              <w:rPr>
                <w:rtl/>
                <w:lang w:bidi="ar-EG"/>
              </w:rPr>
              <w:t xml:space="preserve"> ناميا</w:t>
            </w:r>
            <w:r>
              <w:rPr>
                <w:rFonts w:hint="cs"/>
                <w:rtl/>
                <w:lang w:bidi="ar-EG"/>
              </w:rPr>
              <w:t>ً</w:t>
            </w:r>
            <w:r w:rsidRPr="00895256">
              <w:rPr>
                <w:rtl/>
                <w:lang w:bidi="ar-EG"/>
              </w:rPr>
              <w:t xml:space="preserve"> وغيرهم من ممثلي الدول المتقدمة والمنظمات الحكومية الدولية.</w:t>
            </w:r>
          </w:p>
        </w:tc>
        <w:tc>
          <w:tcPr>
            <w:tcW w:w="5422" w:type="dxa"/>
          </w:tcPr>
          <w:p w:rsidR="000E449F" w:rsidRDefault="000E449F" w:rsidP="00893C21">
            <w:pPr>
              <w:pStyle w:val="NormalParaAR"/>
              <w:spacing w:after="0"/>
              <w:rPr>
                <w:rtl/>
                <w:lang w:bidi="ar-EG"/>
              </w:rPr>
            </w:pPr>
            <w:r w:rsidRPr="00C46E13">
              <w:rPr>
                <w:rtl/>
                <w:lang w:bidi="ar-EG"/>
              </w:rPr>
              <w:lastRenderedPageBreak/>
              <w:t>"1"</w:t>
            </w:r>
            <w:r w:rsidRPr="00C46E13">
              <w:rPr>
                <w:rtl/>
                <w:lang w:bidi="ar-EG"/>
              </w:rPr>
              <w:tab/>
              <w:t>إلى الدول الأعضاء وأمانة الويبو بشأن تعميم التعاون بين بلدان الجنوب بوصفه جزءاً منتظماً من أنشطة الويبو:</w:t>
            </w:r>
          </w:p>
          <w:p w:rsidR="000E449F" w:rsidRDefault="000E449F" w:rsidP="00893C21">
            <w:pPr>
              <w:pStyle w:val="NormalParaAR"/>
              <w:numPr>
                <w:ilvl w:val="0"/>
                <w:numId w:val="28"/>
              </w:numPr>
              <w:spacing w:after="0"/>
              <w:ind w:left="567" w:firstLine="0"/>
              <w:rPr>
                <w:lang w:bidi="ar-EG"/>
              </w:rPr>
            </w:pPr>
            <w:r>
              <w:rPr>
                <w:rFonts w:hint="cs"/>
                <w:rtl/>
                <w:lang w:bidi="ar-EG"/>
              </w:rPr>
              <w:t>يُوصى ب</w:t>
            </w:r>
            <w:r w:rsidRPr="00B33701">
              <w:rPr>
                <w:rtl/>
                <w:lang w:bidi="ar-EG"/>
              </w:rPr>
              <w:t>أن تُعدَّ الأمانةُ خارطة طريق، لتنظر فيها الدول الأعضاء، لتعميم التعاون فيما بين بلدان الجنوب باعتباره استراتيجية تنفيذ لإتمام النُهُج الحالية</w:t>
            </w:r>
            <w:r>
              <w:rPr>
                <w:rFonts w:hint="cs"/>
                <w:rtl/>
                <w:lang w:bidi="ar-EG"/>
              </w:rPr>
              <w:t>،</w:t>
            </w:r>
          </w:p>
          <w:p w:rsidR="000E449F" w:rsidRDefault="000E449F" w:rsidP="00893C21">
            <w:pPr>
              <w:pStyle w:val="NormalParaAR"/>
              <w:numPr>
                <w:ilvl w:val="0"/>
                <w:numId w:val="28"/>
              </w:numPr>
              <w:spacing w:after="0"/>
              <w:ind w:left="567" w:firstLine="0"/>
              <w:rPr>
                <w:lang w:bidi="ar-EG"/>
              </w:rPr>
            </w:pPr>
            <w:r w:rsidRPr="00B33701">
              <w:rPr>
                <w:rtl/>
                <w:lang w:bidi="ar-EG"/>
              </w:rPr>
              <w:t>و</w:t>
            </w:r>
            <w:r>
              <w:rPr>
                <w:rFonts w:hint="cs"/>
                <w:rtl/>
                <w:lang w:bidi="ar-EG"/>
              </w:rPr>
              <w:t>ب</w:t>
            </w:r>
            <w:r w:rsidRPr="00B33701">
              <w:rPr>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0E449F" w:rsidRDefault="000E449F" w:rsidP="00893C21">
            <w:pPr>
              <w:pStyle w:val="NormalParaAR"/>
              <w:spacing w:after="0"/>
              <w:rPr>
                <w:rtl/>
                <w:lang w:bidi="ar-EG"/>
              </w:rPr>
            </w:pPr>
            <w:r>
              <w:rPr>
                <w:rFonts w:hint="cs"/>
                <w:rtl/>
                <w:lang w:bidi="ar-EG"/>
              </w:rPr>
              <w:t>"2"</w:t>
            </w:r>
            <w:r>
              <w:rPr>
                <w:rtl/>
                <w:lang w:bidi="ar-EG"/>
              </w:rPr>
              <w:tab/>
            </w:r>
            <w:proofErr w:type="gramStart"/>
            <w:r>
              <w:rPr>
                <w:rFonts w:hint="cs"/>
                <w:rtl/>
                <w:lang w:bidi="ar-EG"/>
              </w:rPr>
              <w:t>إلى</w:t>
            </w:r>
            <w:proofErr w:type="gramEnd"/>
            <w:r>
              <w:rPr>
                <w:rFonts w:hint="cs"/>
                <w:rtl/>
                <w:lang w:bidi="ar-EG"/>
              </w:rPr>
              <w:t xml:space="preserve"> ال</w:t>
            </w:r>
            <w:r w:rsidRPr="00B33701">
              <w:rPr>
                <w:rtl/>
                <w:lang w:bidi="ar-EG"/>
              </w:rPr>
              <w:t>لجنة</w:t>
            </w:r>
            <w:r>
              <w:rPr>
                <w:rFonts w:hint="cs"/>
                <w:rtl/>
                <w:lang w:bidi="ar-EG"/>
              </w:rPr>
              <w:t xml:space="preserve"> المعنية ب</w:t>
            </w:r>
            <w:r w:rsidRPr="00B33701">
              <w:rPr>
                <w:rtl/>
                <w:lang w:bidi="ar-EG"/>
              </w:rPr>
              <w:t>التنمية</w:t>
            </w:r>
            <w:r>
              <w:rPr>
                <w:rFonts w:hint="cs"/>
                <w:rtl/>
                <w:lang w:bidi="ar-EG"/>
              </w:rPr>
              <w:t xml:space="preserve"> والملكية الفكرية</w:t>
            </w:r>
            <w:r w:rsidR="00893C21">
              <w:rPr>
                <w:lang w:bidi="ar-EG"/>
              </w:rPr>
              <w:t xml:space="preserve"> </w:t>
            </w:r>
            <w:r>
              <w:rPr>
                <w:rFonts w:hint="cs"/>
                <w:rtl/>
                <w:lang w:bidi="ar-EG"/>
              </w:rPr>
              <w:t>بشأن تمديد المشروع:</w:t>
            </w:r>
          </w:p>
          <w:p w:rsidR="000E449F" w:rsidRDefault="000E449F" w:rsidP="00893C21">
            <w:pPr>
              <w:pStyle w:val="NormalParaAR"/>
              <w:numPr>
                <w:ilvl w:val="0"/>
                <w:numId w:val="29"/>
              </w:numPr>
              <w:spacing w:after="0"/>
              <w:ind w:left="567" w:firstLine="0"/>
              <w:rPr>
                <w:lang w:bidi="ar-EG"/>
              </w:rPr>
            </w:pPr>
            <w:r>
              <w:rPr>
                <w:rFonts w:hint="cs"/>
                <w:rtl/>
                <w:lang w:bidi="ar-EG"/>
              </w:rPr>
              <w:t>ا</w:t>
            </w:r>
            <w:r w:rsidRPr="00B33701">
              <w:rPr>
                <w:rtl/>
                <w:lang w:bidi="ar-EG"/>
              </w:rPr>
              <w:t xml:space="preserve">لموافقة على تمديد المشروع لمدة سنة واحدة </w:t>
            </w:r>
            <w:proofErr w:type="gramStart"/>
            <w:r w:rsidRPr="00B33701">
              <w:rPr>
                <w:rtl/>
                <w:lang w:bidi="ar-EG"/>
              </w:rPr>
              <w:t>من</w:t>
            </w:r>
            <w:proofErr w:type="gramEnd"/>
            <w:r w:rsidRPr="00B33701">
              <w:rPr>
                <w:rtl/>
                <w:lang w:bidi="ar-EG"/>
              </w:rPr>
              <w:t xml:space="preserve"> أجل</w:t>
            </w:r>
            <w:r>
              <w:rPr>
                <w:rFonts w:hint="cs"/>
                <w:rtl/>
                <w:lang w:bidi="ar-EG"/>
              </w:rPr>
              <w:t>:</w:t>
            </w:r>
          </w:p>
          <w:p w:rsidR="000E449F" w:rsidRDefault="000E449F" w:rsidP="00893C21">
            <w:pPr>
              <w:pStyle w:val="NormalParaAR"/>
              <w:numPr>
                <w:ilvl w:val="0"/>
                <w:numId w:val="30"/>
              </w:numPr>
              <w:spacing w:after="0"/>
              <w:ind w:left="1134" w:firstLine="0"/>
              <w:rPr>
                <w:lang w:bidi="ar-EG"/>
              </w:rPr>
            </w:pPr>
            <w:r w:rsidRPr="00217474">
              <w:rPr>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Pr>
                <w:rFonts w:hint="cs"/>
                <w:rtl/>
                <w:lang w:bidi="ar-EG"/>
              </w:rPr>
              <w:t>،</w:t>
            </w:r>
          </w:p>
          <w:p w:rsidR="000E449F" w:rsidRDefault="000E449F" w:rsidP="00893C21">
            <w:pPr>
              <w:pStyle w:val="NormalParaAR"/>
              <w:numPr>
                <w:ilvl w:val="0"/>
                <w:numId w:val="30"/>
              </w:numPr>
              <w:spacing w:after="0"/>
              <w:ind w:left="1134" w:firstLine="0"/>
              <w:rPr>
                <w:lang w:bidi="ar-EG"/>
              </w:rPr>
            </w:pPr>
            <w:r w:rsidRPr="00217474">
              <w:rPr>
                <w:rtl/>
                <w:lang w:bidi="ar-EG"/>
              </w:rPr>
              <w:t>وتخطيط الأنشطة الحالية للتعاون فيما بين بلدان الجنوب داخل الويبو، ودراسة الممارسات الجيدة داخل منظمات الأمم المتحدة الأخرى</w:t>
            </w:r>
            <w:r>
              <w:rPr>
                <w:rFonts w:hint="cs"/>
                <w:rtl/>
                <w:lang w:bidi="ar-EG"/>
              </w:rPr>
              <w:t>،</w:t>
            </w:r>
          </w:p>
          <w:p w:rsidR="000E449F" w:rsidRDefault="000E449F" w:rsidP="00893C21">
            <w:pPr>
              <w:pStyle w:val="NormalParaAR"/>
              <w:numPr>
                <w:ilvl w:val="0"/>
                <w:numId w:val="30"/>
              </w:numPr>
              <w:spacing w:after="0"/>
              <w:ind w:left="1134" w:firstLine="0"/>
              <w:rPr>
                <w:lang w:bidi="ar-EG"/>
              </w:rPr>
            </w:pPr>
            <w:proofErr w:type="gramStart"/>
            <w:r w:rsidRPr="00217474">
              <w:rPr>
                <w:rtl/>
                <w:lang w:bidi="ar-EG"/>
              </w:rPr>
              <w:lastRenderedPageBreak/>
              <w:t>والاستمرار</w:t>
            </w:r>
            <w:proofErr w:type="gramEnd"/>
            <w:r w:rsidRPr="00217474">
              <w:rPr>
                <w:rtl/>
                <w:lang w:bidi="ar-EG"/>
              </w:rPr>
              <w:t xml:space="preserve"> في المشاركة بنشاط في شتى مبادرات الأمم المتحدة المتعلقة بالتعاون فيما بين بلدان الجنوب والتعاون الثلاثي</w:t>
            </w:r>
            <w:r>
              <w:rPr>
                <w:rFonts w:hint="cs"/>
                <w:rtl/>
                <w:lang w:bidi="ar-EG"/>
              </w:rPr>
              <w:t>،</w:t>
            </w:r>
          </w:p>
          <w:p w:rsidR="000E449F" w:rsidRDefault="000E449F" w:rsidP="00893C21">
            <w:pPr>
              <w:pStyle w:val="NormalParaAR"/>
              <w:numPr>
                <w:ilvl w:val="0"/>
                <w:numId w:val="29"/>
              </w:numPr>
              <w:spacing w:after="0"/>
              <w:ind w:left="567" w:firstLine="0"/>
              <w:rPr>
                <w:lang w:bidi="ar-EG"/>
              </w:rPr>
            </w:pPr>
            <w:proofErr w:type="gramStart"/>
            <w:r>
              <w:rPr>
                <w:rFonts w:hint="cs"/>
                <w:rtl/>
                <w:lang w:bidi="ar-EG"/>
              </w:rPr>
              <w:t>و</w:t>
            </w:r>
            <w:r w:rsidRPr="00217474">
              <w:rPr>
                <w:rtl/>
                <w:lang w:bidi="ar-EG"/>
              </w:rPr>
              <w:t>الموافقة</w:t>
            </w:r>
            <w:proofErr w:type="gramEnd"/>
            <w:r w:rsidRPr="00217474">
              <w:rPr>
                <w:rtl/>
                <w:lang w:bidi="ar-EG"/>
              </w:rPr>
              <w:t xml:space="preserve"> على استخدام أموال المشروع المتبقية (إن وجدت) والتمويل الإضافي للمحافظة على موارد الموظفين الحالية من أجل فترة التمديد</w:t>
            </w:r>
            <w:r w:rsidRPr="00B33701">
              <w:rPr>
                <w:rtl/>
                <w:lang w:bidi="ar-EG"/>
              </w:rPr>
              <w:t>.</w:t>
            </w:r>
          </w:p>
          <w:p w:rsidR="000E449F" w:rsidRDefault="000E449F" w:rsidP="00893C21">
            <w:pPr>
              <w:pStyle w:val="NormalParaAR"/>
              <w:spacing w:after="0"/>
              <w:rPr>
                <w:rtl/>
                <w:lang w:bidi="ar-EG"/>
              </w:rPr>
            </w:pPr>
            <w:r>
              <w:rPr>
                <w:rFonts w:hint="cs"/>
                <w:rtl/>
                <w:lang w:bidi="ar-EG"/>
              </w:rPr>
              <w:t>"3"</w:t>
            </w:r>
            <w:r>
              <w:rPr>
                <w:rtl/>
                <w:lang w:bidi="ar-EG"/>
              </w:rPr>
              <w:tab/>
            </w:r>
            <w:r w:rsidRPr="00B33463">
              <w:rPr>
                <w:rtl/>
                <w:lang w:bidi="ar-EG"/>
              </w:rPr>
              <w:t xml:space="preserve">إلى اللجنة </w:t>
            </w:r>
            <w:proofErr w:type="gramStart"/>
            <w:r w:rsidRPr="00B33463">
              <w:rPr>
                <w:rtl/>
                <w:lang w:bidi="ar-EG"/>
              </w:rPr>
              <w:t>ومديري</w:t>
            </w:r>
            <w:proofErr w:type="gramEnd"/>
            <w:r w:rsidRPr="00B33463">
              <w:rPr>
                <w:rtl/>
                <w:lang w:bidi="ar-EG"/>
              </w:rPr>
              <w:t xml:space="preserve">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Pr="005C241B">
              <w:rPr>
                <w:rFonts w:hint="cs"/>
                <w:rtl/>
                <w:lang w:bidi="ar-EG"/>
              </w:rPr>
              <w:t>أجندة</w:t>
            </w:r>
            <w:r w:rsidR="00893C21">
              <w:rPr>
                <w:lang w:bidi="ar-EG"/>
              </w:rPr>
              <w:t xml:space="preserve"> </w:t>
            </w:r>
            <w:r w:rsidRPr="00B33463">
              <w:rPr>
                <w:rtl/>
                <w:lang w:bidi="ar-EG"/>
              </w:rPr>
              <w:t>التنمية و</w:t>
            </w:r>
            <w:r>
              <w:rPr>
                <w:rFonts w:hint="cs"/>
                <w:rtl/>
                <w:lang w:bidi="ar-EG"/>
              </w:rPr>
              <w:t>إ</w:t>
            </w:r>
            <w:r w:rsidRPr="00B33463">
              <w:rPr>
                <w:rtl/>
                <w:lang w:bidi="ar-EG"/>
              </w:rPr>
              <w:t>لى القطاعات المعنية بتكوين الكفاءات التقنية بشأن تنظيم المؤتمرات</w:t>
            </w:r>
            <w:r>
              <w:rPr>
                <w:rFonts w:hint="cs"/>
                <w:rtl/>
                <w:lang w:bidi="ar-EG"/>
              </w:rPr>
              <w:t>:</w:t>
            </w:r>
          </w:p>
          <w:p w:rsidR="000E449F" w:rsidRDefault="000E449F" w:rsidP="00893C21">
            <w:pPr>
              <w:pStyle w:val="NormalParaAR"/>
              <w:numPr>
                <w:ilvl w:val="0"/>
                <w:numId w:val="31"/>
              </w:numPr>
              <w:spacing w:after="0"/>
              <w:ind w:left="567" w:firstLine="0"/>
              <w:rPr>
                <w:lang w:bidi="ar-EG"/>
              </w:rPr>
            </w:pPr>
            <w:proofErr w:type="gramStart"/>
            <w:r w:rsidRPr="00B33463">
              <w:rPr>
                <w:rtl/>
                <w:lang w:bidi="ar-EG"/>
              </w:rPr>
              <w:t>ينبغي</w:t>
            </w:r>
            <w:proofErr w:type="gramEnd"/>
            <w:r w:rsidRPr="00B33463">
              <w:rPr>
                <w:rtl/>
                <w:lang w:bidi="ar-EG"/>
              </w:rPr>
              <w:t xml:space="preserve">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0E449F" w:rsidRDefault="000E449F" w:rsidP="00893C21">
            <w:pPr>
              <w:pStyle w:val="NormalParaAR"/>
              <w:numPr>
                <w:ilvl w:val="0"/>
                <w:numId w:val="31"/>
              </w:numPr>
              <w:spacing w:after="0"/>
              <w:ind w:left="567" w:firstLine="0"/>
              <w:rPr>
                <w:lang w:bidi="ar-EG"/>
              </w:rPr>
            </w:pPr>
            <w:r w:rsidRPr="00B33463">
              <w:rPr>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0E449F" w:rsidRDefault="000E449F" w:rsidP="00893C21">
            <w:pPr>
              <w:pStyle w:val="NormalParaAR"/>
              <w:spacing w:after="0"/>
              <w:rPr>
                <w:rtl/>
                <w:lang w:bidi="ar-EG"/>
              </w:rPr>
            </w:pPr>
            <w:r>
              <w:rPr>
                <w:rFonts w:hint="cs"/>
                <w:rtl/>
                <w:lang w:bidi="ar-EG"/>
              </w:rPr>
              <w:t>"4"</w:t>
            </w:r>
            <w:r>
              <w:rPr>
                <w:rtl/>
                <w:lang w:bidi="ar-EG"/>
              </w:rPr>
              <w:tab/>
            </w:r>
            <w:r w:rsidRPr="00B33463">
              <w:rPr>
                <w:rtl/>
                <w:lang w:bidi="ar-EG"/>
              </w:rPr>
              <w:t xml:space="preserve">إلى اللجنة </w:t>
            </w:r>
            <w:proofErr w:type="gramStart"/>
            <w:r w:rsidRPr="00B33463">
              <w:rPr>
                <w:rtl/>
                <w:lang w:bidi="ar-EG"/>
              </w:rPr>
              <w:t>ومديري</w:t>
            </w:r>
            <w:proofErr w:type="gramEnd"/>
            <w:r w:rsidRPr="00B33463">
              <w:rPr>
                <w:rtl/>
                <w:lang w:bidi="ar-EG"/>
              </w:rPr>
              <w:t xml:space="preserve">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Pr="005C241B">
              <w:rPr>
                <w:rFonts w:hint="cs"/>
                <w:rtl/>
                <w:lang w:bidi="ar-EG"/>
              </w:rPr>
              <w:t>أجندة</w:t>
            </w:r>
            <w:r w:rsidRPr="00B33463">
              <w:rPr>
                <w:rtl/>
                <w:lang w:bidi="ar-EG"/>
              </w:rPr>
              <w:t xml:space="preserve"> التنمية بشأن قائمة الخبراء الاستشاريين</w:t>
            </w:r>
            <w:r>
              <w:rPr>
                <w:rFonts w:hint="cs"/>
                <w:rtl/>
                <w:lang w:bidi="ar-EG"/>
              </w:rPr>
              <w:t>:</w:t>
            </w:r>
          </w:p>
          <w:p w:rsidR="000E449F" w:rsidRDefault="000E449F" w:rsidP="00893C21">
            <w:pPr>
              <w:pStyle w:val="NormalParaAR"/>
              <w:numPr>
                <w:ilvl w:val="0"/>
                <w:numId w:val="32"/>
              </w:numPr>
              <w:spacing w:after="0"/>
              <w:ind w:left="567" w:firstLine="0"/>
              <w:rPr>
                <w:lang w:bidi="ar-EG"/>
              </w:rPr>
            </w:pPr>
            <w:r w:rsidRPr="00B33463">
              <w:rPr>
                <w:rtl/>
                <w:lang w:bidi="ar-EG"/>
              </w:rPr>
              <w:t>يُوصَى بالنظر في إدراج الخبراء الذين لم يعملوا مع الويبو من قبل ولكن لديهم الخبرة اللازمة في قائمة الخبراء الاستشاريين</w:t>
            </w:r>
            <w:r>
              <w:rPr>
                <w:rFonts w:hint="cs"/>
                <w:rtl/>
                <w:lang w:bidi="ar-EG"/>
              </w:rPr>
              <w:t>،</w:t>
            </w:r>
          </w:p>
          <w:p w:rsidR="000E449F" w:rsidRPr="009073F4" w:rsidRDefault="000E449F" w:rsidP="00893C21">
            <w:pPr>
              <w:pStyle w:val="NormalParaAR"/>
              <w:numPr>
                <w:ilvl w:val="0"/>
                <w:numId w:val="32"/>
              </w:numPr>
              <w:spacing w:after="0"/>
              <w:ind w:left="567" w:firstLine="0"/>
              <w:rPr>
                <w:rtl/>
                <w:lang w:bidi="ar-EG"/>
              </w:rPr>
            </w:pPr>
            <w:proofErr w:type="gramStart"/>
            <w:r>
              <w:rPr>
                <w:rFonts w:hint="cs"/>
                <w:rtl/>
                <w:lang w:bidi="ar-EG"/>
              </w:rPr>
              <w:t>و</w:t>
            </w:r>
            <w:r w:rsidRPr="00B33463">
              <w:rPr>
                <w:rtl/>
                <w:lang w:bidi="ar-EG"/>
              </w:rPr>
              <w:t>إجراء</w:t>
            </w:r>
            <w:proofErr w:type="gramEnd"/>
            <w:r w:rsidRPr="00B33463">
              <w:rPr>
                <w:rtl/>
                <w:lang w:bidi="ar-EG"/>
              </w:rPr>
              <w:t xml:space="preserve"> تقييم منهجي لأداء الخبراء الاستشاريين الخارجيين وإتاحة المعلومات ذات الصلة لجميع الموظفين.</w:t>
            </w:r>
          </w:p>
        </w:tc>
      </w:tr>
    </w:tbl>
    <w:p w:rsidR="000E449F" w:rsidRPr="00356578" w:rsidRDefault="000E449F" w:rsidP="00715271">
      <w:pPr>
        <w:pStyle w:val="NormalParaAR"/>
        <w:keepNext/>
        <w:rPr>
          <w:rtl/>
          <w:lang w:bidi="ar-EG"/>
        </w:rPr>
      </w:pPr>
      <w:r>
        <w:rPr>
          <w:rFonts w:hint="cs"/>
          <w:rtl/>
          <w:lang w:bidi="ar-EG"/>
        </w:rPr>
        <w:lastRenderedPageBreak/>
        <w:t>"26"</w:t>
      </w:r>
      <w:r>
        <w:rPr>
          <w:rFonts w:hint="cs"/>
          <w:rtl/>
          <w:lang w:bidi="ar-EG"/>
        </w:rPr>
        <w:tab/>
      </w:r>
      <w:r>
        <w:rPr>
          <w:rtl/>
          <w:lang w:bidi="ar-EG"/>
        </w:rPr>
        <w:t>الملكية الفكرية ونقل التكنولوجيا: التحديات المشتركة – بناء الحلول</w:t>
      </w:r>
      <w:r>
        <w:rPr>
          <w:rtl/>
          <w:lang w:bidi="ar-EG"/>
        </w:rPr>
        <w:br/>
      </w:r>
      <w:r>
        <w:rPr>
          <w:lang w:bidi="ar-EG"/>
        </w:rPr>
        <w:t>DA_19_25_26_28_01</w:t>
      </w:r>
      <w:r>
        <w:rPr>
          <w:rtl/>
          <w:lang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0E449F" w:rsidTr="00CF18C5">
        <w:tc>
          <w:tcPr>
            <w:tcW w:w="3347" w:type="dxa"/>
          </w:tcPr>
          <w:p w:rsidR="000E449F" w:rsidRDefault="000E449F" w:rsidP="00AB02DA">
            <w:pPr>
              <w:pStyle w:val="NormalParaAR"/>
              <w:rPr>
                <w:rtl/>
                <w:lang w:bidi="ar-EG"/>
              </w:rPr>
            </w:pPr>
            <w:r w:rsidRPr="00313122">
              <w:rPr>
                <w:rtl/>
                <w:lang w:bidi="ar-EG"/>
              </w:rPr>
              <w:t xml:space="preserve">وصف </w:t>
            </w:r>
            <w:proofErr w:type="gramStart"/>
            <w:r w:rsidRPr="00313122">
              <w:rPr>
                <w:rtl/>
                <w:lang w:bidi="ar-EG"/>
              </w:rPr>
              <w:t>مقتضب</w:t>
            </w:r>
            <w:proofErr w:type="gramEnd"/>
            <w:r w:rsidRPr="00313122">
              <w:rPr>
                <w:rtl/>
                <w:lang w:bidi="ar-EG"/>
              </w:rPr>
              <w:t xml:space="preserve"> للمشروع</w:t>
            </w:r>
          </w:p>
        </w:tc>
        <w:tc>
          <w:tcPr>
            <w:tcW w:w="5953" w:type="dxa"/>
          </w:tcPr>
          <w:p w:rsidR="000E449F" w:rsidRDefault="000E449F" w:rsidP="00AB02DA">
            <w:pPr>
              <w:pStyle w:val="NormalParaAR"/>
              <w:rPr>
                <w:rtl/>
                <w:lang w:bidi="ar-EG"/>
              </w:rPr>
            </w:pPr>
            <w:r w:rsidRPr="00313122">
              <w:rPr>
                <w:rtl/>
                <w:lang w:bidi="ar-EG"/>
              </w:rPr>
              <w:t xml:space="preserve">الإنجازات الرئيسية </w:t>
            </w:r>
            <w:proofErr w:type="gramStart"/>
            <w:r w:rsidRPr="00313122">
              <w:rPr>
                <w:rtl/>
                <w:lang w:bidi="ar-EG"/>
              </w:rPr>
              <w:t>والنتائج</w:t>
            </w:r>
            <w:proofErr w:type="gramEnd"/>
          </w:p>
        </w:tc>
        <w:tc>
          <w:tcPr>
            <w:tcW w:w="5387" w:type="dxa"/>
          </w:tcPr>
          <w:p w:rsidR="000E449F" w:rsidRDefault="000E449F" w:rsidP="00AB02DA">
            <w:pPr>
              <w:pStyle w:val="NormalParaAR"/>
              <w:rPr>
                <w:rtl/>
                <w:lang w:bidi="ar-EG"/>
              </w:rPr>
            </w:pPr>
            <w:proofErr w:type="gramStart"/>
            <w:r w:rsidRPr="00313122">
              <w:rPr>
                <w:rtl/>
                <w:lang w:bidi="ar-EG"/>
              </w:rPr>
              <w:t>توصيات</w:t>
            </w:r>
            <w:proofErr w:type="gramEnd"/>
            <w:r w:rsidRPr="00313122">
              <w:rPr>
                <w:rtl/>
                <w:lang w:bidi="ar-EG"/>
              </w:rPr>
              <w:t xml:space="preserve"> المقيّمين الرئيسية</w:t>
            </w:r>
          </w:p>
        </w:tc>
      </w:tr>
      <w:tr w:rsidR="000E449F" w:rsidTr="00CF18C5">
        <w:tc>
          <w:tcPr>
            <w:tcW w:w="3347" w:type="dxa"/>
          </w:tcPr>
          <w:p w:rsidR="000E449F" w:rsidRDefault="000E449F" w:rsidP="00715271">
            <w:pPr>
              <w:pStyle w:val="NormalParaAR"/>
              <w:rPr>
                <w:rtl/>
                <w:lang w:bidi="ar-EG"/>
              </w:rPr>
            </w:pPr>
            <w:proofErr w:type="gramStart"/>
            <w:r w:rsidRPr="00E805A1">
              <w:rPr>
                <w:rtl/>
                <w:lang w:bidi="ar-EG"/>
              </w:rPr>
              <w:t>يشمل</w:t>
            </w:r>
            <w:proofErr w:type="gramEnd"/>
            <w:r w:rsidRPr="00E805A1">
              <w:rPr>
                <w:rtl/>
                <w:lang w:bidi="ar-EG"/>
              </w:rPr>
              <w:t xml:space="preserve"> المشروع مجموعة من الأنشطة التي ستستكشف ما يمكن اتخاذه من مبادرات و</w:t>
            </w:r>
            <w:r>
              <w:rPr>
                <w:rFonts w:hint="cs"/>
                <w:rtl/>
                <w:lang w:bidi="ar-EG"/>
              </w:rPr>
              <w:t xml:space="preserve">من </w:t>
            </w:r>
            <w:r w:rsidRPr="00E805A1">
              <w:rPr>
                <w:rtl/>
                <w:lang w:bidi="ar-EG"/>
              </w:rPr>
              <w:t>سياسات تتعلق بالملكية الفكرية للنهوض بنقل التكنولوجيا، وخاصة لفائدة البلدان النامية.</w:t>
            </w:r>
          </w:p>
          <w:p w:rsidR="000E449F" w:rsidRDefault="000E449F" w:rsidP="00715271">
            <w:pPr>
              <w:pStyle w:val="NormalParaAR"/>
              <w:rPr>
                <w:rtl/>
                <w:lang w:bidi="ar-EG"/>
              </w:rPr>
            </w:pPr>
            <w:r w:rsidRPr="00E805A1">
              <w:rPr>
                <w:rtl/>
                <w:lang w:bidi="ar-EG"/>
              </w:rPr>
              <w:t>وس</w:t>
            </w:r>
            <w:r>
              <w:rPr>
                <w:rFonts w:hint="cs"/>
                <w:rtl/>
                <w:lang w:bidi="ar-EG"/>
              </w:rPr>
              <w:t xml:space="preserve">وف يتألف من </w:t>
            </w:r>
            <w:r w:rsidRPr="00E805A1">
              <w:rPr>
                <w:rtl/>
                <w:lang w:bidi="ar-EG"/>
              </w:rPr>
              <w:t xml:space="preserve">خمس مراحل </w:t>
            </w:r>
            <w:proofErr w:type="gramStart"/>
            <w:r w:rsidRPr="00E805A1">
              <w:rPr>
                <w:rtl/>
                <w:lang w:bidi="ar-EG"/>
              </w:rPr>
              <w:t>متدرجة</w:t>
            </w:r>
            <w:proofErr w:type="gramEnd"/>
            <w:r w:rsidRPr="00E805A1">
              <w:rPr>
                <w:rtl/>
                <w:lang w:bidi="ar-EG"/>
              </w:rPr>
              <w:t xml:space="preserve"> </w:t>
            </w:r>
            <w:r>
              <w:rPr>
                <w:rFonts w:hint="cs"/>
                <w:rtl/>
                <w:lang w:bidi="ar-EG"/>
              </w:rPr>
              <w:t xml:space="preserve">بهدف </w:t>
            </w:r>
            <w:r w:rsidRPr="00E805A1">
              <w:rPr>
                <w:rtl/>
                <w:lang w:bidi="ar-EG"/>
              </w:rPr>
              <w:t>اعتماد قائمة اقتراحات وتوصيات وتدابير محتملة للنهوض بنقل التكنولوجيا.</w:t>
            </w:r>
          </w:p>
          <w:p w:rsidR="000E449F" w:rsidRDefault="000E449F" w:rsidP="00AB02DA">
            <w:pPr>
              <w:pStyle w:val="NormalParaAR"/>
              <w:rPr>
                <w:rtl/>
                <w:lang w:bidi="ar-EG"/>
              </w:rPr>
            </w:pPr>
            <w:r w:rsidRPr="00E805A1">
              <w:rPr>
                <w:rtl/>
                <w:lang w:bidi="ar-EG"/>
              </w:rPr>
              <w:t>ويشمل المشروع الأنشطة التالية:</w:t>
            </w:r>
          </w:p>
          <w:p w:rsidR="000E449F" w:rsidRDefault="000E449F" w:rsidP="00AB02DA">
            <w:pPr>
              <w:pStyle w:val="NormalParaAR"/>
              <w:rPr>
                <w:rtl/>
                <w:lang w:bidi="ar-EG"/>
              </w:rPr>
            </w:pPr>
            <w:r w:rsidRPr="00E805A1">
              <w:rPr>
                <w:rtl/>
                <w:lang w:bidi="ar-EG"/>
              </w:rPr>
              <w:t>"1"</w:t>
            </w:r>
            <w:r>
              <w:rPr>
                <w:rtl/>
                <w:lang w:bidi="ar-EG"/>
              </w:rPr>
              <w:tab/>
            </w:r>
            <w:r w:rsidRPr="00E805A1">
              <w:rPr>
                <w:rtl/>
                <w:lang w:bidi="ar-EG"/>
              </w:rPr>
              <w:t xml:space="preserve">تنظيم خمسة اجتماعات تشاورية إقليمية حول نقل التكنولوجيا، </w:t>
            </w:r>
            <w:r>
              <w:rPr>
                <w:rFonts w:hint="cs"/>
                <w:rtl/>
                <w:lang w:bidi="ar-EG"/>
              </w:rPr>
              <w:t>و</w:t>
            </w:r>
            <w:r w:rsidRPr="00E805A1">
              <w:rPr>
                <w:rtl/>
                <w:lang w:bidi="ar-EG"/>
              </w:rPr>
              <w:t>تحدد البلدان معايير تكوينها واختصاصاتها</w:t>
            </w:r>
            <w:r>
              <w:rPr>
                <w:rFonts w:hint="cs"/>
                <w:rtl/>
                <w:lang w:bidi="ar-EG"/>
              </w:rPr>
              <w:t>،</w:t>
            </w:r>
          </w:p>
          <w:p w:rsidR="000E449F" w:rsidRDefault="000E449F" w:rsidP="00AB02DA">
            <w:pPr>
              <w:pStyle w:val="NormalParaAR"/>
              <w:rPr>
                <w:rtl/>
                <w:lang w:bidi="ar-EG"/>
              </w:rPr>
            </w:pPr>
            <w:r>
              <w:rPr>
                <w:rFonts w:hint="cs"/>
                <w:rtl/>
                <w:lang w:bidi="ar-EG"/>
              </w:rPr>
              <w:t>"2"</w:t>
            </w:r>
            <w:r>
              <w:rPr>
                <w:rtl/>
                <w:lang w:bidi="ar-EG"/>
              </w:rPr>
              <w:tab/>
            </w:r>
            <w:r>
              <w:rPr>
                <w:rFonts w:hint="cs"/>
                <w:rtl/>
                <w:lang w:bidi="ar-EG"/>
              </w:rPr>
              <w:t>و</w:t>
            </w:r>
            <w:r w:rsidRPr="00CA2CE3">
              <w:rPr>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Pr>
                <w:rFonts w:hint="cs"/>
                <w:rtl/>
                <w:lang w:bidi="ar-EG"/>
              </w:rPr>
              <w:t>ً</w:t>
            </w:r>
            <w:r w:rsidRPr="00CA2CE3">
              <w:rPr>
                <w:rtl/>
                <w:lang w:bidi="ar-EG"/>
              </w:rPr>
              <w:t xml:space="preserve"> في عمل منتدى </w:t>
            </w:r>
            <w:r w:rsidRPr="00CA2CE3">
              <w:rPr>
                <w:rtl/>
                <w:lang w:bidi="ar-EG"/>
              </w:rPr>
              <w:lastRenderedPageBreak/>
              <w:t>الخبراء الرفيع المستوى</w:t>
            </w:r>
            <w:r>
              <w:rPr>
                <w:rFonts w:hint="cs"/>
                <w:rtl/>
                <w:lang w:bidi="ar-EG"/>
              </w:rPr>
              <w:t>،</w:t>
            </w:r>
          </w:p>
          <w:p w:rsidR="000E449F" w:rsidRDefault="000E449F" w:rsidP="00AB02DA">
            <w:pPr>
              <w:pStyle w:val="NormalParaAR"/>
              <w:rPr>
                <w:rtl/>
                <w:lang w:bidi="ar-EG"/>
              </w:rPr>
            </w:pPr>
            <w:r>
              <w:rPr>
                <w:rFonts w:hint="cs"/>
                <w:rtl/>
                <w:lang w:bidi="ar-EG"/>
              </w:rPr>
              <w:t>"3"</w:t>
            </w:r>
            <w:r>
              <w:rPr>
                <w:rtl/>
                <w:lang w:bidi="ar-EG"/>
              </w:rPr>
              <w:tab/>
            </w:r>
            <w:r w:rsidRPr="00CA2CE3">
              <w:rPr>
                <w:rtl/>
                <w:lang w:bidi="ar-EG"/>
              </w:rPr>
              <w:t xml:space="preserve">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w:t>
            </w:r>
            <w:proofErr w:type="gramStart"/>
            <w:r w:rsidRPr="00CA2CE3">
              <w:rPr>
                <w:rtl/>
                <w:lang w:bidi="ar-EG"/>
              </w:rPr>
              <w:t>واختصاصاته</w:t>
            </w:r>
            <w:proofErr w:type="gramEnd"/>
            <w:r>
              <w:rPr>
                <w:rFonts w:hint="cs"/>
                <w:rtl/>
                <w:lang w:bidi="ar-EG"/>
              </w:rPr>
              <w:t>،</w:t>
            </w:r>
          </w:p>
          <w:p w:rsidR="000E449F" w:rsidRDefault="000E449F" w:rsidP="00AB02DA">
            <w:pPr>
              <w:pStyle w:val="NormalParaAR"/>
              <w:rPr>
                <w:rtl/>
                <w:lang w:bidi="ar-EG"/>
              </w:rPr>
            </w:pPr>
            <w:r w:rsidRPr="00CA2CE3">
              <w:rPr>
                <w:rtl/>
                <w:lang w:bidi="ar-EG"/>
              </w:rPr>
              <w:t>"4"</w:t>
            </w:r>
            <w:r>
              <w:rPr>
                <w:rtl/>
                <w:lang w:bidi="ar-EG"/>
              </w:rPr>
              <w:tab/>
            </w:r>
            <w:r w:rsidRPr="00CA2CE3">
              <w:rPr>
                <w:rtl/>
                <w:lang w:bidi="ar-EG"/>
              </w:rPr>
              <w:t>وإنشاء منتدى إلكتروني حول "نقل التكنولوجيا والملكية الفكرية: التحديات المشتركة وبناء الحلول"</w:t>
            </w:r>
            <w:r>
              <w:rPr>
                <w:rFonts w:hint="cs"/>
                <w:rtl/>
                <w:lang w:bidi="ar-EG"/>
              </w:rPr>
              <w:t>،</w:t>
            </w:r>
          </w:p>
          <w:p w:rsidR="000E449F" w:rsidRDefault="000E449F" w:rsidP="00AB02DA">
            <w:pPr>
              <w:pStyle w:val="NormalParaAR"/>
              <w:rPr>
                <w:rtl/>
                <w:lang w:bidi="ar-EG"/>
              </w:rPr>
            </w:pPr>
            <w:r w:rsidRPr="00CA2CE3">
              <w:rPr>
                <w:rtl/>
                <w:lang w:bidi="ar-EG"/>
              </w:rPr>
              <w:t>"5"</w:t>
            </w:r>
            <w:r>
              <w:rPr>
                <w:rtl/>
                <w:lang w:bidi="ar-EG"/>
              </w:rPr>
              <w:tab/>
            </w:r>
            <w:r w:rsidRPr="00CA2CE3">
              <w:rPr>
                <w:rtl/>
                <w:lang w:bidi="ar-EG"/>
              </w:rPr>
              <w:t xml:space="preserve">وتضمين برامج الويبو أية </w:t>
            </w:r>
            <w:r>
              <w:rPr>
                <w:rFonts w:hint="cs"/>
                <w:rtl/>
                <w:lang w:bidi="ar-EG"/>
              </w:rPr>
              <w:t>نتيجة تُسفر عنها ا</w:t>
            </w:r>
            <w:r w:rsidRPr="00CA2CE3">
              <w:rPr>
                <w:rtl/>
                <w:lang w:bidi="ar-EG"/>
              </w:rPr>
              <w:t>لأنشطة المذكورة أعلاه، بعد أن تنظر فيها اللجنة وتقدم أية توصية محتملة إلى الجمعية العامة.</w:t>
            </w:r>
          </w:p>
        </w:tc>
        <w:tc>
          <w:tcPr>
            <w:tcW w:w="5953" w:type="dxa"/>
          </w:tcPr>
          <w:p w:rsidR="000E449F" w:rsidRPr="00CF18C5" w:rsidRDefault="000E449F" w:rsidP="00AB02DA">
            <w:pPr>
              <w:pStyle w:val="NormalParaAR"/>
              <w:rPr>
                <w:rtl/>
                <w:lang w:bidi="ar-EG"/>
              </w:rPr>
            </w:pPr>
            <w:r w:rsidRPr="00105D71">
              <w:rPr>
                <w:rtl/>
                <w:lang w:bidi="ar-EG"/>
              </w:rPr>
              <w:lastRenderedPageBreak/>
              <w:t xml:space="preserve">نُفِّذ النشاطان </w:t>
            </w:r>
            <w:r w:rsidRPr="00CF18C5">
              <w:rPr>
                <w:rtl/>
                <w:lang w:bidi="ar-EG"/>
              </w:rPr>
              <w:t xml:space="preserve">"1" و"2" </w:t>
            </w:r>
            <w:proofErr w:type="gramStart"/>
            <w:r w:rsidRPr="00CF18C5">
              <w:rPr>
                <w:rtl/>
                <w:lang w:bidi="ar-EG"/>
              </w:rPr>
              <w:t>من</w:t>
            </w:r>
            <w:proofErr w:type="gramEnd"/>
            <w:r w:rsidRPr="00CF18C5">
              <w:rPr>
                <w:rtl/>
                <w:lang w:bidi="ar-EG"/>
              </w:rPr>
              <w:t xml:space="preserve"> أنشطة المشروع.</w:t>
            </w:r>
          </w:p>
          <w:p w:rsidR="000E449F" w:rsidRPr="00CF18C5" w:rsidRDefault="000E449F" w:rsidP="00AB02DA">
            <w:pPr>
              <w:pStyle w:val="NormalParaAR"/>
              <w:rPr>
                <w:rtl/>
                <w:lang w:bidi="ar-EG"/>
              </w:rPr>
            </w:pPr>
            <w:r w:rsidRPr="00CF18C5">
              <w:rPr>
                <w:rFonts w:hint="cs"/>
                <w:rtl/>
                <w:lang w:bidi="ar-EG"/>
              </w:rPr>
              <w:t>و</w:t>
            </w:r>
            <w:r w:rsidRPr="00CF18C5">
              <w:rPr>
                <w:rtl/>
                <w:lang w:bidi="ar-EG"/>
              </w:rPr>
              <w:t xml:space="preserve">عُقدت كل الاجتماعات التشاورية الإقليمية المُخطَّط لها بشأن نقل التكنولوجيا في </w:t>
            </w:r>
            <w:r w:rsidRPr="00CF18C5">
              <w:rPr>
                <w:rFonts w:hint="cs"/>
                <w:rtl/>
                <w:lang w:bidi="ar-EG"/>
              </w:rPr>
              <w:t>المناطق الخمسة</w:t>
            </w:r>
            <w:r w:rsidRPr="00CF18C5">
              <w:rPr>
                <w:rtl/>
                <w:lang w:bidi="ar-EG"/>
              </w:rPr>
              <w:t xml:space="preserve">، ألا وهي آسيا، وأفريقيا والعالم العربي، والبلدان المنتقلة إلى الاقتصاد الحر، </w:t>
            </w:r>
            <w:r w:rsidRPr="00CF18C5">
              <w:rPr>
                <w:rFonts w:hint="cs"/>
                <w:rtl/>
                <w:lang w:bidi="ar-EG"/>
              </w:rPr>
              <w:t>و</w:t>
            </w:r>
            <w:r w:rsidRPr="00CF18C5">
              <w:rPr>
                <w:rtl/>
                <w:lang w:bidi="ar-EG"/>
              </w:rPr>
              <w:t>منطقة الدول المتقدمة، ومنطقة أمريكا اللاتينية والبحر الكاريبي.</w:t>
            </w:r>
            <w:r w:rsidRPr="00CF18C5">
              <w:rPr>
                <w:rFonts w:hint="cs"/>
                <w:rtl/>
                <w:lang w:bidi="ar-EG"/>
              </w:rPr>
              <w:t xml:space="preserve"> وتوجد على المواقع التالية معلومات عن الاجتماعات التشاورية الإقليمية:</w:t>
            </w:r>
          </w:p>
          <w:p w:rsidR="000E449F" w:rsidRPr="00CF18C5" w:rsidRDefault="000E449F" w:rsidP="00AB02DA">
            <w:pPr>
              <w:pStyle w:val="NormalParaAR"/>
              <w:rPr>
                <w:rtl/>
                <w:lang w:bidi="ar-EG"/>
              </w:rPr>
            </w:pPr>
            <w:hyperlink r:id="rId81" w:history="1">
              <w:r w:rsidRPr="00CF18C5">
                <w:rPr>
                  <w:rStyle w:val="Hyperlink"/>
                  <w:color w:val="auto"/>
                  <w:lang w:bidi="ar-EG"/>
                </w:rPr>
                <w:t>http://www.wipo.int/meetings/en/details.jsp?meeting_id=28643</w:t>
              </w:r>
            </w:hyperlink>
            <w:r w:rsidRPr="00CF18C5">
              <w:rPr>
                <w:rFonts w:hint="cs"/>
                <w:rtl/>
                <w:lang w:bidi="ar-EG"/>
              </w:rPr>
              <w:t xml:space="preserve">، </w:t>
            </w:r>
          </w:p>
          <w:p w:rsidR="000E449F" w:rsidRPr="00CF18C5" w:rsidRDefault="000E449F" w:rsidP="00AB02DA">
            <w:pPr>
              <w:pStyle w:val="NormalParaAR"/>
              <w:rPr>
                <w:rtl/>
                <w:lang w:bidi="ar-EG"/>
              </w:rPr>
            </w:pPr>
            <w:r w:rsidRPr="00CF18C5">
              <w:rPr>
                <w:rFonts w:hint="cs"/>
                <w:rtl/>
                <w:lang w:bidi="ar-EG"/>
              </w:rPr>
              <w:t>و</w:t>
            </w:r>
            <w:hyperlink r:id="rId82" w:history="1">
              <w:r w:rsidRPr="00CF18C5">
                <w:rPr>
                  <w:rStyle w:val="Hyperlink"/>
                  <w:color w:val="auto"/>
                  <w:lang w:bidi="ar-EG"/>
                </w:rPr>
                <w:t>http://www.wipo.int/meetings/en/details.jsp?meeting_id=31263</w:t>
              </w:r>
            </w:hyperlink>
            <w:r w:rsidRPr="00CF18C5">
              <w:rPr>
                <w:rFonts w:hint="cs"/>
                <w:rtl/>
                <w:lang w:bidi="ar-EG"/>
              </w:rPr>
              <w:t>،</w:t>
            </w:r>
          </w:p>
          <w:p w:rsidR="000E449F" w:rsidRPr="00CF18C5" w:rsidRDefault="000E449F" w:rsidP="00AB02DA">
            <w:pPr>
              <w:pStyle w:val="NormalParaAR"/>
              <w:rPr>
                <w:rtl/>
                <w:lang w:bidi="ar-EG"/>
              </w:rPr>
            </w:pPr>
            <w:r w:rsidRPr="00CF18C5">
              <w:rPr>
                <w:rFonts w:hint="cs"/>
                <w:rtl/>
                <w:lang w:bidi="ar-EG"/>
              </w:rPr>
              <w:t>و</w:t>
            </w:r>
            <w:hyperlink r:id="rId83" w:history="1">
              <w:r w:rsidRPr="00CF18C5">
                <w:rPr>
                  <w:rStyle w:val="Hyperlink"/>
                  <w:color w:val="auto"/>
                  <w:lang w:bidi="ar-EG"/>
                </w:rPr>
                <w:t>http://www.wipo.int/meetings/en/details.jsp?meeting_id=30703</w:t>
              </w:r>
            </w:hyperlink>
            <w:r w:rsidRPr="00CF18C5">
              <w:rPr>
                <w:rFonts w:hint="cs"/>
                <w:rtl/>
                <w:lang w:bidi="ar-EG"/>
              </w:rPr>
              <w:t>،</w:t>
            </w:r>
          </w:p>
          <w:p w:rsidR="000E449F" w:rsidRPr="00CF18C5" w:rsidRDefault="000E449F" w:rsidP="00AB02DA">
            <w:pPr>
              <w:pStyle w:val="NormalParaAR"/>
              <w:rPr>
                <w:rtl/>
                <w:lang w:bidi="ar-EG"/>
              </w:rPr>
            </w:pPr>
            <w:r w:rsidRPr="00CF18C5">
              <w:rPr>
                <w:rFonts w:hint="cs"/>
                <w:rtl/>
                <w:lang w:bidi="ar-EG"/>
              </w:rPr>
              <w:t>و</w:t>
            </w:r>
            <w:hyperlink r:id="rId84" w:history="1">
              <w:r w:rsidRPr="00CF18C5">
                <w:rPr>
                  <w:rStyle w:val="Hyperlink"/>
                  <w:color w:val="auto"/>
                  <w:lang w:bidi="ar-EG"/>
                </w:rPr>
                <w:t>http://www.wipo.int/meetings/en/details.jsp?meeting_i</w:t>
              </w:r>
              <w:r w:rsidRPr="00CF18C5">
                <w:rPr>
                  <w:rStyle w:val="Hyperlink"/>
                  <w:color w:val="auto"/>
                  <w:lang w:bidi="ar-EG"/>
                </w:rPr>
                <w:lastRenderedPageBreak/>
                <w:t>d=31242</w:t>
              </w:r>
            </w:hyperlink>
            <w:r w:rsidRPr="00CF18C5">
              <w:rPr>
                <w:rFonts w:hint="cs"/>
                <w:rtl/>
                <w:lang w:bidi="ar-EG"/>
              </w:rPr>
              <w:t>،</w:t>
            </w:r>
          </w:p>
          <w:p w:rsidR="000E449F" w:rsidRPr="00CF18C5" w:rsidRDefault="000E449F" w:rsidP="00AB02DA">
            <w:pPr>
              <w:pStyle w:val="NormalParaAR"/>
              <w:rPr>
                <w:rtl/>
                <w:lang w:bidi="ar-EG"/>
              </w:rPr>
            </w:pPr>
            <w:r w:rsidRPr="00CF18C5">
              <w:rPr>
                <w:rFonts w:hint="cs"/>
                <w:rtl/>
                <w:lang w:bidi="ar-EG"/>
              </w:rPr>
              <w:t>و</w:t>
            </w:r>
            <w:hyperlink r:id="rId85" w:history="1">
              <w:r w:rsidRPr="00CF18C5">
                <w:rPr>
                  <w:rStyle w:val="Hyperlink"/>
                  <w:color w:val="auto"/>
                  <w:lang w:bidi="ar-EG"/>
                </w:rPr>
                <w:t>http://www.wipo.int/meetings/en/details.jsp?meeting_id=31243</w:t>
              </w:r>
            </w:hyperlink>
            <w:r w:rsidRPr="00CF18C5">
              <w:rPr>
                <w:rFonts w:hint="cs"/>
                <w:rtl/>
                <w:lang w:bidi="ar-EG"/>
              </w:rPr>
              <w:t>.</w:t>
            </w:r>
          </w:p>
          <w:p w:rsidR="000E449F" w:rsidRPr="00CF18C5" w:rsidRDefault="000E449F" w:rsidP="00AB02DA">
            <w:pPr>
              <w:pStyle w:val="NormalParaAR"/>
              <w:rPr>
                <w:rtl/>
                <w:lang w:bidi="ar-EG"/>
              </w:rPr>
            </w:pPr>
            <w:r w:rsidRPr="00CF18C5">
              <w:rPr>
                <w:rtl/>
                <w:lang w:bidi="ar-EG"/>
              </w:rPr>
              <w:t xml:space="preserve">وعُرض على لجنة التنمية </w:t>
            </w:r>
            <w:proofErr w:type="gramStart"/>
            <w:r w:rsidRPr="00CF18C5">
              <w:rPr>
                <w:rtl/>
                <w:lang w:bidi="ar-EG"/>
              </w:rPr>
              <w:t>في</w:t>
            </w:r>
            <w:proofErr w:type="gramEnd"/>
            <w:r w:rsidRPr="00CF18C5">
              <w:rPr>
                <w:rtl/>
                <w:lang w:bidi="ar-EG"/>
              </w:rPr>
              <w:t xml:space="preserve"> دورتها الرابعة عشرة ست دراسات تحليلية راجعها الأقران.</w:t>
            </w:r>
            <w:r w:rsidRPr="00CF18C5">
              <w:rPr>
                <w:rFonts w:hint="cs"/>
                <w:rtl/>
                <w:lang w:bidi="ar-EG"/>
              </w:rPr>
              <w:t xml:space="preserve"> وهذه الدراسات متاحة على المواقع التالية:</w:t>
            </w:r>
          </w:p>
          <w:p w:rsidR="000E449F" w:rsidRPr="00CF18C5" w:rsidRDefault="000E449F" w:rsidP="00FE5253">
            <w:pPr>
              <w:pStyle w:val="NormalParaAR"/>
              <w:spacing w:after="60"/>
              <w:rPr>
                <w:rtl/>
                <w:lang w:bidi="ar-EG"/>
              </w:rPr>
            </w:pPr>
            <w:hyperlink r:id="rId86" w:history="1">
              <w:r w:rsidRPr="00CF18C5">
                <w:rPr>
                  <w:rStyle w:val="Hyperlink"/>
                  <w:color w:val="auto"/>
                  <w:lang w:bidi="ar-EG"/>
                </w:rPr>
                <w:t>http://www.wipo.int/meetings/en/doc_details.jsp?doc_id=287167</w:t>
              </w:r>
            </w:hyperlink>
            <w:r w:rsidRPr="00CF18C5">
              <w:rPr>
                <w:rFonts w:hint="cs"/>
                <w:rtl/>
                <w:lang w:bidi="ar-EG"/>
              </w:rPr>
              <w:t xml:space="preserve">، </w:t>
            </w:r>
          </w:p>
          <w:p w:rsidR="000E449F" w:rsidRPr="00CF18C5" w:rsidRDefault="000E449F" w:rsidP="00FE5253">
            <w:pPr>
              <w:pStyle w:val="NormalParaAR"/>
              <w:spacing w:after="60"/>
              <w:rPr>
                <w:rtl/>
                <w:lang w:bidi="ar-EG"/>
              </w:rPr>
            </w:pPr>
            <w:r w:rsidRPr="00CF18C5">
              <w:rPr>
                <w:rFonts w:hint="cs"/>
                <w:rtl/>
                <w:lang w:bidi="ar-EG"/>
              </w:rPr>
              <w:t>و</w:t>
            </w:r>
            <w:hyperlink r:id="rId87" w:history="1">
              <w:r w:rsidRPr="00CF18C5">
                <w:rPr>
                  <w:rStyle w:val="Hyperlink"/>
                  <w:color w:val="auto"/>
                  <w:lang w:bidi="ar-EG"/>
                </w:rPr>
                <w:t>http://www.wipo.int/meetings/en/doc_details.jsp?doc_id=287217</w:t>
              </w:r>
            </w:hyperlink>
            <w:r w:rsidRPr="00CF18C5">
              <w:rPr>
                <w:rFonts w:hint="cs"/>
                <w:rtl/>
                <w:lang w:bidi="ar-EG"/>
              </w:rPr>
              <w:t>،</w:t>
            </w:r>
          </w:p>
          <w:p w:rsidR="000E449F" w:rsidRPr="00CF18C5" w:rsidRDefault="000E449F" w:rsidP="00FE5253">
            <w:pPr>
              <w:pStyle w:val="NormalParaAR"/>
              <w:spacing w:after="60"/>
              <w:rPr>
                <w:rtl/>
                <w:lang w:bidi="ar-EG"/>
              </w:rPr>
            </w:pPr>
            <w:r w:rsidRPr="00CF18C5">
              <w:rPr>
                <w:rFonts w:hint="cs"/>
                <w:rtl/>
                <w:lang w:bidi="ar-EG"/>
              </w:rPr>
              <w:t>و</w:t>
            </w:r>
            <w:hyperlink r:id="rId88" w:history="1">
              <w:r w:rsidRPr="00CF18C5">
                <w:rPr>
                  <w:rStyle w:val="Hyperlink"/>
                  <w:color w:val="auto"/>
                  <w:lang w:bidi="ar-EG"/>
                </w:rPr>
                <w:t>http://www.wipo.int/meetings/en/doc_details.jsp?doc_id=287221</w:t>
              </w:r>
            </w:hyperlink>
            <w:r w:rsidRPr="00CF18C5">
              <w:rPr>
                <w:rFonts w:hint="cs"/>
                <w:rtl/>
                <w:lang w:bidi="ar-EG"/>
              </w:rPr>
              <w:t>،</w:t>
            </w:r>
          </w:p>
          <w:p w:rsidR="000E449F" w:rsidRPr="00CF18C5" w:rsidRDefault="000E449F" w:rsidP="00FE5253">
            <w:pPr>
              <w:pStyle w:val="NormalParaAR"/>
              <w:spacing w:after="60"/>
              <w:rPr>
                <w:rtl/>
                <w:lang w:bidi="ar-EG"/>
              </w:rPr>
            </w:pPr>
            <w:r w:rsidRPr="00CF18C5">
              <w:rPr>
                <w:rFonts w:hint="cs"/>
                <w:rtl/>
                <w:lang w:bidi="ar-EG"/>
              </w:rPr>
              <w:t>و</w:t>
            </w:r>
            <w:hyperlink r:id="rId89" w:history="1">
              <w:r w:rsidRPr="00CF18C5">
                <w:rPr>
                  <w:rStyle w:val="Hyperlink"/>
                  <w:color w:val="auto"/>
                  <w:lang w:bidi="ar-EG"/>
                </w:rPr>
                <w:t>http://www.wipo.int/meetings/en/doc_details.jsp?doc_id=287221</w:t>
              </w:r>
            </w:hyperlink>
            <w:r w:rsidRPr="00CF18C5">
              <w:rPr>
                <w:rFonts w:hint="cs"/>
                <w:rtl/>
                <w:lang w:bidi="ar-EG"/>
              </w:rPr>
              <w:t>،</w:t>
            </w:r>
          </w:p>
          <w:p w:rsidR="000E449F" w:rsidRDefault="000E449F" w:rsidP="00FE5253">
            <w:pPr>
              <w:pStyle w:val="NormalParaAR"/>
              <w:spacing w:after="60"/>
              <w:rPr>
                <w:rtl/>
                <w:lang w:bidi="ar-EG"/>
              </w:rPr>
            </w:pPr>
            <w:r w:rsidRPr="00CF18C5">
              <w:rPr>
                <w:rFonts w:hint="cs"/>
                <w:rtl/>
                <w:lang w:bidi="ar-EG"/>
              </w:rPr>
              <w:t>و</w:t>
            </w:r>
            <w:hyperlink r:id="rId90" w:history="1">
              <w:r w:rsidRPr="00CF18C5">
                <w:rPr>
                  <w:rStyle w:val="Hyperlink"/>
                  <w:color w:val="auto"/>
                  <w:lang w:bidi="ar-EG"/>
                </w:rPr>
                <w:t>http://www.wipo.int/meetings/en/doc_details.jsp?doc_id=287164</w:t>
              </w:r>
            </w:hyperlink>
            <w:r>
              <w:rPr>
                <w:rFonts w:hint="cs"/>
                <w:rtl/>
                <w:lang w:bidi="ar-EG"/>
              </w:rPr>
              <w:t>،</w:t>
            </w:r>
          </w:p>
          <w:p w:rsidR="000E449F" w:rsidRPr="00CF18C5" w:rsidRDefault="000E449F" w:rsidP="00FE5253">
            <w:pPr>
              <w:pStyle w:val="NormalParaAR"/>
              <w:spacing w:after="60"/>
              <w:rPr>
                <w:rtl/>
                <w:lang w:bidi="ar-EG"/>
              </w:rPr>
            </w:pPr>
            <w:r>
              <w:rPr>
                <w:rFonts w:hint="cs"/>
                <w:rtl/>
                <w:lang w:bidi="ar-EG"/>
              </w:rPr>
              <w:t>و</w:t>
            </w:r>
            <w:hyperlink r:id="rId91" w:history="1">
              <w:r w:rsidRPr="00CF18C5">
                <w:rPr>
                  <w:rStyle w:val="Hyperlink"/>
                  <w:color w:val="auto"/>
                  <w:lang w:bidi="ar-EG"/>
                </w:rPr>
                <w:t>http://www.wipo.int/meetings/en/doc_details.jsp?doc_</w:t>
              </w:r>
              <w:r w:rsidRPr="00CF18C5">
                <w:rPr>
                  <w:rStyle w:val="Hyperlink"/>
                  <w:color w:val="auto"/>
                  <w:lang w:bidi="ar-EG"/>
                </w:rPr>
                <w:lastRenderedPageBreak/>
                <w:t>id=287165</w:t>
              </w:r>
            </w:hyperlink>
            <w:r w:rsidRPr="00CF18C5">
              <w:rPr>
                <w:rFonts w:hint="cs"/>
                <w:rtl/>
                <w:lang w:bidi="ar-EG"/>
              </w:rPr>
              <w:t>،</w:t>
            </w:r>
          </w:p>
          <w:p w:rsidR="000E449F" w:rsidRPr="00CF18C5" w:rsidRDefault="000E449F" w:rsidP="00FE5253">
            <w:pPr>
              <w:pStyle w:val="NormalParaAR"/>
              <w:spacing w:after="60"/>
              <w:rPr>
                <w:rtl/>
                <w:lang w:bidi="ar-EG"/>
              </w:rPr>
            </w:pPr>
            <w:r w:rsidRPr="00CF18C5">
              <w:rPr>
                <w:rFonts w:hint="cs"/>
                <w:rtl/>
                <w:lang w:bidi="ar-EG"/>
              </w:rPr>
              <w:t>و</w:t>
            </w:r>
            <w:hyperlink r:id="rId92" w:history="1">
              <w:r w:rsidRPr="00CF18C5">
                <w:rPr>
                  <w:rStyle w:val="Hyperlink"/>
                  <w:color w:val="auto"/>
                  <w:lang w:bidi="ar-EG"/>
                </w:rPr>
                <w:t>http://www.wipo.int/meetings/en/doc_details.jsp?doc_id=287218</w:t>
              </w:r>
            </w:hyperlink>
            <w:r w:rsidRPr="00CF18C5">
              <w:rPr>
                <w:rFonts w:hint="cs"/>
                <w:rtl/>
                <w:lang w:bidi="ar-EG"/>
              </w:rPr>
              <w:t>.</w:t>
            </w:r>
          </w:p>
          <w:p w:rsidR="000E449F" w:rsidRPr="00CF18C5" w:rsidRDefault="000E449F" w:rsidP="00CF18C5">
            <w:pPr>
              <w:pStyle w:val="NormalParaAR"/>
              <w:spacing w:after="120"/>
              <w:rPr>
                <w:rtl/>
                <w:lang w:bidi="ar-EG"/>
              </w:rPr>
            </w:pPr>
            <w:r w:rsidRPr="00CF18C5">
              <w:rPr>
                <w:rtl/>
                <w:lang w:bidi="ar-EG"/>
              </w:rPr>
              <w:t>ووافقت اللجنة أيضا</w:t>
            </w:r>
            <w:r w:rsidRPr="00CF18C5">
              <w:rPr>
                <w:rFonts w:hint="cs"/>
                <w:rtl/>
                <w:lang w:bidi="ar-EG"/>
              </w:rPr>
              <w:t>ً</w:t>
            </w:r>
            <w:r w:rsidRPr="00CF18C5">
              <w:rPr>
                <w:rtl/>
                <w:lang w:bidi="ar-EG"/>
              </w:rPr>
              <w:t xml:space="preserve"> </w:t>
            </w:r>
            <w:proofErr w:type="gramStart"/>
            <w:r w:rsidRPr="00CF18C5">
              <w:rPr>
                <w:rtl/>
                <w:lang w:bidi="ar-EG"/>
              </w:rPr>
              <w:t>في</w:t>
            </w:r>
            <w:proofErr w:type="gramEnd"/>
            <w:r w:rsidRPr="00CF18C5">
              <w:rPr>
                <w:rtl/>
                <w:lang w:bidi="ar-EG"/>
              </w:rPr>
              <w:t xml:space="preserve"> دورتها الرابعة عشرة على ورقة مفاهيم كأساس للمناقشة في منتدى الخبراء الرفيع المستوى.</w:t>
            </w:r>
          </w:p>
          <w:p w:rsidR="000E449F" w:rsidRPr="00CF18C5" w:rsidRDefault="000E449F" w:rsidP="00CF18C5">
            <w:pPr>
              <w:pStyle w:val="NormalParaAR"/>
              <w:spacing w:after="120"/>
              <w:rPr>
                <w:lang w:bidi="ar-EG"/>
              </w:rPr>
            </w:pPr>
            <w:r w:rsidRPr="00CF18C5">
              <w:rPr>
                <w:rFonts w:hint="cs"/>
                <w:rtl/>
                <w:lang w:bidi="ar-EG"/>
              </w:rPr>
              <w:t xml:space="preserve">وعُقد في جنيف في فبراير 2015 </w:t>
            </w:r>
            <w:r w:rsidRPr="00CF18C5">
              <w:rPr>
                <w:rtl/>
                <w:lang w:bidi="ar-EG"/>
              </w:rPr>
              <w:t xml:space="preserve">منتدى الخبراء الدولي بشأن </w:t>
            </w:r>
            <w:r w:rsidRPr="00CF18C5">
              <w:rPr>
                <w:i/>
                <w:iCs/>
                <w:rtl/>
                <w:lang w:bidi="ar-EG"/>
              </w:rPr>
              <w:t xml:space="preserve">الملكية الفكرية ونقل التكنولوجيا: التحديات المشتركة – </w:t>
            </w:r>
            <w:r w:rsidRPr="00CF18C5">
              <w:rPr>
                <w:rFonts w:hint="cs"/>
                <w:i/>
                <w:iCs/>
                <w:rtl/>
                <w:lang w:bidi="ar-EG"/>
              </w:rPr>
              <w:t>بناء ال</w:t>
            </w:r>
            <w:r w:rsidRPr="00CF18C5">
              <w:rPr>
                <w:i/>
                <w:iCs/>
                <w:rtl/>
                <w:lang w:bidi="ar-EG"/>
              </w:rPr>
              <w:t>حلول</w:t>
            </w:r>
            <w:r w:rsidRPr="00CF18C5">
              <w:rPr>
                <w:rtl/>
                <w:lang w:bidi="ar-EG"/>
              </w:rPr>
              <w:t xml:space="preserve">، وجمع بين الخبراء الذين أجروا </w:t>
            </w:r>
            <w:r w:rsidRPr="00CF18C5">
              <w:rPr>
                <w:rFonts w:hint="cs"/>
                <w:rtl/>
                <w:lang w:bidi="ar-EG"/>
              </w:rPr>
              <w:t>ال</w:t>
            </w:r>
            <w:r w:rsidRPr="00CF18C5">
              <w:rPr>
                <w:rtl/>
                <w:lang w:bidi="ar-EG"/>
              </w:rPr>
              <w:t xml:space="preserve">دراسات </w:t>
            </w:r>
            <w:r w:rsidRPr="00CF18C5">
              <w:rPr>
                <w:rFonts w:hint="cs"/>
                <w:rtl/>
                <w:lang w:bidi="ar-EG"/>
              </w:rPr>
              <w:t>ال</w:t>
            </w:r>
            <w:r w:rsidRPr="00CF18C5">
              <w:rPr>
                <w:rtl/>
                <w:lang w:bidi="ar-EG"/>
              </w:rPr>
              <w:t xml:space="preserve">ست </w:t>
            </w:r>
            <w:r w:rsidRPr="00CF18C5">
              <w:rPr>
                <w:rFonts w:hint="cs"/>
                <w:rtl/>
                <w:lang w:bidi="ar-EG"/>
              </w:rPr>
              <w:t xml:space="preserve">التي أُعِدَّت </w:t>
            </w:r>
            <w:r w:rsidRPr="00CF18C5">
              <w:rPr>
                <w:rtl/>
                <w:lang w:bidi="ar-EG"/>
              </w:rPr>
              <w:t xml:space="preserve">في إطار المشروع، </w:t>
            </w:r>
            <w:r w:rsidRPr="00CF18C5">
              <w:rPr>
                <w:rFonts w:hint="cs"/>
                <w:rtl/>
                <w:lang w:bidi="ar-EG"/>
              </w:rPr>
              <w:t>والأقران ال</w:t>
            </w:r>
            <w:r w:rsidRPr="00CF18C5">
              <w:rPr>
                <w:rtl/>
                <w:lang w:bidi="ar-EG"/>
              </w:rPr>
              <w:t xml:space="preserve">أربعة </w:t>
            </w:r>
            <w:r w:rsidRPr="00CF18C5">
              <w:rPr>
                <w:rFonts w:hint="cs"/>
                <w:rtl/>
                <w:lang w:bidi="ar-EG"/>
              </w:rPr>
              <w:t>الذي راجعوا هذ</w:t>
            </w:r>
            <w:r>
              <w:rPr>
                <w:rFonts w:hint="cs"/>
                <w:rtl/>
                <w:lang w:bidi="ar-EG"/>
              </w:rPr>
              <w:t>ه الدراسات</w:t>
            </w:r>
            <w:r w:rsidRPr="000978A4">
              <w:rPr>
                <w:rtl/>
                <w:lang w:bidi="ar-EG"/>
              </w:rPr>
              <w:t xml:space="preserve">. </w:t>
            </w:r>
            <w:proofErr w:type="gramStart"/>
            <w:r>
              <w:rPr>
                <w:rFonts w:hint="cs"/>
                <w:rtl/>
                <w:lang w:bidi="ar-EG"/>
              </w:rPr>
              <w:t>وأجرى</w:t>
            </w:r>
            <w:proofErr w:type="gramEnd"/>
            <w:r w:rsidRPr="000978A4">
              <w:rPr>
                <w:rtl/>
                <w:lang w:bidi="ar-EG"/>
              </w:rPr>
              <w:t xml:space="preserve"> أيضا</w:t>
            </w:r>
            <w:r>
              <w:rPr>
                <w:rFonts w:hint="cs"/>
                <w:rtl/>
                <w:lang w:bidi="ar-EG"/>
              </w:rPr>
              <w:t>ً</w:t>
            </w:r>
            <w:r w:rsidR="00CF18C5">
              <w:rPr>
                <w:lang w:bidi="ar-EG"/>
              </w:rPr>
              <w:t xml:space="preserve"> </w:t>
            </w:r>
            <w:r>
              <w:rPr>
                <w:rFonts w:hint="cs"/>
                <w:rtl/>
                <w:lang w:bidi="ar-EG"/>
              </w:rPr>
              <w:t xml:space="preserve">ثمانيةُ خبراء دوليين من بلدان متقدمة </w:t>
            </w:r>
            <w:r w:rsidRPr="00CF18C5">
              <w:rPr>
                <w:rFonts w:hint="cs"/>
                <w:rtl/>
                <w:lang w:bidi="ar-EG"/>
              </w:rPr>
              <w:t xml:space="preserve">ونامية </w:t>
            </w:r>
            <w:r w:rsidRPr="00CF18C5">
              <w:rPr>
                <w:rtl/>
                <w:lang w:bidi="ar-EG"/>
              </w:rPr>
              <w:t>ست جولات من المناقشات</w:t>
            </w:r>
            <w:r w:rsidR="00CF18C5" w:rsidRPr="00CF18C5">
              <w:rPr>
                <w:lang w:bidi="ar-EG"/>
              </w:rPr>
              <w:t xml:space="preserve"> </w:t>
            </w:r>
            <w:r w:rsidRPr="00CF18C5">
              <w:rPr>
                <w:rFonts w:hint="cs"/>
                <w:rtl/>
                <w:lang w:bidi="ar-EG"/>
              </w:rPr>
              <w:t>بشأن</w:t>
            </w:r>
            <w:r w:rsidRPr="00CF18C5">
              <w:rPr>
                <w:rtl/>
                <w:lang w:bidi="ar-EG"/>
              </w:rPr>
              <w:t xml:space="preserve"> نقل التكنولوجيا. </w:t>
            </w:r>
            <w:r w:rsidRPr="00CF18C5">
              <w:rPr>
                <w:rFonts w:hint="cs"/>
                <w:rtl/>
                <w:lang w:bidi="ar-EG"/>
              </w:rPr>
              <w:t xml:space="preserve">وتوجد على الموقع التالي </w:t>
            </w:r>
            <w:r w:rsidRPr="00CF18C5">
              <w:rPr>
                <w:rtl/>
                <w:lang w:bidi="ar-EG"/>
              </w:rPr>
              <w:t>معلومات عن منتدى الويبو:</w:t>
            </w:r>
            <w:hyperlink r:id="rId93" w:history="1">
              <w:r w:rsidRPr="00CF18C5">
                <w:rPr>
                  <w:rStyle w:val="Hyperlink"/>
                  <w:color w:val="auto"/>
                  <w:lang w:bidi="ar-EG"/>
                </w:rPr>
                <w:t>http://www.wipo.int/meetings/en/details.jsp?meeting_id=35562</w:t>
              </w:r>
            </w:hyperlink>
          </w:p>
          <w:p w:rsidR="000E449F" w:rsidRPr="00EF3A30" w:rsidRDefault="000E449F" w:rsidP="00CF18C5">
            <w:pPr>
              <w:pStyle w:val="NormalParaAR"/>
              <w:spacing w:after="120"/>
              <w:rPr>
                <w:rtl/>
                <w:lang w:bidi="ar-EG"/>
              </w:rPr>
            </w:pPr>
            <w:r w:rsidRPr="00CF18C5">
              <w:rPr>
                <w:rtl/>
                <w:lang w:bidi="ar-EG"/>
              </w:rPr>
              <w:t>و</w:t>
            </w:r>
            <w:r w:rsidRPr="00CF18C5">
              <w:rPr>
                <w:rFonts w:hint="cs"/>
                <w:rtl/>
                <w:lang w:bidi="ar-EG"/>
              </w:rPr>
              <w:t>إ</w:t>
            </w:r>
            <w:r w:rsidRPr="00CF18C5">
              <w:rPr>
                <w:rtl/>
                <w:lang w:bidi="ar-EG"/>
              </w:rPr>
              <w:t>ضافة إلى ذلك، ق</w:t>
            </w:r>
            <w:r w:rsidRPr="00CF18C5">
              <w:rPr>
                <w:rFonts w:hint="cs"/>
                <w:rtl/>
                <w:lang w:bidi="ar-EG"/>
              </w:rPr>
              <w:t>ُ</w:t>
            </w:r>
            <w:r w:rsidRPr="00CF18C5">
              <w:rPr>
                <w:rtl/>
                <w:lang w:bidi="ar-EG"/>
              </w:rPr>
              <w:t>د</w:t>
            </w:r>
            <w:r w:rsidRPr="00CF18C5">
              <w:rPr>
                <w:rFonts w:hint="cs"/>
                <w:rtl/>
                <w:lang w:bidi="ar-EG"/>
              </w:rPr>
              <w:t>ِّم إلى الدورة الخامسة</w:t>
            </w:r>
            <w:r>
              <w:rPr>
                <w:rFonts w:hint="cs"/>
                <w:rtl/>
                <w:lang w:bidi="ar-EG"/>
              </w:rPr>
              <w:t xml:space="preserve"> عشرة للجنة</w:t>
            </w:r>
            <w:r w:rsidRPr="00EF3A30">
              <w:rPr>
                <w:rtl/>
                <w:lang w:bidi="ar-EG"/>
              </w:rPr>
              <w:t xml:space="preserve"> تقرير</w:t>
            </w:r>
            <w:r>
              <w:rPr>
                <w:rFonts w:hint="cs"/>
                <w:rtl/>
                <w:lang w:bidi="ar-EG"/>
              </w:rPr>
              <w:t>ٌ</w:t>
            </w:r>
            <w:r w:rsidRPr="00EF3A30">
              <w:rPr>
                <w:rtl/>
                <w:lang w:bidi="ar-EG"/>
              </w:rPr>
              <w:t xml:space="preserve"> عن </w:t>
            </w:r>
            <w:r w:rsidRPr="00046485">
              <w:rPr>
                <w:rtl/>
                <w:lang w:bidi="ar-EG"/>
              </w:rPr>
              <w:t>منتدى خبراء الويبو بشأن نقل التكنولوجيا على الصعيد الدولي</w:t>
            </w:r>
            <w:r w:rsidRPr="00EF3A30">
              <w:rPr>
                <w:rtl/>
                <w:lang w:bidi="ar-EG"/>
              </w:rPr>
              <w:t xml:space="preserve"> (الوثيقة </w:t>
            </w:r>
            <w:r w:rsidRPr="00EF3A30">
              <w:rPr>
                <w:lang w:bidi="ar-EG"/>
              </w:rPr>
              <w:t>CDIP/15/5</w:t>
            </w:r>
            <w:r w:rsidRPr="00EF3A30">
              <w:rPr>
                <w:rtl/>
                <w:lang w:bidi="ar-EG"/>
              </w:rPr>
              <w:t>).</w:t>
            </w:r>
          </w:p>
        </w:tc>
        <w:tc>
          <w:tcPr>
            <w:tcW w:w="5387" w:type="dxa"/>
          </w:tcPr>
          <w:p w:rsidR="000E449F" w:rsidRDefault="00FE5253" w:rsidP="00FE5253">
            <w:pPr>
              <w:pStyle w:val="NormalParaAR"/>
              <w:rPr>
                <w:rtl/>
                <w:lang w:bidi="ar-EG"/>
              </w:rPr>
            </w:pPr>
            <w:r>
              <w:rPr>
                <w:rFonts w:hint="cs"/>
                <w:rtl/>
                <w:lang w:bidi="ar-EG"/>
              </w:rPr>
              <w:lastRenderedPageBreak/>
              <w:t>"1"</w:t>
            </w:r>
            <w:r>
              <w:rPr>
                <w:rtl/>
                <w:lang w:bidi="ar-EG"/>
              </w:rPr>
              <w:tab/>
            </w:r>
            <w:r>
              <w:rPr>
                <w:rFonts w:hint="cs"/>
                <w:rtl/>
                <w:lang w:bidi="ar-EG"/>
              </w:rPr>
              <w:t>إ</w:t>
            </w:r>
            <w:r w:rsidR="000E449F">
              <w:rPr>
                <w:rFonts w:hint="cs"/>
                <w:rtl/>
                <w:lang w:bidi="ar-EG"/>
              </w:rPr>
              <w:t xml:space="preserve">لى </w:t>
            </w:r>
            <w:r w:rsidR="000E449F" w:rsidRPr="009D081F">
              <w:rPr>
                <w:rtl/>
                <w:lang w:bidi="ar-EG"/>
              </w:rPr>
              <w:t xml:space="preserve">الدول الأعضاء وأمانة الويبو بشأن </w:t>
            </w:r>
            <w:r w:rsidR="000E449F">
              <w:rPr>
                <w:rFonts w:hint="cs"/>
                <w:rtl/>
                <w:lang w:bidi="ar-EG"/>
              </w:rPr>
              <w:t>وضع</w:t>
            </w:r>
            <w:r w:rsidR="000E449F" w:rsidRPr="009D081F">
              <w:rPr>
                <w:rtl/>
                <w:lang w:bidi="ar-EG"/>
              </w:rPr>
              <w:t xml:space="preserve"> اقتراح </w:t>
            </w:r>
            <w:r w:rsidR="000E449F">
              <w:rPr>
                <w:rFonts w:hint="cs"/>
                <w:rtl/>
                <w:lang w:bidi="ar-EG"/>
              </w:rPr>
              <w:t>عن</w:t>
            </w:r>
            <w:r w:rsidR="00CC4346">
              <w:rPr>
                <w:lang w:bidi="ar-EG"/>
              </w:rPr>
              <w:t xml:space="preserve"> </w:t>
            </w:r>
            <w:r w:rsidR="000E449F" w:rsidRPr="005E33B8">
              <w:rPr>
                <w:rtl/>
                <w:lang w:bidi="ar-EG"/>
              </w:rPr>
              <w:t>كيفية</w:t>
            </w:r>
            <w:r w:rsidR="000E449F" w:rsidRPr="005E33B8">
              <w:rPr>
                <w:rFonts w:hint="cs"/>
                <w:rtl/>
                <w:lang w:bidi="ar-EG"/>
              </w:rPr>
              <w:t xml:space="preserve"> تقديم ال</w:t>
            </w:r>
            <w:r w:rsidR="000E449F" w:rsidRPr="005E33B8">
              <w:rPr>
                <w:rtl/>
                <w:lang w:bidi="ar-EG"/>
              </w:rPr>
              <w:t xml:space="preserve">ويبو </w:t>
            </w:r>
            <w:r w:rsidR="000E449F" w:rsidRPr="005E33B8">
              <w:rPr>
                <w:rFonts w:hint="cs"/>
                <w:rtl/>
                <w:lang w:bidi="ar-EG"/>
              </w:rPr>
              <w:t>لمزيد من الإسهامات في</w:t>
            </w:r>
            <w:r w:rsidR="000E449F">
              <w:rPr>
                <w:rFonts w:hint="cs"/>
                <w:rtl/>
                <w:lang w:bidi="ar-EG"/>
              </w:rPr>
              <w:t xml:space="preserve"> تيسير</w:t>
            </w:r>
            <w:r w:rsidR="000E449F" w:rsidRPr="009D081F">
              <w:rPr>
                <w:rtl/>
                <w:lang w:bidi="ar-EG"/>
              </w:rPr>
              <w:t xml:space="preserve"> نقل التكنولوجيا. ينبغي للدول الأعضاء أن تنظر في </w:t>
            </w:r>
            <w:r w:rsidR="000E449F">
              <w:rPr>
                <w:rFonts w:hint="cs"/>
                <w:rtl/>
                <w:lang w:bidi="ar-EG"/>
              </w:rPr>
              <w:t xml:space="preserve">مطالبة </w:t>
            </w:r>
            <w:r w:rsidR="000E449F" w:rsidRPr="009D081F">
              <w:rPr>
                <w:rtl/>
                <w:lang w:bidi="ar-EG"/>
              </w:rPr>
              <w:t xml:space="preserve">الأمانة </w:t>
            </w:r>
            <w:r w:rsidR="000E449F">
              <w:rPr>
                <w:rFonts w:hint="cs"/>
                <w:rtl/>
                <w:lang w:bidi="ar-EG"/>
              </w:rPr>
              <w:t>برسم مخطط ل</w:t>
            </w:r>
            <w:r w:rsidR="000E449F" w:rsidRPr="009D081F">
              <w:rPr>
                <w:rtl/>
                <w:lang w:bidi="ar-EG"/>
              </w:rPr>
              <w:t>خدمات الويبو الحالية في مجال نقل التكنولوجيا</w:t>
            </w:r>
            <w:r w:rsidR="000E449F">
              <w:rPr>
                <w:rFonts w:hint="cs"/>
                <w:rtl/>
                <w:lang w:bidi="ar-EG"/>
              </w:rPr>
              <w:t>،</w:t>
            </w:r>
            <w:r w:rsidR="000E449F" w:rsidRPr="009D081F">
              <w:rPr>
                <w:rtl/>
                <w:lang w:bidi="ar-EG"/>
              </w:rPr>
              <w:t xml:space="preserve"> و</w:t>
            </w:r>
            <w:r w:rsidR="000E449F">
              <w:rPr>
                <w:rFonts w:hint="cs"/>
                <w:rtl/>
                <w:lang w:bidi="ar-EG"/>
              </w:rPr>
              <w:t>توضيح كيفية استكمالها وتحسينها</w:t>
            </w:r>
            <w:r w:rsidR="000E449F" w:rsidRPr="009D081F">
              <w:rPr>
                <w:rtl/>
                <w:lang w:bidi="ar-EG"/>
              </w:rPr>
              <w:t xml:space="preserve"> مع</w:t>
            </w:r>
            <w:r w:rsidR="000E449F">
              <w:rPr>
                <w:rFonts w:hint="cs"/>
                <w:rtl/>
                <w:lang w:bidi="ar-EG"/>
              </w:rPr>
              <w:t xml:space="preserve"> مراعاة </w:t>
            </w:r>
            <w:r w:rsidR="000E449F" w:rsidRPr="009D081F">
              <w:rPr>
                <w:rtl/>
                <w:lang w:bidi="ar-EG"/>
              </w:rPr>
              <w:t xml:space="preserve">نتائج </w:t>
            </w:r>
            <w:r w:rsidR="000E449F">
              <w:rPr>
                <w:rFonts w:hint="cs"/>
                <w:rtl/>
                <w:lang w:bidi="ar-EG"/>
              </w:rPr>
              <w:t>ال</w:t>
            </w:r>
            <w:r w:rsidR="000E449F" w:rsidRPr="009D081F">
              <w:rPr>
                <w:rtl/>
                <w:lang w:bidi="ar-EG"/>
              </w:rPr>
              <w:t>مشروع.</w:t>
            </w:r>
          </w:p>
          <w:p w:rsidR="000E449F" w:rsidRDefault="00FE5253" w:rsidP="00FE5253">
            <w:pPr>
              <w:pStyle w:val="NormalParaAR"/>
              <w:rPr>
                <w:rtl/>
                <w:lang w:bidi="ar-EG"/>
              </w:rPr>
            </w:pPr>
            <w:r>
              <w:rPr>
                <w:rFonts w:hint="cs"/>
                <w:rtl/>
                <w:lang w:bidi="ar-EG"/>
              </w:rPr>
              <w:t>"2</w:t>
            </w:r>
            <w:r w:rsidR="001563FF">
              <w:rPr>
                <w:rFonts w:hint="cs"/>
                <w:rtl/>
                <w:lang w:bidi="ar-EG"/>
              </w:rPr>
              <w:t>"</w:t>
            </w:r>
            <w:r w:rsidR="000E449F">
              <w:rPr>
                <w:rtl/>
                <w:lang w:bidi="ar-EG"/>
              </w:rPr>
              <w:tab/>
            </w:r>
            <w:r w:rsidR="000E449F" w:rsidRPr="00864AAD">
              <w:rPr>
                <w:rtl/>
                <w:lang w:bidi="ar-EG"/>
              </w:rPr>
              <w:t xml:space="preserve">إلى الأمانة </w:t>
            </w:r>
            <w:r w:rsidR="000E449F">
              <w:rPr>
                <w:rFonts w:hint="cs"/>
                <w:rtl/>
                <w:lang w:bidi="ar-EG"/>
              </w:rPr>
              <w:t>ل</w:t>
            </w:r>
            <w:r w:rsidR="000E449F" w:rsidRPr="00864AAD">
              <w:rPr>
                <w:rtl/>
                <w:lang w:bidi="ar-EG"/>
              </w:rPr>
              <w:t>تنظر في تقديم الدعم في مجالات التدخل التالية:</w:t>
            </w:r>
          </w:p>
          <w:p w:rsidR="000E449F" w:rsidRDefault="000E449F" w:rsidP="001563FF">
            <w:pPr>
              <w:pStyle w:val="NormalParaAR"/>
              <w:numPr>
                <w:ilvl w:val="0"/>
                <w:numId w:val="33"/>
              </w:numPr>
              <w:ind w:left="567" w:firstLine="0"/>
              <w:rPr>
                <w:lang w:bidi="ar-EG"/>
              </w:rPr>
            </w:pPr>
            <w:r w:rsidRPr="001944EF">
              <w:rPr>
                <w:rtl/>
                <w:lang w:bidi="ar-EG"/>
              </w:rPr>
              <w:t>مواصلة تحديد أفضل الممارسات في مجال نقل التكنولوجيا وجمع تلك الممارسات وتشاركها</w:t>
            </w:r>
            <w:r>
              <w:rPr>
                <w:rFonts w:hint="cs"/>
                <w:rtl/>
                <w:lang w:bidi="ar-EG"/>
              </w:rPr>
              <w:t xml:space="preserve">، وذلك </w:t>
            </w:r>
            <w:r w:rsidRPr="001944EF">
              <w:rPr>
                <w:rtl/>
                <w:lang w:bidi="ar-EG"/>
              </w:rPr>
              <w:t xml:space="preserve">من خلال </w:t>
            </w:r>
            <w:r>
              <w:rPr>
                <w:rFonts w:hint="cs"/>
                <w:rtl/>
                <w:lang w:bidi="ar-EG"/>
              </w:rPr>
              <w:t xml:space="preserve">إجراء </w:t>
            </w:r>
            <w:r w:rsidRPr="001944EF">
              <w:rPr>
                <w:rtl/>
                <w:lang w:bidi="ar-EG"/>
              </w:rPr>
              <w:t xml:space="preserve">دراسات </w:t>
            </w:r>
            <w:r>
              <w:rPr>
                <w:rFonts w:hint="cs"/>
                <w:rtl/>
                <w:lang w:bidi="ar-EG"/>
              </w:rPr>
              <w:t xml:space="preserve">إفرادية </w:t>
            </w:r>
            <w:r w:rsidRPr="001944EF">
              <w:rPr>
                <w:rtl/>
                <w:lang w:bidi="ar-EG"/>
              </w:rPr>
              <w:t xml:space="preserve">إضافية وتوثيق قصص النجاح الناتجة عن التعاون بين البلدان النامية والبلدان المتقدمة. </w:t>
            </w:r>
            <w:r>
              <w:rPr>
                <w:rFonts w:hint="cs"/>
                <w:rtl/>
                <w:lang w:bidi="ar-EG"/>
              </w:rPr>
              <w:t xml:space="preserve">ومن الأهمية بمكان </w:t>
            </w:r>
            <w:r w:rsidRPr="001944EF">
              <w:rPr>
                <w:rtl/>
                <w:lang w:bidi="ar-EG"/>
              </w:rPr>
              <w:t xml:space="preserve">تحديد نماذج التنمية </w:t>
            </w:r>
            <w:r>
              <w:rPr>
                <w:rFonts w:hint="cs"/>
                <w:rtl/>
                <w:lang w:bidi="ar-EG"/>
              </w:rPr>
              <w:t xml:space="preserve">الخاصة بالبلدان التي </w:t>
            </w:r>
            <w:proofErr w:type="gramStart"/>
            <w:r>
              <w:rPr>
                <w:rFonts w:hint="cs"/>
                <w:rtl/>
                <w:lang w:bidi="ar-EG"/>
              </w:rPr>
              <w:t>أصبحت</w:t>
            </w:r>
            <w:proofErr w:type="gramEnd"/>
            <w:r>
              <w:rPr>
                <w:rFonts w:hint="cs"/>
                <w:rtl/>
                <w:lang w:bidi="ar-EG"/>
              </w:rPr>
              <w:t xml:space="preserve"> مؤخراً من البلدان المتقدمة</w:t>
            </w:r>
            <w:r w:rsidRPr="001944EF">
              <w:rPr>
                <w:rtl/>
                <w:lang w:bidi="ar-EG"/>
              </w:rPr>
              <w:t xml:space="preserve">. </w:t>
            </w:r>
          </w:p>
          <w:p w:rsidR="000E449F" w:rsidRDefault="000E449F" w:rsidP="001563FF">
            <w:pPr>
              <w:pStyle w:val="NormalParaAR"/>
              <w:numPr>
                <w:ilvl w:val="0"/>
                <w:numId w:val="33"/>
              </w:numPr>
              <w:ind w:left="567" w:firstLine="0"/>
              <w:rPr>
                <w:lang w:bidi="ar-EG"/>
              </w:rPr>
            </w:pPr>
            <w:proofErr w:type="gramStart"/>
            <w:r w:rsidRPr="00D0049D">
              <w:rPr>
                <w:rtl/>
                <w:lang w:bidi="ar-EG"/>
              </w:rPr>
              <w:t>و</w:t>
            </w:r>
            <w:r>
              <w:rPr>
                <w:rFonts w:hint="cs"/>
                <w:rtl/>
                <w:lang w:bidi="ar-EG"/>
              </w:rPr>
              <w:t>مواصلة</w:t>
            </w:r>
            <w:proofErr w:type="gramEnd"/>
            <w:r>
              <w:rPr>
                <w:rFonts w:hint="cs"/>
                <w:rtl/>
                <w:lang w:bidi="ar-EG"/>
              </w:rPr>
              <w:t xml:space="preserve"> </w:t>
            </w:r>
            <w:r w:rsidRPr="00D0049D">
              <w:rPr>
                <w:rtl/>
                <w:lang w:bidi="ar-EG"/>
              </w:rPr>
              <w:t>تقديم برامج عملية لتكوين الكفاءات (بما في ذلك مجموعات الأدوات) مصممة خصيصا</w:t>
            </w:r>
            <w:r>
              <w:rPr>
                <w:rFonts w:hint="cs"/>
                <w:rtl/>
                <w:lang w:bidi="ar-EG"/>
              </w:rPr>
              <w:t>ً</w:t>
            </w:r>
            <w:r w:rsidRPr="00D0049D">
              <w:rPr>
                <w:rtl/>
                <w:lang w:bidi="ar-EG"/>
              </w:rPr>
              <w:t xml:space="preserve"> لمستخدمين </w:t>
            </w:r>
            <w:r>
              <w:rPr>
                <w:rFonts w:hint="cs"/>
                <w:rtl/>
                <w:lang w:bidi="ar-EG"/>
              </w:rPr>
              <w:t xml:space="preserve">مُستهدَفين </w:t>
            </w:r>
            <w:r w:rsidRPr="00D0049D">
              <w:rPr>
                <w:rtl/>
                <w:lang w:bidi="ar-EG"/>
              </w:rPr>
              <w:t>محددين</w:t>
            </w:r>
            <w:r>
              <w:rPr>
                <w:rFonts w:hint="cs"/>
                <w:rtl/>
                <w:lang w:bidi="ar-EG"/>
              </w:rPr>
              <w:t xml:space="preserve"> مع التركيز على البلدان الأقل نمواً.</w:t>
            </w:r>
          </w:p>
          <w:p w:rsidR="000E449F" w:rsidRDefault="000E449F" w:rsidP="001563FF">
            <w:pPr>
              <w:pStyle w:val="NormalParaAR"/>
              <w:numPr>
                <w:ilvl w:val="0"/>
                <w:numId w:val="33"/>
              </w:numPr>
              <w:ind w:left="567" w:firstLine="0"/>
              <w:rPr>
                <w:lang w:bidi="ar-EG"/>
              </w:rPr>
            </w:pPr>
            <w:proofErr w:type="gramStart"/>
            <w:r w:rsidRPr="00EB4CB3">
              <w:rPr>
                <w:rtl/>
                <w:lang w:bidi="ar-EG"/>
              </w:rPr>
              <w:t>و</w:t>
            </w:r>
            <w:r>
              <w:rPr>
                <w:rFonts w:hint="cs"/>
                <w:rtl/>
                <w:lang w:bidi="ar-EG"/>
              </w:rPr>
              <w:t>مواصلة</w:t>
            </w:r>
            <w:proofErr w:type="gramEnd"/>
            <w:r>
              <w:rPr>
                <w:rFonts w:hint="cs"/>
                <w:rtl/>
                <w:lang w:bidi="ar-EG"/>
              </w:rPr>
              <w:t xml:space="preserve"> </w:t>
            </w:r>
            <w:r w:rsidRPr="00EB4CB3">
              <w:rPr>
                <w:rtl/>
                <w:lang w:bidi="ar-EG"/>
              </w:rPr>
              <w:t xml:space="preserve">تقديم برامج تكوين الكفاءات لمقدمي خدمات الملكية الفكرية و/أو خدمات الابتكار في البلدان </w:t>
            </w:r>
            <w:r w:rsidRPr="00EB4CB3">
              <w:rPr>
                <w:rtl/>
                <w:lang w:bidi="ar-EG"/>
              </w:rPr>
              <w:lastRenderedPageBreak/>
              <w:t>النامية، مثل مكاتب الملكية الفكرية ومراكز نقل التكنولوجيا، وما إلى ذلك</w:t>
            </w:r>
            <w:r>
              <w:rPr>
                <w:rFonts w:hint="cs"/>
                <w:rtl/>
                <w:lang w:bidi="ar-EG"/>
              </w:rPr>
              <w:t>.</w:t>
            </w:r>
          </w:p>
          <w:p w:rsidR="000E449F" w:rsidRDefault="000E449F" w:rsidP="001563FF">
            <w:pPr>
              <w:pStyle w:val="NormalParaAR"/>
              <w:numPr>
                <w:ilvl w:val="0"/>
                <w:numId w:val="33"/>
              </w:numPr>
              <w:ind w:left="567" w:firstLine="0"/>
              <w:rPr>
                <w:lang w:bidi="ar-EG"/>
              </w:rPr>
            </w:pPr>
            <w:r>
              <w:rPr>
                <w:rFonts w:hint="cs"/>
                <w:rtl/>
                <w:lang w:bidi="ar-EG"/>
              </w:rPr>
              <w:t xml:space="preserve">ودعم </w:t>
            </w:r>
            <w:r w:rsidRPr="00EB4CB3">
              <w:rPr>
                <w:rtl/>
                <w:lang w:bidi="ar-EG"/>
              </w:rPr>
              <w:t xml:space="preserve">أنشطة </w:t>
            </w:r>
            <w:r>
              <w:rPr>
                <w:rFonts w:hint="cs"/>
                <w:rtl/>
                <w:lang w:bidi="ar-EG"/>
              </w:rPr>
              <w:t xml:space="preserve">تجريبية مُحدَّدة </w:t>
            </w:r>
            <w:proofErr w:type="gramStart"/>
            <w:r>
              <w:rPr>
                <w:rFonts w:hint="cs"/>
                <w:rtl/>
                <w:lang w:bidi="ar-EG"/>
              </w:rPr>
              <w:t>ل</w:t>
            </w:r>
            <w:r w:rsidRPr="00EB4CB3">
              <w:rPr>
                <w:rtl/>
                <w:lang w:bidi="ar-EG"/>
              </w:rPr>
              <w:t>نقل</w:t>
            </w:r>
            <w:proofErr w:type="gramEnd"/>
            <w:r w:rsidRPr="00EB4CB3">
              <w:rPr>
                <w:rtl/>
                <w:lang w:bidi="ar-EG"/>
              </w:rPr>
              <w:t xml:space="preserve"> التكنولوجيا </w:t>
            </w:r>
            <w:r>
              <w:rPr>
                <w:rFonts w:hint="cs"/>
                <w:rtl/>
                <w:lang w:bidi="ar-EG"/>
              </w:rPr>
              <w:t>إلى</w:t>
            </w:r>
            <w:r w:rsidR="00CF18C5">
              <w:rPr>
                <w:lang w:bidi="ar-EG"/>
              </w:rPr>
              <w:t xml:space="preserve"> </w:t>
            </w:r>
            <w:r>
              <w:rPr>
                <w:rFonts w:hint="cs"/>
                <w:rtl/>
                <w:lang w:bidi="ar-EG"/>
              </w:rPr>
              <w:t>ا</w:t>
            </w:r>
            <w:r w:rsidRPr="00EB4CB3">
              <w:rPr>
                <w:rtl/>
                <w:lang w:bidi="ar-EG"/>
              </w:rPr>
              <w:t xml:space="preserve">لبلدان النامية </w:t>
            </w:r>
            <w:r>
              <w:rPr>
                <w:rFonts w:hint="cs"/>
                <w:rtl/>
                <w:lang w:bidi="ar-EG"/>
              </w:rPr>
              <w:t xml:space="preserve">وتوثيق هذه الأنشطة </w:t>
            </w:r>
            <w:r w:rsidRPr="00EB4CB3">
              <w:rPr>
                <w:rtl/>
                <w:lang w:bidi="ar-EG"/>
              </w:rPr>
              <w:t>لأغراض توضيحي</w:t>
            </w:r>
            <w:r>
              <w:rPr>
                <w:rFonts w:hint="cs"/>
                <w:rtl/>
                <w:lang w:bidi="ar-EG"/>
              </w:rPr>
              <w:t>ة</w:t>
            </w:r>
            <w:r w:rsidRPr="00EB4CB3">
              <w:rPr>
                <w:rtl/>
                <w:lang w:bidi="ar-EG"/>
              </w:rPr>
              <w:t>.</w:t>
            </w:r>
          </w:p>
          <w:p w:rsidR="000E449F" w:rsidRDefault="000E449F" w:rsidP="001563FF">
            <w:pPr>
              <w:pStyle w:val="NormalParaAR"/>
              <w:numPr>
                <w:ilvl w:val="0"/>
                <w:numId w:val="33"/>
              </w:numPr>
              <w:ind w:left="567" w:firstLine="0"/>
              <w:rPr>
                <w:lang w:bidi="ar-EG"/>
              </w:rPr>
            </w:pPr>
            <w:r>
              <w:rPr>
                <w:rFonts w:hint="cs"/>
                <w:rtl/>
                <w:lang w:bidi="ar-EG"/>
              </w:rPr>
              <w:t>إسداء</w:t>
            </w:r>
            <w:r w:rsidR="00CF18C5">
              <w:rPr>
                <w:lang w:bidi="ar-EG"/>
              </w:rPr>
              <w:t xml:space="preserve"> </w:t>
            </w:r>
            <w:r>
              <w:rPr>
                <w:rFonts w:hint="cs"/>
                <w:rtl/>
                <w:lang w:bidi="ar-EG"/>
              </w:rPr>
              <w:t>مشورة مُحدَّدة و</w:t>
            </w:r>
            <w:r w:rsidRPr="00974A36">
              <w:rPr>
                <w:rtl/>
                <w:lang w:bidi="ar-EG"/>
              </w:rPr>
              <w:t>م</w:t>
            </w:r>
            <w:r>
              <w:rPr>
                <w:rFonts w:hint="cs"/>
                <w:rtl/>
                <w:lang w:bidi="ar-EG"/>
              </w:rPr>
              <w:t>ُ</w:t>
            </w:r>
            <w:r w:rsidRPr="00974A36">
              <w:rPr>
                <w:rtl/>
                <w:lang w:bidi="ar-EG"/>
              </w:rPr>
              <w:t>صم</w:t>
            </w:r>
            <w:r>
              <w:rPr>
                <w:rFonts w:hint="cs"/>
                <w:rtl/>
                <w:lang w:bidi="ar-EG"/>
              </w:rPr>
              <w:t>َّ</w:t>
            </w:r>
            <w:r w:rsidRPr="00974A36">
              <w:rPr>
                <w:rtl/>
                <w:lang w:bidi="ar-EG"/>
              </w:rPr>
              <w:t>مة خصيصا</w:t>
            </w:r>
            <w:r>
              <w:rPr>
                <w:rFonts w:hint="cs"/>
                <w:rtl/>
                <w:lang w:bidi="ar-EG"/>
              </w:rPr>
              <w:t>ً بشأن السياسات إلى</w:t>
            </w:r>
            <w:r w:rsidR="00CF18C5">
              <w:rPr>
                <w:lang w:bidi="ar-EG"/>
              </w:rPr>
              <w:t xml:space="preserve"> </w:t>
            </w:r>
            <w:r>
              <w:rPr>
                <w:rFonts w:hint="cs"/>
                <w:rtl/>
                <w:lang w:bidi="ar-EG"/>
              </w:rPr>
              <w:t>ا</w:t>
            </w:r>
            <w:r w:rsidRPr="00974A36">
              <w:rPr>
                <w:rtl/>
                <w:lang w:bidi="ar-EG"/>
              </w:rPr>
              <w:t>لدول الأعضاء، لا سيما البلدان النامية والبلدان الأقل نموا</w:t>
            </w:r>
            <w:r>
              <w:rPr>
                <w:rFonts w:hint="cs"/>
                <w:rtl/>
                <w:lang w:bidi="ar-EG"/>
              </w:rPr>
              <w:t>ً</w:t>
            </w:r>
            <w:r w:rsidR="00CF18C5">
              <w:rPr>
                <w:lang w:bidi="ar-EG"/>
              </w:rPr>
              <w:t xml:space="preserve"> </w:t>
            </w:r>
            <w:r>
              <w:rPr>
                <w:rFonts w:hint="cs"/>
                <w:rtl/>
                <w:lang w:bidi="ar-EG"/>
              </w:rPr>
              <w:t>من أجل وضع</w:t>
            </w:r>
            <w:r w:rsidRPr="00974A36">
              <w:rPr>
                <w:rtl/>
                <w:lang w:bidi="ar-EG"/>
              </w:rPr>
              <w:t xml:space="preserve"> إطار قانوني </w:t>
            </w:r>
            <w:r>
              <w:rPr>
                <w:rFonts w:hint="cs"/>
                <w:rtl/>
                <w:lang w:bidi="ar-EG"/>
              </w:rPr>
              <w:t>تمكيني ل</w:t>
            </w:r>
            <w:r w:rsidRPr="00974A36">
              <w:rPr>
                <w:rtl/>
                <w:lang w:bidi="ar-EG"/>
              </w:rPr>
              <w:t xml:space="preserve">نقل التكنولوجيا. ويمكن أن </w:t>
            </w:r>
            <w:r>
              <w:rPr>
                <w:rFonts w:hint="cs"/>
                <w:rtl/>
                <w:lang w:bidi="ar-EG"/>
              </w:rPr>
              <w:t>ي</w:t>
            </w:r>
            <w:r w:rsidRPr="00974A36">
              <w:rPr>
                <w:rtl/>
                <w:lang w:bidi="ar-EG"/>
              </w:rPr>
              <w:t xml:space="preserve">شمل </w:t>
            </w:r>
            <w:r>
              <w:rPr>
                <w:rFonts w:hint="cs"/>
                <w:rtl/>
                <w:lang w:bidi="ar-EG"/>
              </w:rPr>
              <w:t>ذلك</w:t>
            </w:r>
            <w:r w:rsidRPr="00974A36">
              <w:rPr>
                <w:rtl/>
                <w:lang w:bidi="ar-EG"/>
              </w:rPr>
              <w:t xml:space="preserve"> ال</w:t>
            </w:r>
            <w:r>
              <w:rPr>
                <w:rFonts w:hint="cs"/>
                <w:rtl/>
                <w:lang w:bidi="ar-EG"/>
              </w:rPr>
              <w:t xml:space="preserve">مشورة بشأن الانتفاع بشتى مواطن </w:t>
            </w:r>
            <w:r w:rsidRPr="00974A36">
              <w:rPr>
                <w:rtl/>
                <w:lang w:bidi="ar-EG"/>
              </w:rPr>
              <w:t xml:space="preserve">المرونة </w:t>
            </w:r>
            <w:r>
              <w:rPr>
                <w:rFonts w:hint="cs"/>
                <w:rtl/>
                <w:lang w:bidi="ar-EG"/>
              </w:rPr>
              <w:t xml:space="preserve">المنصوص عليها في </w:t>
            </w:r>
            <w:r w:rsidRPr="00974A36">
              <w:rPr>
                <w:rtl/>
                <w:lang w:bidi="ar-EG"/>
              </w:rPr>
              <w:t>الاتفاقات الدولية.</w:t>
            </w:r>
          </w:p>
          <w:p w:rsidR="000E449F" w:rsidRDefault="000E449F" w:rsidP="001563FF">
            <w:pPr>
              <w:pStyle w:val="NormalParaAR"/>
              <w:numPr>
                <w:ilvl w:val="0"/>
                <w:numId w:val="33"/>
              </w:numPr>
              <w:ind w:left="567" w:firstLine="0"/>
              <w:rPr>
                <w:lang w:bidi="ar-EG"/>
              </w:rPr>
            </w:pPr>
            <w:r w:rsidRPr="00AA64AA">
              <w:rPr>
                <w:rtl/>
                <w:lang w:bidi="ar-EG"/>
              </w:rPr>
              <w:t xml:space="preserve">إضافة قدرات تحليلية لقاعدة بيانات ركن البراءات </w:t>
            </w:r>
            <w:r>
              <w:rPr>
                <w:rFonts w:hint="cs"/>
                <w:rtl/>
                <w:lang w:bidi="ar-EG"/>
              </w:rPr>
              <w:t xml:space="preserve">من أجل </w:t>
            </w:r>
            <w:r w:rsidRPr="00AA64AA">
              <w:rPr>
                <w:rtl/>
                <w:lang w:bidi="ar-EG"/>
              </w:rPr>
              <w:t xml:space="preserve">تعزيز </w:t>
            </w:r>
            <w:r>
              <w:rPr>
                <w:rFonts w:hint="cs"/>
                <w:rtl/>
                <w:lang w:bidi="ar-EG"/>
              </w:rPr>
              <w:t xml:space="preserve">استفادة </w:t>
            </w:r>
            <w:r w:rsidRPr="00AA64AA">
              <w:rPr>
                <w:rtl/>
                <w:lang w:bidi="ar-EG"/>
              </w:rPr>
              <w:t>عامة المستخدمين في جميع البلدان، بما في ذلك البلدان الأقل نموا</w:t>
            </w:r>
            <w:r>
              <w:rPr>
                <w:rFonts w:hint="cs"/>
                <w:rtl/>
                <w:lang w:bidi="ar-EG"/>
              </w:rPr>
              <w:t xml:space="preserve">ً، من </w:t>
            </w:r>
            <w:r w:rsidRPr="00AA64AA">
              <w:rPr>
                <w:rtl/>
                <w:lang w:bidi="ar-EG"/>
              </w:rPr>
              <w:t xml:space="preserve">بيانات </w:t>
            </w:r>
            <w:r>
              <w:rPr>
                <w:rFonts w:hint="cs"/>
                <w:rtl/>
                <w:lang w:bidi="ar-EG"/>
              </w:rPr>
              <w:t>ال</w:t>
            </w:r>
            <w:r w:rsidRPr="00AA64AA">
              <w:rPr>
                <w:rtl/>
                <w:lang w:bidi="ar-EG"/>
              </w:rPr>
              <w:t xml:space="preserve">براءات. </w:t>
            </w:r>
            <w:r>
              <w:rPr>
                <w:rFonts w:hint="cs"/>
                <w:rtl/>
                <w:lang w:bidi="ar-EG"/>
              </w:rPr>
              <w:t>ان</w:t>
            </w:r>
            <w:r w:rsidRPr="00AA64AA">
              <w:rPr>
                <w:rtl/>
                <w:lang w:bidi="ar-EG"/>
              </w:rPr>
              <w:t xml:space="preserve">ظر في توفير </w:t>
            </w:r>
            <w:proofErr w:type="gramStart"/>
            <w:r w:rsidRPr="00AA64AA">
              <w:rPr>
                <w:rtl/>
                <w:lang w:bidi="ar-EG"/>
              </w:rPr>
              <w:t>آلية</w:t>
            </w:r>
            <w:proofErr w:type="gramEnd"/>
            <w:r w:rsidRPr="00AA64AA">
              <w:rPr>
                <w:rtl/>
                <w:lang w:bidi="ar-EG"/>
              </w:rPr>
              <w:t xml:space="preserve"> </w:t>
            </w:r>
            <w:r>
              <w:rPr>
                <w:rFonts w:hint="cs"/>
                <w:rtl/>
                <w:lang w:bidi="ar-EG"/>
              </w:rPr>
              <w:t>للتنقيب عن</w:t>
            </w:r>
            <w:r w:rsidRPr="00AA64AA">
              <w:rPr>
                <w:rtl/>
                <w:lang w:bidi="ar-EG"/>
              </w:rPr>
              <w:t xml:space="preserve"> البيانات </w:t>
            </w:r>
            <w:r w:rsidRPr="00CE7824">
              <w:rPr>
                <w:rtl/>
                <w:lang w:bidi="ar-EG"/>
              </w:rPr>
              <w:t xml:space="preserve">والتصوير البياني للبيانات والأدلة الإحصائية </w:t>
            </w:r>
            <w:r>
              <w:rPr>
                <w:rFonts w:hint="cs"/>
                <w:rtl/>
                <w:lang w:bidi="ar-EG"/>
              </w:rPr>
              <w:t>الخاصة با</w:t>
            </w:r>
            <w:r w:rsidRPr="00CE7824">
              <w:rPr>
                <w:rtl/>
                <w:lang w:bidi="ar-EG"/>
              </w:rPr>
              <w:t>لملكية الفكري</w:t>
            </w:r>
            <w:r w:rsidRPr="00AA64AA">
              <w:rPr>
                <w:rtl/>
                <w:lang w:bidi="ar-EG"/>
              </w:rPr>
              <w:t>ة.</w:t>
            </w:r>
          </w:p>
          <w:p w:rsidR="000E449F" w:rsidRDefault="000E449F" w:rsidP="001563FF">
            <w:pPr>
              <w:pStyle w:val="NormalParaAR"/>
              <w:numPr>
                <w:ilvl w:val="0"/>
                <w:numId w:val="33"/>
              </w:numPr>
              <w:ind w:left="567" w:firstLine="0"/>
              <w:rPr>
                <w:lang w:bidi="ar-EG"/>
              </w:rPr>
            </w:pPr>
            <w:r w:rsidRPr="00057F5C">
              <w:rPr>
                <w:rtl/>
                <w:lang w:bidi="ar-EG"/>
              </w:rPr>
              <w:t xml:space="preserve">تعزيز فائدة </w:t>
            </w:r>
            <w:r>
              <w:rPr>
                <w:rFonts w:hint="cs"/>
                <w:rtl/>
                <w:lang w:bidi="ar-EG"/>
              </w:rPr>
              <w:t>ا</w:t>
            </w:r>
            <w:r w:rsidRPr="00057F5C">
              <w:rPr>
                <w:rtl/>
                <w:lang w:bidi="ar-EG"/>
              </w:rPr>
              <w:t>لموقع</w:t>
            </w:r>
            <w:r>
              <w:rPr>
                <w:rFonts w:hint="cs"/>
                <w:rtl/>
                <w:lang w:bidi="ar-EG"/>
              </w:rPr>
              <w:t xml:space="preserve"> الإلكتروني الخاص ب</w:t>
            </w:r>
            <w:r w:rsidRPr="00057F5C">
              <w:rPr>
                <w:rtl/>
                <w:lang w:bidi="ar-EG"/>
              </w:rPr>
              <w:t xml:space="preserve">نقل التكنولوجيا </w:t>
            </w:r>
            <w:r>
              <w:rPr>
                <w:rFonts w:hint="cs"/>
                <w:rtl/>
                <w:lang w:bidi="ar-EG"/>
              </w:rPr>
              <w:t xml:space="preserve">عن طريق عرض </w:t>
            </w:r>
            <w:r w:rsidRPr="00057F5C">
              <w:rPr>
                <w:rtl/>
                <w:lang w:bidi="ar-EG"/>
              </w:rPr>
              <w:t>جميع أنشطة الويبو وكذلك موارد الويبو والمؤسسات الوطنية.</w:t>
            </w:r>
          </w:p>
          <w:p w:rsidR="000E449F" w:rsidRDefault="000E449F" w:rsidP="001563FF">
            <w:pPr>
              <w:pStyle w:val="NormalParaAR"/>
              <w:numPr>
                <w:ilvl w:val="0"/>
                <w:numId w:val="33"/>
              </w:numPr>
              <w:ind w:left="567" w:firstLine="0"/>
              <w:rPr>
                <w:lang w:bidi="ar-EG"/>
              </w:rPr>
            </w:pPr>
            <w:r>
              <w:rPr>
                <w:rFonts w:hint="cs"/>
                <w:rtl/>
                <w:lang w:bidi="ar-EG"/>
              </w:rPr>
              <w:t>إسداء</w:t>
            </w:r>
            <w:r w:rsidRPr="000D7EBD">
              <w:rPr>
                <w:rtl/>
                <w:lang w:bidi="ar-EG"/>
              </w:rPr>
              <w:t xml:space="preserve"> المشورة </w:t>
            </w:r>
            <w:r>
              <w:rPr>
                <w:rFonts w:hint="cs"/>
                <w:rtl/>
                <w:lang w:bidi="ar-EG"/>
              </w:rPr>
              <w:t>إلى ا</w:t>
            </w:r>
            <w:r w:rsidRPr="000D7EBD">
              <w:rPr>
                <w:rtl/>
                <w:lang w:bidi="ar-EG"/>
              </w:rPr>
              <w:t>لدول الأعضاء بشأن أفضل الممارسات</w:t>
            </w:r>
            <w:r w:rsidR="00CF18C5">
              <w:rPr>
                <w:lang w:bidi="ar-EG"/>
              </w:rPr>
              <w:t xml:space="preserve"> </w:t>
            </w:r>
            <w:r w:rsidRPr="00BC4281">
              <w:rPr>
                <w:rtl/>
                <w:lang w:bidi="ar-EG"/>
              </w:rPr>
              <w:t xml:space="preserve">من أجل تطوير </w:t>
            </w:r>
            <w:r>
              <w:rPr>
                <w:rFonts w:hint="cs"/>
                <w:rtl/>
                <w:lang w:bidi="ar-EG"/>
              </w:rPr>
              <w:t>شبكة و</w:t>
            </w:r>
            <w:r w:rsidRPr="00BC4281">
              <w:rPr>
                <w:rtl/>
                <w:lang w:bidi="ar-EG"/>
              </w:rPr>
              <w:t>بنى تحتية فعالة للابتكار</w:t>
            </w:r>
            <w:r w:rsidRPr="000D7EBD">
              <w:rPr>
                <w:rtl/>
                <w:lang w:bidi="ar-EG"/>
              </w:rPr>
              <w:t>.</w:t>
            </w:r>
          </w:p>
          <w:p w:rsidR="000E449F" w:rsidRDefault="000E449F" w:rsidP="00715271">
            <w:pPr>
              <w:pStyle w:val="NormalParaAR"/>
              <w:rPr>
                <w:rtl/>
                <w:lang w:bidi="ar-EG"/>
              </w:rPr>
            </w:pPr>
            <w:r>
              <w:rPr>
                <w:rFonts w:hint="cs"/>
                <w:rtl/>
                <w:lang w:bidi="ar-EG"/>
              </w:rPr>
              <w:t>"3"</w:t>
            </w:r>
            <w:r>
              <w:rPr>
                <w:rtl/>
                <w:lang w:bidi="ar-EG"/>
              </w:rPr>
              <w:tab/>
            </w:r>
            <w:r>
              <w:rPr>
                <w:rFonts w:hint="cs"/>
                <w:rtl/>
                <w:lang w:bidi="ar-EG"/>
              </w:rPr>
              <w:t xml:space="preserve">إلى </w:t>
            </w:r>
            <w:r w:rsidRPr="00BC4281">
              <w:rPr>
                <w:rtl/>
                <w:lang w:bidi="ar-EG"/>
              </w:rPr>
              <w:t xml:space="preserve">أمانة الويبو </w:t>
            </w:r>
            <w:r>
              <w:rPr>
                <w:rFonts w:hint="cs"/>
                <w:rtl/>
                <w:lang w:bidi="ar-EG"/>
              </w:rPr>
              <w:t>ل</w:t>
            </w:r>
            <w:r w:rsidRPr="00BC4281">
              <w:rPr>
                <w:rtl/>
                <w:lang w:bidi="ar-EG"/>
              </w:rPr>
              <w:t xml:space="preserve">لاستفادة من وجود الويبو في المؤتمرات </w:t>
            </w:r>
            <w:r w:rsidRPr="00BC4281">
              <w:rPr>
                <w:rtl/>
                <w:lang w:bidi="ar-EG"/>
              </w:rPr>
              <w:lastRenderedPageBreak/>
              <w:t xml:space="preserve">المتعلقة بنقل التكنولوجيا. </w:t>
            </w:r>
            <w:proofErr w:type="gramStart"/>
            <w:r w:rsidRPr="00BC4281">
              <w:rPr>
                <w:rtl/>
                <w:lang w:bidi="ar-EG"/>
              </w:rPr>
              <w:t>ينبغي</w:t>
            </w:r>
            <w:proofErr w:type="gramEnd"/>
            <w:r w:rsidRPr="00BC4281">
              <w:rPr>
                <w:rtl/>
                <w:lang w:bidi="ar-EG"/>
              </w:rPr>
              <w:t xml:space="preserve"> للأمانة </w:t>
            </w:r>
            <w:r>
              <w:rPr>
                <w:rFonts w:hint="cs"/>
                <w:rtl/>
                <w:lang w:bidi="ar-EG"/>
              </w:rPr>
              <w:t xml:space="preserve">أن </w:t>
            </w:r>
            <w:r w:rsidRPr="00BC4281">
              <w:rPr>
                <w:rtl/>
                <w:lang w:bidi="ar-EG"/>
              </w:rPr>
              <w:t>تعز</w:t>
            </w:r>
            <w:r>
              <w:rPr>
                <w:rtl/>
                <w:lang w:bidi="ar-EG"/>
              </w:rPr>
              <w:t>ز وجودها الفعال في الم</w:t>
            </w:r>
            <w:r>
              <w:rPr>
                <w:rFonts w:hint="cs"/>
                <w:rtl/>
                <w:lang w:bidi="ar-EG"/>
              </w:rPr>
              <w:t>نتديات</w:t>
            </w:r>
            <w:r w:rsidRPr="00BC4281">
              <w:rPr>
                <w:rtl/>
                <w:lang w:bidi="ar-EG"/>
              </w:rPr>
              <w:t xml:space="preserve"> والمؤتمرات الدولية </w:t>
            </w:r>
            <w:r>
              <w:rPr>
                <w:rFonts w:hint="cs"/>
                <w:rtl/>
                <w:lang w:bidi="ar-EG"/>
              </w:rPr>
              <w:t>الخاصة ب</w:t>
            </w:r>
            <w:r w:rsidRPr="00BC4281">
              <w:rPr>
                <w:rtl/>
                <w:lang w:bidi="ar-EG"/>
              </w:rPr>
              <w:t xml:space="preserve">نقل التكنولوجيا بهدف </w:t>
            </w:r>
            <w:r>
              <w:rPr>
                <w:rFonts w:hint="cs"/>
                <w:rtl/>
                <w:lang w:bidi="ar-EG"/>
              </w:rPr>
              <w:t>إثبات حضورها والمساهمة بخبرتها الفنية</w:t>
            </w:r>
            <w:r w:rsidRPr="00BC4281">
              <w:rPr>
                <w:rtl/>
                <w:lang w:bidi="ar-EG"/>
              </w:rPr>
              <w:t xml:space="preserve"> والاستفادة من </w:t>
            </w:r>
            <w:r>
              <w:rPr>
                <w:rFonts w:hint="cs"/>
                <w:rtl/>
                <w:lang w:bidi="ar-EG"/>
              </w:rPr>
              <w:t>ال</w:t>
            </w:r>
            <w:r>
              <w:rPr>
                <w:rtl/>
                <w:lang w:bidi="ar-EG"/>
              </w:rPr>
              <w:t>خبر</w:t>
            </w:r>
            <w:r>
              <w:rPr>
                <w:rFonts w:hint="cs"/>
                <w:rtl/>
                <w:lang w:bidi="ar-EG"/>
              </w:rPr>
              <w:t xml:space="preserve">ة الإضافية من طائفة متنوعة </w:t>
            </w:r>
            <w:r w:rsidRPr="00BC4281">
              <w:rPr>
                <w:rtl/>
                <w:lang w:bidi="ar-EG"/>
              </w:rPr>
              <w:t>من المشاركين في المؤتمر</w:t>
            </w:r>
            <w:r>
              <w:rPr>
                <w:rFonts w:hint="cs"/>
                <w:rtl/>
                <w:lang w:bidi="ar-EG"/>
              </w:rPr>
              <w:t>ات</w:t>
            </w:r>
            <w:r w:rsidRPr="00BC4281">
              <w:rPr>
                <w:rtl/>
                <w:lang w:bidi="ar-EG"/>
              </w:rPr>
              <w:t>.</w:t>
            </w:r>
          </w:p>
          <w:p w:rsidR="000E449F" w:rsidRDefault="000E449F" w:rsidP="00AB02DA">
            <w:pPr>
              <w:pStyle w:val="NormalParaAR"/>
              <w:rPr>
                <w:rtl/>
                <w:lang w:bidi="ar-EG"/>
              </w:rPr>
            </w:pPr>
            <w:r>
              <w:rPr>
                <w:rFonts w:hint="cs"/>
                <w:rtl/>
                <w:lang w:bidi="ar-EG"/>
              </w:rPr>
              <w:t>"4"</w:t>
            </w:r>
            <w:r>
              <w:rPr>
                <w:rtl/>
                <w:lang w:bidi="ar-EG"/>
              </w:rPr>
              <w:tab/>
            </w:r>
            <w:r>
              <w:rPr>
                <w:rFonts w:hint="cs"/>
                <w:rtl/>
                <w:lang w:bidi="ar-EG"/>
              </w:rPr>
              <w:t xml:space="preserve">إلى </w:t>
            </w:r>
            <w:r w:rsidRPr="00B74BB0">
              <w:rPr>
                <w:rtl/>
                <w:lang w:bidi="ar-EG"/>
              </w:rPr>
              <w:t xml:space="preserve">أمانة الويبو </w:t>
            </w:r>
            <w:r>
              <w:rPr>
                <w:rFonts w:hint="cs"/>
                <w:rtl/>
                <w:lang w:bidi="ar-EG"/>
              </w:rPr>
              <w:t xml:space="preserve">بشأن </w:t>
            </w:r>
            <w:r w:rsidRPr="00B74BB0">
              <w:rPr>
                <w:rtl/>
                <w:lang w:bidi="ar-EG"/>
              </w:rPr>
              <w:t>تعزيز قدرات</w:t>
            </w:r>
            <w:r>
              <w:rPr>
                <w:rFonts w:hint="cs"/>
                <w:rtl/>
                <w:lang w:bidi="ar-EG"/>
              </w:rPr>
              <w:t>ها على</w:t>
            </w:r>
            <w:r w:rsidRPr="00B74BB0">
              <w:rPr>
                <w:rtl/>
                <w:lang w:bidi="ar-EG"/>
              </w:rPr>
              <w:t xml:space="preserve"> إدارة المش</w:t>
            </w:r>
            <w:r>
              <w:rPr>
                <w:rFonts w:hint="cs"/>
                <w:rtl/>
                <w:lang w:bidi="ar-EG"/>
              </w:rPr>
              <w:t>رو</w:t>
            </w:r>
            <w:r w:rsidRPr="00B74BB0">
              <w:rPr>
                <w:rtl/>
                <w:lang w:bidi="ar-EG"/>
              </w:rPr>
              <w:t>ع</w:t>
            </w:r>
            <w:r>
              <w:rPr>
                <w:rFonts w:hint="cs"/>
                <w:rtl/>
                <w:lang w:bidi="ar-EG"/>
              </w:rPr>
              <w:t>ات</w:t>
            </w:r>
            <w:r w:rsidRPr="00B74BB0">
              <w:rPr>
                <w:rtl/>
                <w:lang w:bidi="ar-EG"/>
              </w:rPr>
              <w:t xml:space="preserve"> ومراقبة جودة مشر</w:t>
            </w:r>
            <w:r>
              <w:rPr>
                <w:rFonts w:hint="cs"/>
                <w:rtl/>
                <w:lang w:bidi="ar-EG"/>
              </w:rPr>
              <w:t>و</w:t>
            </w:r>
            <w:r w:rsidRPr="00B74BB0">
              <w:rPr>
                <w:rtl/>
                <w:lang w:bidi="ar-EG"/>
              </w:rPr>
              <w:t>ع</w:t>
            </w:r>
            <w:r>
              <w:rPr>
                <w:rFonts w:hint="cs"/>
                <w:rtl/>
                <w:lang w:bidi="ar-EG"/>
              </w:rPr>
              <w:t xml:space="preserve">ات </w:t>
            </w:r>
            <w:r w:rsidRPr="005C241B">
              <w:rPr>
                <w:rFonts w:hint="cs"/>
                <w:rtl/>
                <w:lang w:bidi="ar-EG"/>
              </w:rPr>
              <w:t>أجندة</w:t>
            </w:r>
            <w:r>
              <w:rPr>
                <w:rFonts w:hint="cs"/>
                <w:rtl/>
                <w:lang w:bidi="ar-EG"/>
              </w:rPr>
              <w:t xml:space="preserve"> التنمية</w:t>
            </w:r>
            <w:r w:rsidRPr="00B74BB0">
              <w:rPr>
                <w:rtl/>
                <w:lang w:bidi="ar-EG"/>
              </w:rPr>
              <w:t>:</w:t>
            </w:r>
          </w:p>
          <w:p w:rsidR="000E449F" w:rsidRDefault="000E449F" w:rsidP="001563FF">
            <w:pPr>
              <w:pStyle w:val="NormalParaAR"/>
              <w:numPr>
                <w:ilvl w:val="0"/>
                <w:numId w:val="34"/>
              </w:numPr>
              <w:ind w:left="567" w:firstLine="0"/>
              <w:rPr>
                <w:lang w:bidi="ar-EG"/>
              </w:rPr>
            </w:pPr>
            <w:r w:rsidRPr="005E4549">
              <w:rPr>
                <w:rtl/>
                <w:lang w:bidi="ar-EG"/>
              </w:rPr>
              <w:t xml:space="preserve">تطبيق أداة الإطار المنطقي </w:t>
            </w:r>
            <w:r>
              <w:rPr>
                <w:rFonts w:hint="cs"/>
                <w:rtl/>
                <w:lang w:bidi="ar-EG"/>
              </w:rPr>
              <w:t>من أجل ا</w:t>
            </w:r>
            <w:r w:rsidRPr="005E4549">
              <w:rPr>
                <w:rtl/>
                <w:lang w:bidi="ar-EG"/>
              </w:rPr>
              <w:t xml:space="preserve">لتخطيط </w:t>
            </w:r>
            <w:r>
              <w:rPr>
                <w:rFonts w:hint="cs"/>
                <w:rtl/>
                <w:lang w:bidi="ar-EG"/>
              </w:rPr>
              <w:t xml:space="preserve">لمشروعات </w:t>
            </w:r>
            <w:r w:rsidRPr="005C241B">
              <w:rPr>
                <w:rFonts w:hint="cs"/>
                <w:rtl/>
                <w:lang w:bidi="ar-EG"/>
              </w:rPr>
              <w:t>أجندة</w:t>
            </w:r>
            <w:r>
              <w:rPr>
                <w:rFonts w:hint="cs"/>
                <w:rtl/>
                <w:lang w:bidi="ar-EG"/>
              </w:rPr>
              <w:t xml:space="preserve"> التنمية ورصدها </w:t>
            </w:r>
            <w:proofErr w:type="gramStart"/>
            <w:r>
              <w:rPr>
                <w:rFonts w:hint="cs"/>
                <w:rtl/>
                <w:lang w:bidi="ar-EG"/>
              </w:rPr>
              <w:t>وتقييمها</w:t>
            </w:r>
            <w:proofErr w:type="gramEnd"/>
            <w:r w:rsidRPr="005E4549">
              <w:rPr>
                <w:rtl/>
                <w:lang w:bidi="ar-EG"/>
              </w:rPr>
              <w:t>.</w:t>
            </w:r>
          </w:p>
          <w:p w:rsidR="000E449F" w:rsidRDefault="000E449F" w:rsidP="001563FF">
            <w:pPr>
              <w:pStyle w:val="NormalParaAR"/>
              <w:numPr>
                <w:ilvl w:val="0"/>
                <w:numId w:val="34"/>
              </w:numPr>
              <w:ind w:left="567" w:firstLine="0"/>
              <w:rPr>
                <w:lang w:bidi="ar-EG"/>
              </w:rPr>
            </w:pPr>
            <w:r w:rsidRPr="005E4549">
              <w:rPr>
                <w:rtl/>
                <w:lang w:bidi="ar-EG"/>
              </w:rPr>
              <w:t xml:space="preserve">النظر في إدخال </w:t>
            </w:r>
            <w:r>
              <w:rPr>
                <w:rFonts w:hint="cs"/>
                <w:rtl/>
                <w:lang w:bidi="ar-EG"/>
              </w:rPr>
              <w:t>دورات</w:t>
            </w:r>
            <w:r w:rsidRPr="005E4549">
              <w:rPr>
                <w:rtl/>
                <w:lang w:bidi="ar-EG"/>
              </w:rPr>
              <w:t xml:space="preserve"> إجبارية </w:t>
            </w:r>
            <w:r>
              <w:rPr>
                <w:rFonts w:hint="cs"/>
                <w:rtl/>
                <w:lang w:bidi="ar-EG"/>
              </w:rPr>
              <w:t xml:space="preserve">بشأن </w:t>
            </w:r>
            <w:r w:rsidRPr="005E4549">
              <w:rPr>
                <w:rtl/>
                <w:lang w:bidi="ar-EG"/>
              </w:rPr>
              <w:t>إدارة المشر</w:t>
            </w:r>
            <w:r>
              <w:rPr>
                <w:rFonts w:hint="cs"/>
                <w:rtl/>
                <w:lang w:bidi="ar-EG"/>
              </w:rPr>
              <w:t>و</w:t>
            </w:r>
            <w:r w:rsidRPr="005E4549">
              <w:rPr>
                <w:rtl/>
                <w:lang w:bidi="ar-EG"/>
              </w:rPr>
              <w:t>ع</w:t>
            </w:r>
            <w:r>
              <w:rPr>
                <w:rFonts w:hint="cs"/>
                <w:rtl/>
                <w:lang w:bidi="ar-EG"/>
              </w:rPr>
              <w:t>ات</w:t>
            </w:r>
            <w:r w:rsidRPr="005E4549">
              <w:rPr>
                <w:rtl/>
                <w:lang w:bidi="ar-EG"/>
              </w:rPr>
              <w:t xml:space="preserve"> لمد</w:t>
            </w:r>
            <w:r>
              <w:rPr>
                <w:rFonts w:hint="cs"/>
                <w:rtl/>
                <w:lang w:bidi="ar-EG"/>
              </w:rPr>
              <w:t>ي</w:t>
            </w:r>
            <w:r w:rsidRPr="005E4549">
              <w:rPr>
                <w:rtl/>
                <w:lang w:bidi="ar-EG"/>
              </w:rPr>
              <w:t>ر</w:t>
            </w:r>
            <w:r>
              <w:rPr>
                <w:rFonts w:hint="cs"/>
                <w:rtl/>
                <w:lang w:bidi="ar-EG"/>
              </w:rPr>
              <w:t>ي</w:t>
            </w:r>
            <w:r w:rsidRPr="005E4549">
              <w:rPr>
                <w:rtl/>
                <w:lang w:bidi="ar-EG"/>
              </w:rPr>
              <w:t xml:space="preserve"> المشر</w:t>
            </w:r>
            <w:r>
              <w:rPr>
                <w:rFonts w:hint="cs"/>
                <w:rtl/>
                <w:lang w:bidi="ar-EG"/>
              </w:rPr>
              <w:t>و</w:t>
            </w:r>
            <w:r w:rsidRPr="005E4549">
              <w:rPr>
                <w:rtl/>
                <w:lang w:bidi="ar-EG"/>
              </w:rPr>
              <w:t>ع</w:t>
            </w:r>
            <w:r>
              <w:rPr>
                <w:rFonts w:hint="cs"/>
                <w:rtl/>
                <w:lang w:bidi="ar-EG"/>
              </w:rPr>
              <w:t>ات</w:t>
            </w:r>
            <w:r w:rsidRPr="005E4549">
              <w:rPr>
                <w:rtl/>
                <w:lang w:bidi="ar-EG"/>
              </w:rPr>
              <w:t>.</w:t>
            </w:r>
          </w:p>
          <w:p w:rsidR="000E449F" w:rsidRDefault="000E449F" w:rsidP="001563FF">
            <w:pPr>
              <w:pStyle w:val="NormalParaAR"/>
              <w:numPr>
                <w:ilvl w:val="0"/>
                <w:numId w:val="34"/>
              </w:numPr>
              <w:ind w:left="567" w:firstLine="0"/>
              <w:rPr>
                <w:lang w:bidi="ar-EG"/>
              </w:rPr>
            </w:pPr>
            <w:proofErr w:type="gramStart"/>
            <w:r w:rsidRPr="000572B6">
              <w:rPr>
                <w:rtl/>
                <w:lang w:bidi="ar-EG"/>
              </w:rPr>
              <w:t>النظر</w:t>
            </w:r>
            <w:proofErr w:type="gramEnd"/>
            <w:r w:rsidRPr="000572B6">
              <w:rPr>
                <w:rtl/>
                <w:lang w:bidi="ar-EG"/>
              </w:rPr>
              <w:t xml:space="preserve"> في إدخال آلية</w:t>
            </w:r>
            <w:r>
              <w:rPr>
                <w:rFonts w:hint="cs"/>
                <w:rtl/>
                <w:lang w:bidi="ar-EG"/>
              </w:rPr>
              <w:t xml:space="preserve"> يُطلب بمقتضاها </w:t>
            </w:r>
            <w:r w:rsidRPr="000572B6">
              <w:rPr>
                <w:rtl/>
                <w:lang w:bidi="ar-EG"/>
              </w:rPr>
              <w:t xml:space="preserve">من شعبة تنسيق </w:t>
            </w:r>
            <w:r w:rsidRPr="00A20694">
              <w:rPr>
                <w:rFonts w:hint="cs"/>
                <w:rtl/>
                <w:lang w:bidi="ar-EG"/>
              </w:rPr>
              <w:t>أجندة</w:t>
            </w:r>
            <w:r w:rsidRPr="000572B6">
              <w:rPr>
                <w:rtl/>
                <w:lang w:bidi="ar-EG"/>
              </w:rPr>
              <w:t xml:space="preserve"> التنمية </w:t>
            </w:r>
            <w:r>
              <w:rPr>
                <w:rFonts w:hint="cs"/>
                <w:rtl/>
                <w:lang w:bidi="ar-EG"/>
              </w:rPr>
              <w:t xml:space="preserve">أن تضع </w:t>
            </w:r>
            <w:r w:rsidRPr="000572B6">
              <w:rPr>
                <w:rtl/>
                <w:lang w:bidi="ar-EG"/>
              </w:rPr>
              <w:t>"تأشير</w:t>
            </w:r>
            <w:r>
              <w:rPr>
                <w:rFonts w:hint="cs"/>
                <w:rtl/>
                <w:lang w:bidi="ar-EG"/>
              </w:rPr>
              <w:t>تها</w:t>
            </w:r>
            <w:r w:rsidRPr="000572B6">
              <w:rPr>
                <w:rtl/>
                <w:lang w:bidi="ar-EG"/>
              </w:rPr>
              <w:t xml:space="preserve">" </w:t>
            </w:r>
            <w:r>
              <w:rPr>
                <w:rFonts w:hint="cs"/>
                <w:rtl/>
                <w:lang w:bidi="ar-EG"/>
              </w:rPr>
              <w:t xml:space="preserve">على </w:t>
            </w:r>
            <w:r w:rsidRPr="000572B6">
              <w:rPr>
                <w:rtl/>
                <w:lang w:bidi="ar-EG"/>
              </w:rPr>
              <w:t>جميع القرارات الإدارية الرئيسية المتعلقة بمشر</w:t>
            </w:r>
            <w:r>
              <w:rPr>
                <w:rFonts w:hint="cs"/>
                <w:rtl/>
                <w:lang w:bidi="ar-EG"/>
              </w:rPr>
              <w:t>و</w:t>
            </w:r>
            <w:r w:rsidRPr="000572B6">
              <w:rPr>
                <w:rtl/>
                <w:lang w:bidi="ar-EG"/>
              </w:rPr>
              <w:t>ع</w:t>
            </w:r>
            <w:r>
              <w:rPr>
                <w:rFonts w:hint="cs"/>
                <w:rtl/>
                <w:lang w:bidi="ar-EG"/>
              </w:rPr>
              <w:t xml:space="preserve">ات </w:t>
            </w:r>
            <w:r w:rsidRPr="00A20694">
              <w:rPr>
                <w:rFonts w:hint="cs"/>
                <w:rtl/>
                <w:lang w:bidi="ar-EG"/>
              </w:rPr>
              <w:t>أجندة</w:t>
            </w:r>
            <w:r>
              <w:rPr>
                <w:rFonts w:hint="cs"/>
                <w:rtl/>
                <w:lang w:bidi="ar-EG"/>
              </w:rPr>
              <w:t xml:space="preserve"> التنمية</w:t>
            </w:r>
            <w:r w:rsidRPr="000572B6">
              <w:rPr>
                <w:rtl/>
                <w:lang w:bidi="ar-EG"/>
              </w:rPr>
              <w:t>.</w:t>
            </w:r>
          </w:p>
          <w:p w:rsidR="000E449F" w:rsidRDefault="000E449F" w:rsidP="001563FF">
            <w:pPr>
              <w:pStyle w:val="NormalParaAR"/>
              <w:numPr>
                <w:ilvl w:val="0"/>
                <w:numId w:val="34"/>
              </w:numPr>
              <w:ind w:left="567" w:firstLine="0"/>
              <w:rPr>
                <w:rtl/>
                <w:lang w:bidi="ar-EG"/>
              </w:rPr>
            </w:pPr>
            <w:proofErr w:type="gramStart"/>
            <w:r>
              <w:rPr>
                <w:rFonts w:hint="cs"/>
                <w:rtl/>
                <w:lang w:bidi="ar-EG"/>
              </w:rPr>
              <w:t>تحديد</w:t>
            </w:r>
            <w:proofErr w:type="gramEnd"/>
            <w:r>
              <w:rPr>
                <w:rFonts w:hint="cs"/>
                <w:rtl/>
                <w:lang w:bidi="ar-EG"/>
              </w:rPr>
              <w:t xml:space="preserve"> مواعيد </w:t>
            </w:r>
            <w:r w:rsidRPr="00E774EB">
              <w:rPr>
                <w:rtl/>
                <w:lang w:bidi="ar-EG"/>
              </w:rPr>
              <w:t xml:space="preserve">اجتماعات </w:t>
            </w:r>
            <w:r>
              <w:rPr>
                <w:rFonts w:hint="cs"/>
                <w:rtl/>
                <w:lang w:bidi="ar-EG"/>
              </w:rPr>
              <w:t xml:space="preserve">مرحلية </w:t>
            </w:r>
            <w:r w:rsidRPr="00E774EB">
              <w:rPr>
                <w:rtl/>
                <w:lang w:bidi="ar-EG"/>
              </w:rPr>
              <w:t>منتظم</w:t>
            </w:r>
            <w:r>
              <w:rPr>
                <w:rFonts w:hint="cs"/>
                <w:rtl/>
                <w:lang w:bidi="ar-EG"/>
              </w:rPr>
              <w:t xml:space="preserve">ة </w:t>
            </w:r>
            <w:r w:rsidRPr="00E774EB">
              <w:rPr>
                <w:rtl/>
                <w:lang w:bidi="ar-EG"/>
              </w:rPr>
              <w:t>مع مديري مش</w:t>
            </w:r>
            <w:r>
              <w:rPr>
                <w:rFonts w:hint="cs"/>
                <w:rtl/>
                <w:lang w:bidi="ar-EG"/>
              </w:rPr>
              <w:t>رو</w:t>
            </w:r>
            <w:r w:rsidRPr="00E774EB">
              <w:rPr>
                <w:rtl/>
                <w:lang w:bidi="ar-EG"/>
              </w:rPr>
              <w:t>ع</w:t>
            </w:r>
            <w:r>
              <w:rPr>
                <w:rFonts w:hint="cs"/>
                <w:rtl/>
                <w:lang w:bidi="ar-EG"/>
              </w:rPr>
              <w:t>ات</w:t>
            </w:r>
            <w:r w:rsidR="00CF18C5">
              <w:rPr>
                <w:lang w:bidi="ar-EG"/>
              </w:rPr>
              <w:t xml:space="preserve"> </w:t>
            </w:r>
            <w:r w:rsidRPr="00A20694">
              <w:rPr>
                <w:rFonts w:hint="cs"/>
                <w:rtl/>
                <w:lang w:bidi="ar-EG"/>
              </w:rPr>
              <w:t>أجندة</w:t>
            </w:r>
            <w:r>
              <w:rPr>
                <w:rFonts w:hint="cs"/>
                <w:rtl/>
                <w:lang w:bidi="ar-EG"/>
              </w:rPr>
              <w:t xml:space="preserve"> التنمية</w:t>
            </w:r>
            <w:r w:rsidRPr="00E774EB">
              <w:rPr>
                <w:rtl/>
                <w:lang w:bidi="ar-EG"/>
              </w:rPr>
              <w:t>.</w:t>
            </w:r>
          </w:p>
        </w:tc>
      </w:tr>
    </w:tbl>
    <w:p w:rsidR="00FE5253" w:rsidRDefault="00FE5253" w:rsidP="00AB02DA">
      <w:pPr>
        <w:pStyle w:val="NormalParaAR"/>
        <w:keepNext/>
        <w:rPr>
          <w:rtl/>
          <w:lang w:bidi="ar-EG"/>
        </w:rPr>
      </w:pPr>
      <w:r>
        <w:rPr>
          <w:rtl/>
          <w:lang w:bidi="ar-EG"/>
        </w:rPr>
        <w:lastRenderedPageBreak/>
        <w:br w:type="page"/>
      </w:r>
    </w:p>
    <w:p w:rsidR="000E449F" w:rsidRDefault="000E449F" w:rsidP="00AB02DA">
      <w:pPr>
        <w:pStyle w:val="NormalParaAR"/>
        <w:keepNext/>
        <w:rPr>
          <w:rtl/>
          <w:lang w:bidi="ar-EG"/>
        </w:rPr>
      </w:pPr>
      <w:r>
        <w:rPr>
          <w:rFonts w:hint="cs"/>
          <w:rtl/>
          <w:lang w:bidi="ar-EG"/>
        </w:rPr>
        <w:lastRenderedPageBreak/>
        <w:t>"27"</w:t>
      </w:r>
      <w:r>
        <w:rPr>
          <w:rtl/>
          <w:lang w:bidi="ar-EG"/>
        </w:rPr>
        <w:tab/>
        <w:t>تعزيز القطاع السمعي البصري وتطويره في</w:t>
      </w:r>
      <w:r>
        <w:rPr>
          <w:cs/>
          <w:lang w:bidi="ar-EG"/>
        </w:rPr>
        <w:t>‎</w:t>
      </w:r>
      <w:r>
        <w:rPr>
          <w:rtl/>
          <w:lang w:bidi="ar-EG"/>
        </w:rPr>
        <w:t xml:space="preserve"> ‏بوركينا</w:t>
      </w:r>
      <w:r w:rsidR="00B4458D">
        <w:rPr>
          <w:rtl/>
          <w:lang w:bidi="ar-EG"/>
        </w:rPr>
        <w:t xml:space="preserve"> فاصو</w:t>
      </w:r>
      <w:r>
        <w:rPr>
          <w:rtl/>
          <w:lang w:bidi="ar-EG"/>
        </w:rPr>
        <w:t xml:space="preserve"> وبعض البلدان الأفريقية</w:t>
      </w:r>
      <w:r>
        <w:rPr>
          <w:rtl/>
          <w:lang w:bidi="ar-EG"/>
        </w:rPr>
        <w:br/>
      </w:r>
      <w:r>
        <w:rPr>
          <w:lang w:bidi="ar-EG"/>
        </w:rPr>
        <w:t>DA_1_2_4_10_11_1</w:t>
      </w:r>
      <w:r>
        <w:rPr>
          <w:rtl/>
          <w:lang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0E449F" w:rsidTr="00FE5253">
        <w:tc>
          <w:tcPr>
            <w:tcW w:w="3347" w:type="dxa"/>
          </w:tcPr>
          <w:p w:rsidR="000E449F" w:rsidRDefault="000E449F" w:rsidP="00AB02DA">
            <w:pPr>
              <w:pStyle w:val="NormalParaAR"/>
              <w:rPr>
                <w:rtl/>
                <w:lang w:bidi="ar-EG"/>
              </w:rPr>
            </w:pPr>
            <w:r w:rsidRPr="00313122">
              <w:rPr>
                <w:rtl/>
                <w:lang w:bidi="ar-EG"/>
              </w:rPr>
              <w:t xml:space="preserve">وصف </w:t>
            </w:r>
            <w:proofErr w:type="gramStart"/>
            <w:r w:rsidRPr="00313122">
              <w:rPr>
                <w:rtl/>
                <w:lang w:bidi="ar-EG"/>
              </w:rPr>
              <w:t>مقتضب</w:t>
            </w:r>
            <w:proofErr w:type="gramEnd"/>
            <w:r w:rsidRPr="00313122">
              <w:rPr>
                <w:rtl/>
                <w:lang w:bidi="ar-EG"/>
              </w:rPr>
              <w:t xml:space="preserve"> للمشروع</w:t>
            </w:r>
          </w:p>
        </w:tc>
        <w:tc>
          <w:tcPr>
            <w:tcW w:w="5953" w:type="dxa"/>
          </w:tcPr>
          <w:p w:rsidR="000E449F" w:rsidRDefault="000E449F" w:rsidP="00AB02DA">
            <w:pPr>
              <w:pStyle w:val="NormalParaAR"/>
              <w:rPr>
                <w:rtl/>
                <w:lang w:bidi="ar-EG"/>
              </w:rPr>
            </w:pPr>
            <w:r w:rsidRPr="00313122">
              <w:rPr>
                <w:rtl/>
                <w:lang w:bidi="ar-EG"/>
              </w:rPr>
              <w:t xml:space="preserve">الإنجازات الرئيسية </w:t>
            </w:r>
            <w:proofErr w:type="gramStart"/>
            <w:r w:rsidRPr="00313122">
              <w:rPr>
                <w:rtl/>
                <w:lang w:bidi="ar-EG"/>
              </w:rPr>
              <w:t>والنتائج</w:t>
            </w:r>
            <w:proofErr w:type="gramEnd"/>
          </w:p>
        </w:tc>
        <w:tc>
          <w:tcPr>
            <w:tcW w:w="5387" w:type="dxa"/>
          </w:tcPr>
          <w:p w:rsidR="000E449F" w:rsidRDefault="000E449F" w:rsidP="00AB02DA">
            <w:pPr>
              <w:pStyle w:val="NormalParaAR"/>
              <w:rPr>
                <w:rtl/>
                <w:lang w:bidi="ar-EG"/>
              </w:rPr>
            </w:pPr>
            <w:proofErr w:type="gramStart"/>
            <w:r w:rsidRPr="00313122">
              <w:rPr>
                <w:rtl/>
                <w:lang w:bidi="ar-EG"/>
              </w:rPr>
              <w:t>توصيات</w:t>
            </w:r>
            <w:proofErr w:type="gramEnd"/>
            <w:r w:rsidRPr="00313122">
              <w:rPr>
                <w:rtl/>
                <w:lang w:bidi="ar-EG"/>
              </w:rPr>
              <w:t xml:space="preserve"> المقيّمين الرئيسية</w:t>
            </w:r>
          </w:p>
        </w:tc>
      </w:tr>
      <w:tr w:rsidR="000E449F" w:rsidTr="00FE5253">
        <w:tc>
          <w:tcPr>
            <w:tcW w:w="3347" w:type="dxa"/>
          </w:tcPr>
          <w:p w:rsidR="000E449F" w:rsidRDefault="000E449F" w:rsidP="00715271">
            <w:pPr>
              <w:pStyle w:val="NormalParaAR"/>
              <w:rPr>
                <w:rtl/>
                <w:lang w:bidi="ar-EG"/>
              </w:rPr>
            </w:pPr>
            <w:r w:rsidRPr="00785D8D">
              <w:rPr>
                <w:rtl/>
                <w:lang w:bidi="ar-EG"/>
              </w:rPr>
              <w:t>يسعى المشروع إلى وضع إطار مستدام للقطاع السمعي البصري في 3 بلدان رائدة، هي بوركينا</w:t>
            </w:r>
            <w:r w:rsidR="00B4458D">
              <w:rPr>
                <w:rtl/>
                <w:lang w:bidi="ar-EG"/>
              </w:rPr>
              <w:t xml:space="preserve"> فاصو</w:t>
            </w:r>
            <w:r w:rsidRPr="00785D8D">
              <w:rPr>
                <w:rtl/>
                <w:lang w:bidi="ar-EG"/>
              </w:rPr>
              <w:t xml:space="preserve"> وكينيا والسنغال، على أساس تحسين الأسواق والهياكل المهنية والبيئة التنظيمية. ويهدف إلى تعزيز التفاهم 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0E449F" w:rsidRDefault="000E449F" w:rsidP="00715271">
            <w:pPr>
              <w:pStyle w:val="NormalParaAR"/>
              <w:rPr>
                <w:rtl/>
                <w:lang w:bidi="ar-EG"/>
              </w:rPr>
            </w:pPr>
            <w:r>
              <w:rPr>
                <w:rFonts w:hint="cs"/>
                <w:rtl/>
                <w:lang w:bidi="ar-EG"/>
              </w:rPr>
              <w:t>الخيار 2:</w:t>
            </w:r>
          </w:p>
          <w:p w:rsidR="000E449F" w:rsidRDefault="000E449F" w:rsidP="00AB02DA">
            <w:pPr>
              <w:pStyle w:val="NormalParaAR"/>
              <w:rPr>
                <w:lang w:bidi="ar-EG"/>
              </w:rPr>
            </w:pPr>
            <w:r>
              <w:rPr>
                <w:rtl/>
                <w:lang w:bidi="ar-EG"/>
              </w:rPr>
              <w:t xml:space="preserve">كان المشروع </w:t>
            </w:r>
            <w:r>
              <w:rPr>
                <w:rFonts w:hint="cs"/>
                <w:rtl/>
                <w:lang w:bidi="ar-EG"/>
              </w:rPr>
              <w:t xml:space="preserve">يهدف إلى </w:t>
            </w:r>
            <w:r>
              <w:rPr>
                <w:rtl/>
                <w:lang w:bidi="ar-EG"/>
              </w:rPr>
              <w:t>تسريع تطوير القطاع السمعي البصري من خلال المساعدة التقنية وتكوين الكفاءات في سبيل زيادة فهم نظام حق المؤلف وزيادة استخدامه.</w:t>
            </w:r>
          </w:p>
          <w:p w:rsidR="000E449F" w:rsidRDefault="000E449F" w:rsidP="00AB02DA">
            <w:pPr>
              <w:pStyle w:val="NormalParaAR"/>
              <w:rPr>
                <w:rtl/>
                <w:lang w:bidi="ar-EG"/>
              </w:rPr>
            </w:pPr>
            <w:r>
              <w:rPr>
                <w:rtl/>
                <w:lang w:bidi="ar-EG"/>
              </w:rPr>
              <w:lastRenderedPageBreak/>
              <w:t>وكان المشروع مستندا</w:t>
            </w:r>
            <w:r>
              <w:rPr>
                <w:rFonts w:hint="cs"/>
                <w:rtl/>
                <w:lang w:bidi="ar-EG"/>
              </w:rPr>
              <w:t>ً</w:t>
            </w:r>
            <w:r>
              <w:rPr>
                <w:rtl/>
                <w:lang w:bidi="ar-EG"/>
              </w:rPr>
              <w:t xml:space="preserve"> إلى اقتراح قدمه وفد بوركينا</w:t>
            </w:r>
            <w:r w:rsidR="00B4458D">
              <w:rPr>
                <w:rtl/>
                <w:lang w:bidi="ar-EG"/>
              </w:rPr>
              <w:t xml:space="preserve"> فاصو</w:t>
            </w:r>
            <w:r>
              <w:rPr>
                <w:rtl/>
                <w:lang w:bidi="ar-EG"/>
              </w:rPr>
              <w:t xml:space="preserve"> لدى اللجنة المعنية بالتنمية والملكية الفكرية ودعا فيه إلى إدراج ثلاثة بلدان في نهج رائد وهي بوركينا</w:t>
            </w:r>
            <w:r w:rsidR="00B4458D">
              <w:rPr>
                <w:rtl/>
                <w:lang w:bidi="ar-EG"/>
              </w:rPr>
              <w:t xml:space="preserve"> فاصو</w:t>
            </w:r>
            <w:r>
              <w:rPr>
                <w:rtl/>
                <w:lang w:bidi="ar-EG"/>
              </w:rPr>
              <w:t xml:space="preserve"> وكينيا والسنغا</w:t>
            </w:r>
            <w:r>
              <w:rPr>
                <w:rFonts w:hint="cs"/>
                <w:rtl/>
                <w:lang w:bidi="ar-EG"/>
              </w:rPr>
              <w:t xml:space="preserve">ل، وهذا الاقتراح </w:t>
            </w:r>
            <w:r w:rsidRPr="000E5F04">
              <w:rPr>
                <w:rtl/>
                <w:lang w:bidi="ar-EG"/>
              </w:rPr>
              <w:t>تم تطويره من قبل أمانة الويبو وتم اعتماده من قبل اللجنة</w:t>
            </w:r>
            <w:r>
              <w:rPr>
                <w:rtl/>
                <w:lang w:bidi="ar-EG"/>
              </w:rPr>
              <w:t>.</w:t>
            </w:r>
          </w:p>
        </w:tc>
        <w:tc>
          <w:tcPr>
            <w:tcW w:w="5953" w:type="dxa"/>
          </w:tcPr>
          <w:p w:rsidR="000E449F" w:rsidRDefault="000E449F" w:rsidP="00AB02DA">
            <w:pPr>
              <w:pStyle w:val="NormalParaAR"/>
              <w:rPr>
                <w:lang w:bidi="ar-EG"/>
              </w:rPr>
            </w:pPr>
            <w:r>
              <w:rPr>
                <w:rtl/>
                <w:lang w:bidi="ar-EG"/>
              </w:rPr>
              <w:lastRenderedPageBreak/>
              <w:t>يُعين كل بلد مستفيد مسؤول اتصال لتسهيل تخطيط المشروع وتنفيذه.</w:t>
            </w:r>
          </w:p>
          <w:p w:rsidR="000E449F" w:rsidRDefault="000E449F" w:rsidP="00AB02DA">
            <w:pPr>
              <w:pStyle w:val="NormalParaAR"/>
              <w:rPr>
                <w:lang w:bidi="ar-EG"/>
              </w:rPr>
            </w:pPr>
            <w:proofErr w:type="gramStart"/>
            <w:r>
              <w:rPr>
                <w:rtl/>
                <w:lang w:bidi="ar-EG"/>
              </w:rPr>
              <w:t>حلقات</w:t>
            </w:r>
            <w:proofErr w:type="gramEnd"/>
            <w:r>
              <w:rPr>
                <w:rtl/>
                <w:lang w:bidi="ar-EG"/>
              </w:rPr>
              <w:t xml:space="preserve"> العمل التدريبية:</w:t>
            </w:r>
          </w:p>
          <w:p w:rsidR="000E449F" w:rsidRDefault="000E449F" w:rsidP="00AB02DA">
            <w:pPr>
              <w:pStyle w:val="NormalParaAR"/>
              <w:rPr>
                <w:lang w:bidi="ar-EG"/>
              </w:rPr>
            </w:pPr>
            <w:r>
              <w:rPr>
                <w:rtl/>
                <w:lang w:bidi="ar-EG"/>
              </w:rPr>
              <w:t xml:space="preserve">نُظِّمت </w:t>
            </w:r>
            <w:proofErr w:type="gramStart"/>
            <w:r>
              <w:rPr>
                <w:rtl/>
                <w:lang w:bidi="ar-EG"/>
              </w:rPr>
              <w:t>حلقتا</w:t>
            </w:r>
            <w:proofErr w:type="gramEnd"/>
            <w:r>
              <w:rPr>
                <w:rtl/>
                <w:lang w:bidi="ar-EG"/>
              </w:rPr>
              <w:t xml:space="preserve"> عمل تدريبيتان للمهنيين السينمائيين في كينيا في أبريل 2014 وأبريل 2015.</w:t>
            </w:r>
          </w:p>
          <w:p w:rsidR="000E449F" w:rsidRDefault="000E449F" w:rsidP="00AB02DA">
            <w:pPr>
              <w:pStyle w:val="NormalParaAR"/>
              <w:rPr>
                <w:lang w:bidi="ar-EG"/>
              </w:rPr>
            </w:pPr>
            <w:r>
              <w:rPr>
                <w:rtl/>
                <w:lang w:bidi="ar-EG"/>
              </w:rPr>
              <w:t>وعُقدت حلقتا عمل وطنيتان للمهنيين السينمائيين في يوليو 2014 وسبتمبر 2015 في بوركينا</w:t>
            </w:r>
            <w:r w:rsidR="00B4458D">
              <w:rPr>
                <w:rtl/>
                <w:lang w:bidi="ar-EG"/>
              </w:rPr>
              <w:t xml:space="preserve"> فاصو</w:t>
            </w:r>
            <w:r>
              <w:rPr>
                <w:rtl/>
                <w:lang w:bidi="ar-EG"/>
              </w:rPr>
              <w:t>.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w:t>
            </w:r>
            <w:proofErr w:type="spellStart"/>
            <w:r>
              <w:rPr>
                <w:rtl/>
                <w:lang w:bidi="ar-EG"/>
              </w:rPr>
              <w:t>فيسباكو</w:t>
            </w:r>
            <w:proofErr w:type="spellEnd"/>
            <w:r>
              <w:rPr>
                <w:lang w:bidi="ar-EG"/>
              </w:rPr>
              <w:t>FESPACO</w:t>
            </w:r>
            <w:r>
              <w:rPr>
                <w:rtl/>
                <w:lang w:bidi="ar-EG"/>
              </w:rPr>
              <w:t>)، الذي نُظم في مارس 2015.</w:t>
            </w:r>
          </w:p>
          <w:p w:rsidR="000E449F" w:rsidRDefault="000E449F" w:rsidP="00AB02DA">
            <w:pPr>
              <w:pStyle w:val="NormalParaAR"/>
              <w:rPr>
                <w:lang w:bidi="ar-EG"/>
              </w:rPr>
            </w:pPr>
            <w:r>
              <w:rPr>
                <w:rtl/>
                <w:lang w:bidi="ar-EG"/>
              </w:rPr>
              <w:t xml:space="preserve">ونُظِّمت حلقتان دراسيتان للمهنيين السينمائيين في السنغال في سبتمبر 2014 </w:t>
            </w:r>
            <w:proofErr w:type="gramStart"/>
            <w:r>
              <w:rPr>
                <w:rtl/>
                <w:lang w:bidi="ar-EG"/>
              </w:rPr>
              <w:t>وفي</w:t>
            </w:r>
            <w:proofErr w:type="gramEnd"/>
            <w:r>
              <w:rPr>
                <w:rtl/>
                <w:lang w:bidi="ar-EG"/>
              </w:rPr>
              <w:t xml:space="preserve"> يونيو 2015. </w:t>
            </w:r>
            <w:proofErr w:type="gramStart"/>
            <w:r>
              <w:rPr>
                <w:rtl/>
                <w:lang w:bidi="ar-EG"/>
              </w:rPr>
              <w:t>وبناء</w:t>
            </w:r>
            <w:proofErr w:type="gramEnd"/>
            <w:r>
              <w:rPr>
                <w:rtl/>
                <w:lang w:bidi="ar-EG"/>
              </w:rPr>
              <w:t xml:space="preserve">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w:t>
            </w:r>
            <w:r w:rsidR="00B4458D">
              <w:rPr>
                <w:rtl/>
                <w:lang w:bidi="ar-EG"/>
              </w:rPr>
              <w:t xml:space="preserve"> فاصو</w:t>
            </w:r>
            <w:r>
              <w:rPr>
                <w:rtl/>
                <w:lang w:bidi="ar-EG"/>
              </w:rPr>
              <w:t xml:space="preserve"> للمشاركة في الجلسات التدريبية.</w:t>
            </w:r>
          </w:p>
          <w:p w:rsidR="000E449F" w:rsidRDefault="000E449F" w:rsidP="00AB02DA">
            <w:pPr>
              <w:pStyle w:val="NormalParaAR"/>
              <w:rPr>
                <w:lang w:bidi="ar-EG"/>
              </w:rPr>
            </w:pPr>
            <w:r>
              <w:rPr>
                <w:rtl/>
                <w:lang w:bidi="ar-EG"/>
              </w:rPr>
              <w:t xml:space="preserve">بناء المؤسسات </w:t>
            </w:r>
            <w:proofErr w:type="gramStart"/>
            <w:r>
              <w:rPr>
                <w:rtl/>
                <w:lang w:bidi="ar-EG"/>
              </w:rPr>
              <w:t>والمهارات</w:t>
            </w:r>
            <w:proofErr w:type="gramEnd"/>
            <w:r>
              <w:rPr>
                <w:rtl/>
                <w:lang w:bidi="ar-EG"/>
              </w:rPr>
              <w:t xml:space="preserve">. التدريب الميداني </w:t>
            </w:r>
            <w:proofErr w:type="gramStart"/>
            <w:r>
              <w:rPr>
                <w:rtl/>
                <w:lang w:bidi="ar-EG"/>
              </w:rPr>
              <w:t>والترخيص</w:t>
            </w:r>
            <w:proofErr w:type="gramEnd"/>
            <w:r>
              <w:rPr>
                <w:rtl/>
                <w:lang w:bidi="ar-EG"/>
              </w:rPr>
              <w:t>:</w:t>
            </w:r>
          </w:p>
          <w:p w:rsidR="000E449F" w:rsidRPr="00FE5253" w:rsidRDefault="000E449F" w:rsidP="00AB02DA">
            <w:pPr>
              <w:pStyle w:val="NormalParaAR"/>
              <w:rPr>
                <w:lang w:bidi="ar-EG"/>
              </w:rPr>
            </w:pPr>
            <w:r>
              <w:rPr>
                <w:rtl/>
                <w:lang w:bidi="ar-EG"/>
              </w:rPr>
              <w:t>نُظِّم ونُفِّذ في بوركينا</w:t>
            </w:r>
            <w:r w:rsidR="00B4458D">
              <w:rPr>
                <w:rtl/>
                <w:lang w:bidi="ar-EG"/>
              </w:rPr>
              <w:t xml:space="preserve"> فاصو</w:t>
            </w:r>
            <w:r>
              <w:rPr>
                <w:rtl/>
                <w:lang w:bidi="ar-EG"/>
              </w:rPr>
              <w:t xml:space="preserve"> في يونيو 2015 برنامج رفيع المستوى لتدريب </w:t>
            </w:r>
            <w:r>
              <w:rPr>
                <w:rtl/>
                <w:lang w:bidi="ar-EG"/>
              </w:rPr>
              <w:lastRenderedPageBreak/>
              <w:t>المدير العام لمكتب بوركينا</w:t>
            </w:r>
            <w:r w:rsidR="00B4458D">
              <w:rPr>
                <w:rtl/>
                <w:lang w:bidi="ar-EG"/>
              </w:rPr>
              <w:t xml:space="preserve"> فاصو</w:t>
            </w:r>
            <w:r>
              <w:rPr>
                <w:rtl/>
                <w:lang w:bidi="ar-EG"/>
              </w:rPr>
              <w:t xml:space="preserve"> لحق المؤلف وبناء مهاراته، وذلك بالتعاون مع الديوان الوطني الجزائري لحقوق المؤلف </w:t>
            </w:r>
            <w:r w:rsidRPr="00FE5253">
              <w:rPr>
                <w:rtl/>
                <w:lang w:bidi="ar-EG"/>
              </w:rPr>
              <w:t>والحقوق المجاورة (</w:t>
            </w:r>
            <w:r w:rsidRPr="00FE5253">
              <w:rPr>
                <w:lang w:bidi="ar-EG"/>
              </w:rPr>
              <w:t>ONDA</w:t>
            </w:r>
            <w:r w:rsidRPr="00FE5253">
              <w:rPr>
                <w:rtl/>
                <w:lang w:bidi="ar-EG"/>
              </w:rPr>
              <w:t>).</w:t>
            </w:r>
          </w:p>
          <w:p w:rsidR="000E449F" w:rsidRPr="00FE5253" w:rsidRDefault="000E449F" w:rsidP="00AB02DA">
            <w:pPr>
              <w:pStyle w:val="NormalParaAR"/>
              <w:rPr>
                <w:rtl/>
                <w:lang w:bidi="ar-EG"/>
              </w:rPr>
            </w:pPr>
            <w:r w:rsidRPr="00FE5253">
              <w:rPr>
                <w:rFonts w:hint="cs"/>
                <w:rtl/>
                <w:lang w:bidi="ar-EG"/>
              </w:rPr>
              <w:t>و</w:t>
            </w:r>
            <w:r w:rsidRPr="00FE5253">
              <w:rPr>
                <w:rtl/>
                <w:lang w:bidi="ar-EG"/>
              </w:rPr>
              <w:t>أُنشئت فرقة عمل تضم منتجين وموزعين وهيئة الأفلام الكينية (</w:t>
            </w:r>
            <w:r w:rsidRPr="00FE5253">
              <w:rPr>
                <w:lang w:bidi="ar-EG"/>
              </w:rPr>
              <w:t>KFC</w:t>
            </w:r>
            <w:r w:rsidRPr="00FE5253">
              <w:rPr>
                <w:rtl/>
                <w:lang w:bidi="ar-EG"/>
              </w:rPr>
              <w:t>) ومجلس كينيا لحق المؤلف (</w:t>
            </w:r>
            <w:r w:rsidRPr="00FE5253">
              <w:rPr>
                <w:lang w:bidi="ar-EG"/>
              </w:rPr>
              <w:t>KECOBO</w:t>
            </w:r>
            <w:r w:rsidRPr="00FE5253">
              <w:rPr>
                <w:rtl/>
                <w:lang w:bidi="ar-EG"/>
              </w:rPr>
              <w:t>) لوضع خارطة طريق لإنشاء منظمة معنية بالإدارة الجماعية لحقوق المصنفات السمعية والبصرية.</w:t>
            </w:r>
          </w:p>
          <w:p w:rsidR="000E449F" w:rsidRPr="00FE5253" w:rsidRDefault="000E449F" w:rsidP="00AB02DA">
            <w:pPr>
              <w:pStyle w:val="NormalParaAR"/>
              <w:rPr>
                <w:rtl/>
                <w:lang w:bidi="ar-EG"/>
              </w:rPr>
            </w:pPr>
            <w:r w:rsidRPr="00FE5253">
              <w:rPr>
                <w:rtl/>
                <w:lang w:bidi="ar-EG"/>
              </w:rPr>
              <w:t>دراسة نطاق بشأن تعزيز القطاع السمعي البصري وتطويره في بوركينا</w:t>
            </w:r>
            <w:r w:rsidR="00B4458D">
              <w:rPr>
                <w:rtl/>
                <w:lang w:bidi="ar-EG"/>
              </w:rPr>
              <w:t xml:space="preserve"> فاصو</w:t>
            </w:r>
            <w:r w:rsidRPr="00FE5253">
              <w:rPr>
                <w:rtl/>
                <w:lang w:bidi="ar-EG"/>
              </w:rPr>
              <w:t xml:space="preserve"> وبعض البلدان الأفريقية (</w:t>
            </w:r>
            <w:r w:rsidRPr="00FE5253">
              <w:rPr>
                <w:cs/>
                <w:lang w:bidi="ar-EG"/>
              </w:rPr>
              <w:t>‎</w:t>
            </w:r>
            <w:r w:rsidRPr="00FE5253">
              <w:rPr>
                <w:lang w:bidi="ar-EG"/>
              </w:rPr>
              <w:t>CDIP/12/INF/3</w:t>
            </w:r>
            <w:r w:rsidRPr="00FE5253">
              <w:rPr>
                <w:rtl/>
                <w:lang w:bidi="ar-EG"/>
              </w:rPr>
              <w:t xml:space="preserve">‏)، وهي متاحة على الرابط التالي: </w:t>
            </w:r>
            <w:hyperlink r:id="rId94" w:history="1">
              <w:r w:rsidRPr="00FE5253">
                <w:rPr>
                  <w:rStyle w:val="Hyperlink"/>
                  <w:color w:val="auto"/>
                  <w:lang w:bidi="ar-EG"/>
                </w:rPr>
                <w:t>http://www.wipo.int/meetings/en/doc_details.jsp?doc_id=250851</w:t>
              </w:r>
            </w:hyperlink>
          </w:p>
          <w:p w:rsidR="000E449F" w:rsidRPr="00FE5253" w:rsidRDefault="000E449F" w:rsidP="00AB02DA">
            <w:pPr>
              <w:pStyle w:val="NormalParaAR"/>
              <w:rPr>
                <w:rtl/>
                <w:lang w:bidi="ar-EG"/>
              </w:rPr>
            </w:pPr>
            <w:proofErr w:type="gramStart"/>
            <w:r w:rsidRPr="00FE5253">
              <w:rPr>
                <w:rFonts w:hint="cs"/>
                <w:rtl/>
                <w:lang w:bidi="ar-EG"/>
              </w:rPr>
              <w:t>و</w:t>
            </w:r>
            <w:r w:rsidRPr="00FE5253">
              <w:rPr>
                <w:rtl/>
                <w:lang w:bidi="ar-EG"/>
              </w:rPr>
              <w:t>دراسة</w:t>
            </w:r>
            <w:proofErr w:type="gramEnd"/>
            <w:r w:rsidRPr="00FE5253">
              <w:rPr>
                <w:rtl/>
                <w:lang w:bidi="ar-EG"/>
              </w:rPr>
              <w:t xml:space="preserve"> بشأن التفاوض الجماعي على الحقوق والإدارة الجماعية للحقوق في القطاع السمعي البصري (</w:t>
            </w:r>
            <w:r w:rsidRPr="00FE5253">
              <w:rPr>
                <w:lang w:bidi="ar-EG"/>
              </w:rPr>
              <w:t>CDIP/14/INF/2</w:t>
            </w:r>
            <w:r w:rsidRPr="00FE5253">
              <w:rPr>
                <w:rtl/>
                <w:lang w:bidi="ar-EG"/>
              </w:rPr>
              <w:t>)، وهي متاحة على الرابط التالي:</w:t>
            </w:r>
          </w:p>
          <w:p w:rsidR="000E449F" w:rsidRPr="000E5F04" w:rsidRDefault="000E449F" w:rsidP="00AB02DA">
            <w:pPr>
              <w:pStyle w:val="NormalParaAR"/>
              <w:rPr>
                <w:rtl/>
                <w:lang w:bidi="ar-EG"/>
              </w:rPr>
            </w:pPr>
            <w:hyperlink r:id="rId95" w:history="1">
              <w:r w:rsidRPr="00FE5253">
                <w:rPr>
                  <w:rStyle w:val="Hyperlink"/>
                  <w:color w:val="auto"/>
                  <w:lang w:bidi="ar-EG"/>
                </w:rPr>
                <w:t>http://www.wipo.int/meetings/en/doc_details.jsp?doc_id=283200</w:t>
              </w:r>
            </w:hyperlink>
          </w:p>
        </w:tc>
        <w:tc>
          <w:tcPr>
            <w:tcW w:w="5387" w:type="dxa"/>
          </w:tcPr>
          <w:p w:rsidR="000E449F" w:rsidRDefault="000E449F" w:rsidP="00AB02DA">
            <w:pPr>
              <w:pStyle w:val="NormalParaAR"/>
              <w:rPr>
                <w:lang w:bidi="ar-EG"/>
              </w:rPr>
            </w:pPr>
            <w:r>
              <w:rPr>
                <w:rFonts w:hint="cs"/>
                <w:rtl/>
                <w:lang w:bidi="ar-EG"/>
              </w:rPr>
              <w:lastRenderedPageBreak/>
              <w:t>"1"</w:t>
            </w:r>
            <w:r>
              <w:rPr>
                <w:rtl/>
                <w:lang w:bidi="ar-EG"/>
              </w:rPr>
              <w:tab/>
              <w:t>ت</w:t>
            </w:r>
            <w:r>
              <w:rPr>
                <w:rFonts w:hint="cs"/>
                <w:rtl/>
                <w:lang w:bidi="ar-EG"/>
              </w:rPr>
              <w:t>ُ</w:t>
            </w:r>
            <w:r>
              <w:rPr>
                <w:rtl/>
                <w:lang w:bidi="ar-EG"/>
              </w:rPr>
              <w:t>وصى اللجنة</w:t>
            </w:r>
            <w:r>
              <w:rPr>
                <w:rFonts w:hint="cs"/>
                <w:rtl/>
                <w:lang w:bidi="ar-EG"/>
              </w:rPr>
              <w:t xml:space="preserve"> المعنية بالتنمية والملكية الفكرية</w:t>
            </w:r>
            <w:r>
              <w:rPr>
                <w:rtl/>
                <w:lang w:bidi="ar-EG"/>
              </w:rPr>
              <w:t xml:space="preserve"> بأن تُدعم مرحلة ثانية لهذا المشروع وأن تُتاح الموارد اللازمة لأمانة الويبو لتمكين تنفيذها بكفاءة.</w:t>
            </w:r>
          </w:p>
          <w:p w:rsidR="000E449F" w:rsidRDefault="000E449F" w:rsidP="00AB02DA">
            <w:pPr>
              <w:pStyle w:val="NormalParaAR"/>
              <w:rPr>
                <w:lang w:bidi="ar-EG"/>
              </w:rPr>
            </w:pPr>
            <w:r>
              <w:rPr>
                <w:rFonts w:hint="cs"/>
                <w:rtl/>
                <w:lang w:bidi="ar-EG"/>
              </w:rPr>
              <w:t>"2"</w:t>
            </w:r>
            <w:r>
              <w:rPr>
                <w:rtl/>
                <w:lang w:bidi="ar-EG"/>
              </w:rPr>
              <w:tab/>
              <w:t>ت</w:t>
            </w:r>
            <w:r>
              <w:rPr>
                <w:rFonts w:hint="cs"/>
                <w:rtl/>
                <w:lang w:bidi="ar-EG"/>
              </w:rPr>
              <w:t>ُ</w:t>
            </w:r>
            <w:r>
              <w:rPr>
                <w:rtl/>
                <w:lang w:bidi="ar-EG"/>
              </w:rPr>
              <w:t xml:space="preserve">وصى أمانة الويبو، </w:t>
            </w:r>
            <w:r>
              <w:rPr>
                <w:rFonts w:hint="cs"/>
                <w:rtl/>
                <w:lang w:bidi="ar-EG"/>
              </w:rPr>
              <w:t>عند</w:t>
            </w:r>
            <w:r>
              <w:rPr>
                <w:rtl/>
                <w:lang w:bidi="ar-EG"/>
              </w:rPr>
              <w:t xml:space="preserve"> تصميم مرحلة ثانية، بالتركيز على تدعيم التقدم المحرز حتى الآن في البلدان الثلاثة والحرص، إذا ما أضيفت بلدان أخرى، على إجراء تصميم دقيق لنطاق الدعم </w:t>
            </w:r>
            <w:proofErr w:type="spellStart"/>
            <w:r>
              <w:rPr>
                <w:rtl/>
                <w:lang w:bidi="ar-EG"/>
              </w:rPr>
              <w:t>المُقدم.</w:t>
            </w:r>
            <w:proofErr w:type="gramStart"/>
            <w:r>
              <w:rPr>
                <w:rtl/>
                <w:lang w:bidi="ar-EG"/>
              </w:rPr>
              <w:t>كما</w:t>
            </w:r>
            <w:proofErr w:type="spellEnd"/>
            <w:proofErr w:type="gramEnd"/>
            <w:r>
              <w:rPr>
                <w:rtl/>
                <w:lang w:bidi="ar-EG"/>
              </w:rPr>
              <w:t xml:space="preserve"> يتعيّن وضع أنشطة محسّنة للرصد والمتابعة</w:t>
            </w:r>
            <w:r>
              <w:rPr>
                <w:rFonts w:hint="cs"/>
                <w:rtl/>
                <w:lang w:bidi="ar-EG"/>
              </w:rPr>
              <w:t>،</w:t>
            </w:r>
            <w:r>
              <w:rPr>
                <w:rtl/>
                <w:lang w:bidi="ar-EG"/>
              </w:rPr>
              <w:t xml:space="preserve"> وزيادة موظفي الدعم الإداري أو الحلول البديلة الأخرى، مثل المنسقين الإقليميين، مما هو مُدرج في الميزانية.</w:t>
            </w:r>
            <w:r w:rsidR="00FE5253">
              <w:rPr>
                <w:rFonts w:hint="cs"/>
                <w:rtl/>
                <w:lang w:bidi="ar-EG"/>
              </w:rPr>
              <w:t xml:space="preserve"> </w:t>
            </w:r>
            <w:r>
              <w:rPr>
                <w:rtl/>
                <w:lang w:bidi="ar-EG"/>
              </w:rPr>
              <w:t>و</w:t>
            </w:r>
            <w:r>
              <w:rPr>
                <w:rFonts w:hint="cs"/>
                <w:rtl/>
                <w:lang w:bidi="ar-EG"/>
              </w:rPr>
              <w:t>إ</w:t>
            </w:r>
            <w:r>
              <w:rPr>
                <w:rtl/>
                <w:lang w:bidi="ar-EG"/>
              </w:rPr>
              <w:t>ضافة</w:t>
            </w:r>
            <w:r>
              <w:rPr>
                <w:rFonts w:hint="cs"/>
                <w:rtl/>
                <w:lang w:bidi="ar-EG"/>
              </w:rPr>
              <w:t>ً</w:t>
            </w:r>
            <w:r>
              <w:rPr>
                <w:rtl/>
                <w:lang w:bidi="ar-EG"/>
              </w:rPr>
              <w:t xml:space="preserve"> إلى ذلك، ينبغي تخصيص ميزانية كافية لدعم البلدان الثلاثة المشاركة وأية بلدان إضافية أخرى.</w:t>
            </w:r>
          </w:p>
          <w:p w:rsidR="000E449F" w:rsidRDefault="000E449F" w:rsidP="00AB02DA">
            <w:pPr>
              <w:pStyle w:val="NormalParaAR"/>
              <w:rPr>
                <w:rtl/>
                <w:lang w:bidi="ar-EG"/>
              </w:rPr>
            </w:pPr>
            <w:r>
              <w:rPr>
                <w:rFonts w:hint="cs"/>
                <w:rtl/>
                <w:lang w:bidi="ar-EG"/>
              </w:rPr>
              <w:t>"3" و</w:t>
            </w:r>
            <w:r>
              <w:rPr>
                <w:rtl/>
                <w:lang w:bidi="ar-EG"/>
              </w:rPr>
              <w:t>ي</w:t>
            </w:r>
            <w:r>
              <w:rPr>
                <w:rFonts w:hint="cs"/>
                <w:rtl/>
                <w:lang w:bidi="ar-EG"/>
              </w:rPr>
              <w:t>ُ</w:t>
            </w:r>
            <w:r>
              <w:rPr>
                <w:rtl/>
                <w:lang w:bidi="ar-EG"/>
              </w:rPr>
              <w:t>وصى بأن يؤكّد كل أصحاب المصالح الوطنيين (مكاتب حق المؤلف</w:t>
            </w:r>
            <w:r>
              <w:rPr>
                <w:rFonts w:hint="cs"/>
                <w:rtl/>
                <w:lang w:bidi="ar-EG"/>
              </w:rPr>
              <w:t>،</w:t>
            </w:r>
            <w:r>
              <w:rPr>
                <w:rtl/>
                <w:lang w:bidi="ar-EG"/>
              </w:rPr>
              <w:t xml:space="preserve"> ووزارات الثقافة</w:t>
            </w:r>
            <w:r>
              <w:rPr>
                <w:rFonts w:hint="cs"/>
                <w:rtl/>
                <w:lang w:bidi="ar-EG"/>
              </w:rPr>
              <w:t>،</w:t>
            </w:r>
            <w:r>
              <w:rPr>
                <w:rtl/>
                <w:lang w:bidi="ar-EG"/>
              </w:rPr>
              <w:t xml:space="preserve"> واللجان السينمائية</w:t>
            </w:r>
            <w:r>
              <w:rPr>
                <w:rFonts w:hint="cs"/>
                <w:rtl/>
                <w:lang w:bidi="ar-EG"/>
              </w:rPr>
              <w:t>،</w:t>
            </w:r>
            <w:r>
              <w:rPr>
                <w:rtl/>
                <w:lang w:bidi="ar-EG"/>
              </w:rPr>
              <w:t xml:space="preserve"> والوكالات الأخرى) في البلدان المشاركة، مجدّدا</w:t>
            </w:r>
            <w:r>
              <w:rPr>
                <w:rFonts w:hint="cs"/>
                <w:rtl/>
                <w:lang w:bidi="ar-EG"/>
              </w:rPr>
              <w:t>ً</w:t>
            </w:r>
            <w:r>
              <w:rPr>
                <w:rtl/>
                <w:lang w:bidi="ar-EG"/>
              </w:rPr>
              <w:t>، دعمهم للمشروع والتزامهم به ويضمنوا دعم وصون الأدوار الرئيسية، مثل أدوار المنسقين المحليين.</w:t>
            </w:r>
          </w:p>
        </w:tc>
      </w:tr>
    </w:tbl>
    <w:p w:rsidR="00FE5253" w:rsidRDefault="00FE5253" w:rsidP="00715271">
      <w:pPr>
        <w:pStyle w:val="NormalParaAR"/>
        <w:rPr>
          <w:rtl/>
          <w:lang w:bidi="ar-EG"/>
        </w:rPr>
      </w:pPr>
      <w:r>
        <w:rPr>
          <w:rtl/>
          <w:lang w:bidi="ar-EG"/>
        </w:rPr>
        <w:lastRenderedPageBreak/>
        <w:br w:type="page"/>
      </w:r>
    </w:p>
    <w:p w:rsidR="000E449F" w:rsidRDefault="000E449F" w:rsidP="00AB02DA">
      <w:pPr>
        <w:pStyle w:val="NormalParaAR"/>
        <w:keepNext/>
        <w:rPr>
          <w:rtl/>
          <w:lang w:bidi="ar-EG"/>
        </w:rPr>
      </w:pPr>
      <w:r>
        <w:rPr>
          <w:rFonts w:hint="cs"/>
          <w:rtl/>
          <w:lang w:bidi="ar-EG"/>
        </w:rPr>
        <w:lastRenderedPageBreak/>
        <w:t>"28"</w:t>
      </w:r>
      <w:r>
        <w:rPr>
          <w:rtl/>
          <w:lang w:bidi="ar-EG"/>
        </w:rPr>
        <w:tab/>
        <w:t>مشروع رائد بشأن الملكية الفكرية وإدارة التصاميم لتطوير الأعمال في البلدان النامية والبلدان الأقل نمواً</w:t>
      </w:r>
      <w:r>
        <w:rPr>
          <w:rtl/>
          <w:cs/>
          <w:lang w:bidi="ar-EG"/>
        </w:rPr>
        <w:br/>
      </w:r>
      <w:r>
        <w:rPr>
          <w:cs/>
          <w:lang w:bidi="ar-EG"/>
        </w:rPr>
        <w:t>‎</w:t>
      </w:r>
      <w:r>
        <w:rPr>
          <w:lang w:bidi="ar-EG"/>
        </w:rPr>
        <w:t>DA_4_10_02</w:t>
      </w:r>
      <w:r>
        <w:rPr>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0E449F" w:rsidTr="00FE5253">
        <w:tc>
          <w:tcPr>
            <w:tcW w:w="3347" w:type="dxa"/>
          </w:tcPr>
          <w:p w:rsidR="000E449F" w:rsidRDefault="000E449F" w:rsidP="00AB02DA">
            <w:pPr>
              <w:pStyle w:val="NormalParaAR"/>
              <w:rPr>
                <w:rtl/>
                <w:lang w:bidi="ar-EG"/>
              </w:rPr>
            </w:pPr>
            <w:r w:rsidRPr="00313122">
              <w:rPr>
                <w:rtl/>
                <w:lang w:bidi="ar-EG"/>
              </w:rPr>
              <w:t xml:space="preserve">وصف </w:t>
            </w:r>
            <w:proofErr w:type="gramStart"/>
            <w:r w:rsidRPr="00313122">
              <w:rPr>
                <w:rtl/>
                <w:lang w:bidi="ar-EG"/>
              </w:rPr>
              <w:t>مقتضب</w:t>
            </w:r>
            <w:proofErr w:type="gramEnd"/>
            <w:r w:rsidRPr="00313122">
              <w:rPr>
                <w:rtl/>
                <w:lang w:bidi="ar-EG"/>
              </w:rPr>
              <w:t xml:space="preserve"> للمشروع</w:t>
            </w:r>
          </w:p>
        </w:tc>
        <w:tc>
          <w:tcPr>
            <w:tcW w:w="5953" w:type="dxa"/>
          </w:tcPr>
          <w:p w:rsidR="000E449F" w:rsidRDefault="000E449F" w:rsidP="00AB02DA">
            <w:pPr>
              <w:pStyle w:val="NormalParaAR"/>
              <w:rPr>
                <w:rtl/>
                <w:lang w:bidi="ar-EG"/>
              </w:rPr>
            </w:pPr>
            <w:r w:rsidRPr="00313122">
              <w:rPr>
                <w:rtl/>
                <w:lang w:bidi="ar-EG"/>
              </w:rPr>
              <w:t xml:space="preserve">الإنجازات الرئيسية </w:t>
            </w:r>
            <w:proofErr w:type="gramStart"/>
            <w:r w:rsidRPr="00313122">
              <w:rPr>
                <w:rtl/>
                <w:lang w:bidi="ar-EG"/>
              </w:rPr>
              <w:t>والنتائج</w:t>
            </w:r>
            <w:proofErr w:type="gramEnd"/>
          </w:p>
        </w:tc>
        <w:tc>
          <w:tcPr>
            <w:tcW w:w="5387" w:type="dxa"/>
          </w:tcPr>
          <w:p w:rsidR="000E449F" w:rsidRDefault="000E449F" w:rsidP="00AB02DA">
            <w:pPr>
              <w:pStyle w:val="NormalParaAR"/>
              <w:rPr>
                <w:rtl/>
                <w:lang w:bidi="ar-EG"/>
              </w:rPr>
            </w:pPr>
            <w:proofErr w:type="gramStart"/>
            <w:r w:rsidRPr="00313122">
              <w:rPr>
                <w:rtl/>
                <w:lang w:bidi="ar-EG"/>
              </w:rPr>
              <w:t>توصيات</w:t>
            </w:r>
            <w:proofErr w:type="gramEnd"/>
            <w:r w:rsidRPr="00313122">
              <w:rPr>
                <w:rtl/>
                <w:lang w:bidi="ar-EG"/>
              </w:rPr>
              <w:t xml:space="preserve"> المقيّمين الرئيسية</w:t>
            </w:r>
          </w:p>
        </w:tc>
      </w:tr>
      <w:tr w:rsidR="000E449F" w:rsidTr="00FE5253">
        <w:tc>
          <w:tcPr>
            <w:tcW w:w="3347" w:type="dxa"/>
          </w:tcPr>
          <w:p w:rsidR="000E449F" w:rsidRDefault="000E449F" w:rsidP="00715271">
            <w:pPr>
              <w:pStyle w:val="NormalParaAR"/>
              <w:rPr>
                <w:lang w:bidi="ar-EG"/>
              </w:rPr>
            </w:pPr>
            <w:r>
              <w:rPr>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سوف تشجع على الاستثمار في التصاميم.</w:t>
            </w:r>
          </w:p>
          <w:p w:rsidR="000E449F" w:rsidRDefault="000E449F" w:rsidP="00715271">
            <w:pPr>
              <w:pStyle w:val="NormalParaAR"/>
              <w:rPr>
                <w:rtl/>
                <w:lang w:bidi="ar-EG"/>
              </w:rPr>
            </w:pPr>
            <w:r>
              <w:rPr>
                <w:rtl/>
                <w:lang w:bidi="ar-EG"/>
              </w:rPr>
              <w:t>ومن خلال التعاون الوثيق مع الوكالات الرائدة في البلدان المُشارِكة، سوف ي</w:t>
            </w:r>
            <w:r>
              <w:rPr>
                <w:rFonts w:hint="cs"/>
                <w:rtl/>
                <w:lang w:bidi="ar-EG"/>
              </w:rPr>
              <w:t>ُ</w:t>
            </w:r>
            <w:r>
              <w:rPr>
                <w:rtl/>
                <w:lang w:bidi="ar-EG"/>
              </w:rPr>
              <w:t>عز</w:t>
            </w:r>
            <w:r>
              <w:rPr>
                <w:rFonts w:hint="cs"/>
                <w:rtl/>
                <w:lang w:bidi="ar-EG"/>
              </w:rPr>
              <w:t>ِّ</w:t>
            </w:r>
            <w:r>
              <w:rPr>
                <w:rtl/>
                <w:lang w:bidi="ar-EG"/>
              </w:rPr>
              <w:t>ز المشروع الاستخدام الاستراتيجي لحقوق الملكية الفكرية، لا سيما حقوق التصاميم الصناعية، من جانب الشركات الصغيرة والمتوسطة في تلك البلدان، مما يشجع على اتباع نهج استباقي في حماية التصاميم في الأسواق المحلية وأسواق التصدير.</w:t>
            </w:r>
          </w:p>
        </w:tc>
        <w:tc>
          <w:tcPr>
            <w:tcW w:w="5953" w:type="dxa"/>
          </w:tcPr>
          <w:p w:rsidR="000E449F" w:rsidRDefault="000E449F" w:rsidP="00AB02DA">
            <w:pPr>
              <w:pStyle w:val="NormalParaAR"/>
              <w:rPr>
                <w:lang w:bidi="ar-EG"/>
              </w:rPr>
            </w:pPr>
            <w:r>
              <w:rPr>
                <w:rtl/>
                <w:lang w:bidi="ar-EG"/>
              </w:rPr>
              <w:t>تم اختيار</w:t>
            </w:r>
            <w:r w:rsidR="00FE5253">
              <w:rPr>
                <w:rFonts w:hint="cs"/>
                <w:rtl/>
                <w:lang w:bidi="ar-EG"/>
              </w:rPr>
              <w:t xml:space="preserve"> </w:t>
            </w:r>
            <w:r>
              <w:rPr>
                <w:rtl/>
                <w:lang w:bidi="ar-EG"/>
              </w:rPr>
              <w:t>بلد</w:t>
            </w:r>
            <w:r>
              <w:rPr>
                <w:rFonts w:hint="cs"/>
                <w:rtl/>
                <w:lang w:bidi="ar-EG"/>
              </w:rPr>
              <w:t>ي</w:t>
            </w:r>
            <w:r>
              <w:rPr>
                <w:rtl/>
                <w:lang w:bidi="ar-EG"/>
              </w:rPr>
              <w:t>ن مشارك</w:t>
            </w:r>
            <w:r>
              <w:rPr>
                <w:rFonts w:hint="cs"/>
                <w:rtl/>
                <w:lang w:bidi="ar-EG"/>
              </w:rPr>
              <w:t>ي</w:t>
            </w:r>
            <w:r>
              <w:rPr>
                <w:rtl/>
                <w:lang w:bidi="ar-EG"/>
              </w:rPr>
              <w:t xml:space="preserve">ن، هما الأرجنتين والمغرب، </w:t>
            </w:r>
            <w:proofErr w:type="gramStart"/>
            <w:r>
              <w:rPr>
                <w:rtl/>
                <w:lang w:bidi="ar-EG"/>
              </w:rPr>
              <w:t>وفقاً</w:t>
            </w:r>
            <w:proofErr w:type="gramEnd"/>
            <w:r>
              <w:rPr>
                <w:rtl/>
                <w:lang w:bidi="ar-EG"/>
              </w:rPr>
              <w:t xml:space="preserve"> لمعايير اختيار مُحدَّدة.</w:t>
            </w:r>
          </w:p>
          <w:p w:rsidR="000E449F" w:rsidRDefault="000E449F" w:rsidP="00AB02DA">
            <w:pPr>
              <w:pStyle w:val="NormalParaAR"/>
              <w:rPr>
                <w:lang w:bidi="ar-EG"/>
              </w:rPr>
            </w:pPr>
            <w:r>
              <w:rPr>
                <w:rtl/>
                <w:lang w:bidi="ar-EG"/>
              </w:rPr>
              <w:t xml:space="preserve">أُجريت دراسات جدوى </w:t>
            </w:r>
            <w:proofErr w:type="gramStart"/>
            <w:r>
              <w:rPr>
                <w:rtl/>
                <w:lang w:bidi="ar-EG"/>
              </w:rPr>
              <w:t>في</w:t>
            </w:r>
            <w:proofErr w:type="gramEnd"/>
            <w:r>
              <w:rPr>
                <w:rtl/>
                <w:lang w:bidi="ar-EG"/>
              </w:rPr>
              <w:t xml:space="preserve"> كلا البلدين.</w:t>
            </w:r>
          </w:p>
          <w:p w:rsidR="000E449F" w:rsidRDefault="000E449F" w:rsidP="00AB02DA">
            <w:pPr>
              <w:pStyle w:val="NormalParaAR"/>
              <w:rPr>
                <w:lang w:bidi="ar-EG"/>
              </w:rPr>
            </w:pPr>
            <w:r>
              <w:rPr>
                <w:rtl/>
                <w:lang w:bidi="ar-EG"/>
              </w:rPr>
              <w:t xml:space="preserve">عرض المشروع في أبريل 2015 في بوينس آيرس بالأرجنتين، وفي مارس في الدار البيضاء بالمغرب. وتنظيم حلقة عمل لبناء قدرات خبراء وطنيين في كلا البلدين: الأرجنتين </w:t>
            </w:r>
            <w:proofErr w:type="gramStart"/>
            <w:r>
              <w:rPr>
                <w:rtl/>
                <w:lang w:bidi="ar-EG"/>
              </w:rPr>
              <w:t>والمغرب</w:t>
            </w:r>
            <w:proofErr w:type="gramEnd"/>
            <w:r>
              <w:rPr>
                <w:rtl/>
                <w:lang w:bidi="ar-EG"/>
              </w:rPr>
              <w:t>.</w:t>
            </w:r>
          </w:p>
          <w:p w:rsidR="000E449F" w:rsidRPr="000E5F04" w:rsidRDefault="000E449F" w:rsidP="00AB02DA">
            <w:pPr>
              <w:pStyle w:val="NormalParaAR"/>
              <w:rPr>
                <w:rtl/>
                <w:lang w:bidi="ar-EG"/>
              </w:rPr>
            </w:pPr>
            <w:r>
              <w:rPr>
                <w:rtl/>
                <w:lang w:bidi="ar-EG"/>
              </w:rPr>
              <w:t xml:space="preserve">تم اختيار </w:t>
            </w:r>
            <w:proofErr w:type="gramStart"/>
            <w:r>
              <w:rPr>
                <w:rtl/>
                <w:lang w:bidi="ar-EG"/>
              </w:rPr>
              <w:t>ثمانية</w:t>
            </w:r>
            <w:proofErr w:type="gramEnd"/>
            <w:r>
              <w:rPr>
                <w:rtl/>
                <w:lang w:bidi="ar-EG"/>
              </w:rPr>
              <w:t xml:space="preserve"> وستين شركة مستفيدة من الشركات الصغيرة والمتوسطة.</w:t>
            </w:r>
          </w:p>
        </w:tc>
        <w:tc>
          <w:tcPr>
            <w:tcW w:w="5387" w:type="dxa"/>
          </w:tcPr>
          <w:p w:rsidR="000E449F" w:rsidRDefault="000E449F" w:rsidP="00AB02DA">
            <w:pPr>
              <w:pStyle w:val="NormalParaAR"/>
              <w:rPr>
                <w:rtl/>
                <w:lang w:bidi="ar-EG"/>
              </w:rPr>
            </w:pPr>
          </w:p>
        </w:tc>
      </w:tr>
    </w:tbl>
    <w:p w:rsidR="00FE5253" w:rsidRDefault="00FE5253" w:rsidP="00715271">
      <w:pPr>
        <w:pStyle w:val="NormalParaAR"/>
        <w:rPr>
          <w:rtl/>
          <w:lang w:bidi="ar-EG"/>
        </w:rPr>
      </w:pPr>
      <w:r>
        <w:rPr>
          <w:rtl/>
          <w:lang w:bidi="ar-EG"/>
        </w:rPr>
        <w:br w:type="page"/>
      </w:r>
    </w:p>
    <w:p w:rsidR="000E449F" w:rsidRDefault="000E449F" w:rsidP="0013795F">
      <w:pPr>
        <w:pStyle w:val="NormalParaAR"/>
        <w:spacing w:after="60"/>
        <w:rPr>
          <w:rFonts w:eastAsia="Arial"/>
          <w:bdr w:val="nil"/>
          <w:rtl/>
          <w:lang w:eastAsia="zh-CN"/>
        </w:rPr>
      </w:pPr>
      <w:r>
        <w:rPr>
          <w:rFonts w:hint="cs"/>
          <w:rtl/>
          <w:lang w:bidi="ar-EG"/>
        </w:rPr>
        <w:lastRenderedPageBreak/>
        <w:t xml:space="preserve">"29" مشروع رائد </w:t>
      </w:r>
      <w:r w:rsidRPr="00D81DBC">
        <w:rPr>
          <w:rFonts w:eastAsia="Arial"/>
          <w:bdr w:val="nil"/>
          <w:rtl/>
          <w:lang w:eastAsia="zh-CN"/>
        </w:rPr>
        <w:t>بشأن الملكية الفكرية وإدارة التصاميم لتطوير الأعمال في البلدان النامية والبلدان الأقل نمواً</w:t>
      </w:r>
    </w:p>
    <w:p w:rsidR="000E449F" w:rsidRDefault="000E449F" w:rsidP="0013795F">
      <w:pPr>
        <w:pStyle w:val="NormalParaAR"/>
        <w:rPr>
          <w:rtl/>
          <w:lang w:bidi="ar-EG"/>
        </w:rPr>
      </w:pPr>
      <w:r>
        <w:rPr>
          <w:lang w:bidi="ar-EG"/>
        </w:rPr>
        <w:t>DA_4_10_02</w:t>
      </w:r>
      <w:r>
        <w:rPr>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0E449F" w:rsidTr="0013795F">
        <w:tc>
          <w:tcPr>
            <w:tcW w:w="3347" w:type="dxa"/>
          </w:tcPr>
          <w:p w:rsidR="000E449F" w:rsidRDefault="000E449F" w:rsidP="00AB02DA">
            <w:pPr>
              <w:pStyle w:val="NormalParaAR"/>
              <w:rPr>
                <w:rtl/>
                <w:lang w:bidi="ar-EG"/>
              </w:rPr>
            </w:pPr>
            <w:r w:rsidRPr="00313122">
              <w:rPr>
                <w:rtl/>
                <w:lang w:bidi="ar-EG"/>
              </w:rPr>
              <w:t xml:space="preserve">وصف </w:t>
            </w:r>
            <w:proofErr w:type="gramStart"/>
            <w:r w:rsidRPr="00313122">
              <w:rPr>
                <w:rtl/>
                <w:lang w:bidi="ar-EG"/>
              </w:rPr>
              <w:t>مقتضب</w:t>
            </w:r>
            <w:proofErr w:type="gramEnd"/>
            <w:r w:rsidRPr="00313122">
              <w:rPr>
                <w:rtl/>
                <w:lang w:bidi="ar-EG"/>
              </w:rPr>
              <w:t xml:space="preserve"> للمشروع</w:t>
            </w:r>
          </w:p>
        </w:tc>
        <w:tc>
          <w:tcPr>
            <w:tcW w:w="5953" w:type="dxa"/>
          </w:tcPr>
          <w:p w:rsidR="000E449F" w:rsidRDefault="000E449F" w:rsidP="00AB02DA">
            <w:pPr>
              <w:pStyle w:val="NormalParaAR"/>
              <w:rPr>
                <w:rtl/>
                <w:lang w:bidi="ar-EG"/>
              </w:rPr>
            </w:pPr>
            <w:r w:rsidRPr="00313122">
              <w:rPr>
                <w:rtl/>
                <w:lang w:bidi="ar-EG"/>
              </w:rPr>
              <w:t xml:space="preserve">الإنجازات الرئيسية </w:t>
            </w:r>
            <w:proofErr w:type="gramStart"/>
            <w:r w:rsidRPr="00313122">
              <w:rPr>
                <w:rtl/>
                <w:lang w:bidi="ar-EG"/>
              </w:rPr>
              <w:t>والنتائج</w:t>
            </w:r>
            <w:proofErr w:type="gramEnd"/>
          </w:p>
        </w:tc>
        <w:tc>
          <w:tcPr>
            <w:tcW w:w="5387" w:type="dxa"/>
          </w:tcPr>
          <w:p w:rsidR="000E449F" w:rsidRDefault="000E449F" w:rsidP="00AB02DA">
            <w:pPr>
              <w:pStyle w:val="NormalParaAR"/>
              <w:rPr>
                <w:rtl/>
                <w:lang w:bidi="ar-EG"/>
              </w:rPr>
            </w:pPr>
            <w:proofErr w:type="gramStart"/>
            <w:r w:rsidRPr="00313122">
              <w:rPr>
                <w:rtl/>
                <w:lang w:bidi="ar-EG"/>
              </w:rPr>
              <w:t>توصيات</w:t>
            </w:r>
            <w:proofErr w:type="gramEnd"/>
            <w:r w:rsidRPr="00313122">
              <w:rPr>
                <w:rtl/>
                <w:lang w:bidi="ar-EG"/>
              </w:rPr>
              <w:t xml:space="preserve"> المقيّمين الرئيسية</w:t>
            </w:r>
          </w:p>
        </w:tc>
      </w:tr>
      <w:tr w:rsidR="000E449F" w:rsidTr="0013795F">
        <w:tc>
          <w:tcPr>
            <w:tcW w:w="3347" w:type="dxa"/>
          </w:tcPr>
          <w:p w:rsidR="000E449F" w:rsidRDefault="000E449F" w:rsidP="00715271">
            <w:pPr>
              <w:pStyle w:val="NormalParaAR"/>
              <w:rPr>
                <w:rtl/>
                <w:lang w:bidi="ar-EG"/>
              </w:rPr>
            </w:pPr>
            <w:r w:rsidRPr="0044553A">
              <w:rPr>
                <w:rtl/>
                <w:lang w:bidi="ar-EG"/>
              </w:rPr>
              <w:t>يهدف المشروع إلى دعم الشركات الصغيرة والمتوسطة، التي تقوم بإبداع وتسويق التصاميم بشكل نشط في مجال الاستخدام الفعال لنظام الملكية الفكرية وتطوير الاستراتيجيات التي من شأنها تشجيع الاستثمار في التصاميم.</w:t>
            </w:r>
          </w:p>
          <w:p w:rsidR="000E449F" w:rsidRPr="00313122" w:rsidRDefault="000E449F" w:rsidP="00AB02DA">
            <w:pPr>
              <w:pStyle w:val="NormalParaAR"/>
              <w:rPr>
                <w:rtl/>
                <w:lang w:bidi="ar-EG"/>
              </w:rPr>
            </w:pPr>
            <w:r w:rsidRPr="0044553A">
              <w:rPr>
                <w:rtl/>
                <w:lang w:bidi="ar-EG"/>
              </w:rPr>
              <w:t xml:space="preserve">ومن خلال التعاون الوثيق مع الوكالات الرائدة في </w:t>
            </w:r>
            <w:r>
              <w:rPr>
                <w:rFonts w:hint="cs"/>
                <w:rtl/>
                <w:lang w:bidi="ar-EG"/>
              </w:rPr>
              <w:t>الدول المشاركة</w:t>
            </w:r>
            <w:r w:rsidRPr="0044553A">
              <w:rPr>
                <w:rtl/>
                <w:lang w:bidi="ar-EG"/>
              </w:rPr>
              <w:t xml:space="preserve">، </w:t>
            </w:r>
            <w:r>
              <w:rPr>
                <w:rFonts w:hint="cs"/>
                <w:rtl/>
                <w:lang w:bidi="ar-EG"/>
              </w:rPr>
              <w:t>ي</w:t>
            </w:r>
            <w:r w:rsidRPr="0044553A">
              <w:rPr>
                <w:rtl/>
                <w:lang w:bidi="ar-EG"/>
              </w:rPr>
              <w:t xml:space="preserve">سعى المشروع إلى تعزيز الاستخدام الاستراتيجي لحقوق الملكية الفكرية، لا سيما حقوق التصاميم الصناعية للشركات الصغيرة والمتوسطة في </w:t>
            </w:r>
            <w:r>
              <w:rPr>
                <w:rFonts w:hint="cs"/>
                <w:rtl/>
                <w:lang w:bidi="ar-EG"/>
              </w:rPr>
              <w:t>هذه البلاد</w:t>
            </w:r>
            <w:r w:rsidRPr="0044553A">
              <w:rPr>
                <w:rtl/>
                <w:lang w:bidi="ar-EG"/>
              </w:rPr>
              <w:t xml:space="preserve">، وبذلك </w:t>
            </w:r>
            <w:r>
              <w:rPr>
                <w:rFonts w:hint="cs"/>
                <w:rtl/>
                <w:lang w:bidi="ar-EG"/>
              </w:rPr>
              <w:t>ي</w:t>
            </w:r>
            <w:r w:rsidRPr="0044553A">
              <w:rPr>
                <w:rtl/>
                <w:lang w:bidi="ar-EG"/>
              </w:rPr>
              <w:t>شجع على اتباع نهج استباقي في حماية التصاميم في الأسواق المحلية وأسواق التصدير.</w:t>
            </w:r>
          </w:p>
        </w:tc>
        <w:tc>
          <w:tcPr>
            <w:tcW w:w="5953" w:type="dxa"/>
          </w:tcPr>
          <w:p w:rsidR="000E449F" w:rsidRDefault="000E449F" w:rsidP="00AB02DA">
            <w:pPr>
              <w:pStyle w:val="NormalParaAR"/>
              <w:rPr>
                <w:rtl/>
                <w:lang w:bidi="ar-EG"/>
              </w:rPr>
            </w:pPr>
            <w:r>
              <w:rPr>
                <w:rFonts w:hint="cs"/>
                <w:rtl/>
                <w:lang w:bidi="ar-EG"/>
              </w:rPr>
              <w:t xml:space="preserve">اختيار بلدين </w:t>
            </w:r>
            <w:proofErr w:type="gramStart"/>
            <w:r>
              <w:rPr>
                <w:rFonts w:hint="cs"/>
                <w:rtl/>
                <w:lang w:bidi="ar-EG"/>
              </w:rPr>
              <w:t>مشاركين</w:t>
            </w:r>
            <w:proofErr w:type="gramEnd"/>
            <w:r>
              <w:rPr>
                <w:rFonts w:hint="cs"/>
                <w:rtl/>
                <w:lang w:bidi="ar-EG"/>
              </w:rPr>
              <w:t xml:space="preserve"> وهما الأرجنتين والمغرب وفقا لمعايير اختيار محددة.</w:t>
            </w:r>
          </w:p>
          <w:p w:rsidR="000E449F" w:rsidRDefault="000E449F" w:rsidP="00AB02DA">
            <w:pPr>
              <w:pStyle w:val="NormalParaAR"/>
              <w:rPr>
                <w:rtl/>
                <w:lang w:bidi="ar-EG"/>
              </w:rPr>
            </w:pPr>
            <w:r>
              <w:rPr>
                <w:rFonts w:hint="cs"/>
                <w:rtl/>
                <w:lang w:bidi="ar-EG"/>
              </w:rPr>
              <w:t xml:space="preserve">إجراء </w:t>
            </w:r>
            <w:proofErr w:type="gramStart"/>
            <w:r>
              <w:rPr>
                <w:rFonts w:hint="cs"/>
                <w:rtl/>
                <w:lang w:bidi="ar-EG"/>
              </w:rPr>
              <w:t>دراستي</w:t>
            </w:r>
            <w:proofErr w:type="gramEnd"/>
            <w:r>
              <w:rPr>
                <w:rFonts w:hint="cs"/>
                <w:rtl/>
                <w:lang w:bidi="ar-EG"/>
              </w:rPr>
              <w:t xml:space="preserve"> جدوى في كلا البلدين.</w:t>
            </w:r>
          </w:p>
          <w:p w:rsidR="000E449F" w:rsidRDefault="000E449F" w:rsidP="00AB02DA">
            <w:pPr>
              <w:pStyle w:val="NormalParaAR"/>
              <w:rPr>
                <w:rtl/>
                <w:lang w:bidi="ar-EG"/>
              </w:rPr>
            </w:pPr>
            <w:r>
              <w:rPr>
                <w:rFonts w:hint="cs"/>
                <w:rtl/>
                <w:lang w:bidi="ar-EG"/>
              </w:rPr>
              <w:t xml:space="preserve">عرض المشروع في أبريل 2015 في بوينس </w:t>
            </w:r>
            <w:proofErr w:type="spellStart"/>
            <w:r>
              <w:rPr>
                <w:rFonts w:hint="cs"/>
                <w:rtl/>
                <w:lang w:bidi="ar-EG"/>
              </w:rPr>
              <w:t>آيريس</w:t>
            </w:r>
            <w:proofErr w:type="spellEnd"/>
            <w:r>
              <w:rPr>
                <w:rFonts w:hint="cs"/>
                <w:rtl/>
                <w:lang w:bidi="ar-EG"/>
              </w:rPr>
              <w:t xml:space="preserve"> في الأرجنتين وفي الدار البيضاء في المغرب. وتنظيم حلقة عمل لتكوين الكفاءات للخبراء الوطنيين في كلا البلدين الأرجنتين </w:t>
            </w:r>
            <w:proofErr w:type="gramStart"/>
            <w:r>
              <w:rPr>
                <w:rFonts w:hint="cs"/>
                <w:rtl/>
                <w:lang w:bidi="ar-EG"/>
              </w:rPr>
              <w:t>والمغرب</w:t>
            </w:r>
            <w:proofErr w:type="gramEnd"/>
            <w:r>
              <w:rPr>
                <w:rFonts w:hint="cs"/>
                <w:rtl/>
                <w:lang w:bidi="ar-EG"/>
              </w:rPr>
              <w:t>.</w:t>
            </w:r>
          </w:p>
          <w:p w:rsidR="000E449F" w:rsidRPr="00313122" w:rsidRDefault="000E449F" w:rsidP="00AB02DA">
            <w:pPr>
              <w:pStyle w:val="NormalParaAR"/>
              <w:rPr>
                <w:rtl/>
                <w:lang w:bidi="ar-EG"/>
              </w:rPr>
            </w:pPr>
            <w:r>
              <w:rPr>
                <w:rFonts w:hint="cs"/>
                <w:rtl/>
                <w:lang w:bidi="ar-EG"/>
              </w:rPr>
              <w:t xml:space="preserve">اختيار </w:t>
            </w:r>
            <w:proofErr w:type="gramStart"/>
            <w:r>
              <w:rPr>
                <w:rFonts w:hint="cs"/>
                <w:rtl/>
                <w:lang w:bidi="ar-EG"/>
              </w:rPr>
              <w:t>ثمانية</w:t>
            </w:r>
            <w:proofErr w:type="gramEnd"/>
            <w:r>
              <w:rPr>
                <w:rFonts w:hint="cs"/>
                <w:rtl/>
                <w:lang w:bidi="ar-EG"/>
              </w:rPr>
              <w:t xml:space="preserve"> وستين شركة صغيرة ومتوسطة مستفيدة.</w:t>
            </w:r>
          </w:p>
        </w:tc>
        <w:tc>
          <w:tcPr>
            <w:tcW w:w="5387" w:type="dxa"/>
          </w:tcPr>
          <w:p w:rsidR="000E449F" w:rsidRDefault="0013795F" w:rsidP="00AB02DA">
            <w:pPr>
              <w:pStyle w:val="NormalParaAR"/>
              <w:rPr>
                <w:rtl/>
                <w:lang w:bidi="ar-EG"/>
              </w:rPr>
            </w:pPr>
            <w:r>
              <w:rPr>
                <w:rFonts w:hint="cs"/>
                <w:rtl/>
                <w:lang w:bidi="ar-EG"/>
              </w:rPr>
              <w:t>"1"</w:t>
            </w:r>
            <w:r w:rsidR="000E449F">
              <w:rPr>
                <w:rFonts w:hint="cs"/>
                <w:rtl/>
                <w:lang w:bidi="ar-EG"/>
              </w:rPr>
              <w:t xml:space="preserve"> أوصيت أمانة الويبو </w:t>
            </w:r>
            <w:r w:rsidR="000E449F" w:rsidRPr="003F1AC3">
              <w:rPr>
                <w:rtl/>
                <w:lang w:bidi="ar-EG"/>
              </w:rPr>
              <w:t>كتساب خبرة إضافية والاستعداد لتوسيع المشروع وتكرار النهج في حال لاقى اهتماما أوسع</w:t>
            </w:r>
            <w:r w:rsidR="000E449F">
              <w:rPr>
                <w:rFonts w:hint="cs"/>
                <w:rtl/>
                <w:lang w:bidi="ar-EG"/>
              </w:rPr>
              <w:t xml:space="preserve"> عند اقتراح مرحلة ثانية للمشروع على اللجنة المعنية بالتنمية والملكية الفكرية.</w:t>
            </w:r>
          </w:p>
          <w:p w:rsidR="000E449F" w:rsidRDefault="0013795F" w:rsidP="00AB02DA">
            <w:pPr>
              <w:pStyle w:val="NormalParaAR"/>
              <w:rPr>
                <w:rtl/>
                <w:lang w:bidi="ar-EG"/>
              </w:rPr>
            </w:pPr>
            <w:r>
              <w:rPr>
                <w:rFonts w:hint="cs"/>
                <w:rtl/>
                <w:lang w:bidi="ar-EG"/>
              </w:rPr>
              <w:t>"2"</w:t>
            </w:r>
            <w:r w:rsidR="000E449F">
              <w:rPr>
                <w:rFonts w:hint="cs"/>
                <w:rtl/>
                <w:lang w:bidi="ar-EG"/>
              </w:rPr>
              <w:t xml:space="preserve"> أوصيت أمانة الويبو ب</w:t>
            </w:r>
            <w:r w:rsidR="000E449F" w:rsidRPr="003F1AC3">
              <w:rPr>
                <w:rtl/>
                <w:lang w:bidi="ar-EG"/>
              </w:rPr>
              <w:t>إجراء تقييم منهجي للمدخلات الإدارية اللازمة لمشاريع أجندة التنمية الجديدة، وضمان دعم التنفيذ اليومي للمشاريع إن اقتضت الحاجة.</w:t>
            </w:r>
          </w:p>
          <w:p w:rsidR="000E449F" w:rsidRPr="00313122" w:rsidRDefault="0013795F" w:rsidP="00AB02DA">
            <w:pPr>
              <w:pStyle w:val="NormalParaAR"/>
              <w:rPr>
                <w:rtl/>
                <w:lang w:bidi="ar-EG"/>
              </w:rPr>
            </w:pPr>
            <w:r>
              <w:rPr>
                <w:rFonts w:hint="cs"/>
                <w:rtl/>
                <w:lang w:bidi="ar-EG"/>
              </w:rPr>
              <w:t>"3"</w:t>
            </w:r>
            <w:r w:rsidR="000E449F">
              <w:rPr>
                <w:rFonts w:hint="cs"/>
                <w:rtl/>
                <w:lang w:bidi="ar-EG"/>
              </w:rPr>
              <w:t xml:space="preserve"> أوصيت أمانة الويبو ب</w:t>
            </w:r>
            <w:r w:rsidR="000E449F" w:rsidRPr="003F1AC3">
              <w:rPr>
                <w:rtl/>
                <w:lang w:bidi="ar-EG"/>
              </w:rPr>
              <w:t>اقتراح مشروع لأجندة التنمية إلى اللجنة يهدف إلى تطوير أدوات محددة لتخطيط وتنفيذ مشاريع أجندة التنمية، بما في ذلك تعميم المساواة بين الجنسين.</w:t>
            </w:r>
          </w:p>
        </w:tc>
      </w:tr>
    </w:tbl>
    <w:p w:rsidR="000E449F" w:rsidRDefault="000E449F" w:rsidP="00FE5253">
      <w:pPr>
        <w:pStyle w:val="EndofDocumentAR"/>
        <w:spacing w:before="480"/>
        <w:ind w:left="8051"/>
        <w:rPr>
          <w:rtl/>
          <w:lang w:bidi="ar-EG"/>
        </w:rPr>
      </w:pPr>
      <w:r>
        <w:rPr>
          <w:rFonts w:hint="cs"/>
          <w:rtl/>
          <w:lang w:bidi="ar-EG"/>
        </w:rPr>
        <w:t xml:space="preserve">[نهاية المرفق الثالث </w:t>
      </w:r>
      <w:proofErr w:type="gramStart"/>
      <w:r>
        <w:rPr>
          <w:rFonts w:hint="cs"/>
          <w:rtl/>
          <w:lang w:bidi="ar-EG"/>
        </w:rPr>
        <w:t>والوثيقة</w:t>
      </w:r>
      <w:proofErr w:type="gramEnd"/>
      <w:r>
        <w:rPr>
          <w:rFonts w:hint="cs"/>
          <w:rtl/>
          <w:lang w:bidi="ar-EG"/>
        </w:rPr>
        <w:t>]</w:t>
      </w:r>
    </w:p>
    <w:sectPr w:rsidR="000E449F" w:rsidSect="00715271">
      <w:headerReference w:type="default" r:id="rId96"/>
      <w:headerReference w:type="first" r:id="rId97"/>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BD" w:rsidRDefault="002E6ABD" w:rsidP="00B0642E">
      <w:r>
        <w:separator/>
      </w:r>
    </w:p>
  </w:endnote>
  <w:endnote w:type="continuationSeparator" w:id="0">
    <w:p w:rsidR="002E6ABD" w:rsidRDefault="002E6ABD" w:rsidP="00B0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BD" w:rsidRDefault="002E6ABD" w:rsidP="0010650C">
      <w:pPr>
        <w:bidi/>
      </w:pPr>
      <w:bookmarkStart w:id="0" w:name="OLE_LINK1"/>
      <w:bookmarkStart w:id="1" w:name="OLE_LINK2"/>
      <w:r>
        <w:separator/>
      </w:r>
      <w:bookmarkEnd w:id="0"/>
      <w:bookmarkEnd w:id="1"/>
    </w:p>
  </w:footnote>
  <w:footnote w:type="continuationSeparator" w:id="0">
    <w:p w:rsidR="002E6ABD" w:rsidRDefault="002E6ABD" w:rsidP="0010650C">
      <w:pPr>
        <w:bidi/>
      </w:pPr>
      <w:r>
        <w:separator/>
      </w:r>
    </w:p>
  </w:footnote>
  <w:footnote w:id="1">
    <w:p w:rsidR="002E6ABD" w:rsidRPr="004E728F" w:rsidRDefault="002E6ABD" w:rsidP="0000169E">
      <w:pPr>
        <w:pStyle w:val="FootnoteText"/>
      </w:pPr>
      <w:r w:rsidRPr="00187318">
        <w:rPr>
          <w:rStyle w:val="FootnoteReference"/>
          <w:rFonts w:eastAsia="SimSun"/>
          <w:szCs w:val="18"/>
        </w:rPr>
        <w:footnoteRef/>
      </w:r>
      <w:r>
        <w:rPr>
          <w:rFonts w:ascii="Arial" w:eastAsia="Arial" w:hAnsi="Arial" w:cs="Arial" w:hint="cs"/>
          <w:bdr w:val="nil"/>
          <w:rtl/>
        </w:rPr>
        <w:t xml:space="preserve"> </w:t>
      </w:r>
      <w:proofErr w:type="gramStart"/>
      <w:r w:rsidRPr="004E728F">
        <w:rPr>
          <w:rFonts w:eastAsia="Arial"/>
          <w:bdr w:val="nil"/>
          <w:rtl/>
        </w:rPr>
        <w:t>تماشياً</w:t>
      </w:r>
      <w:proofErr w:type="gramEnd"/>
      <w:r w:rsidRPr="004E728F">
        <w:rPr>
          <w:rFonts w:eastAsia="Arial"/>
          <w:bdr w:val="nil"/>
          <w:rtl/>
        </w:rPr>
        <w:t xml:space="preserve"> مع الممارسة المُتّبعة في اللجنة، سيُقدّم إلى اللجنة في دورتها الثانية والعشرين استعراض كامل للتقدم المحرز في تنفيذ مشروعات أجندة التنمية، بما في ذلك معلومات عن نفق</w:t>
      </w:r>
      <w:r>
        <w:rPr>
          <w:rFonts w:eastAsia="Arial"/>
          <w:bdr w:val="nil"/>
          <w:rtl/>
        </w:rPr>
        <w:t>ات الميزانية والنتائج المنشودة،</w:t>
      </w:r>
      <w:r w:rsidRPr="004E728F">
        <w:rPr>
          <w:rFonts w:eastAsia="Arial"/>
          <w:bdr w:val="nil"/>
          <w:rtl/>
        </w:rPr>
        <w:t xml:space="preserve"> في شكلِ تقريرٍ مرحلي.</w:t>
      </w:r>
    </w:p>
  </w:footnote>
  <w:footnote w:id="2">
    <w:p w:rsidR="002E6ABD" w:rsidRPr="004E728F" w:rsidRDefault="002E6ABD" w:rsidP="0010650C">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الوثيقة </w:t>
      </w:r>
      <w:proofErr w:type="gramStart"/>
      <w:r w:rsidRPr="004E728F">
        <w:rPr>
          <w:rFonts w:eastAsia="Arial"/>
          <w:bdr w:val="nil"/>
          <w:rtl/>
        </w:rPr>
        <w:t>رقم</w:t>
      </w:r>
      <w:proofErr w:type="gramEnd"/>
      <w:r w:rsidRPr="004E728F">
        <w:rPr>
          <w:rFonts w:eastAsia="Arial"/>
          <w:bdr w:val="nil"/>
          <w:rtl/>
        </w:rPr>
        <w:t xml:space="preserve"> </w:t>
      </w:r>
      <w:r w:rsidRPr="004E728F">
        <w:rPr>
          <w:rFonts w:eastAsia="Arial"/>
          <w:bdr w:val="nil"/>
        </w:rPr>
        <w:t>CDIP/19/6</w:t>
      </w:r>
    </w:p>
  </w:footnote>
  <w:footnote w:id="3">
    <w:p w:rsidR="002E6ABD" w:rsidRPr="004E728F" w:rsidRDefault="002E6ABD" w:rsidP="0010650C">
      <w:pPr>
        <w:pStyle w:val="FootnoteText"/>
      </w:pPr>
      <w:r w:rsidRPr="004E728F">
        <w:rPr>
          <w:rStyle w:val="FootnoteReference"/>
        </w:rPr>
        <w:footnoteRef/>
      </w:r>
      <w:r>
        <w:rPr>
          <w:rFonts w:eastAsia="Arial" w:hint="cs"/>
          <w:bdr w:val="nil"/>
          <w:rtl/>
        </w:rPr>
        <w:t xml:space="preserve"> </w:t>
      </w:r>
      <w:r w:rsidRPr="004E728F">
        <w:rPr>
          <w:rFonts w:eastAsia="Arial"/>
          <w:bdr w:val="nil"/>
          <w:rtl/>
        </w:rPr>
        <w:t xml:space="preserve">للمزيد من المعلومات بشأن برنامج مساعدة المخترعين يمكن الاطلاع على العنوان الآتي: </w:t>
      </w:r>
      <w:hyperlink r:id="rId1" w:history="1">
        <w:r w:rsidRPr="004E728F">
          <w:rPr>
            <w:rFonts w:eastAsia="Arial"/>
            <w:color w:val="0000FF"/>
            <w:u w:val="single"/>
            <w:bdr w:val="nil"/>
          </w:rPr>
          <w:t>http://www.wipo.int/iap/en</w:t>
        </w:r>
        <w:r w:rsidRPr="004E728F">
          <w:rPr>
            <w:rFonts w:eastAsia="Arial"/>
            <w:color w:val="0000FF"/>
            <w:u w:val="single"/>
            <w:bdr w:val="nil"/>
            <w:rtl/>
          </w:rPr>
          <w:t>/</w:t>
        </w:r>
      </w:hyperlink>
      <w:r w:rsidRPr="004E728F">
        <w:rPr>
          <w:rFonts w:eastAsia="Arial"/>
          <w:bdr w:val="nil"/>
          <w:rtl/>
        </w:rPr>
        <w:t>.</w:t>
      </w:r>
    </w:p>
    <w:p w:rsidR="002E6ABD" w:rsidRPr="004E728F" w:rsidRDefault="002E6ABD" w:rsidP="0010650C">
      <w:pPr>
        <w:pStyle w:val="FootnoteText"/>
      </w:pPr>
    </w:p>
  </w:footnote>
  <w:footnote w:id="4">
    <w:p w:rsidR="002E6ABD" w:rsidRPr="004E728F" w:rsidRDefault="002E6ABD" w:rsidP="00D84617">
      <w:pPr>
        <w:pStyle w:val="FootnoteText"/>
        <w:rPr>
          <w:szCs w:val="18"/>
        </w:rPr>
      </w:pPr>
      <w:r w:rsidRPr="004E728F">
        <w:rPr>
          <w:rStyle w:val="FootnoteReference"/>
          <w:rFonts w:eastAsia="SimSun"/>
          <w:szCs w:val="18"/>
        </w:rPr>
        <w:footnoteRef/>
      </w:r>
      <w:r w:rsidRPr="004E728F">
        <w:rPr>
          <w:rFonts w:eastAsia="Arial"/>
          <w:bdr w:val="nil"/>
          <w:rtl/>
        </w:rPr>
        <w:tab/>
      </w:r>
      <w:r>
        <w:rPr>
          <w:rFonts w:eastAsia="Arial" w:hint="cs"/>
          <w:bdr w:val="nil"/>
          <w:rtl/>
        </w:rPr>
        <w:t xml:space="preserve">للمزيد من المعلومات يرجى الاطلاع على الوثيقة </w:t>
      </w:r>
      <w:r w:rsidRPr="004E728F">
        <w:rPr>
          <w:rFonts w:eastAsia="Arial"/>
          <w:bdr w:val="nil"/>
        </w:rPr>
        <w:t>WIPO/ACE/12/14</w:t>
      </w:r>
      <w:r>
        <w:rPr>
          <w:rFonts w:eastAsia="Arial" w:hint="cs"/>
          <w:bdr w:val="nil"/>
          <w:rtl/>
          <w:lang w:bidi="ar-EG"/>
        </w:rPr>
        <w:t xml:space="preserve"> المتاحة في الرابط التالي: </w:t>
      </w:r>
      <w:hyperlink r:id="rId2" w:history="1">
        <w:r w:rsidRPr="004E728F">
          <w:rPr>
            <w:rFonts w:eastAsia="Arial"/>
            <w:color w:val="0000FF"/>
            <w:u w:val="single"/>
            <w:bdr w:val="nil"/>
          </w:rPr>
          <w:t>http://www.wipo.int/edocs/mdocs/enforcement/en/wipo_ace_12/wipo_ace_12_14.pdf</w:t>
        </w:r>
      </w:hyperlink>
      <w:r w:rsidRPr="004E728F">
        <w:rPr>
          <w:rFonts w:eastAsia="Arial"/>
          <w:bdr w:val="nil"/>
          <w:rtl/>
        </w:rPr>
        <w:t>.</w:t>
      </w:r>
    </w:p>
  </w:footnote>
  <w:footnote w:id="5">
    <w:p w:rsidR="002E6ABD" w:rsidRPr="004E728F" w:rsidRDefault="002E6ABD" w:rsidP="00D84617">
      <w:pPr>
        <w:pStyle w:val="FootnoteText"/>
      </w:pPr>
      <w:r w:rsidRPr="004E728F">
        <w:rPr>
          <w:rStyle w:val="FootnoteReference"/>
        </w:rPr>
        <w:footnoteRef/>
      </w:r>
      <w:r w:rsidRPr="004E728F">
        <w:rPr>
          <w:rFonts w:eastAsia="Arial"/>
          <w:bdr w:val="nil"/>
          <w:rtl/>
        </w:rPr>
        <w:tab/>
        <w:t xml:space="preserve">للمزيد من المعلومات </w:t>
      </w:r>
      <w:r>
        <w:rPr>
          <w:rFonts w:eastAsia="Arial" w:hint="cs"/>
          <w:bdr w:val="nil"/>
          <w:rtl/>
        </w:rPr>
        <w:t>يرجى الاطلاع على</w:t>
      </w:r>
      <w:r w:rsidRPr="004E728F">
        <w:rPr>
          <w:rFonts w:eastAsia="Arial"/>
          <w:bdr w:val="nil"/>
          <w:rtl/>
        </w:rPr>
        <w:t xml:space="preserve"> الوثيقة </w:t>
      </w:r>
      <w:r w:rsidRPr="004E728F">
        <w:rPr>
          <w:rFonts w:eastAsia="Arial"/>
          <w:bdr w:val="nil"/>
        </w:rPr>
        <w:t>WIPO/ACE/12/10</w:t>
      </w:r>
      <w:r w:rsidRPr="004E728F">
        <w:rPr>
          <w:rFonts w:eastAsia="Arial"/>
          <w:bdr w:val="nil"/>
          <w:rtl/>
        </w:rPr>
        <w:t xml:space="preserve"> المتاحة </w:t>
      </w:r>
      <w:r>
        <w:rPr>
          <w:rFonts w:eastAsia="Arial" w:hint="cs"/>
          <w:bdr w:val="nil"/>
          <w:rtl/>
        </w:rPr>
        <w:t>في</w:t>
      </w:r>
      <w:r w:rsidRPr="004E728F">
        <w:rPr>
          <w:rFonts w:eastAsia="Arial"/>
          <w:bdr w:val="nil"/>
          <w:rtl/>
        </w:rPr>
        <w:t xml:space="preserve"> الرابط التالي: </w:t>
      </w:r>
      <w:hyperlink r:id="rId3" w:history="1">
        <w:r w:rsidRPr="004E728F">
          <w:rPr>
            <w:rFonts w:eastAsia="Arial"/>
            <w:color w:val="0000FF"/>
            <w:u w:val="single"/>
            <w:bdr w:val="nil"/>
          </w:rPr>
          <w:t>http://www.wipo.int/meetings/en/doc_details.jsp?doc_id=340916</w:t>
        </w:r>
      </w:hyperlink>
    </w:p>
  </w:footnote>
  <w:footnote w:id="6">
    <w:p w:rsidR="002E6ABD" w:rsidRPr="004E728F" w:rsidRDefault="002E6ABD" w:rsidP="00DD70FB">
      <w:pPr>
        <w:pStyle w:val="FootnoteText"/>
        <w:rPr>
          <w:szCs w:val="18"/>
        </w:rPr>
      </w:pPr>
      <w:r w:rsidRPr="004E728F">
        <w:rPr>
          <w:rStyle w:val="FootnoteReference"/>
          <w:rFonts w:eastAsia="SimSun"/>
          <w:szCs w:val="18"/>
        </w:rPr>
        <w:footnoteRef/>
      </w:r>
      <w:r w:rsidRPr="004E728F">
        <w:rPr>
          <w:rFonts w:eastAsia="Arial"/>
          <w:bdr w:val="nil"/>
          <w:rtl/>
        </w:rPr>
        <w:tab/>
      </w:r>
      <w:hyperlink r:id="rId4" w:history="1">
        <w:r w:rsidRPr="004E728F">
          <w:rPr>
            <w:rFonts w:eastAsia="Arial"/>
            <w:color w:val="0000FF"/>
            <w:u w:val="single"/>
            <w:bdr w:val="nil"/>
          </w:rPr>
          <w:t>http://www.wipo.int/meetings/en/doc_details.jsp?doc_id=382036</w:t>
        </w:r>
      </w:hyperlink>
      <w:r w:rsidRPr="004E728F">
        <w:rPr>
          <w:rFonts w:eastAsia="Arial"/>
          <w:bdr w:val="nil"/>
          <w:rtl/>
        </w:rPr>
        <w:t>.</w:t>
      </w:r>
    </w:p>
  </w:footnote>
  <w:footnote w:id="7">
    <w:p w:rsidR="002E6ABD" w:rsidRDefault="002E6ABD" w:rsidP="00D75353">
      <w:pPr>
        <w:pStyle w:val="FootnoteText"/>
        <w:rPr>
          <w:lang w:bidi="ar-EG"/>
        </w:rPr>
      </w:pPr>
      <w:r>
        <w:rPr>
          <w:rStyle w:val="FootnoteReference"/>
        </w:rPr>
        <w:footnoteRef/>
      </w:r>
      <w:r>
        <w:rPr>
          <w:rtl/>
        </w:rPr>
        <w:t xml:space="preserve"> </w:t>
      </w:r>
      <w:r>
        <w:rPr>
          <w:rFonts w:hint="cs"/>
          <w:rtl/>
        </w:rPr>
        <w:tab/>
      </w:r>
      <w:r w:rsidRPr="004E728F">
        <w:rPr>
          <w:rFonts w:eastAsia="Arial"/>
          <w:bdr w:val="nil"/>
          <w:rtl/>
        </w:rPr>
        <w:t xml:space="preserve">المادة التي وضعت بمساعدة الصندوق </w:t>
      </w:r>
      <w:proofErr w:type="spellStart"/>
      <w:r w:rsidRPr="004E728F">
        <w:rPr>
          <w:rFonts w:eastAsia="Arial"/>
          <w:bdr w:val="nil"/>
          <w:rtl/>
        </w:rPr>
        <w:t>الاستئماني</w:t>
      </w:r>
      <w:proofErr w:type="spellEnd"/>
      <w:r w:rsidRPr="004E728F">
        <w:rPr>
          <w:rFonts w:eastAsia="Arial"/>
          <w:bdr w:val="nil"/>
          <w:rtl/>
        </w:rPr>
        <w:t xml:space="preserve"> المقدم من مكتب البراءات في اليابان متاحة </w:t>
      </w:r>
      <w:r>
        <w:rPr>
          <w:rFonts w:eastAsia="Arial" w:hint="cs"/>
          <w:bdr w:val="nil"/>
          <w:rtl/>
        </w:rPr>
        <w:t>في</w:t>
      </w:r>
      <w:r w:rsidRPr="004E728F">
        <w:rPr>
          <w:rFonts w:eastAsia="Arial"/>
          <w:bdr w:val="nil"/>
          <w:rtl/>
        </w:rPr>
        <w:t xml:space="preserve"> الرابط الآتي</w:t>
      </w:r>
      <w:r>
        <w:rPr>
          <w:rFonts w:eastAsia="Arial" w:hint="cs"/>
          <w:bdr w:val="nil"/>
          <w:rtl/>
        </w:rPr>
        <w:t xml:space="preserve">: </w:t>
      </w:r>
      <w:hyperlink r:id="rId5" w:history="1">
        <w:r w:rsidRPr="004E728F">
          <w:rPr>
            <w:rFonts w:eastAsia="Arial"/>
            <w:color w:val="0000FF"/>
            <w:u w:val="single"/>
            <w:bdr w:val="nil"/>
          </w:rPr>
          <w:t>http://respectfortrademarks.org</w:t>
        </w:r>
        <w:r w:rsidRPr="004E728F">
          <w:rPr>
            <w:rFonts w:eastAsia="Arial"/>
            <w:color w:val="0000FF"/>
            <w:u w:val="single"/>
            <w:bdr w:val="nil"/>
            <w:rtl/>
          </w:rPr>
          <w:t>/</w:t>
        </w:r>
      </w:hyperlink>
      <w:r w:rsidRPr="004E728F">
        <w:rPr>
          <w:rFonts w:eastAsia="Arial"/>
          <w:bdr w:val="nil"/>
          <w:rtl/>
        </w:rPr>
        <w:t>.</w:t>
      </w:r>
      <w:r>
        <w:rPr>
          <w:rFonts w:eastAsia="Arial"/>
          <w:bdr w:val="nil"/>
          <w:rtl/>
        </w:rPr>
        <w:t xml:space="preserve"> </w:t>
      </w:r>
      <w:r w:rsidRPr="004E728F">
        <w:rPr>
          <w:rFonts w:eastAsia="Arial"/>
          <w:bdr w:val="nil"/>
          <w:rtl/>
        </w:rPr>
        <w:t xml:space="preserve">ويكمل هذا المصدر بعض المواد التربوية المتاحة بالفعل بشأن احترام </w:t>
      </w:r>
      <w:proofErr w:type="gramStart"/>
      <w:r w:rsidRPr="004E728F">
        <w:rPr>
          <w:rFonts w:eastAsia="Arial"/>
          <w:bdr w:val="nil"/>
          <w:rtl/>
        </w:rPr>
        <w:t>حق</w:t>
      </w:r>
      <w:proofErr w:type="gramEnd"/>
      <w:r w:rsidRPr="004E728F">
        <w:rPr>
          <w:rFonts w:eastAsia="Arial"/>
          <w:bdr w:val="nil"/>
          <w:rtl/>
        </w:rPr>
        <w:t xml:space="preserve"> المؤلف والمتاحة </w:t>
      </w:r>
      <w:r>
        <w:rPr>
          <w:rFonts w:eastAsia="Arial" w:hint="cs"/>
          <w:bdr w:val="nil"/>
          <w:rtl/>
        </w:rPr>
        <w:t>في</w:t>
      </w:r>
      <w:r w:rsidRPr="004E728F">
        <w:rPr>
          <w:rFonts w:eastAsia="Arial"/>
          <w:bdr w:val="nil"/>
          <w:rtl/>
        </w:rPr>
        <w:t xml:space="preserve"> الرابط الآتي: </w:t>
      </w:r>
      <w:hyperlink r:id="rId6" w:history="1">
        <w:r w:rsidRPr="004E728F">
          <w:rPr>
            <w:rFonts w:eastAsia="Arial"/>
            <w:color w:val="0000FF"/>
            <w:u w:val="single"/>
            <w:bdr w:val="nil"/>
          </w:rPr>
          <w:t>http://respectforcopyright.org</w:t>
        </w:r>
        <w:r w:rsidRPr="004E728F">
          <w:rPr>
            <w:rFonts w:eastAsia="Arial"/>
            <w:color w:val="0000FF"/>
            <w:u w:val="single"/>
            <w:bdr w:val="nil"/>
            <w:rtl/>
          </w:rPr>
          <w:t>/</w:t>
        </w:r>
      </w:hyperlink>
      <w:r w:rsidRPr="004E728F">
        <w:rPr>
          <w:rFonts w:eastAsia="Arial"/>
          <w:bdr w:val="nil"/>
          <w:rtl/>
        </w:rPr>
        <w:t xml:space="preserve">. </w:t>
      </w:r>
    </w:p>
  </w:footnote>
  <w:footnote w:id="8">
    <w:p w:rsidR="002E6ABD" w:rsidRPr="004E728F" w:rsidRDefault="002E6ABD" w:rsidP="00DD70FB">
      <w:pPr>
        <w:pStyle w:val="FootnoteText"/>
        <w:rPr>
          <w:szCs w:val="18"/>
        </w:rPr>
      </w:pPr>
      <w:r w:rsidRPr="004E728F">
        <w:rPr>
          <w:rStyle w:val="FootnoteReference"/>
          <w:rFonts w:eastAsia="SimSun"/>
          <w:szCs w:val="18"/>
        </w:rPr>
        <w:footnoteRef/>
      </w:r>
      <w:r>
        <w:rPr>
          <w:rFonts w:eastAsia="Arial"/>
          <w:bdr w:val="nil"/>
          <w:rtl/>
        </w:rPr>
        <w:tab/>
      </w:r>
      <w:r w:rsidRPr="004E728F">
        <w:rPr>
          <w:rFonts w:eastAsia="Arial"/>
          <w:bdr w:val="nil"/>
          <w:rtl/>
        </w:rPr>
        <w:t xml:space="preserve">بمساعدة الصناديق </w:t>
      </w:r>
      <w:proofErr w:type="spellStart"/>
      <w:r w:rsidRPr="004E728F">
        <w:rPr>
          <w:rFonts w:eastAsia="Arial"/>
          <w:bdr w:val="nil"/>
          <w:rtl/>
        </w:rPr>
        <w:t>الاستئمانية</w:t>
      </w:r>
      <w:proofErr w:type="spellEnd"/>
      <w:r w:rsidRPr="004E728F">
        <w:rPr>
          <w:rFonts w:eastAsia="Arial"/>
          <w:bdr w:val="nil"/>
          <w:rtl/>
        </w:rPr>
        <w:t xml:space="preserve"> التي يقد</w:t>
      </w:r>
      <w:r>
        <w:rPr>
          <w:rFonts w:eastAsia="Arial"/>
          <w:bdr w:val="nil"/>
          <w:rtl/>
        </w:rPr>
        <w:t>مها مكتب الملكية الفكرية الكوري</w:t>
      </w:r>
      <w:r>
        <w:rPr>
          <w:rFonts w:eastAsia="Arial" w:hint="cs"/>
          <w:bdr w:val="nil"/>
          <w:rtl/>
        </w:rPr>
        <w:t>.</w:t>
      </w:r>
    </w:p>
  </w:footnote>
  <w:footnote w:id="9">
    <w:p w:rsidR="002E6ABD" w:rsidRPr="004E728F" w:rsidRDefault="002E6ABD" w:rsidP="00DD70FB">
      <w:pPr>
        <w:pStyle w:val="FootnoteText"/>
        <w:rPr>
          <w:szCs w:val="18"/>
        </w:rPr>
      </w:pPr>
      <w:r w:rsidRPr="004E728F">
        <w:rPr>
          <w:rStyle w:val="FootnoteReference"/>
          <w:rFonts w:eastAsia="SimSun"/>
          <w:szCs w:val="18"/>
        </w:rPr>
        <w:footnoteRef/>
      </w:r>
      <w:r>
        <w:rPr>
          <w:rFonts w:eastAsia="Arial"/>
          <w:bdr w:val="nil"/>
          <w:rtl/>
        </w:rPr>
        <w:tab/>
      </w:r>
      <w:r w:rsidRPr="004E728F">
        <w:rPr>
          <w:rFonts w:eastAsia="Arial"/>
          <w:bdr w:val="nil"/>
          <w:rtl/>
        </w:rPr>
        <w:t xml:space="preserve">وضعت أداة الويبو لتقييم احترام المستهلك للملكية الفكرية بمعونة الصناديق </w:t>
      </w:r>
      <w:proofErr w:type="spellStart"/>
      <w:r w:rsidRPr="004E728F">
        <w:rPr>
          <w:rFonts w:eastAsia="Arial"/>
          <w:bdr w:val="nil"/>
          <w:rtl/>
        </w:rPr>
        <w:t>الاستئمانية</w:t>
      </w:r>
      <w:proofErr w:type="spellEnd"/>
      <w:r w:rsidRPr="004E728F">
        <w:rPr>
          <w:rFonts w:eastAsia="Arial"/>
          <w:bdr w:val="nil"/>
          <w:rtl/>
        </w:rPr>
        <w:t xml:space="preserve"> المقدمة من وزارة الثقافة والرياضة والسياحة في جمهورية كوريا. </w:t>
      </w:r>
    </w:p>
  </w:footnote>
  <w:footnote w:id="10">
    <w:p w:rsidR="002E6ABD" w:rsidRPr="004E728F" w:rsidRDefault="002E6ABD" w:rsidP="00DD70FB">
      <w:pPr>
        <w:pStyle w:val="FootnoteText"/>
      </w:pPr>
      <w:r w:rsidRPr="004E728F">
        <w:rPr>
          <w:rStyle w:val="FootnoteReference"/>
        </w:rPr>
        <w:footnoteRef/>
      </w:r>
      <w:r w:rsidRPr="004E728F">
        <w:rPr>
          <w:rFonts w:eastAsia="Arial"/>
          <w:bdr w:val="nil"/>
          <w:rtl/>
        </w:rPr>
        <w:tab/>
      </w:r>
      <w:hyperlink r:id="rId7" w:history="1">
        <w:r w:rsidRPr="004E728F">
          <w:rPr>
            <w:rFonts w:eastAsia="Arial"/>
            <w:color w:val="0000FF"/>
            <w:u w:val="single"/>
            <w:bdr w:val="nil"/>
          </w:rPr>
          <w:t>http://www.wipo.int/enforcement/en/activities/current.html</w:t>
        </w:r>
      </w:hyperlink>
      <w:r w:rsidRPr="004E728F">
        <w:rPr>
          <w:rFonts w:eastAsia="Arial"/>
          <w:bdr w:val="nil"/>
          <w:rtl/>
        </w:rPr>
        <w:t>.</w:t>
      </w:r>
    </w:p>
  </w:footnote>
  <w:footnote w:id="11">
    <w:p w:rsidR="002E6ABD" w:rsidRPr="004E728F" w:rsidRDefault="002E6ABD" w:rsidP="00DD70FB">
      <w:pPr>
        <w:pStyle w:val="FootnoteText"/>
      </w:pPr>
      <w:r w:rsidRPr="004E728F">
        <w:rPr>
          <w:rStyle w:val="FootnoteReference"/>
          <w:rFonts w:eastAsia="SimSun"/>
        </w:rPr>
        <w:footnoteRef/>
      </w:r>
      <w:r>
        <w:rPr>
          <w:rFonts w:eastAsia="Arial" w:hint="cs"/>
          <w:bdr w:val="nil"/>
          <w:rtl/>
        </w:rPr>
        <w:tab/>
      </w:r>
      <w:proofErr w:type="gramStart"/>
      <w:r w:rsidRPr="004E728F">
        <w:rPr>
          <w:rFonts w:eastAsia="Arial"/>
          <w:bdr w:val="nil"/>
          <w:rtl/>
        </w:rPr>
        <w:t>للمزيد</w:t>
      </w:r>
      <w:proofErr w:type="gramEnd"/>
      <w:r w:rsidRPr="004E728F">
        <w:rPr>
          <w:rFonts w:eastAsia="Arial"/>
          <w:bdr w:val="nil"/>
          <w:rtl/>
        </w:rPr>
        <w:t xml:space="preserve"> من المعلومات، انظر الوثيقة </w:t>
      </w:r>
      <w:r w:rsidRPr="004E728F">
        <w:rPr>
          <w:rFonts w:eastAsia="Arial"/>
          <w:bdr w:val="nil"/>
        </w:rPr>
        <w:t>CDIP/20/5</w:t>
      </w:r>
      <w:r w:rsidRPr="004E728F">
        <w:rPr>
          <w:rFonts w:eastAsia="Arial"/>
          <w:bdr w:val="nil"/>
          <w:rtl/>
        </w:rPr>
        <w:t>.</w:t>
      </w:r>
    </w:p>
  </w:footnote>
  <w:footnote w:id="12">
    <w:p w:rsidR="002E6ABD" w:rsidRPr="004E728F" w:rsidRDefault="002E6ABD" w:rsidP="00DD70FB">
      <w:pPr>
        <w:pStyle w:val="FootnoteText"/>
      </w:pPr>
      <w:r>
        <w:rPr>
          <w:rFonts w:eastAsia="Arial"/>
          <w:bdr w:val="nil"/>
        </w:rPr>
        <w:t xml:space="preserve"> </w:t>
      </w:r>
      <w:r w:rsidRPr="004E728F">
        <w:rPr>
          <w:rStyle w:val="FootnoteReference"/>
          <w:rFonts w:eastAsia="SimSun"/>
        </w:rPr>
        <w:footnoteRef/>
      </w:r>
      <w:r>
        <w:rPr>
          <w:rFonts w:eastAsia="Arial" w:hint="cs"/>
          <w:bdr w:val="nil"/>
          <w:rtl/>
        </w:rPr>
        <w:tab/>
        <w:t>أ</w:t>
      </w:r>
      <w:r w:rsidRPr="004E728F">
        <w:rPr>
          <w:rFonts w:eastAsia="Arial"/>
          <w:bdr w:val="nil"/>
          <w:rtl/>
        </w:rPr>
        <w:t xml:space="preserve">نشئت قاعدة بيانات المرونة في نظام الملكية الفكرية ("قاعدة البيانات") في يونيو </w:t>
      </w:r>
      <w:r w:rsidRPr="004E728F">
        <w:rPr>
          <w:rFonts w:eastAsia="Arial"/>
          <w:bdr w:val="nil"/>
        </w:rPr>
        <w:t>2013</w:t>
      </w:r>
      <w:r w:rsidRPr="004E728F">
        <w:rPr>
          <w:rFonts w:eastAsia="Arial"/>
          <w:bdr w:val="nil"/>
          <w:rtl/>
        </w:rPr>
        <w:t xml:space="preserve"> وفقاً لاتفاق اللجنة في دورتها السادسة: </w:t>
      </w:r>
      <w:r w:rsidRPr="004E728F">
        <w:rPr>
          <w:rFonts w:eastAsia="Arial"/>
          <w:bdr w:val="nil"/>
        </w:rPr>
        <w:t>http://www.wipo.int/ip-development/en/agenda/flexibilities/database.html</w:t>
      </w:r>
      <w:r w:rsidRPr="004E728F">
        <w:rPr>
          <w:rFonts w:eastAsia="Arial"/>
          <w:bdr w:val="nil"/>
          <w:rtl/>
        </w:rPr>
        <w:t xml:space="preserve">. </w:t>
      </w:r>
    </w:p>
  </w:footnote>
  <w:footnote w:id="13">
    <w:p w:rsidR="002E6ABD" w:rsidRPr="004E728F" w:rsidRDefault="002E6ABD" w:rsidP="00DD70FB">
      <w:pPr>
        <w:pStyle w:val="FootnoteText"/>
        <w:rPr>
          <w:szCs w:val="18"/>
        </w:rPr>
      </w:pPr>
      <w:r w:rsidRPr="004E728F">
        <w:rPr>
          <w:rStyle w:val="FootnoteReference"/>
          <w:rFonts w:eastAsia="SimSun"/>
          <w:szCs w:val="18"/>
        </w:rPr>
        <w:footnoteRef/>
      </w:r>
      <w:r>
        <w:rPr>
          <w:rFonts w:eastAsia="Arial" w:hint="cs"/>
          <w:bdr w:val="nil"/>
          <w:rtl/>
        </w:rPr>
        <w:tab/>
      </w:r>
      <w:r w:rsidRPr="004E728F">
        <w:rPr>
          <w:rFonts w:eastAsia="Arial"/>
          <w:bdr w:val="nil"/>
          <w:rtl/>
        </w:rPr>
        <w:t xml:space="preserve">ويمكن </w:t>
      </w:r>
      <w:r>
        <w:rPr>
          <w:rFonts w:eastAsia="Arial" w:hint="cs"/>
          <w:bdr w:val="nil"/>
          <w:rtl/>
          <w:lang w:bidi="ar-EG"/>
        </w:rPr>
        <w:t>الاطلاع</w:t>
      </w:r>
      <w:r w:rsidRPr="004E728F">
        <w:rPr>
          <w:rFonts w:eastAsia="Arial"/>
          <w:bdr w:val="nil"/>
          <w:rtl/>
        </w:rPr>
        <w:t xml:space="preserve"> على إحصاءات تعبر عن هذه الزيادة في الوثيقة </w:t>
      </w:r>
      <w:r w:rsidRPr="004E728F">
        <w:rPr>
          <w:rFonts w:eastAsia="Arial"/>
          <w:bdr w:val="nil"/>
        </w:rPr>
        <w:t>CDIP/20/5</w:t>
      </w:r>
      <w:r w:rsidRPr="004E728F">
        <w:rPr>
          <w:rFonts w:eastAsia="Arial"/>
          <w:bdr w:val="nil"/>
          <w:rtl/>
        </w:rPr>
        <w:t>.</w:t>
      </w:r>
    </w:p>
  </w:footnote>
  <w:footnote w:id="14">
    <w:p w:rsidR="002E6ABD" w:rsidRPr="004E728F" w:rsidRDefault="002E6ABD" w:rsidP="0010650C">
      <w:pPr>
        <w:pStyle w:val="FootnoteText"/>
        <w:rPr>
          <w:rFonts w:eastAsiaTheme="minorHAnsi"/>
          <w:szCs w:val="18"/>
        </w:rPr>
      </w:pPr>
      <w:r w:rsidRPr="004E728F">
        <w:rPr>
          <w:rStyle w:val="FootnoteReference"/>
        </w:rPr>
        <w:footnoteRef/>
      </w:r>
      <w:r>
        <w:rPr>
          <w:rFonts w:eastAsia="Arial" w:hint="cs"/>
          <w:bdr w:val="nil"/>
          <w:rtl/>
        </w:rPr>
        <w:tab/>
      </w:r>
      <w:r w:rsidRPr="004E728F">
        <w:rPr>
          <w:rFonts w:eastAsia="Arial"/>
          <w:bdr w:val="nil"/>
          <w:rtl/>
        </w:rPr>
        <w:t xml:space="preserve">مجموعة </w:t>
      </w:r>
      <w:proofErr w:type="gramStart"/>
      <w:r w:rsidRPr="004E728F">
        <w:rPr>
          <w:rFonts w:eastAsia="Arial"/>
          <w:bdr w:val="nil"/>
          <w:rtl/>
        </w:rPr>
        <w:t>مساهمات</w:t>
      </w:r>
      <w:proofErr w:type="gramEnd"/>
      <w:r w:rsidRPr="004E728F">
        <w:rPr>
          <w:rFonts w:eastAsia="Arial"/>
          <w:bdr w:val="nil"/>
          <w:rtl/>
        </w:rPr>
        <w:t xml:space="preserve"> الدول الأعضاء بشأن الأنشطة المتعلقة بنقل التكنولوجيا، الوثيقة </w:t>
      </w:r>
      <w:r w:rsidRPr="004E728F">
        <w:rPr>
          <w:rFonts w:eastAsia="Arial"/>
          <w:bdr w:val="nil"/>
        </w:rPr>
        <w:t>CDIP/18/6/Rev</w:t>
      </w:r>
      <w:r w:rsidRPr="004E728F">
        <w:rPr>
          <w:rFonts w:eastAsia="Arial"/>
          <w:bdr w:val="nil"/>
          <w:rtl/>
        </w:rPr>
        <w:t>.</w:t>
      </w:r>
    </w:p>
    <w:p w:rsidR="002E6ABD" w:rsidRPr="00DD70FB" w:rsidRDefault="002E6ABD" w:rsidP="00DD70FB">
      <w:pPr>
        <w:pStyle w:val="FootnoteText"/>
        <w:rPr>
          <w:sz w:val="20"/>
          <w:rtl/>
          <w:lang w:bidi="ar-EG"/>
        </w:rPr>
      </w:pPr>
      <w:r w:rsidRPr="004E728F">
        <w:rPr>
          <w:rFonts w:eastAsia="Arial"/>
          <w:bdr w:val="nil"/>
        </w:rPr>
        <w:t>http://www.wipo.int/meetings/en/doc_details.jsp?doc_id=350336</w:t>
      </w:r>
      <w:r>
        <w:rPr>
          <w:rFonts w:eastAsia="Arial"/>
          <w:bdr w:val="nil"/>
        </w:rPr>
        <w:t>.</w:t>
      </w:r>
    </w:p>
  </w:footnote>
  <w:footnote w:id="15">
    <w:p w:rsidR="002E6ABD" w:rsidRPr="004E728F" w:rsidRDefault="002E6ABD" w:rsidP="0010650C">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مهدت </w:t>
      </w:r>
      <w:hyperlink r:id="rId8" w:history="1">
        <w:r w:rsidRPr="00CC2E8F">
          <w:rPr>
            <w:rStyle w:val="Hyperlink"/>
            <w:rFonts w:eastAsia="Arial"/>
            <w:bdr w:val="nil"/>
            <w:rtl/>
          </w:rPr>
          <w:t>آليات التنسيق وإجراءات الرصد والتقييم وإعداد التقارير</w:t>
        </w:r>
      </w:hyperlink>
      <w:r w:rsidRPr="004E728F">
        <w:rPr>
          <w:rFonts w:eastAsia="Arial"/>
          <w:bdr w:val="nil"/>
          <w:rtl/>
        </w:rPr>
        <w:t xml:space="preserve"> لعقد الاستعراض المستقل الذي أقرته الجمعية العامة </w:t>
      </w:r>
      <w:proofErr w:type="spellStart"/>
      <w:r w:rsidRPr="004E728F">
        <w:rPr>
          <w:rFonts w:eastAsia="Arial"/>
          <w:bdr w:val="nil"/>
          <w:rtl/>
        </w:rPr>
        <w:t>للويبو</w:t>
      </w:r>
      <w:proofErr w:type="spellEnd"/>
      <w:r w:rsidRPr="004E728F">
        <w:rPr>
          <w:rFonts w:eastAsia="Arial"/>
          <w:bdr w:val="nil"/>
          <w:rtl/>
        </w:rPr>
        <w:t xml:space="preserve"> في دورتها التاسعة والثلاثين. </w:t>
      </w:r>
    </w:p>
  </w:footnote>
  <w:footnote w:id="16">
    <w:p w:rsidR="002E6ABD" w:rsidRPr="004E728F" w:rsidRDefault="002E6ABD" w:rsidP="0010650C">
      <w:pPr>
        <w:pStyle w:val="FootnoteText"/>
      </w:pPr>
      <w:r>
        <w:rPr>
          <w:rFonts w:eastAsia="Arial"/>
          <w:bdr w:val="nil"/>
        </w:rPr>
        <w:t xml:space="preserve"> </w:t>
      </w:r>
      <w:r w:rsidRPr="004E728F">
        <w:rPr>
          <w:rStyle w:val="FootnoteReference"/>
          <w:rFonts w:eastAsia="SimSun"/>
        </w:rPr>
        <w:footnoteRef/>
      </w:r>
      <w:r w:rsidRPr="004E728F">
        <w:rPr>
          <w:rFonts w:eastAsia="Arial"/>
          <w:bdr w:val="nil"/>
          <w:rtl/>
        </w:rPr>
        <w:t xml:space="preserve">الوثيقة </w:t>
      </w:r>
      <w:proofErr w:type="gramStart"/>
      <w:r w:rsidRPr="004E728F">
        <w:rPr>
          <w:rFonts w:eastAsia="Arial"/>
          <w:bdr w:val="nil"/>
          <w:rtl/>
        </w:rPr>
        <w:t>رقم</w:t>
      </w:r>
      <w:proofErr w:type="gramEnd"/>
      <w:r w:rsidRPr="004E728F">
        <w:rPr>
          <w:rFonts w:eastAsia="Arial"/>
          <w:bdr w:val="nil"/>
          <w:rtl/>
        </w:rPr>
        <w:t xml:space="preserve"> </w:t>
      </w:r>
      <w:r w:rsidRPr="004E728F">
        <w:rPr>
          <w:rFonts w:eastAsia="Arial"/>
          <w:bdr w:val="nil"/>
        </w:rPr>
        <w:t>CDIP/18/7</w:t>
      </w:r>
      <w:r w:rsidRPr="004E728F">
        <w:rPr>
          <w:rFonts w:eastAsia="Arial"/>
          <w:bdr w:val="nil"/>
          <w:rtl/>
        </w:rPr>
        <w:t>.</w:t>
      </w:r>
    </w:p>
  </w:footnote>
  <w:footnote w:id="17">
    <w:p w:rsidR="002E6ABD" w:rsidRPr="004E728F" w:rsidRDefault="002E6ABD" w:rsidP="00071B65">
      <w:pPr>
        <w:pStyle w:val="FootnoteText"/>
      </w:pPr>
      <w:r w:rsidRPr="004E728F">
        <w:rPr>
          <w:rStyle w:val="FootnoteReference"/>
        </w:rPr>
        <w:footnoteRef/>
      </w:r>
      <w:r w:rsidRPr="004E728F">
        <w:rPr>
          <w:rFonts w:eastAsia="Arial"/>
          <w:bdr w:val="nil"/>
          <w:rtl/>
        </w:rPr>
        <w:t xml:space="preserve">المقترح المكون من ست نقاط متاح </w:t>
      </w:r>
      <w:r>
        <w:rPr>
          <w:rFonts w:eastAsia="Arial" w:hint="cs"/>
          <w:bdr w:val="nil"/>
          <w:rtl/>
          <w:lang w:bidi="ar-EG"/>
        </w:rPr>
        <w:t>في</w:t>
      </w:r>
      <w:r w:rsidRPr="004E728F">
        <w:rPr>
          <w:rFonts w:eastAsia="Arial"/>
          <w:bdr w:val="nil"/>
          <w:rtl/>
        </w:rPr>
        <w:t xml:space="preserve"> الرابط الآتي:</w:t>
      </w:r>
      <w:r>
        <w:rPr>
          <w:rFonts w:eastAsia="Arial" w:hint="cs"/>
          <w:bdr w:val="nil"/>
          <w:rtl/>
        </w:rPr>
        <w:t xml:space="preserve"> </w:t>
      </w:r>
      <w:hyperlink r:id="rId9" w:history="1">
        <w:r w:rsidRPr="004E728F">
          <w:rPr>
            <w:rFonts w:eastAsia="Arial"/>
            <w:color w:val="0000FF"/>
            <w:u w:val="single"/>
            <w:bdr w:val="nil"/>
          </w:rPr>
          <w:t>http://www.wipo.int/edocs/mdocs/mdocs/en/cdip_17/cdip_17_summary-appendixi.pdf</w:t>
        </w:r>
      </w:hyperlink>
    </w:p>
  </w:footnote>
  <w:footnote w:id="18">
    <w:p w:rsidR="002E6ABD" w:rsidRPr="004E728F" w:rsidRDefault="002E6ABD" w:rsidP="0073706A">
      <w:pPr>
        <w:pStyle w:val="FootnoteText"/>
      </w:pPr>
      <w:r w:rsidRPr="004E728F">
        <w:rPr>
          <w:rStyle w:val="FootnoteReference"/>
        </w:rPr>
        <w:footnoteRef/>
      </w:r>
      <w:r>
        <w:rPr>
          <w:rFonts w:hint="cs"/>
          <w:rtl/>
        </w:rPr>
        <w:t xml:space="preserve"> </w:t>
      </w:r>
      <w:hyperlink r:id="rId10" w:history="1">
        <w:r w:rsidRPr="004E728F">
          <w:rPr>
            <w:rFonts w:eastAsia="Arial"/>
            <w:color w:val="0000FF"/>
            <w:u w:val="single"/>
            <w:bdr w:val="nil"/>
          </w:rPr>
          <w:t>http://www.wipo.int/webcasting/en/index.jsp</w:t>
        </w:r>
      </w:hyperlink>
      <w:r w:rsidRPr="004E728F">
        <w:rPr>
          <w:rFonts w:eastAsia="Arial"/>
          <w:bdr w:val="nil"/>
          <w:rtl/>
        </w:rPr>
        <w:t xml:space="preserve"> .</w:t>
      </w:r>
    </w:p>
  </w:footnote>
  <w:footnote w:id="19">
    <w:p w:rsidR="002E6ABD" w:rsidRPr="004E728F" w:rsidRDefault="002E6ABD" w:rsidP="0010650C">
      <w:pPr>
        <w:pStyle w:val="FootnoteText"/>
      </w:pPr>
      <w:r w:rsidRPr="004E728F">
        <w:rPr>
          <w:rStyle w:val="FootnoteReference"/>
          <w:rFonts w:eastAsia="SimSun"/>
        </w:rPr>
        <w:footnoteRef/>
      </w:r>
      <w:proofErr w:type="gramStart"/>
      <w:r w:rsidRPr="004E728F">
        <w:rPr>
          <w:rFonts w:eastAsia="Arial"/>
          <w:bdr w:val="nil"/>
          <w:rtl/>
        </w:rPr>
        <w:t>يرد</w:t>
      </w:r>
      <w:proofErr w:type="gramEnd"/>
      <w:r w:rsidRPr="004E728F">
        <w:rPr>
          <w:rFonts w:eastAsia="Arial"/>
          <w:bdr w:val="nil"/>
          <w:rtl/>
        </w:rPr>
        <w:t xml:space="preserve"> الاقتراح في الملحق الأول لملخص الرئيس للدورة السابعة عشرة، المتاح في العنوان التالي: </w:t>
      </w:r>
      <w:r w:rsidRPr="004E728F">
        <w:rPr>
          <w:rFonts w:eastAsia="Arial"/>
          <w:bdr w:val="nil"/>
        </w:rPr>
        <w:t>http://www.wipo.int/edocs/mdocs/mdocs/ar/cdip_17/cdip_17</w:t>
      </w:r>
      <w:r w:rsidRPr="004E728F">
        <w:rPr>
          <w:rFonts w:eastAsia="Arial"/>
          <w:bdr w:val="nil"/>
          <w:rtl/>
        </w:rPr>
        <w:t>_</w:t>
      </w:r>
      <w:r w:rsidRPr="004E728F">
        <w:rPr>
          <w:rFonts w:eastAsia="Arial"/>
          <w:bdr w:val="nil"/>
        </w:rPr>
        <w:t>summary-appendixi.pdf</w:t>
      </w:r>
    </w:p>
  </w:footnote>
  <w:footnote w:id="20">
    <w:p w:rsidR="002E6ABD" w:rsidRPr="004E728F" w:rsidRDefault="002E6ABD" w:rsidP="0010650C">
      <w:pPr>
        <w:pStyle w:val="FootnoteText"/>
      </w:pPr>
      <w:r>
        <w:rPr>
          <w:rFonts w:eastAsia="Arial"/>
          <w:bdr w:val="nil"/>
        </w:rPr>
        <w:t xml:space="preserve"> </w:t>
      </w:r>
      <w:r w:rsidRPr="004E728F">
        <w:rPr>
          <w:rStyle w:val="FootnoteReference"/>
        </w:rPr>
        <w:footnoteRef/>
      </w:r>
      <w:r w:rsidRPr="004E728F">
        <w:rPr>
          <w:rFonts w:eastAsia="Arial"/>
          <w:bdr w:val="nil"/>
          <w:rtl/>
        </w:rPr>
        <w:t xml:space="preserve">الوثائق </w:t>
      </w:r>
      <w:r w:rsidRPr="004E728F">
        <w:rPr>
          <w:rFonts w:eastAsia="Arial"/>
          <w:bdr w:val="nil"/>
        </w:rPr>
        <w:t>CDIP/19/10</w:t>
      </w:r>
      <w:r w:rsidRPr="004E728F">
        <w:rPr>
          <w:rFonts w:eastAsia="Arial"/>
          <w:bdr w:val="nil"/>
          <w:rtl/>
        </w:rPr>
        <w:t xml:space="preserve"> و</w:t>
      </w:r>
      <w:r w:rsidRPr="004E728F">
        <w:rPr>
          <w:rFonts w:eastAsia="Arial"/>
          <w:bdr w:val="nil"/>
        </w:rPr>
        <w:t>CDIP/20/3</w:t>
      </w:r>
      <w:r w:rsidRPr="004E728F">
        <w:rPr>
          <w:rFonts w:eastAsia="Arial"/>
          <w:bdr w:val="nil"/>
          <w:rtl/>
        </w:rPr>
        <w:t xml:space="preserve"> و</w:t>
      </w:r>
      <w:r w:rsidRPr="004E728F">
        <w:rPr>
          <w:rFonts w:eastAsia="Arial"/>
          <w:bdr w:val="nil"/>
        </w:rPr>
        <w:t>CDIP/20/6</w:t>
      </w:r>
      <w:r w:rsidRPr="004E728F">
        <w:rPr>
          <w:rFonts w:eastAsia="Arial"/>
          <w:bdr w:val="nil"/>
          <w:rtl/>
        </w:rPr>
        <w:t xml:space="preserve"> متاحة على الروابط الآتية: </w:t>
      </w:r>
    </w:p>
    <w:p w:rsidR="002E6ABD" w:rsidRPr="004E728F" w:rsidRDefault="002E6ABD" w:rsidP="0010650C">
      <w:pPr>
        <w:pStyle w:val="FootnoteText"/>
      </w:pPr>
      <w:hyperlink r:id="rId11" w:history="1">
        <w:r w:rsidRPr="004E728F">
          <w:rPr>
            <w:rFonts w:eastAsia="Arial"/>
            <w:color w:val="0000FF"/>
            <w:u w:val="single"/>
            <w:bdr w:val="nil"/>
          </w:rPr>
          <w:t>http://www.wipo.int/meetings/en/doc_details.jsp?doc_id=369256</w:t>
        </w:r>
      </w:hyperlink>
    </w:p>
    <w:p w:rsidR="002E6ABD" w:rsidRPr="004E728F" w:rsidRDefault="002E6ABD" w:rsidP="0010650C">
      <w:pPr>
        <w:pStyle w:val="FootnoteText"/>
      </w:pPr>
      <w:hyperlink r:id="rId12" w:history="1">
        <w:r w:rsidRPr="004E728F">
          <w:rPr>
            <w:rFonts w:eastAsia="Arial"/>
            <w:color w:val="0000FF"/>
            <w:u w:val="single"/>
            <w:bdr w:val="nil"/>
          </w:rPr>
          <w:t>http://www.wipo.int/meetings/en/doc_details.jsp?doc_id=386497</w:t>
        </w:r>
      </w:hyperlink>
    </w:p>
    <w:p w:rsidR="002E6ABD" w:rsidRPr="004E728F" w:rsidRDefault="002E6ABD" w:rsidP="0010650C">
      <w:pPr>
        <w:pStyle w:val="FootnoteText"/>
      </w:pPr>
      <w:hyperlink r:id="rId13" w:history="1">
        <w:r w:rsidRPr="004E728F">
          <w:rPr>
            <w:rFonts w:eastAsia="Arial"/>
            <w:color w:val="0000FF"/>
            <w:u w:val="single"/>
            <w:bdr w:val="nil"/>
          </w:rPr>
          <w:t>http://www.wipo.int/meetings/en/doc_details.jsp?doc_id=388016</w:t>
        </w:r>
      </w:hyperlink>
    </w:p>
  </w:footnote>
  <w:footnote w:id="21">
    <w:p w:rsidR="002E6ABD" w:rsidRPr="004E728F" w:rsidRDefault="002E6ABD" w:rsidP="0010650C">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القرار الوارد في ملخص الرئيس للدورة </w:t>
      </w:r>
      <w:proofErr w:type="gramStart"/>
      <w:r w:rsidRPr="004E728F">
        <w:rPr>
          <w:rFonts w:eastAsia="Arial"/>
          <w:bdr w:val="nil"/>
          <w:rtl/>
        </w:rPr>
        <w:t>الثامنة</w:t>
      </w:r>
      <w:proofErr w:type="gramEnd"/>
      <w:r w:rsidRPr="004E728F">
        <w:rPr>
          <w:rFonts w:eastAsia="Arial"/>
          <w:bdr w:val="nil"/>
          <w:rtl/>
        </w:rPr>
        <w:t xml:space="preserve"> عشرة أشار إلى الوثائق </w:t>
      </w:r>
      <w:r w:rsidRPr="004E728F">
        <w:rPr>
          <w:rFonts w:eastAsia="Arial"/>
          <w:bdr w:val="nil"/>
        </w:rPr>
        <w:t>CDIP/8/INF/1</w:t>
      </w:r>
      <w:r w:rsidRPr="004E728F">
        <w:rPr>
          <w:rFonts w:eastAsia="Arial"/>
          <w:bdr w:val="nil"/>
          <w:rtl/>
        </w:rPr>
        <w:t>، و</w:t>
      </w:r>
      <w:r w:rsidRPr="004E728F">
        <w:rPr>
          <w:rFonts w:eastAsia="Arial"/>
          <w:bdr w:val="nil"/>
        </w:rPr>
        <w:t>CDIP/9/15</w:t>
      </w:r>
      <w:r w:rsidRPr="004E728F">
        <w:rPr>
          <w:rFonts w:eastAsia="Arial"/>
          <w:bdr w:val="nil"/>
          <w:rtl/>
        </w:rPr>
        <w:t>، و</w:t>
      </w:r>
      <w:r w:rsidRPr="004E728F">
        <w:rPr>
          <w:rFonts w:eastAsia="Arial"/>
          <w:bdr w:val="nil"/>
        </w:rPr>
        <w:t>CDIP/9/16</w:t>
      </w:r>
      <w:r w:rsidRPr="004E728F">
        <w:rPr>
          <w:rFonts w:eastAsia="Arial"/>
          <w:bdr w:val="nil"/>
          <w:rtl/>
        </w:rPr>
        <w:t>، و</w:t>
      </w:r>
      <w:r w:rsidRPr="004E728F">
        <w:rPr>
          <w:rFonts w:eastAsia="Arial"/>
          <w:bdr w:val="nil"/>
        </w:rPr>
        <w:t>CDIP/16/6</w:t>
      </w:r>
      <w:r w:rsidRPr="004E728F">
        <w:rPr>
          <w:rFonts w:eastAsia="Arial"/>
          <w:bdr w:val="nil"/>
          <w:rtl/>
        </w:rPr>
        <w:t>.</w:t>
      </w:r>
    </w:p>
  </w:footnote>
  <w:footnote w:id="22">
    <w:p w:rsidR="002E6ABD" w:rsidRPr="00B00AB4" w:rsidRDefault="002E6ABD" w:rsidP="0010650C">
      <w:pPr>
        <w:pStyle w:val="FootnoteText"/>
      </w:pPr>
      <w:r>
        <w:rPr>
          <w:rFonts w:eastAsia="Arial"/>
        </w:rPr>
        <w:t xml:space="preserve"> </w:t>
      </w:r>
      <w:r w:rsidRPr="00FF6355">
        <w:rPr>
          <w:rFonts w:eastAsia="Arial"/>
          <w:bdr w:val="nil"/>
          <w:vertAlign w:val="superscript"/>
        </w:rPr>
        <w:footnoteRef/>
      </w:r>
      <w:r w:rsidRPr="00B00AB4">
        <w:rPr>
          <w:rFonts w:eastAsia="Arial"/>
          <w:rtl/>
        </w:rPr>
        <w:t xml:space="preserve">تحتوي الوثيقة </w:t>
      </w:r>
      <w:r w:rsidRPr="00B00AB4">
        <w:rPr>
          <w:rFonts w:eastAsia="Arial"/>
        </w:rPr>
        <w:t>CDIP/20/4</w:t>
      </w:r>
      <w:r w:rsidRPr="00B00AB4">
        <w:rPr>
          <w:rFonts w:eastAsia="Arial"/>
          <w:rtl/>
        </w:rPr>
        <w:t xml:space="preserve"> على النهج، وهي </w:t>
      </w:r>
      <w:proofErr w:type="gramStart"/>
      <w:r w:rsidRPr="00B00AB4">
        <w:rPr>
          <w:rFonts w:eastAsia="Arial"/>
          <w:rtl/>
        </w:rPr>
        <w:t>متاحة</w:t>
      </w:r>
      <w:proofErr w:type="gramEnd"/>
      <w:r w:rsidRPr="00B00AB4">
        <w:rPr>
          <w:rFonts w:eastAsia="Arial"/>
          <w:rtl/>
        </w:rPr>
        <w:t xml:space="preserve"> في العنوان الآتي: </w:t>
      </w:r>
      <w:hyperlink r:id="rId14" w:history="1">
        <w:r w:rsidRPr="00B00AB4">
          <w:rPr>
            <w:rFonts w:eastAsia="Arial"/>
          </w:rPr>
          <w:t>http://www.wipo.int/meetings/en/doc_details.jsp?doc_id=386496</w:t>
        </w:r>
      </w:hyperlink>
    </w:p>
  </w:footnote>
  <w:footnote w:id="23">
    <w:p w:rsidR="002E6ABD" w:rsidRPr="004E728F" w:rsidRDefault="002E6ABD" w:rsidP="0010650C">
      <w:pPr>
        <w:pStyle w:val="FootnoteText"/>
      </w:pPr>
      <w:r w:rsidRPr="004E728F">
        <w:rPr>
          <w:rStyle w:val="FootnoteReference"/>
          <w:rFonts w:eastAsia="SimSun"/>
        </w:rPr>
        <w:footnoteRef/>
      </w:r>
      <w:r w:rsidRPr="004E728F">
        <w:rPr>
          <w:rFonts w:eastAsia="Arial"/>
          <w:bdr w:val="nil"/>
          <w:rtl/>
        </w:rPr>
        <w:t xml:space="preserve">الوثيقة </w:t>
      </w:r>
      <w:r w:rsidRPr="004E728F">
        <w:rPr>
          <w:rFonts w:eastAsia="Arial"/>
          <w:bdr w:val="nil"/>
        </w:rPr>
        <w:t>WO/GA/49/16</w:t>
      </w:r>
      <w:r w:rsidRPr="004E728F">
        <w:rPr>
          <w:rFonts w:eastAsia="Arial"/>
          <w:bdr w:val="nil"/>
          <w:rtl/>
        </w:rPr>
        <w:t xml:space="preserve"> المتاحة في العنوان التالي: </w:t>
      </w:r>
      <w:r w:rsidRPr="004E728F">
        <w:rPr>
          <w:rFonts w:eastAsia="Arial"/>
          <w:bdr w:val="nil"/>
        </w:rPr>
        <w:t>http://www.wipo.int/meetings/en/doc_details.jsp?doc_id=378716</w:t>
      </w:r>
      <w:r w:rsidRPr="004E728F">
        <w:rPr>
          <w:rFonts w:eastAsia="Arial"/>
          <w:bdr w:val="nil"/>
          <w:rtl/>
        </w:rPr>
        <w:t xml:space="preserve"> </w:t>
      </w:r>
    </w:p>
  </w:footnote>
  <w:footnote w:id="24">
    <w:p w:rsidR="002E6ABD" w:rsidRPr="00603B1C" w:rsidRDefault="002E6ABD" w:rsidP="000652CB">
      <w:pPr>
        <w:pStyle w:val="FootnoteText"/>
      </w:pPr>
      <w:r w:rsidRPr="004E728F">
        <w:rPr>
          <w:rStyle w:val="FootnoteReference"/>
          <w:rFonts w:eastAsia="SimSun"/>
        </w:rPr>
        <w:footnoteRef/>
      </w:r>
      <w:r>
        <w:rPr>
          <w:rtl/>
        </w:rPr>
        <w:tab/>
      </w:r>
      <w:r w:rsidRPr="004E728F">
        <w:rPr>
          <w:rFonts w:eastAsia="Arial"/>
          <w:bdr w:val="nil"/>
        </w:rPr>
        <w:t>http://www.wipo.int/meetings/en/doc_details.jsp?doc_id=370516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413686"/>
      <w:docPartObj>
        <w:docPartGallery w:val="Page Numbers (Top of Page)"/>
        <w:docPartUnique/>
      </w:docPartObj>
    </w:sdtPr>
    <w:sdtEndPr>
      <w:rPr>
        <w:noProof/>
        <w:rtl w:val="0"/>
      </w:rPr>
    </w:sdtEndPr>
    <w:sdtContent>
      <w:p w:rsidR="002E6ABD" w:rsidRDefault="002E6ABD" w:rsidP="0010650C">
        <w:pPr>
          <w:pStyle w:val="Header"/>
          <w:bidi/>
          <w:jc w:val="right"/>
        </w:pPr>
        <w:r>
          <w:rPr>
            <w:rFonts w:eastAsia="Arial"/>
            <w:szCs w:val="22"/>
            <w:bdr w:val="nil"/>
          </w:rPr>
          <w:t>CDIP/21/2</w:t>
        </w:r>
      </w:p>
      <w:p w:rsidR="002E6ABD" w:rsidRDefault="002E6ABD" w:rsidP="00D5792E">
        <w:pPr>
          <w:pStyle w:val="Header"/>
        </w:pPr>
        <w:r>
          <w:fldChar w:fldCharType="begin"/>
        </w:r>
        <w:r>
          <w:instrText xml:space="preserve"> PAGE   \* MERGEFORMAT </w:instrText>
        </w:r>
        <w:r>
          <w:fldChar w:fldCharType="separate"/>
        </w:r>
        <w:r w:rsidR="00F42257">
          <w:rPr>
            <w:noProof/>
          </w:rPr>
          <w:t>15</w:t>
        </w:r>
        <w:r>
          <w:rPr>
            <w:noProof/>
          </w:rPr>
          <w:fldChar w:fldCharType="end"/>
        </w:r>
      </w:p>
    </w:sdtContent>
  </w:sdt>
  <w:p w:rsidR="002E6ABD" w:rsidRDefault="002E6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BD" w:rsidRDefault="002E6ABD" w:rsidP="0010650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BD" w:rsidRPr="00AB02DA" w:rsidRDefault="002E6ABD" w:rsidP="00715271">
    <w:pPr>
      <w:rPr>
        <w:rFonts w:asciiTheme="minorBidi" w:hAnsiTheme="minorBidi" w:cstheme="minorBidi"/>
        <w:szCs w:val="22"/>
      </w:rPr>
    </w:pPr>
    <w:r w:rsidRPr="00AB02DA">
      <w:rPr>
        <w:rFonts w:asciiTheme="minorBidi" w:hAnsiTheme="minorBidi" w:cstheme="minorBidi"/>
        <w:szCs w:val="22"/>
      </w:rPr>
      <w:t>CDIP/</w:t>
    </w:r>
    <w:r w:rsidRPr="00AB02DA">
      <w:rPr>
        <w:rFonts w:asciiTheme="minorBidi" w:hAnsiTheme="minorBidi" w:cstheme="minorBidi"/>
        <w:szCs w:val="22"/>
        <w:rtl/>
      </w:rPr>
      <w:t>21</w:t>
    </w:r>
    <w:r w:rsidRPr="00AB02DA">
      <w:rPr>
        <w:rFonts w:asciiTheme="minorBidi" w:hAnsiTheme="minorBidi" w:cstheme="minorBidi"/>
        <w:szCs w:val="22"/>
      </w:rPr>
      <w:t>/2</w:t>
    </w:r>
  </w:p>
  <w:p w:rsidR="002E6ABD" w:rsidRPr="00AB02DA" w:rsidRDefault="002E6ABD" w:rsidP="00AB02DA">
    <w:pPr>
      <w:rPr>
        <w:rFonts w:asciiTheme="minorBidi" w:hAnsiTheme="minorBidi" w:cstheme="minorBidi"/>
        <w:szCs w:val="22"/>
      </w:rPr>
    </w:pPr>
    <w:r w:rsidRPr="00AB02DA">
      <w:rPr>
        <w:rFonts w:asciiTheme="minorBidi" w:hAnsiTheme="minorBidi" w:cstheme="minorBidi"/>
        <w:szCs w:val="22"/>
      </w:rPr>
      <w:t>Annex I</w:t>
    </w:r>
  </w:p>
  <w:p w:rsidR="002E6ABD" w:rsidRPr="00AB02DA" w:rsidRDefault="002E6ABD" w:rsidP="00715271">
    <w:pPr>
      <w:rPr>
        <w:rFonts w:asciiTheme="minorBidi" w:hAnsiTheme="minorBidi" w:cstheme="minorBidi"/>
        <w:noProof/>
        <w:szCs w:val="22"/>
      </w:rPr>
    </w:pPr>
    <w:r w:rsidRPr="00AB02DA">
      <w:rPr>
        <w:rFonts w:asciiTheme="minorBidi" w:hAnsiTheme="minorBidi" w:cstheme="minorBidi"/>
        <w:szCs w:val="22"/>
      </w:rPr>
      <w:fldChar w:fldCharType="begin"/>
    </w:r>
    <w:r w:rsidRPr="00AB02DA">
      <w:rPr>
        <w:rFonts w:asciiTheme="minorBidi" w:hAnsiTheme="minorBidi" w:cstheme="minorBidi"/>
        <w:szCs w:val="22"/>
      </w:rPr>
      <w:instrText xml:space="preserve"> PAGE   \* MERGEFORMAT </w:instrText>
    </w:r>
    <w:r w:rsidRPr="00AB02DA">
      <w:rPr>
        <w:rFonts w:asciiTheme="minorBidi" w:hAnsiTheme="minorBidi" w:cstheme="minorBidi"/>
        <w:szCs w:val="22"/>
      </w:rPr>
      <w:fldChar w:fldCharType="separate"/>
    </w:r>
    <w:r w:rsidR="00F42257">
      <w:rPr>
        <w:rFonts w:asciiTheme="minorBidi" w:hAnsiTheme="minorBidi" w:cstheme="minorBidi"/>
        <w:noProof/>
        <w:szCs w:val="22"/>
      </w:rPr>
      <w:t>32</w:t>
    </w:r>
    <w:r w:rsidRPr="00AB02DA">
      <w:rPr>
        <w:rFonts w:asciiTheme="minorBidi" w:hAnsiTheme="minorBidi" w:cstheme="minorBidi"/>
        <w:noProof/>
        <w:szCs w:val="22"/>
      </w:rPr>
      <w:fldChar w:fldCharType="end"/>
    </w:r>
  </w:p>
  <w:p w:rsidR="002E6ABD" w:rsidRDefault="002E6ABD" w:rsidP="007152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BD" w:rsidRDefault="002E6ABD" w:rsidP="00715271">
    <w:pPr>
      <w:pStyle w:val="Header"/>
      <w:rPr>
        <w:rtl/>
      </w:rPr>
    </w:pPr>
    <w:r>
      <w:t>CDIP/21/2</w:t>
    </w:r>
  </w:p>
  <w:p w:rsidR="002E6ABD" w:rsidRDefault="002E6ABD" w:rsidP="001C1F6B">
    <w:pPr>
      <w:pStyle w:val="Header"/>
      <w:rPr>
        <w:rFonts w:hint="cs"/>
        <w:rtl/>
      </w:rPr>
    </w:pPr>
    <w:r>
      <w:t>ANNEX</w:t>
    </w:r>
    <w:r w:rsidR="001C1F6B">
      <w:rPr>
        <w:rFonts w:hint="cs"/>
        <w:rtl/>
      </w:rPr>
      <w:t xml:space="preserve"> </w:t>
    </w:r>
    <w:r>
      <w:t>I</w:t>
    </w:r>
  </w:p>
  <w:p w:rsidR="001C1F6B" w:rsidRDefault="001C1F6B" w:rsidP="001C1F6B">
    <w:pPr>
      <w:pStyle w:val="Header"/>
      <w:rPr>
        <w:rFonts w:ascii="Arabic Typesetting" w:hAnsi="Arabic Typesetting" w:cs="Arabic Typesetting"/>
        <w:sz w:val="36"/>
        <w:szCs w:val="36"/>
      </w:rPr>
    </w:pPr>
    <w:proofErr w:type="gramStart"/>
    <w:r w:rsidRPr="00A216DF">
      <w:rPr>
        <w:rFonts w:ascii="Arabic Typesetting" w:hAnsi="Arabic Typesetting" w:cs="Arabic Typesetting"/>
        <w:sz w:val="36"/>
        <w:szCs w:val="36"/>
        <w:rtl/>
      </w:rPr>
      <w:t>المرفق</w:t>
    </w:r>
    <w:proofErr w:type="gramEnd"/>
    <w:r w:rsidRPr="00A216DF">
      <w:rPr>
        <w:rFonts w:ascii="Arabic Typesetting" w:hAnsi="Arabic Typesetting" w:cs="Arabic Typesetting"/>
        <w:sz w:val="36"/>
        <w:szCs w:val="36"/>
        <w:rtl/>
      </w:rPr>
      <w:t xml:space="preserve"> الأول</w:t>
    </w:r>
  </w:p>
  <w:p w:rsidR="002E6ABD" w:rsidRPr="00AB02DA" w:rsidRDefault="002E6ABD">
    <w:pPr>
      <w:pStyle w:val="Header"/>
      <w:rPr>
        <w:rFonts w:asciiTheme="minorBidi" w:hAnsiTheme="minorBidi" w:cstheme="minorBidi"/>
        <w:szCs w:val="2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44" w:rsidRDefault="00683C44" w:rsidP="00683C44">
    <w:pPr>
      <w:pStyle w:val="Header"/>
      <w:rPr>
        <w:rFonts w:asciiTheme="minorBidi" w:hAnsiTheme="minorBidi" w:cstheme="minorBidi" w:hint="cs"/>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683C44" w:rsidRPr="00683C44" w:rsidRDefault="00683C44" w:rsidP="00683C44">
    <w:pPr>
      <w:pStyle w:val="Header"/>
      <w:rPr>
        <w:rFonts w:asciiTheme="minorBidi" w:hAnsiTheme="minorBidi" w:cstheme="minorBidi"/>
        <w:szCs w:val="22"/>
        <w:rtl/>
      </w:rPr>
    </w:pPr>
    <w:r>
      <w:rPr>
        <w:rFonts w:asciiTheme="minorBidi" w:hAnsiTheme="minorBidi" w:cstheme="minorBidi"/>
        <w:szCs w:val="22"/>
      </w:rPr>
      <w:t>Annex</w:t>
    </w:r>
    <w:r>
      <w:rPr>
        <w:rFonts w:asciiTheme="minorBidi" w:hAnsiTheme="minorBidi" w:cstheme="minorBidi"/>
        <w:szCs w:val="22"/>
      </w:rPr>
      <w:t xml:space="preserve"> II</w:t>
    </w:r>
  </w:p>
  <w:p w:rsidR="002E6ABD" w:rsidRDefault="002E6ABD" w:rsidP="00715271">
    <w:pPr>
      <w:rPr>
        <w:noProof/>
      </w:rPr>
    </w:pPr>
    <w:r>
      <w:fldChar w:fldCharType="begin"/>
    </w:r>
    <w:r>
      <w:instrText xml:space="preserve"> PAGE   \* MERGEFORMAT </w:instrText>
    </w:r>
    <w:r>
      <w:fldChar w:fldCharType="separate"/>
    </w:r>
    <w:r w:rsidR="00F42257">
      <w:rPr>
        <w:noProof/>
      </w:rPr>
      <w:t>14</w:t>
    </w:r>
    <w:r>
      <w:rPr>
        <w:noProof/>
      </w:rPr>
      <w:fldChar w:fldCharType="end"/>
    </w:r>
  </w:p>
  <w:p w:rsidR="00683C44" w:rsidRDefault="00683C44" w:rsidP="007152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BD" w:rsidRDefault="002E6ABD" w:rsidP="00715271">
    <w:pPr>
      <w:pStyle w:val="Header"/>
      <w:rPr>
        <w:rFonts w:asciiTheme="minorBidi" w:hAnsiTheme="minorBidi" w:cstheme="minorBidi" w:hint="cs"/>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683C44" w:rsidRPr="00683C44" w:rsidRDefault="00683C44" w:rsidP="00715271">
    <w:pPr>
      <w:pStyle w:val="Header"/>
      <w:rPr>
        <w:rFonts w:asciiTheme="minorBidi" w:hAnsiTheme="minorBidi" w:cstheme="minorBidi"/>
        <w:szCs w:val="22"/>
        <w:rtl/>
      </w:rPr>
    </w:pPr>
    <w:r>
      <w:rPr>
        <w:rFonts w:asciiTheme="minorBidi" w:hAnsiTheme="minorBidi" w:cstheme="minorBidi"/>
        <w:szCs w:val="22"/>
      </w:rPr>
      <w:t>ANNEX II</w:t>
    </w:r>
  </w:p>
  <w:p w:rsidR="00683C44" w:rsidRDefault="002E6ABD" w:rsidP="00715271">
    <w:pPr>
      <w:pStyle w:val="Header"/>
      <w:rPr>
        <w:rFonts w:ascii="Arabic Typesetting" w:hAnsi="Arabic Typesetting" w:cs="Arabic Typesetting"/>
        <w:sz w:val="36"/>
        <w:szCs w:val="36"/>
        <w:lang w:bidi="ar-EG"/>
      </w:rPr>
    </w:pPr>
    <w:proofErr w:type="gramStart"/>
    <w:r w:rsidRPr="00AB02DA">
      <w:rPr>
        <w:rFonts w:ascii="Arabic Typesetting" w:hAnsi="Arabic Typesetting" w:cs="Arabic Typesetting" w:hint="eastAsia"/>
        <w:sz w:val="36"/>
        <w:szCs w:val="36"/>
        <w:rtl/>
        <w:lang w:bidi="ar-EG"/>
      </w:rPr>
      <w:t>المرفق</w:t>
    </w:r>
    <w:proofErr w:type="gramEnd"/>
    <w:r w:rsidRPr="00AB02DA">
      <w:rPr>
        <w:rFonts w:ascii="Arabic Typesetting" w:hAnsi="Arabic Typesetting" w:cs="Arabic Typesetting"/>
        <w:sz w:val="36"/>
        <w:szCs w:val="36"/>
        <w:rtl/>
        <w:lang w:bidi="ar-EG"/>
      </w:rPr>
      <w:t xml:space="preserve"> الثاني</w:t>
    </w:r>
  </w:p>
  <w:p w:rsidR="002E6ABD" w:rsidRPr="00683C44" w:rsidRDefault="002E6ABD" w:rsidP="00715271">
    <w:pPr>
      <w:pStyle w:val="Header"/>
      <w:rPr>
        <w:rFonts w:asciiTheme="minorBidi" w:hAnsiTheme="minorBidi" w:cstheme="minorBidi"/>
        <w:szCs w:val="22"/>
        <w:rtl/>
        <w:lang w:bidi="ar-EG"/>
      </w:rPr>
    </w:pPr>
    <w:r w:rsidRPr="00AB02DA">
      <w:rPr>
        <w:rFonts w:ascii="Arabic Typesetting" w:hAnsi="Arabic Typesetting" w:cs="Arabic Typesetting"/>
        <w:sz w:val="36"/>
        <w:szCs w:val="36"/>
        <w:rtl/>
        <w:lang w:bidi="ar-EG"/>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26" w:rsidRDefault="00076A26" w:rsidP="00076A26">
    <w:pPr>
      <w:pStyle w:val="Header"/>
      <w:rPr>
        <w:rFonts w:asciiTheme="minorBidi" w:hAnsiTheme="minorBidi" w:cstheme="minorBidi" w:hint="cs"/>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2E6ABD" w:rsidRPr="00076A26" w:rsidRDefault="00076A26" w:rsidP="00076A26">
    <w:pPr>
      <w:pStyle w:val="Header"/>
      <w:rPr>
        <w:rFonts w:asciiTheme="minorBidi" w:hAnsiTheme="minorBidi" w:cstheme="minorBidi"/>
        <w:szCs w:val="22"/>
        <w:lang w:bidi="ar-EG"/>
      </w:rPr>
    </w:pPr>
    <w:r>
      <w:rPr>
        <w:rFonts w:asciiTheme="minorBidi" w:hAnsiTheme="minorBidi" w:cstheme="minorBidi"/>
        <w:szCs w:val="22"/>
      </w:rPr>
      <w:t>Annex II</w:t>
    </w:r>
    <w:r>
      <w:rPr>
        <w:rFonts w:asciiTheme="minorBidi" w:hAnsiTheme="minorBidi" w:cstheme="minorBidi"/>
        <w:szCs w:val="22"/>
      </w:rPr>
      <w:t>I</w:t>
    </w:r>
  </w:p>
  <w:p w:rsidR="002E6ABD" w:rsidRDefault="002E6ABD" w:rsidP="00715271">
    <w:pPr>
      <w:bidi/>
      <w:jc w:val="right"/>
      <w:rPr>
        <w:noProof/>
        <w:szCs w:val="22"/>
        <w:lang w:bidi="ar-EG"/>
      </w:rPr>
    </w:pPr>
    <w:r w:rsidRPr="00076A26">
      <w:rPr>
        <w:szCs w:val="22"/>
        <w:lang w:bidi="ar-EG"/>
      </w:rPr>
      <w:fldChar w:fldCharType="begin"/>
    </w:r>
    <w:r w:rsidRPr="00076A26">
      <w:rPr>
        <w:szCs w:val="22"/>
        <w:lang w:bidi="ar-EG"/>
      </w:rPr>
      <w:instrText xml:space="preserve"> PAGE   \* MERGEFORMAT </w:instrText>
    </w:r>
    <w:r w:rsidRPr="00076A26">
      <w:rPr>
        <w:szCs w:val="22"/>
        <w:lang w:bidi="ar-EG"/>
      </w:rPr>
      <w:fldChar w:fldCharType="separate"/>
    </w:r>
    <w:r w:rsidR="00F42257">
      <w:rPr>
        <w:noProof/>
        <w:szCs w:val="22"/>
        <w:rtl/>
        <w:lang w:bidi="ar-EG"/>
      </w:rPr>
      <w:t>42</w:t>
    </w:r>
    <w:r w:rsidRPr="00076A26">
      <w:rPr>
        <w:noProof/>
        <w:szCs w:val="22"/>
        <w:lang w:bidi="ar-EG"/>
      </w:rPr>
      <w:fldChar w:fldCharType="end"/>
    </w:r>
  </w:p>
  <w:p w:rsidR="00076A26" w:rsidRPr="00BB5D8E" w:rsidRDefault="00076A26" w:rsidP="00076A26">
    <w:pPr>
      <w:bidi/>
      <w:jc w:val="right"/>
      <w:rPr>
        <w:rFonts w:asciiTheme="minorBidi" w:hAnsiTheme="minorBidi" w:cstheme="minorBidi"/>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591" w:rsidRDefault="00690591" w:rsidP="00690591">
    <w:pPr>
      <w:pStyle w:val="Header"/>
      <w:rPr>
        <w:rFonts w:asciiTheme="minorBidi" w:hAnsiTheme="minorBidi" w:cstheme="minorBidi" w:hint="cs"/>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690591" w:rsidRPr="00683C44" w:rsidRDefault="00690591" w:rsidP="00690591">
    <w:pPr>
      <w:pStyle w:val="Header"/>
      <w:rPr>
        <w:rFonts w:asciiTheme="minorBidi" w:hAnsiTheme="minorBidi" w:cstheme="minorBidi"/>
        <w:szCs w:val="22"/>
      </w:rPr>
    </w:pPr>
    <w:r>
      <w:rPr>
        <w:rFonts w:asciiTheme="minorBidi" w:hAnsiTheme="minorBidi" w:cstheme="minorBidi"/>
        <w:szCs w:val="22"/>
      </w:rPr>
      <w:t>ANNEX II</w:t>
    </w:r>
    <w:r>
      <w:rPr>
        <w:rFonts w:asciiTheme="minorBidi" w:hAnsiTheme="minorBidi" w:cstheme="minorBidi"/>
        <w:szCs w:val="22"/>
      </w:rPr>
      <w:t>I</w:t>
    </w:r>
  </w:p>
  <w:p w:rsidR="00690591" w:rsidRPr="00690591" w:rsidRDefault="00690591" w:rsidP="00690591">
    <w:pPr>
      <w:pStyle w:val="Header"/>
      <w:rPr>
        <w:rFonts w:ascii="Arabic Typesetting" w:hAnsi="Arabic Typesetting" w:cs="Arabic Typesetting" w:hint="cs"/>
        <w:sz w:val="36"/>
        <w:szCs w:val="36"/>
        <w:rtl/>
        <w:lang w:val="fr-FR" w:bidi="ar-EG"/>
      </w:rPr>
    </w:pPr>
    <w:proofErr w:type="gramStart"/>
    <w:r w:rsidRPr="00AB02DA">
      <w:rPr>
        <w:rFonts w:ascii="Arabic Typesetting" w:hAnsi="Arabic Typesetting" w:cs="Arabic Typesetting" w:hint="eastAsia"/>
        <w:sz w:val="36"/>
        <w:szCs w:val="36"/>
        <w:rtl/>
        <w:lang w:bidi="ar-EG"/>
      </w:rPr>
      <w:t>المرفق</w:t>
    </w:r>
    <w:proofErr w:type="gramEnd"/>
    <w:r w:rsidRPr="00AB02D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val="fr-FR" w:bidi="ar-EG"/>
      </w:rPr>
      <w:t>الثالث</w:t>
    </w:r>
  </w:p>
  <w:p w:rsidR="002E6ABD" w:rsidRPr="00690591" w:rsidRDefault="002E6ABD" w:rsidP="00715271">
    <w:pPr>
      <w:pStyle w:val="Header"/>
      <w:rPr>
        <w:rFonts w:asciiTheme="minorBidi" w:hAnsiTheme="minorBidi" w:cstheme="minorBidi"/>
        <w:szCs w:val="2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16C6159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Endofdocument-Annex"/>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4302EE9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CommentTextCha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95407"/>
    <w:multiLevelType w:val="hybridMultilevel"/>
    <w:tmpl w:val="B9CE9B46"/>
    <w:lvl w:ilvl="0" w:tplc="F79231D8">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B3A15"/>
    <w:multiLevelType w:val="hybridMultilevel"/>
    <w:tmpl w:val="090C749C"/>
    <w:lvl w:ilvl="0" w:tplc="8D96456E">
      <w:start w:val="64"/>
      <w:numFmt w:val="bullet"/>
      <w:lvlText w:val="-"/>
      <w:lvlJc w:val="left"/>
      <w:pPr>
        <w:ind w:left="720" w:hanging="360"/>
      </w:pPr>
      <w:rPr>
        <w:rFonts w:ascii="Arabic Typesetting" w:eastAsia="Arial" w:hAnsi="Arabic Typesetting" w:cs="Arabic Typesetting"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6D28EEE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291A48EC" w:tentative="1">
      <w:start w:val="1"/>
      <w:numFmt w:val="lowerLetter"/>
      <w:lvlText w:val="%2."/>
      <w:lvlJc w:val="left"/>
      <w:pPr>
        <w:tabs>
          <w:tab w:val="num" w:pos="1440"/>
        </w:tabs>
        <w:ind w:left="1440" w:hanging="360"/>
      </w:pPr>
    </w:lvl>
    <w:lvl w:ilvl="2" w:tplc="EFC4F43A" w:tentative="1">
      <w:start w:val="1"/>
      <w:numFmt w:val="lowerRoman"/>
      <w:lvlText w:val="%3."/>
      <w:lvlJc w:val="right"/>
      <w:pPr>
        <w:tabs>
          <w:tab w:val="num" w:pos="2160"/>
        </w:tabs>
        <w:ind w:left="2160" w:hanging="180"/>
      </w:pPr>
    </w:lvl>
    <w:lvl w:ilvl="3" w:tplc="F684C552" w:tentative="1">
      <w:start w:val="1"/>
      <w:numFmt w:val="decimal"/>
      <w:lvlText w:val="%4."/>
      <w:lvlJc w:val="left"/>
      <w:pPr>
        <w:tabs>
          <w:tab w:val="num" w:pos="2880"/>
        </w:tabs>
        <w:ind w:left="2880" w:hanging="360"/>
      </w:pPr>
    </w:lvl>
    <w:lvl w:ilvl="4" w:tplc="761C94EC" w:tentative="1">
      <w:start w:val="1"/>
      <w:numFmt w:val="lowerLetter"/>
      <w:lvlText w:val="%5."/>
      <w:lvlJc w:val="left"/>
      <w:pPr>
        <w:tabs>
          <w:tab w:val="num" w:pos="3600"/>
        </w:tabs>
        <w:ind w:left="3600" w:hanging="360"/>
      </w:pPr>
    </w:lvl>
    <w:lvl w:ilvl="5" w:tplc="AC164AA2" w:tentative="1">
      <w:start w:val="1"/>
      <w:numFmt w:val="lowerRoman"/>
      <w:lvlText w:val="%6."/>
      <w:lvlJc w:val="right"/>
      <w:pPr>
        <w:tabs>
          <w:tab w:val="num" w:pos="4320"/>
        </w:tabs>
        <w:ind w:left="4320" w:hanging="180"/>
      </w:pPr>
    </w:lvl>
    <w:lvl w:ilvl="6" w:tplc="991098D2" w:tentative="1">
      <w:start w:val="1"/>
      <w:numFmt w:val="decimal"/>
      <w:lvlText w:val="%7."/>
      <w:lvlJc w:val="left"/>
      <w:pPr>
        <w:tabs>
          <w:tab w:val="num" w:pos="5040"/>
        </w:tabs>
        <w:ind w:left="5040" w:hanging="360"/>
      </w:pPr>
    </w:lvl>
    <w:lvl w:ilvl="7" w:tplc="38A68D10" w:tentative="1">
      <w:start w:val="1"/>
      <w:numFmt w:val="lowerLetter"/>
      <w:lvlText w:val="%8."/>
      <w:lvlJc w:val="left"/>
      <w:pPr>
        <w:tabs>
          <w:tab w:val="num" w:pos="5760"/>
        </w:tabs>
        <w:ind w:left="5760" w:hanging="360"/>
      </w:pPr>
    </w:lvl>
    <w:lvl w:ilvl="8" w:tplc="41BC248C" w:tentative="1">
      <w:start w:val="1"/>
      <w:numFmt w:val="lowerRoman"/>
      <w:lvlText w:val="%9."/>
      <w:lvlJc w:val="right"/>
      <w:pPr>
        <w:tabs>
          <w:tab w:val="num" w:pos="6480"/>
        </w:tabs>
        <w:ind w:left="6480" w:hanging="180"/>
      </w:pPr>
    </w:lvl>
  </w:abstractNum>
  <w:abstractNum w:abstractNumId="14">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154"/>
    <w:multiLevelType w:val="hybridMultilevel"/>
    <w:tmpl w:val="48600930"/>
    <w:lvl w:ilvl="0" w:tplc="8ED630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21F41"/>
    <w:multiLevelType w:val="hybridMultilevel"/>
    <w:tmpl w:val="625CC6F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46B55"/>
    <w:multiLevelType w:val="hybridMultilevel"/>
    <w:tmpl w:val="EDA42DB8"/>
    <w:lvl w:ilvl="0" w:tplc="314A29F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F41A2"/>
    <w:multiLevelType w:val="hybridMultilevel"/>
    <w:tmpl w:val="5CDAAA5C"/>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EF0F26"/>
    <w:multiLevelType w:val="hybridMultilevel"/>
    <w:tmpl w:val="0096FCE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4A38B4"/>
    <w:multiLevelType w:val="hybridMultilevel"/>
    <w:tmpl w:val="FF86560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6A5028"/>
    <w:multiLevelType w:val="hybridMultilevel"/>
    <w:tmpl w:val="E59647E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A548A2"/>
    <w:multiLevelType w:val="hybridMultilevel"/>
    <w:tmpl w:val="5D1EA872"/>
    <w:lvl w:ilvl="0" w:tplc="B4D6F5F2">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3136575"/>
    <w:multiLevelType w:val="hybridMultilevel"/>
    <w:tmpl w:val="145EDA3E"/>
    <w:lvl w:ilvl="0" w:tplc="7A966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2F5F1A"/>
    <w:multiLevelType w:val="hybridMultilevel"/>
    <w:tmpl w:val="FA10F9E0"/>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D11C28"/>
    <w:multiLevelType w:val="multilevel"/>
    <w:tmpl w:val="84E6DB64"/>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5">
    <w:nsid w:val="7AEF7B0A"/>
    <w:multiLevelType w:val="hybridMultilevel"/>
    <w:tmpl w:val="B24A4F2E"/>
    <w:lvl w:ilvl="0" w:tplc="612EB766">
      <w:start w:val="1"/>
      <w:numFmt w:val="decimal"/>
      <w:pStyle w:val="ListNumber"/>
      <w:lvlText w:val="03.%1."/>
      <w:lvlJc w:val="left"/>
      <w:pPr>
        <w:tabs>
          <w:tab w:val="num" w:pos="567"/>
        </w:tabs>
        <w:ind w:left="0" w:firstLine="0"/>
      </w:pPr>
      <w:rPr>
        <w:rFonts w:ascii="Times New Roman" w:hAnsi="Times New Roman" w:cs="Simplified Arabic" w:hint="default"/>
        <w:sz w:val="24"/>
        <w:szCs w:val="28"/>
      </w:rPr>
    </w:lvl>
    <w:lvl w:ilvl="1" w:tplc="6462638C" w:tentative="1">
      <w:start w:val="1"/>
      <w:numFmt w:val="lowerLetter"/>
      <w:lvlText w:val="%2."/>
      <w:lvlJc w:val="left"/>
      <w:pPr>
        <w:tabs>
          <w:tab w:val="num" w:pos="1440"/>
        </w:tabs>
        <w:ind w:left="1440" w:hanging="360"/>
      </w:pPr>
    </w:lvl>
    <w:lvl w:ilvl="2" w:tplc="8CB234F8" w:tentative="1">
      <w:start w:val="1"/>
      <w:numFmt w:val="lowerRoman"/>
      <w:lvlText w:val="%3."/>
      <w:lvlJc w:val="right"/>
      <w:pPr>
        <w:tabs>
          <w:tab w:val="num" w:pos="2160"/>
        </w:tabs>
        <w:ind w:left="2160" w:hanging="180"/>
      </w:pPr>
    </w:lvl>
    <w:lvl w:ilvl="3" w:tplc="7B701BF4" w:tentative="1">
      <w:start w:val="1"/>
      <w:numFmt w:val="decimal"/>
      <w:lvlText w:val="%4."/>
      <w:lvlJc w:val="left"/>
      <w:pPr>
        <w:tabs>
          <w:tab w:val="num" w:pos="2880"/>
        </w:tabs>
        <w:ind w:left="2880" w:hanging="360"/>
      </w:pPr>
    </w:lvl>
    <w:lvl w:ilvl="4" w:tplc="9F1459A0" w:tentative="1">
      <w:start w:val="1"/>
      <w:numFmt w:val="lowerLetter"/>
      <w:lvlText w:val="%5."/>
      <w:lvlJc w:val="left"/>
      <w:pPr>
        <w:tabs>
          <w:tab w:val="num" w:pos="3600"/>
        </w:tabs>
        <w:ind w:left="3600" w:hanging="360"/>
      </w:pPr>
    </w:lvl>
    <w:lvl w:ilvl="5" w:tplc="DA6AC9A0" w:tentative="1">
      <w:start w:val="1"/>
      <w:numFmt w:val="lowerRoman"/>
      <w:lvlText w:val="%6."/>
      <w:lvlJc w:val="right"/>
      <w:pPr>
        <w:tabs>
          <w:tab w:val="num" w:pos="4320"/>
        </w:tabs>
        <w:ind w:left="4320" w:hanging="180"/>
      </w:pPr>
    </w:lvl>
    <w:lvl w:ilvl="6" w:tplc="A87E8C50" w:tentative="1">
      <w:start w:val="1"/>
      <w:numFmt w:val="decimal"/>
      <w:lvlText w:val="%7."/>
      <w:lvlJc w:val="left"/>
      <w:pPr>
        <w:tabs>
          <w:tab w:val="num" w:pos="5040"/>
        </w:tabs>
        <w:ind w:left="5040" w:hanging="360"/>
      </w:pPr>
    </w:lvl>
    <w:lvl w:ilvl="7" w:tplc="75DA914E" w:tentative="1">
      <w:start w:val="1"/>
      <w:numFmt w:val="lowerLetter"/>
      <w:lvlText w:val="%8."/>
      <w:lvlJc w:val="left"/>
      <w:pPr>
        <w:tabs>
          <w:tab w:val="num" w:pos="5760"/>
        </w:tabs>
        <w:ind w:left="5760" w:hanging="360"/>
      </w:pPr>
    </w:lvl>
    <w:lvl w:ilvl="8" w:tplc="F8EAF030" w:tentative="1">
      <w:start w:val="1"/>
      <w:numFmt w:val="lowerRoman"/>
      <w:lvlText w:val="%9."/>
      <w:lvlJc w:val="right"/>
      <w:pPr>
        <w:tabs>
          <w:tab w:val="num" w:pos="6480"/>
        </w:tabs>
        <w:ind w:left="6480" w:hanging="180"/>
      </w:pPr>
    </w:lvl>
  </w:abstractNum>
  <w:abstractNum w:abstractNumId="36">
    <w:nsid w:val="7D532E06"/>
    <w:multiLevelType w:val="hybridMultilevel"/>
    <w:tmpl w:val="F208B5D4"/>
    <w:lvl w:ilvl="0" w:tplc="E5987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34"/>
  </w:num>
  <w:num w:numId="4">
    <w:abstractNumId w:val="30"/>
  </w:num>
  <w:num w:numId="5">
    <w:abstractNumId w:val="13"/>
    <w:lvlOverride w:ilvl="0">
      <w:startOverride w:val="64"/>
    </w:lvlOverride>
  </w:num>
  <w:num w:numId="6">
    <w:abstractNumId w:val="29"/>
  </w:num>
  <w:num w:numId="7">
    <w:abstractNumId w:val="10"/>
  </w:num>
  <w:num w:numId="8">
    <w:abstractNumId w:val="2"/>
  </w:num>
  <w:num w:numId="9">
    <w:abstractNumId w:val="9"/>
  </w:num>
  <w:num w:numId="10">
    <w:abstractNumId w:val="20"/>
  </w:num>
  <w:num w:numId="11">
    <w:abstractNumId w:val="26"/>
  </w:num>
  <w:num w:numId="12">
    <w:abstractNumId w:val="11"/>
  </w:num>
  <w:num w:numId="13">
    <w:abstractNumId w:val="3"/>
  </w:num>
  <w:num w:numId="14">
    <w:abstractNumId w:val="18"/>
  </w:num>
  <w:num w:numId="15">
    <w:abstractNumId w:val="19"/>
  </w:num>
  <w:num w:numId="16">
    <w:abstractNumId w:val="22"/>
  </w:num>
  <w:num w:numId="17">
    <w:abstractNumId w:val="6"/>
  </w:num>
  <w:num w:numId="18">
    <w:abstractNumId w:val="21"/>
  </w:num>
  <w:num w:numId="19">
    <w:abstractNumId w:val="5"/>
  </w:num>
  <w:num w:numId="20">
    <w:abstractNumId w:val="28"/>
  </w:num>
  <w:num w:numId="21">
    <w:abstractNumId w:val="16"/>
  </w:num>
  <w:num w:numId="22">
    <w:abstractNumId w:val="33"/>
  </w:num>
  <w:num w:numId="23">
    <w:abstractNumId w:val="0"/>
  </w:num>
  <w:num w:numId="24">
    <w:abstractNumId w:val="25"/>
  </w:num>
  <w:num w:numId="25">
    <w:abstractNumId w:val="15"/>
  </w:num>
  <w:num w:numId="26">
    <w:abstractNumId w:val="32"/>
  </w:num>
  <w:num w:numId="27">
    <w:abstractNumId w:val="7"/>
  </w:num>
  <w:num w:numId="28">
    <w:abstractNumId w:val="24"/>
  </w:num>
  <w:num w:numId="29">
    <w:abstractNumId w:val="27"/>
  </w:num>
  <w:num w:numId="30">
    <w:abstractNumId w:val="8"/>
  </w:num>
  <w:num w:numId="31">
    <w:abstractNumId w:val="4"/>
  </w:num>
  <w:num w:numId="32">
    <w:abstractNumId w:val="1"/>
  </w:num>
  <w:num w:numId="33">
    <w:abstractNumId w:val="23"/>
  </w:num>
  <w:num w:numId="34">
    <w:abstractNumId w:val="14"/>
  </w:num>
  <w:num w:numId="35">
    <w:abstractNumId w:val="17"/>
  </w:num>
  <w:num w:numId="36">
    <w:abstractNumId w:val="31"/>
  </w:num>
  <w:num w:numId="37">
    <w:abstractNumId w:val="12"/>
  </w:num>
  <w:num w:numId="38">
    <w:abstractNumId w:val="36"/>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642E"/>
    <w:rsid w:val="0000169E"/>
    <w:rsid w:val="00006AC0"/>
    <w:rsid w:val="0001318E"/>
    <w:rsid w:val="0001601C"/>
    <w:rsid w:val="000433AE"/>
    <w:rsid w:val="000652CB"/>
    <w:rsid w:val="00071B65"/>
    <w:rsid w:val="00076A26"/>
    <w:rsid w:val="000834A8"/>
    <w:rsid w:val="000A3BAD"/>
    <w:rsid w:val="000D05EF"/>
    <w:rsid w:val="000E449F"/>
    <w:rsid w:val="0010650C"/>
    <w:rsid w:val="00111C11"/>
    <w:rsid w:val="0013795F"/>
    <w:rsid w:val="001563FF"/>
    <w:rsid w:val="001568A5"/>
    <w:rsid w:val="001A58B6"/>
    <w:rsid w:val="001C1F6B"/>
    <w:rsid w:val="001E1FE9"/>
    <w:rsid w:val="00216564"/>
    <w:rsid w:val="00244558"/>
    <w:rsid w:val="002526D7"/>
    <w:rsid w:val="002A11BF"/>
    <w:rsid w:val="002E6ABD"/>
    <w:rsid w:val="003018BD"/>
    <w:rsid w:val="0038168D"/>
    <w:rsid w:val="003821DE"/>
    <w:rsid w:val="0038498A"/>
    <w:rsid w:val="003A63BD"/>
    <w:rsid w:val="003A7D86"/>
    <w:rsid w:val="003D34FC"/>
    <w:rsid w:val="004B68E4"/>
    <w:rsid w:val="004C0B9F"/>
    <w:rsid w:val="004E728F"/>
    <w:rsid w:val="004E7341"/>
    <w:rsid w:val="00550EE7"/>
    <w:rsid w:val="005660A7"/>
    <w:rsid w:val="005822D3"/>
    <w:rsid w:val="00583FE7"/>
    <w:rsid w:val="005845A9"/>
    <w:rsid w:val="005B3A21"/>
    <w:rsid w:val="005D62AF"/>
    <w:rsid w:val="005F0B78"/>
    <w:rsid w:val="005F4FB2"/>
    <w:rsid w:val="00613C9C"/>
    <w:rsid w:val="00632BCB"/>
    <w:rsid w:val="00683C44"/>
    <w:rsid w:val="00690591"/>
    <w:rsid w:val="006A3396"/>
    <w:rsid w:val="006C5CD0"/>
    <w:rsid w:val="00715271"/>
    <w:rsid w:val="0073706A"/>
    <w:rsid w:val="00747C3A"/>
    <w:rsid w:val="00752BE7"/>
    <w:rsid w:val="00783F70"/>
    <w:rsid w:val="00791E2D"/>
    <w:rsid w:val="007B7625"/>
    <w:rsid w:val="007C7516"/>
    <w:rsid w:val="00804E18"/>
    <w:rsid w:val="008616B6"/>
    <w:rsid w:val="00871A89"/>
    <w:rsid w:val="00893C21"/>
    <w:rsid w:val="008F567E"/>
    <w:rsid w:val="00910AAA"/>
    <w:rsid w:val="00914288"/>
    <w:rsid w:val="0092501D"/>
    <w:rsid w:val="009412BF"/>
    <w:rsid w:val="009A5CCF"/>
    <w:rsid w:val="009B063D"/>
    <w:rsid w:val="009B2367"/>
    <w:rsid w:val="009B7E5E"/>
    <w:rsid w:val="009F34AB"/>
    <w:rsid w:val="00A2290F"/>
    <w:rsid w:val="00A4586E"/>
    <w:rsid w:val="00A532D9"/>
    <w:rsid w:val="00A74012"/>
    <w:rsid w:val="00A7593D"/>
    <w:rsid w:val="00AB02DA"/>
    <w:rsid w:val="00AE79E9"/>
    <w:rsid w:val="00AF25F9"/>
    <w:rsid w:val="00AF743E"/>
    <w:rsid w:val="00B00AB4"/>
    <w:rsid w:val="00B0642E"/>
    <w:rsid w:val="00B1638C"/>
    <w:rsid w:val="00B4458D"/>
    <w:rsid w:val="00B45825"/>
    <w:rsid w:val="00B61B99"/>
    <w:rsid w:val="00BA1630"/>
    <w:rsid w:val="00BB5D8E"/>
    <w:rsid w:val="00BD0C98"/>
    <w:rsid w:val="00C20309"/>
    <w:rsid w:val="00C228E0"/>
    <w:rsid w:val="00C3271E"/>
    <w:rsid w:val="00C32FDB"/>
    <w:rsid w:val="00C54617"/>
    <w:rsid w:val="00C61390"/>
    <w:rsid w:val="00C913CF"/>
    <w:rsid w:val="00CB38D9"/>
    <w:rsid w:val="00CC2E8F"/>
    <w:rsid w:val="00CC4346"/>
    <w:rsid w:val="00CF18C5"/>
    <w:rsid w:val="00D0479A"/>
    <w:rsid w:val="00D24B55"/>
    <w:rsid w:val="00D30ADF"/>
    <w:rsid w:val="00D5792E"/>
    <w:rsid w:val="00D75353"/>
    <w:rsid w:val="00D81DBC"/>
    <w:rsid w:val="00D84617"/>
    <w:rsid w:val="00DA2E9D"/>
    <w:rsid w:val="00DD70FB"/>
    <w:rsid w:val="00E12D6A"/>
    <w:rsid w:val="00E42691"/>
    <w:rsid w:val="00E813CD"/>
    <w:rsid w:val="00E9214C"/>
    <w:rsid w:val="00EA7BEA"/>
    <w:rsid w:val="00EE0083"/>
    <w:rsid w:val="00EE278B"/>
    <w:rsid w:val="00F41861"/>
    <w:rsid w:val="00F42257"/>
    <w:rsid w:val="00F57AF4"/>
    <w:rsid w:val="00FA34BF"/>
    <w:rsid w:val="00FD4667"/>
    <w:rsid w:val="00FE5253"/>
    <w:rsid w:val="00FF5616"/>
    <w:rsid w:val="00FF63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546A"/>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475BF5"/>
    <w:rPr>
      <w:rFonts w:ascii="Tahoma" w:hAnsi="Tahoma" w:cs="Tahoma"/>
      <w:sz w:val="16"/>
      <w:szCs w:val="16"/>
    </w:rPr>
  </w:style>
  <w:style w:type="character" w:customStyle="1" w:styleId="BalloonTextChar">
    <w:name w:val="Balloon Text Char"/>
    <w:basedOn w:val="DefaultParagraphFont"/>
    <w:link w:val="BalloonText"/>
    <w:uiPriority w:val="99"/>
    <w:rsid w:val="00475BF5"/>
    <w:rPr>
      <w:rFonts w:ascii="Tahoma" w:hAnsi="Tahoma" w:cs="Tahoma"/>
      <w:sz w:val="16"/>
      <w:szCs w:val="16"/>
    </w:rPr>
  </w:style>
  <w:style w:type="paragraph" w:styleId="BodyText">
    <w:name w:val="Body Text"/>
    <w:basedOn w:val="Normal"/>
    <w:link w:val="BodyTextChar"/>
    <w:rsid w:val="00D945BA"/>
    <w:pPr>
      <w:spacing w:after="220"/>
    </w:pPr>
  </w:style>
  <w:style w:type="character" w:customStyle="1" w:styleId="BodyTextChar">
    <w:name w:val="Body Text Char"/>
    <w:basedOn w:val="DefaultParagraphFont"/>
    <w:link w:val="BodyText"/>
    <w:rsid w:val="00D945BA"/>
    <w:rPr>
      <w:rFonts w:ascii="Arial" w:hAnsi="Arial" w:cs="Arial"/>
      <w:sz w:val="22"/>
    </w:rPr>
  </w:style>
  <w:style w:type="paragraph" w:customStyle="1" w:styleId="ONUMFS">
    <w:name w:val="ONUM FS"/>
    <w:basedOn w:val="BodyText"/>
    <w:rsid w:val="00D945BA"/>
    <w:pPr>
      <w:numPr>
        <w:numId w:val="4"/>
      </w:numPr>
    </w:pPr>
  </w:style>
  <w:style w:type="paragraph" w:customStyle="1" w:styleId="ONUME">
    <w:name w:val="ONUM E"/>
    <w:basedOn w:val="BodyText"/>
    <w:link w:val="ONUMEChar"/>
    <w:rsid w:val="00D945BA"/>
    <w:pPr>
      <w:numPr>
        <w:numId w:val="3"/>
      </w:numPr>
    </w:pPr>
  </w:style>
  <w:style w:type="numbering" w:customStyle="1" w:styleId="NoList1">
    <w:name w:val="No List1"/>
    <w:next w:val="NoList"/>
    <w:uiPriority w:val="99"/>
    <w:semiHidden/>
    <w:unhideWhenUsed/>
    <w:rsid w:val="00D945BA"/>
  </w:style>
  <w:style w:type="character" w:customStyle="1" w:styleId="Heading1Char">
    <w:name w:val="Heading 1 Char"/>
    <w:basedOn w:val="DefaultParagraphFont"/>
    <w:link w:val="Heading1"/>
    <w:rsid w:val="00D945BA"/>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D945BA"/>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D945BA"/>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D945BA"/>
    <w:rPr>
      <w:rFonts w:ascii="Arabic Typesetting" w:hAnsi="Arabic Typesetting" w:cs="Arabic Typesetting"/>
      <w:iCs/>
      <w:sz w:val="36"/>
      <w:szCs w:val="36"/>
      <w:lang w:val="fr-CH"/>
    </w:rPr>
  </w:style>
  <w:style w:type="paragraph" w:customStyle="1" w:styleId="Endofdocument-Annex">
    <w:name w:val="[End of document - Annex]"/>
    <w:basedOn w:val="Normal"/>
    <w:rsid w:val="00D945BA"/>
    <w:pPr>
      <w:ind w:left="5534"/>
    </w:pPr>
    <w:rPr>
      <w:rFonts w:eastAsia="SimSun"/>
      <w:lang w:eastAsia="zh-CN"/>
    </w:rPr>
  </w:style>
  <w:style w:type="character" w:customStyle="1" w:styleId="CommentTextChar">
    <w:name w:val="Comment Text Char"/>
    <w:basedOn w:val="DefaultParagraphFont"/>
    <w:semiHidden/>
    <w:rsid w:val="00D945BA"/>
    <w:rPr>
      <w:rFonts w:ascii="Arial" w:eastAsia="SimSun" w:hAnsi="Arial" w:cs="Arial"/>
      <w:sz w:val="18"/>
      <w:lang w:eastAsia="zh-CN"/>
    </w:rPr>
  </w:style>
  <w:style w:type="character" w:customStyle="1" w:styleId="EndnoteTextChar">
    <w:name w:val="Endnote Text Char"/>
    <w:basedOn w:val="DefaultParagraphFont"/>
    <w:link w:val="EndnoteText"/>
    <w:semiHidden/>
    <w:rsid w:val="00D945BA"/>
    <w:rPr>
      <w:rFonts w:ascii="Arial" w:hAnsi="Arial" w:cs="Arial"/>
      <w:sz w:val="18"/>
    </w:rPr>
  </w:style>
  <w:style w:type="character" w:customStyle="1" w:styleId="FooterChar">
    <w:name w:val="Footer Char"/>
    <w:basedOn w:val="DefaultParagraphFont"/>
    <w:link w:val="Footer"/>
    <w:uiPriority w:val="99"/>
    <w:rsid w:val="00D945BA"/>
    <w:rPr>
      <w:rFonts w:ascii="Arial" w:hAnsi="Arial" w:cs="Arial"/>
      <w:sz w:val="22"/>
    </w:rPr>
  </w:style>
  <w:style w:type="character" w:customStyle="1" w:styleId="FootnoteTextChar">
    <w:name w:val="Footnote Text Char"/>
    <w:aliases w:val="Footnote Char"/>
    <w:basedOn w:val="DefaultParagraphFont"/>
    <w:link w:val="FootnoteText"/>
    <w:uiPriority w:val="99"/>
    <w:rsid w:val="00D945BA"/>
    <w:rPr>
      <w:rFonts w:ascii="Arabic Typesetting" w:hAnsi="Arabic Typesetting" w:cs="Arabic Typesetting"/>
      <w:sz w:val="28"/>
      <w:szCs w:val="28"/>
    </w:rPr>
  </w:style>
  <w:style w:type="character" w:customStyle="1" w:styleId="HeaderChar">
    <w:name w:val="Header Char"/>
    <w:basedOn w:val="DefaultParagraphFont"/>
    <w:link w:val="Header"/>
    <w:rsid w:val="00D945BA"/>
    <w:rPr>
      <w:rFonts w:ascii="Arial" w:hAnsi="Arial" w:cs="Arial"/>
      <w:sz w:val="22"/>
    </w:rPr>
  </w:style>
  <w:style w:type="character" w:customStyle="1" w:styleId="SalutationChar">
    <w:name w:val="Salutation Char"/>
    <w:basedOn w:val="DefaultParagraphFont"/>
    <w:link w:val="Salutation"/>
    <w:semiHidden/>
    <w:rsid w:val="00D945BA"/>
    <w:rPr>
      <w:rFonts w:ascii="Arial" w:hAnsi="Arial" w:cs="Arial"/>
      <w:sz w:val="22"/>
    </w:rPr>
  </w:style>
  <w:style w:type="character" w:customStyle="1" w:styleId="SignatureChar">
    <w:name w:val="Signature Char"/>
    <w:basedOn w:val="DefaultParagraphFont"/>
    <w:link w:val="Signature"/>
    <w:semiHidden/>
    <w:rsid w:val="00D945BA"/>
    <w:rPr>
      <w:rFonts w:ascii="Arial" w:hAnsi="Arial" w:cs="Arial"/>
      <w:sz w:val="22"/>
    </w:rPr>
  </w:style>
  <w:style w:type="character" w:styleId="Hyperlink">
    <w:name w:val="Hyperlink"/>
    <w:basedOn w:val="DefaultParagraphFont"/>
    <w:uiPriority w:val="99"/>
    <w:unhideWhenUsed/>
    <w:rsid w:val="00D945BA"/>
    <w:rPr>
      <w:color w:val="0000FF" w:themeColor="hyperlink"/>
      <w:u w:val="single"/>
    </w:rPr>
  </w:style>
  <w:style w:type="paragraph" w:styleId="ListParagraph">
    <w:name w:val="List Paragraph"/>
    <w:basedOn w:val="Normal"/>
    <w:uiPriority w:val="34"/>
    <w:qFormat/>
    <w:rsid w:val="00D945BA"/>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D945BA"/>
  </w:style>
  <w:style w:type="character" w:styleId="PageNumber">
    <w:name w:val="page number"/>
    <w:basedOn w:val="DefaultParagraphFont"/>
    <w:rsid w:val="00D945BA"/>
  </w:style>
  <w:style w:type="paragraph" w:customStyle="1" w:styleId="Default">
    <w:name w:val="Default"/>
    <w:rsid w:val="00D945BA"/>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D945BA"/>
    <w:rPr>
      <w:color w:val="800080" w:themeColor="followedHyperlink"/>
      <w:u w:val="single"/>
    </w:rPr>
  </w:style>
  <w:style w:type="paragraph" w:styleId="Revision">
    <w:name w:val="Revision"/>
    <w:hidden/>
    <w:uiPriority w:val="99"/>
    <w:semiHidden/>
    <w:rsid w:val="00D945BA"/>
    <w:rPr>
      <w:rFonts w:ascii="Arial" w:eastAsia="SimSun" w:hAnsi="Arial" w:cs="Arial"/>
      <w:sz w:val="22"/>
      <w:lang w:eastAsia="zh-CN"/>
    </w:rPr>
  </w:style>
  <w:style w:type="paragraph" w:customStyle="1" w:styleId="default0">
    <w:name w:val="default"/>
    <w:basedOn w:val="Normal"/>
    <w:rsid w:val="00D945BA"/>
    <w:pPr>
      <w:autoSpaceDE w:val="0"/>
      <w:autoSpaceDN w:val="0"/>
    </w:pPr>
    <w:rPr>
      <w:color w:val="000000"/>
      <w:sz w:val="24"/>
      <w:szCs w:val="24"/>
    </w:rPr>
  </w:style>
  <w:style w:type="character" w:customStyle="1" w:styleId="HeaderChar1">
    <w:name w:val="Header Char1"/>
    <w:basedOn w:val="DefaultParagraphFont"/>
    <w:uiPriority w:val="99"/>
    <w:semiHidden/>
    <w:rsid w:val="00D945BA"/>
    <w:rPr>
      <w:rFonts w:ascii="Arial" w:eastAsia="SimSun" w:hAnsi="Arial" w:cs="Arial"/>
      <w:szCs w:val="20"/>
      <w:lang w:eastAsia="zh-CN"/>
    </w:rPr>
  </w:style>
  <w:style w:type="character" w:styleId="CommentReference">
    <w:name w:val="annotation reference"/>
    <w:basedOn w:val="DefaultParagraphFont"/>
    <w:rsid w:val="00D945BA"/>
    <w:rPr>
      <w:sz w:val="16"/>
      <w:szCs w:val="16"/>
    </w:rPr>
  </w:style>
  <w:style w:type="paragraph" w:styleId="CommentSubject">
    <w:name w:val="annotation subject"/>
    <w:basedOn w:val="CommentText"/>
    <w:next w:val="CommentText"/>
    <w:link w:val="CommentSubjectChar"/>
    <w:rsid w:val="00D945BA"/>
    <w:rPr>
      <w:rFonts w:eastAsia="SimSun"/>
      <w:b/>
      <w:bCs/>
      <w:sz w:val="20"/>
      <w:lang w:eastAsia="zh-CN"/>
    </w:rPr>
  </w:style>
  <w:style w:type="character" w:customStyle="1" w:styleId="CommentTextChar1">
    <w:name w:val="Comment Text Char1"/>
    <w:basedOn w:val="DefaultParagraphFont"/>
    <w:link w:val="CommentText"/>
    <w:semiHidden/>
    <w:rsid w:val="00D945BA"/>
    <w:rPr>
      <w:rFonts w:ascii="Arial" w:hAnsi="Arial" w:cs="Arial"/>
      <w:sz w:val="18"/>
    </w:rPr>
  </w:style>
  <w:style w:type="character" w:customStyle="1" w:styleId="CommentSubjectChar">
    <w:name w:val="Comment Subject Char"/>
    <w:basedOn w:val="CommentTextChar1"/>
    <w:link w:val="CommentSubject"/>
    <w:rsid w:val="00D945BA"/>
    <w:rPr>
      <w:rFonts w:ascii="Arial" w:eastAsia="SimSun" w:hAnsi="Arial" w:cs="Arial"/>
      <w:b/>
      <w:bCs/>
      <w:sz w:val="18"/>
      <w:lang w:eastAsia="zh-CN"/>
    </w:rPr>
  </w:style>
  <w:style w:type="character" w:customStyle="1" w:styleId="ONUMEChar">
    <w:name w:val="ONUM E Char"/>
    <w:link w:val="ONUME"/>
    <w:rsid w:val="00D945BA"/>
    <w:rPr>
      <w:rFonts w:ascii="Arial" w:hAnsi="Arial" w:cs="Arial"/>
      <w:sz w:val="22"/>
    </w:rPr>
  </w:style>
  <w:style w:type="character" w:styleId="Emphasis">
    <w:name w:val="Emphasis"/>
    <w:basedOn w:val="DefaultParagraphFont"/>
    <w:uiPriority w:val="20"/>
    <w:qFormat/>
    <w:rsid w:val="00D945BA"/>
    <w:rPr>
      <w:i/>
      <w:iCs/>
    </w:rPr>
  </w:style>
  <w:style w:type="character" w:customStyle="1" w:styleId="st">
    <w:name w:val="st"/>
    <w:basedOn w:val="DefaultParagraphFont"/>
    <w:rsid w:val="00D945BA"/>
  </w:style>
  <w:style w:type="paragraph" w:styleId="PlainText">
    <w:name w:val="Plain Text"/>
    <w:basedOn w:val="Normal"/>
    <w:link w:val="PlainTextChar"/>
    <w:uiPriority w:val="99"/>
    <w:unhideWhenUsed/>
    <w:rsid w:val="00D945BA"/>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D945BA"/>
    <w:rPr>
      <w:rFonts w:ascii="Courier New" w:eastAsiaTheme="minorHAnsi" w:hAnsi="Courier New" w:cs="Courier New"/>
      <w:sz w:val="22"/>
      <w:szCs w:val="22"/>
    </w:rPr>
  </w:style>
  <w:style w:type="character" w:styleId="Strong">
    <w:name w:val="Strong"/>
    <w:basedOn w:val="DefaultParagraphFont"/>
    <w:uiPriority w:val="22"/>
    <w:qFormat/>
    <w:rsid w:val="00D945BA"/>
    <w:rPr>
      <w:b/>
      <w:bCs/>
    </w:rPr>
  </w:style>
  <w:style w:type="paragraph" w:styleId="NormalWeb">
    <w:name w:val="Normal (Web)"/>
    <w:basedOn w:val="Normal"/>
    <w:uiPriority w:val="99"/>
    <w:unhideWhenUsed/>
    <w:rsid w:val="00D945BA"/>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D945BA"/>
  </w:style>
  <w:style w:type="numbering" w:customStyle="1" w:styleId="NoList111">
    <w:name w:val="No List111"/>
    <w:next w:val="NoList"/>
    <w:uiPriority w:val="99"/>
    <w:semiHidden/>
    <w:unhideWhenUsed/>
    <w:rsid w:val="00D945BA"/>
  </w:style>
  <w:style w:type="numbering" w:customStyle="1" w:styleId="NoList1111">
    <w:name w:val="No List1111"/>
    <w:next w:val="NoList"/>
    <w:uiPriority w:val="99"/>
    <w:semiHidden/>
    <w:unhideWhenUsed/>
    <w:rsid w:val="00D945BA"/>
  </w:style>
  <w:style w:type="numbering" w:customStyle="1" w:styleId="NoList3">
    <w:name w:val="No List3"/>
    <w:next w:val="NoList"/>
    <w:uiPriority w:val="99"/>
    <w:semiHidden/>
    <w:unhideWhenUsed/>
    <w:rsid w:val="00D945BA"/>
  </w:style>
  <w:style w:type="numbering" w:customStyle="1" w:styleId="NoList12">
    <w:name w:val="No List12"/>
    <w:next w:val="NoList"/>
    <w:uiPriority w:val="99"/>
    <w:semiHidden/>
    <w:unhideWhenUsed/>
    <w:rsid w:val="00D945BA"/>
  </w:style>
  <w:style w:type="numbering" w:customStyle="1" w:styleId="NoList21">
    <w:name w:val="No List21"/>
    <w:next w:val="NoList"/>
    <w:uiPriority w:val="99"/>
    <w:semiHidden/>
    <w:unhideWhenUsed/>
    <w:rsid w:val="00D945BA"/>
  </w:style>
  <w:style w:type="numbering" w:customStyle="1" w:styleId="NoList112">
    <w:name w:val="No List112"/>
    <w:next w:val="NoList"/>
    <w:uiPriority w:val="99"/>
    <w:semiHidden/>
    <w:unhideWhenUsed/>
    <w:rsid w:val="00D945BA"/>
  </w:style>
  <w:style w:type="numbering" w:customStyle="1" w:styleId="NoList1112">
    <w:name w:val="No List1112"/>
    <w:next w:val="NoList"/>
    <w:uiPriority w:val="99"/>
    <w:semiHidden/>
    <w:unhideWhenUsed/>
    <w:rsid w:val="00D945BA"/>
  </w:style>
  <w:style w:type="numbering" w:customStyle="1" w:styleId="NoList4">
    <w:name w:val="No List4"/>
    <w:next w:val="NoList"/>
    <w:uiPriority w:val="99"/>
    <w:semiHidden/>
    <w:unhideWhenUsed/>
    <w:rsid w:val="00D945BA"/>
  </w:style>
  <w:style w:type="numbering" w:customStyle="1" w:styleId="NoList13">
    <w:name w:val="No List13"/>
    <w:next w:val="NoList"/>
    <w:uiPriority w:val="99"/>
    <w:semiHidden/>
    <w:unhideWhenUsed/>
    <w:rsid w:val="00D945BA"/>
  </w:style>
  <w:style w:type="numbering" w:customStyle="1" w:styleId="NoList22">
    <w:name w:val="No List22"/>
    <w:next w:val="NoList"/>
    <w:uiPriority w:val="99"/>
    <w:semiHidden/>
    <w:unhideWhenUsed/>
    <w:rsid w:val="00D945BA"/>
  </w:style>
  <w:style w:type="numbering" w:customStyle="1" w:styleId="NoList113">
    <w:name w:val="No List113"/>
    <w:next w:val="NoList"/>
    <w:uiPriority w:val="99"/>
    <w:semiHidden/>
    <w:unhideWhenUsed/>
    <w:rsid w:val="00D945BA"/>
  </w:style>
  <w:style w:type="numbering" w:customStyle="1" w:styleId="NoList1113">
    <w:name w:val="No List1113"/>
    <w:next w:val="NoList"/>
    <w:uiPriority w:val="99"/>
    <w:semiHidden/>
    <w:unhideWhenUsed/>
    <w:rsid w:val="00D945BA"/>
  </w:style>
  <w:style w:type="character" w:styleId="EndnoteReference">
    <w:name w:val="endnote reference"/>
    <w:basedOn w:val="DefaultParagraphFont"/>
    <w:rsid w:val="00D945BA"/>
    <w:rPr>
      <w:vertAlign w:val="superscript"/>
    </w:rPr>
  </w:style>
  <w:style w:type="paragraph" w:customStyle="1" w:styleId="Heading1AR">
    <w:name w:val="Heading_1_AR"/>
    <w:basedOn w:val="NormalParaAR"/>
    <w:next w:val="NormalParaAR"/>
    <w:rsid w:val="000E449F"/>
    <w:pPr>
      <w:keepNext/>
      <w:spacing w:before="240" w:after="60" w:line="400" w:lineRule="exact"/>
    </w:pPr>
    <w:rPr>
      <w:bCs/>
      <w:sz w:val="40"/>
      <w:szCs w:val="40"/>
    </w:rPr>
  </w:style>
  <w:style w:type="paragraph" w:customStyle="1" w:styleId="Heading2AR">
    <w:name w:val="Heading_2_AR"/>
    <w:basedOn w:val="Heading1AR"/>
    <w:next w:val="NormalParaAR"/>
    <w:rsid w:val="000E449F"/>
    <w:rPr>
      <w:bCs w:val="0"/>
    </w:rPr>
  </w:style>
  <w:style w:type="paragraph" w:customStyle="1" w:styleId="Heading3AR">
    <w:name w:val="Heading_3_AR"/>
    <w:basedOn w:val="Heading2AR"/>
    <w:next w:val="NormalParaAR"/>
    <w:rsid w:val="000E449F"/>
    <w:pPr>
      <w:spacing w:before="120" w:line="360" w:lineRule="exact"/>
    </w:pPr>
    <w:rPr>
      <w:sz w:val="36"/>
      <w:szCs w:val="36"/>
      <w:u w:val="single"/>
    </w:rPr>
  </w:style>
  <w:style w:type="paragraph" w:customStyle="1" w:styleId="Heading4AR">
    <w:name w:val="Heading_4_AR"/>
    <w:basedOn w:val="Heading3AR"/>
    <w:next w:val="NormalParaAR"/>
    <w:rsid w:val="000E449F"/>
    <w:rPr>
      <w:iCs/>
      <w:u w:val="none"/>
    </w:rPr>
  </w:style>
  <w:style w:type="character" w:customStyle="1" w:styleId="hps">
    <w:name w:val="hps"/>
    <w:basedOn w:val="DefaultParagraphFont"/>
    <w:rsid w:val="000E4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en/doc_details.jsp?doc_id=203283" TargetMode="External"/><Relationship Id="rId21" Type="http://schemas.openxmlformats.org/officeDocument/2006/relationships/header" Target="header5.xml"/><Relationship Id="rId34" Type="http://schemas.openxmlformats.org/officeDocument/2006/relationships/hyperlink" Target="http://www.wipo.int/meetings/en/doc_details.jsp?doc_id=202199" TargetMode="External"/><Relationship Id="rId42" Type="http://schemas.openxmlformats.org/officeDocument/2006/relationships/hyperlink" Target="http://www.wipo.int/export/sites/www/meetings/en/2011/wipo_cr_doc_ge_11/pdf/survey_private_crdocystems.pdf" TargetMode="External"/><Relationship Id="rId47" Type="http://schemas.openxmlformats.org/officeDocument/2006/relationships/hyperlink" Target="http://www.wipo.int/meetings/en/doc_details.jsp?doc_id=182844" TargetMode="External"/><Relationship Id="rId50" Type="http://schemas.openxmlformats.org/officeDocument/2006/relationships/hyperlink" Target="http://www.wipo.int/meetings/en/doc_details.jsp?doc_id=200739" TargetMode="External"/><Relationship Id="rId55" Type="http://schemas.openxmlformats.org/officeDocument/2006/relationships/hyperlink" Target="http://www.wipo.int/meetings/en/doc_details.jsp?doc_id=217682" TargetMode="External"/><Relationship Id="rId63" Type="http://schemas.openxmlformats.org/officeDocument/2006/relationships/hyperlink" Target="http://www.wipo.int/meetings/en/doc_details.jsp?doc_id=250694" TargetMode="External"/><Relationship Id="rId68" Type="http://schemas.openxmlformats.org/officeDocument/2006/relationships/hyperlink" Target="http://www.wipo.int/meetings/en/doc_details.jsp?doc_id=232525" TargetMode="External"/><Relationship Id="rId76" Type="http://schemas.openxmlformats.org/officeDocument/2006/relationships/hyperlink" Target="http://www.wipo.int/edocs/mdocs/mdocs/en/cdip_14/cdip_14_inf_13.pdf" TargetMode="External"/><Relationship Id="rId84" Type="http://schemas.openxmlformats.org/officeDocument/2006/relationships/hyperlink" Target="http://www.wipo.int/meetings/en/details.jsp?meeting_id=31242" TargetMode="External"/><Relationship Id="rId89" Type="http://schemas.openxmlformats.org/officeDocument/2006/relationships/hyperlink" Target="http://www.wipo.int/meetings/en/doc_details.jsp?doc_id=287221" TargetMode="External"/><Relationship Id="rId97" Type="http://schemas.openxmlformats.org/officeDocument/2006/relationships/header" Target="header8.xml"/><Relationship Id="rId7" Type="http://schemas.openxmlformats.org/officeDocument/2006/relationships/footnotes" Target="footnotes.xml"/><Relationship Id="rId71" Type="http://schemas.openxmlformats.org/officeDocument/2006/relationships/hyperlink" Target="http://www.wipo.int/meetings/en/doc_details.jsp?doc_id=268545" TargetMode="External"/><Relationship Id="rId92" Type="http://schemas.openxmlformats.org/officeDocument/2006/relationships/hyperlink" Target="http://www.wipo.int/meetings/en/doc_details.jsp?doc_id=287218" TargetMode="External"/><Relationship Id="rId2" Type="http://schemas.openxmlformats.org/officeDocument/2006/relationships/numbering" Target="numbering.xml"/><Relationship Id="rId16" Type="http://schemas.openxmlformats.org/officeDocument/2006/relationships/hyperlink" Target="http://www.wipo.int/ip-development/en/agenda/flexibilities/search.jsp" TargetMode="External"/><Relationship Id="rId29" Type="http://schemas.openxmlformats.org/officeDocument/2006/relationships/hyperlink" Target="http://etisc.wipo.org" TargetMode="External"/><Relationship Id="rId11" Type="http://schemas.openxmlformats.org/officeDocument/2006/relationships/header" Target="header2.xml"/><Relationship Id="rId24" Type="http://schemas.openxmlformats.org/officeDocument/2006/relationships/hyperlink" Target="http://www.wipo.int/tad" TargetMode="External"/><Relationship Id="rId32" Type="http://schemas.openxmlformats.org/officeDocument/2006/relationships/hyperlink" Target="http://www.wipo.int/meetings/en/doc_details.jsp?doc_id=217446" TargetMode="External"/><Relationship Id="rId37" Type="http://schemas.openxmlformats.org/officeDocument/2006/relationships/hyperlink" Target="http://www-ocmstest.wipo.int/innovation/en/index.html" TargetMode="External"/><Relationship Id="rId40" Type="http://schemas.openxmlformats.org/officeDocument/2006/relationships/hyperlink" Target="http://www.wipo.int/meetings/en/doc_details.jsp?doc_id=161162" TargetMode="External"/><Relationship Id="rId45" Type="http://schemas.openxmlformats.org/officeDocument/2006/relationships/hyperlink" Target="http://www.wipo.int/meetings/en/doc_details.jsp?doc_id=182822" TargetMode="External"/><Relationship Id="rId53" Type="http://schemas.openxmlformats.org/officeDocument/2006/relationships/hyperlink" Target="http://www.wipo.int/patentscope/en/programs/patent_landscapes/index.html" TargetMode="External"/><Relationship Id="rId58" Type="http://schemas.openxmlformats.org/officeDocument/2006/relationships/hyperlink" Target="http://www.wipo.int/meetings/en/details.jsp?meeting_id=30167" TargetMode="External"/><Relationship Id="rId66" Type="http://schemas.openxmlformats.org/officeDocument/2006/relationships/hyperlink" Target="http://www.wipo.int/meetings/en/doc_details.jsp?doc_id=252189" TargetMode="External"/><Relationship Id="rId74" Type="http://schemas.openxmlformats.org/officeDocument/2006/relationships/hyperlink" Target="http://www.wipo.int/meetings/en/doc_details.jsp?doc_id=287169" TargetMode="External"/><Relationship Id="rId79" Type="http://schemas.openxmlformats.org/officeDocument/2006/relationships/hyperlink" Target="http://www.wipo.int/meetings/en/details.jsp?meeting_id=30462" TargetMode="External"/><Relationship Id="rId87" Type="http://schemas.openxmlformats.org/officeDocument/2006/relationships/hyperlink" Target="http://www.wipo.int/meetings/en/doc_details.jsp?doc_id=287217" TargetMode="External"/><Relationship Id="rId5" Type="http://schemas.openxmlformats.org/officeDocument/2006/relationships/settings" Target="settings.xml"/><Relationship Id="rId61" Type="http://schemas.openxmlformats.org/officeDocument/2006/relationships/hyperlink" Target="http://www.wipo.int/meetings/en/doc_details.jsp?doc_id=182842" TargetMode="External"/><Relationship Id="rId82" Type="http://schemas.openxmlformats.org/officeDocument/2006/relationships/hyperlink" Target="http://www.wipo.int/meetings/en/details.jsp?meeting_id=31263" TargetMode="External"/><Relationship Id="rId90" Type="http://schemas.openxmlformats.org/officeDocument/2006/relationships/hyperlink" Target="http://www.wipo.int/meetings/en/doc_details.jsp?doc_id=287164" TargetMode="External"/><Relationship Id="rId95" Type="http://schemas.openxmlformats.org/officeDocument/2006/relationships/hyperlink" Target="http://www.wipo.int/meetings/en/doc_details.jsp?doc_id=283200" TargetMode="External"/><Relationship Id="rId19" Type="http://schemas.openxmlformats.org/officeDocument/2006/relationships/header" Target="header3.xml"/><Relationship Id="rId14" Type="http://schemas.openxmlformats.org/officeDocument/2006/relationships/hyperlink" Target="http://www.wipo.int/wipo-match/en/" TargetMode="External"/><Relationship Id="rId22" Type="http://schemas.openxmlformats.org/officeDocument/2006/relationships/header" Target="header6.xml"/><Relationship Id="rId27" Type="http://schemas.openxmlformats.org/officeDocument/2006/relationships/hyperlink" Target="http://etisc.wipo.org" TargetMode="External"/><Relationship Id="rId30" Type="http://schemas.openxmlformats.org/officeDocument/2006/relationships/hyperlink" Target="http://www.wipo.int/tisc/en/etutorial.html" TargetMode="External"/><Relationship Id="rId35" Type="http://schemas.openxmlformats.org/officeDocument/2006/relationships/hyperlink" Target="http://www.wipo.int/academy/en/about/startup_academies/" TargetMode="External"/><Relationship Id="rId43" Type="http://schemas.openxmlformats.org/officeDocument/2006/relationships/hyperlink" Target="http://www.wipo.int/meetings/en/doc_details.jsp?doc_id=200622" TargetMode="External"/><Relationship Id="rId48" Type="http://schemas.openxmlformats.org/officeDocument/2006/relationships/hyperlink" Target="http://www.wipo.int/meetings/en/doc_details.jsp?doc_id=194637" TargetMode="External"/><Relationship Id="rId56" Type="http://schemas.openxmlformats.org/officeDocument/2006/relationships/hyperlink" Target="http://www.wipo.int/patentscope/en/programs/patent_landscapes/index.html" TargetMode="External"/><Relationship Id="rId64" Type="http://schemas.openxmlformats.org/officeDocument/2006/relationships/hyperlink" Target="http://www.wipo.int/meetings/en/details.jsp?meeting_id=29188" TargetMode="External"/><Relationship Id="rId69" Type="http://schemas.openxmlformats.org/officeDocument/2006/relationships/hyperlink" Target="http://www.wipo.int/meetings/en/doc_details.jsp?doc_id=267526" TargetMode="External"/><Relationship Id="rId77" Type="http://schemas.openxmlformats.org/officeDocument/2006/relationships/hyperlink" Target="http://www-ocmstest.wipo.int/innovation" TargetMode="External"/><Relationship Id="rId8" Type="http://schemas.openxmlformats.org/officeDocument/2006/relationships/endnotes" Target="endnotes.xml"/><Relationship Id="rId51" Type="http://schemas.openxmlformats.org/officeDocument/2006/relationships/hyperlink" Target="http://www.wipo.int/meetings/en/doc_details.jsp?doc_id=202179" TargetMode="External"/><Relationship Id="rId72" Type="http://schemas.openxmlformats.org/officeDocument/2006/relationships/hyperlink" Target="http://www.wipo.int/meetings/en/doc_details.jsp?doc_id=188513" TargetMode="External"/><Relationship Id="rId80" Type="http://schemas.openxmlformats.org/officeDocument/2006/relationships/hyperlink" Target="http://www.wipo.int/cooperation/en/south_south/" TargetMode="External"/><Relationship Id="rId85" Type="http://schemas.openxmlformats.org/officeDocument/2006/relationships/hyperlink" Target="http://www.wipo.int/meetings/en/details.jsp?meeting_id=31243" TargetMode="External"/><Relationship Id="rId93" Type="http://schemas.openxmlformats.org/officeDocument/2006/relationships/hyperlink" Target="http://www.wipo.int/meetings/en/details.jsp?meeting_id=35562"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meetings/en/doc_details.jsp?doc_id=253106" TargetMode="External"/><Relationship Id="rId25" Type="http://schemas.openxmlformats.org/officeDocument/2006/relationships/hyperlink" Target="http://www.wipo.int/roc" TargetMode="External"/><Relationship Id="rId33" Type="http://schemas.openxmlformats.org/officeDocument/2006/relationships/hyperlink" Target="http://www.wipo.int/academy/en/about/startup_academies/" TargetMode="External"/><Relationship Id="rId38" Type="http://schemas.openxmlformats.org/officeDocument/2006/relationships/hyperlink" Target="http://www.wipo.int/meetings/en/doc_details.jsp?doc_id=219464" TargetMode="External"/><Relationship Id="rId46" Type="http://schemas.openxmlformats.org/officeDocument/2006/relationships/hyperlink" Target="http://www.wipo.int/meetings/en/doc_details.jsp?doc_id=200703" TargetMode="External"/><Relationship Id="rId59" Type="http://schemas.openxmlformats.org/officeDocument/2006/relationships/hyperlink" Target="http://www.wipo.int/meetings/en/details.jsp?meeting_id=31543" TargetMode="External"/><Relationship Id="rId67" Type="http://schemas.openxmlformats.org/officeDocument/2006/relationships/hyperlink" Target="http://www.wipo.int/meetings/en/doc_details.jsp?doc_id=252266" TargetMode="External"/><Relationship Id="rId20" Type="http://schemas.openxmlformats.org/officeDocument/2006/relationships/header" Target="header4.xml"/><Relationship Id="rId41" Type="http://schemas.openxmlformats.org/officeDocument/2006/relationships/hyperlink" Target="http://www.wipo.int/copyright/en/registration/registration_and_deposit_system_03_10.html" TargetMode="External"/><Relationship Id="rId54" Type="http://schemas.openxmlformats.org/officeDocument/2006/relationships/hyperlink" Target="http://www.wipo.int/tisc/en/index.html%20ask_the_expert_chats.html" TargetMode="External"/><Relationship Id="rId62" Type="http://schemas.openxmlformats.org/officeDocument/2006/relationships/hyperlink" Target="http://www.wipo.int/meetings/en/doc_details.jsp?doc_id=250693" TargetMode="External"/><Relationship Id="rId70" Type="http://schemas.openxmlformats.org/officeDocument/2006/relationships/hyperlink" Target="http://www.wipo.int/meetings/en/doc_details.jsp?doc_id=267443" TargetMode="External"/><Relationship Id="rId75" Type="http://schemas.openxmlformats.org/officeDocument/2006/relationships/hyperlink" Target="http://www.wipo.int/meetings/en/doc_details.jsp?doc_id=287416%20" TargetMode="External"/><Relationship Id="rId83" Type="http://schemas.openxmlformats.org/officeDocument/2006/relationships/hyperlink" Target="http://www.wipo.int/meetings/en/details.jsp?meeting_id=30703" TargetMode="External"/><Relationship Id="rId88" Type="http://schemas.openxmlformats.org/officeDocument/2006/relationships/hyperlink" Target="http://www.wipo.int/meetings/en/doc_details.jsp?doc_id=287221" TargetMode="External"/><Relationship Id="rId91" Type="http://schemas.openxmlformats.org/officeDocument/2006/relationships/hyperlink" Target="http://www.wipo.int/meetings/en/doc_details.jsp?doc_id=287165"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20http://www.wipo.int/ip-development/en/agenda/flexibilities/" TargetMode="External"/><Relationship Id="rId23" Type="http://schemas.openxmlformats.org/officeDocument/2006/relationships/hyperlink" Target="http://www.wipo.int/meetings/en/doc_details.jsp?doc_id=202623" TargetMode="External"/><Relationship Id="rId28" Type="http://schemas.openxmlformats.org/officeDocument/2006/relationships/hyperlink" Target="http://www.wipo.int/meetings/en/doc_details.jsp?doc_id=203099" TargetMode="External"/><Relationship Id="rId36" Type="http://schemas.openxmlformats.org/officeDocument/2006/relationships/hyperlink" Target="http://www.wipo.int/meetings/en/doc_details.jsp?doc_id=217428" TargetMode="External"/><Relationship Id="rId49" Type="http://schemas.openxmlformats.org/officeDocument/2006/relationships/hyperlink" Target="http://www.wipo.int/meetings/en/doc_details.jsp?doc_id=199801" TargetMode="External"/><Relationship Id="rId57" Type="http://schemas.openxmlformats.org/officeDocument/2006/relationships/hyperlink" Target="http://www.wipo.int/tisc/en/etutorial.html" TargetMode="External"/><Relationship Id="rId10" Type="http://schemas.openxmlformats.org/officeDocument/2006/relationships/header" Target="header1.xml"/><Relationship Id="rId31" Type="http://schemas.openxmlformats.org/officeDocument/2006/relationships/hyperlink" Target="http://www.wipo.int/dmd" TargetMode="External"/><Relationship Id="rId44" Type="http://schemas.openxmlformats.org/officeDocument/2006/relationships/hyperlink" Target="http://www.wipo.int/meetings/en/doc_details.jsp?doc_id=182861" TargetMode="External"/><Relationship Id="rId52" Type="http://schemas.openxmlformats.org/officeDocument/2006/relationships/hyperlink" Target="http://www.wipo.int/meetings/en/doc_details.jsp?doc_id=217825" TargetMode="External"/><Relationship Id="rId60" Type="http://schemas.openxmlformats.org/officeDocument/2006/relationships/hyperlink" Target="http://www.wipo.int/about-wipo/en/budget/" TargetMode="External"/><Relationship Id="rId65" Type="http://schemas.openxmlformats.org/officeDocument/2006/relationships/hyperlink" Target="http://www.wipo.int/meetings/en/doc_details.jsp?doc_id=253106" TargetMode="External"/><Relationship Id="rId73" Type="http://schemas.openxmlformats.org/officeDocument/2006/relationships/hyperlink" Target="http://www.wipo.int/meetings/en/details.jsp?meeting_id=31762" TargetMode="External"/><Relationship Id="rId78" Type="http://schemas.openxmlformats.org/officeDocument/2006/relationships/hyperlink" Target="http://www.wipo.int/meetings/en/details.jsp?meeting_id=28982" TargetMode="External"/><Relationship Id="rId81" Type="http://schemas.openxmlformats.org/officeDocument/2006/relationships/hyperlink" Target="http://www.wipo.int/meetings/en/details.jsp?meeting_id=28643" TargetMode="External"/><Relationship Id="rId86" Type="http://schemas.openxmlformats.org/officeDocument/2006/relationships/hyperlink" Target="http://www.wipo.int/meetings/en/doc_details.jsp?doc_id=287167" TargetMode="External"/><Relationship Id="rId94" Type="http://schemas.openxmlformats.org/officeDocument/2006/relationships/hyperlink" Target="http://www.wipo.int/meetings/en/doc_details.jsp?doc_id=250851"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dmd/en/" TargetMode="External"/><Relationship Id="rId18" Type="http://schemas.openxmlformats.org/officeDocument/2006/relationships/hyperlink" Target="http://www.wipo.int/ip-development/en/agenda/millennium_goals/" TargetMode="External"/><Relationship Id="rId39" Type="http://schemas.openxmlformats.org/officeDocument/2006/relationships/hyperlink" Target="http://www.wipo.int/meetings/en/doc_details.jsp?doc_id=21934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ar/agenda/coordination_mechanisms.html" TargetMode="External"/><Relationship Id="rId13" Type="http://schemas.openxmlformats.org/officeDocument/2006/relationships/hyperlink" Target="http://www.wipo.int/meetings/en/doc_details.jsp?doc_id=38801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meetings/en/doc_details.jsp?doc_id=386497" TargetMode="External"/><Relationship Id="rId2" Type="http://schemas.openxmlformats.org/officeDocument/2006/relationships/hyperlink" Target="http://www.wipo.int/edocs/mdocs/enforcement/en/wipo_ace_12/wipo_ace_12_14.pdf"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meetings/en/doc_details.jsp?doc_id=369256" TargetMode="External"/><Relationship Id="rId5" Type="http://schemas.openxmlformats.org/officeDocument/2006/relationships/hyperlink" Target="http://respectfortrademarks.org/" TargetMode="External"/><Relationship Id="rId10" Type="http://schemas.openxmlformats.org/officeDocument/2006/relationships/hyperlink" Target="http://www.wipo.int/webcasting/en/index.jsp"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edocs/mdocs/mdocs/en/cdip_17/cdip_17_summary-appendixi.pdf" TargetMode="External"/><Relationship Id="rId14" Type="http://schemas.openxmlformats.org/officeDocument/2006/relationships/hyperlink" Target="http://www.wipo.int/meetings/en/doc_details.jsp?doc_id=3864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CE32-F3C7-49BA-BE39-C84561BF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494</TotalTime>
  <Pages>134</Pages>
  <Words>31984</Words>
  <Characters>191233</Characters>
  <Application>Microsoft Office Word</Application>
  <DocSecurity>0</DocSecurity>
  <Lines>1593</Lines>
  <Paragraphs>445</Paragraphs>
  <ScaleCrop>false</ScaleCrop>
  <HeadingPairs>
    <vt:vector size="2" baseType="variant">
      <vt:variant>
        <vt:lpstr>Title</vt:lpstr>
      </vt:variant>
      <vt:variant>
        <vt:i4>1</vt:i4>
      </vt:variant>
    </vt:vector>
  </HeadingPairs>
  <TitlesOfParts>
    <vt:vector size="1" baseType="lpstr">
      <vt:lpstr>CDIP/21/-- (Arabic)</vt:lpstr>
    </vt:vector>
  </TitlesOfParts>
  <Company>World Intellectual Property Organization</Company>
  <LinksUpToDate>false</LinksUpToDate>
  <CharactersWithSpaces>222772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BEN ALI Lassad</dc:creator>
  <cp:lastModifiedBy>BEN ALI Lassad</cp:lastModifiedBy>
  <cp:revision>104</cp:revision>
  <cp:lastPrinted>2018-04-09T15:52:00Z</cp:lastPrinted>
  <dcterms:created xsi:type="dcterms:W3CDTF">2018-03-27T18:25:00Z</dcterms:created>
  <dcterms:modified xsi:type="dcterms:W3CDTF">2018-04-09T15:53:00Z</dcterms:modified>
</cp:coreProperties>
</file>