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C" w:rsidRPr="00025636" w:rsidRDefault="007E031B" w:rsidP="007F38D1">
      <w:pPr>
        <w:pStyle w:val="NormalParaAR"/>
        <w:rPr>
          <w:b/>
          <w:bCs/>
          <w:u w:val="single"/>
          <w:rtl/>
        </w:rPr>
      </w:pPr>
      <w:bookmarkStart w:id="2" w:name="_GoBack"/>
      <w:bookmarkEnd w:id="2"/>
      <w:r>
        <w:rPr>
          <w:rFonts w:hint="cs"/>
          <w:b/>
          <w:bCs/>
          <w:u w:val="single"/>
          <w:rtl/>
        </w:rPr>
        <w:t>الملحق</w:t>
      </w:r>
      <w:r w:rsidR="00025636" w:rsidRPr="00025636">
        <w:rPr>
          <w:rFonts w:hint="cs"/>
          <w:b/>
          <w:bCs/>
          <w:u w:val="single"/>
          <w:rtl/>
        </w:rPr>
        <w:t xml:space="preserve"> الثاني</w:t>
      </w:r>
    </w:p>
    <w:p w:rsidR="000A7CF7" w:rsidRPr="00025636" w:rsidRDefault="000A7CF7" w:rsidP="008A30ED">
      <w:pPr>
        <w:pStyle w:val="NormalParaAR"/>
        <w:rPr>
          <w:b/>
          <w:bCs/>
          <w:u w:val="single"/>
          <w:rtl/>
        </w:rPr>
      </w:pPr>
    </w:p>
    <w:p w:rsidR="000A7CF7" w:rsidRDefault="008A30ED" w:rsidP="00613A4F">
      <w:pPr>
        <w:pStyle w:val="NumberedParaAR"/>
        <w:tabs>
          <w:tab w:val="clear" w:pos="567"/>
        </w:tabs>
        <w:ind w:left="1133" w:hanging="567"/>
      </w:pPr>
      <w:r>
        <w:rPr>
          <w:rFonts w:hint="cs"/>
          <w:rtl/>
        </w:rPr>
        <w:t xml:space="preserve">فور </w:t>
      </w:r>
      <w:r w:rsidR="009A63E4">
        <w:rPr>
          <w:rFonts w:hint="cs"/>
          <w:rtl/>
        </w:rPr>
        <w:t xml:space="preserve">استكمال العمل الموضوعي لكل دورة </w:t>
      </w:r>
      <w:r w:rsidR="002431D8">
        <w:rPr>
          <w:rFonts w:hint="cs"/>
          <w:rtl/>
        </w:rPr>
        <w:t>من دورات ال</w:t>
      </w:r>
      <w:r w:rsidR="009A63E4">
        <w:rPr>
          <w:rFonts w:hint="cs"/>
          <w:rtl/>
        </w:rPr>
        <w:t xml:space="preserve">لجان، </w:t>
      </w:r>
      <w:r w:rsidR="002431D8">
        <w:rPr>
          <w:rFonts w:hint="cs"/>
          <w:rtl/>
        </w:rPr>
        <w:t>ينبغي</w:t>
      </w:r>
      <w:r w:rsidR="009A63E4">
        <w:rPr>
          <w:rFonts w:hint="cs"/>
          <w:rtl/>
        </w:rPr>
        <w:t xml:space="preserve"> إتاحة الفر</w:t>
      </w:r>
      <w:r w:rsidR="00D41F9B">
        <w:rPr>
          <w:rFonts w:hint="cs"/>
          <w:rtl/>
        </w:rPr>
        <w:t>صة للدول الأعضاء لتقديم مداخلات</w:t>
      </w:r>
      <w:r w:rsidR="009A63E4">
        <w:rPr>
          <w:rFonts w:hint="cs"/>
          <w:rtl/>
        </w:rPr>
        <w:t xml:space="preserve"> بشأن أنشطة اللجنة</w:t>
      </w:r>
      <w:r w:rsidR="00710285">
        <w:rPr>
          <w:rFonts w:hint="cs"/>
          <w:rtl/>
        </w:rPr>
        <w:t xml:space="preserve"> التي تعتبر أنها</w:t>
      </w:r>
      <w:r w:rsidR="009A63E4">
        <w:rPr>
          <w:rFonts w:hint="cs"/>
          <w:rtl/>
        </w:rPr>
        <w:t xml:space="preserve"> قد ساهمت في تنفيذ توصيات جدول أعمال التنمية</w:t>
      </w:r>
      <w:r w:rsidR="00CC6D30">
        <w:rPr>
          <w:rFonts w:hint="cs"/>
          <w:rtl/>
        </w:rPr>
        <w:t>.</w:t>
      </w:r>
      <w:r w:rsidR="009A63E4" w:rsidRPr="00024C74">
        <w:rPr>
          <w:rFonts w:hint="cs"/>
          <w:rtl/>
        </w:rPr>
        <w:t xml:space="preserve"> </w:t>
      </w:r>
      <w:r w:rsidR="009A63E4" w:rsidRPr="00613A4F">
        <w:rPr>
          <w:rFonts w:hint="cs"/>
          <w:rtl/>
        </w:rPr>
        <w:t>(الاقتراح المعدل للرئيس)</w:t>
      </w:r>
    </w:p>
    <w:p w:rsidR="009A63E4" w:rsidRDefault="009A63E4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فور استكمال العمل الموضوعي لآخر دورة قبل </w:t>
      </w:r>
      <w:r w:rsidR="00D41F9B">
        <w:rPr>
          <w:rFonts w:hint="cs"/>
          <w:rtl/>
        </w:rPr>
        <w:t>الجم</w:t>
      </w:r>
      <w:r>
        <w:rPr>
          <w:rFonts w:hint="cs"/>
          <w:rtl/>
        </w:rPr>
        <w:t>ع</w:t>
      </w:r>
      <w:r w:rsidR="00D41F9B">
        <w:rPr>
          <w:rFonts w:hint="cs"/>
          <w:rtl/>
        </w:rPr>
        <w:t>ي</w:t>
      </w:r>
      <w:r>
        <w:rPr>
          <w:rFonts w:hint="cs"/>
          <w:rtl/>
        </w:rPr>
        <w:t xml:space="preserve">ة العامة للجان التي اعتبرت </w:t>
      </w:r>
      <w:r w:rsidR="00710285">
        <w:rPr>
          <w:rFonts w:hint="cs"/>
          <w:rtl/>
        </w:rPr>
        <w:t xml:space="preserve">أنها </w:t>
      </w:r>
      <w:r w:rsidR="00D41F9B">
        <w:rPr>
          <w:rFonts w:hint="cs"/>
          <w:rtl/>
        </w:rPr>
        <w:t>وجيهة</w:t>
      </w:r>
      <w:r w:rsidRPr="009A63E4">
        <w:rPr>
          <w:rFonts w:hint="cs"/>
          <w:rtl/>
        </w:rPr>
        <w:t xml:space="preserve"> </w:t>
      </w:r>
      <w:r w:rsidR="00D41F9B">
        <w:rPr>
          <w:rFonts w:hint="cs"/>
          <w:rtl/>
        </w:rPr>
        <w:t>ل</w:t>
      </w:r>
      <w:r>
        <w:rPr>
          <w:rFonts w:hint="cs"/>
          <w:rtl/>
        </w:rPr>
        <w:t xml:space="preserve">أغراض جدول أعمال التنمية، </w:t>
      </w:r>
      <w:r w:rsidR="00D41F9B">
        <w:rPr>
          <w:rFonts w:hint="cs"/>
          <w:rtl/>
        </w:rPr>
        <w:t>ينبغي</w:t>
      </w:r>
      <w:r>
        <w:rPr>
          <w:rFonts w:hint="cs"/>
          <w:rtl/>
        </w:rPr>
        <w:t xml:space="preserve"> إتاحة الفرصة للدول الأعضاء التي ترغب في الإدلاء ببيان</w:t>
      </w:r>
      <w:r w:rsidR="00D41F9B">
        <w:rPr>
          <w:rFonts w:hint="cs"/>
          <w:rtl/>
        </w:rPr>
        <w:t>ات</w:t>
      </w:r>
      <w:r>
        <w:rPr>
          <w:rFonts w:hint="cs"/>
          <w:rtl/>
        </w:rPr>
        <w:t xml:space="preserve"> بشأن أنشطة اللجنة التي ساهمت في تنفيذ توصيات جدول أعمال التنمية</w:t>
      </w:r>
      <w:r w:rsidR="00CC6D3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(المجموعة ب</w:t>
      </w:r>
      <w:r w:rsidR="00710285" w:rsidRPr="00024C74">
        <w:rPr>
          <w:rFonts w:hint="cs"/>
          <w:b/>
          <w:bCs/>
          <w:rtl/>
        </w:rPr>
        <w:t>اء</w:t>
      </w:r>
      <w:r w:rsidRPr="00024C74">
        <w:rPr>
          <w:rFonts w:hint="cs"/>
          <w:b/>
          <w:bCs/>
          <w:rtl/>
        </w:rPr>
        <w:t>)</w:t>
      </w:r>
    </w:p>
    <w:p w:rsidR="009A63E4" w:rsidRDefault="009A63E4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>لن يرد بند دائم في جدول ا</w:t>
      </w:r>
      <w:r w:rsidR="00FE2042">
        <w:rPr>
          <w:rFonts w:hint="cs"/>
          <w:rtl/>
        </w:rPr>
        <w:t xml:space="preserve">لأعمال </w:t>
      </w:r>
      <w:r w:rsidR="00D41F9B">
        <w:rPr>
          <w:rFonts w:hint="cs"/>
          <w:rtl/>
        </w:rPr>
        <w:t>بشأن</w:t>
      </w:r>
      <w:r w:rsidR="00FE2042">
        <w:rPr>
          <w:rFonts w:hint="cs"/>
          <w:rtl/>
        </w:rPr>
        <w:t xml:space="preserve"> البيانات التي تدلي بها</w:t>
      </w:r>
      <w:r>
        <w:rPr>
          <w:rFonts w:hint="cs"/>
          <w:rtl/>
        </w:rPr>
        <w:t xml:space="preserve"> الدول الأع</w:t>
      </w:r>
      <w:r w:rsidR="00FE2042">
        <w:rPr>
          <w:rFonts w:hint="cs"/>
          <w:rtl/>
        </w:rPr>
        <w:t xml:space="preserve">ضاء، ولكن سترد </w:t>
      </w:r>
      <w:r w:rsidR="00D41F9B">
        <w:rPr>
          <w:rFonts w:hint="cs"/>
          <w:rtl/>
        </w:rPr>
        <w:t>تلك</w:t>
      </w:r>
      <w:r w:rsidR="00FE2042">
        <w:rPr>
          <w:rFonts w:hint="cs"/>
          <w:rtl/>
        </w:rPr>
        <w:t xml:space="preserve"> البيانات</w:t>
      </w:r>
      <w:r w:rsidR="00D41F9B">
        <w:rPr>
          <w:rFonts w:hint="cs"/>
          <w:rtl/>
        </w:rPr>
        <w:t>،</w:t>
      </w:r>
      <w:r w:rsidR="00FE2042">
        <w:rPr>
          <w:rFonts w:hint="cs"/>
          <w:rtl/>
        </w:rPr>
        <w:t xml:space="preserve"> إن أُ</w:t>
      </w:r>
      <w:r>
        <w:rPr>
          <w:rFonts w:hint="cs"/>
          <w:rtl/>
        </w:rPr>
        <w:t>دلي بها، في تقرير الاجتماع</w:t>
      </w:r>
      <w:r w:rsidR="00CC6D3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(الولايات المتحدة</w:t>
      </w:r>
      <w:r w:rsidR="00D41F9B" w:rsidRPr="00024C74">
        <w:rPr>
          <w:rFonts w:hint="cs"/>
          <w:b/>
          <w:bCs/>
          <w:rtl/>
        </w:rPr>
        <w:t xml:space="preserve"> الأمريكية</w:t>
      </w:r>
      <w:r w:rsidR="00CC6D30" w:rsidRPr="00024C74">
        <w:rPr>
          <w:rFonts w:hint="cs"/>
          <w:b/>
          <w:bCs/>
          <w:rtl/>
        </w:rPr>
        <w:t>)</w:t>
      </w:r>
    </w:p>
    <w:p w:rsidR="002F77FC" w:rsidRPr="007F38D1" w:rsidRDefault="00FE2042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>سي</w:t>
      </w:r>
      <w:r w:rsidR="00D41F9B">
        <w:rPr>
          <w:rFonts w:hint="cs"/>
          <w:rtl/>
        </w:rPr>
        <w:t>ُ</w:t>
      </w:r>
      <w:r>
        <w:rPr>
          <w:rFonts w:hint="cs"/>
          <w:rtl/>
        </w:rPr>
        <w:t>درج بند في جد</w:t>
      </w:r>
      <w:r w:rsidR="00D41F9B">
        <w:rPr>
          <w:rFonts w:hint="cs"/>
          <w:rtl/>
        </w:rPr>
        <w:t xml:space="preserve">ول </w:t>
      </w:r>
      <w:r>
        <w:rPr>
          <w:rFonts w:hint="cs"/>
          <w:rtl/>
        </w:rPr>
        <w:t>أعمال جميع اللجان بعنوان "</w:t>
      </w:r>
      <w:r w:rsidR="00D41F9B">
        <w:rPr>
          <w:rFonts w:hint="cs"/>
          <w:rtl/>
        </w:rPr>
        <w:t>مساهمة</w:t>
      </w:r>
      <w:r w:rsidRPr="00FE2042">
        <w:rPr>
          <w:rtl/>
        </w:rPr>
        <w:t xml:space="preserve"> اللجنة في </w:t>
      </w:r>
      <w:r>
        <w:rPr>
          <w:rtl/>
        </w:rPr>
        <w:t>تنفيذ توصيات جدول أعمال التنمية</w:t>
      </w:r>
      <w:r>
        <w:rPr>
          <w:rFonts w:hint="cs"/>
          <w:rtl/>
        </w:rPr>
        <w:t xml:space="preserve"> الملز</w:t>
      </w:r>
      <w:r w:rsidR="00CC6D30">
        <w:rPr>
          <w:rFonts w:hint="cs"/>
          <w:rtl/>
        </w:rPr>
        <w:t>َ</w:t>
      </w:r>
      <w:r>
        <w:rPr>
          <w:rFonts w:hint="cs"/>
          <w:rtl/>
        </w:rPr>
        <w:t>مة بها"</w:t>
      </w:r>
      <w:r w:rsidR="00CC6D3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(المجموعة الأفريقية)</w:t>
      </w:r>
    </w:p>
    <w:p w:rsidR="009F513E" w:rsidRDefault="00710285" w:rsidP="007E031B">
      <w:pPr>
        <w:pStyle w:val="NumberedParaAR"/>
        <w:tabs>
          <w:tab w:val="clear" w:pos="567"/>
        </w:tabs>
        <w:ind w:left="1133" w:hanging="567"/>
      </w:pPr>
      <w:r>
        <w:rPr>
          <w:rFonts w:hint="cs"/>
          <w:rtl/>
        </w:rPr>
        <w:t>و</w:t>
      </w:r>
      <w:r w:rsidR="00CC6D30">
        <w:rPr>
          <w:rFonts w:hint="cs"/>
          <w:rtl/>
        </w:rPr>
        <w:t>يجب</w:t>
      </w:r>
      <w:r w:rsidR="00FE2042">
        <w:rPr>
          <w:rFonts w:hint="cs"/>
          <w:rtl/>
        </w:rPr>
        <w:t xml:space="preserve"> أن يحمل البند الذي سي</w:t>
      </w:r>
      <w:r w:rsidR="00CC6D30">
        <w:rPr>
          <w:rFonts w:hint="cs"/>
          <w:rtl/>
        </w:rPr>
        <w:t>ُ</w:t>
      </w:r>
      <w:r w:rsidR="00FE2042">
        <w:rPr>
          <w:rFonts w:hint="cs"/>
          <w:rtl/>
        </w:rPr>
        <w:t>درج في جدول الأعمال عنوان "</w:t>
      </w:r>
      <w:r w:rsidR="00CC6D30">
        <w:rPr>
          <w:rFonts w:hint="cs"/>
          <w:rtl/>
        </w:rPr>
        <w:t>مساهمة</w:t>
      </w:r>
      <w:r w:rsidR="00FE2042" w:rsidRPr="00FE2042">
        <w:rPr>
          <w:rtl/>
        </w:rPr>
        <w:t xml:space="preserve"> اللجنة في تنفيذ توصيات جدول أعمال التنمية</w:t>
      </w:r>
      <w:r w:rsidR="00FE2042">
        <w:rPr>
          <w:rFonts w:hint="cs"/>
          <w:rtl/>
        </w:rPr>
        <w:t>"</w:t>
      </w:r>
      <w:r w:rsidR="00CC6D30">
        <w:rPr>
          <w:rFonts w:hint="cs"/>
          <w:rtl/>
        </w:rPr>
        <w:t>.</w:t>
      </w:r>
      <w:r w:rsidR="00FE2042">
        <w:rPr>
          <w:rFonts w:hint="cs"/>
          <w:rtl/>
        </w:rPr>
        <w:t xml:space="preserve"> </w:t>
      </w:r>
      <w:r w:rsidR="00FE2042" w:rsidRPr="00CC6D30">
        <w:rPr>
          <w:rFonts w:hint="cs"/>
          <w:rtl/>
        </w:rPr>
        <w:t>(</w:t>
      </w:r>
      <w:r w:rsidR="007E031B">
        <w:rPr>
          <w:rFonts w:hint="cs"/>
          <w:rtl/>
        </w:rPr>
        <w:t>متفق عليه</w:t>
      </w:r>
      <w:r w:rsidR="00FE2042" w:rsidRPr="00CC6D30">
        <w:rPr>
          <w:rFonts w:hint="cs"/>
          <w:rtl/>
        </w:rPr>
        <w:t xml:space="preserve"> مبدئي</w:t>
      </w:r>
      <w:r w:rsidR="007E031B">
        <w:rPr>
          <w:rFonts w:hint="cs"/>
          <w:rtl/>
        </w:rPr>
        <w:t>ا</w:t>
      </w:r>
      <w:r w:rsidR="00FE2042" w:rsidRPr="00CC6D30">
        <w:rPr>
          <w:rFonts w:hint="cs"/>
          <w:rtl/>
        </w:rPr>
        <w:t>).</w:t>
      </w:r>
    </w:p>
    <w:p w:rsidR="00FE2042" w:rsidRPr="00CC6D30" w:rsidRDefault="00710285" w:rsidP="00024C74">
      <w:pPr>
        <w:pStyle w:val="NumberedParaAR"/>
        <w:tabs>
          <w:tab w:val="clear" w:pos="567"/>
        </w:tabs>
        <w:ind w:left="1133" w:hanging="567"/>
      </w:pPr>
      <w:r>
        <w:rPr>
          <w:rFonts w:hint="cs"/>
          <w:rtl/>
        </w:rPr>
        <w:t>و</w:t>
      </w:r>
      <w:r w:rsidR="00FE2042">
        <w:rPr>
          <w:rFonts w:hint="cs"/>
          <w:rtl/>
        </w:rPr>
        <w:t xml:space="preserve">سيكون هذا البند من جدول الأعمال موجزا </w:t>
      </w:r>
      <w:r w:rsidR="00CC6D30">
        <w:rPr>
          <w:rFonts w:hint="cs"/>
          <w:rtl/>
        </w:rPr>
        <w:t xml:space="preserve">ولن يكون </w:t>
      </w:r>
      <w:r>
        <w:rPr>
          <w:rFonts w:hint="cs"/>
          <w:rtl/>
        </w:rPr>
        <w:t>إ</w:t>
      </w:r>
      <w:r w:rsidR="00FE2042">
        <w:rPr>
          <w:rFonts w:hint="cs"/>
          <w:rtl/>
        </w:rPr>
        <w:t xml:space="preserve">دراجه محل مناقشة </w:t>
      </w:r>
      <w:r w:rsidR="00CC6D30">
        <w:rPr>
          <w:rFonts w:hint="cs"/>
          <w:rtl/>
        </w:rPr>
        <w:t xml:space="preserve">من قبل </w:t>
      </w:r>
      <w:r w:rsidR="00FE2042">
        <w:rPr>
          <w:rFonts w:hint="cs"/>
          <w:rtl/>
        </w:rPr>
        <w:t>الدول الأعضاء</w:t>
      </w:r>
      <w:r w:rsidR="00CC6D30">
        <w:rPr>
          <w:rFonts w:hint="cs"/>
          <w:rtl/>
        </w:rPr>
        <w:t>.</w:t>
      </w:r>
      <w:r w:rsidR="00FE2042">
        <w:rPr>
          <w:rFonts w:hint="cs"/>
          <w:rtl/>
        </w:rPr>
        <w:t xml:space="preserve"> </w:t>
      </w:r>
      <w:r w:rsidR="00FE2042" w:rsidRPr="002431D8">
        <w:rPr>
          <w:rFonts w:hint="cs"/>
          <w:rtl/>
        </w:rPr>
        <w:t xml:space="preserve">(اقتراح الرئيس </w:t>
      </w:r>
      <w:r w:rsidR="00CC6D30">
        <w:rPr>
          <w:rFonts w:hint="cs"/>
          <w:rtl/>
        </w:rPr>
        <w:t>رهن</w:t>
      </w:r>
      <w:r w:rsidR="00FE2042" w:rsidRPr="00CC6D30">
        <w:rPr>
          <w:rFonts w:hint="cs"/>
          <w:rtl/>
        </w:rPr>
        <w:t xml:space="preserve"> الموافقة على الفقرة 1)</w:t>
      </w:r>
    </w:p>
    <w:p w:rsidR="00FE2042" w:rsidRDefault="00FE2042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سيكون هذا البند </w:t>
      </w:r>
      <w:r w:rsidR="00CC6D30">
        <w:rPr>
          <w:rFonts w:hint="cs"/>
          <w:rtl/>
        </w:rPr>
        <w:t>من جدول الأعمال موجزا ولن ت</w:t>
      </w:r>
      <w:r>
        <w:rPr>
          <w:rFonts w:hint="cs"/>
          <w:rtl/>
        </w:rPr>
        <w:t xml:space="preserve">كون </w:t>
      </w:r>
      <w:r w:rsidR="00CC6D30">
        <w:rPr>
          <w:rFonts w:hint="cs"/>
          <w:rtl/>
        </w:rPr>
        <w:t xml:space="preserve">البيانات المُدلى بها في إطاره </w:t>
      </w:r>
      <w:r>
        <w:rPr>
          <w:rFonts w:hint="cs"/>
          <w:rtl/>
        </w:rPr>
        <w:t xml:space="preserve">محل مناقشة </w:t>
      </w:r>
      <w:r w:rsidR="00CC6D30">
        <w:rPr>
          <w:rFonts w:hint="cs"/>
          <w:rtl/>
        </w:rPr>
        <w:t xml:space="preserve">من قبل </w:t>
      </w:r>
      <w:r>
        <w:rPr>
          <w:rFonts w:hint="cs"/>
          <w:rtl/>
        </w:rPr>
        <w:t>الدول الأعضاء</w:t>
      </w:r>
      <w:r w:rsidR="00CC6D3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(المجموعة ب</w:t>
      </w:r>
      <w:r w:rsidR="00710285" w:rsidRPr="00024C74">
        <w:rPr>
          <w:rFonts w:hint="cs"/>
          <w:b/>
          <w:bCs/>
          <w:rtl/>
        </w:rPr>
        <w:t>اء</w:t>
      </w:r>
      <w:r w:rsidRPr="00024C74">
        <w:rPr>
          <w:rFonts w:hint="cs"/>
          <w:b/>
          <w:bCs/>
          <w:rtl/>
        </w:rPr>
        <w:t>)</w:t>
      </w:r>
    </w:p>
    <w:p w:rsidR="00FE2042" w:rsidRDefault="00FE2042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سيكون </w:t>
      </w:r>
      <w:r w:rsidR="00CC6D30">
        <w:rPr>
          <w:rFonts w:hint="cs"/>
          <w:rtl/>
        </w:rPr>
        <w:t xml:space="preserve">هذا البند </w:t>
      </w:r>
      <w:r>
        <w:rPr>
          <w:rFonts w:hint="cs"/>
          <w:rtl/>
        </w:rPr>
        <w:t xml:space="preserve">بندا دائما </w:t>
      </w:r>
      <w:r w:rsidR="004A5C28">
        <w:rPr>
          <w:rFonts w:hint="cs"/>
          <w:rtl/>
        </w:rPr>
        <w:t>على</w:t>
      </w:r>
      <w:r>
        <w:rPr>
          <w:rFonts w:hint="cs"/>
          <w:rtl/>
        </w:rPr>
        <w:t xml:space="preserve"> جدول الأعمال</w:t>
      </w:r>
      <w:r w:rsidR="00CC6D3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(المجموعة الأفريقية)</w:t>
      </w:r>
    </w:p>
    <w:p w:rsidR="00FE2042" w:rsidRDefault="004A5C28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سيكون </w:t>
      </w:r>
      <w:r w:rsidR="00D05684">
        <w:rPr>
          <w:rFonts w:hint="cs"/>
          <w:rtl/>
        </w:rPr>
        <w:t xml:space="preserve">هذا البند </w:t>
      </w:r>
      <w:r>
        <w:rPr>
          <w:rFonts w:hint="cs"/>
          <w:rtl/>
        </w:rPr>
        <w:t>بندا دائما على جدول الأعمال تحت العنوان المذكور في النقطة 2</w:t>
      </w:r>
      <w:r w:rsidR="00D0568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(البرازيل)</w:t>
      </w:r>
    </w:p>
    <w:p w:rsidR="00847596" w:rsidRPr="007F38D1" w:rsidRDefault="00847596" w:rsidP="00024C74">
      <w:pPr>
        <w:pStyle w:val="NumberedParaAR"/>
        <w:tabs>
          <w:tab w:val="clear" w:pos="567"/>
        </w:tabs>
        <w:ind w:left="1133" w:hanging="567"/>
        <w:rPr>
          <w:rtl/>
        </w:rPr>
      </w:pPr>
      <w:r>
        <w:rPr>
          <w:rFonts w:hint="cs"/>
          <w:rtl/>
        </w:rPr>
        <w:t xml:space="preserve">وينبغي أن يحتوي التقرير الذي تقدمه كل لجنة إلى الجمعيات على </w:t>
      </w:r>
      <w:r>
        <w:rPr>
          <w:rtl/>
        </w:rPr>
        <w:t>[</w:t>
      </w:r>
      <w:r>
        <w:rPr>
          <w:rFonts w:hint="cs"/>
          <w:rtl/>
        </w:rPr>
        <w:t>ملخص/تجميع لبيانات الدول الأعضاء</w:t>
      </w:r>
      <w:r>
        <w:rPr>
          <w:rtl/>
        </w:rPr>
        <w:t>]</w:t>
      </w:r>
      <w:r w:rsidR="00D05684">
        <w:rPr>
          <w:rFonts w:hint="cs"/>
          <w:rtl/>
        </w:rPr>
        <w:t xml:space="preserve"> يعده </w:t>
      </w:r>
      <w:r>
        <w:rPr>
          <w:rFonts w:hint="cs"/>
          <w:rtl/>
        </w:rPr>
        <w:t>رئيس اللجنة</w:t>
      </w:r>
      <w:r w:rsidR="00D0568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7E031B">
        <w:rPr>
          <w:rFonts w:hint="cs"/>
          <w:b/>
          <w:bCs/>
          <w:rtl/>
        </w:rPr>
        <w:t>(اقتراح الرئيس)</w:t>
      </w:r>
    </w:p>
    <w:p w:rsidR="009F513E" w:rsidRPr="00024C74" w:rsidRDefault="00847596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ينبغي أن </w:t>
      </w:r>
      <w:r w:rsidR="00D05684">
        <w:rPr>
          <w:rFonts w:hint="cs"/>
          <w:rtl/>
        </w:rPr>
        <w:t>يكون</w:t>
      </w:r>
      <w:r>
        <w:rPr>
          <w:rFonts w:hint="cs"/>
          <w:rtl/>
        </w:rPr>
        <w:t xml:space="preserve"> التقرير الذي تقدمه </w:t>
      </w:r>
      <w:r w:rsidR="00D05684">
        <w:rPr>
          <w:rFonts w:hint="cs"/>
          <w:rtl/>
        </w:rPr>
        <w:t>تلك</w:t>
      </w:r>
      <w:r>
        <w:rPr>
          <w:rFonts w:hint="cs"/>
          <w:rtl/>
        </w:rPr>
        <w:t xml:space="preserve"> اللجان إلى الجمعية العامة </w:t>
      </w:r>
      <w:r w:rsidR="00D05684">
        <w:rPr>
          <w:rFonts w:hint="cs"/>
          <w:rtl/>
        </w:rPr>
        <w:t>عبارة عن</w:t>
      </w:r>
      <w:r>
        <w:rPr>
          <w:rFonts w:hint="cs"/>
          <w:rtl/>
        </w:rPr>
        <w:t xml:space="preserve"> تجميع لبيانات الدول الأعضاء و</w:t>
      </w:r>
      <w:r w:rsidR="00D05684">
        <w:rPr>
          <w:rFonts w:hint="cs"/>
          <w:rtl/>
        </w:rPr>
        <w:t xml:space="preserve">لن يكون </w:t>
      </w:r>
      <w:r>
        <w:rPr>
          <w:rFonts w:hint="cs"/>
          <w:rtl/>
        </w:rPr>
        <w:t>التقرير محل مفاوضات بين الدول الأعضاء</w:t>
      </w:r>
      <w:r w:rsidR="00D0568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rFonts w:hint="cs"/>
          <w:b/>
          <w:bCs/>
          <w:rtl/>
        </w:rPr>
        <w:t>(المجموعة ب</w:t>
      </w:r>
      <w:r w:rsidR="00710285" w:rsidRPr="00024C74">
        <w:rPr>
          <w:rFonts w:hint="cs"/>
          <w:b/>
          <w:bCs/>
          <w:rtl/>
        </w:rPr>
        <w:t>اء</w:t>
      </w:r>
      <w:r w:rsidRPr="00024C74">
        <w:rPr>
          <w:rFonts w:hint="cs"/>
          <w:b/>
          <w:bCs/>
          <w:rtl/>
        </w:rPr>
        <w:t>)</w:t>
      </w:r>
    </w:p>
    <w:p w:rsidR="00847596" w:rsidRDefault="00424C81" w:rsidP="00024C74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ينبغي أن </w:t>
      </w:r>
      <w:r w:rsidR="00D05684">
        <w:rPr>
          <w:rFonts w:hint="cs"/>
          <w:rtl/>
        </w:rPr>
        <w:t>يحتوي</w:t>
      </w:r>
      <w:r>
        <w:rPr>
          <w:rFonts w:hint="cs"/>
          <w:rtl/>
        </w:rPr>
        <w:t xml:space="preserve"> التقرير الذي تقدمه كل لجنة إلى الجمعية العامة </w:t>
      </w:r>
      <w:r w:rsidR="00D05684">
        <w:rPr>
          <w:rFonts w:hint="cs"/>
          <w:rtl/>
        </w:rPr>
        <w:t xml:space="preserve">على ملخص يعده </w:t>
      </w:r>
      <w:r>
        <w:rPr>
          <w:rFonts w:hint="cs"/>
          <w:rtl/>
        </w:rPr>
        <w:t>رئيس اللجنة</w:t>
      </w:r>
      <w:r w:rsidR="00D0568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(المجموعة</w:t>
      </w:r>
      <w:r w:rsidR="00024C74">
        <w:rPr>
          <w:rFonts w:hint="eastAsia"/>
          <w:b/>
          <w:bCs/>
          <w:rtl/>
        </w:rPr>
        <w:t> </w:t>
      </w:r>
      <w:r>
        <w:rPr>
          <w:rFonts w:hint="cs"/>
          <w:b/>
          <w:bCs/>
          <w:rtl/>
        </w:rPr>
        <w:t>الأفريقية)</w:t>
      </w:r>
    </w:p>
    <w:p w:rsidR="00424C81" w:rsidRPr="00424C81" w:rsidRDefault="00D05684" w:rsidP="00024C74">
      <w:pPr>
        <w:pStyle w:val="NumberedParaAR"/>
        <w:tabs>
          <w:tab w:val="clear" w:pos="567"/>
        </w:tabs>
        <w:ind w:left="1133" w:hanging="567"/>
      </w:pPr>
      <w:r>
        <w:rPr>
          <w:rFonts w:hint="cs"/>
          <w:rtl/>
        </w:rPr>
        <w:t xml:space="preserve">ولن تُناقش </w:t>
      </w:r>
      <w:r w:rsidR="00424C81">
        <w:rPr>
          <w:rFonts w:hint="cs"/>
          <w:rtl/>
        </w:rPr>
        <w:t xml:space="preserve">قضية آلية التنسيق، باستثناء الوجاهة، إلا في إطار </w:t>
      </w:r>
      <w:r w:rsidR="00424C81" w:rsidRPr="00424C81">
        <w:rPr>
          <w:rtl/>
        </w:rPr>
        <w:t>اللجنة المعنية بالتنمية والملكية الفكرية</w:t>
      </w:r>
      <w:r w:rsidR="00424C81">
        <w:rPr>
          <w:rFonts w:hint="cs"/>
          <w:rtl/>
        </w:rPr>
        <w:t xml:space="preserve"> ولن ي</w:t>
      </w:r>
      <w:r>
        <w:rPr>
          <w:rFonts w:hint="cs"/>
          <w:rtl/>
        </w:rPr>
        <w:t>ُ</w:t>
      </w:r>
      <w:r w:rsidR="00424C81">
        <w:rPr>
          <w:rFonts w:hint="cs"/>
          <w:rtl/>
        </w:rPr>
        <w:t>ناقش</w:t>
      </w:r>
      <w:r w:rsidR="006F25C4">
        <w:rPr>
          <w:rFonts w:hint="cs"/>
          <w:rtl/>
        </w:rPr>
        <w:t xml:space="preserve"> تطبيقها في لجان </w:t>
      </w:r>
      <w:r>
        <w:rPr>
          <w:rFonts w:hint="cs"/>
          <w:rtl/>
        </w:rPr>
        <w:t>الويبو ال</w:t>
      </w:r>
      <w:r w:rsidR="006F25C4">
        <w:rPr>
          <w:rFonts w:hint="cs"/>
          <w:rtl/>
        </w:rPr>
        <w:t>أ</w:t>
      </w:r>
      <w:r w:rsidR="00424C81">
        <w:rPr>
          <w:rFonts w:hint="cs"/>
          <w:rtl/>
        </w:rPr>
        <w:t>خرى</w:t>
      </w:r>
      <w:r>
        <w:rPr>
          <w:rFonts w:hint="cs"/>
          <w:rtl/>
        </w:rPr>
        <w:t>.</w:t>
      </w:r>
      <w:r w:rsidR="00424C81">
        <w:rPr>
          <w:rFonts w:hint="cs"/>
          <w:rtl/>
        </w:rPr>
        <w:t xml:space="preserve"> </w:t>
      </w:r>
      <w:r w:rsidR="00424C81" w:rsidRPr="00424C81">
        <w:rPr>
          <w:rFonts w:hint="cs"/>
          <w:b/>
          <w:bCs/>
          <w:rtl/>
        </w:rPr>
        <w:t>(</w:t>
      </w:r>
      <w:r w:rsidR="00C96F76">
        <w:rPr>
          <w:rFonts w:hint="cs"/>
          <w:b/>
          <w:bCs/>
          <w:rtl/>
        </w:rPr>
        <w:t>المجموعة</w:t>
      </w:r>
      <w:r w:rsidR="00424C81" w:rsidRPr="00424C81">
        <w:rPr>
          <w:rFonts w:hint="cs"/>
          <w:b/>
          <w:bCs/>
          <w:rtl/>
        </w:rPr>
        <w:t xml:space="preserve"> ب</w:t>
      </w:r>
      <w:r w:rsidR="00710285">
        <w:rPr>
          <w:rFonts w:hint="cs"/>
          <w:b/>
          <w:bCs/>
          <w:rtl/>
        </w:rPr>
        <w:t>اء</w:t>
      </w:r>
      <w:r w:rsidR="00424C81" w:rsidRPr="00424C81">
        <w:rPr>
          <w:rFonts w:hint="cs"/>
          <w:b/>
          <w:bCs/>
          <w:rtl/>
        </w:rPr>
        <w:t>)</w:t>
      </w:r>
    </w:p>
    <w:p w:rsidR="00424C81" w:rsidRPr="00424C81" w:rsidRDefault="001F6548" w:rsidP="00024C74">
      <w:pPr>
        <w:pStyle w:val="NormalParaAR"/>
        <w:ind w:left="1133"/>
      </w:pPr>
      <w:r>
        <w:rPr>
          <w:rFonts w:hint="cs"/>
          <w:rtl/>
        </w:rPr>
        <w:t>ست</w:t>
      </w:r>
      <w:r w:rsidR="00024C74">
        <w:rPr>
          <w:rFonts w:hint="cs"/>
          <w:rtl/>
        </w:rPr>
        <w:t>ُ</w:t>
      </w:r>
      <w:r>
        <w:rPr>
          <w:rFonts w:hint="cs"/>
          <w:rtl/>
        </w:rPr>
        <w:t xml:space="preserve">ناقش </w:t>
      </w:r>
      <w:r w:rsidRPr="001F6548">
        <w:rPr>
          <w:rFonts w:hint="cs"/>
          <w:rtl/>
        </w:rPr>
        <w:t>قضية</w:t>
      </w:r>
      <w:r>
        <w:rPr>
          <w:rFonts w:hint="cs"/>
          <w:rtl/>
        </w:rPr>
        <w:t xml:space="preserve"> آلية التنسيق </w:t>
      </w:r>
      <w:r w:rsidR="00024C74">
        <w:rPr>
          <w:rFonts w:hint="cs"/>
          <w:rtl/>
        </w:rPr>
        <w:t>بمفهومها المحض،</w:t>
      </w:r>
      <w:r>
        <w:rPr>
          <w:rFonts w:hint="cs"/>
          <w:rtl/>
        </w:rPr>
        <w:t xml:space="preserve"> أساسا</w:t>
      </w:r>
      <w:r w:rsidR="00024C74">
        <w:rPr>
          <w:rFonts w:hint="cs"/>
          <w:rtl/>
        </w:rPr>
        <w:t>،</w:t>
      </w:r>
      <w:r>
        <w:rPr>
          <w:rFonts w:hint="cs"/>
          <w:rtl/>
        </w:rPr>
        <w:t xml:space="preserve"> في </w:t>
      </w:r>
      <w:r w:rsidRPr="00424C81">
        <w:rPr>
          <w:rtl/>
        </w:rPr>
        <w:t>اللجنة المعنية بالتنمية والملكية الفكرية</w:t>
      </w:r>
      <w:r w:rsidR="00024C74">
        <w:rPr>
          <w:rFonts w:hint="cs"/>
          <w:rtl/>
        </w:rPr>
        <w:t>، بناء على توصية</w:t>
      </w:r>
      <w:r>
        <w:rPr>
          <w:rFonts w:hint="cs"/>
          <w:rtl/>
        </w:rPr>
        <w:t xml:space="preserve"> الجمعية العامة</w:t>
      </w:r>
      <w:r w:rsidR="00024C7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024C74">
        <w:rPr>
          <w:b/>
          <w:bCs/>
          <w:rtl/>
        </w:rPr>
        <w:t>(المجموعة الأفريقية)</w:t>
      </w:r>
    </w:p>
    <w:p w:rsidR="00424C81" w:rsidRPr="00C96F76" w:rsidRDefault="00024C74" w:rsidP="007E031B">
      <w:pPr>
        <w:pStyle w:val="NumberedParaAR"/>
        <w:ind w:left="566"/>
      </w:pPr>
      <w:r>
        <w:rPr>
          <w:rFonts w:hint="cs"/>
          <w:rtl/>
        </w:rPr>
        <w:lastRenderedPageBreak/>
        <w:t>ينبغي للجان ألا</w:t>
      </w:r>
      <w:r w:rsidR="001F6548">
        <w:rPr>
          <w:rFonts w:hint="cs"/>
          <w:rtl/>
        </w:rPr>
        <w:t xml:space="preserve"> </w:t>
      </w:r>
      <w:r>
        <w:rPr>
          <w:rFonts w:hint="cs"/>
          <w:rtl/>
        </w:rPr>
        <w:t xml:space="preserve">تغفِل </w:t>
      </w:r>
      <w:r w:rsidR="001F6548">
        <w:rPr>
          <w:rFonts w:hint="cs"/>
          <w:rtl/>
        </w:rPr>
        <w:t>أن</w:t>
      </w:r>
      <w:r>
        <w:rPr>
          <w:rFonts w:hint="cs"/>
          <w:rtl/>
        </w:rPr>
        <w:t>ه يجب تنفيذ</w:t>
      </w:r>
      <w:r w:rsidR="001F6548">
        <w:rPr>
          <w:rFonts w:hint="cs"/>
          <w:rtl/>
        </w:rPr>
        <w:t xml:space="preserve"> آلية التنسيق </w:t>
      </w:r>
      <w:r>
        <w:rPr>
          <w:rFonts w:hint="cs"/>
          <w:rtl/>
        </w:rPr>
        <w:t>بطريقة عملية</w:t>
      </w:r>
      <w:r w:rsidR="001F6548">
        <w:rPr>
          <w:rFonts w:hint="cs"/>
          <w:rtl/>
        </w:rPr>
        <w:t xml:space="preserve"> وتضمن ألا </w:t>
      </w:r>
      <w:r w:rsidR="007E031B">
        <w:rPr>
          <w:rFonts w:hint="cs"/>
          <w:rtl/>
        </w:rPr>
        <w:t>تمنعها</w:t>
      </w:r>
      <w:r w:rsidR="001F6548">
        <w:rPr>
          <w:rFonts w:hint="cs"/>
          <w:rtl/>
        </w:rPr>
        <w:t xml:space="preserve"> المناقشات بشأ</w:t>
      </w:r>
      <w:r w:rsidR="00C96F76">
        <w:rPr>
          <w:rFonts w:hint="cs"/>
          <w:rtl/>
        </w:rPr>
        <w:t>ن</w:t>
      </w:r>
      <w:r w:rsidR="001F6548">
        <w:rPr>
          <w:rFonts w:hint="cs"/>
          <w:rtl/>
        </w:rPr>
        <w:t xml:space="preserve"> هذه</w:t>
      </w:r>
      <w:r w:rsidR="007E031B">
        <w:rPr>
          <w:rFonts w:hint="eastAsia"/>
          <w:rtl/>
        </w:rPr>
        <w:t> </w:t>
      </w:r>
      <w:r w:rsidR="001F6548">
        <w:rPr>
          <w:rFonts w:hint="cs"/>
          <w:rtl/>
        </w:rPr>
        <w:t xml:space="preserve">المسألة </w:t>
      </w:r>
      <w:r w:rsidR="007E031B">
        <w:rPr>
          <w:rFonts w:hint="cs"/>
          <w:rtl/>
        </w:rPr>
        <w:t>من</w:t>
      </w:r>
      <w:r w:rsidR="00C96F76">
        <w:rPr>
          <w:rFonts w:hint="cs"/>
          <w:rtl/>
        </w:rPr>
        <w:t xml:space="preserve"> </w:t>
      </w:r>
      <w:r w:rsidR="007E031B">
        <w:rPr>
          <w:rFonts w:hint="cs"/>
          <w:rtl/>
        </w:rPr>
        <w:t>إنجاز</w:t>
      </w:r>
      <w:r w:rsidR="00C96F76">
        <w:rPr>
          <w:rFonts w:hint="cs"/>
          <w:rtl/>
        </w:rPr>
        <w:t xml:space="preserve"> عملها الموضوعي</w:t>
      </w:r>
      <w:r w:rsidR="007E031B">
        <w:rPr>
          <w:rFonts w:hint="cs"/>
          <w:rtl/>
        </w:rPr>
        <w:t>.</w:t>
      </w:r>
      <w:r w:rsidR="00C96F76">
        <w:rPr>
          <w:rFonts w:hint="cs"/>
          <w:rtl/>
        </w:rPr>
        <w:t xml:space="preserve"> </w:t>
      </w:r>
      <w:r w:rsidR="00C96F76" w:rsidRPr="00424C81">
        <w:rPr>
          <w:rFonts w:hint="cs"/>
          <w:b/>
          <w:bCs/>
          <w:rtl/>
        </w:rPr>
        <w:t>(</w:t>
      </w:r>
      <w:r w:rsidR="00C96F76">
        <w:rPr>
          <w:rFonts w:hint="cs"/>
          <w:b/>
          <w:bCs/>
          <w:rtl/>
        </w:rPr>
        <w:t>المجموعة</w:t>
      </w:r>
      <w:r w:rsidR="00C96F76" w:rsidRPr="00424C81">
        <w:rPr>
          <w:rFonts w:hint="cs"/>
          <w:b/>
          <w:bCs/>
          <w:rtl/>
        </w:rPr>
        <w:t xml:space="preserve"> ب</w:t>
      </w:r>
      <w:r w:rsidR="00710285">
        <w:rPr>
          <w:rFonts w:hint="cs"/>
          <w:b/>
          <w:bCs/>
          <w:rtl/>
        </w:rPr>
        <w:t>اء</w:t>
      </w:r>
      <w:r w:rsidR="00C96F76" w:rsidRPr="00424C81">
        <w:rPr>
          <w:rFonts w:hint="cs"/>
          <w:b/>
          <w:bCs/>
          <w:rtl/>
        </w:rPr>
        <w:t>)</w:t>
      </w:r>
    </w:p>
    <w:p w:rsidR="001667B6" w:rsidRPr="007F38D1" w:rsidRDefault="007E031B" w:rsidP="007E031B">
      <w:pPr>
        <w:pStyle w:val="NormalParaAR"/>
        <w:ind w:left="566"/>
      </w:pPr>
      <w:r w:rsidRPr="007E031B">
        <w:rPr>
          <w:rFonts w:hint="cs"/>
          <w:rtl/>
        </w:rPr>
        <w:t>ينبغي للجان ألا تغفِل أنه يجب تنفيذ آلية التنسيق بطريقة عملية وتضمن ألا تمنعها المناقشات بشأن هذه</w:t>
      </w:r>
      <w:r w:rsidRPr="007E031B">
        <w:rPr>
          <w:rFonts w:hint="eastAsia"/>
          <w:rtl/>
        </w:rPr>
        <w:t> </w:t>
      </w:r>
      <w:r w:rsidRPr="007E031B">
        <w:rPr>
          <w:rFonts w:hint="cs"/>
          <w:rtl/>
        </w:rPr>
        <w:t>المسألة من إنجاز عملها الموضوعي</w:t>
      </w:r>
      <w:r>
        <w:rPr>
          <w:rFonts w:hint="cs"/>
          <w:rtl/>
        </w:rPr>
        <w:t>، طبقا لتوصيات جدول أعمال التنمية.</w:t>
      </w:r>
      <w:r w:rsidRPr="007E031B">
        <w:rPr>
          <w:rFonts w:hint="cs"/>
          <w:b/>
          <w:bCs/>
          <w:rtl/>
        </w:rPr>
        <w:t xml:space="preserve"> </w:t>
      </w:r>
      <w:r w:rsidR="00C96F76" w:rsidRPr="00C96F76">
        <w:rPr>
          <w:rFonts w:hint="cs"/>
          <w:b/>
          <w:bCs/>
          <w:rtl/>
        </w:rPr>
        <w:t>(المجموعة الأفريقية)</w:t>
      </w:r>
    </w:p>
    <w:sectPr w:rsidR="001667B6" w:rsidRPr="007F38D1" w:rsidSect="00EB7752">
      <w:headerReference w:type="default" r:id="rId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8D" w:rsidRDefault="0042188D">
      <w:r>
        <w:separator/>
      </w:r>
    </w:p>
  </w:endnote>
  <w:endnote w:type="continuationSeparator" w:id="0">
    <w:p w:rsidR="0042188D" w:rsidRDefault="0042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8D" w:rsidRDefault="0042188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2188D" w:rsidRDefault="0042188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276B93" w:rsidP="00796CF7"/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C83B78">
      <w:rPr>
        <w:noProof/>
      </w:rPr>
      <w:t>2</w:t>
    </w:r>
    <w:r>
      <w:fldChar w:fldCharType="end"/>
    </w:r>
  </w:p>
  <w:p w:rsidR="00276B93" w:rsidRDefault="00276B93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16869B08"/>
    <w:lvl w:ilvl="0" w:tplc="6B1230DE">
      <w:start w:val="1"/>
      <w:numFmt w:val="decimal"/>
      <w:pStyle w:val="NumberedParaAR"/>
      <w:lvlText w:val="(%1)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bCs w:val="0"/>
        <w:sz w:val="36"/>
        <w:szCs w:val="36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8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C74"/>
    <w:rsid w:val="00024E17"/>
    <w:rsid w:val="00025636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548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3EB"/>
    <w:rsid w:val="00234E82"/>
    <w:rsid w:val="00235C9D"/>
    <w:rsid w:val="002412D4"/>
    <w:rsid w:val="0024220D"/>
    <w:rsid w:val="00242BD3"/>
    <w:rsid w:val="00242C02"/>
    <w:rsid w:val="00243155"/>
    <w:rsid w:val="002431D8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5CC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188D"/>
    <w:rsid w:val="00422A2A"/>
    <w:rsid w:val="00424BB4"/>
    <w:rsid w:val="00424C81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5C28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4F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5C4"/>
    <w:rsid w:val="006F2F22"/>
    <w:rsid w:val="006F434A"/>
    <w:rsid w:val="006F7974"/>
    <w:rsid w:val="00700A60"/>
    <w:rsid w:val="00705027"/>
    <w:rsid w:val="00710285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6CEF"/>
    <w:rsid w:val="007D0B7F"/>
    <w:rsid w:val="007D1266"/>
    <w:rsid w:val="007D1B94"/>
    <w:rsid w:val="007D458D"/>
    <w:rsid w:val="007D4E8C"/>
    <w:rsid w:val="007D538F"/>
    <w:rsid w:val="007D668A"/>
    <w:rsid w:val="007E031B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596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30E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3E4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14D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3B78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6F76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6D30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5684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1F9B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4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Hebatallah Zohni</dc:creator>
  <cp:lastModifiedBy>LIZARZABURU AGUILAR María Daniela</cp:lastModifiedBy>
  <cp:revision>2</cp:revision>
  <cp:lastPrinted>2016-04-18T14:15:00Z</cp:lastPrinted>
  <dcterms:created xsi:type="dcterms:W3CDTF">2016-04-18T14:24:00Z</dcterms:created>
  <dcterms:modified xsi:type="dcterms:W3CDTF">2016-04-18T14:24:00Z</dcterms:modified>
</cp:coreProperties>
</file>