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RPr="00582A90" w:rsidTr="00582A90">
        <w:tc>
          <w:tcPr>
            <w:tcW w:w="4843" w:type="dxa"/>
            <w:tcBorders>
              <w:bottom w:val="single" w:sz="4" w:space="0" w:color="auto"/>
            </w:tcBorders>
            <w:shd w:val="clear" w:color="auto" w:fill="auto"/>
          </w:tcPr>
          <w:p w:rsidR="001667B6" w:rsidRPr="00582A90" w:rsidRDefault="001667B6" w:rsidP="00582A9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  <w:shd w:val="clear" w:color="auto" w:fill="auto"/>
          </w:tcPr>
          <w:p w:rsidR="001667B6" w:rsidRPr="00582A90" w:rsidRDefault="0039283A" w:rsidP="00582A90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</w:tcPr>
          <w:p w:rsidR="001667B6" w:rsidRPr="00582A90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582A90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RPr="00582A90" w:rsidTr="00582A90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6101C" w:rsidRPr="00B6101C" w:rsidRDefault="00470628" w:rsidP="00A87C9D">
            <w:pPr>
              <w:pStyle w:val="DocumentCodeAR"/>
              <w:bidi/>
              <w:rPr>
                <w:rtl/>
              </w:rPr>
            </w:pPr>
            <w:r>
              <w:t>CDIP</w:t>
            </w:r>
            <w:r w:rsidR="00100F97">
              <w:t>/</w:t>
            </w:r>
            <w:r w:rsidR="00A871F4">
              <w:t>1</w:t>
            </w:r>
            <w:r w:rsidR="005804FC">
              <w:t>3</w:t>
            </w:r>
            <w:r w:rsidR="00060B41">
              <w:t>/</w:t>
            </w:r>
            <w:r w:rsidR="00A87C9D">
              <w:t>INF/4</w:t>
            </w:r>
          </w:p>
        </w:tc>
      </w:tr>
      <w:tr w:rsidR="001667B6" w:rsidRPr="00582A90" w:rsidTr="00582A90">
        <w:tc>
          <w:tcPr>
            <w:tcW w:w="9571" w:type="dxa"/>
            <w:gridSpan w:val="3"/>
            <w:shd w:val="clear" w:color="auto" w:fill="auto"/>
          </w:tcPr>
          <w:p w:rsidR="001667B6" w:rsidRPr="00B6101C" w:rsidRDefault="00B6101C" w:rsidP="002A3B98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2A3B98">
              <w:rPr>
                <w:rFonts w:hint="cs"/>
                <w:rtl/>
              </w:rPr>
              <w:t>بالإنكليزية</w:t>
            </w:r>
          </w:p>
        </w:tc>
      </w:tr>
      <w:tr w:rsidR="001667B6" w:rsidRPr="00582A90" w:rsidTr="00582A90">
        <w:tc>
          <w:tcPr>
            <w:tcW w:w="9571" w:type="dxa"/>
            <w:gridSpan w:val="3"/>
            <w:shd w:val="clear" w:color="auto" w:fill="auto"/>
          </w:tcPr>
          <w:p w:rsidR="001667B6" w:rsidRPr="00B6101C" w:rsidRDefault="00B6101C" w:rsidP="00A87C9D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A87C9D">
              <w:t>26</w:t>
            </w:r>
            <w:r w:rsidRPr="00B6101C">
              <w:rPr>
                <w:rFonts w:hint="cs"/>
                <w:rtl/>
              </w:rPr>
              <w:t xml:space="preserve"> </w:t>
            </w:r>
            <w:r w:rsidR="00A87C9D">
              <w:rPr>
                <w:rFonts w:hint="cs"/>
                <w:rtl/>
              </w:rPr>
              <w:t>فبراير</w:t>
            </w:r>
            <w:r w:rsidRPr="00B6101C">
              <w:rPr>
                <w:rFonts w:hint="cs"/>
                <w:rtl/>
              </w:rPr>
              <w:t xml:space="preserve"> </w:t>
            </w:r>
            <w:r w:rsidR="005804FC">
              <w:rPr>
                <w:rFonts w:hint="cs"/>
                <w:rtl/>
              </w:rPr>
              <w:t>2014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100F97" w:rsidRDefault="00100F97" w:rsidP="00470628">
      <w:pPr>
        <w:pStyle w:val="MeetingTitleAR"/>
        <w:bidi/>
        <w:ind w:right="550"/>
        <w:rPr>
          <w:rtl/>
        </w:rPr>
      </w:pPr>
      <w:r w:rsidRPr="00100F97">
        <w:rPr>
          <w:rtl/>
        </w:rPr>
        <w:t xml:space="preserve">اللجنة </w:t>
      </w:r>
      <w:r w:rsidR="00470628">
        <w:rPr>
          <w:rFonts w:hint="cs"/>
          <w:rtl/>
        </w:rPr>
        <w:t>المعنية بالتنمية والملكية الفكرية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5804FC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5804FC">
        <w:rPr>
          <w:rFonts w:ascii="Cambria Math" w:hAnsi="Cambria Math" w:hint="cs"/>
          <w:rtl/>
        </w:rPr>
        <w:t>الثالثة</w:t>
      </w:r>
      <w:r w:rsidR="00796CF7">
        <w:rPr>
          <w:rFonts w:ascii="Cambria Math" w:hAnsi="Cambria Math" w:hint="cs"/>
          <w:rtl/>
        </w:rPr>
        <w:t xml:space="preserve"> عشرة</w:t>
      </w:r>
    </w:p>
    <w:p w:rsidR="00D61541" w:rsidRPr="00D61541" w:rsidRDefault="00D61541" w:rsidP="005804FC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5804FC">
        <w:rPr>
          <w:rFonts w:hint="cs"/>
          <w:rtl/>
        </w:rPr>
        <w:t>19</w:t>
      </w:r>
      <w:r w:rsidR="00100F97">
        <w:rPr>
          <w:rFonts w:hint="cs"/>
          <w:rtl/>
        </w:rPr>
        <w:t xml:space="preserve"> إلى </w:t>
      </w:r>
      <w:r w:rsidR="005804FC">
        <w:rPr>
          <w:rFonts w:hint="cs"/>
          <w:rtl/>
        </w:rPr>
        <w:t>23</w:t>
      </w:r>
      <w:r w:rsidR="00783D11">
        <w:rPr>
          <w:rFonts w:hint="cs"/>
          <w:rtl/>
        </w:rPr>
        <w:t xml:space="preserve"> </w:t>
      </w:r>
      <w:r w:rsidR="005804FC">
        <w:rPr>
          <w:rFonts w:hint="cs"/>
          <w:rtl/>
        </w:rPr>
        <w:t>مايو</w:t>
      </w:r>
      <w:r w:rsidR="00AE2328">
        <w:rPr>
          <w:rFonts w:hint="cs"/>
          <w:rtl/>
        </w:rPr>
        <w:t xml:space="preserve"> </w:t>
      </w:r>
      <w:r w:rsidR="005804FC">
        <w:rPr>
          <w:rFonts w:hint="cs"/>
          <w:rtl/>
        </w:rPr>
        <w:t>2014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850F3F" w:rsidP="00130446">
      <w:pPr>
        <w:pStyle w:val="DocumentTitleAR"/>
        <w:bidi/>
        <w:rPr>
          <w:rtl/>
          <w:lang w:bidi="ar-EG"/>
        </w:rPr>
      </w:pPr>
      <w:r>
        <w:rPr>
          <w:rFonts w:hint="cs"/>
          <w:rtl/>
        </w:rPr>
        <w:t xml:space="preserve">موجز </w:t>
      </w:r>
      <w:r w:rsidR="00E77495">
        <w:rPr>
          <w:rFonts w:hint="cs"/>
          <w:rtl/>
        </w:rPr>
        <w:t xml:space="preserve">الدراسة القطرية </w:t>
      </w:r>
      <w:r w:rsidR="0024308F">
        <w:rPr>
          <w:rFonts w:hint="cs"/>
          <w:rtl/>
        </w:rPr>
        <w:t>المتعلقة</w:t>
      </w:r>
      <w:r w:rsidR="00E77495">
        <w:rPr>
          <w:rFonts w:hint="cs"/>
          <w:rtl/>
        </w:rPr>
        <w:t xml:space="preserve"> </w:t>
      </w:r>
      <w:r w:rsidR="0024308F">
        <w:rPr>
          <w:rFonts w:hint="cs"/>
          <w:rtl/>
        </w:rPr>
        <w:t>ب</w:t>
      </w:r>
      <w:r w:rsidR="00E77495">
        <w:rPr>
          <w:rFonts w:hint="cs"/>
          <w:rtl/>
        </w:rPr>
        <w:t xml:space="preserve">الابتكار والملكية الفكرية والاقتصاد غير الرسمي: </w:t>
      </w:r>
      <w:r w:rsidR="00BE28E6" w:rsidRPr="00910F7B">
        <w:rPr>
          <w:rFonts w:hint="cs"/>
          <w:rtl/>
        </w:rPr>
        <w:t>الشركات</w:t>
      </w:r>
      <w:r w:rsidR="00BE28E6">
        <w:rPr>
          <w:rFonts w:hint="cs"/>
          <w:rtl/>
        </w:rPr>
        <w:t xml:space="preserve"> غير الرسمية المصنعة </w:t>
      </w:r>
      <w:r w:rsidR="00E77495">
        <w:rPr>
          <w:rFonts w:hint="cs"/>
          <w:rtl/>
        </w:rPr>
        <w:t xml:space="preserve">لمنتجات </w:t>
      </w:r>
      <w:r w:rsidR="00130446">
        <w:rPr>
          <w:rFonts w:hint="cs"/>
          <w:rtl/>
        </w:rPr>
        <w:t>العناية الشخصية و</w:t>
      </w:r>
      <w:r w:rsidR="00E77495">
        <w:rPr>
          <w:rFonts w:hint="cs"/>
          <w:rtl/>
        </w:rPr>
        <w:t>المنزلية في جنوب أفريقيا</w:t>
      </w:r>
    </w:p>
    <w:p w:rsidR="00D61541" w:rsidRDefault="00D61541" w:rsidP="002C71A0">
      <w:pPr>
        <w:pStyle w:val="PreparedbyAR"/>
        <w:bidi/>
        <w:rPr>
          <w:rtl/>
          <w:lang w:bidi="ar-EG"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060B41">
        <w:rPr>
          <w:rFonts w:hint="cs"/>
          <w:rtl/>
        </w:rPr>
        <w:t xml:space="preserve"> </w:t>
      </w:r>
      <w:r w:rsidR="00C7217E">
        <w:rPr>
          <w:rFonts w:hint="cs"/>
          <w:rtl/>
        </w:rPr>
        <w:t xml:space="preserve">إريكا كريمر- مبولا، </w:t>
      </w:r>
      <w:r w:rsidR="00B869DF">
        <w:rPr>
          <w:rFonts w:hint="cs"/>
          <w:rtl/>
        </w:rPr>
        <w:t>محاضرة أولى و</w:t>
      </w:r>
      <w:r w:rsidR="00727348">
        <w:rPr>
          <w:rFonts w:hint="cs"/>
          <w:rtl/>
        </w:rPr>
        <w:t>زميلة أبحاث</w:t>
      </w:r>
      <w:r w:rsidR="002D3065">
        <w:rPr>
          <w:rFonts w:hint="cs"/>
          <w:rtl/>
        </w:rPr>
        <w:t xml:space="preserve"> بمعهد البحوث الاقتصادية في مجال الابتكار</w:t>
      </w:r>
      <w:r w:rsidR="00727348">
        <w:rPr>
          <w:rFonts w:hint="cs"/>
          <w:rtl/>
        </w:rPr>
        <w:t xml:space="preserve"> </w:t>
      </w:r>
      <w:r w:rsidR="002C71A0">
        <w:rPr>
          <w:rFonts w:hint="cs"/>
          <w:rtl/>
        </w:rPr>
        <w:t>(</w:t>
      </w:r>
      <w:r w:rsidR="00727348">
        <w:t>IERI</w:t>
      </w:r>
      <w:r w:rsidR="002C71A0">
        <w:rPr>
          <w:rFonts w:hint="cs"/>
          <w:rtl/>
          <w:lang w:bidi="ar-EG"/>
        </w:rPr>
        <w:t>)</w:t>
      </w:r>
      <w:r w:rsidR="00727348">
        <w:rPr>
          <w:rFonts w:hint="cs"/>
          <w:rtl/>
          <w:lang w:bidi="ar-EG"/>
        </w:rPr>
        <w:t xml:space="preserve"> التابع لجامعة </w:t>
      </w:r>
      <w:r w:rsidR="000A0C5B">
        <w:rPr>
          <w:rFonts w:hint="cs"/>
          <w:rtl/>
          <w:lang w:bidi="ar-EG"/>
        </w:rPr>
        <w:t xml:space="preserve">تسواني للتكنولوجيا في جنوب أفريقيا، وفنسنت تاو، </w:t>
      </w:r>
      <w:r w:rsidR="000175A7" w:rsidRPr="00F83CBA">
        <w:rPr>
          <w:rFonts w:hint="cs"/>
          <w:rtl/>
          <w:lang w:bidi="ar-EG"/>
        </w:rPr>
        <w:t xml:space="preserve">مدير محطة التكنولوجيا </w:t>
      </w:r>
      <w:r w:rsidR="006B32F4" w:rsidRPr="00F83CBA">
        <w:rPr>
          <w:rFonts w:hint="cs"/>
          <w:rtl/>
          <w:lang w:bidi="ar-EG"/>
        </w:rPr>
        <w:t>للمواد الكيميائية</w:t>
      </w:r>
      <w:r w:rsidR="00734B8A">
        <w:rPr>
          <w:rFonts w:hint="cs"/>
          <w:rtl/>
          <w:lang w:bidi="ar-EG"/>
        </w:rPr>
        <w:t xml:space="preserve"> التابعة لجامعة تسواني للتكنولوجيا في جنوب أفريقيا</w:t>
      </w:r>
    </w:p>
    <w:p w:rsidR="002A3B98" w:rsidRDefault="00283B6E" w:rsidP="00865E9E">
      <w:pPr>
        <w:pStyle w:val="NumberedParaAR"/>
      </w:pPr>
      <w:r w:rsidRPr="00283B6E">
        <w:rPr>
          <w:rtl/>
        </w:rPr>
        <w:t xml:space="preserve">يحتوي مرفق هذه الوثيقة على ملخص الدراسة المعنية </w:t>
      </w:r>
      <w:r w:rsidR="00A402B7">
        <w:rPr>
          <w:rFonts w:hint="cs"/>
          <w:rtl/>
        </w:rPr>
        <w:t>بالاب</w:t>
      </w:r>
      <w:r w:rsidR="000157DA">
        <w:rPr>
          <w:rFonts w:hint="cs"/>
          <w:rtl/>
        </w:rPr>
        <w:t>تكار والملكية الفكرية والاقتصاد</w:t>
      </w:r>
      <w:r w:rsidR="00A402B7">
        <w:rPr>
          <w:rFonts w:hint="cs"/>
          <w:rtl/>
        </w:rPr>
        <w:t xml:space="preserve"> غير الرسمي في جنوب أفريقيا، </w:t>
      </w:r>
      <w:r w:rsidRPr="00283B6E">
        <w:rPr>
          <w:rtl/>
        </w:rPr>
        <w:t xml:space="preserve">المُضطلع بها في إطار المشروع الخاص </w:t>
      </w:r>
      <w:r w:rsidR="00865E9E">
        <w:rPr>
          <w:rFonts w:hint="cs"/>
          <w:rtl/>
        </w:rPr>
        <w:t>ب</w:t>
      </w:r>
      <w:r w:rsidRPr="00283B6E">
        <w:rPr>
          <w:rtl/>
        </w:rPr>
        <w:t>الملكية الفكرية والاقتصاد غير الرسمي (</w:t>
      </w:r>
      <w:r w:rsidRPr="00283B6E">
        <w:t>CDIP/8/3</w:t>
      </w:r>
      <w:r w:rsidRPr="00283B6E">
        <w:rPr>
          <w:rtl/>
        </w:rPr>
        <w:t xml:space="preserve">) </w:t>
      </w:r>
      <w:r w:rsidR="00F96200">
        <w:rPr>
          <w:rtl/>
        </w:rPr>
        <w:t>والذي أقرَّت</w:t>
      </w:r>
      <w:r w:rsidRPr="00283B6E">
        <w:rPr>
          <w:rtl/>
        </w:rPr>
        <w:t>ه اللجنة الم</w:t>
      </w:r>
      <w:r w:rsidR="005B5AB2">
        <w:rPr>
          <w:rtl/>
        </w:rPr>
        <w:t>عنية بالتنمية والملكية الفكرية</w:t>
      </w:r>
      <w:r w:rsidRPr="00283B6E">
        <w:rPr>
          <w:rtl/>
        </w:rPr>
        <w:t xml:space="preserve"> في دورتها الثامنة المنعقدة في نوفمبر 2011.</w:t>
      </w:r>
    </w:p>
    <w:p w:rsidR="00A87C9D" w:rsidRPr="00060B41" w:rsidRDefault="00283B6E" w:rsidP="00283B6E">
      <w:pPr>
        <w:pStyle w:val="DecisionParaAR"/>
        <w:rPr>
          <w:rtl/>
        </w:rPr>
      </w:pPr>
      <w:r w:rsidRPr="00283B6E">
        <w:rPr>
          <w:rtl/>
        </w:rPr>
        <w:t>إن اللجنة مدعوة إلى الإحاطة علما بالمعلومات الواردة في مرفق هذه الوثيقة.</w:t>
      </w:r>
    </w:p>
    <w:p w:rsidR="00D06795" w:rsidRDefault="00A87C9D" w:rsidP="00A87C9D">
      <w:pPr>
        <w:pStyle w:val="EndofDocumentAR"/>
        <w:rPr>
          <w:rtl/>
        </w:rPr>
        <w:sectPr w:rsidR="00D06795" w:rsidSect="002A3B98">
          <w:headerReference w:type="default" r:id="rId10"/>
          <w:pgSz w:w="11907" w:h="16840" w:code="9"/>
          <w:pgMar w:top="567" w:right="1418" w:bottom="1418" w:left="1134" w:header="510" w:footer="1021" w:gutter="0"/>
          <w:pgNumType w:start="1"/>
          <w:cols w:space="720"/>
          <w:titlePg/>
          <w:docGrid w:linePitch="299"/>
        </w:sectPr>
      </w:pPr>
      <w:r>
        <w:rPr>
          <w:rFonts w:hint="cs"/>
          <w:rtl/>
        </w:rPr>
        <w:t xml:space="preserve">[يلي ذلك </w:t>
      </w:r>
      <w:proofErr w:type="gramStart"/>
      <w:r>
        <w:rPr>
          <w:rFonts w:hint="cs"/>
          <w:rtl/>
        </w:rPr>
        <w:t>المرفق</w:t>
      </w:r>
      <w:proofErr w:type="gramEnd"/>
      <w:r>
        <w:rPr>
          <w:rFonts w:hint="cs"/>
          <w:rtl/>
        </w:rPr>
        <w:t>]</w:t>
      </w:r>
    </w:p>
    <w:p w:rsidR="00060B41" w:rsidRPr="00855852" w:rsidRDefault="00855852" w:rsidP="00855852">
      <w:pPr>
        <w:pStyle w:val="NumberedParaAR"/>
        <w:keepNext/>
        <w:numPr>
          <w:ilvl w:val="0"/>
          <w:numId w:val="0"/>
        </w:numPr>
        <w:rPr>
          <w:b/>
          <w:bCs/>
          <w:sz w:val="40"/>
          <w:szCs w:val="40"/>
          <w:rtl/>
        </w:rPr>
      </w:pPr>
      <w:proofErr w:type="gramStart"/>
      <w:r w:rsidRPr="00855852">
        <w:rPr>
          <w:rFonts w:hint="cs"/>
          <w:b/>
          <w:bCs/>
          <w:sz w:val="40"/>
          <w:szCs w:val="40"/>
          <w:rtl/>
        </w:rPr>
        <w:lastRenderedPageBreak/>
        <w:t>ملخص</w:t>
      </w:r>
      <w:proofErr w:type="gramEnd"/>
      <w:r w:rsidRPr="00855852">
        <w:rPr>
          <w:rFonts w:hint="cs"/>
          <w:b/>
          <w:bCs/>
          <w:sz w:val="40"/>
          <w:szCs w:val="40"/>
          <w:rtl/>
        </w:rPr>
        <w:t xml:space="preserve"> عملي</w:t>
      </w:r>
    </w:p>
    <w:p w:rsidR="00060B41" w:rsidRDefault="00C63ECD" w:rsidP="00B97045">
      <w:pPr>
        <w:pStyle w:val="NumberedParaAR"/>
        <w:numPr>
          <w:ilvl w:val="0"/>
          <w:numId w:val="0"/>
        </w:numPr>
        <w:rPr>
          <w:rtl/>
          <w:lang w:bidi="ar-EG"/>
        </w:rPr>
      </w:pPr>
      <w:r>
        <w:rPr>
          <w:rFonts w:hint="cs"/>
          <w:rtl/>
        </w:rPr>
        <w:t xml:space="preserve">رغم أن جنوب أفريقيا تساهم مساهمة كبيرة في إجمالي الناتج المحلي في أفريقيا، </w:t>
      </w:r>
      <w:r w:rsidR="00483298">
        <w:rPr>
          <w:rFonts w:hint="cs"/>
          <w:rtl/>
        </w:rPr>
        <w:t xml:space="preserve">فإن التقدم الاقتصادي لهذا البلد يقيده العجز عن تقليص آثار </w:t>
      </w:r>
      <w:r w:rsidR="002779D4">
        <w:rPr>
          <w:rFonts w:hint="cs"/>
          <w:rtl/>
        </w:rPr>
        <w:t>الفصل</w:t>
      </w:r>
      <w:r w:rsidR="00483298">
        <w:rPr>
          <w:rFonts w:hint="cs"/>
          <w:rtl/>
        </w:rPr>
        <w:t xml:space="preserve"> العنصري و</w:t>
      </w:r>
      <w:r w:rsidR="003B6ABC">
        <w:rPr>
          <w:rFonts w:hint="cs"/>
          <w:rtl/>
        </w:rPr>
        <w:t xml:space="preserve">القضاء على </w:t>
      </w:r>
      <w:r w:rsidR="003B6ABC" w:rsidRPr="00EE3DDC">
        <w:rPr>
          <w:rFonts w:hint="cs"/>
          <w:rtl/>
        </w:rPr>
        <w:t>المظاهر الباقية لعدم المساواة</w:t>
      </w:r>
      <w:r w:rsidR="003B6ABC">
        <w:rPr>
          <w:rFonts w:hint="cs"/>
          <w:rtl/>
        </w:rPr>
        <w:t xml:space="preserve">. </w:t>
      </w:r>
      <w:r w:rsidR="008360B8">
        <w:rPr>
          <w:rFonts w:hint="cs"/>
          <w:rtl/>
          <w:lang w:bidi="ar-EG"/>
        </w:rPr>
        <w:t xml:space="preserve">ويعتبر توزيع الدخل في جنوب أفريقيا من أشد توزيعات الدخل </w:t>
      </w:r>
      <w:r w:rsidR="008360B8" w:rsidRPr="00382E5B">
        <w:rPr>
          <w:rFonts w:hint="cs"/>
          <w:rtl/>
          <w:lang w:bidi="ar-EG"/>
        </w:rPr>
        <w:t>تفاوتا</w:t>
      </w:r>
      <w:r w:rsidR="00EB206F">
        <w:rPr>
          <w:rFonts w:hint="cs"/>
          <w:rtl/>
          <w:lang w:bidi="ar-EG"/>
        </w:rPr>
        <w:t xml:space="preserve"> على مستوى العالم، </w:t>
      </w:r>
      <w:r w:rsidR="003D2FAD">
        <w:rPr>
          <w:rFonts w:hint="cs"/>
          <w:rtl/>
          <w:lang w:bidi="ar-EG"/>
        </w:rPr>
        <w:t xml:space="preserve">وخلال العقود الأخيرة تفاقمت حالة </w:t>
      </w:r>
      <w:r w:rsidR="003D2FAD" w:rsidRPr="00382E5B">
        <w:rPr>
          <w:rFonts w:hint="cs"/>
          <w:rtl/>
          <w:lang w:bidi="ar-EG"/>
        </w:rPr>
        <w:t>التفاوت</w:t>
      </w:r>
      <w:r w:rsidR="003D2FAD">
        <w:rPr>
          <w:rFonts w:hint="cs"/>
          <w:rtl/>
          <w:lang w:bidi="ar-EG"/>
        </w:rPr>
        <w:t xml:space="preserve"> بين الأغنياء والفقراء. </w:t>
      </w:r>
      <w:r w:rsidR="00ED4375">
        <w:rPr>
          <w:rFonts w:hint="cs"/>
          <w:rtl/>
          <w:lang w:bidi="ar-EG"/>
        </w:rPr>
        <w:t xml:space="preserve">وفي بيئة اقتصادية تتسم بارتفاع معدلات البطالة الرسمية </w:t>
      </w:r>
      <w:r w:rsidR="00B97045">
        <w:rPr>
          <w:rFonts w:hint="cs"/>
          <w:rtl/>
          <w:lang w:bidi="ar-EG"/>
        </w:rPr>
        <w:t>واستمرارها</w:t>
      </w:r>
      <w:r w:rsidR="00ED4375">
        <w:rPr>
          <w:rFonts w:hint="cs"/>
          <w:rtl/>
          <w:lang w:bidi="ar-EG"/>
        </w:rPr>
        <w:t xml:space="preserve">، </w:t>
      </w:r>
      <w:r w:rsidR="00DB5D57">
        <w:rPr>
          <w:rFonts w:hint="cs"/>
          <w:rtl/>
          <w:lang w:bidi="ar-EG"/>
        </w:rPr>
        <w:t xml:space="preserve">ولا سيما بين الشباب، يواصل الاقتصاد غير الرسمي تقديم فرص اكتساب الدخل لشريحة عريضة من سكان جنوب أفريقيا. </w:t>
      </w:r>
      <w:r w:rsidR="00A64CDE">
        <w:rPr>
          <w:rFonts w:hint="cs"/>
          <w:rtl/>
          <w:lang w:bidi="ar-EG"/>
        </w:rPr>
        <w:t xml:space="preserve">وقد حُددت معالم تحول البلد في المستقبل </w:t>
      </w:r>
      <w:r w:rsidR="00C124CF">
        <w:rPr>
          <w:rFonts w:hint="cs"/>
          <w:rtl/>
          <w:lang w:bidi="ar-EG"/>
        </w:rPr>
        <w:t>بقدرته على الربط بين النمو الاقتصادي الأسرع نسبيا في الاقتصا</w:t>
      </w:r>
      <w:r w:rsidR="007C297E">
        <w:rPr>
          <w:rFonts w:hint="cs"/>
          <w:rtl/>
          <w:lang w:bidi="ar-EG"/>
        </w:rPr>
        <w:t>د</w:t>
      </w:r>
      <w:r w:rsidR="00C124CF">
        <w:rPr>
          <w:rFonts w:hint="cs"/>
          <w:rtl/>
          <w:lang w:bidi="ar-EG"/>
        </w:rPr>
        <w:t xml:space="preserve"> ’الأول‘ (الرسمي) وتنمية الاقتصاد ’الثاني‘ (</w:t>
      </w:r>
      <w:r w:rsidR="008D2C5D">
        <w:rPr>
          <w:rFonts w:hint="cs"/>
          <w:rtl/>
          <w:lang w:bidi="ar-EG"/>
        </w:rPr>
        <w:t>الذي يتسم إلى حد بعيد بأنه غير رسمي).</w:t>
      </w:r>
    </w:p>
    <w:p w:rsidR="008D2C5D" w:rsidRDefault="00B74663" w:rsidP="00E61172">
      <w:pPr>
        <w:pStyle w:val="NumberedParaAR"/>
        <w:numPr>
          <w:ilvl w:val="0"/>
          <w:numId w:val="0"/>
        </w:numPr>
        <w:rPr>
          <w:rtl/>
          <w:lang w:bidi="ar-EG"/>
        </w:rPr>
      </w:pPr>
      <w:r>
        <w:rPr>
          <w:rFonts w:hint="cs"/>
          <w:rtl/>
          <w:lang w:bidi="ar-EG"/>
        </w:rPr>
        <w:t xml:space="preserve">ويركز هذا التقرير على التصنيع غير الرسمي </w:t>
      </w:r>
      <w:r w:rsidR="00655173">
        <w:rPr>
          <w:rFonts w:hint="cs"/>
          <w:rtl/>
          <w:lang w:bidi="ar-EG"/>
        </w:rPr>
        <w:t>لمنتجات العناية الشخصية والمنزلية</w:t>
      </w:r>
      <w:r w:rsidR="009C67C9">
        <w:rPr>
          <w:rFonts w:hint="cs"/>
          <w:rtl/>
          <w:lang w:bidi="ar-EG"/>
        </w:rPr>
        <w:t xml:space="preserve">، مستخدما إياه كعدسة لاستكشاف أنشطة الابتكار في الاقتصاد غير الرسمي، وكذلك دور الملكية الفكرية في هذا الإطار. </w:t>
      </w:r>
      <w:r w:rsidR="001975D0">
        <w:rPr>
          <w:rFonts w:hint="cs"/>
          <w:rtl/>
          <w:lang w:bidi="ar-EG"/>
        </w:rPr>
        <w:t>وتقع المنتجات المصنعة موضوع هذه الدراسة ضمن نطاق</w:t>
      </w:r>
      <w:r w:rsidR="00F410D3">
        <w:rPr>
          <w:rFonts w:hint="cs"/>
          <w:rtl/>
          <w:lang w:bidi="ar-EG"/>
        </w:rPr>
        <w:t xml:space="preserve"> </w:t>
      </w:r>
      <w:r w:rsidR="00F410D3" w:rsidRPr="00FA0627">
        <w:rPr>
          <w:rFonts w:hint="cs"/>
          <w:rtl/>
          <w:lang w:bidi="ar-EG"/>
        </w:rPr>
        <w:t>الفئة 2424</w:t>
      </w:r>
      <w:r w:rsidR="00F410D3">
        <w:rPr>
          <w:rFonts w:hint="cs"/>
          <w:rtl/>
          <w:lang w:bidi="ar-EG"/>
        </w:rPr>
        <w:t xml:space="preserve"> من التصنيف الصناعي الدولي الموحد </w:t>
      </w:r>
      <w:r w:rsidR="001975D0">
        <w:rPr>
          <w:rFonts w:hint="cs"/>
          <w:rtl/>
          <w:lang w:bidi="ar-EG"/>
        </w:rPr>
        <w:t>"</w:t>
      </w:r>
      <w:r w:rsidR="00A940A0">
        <w:rPr>
          <w:rFonts w:hint="cs"/>
          <w:rtl/>
          <w:lang w:bidi="ar-EG"/>
        </w:rPr>
        <w:t xml:space="preserve">تصنيع الصابون </w:t>
      </w:r>
      <w:r w:rsidR="00E61172">
        <w:rPr>
          <w:rFonts w:hint="cs"/>
          <w:rtl/>
          <w:lang w:bidi="ar-EG"/>
        </w:rPr>
        <w:t>والمنظفات</w:t>
      </w:r>
      <w:r w:rsidR="00A940A0">
        <w:rPr>
          <w:rFonts w:hint="cs"/>
          <w:rtl/>
          <w:lang w:bidi="ar-EG"/>
        </w:rPr>
        <w:t>، ومستحضرات التنظيف والتلميع، والعطور، و</w:t>
      </w:r>
      <w:r w:rsidR="00137AD7">
        <w:rPr>
          <w:rFonts w:hint="cs"/>
          <w:rtl/>
          <w:lang w:bidi="ar-EG"/>
        </w:rPr>
        <w:t xml:space="preserve">مستحضرات </w:t>
      </w:r>
      <w:proofErr w:type="gramStart"/>
      <w:r w:rsidR="00137AD7">
        <w:rPr>
          <w:rFonts w:hint="cs"/>
          <w:rtl/>
          <w:lang w:bidi="ar-EG"/>
        </w:rPr>
        <w:t>التجميل"</w:t>
      </w:r>
      <w:r w:rsidR="00242F28" w:rsidRPr="00D06795">
        <w:rPr>
          <w:rStyle w:val="FootnoteReference"/>
          <w:sz w:val="36"/>
          <w:szCs w:val="36"/>
          <w:rtl/>
          <w:lang w:bidi="ar-EG"/>
        </w:rPr>
        <w:footnoteReference w:id="1"/>
      </w:r>
      <w:r w:rsidR="00137AD7">
        <w:rPr>
          <w:rFonts w:hint="cs"/>
          <w:rtl/>
          <w:lang w:bidi="ar-EG"/>
        </w:rPr>
        <w:t>،</w:t>
      </w:r>
      <w:proofErr w:type="gramEnd"/>
      <w:r w:rsidR="00137AD7">
        <w:rPr>
          <w:rFonts w:hint="cs"/>
          <w:rtl/>
          <w:lang w:bidi="ar-EG"/>
        </w:rPr>
        <w:t xml:space="preserve"> </w:t>
      </w:r>
      <w:r w:rsidR="000D10EE">
        <w:rPr>
          <w:rFonts w:hint="cs"/>
          <w:rtl/>
          <w:lang w:bidi="ar-EG"/>
        </w:rPr>
        <w:t xml:space="preserve">وتشمل منتجات كمستحضرات التجميل والعطور والمواد المرطبة ومنتجات العناية بالشعر </w:t>
      </w:r>
      <w:r w:rsidR="00E61172">
        <w:rPr>
          <w:rFonts w:hint="cs"/>
          <w:rtl/>
          <w:lang w:bidi="ar-EG"/>
        </w:rPr>
        <w:t xml:space="preserve">والمنظفات </w:t>
      </w:r>
      <w:r w:rsidR="000D10EE">
        <w:rPr>
          <w:rFonts w:hint="cs"/>
          <w:rtl/>
          <w:lang w:bidi="ar-EG"/>
        </w:rPr>
        <w:t xml:space="preserve">ومنتجات </w:t>
      </w:r>
      <w:r w:rsidR="008B6613">
        <w:rPr>
          <w:rFonts w:hint="cs"/>
          <w:rtl/>
          <w:lang w:bidi="ar-EG"/>
        </w:rPr>
        <w:t>التنظيف وما إلى ذلك.</w:t>
      </w:r>
    </w:p>
    <w:p w:rsidR="008B6613" w:rsidRDefault="000C2F9C" w:rsidP="000D10EE">
      <w:pPr>
        <w:pStyle w:val="NumberedParaAR"/>
        <w:numPr>
          <w:ilvl w:val="0"/>
          <w:numId w:val="0"/>
        </w:numPr>
        <w:rPr>
          <w:rtl/>
          <w:lang w:bidi="ar-EG"/>
        </w:rPr>
      </w:pPr>
      <w:r>
        <w:rPr>
          <w:rFonts w:hint="cs"/>
          <w:rtl/>
          <w:lang w:bidi="ar-EG"/>
        </w:rPr>
        <w:t xml:space="preserve">ويقر </w:t>
      </w:r>
      <w:r w:rsidR="00F01AE0">
        <w:rPr>
          <w:rFonts w:hint="cs"/>
          <w:rtl/>
          <w:lang w:bidi="ar-EG"/>
        </w:rPr>
        <w:t xml:space="preserve">هذا التقرير بأن وجود الاقتصاد غير الرسمي في جنوب أفريقيا ونموه المتواصل هو أمر يجب فهمه في إطار التاريخ السياسي </w:t>
      </w:r>
      <w:r w:rsidR="004E4A23">
        <w:rPr>
          <w:rFonts w:hint="cs"/>
          <w:rtl/>
          <w:lang w:bidi="ar-EG"/>
        </w:rPr>
        <w:t>الخاص لجنوب أفريقيا، والذي شكل الظروف التي أدت إلى الاقتصاد غير الرسمي كما هو اليوم.</w:t>
      </w:r>
    </w:p>
    <w:p w:rsidR="00060B41" w:rsidRDefault="00544025" w:rsidP="00544025">
      <w:pPr>
        <w:pStyle w:val="NumberedParaAR"/>
        <w:keepNext/>
        <w:numPr>
          <w:ilvl w:val="0"/>
          <w:numId w:val="0"/>
        </w:numPr>
        <w:rPr>
          <w:rtl/>
          <w:lang w:bidi="ar-EG"/>
        </w:rPr>
      </w:pPr>
      <w:r w:rsidRPr="00544025">
        <w:rPr>
          <w:rFonts w:hint="cs"/>
          <w:b/>
          <w:bCs/>
          <w:sz w:val="40"/>
          <w:szCs w:val="40"/>
          <w:rtl/>
          <w:lang w:bidi="ar-EG"/>
        </w:rPr>
        <w:t>المنهجية</w:t>
      </w:r>
    </w:p>
    <w:p w:rsidR="00060B41" w:rsidRDefault="00ED2B1D" w:rsidP="00D06795">
      <w:pPr>
        <w:pStyle w:val="NumberedParaAR"/>
        <w:numPr>
          <w:ilvl w:val="0"/>
          <w:numId w:val="0"/>
        </w:numPr>
        <w:rPr>
          <w:rtl/>
          <w:lang w:bidi="ar-EG"/>
        </w:rPr>
      </w:pPr>
      <w:proofErr w:type="gramStart"/>
      <w:r>
        <w:rPr>
          <w:rFonts w:hint="cs"/>
          <w:rtl/>
        </w:rPr>
        <w:t>تتبع</w:t>
      </w:r>
      <w:proofErr w:type="gramEnd"/>
      <w:r>
        <w:rPr>
          <w:rFonts w:hint="cs"/>
          <w:rtl/>
        </w:rPr>
        <w:t xml:space="preserve"> الدراسة نهجا </w:t>
      </w:r>
      <w:r w:rsidR="006C4265" w:rsidRPr="00431483">
        <w:rPr>
          <w:rFonts w:hint="cs"/>
          <w:rtl/>
          <w:lang w:bidi="ar-EG"/>
        </w:rPr>
        <w:t>عاما</w:t>
      </w:r>
      <w:r w:rsidR="006C4265">
        <w:rPr>
          <w:rFonts w:hint="cs"/>
          <w:rtl/>
          <w:lang w:bidi="ar-EG"/>
        </w:rPr>
        <w:t xml:space="preserve"> </w:t>
      </w:r>
      <w:r w:rsidR="00433AE0">
        <w:rPr>
          <w:rFonts w:hint="cs"/>
          <w:rtl/>
          <w:lang w:bidi="ar-EG"/>
        </w:rPr>
        <w:t xml:space="preserve">لفحص </w:t>
      </w:r>
      <w:r w:rsidR="00267D38">
        <w:rPr>
          <w:rFonts w:hint="cs"/>
          <w:rtl/>
          <w:lang w:bidi="ar-EG"/>
        </w:rPr>
        <w:t xml:space="preserve">الأنشطة الاقتصادية غير الرسمية </w:t>
      </w:r>
      <w:r w:rsidR="005327FB">
        <w:rPr>
          <w:rFonts w:hint="cs"/>
          <w:rtl/>
          <w:lang w:bidi="ar-EG"/>
        </w:rPr>
        <w:t xml:space="preserve">المتولدة </w:t>
      </w:r>
      <w:r w:rsidR="009E4DF0">
        <w:rPr>
          <w:rFonts w:hint="cs"/>
          <w:rtl/>
          <w:lang w:bidi="ar-EG"/>
        </w:rPr>
        <w:t xml:space="preserve">حول تصنيع منتجات العناية الشخصية والمنزلية، واستكشاف هذه الأنشطة باعتبارها جزءا من </w:t>
      </w:r>
      <w:r w:rsidR="006361CA">
        <w:rPr>
          <w:rFonts w:hint="cs"/>
          <w:rtl/>
          <w:lang w:bidi="ar-EG"/>
        </w:rPr>
        <w:t>نظام اقتصادي واجتماعي ومؤسسي أوسع نطاقا يعمل فيه المصنعون غير</w:t>
      </w:r>
      <w:r w:rsidR="00D06795">
        <w:rPr>
          <w:rFonts w:hint="eastAsia"/>
          <w:rtl/>
          <w:lang w:bidi="ar-EG"/>
        </w:rPr>
        <w:t> </w:t>
      </w:r>
      <w:r w:rsidR="006361CA">
        <w:rPr>
          <w:rFonts w:hint="cs"/>
          <w:rtl/>
          <w:lang w:bidi="ar-EG"/>
        </w:rPr>
        <w:t xml:space="preserve">الرسميين. </w:t>
      </w:r>
      <w:r w:rsidR="00433AE0">
        <w:rPr>
          <w:rFonts w:hint="cs"/>
          <w:rtl/>
          <w:lang w:bidi="ar-EG"/>
        </w:rPr>
        <w:t xml:space="preserve">وعن طريق </w:t>
      </w:r>
      <w:r w:rsidR="00433AE0" w:rsidRPr="00A15B7D">
        <w:rPr>
          <w:rFonts w:hint="cs"/>
          <w:rtl/>
          <w:lang w:bidi="ar-EG"/>
        </w:rPr>
        <w:t>رسم خريطة</w:t>
      </w:r>
      <w:r w:rsidR="00433AE0">
        <w:rPr>
          <w:rFonts w:hint="cs"/>
          <w:rtl/>
          <w:lang w:bidi="ar-EG"/>
        </w:rPr>
        <w:t xml:space="preserve"> </w:t>
      </w:r>
      <w:r w:rsidR="00321593">
        <w:rPr>
          <w:rFonts w:hint="cs"/>
          <w:rtl/>
          <w:lang w:bidi="ar-EG"/>
        </w:rPr>
        <w:t xml:space="preserve">منظومة </w:t>
      </w:r>
      <w:r w:rsidR="00433AE0">
        <w:rPr>
          <w:rFonts w:hint="cs"/>
          <w:rtl/>
          <w:lang w:bidi="ar-EG"/>
        </w:rPr>
        <w:t xml:space="preserve">الابتكار </w:t>
      </w:r>
      <w:r w:rsidR="00CE7BE8">
        <w:rPr>
          <w:rFonts w:hint="cs"/>
          <w:rtl/>
          <w:lang w:bidi="ar-EG"/>
        </w:rPr>
        <w:t>المحيطة</w:t>
      </w:r>
      <w:r w:rsidR="00433AE0">
        <w:rPr>
          <w:rFonts w:hint="cs"/>
          <w:rtl/>
          <w:lang w:bidi="ar-EG"/>
        </w:rPr>
        <w:t xml:space="preserve">، تحدد الدراسة </w:t>
      </w:r>
      <w:r w:rsidR="003626BC" w:rsidRPr="0013000C">
        <w:rPr>
          <w:rFonts w:hint="cs"/>
          <w:rtl/>
          <w:lang w:bidi="ar-EG"/>
        </w:rPr>
        <w:t>الأطراف الفاعلة</w:t>
      </w:r>
      <w:r w:rsidR="003626BC">
        <w:rPr>
          <w:rFonts w:hint="cs"/>
          <w:rtl/>
          <w:lang w:bidi="ar-EG"/>
        </w:rPr>
        <w:t xml:space="preserve"> الرئيسية </w:t>
      </w:r>
      <w:r w:rsidR="00E31B6C">
        <w:rPr>
          <w:rFonts w:hint="cs"/>
          <w:rtl/>
          <w:lang w:bidi="ar-EG"/>
        </w:rPr>
        <w:t xml:space="preserve">التي </w:t>
      </w:r>
      <w:r w:rsidR="00264818">
        <w:rPr>
          <w:rFonts w:hint="cs"/>
          <w:rtl/>
          <w:lang w:bidi="ar-EG"/>
        </w:rPr>
        <w:t>تتألف منها</w:t>
      </w:r>
      <w:r w:rsidR="00D06795">
        <w:rPr>
          <w:rFonts w:hint="eastAsia"/>
          <w:rtl/>
          <w:lang w:bidi="ar-EG"/>
        </w:rPr>
        <w:t> </w:t>
      </w:r>
      <w:r w:rsidR="00E31B6C">
        <w:rPr>
          <w:rFonts w:hint="cs"/>
          <w:rtl/>
          <w:lang w:bidi="ar-EG"/>
        </w:rPr>
        <w:t>السلسلة الإنتاجية لمنتجات العناية الشخصية والمنزلية (</w:t>
      </w:r>
      <w:r w:rsidR="00264818">
        <w:rPr>
          <w:rFonts w:hint="cs"/>
          <w:rtl/>
          <w:lang w:bidi="ar-EG"/>
        </w:rPr>
        <w:t xml:space="preserve">بمن فيهم </w:t>
      </w:r>
      <w:r w:rsidR="007112C5">
        <w:rPr>
          <w:rFonts w:hint="cs"/>
          <w:rtl/>
          <w:lang w:bidi="ar-EG"/>
        </w:rPr>
        <w:t xml:space="preserve">من </w:t>
      </w:r>
      <w:r w:rsidR="00264818">
        <w:rPr>
          <w:rFonts w:hint="cs"/>
          <w:rtl/>
          <w:lang w:bidi="ar-EG"/>
        </w:rPr>
        <w:t>المورد</w:t>
      </w:r>
      <w:r w:rsidR="007112C5">
        <w:rPr>
          <w:rFonts w:hint="cs"/>
          <w:rtl/>
          <w:lang w:bidi="ar-EG"/>
        </w:rPr>
        <w:t>ي</w:t>
      </w:r>
      <w:r w:rsidR="00264818">
        <w:rPr>
          <w:rFonts w:hint="cs"/>
          <w:rtl/>
          <w:lang w:bidi="ar-EG"/>
        </w:rPr>
        <w:t>ن الرسمي</w:t>
      </w:r>
      <w:r w:rsidR="007112C5">
        <w:rPr>
          <w:rFonts w:hint="cs"/>
          <w:rtl/>
          <w:lang w:bidi="ar-EG"/>
        </w:rPr>
        <w:t>ي</w:t>
      </w:r>
      <w:r w:rsidR="00264818">
        <w:rPr>
          <w:rFonts w:hint="cs"/>
          <w:rtl/>
          <w:lang w:bidi="ar-EG"/>
        </w:rPr>
        <w:t>ن وغير الرسمي</w:t>
      </w:r>
      <w:r w:rsidR="007112C5">
        <w:rPr>
          <w:rFonts w:hint="cs"/>
          <w:rtl/>
          <w:lang w:bidi="ar-EG"/>
        </w:rPr>
        <w:t>ي</w:t>
      </w:r>
      <w:r w:rsidR="00264818">
        <w:rPr>
          <w:rFonts w:hint="cs"/>
          <w:rtl/>
          <w:lang w:bidi="ar-EG"/>
        </w:rPr>
        <w:t>ن، والمصنع</w:t>
      </w:r>
      <w:r w:rsidR="007112C5">
        <w:rPr>
          <w:rFonts w:hint="cs"/>
          <w:rtl/>
          <w:lang w:bidi="ar-EG"/>
        </w:rPr>
        <w:t>ي</w:t>
      </w:r>
      <w:r w:rsidR="00264818">
        <w:rPr>
          <w:rFonts w:hint="cs"/>
          <w:rtl/>
          <w:lang w:bidi="ar-EG"/>
        </w:rPr>
        <w:t>ن غير</w:t>
      </w:r>
      <w:r w:rsidR="00D06795">
        <w:rPr>
          <w:rFonts w:hint="eastAsia"/>
          <w:rtl/>
          <w:lang w:bidi="ar-EG"/>
        </w:rPr>
        <w:t> </w:t>
      </w:r>
      <w:r w:rsidR="00264818">
        <w:rPr>
          <w:rFonts w:hint="cs"/>
          <w:rtl/>
          <w:lang w:bidi="ar-EG"/>
        </w:rPr>
        <w:t>الرسميين، والموزع</w:t>
      </w:r>
      <w:r w:rsidR="007112C5">
        <w:rPr>
          <w:rFonts w:hint="cs"/>
          <w:rtl/>
          <w:lang w:bidi="ar-EG"/>
        </w:rPr>
        <w:t>ي</w:t>
      </w:r>
      <w:r w:rsidR="00264818">
        <w:rPr>
          <w:rFonts w:hint="cs"/>
          <w:rtl/>
          <w:lang w:bidi="ar-EG"/>
        </w:rPr>
        <w:t xml:space="preserve">ن أو تجار التجزئة)، </w:t>
      </w:r>
      <w:r w:rsidR="00ED00DD">
        <w:rPr>
          <w:rFonts w:hint="cs"/>
          <w:rtl/>
          <w:lang w:bidi="ar-EG"/>
        </w:rPr>
        <w:t>وكذلك مجموعة من منظمات التعليم والتدريب، ومنظمات التمويل، والهيئات الحكومية والتنظيمية، ومنظمات نقل المعارف والتكنولوجيا، و</w:t>
      </w:r>
      <w:r w:rsidR="004A2783">
        <w:rPr>
          <w:rFonts w:hint="cs"/>
          <w:rtl/>
          <w:lang w:bidi="ar-EG"/>
        </w:rPr>
        <w:t>ال</w:t>
      </w:r>
      <w:r w:rsidR="00ED00DD">
        <w:rPr>
          <w:rFonts w:hint="cs"/>
          <w:rtl/>
          <w:lang w:bidi="ar-EG"/>
        </w:rPr>
        <w:t xml:space="preserve">هيئات </w:t>
      </w:r>
      <w:r w:rsidR="004A2783">
        <w:rPr>
          <w:rFonts w:hint="cs"/>
          <w:rtl/>
          <w:lang w:bidi="ar-EG"/>
        </w:rPr>
        <w:t>ال</w:t>
      </w:r>
      <w:r w:rsidR="00ED00DD">
        <w:rPr>
          <w:rFonts w:hint="cs"/>
          <w:rtl/>
          <w:lang w:bidi="ar-EG"/>
        </w:rPr>
        <w:t xml:space="preserve">ممثلة للصناعة. </w:t>
      </w:r>
      <w:r w:rsidR="005B7174">
        <w:rPr>
          <w:rFonts w:hint="cs"/>
          <w:rtl/>
          <w:lang w:bidi="ar-EG"/>
        </w:rPr>
        <w:t>و</w:t>
      </w:r>
      <w:r w:rsidR="00034355">
        <w:rPr>
          <w:rFonts w:hint="cs"/>
          <w:rtl/>
          <w:lang w:bidi="ar-EG"/>
        </w:rPr>
        <w:t xml:space="preserve">قد </w:t>
      </w:r>
      <w:r w:rsidR="005B7174">
        <w:rPr>
          <w:rFonts w:hint="cs"/>
          <w:rtl/>
          <w:lang w:bidi="ar-EG"/>
        </w:rPr>
        <w:t xml:space="preserve">أجريت </w:t>
      </w:r>
      <w:r w:rsidR="005B7174" w:rsidRPr="00154ED5">
        <w:rPr>
          <w:rFonts w:hint="cs"/>
          <w:rtl/>
          <w:lang w:bidi="ar-EG"/>
        </w:rPr>
        <w:t>مقابلات</w:t>
      </w:r>
      <w:r w:rsidR="005B7174">
        <w:rPr>
          <w:rFonts w:hint="cs"/>
          <w:rtl/>
          <w:lang w:bidi="ar-EG"/>
        </w:rPr>
        <w:t xml:space="preserve"> </w:t>
      </w:r>
      <w:r w:rsidR="005B7174" w:rsidRPr="00EF7C8E">
        <w:rPr>
          <w:rFonts w:hint="cs"/>
          <w:rtl/>
          <w:lang w:bidi="ar-EG"/>
        </w:rPr>
        <w:t>غير هيكلية</w:t>
      </w:r>
      <w:r w:rsidR="005B7174">
        <w:rPr>
          <w:rFonts w:hint="cs"/>
          <w:rtl/>
          <w:lang w:bidi="ar-EG"/>
        </w:rPr>
        <w:t xml:space="preserve"> مع </w:t>
      </w:r>
      <w:r w:rsidR="00E478BC" w:rsidRPr="00A356BE">
        <w:rPr>
          <w:rFonts w:hint="cs"/>
          <w:rtl/>
          <w:lang w:bidi="ar-EG"/>
        </w:rPr>
        <w:t xml:space="preserve">مبلغين </w:t>
      </w:r>
      <w:r w:rsidR="00A356BE">
        <w:rPr>
          <w:rFonts w:hint="cs"/>
          <w:rtl/>
          <w:lang w:bidi="ar-EG"/>
        </w:rPr>
        <w:t xml:space="preserve">رئيسيين </w:t>
      </w:r>
      <w:r w:rsidR="00E478BC">
        <w:rPr>
          <w:rFonts w:hint="cs"/>
          <w:rtl/>
          <w:lang w:bidi="ar-EG"/>
        </w:rPr>
        <w:t>في هذه المنظمات.</w:t>
      </w:r>
    </w:p>
    <w:p w:rsidR="00060B41" w:rsidRDefault="001816AC" w:rsidP="003E072C">
      <w:pPr>
        <w:pStyle w:val="NumberedParaAR"/>
        <w:numPr>
          <w:ilvl w:val="0"/>
          <w:numId w:val="0"/>
        </w:numPr>
        <w:rPr>
          <w:rtl/>
          <w:lang w:bidi="ar-EG"/>
        </w:rPr>
      </w:pPr>
      <w:r>
        <w:rPr>
          <w:rFonts w:hint="cs"/>
          <w:rtl/>
        </w:rPr>
        <w:t xml:space="preserve">وبالإضافة إلى ذلك، أجريت </w:t>
      </w:r>
      <w:r w:rsidRPr="00154ED5">
        <w:rPr>
          <w:rFonts w:hint="cs"/>
          <w:rtl/>
        </w:rPr>
        <w:t>مقابلات</w:t>
      </w:r>
      <w:r>
        <w:rPr>
          <w:rFonts w:hint="cs"/>
          <w:rtl/>
        </w:rPr>
        <w:t xml:space="preserve"> هيكلية </w:t>
      </w:r>
      <w:r w:rsidR="00390AA2">
        <w:rPr>
          <w:rFonts w:hint="cs"/>
          <w:rtl/>
        </w:rPr>
        <w:t xml:space="preserve">مع عينة مكونة من 25 من المصنعين غير الرسميين </w:t>
      </w:r>
      <w:r w:rsidR="00CD308F">
        <w:rPr>
          <w:rFonts w:hint="cs"/>
          <w:rtl/>
        </w:rPr>
        <w:t xml:space="preserve">العاملين </w:t>
      </w:r>
      <w:r w:rsidR="00191320">
        <w:rPr>
          <w:rFonts w:hint="cs"/>
          <w:rtl/>
        </w:rPr>
        <w:t xml:space="preserve">بشكل مباشر في إنتاج منتجات العناية الشخصية والمنزلية في اثنتين من </w:t>
      </w:r>
      <w:r w:rsidR="00191320" w:rsidRPr="0000086E">
        <w:rPr>
          <w:rFonts w:hint="cs"/>
          <w:rtl/>
        </w:rPr>
        <w:t>مقاطعات</w:t>
      </w:r>
      <w:r w:rsidR="00191320">
        <w:rPr>
          <w:rFonts w:hint="cs"/>
          <w:rtl/>
        </w:rPr>
        <w:t xml:space="preserve"> جنوب أفريقيا </w:t>
      </w:r>
      <w:r w:rsidR="002643A1">
        <w:rPr>
          <w:rFonts w:hint="cs"/>
          <w:rtl/>
        </w:rPr>
        <w:t xml:space="preserve">(غواتنغ </w:t>
      </w:r>
      <w:r w:rsidR="002643A1" w:rsidRPr="0000086E">
        <w:rPr>
          <w:rFonts w:hint="cs"/>
          <w:rtl/>
        </w:rPr>
        <w:t>والكيب الشرقية</w:t>
      </w:r>
      <w:r w:rsidR="002643A1">
        <w:rPr>
          <w:rFonts w:hint="cs"/>
          <w:rtl/>
        </w:rPr>
        <w:t xml:space="preserve">). </w:t>
      </w:r>
      <w:r w:rsidR="000F148F">
        <w:rPr>
          <w:rFonts w:hint="cs"/>
          <w:rtl/>
        </w:rPr>
        <w:t xml:space="preserve">وقد كان الإطار التحليلي واحدا في الدراسات الإفرادية الثلاث التي أجريت في غانا وكينيا وجنوب أفريقيا، وفقا لما اتُّفق عليه في حلقة عمل أقيمت في بريتوريا داخل </w:t>
      </w:r>
      <w:r w:rsidR="00251B5E">
        <w:rPr>
          <w:rFonts w:hint="cs"/>
          <w:rtl/>
        </w:rPr>
        <w:t xml:space="preserve">معهد البحوث الاقتصادية في مجال الابتكار </w:t>
      </w:r>
      <w:r w:rsidR="000F148F">
        <w:rPr>
          <w:rFonts w:hint="cs"/>
          <w:rtl/>
          <w:lang w:bidi="ar-EG"/>
        </w:rPr>
        <w:t xml:space="preserve">في </w:t>
      </w:r>
      <w:r w:rsidR="00A36376">
        <w:rPr>
          <w:rFonts w:hint="cs"/>
          <w:rtl/>
          <w:lang w:bidi="ar-EG"/>
        </w:rPr>
        <w:t xml:space="preserve">نوفمبر 2012، وجاء بشكل موجز في الدراسة </w:t>
      </w:r>
      <w:r w:rsidR="0034289E" w:rsidRPr="003E072C">
        <w:rPr>
          <w:rFonts w:hint="cs"/>
          <w:rtl/>
          <w:lang w:bidi="ar-EG"/>
        </w:rPr>
        <w:t>التنظيرية</w:t>
      </w:r>
      <w:r w:rsidR="00A36376">
        <w:rPr>
          <w:rFonts w:hint="cs"/>
          <w:rtl/>
          <w:lang w:bidi="ar-EG"/>
        </w:rPr>
        <w:t xml:space="preserve"> (دي بير وآخرون، 2013)</w:t>
      </w:r>
      <w:r w:rsidR="00AB33AF" w:rsidRPr="008C77F8">
        <w:rPr>
          <w:rStyle w:val="FootnoteReference"/>
          <w:sz w:val="36"/>
          <w:szCs w:val="36"/>
          <w:rtl/>
          <w:lang w:bidi="ar-EG"/>
        </w:rPr>
        <w:footnoteReference w:id="2"/>
      </w:r>
      <w:r w:rsidR="00A36376">
        <w:rPr>
          <w:rFonts w:hint="cs"/>
          <w:rtl/>
          <w:lang w:bidi="ar-EG"/>
        </w:rPr>
        <w:t>.</w:t>
      </w:r>
    </w:p>
    <w:p w:rsidR="00060B41" w:rsidRPr="0030491F" w:rsidRDefault="0030491F" w:rsidP="0030491F">
      <w:pPr>
        <w:pStyle w:val="NumberedParaAR"/>
        <w:keepNext/>
        <w:numPr>
          <w:ilvl w:val="0"/>
          <w:numId w:val="0"/>
        </w:numPr>
        <w:rPr>
          <w:b/>
          <w:bCs/>
          <w:sz w:val="40"/>
          <w:szCs w:val="40"/>
          <w:rtl/>
          <w:lang w:bidi="ar-EG"/>
        </w:rPr>
      </w:pPr>
      <w:r w:rsidRPr="0030491F">
        <w:rPr>
          <w:rFonts w:hint="cs"/>
          <w:b/>
          <w:bCs/>
          <w:sz w:val="40"/>
          <w:szCs w:val="40"/>
          <w:rtl/>
          <w:lang w:bidi="ar-EG"/>
        </w:rPr>
        <w:lastRenderedPageBreak/>
        <w:t>النتائج الرئيسية</w:t>
      </w:r>
    </w:p>
    <w:p w:rsidR="00060B41" w:rsidRDefault="00E117DB" w:rsidP="008A1515">
      <w:pPr>
        <w:pStyle w:val="NumberedParaAR"/>
        <w:numPr>
          <w:ilvl w:val="0"/>
          <w:numId w:val="0"/>
        </w:numPr>
        <w:rPr>
          <w:rtl/>
        </w:rPr>
      </w:pPr>
      <w:r>
        <w:rPr>
          <w:rFonts w:hint="cs"/>
          <w:rtl/>
        </w:rPr>
        <w:t xml:space="preserve">تشير نتائج هذه الدراسة إلى أن </w:t>
      </w:r>
      <w:r w:rsidR="008A1515">
        <w:rPr>
          <w:rFonts w:hint="cs"/>
          <w:rtl/>
        </w:rPr>
        <w:t>العمل الرسمي</w:t>
      </w:r>
      <w:r>
        <w:rPr>
          <w:rFonts w:hint="cs"/>
          <w:rtl/>
        </w:rPr>
        <w:t xml:space="preserve"> و</w:t>
      </w:r>
      <w:r w:rsidR="008A1515">
        <w:rPr>
          <w:rFonts w:hint="cs"/>
          <w:rtl/>
        </w:rPr>
        <w:t>العمل غير الرسمي يشكلان</w:t>
      </w:r>
      <w:r>
        <w:rPr>
          <w:rFonts w:hint="cs"/>
          <w:rtl/>
        </w:rPr>
        <w:t xml:space="preserve"> جزء</w:t>
      </w:r>
      <w:r w:rsidR="008A1515">
        <w:rPr>
          <w:rFonts w:hint="cs"/>
          <w:rtl/>
        </w:rPr>
        <w:t>ا</w:t>
      </w:r>
      <w:r>
        <w:rPr>
          <w:rFonts w:hint="cs"/>
          <w:rtl/>
        </w:rPr>
        <w:t xml:space="preserve"> من نفس النسيج الاجتماعي الاقتصادي، </w:t>
      </w:r>
      <w:r w:rsidR="008D6C18">
        <w:rPr>
          <w:rFonts w:hint="cs"/>
          <w:rtl/>
        </w:rPr>
        <w:t xml:space="preserve">وغالبا لا يمكن الفصل بينهما، </w:t>
      </w:r>
      <w:r w:rsidR="00A43941">
        <w:rPr>
          <w:rFonts w:hint="cs"/>
          <w:rtl/>
        </w:rPr>
        <w:t xml:space="preserve">حيث تتفاعل </w:t>
      </w:r>
      <w:r w:rsidR="00711889">
        <w:rPr>
          <w:rFonts w:hint="cs"/>
          <w:rtl/>
        </w:rPr>
        <w:t xml:space="preserve">في هذا النسيج </w:t>
      </w:r>
      <w:r w:rsidR="00A43941" w:rsidRPr="006A7FEE">
        <w:rPr>
          <w:rFonts w:hint="cs"/>
          <w:rtl/>
        </w:rPr>
        <w:t>أطراف فاعلة</w:t>
      </w:r>
      <w:r w:rsidR="00A43941">
        <w:rPr>
          <w:rFonts w:hint="cs"/>
          <w:rtl/>
        </w:rPr>
        <w:t xml:space="preserve"> </w:t>
      </w:r>
      <w:r w:rsidR="00777B1A">
        <w:rPr>
          <w:rFonts w:hint="cs"/>
          <w:rtl/>
        </w:rPr>
        <w:t>متفاوتة في طابعها الرسمي، وتتنافس وتتبادل المعارف والمهارات والمنتجات والخدمات.</w:t>
      </w:r>
    </w:p>
    <w:p w:rsidR="00060B41" w:rsidRDefault="00FC0272" w:rsidP="0072143C">
      <w:pPr>
        <w:pStyle w:val="NumberedParaAR"/>
        <w:numPr>
          <w:ilvl w:val="0"/>
          <w:numId w:val="0"/>
        </w:numPr>
        <w:rPr>
          <w:rtl/>
          <w:lang w:bidi="ar-EG"/>
        </w:rPr>
      </w:pPr>
      <w:r w:rsidRPr="00FC0272">
        <w:rPr>
          <w:rFonts w:hint="cs"/>
          <w:i/>
          <w:iCs/>
          <w:rtl/>
          <w:lang w:bidi="ar-EG"/>
        </w:rPr>
        <w:t xml:space="preserve">ملامح </w:t>
      </w:r>
      <w:r w:rsidR="0099469A" w:rsidRPr="0099469A">
        <w:rPr>
          <w:rFonts w:hint="cs"/>
          <w:i/>
          <w:iCs/>
          <w:rtl/>
          <w:lang w:bidi="ar-EG"/>
        </w:rPr>
        <w:t>الصناعة</w:t>
      </w:r>
      <w:r w:rsidR="0099469A">
        <w:rPr>
          <w:rFonts w:hint="cs"/>
          <w:rtl/>
          <w:lang w:bidi="ar-EG"/>
        </w:rPr>
        <w:t xml:space="preserve">: </w:t>
      </w:r>
      <w:r w:rsidR="007963F3">
        <w:rPr>
          <w:rFonts w:hint="cs"/>
          <w:rtl/>
          <w:lang w:bidi="ar-EG"/>
        </w:rPr>
        <w:t xml:space="preserve">يهيمن على </w:t>
      </w:r>
      <w:r w:rsidR="0072143C">
        <w:rPr>
          <w:rFonts w:hint="cs"/>
          <w:rtl/>
          <w:lang w:bidi="ar-EG"/>
        </w:rPr>
        <w:t xml:space="preserve">مجال </w:t>
      </w:r>
      <w:r w:rsidR="007963F3">
        <w:rPr>
          <w:rFonts w:hint="cs"/>
          <w:rtl/>
          <w:lang w:bidi="ar-EG"/>
        </w:rPr>
        <w:t xml:space="preserve">العناية الشخصية والمنزلية في جنوب أفريقيا عدد قليل من الشركات الكبيرة الرسمية (سواء من الشركات الأجنبية </w:t>
      </w:r>
      <w:r w:rsidR="00E16251">
        <w:rPr>
          <w:rFonts w:hint="cs"/>
          <w:rtl/>
          <w:lang w:bidi="ar-EG"/>
        </w:rPr>
        <w:t>ال</w:t>
      </w:r>
      <w:r w:rsidR="007963F3">
        <w:rPr>
          <w:rFonts w:hint="cs"/>
          <w:rtl/>
          <w:lang w:bidi="ar-EG"/>
        </w:rPr>
        <w:t xml:space="preserve">متعددة الجنسيات أو من الشركات المحلية الكبيرة). إلا أن القطاع </w:t>
      </w:r>
      <w:r w:rsidR="00E135F1">
        <w:rPr>
          <w:rFonts w:hint="cs"/>
          <w:rtl/>
          <w:lang w:bidi="ar-EG"/>
        </w:rPr>
        <w:t xml:space="preserve">يضم أيضا عددا كبيرا من الشركات </w:t>
      </w:r>
      <w:r w:rsidR="001E293A">
        <w:rPr>
          <w:rFonts w:hint="cs"/>
          <w:rtl/>
          <w:lang w:bidi="ar-EG"/>
        </w:rPr>
        <w:t>ال</w:t>
      </w:r>
      <w:r w:rsidR="00E135F1">
        <w:rPr>
          <w:rFonts w:hint="cs"/>
          <w:rtl/>
          <w:lang w:bidi="ar-EG"/>
        </w:rPr>
        <w:t xml:space="preserve">متناهية الصغر التي يعمل كثير منها بشكل غير رسمي </w:t>
      </w:r>
      <w:r w:rsidR="00E8316E">
        <w:rPr>
          <w:rFonts w:hint="cs"/>
          <w:rtl/>
          <w:lang w:bidi="ar-EG"/>
        </w:rPr>
        <w:t xml:space="preserve">وتتخصص </w:t>
      </w:r>
      <w:r w:rsidR="00E135F1">
        <w:rPr>
          <w:rFonts w:hint="cs"/>
          <w:rtl/>
          <w:lang w:bidi="ar-EG"/>
        </w:rPr>
        <w:t xml:space="preserve">في إنتاج </w:t>
      </w:r>
      <w:r w:rsidR="00762509">
        <w:rPr>
          <w:rFonts w:hint="cs"/>
          <w:rtl/>
          <w:lang w:bidi="ar-EG"/>
        </w:rPr>
        <w:t>الغسول والعطور ومستحضرات التجميل</w:t>
      </w:r>
      <w:r w:rsidR="00E408BF">
        <w:rPr>
          <w:rFonts w:hint="cs"/>
          <w:rtl/>
          <w:lang w:bidi="ar-EG"/>
        </w:rPr>
        <w:t xml:space="preserve"> والصابون </w:t>
      </w:r>
      <w:r w:rsidR="00367558">
        <w:rPr>
          <w:rFonts w:hint="cs"/>
          <w:rtl/>
          <w:lang w:bidi="ar-EG"/>
        </w:rPr>
        <w:t xml:space="preserve">والمنظفات </w:t>
      </w:r>
      <w:r w:rsidR="00E408BF">
        <w:rPr>
          <w:rFonts w:hint="cs"/>
          <w:rtl/>
          <w:lang w:bidi="ar-EG"/>
        </w:rPr>
        <w:t xml:space="preserve">وغيرها، </w:t>
      </w:r>
      <w:r w:rsidR="00E8316E">
        <w:rPr>
          <w:rFonts w:hint="cs"/>
          <w:rtl/>
          <w:lang w:bidi="ar-EG"/>
        </w:rPr>
        <w:t xml:space="preserve">وهي تستهدف قطاعات </w:t>
      </w:r>
      <w:r w:rsidR="009D50DB">
        <w:rPr>
          <w:rFonts w:hint="cs"/>
          <w:rtl/>
          <w:lang w:bidi="ar-EG"/>
        </w:rPr>
        <w:t xml:space="preserve">شديدة الخصوصية </w:t>
      </w:r>
      <w:r w:rsidR="00E8316E">
        <w:rPr>
          <w:rFonts w:hint="cs"/>
          <w:rtl/>
          <w:lang w:bidi="ar-EG"/>
        </w:rPr>
        <w:t xml:space="preserve">في السوق </w:t>
      </w:r>
      <w:r w:rsidR="00E8316E">
        <w:rPr>
          <w:rtl/>
          <w:lang w:bidi="ar-EG"/>
        </w:rPr>
        <w:t>–</w:t>
      </w:r>
      <w:r w:rsidR="00E8316E">
        <w:rPr>
          <w:rFonts w:hint="cs"/>
          <w:rtl/>
          <w:lang w:bidi="ar-EG"/>
        </w:rPr>
        <w:t xml:space="preserve"> وبوجه خاص المستهلكين ذوي الدخل المنخفض الذين يبحثون عن منتجات منخفضة التكلفة ووحدات صغيرة الحجم. </w:t>
      </w:r>
      <w:r w:rsidR="006955E4">
        <w:rPr>
          <w:rFonts w:hint="cs"/>
          <w:rtl/>
          <w:lang w:bidi="ar-EG"/>
        </w:rPr>
        <w:t>وقد أدى</w:t>
      </w:r>
      <w:r w:rsidR="00BC5F71">
        <w:rPr>
          <w:rFonts w:hint="cs"/>
          <w:rtl/>
          <w:lang w:bidi="ar-EG"/>
        </w:rPr>
        <w:t xml:space="preserve"> تفتت الطلب بدرجة كبيرة</w:t>
      </w:r>
      <w:r w:rsidR="006955E4">
        <w:rPr>
          <w:rFonts w:hint="cs"/>
          <w:rtl/>
          <w:lang w:bidi="ar-EG"/>
        </w:rPr>
        <w:t xml:space="preserve"> </w:t>
      </w:r>
      <w:r w:rsidR="00B10843">
        <w:rPr>
          <w:rFonts w:hint="cs"/>
          <w:rtl/>
          <w:lang w:bidi="ar-EG"/>
        </w:rPr>
        <w:t xml:space="preserve">والتحول </w:t>
      </w:r>
      <w:r w:rsidR="00F020C7">
        <w:rPr>
          <w:rFonts w:hint="cs"/>
          <w:rtl/>
          <w:lang w:bidi="ar-EG"/>
        </w:rPr>
        <w:t>السريع</w:t>
      </w:r>
      <w:r w:rsidR="00B10843">
        <w:rPr>
          <w:rFonts w:hint="cs"/>
          <w:rtl/>
          <w:lang w:bidi="ar-EG"/>
        </w:rPr>
        <w:t xml:space="preserve"> إلى الحياة المدنية و</w:t>
      </w:r>
      <w:r w:rsidR="00464D11">
        <w:rPr>
          <w:rFonts w:hint="cs"/>
          <w:rtl/>
          <w:lang w:bidi="ar-EG"/>
        </w:rPr>
        <w:t xml:space="preserve">الانكماش الاقتصادي الحالي إلى زيادة الطلب على منتجات العناية الشخصية والمنزلية </w:t>
      </w:r>
      <w:r w:rsidR="00F816A0">
        <w:rPr>
          <w:rFonts w:hint="cs"/>
          <w:rtl/>
          <w:lang w:bidi="ar-EG"/>
        </w:rPr>
        <w:t>ال</w:t>
      </w:r>
      <w:r w:rsidR="00464D11">
        <w:rPr>
          <w:rFonts w:hint="cs"/>
          <w:rtl/>
          <w:lang w:bidi="ar-EG"/>
        </w:rPr>
        <w:t xml:space="preserve">منخفضة التكلفة في جنوب أفريقيا، وهو ما يخلق فرصا للشركات المصنعة </w:t>
      </w:r>
      <w:r w:rsidR="006743DC">
        <w:rPr>
          <w:rFonts w:hint="cs"/>
          <w:rtl/>
          <w:lang w:bidi="ar-EG"/>
        </w:rPr>
        <w:t>ال</w:t>
      </w:r>
      <w:r w:rsidR="00464D11">
        <w:rPr>
          <w:rFonts w:hint="cs"/>
          <w:rtl/>
          <w:lang w:bidi="ar-EG"/>
        </w:rPr>
        <w:t>متناهية الصغر غير الرسمية.</w:t>
      </w:r>
    </w:p>
    <w:p w:rsidR="00060B41" w:rsidRDefault="008A1C61" w:rsidP="005040C2">
      <w:pPr>
        <w:pStyle w:val="NumberedParaAR"/>
        <w:numPr>
          <w:ilvl w:val="0"/>
          <w:numId w:val="0"/>
        </w:numPr>
        <w:rPr>
          <w:rtl/>
          <w:lang w:bidi="ar-EG"/>
        </w:rPr>
      </w:pPr>
      <w:r w:rsidRPr="008A1C61">
        <w:rPr>
          <w:rFonts w:hint="cs"/>
          <w:i/>
          <w:iCs/>
          <w:rtl/>
          <w:lang w:bidi="ar-EG"/>
        </w:rPr>
        <w:t>سلسلة القيمة الإنتاجية</w:t>
      </w:r>
      <w:r>
        <w:rPr>
          <w:rFonts w:hint="cs"/>
          <w:rtl/>
          <w:lang w:bidi="ar-EG"/>
        </w:rPr>
        <w:t xml:space="preserve">: </w:t>
      </w:r>
      <w:r w:rsidR="00DF25BD">
        <w:rPr>
          <w:rFonts w:hint="cs"/>
          <w:rtl/>
          <w:lang w:bidi="ar-EG"/>
        </w:rPr>
        <w:t xml:space="preserve">يعمل المصنعون غير الرسميين لمنتجات العناية الشخصية والمنزلية في إطار سلسلة إنتاج </w:t>
      </w:r>
      <w:r w:rsidR="00676E00">
        <w:rPr>
          <w:rFonts w:hint="cs"/>
          <w:rtl/>
          <w:lang w:bidi="ar-EG"/>
        </w:rPr>
        <w:t xml:space="preserve">يتصلون فيها بكل من الموردين الرسميين وغير الرسميين </w:t>
      </w:r>
      <w:r w:rsidR="00744E45">
        <w:rPr>
          <w:rFonts w:hint="cs"/>
          <w:rtl/>
          <w:lang w:bidi="ar-EG"/>
        </w:rPr>
        <w:t xml:space="preserve">لمواد </w:t>
      </w:r>
      <w:r w:rsidR="00987027">
        <w:rPr>
          <w:rFonts w:hint="cs"/>
          <w:rtl/>
          <w:lang w:bidi="ar-EG"/>
        </w:rPr>
        <w:t>التغليف</w:t>
      </w:r>
      <w:r w:rsidR="00744E45">
        <w:rPr>
          <w:rFonts w:hint="cs"/>
          <w:rtl/>
          <w:lang w:bidi="ar-EG"/>
        </w:rPr>
        <w:t xml:space="preserve"> والمواد الخام</w:t>
      </w:r>
      <w:r w:rsidR="00987027">
        <w:rPr>
          <w:rFonts w:hint="cs"/>
          <w:rtl/>
          <w:lang w:bidi="ar-EG"/>
        </w:rPr>
        <w:t xml:space="preserve"> (كالشمع، والكحول، والزيوت الطبيعية والخلاصات، وال</w:t>
      </w:r>
      <w:r w:rsidR="005040C2">
        <w:rPr>
          <w:rFonts w:hint="cs"/>
          <w:rtl/>
          <w:lang w:bidi="ar-EG"/>
        </w:rPr>
        <w:t>غ</w:t>
      </w:r>
      <w:r w:rsidR="00987027">
        <w:rPr>
          <w:rFonts w:hint="cs"/>
          <w:rtl/>
          <w:lang w:bidi="ar-EG"/>
        </w:rPr>
        <w:t>ل</w:t>
      </w:r>
      <w:r w:rsidR="005040C2">
        <w:rPr>
          <w:rFonts w:hint="cs"/>
          <w:rtl/>
          <w:lang w:bidi="ar-EG"/>
        </w:rPr>
        <w:t>ي</w:t>
      </w:r>
      <w:r w:rsidR="00987027">
        <w:rPr>
          <w:rFonts w:hint="cs"/>
          <w:rtl/>
          <w:lang w:bidi="ar-EG"/>
        </w:rPr>
        <w:t xml:space="preserve">سرين، وغيرها)، </w:t>
      </w:r>
      <w:r w:rsidR="00652483">
        <w:rPr>
          <w:rFonts w:hint="cs"/>
          <w:rtl/>
          <w:lang w:bidi="ar-EG"/>
        </w:rPr>
        <w:t xml:space="preserve">وكذلك قنوات التوزيع والبيع بالتجزئة الرسمية وغير الرسمية. </w:t>
      </w:r>
      <w:r w:rsidR="00B748C4">
        <w:rPr>
          <w:rFonts w:hint="cs"/>
          <w:rtl/>
          <w:lang w:bidi="ar-EG"/>
        </w:rPr>
        <w:t xml:space="preserve">ويسلط هذا التقرير الضوء على أنه من الأهمية بمكان فهم سلسلة القيمة هذه إن أردنا استكشاف آليات نشر المعارف </w:t>
      </w:r>
      <w:r w:rsidR="00B748C4" w:rsidRPr="0025638D">
        <w:rPr>
          <w:rFonts w:hint="cs"/>
          <w:rtl/>
          <w:lang w:bidi="ar-EG"/>
        </w:rPr>
        <w:t>وتملُّك</w:t>
      </w:r>
      <w:r w:rsidR="00B748C4">
        <w:rPr>
          <w:rFonts w:hint="cs"/>
          <w:rtl/>
          <w:lang w:bidi="ar-EG"/>
        </w:rPr>
        <w:t xml:space="preserve"> المعارف في الاقتصاد غير الرسمي.</w:t>
      </w:r>
    </w:p>
    <w:p w:rsidR="002A3B98" w:rsidRDefault="00453D2E" w:rsidP="00FE6D4C">
      <w:pPr>
        <w:pStyle w:val="NumberedParaAR"/>
        <w:numPr>
          <w:ilvl w:val="0"/>
          <w:numId w:val="0"/>
        </w:numPr>
        <w:rPr>
          <w:rtl/>
          <w:lang w:bidi="ar-EG"/>
        </w:rPr>
      </w:pPr>
      <w:r w:rsidRPr="00453D2E">
        <w:rPr>
          <w:rFonts w:hint="cs"/>
          <w:i/>
          <w:iCs/>
          <w:rtl/>
        </w:rPr>
        <w:t>الابتكار</w:t>
      </w:r>
      <w:r>
        <w:rPr>
          <w:rFonts w:hint="cs"/>
          <w:rtl/>
        </w:rPr>
        <w:t xml:space="preserve">: </w:t>
      </w:r>
      <w:r w:rsidR="00723ABA">
        <w:rPr>
          <w:rFonts w:hint="cs"/>
          <w:rtl/>
        </w:rPr>
        <w:t xml:space="preserve">تشير نتائج الدراسة إلى أن المصنعين غير الرسميين </w:t>
      </w:r>
      <w:r w:rsidR="00201143">
        <w:rPr>
          <w:rFonts w:hint="cs"/>
          <w:rtl/>
        </w:rPr>
        <w:t xml:space="preserve">يستحدثون </w:t>
      </w:r>
      <w:r w:rsidR="00723ABA">
        <w:rPr>
          <w:rFonts w:hint="cs"/>
          <w:rtl/>
        </w:rPr>
        <w:t xml:space="preserve">غالبا ابتكارات </w:t>
      </w:r>
      <w:r w:rsidR="00201143" w:rsidRPr="00B2082B">
        <w:rPr>
          <w:rFonts w:hint="cs"/>
          <w:rtl/>
        </w:rPr>
        <w:t>إضافية</w:t>
      </w:r>
      <w:r w:rsidR="00201143">
        <w:rPr>
          <w:rFonts w:hint="cs"/>
          <w:rtl/>
        </w:rPr>
        <w:t xml:space="preserve"> </w:t>
      </w:r>
      <w:r w:rsidR="00723ABA">
        <w:rPr>
          <w:rFonts w:hint="cs"/>
          <w:rtl/>
        </w:rPr>
        <w:t xml:space="preserve">في المنتجات </w:t>
      </w:r>
      <w:r w:rsidR="00201143">
        <w:rPr>
          <w:rFonts w:hint="cs"/>
          <w:rtl/>
        </w:rPr>
        <w:t xml:space="preserve">بإدخال تحسينات مهمة في </w:t>
      </w:r>
      <w:r w:rsidR="0027401A" w:rsidRPr="00A00A1B">
        <w:rPr>
          <w:rFonts w:hint="cs"/>
          <w:rtl/>
        </w:rPr>
        <w:t>التركيبات</w:t>
      </w:r>
      <w:r w:rsidR="0027401A">
        <w:rPr>
          <w:rFonts w:hint="cs"/>
          <w:rtl/>
        </w:rPr>
        <w:t xml:space="preserve"> والتغليف. </w:t>
      </w:r>
      <w:r w:rsidR="007651CB" w:rsidRPr="00551A72">
        <w:rPr>
          <w:rFonts w:hint="cs"/>
          <w:rtl/>
        </w:rPr>
        <w:t>وتبيّ</w:t>
      </w:r>
      <w:r w:rsidR="004206D5">
        <w:rPr>
          <w:rFonts w:hint="cs"/>
          <w:rtl/>
        </w:rPr>
        <w:t>َ</w:t>
      </w:r>
      <w:r w:rsidR="007651CB" w:rsidRPr="00551A72">
        <w:rPr>
          <w:rFonts w:hint="cs"/>
          <w:rtl/>
        </w:rPr>
        <w:t>ن من الدراسة أن</w:t>
      </w:r>
      <w:r w:rsidR="007651CB">
        <w:rPr>
          <w:rFonts w:hint="cs"/>
          <w:rtl/>
        </w:rPr>
        <w:t xml:space="preserve"> هذه الابتكارات </w:t>
      </w:r>
      <w:r w:rsidR="00314120">
        <w:rPr>
          <w:rFonts w:hint="cs"/>
          <w:rtl/>
        </w:rPr>
        <w:t xml:space="preserve">تعتبر وسيلة مهمة لتمييز المنتج </w:t>
      </w:r>
      <w:r w:rsidR="009E6298">
        <w:rPr>
          <w:rFonts w:hint="cs"/>
          <w:rtl/>
        </w:rPr>
        <w:t xml:space="preserve">والوصول إلى قاعدة مستهلكين أكبر </w:t>
      </w:r>
      <w:r w:rsidR="00D64E5D">
        <w:rPr>
          <w:rFonts w:hint="cs"/>
          <w:rtl/>
        </w:rPr>
        <w:t xml:space="preserve">(مثلا، باستخدام تصاميم </w:t>
      </w:r>
      <w:r w:rsidR="00987AE9">
        <w:rPr>
          <w:rFonts w:hint="cs"/>
          <w:rtl/>
        </w:rPr>
        <w:t xml:space="preserve">خاصة بقبائل معينة </w:t>
      </w:r>
      <w:r w:rsidR="00D64E5D">
        <w:rPr>
          <w:rFonts w:hint="cs"/>
          <w:rtl/>
        </w:rPr>
        <w:t xml:space="preserve">في التغليف لاجتذاب فئة معينة من المستهلكين، أو إضافة خصائص علاجية لمنتجات التجميل استنادا إلى وصفات طبيعية معروفة، أو استبدال المكونات لتلبية الطلب على منتجات "طبيعية" أكثر، وغير ذلك). </w:t>
      </w:r>
      <w:r w:rsidR="00677BF1">
        <w:rPr>
          <w:rFonts w:hint="cs"/>
          <w:rtl/>
        </w:rPr>
        <w:t xml:space="preserve">كما ظهرت أدلة على وجود </w:t>
      </w:r>
      <w:r w:rsidR="003D6EE5" w:rsidRPr="00DE6C34">
        <w:rPr>
          <w:rFonts w:hint="cs"/>
          <w:rtl/>
        </w:rPr>
        <w:t>ابتكارات عملية إضافية</w:t>
      </w:r>
      <w:r w:rsidR="003D6EE5">
        <w:rPr>
          <w:rFonts w:hint="cs"/>
          <w:rtl/>
        </w:rPr>
        <w:t xml:space="preserve">، </w:t>
      </w:r>
      <w:r w:rsidR="00AD5471">
        <w:rPr>
          <w:rFonts w:hint="cs"/>
          <w:rtl/>
        </w:rPr>
        <w:t xml:space="preserve">وإن كانت </w:t>
      </w:r>
      <w:r w:rsidR="00A73142">
        <w:rPr>
          <w:rFonts w:hint="cs"/>
          <w:rtl/>
        </w:rPr>
        <w:t>تحدث بمعدلات أقل</w:t>
      </w:r>
      <w:r w:rsidR="00AD5471">
        <w:rPr>
          <w:rFonts w:hint="cs"/>
          <w:rtl/>
        </w:rPr>
        <w:t xml:space="preserve">، </w:t>
      </w:r>
      <w:r w:rsidR="003D6EE5">
        <w:rPr>
          <w:rFonts w:hint="cs"/>
          <w:rtl/>
        </w:rPr>
        <w:t xml:space="preserve">مثل استحداث آليات لمراقبة الجودة في عملية الإنتاج </w:t>
      </w:r>
      <w:r w:rsidR="00AD5471">
        <w:rPr>
          <w:rFonts w:hint="cs"/>
          <w:rtl/>
        </w:rPr>
        <w:t xml:space="preserve">واقتناء </w:t>
      </w:r>
      <w:r w:rsidR="003D6EE5">
        <w:rPr>
          <w:rFonts w:hint="cs"/>
          <w:rtl/>
        </w:rPr>
        <w:t xml:space="preserve">معدات حديثة </w:t>
      </w:r>
      <w:r w:rsidR="00B41149">
        <w:rPr>
          <w:rFonts w:hint="cs"/>
          <w:rtl/>
          <w:lang w:bidi="ar-EG"/>
        </w:rPr>
        <w:t xml:space="preserve">(كالخلاط الكهربائي </w:t>
      </w:r>
      <w:r w:rsidR="00DD6C2E" w:rsidRPr="00720527">
        <w:rPr>
          <w:rFonts w:hint="cs"/>
          <w:rtl/>
          <w:lang w:bidi="ar-EG"/>
        </w:rPr>
        <w:t xml:space="preserve">وآلة </w:t>
      </w:r>
      <w:r w:rsidR="00FE6D4C">
        <w:rPr>
          <w:rFonts w:hint="cs"/>
          <w:rtl/>
          <w:lang w:bidi="ar-EG"/>
        </w:rPr>
        <w:t>التمليس والتجعيد</w:t>
      </w:r>
      <w:r w:rsidR="00720527">
        <w:rPr>
          <w:rFonts w:hint="cs"/>
          <w:rtl/>
          <w:lang w:bidi="ar-EG"/>
        </w:rPr>
        <w:t xml:space="preserve"> </w:t>
      </w:r>
      <w:r w:rsidR="00DC1160">
        <w:rPr>
          <w:rFonts w:hint="cs"/>
          <w:rtl/>
          <w:lang w:bidi="ar-EG"/>
        </w:rPr>
        <w:t xml:space="preserve">وغيرهما) </w:t>
      </w:r>
      <w:r w:rsidR="00C00BF8">
        <w:rPr>
          <w:rtl/>
          <w:lang w:bidi="ar-EG"/>
        </w:rPr>
        <w:t>–</w:t>
      </w:r>
      <w:r w:rsidR="00DC1160">
        <w:rPr>
          <w:rFonts w:hint="cs"/>
          <w:rtl/>
          <w:lang w:bidi="ar-EG"/>
        </w:rPr>
        <w:t xml:space="preserve"> </w:t>
      </w:r>
      <w:r w:rsidR="00C00BF8">
        <w:rPr>
          <w:rFonts w:hint="cs"/>
          <w:rtl/>
          <w:lang w:bidi="ar-EG"/>
        </w:rPr>
        <w:t xml:space="preserve">على نحو يسمح في بعض الحالات بإدخال تغييرات جوهرية في نموذج الأعمال </w:t>
      </w:r>
      <w:r w:rsidR="008742F3">
        <w:rPr>
          <w:rtl/>
          <w:lang w:bidi="ar-EG"/>
        </w:rPr>
        <w:t>–</w:t>
      </w:r>
      <w:r w:rsidR="00C00BF8">
        <w:rPr>
          <w:rFonts w:hint="cs"/>
          <w:rtl/>
          <w:lang w:bidi="ar-EG"/>
        </w:rPr>
        <w:t xml:space="preserve"> </w:t>
      </w:r>
      <w:r w:rsidR="008742F3">
        <w:rPr>
          <w:rFonts w:hint="cs"/>
          <w:rtl/>
          <w:lang w:bidi="ar-EG"/>
        </w:rPr>
        <w:t xml:space="preserve">كما يحدث مثلا عند السماح بالإنتاج </w:t>
      </w:r>
      <w:r w:rsidR="008742F3" w:rsidRPr="00F52428">
        <w:rPr>
          <w:rFonts w:hint="cs"/>
          <w:rtl/>
          <w:lang w:bidi="ar-EG"/>
        </w:rPr>
        <w:t>بالجملة</w:t>
      </w:r>
      <w:r w:rsidR="008742F3">
        <w:rPr>
          <w:rFonts w:hint="cs"/>
          <w:rtl/>
          <w:lang w:bidi="ar-EG"/>
        </w:rPr>
        <w:t xml:space="preserve"> وإعادة البيع، بدلا من الاعتماد على بيع الوحدات للأفراد.</w:t>
      </w:r>
    </w:p>
    <w:p w:rsidR="002A3B98" w:rsidRDefault="00E67416" w:rsidP="002E78B8">
      <w:pPr>
        <w:pStyle w:val="NumberedParaAR"/>
        <w:numPr>
          <w:ilvl w:val="0"/>
          <w:numId w:val="0"/>
        </w:numPr>
        <w:rPr>
          <w:rtl/>
          <w:lang w:bidi="ar-EG"/>
        </w:rPr>
      </w:pPr>
      <w:r w:rsidRPr="00E67416">
        <w:rPr>
          <w:rFonts w:hint="cs"/>
          <w:i/>
          <w:iCs/>
          <w:rtl/>
        </w:rPr>
        <w:t xml:space="preserve">مصادر </w:t>
      </w:r>
      <w:r w:rsidR="008D3AB9">
        <w:rPr>
          <w:rFonts w:hint="cs"/>
          <w:i/>
          <w:iCs/>
          <w:rtl/>
        </w:rPr>
        <w:t>المعارف</w:t>
      </w:r>
      <w:r>
        <w:rPr>
          <w:rFonts w:hint="cs"/>
          <w:rtl/>
        </w:rPr>
        <w:t xml:space="preserve">: </w:t>
      </w:r>
      <w:r w:rsidR="00112B50">
        <w:rPr>
          <w:rFonts w:hint="cs"/>
          <w:rtl/>
        </w:rPr>
        <w:t xml:space="preserve">كان مستوى التعليم بين المصنعين غير الرسميين في العينة مرتفعا نسبيا، </w:t>
      </w:r>
      <w:r w:rsidR="002350FC">
        <w:rPr>
          <w:rFonts w:hint="cs"/>
          <w:rtl/>
        </w:rPr>
        <w:t xml:space="preserve">حيث كان ثلث المجيبين قد تلقوا نوعا من التعليم العالي. </w:t>
      </w:r>
      <w:r w:rsidR="006D4BBA">
        <w:rPr>
          <w:rFonts w:hint="cs"/>
          <w:rtl/>
        </w:rPr>
        <w:t xml:space="preserve">إلا أن </w:t>
      </w:r>
      <w:r w:rsidR="00DF7B16">
        <w:rPr>
          <w:rFonts w:hint="cs"/>
          <w:rtl/>
        </w:rPr>
        <w:t xml:space="preserve">التقرير أظهر أن </w:t>
      </w:r>
      <w:r w:rsidR="006D4BBA">
        <w:rPr>
          <w:rFonts w:hint="cs"/>
          <w:rtl/>
        </w:rPr>
        <w:t>عدم كفاية التعليم وال</w:t>
      </w:r>
      <w:r w:rsidR="00BA196B">
        <w:rPr>
          <w:rFonts w:hint="cs"/>
          <w:rtl/>
        </w:rPr>
        <w:t>معارف</w:t>
      </w:r>
      <w:r w:rsidR="006D4BBA">
        <w:rPr>
          <w:rFonts w:hint="cs"/>
          <w:rtl/>
        </w:rPr>
        <w:t xml:space="preserve"> </w:t>
      </w:r>
      <w:r w:rsidR="00DF7B16">
        <w:rPr>
          <w:rFonts w:hint="cs"/>
          <w:rtl/>
        </w:rPr>
        <w:t xml:space="preserve">يشكل عقبة أساسية أمام زيادة الابتكار. </w:t>
      </w:r>
      <w:r w:rsidR="00D56103">
        <w:rPr>
          <w:rFonts w:hint="cs"/>
          <w:rtl/>
        </w:rPr>
        <w:t xml:space="preserve">ويكتسب المصنعون غير الرسميين المعارف ويتعلمون من مصادر متعددة. </w:t>
      </w:r>
      <w:r w:rsidR="003A2ECA">
        <w:rPr>
          <w:rFonts w:hint="cs"/>
          <w:rtl/>
        </w:rPr>
        <w:t>ويعتبر الموردون وهيئات نقل التكنولوجيا الرسمية من المصادر الرئيسية لل</w:t>
      </w:r>
      <w:r w:rsidR="00DA068D">
        <w:rPr>
          <w:rFonts w:hint="cs"/>
          <w:rtl/>
        </w:rPr>
        <w:t>معارف</w:t>
      </w:r>
      <w:r w:rsidR="003A2ECA">
        <w:rPr>
          <w:rFonts w:hint="cs"/>
          <w:rtl/>
        </w:rPr>
        <w:t xml:space="preserve"> التي تفيد في الابتكار. </w:t>
      </w:r>
      <w:proofErr w:type="gramStart"/>
      <w:r w:rsidR="00311E87">
        <w:rPr>
          <w:rFonts w:hint="cs"/>
          <w:rtl/>
        </w:rPr>
        <w:t>إلا</w:t>
      </w:r>
      <w:proofErr w:type="gramEnd"/>
      <w:r w:rsidR="00311E87">
        <w:rPr>
          <w:rFonts w:hint="cs"/>
          <w:rtl/>
        </w:rPr>
        <w:t xml:space="preserve"> أن المصادر غير الرسمية لل</w:t>
      </w:r>
      <w:r w:rsidR="00F540B7">
        <w:rPr>
          <w:rFonts w:hint="cs"/>
          <w:rtl/>
        </w:rPr>
        <w:t>معارف</w:t>
      </w:r>
      <w:r w:rsidR="00311E87">
        <w:rPr>
          <w:rFonts w:hint="cs"/>
          <w:rtl/>
        </w:rPr>
        <w:t xml:space="preserve"> تبدو على نفس القدر من الأهمية، </w:t>
      </w:r>
      <w:r w:rsidR="00A6038C">
        <w:rPr>
          <w:rFonts w:hint="cs"/>
          <w:rtl/>
        </w:rPr>
        <w:t xml:space="preserve">كالتعلم عن طريق </w:t>
      </w:r>
      <w:r w:rsidR="008C77F8">
        <w:rPr>
          <w:rFonts w:hint="cs"/>
          <w:rtl/>
        </w:rPr>
        <w:t>العمل/</w:t>
      </w:r>
      <w:r w:rsidR="00A6038C" w:rsidRPr="00F9271E">
        <w:rPr>
          <w:rFonts w:hint="cs"/>
          <w:rtl/>
        </w:rPr>
        <w:t>التجربة</w:t>
      </w:r>
      <w:r w:rsidR="00A6038C">
        <w:rPr>
          <w:rFonts w:hint="cs"/>
          <w:rtl/>
        </w:rPr>
        <w:t xml:space="preserve">، </w:t>
      </w:r>
      <w:r w:rsidR="00111860">
        <w:rPr>
          <w:rFonts w:hint="cs"/>
          <w:rtl/>
        </w:rPr>
        <w:t xml:space="preserve">والتدريب الذاتي، وقيام الشركات المصنعة </w:t>
      </w:r>
      <w:r w:rsidR="006F26BF">
        <w:rPr>
          <w:rFonts w:hint="cs"/>
          <w:rtl/>
        </w:rPr>
        <w:t>ال</w:t>
      </w:r>
      <w:r w:rsidR="00111860">
        <w:rPr>
          <w:rFonts w:hint="cs"/>
          <w:rtl/>
        </w:rPr>
        <w:t xml:space="preserve">متناهية الصغر بالتعلم من بعضها البعض. </w:t>
      </w:r>
      <w:r w:rsidR="00174E11">
        <w:rPr>
          <w:rFonts w:hint="cs"/>
          <w:rtl/>
        </w:rPr>
        <w:t xml:space="preserve">وعلاوة على ذلك، فإن التدريب غير الرسمي </w:t>
      </w:r>
      <w:r w:rsidR="008263DD" w:rsidRPr="002E78B8">
        <w:rPr>
          <w:rFonts w:hint="cs"/>
          <w:rtl/>
        </w:rPr>
        <w:t>والتلمذة الصناعية</w:t>
      </w:r>
      <w:r w:rsidR="00174E11">
        <w:rPr>
          <w:rFonts w:hint="cs"/>
          <w:rtl/>
        </w:rPr>
        <w:t xml:space="preserve"> ونقل ال</w:t>
      </w:r>
      <w:r w:rsidR="00EA53B6">
        <w:rPr>
          <w:rFonts w:hint="cs"/>
          <w:rtl/>
        </w:rPr>
        <w:t>معارف</w:t>
      </w:r>
      <w:r w:rsidR="00174E11">
        <w:rPr>
          <w:rFonts w:hint="cs"/>
          <w:rtl/>
        </w:rPr>
        <w:t xml:space="preserve"> إلى الآخرين في المجتمع ترتبط غالبا بالإحساس بالمسؤولية والواجب تجاه المجتمعات التي يعمل فيها المصنعون غير الرسميين.</w:t>
      </w:r>
    </w:p>
    <w:p w:rsidR="002A3B98" w:rsidRDefault="005F6E35" w:rsidP="008C77F8">
      <w:pPr>
        <w:pStyle w:val="NumberedParaAR"/>
        <w:numPr>
          <w:ilvl w:val="0"/>
          <w:numId w:val="0"/>
        </w:numPr>
        <w:rPr>
          <w:rtl/>
        </w:rPr>
      </w:pPr>
      <w:r>
        <w:rPr>
          <w:rFonts w:hint="cs"/>
          <w:i/>
          <w:iCs/>
          <w:rtl/>
        </w:rPr>
        <w:t xml:space="preserve">منظومة </w:t>
      </w:r>
      <w:r w:rsidR="00962C7F" w:rsidRPr="00962C7F">
        <w:rPr>
          <w:rFonts w:hint="cs"/>
          <w:i/>
          <w:iCs/>
          <w:rtl/>
        </w:rPr>
        <w:t>الابتكار</w:t>
      </w:r>
      <w:r w:rsidR="00962C7F">
        <w:rPr>
          <w:rFonts w:hint="cs"/>
          <w:rtl/>
        </w:rPr>
        <w:t xml:space="preserve">: </w:t>
      </w:r>
      <w:r w:rsidR="00FA7EC7">
        <w:rPr>
          <w:rFonts w:hint="cs"/>
          <w:rtl/>
        </w:rPr>
        <w:t xml:space="preserve">تؤثر أنشطة الابتكار التي يقوم بها المصنعون غير الرسميين في مجموعة من </w:t>
      </w:r>
      <w:r w:rsidR="00FA7EC7" w:rsidRPr="001D7202">
        <w:rPr>
          <w:rFonts w:hint="cs"/>
          <w:rtl/>
        </w:rPr>
        <w:t>الأطراف الفاعلة</w:t>
      </w:r>
      <w:r w:rsidR="00E11C48">
        <w:rPr>
          <w:rFonts w:hint="cs"/>
          <w:rtl/>
        </w:rPr>
        <w:t xml:space="preserve"> حولهم</w:t>
      </w:r>
      <w:r w:rsidR="00FA7EC7">
        <w:rPr>
          <w:rFonts w:hint="cs"/>
          <w:rtl/>
        </w:rPr>
        <w:t xml:space="preserve"> وتتأثر بهذه </w:t>
      </w:r>
      <w:r w:rsidR="00FA7EC7" w:rsidRPr="00FF5B4C">
        <w:rPr>
          <w:rFonts w:hint="cs"/>
          <w:rtl/>
        </w:rPr>
        <w:t>الأطراف</w:t>
      </w:r>
      <w:r w:rsidR="00FA7EC7">
        <w:rPr>
          <w:rFonts w:hint="cs"/>
          <w:rtl/>
        </w:rPr>
        <w:t xml:space="preserve">. </w:t>
      </w:r>
      <w:r w:rsidR="00A16445">
        <w:rPr>
          <w:rFonts w:hint="cs"/>
          <w:rtl/>
        </w:rPr>
        <w:t xml:space="preserve">وبعبارة أخرى، يتسم الابتكار بطبيعة </w:t>
      </w:r>
      <w:r w:rsidR="00A16445" w:rsidRPr="00EC708A">
        <w:rPr>
          <w:rFonts w:hint="cs"/>
          <w:rtl/>
        </w:rPr>
        <w:t>عامة</w:t>
      </w:r>
      <w:r w:rsidR="00A16445">
        <w:rPr>
          <w:rFonts w:hint="cs"/>
          <w:rtl/>
        </w:rPr>
        <w:t xml:space="preserve">، </w:t>
      </w:r>
      <w:r w:rsidR="00061687">
        <w:rPr>
          <w:rFonts w:hint="cs"/>
          <w:rtl/>
        </w:rPr>
        <w:t xml:space="preserve">ولذلك فإنه من أهم ما يكون أن يتم فهم الوضع الاجتماعي الاقتصادي والاقتصاد السياسي الذي تجري فيه الأنشطة الإنتاجية والابتكارية. </w:t>
      </w:r>
      <w:r w:rsidR="00D22700">
        <w:rPr>
          <w:rFonts w:hint="cs"/>
          <w:rtl/>
        </w:rPr>
        <w:t xml:space="preserve">فالمنظومة </w:t>
      </w:r>
      <w:r w:rsidR="0058434F">
        <w:rPr>
          <w:rFonts w:hint="cs"/>
          <w:rtl/>
        </w:rPr>
        <w:t>المحيط</w:t>
      </w:r>
      <w:r w:rsidR="00D22700">
        <w:rPr>
          <w:rFonts w:hint="cs"/>
          <w:rtl/>
        </w:rPr>
        <w:t>ة</w:t>
      </w:r>
      <w:r w:rsidR="0058434F">
        <w:rPr>
          <w:rFonts w:hint="cs"/>
          <w:rtl/>
        </w:rPr>
        <w:t xml:space="preserve"> بالمصنعين غير الرسميين </w:t>
      </w:r>
      <w:r w:rsidR="00D22700">
        <w:rPr>
          <w:rFonts w:hint="cs"/>
          <w:rtl/>
        </w:rPr>
        <w:t>ت</w:t>
      </w:r>
      <w:r w:rsidR="00A828D2">
        <w:rPr>
          <w:rFonts w:hint="cs"/>
          <w:rtl/>
        </w:rPr>
        <w:t xml:space="preserve">حدد تشكيلة </w:t>
      </w:r>
      <w:r w:rsidR="0058434F">
        <w:rPr>
          <w:rFonts w:hint="cs"/>
          <w:rtl/>
        </w:rPr>
        <w:t xml:space="preserve">المهارات والقدرات المتاحة، </w:t>
      </w:r>
      <w:r w:rsidR="00F70D48">
        <w:rPr>
          <w:rFonts w:hint="cs"/>
          <w:rtl/>
        </w:rPr>
        <w:t xml:space="preserve">وكذلك معدل نشر الابتكارات واستخدامها. </w:t>
      </w:r>
      <w:r w:rsidR="00D17FBA">
        <w:rPr>
          <w:rFonts w:hint="cs"/>
          <w:rtl/>
        </w:rPr>
        <w:t xml:space="preserve">ويحدد هذا التقرير بعض </w:t>
      </w:r>
      <w:r w:rsidR="00305A9A" w:rsidRPr="00305A9A">
        <w:rPr>
          <w:rFonts w:hint="cs"/>
          <w:rtl/>
        </w:rPr>
        <w:t xml:space="preserve">الجهات </w:t>
      </w:r>
      <w:r w:rsidR="00D17FBA" w:rsidRPr="00305A9A">
        <w:rPr>
          <w:rFonts w:hint="cs"/>
          <w:rtl/>
        </w:rPr>
        <w:lastRenderedPageBreak/>
        <w:t>الفاعلة</w:t>
      </w:r>
      <w:r w:rsidR="00D17FBA">
        <w:rPr>
          <w:rFonts w:hint="cs"/>
          <w:rtl/>
        </w:rPr>
        <w:t xml:space="preserve"> الرئيسية </w:t>
      </w:r>
      <w:r w:rsidR="001A0BB3">
        <w:rPr>
          <w:rFonts w:hint="cs"/>
          <w:rtl/>
        </w:rPr>
        <w:t>التي من بينها</w:t>
      </w:r>
      <w:r w:rsidR="00802171">
        <w:rPr>
          <w:rFonts w:hint="cs"/>
          <w:rtl/>
        </w:rPr>
        <w:t xml:space="preserve"> منظمات للتعليم والتدريب، ومنظمات للتمويل والدعم، وهيئات حكومية، ومنظمات لنقل التكنولوجيا، وهيئات ممثلة للصناع</w:t>
      </w:r>
      <w:r w:rsidR="00305A9A">
        <w:rPr>
          <w:rFonts w:hint="cs"/>
          <w:rtl/>
        </w:rPr>
        <w:t>ة</w:t>
      </w:r>
      <w:r w:rsidR="00802171">
        <w:rPr>
          <w:rFonts w:hint="cs"/>
          <w:rtl/>
        </w:rPr>
        <w:t xml:space="preserve"> </w:t>
      </w:r>
      <w:r w:rsidR="00802171">
        <w:rPr>
          <w:rtl/>
        </w:rPr>
        <w:t>–</w:t>
      </w:r>
      <w:r w:rsidR="00802171">
        <w:rPr>
          <w:rFonts w:hint="cs"/>
          <w:rtl/>
        </w:rPr>
        <w:t xml:space="preserve"> أي منظمات رسمية مرتبطة بمؤسسات رسمية (تشريعات وقواعد رسمية). </w:t>
      </w:r>
      <w:proofErr w:type="gramStart"/>
      <w:r w:rsidR="00802171">
        <w:rPr>
          <w:rFonts w:hint="cs"/>
          <w:rtl/>
        </w:rPr>
        <w:t>وبالإضافة</w:t>
      </w:r>
      <w:proofErr w:type="gramEnd"/>
      <w:r w:rsidR="00802171">
        <w:rPr>
          <w:rFonts w:hint="cs"/>
          <w:rtl/>
        </w:rPr>
        <w:t xml:space="preserve"> إلى ذلك، </w:t>
      </w:r>
      <w:r w:rsidR="00F45832">
        <w:rPr>
          <w:rFonts w:hint="cs"/>
          <w:rtl/>
        </w:rPr>
        <w:t xml:space="preserve">فإنه يجب مراعاة المجتمع </w:t>
      </w:r>
      <w:r w:rsidR="00875E3E">
        <w:rPr>
          <w:rFonts w:hint="cs"/>
          <w:rtl/>
        </w:rPr>
        <w:t>ككل</w:t>
      </w:r>
      <w:r w:rsidR="00F45832">
        <w:rPr>
          <w:rFonts w:hint="cs"/>
          <w:rtl/>
        </w:rPr>
        <w:t xml:space="preserve">، الذي يلعب دورا مهما ليس فقط كمصدر للطلب، بل أيضا باعتباره </w:t>
      </w:r>
      <w:r w:rsidR="004C0413">
        <w:rPr>
          <w:rFonts w:hint="cs"/>
          <w:rtl/>
        </w:rPr>
        <w:t xml:space="preserve">يعد </w:t>
      </w:r>
      <w:r w:rsidR="00F45832">
        <w:rPr>
          <w:rFonts w:hint="cs"/>
          <w:rtl/>
        </w:rPr>
        <w:t>’المؤسسات غير</w:t>
      </w:r>
      <w:r w:rsidR="008C77F8">
        <w:rPr>
          <w:rFonts w:hint="eastAsia"/>
          <w:rtl/>
        </w:rPr>
        <w:t> </w:t>
      </w:r>
      <w:r w:rsidR="00F45832">
        <w:rPr>
          <w:rFonts w:hint="cs"/>
          <w:rtl/>
        </w:rPr>
        <w:t xml:space="preserve">الرسمية‘ التي يسترشد بها </w:t>
      </w:r>
      <w:r w:rsidR="00933D78" w:rsidRPr="00DA06A7">
        <w:rPr>
          <w:rFonts w:hint="cs"/>
          <w:rtl/>
        </w:rPr>
        <w:t>أصحاب المشاريع غير الرسمية</w:t>
      </w:r>
      <w:r w:rsidR="00F45832">
        <w:rPr>
          <w:rFonts w:hint="cs"/>
          <w:rtl/>
        </w:rPr>
        <w:t xml:space="preserve"> في اتخاذ كثير من القرارات. </w:t>
      </w:r>
      <w:r w:rsidR="00DE59E1">
        <w:rPr>
          <w:rFonts w:hint="cs"/>
          <w:rtl/>
        </w:rPr>
        <w:t xml:space="preserve">وتشير نتائج الدراسة إلى أن المصنعين غير الرسميين </w:t>
      </w:r>
      <w:r w:rsidR="00DE11FD">
        <w:rPr>
          <w:rFonts w:hint="cs"/>
          <w:rtl/>
        </w:rPr>
        <w:t xml:space="preserve">القادرين على الاتصال </w:t>
      </w:r>
      <w:r w:rsidR="00CF50AC">
        <w:rPr>
          <w:rFonts w:hint="cs"/>
          <w:rtl/>
        </w:rPr>
        <w:t xml:space="preserve">بمنظومة </w:t>
      </w:r>
      <w:r w:rsidR="00DE11FD">
        <w:rPr>
          <w:rFonts w:hint="cs"/>
          <w:rtl/>
        </w:rPr>
        <w:t xml:space="preserve">الابتكار </w:t>
      </w:r>
      <w:r w:rsidR="00741760">
        <w:rPr>
          <w:rFonts w:hint="cs"/>
          <w:rtl/>
        </w:rPr>
        <w:t xml:space="preserve">ككل </w:t>
      </w:r>
      <w:r w:rsidR="00DE11FD">
        <w:rPr>
          <w:rFonts w:hint="cs"/>
          <w:rtl/>
        </w:rPr>
        <w:t>لديهم احتمال أكبر للنجاح في جهودهم الابتكارية.</w:t>
      </w:r>
    </w:p>
    <w:p w:rsidR="002A3B98" w:rsidRDefault="00CC3A85" w:rsidP="00FE6D4C">
      <w:pPr>
        <w:pStyle w:val="NumberedParaAR"/>
        <w:numPr>
          <w:ilvl w:val="0"/>
          <w:numId w:val="0"/>
        </w:numPr>
        <w:rPr>
          <w:rtl/>
          <w:lang w:bidi="ar-EG"/>
        </w:rPr>
      </w:pPr>
      <w:r w:rsidRPr="00CC3A85">
        <w:rPr>
          <w:rFonts w:hint="cs"/>
          <w:i/>
          <w:iCs/>
          <w:rtl/>
        </w:rPr>
        <w:t xml:space="preserve">آليات </w:t>
      </w:r>
      <w:r w:rsidR="00D22BAE" w:rsidRPr="00C71908">
        <w:rPr>
          <w:rFonts w:hint="cs"/>
          <w:i/>
          <w:iCs/>
          <w:rtl/>
        </w:rPr>
        <w:t>تملُّك</w:t>
      </w:r>
      <w:r w:rsidR="00AA1243">
        <w:rPr>
          <w:rFonts w:hint="cs"/>
          <w:i/>
          <w:iCs/>
          <w:rtl/>
        </w:rPr>
        <w:t xml:space="preserve"> المعارف</w:t>
      </w:r>
      <w:r>
        <w:rPr>
          <w:rFonts w:hint="cs"/>
          <w:rtl/>
        </w:rPr>
        <w:t xml:space="preserve">: </w:t>
      </w:r>
      <w:r w:rsidR="00D35750">
        <w:rPr>
          <w:rFonts w:hint="cs"/>
          <w:rtl/>
        </w:rPr>
        <w:t xml:space="preserve">تنبع </w:t>
      </w:r>
      <w:r w:rsidR="009B3927">
        <w:rPr>
          <w:rFonts w:hint="cs"/>
          <w:rtl/>
        </w:rPr>
        <w:t xml:space="preserve">الشواغل المتصلة </w:t>
      </w:r>
      <w:r w:rsidR="00D22BAE">
        <w:rPr>
          <w:rFonts w:hint="cs"/>
          <w:rtl/>
        </w:rPr>
        <w:t>بتمل</w:t>
      </w:r>
      <w:r w:rsidR="001B6151">
        <w:rPr>
          <w:rFonts w:hint="cs"/>
          <w:rtl/>
        </w:rPr>
        <w:t>ُّ</w:t>
      </w:r>
      <w:r w:rsidR="00D22BAE">
        <w:rPr>
          <w:rFonts w:hint="cs"/>
          <w:rtl/>
        </w:rPr>
        <w:t xml:space="preserve">ك </w:t>
      </w:r>
      <w:r w:rsidR="009B3927">
        <w:rPr>
          <w:rFonts w:hint="cs"/>
          <w:rtl/>
        </w:rPr>
        <w:t>المصنعين غير الرسميين لل</w:t>
      </w:r>
      <w:r w:rsidR="00076606">
        <w:rPr>
          <w:rFonts w:hint="cs"/>
          <w:rtl/>
        </w:rPr>
        <w:t>معارف</w:t>
      </w:r>
      <w:r w:rsidR="009B3927">
        <w:rPr>
          <w:rFonts w:hint="cs"/>
          <w:rtl/>
        </w:rPr>
        <w:t xml:space="preserve"> غالبا </w:t>
      </w:r>
      <w:r w:rsidR="00D35750">
        <w:rPr>
          <w:rFonts w:hint="cs"/>
          <w:rtl/>
        </w:rPr>
        <w:t>من إدراكهم للمنافسة القوية،</w:t>
      </w:r>
      <w:r w:rsidR="009B3927">
        <w:rPr>
          <w:rFonts w:hint="cs"/>
          <w:rtl/>
        </w:rPr>
        <w:t xml:space="preserve"> ولا سيما في المنطقة الجغرافية التي يعملون فيها. </w:t>
      </w:r>
      <w:r w:rsidR="000469FE">
        <w:rPr>
          <w:rFonts w:hint="cs"/>
          <w:rtl/>
        </w:rPr>
        <w:t xml:space="preserve">فقد تبيَّن أن معظم المجيبين يحمون أفكارهم بطريقة ما. ويعتبر </w:t>
      </w:r>
      <w:r w:rsidR="00855EB7">
        <w:rPr>
          <w:rFonts w:hint="cs"/>
          <w:rtl/>
        </w:rPr>
        <w:t>التبادل الانتقائي للمعلومات</w:t>
      </w:r>
      <w:r w:rsidR="000469FE">
        <w:rPr>
          <w:rFonts w:hint="cs"/>
          <w:rtl/>
        </w:rPr>
        <w:t xml:space="preserve"> </w:t>
      </w:r>
      <w:r w:rsidR="00E339A7">
        <w:rPr>
          <w:rFonts w:hint="cs"/>
          <w:rtl/>
        </w:rPr>
        <w:t>والتكتم</w:t>
      </w:r>
      <w:r w:rsidR="000469FE">
        <w:rPr>
          <w:rFonts w:hint="cs"/>
          <w:rtl/>
        </w:rPr>
        <w:t xml:space="preserve"> وتقسيم </w:t>
      </w:r>
      <w:r w:rsidR="009E0F94">
        <w:rPr>
          <w:rFonts w:hint="cs"/>
          <w:rtl/>
        </w:rPr>
        <w:t xml:space="preserve">المهام </w:t>
      </w:r>
      <w:r w:rsidR="000469FE">
        <w:rPr>
          <w:rFonts w:hint="cs"/>
          <w:rtl/>
        </w:rPr>
        <w:t xml:space="preserve">وإدارة علاقات المستهلكين بعض الآليات المستخدمة الأكثر شيوعا، </w:t>
      </w:r>
      <w:r w:rsidR="00972FDA">
        <w:rPr>
          <w:rFonts w:hint="cs"/>
          <w:rtl/>
        </w:rPr>
        <w:t xml:space="preserve">في حين يعتبر استخدام الآليات الرسمية </w:t>
      </w:r>
      <w:r w:rsidR="001B6151">
        <w:rPr>
          <w:rFonts w:hint="cs"/>
          <w:rtl/>
        </w:rPr>
        <w:t xml:space="preserve">لتملُّك </w:t>
      </w:r>
      <w:r w:rsidR="00972FDA">
        <w:rPr>
          <w:rFonts w:hint="cs"/>
          <w:rtl/>
        </w:rPr>
        <w:t>ال</w:t>
      </w:r>
      <w:r w:rsidR="00377120">
        <w:rPr>
          <w:rFonts w:hint="cs"/>
          <w:rtl/>
        </w:rPr>
        <w:t>معارف</w:t>
      </w:r>
      <w:r w:rsidR="00972FDA">
        <w:rPr>
          <w:rFonts w:hint="cs"/>
          <w:rtl/>
        </w:rPr>
        <w:t xml:space="preserve"> </w:t>
      </w:r>
      <w:r w:rsidR="00AA7349">
        <w:rPr>
          <w:rFonts w:hint="cs"/>
          <w:rtl/>
        </w:rPr>
        <w:t xml:space="preserve">كالبراءات أو العلامات التجارية </w:t>
      </w:r>
      <w:r w:rsidR="00F30A04" w:rsidRPr="00367E22">
        <w:rPr>
          <w:rFonts w:hint="cs"/>
          <w:rtl/>
        </w:rPr>
        <w:t>نهجا</w:t>
      </w:r>
      <w:r w:rsidR="00844ACC" w:rsidRPr="00367E22">
        <w:rPr>
          <w:rFonts w:hint="cs"/>
          <w:rtl/>
        </w:rPr>
        <w:t xml:space="preserve"> </w:t>
      </w:r>
      <w:r w:rsidR="00F30A04" w:rsidRPr="00367E22">
        <w:rPr>
          <w:rFonts w:hint="cs"/>
          <w:rtl/>
        </w:rPr>
        <w:t>ثانويا</w:t>
      </w:r>
      <w:r w:rsidR="00AA7349">
        <w:rPr>
          <w:rFonts w:hint="cs"/>
          <w:rtl/>
        </w:rPr>
        <w:t xml:space="preserve">. </w:t>
      </w:r>
      <w:r w:rsidR="00800D89">
        <w:rPr>
          <w:rFonts w:hint="cs"/>
          <w:rtl/>
          <w:lang w:bidi="ar-EG"/>
        </w:rPr>
        <w:t>ومن الجدير بالملاحظة أن الشركات غير</w:t>
      </w:r>
      <w:r w:rsidR="008C77F8">
        <w:rPr>
          <w:rFonts w:hint="eastAsia"/>
          <w:rtl/>
          <w:lang w:bidi="ar-EG"/>
        </w:rPr>
        <w:t> </w:t>
      </w:r>
      <w:r w:rsidR="00800D89">
        <w:rPr>
          <w:rFonts w:hint="cs"/>
          <w:rtl/>
          <w:lang w:bidi="ar-EG"/>
        </w:rPr>
        <w:t>الرسمية المصنعة لمنتجات العناية الشخ</w:t>
      </w:r>
      <w:r w:rsidR="008155D9">
        <w:rPr>
          <w:rFonts w:hint="cs"/>
          <w:rtl/>
          <w:lang w:bidi="ar-EG"/>
        </w:rPr>
        <w:t xml:space="preserve">صية والمنزلية </w:t>
      </w:r>
      <w:r w:rsidR="00EC66BE">
        <w:rPr>
          <w:rFonts w:hint="cs"/>
          <w:rtl/>
          <w:lang w:bidi="ar-EG"/>
        </w:rPr>
        <w:t>تقدر</w:t>
      </w:r>
      <w:r w:rsidR="008155D9">
        <w:rPr>
          <w:rFonts w:hint="cs"/>
          <w:rtl/>
          <w:lang w:bidi="ar-EG"/>
        </w:rPr>
        <w:t xml:space="preserve"> </w:t>
      </w:r>
      <w:r w:rsidR="00800D89">
        <w:rPr>
          <w:rFonts w:hint="cs"/>
          <w:rtl/>
          <w:lang w:bidi="ar-EG"/>
        </w:rPr>
        <w:t xml:space="preserve">منافع النقل </w:t>
      </w:r>
      <w:r w:rsidR="00800D89" w:rsidRPr="00042971">
        <w:rPr>
          <w:rFonts w:hint="cs"/>
          <w:rtl/>
          <w:lang w:bidi="ar-EG"/>
        </w:rPr>
        <w:t>المفتوح</w:t>
      </w:r>
      <w:r w:rsidR="00800D89">
        <w:rPr>
          <w:rFonts w:hint="cs"/>
          <w:rtl/>
          <w:lang w:bidi="ar-EG"/>
        </w:rPr>
        <w:t xml:space="preserve"> للأفكار، </w:t>
      </w:r>
      <w:r w:rsidR="0024171C">
        <w:rPr>
          <w:rFonts w:hint="cs"/>
          <w:rtl/>
          <w:lang w:bidi="ar-EG"/>
        </w:rPr>
        <w:t>رغم أنه</w:t>
      </w:r>
      <w:r w:rsidR="00965BC1">
        <w:rPr>
          <w:rFonts w:hint="cs"/>
          <w:rtl/>
          <w:lang w:bidi="ar-EG"/>
        </w:rPr>
        <w:t>ا</w:t>
      </w:r>
      <w:r w:rsidR="0024171C">
        <w:rPr>
          <w:rFonts w:hint="cs"/>
          <w:rtl/>
          <w:lang w:bidi="ar-EG"/>
        </w:rPr>
        <w:t xml:space="preserve"> غالبا لا </w:t>
      </w:r>
      <w:r w:rsidR="00965BC1">
        <w:rPr>
          <w:rFonts w:hint="cs"/>
          <w:rtl/>
          <w:lang w:bidi="ar-EG"/>
        </w:rPr>
        <w:t xml:space="preserve">تعي </w:t>
      </w:r>
      <w:r w:rsidR="0024171C">
        <w:rPr>
          <w:rFonts w:hint="cs"/>
          <w:rtl/>
          <w:lang w:bidi="ar-EG"/>
        </w:rPr>
        <w:t>آليات تملُّك ال</w:t>
      </w:r>
      <w:r w:rsidR="00A25321">
        <w:rPr>
          <w:rFonts w:hint="cs"/>
          <w:rtl/>
          <w:lang w:bidi="ar-EG"/>
        </w:rPr>
        <w:t>معارف</w:t>
      </w:r>
      <w:r w:rsidR="0024171C">
        <w:rPr>
          <w:rFonts w:hint="cs"/>
          <w:rtl/>
          <w:lang w:bidi="ar-EG"/>
        </w:rPr>
        <w:t xml:space="preserve"> التي يمكن أن تلائم احتياجاته</w:t>
      </w:r>
      <w:r w:rsidR="00760A2B">
        <w:rPr>
          <w:rFonts w:hint="cs"/>
          <w:rtl/>
          <w:lang w:bidi="ar-EG"/>
        </w:rPr>
        <w:t>ا</w:t>
      </w:r>
      <w:r w:rsidR="0024171C">
        <w:rPr>
          <w:rFonts w:hint="cs"/>
          <w:rtl/>
          <w:lang w:bidi="ar-EG"/>
        </w:rPr>
        <w:t xml:space="preserve">. </w:t>
      </w:r>
      <w:r w:rsidR="00AE0AD7">
        <w:rPr>
          <w:rFonts w:hint="cs"/>
          <w:rtl/>
          <w:lang w:bidi="ar-EG"/>
        </w:rPr>
        <w:t xml:space="preserve">وتشير بعض التجارب الأخرى (إسيغبي وآخرون، 2013؛ وبول وآخرون، 2013) إلى أن </w:t>
      </w:r>
      <w:r w:rsidR="00564910">
        <w:rPr>
          <w:rFonts w:hint="cs"/>
          <w:rtl/>
          <w:lang w:bidi="ar-EG"/>
        </w:rPr>
        <w:t xml:space="preserve">هذه </w:t>
      </w:r>
      <w:r w:rsidR="00690267">
        <w:rPr>
          <w:rFonts w:hint="cs"/>
          <w:rtl/>
          <w:lang w:bidi="ar-EG"/>
        </w:rPr>
        <w:t xml:space="preserve">المحاذير </w:t>
      </w:r>
      <w:r w:rsidR="00564910">
        <w:rPr>
          <w:rFonts w:hint="cs"/>
          <w:rtl/>
          <w:lang w:bidi="ar-EG"/>
        </w:rPr>
        <w:t xml:space="preserve">يمكن </w:t>
      </w:r>
      <w:r w:rsidR="00690267" w:rsidRPr="00A216BA">
        <w:rPr>
          <w:rFonts w:hint="cs"/>
          <w:rtl/>
          <w:lang w:bidi="ar-EG"/>
        </w:rPr>
        <w:t xml:space="preserve">الاستعانة </w:t>
      </w:r>
      <w:r w:rsidR="00FE6D4C">
        <w:rPr>
          <w:rFonts w:hint="cs"/>
          <w:rtl/>
          <w:lang w:bidi="ar-EG"/>
        </w:rPr>
        <w:t>بها</w:t>
      </w:r>
      <w:r w:rsidR="00690267">
        <w:rPr>
          <w:rFonts w:hint="cs"/>
          <w:rtl/>
          <w:lang w:bidi="ar-EG"/>
        </w:rPr>
        <w:t xml:space="preserve"> </w:t>
      </w:r>
      <w:r w:rsidR="00564910">
        <w:rPr>
          <w:rFonts w:hint="cs"/>
          <w:rtl/>
          <w:lang w:bidi="ar-EG"/>
        </w:rPr>
        <w:t xml:space="preserve">إلى حد كبير بوكلاء الوساطة أو </w:t>
      </w:r>
      <w:r w:rsidR="00892DDF">
        <w:rPr>
          <w:rFonts w:hint="cs"/>
          <w:rtl/>
          <w:lang w:bidi="ar-EG"/>
        </w:rPr>
        <w:t>وسطاء</w:t>
      </w:r>
      <w:r w:rsidR="00564910">
        <w:rPr>
          <w:rFonts w:hint="cs"/>
          <w:rtl/>
          <w:lang w:bidi="ar-EG"/>
        </w:rPr>
        <w:t xml:space="preserve"> ال</w:t>
      </w:r>
      <w:r w:rsidR="002A2995">
        <w:rPr>
          <w:rFonts w:hint="cs"/>
          <w:rtl/>
          <w:lang w:bidi="ar-EG"/>
        </w:rPr>
        <w:t>معارف</w:t>
      </w:r>
      <w:r w:rsidR="00564910">
        <w:rPr>
          <w:rFonts w:hint="cs"/>
          <w:rtl/>
          <w:lang w:bidi="ar-EG"/>
        </w:rPr>
        <w:t>، كاتحادات الصناعة شبه الرسمية التي تشمل المصنعين غير الرسميين.</w:t>
      </w:r>
    </w:p>
    <w:p w:rsidR="002A3B98" w:rsidRDefault="00EA5BAA" w:rsidP="008C77F8">
      <w:pPr>
        <w:pStyle w:val="NumberedParaAR"/>
        <w:numPr>
          <w:ilvl w:val="0"/>
          <w:numId w:val="0"/>
        </w:num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الأثر على </w:t>
      </w:r>
      <w:r w:rsidR="00F56E15" w:rsidRPr="00F56E15">
        <w:rPr>
          <w:rFonts w:hint="cs"/>
          <w:i/>
          <w:iCs/>
          <w:rtl/>
          <w:lang w:bidi="ar-EG"/>
        </w:rPr>
        <w:t>السياسات</w:t>
      </w:r>
      <w:r w:rsidR="00F56E15">
        <w:rPr>
          <w:rFonts w:hint="cs"/>
          <w:rtl/>
          <w:lang w:bidi="ar-EG"/>
        </w:rPr>
        <w:t xml:space="preserve">: </w:t>
      </w:r>
      <w:r w:rsidR="00DC42C9">
        <w:rPr>
          <w:rFonts w:hint="cs"/>
          <w:rtl/>
          <w:lang w:bidi="ar-EG"/>
        </w:rPr>
        <w:t xml:space="preserve">تعترف جنوب أفريقيا في رؤيتها السياسية </w:t>
      </w:r>
      <w:r w:rsidR="00734393">
        <w:rPr>
          <w:rFonts w:hint="cs"/>
          <w:rtl/>
          <w:lang w:bidi="ar-EG"/>
        </w:rPr>
        <w:t>الشاملة</w:t>
      </w:r>
      <w:r w:rsidR="00DC42C9">
        <w:rPr>
          <w:rFonts w:hint="cs"/>
          <w:rtl/>
          <w:lang w:bidi="ar-EG"/>
        </w:rPr>
        <w:t xml:space="preserve"> بأنشطة الاقتصاد غير الرسمي باعتبارها تساهم مساهمة رئيسية في إيجاد فرص العمل والتخفيف من وطأة الفقر والتنمية الشاملة. </w:t>
      </w:r>
      <w:r w:rsidR="00E86395">
        <w:rPr>
          <w:rFonts w:hint="cs"/>
          <w:rtl/>
          <w:lang w:bidi="ar-EG"/>
        </w:rPr>
        <w:t xml:space="preserve">ويظهر هذا الاعتراف من خلال استراتيجيات سياسية متعددة تقود النمو الاقتصادي والتنمية على </w:t>
      </w:r>
      <w:r w:rsidR="00E95EC5">
        <w:rPr>
          <w:rFonts w:hint="cs"/>
          <w:rtl/>
          <w:lang w:bidi="ar-EG"/>
        </w:rPr>
        <w:t>المستوى الوطني وعلى مستوى المقاطعات</w:t>
      </w:r>
      <w:r w:rsidR="00E86395">
        <w:rPr>
          <w:rFonts w:hint="cs"/>
          <w:rtl/>
          <w:lang w:bidi="ar-EG"/>
        </w:rPr>
        <w:t xml:space="preserve">. </w:t>
      </w:r>
      <w:r w:rsidR="00E734F9">
        <w:rPr>
          <w:rFonts w:hint="cs"/>
          <w:rtl/>
          <w:lang w:bidi="ar-EG"/>
        </w:rPr>
        <w:t xml:space="preserve">وقد بُذلت جهود عديدة هادفة لتعزيز التوظيف عن طريق تسهيل تكوين الشركات المتناهية الصغر وتقديم مختلف أنواع الدعم لها </w:t>
      </w:r>
      <w:r w:rsidR="00E734F9">
        <w:rPr>
          <w:rtl/>
          <w:lang w:bidi="ar-EG"/>
        </w:rPr>
        <w:t>–</w:t>
      </w:r>
      <w:r w:rsidR="00E734F9">
        <w:rPr>
          <w:rFonts w:hint="cs"/>
          <w:rtl/>
          <w:lang w:bidi="ar-EG"/>
        </w:rPr>
        <w:t xml:space="preserve"> كالدعم المالي والتدريب ونقل التكنولوجيا. </w:t>
      </w:r>
      <w:r w:rsidR="004D47B6">
        <w:rPr>
          <w:rFonts w:hint="cs"/>
          <w:rtl/>
          <w:lang w:bidi="ar-EG"/>
        </w:rPr>
        <w:t xml:space="preserve">ورغم أن بعض هذه المبادرات لها آثار على </w:t>
      </w:r>
      <w:r w:rsidR="00933D78" w:rsidRPr="00DA06A7">
        <w:rPr>
          <w:rFonts w:hint="cs"/>
          <w:rtl/>
          <w:lang w:bidi="ar-EG"/>
        </w:rPr>
        <w:t>أصحاب المشاريع غير الرسمية</w:t>
      </w:r>
      <w:r w:rsidR="004D47B6">
        <w:rPr>
          <w:rFonts w:hint="cs"/>
          <w:rtl/>
          <w:lang w:bidi="ar-EG"/>
        </w:rPr>
        <w:t xml:space="preserve">، </w:t>
      </w:r>
      <w:r w:rsidR="00933D78">
        <w:rPr>
          <w:rFonts w:hint="cs"/>
          <w:rtl/>
          <w:lang w:bidi="ar-EG"/>
        </w:rPr>
        <w:t xml:space="preserve">فإن </w:t>
      </w:r>
      <w:r w:rsidR="00CF7F58">
        <w:rPr>
          <w:rFonts w:hint="cs"/>
          <w:rtl/>
          <w:lang w:bidi="ar-EG"/>
        </w:rPr>
        <w:t xml:space="preserve">أوجه القصور ما زالت باقية فيما يتعلق بإنشاء برامج تلبي صراحة احتياجات المبتكرين في الاقتصاد غير الرسمي، أو تربط الابتكارات </w:t>
      </w:r>
      <w:r w:rsidR="000D65C1">
        <w:rPr>
          <w:rFonts w:hint="cs"/>
          <w:rtl/>
          <w:lang w:bidi="ar-EG"/>
        </w:rPr>
        <w:t xml:space="preserve">التي يتم التوصل إليها </w:t>
      </w:r>
      <w:r w:rsidR="00CF7F58">
        <w:rPr>
          <w:rFonts w:hint="cs"/>
          <w:rtl/>
          <w:lang w:bidi="ar-EG"/>
        </w:rPr>
        <w:t>في الاقتصاد غير الرسمي ب</w:t>
      </w:r>
      <w:r w:rsidR="00C449E5">
        <w:rPr>
          <w:rFonts w:hint="cs"/>
          <w:rtl/>
          <w:lang w:bidi="ar-EG"/>
        </w:rPr>
        <w:t>منظومة</w:t>
      </w:r>
      <w:r w:rsidR="00CF7F58">
        <w:rPr>
          <w:rFonts w:hint="cs"/>
          <w:rtl/>
          <w:lang w:bidi="ar-EG"/>
        </w:rPr>
        <w:t xml:space="preserve"> الابتكار </w:t>
      </w:r>
      <w:r w:rsidR="00851914">
        <w:rPr>
          <w:rFonts w:hint="cs"/>
          <w:rtl/>
          <w:lang w:bidi="ar-EG"/>
        </w:rPr>
        <w:t>ككل</w:t>
      </w:r>
      <w:r w:rsidR="00CF7F58">
        <w:rPr>
          <w:rFonts w:hint="cs"/>
          <w:rtl/>
          <w:lang w:bidi="ar-EG"/>
        </w:rPr>
        <w:t xml:space="preserve">. </w:t>
      </w:r>
      <w:r w:rsidR="006668CB">
        <w:rPr>
          <w:rFonts w:hint="cs"/>
          <w:rtl/>
          <w:lang w:bidi="ar-EG"/>
        </w:rPr>
        <w:t>ويقول هذا التقرير إن معالجة عدم المساواة</w:t>
      </w:r>
      <w:r w:rsidR="008C77F8">
        <w:rPr>
          <w:rFonts w:hint="eastAsia"/>
          <w:rtl/>
          <w:lang w:bidi="ar-EG"/>
        </w:rPr>
        <w:t> </w:t>
      </w:r>
      <w:r w:rsidR="006668CB">
        <w:rPr>
          <w:rFonts w:hint="cs"/>
          <w:rtl/>
          <w:lang w:bidi="ar-EG"/>
        </w:rPr>
        <w:t xml:space="preserve">وتجنب المخاطر الاجتماعية والاقتصادية للبطالة المتوطنة يتطلبان </w:t>
      </w:r>
      <w:r w:rsidR="00166DC1">
        <w:rPr>
          <w:rFonts w:hint="cs"/>
          <w:rtl/>
          <w:lang w:bidi="ar-EG"/>
        </w:rPr>
        <w:t>تفعيل</w:t>
      </w:r>
      <w:r w:rsidR="005F039F">
        <w:rPr>
          <w:rFonts w:hint="cs"/>
          <w:rtl/>
          <w:lang w:bidi="ar-EG"/>
        </w:rPr>
        <w:t xml:space="preserve"> كل القدرات الإبداعية المحلية. </w:t>
      </w:r>
      <w:r w:rsidR="00116BB0">
        <w:rPr>
          <w:rFonts w:hint="cs"/>
          <w:rtl/>
          <w:lang w:bidi="ar-EG"/>
        </w:rPr>
        <w:t>ولا بد للن</w:t>
      </w:r>
      <w:r w:rsidR="00CD5FC6">
        <w:rPr>
          <w:rFonts w:hint="cs"/>
          <w:rtl/>
          <w:lang w:bidi="ar-EG"/>
        </w:rPr>
        <w:t>ُّ</w:t>
      </w:r>
      <w:r w:rsidR="00116BB0">
        <w:rPr>
          <w:rFonts w:hint="cs"/>
          <w:rtl/>
          <w:lang w:bidi="ar-EG"/>
        </w:rPr>
        <w:t>هج الشاملة</w:t>
      </w:r>
      <w:r w:rsidR="008C77F8">
        <w:rPr>
          <w:rFonts w:hint="eastAsia"/>
          <w:rtl/>
          <w:lang w:bidi="ar-EG"/>
        </w:rPr>
        <w:t> </w:t>
      </w:r>
      <w:r w:rsidR="00FB6F6C">
        <w:rPr>
          <w:rFonts w:hint="cs"/>
          <w:rtl/>
          <w:lang w:bidi="ar-EG"/>
        </w:rPr>
        <w:t>المتعلقة ب</w:t>
      </w:r>
      <w:r w:rsidR="00116BB0">
        <w:rPr>
          <w:rFonts w:hint="cs"/>
          <w:rtl/>
          <w:lang w:bidi="ar-EG"/>
        </w:rPr>
        <w:t>سياسة الابتكار و</w:t>
      </w:r>
      <w:r w:rsidR="00FB6F6C">
        <w:rPr>
          <w:rFonts w:hint="cs"/>
          <w:rtl/>
          <w:lang w:bidi="ar-EG"/>
        </w:rPr>
        <w:t>با</w:t>
      </w:r>
      <w:r w:rsidR="00116BB0">
        <w:rPr>
          <w:rFonts w:hint="cs"/>
          <w:rtl/>
          <w:lang w:bidi="ar-EG"/>
        </w:rPr>
        <w:t xml:space="preserve">لملكية الفكرية أن ترتبط ارتباطا </w:t>
      </w:r>
      <w:r w:rsidR="00E869A1">
        <w:rPr>
          <w:rFonts w:hint="cs"/>
          <w:rtl/>
          <w:lang w:bidi="ar-EG"/>
        </w:rPr>
        <w:t xml:space="preserve">واضحا </w:t>
      </w:r>
      <w:r w:rsidR="00116BB0">
        <w:rPr>
          <w:rFonts w:hint="cs"/>
          <w:rtl/>
          <w:lang w:bidi="ar-EG"/>
        </w:rPr>
        <w:t xml:space="preserve">بالابتكارات </w:t>
      </w:r>
      <w:r w:rsidR="000D65C1">
        <w:rPr>
          <w:rFonts w:hint="cs"/>
          <w:rtl/>
          <w:lang w:bidi="ar-EG"/>
        </w:rPr>
        <w:t xml:space="preserve">التي يتم التوصل إليها </w:t>
      </w:r>
      <w:r w:rsidR="00116BB0">
        <w:rPr>
          <w:rFonts w:hint="cs"/>
          <w:rtl/>
          <w:lang w:bidi="ar-EG"/>
        </w:rPr>
        <w:t>في الاقتصاد غير الرسمي.</w:t>
      </w:r>
    </w:p>
    <w:p w:rsidR="002A3B98" w:rsidRDefault="002A3B98" w:rsidP="002A3B98">
      <w:pPr>
        <w:pStyle w:val="NumberedParaAR"/>
        <w:numPr>
          <w:ilvl w:val="0"/>
          <w:numId w:val="0"/>
        </w:numPr>
        <w:rPr>
          <w:rtl/>
          <w:lang w:bidi="ar-EG"/>
        </w:rPr>
      </w:pPr>
    </w:p>
    <w:p w:rsidR="002A3B98" w:rsidRPr="002A3B98" w:rsidRDefault="005A4AFF" w:rsidP="005A4AFF">
      <w:pPr>
        <w:pStyle w:val="EndofDocumentAR"/>
        <w:rPr>
          <w:rtl/>
        </w:rPr>
      </w:pPr>
      <w:r>
        <w:rPr>
          <w:rFonts w:hint="cs"/>
          <w:rtl/>
        </w:rPr>
        <w:t>[نهاية المرفق والوثيقة]</w:t>
      </w:r>
    </w:p>
    <w:sectPr w:rsidR="002A3B98" w:rsidRPr="002A3B98" w:rsidSect="002A3B98">
      <w:headerReference w:type="default" r:id="rId11"/>
      <w:headerReference w:type="first" r:id="rId12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DD3" w:rsidRDefault="00DE5DD3">
      <w:r>
        <w:separator/>
      </w:r>
    </w:p>
  </w:endnote>
  <w:endnote w:type="continuationSeparator" w:id="0">
    <w:p w:rsidR="00DE5DD3" w:rsidRDefault="00DE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DD3" w:rsidRDefault="00DE5DD3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DE5DD3" w:rsidRDefault="00DE5DD3" w:rsidP="009622BF">
      <w:pPr>
        <w:bidi/>
      </w:pPr>
      <w:r>
        <w:separator/>
      </w:r>
    </w:p>
  </w:footnote>
  <w:footnote w:id="1">
    <w:p w:rsidR="00242F28" w:rsidRPr="000F04A5" w:rsidRDefault="00242F28" w:rsidP="00467399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A736E7">
        <w:rPr>
          <w:rFonts w:hint="cs"/>
          <w:rtl/>
          <w:lang w:bidi="ar-EG"/>
        </w:rPr>
        <w:t>الشعبة الإحصائية التابعة للأمم المتحدة</w:t>
      </w:r>
      <w:r>
        <w:rPr>
          <w:rFonts w:hint="cs"/>
          <w:rtl/>
          <w:lang w:bidi="ar-EG"/>
        </w:rPr>
        <w:t xml:space="preserve">، </w:t>
      </w:r>
      <w:r w:rsidR="005C2931" w:rsidRPr="00467399">
        <w:rPr>
          <w:rFonts w:hint="cs"/>
          <w:rtl/>
          <w:lang w:bidi="ar-EG"/>
        </w:rPr>
        <w:t xml:space="preserve">الملاحظة </w:t>
      </w:r>
      <w:r w:rsidR="00467399" w:rsidRPr="00467399">
        <w:rPr>
          <w:rFonts w:hint="cs"/>
          <w:rtl/>
          <w:lang w:bidi="ar-EG"/>
        </w:rPr>
        <w:t>التوضيحية</w:t>
      </w:r>
      <w:r w:rsidR="005C2931">
        <w:rPr>
          <w:rFonts w:hint="cs"/>
          <w:rtl/>
          <w:lang w:bidi="ar-EG"/>
        </w:rPr>
        <w:t xml:space="preserve"> متاحة على الموقع: </w:t>
      </w:r>
      <w:hyperlink r:id="rId1" w:history="1">
        <w:r w:rsidR="00684F60" w:rsidRPr="008C77F8">
          <w:rPr>
            <w:rStyle w:val="Hyperlink"/>
            <w:u w:val="none"/>
          </w:rPr>
          <w:t>https://unstats.un.org/unsd/cr/registry/regcs.asp?Cl=17&amp;Co=2424&amp;Lg=1</w:t>
        </w:r>
      </w:hyperlink>
      <w:r w:rsidR="008C77F8">
        <w:rPr>
          <w:rStyle w:val="Hyperlink"/>
          <w:rFonts w:hint="cs"/>
          <w:u w:val="none"/>
          <w:rtl/>
        </w:rPr>
        <w:t>.</w:t>
      </w:r>
    </w:p>
  </w:footnote>
  <w:footnote w:id="2">
    <w:p w:rsidR="00AB33AF" w:rsidRDefault="00AB33AF" w:rsidP="006C61E0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الدراسة </w:t>
      </w:r>
      <w:r w:rsidR="006C61E0">
        <w:rPr>
          <w:rFonts w:hint="cs"/>
          <w:rtl/>
          <w:lang w:bidi="ar-EG"/>
        </w:rPr>
        <w:t xml:space="preserve">التنظيرية </w:t>
      </w:r>
      <w:r>
        <w:rPr>
          <w:rFonts w:hint="cs"/>
          <w:rtl/>
          <w:lang w:bidi="ar-EG"/>
        </w:rPr>
        <w:t xml:space="preserve">متاحة على الموقع: </w:t>
      </w:r>
      <w:hyperlink r:id="rId2" w:history="1">
        <w:r w:rsidR="001558A5" w:rsidRPr="008C77F8">
          <w:rPr>
            <w:rStyle w:val="Hyperlink"/>
            <w:u w:val="none"/>
            <w:lang w:bidi="ar-EG"/>
          </w:rPr>
          <w:t>http://www.wipo.int/meetings/en/doc_details.jsp?doc_id=232525</w:t>
        </w:r>
      </w:hyperlink>
      <w:r w:rsidR="008C77F8">
        <w:rPr>
          <w:rStyle w:val="Hyperlink"/>
          <w:rFonts w:hint="cs"/>
          <w:u w:val="none"/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98" w:rsidRPr="00060B41" w:rsidRDefault="002A3B98" w:rsidP="008354BC">
    <w:pPr>
      <w:pStyle w:val="Header"/>
      <w:rPr>
        <w:sz w:val="24"/>
        <w:szCs w:val="24"/>
      </w:rPr>
    </w:pPr>
    <w:r w:rsidRPr="00060B41">
      <w:rPr>
        <w:sz w:val="24"/>
        <w:szCs w:val="24"/>
      </w:rPr>
      <w:t>CDIP/13/</w:t>
    </w:r>
    <w:r w:rsidR="008354BC">
      <w:rPr>
        <w:sz w:val="24"/>
        <w:szCs w:val="24"/>
      </w:rPr>
      <w:t>INF/4</w:t>
    </w:r>
  </w:p>
  <w:p w:rsidR="002A3B98" w:rsidRDefault="00433D58">
    <w:pPr>
      <w:pStyle w:val="Header"/>
    </w:pPr>
    <w:sdt>
      <w:sdtPr>
        <w:id w:val="-128973349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A3B98">
          <w:fldChar w:fldCharType="begin"/>
        </w:r>
        <w:r w:rsidR="002A3B98">
          <w:instrText xml:space="preserve"> PAGE   \* MERGEFORMAT </w:instrText>
        </w:r>
        <w:r w:rsidR="002A3B98">
          <w:fldChar w:fldCharType="separate"/>
        </w:r>
        <w:r w:rsidR="00D06795">
          <w:rPr>
            <w:noProof/>
          </w:rPr>
          <w:t>3</w:t>
        </w:r>
        <w:r w:rsidR="002A3B98">
          <w:rPr>
            <w:noProof/>
          </w:rPr>
          <w:fldChar w:fldCharType="end"/>
        </w:r>
      </w:sdtContent>
    </w:sdt>
  </w:p>
  <w:p w:rsidR="002A3B98" w:rsidRDefault="002A3B98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088" w:rsidRDefault="002C5088" w:rsidP="008354BC">
    <w:pPr>
      <w:pStyle w:val="Header"/>
      <w:rPr>
        <w:sz w:val="24"/>
        <w:szCs w:val="24"/>
        <w:rtl/>
      </w:rPr>
    </w:pPr>
    <w:r w:rsidRPr="00060B41">
      <w:rPr>
        <w:sz w:val="24"/>
        <w:szCs w:val="24"/>
      </w:rPr>
      <w:t>CDIP/13/</w:t>
    </w:r>
    <w:r>
      <w:rPr>
        <w:sz w:val="24"/>
        <w:szCs w:val="24"/>
      </w:rPr>
      <w:t>INF/4</w:t>
    </w:r>
  </w:p>
  <w:p w:rsidR="005A4AFF" w:rsidRPr="00060B41" w:rsidRDefault="005A4AFF" w:rsidP="008354BC">
    <w:pPr>
      <w:pStyle w:val="Header"/>
      <w:rPr>
        <w:sz w:val="24"/>
        <w:szCs w:val="24"/>
      </w:rPr>
    </w:pPr>
    <w:r>
      <w:rPr>
        <w:sz w:val="24"/>
        <w:szCs w:val="24"/>
      </w:rPr>
      <w:t>Annex</w:t>
    </w:r>
  </w:p>
  <w:p w:rsidR="002C5088" w:rsidRDefault="00433D58">
    <w:pPr>
      <w:pStyle w:val="Header"/>
    </w:pPr>
    <w:sdt>
      <w:sdtPr>
        <w:id w:val="106630704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5088">
          <w:fldChar w:fldCharType="begin"/>
        </w:r>
        <w:r w:rsidR="002C5088">
          <w:instrText xml:space="preserve"> PAGE   \* MERGEFORMAT </w:instrText>
        </w:r>
        <w:r w:rsidR="002C5088">
          <w:fldChar w:fldCharType="separate"/>
        </w:r>
        <w:r>
          <w:rPr>
            <w:noProof/>
          </w:rPr>
          <w:t>3</w:t>
        </w:r>
        <w:r w:rsidR="002C5088">
          <w:rPr>
            <w:noProof/>
          </w:rPr>
          <w:fldChar w:fldCharType="end"/>
        </w:r>
      </w:sdtContent>
    </w:sdt>
  </w:p>
  <w:p w:rsidR="002C5088" w:rsidRDefault="002C5088" w:rsidP="00D6154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795" w:rsidRDefault="00D06795" w:rsidP="00D06795">
    <w:pPr>
      <w:pStyle w:val="Header"/>
    </w:pPr>
    <w:r>
      <w:t>CDIP/13/INF/4</w:t>
    </w:r>
  </w:p>
  <w:p w:rsidR="00D06795" w:rsidRDefault="00D06795" w:rsidP="00D06795">
    <w:pPr>
      <w:pStyle w:val="Header"/>
    </w:pPr>
    <w:r>
      <w:t>ANNEX</w:t>
    </w:r>
  </w:p>
  <w:p w:rsidR="00D06795" w:rsidRPr="00D06795" w:rsidRDefault="00D06795" w:rsidP="00D06795">
    <w:pPr>
      <w:pStyle w:val="Header"/>
      <w:rPr>
        <w:szCs w:val="22"/>
        <w:rtl/>
      </w:rPr>
    </w:pPr>
    <w:r w:rsidRPr="00D06795">
      <w:rPr>
        <w:rFonts w:hint="cs"/>
        <w:szCs w:val="22"/>
        <w:rtl/>
      </w:rPr>
      <w:t>المرفق</w:t>
    </w:r>
  </w:p>
  <w:p w:rsidR="002C5088" w:rsidRPr="002C5088" w:rsidRDefault="002C5088" w:rsidP="002C5088">
    <w:pPr>
      <w:pStyle w:val="Header"/>
      <w:bidi/>
      <w:jc w:val="right"/>
      <w:rPr>
        <w:rFonts w:ascii="Arabic Typesetting" w:hAnsi="Arabic Typesetting" w:cs="Arabic Typesetting"/>
        <w:sz w:val="36"/>
        <w:szCs w:val="36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96163776"/>
    <w:lvl w:ilvl="0" w:tplc="285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98"/>
    <w:rsid w:val="0000086E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57DA"/>
    <w:rsid w:val="0001645D"/>
    <w:rsid w:val="000175A7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4355"/>
    <w:rsid w:val="00035CE8"/>
    <w:rsid w:val="00036041"/>
    <w:rsid w:val="00040637"/>
    <w:rsid w:val="00040688"/>
    <w:rsid w:val="0004070F"/>
    <w:rsid w:val="0004115B"/>
    <w:rsid w:val="00042971"/>
    <w:rsid w:val="00042F2D"/>
    <w:rsid w:val="000432B2"/>
    <w:rsid w:val="000432CF"/>
    <w:rsid w:val="000438A8"/>
    <w:rsid w:val="00044AC0"/>
    <w:rsid w:val="00045B68"/>
    <w:rsid w:val="00045E69"/>
    <w:rsid w:val="000469FE"/>
    <w:rsid w:val="00046EDC"/>
    <w:rsid w:val="00047497"/>
    <w:rsid w:val="000500C9"/>
    <w:rsid w:val="0005014C"/>
    <w:rsid w:val="000508E2"/>
    <w:rsid w:val="00050A69"/>
    <w:rsid w:val="00050C55"/>
    <w:rsid w:val="00050F28"/>
    <w:rsid w:val="00052680"/>
    <w:rsid w:val="00053836"/>
    <w:rsid w:val="00054659"/>
    <w:rsid w:val="00055FA2"/>
    <w:rsid w:val="00056A9E"/>
    <w:rsid w:val="000571DD"/>
    <w:rsid w:val="00060B41"/>
    <w:rsid w:val="00061687"/>
    <w:rsid w:val="00061FF5"/>
    <w:rsid w:val="00062502"/>
    <w:rsid w:val="00063C91"/>
    <w:rsid w:val="000640E7"/>
    <w:rsid w:val="00066DC7"/>
    <w:rsid w:val="0006794A"/>
    <w:rsid w:val="00067EA9"/>
    <w:rsid w:val="00067F31"/>
    <w:rsid w:val="00071138"/>
    <w:rsid w:val="00071C7C"/>
    <w:rsid w:val="00073402"/>
    <w:rsid w:val="00075745"/>
    <w:rsid w:val="00075A04"/>
    <w:rsid w:val="00075D39"/>
    <w:rsid w:val="000760C3"/>
    <w:rsid w:val="000763A4"/>
    <w:rsid w:val="00076606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0C5B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2F9C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0EE"/>
    <w:rsid w:val="000D1A1D"/>
    <w:rsid w:val="000D5FB7"/>
    <w:rsid w:val="000D65C1"/>
    <w:rsid w:val="000E06A5"/>
    <w:rsid w:val="000E16EB"/>
    <w:rsid w:val="000E591F"/>
    <w:rsid w:val="000E5A23"/>
    <w:rsid w:val="000E6045"/>
    <w:rsid w:val="000E7872"/>
    <w:rsid w:val="000F04A5"/>
    <w:rsid w:val="000F0772"/>
    <w:rsid w:val="000F0BE5"/>
    <w:rsid w:val="000F0F0D"/>
    <w:rsid w:val="000F148F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68E"/>
    <w:rsid w:val="00104C51"/>
    <w:rsid w:val="0010597B"/>
    <w:rsid w:val="00110107"/>
    <w:rsid w:val="00110531"/>
    <w:rsid w:val="00110794"/>
    <w:rsid w:val="00111860"/>
    <w:rsid w:val="00112524"/>
    <w:rsid w:val="00112B50"/>
    <w:rsid w:val="00113769"/>
    <w:rsid w:val="00114141"/>
    <w:rsid w:val="00114827"/>
    <w:rsid w:val="00115266"/>
    <w:rsid w:val="001154FB"/>
    <w:rsid w:val="00115B51"/>
    <w:rsid w:val="00116BB0"/>
    <w:rsid w:val="001171EF"/>
    <w:rsid w:val="001173C5"/>
    <w:rsid w:val="00121092"/>
    <w:rsid w:val="00121AA0"/>
    <w:rsid w:val="00121FE6"/>
    <w:rsid w:val="00122EDD"/>
    <w:rsid w:val="00123F16"/>
    <w:rsid w:val="0012405D"/>
    <w:rsid w:val="001252B1"/>
    <w:rsid w:val="00126897"/>
    <w:rsid w:val="0012696D"/>
    <w:rsid w:val="0013000C"/>
    <w:rsid w:val="00130446"/>
    <w:rsid w:val="0013069A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37AD7"/>
    <w:rsid w:val="00140A35"/>
    <w:rsid w:val="00141E32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4ED5"/>
    <w:rsid w:val="001550DF"/>
    <w:rsid w:val="001558A5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6DC1"/>
    <w:rsid w:val="00167809"/>
    <w:rsid w:val="00167F30"/>
    <w:rsid w:val="00171844"/>
    <w:rsid w:val="001724B1"/>
    <w:rsid w:val="0017385A"/>
    <w:rsid w:val="00174E11"/>
    <w:rsid w:val="00175448"/>
    <w:rsid w:val="001757AF"/>
    <w:rsid w:val="00175825"/>
    <w:rsid w:val="0017666F"/>
    <w:rsid w:val="00176D64"/>
    <w:rsid w:val="00176E2C"/>
    <w:rsid w:val="00177DBF"/>
    <w:rsid w:val="001816AC"/>
    <w:rsid w:val="00182417"/>
    <w:rsid w:val="0018242F"/>
    <w:rsid w:val="0018414E"/>
    <w:rsid w:val="00185718"/>
    <w:rsid w:val="001857AF"/>
    <w:rsid w:val="00185BBE"/>
    <w:rsid w:val="00186606"/>
    <w:rsid w:val="00190B6D"/>
    <w:rsid w:val="00191320"/>
    <w:rsid w:val="00191E75"/>
    <w:rsid w:val="00192022"/>
    <w:rsid w:val="0019301D"/>
    <w:rsid w:val="0019454F"/>
    <w:rsid w:val="00194719"/>
    <w:rsid w:val="00194774"/>
    <w:rsid w:val="00195CE0"/>
    <w:rsid w:val="001975D0"/>
    <w:rsid w:val="001A098F"/>
    <w:rsid w:val="001A0BB3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6151"/>
    <w:rsid w:val="001B7C00"/>
    <w:rsid w:val="001B7CE1"/>
    <w:rsid w:val="001C09D2"/>
    <w:rsid w:val="001C130D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36F5"/>
    <w:rsid w:val="001D5FEE"/>
    <w:rsid w:val="001D6A48"/>
    <w:rsid w:val="001D7202"/>
    <w:rsid w:val="001E1043"/>
    <w:rsid w:val="001E10E1"/>
    <w:rsid w:val="001E175F"/>
    <w:rsid w:val="001E19F7"/>
    <w:rsid w:val="001E2669"/>
    <w:rsid w:val="001E293A"/>
    <w:rsid w:val="001E3FB9"/>
    <w:rsid w:val="001E4083"/>
    <w:rsid w:val="001E5588"/>
    <w:rsid w:val="001E56CB"/>
    <w:rsid w:val="001E56FC"/>
    <w:rsid w:val="001E582D"/>
    <w:rsid w:val="001E5EE7"/>
    <w:rsid w:val="001E6318"/>
    <w:rsid w:val="001F06D9"/>
    <w:rsid w:val="001F0AD5"/>
    <w:rsid w:val="001F0C0A"/>
    <w:rsid w:val="001F12F4"/>
    <w:rsid w:val="001F1509"/>
    <w:rsid w:val="001F15DF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143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07AB"/>
    <w:rsid w:val="002112E6"/>
    <w:rsid w:val="00213213"/>
    <w:rsid w:val="0021457F"/>
    <w:rsid w:val="0021505D"/>
    <w:rsid w:val="0021604B"/>
    <w:rsid w:val="00216545"/>
    <w:rsid w:val="0021689E"/>
    <w:rsid w:val="00220227"/>
    <w:rsid w:val="0022176B"/>
    <w:rsid w:val="00222760"/>
    <w:rsid w:val="00222782"/>
    <w:rsid w:val="0022360A"/>
    <w:rsid w:val="00226B82"/>
    <w:rsid w:val="002270A2"/>
    <w:rsid w:val="00227103"/>
    <w:rsid w:val="00230249"/>
    <w:rsid w:val="00230D5F"/>
    <w:rsid w:val="00231BE3"/>
    <w:rsid w:val="00232C51"/>
    <w:rsid w:val="00233414"/>
    <w:rsid w:val="00233D69"/>
    <w:rsid w:val="00234E82"/>
    <w:rsid w:val="002350FC"/>
    <w:rsid w:val="00235C9D"/>
    <w:rsid w:val="002412D4"/>
    <w:rsid w:val="0024171C"/>
    <w:rsid w:val="0024220D"/>
    <w:rsid w:val="00242BD3"/>
    <w:rsid w:val="00242C02"/>
    <w:rsid w:val="00242F28"/>
    <w:rsid w:val="0024308F"/>
    <w:rsid w:val="00243155"/>
    <w:rsid w:val="00247783"/>
    <w:rsid w:val="0025172C"/>
    <w:rsid w:val="00251B5E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38D"/>
    <w:rsid w:val="00256955"/>
    <w:rsid w:val="0026071A"/>
    <w:rsid w:val="00261B27"/>
    <w:rsid w:val="00262B5A"/>
    <w:rsid w:val="002643A1"/>
    <w:rsid w:val="00264818"/>
    <w:rsid w:val="0026520E"/>
    <w:rsid w:val="00266486"/>
    <w:rsid w:val="00266B0A"/>
    <w:rsid w:val="00266C61"/>
    <w:rsid w:val="0026749A"/>
    <w:rsid w:val="00267D38"/>
    <w:rsid w:val="00270E72"/>
    <w:rsid w:val="0027167E"/>
    <w:rsid w:val="00271F24"/>
    <w:rsid w:val="00272503"/>
    <w:rsid w:val="00272F3A"/>
    <w:rsid w:val="002736FD"/>
    <w:rsid w:val="00273941"/>
    <w:rsid w:val="00273D91"/>
    <w:rsid w:val="0027401A"/>
    <w:rsid w:val="002743E2"/>
    <w:rsid w:val="0027447E"/>
    <w:rsid w:val="0027520A"/>
    <w:rsid w:val="00275419"/>
    <w:rsid w:val="00275A2D"/>
    <w:rsid w:val="0027655E"/>
    <w:rsid w:val="002772A5"/>
    <w:rsid w:val="002779D4"/>
    <w:rsid w:val="002806F8"/>
    <w:rsid w:val="002810B5"/>
    <w:rsid w:val="00281F4F"/>
    <w:rsid w:val="00283B6E"/>
    <w:rsid w:val="00286744"/>
    <w:rsid w:val="002909B9"/>
    <w:rsid w:val="00292CEE"/>
    <w:rsid w:val="00292D22"/>
    <w:rsid w:val="0029470D"/>
    <w:rsid w:val="00297B80"/>
    <w:rsid w:val="002A076C"/>
    <w:rsid w:val="002A1059"/>
    <w:rsid w:val="002A2995"/>
    <w:rsid w:val="002A3B98"/>
    <w:rsid w:val="002A3C9D"/>
    <w:rsid w:val="002A3D90"/>
    <w:rsid w:val="002A5403"/>
    <w:rsid w:val="002A6C9F"/>
    <w:rsid w:val="002A77F3"/>
    <w:rsid w:val="002B14F0"/>
    <w:rsid w:val="002B1F0F"/>
    <w:rsid w:val="002B212A"/>
    <w:rsid w:val="002B53D3"/>
    <w:rsid w:val="002B6202"/>
    <w:rsid w:val="002C014C"/>
    <w:rsid w:val="002C060C"/>
    <w:rsid w:val="002C0BA6"/>
    <w:rsid w:val="002C12A7"/>
    <w:rsid w:val="002C2B6F"/>
    <w:rsid w:val="002C2DC4"/>
    <w:rsid w:val="002C314F"/>
    <w:rsid w:val="002C4AD1"/>
    <w:rsid w:val="002C5088"/>
    <w:rsid w:val="002C71A0"/>
    <w:rsid w:val="002C7D29"/>
    <w:rsid w:val="002D0298"/>
    <w:rsid w:val="002D1662"/>
    <w:rsid w:val="002D1DE5"/>
    <w:rsid w:val="002D306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B8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491F"/>
    <w:rsid w:val="00305417"/>
    <w:rsid w:val="00305A9A"/>
    <w:rsid w:val="00306127"/>
    <w:rsid w:val="0030641B"/>
    <w:rsid w:val="003067C8"/>
    <w:rsid w:val="00311453"/>
    <w:rsid w:val="003114C9"/>
    <w:rsid w:val="00311E87"/>
    <w:rsid w:val="0031229D"/>
    <w:rsid w:val="00314120"/>
    <w:rsid w:val="00314E12"/>
    <w:rsid w:val="003166A5"/>
    <w:rsid w:val="00316C8C"/>
    <w:rsid w:val="003174C2"/>
    <w:rsid w:val="00317CE4"/>
    <w:rsid w:val="00320DF4"/>
    <w:rsid w:val="00321593"/>
    <w:rsid w:val="003219A9"/>
    <w:rsid w:val="00321B00"/>
    <w:rsid w:val="00321C54"/>
    <w:rsid w:val="00321DCD"/>
    <w:rsid w:val="0032261F"/>
    <w:rsid w:val="003237A2"/>
    <w:rsid w:val="00323B9C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289E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196D"/>
    <w:rsid w:val="003626BC"/>
    <w:rsid w:val="003637B6"/>
    <w:rsid w:val="00363F89"/>
    <w:rsid w:val="00363FB0"/>
    <w:rsid w:val="003646D6"/>
    <w:rsid w:val="00364FC6"/>
    <w:rsid w:val="0036541D"/>
    <w:rsid w:val="00367558"/>
    <w:rsid w:val="00367E22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120"/>
    <w:rsid w:val="003774F6"/>
    <w:rsid w:val="003818B3"/>
    <w:rsid w:val="00382E5B"/>
    <w:rsid w:val="0038356A"/>
    <w:rsid w:val="0038382F"/>
    <w:rsid w:val="0038443F"/>
    <w:rsid w:val="00385427"/>
    <w:rsid w:val="00387542"/>
    <w:rsid w:val="00387C6B"/>
    <w:rsid w:val="00390AA2"/>
    <w:rsid w:val="00390C34"/>
    <w:rsid w:val="00390F67"/>
    <w:rsid w:val="00390FC0"/>
    <w:rsid w:val="003911B2"/>
    <w:rsid w:val="00391AFE"/>
    <w:rsid w:val="00392705"/>
    <w:rsid w:val="0039283A"/>
    <w:rsid w:val="00393A79"/>
    <w:rsid w:val="0039419C"/>
    <w:rsid w:val="00394253"/>
    <w:rsid w:val="00395987"/>
    <w:rsid w:val="00396375"/>
    <w:rsid w:val="00396801"/>
    <w:rsid w:val="00396E82"/>
    <w:rsid w:val="003A07FF"/>
    <w:rsid w:val="003A146E"/>
    <w:rsid w:val="003A26CD"/>
    <w:rsid w:val="003A2ECA"/>
    <w:rsid w:val="003A37F7"/>
    <w:rsid w:val="003A54E9"/>
    <w:rsid w:val="003A5E7C"/>
    <w:rsid w:val="003A78C7"/>
    <w:rsid w:val="003A7E9A"/>
    <w:rsid w:val="003B125E"/>
    <w:rsid w:val="003B15FE"/>
    <w:rsid w:val="003B1C41"/>
    <w:rsid w:val="003B46AD"/>
    <w:rsid w:val="003B5C96"/>
    <w:rsid w:val="003B65FB"/>
    <w:rsid w:val="003B6A26"/>
    <w:rsid w:val="003B6ABC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2FAD"/>
    <w:rsid w:val="003D37D4"/>
    <w:rsid w:val="003D47A7"/>
    <w:rsid w:val="003D56B5"/>
    <w:rsid w:val="003D5DCC"/>
    <w:rsid w:val="003D6B84"/>
    <w:rsid w:val="003D6EE5"/>
    <w:rsid w:val="003E072C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0AFE"/>
    <w:rsid w:val="003F4C37"/>
    <w:rsid w:val="003F67AE"/>
    <w:rsid w:val="003F6BBB"/>
    <w:rsid w:val="003F719F"/>
    <w:rsid w:val="0040033D"/>
    <w:rsid w:val="004007E1"/>
    <w:rsid w:val="00400B1F"/>
    <w:rsid w:val="00402709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66AC"/>
    <w:rsid w:val="00417E93"/>
    <w:rsid w:val="004206D5"/>
    <w:rsid w:val="00422A2A"/>
    <w:rsid w:val="00424BB4"/>
    <w:rsid w:val="004258CD"/>
    <w:rsid w:val="004261D2"/>
    <w:rsid w:val="004303D1"/>
    <w:rsid w:val="00431483"/>
    <w:rsid w:val="004335A8"/>
    <w:rsid w:val="00433AE0"/>
    <w:rsid w:val="00433C0A"/>
    <w:rsid w:val="00433D58"/>
    <w:rsid w:val="004349FA"/>
    <w:rsid w:val="00434CC7"/>
    <w:rsid w:val="004406BD"/>
    <w:rsid w:val="00442FBE"/>
    <w:rsid w:val="004433B1"/>
    <w:rsid w:val="00443571"/>
    <w:rsid w:val="004444E3"/>
    <w:rsid w:val="004447FD"/>
    <w:rsid w:val="00444A6C"/>
    <w:rsid w:val="00445032"/>
    <w:rsid w:val="004450CB"/>
    <w:rsid w:val="00446967"/>
    <w:rsid w:val="00446AB6"/>
    <w:rsid w:val="00450EEE"/>
    <w:rsid w:val="004512B2"/>
    <w:rsid w:val="004528EE"/>
    <w:rsid w:val="00453360"/>
    <w:rsid w:val="00453D2E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4D11"/>
    <w:rsid w:val="004654D8"/>
    <w:rsid w:val="00467399"/>
    <w:rsid w:val="00470628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298"/>
    <w:rsid w:val="00483D06"/>
    <w:rsid w:val="00485A4A"/>
    <w:rsid w:val="00485CF7"/>
    <w:rsid w:val="004862C2"/>
    <w:rsid w:val="004863F7"/>
    <w:rsid w:val="00486FFC"/>
    <w:rsid w:val="00487D38"/>
    <w:rsid w:val="00490438"/>
    <w:rsid w:val="00490ED4"/>
    <w:rsid w:val="00491B91"/>
    <w:rsid w:val="00491C21"/>
    <w:rsid w:val="00491C66"/>
    <w:rsid w:val="004935D6"/>
    <w:rsid w:val="00494195"/>
    <w:rsid w:val="00494338"/>
    <w:rsid w:val="004945FB"/>
    <w:rsid w:val="00497356"/>
    <w:rsid w:val="004A076F"/>
    <w:rsid w:val="004A1DC1"/>
    <w:rsid w:val="004A2783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413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1942"/>
    <w:rsid w:val="004D30CE"/>
    <w:rsid w:val="004D4071"/>
    <w:rsid w:val="004D421A"/>
    <w:rsid w:val="004D47B6"/>
    <w:rsid w:val="004D4D0C"/>
    <w:rsid w:val="004D6144"/>
    <w:rsid w:val="004D678F"/>
    <w:rsid w:val="004E1264"/>
    <w:rsid w:val="004E2CBC"/>
    <w:rsid w:val="004E3DD4"/>
    <w:rsid w:val="004E4A23"/>
    <w:rsid w:val="004E5C1A"/>
    <w:rsid w:val="004E6C8C"/>
    <w:rsid w:val="004E6CC7"/>
    <w:rsid w:val="004E776F"/>
    <w:rsid w:val="004F03BE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0C2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27FB"/>
    <w:rsid w:val="00534AF0"/>
    <w:rsid w:val="00535060"/>
    <w:rsid w:val="00535738"/>
    <w:rsid w:val="005409EB"/>
    <w:rsid w:val="00540F30"/>
    <w:rsid w:val="00541DD2"/>
    <w:rsid w:val="00542493"/>
    <w:rsid w:val="00543A63"/>
    <w:rsid w:val="00543AB5"/>
    <w:rsid w:val="00544025"/>
    <w:rsid w:val="005457CF"/>
    <w:rsid w:val="00545976"/>
    <w:rsid w:val="0054660F"/>
    <w:rsid w:val="00547628"/>
    <w:rsid w:val="00551A72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10"/>
    <w:rsid w:val="00564985"/>
    <w:rsid w:val="00565379"/>
    <w:rsid w:val="005674C3"/>
    <w:rsid w:val="00567990"/>
    <w:rsid w:val="00567C4C"/>
    <w:rsid w:val="00571755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04FC"/>
    <w:rsid w:val="00581FF0"/>
    <w:rsid w:val="005825FC"/>
    <w:rsid w:val="00582A90"/>
    <w:rsid w:val="00583437"/>
    <w:rsid w:val="00583CE0"/>
    <w:rsid w:val="0058434F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4AFF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5AB2"/>
    <w:rsid w:val="005B63A6"/>
    <w:rsid w:val="005B64D1"/>
    <w:rsid w:val="005B6A88"/>
    <w:rsid w:val="005B6E05"/>
    <w:rsid w:val="005B7174"/>
    <w:rsid w:val="005B7F42"/>
    <w:rsid w:val="005C1D45"/>
    <w:rsid w:val="005C2931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9F"/>
    <w:rsid w:val="005F03E3"/>
    <w:rsid w:val="005F0829"/>
    <w:rsid w:val="005F32BE"/>
    <w:rsid w:val="005F34FB"/>
    <w:rsid w:val="005F39A0"/>
    <w:rsid w:val="005F6B68"/>
    <w:rsid w:val="005F6E35"/>
    <w:rsid w:val="005F6F2E"/>
    <w:rsid w:val="005F7D85"/>
    <w:rsid w:val="006013DC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1C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2483"/>
    <w:rsid w:val="00653149"/>
    <w:rsid w:val="006531E4"/>
    <w:rsid w:val="00653E4A"/>
    <w:rsid w:val="00654505"/>
    <w:rsid w:val="00655173"/>
    <w:rsid w:val="006575ED"/>
    <w:rsid w:val="006578FD"/>
    <w:rsid w:val="00660060"/>
    <w:rsid w:val="006609AA"/>
    <w:rsid w:val="00662EDE"/>
    <w:rsid w:val="00664C9F"/>
    <w:rsid w:val="00666548"/>
    <w:rsid w:val="006668CB"/>
    <w:rsid w:val="00666A71"/>
    <w:rsid w:val="00667537"/>
    <w:rsid w:val="00670865"/>
    <w:rsid w:val="00671AED"/>
    <w:rsid w:val="006725B5"/>
    <w:rsid w:val="00673521"/>
    <w:rsid w:val="00673767"/>
    <w:rsid w:val="00673F39"/>
    <w:rsid w:val="006743DC"/>
    <w:rsid w:val="006746AC"/>
    <w:rsid w:val="0067571B"/>
    <w:rsid w:val="00675E37"/>
    <w:rsid w:val="0067663E"/>
    <w:rsid w:val="00676E00"/>
    <w:rsid w:val="00676EAF"/>
    <w:rsid w:val="00677850"/>
    <w:rsid w:val="00677BF1"/>
    <w:rsid w:val="00680657"/>
    <w:rsid w:val="00680BD9"/>
    <w:rsid w:val="00681B4A"/>
    <w:rsid w:val="00681D07"/>
    <w:rsid w:val="00681EDA"/>
    <w:rsid w:val="00682017"/>
    <w:rsid w:val="00682AAD"/>
    <w:rsid w:val="00684F60"/>
    <w:rsid w:val="006868CA"/>
    <w:rsid w:val="00686E32"/>
    <w:rsid w:val="00690267"/>
    <w:rsid w:val="0069087A"/>
    <w:rsid w:val="00690B4B"/>
    <w:rsid w:val="00690BE4"/>
    <w:rsid w:val="00691077"/>
    <w:rsid w:val="006912E7"/>
    <w:rsid w:val="00691982"/>
    <w:rsid w:val="00691BB0"/>
    <w:rsid w:val="00692777"/>
    <w:rsid w:val="00692BE0"/>
    <w:rsid w:val="00692C98"/>
    <w:rsid w:val="0069324E"/>
    <w:rsid w:val="00694487"/>
    <w:rsid w:val="006955E4"/>
    <w:rsid w:val="00695815"/>
    <w:rsid w:val="0069581B"/>
    <w:rsid w:val="00696601"/>
    <w:rsid w:val="006974E6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A7FEE"/>
    <w:rsid w:val="006B0F76"/>
    <w:rsid w:val="006B1F20"/>
    <w:rsid w:val="006B32F4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265"/>
    <w:rsid w:val="006C480B"/>
    <w:rsid w:val="006C570B"/>
    <w:rsid w:val="006C572E"/>
    <w:rsid w:val="006C5997"/>
    <w:rsid w:val="006C5CD2"/>
    <w:rsid w:val="006C61E0"/>
    <w:rsid w:val="006D0636"/>
    <w:rsid w:val="006D06DC"/>
    <w:rsid w:val="006D4BBA"/>
    <w:rsid w:val="006D6E46"/>
    <w:rsid w:val="006D7FA8"/>
    <w:rsid w:val="006E4601"/>
    <w:rsid w:val="006E5B86"/>
    <w:rsid w:val="006E63FF"/>
    <w:rsid w:val="006E652D"/>
    <w:rsid w:val="006E7572"/>
    <w:rsid w:val="006F26BF"/>
    <w:rsid w:val="006F2F22"/>
    <w:rsid w:val="006F434A"/>
    <w:rsid w:val="006F77C6"/>
    <w:rsid w:val="006F7974"/>
    <w:rsid w:val="00700A60"/>
    <w:rsid w:val="00705027"/>
    <w:rsid w:val="00710494"/>
    <w:rsid w:val="007112C5"/>
    <w:rsid w:val="007117BD"/>
    <w:rsid w:val="00711889"/>
    <w:rsid w:val="0071361B"/>
    <w:rsid w:val="00715129"/>
    <w:rsid w:val="007154CE"/>
    <w:rsid w:val="00715B25"/>
    <w:rsid w:val="00716020"/>
    <w:rsid w:val="00720527"/>
    <w:rsid w:val="00720860"/>
    <w:rsid w:val="00721087"/>
    <w:rsid w:val="0072143C"/>
    <w:rsid w:val="00721530"/>
    <w:rsid w:val="00723422"/>
    <w:rsid w:val="00723ABA"/>
    <w:rsid w:val="007260FE"/>
    <w:rsid w:val="00726DD6"/>
    <w:rsid w:val="00727348"/>
    <w:rsid w:val="0073076E"/>
    <w:rsid w:val="00730B66"/>
    <w:rsid w:val="00733416"/>
    <w:rsid w:val="0073377E"/>
    <w:rsid w:val="00733E05"/>
    <w:rsid w:val="00734393"/>
    <w:rsid w:val="00734B8A"/>
    <w:rsid w:val="00735C8A"/>
    <w:rsid w:val="00735FE2"/>
    <w:rsid w:val="0073719A"/>
    <w:rsid w:val="00737C62"/>
    <w:rsid w:val="00737C91"/>
    <w:rsid w:val="0074130E"/>
    <w:rsid w:val="00741760"/>
    <w:rsid w:val="00743937"/>
    <w:rsid w:val="00744889"/>
    <w:rsid w:val="00744910"/>
    <w:rsid w:val="00744E45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57E8D"/>
    <w:rsid w:val="00760A2B"/>
    <w:rsid w:val="00762509"/>
    <w:rsid w:val="0076281A"/>
    <w:rsid w:val="00762ADE"/>
    <w:rsid w:val="0076365D"/>
    <w:rsid w:val="007642DC"/>
    <w:rsid w:val="007651CB"/>
    <w:rsid w:val="007660E6"/>
    <w:rsid w:val="007661A9"/>
    <w:rsid w:val="00766267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5682"/>
    <w:rsid w:val="00776A33"/>
    <w:rsid w:val="00776F15"/>
    <w:rsid w:val="007779ED"/>
    <w:rsid w:val="00777B1A"/>
    <w:rsid w:val="00780B1A"/>
    <w:rsid w:val="007810D3"/>
    <w:rsid w:val="007813D9"/>
    <w:rsid w:val="00781A0E"/>
    <w:rsid w:val="00781FB5"/>
    <w:rsid w:val="0078264A"/>
    <w:rsid w:val="00783D11"/>
    <w:rsid w:val="00785E46"/>
    <w:rsid w:val="00787917"/>
    <w:rsid w:val="00791489"/>
    <w:rsid w:val="00791683"/>
    <w:rsid w:val="00792F0C"/>
    <w:rsid w:val="00795460"/>
    <w:rsid w:val="007963F3"/>
    <w:rsid w:val="00796CF7"/>
    <w:rsid w:val="007A0313"/>
    <w:rsid w:val="007A0A83"/>
    <w:rsid w:val="007A4BB3"/>
    <w:rsid w:val="007A6307"/>
    <w:rsid w:val="007A6822"/>
    <w:rsid w:val="007A6F8B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97E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59B5"/>
    <w:rsid w:val="007E5C01"/>
    <w:rsid w:val="007E7997"/>
    <w:rsid w:val="007E7B47"/>
    <w:rsid w:val="007F04EF"/>
    <w:rsid w:val="007F25C3"/>
    <w:rsid w:val="007F342F"/>
    <w:rsid w:val="007F38D1"/>
    <w:rsid w:val="007F56BB"/>
    <w:rsid w:val="007F63CE"/>
    <w:rsid w:val="007F6EA4"/>
    <w:rsid w:val="008002A5"/>
    <w:rsid w:val="0080050E"/>
    <w:rsid w:val="00800D89"/>
    <w:rsid w:val="00801329"/>
    <w:rsid w:val="00801424"/>
    <w:rsid w:val="00801AA4"/>
    <w:rsid w:val="00801B7E"/>
    <w:rsid w:val="00802171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5D9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3DD"/>
    <w:rsid w:val="00826560"/>
    <w:rsid w:val="00826CBB"/>
    <w:rsid w:val="00827180"/>
    <w:rsid w:val="0082770D"/>
    <w:rsid w:val="00827B6D"/>
    <w:rsid w:val="00827C90"/>
    <w:rsid w:val="00827E3D"/>
    <w:rsid w:val="0083004E"/>
    <w:rsid w:val="008313AA"/>
    <w:rsid w:val="00831996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4BC"/>
    <w:rsid w:val="00835621"/>
    <w:rsid w:val="008360B8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4ACC"/>
    <w:rsid w:val="008458BD"/>
    <w:rsid w:val="00845C84"/>
    <w:rsid w:val="00846956"/>
    <w:rsid w:val="00846CF1"/>
    <w:rsid w:val="00847622"/>
    <w:rsid w:val="008505B8"/>
    <w:rsid w:val="00850F3F"/>
    <w:rsid w:val="00851005"/>
    <w:rsid w:val="00851914"/>
    <w:rsid w:val="00851ADD"/>
    <w:rsid w:val="00855852"/>
    <w:rsid w:val="00855CA6"/>
    <w:rsid w:val="00855EB7"/>
    <w:rsid w:val="00860323"/>
    <w:rsid w:val="00860F4F"/>
    <w:rsid w:val="008610B9"/>
    <w:rsid w:val="00862656"/>
    <w:rsid w:val="00863013"/>
    <w:rsid w:val="00863F67"/>
    <w:rsid w:val="0086483A"/>
    <w:rsid w:val="00865E9E"/>
    <w:rsid w:val="0087049C"/>
    <w:rsid w:val="00870AAD"/>
    <w:rsid w:val="00870EDE"/>
    <w:rsid w:val="00871DA0"/>
    <w:rsid w:val="00872030"/>
    <w:rsid w:val="00873973"/>
    <w:rsid w:val="008742F3"/>
    <w:rsid w:val="00875C28"/>
    <w:rsid w:val="00875E3E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2DDF"/>
    <w:rsid w:val="00895702"/>
    <w:rsid w:val="00897566"/>
    <w:rsid w:val="0089757B"/>
    <w:rsid w:val="008A1515"/>
    <w:rsid w:val="008A1594"/>
    <w:rsid w:val="008A1757"/>
    <w:rsid w:val="008A1C61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1CCC"/>
    <w:rsid w:val="008B4941"/>
    <w:rsid w:val="008B4984"/>
    <w:rsid w:val="008B4F60"/>
    <w:rsid w:val="008B559A"/>
    <w:rsid w:val="008B598F"/>
    <w:rsid w:val="008B6613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C77F8"/>
    <w:rsid w:val="008D074F"/>
    <w:rsid w:val="008D0948"/>
    <w:rsid w:val="008D2C5D"/>
    <w:rsid w:val="008D311C"/>
    <w:rsid w:val="008D31D2"/>
    <w:rsid w:val="008D3AB9"/>
    <w:rsid w:val="008D3CC5"/>
    <w:rsid w:val="008D564A"/>
    <w:rsid w:val="008D5E47"/>
    <w:rsid w:val="008D5FE1"/>
    <w:rsid w:val="008D6C18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07982"/>
    <w:rsid w:val="00910F7B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3D78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40BD"/>
    <w:rsid w:val="00954AE9"/>
    <w:rsid w:val="00956244"/>
    <w:rsid w:val="00956A06"/>
    <w:rsid w:val="00957435"/>
    <w:rsid w:val="009578D0"/>
    <w:rsid w:val="009600C6"/>
    <w:rsid w:val="00960D80"/>
    <w:rsid w:val="009621CE"/>
    <w:rsid w:val="009622BF"/>
    <w:rsid w:val="00962C7F"/>
    <w:rsid w:val="009651B8"/>
    <w:rsid w:val="009653F3"/>
    <w:rsid w:val="0096587A"/>
    <w:rsid w:val="00965997"/>
    <w:rsid w:val="00965BC1"/>
    <w:rsid w:val="00966189"/>
    <w:rsid w:val="009666E7"/>
    <w:rsid w:val="00967278"/>
    <w:rsid w:val="00971568"/>
    <w:rsid w:val="009728F2"/>
    <w:rsid w:val="00972BEF"/>
    <w:rsid w:val="00972FDA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5EFF"/>
    <w:rsid w:val="00986194"/>
    <w:rsid w:val="009861D2"/>
    <w:rsid w:val="00986E53"/>
    <w:rsid w:val="00987027"/>
    <w:rsid w:val="00987AE9"/>
    <w:rsid w:val="00987CE5"/>
    <w:rsid w:val="00993CF0"/>
    <w:rsid w:val="0099428D"/>
    <w:rsid w:val="0099469A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927"/>
    <w:rsid w:val="009B3A61"/>
    <w:rsid w:val="009B528E"/>
    <w:rsid w:val="009B54FE"/>
    <w:rsid w:val="009B77DD"/>
    <w:rsid w:val="009C07EC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7C9"/>
    <w:rsid w:val="009C6F87"/>
    <w:rsid w:val="009C7166"/>
    <w:rsid w:val="009C742C"/>
    <w:rsid w:val="009D2376"/>
    <w:rsid w:val="009D2D48"/>
    <w:rsid w:val="009D3103"/>
    <w:rsid w:val="009D4409"/>
    <w:rsid w:val="009D4724"/>
    <w:rsid w:val="009D49CA"/>
    <w:rsid w:val="009D4B2F"/>
    <w:rsid w:val="009D4C1B"/>
    <w:rsid w:val="009D500A"/>
    <w:rsid w:val="009D50DB"/>
    <w:rsid w:val="009D5159"/>
    <w:rsid w:val="009D5EA5"/>
    <w:rsid w:val="009D64DA"/>
    <w:rsid w:val="009D6BEA"/>
    <w:rsid w:val="009D76A3"/>
    <w:rsid w:val="009E09F5"/>
    <w:rsid w:val="009E0DBC"/>
    <w:rsid w:val="009E0F94"/>
    <w:rsid w:val="009E1180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DF0"/>
    <w:rsid w:val="009E4FFB"/>
    <w:rsid w:val="009E6298"/>
    <w:rsid w:val="009F045D"/>
    <w:rsid w:val="009F1098"/>
    <w:rsid w:val="009F1458"/>
    <w:rsid w:val="009F1D3A"/>
    <w:rsid w:val="009F2C2E"/>
    <w:rsid w:val="009F3EE3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0A1B"/>
    <w:rsid w:val="00A01925"/>
    <w:rsid w:val="00A01DEB"/>
    <w:rsid w:val="00A06D32"/>
    <w:rsid w:val="00A07545"/>
    <w:rsid w:val="00A13947"/>
    <w:rsid w:val="00A13E2B"/>
    <w:rsid w:val="00A1562A"/>
    <w:rsid w:val="00A15901"/>
    <w:rsid w:val="00A15B7D"/>
    <w:rsid w:val="00A1618E"/>
    <w:rsid w:val="00A161A1"/>
    <w:rsid w:val="00A16445"/>
    <w:rsid w:val="00A20562"/>
    <w:rsid w:val="00A20F75"/>
    <w:rsid w:val="00A212B1"/>
    <w:rsid w:val="00A216BA"/>
    <w:rsid w:val="00A2532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5085"/>
    <w:rsid w:val="00A356BE"/>
    <w:rsid w:val="00A36376"/>
    <w:rsid w:val="00A3658D"/>
    <w:rsid w:val="00A36E51"/>
    <w:rsid w:val="00A377C5"/>
    <w:rsid w:val="00A37B2E"/>
    <w:rsid w:val="00A37D45"/>
    <w:rsid w:val="00A401FD"/>
    <w:rsid w:val="00A402B7"/>
    <w:rsid w:val="00A40558"/>
    <w:rsid w:val="00A40AF2"/>
    <w:rsid w:val="00A411DC"/>
    <w:rsid w:val="00A43904"/>
    <w:rsid w:val="00A43941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038C"/>
    <w:rsid w:val="00A61365"/>
    <w:rsid w:val="00A61759"/>
    <w:rsid w:val="00A61B88"/>
    <w:rsid w:val="00A6202D"/>
    <w:rsid w:val="00A62C70"/>
    <w:rsid w:val="00A63982"/>
    <w:rsid w:val="00A64CDE"/>
    <w:rsid w:val="00A65845"/>
    <w:rsid w:val="00A65A41"/>
    <w:rsid w:val="00A666AA"/>
    <w:rsid w:val="00A671FC"/>
    <w:rsid w:val="00A71670"/>
    <w:rsid w:val="00A72874"/>
    <w:rsid w:val="00A72E48"/>
    <w:rsid w:val="00A73142"/>
    <w:rsid w:val="00A7359C"/>
    <w:rsid w:val="00A73616"/>
    <w:rsid w:val="00A736E7"/>
    <w:rsid w:val="00A76648"/>
    <w:rsid w:val="00A76DF7"/>
    <w:rsid w:val="00A77523"/>
    <w:rsid w:val="00A777A2"/>
    <w:rsid w:val="00A828D2"/>
    <w:rsid w:val="00A83454"/>
    <w:rsid w:val="00A843FC"/>
    <w:rsid w:val="00A84DA5"/>
    <w:rsid w:val="00A85302"/>
    <w:rsid w:val="00A86119"/>
    <w:rsid w:val="00A8649F"/>
    <w:rsid w:val="00A86D25"/>
    <w:rsid w:val="00A871F4"/>
    <w:rsid w:val="00A877BD"/>
    <w:rsid w:val="00A8786B"/>
    <w:rsid w:val="00A87C9D"/>
    <w:rsid w:val="00A903F1"/>
    <w:rsid w:val="00A905CC"/>
    <w:rsid w:val="00A90974"/>
    <w:rsid w:val="00A9197E"/>
    <w:rsid w:val="00A92065"/>
    <w:rsid w:val="00A92184"/>
    <w:rsid w:val="00A9334F"/>
    <w:rsid w:val="00A93D6F"/>
    <w:rsid w:val="00A940A0"/>
    <w:rsid w:val="00A9614E"/>
    <w:rsid w:val="00A963B5"/>
    <w:rsid w:val="00A96D96"/>
    <w:rsid w:val="00A96FA8"/>
    <w:rsid w:val="00A97665"/>
    <w:rsid w:val="00AA0504"/>
    <w:rsid w:val="00AA050C"/>
    <w:rsid w:val="00AA0588"/>
    <w:rsid w:val="00AA0909"/>
    <w:rsid w:val="00AA0E00"/>
    <w:rsid w:val="00AA1243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349"/>
    <w:rsid w:val="00AA7408"/>
    <w:rsid w:val="00AA7D1F"/>
    <w:rsid w:val="00AB02C6"/>
    <w:rsid w:val="00AB246B"/>
    <w:rsid w:val="00AB2E96"/>
    <w:rsid w:val="00AB33AF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5471"/>
    <w:rsid w:val="00AD652F"/>
    <w:rsid w:val="00AD7D05"/>
    <w:rsid w:val="00AE01F6"/>
    <w:rsid w:val="00AE0AD7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0843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0382"/>
    <w:rsid w:val="00B2082B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51CF"/>
    <w:rsid w:val="00B362D9"/>
    <w:rsid w:val="00B36B99"/>
    <w:rsid w:val="00B36D20"/>
    <w:rsid w:val="00B36F67"/>
    <w:rsid w:val="00B37796"/>
    <w:rsid w:val="00B40633"/>
    <w:rsid w:val="00B41149"/>
    <w:rsid w:val="00B44049"/>
    <w:rsid w:val="00B44318"/>
    <w:rsid w:val="00B44C4B"/>
    <w:rsid w:val="00B452EC"/>
    <w:rsid w:val="00B477CB"/>
    <w:rsid w:val="00B508A7"/>
    <w:rsid w:val="00B52081"/>
    <w:rsid w:val="00B52695"/>
    <w:rsid w:val="00B545AF"/>
    <w:rsid w:val="00B55B09"/>
    <w:rsid w:val="00B56711"/>
    <w:rsid w:val="00B56AC6"/>
    <w:rsid w:val="00B57EF2"/>
    <w:rsid w:val="00B604F3"/>
    <w:rsid w:val="00B6101C"/>
    <w:rsid w:val="00B615ED"/>
    <w:rsid w:val="00B62FD0"/>
    <w:rsid w:val="00B63A9D"/>
    <w:rsid w:val="00B64888"/>
    <w:rsid w:val="00B672E3"/>
    <w:rsid w:val="00B675F9"/>
    <w:rsid w:val="00B70849"/>
    <w:rsid w:val="00B72C1C"/>
    <w:rsid w:val="00B73BB7"/>
    <w:rsid w:val="00B74637"/>
    <w:rsid w:val="00B74663"/>
    <w:rsid w:val="00B748C4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869DF"/>
    <w:rsid w:val="00B90558"/>
    <w:rsid w:val="00B91C7D"/>
    <w:rsid w:val="00B92958"/>
    <w:rsid w:val="00B93957"/>
    <w:rsid w:val="00B9404A"/>
    <w:rsid w:val="00B94877"/>
    <w:rsid w:val="00B9491F"/>
    <w:rsid w:val="00B96043"/>
    <w:rsid w:val="00B96F5D"/>
    <w:rsid w:val="00B97045"/>
    <w:rsid w:val="00BA02F9"/>
    <w:rsid w:val="00BA196B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5F71"/>
    <w:rsid w:val="00BC7120"/>
    <w:rsid w:val="00BC76A3"/>
    <w:rsid w:val="00BD00D1"/>
    <w:rsid w:val="00BD07A2"/>
    <w:rsid w:val="00BD2603"/>
    <w:rsid w:val="00BD4EEC"/>
    <w:rsid w:val="00BD4F34"/>
    <w:rsid w:val="00BD537C"/>
    <w:rsid w:val="00BD5E50"/>
    <w:rsid w:val="00BD6F5B"/>
    <w:rsid w:val="00BD7662"/>
    <w:rsid w:val="00BE05ED"/>
    <w:rsid w:val="00BE28E6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7A8C"/>
    <w:rsid w:val="00C00BF8"/>
    <w:rsid w:val="00C01804"/>
    <w:rsid w:val="00C026BC"/>
    <w:rsid w:val="00C02AD4"/>
    <w:rsid w:val="00C03869"/>
    <w:rsid w:val="00C07988"/>
    <w:rsid w:val="00C07C5E"/>
    <w:rsid w:val="00C10068"/>
    <w:rsid w:val="00C10AC5"/>
    <w:rsid w:val="00C124CF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577C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9E5"/>
    <w:rsid w:val="00C44B13"/>
    <w:rsid w:val="00C44DDC"/>
    <w:rsid w:val="00C5128B"/>
    <w:rsid w:val="00C51423"/>
    <w:rsid w:val="00C5294D"/>
    <w:rsid w:val="00C52F83"/>
    <w:rsid w:val="00C54C1B"/>
    <w:rsid w:val="00C54DBA"/>
    <w:rsid w:val="00C55C1D"/>
    <w:rsid w:val="00C57ED3"/>
    <w:rsid w:val="00C61640"/>
    <w:rsid w:val="00C61AA7"/>
    <w:rsid w:val="00C61B8E"/>
    <w:rsid w:val="00C63ECD"/>
    <w:rsid w:val="00C668DE"/>
    <w:rsid w:val="00C7044F"/>
    <w:rsid w:val="00C71908"/>
    <w:rsid w:val="00C720F8"/>
    <w:rsid w:val="00C7217E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9799F"/>
    <w:rsid w:val="00CA0049"/>
    <w:rsid w:val="00CA0980"/>
    <w:rsid w:val="00CA2A98"/>
    <w:rsid w:val="00CA2BAE"/>
    <w:rsid w:val="00CA34BA"/>
    <w:rsid w:val="00CA4503"/>
    <w:rsid w:val="00CA5A66"/>
    <w:rsid w:val="00CA651B"/>
    <w:rsid w:val="00CA6CC0"/>
    <w:rsid w:val="00CA796A"/>
    <w:rsid w:val="00CB0B5C"/>
    <w:rsid w:val="00CB2575"/>
    <w:rsid w:val="00CB3677"/>
    <w:rsid w:val="00CB368F"/>
    <w:rsid w:val="00CB4C42"/>
    <w:rsid w:val="00CB4CE9"/>
    <w:rsid w:val="00CB4DFA"/>
    <w:rsid w:val="00CB7BD7"/>
    <w:rsid w:val="00CC3A85"/>
    <w:rsid w:val="00CC4CB6"/>
    <w:rsid w:val="00CC4DB0"/>
    <w:rsid w:val="00CC5038"/>
    <w:rsid w:val="00CC5326"/>
    <w:rsid w:val="00CC7426"/>
    <w:rsid w:val="00CC7910"/>
    <w:rsid w:val="00CD0C20"/>
    <w:rsid w:val="00CD297A"/>
    <w:rsid w:val="00CD308F"/>
    <w:rsid w:val="00CD3DB0"/>
    <w:rsid w:val="00CD4129"/>
    <w:rsid w:val="00CD5DBB"/>
    <w:rsid w:val="00CD5FC6"/>
    <w:rsid w:val="00CD67E7"/>
    <w:rsid w:val="00CD7388"/>
    <w:rsid w:val="00CE130A"/>
    <w:rsid w:val="00CE161C"/>
    <w:rsid w:val="00CE23CD"/>
    <w:rsid w:val="00CE247A"/>
    <w:rsid w:val="00CE2828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E7BE8"/>
    <w:rsid w:val="00CF0B9B"/>
    <w:rsid w:val="00CF0F7C"/>
    <w:rsid w:val="00CF13B8"/>
    <w:rsid w:val="00CF285E"/>
    <w:rsid w:val="00CF3739"/>
    <w:rsid w:val="00CF50AC"/>
    <w:rsid w:val="00CF5597"/>
    <w:rsid w:val="00CF57B4"/>
    <w:rsid w:val="00CF5CA5"/>
    <w:rsid w:val="00CF658A"/>
    <w:rsid w:val="00CF66B6"/>
    <w:rsid w:val="00CF7F58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6795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17FBA"/>
    <w:rsid w:val="00D21D89"/>
    <w:rsid w:val="00D22522"/>
    <w:rsid w:val="00D22657"/>
    <w:rsid w:val="00D22700"/>
    <w:rsid w:val="00D228DF"/>
    <w:rsid w:val="00D22BAE"/>
    <w:rsid w:val="00D23557"/>
    <w:rsid w:val="00D2427F"/>
    <w:rsid w:val="00D24BB7"/>
    <w:rsid w:val="00D2506D"/>
    <w:rsid w:val="00D25393"/>
    <w:rsid w:val="00D263AE"/>
    <w:rsid w:val="00D27855"/>
    <w:rsid w:val="00D27E5A"/>
    <w:rsid w:val="00D31021"/>
    <w:rsid w:val="00D329B9"/>
    <w:rsid w:val="00D33412"/>
    <w:rsid w:val="00D3482C"/>
    <w:rsid w:val="00D35750"/>
    <w:rsid w:val="00D3664C"/>
    <w:rsid w:val="00D3683A"/>
    <w:rsid w:val="00D379C5"/>
    <w:rsid w:val="00D37C36"/>
    <w:rsid w:val="00D40559"/>
    <w:rsid w:val="00D405B8"/>
    <w:rsid w:val="00D41493"/>
    <w:rsid w:val="00D41DFE"/>
    <w:rsid w:val="00D4200A"/>
    <w:rsid w:val="00D4267F"/>
    <w:rsid w:val="00D44120"/>
    <w:rsid w:val="00D441E9"/>
    <w:rsid w:val="00D44425"/>
    <w:rsid w:val="00D44D1F"/>
    <w:rsid w:val="00D44FC8"/>
    <w:rsid w:val="00D45D8F"/>
    <w:rsid w:val="00D50070"/>
    <w:rsid w:val="00D50332"/>
    <w:rsid w:val="00D52B95"/>
    <w:rsid w:val="00D5362B"/>
    <w:rsid w:val="00D53A09"/>
    <w:rsid w:val="00D543E6"/>
    <w:rsid w:val="00D54AAB"/>
    <w:rsid w:val="00D552F9"/>
    <w:rsid w:val="00D56103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4E5D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4A6E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37F6"/>
    <w:rsid w:val="00D94564"/>
    <w:rsid w:val="00D94FA0"/>
    <w:rsid w:val="00D9536E"/>
    <w:rsid w:val="00D97426"/>
    <w:rsid w:val="00D97568"/>
    <w:rsid w:val="00DA068D"/>
    <w:rsid w:val="00DA06A7"/>
    <w:rsid w:val="00DA06B0"/>
    <w:rsid w:val="00DA2469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D0B"/>
    <w:rsid w:val="00DB0F9E"/>
    <w:rsid w:val="00DB1307"/>
    <w:rsid w:val="00DB1E1A"/>
    <w:rsid w:val="00DB2AF6"/>
    <w:rsid w:val="00DB364F"/>
    <w:rsid w:val="00DB39E7"/>
    <w:rsid w:val="00DB3B3E"/>
    <w:rsid w:val="00DB5D57"/>
    <w:rsid w:val="00DB71DB"/>
    <w:rsid w:val="00DB71E1"/>
    <w:rsid w:val="00DB7B0F"/>
    <w:rsid w:val="00DB7CB3"/>
    <w:rsid w:val="00DC0D57"/>
    <w:rsid w:val="00DC1160"/>
    <w:rsid w:val="00DC16F7"/>
    <w:rsid w:val="00DC1CA3"/>
    <w:rsid w:val="00DC2641"/>
    <w:rsid w:val="00DC2B1E"/>
    <w:rsid w:val="00DC42C9"/>
    <w:rsid w:val="00DC7481"/>
    <w:rsid w:val="00DC7591"/>
    <w:rsid w:val="00DD0839"/>
    <w:rsid w:val="00DD26D0"/>
    <w:rsid w:val="00DD47D5"/>
    <w:rsid w:val="00DD6729"/>
    <w:rsid w:val="00DD6C2E"/>
    <w:rsid w:val="00DD7530"/>
    <w:rsid w:val="00DD7960"/>
    <w:rsid w:val="00DD7B0D"/>
    <w:rsid w:val="00DE11FD"/>
    <w:rsid w:val="00DE1F29"/>
    <w:rsid w:val="00DE3FEB"/>
    <w:rsid w:val="00DE4905"/>
    <w:rsid w:val="00DE510C"/>
    <w:rsid w:val="00DE59E1"/>
    <w:rsid w:val="00DE5DD3"/>
    <w:rsid w:val="00DE6C34"/>
    <w:rsid w:val="00DE7822"/>
    <w:rsid w:val="00DF081A"/>
    <w:rsid w:val="00DF10C0"/>
    <w:rsid w:val="00DF1741"/>
    <w:rsid w:val="00DF25BD"/>
    <w:rsid w:val="00DF265D"/>
    <w:rsid w:val="00DF2EB0"/>
    <w:rsid w:val="00DF31C1"/>
    <w:rsid w:val="00DF427A"/>
    <w:rsid w:val="00DF45C5"/>
    <w:rsid w:val="00DF4FC7"/>
    <w:rsid w:val="00DF5A8C"/>
    <w:rsid w:val="00DF71D8"/>
    <w:rsid w:val="00DF7B16"/>
    <w:rsid w:val="00E00CCA"/>
    <w:rsid w:val="00E01623"/>
    <w:rsid w:val="00E02E0A"/>
    <w:rsid w:val="00E03FE3"/>
    <w:rsid w:val="00E06951"/>
    <w:rsid w:val="00E10C94"/>
    <w:rsid w:val="00E10EC4"/>
    <w:rsid w:val="00E117DB"/>
    <w:rsid w:val="00E118D7"/>
    <w:rsid w:val="00E11C48"/>
    <w:rsid w:val="00E135F1"/>
    <w:rsid w:val="00E13F46"/>
    <w:rsid w:val="00E15BD4"/>
    <w:rsid w:val="00E16251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6C"/>
    <w:rsid w:val="00E31BC7"/>
    <w:rsid w:val="00E31E7F"/>
    <w:rsid w:val="00E339A7"/>
    <w:rsid w:val="00E363CD"/>
    <w:rsid w:val="00E365C4"/>
    <w:rsid w:val="00E36C7F"/>
    <w:rsid w:val="00E37652"/>
    <w:rsid w:val="00E3768F"/>
    <w:rsid w:val="00E402BC"/>
    <w:rsid w:val="00E408BF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478BC"/>
    <w:rsid w:val="00E5091C"/>
    <w:rsid w:val="00E50E42"/>
    <w:rsid w:val="00E50F8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172"/>
    <w:rsid w:val="00E61AA8"/>
    <w:rsid w:val="00E6247F"/>
    <w:rsid w:val="00E62E59"/>
    <w:rsid w:val="00E63E99"/>
    <w:rsid w:val="00E6454D"/>
    <w:rsid w:val="00E65301"/>
    <w:rsid w:val="00E6598A"/>
    <w:rsid w:val="00E667A7"/>
    <w:rsid w:val="00E67416"/>
    <w:rsid w:val="00E679B3"/>
    <w:rsid w:val="00E7190A"/>
    <w:rsid w:val="00E71E5C"/>
    <w:rsid w:val="00E7245E"/>
    <w:rsid w:val="00E734F9"/>
    <w:rsid w:val="00E73831"/>
    <w:rsid w:val="00E73B66"/>
    <w:rsid w:val="00E7498E"/>
    <w:rsid w:val="00E74BB9"/>
    <w:rsid w:val="00E74FF5"/>
    <w:rsid w:val="00E7584A"/>
    <w:rsid w:val="00E760D0"/>
    <w:rsid w:val="00E76D85"/>
    <w:rsid w:val="00E77495"/>
    <w:rsid w:val="00E77C2E"/>
    <w:rsid w:val="00E80A1A"/>
    <w:rsid w:val="00E8292A"/>
    <w:rsid w:val="00E82DE7"/>
    <w:rsid w:val="00E8316E"/>
    <w:rsid w:val="00E84116"/>
    <w:rsid w:val="00E84C5C"/>
    <w:rsid w:val="00E85533"/>
    <w:rsid w:val="00E86343"/>
    <w:rsid w:val="00E86395"/>
    <w:rsid w:val="00E866CD"/>
    <w:rsid w:val="00E869A1"/>
    <w:rsid w:val="00E877ED"/>
    <w:rsid w:val="00E901FD"/>
    <w:rsid w:val="00E909DD"/>
    <w:rsid w:val="00E91964"/>
    <w:rsid w:val="00E91FB1"/>
    <w:rsid w:val="00E94468"/>
    <w:rsid w:val="00E94A0E"/>
    <w:rsid w:val="00E95EC5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3B6"/>
    <w:rsid w:val="00EA566F"/>
    <w:rsid w:val="00EA5BAA"/>
    <w:rsid w:val="00EB20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6BE"/>
    <w:rsid w:val="00EC6749"/>
    <w:rsid w:val="00EC708A"/>
    <w:rsid w:val="00EC72F5"/>
    <w:rsid w:val="00EC7334"/>
    <w:rsid w:val="00ED00DD"/>
    <w:rsid w:val="00ED1877"/>
    <w:rsid w:val="00ED247F"/>
    <w:rsid w:val="00ED27E4"/>
    <w:rsid w:val="00ED2B1D"/>
    <w:rsid w:val="00ED2F27"/>
    <w:rsid w:val="00ED3370"/>
    <w:rsid w:val="00ED4375"/>
    <w:rsid w:val="00ED4D96"/>
    <w:rsid w:val="00ED5A40"/>
    <w:rsid w:val="00ED5F21"/>
    <w:rsid w:val="00ED602C"/>
    <w:rsid w:val="00ED62B5"/>
    <w:rsid w:val="00ED6DDB"/>
    <w:rsid w:val="00ED7985"/>
    <w:rsid w:val="00EE270D"/>
    <w:rsid w:val="00EE3DDC"/>
    <w:rsid w:val="00EE62A9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EF7C8E"/>
    <w:rsid w:val="00F004D1"/>
    <w:rsid w:val="00F00C0D"/>
    <w:rsid w:val="00F0128B"/>
    <w:rsid w:val="00F016DE"/>
    <w:rsid w:val="00F01AE0"/>
    <w:rsid w:val="00F020C7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5B1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A04"/>
    <w:rsid w:val="00F31570"/>
    <w:rsid w:val="00F33355"/>
    <w:rsid w:val="00F34363"/>
    <w:rsid w:val="00F34CE9"/>
    <w:rsid w:val="00F354B9"/>
    <w:rsid w:val="00F35705"/>
    <w:rsid w:val="00F359A7"/>
    <w:rsid w:val="00F35B93"/>
    <w:rsid w:val="00F37CFD"/>
    <w:rsid w:val="00F37D33"/>
    <w:rsid w:val="00F40178"/>
    <w:rsid w:val="00F40DB9"/>
    <w:rsid w:val="00F40ED1"/>
    <w:rsid w:val="00F410D3"/>
    <w:rsid w:val="00F415A3"/>
    <w:rsid w:val="00F41778"/>
    <w:rsid w:val="00F41B3E"/>
    <w:rsid w:val="00F421D1"/>
    <w:rsid w:val="00F4323B"/>
    <w:rsid w:val="00F43B8E"/>
    <w:rsid w:val="00F45196"/>
    <w:rsid w:val="00F45832"/>
    <w:rsid w:val="00F45D51"/>
    <w:rsid w:val="00F46842"/>
    <w:rsid w:val="00F4765F"/>
    <w:rsid w:val="00F479B5"/>
    <w:rsid w:val="00F47A1B"/>
    <w:rsid w:val="00F47C4B"/>
    <w:rsid w:val="00F52428"/>
    <w:rsid w:val="00F53775"/>
    <w:rsid w:val="00F539A6"/>
    <w:rsid w:val="00F540B7"/>
    <w:rsid w:val="00F55E0E"/>
    <w:rsid w:val="00F5611D"/>
    <w:rsid w:val="00F56E15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0D48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6A0"/>
    <w:rsid w:val="00F818A5"/>
    <w:rsid w:val="00F8197C"/>
    <w:rsid w:val="00F83CBA"/>
    <w:rsid w:val="00F8465D"/>
    <w:rsid w:val="00F848B3"/>
    <w:rsid w:val="00F85755"/>
    <w:rsid w:val="00F86A0B"/>
    <w:rsid w:val="00F87431"/>
    <w:rsid w:val="00F8765C"/>
    <w:rsid w:val="00F87A53"/>
    <w:rsid w:val="00F9031B"/>
    <w:rsid w:val="00F91D95"/>
    <w:rsid w:val="00F91DA4"/>
    <w:rsid w:val="00F9271E"/>
    <w:rsid w:val="00F92728"/>
    <w:rsid w:val="00F937AF"/>
    <w:rsid w:val="00F94494"/>
    <w:rsid w:val="00F96200"/>
    <w:rsid w:val="00F96483"/>
    <w:rsid w:val="00F9648C"/>
    <w:rsid w:val="00F96671"/>
    <w:rsid w:val="00F9680E"/>
    <w:rsid w:val="00F96E21"/>
    <w:rsid w:val="00FA00AF"/>
    <w:rsid w:val="00FA0627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A7EC7"/>
    <w:rsid w:val="00FB0AB1"/>
    <w:rsid w:val="00FB2BEF"/>
    <w:rsid w:val="00FB36CA"/>
    <w:rsid w:val="00FB6F6C"/>
    <w:rsid w:val="00FB72AC"/>
    <w:rsid w:val="00FB7706"/>
    <w:rsid w:val="00FB7EC9"/>
    <w:rsid w:val="00FB7F82"/>
    <w:rsid w:val="00FC027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B90"/>
    <w:rsid w:val="00FD6E54"/>
    <w:rsid w:val="00FD7743"/>
    <w:rsid w:val="00FE01B5"/>
    <w:rsid w:val="00FE03BB"/>
    <w:rsid w:val="00FE0BF0"/>
    <w:rsid w:val="00FE15A2"/>
    <w:rsid w:val="00FE3B37"/>
    <w:rsid w:val="00FE4B40"/>
    <w:rsid w:val="00FE5DC4"/>
    <w:rsid w:val="00FE6D4C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5B4C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2A3B98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E77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749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4F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2A3B98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E77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749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4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po.int/meetings/en/doc_details.jsp?doc_id=232525" TargetMode="External"/><Relationship Id="rId1" Type="http://schemas.openxmlformats.org/officeDocument/2006/relationships/hyperlink" Target="https://unstats.un.org/unsd/cr/registry/regcs.asp?Cl=17&amp;Co=2424&amp;Lg=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DIP_13_AR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F289-B8CC-496D-8D85-BE487D49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CDIP_13_AR .dotx</Template>
  <TotalTime>18</TotalTime>
  <Pages>4</Pages>
  <Words>1441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CDIP/12/-- (Arabic)</vt:lpstr>
    </vt:vector>
  </TitlesOfParts>
  <Company>World Intellectual Property Organization</Company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CDIP/12/-- (Arabic)</dc:title>
  <dc:creator>YOUSSEF Randa</dc:creator>
  <cp:lastModifiedBy>YOUSSEF Randa</cp:lastModifiedBy>
  <cp:revision>5</cp:revision>
  <cp:lastPrinted>2014-03-12T08:17:00Z</cp:lastPrinted>
  <dcterms:created xsi:type="dcterms:W3CDTF">2014-03-11T13:36:00Z</dcterms:created>
  <dcterms:modified xsi:type="dcterms:W3CDTF">2014-03-12T08:17:00Z</dcterms:modified>
</cp:coreProperties>
</file>