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54760">
            <w:pPr>
              <w:pStyle w:val="DocumentCodeAR"/>
              <w:bidi/>
              <w:rPr>
                <w:rtl/>
              </w:rPr>
            </w:pPr>
            <w:r>
              <w:t>CDIP</w:t>
            </w:r>
            <w:r w:rsidR="00100F97">
              <w:t>/</w:t>
            </w:r>
            <w:r w:rsidR="00A871F4">
              <w:t>12</w:t>
            </w:r>
            <w:r w:rsidR="00B6101C" w:rsidRPr="00B6101C">
              <w:t>/</w:t>
            </w:r>
            <w:r w:rsidR="00554760">
              <w:t>8</w:t>
            </w:r>
          </w:p>
        </w:tc>
      </w:tr>
      <w:tr w:rsidR="001667B6" w:rsidRPr="00582A90" w:rsidTr="00582A90">
        <w:tc>
          <w:tcPr>
            <w:tcW w:w="9571" w:type="dxa"/>
            <w:gridSpan w:val="3"/>
            <w:shd w:val="clear" w:color="auto" w:fill="auto"/>
          </w:tcPr>
          <w:p w:rsidR="001667B6" w:rsidRPr="00B6101C" w:rsidRDefault="00B6101C" w:rsidP="00554760">
            <w:pPr>
              <w:pStyle w:val="DocumentLanguageAR"/>
              <w:bidi/>
              <w:rPr>
                <w:rtl/>
              </w:rPr>
            </w:pPr>
            <w:r w:rsidRPr="00B6101C">
              <w:rPr>
                <w:rFonts w:hint="cs"/>
                <w:rtl/>
              </w:rPr>
              <w:t xml:space="preserve">الأصل: </w:t>
            </w:r>
            <w:proofErr w:type="gramStart"/>
            <w:r w:rsidR="00554760">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554760">
            <w:pPr>
              <w:pStyle w:val="DocumentDateAR"/>
              <w:bidi/>
              <w:rPr>
                <w:rtl/>
              </w:rPr>
            </w:pPr>
            <w:r w:rsidRPr="00B6101C">
              <w:rPr>
                <w:rFonts w:hint="cs"/>
                <w:rtl/>
              </w:rPr>
              <w:t xml:space="preserve">التاريخ: </w:t>
            </w:r>
            <w:r w:rsidR="00554760">
              <w:rPr>
                <w:rFonts w:hint="cs"/>
                <w:rtl/>
              </w:rPr>
              <w:t>8</w:t>
            </w:r>
            <w:r w:rsidRPr="00B6101C">
              <w:rPr>
                <w:rFonts w:hint="cs"/>
                <w:rtl/>
              </w:rPr>
              <w:t xml:space="preserve"> </w:t>
            </w:r>
            <w:r w:rsidR="00554760">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91C75" w:rsidP="00FB7EC9">
      <w:pPr>
        <w:pStyle w:val="DocumentTitleAR"/>
        <w:bidi/>
        <w:rPr>
          <w:rtl/>
        </w:rPr>
      </w:pPr>
      <w:r>
        <w:rPr>
          <w:rFonts w:hint="cs"/>
          <w:rtl/>
        </w:rPr>
        <w:t>قياس تنفيذ الأهداف الإنمائية للألفية في وكالات الأمم المتحدة الأخرى وإسهام الويبو في تلك الأهداف</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554760">
        <w:rPr>
          <w:rFonts w:hint="cs"/>
          <w:rtl/>
        </w:rPr>
        <w:t xml:space="preserve"> الأمانة</w:t>
      </w:r>
    </w:p>
    <w:p w:rsidR="00391C75" w:rsidRDefault="00391C75" w:rsidP="00DE1748">
      <w:pPr>
        <w:pStyle w:val="NumberedParaAR"/>
      </w:pPr>
      <w:r>
        <w:rPr>
          <w:rFonts w:hint="cs"/>
          <w:rtl/>
        </w:rPr>
        <w:t xml:space="preserve">طلبت </w:t>
      </w:r>
      <w:r w:rsidRPr="00165492">
        <w:rPr>
          <w:rtl/>
        </w:rPr>
        <w:t>اللجنة المعنية بالتنمية والملكية الفكرية (</w:t>
      </w:r>
      <w:r w:rsidRPr="00165492">
        <w:t>CDIP</w:t>
      </w:r>
      <w:r w:rsidRPr="00165492">
        <w:rPr>
          <w:rtl/>
        </w:rPr>
        <w:t>) في دورتها الحادية عشرة، في سياق النقاش حول مساهمة الويبو في تحقيق أهداف الأمم المتحدة الإنمائية للألفية (</w:t>
      </w:r>
      <w:r w:rsidRPr="00165492">
        <w:rPr>
          <w:lang w:bidi="ar-EG"/>
        </w:rPr>
        <w:t>MDGs</w:t>
      </w:r>
      <w:r w:rsidRPr="00165492">
        <w:rPr>
          <w:rtl/>
        </w:rPr>
        <w:t xml:space="preserve">)، من الأمانة إعداد وثيقة تتألف من عنصرين: </w:t>
      </w:r>
      <w:r w:rsidR="00DE1748">
        <w:rPr>
          <w:rFonts w:hint="cs"/>
          <w:rtl/>
        </w:rPr>
        <w:t>"1"</w:t>
      </w:r>
      <w:r w:rsidRPr="00165492">
        <w:rPr>
          <w:rtl/>
        </w:rPr>
        <w:t xml:space="preserve"> تجميع معلومات عن الممارسات التي تنتهجها وكالات الأمم المتحدة الأخرى، وبخاصة الوكالات المتخصصة، لقياس مساهمتها</w:t>
      </w:r>
      <w:r w:rsidR="00DE1748">
        <w:rPr>
          <w:rtl/>
        </w:rPr>
        <w:t xml:space="preserve"> في الأهداف الإنمائية للألفية؛ </w:t>
      </w:r>
      <w:r w:rsidR="00DE1748">
        <w:rPr>
          <w:rFonts w:hint="cs"/>
          <w:rtl/>
        </w:rPr>
        <w:t>"2"</w:t>
      </w:r>
      <w:r w:rsidRPr="00165492">
        <w:rPr>
          <w:rtl/>
        </w:rPr>
        <w:t xml:space="preserve"> </w:t>
      </w:r>
      <w:r w:rsidR="00DE1748">
        <w:rPr>
          <w:rFonts w:hint="cs"/>
          <w:rtl/>
        </w:rPr>
        <w:t>و</w:t>
      </w:r>
      <w:r w:rsidRPr="00165492">
        <w:rPr>
          <w:rtl/>
        </w:rPr>
        <w:t>تقرير موجز</w:t>
      </w:r>
      <w:r w:rsidR="00F654F6">
        <w:rPr>
          <w:rFonts w:hint="cs"/>
          <w:rtl/>
        </w:rPr>
        <w:t xml:space="preserve"> يُقَدَّم</w:t>
      </w:r>
      <w:r w:rsidRPr="00165492">
        <w:rPr>
          <w:rtl/>
        </w:rPr>
        <w:t xml:space="preserve"> إلى الدورة القادمة للجنة التنمية عن أسلوب مساهمة الويبو في تلك الأهداف حتى تاريخه، استنادا إلى الدراسات التي أُجريت بالفعل في هذا الموضوع، بما في ذلك، وعلى سبيل المثال لا</w:t>
      </w:r>
      <w:r w:rsidR="00DE1748">
        <w:rPr>
          <w:rFonts w:hint="cs"/>
          <w:rtl/>
        </w:rPr>
        <w:t> </w:t>
      </w:r>
      <w:r w:rsidRPr="00165492">
        <w:rPr>
          <w:rtl/>
        </w:rPr>
        <w:t xml:space="preserve">الحصر، الوثيقة </w:t>
      </w:r>
      <w:r w:rsidRPr="00165492">
        <w:t>CDIP/11/3</w:t>
      </w:r>
      <w:r w:rsidRPr="00165492">
        <w:rPr>
          <w:rtl/>
        </w:rPr>
        <w:t xml:space="preserve"> المتضمنة معلومات عن مساهمة الويبو في الغايات الستة المدرجة ضمن الأهداف 1 و6 و8 من الأهداف الإنمائية للألفية، باستخدام المنهجية المبيّنة في ذات الوثيقة، وإعداد تقييم في أسلوب سردي عن كيفية مساهمة الويبو الحالية في باقي الأهداف الخمسة الأخرى من الأهداف الإنمائية للألفية. </w:t>
      </w:r>
      <w:r w:rsidR="00DE1748">
        <w:rPr>
          <w:rFonts w:hint="cs"/>
          <w:rtl/>
        </w:rPr>
        <w:t>و</w:t>
      </w:r>
      <w:r w:rsidRPr="00165492">
        <w:rPr>
          <w:rtl/>
        </w:rPr>
        <w:t>يتضمن المرفق الأول من هذه الوثيقة العنصر</w:t>
      </w:r>
      <w:r w:rsidR="00DE1748">
        <w:rPr>
          <w:rFonts w:hint="cs"/>
          <w:rtl/>
        </w:rPr>
        <w:t> "1"</w:t>
      </w:r>
      <w:r w:rsidRPr="00165492">
        <w:rPr>
          <w:rtl/>
        </w:rPr>
        <w:t>، كما يتضمن المرفق الثاني</w:t>
      </w:r>
      <w:r>
        <w:rPr>
          <w:rFonts w:hint="cs"/>
          <w:rtl/>
        </w:rPr>
        <w:t xml:space="preserve"> العنصر </w:t>
      </w:r>
      <w:r w:rsidR="00DE1748">
        <w:rPr>
          <w:rFonts w:hint="cs"/>
          <w:rtl/>
        </w:rPr>
        <w:t>"2"</w:t>
      </w:r>
      <w:r>
        <w:rPr>
          <w:rFonts w:hint="cs"/>
          <w:rtl/>
        </w:rPr>
        <w:t>.</w:t>
      </w:r>
    </w:p>
    <w:p w:rsidR="00DD7E6A" w:rsidRPr="00DE1748" w:rsidRDefault="00DD7E6A" w:rsidP="00DD7E6A">
      <w:pPr>
        <w:pStyle w:val="NormalParaAR"/>
        <w:tabs>
          <w:tab w:val="left" w:pos="562"/>
        </w:tabs>
        <w:ind w:left="-5"/>
      </w:pPr>
    </w:p>
    <w:p w:rsidR="00DD7E6A" w:rsidRDefault="00391C75" w:rsidP="00DE1748">
      <w:pPr>
        <w:pStyle w:val="DecisionParaAR"/>
      </w:pPr>
      <w:r>
        <w:rPr>
          <w:rFonts w:hint="cs"/>
          <w:rtl/>
        </w:rPr>
        <w:t>اللجنة مدعوة إلى الإحاطة علما بالمعلومات الواردة في مرفقات هذه الوثيقة.</w:t>
      </w:r>
    </w:p>
    <w:p w:rsidR="00095138" w:rsidRDefault="00095138" w:rsidP="00095138">
      <w:pPr>
        <w:pStyle w:val="DecisionParaAR"/>
        <w:numPr>
          <w:ilvl w:val="0"/>
          <w:numId w:val="0"/>
        </w:numPr>
        <w:ind w:left="5534"/>
      </w:pPr>
    </w:p>
    <w:p w:rsidR="00095138" w:rsidRDefault="00DD7E6A" w:rsidP="00095138">
      <w:pPr>
        <w:pStyle w:val="EndofDocumentAR"/>
        <w:rPr>
          <w:lang w:bidi="ar-EG"/>
        </w:rPr>
        <w:sectPr w:rsidR="00095138" w:rsidSect="00EB7752">
          <w:headerReference w:type="default" r:id="rId10"/>
          <w:pgSz w:w="11907" w:h="16840" w:code="9"/>
          <w:pgMar w:top="567" w:right="1418" w:bottom="1418" w:left="1134" w:header="510" w:footer="1021" w:gutter="0"/>
          <w:cols w:space="720"/>
          <w:titlePg/>
          <w:docGrid w:linePitch="299"/>
        </w:sectPr>
      </w:pPr>
      <w:proofErr w:type="gramStart"/>
      <w:r>
        <w:t>]</w:t>
      </w:r>
      <w:r>
        <w:rPr>
          <w:rFonts w:hint="cs"/>
          <w:rtl/>
          <w:lang w:bidi="ar-EG"/>
        </w:rPr>
        <w:t>يلي</w:t>
      </w:r>
      <w:proofErr w:type="gramEnd"/>
      <w:r>
        <w:rPr>
          <w:rFonts w:hint="cs"/>
          <w:rtl/>
          <w:lang w:bidi="ar-EG"/>
        </w:rPr>
        <w:t xml:space="preserve"> ذلك </w:t>
      </w:r>
      <w:proofErr w:type="spellStart"/>
      <w:r>
        <w:rPr>
          <w:rFonts w:hint="cs"/>
          <w:rtl/>
          <w:lang w:bidi="ar-EG"/>
        </w:rPr>
        <w:t>ا</w:t>
      </w:r>
      <w:r w:rsidR="0054414D">
        <w:rPr>
          <w:rFonts w:hint="cs"/>
          <w:rtl/>
          <w:lang w:bidi="ar-EG"/>
        </w:rPr>
        <w:t>لمرفقا</w:t>
      </w:r>
      <w:proofErr w:type="spellEnd"/>
      <w:r w:rsidR="0054414D">
        <w:rPr>
          <w:rFonts w:hint="cs"/>
          <w:rtl/>
        </w:rPr>
        <w:t>ن</w:t>
      </w:r>
      <w:r>
        <w:rPr>
          <w:lang w:bidi="ar-EG"/>
        </w:rPr>
        <w:t>[</w:t>
      </w:r>
    </w:p>
    <w:p w:rsidR="00DD7E6A" w:rsidRPr="00095138" w:rsidRDefault="00DD7E6A" w:rsidP="00095138">
      <w:pPr>
        <w:bidi/>
        <w:spacing w:after="480" w:line="360" w:lineRule="exact"/>
        <w:jc w:val="center"/>
        <w:rPr>
          <w:rFonts w:ascii="Arabic Typesetting" w:hAnsi="Arabic Typesetting" w:cs="Arabic Typesetting"/>
          <w:b/>
          <w:bCs/>
          <w:sz w:val="40"/>
          <w:szCs w:val="40"/>
          <w:rtl/>
          <w:lang w:bidi="ar-EG"/>
        </w:rPr>
      </w:pPr>
      <w:proofErr w:type="gramStart"/>
      <w:r w:rsidRPr="00095138">
        <w:rPr>
          <w:rFonts w:ascii="Arabic Typesetting" w:hAnsi="Arabic Typesetting" w:cs="Arabic Typesetting"/>
          <w:b/>
          <w:bCs/>
          <w:sz w:val="40"/>
          <w:szCs w:val="40"/>
          <w:rtl/>
          <w:lang w:bidi="ar-EG"/>
        </w:rPr>
        <w:lastRenderedPageBreak/>
        <w:t>المرفق</w:t>
      </w:r>
      <w:proofErr w:type="gramEnd"/>
      <w:r w:rsidRPr="00095138">
        <w:rPr>
          <w:rFonts w:ascii="Arabic Typesetting" w:hAnsi="Arabic Typesetting" w:cs="Arabic Typesetting"/>
          <w:b/>
          <w:bCs/>
          <w:sz w:val="40"/>
          <w:szCs w:val="40"/>
          <w:rtl/>
          <w:lang w:bidi="ar-EG"/>
        </w:rPr>
        <w:t xml:space="preserve"> الأول</w:t>
      </w:r>
    </w:p>
    <w:p w:rsidR="00DD7E6A" w:rsidRPr="0022786C" w:rsidRDefault="00DD7E6A" w:rsidP="00095138">
      <w:pPr>
        <w:pStyle w:val="NormalParaAR"/>
        <w:tabs>
          <w:tab w:val="left" w:pos="562"/>
        </w:tabs>
        <w:spacing w:before="240"/>
        <w:rPr>
          <w:b/>
          <w:bCs/>
          <w:sz w:val="40"/>
          <w:szCs w:val="40"/>
          <w:rtl/>
          <w:lang w:bidi="ar-EG"/>
        </w:rPr>
      </w:pPr>
      <w:r w:rsidRPr="0022786C">
        <w:rPr>
          <w:rFonts w:hint="cs"/>
          <w:b/>
          <w:bCs/>
          <w:sz w:val="40"/>
          <w:szCs w:val="40"/>
          <w:rtl/>
          <w:lang w:bidi="ar-EG"/>
        </w:rPr>
        <w:t>مقدمة</w:t>
      </w:r>
    </w:p>
    <w:p w:rsidR="00DD7E6A" w:rsidRDefault="00DD7E6A" w:rsidP="00095138">
      <w:pPr>
        <w:pStyle w:val="NormalParaAR"/>
        <w:rPr>
          <w:rtl/>
        </w:rPr>
      </w:pPr>
      <w:r>
        <w:rPr>
          <w:rFonts w:hint="cs"/>
          <w:rtl/>
          <w:lang w:bidi="ar-EG"/>
        </w:rPr>
        <w:t xml:space="preserve">طلبت </w:t>
      </w:r>
      <w:r w:rsidRPr="00165492">
        <w:rPr>
          <w:color w:val="000000"/>
          <w:rtl/>
        </w:rPr>
        <w:t>لجنة التنمية في دورتها الحادية عشرة، في سياق النقاش حول مساهمة الويبو في تحقيق أهداف الأمم المتحدة الإنمائية للألفية، من الأمانة تجميع معلومات عن الممارسات التي تنتهجها وكالات الأمم المتحدة الأخرى، وبخاصة الوكالات المتخصصة، لقياس مساهمتها في الأهداف الإنمائية</w:t>
      </w:r>
      <w:r>
        <w:rPr>
          <w:rFonts w:hint="cs"/>
          <w:rtl/>
        </w:rPr>
        <w:t xml:space="preserve"> للألفية.</w:t>
      </w:r>
    </w:p>
    <w:p w:rsidR="00DD7E6A" w:rsidRPr="0022786C" w:rsidRDefault="00DD7E6A" w:rsidP="0022786C">
      <w:pPr>
        <w:pStyle w:val="NormalParaAR"/>
        <w:keepNext/>
        <w:tabs>
          <w:tab w:val="left" w:pos="562"/>
        </w:tabs>
        <w:rPr>
          <w:b/>
          <w:bCs/>
          <w:sz w:val="40"/>
          <w:szCs w:val="40"/>
          <w:rtl/>
          <w:lang w:bidi="ar-EG"/>
        </w:rPr>
      </w:pPr>
      <w:proofErr w:type="gramStart"/>
      <w:r w:rsidRPr="0022786C">
        <w:rPr>
          <w:rFonts w:hint="cs"/>
          <w:b/>
          <w:bCs/>
          <w:sz w:val="40"/>
          <w:szCs w:val="40"/>
          <w:rtl/>
          <w:lang w:bidi="ar-EG"/>
        </w:rPr>
        <w:t>المنهجية</w:t>
      </w:r>
      <w:proofErr w:type="gramEnd"/>
      <w:r w:rsidRPr="0022786C">
        <w:rPr>
          <w:rFonts w:hint="cs"/>
          <w:b/>
          <w:bCs/>
          <w:sz w:val="40"/>
          <w:szCs w:val="40"/>
          <w:rtl/>
          <w:lang w:bidi="ar-EG"/>
        </w:rPr>
        <w:t xml:space="preserve"> المتبعة</w:t>
      </w:r>
    </w:p>
    <w:p w:rsidR="00DD7E6A" w:rsidRDefault="00DD7E6A" w:rsidP="00FE1063">
      <w:pPr>
        <w:pStyle w:val="NormalParaAR"/>
        <w:tabs>
          <w:tab w:val="left" w:pos="562"/>
        </w:tabs>
        <w:rPr>
          <w:color w:val="000000"/>
          <w:rtl/>
        </w:rPr>
      </w:pPr>
      <w:r>
        <w:rPr>
          <w:rFonts w:hint="cs"/>
          <w:rtl/>
          <w:lang w:bidi="ar-EG"/>
        </w:rPr>
        <w:t>استجابة</w:t>
      </w:r>
      <w:r w:rsidR="00F654F6">
        <w:rPr>
          <w:rFonts w:hint="cs"/>
          <w:rtl/>
          <w:lang w:bidi="ar-EG"/>
        </w:rPr>
        <w:t>ً</w:t>
      </w:r>
      <w:r>
        <w:rPr>
          <w:rFonts w:hint="cs"/>
          <w:rtl/>
          <w:lang w:bidi="ar-EG"/>
        </w:rPr>
        <w:t xml:space="preserve"> لطلب اللجنة، </w:t>
      </w:r>
      <w:r w:rsidRPr="00165492">
        <w:rPr>
          <w:color w:val="000000"/>
          <w:rtl/>
        </w:rPr>
        <w:t xml:space="preserve">تم تقييم إجمالي 17 وكالة من وكالات الأمم </w:t>
      </w:r>
      <w:proofErr w:type="gramStart"/>
      <w:r w:rsidRPr="00165492">
        <w:rPr>
          <w:color w:val="000000"/>
          <w:rtl/>
        </w:rPr>
        <w:t>المتحدة</w:t>
      </w:r>
      <w:r w:rsidRPr="00165492">
        <w:rPr>
          <w:rStyle w:val="FootnoteReference"/>
          <w:color w:val="000000"/>
          <w:rtl/>
        </w:rPr>
        <w:footnoteReference w:id="1"/>
      </w:r>
      <w:r w:rsidR="00F654F6">
        <w:rPr>
          <w:rFonts w:hint="cs"/>
          <w:color w:val="000000"/>
          <w:rtl/>
        </w:rPr>
        <w:t>،</w:t>
      </w:r>
      <w:proofErr w:type="gramEnd"/>
      <w:r w:rsidR="00F654F6">
        <w:rPr>
          <w:rFonts w:hint="cs"/>
          <w:color w:val="000000"/>
          <w:rtl/>
        </w:rPr>
        <w:t xml:space="preserve"> وبيانها كالتالي:</w:t>
      </w:r>
      <w:r w:rsidRPr="00165492">
        <w:rPr>
          <w:color w:val="000000"/>
          <w:rtl/>
        </w:rPr>
        <w:t xml:space="preserve"> 12</w:t>
      </w:r>
      <w:r w:rsidR="00095138">
        <w:rPr>
          <w:color w:val="000000"/>
        </w:rPr>
        <w:t xml:space="preserve"> </w:t>
      </w:r>
      <w:r w:rsidRPr="00165492">
        <w:rPr>
          <w:color w:val="000000"/>
          <w:rtl/>
        </w:rPr>
        <w:t>وكالة متخصصة</w:t>
      </w:r>
      <w:r w:rsidRPr="00165492">
        <w:rPr>
          <w:rStyle w:val="FootnoteReference"/>
          <w:color w:val="000000"/>
          <w:rtl/>
        </w:rPr>
        <w:footnoteReference w:id="2"/>
      </w:r>
      <w:r w:rsidRPr="00165492">
        <w:rPr>
          <w:color w:val="000000"/>
          <w:rtl/>
        </w:rPr>
        <w:t xml:space="preserve">؛ وأربع منظمات ذات صلة، ووكالة واحدة مشتركة (البرنامج). </w:t>
      </w:r>
      <w:r w:rsidR="00095138">
        <w:rPr>
          <w:rFonts w:hint="cs"/>
          <w:color w:val="000000"/>
          <w:rtl/>
        </w:rPr>
        <w:t>و</w:t>
      </w:r>
      <w:r w:rsidRPr="00165492">
        <w:rPr>
          <w:color w:val="000000"/>
          <w:rtl/>
        </w:rPr>
        <w:t xml:space="preserve">يتضمن الملحق الأول قائمة بهذه الوكالات. </w:t>
      </w:r>
      <w:r w:rsidR="00095138">
        <w:rPr>
          <w:rFonts w:hint="cs"/>
          <w:color w:val="000000"/>
          <w:rtl/>
        </w:rPr>
        <w:t>و</w:t>
      </w:r>
      <w:r w:rsidRPr="00165492">
        <w:rPr>
          <w:color w:val="000000"/>
          <w:rtl/>
        </w:rPr>
        <w:t xml:space="preserve">استعرضت الأمانة المعلومات </w:t>
      </w:r>
      <w:r w:rsidRPr="00165492">
        <w:rPr>
          <w:color w:val="000000"/>
          <w:rtl/>
          <w:lang w:bidi="ar-EG"/>
        </w:rPr>
        <w:t xml:space="preserve">والوثائق </w:t>
      </w:r>
      <w:r w:rsidRPr="00165492">
        <w:rPr>
          <w:color w:val="000000"/>
          <w:rtl/>
        </w:rPr>
        <w:t xml:space="preserve">المتاحة </w:t>
      </w:r>
      <w:r w:rsidR="00F654F6">
        <w:rPr>
          <w:rFonts w:hint="cs"/>
          <w:color w:val="000000"/>
          <w:rtl/>
        </w:rPr>
        <w:t xml:space="preserve">للجميع </w:t>
      </w:r>
      <w:r w:rsidRPr="00165492">
        <w:rPr>
          <w:color w:val="000000"/>
          <w:rtl/>
        </w:rPr>
        <w:t>على مواقع الوكالات المعنية</w:t>
      </w:r>
      <w:r w:rsidRPr="00165492">
        <w:rPr>
          <w:rStyle w:val="FootnoteReference"/>
          <w:color w:val="000000"/>
          <w:rtl/>
        </w:rPr>
        <w:footnoteReference w:id="3"/>
      </w:r>
      <w:r w:rsidRPr="00165492">
        <w:rPr>
          <w:color w:val="000000"/>
          <w:rtl/>
        </w:rPr>
        <w:t xml:space="preserve">، بما في ذلك الخطط الاستراتيجية ووثائق البرنامج والميزانية والتقارير السنوية، حيثما كان ذلك متاحاً. </w:t>
      </w:r>
      <w:r w:rsidR="00FE1063">
        <w:rPr>
          <w:rFonts w:hint="cs"/>
          <w:color w:val="000000"/>
          <w:rtl/>
        </w:rPr>
        <w:t>وي</w:t>
      </w:r>
      <w:r w:rsidRPr="00165492">
        <w:rPr>
          <w:color w:val="000000"/>
          <w:rtl/>
        </w:rPr>
        <w:t>تضمن الملحق الثاني روابط إلى المواقع والوثائق ذات</w:t>
      </w:r>
      <w:r>
        <w:rPr>
          <w:rFonts w:hint="cs"/>
          <w:color w:val="000000"/>
          <w:rtl/>
        </w:rPr>
        <w:t xml:space="preserve"> الصلة.</w:t>
      </w:r>
    </w:p>
    <w:p w:rsidR="00DD7E6A" w:rsidRPr="00165492" w:rsidRDefault="00095138" w:rsidP="00DD7E6A">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lang w:bidi="ar-EG"/>
        </w:rPr>
        <w:t>و</w:t>
      </w:r>
      <w:r w:rsidR="00DD7E6A" w:rsidRPr="00FE1063">
        <w:rPr>
          <w:rFonts w:ascii="Arabic Typesetting" w:hAnsi="Arabic Typesetting" w:cs="Arabic Typesetting"/>
          <w:sz w:val="36"/>
          <w:szCs w:val="36"/>
          <w:rtl/>
          <w:lang w:bidi="ar-EG"/>
        </w:rPr>
        <w:t>ركَّز</w:t>
      </w:r>
      <w:r w:rsidR="00DD7E6A">
        <w:rPr>
          <w:rFonts w:hint="cs"/>
          <w:rtl/>
          <w:lang w:bidi="ar-EG"/>
        </w:rPr>
        <w:t xml:space="preserve"> </w:t>
      </w:r>
      <w:r w:rsidR="00DD7E6A" w:rsidRPr="00165492">
        <w:rPr>
          <w:rFonts w:ascii="Arabic Typesetting" w:hAnsi="Arabic Typesetting" w:cs="Arabic Typesetting"/>
          <w:color w:val="000000"/>
          <w:sz w:val="36"/>
          <w:szCs w:val="36"/>
          <w:rtl/>
        </w:rPr>
        <w:t xml:space="preserve">التقييم على المعلومات والتقارير الصادرة خلال الثنائية الماضية بغية تقديم </w:t>
      </w:r>
      <w:proofErr w:type="gramStart"/>
      <w:r w:rsidR="00DD7E6A" w:rsidRPr="00165492">
        <w:rPr>
          <w:rFonts w:ascii="Arabic Typesetting" w:hAnsi="Arabic Typesetting" w:cs="Arabic Typesetting"/>
          <w:color w:val="000000"/>
          <w:sz w:val="36"/>
          <w:szCs w:val="36"/>
          <w:rtl/>
        </w:rPr>
        <w:t>أحدث</w:t>
      </w:r>
      <w:proofErr w:type="gramEnd"/>
      <w:r w:rsidR="00DD7E6A" w:rsidRPr="00165492">
        <w:rPr>
          <w:rFonts w:ascii="Arabic Typesetting" w:hAnsi="Arabic Typesetting" w:cs="Arabic Typesetting"/>
          <w:color w:val="000000"/>
          <w:sz w:val="36"/>
          <w:szCs w:val="36"/>
          <w:rtl/>
        </w:rPr>
        <w:t xml:space="preserve"> منظور وثيق الصلة بالممارسات الحالية. </w:t>
      </w:r>
    </w:p>
    <w:p w:rsidR="00DD7E6A" w:rsidRDefault="00095138" w:rsidP="00DD7E6A">
      <w:pPr>
        <w:pStyle w:val="NormalParaAR"/>
        <w:tabs>
          <w:tab w:val="left" w:pos="562"/>
        </w:tabs>
        <w:rPr>
          <w:rtl/>
          <w:lang w:bidi="ar-EG"/>
        </w:rPr>
      </w:pPr>
      <w:r>
        <w:rPr>
          <w:rFonts w:hint="cs"/>
          <w:color w:val="000000"/>
          <w:rtl/>
        </w:rPr>
        <w:t>و</w:t>
      </w:r>
      <w:r w:rsidR="00DD7E6A" w:rsidRPr="00165492">
        <w:rPr>
          <w:color w:val="000000"/>
          <w:rtl/>
        </w:rPr>
        <w:t>استند التحليل على المعايير</w:t>
      </w:r>
      <w:r w:rsidR="00DD7E6A">
        <w:rPr>
          <w:rFonts w:hint="cs"/>
          <w:rtl/>
          <w:lang w:bidi="ar-EG"/>
        </w:rPr>
        <w:t xml:space="preserve"> التالية:</w:t>
      </w:r>
    </w:p>
    <w:p w:rsidR="00DD7E6A" w:rsidRDefault="00095138" w:rsidP="00DD7E6A">
      <w:pPr>
        <w:pStyle w:val="NormalParaAR"/>
        <w:tabs>
          <w:tab w:val="left" w:pos="562"/>
        </w:tabs>
        <w:rPr>
          <w:color w:val="000000"/>
          <w:rtl/>
        </w:rPr>
      </w:pPr>
      <w:r>
        <w:rPr>
          <w:rFonts w:hint="cs"/>
          <w:rtl/>
          <w:lang w:bidi="ar-EG"/>
        </w:rPr>
        <w:tab/>
      </w:r>
      <w:r w:rsidR="00DD7E6A">
        <w:rPr>
          <w:rFonts w:hint="cs"/>
          <w:rtl/>
          <w:lang w:bidi="ar-EG"/>
        </w:rPr>
        <w:t xml:space="preserve">كيفية </w:t>
      </w:r>
      <w:proofErr w:type="gramStart"/>
      <w:r w:rsidR="00DD7E6A">
        <w:rPr>
          <w:rFonts w:hint="cs"/>
          <w:rtl/>
          <w:lang w:bidi="ar-EG"/>
        </w:rPr>
        <w:t>قيام</w:t>
      </w:r>
      <w:proofErr w:type="gramEnd"/>
      <w:r w:rsidR="00DD7E6A">
        <w:rPr>
          <w:rFonts w:hint="cs"/>
          <w:rtl/>
          <w:lang w:bidi="ar-EG"/>
        </w:rPr>
        <w:t xml:space="preserve"> </w:t>
      </w:r>
      <w:r w:rsidR="00DD7E6A" w:rsidRPr="00165492">
        <w:rPr>
          <w:color w:val="000000"/>
          <w:rtl/>
        </w:rPr>
        <w:t>الوكالة بشكل عام بالإبلاغ والتقرير عن مساهمتها في تحقيق الأهداف الإنمائية للألفية</w:t>
      </w:r>
      <w:r w:rsidR="00DD7E6A">
        <w:rPr>
          <w:rFonts w:hint="cs"/>
          <w:color w:val="000000"/>
          <w:rtl/>
        </w:rPr>
        <w:t>، أي:</w:t>
      </w:r>
    </w:p>
    <w:p w:rsidR="00DD7E6A" w:rsidRP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لدى </w:t>
      </w:r>
      <w:r w:rsidRPr="00165492">
        <w:rPr>
          <w:color w:val="000000"/>
          <w:rtl/>
        </w:rPr>
        <w:t>الوكالة موقع ويب مخصص للأهداف الإنمائية للألفية</w:t>
      </w:r>
      <w:r>
        <w:rPr>
          <w:rFonts w:hint="cs"/>
          <w:color w:val="000000"/>
          <w:rtl/>
        </w:rPr>
        <w:t>؟</w:t>
      </w:r>
    </w:p>
    <w:p w:rsidR="00DD7E6A" w:rsidRDefault="00DD7E6A" w:rsidP="00802C7D">
      <w:pPr>
        <w:pStyle w:val="NormalParaAR"/>
        <w:numPr>
          <w:ilvl w:val="0"/>
          <w:numId w:val="22"/>
        </w:numPr>
        <w:tabs>
          <w:tab w:val="left" w:pos="562"/>
        </w:tabs>
        <w:spacing w:after="120"/>
        <w:ind w:left="533" w:firstLine="0"/>
        <w:rPr>
          <w:lang w:bidi="ar-EG"/>
        </w:rPr>
      </w:pPr>
      <w:proofErr w:type="gramStart"/>
      <w:r>
        <w:rPr>
          <w:rFonts w:hint="cs"/>
          <w:rtl/>
          <w:lang w:bidi="ar-EG"/>
        </w:rPr>
        <w:t>هل</w:t>
      </w:r>
      <w:proofErr w:type="gramEnd"/>
      <w:r>
        <w:rPr>
          <w:rFonts w:hint="cs"/>
          <w:rtl/>
          <w:lang w:bidi="ar-EG"/>
        </w:rPr>
        <w:t xml:space="preserve"> </w:t>
      </w:r>
      <w:r w:rsidRPr="00165492">
        <w:rPr>
          <w:color w:val="000000"/>
          <w:rtl/>
        </w:rPr>
        <w:t>تقوم الوكالة بالإبلاغ عن مساهمتها في تحقيق الأهداف الإنمائية للألفية أو عن مدى التقدم المحرز في هذا الشأن في تقاريرها السنوية</w:t>
      </w:r>
      <w:r>
        <w:rPr>
          <w:rFonts w:hint="cs"/>
          <w:rtl/>
        </w:rPr>
        <w:t>؟</w:t>
      </w:r>
    </w:p>
    <w:p w:rsid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هي </w:t>
      </w:r>
      <w:r w:rsidR="00802C7D">
        <w:rPr>
          <w:color w:val="000000"/>
          <w:rtl/>
        </w:rPr>
        <w:t>وكالة رائدة ومس</w:t>
      </w:r>
      <w:r w:rsidR="00802C7D">
        <w:rPr>
          <w:rFonts w:hint="cs"/>
          <w:color w:val="000000"/>
          <w:rtl/>
        </w:rPr>
        <w:t>ؤ</w:t>
      </w:r>
      <w:r w:rsidRPr="00165492">
        <w:rPr>
          <w:color w:val="000000"/>
          <w:rtl/>
        </w:rPr>
        <w:t>ولة عالميا عن تجميع بيانات مرتبطة بهدف معين من الأهداف الإنمائية للألفية؟</w:t>
      </w:r>
      <w:r w:rsidRPr="00165492">
        <w:rPr>
          <w:rStyle w:val="FootnoteReference"/>
          <w:color w:val="000000"/>
          <w:rtl/>
        </w:rPr>
        <w:footnoteReference w:id="4"/>
      </w:r>
      <w:r w:rsidRPr="00165492">
        <w:rPr>
          <w:color w:val="000000"/>
          <w:rtl/>
        </w:rPr>
        <w:t xml:space="preserve"> وإن كان الأمر كذلك، فهل تقوم تلك الوكالة برفع تقاريرها في إطار </w:t>
      </w:r>
      <w:r w:rsidR="00FE1063">
        <w:rPr>
          <w:rFonts w:hint="cs"/>
          <w:color w:val="000000"/>
          <w:rtl/>
        </w:rPr>
        <w:t>ال</w:t>
      </w:r>
      <w:r w:rsidR="00802C7D">
        <w:rPr>
          <w:color w:val="000000"/>
          <w:rtl/>
        </w:rPr>
        <w:t>مس</w:t>
      </w:r>
      <w:r w:rsidR="00802C7D">
        <w:rPr>
          <w:rFonts w:hint="cs"/>
          <w:color w:val="000000"/>
          <w:rtl/>
        </w:rPr>
        <w:t>ؤ</w:t>
      </w:r>
      <w:r w:rsidRPr="00165492">
        <w:rPr>
          <w:color w:val="000000"/>
          <w:rtl/>
        </w:rPr>
        <w:t>وليات</w:t>
      </w:r>
      <w:r w:rsidR="00FE1063">
        <w:rPr>
          <w:rFonts w:hint="cs"/>
          <w:color w:val="000000"/>
          <w:rtl/>
        </w:rPr>
        <w:t xml:space="preserve"> التي يفرضها </w:t>
      </w:r>
      <w:r w:rsidRPr="00165492">
        <w:rPr>
          <w:color w:val="000000"/>
          <w:rtl/>
        </w:rPr>
        <w:t>دورها التنظيمي</w:t>
      </w:r>
      <w:r w:rsidR="00FE1063">
        <w:rPr>
          <w:rFonts w:hint="cs"/>
          <w:color w:val="000000"/>
          <w:rtl/>
        </w:rPr>
        <w:t xml:space="preserve"> عليها</w:t>
      </w:r>
      <w:r w:rsidRPr="00165492">
        <w:rPr>
          <w:color w:val="000000"/>
          <w:rtl/>
        </w:rPr>
        <w:t xml:space="preserve"> في الم</w:t>
      </w:r>
      <w:r w:rsidR="00802C7D">
        <w:rPr>
          <w:color w:val="000000"/>
          <w:rtl/>
        </w:rPr>
        <w:t>قام الأول، أو في إطار دورها كمس</w:t>
      </w:r>
      <w:r w:rsidR="00802C7D">
        <w:rPr>
          <w:rFonts w:hint="cs"/>
          <w:color w:val="000000"/>
          <w:rtl/>
        </w:rPr>
        <w:t>ؤ</w:t>
      </w:r>
      <w:r w:rsidRPr="00165492">
        <w:rPr>
          <w:color w:val="000000"/>
          <w:rtl/>
        </w:rPr>
        <w:t>ولة عالمية</w:t>
      </w:r>
      <w:r>
        <w:rPr>
          <w:rFonts w:hint="cs"/>
          <w:rtl/>
        </w:rPr>
        <w:t>؟</w:t>
      </w:r>
    </w:p>
    <w:p w:rsidR="00DD7E6A" w:rsidRDefault="00DD7E6A" w:rsidP="00802C7D">
      <w:pPr>
        <w:pStyle w:val="NormalParaAR"/>
        <w:numPr>
          <w:ilvl w:val="0"/>
          <w:numId w:val="22"/>
        </w:numPr>
        <w:tabs>
          <w:tab w:val="left" w:pos="562"/>
        </w:tabs>
        <w:spacing w:after="120"/>
        <w:ind w:left="533" w:firstLine="0"/>
        <w:rPr>
          <w:lang w:bidi="ar-EG"/>
        </w:rPr>
      </w:pPr>
      <w:r>
        <w:rPr>
          <w:rFonts w:hint="cs"/>
          <w:rtl/>
          <w:lang w:bidi="ar-EG"/>
        </w:rPr>
        <w:t xml:space="preserve">هل </w:t>
      </w:r>
      <w:r w:rsidRPr="00165492">
        <w:rPr>
          <w:color w:val="000000"/>
          <w:rtl/>
        </w:rPr>
        <w:t>أ</w:t>
      </w:r>
      <w:r w:rsidR="00FE1063">
        <w:rPr>
          <w:rFonts w:hint="cs"/>
          <w:color w:val="000000"/>
          <w:rtl/>
        </w:rPr>
        <w:t>َ</w:t>
      </w:r>
      <w:r w:rsidRPr="00165492">
        <w:rPr>
          <w:color w:val="000000"/>
          <w:rtl/>
        </w:rPr>
        <w:t>درجت الوكالة مؤشرات محددة/مقاييس خاصة بهدف</w:t>
      </w:r>
      <w:r w:rsidR="00FE1063">
        <w:rPr>
          <w:rFonts w:hint="cs"/>
          <w:color w:val="000000"/>
          <w:rtl/>
        </w:rPr>
        <w:t xml:space="preserve"> معين</w:t>
      </w:r>
      <w:r w:rsidRPr="00165492">
        <w:rPr>
          <w:color w:val="000000"/>
          <w:rtl/>
        </w:rPr>
        <w:t xml:space="preserve"> من الأهداف الإنمائية للألفية في إطار النتائج</w:t>
      </w:r>
      <w:r w:rsidR="00FE1063">
        <w:rPr>
          <w:rFonts w:hint="cs"/>
          <w:color w:val="000000"/>
          <w:rtl/>
        </w:rPr>
        <w:t xml:space="preserve"> و</w:t>
      </w:r>
      <w:r w:rsidRPr="00165492">
        <w:rPr>
          <w:color w:val="000000"/>
          <w:rtl/>
        </w:rPr>
        <w:t>الخطط الاستراتيجية و/أو هل قامت</w:t>
      </w:r>
      <w:r w:rsidRPr="00165492">
        <w:rPr>
          <w:color w:val="000000"/>
          <w:rtl/>
          <w:lang w:bidi="ar-EG"/>
        </w:rPr>
        <w:t xml:space="preserve"> بتحديد مباشر لأطر النتائج المحققة مع غايات ومؤشرات الهدف المعني من الأهداف الإنمائية للألفية</w:t>
      </w:r>
      <w:r>
        <w:rPr>
          <w:rFonts w:hint="cs"/>
          <w:rtl/>
          <w:lang w:bidi="ar-EG"/>
        </w:rPr>
        <w:t>؟</w:t>
      </w:r>
    </w:p>
    <w:p w:rsidR="00DD7E6A" w:rsidRPr="0022786C" w:rsidRDefault="00802C7D" w:rsidP="00FE1063">
      <w:pPr>
        <w:pStyle w:val="NormalParaAR"/>
        <w:keepNext/>
        <w:tabs>
          <w:tab w:val="left" w:pos="562"/>
        </w:tabs>
        <w:rPr>
          <w:b/>
          <w:bCs/>
          <w:sz w:val="40"/>
          <w:szCs w:val="40"/>
          <w:rtl/>
          <w:lang w:bidi="ar-EG"/>
        </w:rPr>
      </w:pPr>
      <w:r>
        <w:rPr>
          <w:rFonts w:hint="cs"/>
          <w:b/>
          <w:bCs/>
          <w:sz w:val="40"/>
          <w:szCs w:val="40"/>
          <w:rtl/>
          <w:lang w:bidi="ar-EG"/>
        </w:rPr>
        <w:lastRenderedPageBreak/>
        <w:t>النتائج</w:t>
      </w:r>
    </w:p>
    <w:p w:rsidR="00DD7E6A" w:rsidRDefault="00DD7E6A" w:rsidP="00DD7E6A">
      <w:pPr>
        <w:pStyle w:val="NormalParaAR"/>
        <w:tabs>
          <w:tab w:val="left" w:pos="562"/>
        </w:tabs>
        <w:rPr>
          <w:rtl/>
        </w:rPr>
      </w:pPr>
      <w:proofErr w:type="gramStart"/>
      <w:r>
        <w:rPr>
          <w:rFonts w:hint="cs"/>
          <w:rtl/>
          <w:lang w:bidi="ar-EG"/>
        </w:rPr>
        <w:t>استناداً</w:t>
      </w:r>
      <w:proofErr w:type="gramEnd"/>
      <w:r>
        <w:rPr>
          <w:rFonts w:hint="cs"/>
          <w:rtl/>
          <w:lang w:bidi="ar-EG"/>
        </w:rPr>
        <w:t xml:space="preserve"> </w:t>
      </w:r>
      <w:r w:rsidR="00802C7D">
        <w:rPr>
          <w:color w:val="000000"/>
          <w:rtl/>
        </w:rPr>
        <w:t>إلى استعراض المواقع ال</w:t>
      </w:r>
      <w:r w:rsidR="00802C7D">
        <w:rPr>
          <w:rFonts w:hint="cs"/>
          <w:color w:val="000000"/>
          <w:rtl/>
        </w:rPr>
        <w:t>إ</w:t>
      </w:r>
      <w:r w:rsidRPr="00165492">
        <w:rPr>
          <w:color w:val="000000"/>
          <w:rtl/>
        </w:rPr>
        <w:t>لكترونية العامة والوثائق المتاحة للجميع كما هو مبين في الملحق الثاني، يتضمن هذا القسم موجزاً للنتائ</w:t>
      </w:r>
      <w:r>
        <w:rPr>
          <w:rFonts w:hint="cs"/>
          <w:rtl/>
        </w:rPr>
        <w:t>ج</w:t>
      </w:r>
      <w:r w:rsidR="00FE1063">
        <w:rPr>
          <w:rFonts w:hint="cs"/>
          <w:rtl/>
        </w:rPr>
        <w:t xml:space="preserve"> التي تحصلت عليها الأمانة</w:t>
      </w:r>
      <w:r>
        <w:rPr>
          <w:rFonts w:hint="cs"/>
          <w:rtl/>
        </w:rPr>
        <w:t>.</w:t>
      </w:r>
    </w:p>
    <w:p w:rsidR="00DD7E6A" w:rsidRDefault="00802C7D" w:rsidP="00802C7D">
      <w:pPr>
        <w:pStyle w:val="NormalParaAR"/>
        <w:tabs>
          <w:tab w:val="left" w:pos="562"/>
        </w:tabs>
        <w:ind w:left="562"/>
        <w:rPr>
          <w:color w:val="000000"/>
          <w:rtl/>
        </w:rPr>
      </w:pPr>
      <w:r>
        <w:rPr>
          <w:rFonts w:hint="cs"/>
          <w:rtl/>
        </w:rPr>
        <w:t>و</w:t>
      </w:r>
      <w:r w:rsidR="00DD7E6A">
        <w:rPr>
          <w:rFonts w:hint="cs"/>
          <w:rtl/>
        </w:rPr>
        <w:t xml:space="preserve">لم </w:t>
      </w:r>
      <w:r w:rsidR="00DD7E6A" w:rsidRPr="00165492">
        <w:rPr>
          <w:color w:val="000000"/>
          <w:rtl/>
        </w:rPr>
        <w:t xml:space="preserve">تتوفر معلومات ذات </w:t>
      </w:r>
      <w:proofErr w:type="gramStart"/>
      <w:r w:rsidR="00DD7E6A" w:rsidRPr="00165492">
        <w:rPr>
          <w:color w:val="000000"/>
          <w:rtl/>
        </w:rPr>
        <w:t>صلة</w:t>
      </w:r>
      <w:proofErr w:type="gramEnd"/>
      <w:r w:rsidR="00DD7E6A" w:rsidRPr="00165492">
        <w:rPr>
          <w:color w:val="000000"/>
          <w:rtl/>
        </w:rPr>
        <w:t xml:space="preserve"> بالمساهمة في تحقيق الأهداف الإنمائية للألفية لثلاث</w:t>
      </w:r>
      <w:r w:rsidR="00FE1063">
        <w:rPr>
          <w:rFonts w:hint="cs"/>
          <w:color w:val="000000"/>
          <w:rtl/>
        </w:rPr>
        <w:t>ة من الوكالات التي خضعت للتقييم.</w:t>
      </w:r>
    </w:p>
    <w:p w:rsidR="00DD7E6A" w:rsidRDefault="00802C7D" w:rsidP="00802C7D">
      <w:pPr>
        <w:pStyle w:val="NormalParaAR"/>
        <w:tabs>
          <w:tab w:val="left" w:pos="562"/>
        </w:tabs>
        <w:ind w:left="562"/>
        <w:rPr>
          <w:color w:val="000000"/>
          <w:rtl/>
        </w:rPr>
      </w:pPr>
      <w:r>
        <w:rPr>
          <w:rFonts w:hint="cs"/>
          <w:rtl/>
        </w:rPr>
        <w:t>و</w:t>
      </w:r>
      <w:r w:rsidR="00DD7E6A">
        <w:rPr>
          <w:rFonts w:hint="cs"/>
          <w:rtl/>
        </w:rPr>
        <w:t xml:space="preserve">أنشأت </w:t>
      </w:r>
      <w:r w:rsidR="00DD7E6A" w:rsidRPr="00165492">
        <w:rPr>
          <w:color w:val="000000"/>
          <w:rtl/>
        </w:rPr>
        <w:t xml:space="preserve">حوالي 13 وكالة </w:t>
      </w:r>
      <w:r w:rsidR="00FE1063">
        <w:rPr>
          <w:rFonts w:hint="cs"/>
          <w:color w:val="000000"/>
          <w:rtl/>
        </w:rPr>
        <w:t>صفحات</w:t>
      </w:r>
      <w:r w:rsidR="00DD7E6A" w:rsidRPr="00165492">
        <w:rPr>
          <w:color w:val="000000"/>
          <w:rtl/>
        </w:rPr>
        <w:t xml:space="preserve"> ويب</w:t>
      </w:r>
      <w:r w:rsidR="00FE1063">
        <w:rPr>
          <w:rFonts w:hint="cs"/>
          <w:color w:val="000000"/>
          <w:rtl/>
        </w:rPr>
        <w:t xml:space="preserve"> علي شبكة الإنترنت</w:t>
      </w:r>
      <w:r w:rsidR="00DD7E6A" w:rsidRPr="00165492">
        <w:rPr>
          <w:color w:val="000000"/>
          <w:rtl/>
        </w:rPr>
        <w:t xml:space="preserve"> مخصصة للأهداف الإنمائية للألفية و/أو صفحات مخصصة لهدف محدد من تلك الأهداف. </w:t>
      </w:r>
      <w:proofErr w:type="gramStart"/>
      <w:r>
        <w:rPr>
          <w:rFonts w:hint="cs"/>
          <w:color w:val="000000"/>
          <w:rtl/>
        </w:rPr>
        <w:t>و</w:t>
      </w:r>
      <w:r w:rsidR="00DD7E6A" w:rsidRPr="00165492">
        <w:rPr>
          <w:color w:val="000000"/>
          <w:rtl/>
        </w:rPr>
        <w:t>تتضمن</w:t>
      </w:r>
      <w:proofErr w:type="gramEnd"/>
      <w:r w:rsidR="00DD7E6A" w:rsidRPr="00165492">
        <w:rPr>
          <w:color w:val="000000"/>
          <w:rtl/>
        </w:rPr>
        <w:t xml:space="preserve"> تلك الصفحات المخصصة لهدف معين، في غالبية الوكالات، </w:t>
      </w:r>
      <w:r w:rsidR="00DD7E6A" w:rsidRPr="00165492">
        <w:rPr>
          <w:color w:val="000000"/>
          <w:rtl/>
          <w:lang w:bidi="ar-EG"/>
        </w:rPr>
        <w:t>استعراضاً عاماً ل</w:t>
      </w:r>
      <w:r w:rsidR="00DD7E6A" w:rsidRPr="00165492">
        <w:rPr>
          <w:color w:val="000000"/>
          <w:rtl/>
        </w:rPr>
        <w:t xml:space="preserve">لأهداف الإنمائية للألفية وتوفر روابط عامة لعمل الوكالة المحدد ومساهمتها في تحقيق تلك الأهداف. وقد تم </w:t>
      </w:r>
      <w:proofErr w:type="gramStart"/>
      <w:r w:rsidR="00DD7E6A" w:rsidRPr="00165492">
        <w:rPr>
          <w:color w:val="000000"/>
          <w:rtl/>
        </w:rPr>
        <w:t>إعداد</w:t>
      </w:r>
      <w:proofErr w:type="gramEnd"/>
      <w:r w:rsidR="00DD7E6A" w:rsidRPr="00165492">
        <w:rPr>
          <w:color w:val="000000"/>
          <w:rtl/>
        </w:rPr>
        <w:t xml:space="preserve"> معظم هذه الروابط العامة على مستوى النشاط و/أو على مستوى المشروع. </w:t>
      </w:r>
      <w:proofErr w:type="gramStart"/>
      <w:r w:rsidR="00DD7E6A" w:rsidRPr="00165492">
        <w:rPr>
          <w:color w:val="000000"/>
          <w:rtl/>
        </w:rPr>
        <w:t>وعموما</w:t>
      </w:r>
      <w:proofErr w:type="gramEnd"/>
      <w:r w:rsidR="00DD7E6A" w:rsidRPr="00165492">
        <w:rPr>
          <w:color w:val="000000"/>
          <w:rtl/>
        </w:rPr>
        <w:t>، لم يتوفر أي مقاييس خاصة محددة بالأهداف الإنمائي</w:t>
      </w:r>
      <w:r w:rsidR="00DD7E6A">
        <w:rPr>
          <w:rFonts w:hint="cs"/>
          <w:color w:val="000000"/>
          <w:rtl/>
        </w:rPr>
        <w:t>ة للألفية.</w:t>
      </w:r>
    </w:p>
    <w:p w:rsidR="00DD7E6A" w:rsidRDefault="00802C7D" w:rsidP="00802C7D">
      <w:pPr>
        <w:pStyle w:val="NormalParaAR"/>
        <w:tabs>
          <w:tab w:val="left" w:pos="562"/>
        </w:tabs>
        <w:ind w:left="562"/>
        <w:rPr>
          <w:color w:val="000000"/>
          <w:rtl/>
        </w:rPr>
      </w:pPr>
      <w:r>
        <w:rPr>
          <w:rFonts w:hint="cs"/>
          <w:rtl/>
        </w:rPr>
        <w:t>و</w:t>
      </w:r>
      <w:r w:rsidR="00DD7E6A">
        <w:rPr>
          <w:rFonts w:hint="cs"/>
          <w:rtl/>
        </w:rPr>
        <w:t xml:space="preserve">أدرجت </w:t>
      </w:r>
      <w:r w:rsidR="00DD7E6A" w:rsidRPr="00165492">
        <w:rPr>
          <w:color w:val="000000"/>
          <w:rtl/>
        </w:rPr>
        <w:t xml:space="preserve">سبع وكالات إشارات مرجعية عامة في تقاريرها السنوية بشأن مساهماتها في تحقيق الأهداف الإنمائية للألفية. وأفادت وكالة واحدة </w:t>
      </w:r>
      <w:r w:rsidR="00FE1063">
        <w:rPr>
          <w:rFonts w:hint="cs"/>
          <w:color w:val="000000"/>
          <w:rtl/>
        </w:rPr>
        <w:t xml:space="preserve">عن </w:t>
      </w:r>
      <w:r w:rsidR="00DD7E6A" w:rsidRPr="00165492">
        <w:rPr>
          <w:color w:val="000000"/>
          <w:rtl/>
        </w:rPr>
        <w:t xml:space="preserve">تنفيذها للتقييمات </w:t>
      </w:r>
      <w:proofErr w:type="spellStart"/>
      <w:r w:rsidR="00DD7E6A" w:rsidRPr="00165492">
        <w:rPr>
          <w:color w:val="000000"/>
          <w:rtl/>
        </w:rPr>
        <w:t>المواضيعية</w:t>
      </w:r>
      <w:proofErr w:type="spellEnd"/>
      <w:r w:rsidR="00DD7E6A" w:rsidRPr="00165492">
        <w:rPr>
          <w:color w:val="000000"/>
          <w:rtl/>
        </w:rPr>
        <w:t xml:space="preserve"> لمختلف مجالات الأنشطة </w:t>
      </w:r>
      <w:proofErr w:type="spellStart"/>
      <w:r w:rsidR="00DD7E6A" w:rsidRPr="00165492">
        <w:rPr>
          <w:color w:val="000000"/>
          <w:rtl/>
        </w:rPr>
        <w:t>المضطلعة</w:t>
      </w:r>
      <w:proofErr w:type="spellEnd"/>
      <w:r w:rsidR="00DD7E6A" w:rsidRPr="00165492">
        <w:rPr>
          <w:color w:val="000000"/>
          <w:rtl/>
        </w:rPr>
        <w:t xml:space="preserve"> بها والمتصلة بمساهمتها في تحقيق الأهداف الإنمائية للألفية. </w:t>
      </w:r>
      <w:proofErr w:type="gramStart"/>
      <w:r w:rsidR="00DD7E6A" w:rsidRPr="00165492">
        <w:rPr>
          <w:color w:val="000000"/>
          <w:rtl/>
        </w:rPr>
        <w:t>ومع</w:t>
      </w:r>
      <w:proofErr w:type="gramEnd"/>
      <w:r w:rsidR="00DD7E6A" w:rsidRPr="00165492">
        <w:rPr>
          <w:color w:val="000000"/>
          <w:rtl/>
        </w:rPr>
        <w:t xml:space="preserve"> ذلك، لم يتوفر أي إيضاحات بشأن ما هي الأساليب </w:t>
      </w:r>
      <w:r w:rsidR="005310C5">
        <w:rPr>
          <w:rFonts w:hint="cs"/>
          <w:color w:val="000000"/>
          <w:rtl/>
        </w:rPr>
        <w:t xml:space="preserve">المستخدمة في </w:t>
      </w:r>
      <w:r w:rsidR="00DD7E6A" w:rsidRPr="00165492">
        <w:rPr>
          <w:color w:val="000000"/>
          <w:rtl/>
        </w:rPr>
        <w:t>قياس المساهمة، وبالإضافة إلى ذلك، لم تتم الإشارة إلى أي معايير قياس محددة مرتبطة بالأهداف الإنمائية للألفية. وعموما، لم يتيسر الاطلاع على أي تقارير محددة أو منهجية لأي وكالة من</w:t>
      </w:r>
      <w:r w:rsidR="00DD7E6A">
        <w:rPr>
          <w:rFonts w:hint="cs"/>
          <w:color w:val="000000"/>
          <w:rtl/>
        </w:rPr>
        <w:t xml:space="preserve"> الوكالات.</w:t>
      </w:r>
    </w:p>
    <w:p w:rsidR="00DD7E6A" w:rsidRDefault="00802C7D" w:rsidP="00DA1F35">
      <w:pPr>
        <w:pStyle w:val="NormalParaAR"/>
        <w:tabs>
          <w:tab w:val="left" w:pos="562"/>
        </w:tabs>
        <w:ind w:left="562"/>
        <w:rPr>
          <w:rtl/>
        </w:rPr>
      </w:pPr>
      <w:r>
        <w:rPr>
          <w:rFonts w:hint="cs"/>
          <w:color w:val="000000"/>
          <w:rtl/>
        </w:rPr>
        <w:t>و</w:t>
      </w:r>
      <w:r w:rsidR="00DD7E6A">
        <w:rPr>
          <w:rFonts w:hint="cs"/>
          <w:color w:val="000000"/>
          <w:rtl/>
        </w:rPr>
        <w:t xml:space="preserve">استعرضت </w:t>
      </w:r>
      <w:r w:rsidR="00DD7E6A" w:rsidRPr="00165492">
        <w:rPr>
          <w:color w:val="000000"/>
          <w:rtl/>
        </w:rPr>
        <w:t>الأمانة نشاط خمس وكالات رائدة من وكالات ال</w:t>
      </w:r>
      <w:r w:rsidR="00DA1F35">
        <w:rPr>
          <w:color w:val="000000"/>
          <w:rtl/>
        </w:rPr>
        <w:t>أمم المتحدة التي تقوم بدور المس</w:t>
      </w:r>
      <w:r w:rsidR="00DA1F35">
        <w:rPr>
          <w:rFonts w:hint="cs"/>
          <w:color w:val="000000"/>
          <w:rtl/>
        </w:rPr>
        <w:t>ؤ</w:t>
      </w:r>
      <w:r w:rsidR="00DD7E6A" w:rsidRPr="00165492">
        <w:rPr>
          <w:color w:val="000000"/>
          <w:rtl/>
        </w:rPr>
        <w:t xml:space="preserve">ول العالمي عن تجميع المعلومات الخاصة ببعض الأهداف الإنمائية. وخلص هذا الاستعراض إلى قيام </w:t>
      </w:r>
      <w:proofErr w:type="gramStart"/>
      <w:r w:rsidR="00DD7E6A" w:rsidRPr="00165492">
        <w:rPr>
          <w:color w:val="000000"/>
          <w:rtl/>
        </w:rPr>
        <w:t>هذه</w:t>
      </w:r>
      <w:proofErr w:type="gramEnd"/>
      <w:r w:rsidR="00DD7E6A" w:rsidRPr="00165492">
        <w:rPr>
          <w:color w:val="000000"/>
          <w:rtl/>
        </w:rPr>
        <w:t xml:space="preserve"> الوكالات الخمسة المنوط بها تجميع وحفظ البيانات برصد ومتابعة عملية إعداد التقارير والإبلاغ على المستوى العالمي للتكاليف الصادرة بشأن أهداف إنمائية محددة للألفية. وفي هذا الصدد، </w:t>
      </w:r>
      <w:r w:rsidR="005310C5">
        <w:rPr>
          <w:rFonts w:hint="cs"/>
          <w:color w:val="000000"/>
          <w:rtl/>
        </w:rPr>
        <w:t>تُنشئ</w:t>
      </w:r>
      <w:r w:rsidR="00DD7E6A" w:rsidRPr="00165492">
        <w:rPr>
          <w:color w:val="000000"/>
          <w:rtl/>
        </w:rPr>
        <w:t xml:space="preserve"> تلك الوكالات تقاريرها في الأساس من منظور عالمي. </w:t>
      </w:r>
      <w:r w:rsidR="00DA1F35">
        <w:rPr>
          <w:rFonts w:hint="cs"/>
          <w:color w:val="000000"/>
          <w:rtl/>
        </w:rPr>
        <w:t>و</w:t>
      </w:r>
      <w:r w:rsidR="00DD7E6A" w:rsidRPr="00165492">
        <w:rPr>
          <w:color w:val="000000"/>
          <w:rtl/>
        </w:rPr>
        <w:t xml:space="preserve">قامت وكالة واحدة من تلك الوكالات </w:t>
      </w:r>
      <w:r w:rsidR="00DA1F35">
        <w:rPr>
          <w:color w:val="000000"/>
          <w:rtl/>
        </w:rPr>
        <w:t>مؤخراً، في سياق تنفيذ دورها كمس</w:t>
      </w:r>
      <w:r w:rsidR="00DA1F35">
        <w:rPr>
          <w:rFonts w:hint="cs"/>
          <w:color w:val="000000"/>
          <w:rtl/>
        </w:rPr>
        <w:t>ؤ</w:t>
      </w:r>
      <w:r w:rsidR="00DD7E6A" w:rsidRPr="00165492">
        <w:rPr>
          <w:color w:val="000000"/>
          <w:rtl/>
        </w:rPr>
        <w:t xml:space="preserve">ول عن تجميع وحفظ البيانات، بدمج الأهداف والمؤشرات الواردة في تكليف محدد لهدف من أهداف الإنمائية للألفية ضمن أعلى مستوى </w:t>
      </w:r>
      <w:r w:rsidR="005310C5" w:rsidRPr="00165492">
        <w:rPr>
          <w:rFonts w:hint="cs"/>
          <w:color w:val="000000"/>
          <w:rtl/>
        </w:rPr>
        <w:t>لإطار</w:t>
      </w:r>
      <w:r w:rsidR="00DD7E6A" w:rsidRPr="00165492">
        <w:rPr>
          <w:color w:val="000000"/>
          <w:rtl/>
        </w:rPr>
        <w:t xml:space="preserve"> النتائج الخاص بنشاطاتها. </w:t>
      </w:r>
      <w:proofErr w:type="gramStart"/>
      <w:r w:rsidR="00DD7E6A" w:rsidRPr="00165492">
        <w:rPr>
          <w:color w:val="000000"/>
          <w:rtl/>
        </w:rPr>
        <w:t>وعموماً</w:t>
      </w:r>
      <w:proofErr w:type="gramEnd"/>
      <w:r w:rsidR="00DD7E6A" w:rsidRPr="00165492">
        <w:rPr>
          <w:color w:val="000000"/>
          <w:rtl/>
        </w:rPr>
        <w:t xml:space="preserve">، لم يتم رصد أي معايير محددة للقياس </w:t>
      </w:r>
      <w:r w:rsidR="005310C5">
        <w:rPr>
          <w:rFonts w:hint="cs"/>
          <w:color w:val="000000"/>
          <w:rtl/>
        </w:rPr>
        <w:t xml:space="preserve">مستخدمة في الإبلاغ من وجهة نظر تنظيمية من قبل </w:t>
      </w:r>
      <w:r w:rsidR="00DD7E6A" w:rsidRPr="00165492">
        <w:rPr>
          <w:color w:val="000000"/>
          <w:rtl/>
        </w:rPr>
        <w:t>تلك الوكالات الخمسة</w:t>
      </w:r>
      <w:r w:rsidR="005310C5">
        <w:rPr>
          <w:rFonts w:hint="cs"/>
          <w:color w:val="000000"/>
          <w:rtl/>
        </w:rPr>
        <w:t xml:space="preserve">، </w:t>
      </w:r>
      <w:r w:rsidR="00DD7E6A" w:rsidRPr="00165492">
        <w:rPr>
          <w:color w:val="000000"/>
          <w:rtl/>
        </w:rPr>
        <w:t>أي الإبلاغ عن المساهمات الفردية الفعلية لتلك الوكالات في سياق تحقيق الأهداف الإنمائية للألفية، واتسم محتوى الإبلاغ</w:t>
      </w:r>
      <w:r w:rsidR="00DD7E6A">
        <w:rPr>
          <w:rFonts w:hint="cs"/>
          <w:rtl/>
        </w:rPr>
        <w:t xml:space="preserve"> بالعمومية.</w:t>
      </w:r>
    </w:p>
    <w:p w:rsidR="00DD7E6A" w:rsidRDefault="00DD7E6A" w:rsidP="00DA1F35">
      <w:pPr>
        <w:pStyle w:val="NormalParaAR"/>
        <w:tabs>
          <w:tab w:val="left" w:pos="562"/>
        </w:tabs>
        <w:ind w:left="562"/>
        <w:rPr>
          <w:color w:val="000000"/>
          <w:rtl/>
        </w:rPr>
      </w:pPr>
      <w:r>
        <w:rPr>
          <w:rFonts w:hint="cs"/>
          <w:rtl/>
        </w:rPr>
        <w:t xml:space="preserve">أشارت </w:t>
      </w:r>
      <w:r w:rsidRPr="00165492">
        <w:rPr>
          <w:color w:val="000000"/>
          <w:rtl/>
        </w:rPr>
        <w:t xml:space="preserve">أحدى عشر وكالة من أصل خمسة عشر بصورة عامة إلى الأهداف الإنمائية للألفية في الخطط الاستراتيجية و/أو وثائق البرنامج والميزانية الخاصة بها. </w:t>
      </w:r>
      <w:proofErr w:type="gramStart"/>
      <w:r w:rsidRPr="00165492">
        <w:rPr>
          <w:color w:val="000000"/>
          <w:rtl/>
        </w:rPr>
        <w:t>مع</w:t>
      </w:r>
      <w:proofErr w:type="gramEnd"/>
      <w:r w:rsidRPr="00165492">
        <w:rPr>
          <w:color w:val="000000"/>
          <w:rtl/>
        </w:rPr>
        <w:t xml:space="preserve"> استثناء وكالة واحدة رائدة، وهي المشار إليها أعلاه، وعموماً، لم </w:t>
      </w:r>
      <w:r w:rsidR="005310C5">
        <w:rPr>
          <w:rFonts w:hint="cs"/>
          <w:color w:val="000000"/>
          <w:rtl/>
        </w:rPr>
        <w:t>يُلاحَظْ</w:t>
      </w:r>
      <w:r w:rsidRPr="00165492">
        <w:rPr>
          <w:color w:val="000000"/>
          <w:rtl/>
        </w:rPr>
        <w:t xml:space="preserve"> أي معايير قياس محددة خاصة بهدف من الأهداف الإنمائية</w:t>
      </w:r>
      <w:r>
        <w:rPr>
          <w:rFonts w:hint="cs"/>
          <w:color w:val="000000"/>
          <w:rtl/>
        </w:rPr>
        <w:t xml:space="preserve"> للألفية.</w:t>
      </w:r>
    </w:p>
    <w:p w:rsidR="00DD7E6A" w:rsidRDefault="00DD7E6A" w:rsidP="00DA1F35">
      <w:pPr>
        <w:pStyle w:val="NormalParaAR"/>
        <w:tabs>
          <w:tab w:val="left" w:pos="562"/>
        </w:tabs>
        <w:ind w:left="562"/>
        <w:rPr>
          <w:rtl/>
        </w:rPr>
      </w:pPr>
      <w:proofErr w:type="gramStart"/>
      <w:r>
        <w:rPr>
          <w:rFonts w:hint="cs"/>
          <w:rtl/>
        </w:rPr>
        <w:t>لم</w:t>
      </w:r>
      <w:proofErr w:type="gramEnd"/>
      <w:r>
        <w:rPr>
          <w:rFonts w:hint="cs"/>
          <w:rtl/>
        </w:rPr>
        <w:t xml:space="preserve"> توفر </w:t>
      </w:r>
      <w:r w:rsidRPr="00165492">
        <w:rPr>
          <w:color w:val="000000"/>
          <w:rtl/>
          <w:lang w:bidi="ar-EG"/>
        </w:rPr>
        <w:t xml:space="preserve">ست وكالات من الوكالات غير الرائدة أي تقارير عن </w:t>
      </w:r>
      <w:r w:rsidRPr="00165492">
        <w:rPr>
          <w:color w:val="000000"/>
          <w:rtl/>
        </w:rPr>
        <w:t xml:space="preserve">مساهمتها في جميع الأهداف الثمانية الإنمائية للألفية. </w:t>
      </w:r>
      <w:proofErr w:type="gramStart"/>
      <w:r w:rsidRPr="00165492">
        <w:rPr>
          <w:color w:val="000000"/>
          <w:rtl/>
        </w:rPr>
        <w:t>واكتفت</w:t>
      </w:r>
      <w:proofErr w:type="gramEnd"/>
      <w:r w:rsidRPr="00165492">
        <w:rPr>
          <w:color w:val="000000"/>
          <w:rtl/>
        </w:rPr>
        <w:t xml:space="preserve"> تلك الوكالات بتركيز المعلومات التي تضمنتها تقاريرها الأخرى عن مساهماتها في تحقيق أهداف مختارة من الأهداف الإنمائية، والتي تتسق على نحو أكبر مع ما كُلفت به من أعمال و/أو مع مجالات تخصصها. </w:t>
      </w:r>
      <w:proofErr w:type="gramStart"/>
      <w:r w:rsidR="00DA1F35">
        <w:rPr>
          <w:rFonts w:hint="cs"/>
          <w:color w:val="000000"/>
          <w:rtl/>
        </w:rPr>
        <w:t>و</w:t>
      </w:r>
      <w:r w:rsidRPr="00165492">
        <w:rPr>
          <w:color w:val="000000"/>
          <w:rtl/>
        </w:rPr>
        <w:t>أفادت</w:t>
      </w:r>
      <w:proofErr w:type="gramEnd"/>
      <w:r w:rsidRPr="00165492">
        <w:rPr>
          <w:color w:val="000000"/>
          <w:rtl/>
        </w:rPr>
        <w:t xml:space="preserve"> وكالتان عن مساهماتهما على نحو أساسي في هدف واحد فقط من الأهداف الإنمائية للألفية. </w:t>
      </w:r>
      <w:proofErr w:type="gramStart"/>
      <w:r w:rsidRPr="00165492">
        <w:rPr>
          <w:color w:val="000000"/>
          <w:rtl/>
        </w:rPr>
        <w:t>وافترضت</w:t>
      </w:r>
      <w:proofErr w:type="gramEnd"/>
      <w:r w:rsidRPr="00165492">
        <w:rPr>
          <w:color w:val="000000"/>
          <w:rtl/>
        </w:rPr>
        <w:t xml:space="preserve"> إحدى هاتين الوكالتين بأنها ومن خلال مساهمتها في الهدف الثامن، ساهمت مساهمة غير مباشرة في تحقيق الأهداف الأخرى. كما أفادت أحدى الوكالات بأنها </w:t>
      </w:r>
      <w:proofErr w:type="gramStart"/>
      <w:r w:rsidRPr="00165492">
        <w:rPr>
          <w:color w:val="000000"/>
          <w:rtl/>
        </w:rPr>
        <w:t>ساهمت</w:t>
      </w:r>
      <w:proofErr w:type="gramEnd"/>
      <w:r w:rsidRPr="00165492">
        <w:rPr>
          <w:color w:val="000000"/>
          <w:rtl/>
        </w:rPr>
        <w:t xml:space="preserve"> في هدفين محددين من الأهداف الإنمائية للألفية. كما أبلغت أحدى الوكالات بمساهمتها </w:t>
      </w:r>
      <w:proofErr w:type="gramStart"/>
      <w:r w:rsidRPr="00165492">
        <w:rPr>
          <w:color w:val="000000"/>
          <w:rtl/>
        </w:rPr>
        <w:lastRenderedPageBreak/>
        <w:t>في</w:t>
      </w:r>
      <w:proofErr w:type="gramEnd"/>
      <w:r w:rsidRPr="00165492">
        <w:rPr>
          <w:color w:val="000000"/>
          <w:rtl/>
        </w:rPr>
        <w:t xml:space="preserve"> ثلاث أهداف محددة من الأهداف الإنمائية للألفية. وأبلغت وكالتان عن مساهماتهما في أربعة أهداف من الأهداف الإنمائية للألفية</w:t>
      </w:r>
      <w:r>
        <w:rPr>
          <w:rFonts w:hint="cs"/>
          <w:rtl/>
        </w:rPr>
        <w:t>.</w:t>
      </w:r>
    </w:p>
    <w:p w:rsidR="00DA1F35" w:rsidRDefault="00DD7E6A" w:rsidP="00DD7E6A">
      <w:pPr>
        <w:pStyle w:val="NormalParaAR"/>
        <w:tabs>
          <w:tab w:val="left" w:pos="562"/>
        </w:tabs>
        <w:rPr>
          <w:rtl/>
        </w:rPr>
        <w:sectPr w:rsidR="00DA1F35" w:rsidSect="00095138">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r>
        <w:rPr>
          <w:rFonts w:hint="cs"/>
          <w:rtl/>
        </w:rPr>
        <w:t xml:space="preserve">وفي الختام، </w:t>
      </w:r>
      <w:r w:rsidRPr="00165492">
        <w:rPr>
          <w:color w:val="000000"/>
          <w:rtl/>
        </w:rPr>
        <w:t>خلص هذا الاستعراض إلى عدم قيام غالبية الوكالات التي تم تقييمها بصياغة نتائج خاصة بأهداف محددة من الأهداف الإنمائية للألفية، فضلا عن عدم صياغة أي مؤشرات أو غيرها من معايير القياس في ممارساتها لقياس مساهماتها المؤسسية لتحقيق تلك الأهداف، وذلك على الرغم من الجهود المبذولة لضبط العمل لتحقيق الأهداف الإنمائية للألفية. وعلاوة على ذلك، اتصفت معظم الإشارات التي وردت للإشارة إلى الأهداف الإنمائية للألفية في المعلومات والوثائق التي اُستعرضت في الأساس بطابع البيانات العامة حول دور الوكالات المعنية في تحقيق الأهداف الإنمائية للألفية، مستندةً إلى حد كبير على روابط عالية المستوى وغير محددة بالأهداف الإنمائية للألفية</w:t>
      </w:r>
      <w:r>
        <w:rPr>
          <w:rFonts w:hint="cs"/>
          <w:rtl/>
        </w:rPr>
        <w:t>.</w:t>
      </w:r>
    </w:p>
    <w:p w:rsidR="00DD7E6A" w:rsidRPr="00DA1F35" w:rsidRDefault="00670607" w:rsidP="00DA1F35">
      <w:pPr>
        <w:bidi/>
        <w:jc w:val="center"/>
        <w:rPr>
          <w:rFonts w:ascii="Arabic Typesetting" w:hAnsi="Arabic Typesetting" w:cs="Arabic Typesetting"/>
          <w:b/>
          <w:bCs/>
          <w:sz w:val="40"/>
          <w:szCs w:val="40"/>
          <w:rtl/>
        </w:rPr>
      </w:pPr>
      <w:proofErr w:type="gramStart"/>
      <w:r w:rsidRPr="00DA1F35">
        <w:rPr>
          <w:rFonts w:ascii="Arabic Typesetting" w:hAnsi="Arabic Typesetting" w:cs="Arabic Typesetting"/>
          <w:b/>
          <w:bCs/>
          <w:sz w:val="40"/>
          <w:szCs w:val="40"/>
          <w:rtl/>
        </w:rPr>
        <w:lastRenderedPageBreak/>
        <w:t>الملحق</w:t>
      </w:r>
      <w:proofErr w:type="gramEnd"/>
      <w:r w:rsidRPr="00DA1F35">
        <w:rPr>
          <w:rFonts w:ascii="Arabic Typesetting" w:hAnsi="Arabic Typesetting" w:cs="Arabic Typesetting"/>
          <w:b/>
          <w:bCs/>
          <w:sz w:val="40"/>
          <w:szCs w:val="40"/>
          <w:rtl/>
        </w:rPr>
        <w:t xml:space="preserve"> الأول</w:t>
      </w:r>
    </w:p>
    <w:p w:rsidR="00670607" w:rsidRPr="0022786C" w:rsidRDefault="00670607" w:rsidP="00DA1F35">
      <w:pPr>
        <w:pStyle w:val="NormalParaAR"/>
        <w:tabs>
          <w:tab w:val="left" w:pos="562"/>
        </w:tabs>
        <w:spacing w:before="240"/>
        <w:jc w:val="center"/>
        <w:rPr>
          <w:b/>
          <w:bCs/>
          <w:rtl/>
        </w:rPr>
      </w:pPr>
      <w:r w:rsidRPr="0022786C">
        <w:rPr>
          <w:rFonts w:hint="cs"/>
          <w:b/>
          <w:bCs/>
          <w:rtl/>
        </w:rPr>
        <w:t xml:space="preserve">قائمة وكالات الأمم المتحدة التي </w:t>
      </w:r>
      <w:proofErr w:type="gramStart"/>
      <w:r w:rsidRPr="0022786C">
        <w:rPr>
          <w:rFonts w:hint="cs"/>
          <w:b/>
          <w:bCs/>
          <w:rtl/>
        </w:rPr>
        <w:t>تم</w:t>
      </w:r>
      <w:proofErr w:type="gramEnd"/>
      <w:r w:rsidRPr="0022786C">
        <w:rPr>
          <w:rFonts w:hint="cs"/>
          <w:b/>
          <w:bCs/>
          <w:rtl/>
        </w:rPr>
        <w:t xml:space="preserve"> تقييمها</w:t>
      </w:r>
      <w:r w:rsidRPr="0022786C">
        <w:rPr>
          <w:rStyle w:val="FootnoteReference"/>
          <w:b/>
          <w:bCs/>
          <w:sz w:val="36"/>
          <w:szCs w:val="36"/>
          <w:rtl/>
        </w:rPr>
        <w:footnoteReference w:id="5"/>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70607" w:rsidRPr="00F03EA6" w:rsidTr="00F654F6">
        <w:tc>
          <w:tcPr>
            <w:tcW w:w="9571" w:type="dxa"/>
          </w:tcPr>
          <w:p w:rsidR="00670607" w:rsidRPr="00F03EA6"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5" w:history="1">
              <w:r w:rsidR="00670607" w:rsidRPr="00F03EA6">
                <w:rPr>
                  <w:rStyle w:val="Hyperlink"/>
                  <w:rFonts w:ascii="Arabic Typesetting" w:hAnsi="Arabic Typesetting" w:cs="Arabic Typesetting"/>
                  <w:b/>
                  <w:bCs/>
                  <w:sz w:val="36"/>
                  <w:szCs w:val="36"/>
                  <w:rtl/>
                  <w:lang w:bidi="ar-EG"/>
                </w:rPr>
                <w:t xml:space="preserve">اللجنة التحضيرية لمنظمة معاهدة </w:t>
              </w:r>
              <w:proofErr w:type="gramStart"/>
              <w:r w:rsidR="00670607" w:rsidRPr="00F03EA6">
                <w:rPr>
                  <w:rStyle w:val="Hyperlink"/>
                  <w:rFonts w:ascii="Arabic Typesetting" w:hAnsi="Arabic Typesetting" w:cs="Arabic Typesetting"/>
                  <w:b/>
                  <w:bCs/>
                  <w:sz w:val="36"/>
                  <w:szCs w:val="36"/>
                  <w:rtl/>
                  <w:lang w:bidi="ar-EG"/>
                </w:rPr>
                <w:t>حظر</w:t>
              </w:r>
              <w:proofErr w:type="gramEnd"/>
              <w:r w:rsidR="00670607" w:rsidRPr="00F03EA6">
                <w:rPr>
                  <w:rStyle w:val="Hyperlink"/>
                  <w:rFonts w:ascii="Arabic Typesetting" w:hAnsi="Arabic Typesetting" w:cs="Arabic Typesetting"/>
                  <w:b/>
                  <w:bCs/>
                  <w:sz w:val="36"/>
                  <w:szCs w:val="36"/>
                  <w:rtl/>
                  <w:lang w:bidi="ar-EG"/>
                </w:rPr>
                <w:t xml:space="preserve"> التجارب النووية</w:t>
              </w:r>
            </w:hyperlink>
            <w:r w:rsidR="00670607" w:rsidRPr="00F03EA6">
              <w:rPr>
                <w:rFonts w:ascii="Arabic Typesetting" w:hAnsi="Arabic Typesetting" w:cs="Arabic Typesetting"/>
                <w:b/>
                <w:bCs/>
                <w:color w:val="000000"/>
                <w:sz w:val="36"/>
                <w:szCs w:val="36"/>
                <w:rtl/>
                <w:lang w:bidi="ar-EG"/>
              </w:rPr>
              <w:t xml:space="preserve"> (</w:t>
            </w:r>
            <w:r w:rsidR="00670607" w:rsidRPr="00F03EA6">
              <w:rPr>
                <w:rFonts w:ascii="Arabic Typesetting" w:hAnsi="Arabic Typesetting" w:cs="Arabic Typesetting"/>
                <w:sz w:val="36"/>
                <w:szCs w:val="36"/>
              </w:rPr>
              <w:t>CTBTO</w:t>
            </w:r>
            <w:r w:rsidR="00670607" w:rsidRPr="00F03EA6">
              <w:rPr>
                <w:rFonts w:ascii="Arabic Typesetting" w:hAnsi="Arabic Typesetting" w:cs="Arabic Typesetting"/>
                <w:sz w:val="36"/>
                <w:szCs w:val="36"/>
                <w:rtl/>
                <w:lang w:bidi="ar-EG"/>
              </w:rPr>
              <w:t>)</w:t>
            </w:r>
            <w:r w:rsidR="00670607">
              <w:rPr>
                <w:rStyle w:val="FootnoteReference"/>
                <w:rtl/>
                <w:lang w:bidi="ar-EG"/>
              </w:rPr>
              <w:footnoteReference w:id="6"/>
            </w:r>
          </w:p>
        </w:tc>
      </w:tr>
      <w:tr w:rsidR="00670607" w:rsidRPr="00F03EA6" w:rsidTr="00F654F6">
        <w:tc>
          <w:tcPr>
            <w:tcW w:w="9571" w:type="dxa"/>
          </w:tcPr>
          <w:p w:rsidR="00670607" w:rsidRPr="00F03EA6"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6" w:history="1">
              <w:proofErr w:type="gramStart"/>
              <w:r w:rsidR="00670607" w:rsidRPr="00F03EA6">
                <w:rPr>
                  <w:rStyle w:val="Hyperlink"/>
                  <w:rFonts w:ascii="Arabic Typesetting" w:hAnsi="Arabic Typesetting" w:cs="Arabic Typesetting" w:hint="cs"/>
                  <w:b/>
                  <w:bCs/>
                  <w:sz w:val="36"/>
                  <w:szCs w:val="36"/>
                  <w:rtl/>
                  <w:lang w:bidi="ar-EG"/>
                </w:rPr>
                <w:t>منظمة</w:t>
              </w:r>
              <w:proofErr w:type="gramEnd"/>
              <w:r w:rsidR="00670607" w:rsidRPr="00F03EA6">
                <w:rPr>
                  <w:rStyle w:val="Hyperlink"/>
                  <w:rFonts w:ascii="Arabic Typesetting" w:hAnsi="Arabic Typesetting" w:cs="Arabic Typesetting" w:hint="cs"/>
                  <w:b/>
                  <w:bCs/>
                  <w:sz w:val="36"/>
                  <w:szCs w:val="36"/>
                  <w:rtl/>
                  <w:lang w:bidi="ar-EG"/>
                </w:rPr>
                <w:t xml:space="preserve"> الأغذية والزراعة للأمم المتحدة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FAO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7" w:history="1">
              <w:r w:rsidR="00670607" w:rsidRPr="00F03EA6">
                <w:rPr>
                  <w:rStyle w:val="Hyperlink"/>
                  <w:rFonts w:ascii="Arabic Typesetting" w:hAnsi="Arabic Typesetting" w:cs="Arabic Typesetting" w:hint="cs"/>
                  <w:b/>
                  <w:bCs/>
                  <w:sz w:val="36"/>
                  <w:szCs w:val="36"/>
                  <w:rtl/>
                  <w:lang w:bidi="ar-EG"/>
                </w:rPr>
                <w:t>الوكالة الدولية للطاقة الذرية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IAEA</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7"/>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8" w:history="1">
              <w:proofErr w:type="gramStart"/>
              <w:r w:rsidR="00670607" w:rsidRPr="00A533B7">
                <w:rPr>
                  <w:rStyle w:val="Hyperlink"/>
                  <w:rFonts w:ascii="Arabic Typesetting" w:hAnsi="Arabic Typesetting" w:cs="Arabic Typesetting" w:hint="cs"/>
                  <w:b/>
                  <w:bCs/>
                  <w:sz w:val="36"/>
                  <w:szCs w:val="36"/>
                  <w:rtl/>
                  <w:lang w:bidi="ar-EG"/>
                </w:rPr>
                <w:t>منظمة</w:t>
              </w:r>
              <w:proofErr w:type="gramEnd"/>
              <w:r w:rsidR="00670607" w:rsidRPr="00A533B7">
                <w:rPr>
                  <w:rStyle w:val="Hyperlink"/>
                  <w:rFonts w:ascii="Arabic Typesetting" w:hAnsi="Arabic Typesetting" w:cs="Arabic Typesetting" w:hint="cs"/>
                  <w:b/>
                  <w:bCs/>
                  <w:sz w:val="36"/>
                  <w:szCs w:val="36"/>
                  <w:rtl/>
                  <w:lang w:bidi="ar-EG"/>
                </w:rPr>
                <w:t xml:space="preserve"> الطيران المدني الدولي</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ICAO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19" w:history="1">
              <w:r w:rsidR="00670607" w:rsidRPr="00A533B7">
                <w:rPr>
                  <w:rStyle w:val="Hyperlink"/>
                  <w:rFonts w:ascii="Arabic Typesetting" w:hAnsi="Arabic Typesetting" w:cs="Arabic Typesetting" w:hint="cs"/>
                  <w:b/>
                  <w:bCs/>
                  <w:sz w:val="36"/>
                  <w:szCs w:val="36"/>
                  <w:rtl/>
                  <w:lang w:bidi="ar-EG"/>
                </w:rPr>
                <w:t>الصندوق الدولي للتنمية الزراعية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IFAD</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0" w:history="1">
              <w:proofErr w:type="gramStart"/>
              <w:r w:rsidR="00670607" w:rsidRPr="00A533B7">
                <w:rPr>
                  <w:rStyle w:val="Hyperlink"/>
                  <w:rFonts w:ascii="Arabic Typesetting" w:hAnsi="Arabic Typesetting" w:cs="Arabic Typesetting" w:hint="cs"/>
                  <w:b/>
                  <w:bCs/>
                  <w:sz w:val="36"/>
                  <w:szCs w:val="36"/>
                  <w:rtl/>
                  <w:lang w:bidi="ar-EG"/>
                </w:rPr>
                <w:t>منظمة</w:t>
              </w:r>
              <w:proofErr w:type="gramEnd"/>
              <w:r w:rsidR="00670607" w:rsidRPr="00A533B7">
                <w:rPr>
                  <w:rStyle w:val="Hyperlink"/>
                  <w:rFonts w:ascii="Arabic Typesetting" w:hAnsi="Arabic Typesetting" w:cs="Arabic Typesetting" w:hint="cs"/>
                  <w:b/>
                  <w:bCs/>
                  <w:sz w:val="36"/>
                  <w:szCs w:val="36"/>
                  <w:rtl/>
                  <w:lang w:bidi="ar-EG"/>
                </w:rPr>
                <w:t xml:space="preserve"> العمل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ILO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1" w:history="1">
              <w:proofErr w:type="gramStart"/>
              <w:r w:rsidR="00670607" w:rsidRPr="002C042F">
                <w:rPr>
                  <w:rStyle w:val="Hyperlink"/>
                  <w:rFonts w:ascii="Arabic Typesetting" w:hAnsi="Arabic Typesetting" w:cs="Arabic Typesetting" w:hint="cs"/>
                  <w:b/>
                  <w:bCs/>
                  <w:sz w:val="36"/>
                  <w:szCs w:val="36"/>
                  <w:rtl/>
                  <w:lang w:bidi="ar-EG"/>
                </w:rPr>
                <w:t>المنظمة</w:t>
              </w:r>
              <w:proofErr w:type="gramEnd"/>
              <w:r w:rsidR="00670607" w:rsidRPr="002C042F">
                <w:rPr>
                  <w:rStyle w:val="Hyperlink"/>
                  <w:rFonts w:ascii="Arabic Typesetting" w:hAnsi="Arabic Typesetting" w:cs="Arabic Typesetting" w:hint="cs"/>
                  <w:b/>
                  <w:bCs/>
                  <w:sz w:val="36"/>
                  <w:szCs w:val="36"/>
                  <w:rtl/>
                  <w:lang w:bidi="ar-EG"/>
                </w:rPr>
                <w:t xml:space="preserve"> البحرية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IMO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2" w:history="1">
              <w:r w:rsidR="00670607" w:rsidRPr="00A533B7">
                <w:rPr>
                  <w:rStyle w:val="Hyperlink"/>
                  <w:rFonts w:ascii="Arabic Typesetting" w:hAnsi="Arabic Typesetting" w:cs="Arabic Typesetting" w:hint="cs"/>
                  <w:b/>
                  <w:bCs/>
                  <w:sz w:val="36"/>
                  <w:szCs w:val="36"/>
                  <w:rtl/>
                  <w:lang w:bidi="ar-EG"/>
                </w:rPr>
                <w:t>الاتحاد الدولي للاتصالات</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ITU</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3" w:history="1">
              <w:proofErr w:type="gramStart"/>
              <w:r w:rsidR="00670607" w:rsidRPr="002C042F">
                <w:rPr>
                  <w:rStyle w:val="Hyperlink"/>
                  <w:rFonts w:ascii="Arabic Typesetting" w:hAnsi="Arabic Typesetting" w:cs="Arabic Typesetting" w:hint="cs"/>
                  <w:b/>
                  <w:bCs/>
                  <w:sz w:val="36"/>
                  <w:szCs w:val="36"/>
                  <w:rtl/>
                  <w:lang w:bidi="ar-EG"/>
                </w:rPr>
                <w:t>مركز</w:t>
              </w:r>
              <w:proofErr w:type="gramEnd"/>
              <w:r w:rsidR="00670607" w:rsidRPr="002C042F">
                <w:rPr>
                  <w:rStyle w:val="Hyperlink"/>
                  <w:rFonts w:ascii="Arabic Typesetting" w:hAnsi="Arabic Typesetting" w:cs="Arabic Typesetting" w:hint="cs"/>
                  <w:b/>
                  <w:bCs/>
                  <w:sz w:val="36"/>
                  <w:szCs w:val="36"/>
                  <w:rtl/>
                  <w:lang w:bidi="ar-EG"/>
                </w:rPr>
                <w:t xml:space="preserve"> التجارة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ICT</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8"/>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4" w:history="1">
              <w:proofErr w:type="gramStart"/>
              <w:r w:rsidR="00670607" w:rsidRPr="002C042F">
                <w:rPr>
                  <w:rStyle w:val="Hyperlink"/>
                  <w:rFonts w:ascii="Arabic Typesetting" w:hAnsi="Arabic Typesetting" w:cs="Arabic Typesetting" w:hint="cs"/>
                  <w:b/>
                  <w:bCs/>
                  <w:sz w:val="36"/>
                  <w:szCs w:val="36"/>
                  <w:rtl/>
                  <w:lang w:bidi="ar-EG"/>
                </w:rPr>
                <w:t>منظمة</w:t>
              </w:r>
              <w:proofErr w:type="gramEnd"/>
              <w:r w:rsidR="00670607" w:rsidRPr="002C042F">
                <w:rPr>
                  <w:rStyle w:val="Hyperlink"/>
                  <w:rFonts w:ascii="Arabic Typesetting" w:hAnsi="Arabic Typesetting" w:cs="Arabic Typesetting" w:hint="cs"/>
                  <w:b/>
                  <w:bCs/>
                  <w:sz w:val="36"/>
                  <w:szCs w:val="36"/>
                  <w:rtl/>
                  <w:lang w:bidi="ar-EG"/>
                </w:rPr>
                <w:t xml:space="preserve"> حظر الأسلحة الكيميائية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OPCW</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9"/>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5" w:history="1">
              <w:r w:rsidR="00670607" w:rsidRPr="00B559C6">
                <w:rPr>
                  <w:rStyle w:val="Hyperlink"/>
                  <w:rFonts w:ascii="Arabic Typesetting" w:hAnsi="Arabic Typesetting" w:cs="Arabic Typesetting" w:hint="cs"/>
                  <w:b/>
                  <w:bCs/>
                  <w:sz w:val="36"/>
                  <w:szCs w:val="36"/>
                  <w:rtl/>
                  <w:lang w:bidi="ar-EG"/>
                </w:rPr>
                <w:t>من</w:t>
              </w:r>
              <w:r w:rsidR="00DA1F35">
                <w:rPr>
                  <w:rStyle w:val="Hyperlink"/>
                  <w:rFonts w:ascii="Arabic Typesetting" w:hAnsi="Arabic Typesetting" w:cs="Arabic Typesetting" w:hint="cs"/>
                  <w:b/>
                  <w:bCs/>
                  <w:sz w:val="36"/>
                  <w:szCs w:val="36"/>
                  <w:rtl/>
                  <w:lang w:bidi="ar-EG"/>
                </w:rPr>
                <w:t>ظمة الأمم المتحدة للتربية والعل</w:t>
              </w:r>
              <w:r w:rsidR="00670607" w:rsidRPr="00B559C6">
                <w:rPr>
                  <w:rStyle w:val="Hyperlink"/>
                  <w:rFonts w:ascii="Arabic Typesetting" w:hAnsi="Arabic Typesetting" w:cs="Arabic Typesetting" w:hint="cs"/>
                  <w:b/>
                  <w:bCs/>
                  <w:sz w:val="36"/>
                  <w:szCs w:val="36"/>
                  <w:rtl/>
                  <w:lang w:bidi="ar-EG"/>
                </w:rPr>
                <w:t xml:space="preserve">م </w:t>
              </w:r>
              <w:proofErr w:type="gramStart"/>
              <w:r w:rsidR="00670607" w:rsidRPr="00B559C6">
                <w:rPr>
                  <w:rStyle w:val="Hyperlink"/>
                  <w:rFonts w:ascii="Arabic Typesetting" w:hAnsi="Arabic Typesetting" w:cs="Arabic Typesetting" w:hint="cs"/>
                  <w:b/>
                  <w:bCs/>
                  <w:sz w:val="36"/>
                  <w:szCs w:val="36"/>
                  <w:rtl/>
                  <w:lang w:bidi="ar-EG"/>
                </w:rPr>
                <w:t>والثقافة</w:t>
              </w:r>
              <w:proofErr w:type="gramEnd"/>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UNESCO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6" w:history="1">
              <w:r w:rsidR="00670607" w:rsidRPr="00B559C6">
                <w:rPr>
                  <w:rStyle w:val="Hyperlink"/>
                  <w:rFonts w:ascii="Arabic Typesetting" w:hAnsi="Arabic Typesetting" w:cs="Arabic Typesetting" w:hint="cs"/>
                  <w:b/>
                  <w:bCs/>
                  <w:sz w:val="36"/>
                  <w:szCs w:val="36"/>
                  <w:rtl/>
                  <w:lang w:bidi="ar-EG"/>
                </w:rPr>
                <w:t>منظمة الأمم المتحدة للتنمية الصناعية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UNIDO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7" w:history="1">
              <w:proofErr w:type="gramStart"/>
              <w:r w:rsidR="00670607" w:rsidRPr="00B559C6">
                <w:rPr>
                  <w:rStyle w:val="Hyperlink"/>
                  <w:rFonts w:ascii="Arabic Typesetting" w:hAnsi="Arabic Typesetting" w:cs="Arabic Typesetting" w:hint="cs"/>
                  <w:b/>
                  <w:bCs/>
                  <w:sz w:val="36"/>
                  <w:szCs w:val="36"/>
                  <w:rtl/>
                  <w:lang w:bidi="ar-EG"/>
                </w:rPr>
                <w:t>الاتحاد</w:t>
              </w:r>
              <w:proofErr w:type="gramEnd"/>
              <w:r w:rsidR="00670607" w:rsidRPr="00B559C6">
                <w:rPr>
                  <w:rStyle w:val="Hyperlink"/>
                  <w:rFonts w:ascii="Arabic Typesetting" w:hAnsi="Arabic Typesetting" w:cs="Arabic Typesetting" w:hint="cs"/>
                  <w:b/>
                  <w:bCs/>
                  <w:sz w:val="36"/>
                  <w:szCs w:val="36"/>
                  <w:rtl/>
                  <w:lang w:bidi="ar-EG"/>
                </w:rPr>
                <w:t xml:space="preserve"> البريدي العالمي</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UPU</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8" w:history="1">
              <w:proofErr w:type="gramStart"/>
              <w:r w:rsidR="00670607" w:rsidRPr="00B559C6">
                <w:rPr>
                  <w:rStyle w:val="Hyperlink"/>
                  <w:rFonts w:ascii="Arabic Typesetting" w:hAnsi="Arabic Typesetting" w:cs="Arabic Typesetting" w:hint="cs"/>
                  <w:b/>
                  <w:bCs/>
                  <w:sz w:val="36"/>
                  <w:szCs w:val="36"/>
                  <w:rtl/>
                  <w:lang w:bidi="ar-EG"/>
                </w:rPr>
                <w:t>منظمة</w:t>
              </w:r>
              <w:proofErr w:type="gramEnd"/>
              <w:r w:rsidR="00670607" w:rsidRPr="00B559C6">
                <w:rPr>
                  <w:rStyle w:val="Hyperlink"/>
                  <w:rFonts w:ascii="Arabic Typesetting" w:hAnsi="Arabic Typesetting" w:cs="Arabic Typesetting" w:hint="cs"/>
                  <w:b/>
                  <w:bCs/>
                  <w:sz w:val="36"/>
                  <w:szCs w:val="36"/>
                  <w:rtl/>
                  <w:lang w:bidi="ar-EG"/>
                </w:rPr>
                <w:t xml:space="preserve"> الصحة العالمية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WHO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29" w:history="1">
              <w:r w:rsidR="00670607" w:rsidRPr="00B559C6">
                <w:rPr>
                  <w:rStyle w:val="Hyperlink"/>
                  <w:rFonts w:ascii="Arabic Typesetting" w:hAnsi="Arabic Typesetting" w:cs="Arabic Typesetting" w:hint="cs"/>
                  <w:b/>
                  <w:bCs/>
                  <w:sz w:val="36"/>
                  <w:szCs w:val="36"/>
                  <w:rtl/>
                  <w:lang w:bidi="ar-EG"/>
                </w:rPr>
                <w:t>المنظمة العالمية للأرصاد الجوية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WMO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0" w:history="1">
              <w:proofErr w:type="gramStart"/>
              <w:r w:rsidR="00670607" w:rsidRPr="00B559C6">
                <w:rPr>
                  <w:rStyle w:val="Hyperlink"/>
                  <w:rFonts w:ascii="Arabic Typesetting" w:hAnsi="Arabic Typesetting" w:cs="Arabic Typesetting" w:hint="cs"/>
                  <w:b/>
                  <w:bCs/>
                  <w:sz w:val="36"/>
                  <w:szCs w:val="36"/>
                  <w:rtl/>
                  <w:lang w:bidi="ar-EG"/>
                </w:rPr>
                <w:t>منظمة</w:t>
              </w:r>
              <w:proofErr w:type="gramEnd"/>
              <w:r w:rsidR="00670607" w:rsidRPr="00B559C6">
                <w:rPr>
                  <w:rStyle w:val="Hyperlink"/>
                  <w:rFonts w:ascii="Arabic Typesetting" w:hAnsi="Arabic Typesetting" w:cs="Arabic Typesetting" w:hint="cs"/>
                  <w:b/>
                  <w:bCs/>
                  <w:sz w:val="36"/>
                  <w:szCs w:val="36"/>
                  <w:rtl/>
                  <w:lang w:bidi="ar-EG"/>
                </w:rPr>
                <w:t xml:space="preserve"> السياحة العالمية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UNWTO</w:t>
            </w:r>
            <w:r w:rsidR="00670607">
              <w:rPr>
                <w:rFonts w:ascii="Arabic Typesetting" w:hAnsi="Arabic Typesetting" w:cs="Arabic Typesetting" w:hint="cs"/>
                <w:b/>
                <w:bCs/>
                <w:color w:val="000000"/>
                <w:sz w:val="36"/>
                <w:szCs w:val="36"/>
                <w:rtl/>
                <w:lang w:bidi="ar-EG"/>
              </w:rPr>
              <w:t>)</w:t>
            </w:r>
          </w:p>
        </w:tc>
      </w:tr>
      <w:tr w:rsidR="00670607" w:rsidTr="00F654F6">
        <w:tc>
          <w:tcPr>
            <w:tcW w:w="9571" w:type="dxa"/>
          </w:tcPr>
          <w:p w:rsidR="00670607" w:rsidRDefault="0065715D" w:rsidP="00670607">
            <w:pPr>
              <w:pStyle w:val="ListParagraph"/>
              <w:numPr>
                <w:ilvl w:val="0"/>
                <w:numId w:val="23"/>
              </w:numPr>
              <w:bidi/>
              <w:spacing w:after="180" w:line="300" w:lineRule="exact"/>
              <w:rPr>
                <w:rFonts w:ascii="Arabic Typesetting" w:hAnsi="Arabic Typesetting" w:cs="Arabic Typesetting"/>
                <w:b/>
                <w:bCs/>
                <w:color w:val="000000"/>
                <w:sz w:val="36"/>
                <w:szCs w:val="36"/>
                <w:rtl/>
                <w:lang w:bidi="ar-EG"/>
              </w:rPr>
            </w:pPr>
            <w:hyperlink r:id="rId31" w:history="1">
              <w:proofErr w:type="gramStart"/>
              <w:r w:rsidR="00670607" w:rsidRPr="00B559C6">
                <w:rPr>
                  <w:rStyle w:val="Hyperlink"/>
                  <w:rFonts w:ascii="Arabic Typesetting" w:hAnsi="Arabic Typesetting" w:cs="Arabic Typesetting" w:hint="cs"/>
                  <w:b/>
                  <w:bCs/>
                  <w:sz w:val="36"/>
                  <w:szCs w:val="36"/>
                  <w:rtl/>
                  <w:lang w:bidi="ar-EG"/>
                </w:rPr>
                <w:t>منظمة</w:t>
              </w:r>
              <w:proofErr w:type="gramEnd"/>
              <w:r w:rsidR="00670607" w:rsidRPr="00B559C6">
                <w:rPr>
                  <w:rStyle w:val="Hyperlink"/>
                  <w:rFonts w:ascii="Arabic Typesetting" w:hAnsi="Arabic Typesetting" w:cs="Arabic Typesetting" w:hint="cs"/>
                  <w:b/>
                  <w:bCs/>
                  <w:sz w:val="36"/>
                  <w:szCs w:val="36"/>
                  <w:rtl/>
                  <w:lang w:bidi="ar-EG"/>
                </w:rPr>
                <w:t xml:space="preserve"> التجارة الدولية</w:t>
              </w:r>
            </w:hyperlink>
            <w:r w:rsidR="00670607">
              <w:rPr>
                <w:rFonts w:ascii="Arabic Typesetting" w:hAnsi="Arabic Typesetting" w:cs="Arabic Typesetting" w:hint="cs"/>
                <w:b/>
                <w:bCs/>
                <w:color w:val="000000"/>
                <w:sz w:val="36"/>
                <w:szCs w:val="36"/>
                <w:rtl/>
                <w:lang w:bidi="ar-EG"/>
              </w:rPr>
              <w:t xml:space="preserve"> (</w:t>
            </w:r>
            <w:r w:rsidR="00670607">
              <w:rPr>
                <w:rFonts w:ascii="Arabic Typesetting" w:hAnsi="Arabic Typesetting" w:cs="Arabic Typesetting"/>
                <w:b/>
                <w:bCs/>
                <w:color w:val="000000"/>
                <w:sz w:val="36"/>
                <w:szCs w:val="36"/>
                <w:lang w:bidi="ar-EG"/>
              </w:rPr>
              <w:t>WTO</w:t>
            </w:r>
            <w:r w:rsidR="00670607">
              <w:rPr>
                <w:rFonts w:ascii="Arabic Typesetting" w:hAnsi="Arabic Typesetting" w:cs="Arabic Typesetting" w:hint="cs"/>
                <w:b/>
                <w:bCs/>
                <w:color w:val="000000"/>
                <w:sz w:val="36"/>
                <w:szCs w:val="36"/>
                <w:rtl/>
                <w:lang w:bidi="ar-EG"/>
              </w:rPr>
              <w:t>)</w:t>
            </w:r>
            <w:r w:rsidR="00670607">
              <w:rPr>
                <w:rStyle w:val="FootnoteReference"/>
                <w:b/>
                <w:bCs/>
                <w:color w:val="000000"/>
                <w:rtl/>
                <w:lang w:bidi="ar-EG"/>
              </w:rPr>
              <w:footnoteReference w:id="10"/>
            </w:r>
          </w:p>
        </w:tc>
      </w:tr>
    </w:tbl>
    <w:p w:rsidR="00B67B93" w:rsidRDefault="00B67B93" w:rsidP="00670607">
      <w:pPr>
        <w:pStyle w:val="NormalParaAR"/>
        <w:tabs>
          <w:tab w:val="left" w:pos="562"/>
        </w:tabs>
        <w:jc w:val="center"/>
        <w:rPr>
          <w:rtl/>
        </w:rPr>
        <w:sectPr w:rsidR="00B67B93" w:rsidSect="00095138">
          <w:headerReference w:type="first" r:id="rId32"/>
          <w:footerReference w:type="first" r:id="rId33"/>
          <w:pgSz w:w="11907" w:h="16840" w:code="9"/>
          <w:pgMar w:top="567" w:right="1418" w:bottom="1418" w:left="1134" w:header="510" w:footer="1021" w:gutter="0"/>
          <w:pgNumType w:start="1"/>
          <w:cols w:space="720"/>
          <w:titlePg/>
          <w:docGrid w:linePitch="299"/>
        </w:sectPr>
      </w:pPr>
    </w:p>
    <w:p w:rsidR="00670607" w:rsidRPr="00B67B93" w:rsidRDefault="00670607" w:rsidP="00B67B93">
      <w:pPr>
        <w:bidi/>
        <w:jc w:val="center"/>
        <w:rPr>
          <w:rFonts w:ascii="Arabic Typesetting" w:hAnsi="Arabic Typesetting" w:cs="Arabic Typesetting"/>
          <w:b/>
          <w:bCs/>
          <w:sz w:val="40"/>
          <w:szCs w:val="40"/>
          <w:rtl/>
        </w:rPr>
      </w:pPr>
      <w:proofErr w:type="gramStart"/>
      <w:r w:rsidRPr="00B67B93">
        <w:rPr>
          <w:rFonts w:ascii="Arabic Typesetting" w:hAnsi="Arabic Typesetting" w:cs="Arabic Typesetting"/>
          <w:b/>
          <w:bCs/>
          <w:sz w:val="40"/>
          <w:szCs w:val="40"/>
          <w:rtl/>
        </w:rPr>
        <w:lastRenderedPageBreak/>
        <w:t>الملحق</w:t>
      </w:r>
      <w:proofErr w:type="gramEnd"/>
      <w:r w:rsidRPr="00B67B93">
        <w:rPr>
          <w:rFonts w:ascii="Arabic Typesetting" w:hAnsi="Arabic Typesetting" w:cs="Arabic Typesetting"/>
          <w:b/>
          <w:bCs/>
          <w:sz w:val="40"/>
          <w:szCs w:val="40"/>
          <w:rtl/>
        </w:rPr>
        <w:t xml:space="preserve"> الثاني</w:t>
      </w:r>
    </w:p>
    <w:tbl>
      <w:tblPr>
        <w:tblStyle w:val="TableGrid"/>
        <w:bidiVisual/>
        <w:tblW w:w="0" w:type="auto"/>
        <w:jc w:val="center"/>
        <w:tblLayout w:type="fixed"/>
        <w:tblLook w:val="04A0" w:firstRow="1" w:lastRow="0" w:firstColumn="1" w:lastColumn="0" w:noHBand="0" w:noVBand="1"/>
      </w:tblPr>
      <w:tblGrid>
        <w:gridCol w:w="2983"/>
        <w:gridCol w:w="6588"/>
      </w:tblGrid>
      <w:tr w:rsidR="00670607" w:rsidRPr="00670607" w:rsidTr="00757260">
        <w:trPr>
          <w:jc w:val="center"/>
        </w:trPr>
        <w:tc>
          <w:tcPr>
            <w:tcW w:w="2983" w:type="dxa"/>
          </w:tcPr>
          <w:p w:rsidR="00670607" w:rsidRPr="0022786C" w:rsidRDefault="00670607" w:rsidP="00670607">
            <w:pPr>
              <w:bidi/>
              <w:spacing w:after="180" w:line="300" w:lineRule="exact"/>
              <w:rPr>
                <w:rFonts w:ascii="Arabic Typesetting" w:hAnsi="Arabic Typesetting" w:cs="Arabic Typesetting"/>
                <w:b/>
                <w:bCs/>
                <w:sz w:val="36"/>
                <w:szCs w:val="36"/>
                <w:rtl/>
              </w:rPr>
            </w:pPr>
            <w:r w:rsidRPr="0022786C">
              <w:rPr>
                <w:rFonts w:ascii="Arabic Typesetting" w:hAnsi="Arabic Typesetting" w:cs="Arabic Typesetting"/>
                <w:b/>
                <w:bCs/>
                <w:sz w:val="36"/>
                <w:szCs w:val="36"/>
                <w:rtl/>
              </w:rPr>
              <w:t>الوكالة</w:t>
            </w:r>
          </w:p>
        </w:tc>
        <w:tc>
          <w:tcPr>
            <w:tcW w:w="6588" w:type="dxa"/>
          </w:tcPr>
          <w:p w:rsidR="00670607" w:rsidRPr="0022786C" w:rsidRDefault="00670607" w:rsidP="00670607">
            <w:pPr>
              <w:bidi/>
              <w:spacing w:after="180" w:line="300" w:lineRule="exact"/>
              <w:rPr>
                <w:rFonts w:ascii="Arabic Typesetting" w:hAnsi="Arabic Typesetting" w:cs="Arabic Typesetting"/>
                <w:b/>
                <w:bCs/>
                <w:sz w:val="36"/>
                <w:szCs w:val="36"/>
                <w:rtl/>
              </w:rPr>
            </w:pPr>
            <w:r w:rsidRPr="0022786C">
              <w:rPr>
                <w:rFonts w:ascii="Arabic Typesetting" w:hAnsi="Arabic Typesetting" w:cs="Arabic Typesetting"/>
                <w:b/>
                <w:bCs/>
                <w:sz w:val="36"/>
                <w:szCs w:val="36"/>
                <w:rtl/>
              </w:rPr>
              <w:t>الروابط ذات الصلة</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sz w:val="36"/>
                <w:szCs w:val="36"/>
                <w:rtl/>
                <w:lang w:bidi="ar-EG"/>
              </w:rPr>
            </w:pPr>
            <w:r w:rsidRPr="00670607">
              <w:rPr>
                <w:rFonts w:ascii="Arabic Typesetting" w:hAnsi="Arabic Typesetting" w:cs="Arabic Typesetting"/>
                <w:b/>
                <w:bCs/>
                <w:color w:val="000000"/>
                <w:sz w:val="36"/>
                <w:szCs w:val="36"/>
                <w:rtl/>
                <w:lang w:bidi="ar-EG"/>
              </w:rPr>
              <w:t>اللجنة التحضيرية لمنظمة معاهدة حظر التجارب النووية (</w:t>
            </w:r>
            <w:r w:rsidRPr="00670607">
              <w:rPr>
                <w:rFonts w:ascii="Arabic Typesetting" w:hAnsi="Arabic Typesetting" w:cs="Arabic Typesetting"/>
                <w:sz w:val="36"/>
                <w:szCs w:val="36"/>
              </w:rPr>
              <w:t>CTBTO</w:t>
            </w:r>
            <w:r w:rsidRPr="00670607">
              <w:rPr>
                <w:rFonts w:ascii="Arabic Typesetting" w:hAnsi="Arabic Typesetting" w:cs="Arabic Typesetting"/>
                <w:sz w:val="36"/>
                <w:szCs w:val="36"/>
                <w:rtl/>
                <w:lang w:bidi="ar-EG"/>
              </w:rPr>
              <w:t>)</w:t>
            </w:r>
          </w:p>
        </w:tc>
        <w:tc>
          <w:tcPr>
            <w:tcW w:w="6588" w:type="dxa"/>
          </w:tcPr>
          <w:p w:rsidR="00670607" w:rsidRPr="00670607" w:rsidRDefault="00670607" w:rsidP="00670607">
            <w:pPr>
              <w:pStyle w:val="ListParagraph"/>
              <w:numPr>
                <w:ilvl w:val="0"/>
                <w:numId w:val="24"/>
              </w:numPr>
              <w:bidi/>
              <w:spacing w:after="180" w:line="300" w:lineRule="exact"/>
              <w:ind w:left="360"/>
              <w:rPr>
                <w:rFonts w:ascii="Arabic Typesetting" w:hAnsi="Arabic Typesetting" w:cs="Arabic Typesetting"/>
                <w:sz w:val="36"/>
                <w:szCs w:val="36"/>
              </w:rPr>
            </w:pPr>
            <w:proofErr w:type="gramStart"/>
            <w:r w:rsidRPr="00670607">
              <w:rPr>
                <w:rFonts w:ascii="Arabic Typesetting" w:hAnsi="Arabic Typesetting" w:cs="Arabic Typesetting"/>
                <w:sz w:val="36"/>
                <w:szCs w:val="36"/>
                <w:rtl/>
              </w:rPr>
              <w:t>التقرير</w:t>
            </w:r>
            <w:proofErr w:type="gramEnd"/>
            <w:r w:rsidRPr="00670607">
              <w:rPr>
                <w:rFonts w:ascii="Arabic Typesetting" w:hAnsi="Arabic Typesetting" w:cs="Arabic Typesetting"/>
                <w:sz w:val="36"/>
                <w:szCs w:val="36"/>
                <w:rtl/>
              </w:rPr>
              <w:t xml:space="preserve"> السنوي 2012، </w:t>
            </w:r>
          </w:p>
          <w:p w:rsidR="00670607" w:rsidRPr="00670607" w:rsidRDefault="0065715D" w:rsidP="00670607">
            <w:pPr>
              <w:spacing w:before="120" w:after="180" w:line="300" w:lineRule="exact"/>
              <w:contextualSpacing/>
              <w:rPr>
                <w:rFonts w:ascii="Arabic Typesetting" w:hAnsi="Arabic Typesetting" w:cs="Arabic Typesetting"/>
                <w:sz w:val="36"/>
                <w:szCs w:val="36"/>
                <w:rtl/>
              </w:rPr>
            </w:pPr>
            <w:hyperlink r:id="rId34" w:history="1">
              <w:r w:rsidR="00670607" w:rsidRPr="00670607">
                <w:rPr>
                  <w:rStyle w:val="Hyperlink"/>
                  <w:rFonts w:ascii="Arabic Typesetting" w:hAnsi="Arabic Typesetting" w:cs="Arabic Typesetting"/>
                  <w:sz w:val="36"/>
                  <w:szCs w:val="36"/>
                </w:rPr>
                <w:t>http://www.ctbto.org/fileadmin/user_upload/pdf/Annual_Report_2012/English/AR2012-English-CompleteReport.pdf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الأغذية والزراعة للأمم المتحدة (</w:t>
            </w:r>
            <w:r w:rsidRPr="00670607">
              <w:rPr>
                <w:rFonts w:ascii="Arabic Typesetting" w:hAnsi="Arabic Typesetting" w:cs="Arabic Typesetting"/>
                <w:b/>
                <w:bCs/>
                <w:color w:val="000000"/>
                <w:sz w:val="36"/>
                <w:szCs w:val="36"/>
                <w:lang w:bidi="ar-EG"/>
              </w:rPr>
              <w:t>FAO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إطار العمل الاستراتيجي 2010-2019، </w:t>
            </w:r>
            <w:hyperlink r:id="rId35" w:history="1">
              <w:r w:rsidRPr="00670607">
                <w:rPr>
                  <w:rStyle w:val="Hyperlink"/>
                  <w:rFonts w:ascii="Arabic Typesetting" w:hAnsi="Arabic Typesetting" w:cs="Arabic Typesetting"/>
                  <w:sz w:val="36"/>
                  <w:szCs w:val="36"/>
                </w:rPr>
                <w:t>ftp://ftp.fao.org/docrep/fao/meeting/017/k5864e.pdf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خطة المدير العام متوسطة الأجل 2014-17، </w:t>
            </w:r>
            <w:hyperlink r:id="rId36" w:history="1">
              <w:r w:rsidRPr="00670607">
                <w:rPr>
                  <w:rStyle w:val="Hyperlink"/>
                  <w:rFonts w:ascii="Arabic Typesetting" w:hAnsi="Arabic Typesetting" w:cs="Arabic Typesetting"/>
                  <w:sz w:val="36"/>
                  <w:szCs w:val="36"/>
                </w:rPr>
                <w:t>http://www.fao.org/docrep/meeting/027/mf490e.pdf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برنامج العمل </w:t>
            </w:r>
            <w:proofErr w:type="gramStart"/>
            <w:r w:rsidRPr="00670607">
              <w:rPr>
                <w:rFonts w:ascii="Arabic Typesetting" w:hAnsi="Arabic Typesetting" w:cs="Arabic Typesetting"/>
                <w:sz w:val="36"/>
                <w:szCs w:val="36"/>
                <w:rtl/>
              </w:rPr>
              <w:t>والميزانية</w:t>
            </w:r>
            <w:proofErr w:type="gramEnd"/>
            <w:r w:rsidRPr="00670607">
              <w:rPr>
                <w:rFonts w:ascii="Arabic Typesetting" w:hAnsi="Arabic Typesetting" w:cs="Arabic Typesetting"/>
                <w:sz w:val="36"/>
                <w:szCs w:val="36"/>
                <w:rtl/>
              </w:rPr>
              <w:t xml:space="preserve"> 2014-15، </w:t>
            </w:r>
            <w:hyperlink r:id="rId37" w:history="1">
              <w:r w:rsidRPr="00670607">
                <w:rPr>
                  <w:rStyle w:val="Hyperlink"/>
                  <w:rFonts w:ascii="Arabic Typesetting" w:hAnsi="Arabic Typesetting" w:cs="Arabic Typesetting"/>
                  <w:sz w:val="36"/>
                  <w:szCs w:val="36"/>
                </w:rPr>
                <w:t>http://www.fao.org/docrep/meeting/027/mf490e.pdf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5"/>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hyperlink r:id="rId38" w:history="1">
              <w:r w:rsidRPr="00670607">
                <w:rPr>
                  <w:rStyle w:val="Hyperlink"/>
                  <w:rFonts w:ascii="Arabic Typesetting" w:hAnsi="Arabic Typesetting" w:cs="Arabic Typesetting"/>
                  <w:sz w:val="36"/>
                  <w:szCs w:val="36"/>
                  <w:lang w:val="fr-CH"/>
                </w:rPr>
                <w:t>http://www.fao.org/mdg/en/</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الوكالة الدولية للطاقة الذرية (</w:t>
            </w:r>
            <w:r w:rsidRPr="00670607">
              <w:rPr>
                <w:rFonts w:ascii="Arabic Typesetting" w:hAnsi="Arabic Typesetting" w:cs="Arabic Typesetting"/>
                <w:b/>
                <w:bCs/>
                <w:color w:val="000000"/>
                <w:sz w:val="36"/>
                <w:szCs w:val="36"/>
                <w:lang w:bidi="ar-EG"/>
              </w:rPr>
              <w:t>IAEA</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استراتيجية (</w:t>
            </w:r>
            <w:r w:rsidRPr="00670607">
              <w:rPr>
                <w:rFonts w:ascii="Arabic Typesetting" w:hAnsi="Arabic Typesetting" w:cs="Arabic Typesetting"/>
                <w:sz w:val="36"/>
                <w:szCs w:val="36"/>
              </w:rPr>
              <w:t>IAEA</w:t>
            </w:r>
            <w:r w:rsidRPr="00670607">
              <w:rPr>
                <w:rFonts w:ascii="Arabic Typesetting" w:hAnsi="Arabic Typesetting" w:cs="Arabic Typesetting"/>
                <w:sz w:val="36"/>
                <w:szCs w:val="36"/>
                <w:rtl/>
                <w:lang w:bidi="ar-EG"/>
              </w:rPr>
              <w:t xml:space="preserve">) متوسطة الأجل (2012-2017)، </w:t>
            </w:r>
            <w:hyperlink r:id="rId39" w:history="1">
              <w:r w:rsidRPr="00670607">
                <w:rPr>
                  <w:rStyle w:val="Hyperlink"/>
                  <w:rFonts w:ascii="Arabic Typesetting" w:hAnsi="Arabic Typesetting" w:cs="Arabic Typesetting"/>
                  <w:sz w:val="36"/>
                  <w:szCs w:val="36"/>
                </w:rPr>
                <w:t>http://www.iaea.org/About/mts2012_2017.pdf</w:t>
              </w:r>
            </w:hyperlink>
            <w:r w:rsidRPr="00670607">
              <w:rPr>
                <w:rFonts w:ascii="Arabic Typesetting" w:hAnsi="Arabic Typesetting" w:cs="Arabic Typesetting"/>
                <w:sz w:val="36"/>
                <w:szCs w:val="36"/>
                <w:rtl/>
                <w:lang w:bidi="ar-EG"/>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proofErr w:type="gramStart"/>
            <w:r w:rsidRPr="00670607">
              <w:rPr>
                <w:rFonts w:ascii="Arabic Typesetting" w:hAnsi="Arabic Typesetting" w:cs="Arabic Typesetting"/>
                <w:sz w:val="36"/>
                <w:szCs w:val="36"/>
                <w:rtl/>
              </w:rPr>
              <w:t>برنامج</w:t>
            </w:r>
            <w:proofErr w:type="gramEnd"/>
            <w:r w:rsidRPr="00670607">
              <w:rPr>
                <w:rFonts w:ascii="Arabic Typesetting" w:hAnsi="Arabic Typesetting" w:cs="Arabic Typesetting"/>
                <w:sz w:val="36"/>
                <w:szCs w:val="36"/>
                <w:rtl/>
              </w:rPr>
              <w:t xml:space="preserve"> الوكالة والميزانية للثنائية 2012-2013، </w:t>
            </w:r>
            <w:hyperlink r:id="rId40" w:history="1">
              <w:r w:rsidRPr="00670607">
                <w:rPr>
                  <w:rStyle w:val="Hyperlink"/>
                  <w:rFonts w:ascii="Arabic Typesetting" w:hAnsi="Arabic Typesetting" w:cs="Arabic Typesetting"/>
                  <w:sz w:val="36"/>
                  <w:szCs w:val="36"/>
                </w:rPr>
                <w:t>http://www.iaea.org/About/Policy/GC/GC55/GC55Documents/English/gc55-5_en.pdf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proofErr w:type="gramStart"/>
            <w:r w:rsidRPr="00670607">
              <w:rPr>
                <w:rFonts w:ascii="Arabic Typesetting" w:hAnsi="Arabic Typesetting" w:cs="Arabic Typesetting"/>
                <w:sz w:val="36"/>
                <w:szCs w:val="36"/>
                <w:rtl/>
              </w:rPr>
              <w:t>برنامج</w:t>
            </w:r>
            <w:proofErr w:type="gramEnd"/>
            <w:r w:rsidRPr="00670607">
              <w:rPr>
                <w:rFonts w:ascii="Arabic Typesetting" w:hAnsi="Arabic Typesetting" w:cs="Arabic Typesetting"/>
                <w:sz w:val="36"/>
                <w:szCs w:val="36"/>
                <w:rtl/>
              </w:rPr>
              <w:t xml:space="preserve"> الوكالة والميزانية للثنائية 2013-2014، </w:t>
            </w:r>
            <w:hyperlink r:id="rId41" w:history="1">
              <w:r w:rsidRPr="00670607">
                <w:rPr>
                  <w:rStyle w:val="Hyperlink"/>
                  <w:rFonts w:ascii="Arabic Typesetting" w:hAnsi="Arabic Typesetting" w:cs="Arabic Typesetting"/>
                  <w:sz w:val="36"/>
                  <w:szCs w:val="36"/>
                </w:rPr>
                <w:t>http://www.iaea.org/About/Policy/GC/GC57/GC57Documents/English/gc57-2_en.pdf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proofErr w:type="gramStart"/>
            <w:r w:rsidRPr="00670607">
              <w:rPr>
                <w:rFonts w:ascii="Arabic Typesetting" w:hAnsi="Arabic Typesetting" w:cs="Arabic Typesetting"/>
                <w:sz w:val="36"/>
                <w:szCs w:val="36"/>
                <w:rtl/>
              </w:rPr>
              <w:t>التقرير</w:t>
            </w:r>
            <w:proofErr w:type="gramEnd"/>
            <w:r w:rsidRPr="00670607">
              <w:rPr>
                <w:rFonts w:ascii="Arabic Typesetting" w:hAnsi="Arabic Typesetting" w:cs="Arabic Typesetting"/>
                <w:sz w:val="36"/>
                <w:szCs w:val="36"/>
                <w:rtl/>
              </w:rPr>
              <w:t xml:space="preserve"> السنوي 2014، </w:t>
            </w:r>
            <w:hyperlink r:id="rId42" w:history="1">
              <w:r w:rsidRPr="00670607">
                <w:rPr>
                  <w:rStyle w:val="Hyperlink"/>
                  <w:rFonts w:ascii="Arabic Typesetting" w:hAnsi="Arabic Typesetting" w:cs="Arabic Typesetting"/>
                  <w:sz w:val="36"/>
                  <w:szCs w:val="36"/>
                </w:rPr>
                <w:t>http://www.iaea.org/Publications/Reports/Anrep2012/anrep2012_full.pdf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hyperlink r:id="rId43" w:history="1">
              <w:r w:rsidRPr="00670607">
                <w:rPr>
                  <w:rStyle w:val="Hyperlink"/>
                  <w:rFonts w:ascii="Arabic Typesetting" w:hAnsi="Arabic Typesetting" w:cs="Arabic Typesetting"/>
                  <w:sz w:val="36"/>
                  <w:szCs w:val="36"/>
                  <w:lang w:val="fr-CH"/>
                </w:rPr>
                <w:t>http://www.iaea.org/technicalcooperation/Partnerships/Relation-UN/MDGs/</w:t>
              </w:r>
            </w:hyperlink>
            <w:r w:rsidR="00F654F6">
              <w:rPr>
                <w:rFonts w:ascii="Arabic Typesetting" w:hAnsi="Arabic Typesetting" w:cs="Arabic Typesetting"/>
                <w:sz w:val="36"/>
                <w:szCs w:val="36"/>
                <w:rtl/>
                <w:lang w:val="fr-CH"/>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6"/>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صفحة الويب: </w:t>
            </w:r>
            <w:hyperlink r:id="rId44" w:history="1">
              <w:r w:rsidRPr="00670607">
                <w:rPr>
                  <w:rStyle w:val="Hyperlink"/>
                  <w:rFonts w:ascii="Arabic Typesetting" w:hAnsi="Arabic Typesetting" w:cs="Arabic Typesetting"/>
                  <w:sz w:val="36"/>
                  <w:szCs w:val="36"/>
                  <w:lang w:val="fr-CH"/>
                </w:rPr>
                <w:t>http://www.iaea.org/technicalcooperation/Pub/Suc-stories/index.html</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منظمة</w:t>
            </w:r>
            <w:proofErr w:type="gramEnd"/>
            <w:r w:rsidRPr="00670607">
              <w:rPr>
                <w:rFonts w:ascii="Arabic Typesetting" w:hAnsi="Arabic Typesetting" w:cs="Arabic Typesetting"/>
                <w:b/>
                <w:bCs/>
                <w:color w:val="000000"/>
                <w:sz w:val="36"/>
                <w:szCs w:val="36"/>
                <w:rtl/>
                <w:lang w:bidi="ar-EG"/>
              </w:rPr>
              <w:t xml:space="preserve"> الطيران المدني الدولي (</w:t>
            </w:r>
            <w:r w:rsidRPr="00670607">
              <w:rPr>
                <w:rFonts w:ascii="Arabic Typesetting" w:hAnsi="Arabic Typesetting" w:cs="Arabic Typesetting"/>
                <w:b/>
                <w:bCs/>
                <w:color w:val="000000"/>
                <w:sz w:val="36"/>
                <w:szCs w:val="36"/>
                <w:lang w:bidi="ar-EG"/>
              </w:rPr>
              <w:t>ICAO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27"/>
              </w:numPr>
              <w:bidi/>
              <w:spacing w:after="180" w:line="300" w:lineRule="exact"/>
              <w:ind w:left="360"/>
              <w:rPr>
                <w:rFonts w:ascii="Arabic Typesetting" w:hAnsi="Arabic Typesetting" w:cs="Arabic Typesetting"/>
                <w:sz w:val="36"/>
                <w:szCs w:val="36"/>
                <w:rtl/>
              </w:rPr>
            </w:pPr>
            <w:proofErr w:type="gramStart"/>
            <w:r w:rsidRPr="00670607">
              <w:rPr>
                <w:rFonts w:ascii="Arabic Typesetting" w:hAnsi="Arabic Typesetting" w:cs="Arabic Typesetting"/>
                <w:sz w:val="36"/>
                <w:szCs w:val="36"/>
                <w:rtl/>
              </w:rPr>
              <w:t>التقرير</w:t>
            </w:r>
            <w:proofErr w:type="gramEnd"/>
            <w:r w:rsidRPr="00670607">
              <w:rPr>
                <w:rFonts w:ascii="Arabic Typesetting" w:hAnsi="Arabic Typesetting" w:cs="Arabic Typesetting"/>
                <w:sz w:val="36"/>
                <w:szCs w:val="36"/>
                <w:rtl/>
              </w:rPr>
              <w:t xml:space="preserve"> السنوي للمجلس 2011، </w:t>
            </w:r>
            <w:hyperlink r:id="rId45" w:history="1">
              <w:r w:rsidRPr="00670607">
                <w:rPr>
                  <w:rStyle w:val="Hyperlink"/>
                  <w:rFonts w:ascii="Arabic Typesetting" w:hAnsi="Arabic Typesetting" w:cs="Arabic Typesetting"/>
                  <w:sz w:val="36"/>
                  <w:szCs w:val="36"/>
                </w:rPr>
                <w:t>http://www.icao.int/publications/Documents/9975_en.pdf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الصندوق الدولي للتنمية الزراعية (</w:t>
            </w:r>
            <w:r w:rsidRPr="00670607">
              <w:rPr>
                <w:rFonts w:ascii="Arabic Typesetting" w:hAnsi="Arabic Typesetting" w:cs="Arabic Typesetting"/>
                <w:b/>
                <w:bCs/>
                <w:color w:val="000000"/>
                <w:sz w:val="36"/>
                <w:szCs w:val="36"/>
                <w:lang w:bidi="ar-EG"/>
              </w:rPr>
              <w:t>IFAD</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sz w:val="36"/>
                <w:szCs w:val="36"/>
                <w:rtl/>
              </w:rPr>
            </w:pPr>
            <w:r w:rsidRPr="00670607">
              <w:rPr>
                <w:rFonts w:ascii="Arabic Typesetting" w:hAnsi="Arabic Typesetting" w:cs="Arabic Typesetting"/>
                <w:sz w:val="36"/>
                <w:szCs w:val="36"/>
                <w:rtl/>
              </w:rPr>
              <w:t xml:space="preserve">إطار العمل الاستراتيجي للصندوق الدولي للتنمية الزراعية 2011-2015، </w:t>
            </w:r>
            <w:hyperlink r:id="rId46" w:history="1">
              <w:r w:rsidRPr="00670607">
                <w:rPr>
                  <w:rStyle w:val="Hyperlink"/>
                  <w:rFonts w:ascii="Arabic Typesetting" w:hAnsi="Arabic Typesetting" w:cs="Arabic Typesetting"/>
                  <w:sz w:val="36"/>
                  <w:szCs w:val="36"/>
                </w:rPr>
                <w:t>http://www.ifad.org/sf/strategic_e.pdf</w:t>
              </w:r>
            </w:hyperlink>
            <w:r w:rsidRPr="00670607">
              <w:rPr>
                <w:rFonts w:ascii="Arabic Typesetting" w:hAnsi="Arabic Typesetting" w:cs="Arabic Typesetting"/>
                <w:sz w:val="36"/>
                <w:szCs w:val="36"/>
                <w:rtl/>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sz w:val="36"/>
                <w:szCs w:val="36"/>
                <w:rtl/>
              </w:rPr>
            </w:pPr>
            <w:proofErr w:type="gramStart"/>
            <w:r w:rsidRPr="00670607">
              <w:rPr>
                <w:rFonts w:ascii="Arabic Typesetting" w:hAnsi="Arabic Typesetting" w:cs="Arabic Typesetting"/>
                <w:color w:val="000000"/>
                <w:sz w:val="36"/>
                <w:szCs w:val="36"/>
                <w:rtl/>
                <w:lang w:bidi="ar-EG"/>
              </w:rPr>
              <w:t>التقرير</w:t>
            </w:r>
            <w:proofErr w:type="gramEnd"/>
            <w:r w:rsidRPr="00670607">
              <w:rPr>
                <w:rFonts w:ascii="Arabic Typesetting" w:hAnsi="Arabic Typesetting" w:cs="Arabic Typesetting"/>
                <w:color w:val="000000"/>
                <w:sz w:val="36"/>
                <w:szCs w:val="36"/>
                <w:rtl/>
                <w:lang w:bidi="ar-EG"/>
              </w:rPr>
              <w:t xml:space="preserve"> السنوي 2012،</w:t>
            </w:r>
            <w:r w:rsidRPr="00670607">
              <w:rPr>
                <w:rFonts w:ascii="Arabic Typesetting" w:hAnsi="Arabic Typesetting" w:cs="Arabic Typesetting"/>
                <w:sz w:val="36"/>
                <w:szCs w:val="36"/>
                <w:rtl/>
              </w:rPr>
              <w:t xml:space="preserve"> </w:t>
            </w:r>
            <w:hyperlink r:id="rId47" w:history="1">
              <w:r w:rsidRPr="00670607">
                <w:rPr>
                  <w:rStyle w:val="Hyperlink"/>
                  <w:rFonts w:ascii="Arabic Typesetting" w:hAnsi="Arabic Typesetting" w:cs="Arabic Typesetting"/>
                  <w:sz w:val="36"/>
                  <w:szCs w:val="36"/>
                </w:rPr>
                <w:t>http://www.ifad.org/pub/ar/2012/e/full_report.pdf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التقرير السنوي الخاص بنتائج وأثر عمليات الصندوق (</w:t>
            </w:r>
            <w:r w:rsidRPr="00670607">
              <w:rPr>
                <w:rFonts w:ascii="Arabic Typesetting" w:hAnsi="Arabic Typesetting" w:cs="Arabic Typesetting"/>
                <w:color w:val="000000"/>
                <w:sz w:val="36"/>
                <w:szCs w:val="36"/>
                <w:lang w:bidi="ar-EG"/>
              </w:rPr>
              <w:t>ARRI</w:t>
            </w:r>
            <w:r w:rsidRPr="00670607">
              <w:rPr>
                <w:rFonts w:ascii="Arabic Typesetting" w:hAnsi="Arabic Typesetting" w:cs="Arabic Typesetting"/>
                <w:color w:val="000000"/>
                <w:sz w:val="36"/>
                <w:szCs w:val="36"/>
                <w:rtl/>
                <w:lang w:bidi="ar-EG"/>
              </w:rPr>
              <w:t xml:space="preserve">) 2012، </w:t>
            </w:r>
            <w:hyperlink r:id="rId48" w:history="1">
              <w:r w:rsidRPr="00670607">
                <w:rPr>
                  <w:rStyle w:val="Hyperlink"/>
                  <w:rFonts w:ascii="Arabic Typesetting" w:hAnsi="Arabic Typesetting" w:cs="Arabic Typesetting"/>
                  <w:sz w:val="36"/>
                  <w:szCs w:val="36"/>
                </w:rPr>
                <w:t>http://www.ifad.org/evaluation/arri/2012/arri.pdf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سياسة المساواة بين الجنسين </w:t>
            </w:r>
            <w:proofErr w:type="gramStart"/>
            <w:r w:rsidRPr="00670607">
              <w:rPr>
                <w:rFonts w:ascii="Arabic Typesetting" w:hAnsi="Arabic Typesetting" w:cs="Arabic Typesetting"/>
                <w:color w:val="000000"/>
                <w:sz w:val="36"/>
                <w:szCs w:val="36"/>
                <w:rtl/>
                <w:lang w:bidi="ar-EG"/>
              </w:rPr>
              <w:t>وتمكين</w:t>
            </w:r>
            <w:proofErr w:type="gramEnd"/>
            <w:r w:rsidRPr="00670607">
              <w:rPr>
                <w:rFonts w:ascii="Arabic Typesetting" w:hAnsi="Arabic Typesetting" w:cs="Arabic Typesetting"/>
                <w:color w:val="000000"/>
                <w:sz w:val="36"/>
                <w:szCs w:val="36"/>
                <w:rtl/>
                <w:lang w:bidi="ar-EG"/>
              </w:rPr>
              <w:t xml:space="preserve"> المرأة، </w:t>
            </w:r>
            <w:hyperlink r:id="rId49" w:history="1">
              <w:r w:rsidRPr="00670607">
                <w:rPr>
                  <w:rStyle w:val="Hyperlink"/>
                  <w:rFonts w:ascii="Arabic Typesetting" w:hAnsi="Arabic Typesetting" w:cs="Arabic Typesetting"/>
                  <w:sz w:val="36"/>
                  <w:szCs w:val="36"/>
                </w:rPr>
                <w:t>http://www.ifad.org/gender/policy/gender_e.pdf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50" w:history="1">
              <w:r w:rsidRPr="00670607">
                <w:rPr>
                  <w:rStyle w:val="Hyperlink"/>
                  <w:rFonts w:ascii="Arabic Typesetting" w:hAnsi="Arabic Typesetting" w:cs="Arabic Typesetting"/>
                  <w:sz w:val="36"/>
                  <w:szCs w:val="36"/>
                </w:rPr>
                <w:t>http://www.ifad.org/governance/mdgs/index.htm</w:t>
              </w:r>
            </w:hyperlink>
            <w:r w:rsidRPr="00670607">
              <w:rPr>
                <w:rFonts w:ascii="Arabic Typesetting" w:hAnsi="Arabic Typesetting" w:cs="Arabic Typesetting"/>
                <w:sz w:val="36"/>
                <w:szCs w:val="36"/>
                <w:rtl/>
              </w:rPr>
              <w:t xml:space="preserve"> </w:t>
            </w:r>
            <w:r w:rsidRPr="00670607">
              <w:rPr>
                <w:rFonts w:ascii="Arabic Typesetting" w:hAnsi="Arabic Typesetting" w:cs="Arabic Typesetting"/>
                <w:color w:val="000000"/>
                <w:sz w:val="36"/>
                <w:szCs w:val="36"/>
                <w:rtl/>
                <w:lang w:bidi="ar-EG"/>
              </w:rPr>
              <w:t>الصندوق الدولي للتنمية الزراعية والأهداف الإنمائية للألفية (</w:t>
            </w:r>
            <w:r w:rsidRPr="00670607">
              <w:rPr>
                <w:rFonts w:ascii="Arabic Typesetting" w:hAnsi="Arabic Typesetting" w:cs="Arabic Typesetting"/>
                <w:color w:val="000000"/>
                <w:sz w:val="36"/>
                <w:szCs w:val="36"/>
                <w:lang w:bidi="ar-EG"/>
              </w:rPr>
              <w:t>MDGs</w:t>
            </w:r>
            <w:r w:rsidRPr="00670607">
              <w:rPr>
                <w:rFonts w:ascii="Arabic Typesetting" w:hAnsi="Arabic Typesetting" w:cs="Arabic Typesetting"/>
                <w:color w:val="000000"/>
                <w:sz w:val="36"/>
                <w:szCs w:val="36"/>
                <w:rtl/>
                <w:lang w:bidi="ar-EG"/>
              </w:rPr>
              <w:t>)</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rPr>
            </w:pPr>
          </w:p>
        </w:tc>
        <w:tc>
          <w:tcPr>
            <w:tcW w:w="6588" w:type="dxa"/>
          </w:tcPr>
          <w:p w:rsidR="00670607" w:rsidRPr="00670607" w:rsidRDefault="00670607" w:rsidP="00670607">
            <w:pPr>
              <w:pStyle w:val="ListParagraph"/>
              <w:numPr>
                <w:ilvl w:val="0"/>
                <w:numId w:val="2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51" w:history="1">
              <w:r w:rsidRPr="00670607">
                <w:rPr>
                  <w:rStyle w:val="Hyperlink"/>
                  <w:rFonts w:ascii="Arabic Typesetting" w:hAnsi="Arabic Typesetting" w:cs="Arabic Typesetting"/>
                  <w:sz w:val="36"/>
                  <w:szCs w:val="36"/>
                  <w:lang w:val="fr-CH"/>
                </w:rPr>
                <w:t>http://www.ifad.org/gender/Gender</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منظمة</w:t>
            </w:r>
            <w:proofErr w:type="gramEnd"/>
            <w:r w:rsidRPr="00670607">
              <w:rPr>
                <w:rFonts w:ascii="Arabic Typesetting" w:hAnsi="Arabic Typesetting" w:cs="Arabic Typesetting"/>
                <w:b/>
                <w:bCs/>
                <w:color w:val="000000"/>
                <w:sz w:val="36"/>
                <w:szCs w:val="36"/>
                <w:rtl/>
                <w:lang w:bidi="ar-EG"/>
              </w:rPr>
              <w:t xml:space="preserve"> العمل الدولية (</w:t>
            </w:r>
            <w:r w:rsidRPr="00670607">
              <w:rPr>
                <w:rFonts w:ascii="Arabic Typesetting" w:hAnsi="Arabic Typesetting" w:cs="Arabic Typesetting"/>
                <w:b/>
                <w:bCs/>
                <w:color w:val="000000"/>
                <w:sz w:val="36"/>
                <w:szCs w:val="36"/>
                <w:lang w:bidi="ar-EG"/>
              </w:rPr>
              <w:t>ILO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29"/>
              </w:numPr>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صفحة الويب: </w:t>
            </w:r>
            <w:hyperlink r:id="rId52" w:history="1">
              <w:r w:rsidRPr="00670607">
                <w:rPr>
                  <w:rStyle w:val="Hyperlink"/>
                  <w:rFonts w:ascii="Arabic Typesetting" w:hAnsi="Arabic Typesetting" w:cs="Arabic Typesetting"/>
                  <w:sz w:val="36"/>
                  <w:szCs w:val="36"/>
                  <w:lang w:val="fr-CH"/>
                </w:rPr>
                <w:t>http://www.ilo.org/global/topics/millennium-development-goals/lang--en/index.htm</w:t>
              </w:r>
            </w:hyperlink>
          </w:p>
          <w:p w:rsidR="00670607" w:rsidRPr="00670607" w:rsidRDefault="00670607" w:rsidP="00670607">
            <w:pPr>
              <w:pStyle w:val="ListParagraph"/>
              <w:bidi/>
              <w:spacing w:after="180" w:line="300" w:lineRule="exact"/>
              <w:ind w:left="360"/>
              <w:rPr>
                <w:rFonts w:ascii="Arabic Typesetting" w:hAnsi="Arabic Typesetting" w:cs="Arabic Typesetting"/>
                <w:color w:val="000000"/>
                <w:sz w:val="36"/>
                <w:szCs w:val="36"/>
                <w:lang w:bidi="ar-EG"/>
              </w:rPr>
            </w:pPr>
          </w:p>
          <w:p w:rsidR="00670607" w:rsidRPr="00670607" w:rsidRDefault="00670607" w:rsidP="005310C5">
            <w:pPr>
              <w:pStyle w:val="ListParagraph"/>
              <w:numPr>
                <w:ilvl w:val="0"/>
                <w:numId w:val="29"/>
              </w:numPr>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إطار السياسة الاستراتيجية 2010-15. </w:t>
            </w:r>
            <w:r w:rsidR="005310C5">
              <w:rPr>
                <w:rFonts w:ascii="Arabic Typesetting" w:hAnsi="Arabic Typesetting" w:cs="Arabic Typesetting" w:hint="cs"/>
                <w:color w:val="000000"/>
                <w:sz w:val="36"/>
                <w:szCs w:val="36"/>
                <w:rtl/>
                <w:lang w:bidi="ar-EG"/>
              </w:rPr>
              <w:t xml:space="preserve">إنجاز الأعمال </w:t>
            </w:r>
            <w:r w:rsidR="005310C5">
              <w:rPr>
                <w:rFonts w:ascii="Arabic Typesetting" w:hAnsi="Arabic Typesetting" w:cs="Arabic Typesetting"/>
                <w:color w:val="000000"/>
                <w:sz w:val="36"/>
                <w:szCs w:val="36"/>
                <w:rtl/>
                <w:lang w:bidi="ar-EG"/>
              </w:rPr>
              <w:t xml:space="preserve">في ظروف </w:t>
            </w:r>
            <w:r w:rsidR="005310C5">
              <w:rPr>
                <w:rFonts w:ascii="Arabic Typesetting" w:hAnsi="Arabic Typesetting" w:cs="Arabic Typesetting" w:hint="cs"/>
                <w:color w:val="000000"/>
                <w:sz w:val="36"/>
                <w:szCs w:val="36"/>
                <w:rtl/>
                <w:lang w:bidi="ar-EG"/>
              </w:rPr>
              <w:t>لائقة</w:t>
            </w:r>
            <w:r w:rsidRPr="00670607">
              <w:rPr>
                <w:rFonts w:ascii="Arabic Typesetting" w:hAnsi="Arabic Typesetting" w:cs="Arabic Typesetting"/>
                <w:color w:val="000000"/>
                <w:sz w:val="36"/>
                <w:szCs w:val="36"/>
                <w:rtl/>
                <w:lang w:bidi="ar-EG"/>
              </w:rPr>
              <w:t>،</w:t>
            </w:r>
          </w:p>
          <w:p w:rsidR="00670607" w:rsidRPr="00670607" w:rsidRDefault="00670607" w:rsidP="00670607">
            <w:pPr>
              <w:pStyle w:val="ListParagraph"/>
              <w:bidi/>
              <w:spacing w:after="180" w:line="300" w:lineRule="exact"/>
              <w:ind w:left="360"/>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 </w:t>
            </w:r>
            <w:hyperlink r:id="rId53" w:history="1">
              <w:r w:rsidRPr="00670607">
                <w:rPr>
                  <w:rStyle w:val="Hyperlink"/>
                  <w:rFonts w:ascii="Arabic Typesetting" w:hAnsi="Arabic Typesetting" w:cs="Arabic Typesetting"/>
                  <w:sz w:val="36"/>
                  <w:szCs w:val="36"/>
                </w:rPr>
                <w:t>http://www.ilo.org/wcmsp5/groups/public/---</w:t>
              </w:r>
              <w:proofErr w:type="spellStart"/>
              <w:r w:rsidRPr="00670607">
                <w:rPr>
                  <w:rStyle w:val="Hyperlink"/>
                  <w:rFonts w:ascii="Arabic Typesetting" w:hAnsi="Arabic Typesetting" w:cs="Arabic Typesetting"/>
                  <w:sz w:val="36"/>
                  <w:szCs w:val="36"/>
                </w:rPr>
                <w:t>ed_norm</w:t>
              </w:r>
              <w:proofErr w:type="spellEnd"/>
              <w:r w:rsidRPr="00670607">
                <w:rPr>
                  <w:rStyle w:val="Hyperlink"/>
                  <w:rFonts w:ascii="Arabic Typesetting" w:hAnsi="Arabic Typesetting" w:cs="Arabic Typesetting"/>
                  <w:sz w:val="36"/>
                  <w:szCs w:val="36"/>
                </w:rPr>
                <w:t>/---</w:t>
              </w:r>
              <w:proofErr w:type="spellStart"/>
              <w:r w:rsidRPr="00670607">
                <w:rPr>
                  <w:rStyle w:val="Hyperlink"/>
                  <w:rFonts w:ascii="Arabic Typesetting" w:hAnsi="Arabic Typesetting" w:cs="Arabic Typesetting"/>
                  <w:sz w:val="36"/>
                  <w:szCs w:val="36"/>
                </w:rPr>
                <w:t>relconf</w:t>
              </w:r>
              <w:proofErr w:type="spellEnd"/>
              <w:r w:rsidRPr="00670607">
                <w:rPr>
                  <w:rStyle w:val="Hyperlink"/>
                  <w:rFonts w:ascii="Arabic Typesetting" w:hAnsi="Arabic Typesetting" w:cs="Arabic Typesetting"/>
                  <w:sz w:val="36"/>
                  <w:szCs w:val="36"/>
                </w:rPr>
                <w:t>/documents/</w:t>
              </w:r>
              <w:proofErr w:type="spellStart"/>
              <w:r w:rsidRPr="00670607">
                <w:rPr>
                  <w:rStyle w:val="Hyperlink"/>
                  <w:rFonts w:ascii="Arabic Typesetting" w:hAnsi="Arabic Typesetting" w:cs="Arabic Typesetting"/>
                  <w:sz w:val="36"/>
                  <w:szCs w:val="36"/>
                </w:rPr>
                <w:t>meetingdocument</w:t>
              </w:r>
              <w:proofErr w:type="spellEnd"/>
              <w:r w:rsidRPr="00670607">
                <w:rPr>
                  <w:rStyle w:val="Hyperlink"/>
                  <w:rFonts w:ascii="Arabic Typesetting" w:hAnsi="Arabic Typesetting" w:cs="Arabic Typesetting"/>
                  <w:sz w:val="36"/>
                  <w:szCs w:val="36"/>
                </w:rPr>
                <w:t>/wcms_102572.pdf</w:t>
              </w:r>
            </w:hyperlink>
          </w:p>
          <w:p w:rsidR="00670607" w:rsidRPr="00670607" w:rsidRDefault="00670607" w:rsidP="00E73013">
            <w:pPr>
              <w:pStyle w:val="NoSpacing"/>
              <w:numPr>
                <w:ilvl w:val="0"/>
                <w:numId w:val="29"/>
              </w:numPr>
              <w:bidi/>
              <w:spacing w:after="180" w:line="300" w:lineRule="exact"/>
              <w:ind w:left="360"/>
              <w:rPr>
                <w:rFonts w:ascii="Arabic Typesetting" w:hAnsi="Arabic Typesetting" w:cs="Arabic Typesetting"/>
                <w:sz w:val="36"/>
                <w:szCs w:val="36"/>
              </w:rPr>
            </w:pPr>
            <w:r w:rsidRPr="00670607">
              <w:rPr>
                <w:rFonts w:ascii="Arabic Typesetting" w:hAnsi="Arabic Typesetting" w:cs="Arabic Typesetting"/>
                <w:color w:val="000000"/>
                <w:sz w:val="36"/>
                <w:szCs w:val="36"/>
                <w:rtl/>
                <w:lang w:bidi="ar-EG"/>
              </w:rPr>
              <w:t xml:space="preserve">رؤية منظمة العمل الدولية وأولياتها 2010-2015، </w:t>
            </w:r>
            <w:r w:rsidR="005310C5">
              <w:rPr>
                <w:rFonts w:ascii="Arabic Typesetting" w:hAnsi="Arabic Typesetting" w:cs="Arabic Typesetting" w:hint="cs"/>
                <w:color w:val="000000"/>
                <w:sz w:val="36"/>
                <w:szCs w:val="36"/>
                <w:rtl/>
                <w:lang w:bidi="ar-EG"/>
              </w:rPr>
              <w:t xml:space="preserve">إنجاز الأعمال </w:t>
            </w:r>
            <w:r w:rsidRPr="00670607">
              <w:rPr>
                <w:rFonts w:ascii="Arabic Typesetting" w:hAnsi="Arabic Typesetting" w:cs="Arabic Typesetting"/>
                <w:color w:val="000000"/>
                <w:sz w:val="36"/>
                <w:szCs w:val="36"/>
                <w:rtl/>
                <w:lang w:bidi="ar-EG"/>
              </w:rPr>
              <w:t xml:space="preserve">في ظروف </w:t>
            </w:r>
            <w:r w:rsidR="00E73013">
              <w:rPr>
                <w:rFonts w:ascii="Arabic Typesetting" w:hAnsi="Arabic Typesetting" w:cs="Arabic Typesetting" w:hint="cs"/>
                <w:color w:val="000000"/>
                <w:sz w:val="36"/>
                <w:szCs w:val="36"/>
                <w:rtl/>
                <w:lang w:bidi="ar-EG"/>
              </w:rPr>
              <w:t>لائقة</w:t>
            </w:r>
            <w:r w:rsidRPr="00670607">
              <w:rPr>
                <w:rFonts w:ascii="Arabic Typesetting" w:hAnsi="Arabic Typesetting" w:cs="Arabic Typesetting"/>
                <w:color w:val="000000"/>
                <w:sz w:val="36"/>
                <w:szCs w:val="36"/>
                <w:rtl/>
                <w:lang w:bidi="ar-EG"/>
              </w:rPr>
              <w:t xml:space="preserve">، </w:t>
            </w:r>
            <w:hyperlink r:id="rId54" w:history="1">
              <w:r w:rsidRPr="00670607">
                <w:rPr>
                  <w:rStyle w:val="Hyperlink"/>
                  <w:rFonts w:ascii="Arabic Typesetting" w:hAnsi="Arabic Typesetting" w:cs="Arabic Typesetting"/>
                  <w:sz w:val="36"/>
                  <w:szCs w:val="36"/>
                </w:rPr>
                <w:t>http://www.ilo.org/public/english/bureau/program/download/pdf/spf1015/brochure.pdf</w:t>
              </w:r>
            </w:hyperlink>
          </w:p>
          <w:p w:rsidR="00670607" w:rsidRPr="00670607" w:rsidRDefault="00670607" w:rsidP="00670607">
            <w:pPr>
              <w:pStyle w:val="NoSpacing"/>
              <w:numPr>
                <w:ilvl w:val="0"/>
                <w:numId w:val="29"/>
              </w:numPr>
              <w:bidi/>
              <w:spacing w:after="180" w:line="300" w:lineRule="exact"/>
              <w:ind w:left="360"/>
              <w:rPr>
                <w:rFonts w:ascii="Arabic Typesetting" w:hAnsi="Arabic Typesetting" w:cs="Arabic Typesetting"/>
                <w:sz w:val="36"/>
                <w:szCs w:val="36"/>
              </w:rPr>
            </w:pPr>
            <w:r w:rsidRPr="00670607">
              <w:rPr>
                <w:rFonts w:ascii="Arabic Typesetting" w:hAnsi="Arabic Typesetting" w:cs="Arabic Typesetting"/>
                <w:sz w:val="36"/>
                <w:szCs w:val="36"/>
                <w:rtl/>
              </w:rPr>
              <w:t>البرنامج والميزانية للثنائية 2012-13</w:t>
            </w:r>
            <w:r w:rsidR="00E73013">
              <w:rPr>
                <w:rFonts w:ascii="Arabic Typesetting" w:hAnsi="Arabic Typesetting" w:cs="Arabic Typesetting" w:hint="cs"/>
                <w:sz w:val="36"/>
                <w:szCs w:val="36"/>
                <w:rtl/>
              </w:rPr>
              <w:t>،</w:t>
            </w:r>
            <w:r w:rsidRPr="00670607">
              <w:rPr>
                <w:rFonts w:ascii="Arabic Typesetting" w:hAnsi="Arabic Typesetting" w:cs="Arabic Typesetting"/>
                <w:sz w:val="36"/>
                <w:szCs w:val="36"/>
                <w:rtl/>
              </w:rPr>
              <w:t xml:space="preserve"> </w:t>
            </w:r>
          </w:p>
          <w:p w:rsidR="00670607" w:rsidRPr="00670607" w:rsidRDefault="0065715D" w:rsidP="00670607">
            <w:pPr>
              <w:pStyle w:val="NoSpacing"/>
              <w:bidi/>
              <w:spacing w:after="180" w:line="300" w:lineRule="exact"/>
              <w:rPr>
                <w:rFonts w:ascii="Arabic Typesetting" w:hAnsi="Arabic Typesetting" w:cs="Arabic Typesetting"/>
                <w:color w:val="000000"/>
                <w:sz w:val="36"/>
                <w:szCs w:val="36"/>
                <w:rtl/>
                <w:lang w:bidi="ar-EG"/>
              </w:rPr>
            </w:pPr>
            <w:hyperlink r:id="rId55" w:history="1">
              <w:r w:rsidR="00670607" w:rsidRPr="00670607">
                <w:rPr>
                  <w:rStyle w:val="Hyperlink"/>
                  <w:rFonts w:ascii="Arabic Typesetting" w:hAnsi="Arabic Typesetting" w:cs="Arabic Typesetting"/>
                  <w:sz w:val="36"/>
                  <w:szCs w:val="36"/>
                </w:rPr>
                <w:t>http://www.ilo.org/public/english/bureau/program/download/pdf/12-13/pbfinalweb.pdf</w:t>
              </w:r>
            </w:hyperlink>
            <w:r w:rsidR="00670607" w:rsidRPr="00670607">
              <w:rPr>
                <w:rFonts w:ascii="Arabic Typesetting" w:hAnsi="Arabic Typesetting" w:cs="Arabic Typesetting"/>
                <w:color w:val="000000"/>
                <w:sz w:val="36"/>
                <w:szCs w:val="36"/>
                <w:rtl/>
                <w:lang w:bidi="ar-EG"/>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المنظمة</w:t>
            </w:r>
            <w:proofErr w:type="gramEnd"/>
            <w:r w:rsidRPr="00670607">
              <w:rPr>
                <w:rFonts w:ascii="Arabic Typesetting" w:hAnsi="Arabic Typesetting" w:cs="Arabic Typesetting"/>
                <w:b/>
                <w:bCs/>
                <w:color w:val="000000"/>
                <w:sz w:val="36"/>
                <w:szCs w:val="36"/>
                <w:rtl/>
                <w:lang w:bidi="ar-EG"/>
              </w:rPr>
              <w:t xml:space="preserve"> البحرية الدولية (</w:t>
            </w:r>
            <w:r w:rsidRPr="00670607">
              <w:rPr>
                <w:rFonts w:ascii="Arabic Typesetting" w:hAnsi="Arabic Typesetting" w:cs="Arabic Typesetting"/>
                <w:b/>
                <w:bCs/>
                <w:color w:val="000000"/>
                <w:sz w:val="36"/>
                <w:szCs w:val="36"/>
                <w:lang w:bidi="ar-EG"/>
              </w:rPr>
              <w:t>IMO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0"/>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أ</w:t>
            </w:r>
            <w:r w:rsidR="00757260">
              <w:rPr>
                <w:rFonts w:ascii="Arabic Typesetting" w:hAnsi="Arabic Typesetting" w:cs="Arabic Typesetting" w:hint="cs"/>
                <w:color w:val="000000"/>
                <w:sz w:val="36"/>
                <w:szCs w:val="36"/>
                <w:rtl/>
                <w:lang w:bidi="ar-EG"/>
              </w:rPr>
              <w:t>لف</w:t>
            </w:r>
            <w:r w:rsidRPr="00670607">
              <w:rPr>
                <w:rFonts w:ascii="Arabic Typesetting" w:hAnsi="Arabic Typesetting" w:cs="Arabic Typesetting"/>
                <w:color w:val="000000"/>
                <w:sz w:val="36"/>
                <w:szCs w:val="36"/>
                <w:rtl/>
                <w:lang w:bidi="ar-EG"/>
              </w:rPr>
              <w:t xml:space="preserve">. 1038(27) خطة عمل المنظمة وأولياتها للثنائية 2012-2013، </w:t>
            </w:r>
            <w:hyperlink r:id="rId56" w:history="1">
              <w:r w:rsidRPr="00670607">
                <w:rPr>
                  <w:rStyle w:val="Hyperlink"/>
                  <w:rFonts w:ascii="Arabic Typesetting" w:hAnsi="Arabic Typesetting" w:cs="Arabic Typesetting"/>
                  <w:sz w:val="36"/>
                  <w:szCs w:val="36"/>
                </w:rPr>
                <w:t>http://www.imo.org/About/strategy/Documents/1038.pdf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0"/>
              </w:numPr>
              <w:bidi/>
              <w:spacing w:after="180" w:line="300" w:lineRule="exact"/>
              <w:ind w:left="342" w:hanging="342"/>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أ</w:t>
            </w:r>
            <w:r w:rsidR="00757260">
              <w:rPr>
                <w:rFonts w:ascii="Arabic Typesetting" w:hAnsi="Arabic Typesetting" w:cs="Arabic Typesetting" w:hint="cs"/>
                <w:color w:val="000000"/>
                <w:sz w:val="36"/>
                <w:szCs w:val="36"/>
                <w:rtl/>
                <w:lang w:bidi="ar-EG"/>
              </w:rPr>
              <w:t>لف</w:t>
            </w:r>
            <w:r w:rsidRPr="00670607">
              <w:rPr>
                <w:rFonts w:ascii="Arabic Typesetting" w:hAnsi="Arabic Typesetting" w:cs="Arabic Typesetting"/>
                <w:color w:val="000000"/>
                <w:sz w:val="36"/>
                <w:szCs w:val="36"/>
                <w:rtl/>
                <w:lang w:bidi="ar-EG"/>
              </w:rPr>
              <w:t xml:space="preserve">. 1038(27) الخطة الاستراتيجية للمنظمة (عن فترة السنوات الست 2012-2017)، </w:t>
            </w:r>
            <w:hyperlink r:id="rId57" w:history="1">
              <w:r w:rsidRPr="00670607">
                <w:rPr>
                  <w:rStyle w:val="Hyperlink"/>
                  <w:rFonts w:ascii="Arabic Typesetting" w:hAnsi="Arabic Typesetting" w:cs="Arabic Typesetting"/>
                  <w:sz w:val="36"/>
                  <w:szCs w:val="36"/>
                </w:rPr>
                <w:t>http://www.imo.org/About/strategy/Documents/1037.pdf</w:t>
              </w:r>
            </w:hyperlink>
            <w:r w:rsidR="00F654F6">
              <w:rPr>
                <w:rFonts w:ascii="Arabic Typesetting" w:hAnsi="Arabic Typesetting" w:cs="Arabic Typesetting"/>
                <w:color w:val="000000"/>
                <w:sz w:val="36"/>
                <w:szCs w:val="36"/>
                <w:rtl/>
                <w:lang w:bidi="ar-EG"/>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0"/>
              </w:numPr>
              <w:bidi/>
              <w:spacing w:before="120" w:after="180" w:line="300" w:lineRule="exact"/>
              <w:ind w:left="360"/>
              <w:rPr>
                <w:rFonts w:ascii="Arabic Typesetting" w:hAnsi="Arabic Typesetting" w:cs="Arabic Typesetting"/>
                <w:sz w:val="36"/>
                <w:szCs w:val="36"/>
                <w:lang w:val="fr-CH"/>
              </w:rPr>
            </w:pPr>
            <w:r w:rsidRPr="00670607">
              <w:rPr>
                <w:rFonts w:ascii="Arabic Typesetting" w:hAnsi="Arabic Typesetting" w:cs="Arabic Typesetting"/>
                <w:color w:val="000000"/>
                <w:sz w:val="36"/>
                <w:szCs w:val="36"/>
                <w:rtl/>
                <w:lang w:bidi="ar-EG"/>
              </w:rPr>
              <w:t xml:space="preserve">صفحة الويب: </w:t>
            </w:r>
            <w:hyperlink r:id="rId58" w:history="1">
              <w:r w:rsidRPr="00670607">
                <w:rPr>
                  <w:rStyle w:val="Hyperlink"/>
                  <w:rFonts w:ascii="Arabic Typesetting" w:hAnsi="Arabic Typesetting" w:cs="Arabic Typesetting"/>
                  <w:sz w:val="36"/>
                  <w:szCs w:val="36"/>
                  <w:lang w:val="fr-CH"/>
                </w:rPr>
                <w:t>http://www.imo.org/OurWork/TechnicalCooperation/Pages/Default.aspx</w:t>
              </w:r>
            </w:hyperlink>
            <w:r w:rsidRPr="00670607">
              <w:rPr>
                <w:rFonts w:ascii="Arabic Typesetting" w:hAnsi="Arabic Typesetting" w:cs="Arabic Typesetting"/>
                <w:sz w:val="36"/>
                <w:szCs w:val="36"/>
                <w:lang w:val="fr-CH"/>
              </w:rPr>
              <w:t xml:space="preserve"> </w:t>
            </w:r>
          </w:p>
          <w:p w:rsidR="00670607" w:rsidRPr="00670607" w:rsidRDefault="00670607" w:rsidP="00670607">
            <w:pPr>
              <w:pStyle w:val="NoSpacing"/>
              <w:numPr>
                <w:ilvl w:val="0"/>
                <w:numId w:val="30"/>
              </w:numPr>
              <w:bidi/>
              <w:spacing w:after="180" w:line="300" w:lineRule="exact"/>
              <w:ind w:left="360"/>
              <w:rPr>
                <w:rFonts w:ascii="Arabic Typesetting" w:hAnsi="Arabic Typesetting" w:cs="Arabic Typesetting"/>
                <w:sz w:val="36"/>
                <w:szCs w:val="36"/>
                <w:lang w:bidi="ar-EG"/>
              </w:rPr>
            </w:pPr>
            <w:r w:rsidRPr="00670607">
              <w:rPr>
                <w:rFonts w:ascii="Arabic Typesetting" w:hAnsi="Arabic Typesetting" w:cs="Arabic Typesetting"/>
                <w:sz w:val="36"/>
                <w:szCs w:val="36"/>
                <w:rtl/>
                <w:lang w:bidi="ar-EG"/>
              </w:rPr>
              <w:t>مقدمة عن المبادئ التوجيهية بشأن تطبيق الخطة الاستراتيجية وخطة العمل عالية المستوى، القرار أ</w:t>
            </w:r>
            <w:r w:rsidR="00757260">
              <w:rPr>
                <w:rFonts w:ascii="Arabic Typesetting" w:hAnsi="Arabic Typesetting" w:cs="Arabic Typesetting" w:hint="cs"/>
                <w:sz w:val="36"/>
                <w:szCs w:val="36"/>
                <w:rtl/>
                <w:lang w:bidi="ar-EG"/>
              </w:rPr>
              <w:t>لف</w:t>
            </w:r>
            <w:r w:rsidRPr="00670607">
              <w:rPr>
                <w:rFonts w:ascii="Arabic Typesetting" w:hAnsi="Arabic Typesetting" w:cs="Arabic Typesetting"/>
                <w:sz w:val="36"/>
                <w:szCs w:val="36"/>
                <w:rtl/>
                <w:lang w:bidi="ar-EG"/>
              </w:rPr>
              <w:t xml:space="preserve">. 1013(26)، </w:t>
            </w:r>
          </w:p>
          <w:p w:rsidR="00670607" w:rsidRPr="00670607" w:rsidRDefault="0065715D" w:rsidP="00670607">
            <w:pPr>
              <w:pStyle w:val="NoSpacing"/>
              <w:spacing w:after="180" w:line="300" w:lineRule="exact"/>
              <w:rPr>
                <w:rFonts w:ascii="Arabic Typesetting" w:hAnsi="Arabic Typesetting" w:cs="Arabic Typesetting"/>
                <w:sz w:val="36"/>
                <w:szCs w:val="36"/>
                <w:rtl/>
                <w:lang w:bidi="ar-EG"/>
              </w:rPr>
            </w:pPr>
            <w:hyperlink r:id="rId59" w:history="1">
              <w:r w:rsidR="00670607" w:rsidRPr="00670607">
                <w:rPr>
                  <w:rStyle w:val="Hyperlink"/>
                  <w:rFonts w:ascii="Arabic Typesetting" w:hAnsi="Arabic Typesetting" w:cs="Arabic Typesetting"/>
                  <w:sz w:val="36"/>
                  <w:szCs w:val="36"/>
                </w:rPr>
                <w:t>http://www.imo.org/About/strategy/Documents/An%20Introduction%20to%20the%20GAP%20(December%202012).pdf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الاتحاد الدولي للاتصالات (</w:t>
            </w:r>
            <w:r w:rsidRPr="00670607">
              <w:rPr>
                <w:rFonts w:ascii="Arabic Typesetting" w:hAnsi="Arabic Typesetting" w:cs="Arabic Typesetting"/>
                <w:b/>
                <w:bCs/>
                <w:color w:val="000000"/>
                <w:sz w:val="36"/>
                <w:szCs w:val="36"/>
                <w:lang w:bidi="ar-EG"/>
              </w:rPr>
              <w:t>ITU</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1"/>
              </w:numPr>
              <w:bidi/>
              <w:spacing w:after="180" w:line="300" w:lineRule="exact"/>
              <w:ind w:left="342" w:hanging="342"/>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صفحة الويب: </w:t>
            </w:r>
            <w:hyperlink r:id="rId60" w:history="1">
              <w:r w:rsidRPr="00670607">
                <w:rPr>
                  <w:rStyle w:val="Hyperlink"/>
                  <w:rFonts w:ascii="Arabic Typesetting" w:hAnsi="Arabic Typesetting" w:cs="Arabic Typesetting"/>
                  <w:sz w:val="36"/>
                  <w:szCs w:val="36"/>
                  <w:lang w:val="fr-CH"/>
                </w:rPr>
                <w:t>http://www.itu.int/en/ITU-D/Statistics/Pages/intlcoop/mdg/default.aspx</w:t>
              </w:r>
            </w:hyperlink>
          </w:p>
          <w:p w:rsidR="00670607" w:rsidRPr="009D5673" w:rsidRDefault="00670607" w:rsidP="00670607">
            <w:pPr>
              <w:pStyle w:val="ListParagraph"/>
              <w:numPr>
                <w:ilvl w:val="0"/>
                <w:numId w:val="31"/>
              </w:numPr>
              <w:bidi/>
              <w:spacing w:after="180" w:line="300" w:lineRule="exact"/>
              <w:ind w:left="342" w:hanging="342"/>
              <w:rPr>
                <w:rFonts w:ascii="Arabic Typesetting" w:hAnsi="Arabic Typesetting" w:cs="Arabic Typesetting"/>
                <w:color w:val="000000"/>
                <w:w w:val="90"/>
                <w:sz w:val="36"/>
                <w:szCs w:val="36"/>
                <w:rtl/>
                <w:lang w:bidi="ar-EG"/>
              </w:rPr>
            </w:pPr>
            <w:r w:rsidRPr="009D5673">
              <w:rPr>
                <w:rFonts w:ascii="Arabic Typesetting" w:hAnsi="Arabic Typesetting" w:cs="Arabic Typesetting"/>
                <w:color w:val="000000"/>
                <w:w w:val="90"/>
                <w:sz w:val="36"/>
                <w:szCs w:val="36"/>
                <w:rtl/>
                <w:lang w:bidi="ar-EG"/>
              </w:rPr>
              <w:t xml:space="preserve">الخطة الاستراتيجية للاتحاد عن الفترة 2012-2015، </w:t>
            </w:r>
            <w:hyperlink r:id="rId61" w:history="1">
              <w:r w:rsidRPr="009D5673">
                <w:rPr>
                  <w:rStyle w:val="Hyperlink"/>
                  <w:rFonts w:ascii="Arabic Typesetting" w:hAnsi="Arabic Typesetting" w:cs="Arabic Typesetting"/>
                  <w:bCs/>
                  <w:w w:val="90"/>
                  <w:sz w:val="36"/>
                  <w:szCs w:val="36"/>
                </w:rPr>
                <w:t>http://www.itu.int/osg/csd/Strategic-plan-2012-2015-final.pdf</w:t>
              </w:r>
            </w:hyperlink>
          </w:p>
        </w:tc>
      </w:tr>
      <w:tr w:rsidR="00670607" w:rsidRPr="00670607" w:rsidTr="00757260">
        <w:trPr>
          <w:jc w:val="center"/>
        </w:trPr>
        <w:tc>
          <w:tcPr>
            <w:tcW w:w="2983" w:type="dxa"/>
          </w:tcPr>
          <w:p w:rsidR="00670607" w:rsidRPr="00670607" w:rsidRDefault="00670607" w:rsidP="00757260">
            <w:pPr>
              <w:bidi/>
              <w:spacing w:before="240"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lastRenderedPageBreak/>
              <w:t>مركز التجارة الدولية (</w:t>
            </w:r>
            <w:r w:rsidRPr="00670607">
              <w:rPr>
                <w:rFonts w:ascii="Arabic Typesetting" w:hAnsi="Arabic Typesetting" w:cs="Arabic Typesetting"/>
                <w:b/>
                <w:bCs/>
                <w:color w:val="000000"/>
                <w:sz w:val="36"/>
                <w:szCs w:val="36"/>
                <w:lang w:bidi="ar-EG"/>
              </w:rPr>
              <w:t>ICT</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757260">
            <w:pPr>
              <w:pStyle w:val="ListParagraph"/>
              <w:numPr>
                <w:ilvl w:val="0"/>
                <w:numId w:val="32"/>
              </w:numPr>
              <w:bidi/>
              <w:spacing w:before="240" w:after="180" w:line="300" w:lineRule="exact"/>
              <w:ind w:left="357" w:hanging="357"/>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خطة العمل الاستراتيجية 2010-2013، </w:t>
            </w:r>
            <w:hyperlink r:id="rId62" w:history="1">
              <w:r w:rsidRPr="00670607">
                <w:rPr>
                  <w:rStyle w:val="Hyperlink"/>
                  <w:rFonts w:ascii="Arabic Typesetting" w:hAnsi="Arabic Typesetting" w:cs="Arabic Typesetting"/>
                  <w:sz w:val="36"/>
                  <w:szCs w:val="36"/>
                </w:rPr>
                <w:t>http://legacy.intracen.org/docman/JAG_14443.pdf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2"/>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خطة العمل الاستراتيجية 2012-2015، </w:t>
            </w:r>
            <w:hyperlink r:id="rId63" w:history="1">
              <w:r w:rsidRPr="00670607">
                <w:rPr>
                  <w:rStyle w:val="Hyperlink"/>
                  <w:rFonts w:ascii="Arabic Typesetting" w:hAnsi="Arabic Typesetting" w:cs="Arabic Typesetting"/>
                  <w:sz w:val="36"/>
                  <w:szCs w:val="36"/>
                </w:rPr>
                <w:t>http://www.intracen.org/uploadedFiles/Strategic%20plan%202012%2030%20April%20for%20web.pdf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2"/>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وثيقة البرنامج المجمعة عن الثنائية 2012-2013، </w:t>
            </w:r>
            <w:hyperlink r:id="rId64" w:history="1">
              <w:r w:rsidRPr="00670607">
                <w:rPr>
                  <w:rStyle w:val="Hyperlink"/>
                  <w:rFonts w:ascii="Arabic Typesetting" w:hAnsi="Arabic Typesetting" w:cs="Arabic Typesetting"/>
                  <w:sz w:val="36"/>
                  <w:szCs w:val="36"/>
                </w:rPr>
                <w:t>http://www.intracen.org/uploadedFiles/CPD%20English%202.04.2012%20for%20web.pdf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التقرير</w:t>
            </w:r>
            <w:proofErr w:type="gramEnd"/>
            <w:r w:rsidRPr="00670607">
              <w:rPr>
                <w:rFonts w:ascii="Arabic Typesetting" w:hAnsi="Arabic Typesetting" w:cs="Arabic Typesetting"/>
                <w:b/>
                <w:bCs/>
                <w:color w:val="000000"/>
                <w:sz w:val="36"/>
                <w:szCs w:val="36"/>
                <w:rtl/>
                <w:lang w:bidi="ar-EG"/>
              </w:rPr>
              <w:t xml:space="preserve"> السنوي، </w:t>
            </w:r>
            <w:hyperlink r:id="rId65" w:history="1">
              <w:r w:rsidRPr="00670607">
                <w:rPr>
                  <w:rStyle w:val="Hyperlink"/>
                  <w:rFonts w:ascii="Arabic Typesetting" w:hAnsi="Arabic Typesetting" w:cs="Arabic Typesetting"/>
                  <w:sz w:val="36"/>
                  <w:szCs w:val="36"/>
                </w:rPr>
                <w:t>http://www.intracen.org/uploadedFiles/intracen.org/Content/About_ITC/Working_with_ITC/JAG/JAG_46th_Meeting/Annual-report-2012.pdf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صفحة الويب: </w:t>
            </w:r>
            <w:hyperlink r:id="rId66" w:history="1">
              <w:r w:rsidRPr="00670607">
                <w:rPr>
                  <w:rStyle w:val="Hyperlink"/>
                  <w:rFonts w:ascii="Arabic Typesetting" w:hAnsi="Arabic Typesetting" w:cs="Arabic Typesetting"/>
                  <w:sz w:val="36"/>
                  <w:szCs w:val="36"/>
                  <w:lang w:val="fr-CH"/>
                </w:rPr>
                <w:t>http://www.mdg-trade.org/</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2"/>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صفحة الويب: </w:t>
            </w:r>
            <w:hyperlink r:id="rId67" w:history="1">
              <w:r w:rsidRPr="00670607">
                <w:rPr>
                  <w:rStyle w:val="Hyperlink"/>
                  <w:rFonts w:ascii="Arabic Typesetting" w:hAnsi="Arabic Typesetting" w:cs="Arabic Typesetting"/>
                  <w:sz w:val="36"/>
                  <w:szCs w:val="36"/>
                  <w:lang w:val="fr-CH"/>
                </w:rPr>
                <w:t>http://www.intracen.org/about/millennium-development-goals/</w:t>
              </w:r>
            </w:hyperlink>
            <w:r w:rsidR="00F654F6">
              <w:rPr>
                <w:rFonts w:ascii="Arabic Typesetting" w:hAnsi="Arabic Typesetting" w:cs="Arabic Typesetting"/>
                <w:sz w:val="36"/>
                <w:szCs w:val="36"/>
                <w:rtl/>
                <w:lang w:val="fr-CH"/>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منظمة</w:t>
            </w:r>
            <w:proofErr w:type="gramEnd"/>
            <w:r w:rsidRPr="00670607">
              <w:rPr>
                <w:rFonts w:ascii="Arabic Typesetting" w:hAnsi="Arabic Typesetting" w:cs="Arabic Typesetting"/>
                <w:b/>
                <w:bCs/>
                <w:color w:val="000000"/>
                <w:sz w:val="36"/>
                <w:szCs w:val="36"/>
                <w:rtl/>
                <w:lang w:bidi="ar-EG"/>
              </w:rPr>
              <w:t xml:space="preserve"> حظر الأسلحة الكيميائية (</w:t>
            </w:r>
            <w:r w:rsidRPr="00670607">
              <w:rPr>
                <w:rFonts w:ascii="Arabic Typesetting" w:hAnsi="Arabic Typesetting" w:cs="Arabic Typesetting"/>
                <w:b/>
                <w:bCs/>
                <w:color w:val="000000"/>
                <w:sz w:val="36"/>
                <w:szCs w:val="36"/>
                <w:lang w:bidi="ar-EG"/>
              </w:rPr>
              <w:t>OPCW</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3"/>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تقرير من إعداد المدير العام، التقرير السنوي بشأن تشكيل الأمانة الفنية، </w:t>
            </w:r>
            <w:hyperlink r:id="rId68" w:history="1">
              <w:r w:rsidRPr="00670607">
                <w:rPr>
                  <w:rStyle w:val="Hyperlink"/>
                  <w:rFonts w:ascii="Arabic Typesetting" w:hAnsi="Arabic Typesetting" w:cs="Arabic Typesetting"/>
                  <w:sz w:val="36"/>
                  <w:szCs w:val="36"/>
                </w:rPr>
                <w:t>http://www.opcw.org/fileadmin/OPCW/EC/69/en/reports/ec69dg03_e_.pdf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w:t>
            </w:r>
            <w:r w:rsidR="00757260">
              <w:rPr>
                <w:rFonts w:ascii="Arabic Typesetting" w:hAnsi="Arabic Typesetting" w:cs="Arabic Typesetting"/>
                <w:b/>
                <w:bCs/>
                <w:color w:val="000000"/>
                <w:sz w:val="36"/>
                <w:szCs w:val="36"/>
                <w:rtl/>
                <w:lang w:bidi="ar-EG"/>
              </w:rPr>
              <w:t>ظمة الأمم المتحدة للتربية والعل</w:t>
            </w:r>
            <w:r w:rsidRPr="00670607">
              <w:rPr>
                <w:rFonts w:ascii="Arabic Typesetting" w:hAnsi="Arabic Typesetting" w:cs="Arabic Typesetting"/>
                <w:b/>
                <w:bCs/>
                <w:color w:val="000000"/>
                <w:sz w:val="36"/>
                <w:szCs w:val="36"/>
                <w:rtl/>
                <w:lang w:bidi="ar-EG"/>
              </w:rPr>
              <w:t xml:space="preserve">م </w:t>
            </w:r>
            <w:proofErr w:type="gramStart"/>
            <w:r w:rsidRPr="00670607">
              <w:rPr>
                <w:rFonts w:ascii="Arabic Typesetting" w:hAnsi="Arabic Typesetting" w:cs="Arabic Typesetting"/>
                <w:b/>
                <w:bCs/>
                <w:color w:val="000000"/>
                <w:sz w:val="36"/>
                <w:szCs w:val="36"/>
                <w:rtl/>
                <w:lang w:bidi="ar-EG"/>
              </w:rPr>
              <w:t>والثقافة</w:t>
            </w:r>
            <w:proofErr w:type="gramEnd"/>
            <w:r w:rsidRPr="00670607">
              <w:rPr>
                <w:rFonts w:ascii="Arabic Typesetting" w:hAnsi="Arabic Typesetting" w:cs="Arabic Typesetting"/>
                <w:b/>
                <w:bCs/>
                <w:color w:val="000000"/>
                <w:sz w:val="36"/>
                <w:szCs w:val="36"/>
                <w:rtl/>
                <w:lang w:bidi="ar-EG"/>
              </w:rPr>
              <w:t xml:space="preserve"> (</w:t>
            </w:r>
            <w:r w:rsidRPr="00670607">
              <w:rPr>
                <w:rFonts w:ascii="Arabic Typesetting" w:hAnsi="Arabic Typesetting" w:cs="Arabic Typesetting"/>
                <w:b/>
                <w:bCs/>
                <w:color w:val="000000"/>
                <w:sz w:val="36"/>
                <w:szCs w:val="36"/>
                <w:lang w:bidi="ar-EG"/>
              </w:rPr>
              <w:t>UNESCO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4"/>
              </w:numPr>
              <w:bidi/>
              <w:spacing w:after="180" w:line="300" w:lineRule="exact"/>
              <w:ind w:left="360"/>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 xml:space="preserve">الاستراتيجية متوسطة الأجل 2008-2013، </w:t>
            </w:r>
            <w:hyperlink r:id="rId69" w:history="1">
              <w:r w:rsidRPr="00670607">
                <w:rPr>
                  <w:rStyle w:val="Hyperlink"/>
                  <w:rFonts w:ascii="Arabic Typesetting" w:hAnsi="Arabic Typesetting" w:cs="Arabic Typesetting"/>
                  <w:sz w:val="36"/>
                  <w:szCs w:val="36"/>
                </w:rPr>
                <w:t>http://www.unesco.org/new/en/bureau-of-strategic-planning/themes/strategic-planning-and-results-based-management/</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4"/>
              </w:numPr>
              <w:bidi/>
              <w:spacing w:after="180" w:line="300" w:lineRule="exact"/>
              <w:ind w:left="360"/>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ج</w:t>
            </w:r>
            <w:r w:rsidR="00757260">
              <w:rPr>
                <w:rFonts w:ascii="Arabic Typesetting" w:hAnsi="Arabic Typesetting" w:cs="Arabic Typesetting" w:hint="cs"/>
                <w:b/>
                <w:bCs/>
                <w:color w:val="000000"/>
                <w:sz w:val="36"/>
                <w:szCs w:val="36"/>
                <w:rtl/>
                <w:lang w:bidi="ar-EG"/>
              </w:rPr>
              <w:t>يم</w:t>
            </w:r>
            <w:proofErr w:type="gramEnd"/>
            <w:r w:rsidRPr="00670607">
              <w:rPr>
                <w:rFonts w:ascii="Arabic Typesetting" w:hAnsi="Arabic Typesetting" w:cs="Arabic Typesetting"/>
                <w:b/>
                <w:bCs/>
                <w:color w:val="000000"/>
                <w:sz w:val="36"/>
                <w:szCs w:val="36"/>
                <w:rtl/>
                <w:lang w:bidi="ar-EG"/>
              </w:rPr>
              <w:t xml:space="preserve">/5 وثيقة البرنامج والميزانية المعتمدة 2012-2013، </w:t>
            </w:r>
            <w:hyperlink r:id="rId70" w:history="1">
              <w:r w:rsidRPr="00670607">
                <w:rPr>
                  <w:rStyle w:val="Hyperlink"/>
                  <w:rFonts w:ascii="Arabic Typesetting" w:hAnsi="Arabic Typesetting" w:cs="Arabic Typesetting"/>
                  <w:sz w:val="36"/>
                  <w:szCs w:val="36"/>
                </w:rPr>
                <w:t>http://www.unesco.org/new/en/bureau-of-strategic-planning/themes/strategic-planning-and-results-based-management/</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NoSpacing"/>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71" w:history="1">
              <w:r w:rsidRPr="00670607">
                <w:rPr>
                  <w:rStyle w:val="Hyperlink"/>
                  <w:rFonts w:ascii="Arabic Typesetting" w:hAnsi="Arabic Typesetting" w:cs="Arabic Typesetting"/>
                  <w:sz w:val="36"/>
                  <w:szCs w:val="36"/>
                </w:rPr>
                <w:t>http://www.unesco.org/new/en/education/themes/leading-the-international-agenda/education-for-all/education-and-the-mdgs/</w:t>
              </w:r>
            </w:hyperlink>
            <w:r w:rsidRPr="00670607">
              <w:rPr>
                <w:rFonts w:ascii="Arabic Typesetting" w:hAnsi="Arabic Typesetting" w:cs="Arabic Typesetting"/>
                <w:sz w:val="36"/>
                <w:szCs w:val="36"/>
                <w:rtl/>
                <w:lang w:bidi="ar-EG"/>
              </w:rPr>
              <w:t xml:space="preserve"> </w:t>
            </w:r>
            <w:r w:rsidRPr="00670607">
              <w:rPr>
                <w:rFonts w:ascii="Arabic Typesetting" w:hAnsi="Arabic Typesetting" w:cs="Arabic Typesetting"/>
                <w:color w:val="000000"/>
                <w:sz w:val="36"/>
                <w:szCs w:val="36"/>
                <w:rtl/>
                <w:lang w:bidi="ar-EG"/>
              </w:rPr>
              <w:t>التعليم والأهداف الإنمائية للألفية.</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72" w:history="1">
              <w:r w:rsidRPr="00670607">
                <w:rPr>
                  <w:rStyle w:val="Hyperlink"/>
                  <w:rFonts w:ascii="Arabic Typesetting" w:hAnsi="Arabic Typesetting" w:cs="Arabic Typesetting"/>
                  <w:sz w:val="36"/>
                  <w:szCs w:val="36"/>
                </w:rPr>
                <w:t>http://www.uis.unesco.org/Education/Pages/education-statistics-mdg.aspx</w:t>
              </w:r>
            </w:hyperlink>
            <w:r w:rsidRPr="00670607">
              <w:rPr>
                <w:rFonts w:ascii="Arabic Typesetting" w:hAnsi="Arabic Typesetting" w:cs="Arabic Typesetting"/>
                <w:color w:val="000000"/>
                <w:sz w:val="36"/>
                <w:szCs w:val="36"/>
                <w:rtl/>
                <w:lang w:bidi="ar-EG"/>
              </w:rPr>
              <w:t xml:space="preserve"> الأهداف الدولية</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4"/>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73" w:history="1">
              <w:r w:rsidRPr="00670607">
                <w:rPr>
                  <w:rStyle w:val="Hyperlink"/>
                  <w:rFonts w:ascii="Arabic Typesetting" w:hAnsi="Arabic Typesetting" w:cs="Arabic Typesetting"/>
                  <w:sz w:val="36"/>
                  <w:szCs w:val="36"/>
                  <w:lang w:val="fr-CH"/>
                </w:rPr>
                <w:t>http://en.unesco.org/post2015/</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الأمم المتحدة للتنمية الصناعية (</w:t>
            </w:r>
            <w:r w:rsidRPr="00670607">
              <w:rPr>
                <w:rFonts w:ascii="Arabic Typesetting" w:hAnsi="Arabic Typesetting" w:cs="Arabic Typesetting"/>
                <w:b/>
                <w:bCs/>
                <w:color w:val="000000"/>
                <w:sz w:val="36"/>
                <w:szCs w:val="36"/>
                <w:lang w:bidi="ar-EG"/>
              </w:rPr>
              <w:t>UNIDO</w:t>
            </w:r>
            <w:r w:rsidRPr="00670607">
              <w:rPr>
                <w:rFonts w:ascii="Arabic Typesetting" w:hAnsi="Arabic Typesetting" w:cs="Arabic Typesetting"/>
                <w:b/>
                <w:bCs/>
                <w:color w:val="000000"/>
                <w:sz w:val="36"/>
                <w:szCs w:val="36"/>
                <w:rtl/>
                <w:lang w:bidi="ar-EG"/>
              </w:rPr>
              <w:t>)</w:t>
            </w:r>
          </w:p>
        </w:tc>
        <w:tc>
          <w:tcPr>
            <w:tcW w:w="6588" w:type="dxa"/>
          </w:tcPr>
          <w:p w:rsidR="00670607" w:rsidRPr="00757260" w:rsidRDefault="00670607" w:rsidP="00757260">
            <w:pPr>
              <w:pStyle w:val="ListParagraph"/>
              <w:numPr>
                <w:ilvl w:val="0"/>
                <w:numId w:val="35"/>
              </w:numPr>
              <w:bidi/>
              <w:spacing w:after="180" w:line="280" w:lineRule="exact"/>
              <w:ind w:left="357" w:hanging="357"/>
              <w:rPr>
                <w:rFonts w:ascii="Arabic Typesetting" w:hAnsi="Arabic Typesetting" w:cs="Arabic Typesetting"/>
                <w:color w:val="000000"/>
                <w:w w:val="92"/>
                <w:sz w:val="36"/>
                <w:szCs w:val="36"/>
                <w:rtl/>
                <w:lang w:bidi="ar-EG"/>
              </w:rPr>
            </w:pPr>
            <w:r w:rsidRPr="00757260">
              <w:rPr>
                <w:rFonts w:ascii="Arabic Typesetting" w:hAnsi="Arabic Typesetting" w:cs="Arabic Typesetting"/>
                <w:color w:val="000000"/>
                <w:w w:val="92"/>
                <w:sz w:val="36"/>
                <w:szCs w:val="36"/>
                <w:rtl/>
                <w:lang w:bidi="ar-EG"/>
              </w:rPr>
              <w:t xml:space="preserve">التقييم </w:t>
            </w:r>
            <w:proofErr w:type="spellStart"/>
            <w:r w:rsidRPr="00757260">
              <w:rPr>
                <w:rFonts w:ascii="Arabic Typesetting" w:hAnsi="Arabic Typesetting" w:cs="Arabic Typesetting"/>
                <w:color w:val="000000"/>
                <w:w w:val="92"/>
                <w:sz w:val="36"/>
                <w:szCs w:val="36"/>
                <w:rtl/>
                <w:lang w:bidi="ar-EG"/>
              </w:rPr>
              <w:t>المو</w:t>
            </w:r>
            <w:r w:rsidR="00E73013" w:rsidRPr="00757260">
              <w:rPr>
                <w:rFonts w:ascii="Arabic Typesetting" w:hAnsi="Arabic Typesetting" w:cs="Arabic Typesetting" w:hint="cs"/>
                <w:color w:val="000000"/>
                <w:w w:val="92"/>
                <w:sz w:val="36"/>
                <w:szCs w:val="36"/>
                <w:rtl/>
                <w:lang w:bidi="ar-EG"/>
              </w:rPr>
              <w:t>اضيعي</w:t>
            </w:r>
            <w:proofErr w:type="spellEnd"/>
            <w:r w:rsidR="00E73013" w:rsidRPr="00757260">
              <w:rPr>
                <w:rFonts w:ascii="Arabic Typesetting" w:hAnsi="Arabic Typesetting" w:cs="Arabic Typesetting" w:hint="cs"/>
                <w:color w:val="000000"/>
                <w:w w:val="92"/>
                <w:sz w:val="36"/>
                <w:szCs w:val="36"/>
                <w:rtl/>
                <w:lang w:bidi="ar-EG"/>
              </w:rPr>
              <w:t xml:space="preserve"> </w:t>
            </w:r>
            <w:r w:rsidRPr="00757260">
              <w:rPr>
                <w:rFonts w:ascii="Arabic Typesetting" w:hAnsi="Arabic Typesetting" w:cs="Arabic Typesetting"/>
                <w:color w:val="000000"/>
                <w:w w:val="92"/>
                <w:sz w:val="36"/>
                <w:szCs w:val="36"/>
                <w:rtl/>
                <w:lang w:bidi="ar-EG"/>
              </w:rPr>
              <w:t xml:space="preserve">المستقل: مساهمة اليونيدو في الأهداف الإنمائية للألفية، </w:t>
            </w:r>
            <w:hyperlink r:id="rId74" w:history="1">
              <w:r w:rsidRPr="00757260">
                <w:rPr>
                  <w:rStyle w:val="Hyperlink"/>
                  <w:rFonts w:ascii="Arabic Typesetting" w:hAnsi="Arabic Typesetting" w:cs="Arabic Typesetting"/>
                  <w:w w:val="92"/>
                  <w:sz w:val="36"/>
                  <w:szCs w:val="36"/>
                </w:rPr>
                <w:t>http://www.unido.org/fileadmin/user_media_upgrade/Resources/Evaluation/THEM_UNIDO_MDGs-2012_EBook.pdf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5"/>
              </w:numPr>
              <w:bidi/>
              <w:spacing w:after="180" w:line="300" w:lineRule="exact"/>
              <w:ind w:left="360"/>
              <w:rPr>
                <w:rFonts w:ascii="Arabic Typesetting" w:hAnsi="Arabic Typesetting" w:cs="Arabic Typesetting"/>
                <w:color w:val="000000"/>
                <w:sz w:val="36"/>
                <w:szCs w:val="36"/>
                <w:rtl/>
                <w:lang w:bidi="ar-EG"/>
              </w:rPr>
            </w:pPr>
            <w:proofErr w:type="gramStart"/>
            <w:r w:rsidRPr="00670607">
              <w:rPr>
                <w:rFonts w:ascii="Arabic Typesetting" w:hAnsi="Arabic Typesetting" w:cs="Arabic Typesetting"/>
                <w:color w:val="000000"/>
                <w:sz w:val="36"/>
                <w:szCs w:val="36"/>
                <w:rtl/>
                <w:lang w:bidi="ar-EG"/>
              </w:rPr>
              <w:t>التقرير</w:t>
            </w:r>
            <w:proofErr w:type="gramEnd"/>
            <w:r w:rsidRPr="00670607">
              <w:rPr>
                <w:rFonts w:ascii="Arabic Typesetting" w:hAnsi="Arabic Typesetting" w:cs="Arabic Typesetting"/>
                <w:color w:val="000000"/>
                <w:sz w:val="36"/>
                <w:szCs w:val="36"/>
                <w:rtl/>
                <w:lang w:bidi="ar-EG"/>
              </w:rPr>
              <w:t xml:space="preserve"> السنوي 2012، </w:t>
            </w:r>
            <w:hyperlink r:id="rId75" w:history="1">
              <w:r w:rsidRPr="00670607">
                <w:rPr>
                  <w:rStyle w:val="Hyperlink"/>
                  <w:rFonts w:ascii="Arabic Typesetting" w:hAnsi="Arabic Typesetting" w:cs="Arabic Typesetting"/>
                  <w:sz w:val="36"/>
                  <w:szCs w:val="36"/>
                </w:rPr>
                <w:t>http://www.unido.org/fileadmin/user_media/PMO/PBC/PBC29/13-80554_AR2012_Ebook.pdf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5"/>
              </w:numPr>
              <w:bidi/>
              <w:spacing w:before="120"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76" w:history="1">
              <w:r w:rsidRPr="00670607">
                <w:rPr>
                  <w:rStyle w:val="Hyperlink"/>
                  <w:rFonts w:ascii="Arabic Typesetting" w:hAnsi="Arabic Typesetting" w:cs="Arabic Typesetting"/>
                  <w:sz w:val="36"/>
                  <w:szCs w:val="36"/>
                  <w:lang w:val="fr-CH"/>
                </w:rPr>
                <w:t>http://www.unido.org/what-we-do.html</w:t>
              </w:r>
            </w:hyperlink>
            <w:r w:rsidRPr="00670607">
              <w:rPr>
                <w:rFonts w:ascii="Arabic Typesetting" w:hAnsi="Arabic Typesetting" w:cs="Arabic Typesetting"/>
                <w:sz w:val="36"/>
                <w:szCs w:val="36"/>
                <w:lang w:val="fr-CH"/>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ind w:firstLine="5"/>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الاتحاد</w:t>
            </w:r>
            <w:proofErr w:type="gramEnd"/>
            <w:r w:rsidRPr="00670607">
              <w:rPr>
                <w:rFonts w:ascii="Arabic Typesetting" w:hAnsi="Arabic Typesetting" w:cs="Arabic Typesetting"/>
                <w:b/>
                <w:bCs/>
                <w:color w:val="000000"/>
                <w:sz w:val="36"/>
                <w:szCs w:val="36"/>
                <w:rtl/>
                <w:lang w:bidi="ar-EG"/>
              </w:rPr>
              <w:t xml:space="preserve"> البريدي العالمي (</w:t>
            </w:r>
            <w:r w:rsidRPr="00670607">
              <w:rPr>
                <w:rFonts w:ascii="Arabic Typesetting" w:hAnsi="Arabic Typesetting" w:cs="Arabic Typesetting"/>
                <w:b/>
                <w:bCs/>
                <w:color w:val="000000"/>
                <w:sz w:val="36"/>
                <w:szCs w:val="36"/>
                <w:lang w:bidi="ar-EG"/>
              </w:rPr>
              <w:t>UPU</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6"/>
              </w:numPr>
              <w:bidi/>
              <w:spacing w:after="180" w:line="300" w:lineRule="exact"/>
              <w:ind w:left="360"/>
              <w:rPr>
                <w:rFonts w:ascii="Arabic Typesetting" w:hAnsi="Arabic Typesetting" w:cs="Arabic Typesetting"/>
                <w:color w:val="000000"/>
                <w:sz w:val="36"/>
                <w:szCs w:val="36"/>
                <w:rtl/>
                <w:lang w:bidi="ar-EG"/>
              </w:rPr>
            </w:pPr>
            <w:proofErr w:type="gramStart"/>
            <w:r w:rsidRPr="00670607">
              <w:rPr>
                <w:rFonts w:ascii="Arabic Typesetting" w:hAnsi="Arabic Typesetting" w:cs="Arabic Typesetting"/>
                <w:color w:val="000000"/>
                <w:sz w:val="36"/>
                <w:szCs w:val="36"/>
                <w:rtl/>
                <w:lang w:bidi="ar-EG"/>
              </w:rPr>
              <w:t>التقرير</w:t>
            </w:r>
            <w:proofErr w:type="gramEnd"/>
            <w:r w:rsidRPr="00670607">
              <w:rPr>
                <w:rFonts w:ascii="Arabic Typesetting" w:hAnsi="Arabic Typesetting" w:cs="Arabic Typesetting"/>
                <w:color w:val="000000"/>
                <w:sz w:val="36"/>
                <w:szCs w:val="36"/>
                <w:rtl/>
                <w:lang w:bidi="ar-EG"/>
              </w:rPr>
              <w:t xml:space="preserve"> السنوي 2011، </w:t>
            </w:r>
            <w:hyperlink r:id="rId77" w:history="1">
              <w:r w:rsidRPr="00670607">
                <w:rPr>
                  <w:rStyle w:val="Hyperlink"/>
                  <w:rFonts w:ascii="Arabic Typesetting" w:hAnsi="Arabic Typesetting" w:cs="Arabic Typesetting"/>
                  <w:sz w:val="36"/>
                  <w:szCs w:val="36"/>
                </w:rPr>
                <w:t>http://www.upu.int/fileadmin/documentsFiles/resources/publications/2011AnnualReportEn.pdf</w:t>
              </w:r>
            </w:hyperlink>
          </w:p>
        </w:tc>
      </w:tr>
      <w:tr w:rsidR="00670607" w:rsidRPr="00670607" w:rsidTr="00757260">
        <w:trPr>
          <w:jc w:val="center"/>
        </w:trPr>
        <w:tc>
          <w:tcPr>
            <w:tcW w:w="2983" w:type="dxa"/>
          </w:tcPr>
          <w:p w:rsidR="00670607" w:rsidRPr="00670607" w:rsidRDefault="00670607" w:rsidP="00670607">
            <w:pPr>
              <w:bidi/>
              <w:spacing w:after="180" w:line="300" w:lineRule="exact"/>
              <w:ind w:firstLine="5"/>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6"/>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78" w:history="1">
              <w:r w:rsidRPr="00670607">
                <w:rPr>
                  <w:rStyle w:val="Hyperlink"/>
                  <w:rFonts w:ascii="Arabic Typesetting" w:hAnsi="Arabic Typesetting" w:cs="Arabic Typesetting"/>
                  <w:sz w:val="36"/>
                  <w:szCs w:val="36"/>
                  <w:lang w:val="fr-CH"/>
                </w:rPr>
                <w:t>http://www.upu.int/nc/en/the-upu/un-specialized-agency/millennium-development-goals/about-mdg.html?sword_list[0]=mdgs</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الصحة العالمية (</w:t>
            </w:r>
            <w:r w:rsidRPr="00670607">
              <w:rPr>
                <w:rFonts w:ascii="Arabic Typesetting" w:hAnsi="Arabic Typesetting" w:cs="Arabic Typesetting"/>
                <w:b/>
                <w:bCs/>
                <w:color w:val="000000"/>
                <w:sz w:val="36"/>
                <w:szCs w:val="36"/>
                <w:lang w:bidi="ar-EG"/>
              </w:rPr>
              <w:t>WHO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متابعة تحقيق الأهداف الإنمائية للألفية ذات الصلة بالصحة، </w:t>
            </w:r>
            <w:hyperlink r:id="rId79" w:history="1">
              <w:r w:rsidRPr="00670607">
                <w:rPr>
                  <w:rStyle w:val="Hyperlink"/>
                  <w:rFonts w:ascii="Arabic Typesetting" w:hAnsi="Arabic Typesetting" w:cs="Arabic Typesetting"/>
                  <w:sz w:val="36"/>
                  <w:szCs w:val="36"/>
                </w:rPr>
                <w:t>http://apps.who.int/gb/ebwha/pdf_files/WHA66/A66_13-en.pdf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الخطة الاستراتيجية متوسطة الأجل عن الفترة 2008-2013 (مسودة معدلة)، </w:t>
            </w:r>
            <w:hyperlink r:id="rId80" w:history="1">
              <w:r w:rsidRPr="00670607">
                <w:rPr>
                  <w:rStyle w:val="Hyperlink"/>
                  <w:rFonts w:ascii="Arabic Typesetting" w:hAnsi="Arabic Typesetting" w:cs="Arabic Typesetting"/>
                  <w:sz w:val="36"/>
                  <w:szCs w:val="36"/>
                </w:rPr>
                <w:t>http://apps.who.int/gb/e/e_amtsp3.html</w:t>
              </w:r>
            </w:hyperlink>
            <w:r w:rsidR="00F654F6">
              <w:rPr>
                <w:rFonts w:ascii="Arabic Typesetting" w:hAnsi="Arabic Typesetting" w:cs="Arabic Typesetting"/>
                <w:color w:val="000000"/>
                <w:sz w:val="36"/>
                <w:szCs w:val="36"/>
                <w:rtl/>
                <w:lang w:bidi="ar-EG"/>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برنامج العمل العام </w:t>
            </w:r>
            <w:proofErr w:type="gramStart"/>
            <w:r w:rsidRPr="00670607">
              <w:rPr>
                <w:rFonts w:ascii="Arabic Typesetting" w:hAnsi="Arabic Typesetting" w:cs="Arabic Typesetting"/>
                <w:color w:val="000000"/>
                <w:sz w:val="36"/>
                <w:szCs w:val="36"/>
                <w:rtl/>
                <w:lang w:bidi="ar-EG"/>
              </w:rPr>
              <w:t>الثاني</w:t>
            </w:r>
            <w:proofErr w:type="gramEnd"/>
            <w:r w:rsidRPr="00670607">
              <w:rPr>
                <w:rFonts w:ascii="Arabic Typesetting" w:hAnsi="Arabic Typesetting" w:cs="Arabic Typesetting"/>
                <w:color w:val="000000"/>
                <w:sz w:val="36"/>
                <w:szCs w:val="36"/>
                <w:rtl/>
                <w:lang w:bidi="ar-EG"/>
              </w:rPr>
              <w:t xml:space="preserve"> عشر، </w:t>
            </w:r>
            <w:hyperlink r:id="rId81" w:history="1">
              <w:r w:rsidRPr="00670607">
                <w:rPr>
                  <w:rStyle w:val="Hyperlink"/>
                  <w:rFonts w:ascii="Arabic Typesetting" w:hAnsi="Arabic Typesetting" w:cs="Arabic Typesetting"/>
                  <w:sz w:val="36"/>
                  <w:szCs w:val="36"/>
                </w:rPr>
                <w:t>http://apps.who.int/gb/ebwha/pdf_files/WHA66/A66_6-en.pdf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البرنامج </w:t>
            </w:r>
            <w:proofErr w:type="gramStart"/>
            <w:r w:rsidRPr="00670607">
              <w:rPr>
                <w:rFonts w:ascii="Arabic Typesetting" w:hAnsi="Arabic Typesetting" w:cs="Arabic Typesetting"/>
                <w:color w:val="000000"/>
                <w:sz w:val="36"/>
                <w:szCs w:val="36"/>
                <w:rtl/>
                <w:lang w:bidi="ar-EG"/>
              </w:rPr>
              <w:t>والميزانية</w:t>
            </w:r>
            <w:proofErr w:type="gramEnd"/>
            <w:r w:rsidRPr="00670607">
              <w:rPr>
                <w:rFonts w:ascii="Arabic Typesetting" w:hAnsi="Arabic Typesetting" w:cs="Arabic Typesetting"/>
                <w:color w:val="000000"/>
                <w:sz w:val="36"/>
                <w:szCs w:val="36"/>
                <w:rtl/>
                <w:lang w:bidi="ar-EG"/>
              </w:rPr>
              <w:t xml:space="preserve"> المقترحة للثنائية 2014-2015، </w:t>
            </w:r>
            <w:hyperlink r:id="rId82" w:history="1">
              <w:r w:rsidRPr="00670607">
                <w:rPr>
                  <w:rStyle w:val="Hyperlink"/>
                  <w:rFonts w:ascii="Arabic Typesetting" w:hAnsi="Arabic Typesetting" w:cs="Arabic Typesetting"/>
                  <w:sz w:val="36"/>
                  <w:szCs w:val="36"/>
                </w:rPr>
                <w:t>http://www.who.int/about/resources_planning/A66_7-en.pdf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تقرير احصائيات الصحة العالمية 2013، </w:t>
            </w:r>
            <w:hyperlink r:id="rId83" w:history="1">
              <w:r w:rsidRPr="00670607">
                <w:rPr>
                  <w:rStyle w:val="Hyperlink"/>
                  <w:rFonts w:ascii="Arabic Typesetting" w:hAnsi="Arabic Typesetting" w:cs="Arabic Typesetting"/>
                  <w:sz w:val="36"/>
                  <w:szCs w:val="36"/>
                </w:rPr>
                <w:t>http://www.who.int/gho/publications/world_health_statistics/EN_WHS2013_Full.pdf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تقرير الصحة العالمية، </w:t>
            </w:r>
            <w:hyperlink r:id="rId84" w:history="1">
              <w:r w:rsidRPr="00670607">
                <w:rPr>
                  <w:rStyle w:val="Hyperlink"/>
                  <w:rFonts w:ascii="Arabic Typesetting" w:hAnsi="Arabic Typesetting" w:cs="Arabic Typesetting"/>
                  <w:sz w:val="36"/>
                  <w:szCs w:val="36"/>
                </w:rPr>
                <w:t>http://apps.who.int/iris/bitstream/10665/85761/2/9789240690837_eng.pdf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الصحة </w:t>
            </w:r>
            <w:proofErr w:type="gramStart"/>
            <w:r w:rsidRPr="00670607">
              <w:rPr>
                <w:rFonts w:ascii="Arabic Typesetting" w:hAnsi="Arabic Typesetting" w:cs="Arabic Typesetting"/>
                <w:color w:val="000000"/>
                <w:sz w:val="36"/>
                <w:szCs w:val="36"/>
                <w:rtl/>
                <w:lang w:bidi="ar-EG"/>
              </w:rPr>
              <w:t>في</w:t>
            </w:r>
            <w:proofErr w:type="gramEnd"/>
            <w:r w:rsidRPr="00670607">
              <w:rPr>
                <w:rFonts w:ascii="Arabic Typesetting" w:hAnsi="Arabic Typesetting" w:cs="Arabic Typesetting"/>
                <w:color w:val="000000"/>
                <w:sz w:val="36"/>
                <w:szCs w:val="36"/>
                <w:rtl/>
                <w:lang w:bidi="ar-EG"/>
              </w:rPr>
              <w:t xml:space="preserve"> جدول أعمال الأمم المتحدة للتنمية بعد عام 2015، </w:t>
            </w:r>
            <w:hyperlink r:id="rId85" w:history="1">
              <w:r w:rsidRPr="00670607">
                <w:rPr>
                  <w:rStyle w:val="Hyperlink"/>
                  <w:rFonts w:ascii="Arabic Typesetting" w:hAnsi="Arabic Typesetting" w:cs="Arabic Typesetting"/>
                  <w:sz w:val="36"/>
                  <w:szCs w:val="36"/>
                </w:rPr>
                <w:t>http://www.who.int/topics/millennium_development_goals/post2015/en/index.html</w:t>
              </w:r>
            </w:hyperlink>
            <w:r w:rsidRPr="00670607">
              <w:rPr>
                <w:rFonts w:ascii="Arabic Typesetting" w:hAnsi="Arabic Typesetting" w:cs="Arabic Typesetting"/>
                <w:color w:val="000000"/>
                <w:sz w:val="36"/>
                <w:szCs w:val="36"/>
                <w:rtl/>
                <w:lang w:bidi="ar-EG"/>
              </w:rPr>
              <w:t xml:space="preserve"> </w:t>
            </w:r>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إصلاح منظمة الصحة العالمية: تحديد البرامج والأولويات (20 فبراير 2012)، </w:t>
            </w:r>
            <w:hyperlink r:id="rId86" w:history="1">
              <w:r w:rsidRPr="00670607">
                <w:rPr>
                  <w:rStyle w:val="Hyperlink"/>
                  <w:rFonts w:ascii="Arabic Typesetting" w:hAnsi="Arabic Typesetting" w:cs="Arabic Typesetting"/>
                  <w:sz w:val="36"/>
                  <w:szCs w:val="36"/>
                </w:rPr>
                <w:t>http://www.who.int/dg/reform/consultation/WHO_Reform_1_en.pdf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87" w:history="1">
              <w:r w:rsidRPr="00670607">
                <w:rPr>
                  <w:rStyle w:val="Hyperlink"/>
                  <w:rFonts w:ascii="Arabic Typesetting" w:hAnsi="Arabic Typesetting" w:cs="Arabic Typesetting"/>
                  <w:sz w:val="36"/>
                  <w:szCs w:val="36"/>
                  <w:lang w:val="fr-CH"/>
                </w:rPr>
                <w:t>http://www.who.int/topics/millennium_development_goals/en/</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757260">
            <w:pPr>
              <w:pStyle w:val="ListParagraph"/>
              <w:numPr>
                <w:ilvl w:val="0"/>
                <w:numId w:val="37"/>
              </w:numPr>
              <w:bidi/>
              <w:spacing w:before="240" w:after="180" w:line="300" w:lineRule="exact"/>
              <w:ind w:left="357" w:hanging="357"/>
              <w:rPr>
                <w:rFonts w:ascii="Arabic Typesetting" w:hAnsi="Arabic Typesetting" w:cs="Arabic Typesetting"/>
                <w:color w:val="000000"/>
                <w:sz w:val="36"/>
                <w:szCs w:val="36"/>
                <w:lang w:bidi="ar-EG"/>
              </w:rPr>
            </w:pPr>
            <w:r w:rsidRPr="00670607">
              <w:rPr>
                <w:rFonts w:ascii="Arabic Typesetting" w:hAnsi="Arabic Typesetting" w:cs="Arabic Typesetting"/>
                <w:color w:val="000000"/>
                <w:sz w:val="36"/>
                <w:szCs w:val="36"/>
                <w:rtl/>
                <w:lang w:bidi="ar-EG"/>
              </w:rPr>
              <w:t xml:space="preserve">صفحة الويب: </w:t>
            </w:r>
            <w:hyperlink r:id="rId88" w:history="1">
              <w:r w:rsidRPr="00670607">
                <w:rPr>
                  <w:rStyle w:val="Hyperlink"/>
                  <w:rFonts w:ascii="Arabic Typesetting" w:hAnsi="Arabic Typesetting" w:cs="Arabic Typesetting"/>
                  <w:sz w:val="36"/>
                  <w:szCs w:val="36"/>
                  <w:lang w:val="fr-CH"/>
                </w:rPr>
                <w:t>http://www.who.int/topics/millennium_development_goals/post2015/en/index.html</w:t>
              </w:r>
            </w:hyperlink>
          </w:p>
          <w:p w:rsidR="00670607" w:rsidRPr="00670607" w:rsidRDefault="00670607" w:rsidP="00670607">
            <w:pPr>
              <w:pStyle w:val="ListParagraph"/>
              <w:numPr>
                <w:ilvl w:val="0"/>
                <w:numId w:val="37"/>
              </w:numPr>
              <w:bidi/>
              <w:spacing w:after="180" w:line="300" w:lineRule="exact"/>
              <w:ind w:left="360"/>
              <w:rPr>
                <w:rFonts w:ascii="Arabic Typesetting" w:hAnsi="Arabic Typesetting" w:cs="Arabic Typesetting"/>
                <w:color w:val="000000"/>
                <w:sz w:val="36"/>
                <w:szCs w:val="36"/>
                <w:rtl/>
                <w:lang w:bidi="ar-EG"/>
              </w:rPr>
            </w:pPr>
            <w:proofErr w:type="gramStart"/>
            <w:r w:rsidRPr="00670607">
              <w:rPr>
                <w:rFonts w:ascii="Arabic Typesetting" w:hAnsi="Arabic Typesetting" w:cs="Arabic Typesetting"/>
                <w:color w:val="000000"/>
                <w:sz w:val="36"/>
                <w:szCs w:val="36"/>
                <w:rtl/>
                <w:lang w:bidi="ar-EG"/>
              </w:rPr>
              <w:t>التقرير</w:t>
            </w:r>
            <w:proofErr w:type="gramEnd"/>
            <w:r w:rsidRPr="00670607">
              <w:rPr>
                <w:rFonts w:ascii="Arabic Typesetting" w:hAnsi="Arabic Typesetting" w:cs="Arabic Typesetting"/>
                <w:color w:val="000000"/>
                <w:sz w:val="36"/>
                <w:szCs w:val="36"/>
                <w:rtl/>
                <w:lang w:bidi="ar-EG"/>
              </w:rPr>
              <w:t xml:space="preserve"> السنوي 2012، </w:t>
            </w:r>
            <w:hyperlink r:id="rId89" w:history="1">
              <w:r w:rsidRPr="00670607">
                <w:rPr>
                  <w:rStyle w:val="Hyperlink"/>
                  <w:rFonts w:ascii="Arabic Typesetting" w:hAnsi="Arabic Typesetting" w:cs="Arabic Typesetting"/>
                  <w:sz w:val="36"/>
                  <w:szCs w:val="36"/>
                </w:rPr>
                <w:t>http://www.who.int/kobe_centre/publications/annual_report2012_en.pdf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المنظمة العالمية للأرصاد الجوية (</w:t>
            </w:r>
            <w:r w:rsidRPr="00670607">
              <w:rPr>
                <w:rFonts w:ascii="Arabic Typesetting" w:hAnsi="Arabic Typesetting" w:cs="Arabic Typesetting"/>
                <w:b/>
                <w:bCs/>
                <w:color w:val="000000"/>
                <w:sz w:val="36"/>
                <w:szCs w:val="36"/>
                <w:lang w:bidi="ar-EG"/>
              </w:rPr>
              <w:t>WMO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الخطة الاستراتيجية 2012-2015، </w:t>
            </w:r>
            <w:hyperlink r:id="rId90" w:history="1">
              <w:r w:rsidRPr="00670607">
                <w:rPr>
                  <w:rStyle w:val="Hyperlink"/>
                  <w:rFonts w:ascii="Arabic Typesetting" w:hAnsi="Arabic Typesetting" w:cs="Arabic Typesetting"/>
                  <w:sz w:val="36"/>
                  <w:szCs w:val="36"/>
                </w:rPr>
                <w:t>http://www.wmo.int/pages/about/documents/1069_en.pdf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proofErr w:type="gramStart"/>
            <w:r w:rsidRPr="00670607">
              <w:rPr>
                <w:rFonts w:ascii="Arabic Typesetting" w:hAnsi="Arabic Typesetting" w:cs="Arabic Typesetting"/>
                <w:color w:val="000000"/>
                <w:sz w:val="36"/>
                <w:szCs w:val="36"/>
                <w:rtl/>
                <w:lang w:bidi="ar-EG"/>
              </w:rPr>
              <w:t>خطة</w:t>
            </w:r>
            <w:proofErr w:type="gramEnd"/>
            <w:r w:rsidRPr="00670607">
              <w:rPr>
                <w:rFonts w:ascii="Arabic Typesetting" w:hAnsi="Arabic Typesetting" w:cs="Arabic Typesetting"/>
                <w:color w:val="000000"/>
                <w:sz w:val="36"/>
                <w:szCs w:val="36"/>
                <w:rtl/>
                <w:lang w:bidi="ar-EG"/>
              </w:rPr>
              <w:t xml:space="preserve"> التشغيل 2012-2015، </w:t>
            </w:r>
            <w:hyperlink r:id="rId91" w:history="1">
              <w:r w:rsidRPr="00670607">
                <w:rPr>
                  <w:rStyle w:val="Hyperlink"/>
                  <w:rFonts w:ascii="Arabic Typesetting" w:hAnsi="Arabic Typesetting" w:cs="Arabic Typesetting"/>
                  <w:sz w:val="36"/>
                  <w:szCs w:val="36"/>
                </w:rPr>
                <w:t>http://www.wmo.int/pages/about/documents/WMO_OP_2011_en.pdf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إطار الرصد </w:t>
            </w:r>
            <w:proofErr w:type="gramStart"/>
            <w:r w:rsidRPr="00670607">
              <w:rPr>
                <w:rFonts w:ascii="Arabic Typesetting" w:hAnsi="Arabic Typesetting" w:cs="Arabic Typesetting"/>
                <w:color w:val="000000"/>
                <w:sz w:val="36"/>
                <w:szCs w:val="36"/>
                <w:rtl/>
                <w:lang w:bidi="ar-EG"/>
              </w:rPr>
              <w:t>والتقييم</w:t>
            </w:r>
            <w:proofErr w:type="gramEnd"/>
            <w:r w:rsidRPr="00670607">
              <w:rPr>
                <w:rFonts w:ascii="Arabic Typesetting" w:hAnsi="Arabic Typesetting" w:cs="Arabic Typesetting"/>
                <w:color w:val="000000"/>
                <w:sz w:val="36"/>
                <w:szCs w:val="36"/>
                <w:rtl/>
                <w:lang w:bidi="ar-EG"/>
              </w:rPr>
              <w:t xml:space="preserve">، </w:t>
            </w:r>
            <w:hyperlink r:id="rId92" w:history="1">
              <w:r w:rsidRPr="00670607">
                <w:rPr>
                  <w:rStyle w:val="Hyperlink"/>
                  <w:rFonts w:ascii="Arabic Typesetting" w:hAnsi="Arabic Typesetting" w:cs="Arabic Typesetting"/>
                  <w:sz w:val="36"/>
                  <w:szCs w:val="36"/>
                </w:rPr>
                <w:t>http://www.wmo.int/pages/about/monitoring_evaluation_en.html</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8"/>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93" w:history="1">
              <w:r w:rsidRPr="00670607">
                <w:rPr>
                  <w:rStyle w:val="Hyperlink"/>
                  <w:rFonts w:ascii="Arabic Typesetting" w:hAnsi="Arabic Typesetting" w:cs="Arabic Typesetting"/>
                  <w:sz w:val="36"/>
                  <w:szCs w:val="36"/>
                  <w:lang w:val="fr-CH"/>
                </w:rPr>
                <w:t>http://www.wmo.int/pages/themes/weather/developmentgoals_en.html</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roofErr w:type="gramStart"/>
            <w:r w:rsidRPr="00670607">
              <w:rPr>
                <w:rFonts w:ascii="Arabic Typesetting" w:hAnsi="Arabic Typesetting" w:cs="Arabic Typesetting"/>
                <w:b/>
                <w:bCs/>
                <w:color w:val="000000"/>
                <w:sz w:val="36"/>
                <w:szCs w:val="36"/>
                <w:rtl/>
                <w:lang w:bidi="ar-EG"/>
              </w:rPr>
              <w:t>منظمة</w:t>
            </w:r>
            <w:proofErr w:type="gramEnd"/>
            <w:r w:rsidRPr="00670607">
              <w:rPr>
                <w:rFonts w:ascii="Arabic Typesetting" w:hAnsi="Arabic Typesetting" w:cs="Arabic Typesetting"/>
                <w:b/>
                <w:bCs/>
                <w:color w:val="000000"/>
                <w:sz w:val="36"/>
                <w:szCs w:val="36"/>
                <w:rtl/>
                <w:lang w:bidi="ar-EG"/>
              </w:rPr>
              <w:t xml:space="preserve"> السياحة العالمية (</w:t>
            </w:r>
            <w:r w:rsidRPr="00670607">
              <w:rPr>
                <w:rFonts w:ascii="Arabic Typesetting" w:hAnsi="Arabic Typesetting" w:cs="Arabic Typesetting"/>
                <w:b/>
                <w:bCs/>
                <w:color w:val="000000"/>
                <w:sz w:val="36"/>
                <w:szCs w:val="36"/>
                <w:lang w:bidi="ar-EG"/>
              </w:rPr>
              <w:t>UNWTO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39"/>
              </w:numPr>
              <w:bidi/>
              <w:spacing w:after="180" w:line="300" w:lineRule="exact"/>
              <w:ind w:left="360"/>
              <w:rPr>
                <w:rFonts w:ascii="Arabic Typesetting" w:hAnsi="Arabic Typesetting" w:cs="Arabic Typesetting"/>
                <w:color w:val="000000"/>
                <w:sz w:val="36"/>
                <w:szCs w:val="36"/>
                <w:rtl/>
                <w:lang w:bidi="ar-EG"/>
              </w:rPr>
            </w:pPr>
            <w:proofErr w:type="gramStart"/>
            <w:r w:rsidRPr="00670607">
              <w:rPr>
                <w:rFonts w:ascii="Arabic Typesetting" w:hAnsi="Arabic Typesetting" w:cs="Arabic Typesetting"/>
                <w:color w:val="000000"/>
                <w:sz w:val="36"/>
                <w:szCs w:val="36"/>
                <w:rtl/>
                <w:lang w:bidi="ar-EG"/>
              </w:rPr>
              <w:t>التقرير</w:t>
            </w:r>
            <w:proofErr w:type="gramEnd"/>
            <w:r w:rsidRPr="00670607">
              <w:rPr>
                <w:rFonts w:ascii="Arabic Typesetting" w:hAnsi="Arabic Typesetting" w:cs="Arabic Typesetting"/>
                <w:color w:val="000000"/>
                <w:sz w:val="36"/>
                <w:szCs w:val="36"/>
                <w:rtl/>
                <w:lang w:bidi="ar-EG"/>
              </w:rPr>
              <w:t xml:space="preserve"> السنوي، </w:t>
            </w:r>
            <w:hyperlink r:id="rId94" w:history="1">
              <w:r w:rsidRPr="00670607">
                <w:rPr>
                  <w:rStyle w:val="Hyperlink"/>
                  <w:rFonts w:ascii="Arabic Typesetting" w:hAnsi="Arabic Typesetting" w:cs="Arabic Typesetting"/>
                  <w:sz w:val="36"/>
                  <w:szCs w:val="36"/>
                </w:rPr>
                <w:t>http://dtxtq4w60xqpw.cloudfront.net/sites/all/files/pdf/annual_report_2012.pdf</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p>
        </w:tc>
        <w:tc>
          <w:tcPr>
            <w:tcW w:w="6588" w:type="dxa"/>
          </w:tcPr>
          <w:p w:rsidR="00670607" w:rsidRPr="00670607" w:rsidRDefault="00670607" w:rsidP="00670607">
            <w:pPr>
              <w:pStyle w:val="ListParagraph"/>
              <w:numPr>
                <w:ilvl w:val="0"/>
                <w:numId w:val="39"/>
              </w:numPr>
              <w:bidi/>
              <w:spacing w:after="180" w:line="300" w:lineRule="exact"/>
              <w:ind w:left="360"/>
              <w:rPr>
                <w:rFonts w:ascii="Arabic Typesetting" w:hAnsi="Arabic Typesetting" w:cs="Arabic Typesetting"/>
                <w:color w:val="000000"/>
                <w:sz w:val="36"/>
                <w:szCs w:val="36"/>
                <w:rtl/>
                <w:lang w:bidi="ar-EG"/>
              </w:rPr>
            </w:pPr>
            <w:r w:rsidRPr="00670607">
              <w:rPr>
                <w:rFonts w:ascii="Arabic Typesetting" w:hAnsi="Arabic Typesetting" w:cs="Arabic Typesetting"/>
                <w:color w:val="000000"/>
                <w:sz w:val="36"/>
                <w:szCs w:val="36"/>
                <w:rtl/>
                <w:lang w:bidi="ar-EG"/>
              </w:rPr>
              <w:t xml:space="preserve">صفحة الويب: </w:t>
            </w:r>
            <w:hyperlink r:id="rId95" w:history="1">
              <w:r w:rsidRPr="00670607">
                <w:rPr>
                  <w:rStyle w:val="Hyperlink"/>
                  <w:rFonts w:ascii="Arabic Typesetting" w:hAnsi="Arabic Typesetting" w:cs="Arabic Typesetting"/>
                  <w:sz w:val="36"/>
                  <w:szCs w:val="36"/>
                  <w:lang w:val="fr-CH"/>
                </w:rPr>
                <w:t>http://icr.unwto.org/en/content/tourism-millennium-development-goals-mdgs</w:t>
              </w:r>
            </w:hyperlink>
          </w:p>
        </w:tc>
      </w:tr>
      <w:tr w:rsidR="00670607" w:rsidRPr="00670607" w:rsidTr="00757260">
        <w:trPr>
          <w:jc w:val="center"/>
        </w:trPr>
        <w:tc>
          <w:tcPr>
            <w:tcW w:w="2983" w:type="dxa"/>
          </w:tcPr>
          <w:p w:rsidR="00670607" w:rsidRPr="00670607" w:rsidRDefault="00670607" w:rsidP="00670607">
            <w:pPr>
              <w:bidi/>
              <w:spacing w:after="180" w:line="300" w:lineRule="exact"/>
              <w:rPr>
                <w:rFonts w:ascii="Arabic Typesetting" w:hAnsi="Arabic Typesetting" w:cs="Arabic Typesetting"/>
                <w:b/>
                <w:bCs/>
                <w:color w:val="000000"/>
                <w:sz w:val="36"/>
                <w:szCs w:val="36"/>
                <w:rtl/>
                <w:lang w:bidi="ar-EG"/>
              </w:rPr>
            </w:pPr>
            <w:r w:rsidRPr="00670607">
              <w:rPr>
                <w:rFonts w:ascii="Arabic Typesetting" w:hAnsi="Arabic Typesetting" w:cs="Arabic Typesetting"/>
                <w:b/>
                <w:bCs/>
                <w:color w:val="000000"/>
                <w:sz w:val="36"/>
                <w:szCs w:val="36"/>
                <w:rtl/>
                <w:lang w:bidi="ar-EG"/>
              </w:rPr>
              <w:t>منظمة التجارة الدولية (</w:t>
            </w:r>
            <w:r w:rsidRPr="00670607">
              <w:rPr>
                <w:rFonts w:ascii="Arabic Typesetting" w:hAnsi="Arabic Typesetting" w:cs="Arabic Typesetting"/>
                <w:b/>
                <w:bCs/>
                <w:color w:val="000000"/>
                <w:sz w:val="36"/>
                <w:szCs w:val="36"/>
                <w:lang w:bidi="ar-EG"/>
              </w:rPr>
              <w:t>WTO</w:t>
            </w:r>
            <w:r w:rsidRPr="00670607">
              <w:rPr>
                <w:rFonts w:ascii="Arabic Typesetting" w:hAnsi="Arabic Typesetting" w:cs="Arabic Typesetting"/>
                <w:b/>
                <w:bCs/>
                <w:color w:val="000000"/>
                <w:sz w:val="36"/>
                <w:szCs w:val="36"/>
                <w:rtl/>
                <w:lang w:bidi="ar-EG"/>
              </w:rPr>
              <w:t>)</w:t>
            </w:r>
          </w:p>
        </w:tc>
        <w:tc>
          <w:tcPr>
            <w:tcW w:w="6588" w:type="dxa"/>
          </w:tcPr>
          <w:p w:rsidR="00670607" w:rsidRPr="00670607" w:rsidRDefault="00670607" w:rsidP="00670607">
            <w:pPr>
              <w:pStyle w:val="ListParagraph"/>
              <w:numPr>
                <w:ilvl w:val="0"/>
                <w:numId w:val="40"/>
              </w:numPr>
              <w:bidi/>
              <w:spacing w:before="120" w:after="180" w:line="300" w:lineRule="exact"/>
              <w:ind w:left="360"/>
              <w:rPr>
                <w:rStyle w:val="Hyperlink"/>
                <w:rFonts w:ascii="Arabic Typesetting" w:hAnsi="Arabic Typesetting" w:cs="Arabic Typesetting"/>
                <w:sz w:val="36"/>
                <w:szCs w:val="36"/>
              </w:rPr>
            </w:pPr>
            <w:proofErr w:type="gramStart"/>
            <w:r w:rsidRPr="00670607">
              <w:rPr>
                <w:rFonts w:ascii="Arabic Typesetting" w:hAnsi="Arabic Typesetting" w:cs="Arabic Typesetting"/>
                <w:color w:val="000000"/>
                <w:sz w:val="36"/>
                <w:szCs w:val="36"/>
                <w:rtl/>
                <w:lang w:bidi="ar-EG"/>
              </w:rPr>
              <w:t>منظمة</w:t>
            </w:r>
            <w:proofErr w:type="gramEnd"/>
            <w:r w:rsidRPr="00670607">
              <w:rPr>
                <w:rFonts w:ascii="Arabic Typesetting" w:hAnsi="Arabic Typesetting" w:cs="Arabic Typesetting"/>
                <w:color w:val="000000"/>
                <w:sz w:val="36"/>
                <w:szCs w:val="36"/>
                <w:rtl/>
                <w:lang w:bidi="ar-EG"/>
              </w:rPr>
              <w:t xml:space="preserve"> التجارة الدولية والأهداف الإنمائية للألفية، </w:t>
            </w:r>
            <w:hyperlink r:id="rId96" w:history="1">
              <w:r w:rsidRPr="00670607">
                <w:rPr>
                  <w:rStyle w:val="Hyperlink"/>
                  <w:rFonts w:ascii="Arabic Typesetting" w:hAnsi="Arabic Typesetting" w:cs="Arabic Typesetting"/>
                  <w:sz w:val="36"/>
                  <w:szCs w:val="36"/>
                </w:rPr>
                <w:t>http://www.wto.org/english/thewto_e/coher_e/mdg_e/mdg_e.pdf</w:t>
              </w:r>
            </w:hyperlink>
            <w:r w:rsidRPr="00670607">
              <w:rPr>
                <w:rStyle w:val="Hyperlink"/>
                <w:rFonts w:ascii="Arabic Typesetting" w:hAnsi="Arabic Typesetting" w:cs="Arabic Typesetting"/>
                <w:sz w:val="36"/>
                <w:szCs w:val="36"/>
              </w:rPr>
              <w:t xml:space="preserve"> </w:t>
            </w:r>
          </w:p>
          <w:p w:rsidR="00670607" w:rsidRPr="00670607" w:rsidRDefault="00670607" w:rsidP="00670607">
            <w:pPr>
              <w:pStyle w:val="ListParagraph"/>
              <w:numPr>
                <w:ilvl w:val="0"/>
                <w:numId w:val="40"/>
              </w:numPr>
              <w:bidi/>
              <w:spacing w:before="120" w:after="180" w:line="300" w:lineRule="exact"/>
              <w:ind w:left="432" w:hanging="432"/>
              <w:rPr>
                <w:rFonts w:ascii="Arabic Typesetting" w:hAnsi="Arabic Typesetting" w:cs="Arabic Typesetting"/>
                <w:sz w:val="36"/>
                <w:szCs w:val="36"/>
              </w:rPr>
            </w:pPr>
            <w:proofErr w:type="gramStart"/>
            <w:r w:rsidRPr="00670607">
              <w:rPr>
                <w:rStyle w:val="Hyperlink"/>
                <w:rFonts w:ascii="Arabic Typesetting" w:hAnsi="Arabic Typesetting" w:cs="Arabic Typesetting"/>
                <w:sz w:val="36"/>
                <w:szCs w:val="36"/>
                <w:rtl/>
              </w:rPr>
              <w:t>التقرير</w:t>
            </w:r>
            <w:proofErr w:type="gramEnd"/>
            <w:r w:rsidRPr="00670607">
              <w:rPr>
                <w:rStyle w:val="Hyperlink"/>
                <w:rFonts w:ascii="Arabic Typesetting" w:hAnsi="Arabic Typesetting" w:cs="Arabic Typesetting"/>
                <w:sz w:val="36"/>
                <w:szCs w:val="36"/>
                <w:rtl/>
              </w:rPr>
              <w:t xml:space="preserve"> السنوي 2012، </w:t>
            </w:r>
            <w:hyperlink r:id="rId97" w:history="1">
              <w:r w:rsidRPr="00670607">
                <w:rPr>
                  <w:rStyle w:val="Hyperlink"/>
                  <w:rFonts w:ascii="Arabic Typesetting" w:hAnsi="Arabic Typesetting" w:cs="Arabic Typesetting"/>
                  <w:sz w:val="36"/>
                  <w:szCs w:val="36"/>
                </w:rPr>
                <w:t>http://www.wto.org/english/res_e/booksp_e/anrep_e/anrep12_e.pdf</w:t>
              </w:r>
            </w:hyperlink>
          </w:p>
          <w:p w:rsidR="00670607" w:rsidRPr="00670607" w:rsidRDefault="00670607" w:rsidP="00670607">
            <w:pPr>
              <w:pStyle w:val="ListParagraph"/>
              <w:numPr>
                <w:ilvl w:val="0"/>
                <w:numId w:val="40"/>
              </w:numPr>
              <w:bidi/>
              <w:spacing w:before="120" w:after="180" w:line="300" w:lineRule="exact"/>
              <w:ind w:left="360"/>
              <w:rPr>
                <w:rFonts w:ascii="Arabic Typesetting" w:hAnsi="Arabic Typesetting" w:cs="Arabic Typesetting"/>
                <w:color w:val="000000"/>
                <w:sz w:val="36"/>
                <w:szCs w:val="36"/>
                <w:rtl/>
                <w:lang w:bidi="ar-EG"/>
              </w:rPr>
            </w:pPr>
            <w:proofErr w:type="gramStart"/>
            <w:r w:rsidRPr="00670607">
              <w:rPr>
                <w:rStyle w:val="Hyperlink"/>
                <w:rFonts w:ascii="Arabic Typesetting" w:hAnsi="Arabic Typesetting" w:cs="Arabic Typesetting"/>
                <w:sz w:val="36"/>
                <w:szCs w:val="36"/>
                <w:rtl/>
              </w:rPr>
              <w:t>التقرير</w:t>
            </w:r>
            <w:proofErr w:type="gramEnd"/>
            <w:r w:rsidRPr="00670607">
              <w:rPr>
                <w:rStyle w:val="Hyperlink"/>
                <w:rFonts w:ascii="Arabic Typesetting" w:hAnsi="Arabic Typesetting" w:cs="Arabic Typesetting"/>
                <w:sz w:val="36"/>
                <w:szCs w:val="36"/>
                <w:rtl/>
              </w:rPr>
              <w:t xml:space="preserve"> السنوي 2013، </w:t>
            </w:r>
            <w:hyperlink r:id="rId98" w:history="1">
              <w:r w:rsidRPr="00670607">
                <w:rPr>
                  <w:rStyle w:val="Hyperlink"/>
                  <w:rFonts w:ascii="Arabic Typesetting" w:hAnsi="Arabic Typesetting" w:cs="Arabic Typesetting"/>
                  <w:iCs/>
                  <w:sz w:val="36"/>
                  <w:szCs w:val="36"/>
                </w:rPr>
                <w:t>http://www.wto.org/english/res_e/booksp_e/anrep_e/anrep13_e.pdf</w:t>
              </w:r>
            </w:hyperlink>
          </w:p>
        </w:tc>
      </w:tr>
    </w:tbl>
    <w:p w:rsidR="00E73013" w:rsidRDefault="00E73013" w:rsidP="00670607">
      <w:pPr>
        <w:pStyle w:val="NormalParaAR"/>
        <w:tabs>
          <w:tab w:val="left" w:pos="562"/>
        </w:tabs>
        <w:jc w:val="center"/>
        <w:rPr>
          <w:rtl/>
          <w:lang w:bidi="ar-EG"/>
        </w:rPr>
      </w:pPr>
    </w:p>
    <w:p w:rsidR="001761B7" w:rsidRDefault="00E73013" w:rsidP="001761B7">
      <w:pPr>
        <w:pStyle w:val="EndofDocumentAR"/>
        <w:rPr>
          <w:lang w:bidi="ar-EG"/>
        </w:rPr>
        <w:sectPr w:rsidR="001761B7" w:rsidSect="00095138">
          <w:headerReference w:type="default" r:id="rId99"/>
          <w:footerReference w:type="default" r:id="rId100"/>
          <w:headerReference w:type="first" r:id="rId101"/>
          <w:footerReference w:type="first" r:id="rId102"/>
          <w:pgSz w:w="11907" w:h="16840" w:code="9"/>
          <w:pgMar w:top="567" w:right="1418" w:bottom="1418" w:left="1134" w:header="510" w:footer="1021" w:gutter="0"/>
          <w:pgNumType w:start="1"/>
          <w:cols w:space="720"/>
          <w:titlePg/>
          <w:docGrid w:linePitch="299"/>
        </w:sectPr>
      </w:pPr>
      <w:proofErr w:type="gramStart"/>
      <w:r>
        <w:rPr>
          <w:lang w:bidi="ar-EG"/>
        </w:rPr>
        <w:t>]</w:t>
      </w:r>
      <w:r w:rsidR="00670607">
        <w:rPr>
          <w:rFonts w:hint="cs"/>
          <w:rtl/>
          <w:lang w:bidi="ar-EG"/>
        </w:rPr>
        <w:t>نهاية</w:t>
      </w:r>
      <w:proofErr w:type="gramEnd"/>
      <w:r w:rsidR="00670607">
        <w:rPr>
          <w:rFonts w:hint="cs"/>
          <w:rtl/>
          <w:lang w:bidi="ar-EG"/>
        </w:rPr>
        <w:t xml:space="preserve"> المرفق الأول</w:t>
      </w:r>
      <w:r w:rsidR="00670607">
        <w:rPr>
          <w:lang w:bidi="ar-EG"/>
        </w:rPr>
        <w:t>[</w:t>
      </w:r>
    </w:p>
    <w:p w:rsidR="00670607" w:rsidRPr="0022786C" w:rsidRDefault="00670607" w:rsidP="0022786C">
      <w:pPr>
        <w:pStyle w:val="NormalParaAR"/>
        <w:keepNext/>
        <w:tabs>
          <w:tab w:val="left" w:pos="562"/>
        </w:tabs>
        <w:jc w:val="center"/>
        <w:rPr>
          <w:b/>
          <w:bCs/>
          <w:sz w:val="40"/>
          <w:szCs w:val="40"/>
          <w:rtl/>
          <w:lang w:bidi="ar-EG"/>
        </w:rPr>
      </w:pPr>
      <w:proofErr w:type="gramStart"/>
      <w:r w:rsidRPr="0022786C">
        <w:rPr>
          <w:rFonts w:hint="cs"/>
          <w:b/>
          <w:bCs/>
          <w:sz w:val="40"/>
          <w:szCs w:val="40"/>
          <w:rtl/>
          <w:lang w:bidi="ar-EG"/>
        </w:rPr>
        <w:lastRenderedPageBreak/>
        <w:t>المرفق</w:t>
      </w:r>
      <w:proofErr w:type="gramEnd"/>
      <w:r w:rsidRPr="0022786C">
        <w:rPr>
          <w:rFonts w:hint="cs"/>
          <w:b/>
          <w:bCs/>
          <w:sz w:val="40"/>
          <w:szCs w:val="40"/>
          <w:rtl/>
          <w:lang w:bidi="ar-EG"/>
        </w:rPr>
        <w:t xml:space="preserve"> الثاني</w:t>
      </w:r>
    </w:p>
    <w:p w:rsidR="00670607" w:rsidRPr="0022786C" w:rsidRDefault="00670607" w:rsidP="0022786C">
      <w:pPr>
        <w:pStyle w:val="NormalParaAR"/>
        <w:keepNext/>
        <w:tabs>
          <w:tab w:val="left" w:pos="562"/>
        </w:tabs>
        <w:rPr>
          <w:b/>
          <w:bCs/>
          <w:sz w:val="40"/>
          <w:szCs w:val="40"/>
          <w:rtl/>
          <w:lang w:bidi="ar-EG"/>
        </w:rPr>
      </w:pPr>
      <w:r w:rsidRPr="0022786C">
        <w:rPr>
          <w:rFonts w:hint="cs"/>
          <w:b/>
          <w:bCs/>
          <w:sz w:val="40"/>
          <w:szCs w:val="40"/>
          <w:rtl/>
          <w:lang w:bidi="ar-EG"/>
        </w:rPr>
        <w:t>مقدمة</w:t>
      </w:r>
    </w:p>
    <w:p w:rsidR="00670607" w:rsidRDefault="00670607" w:rsidP="000F337D">
      <w:pPr>
        <w:pStyle w:val="NormalParaAR"/>
        <w:tabs>
          <w:tab w:val="left" w:pos="562"/>
        </w:tabs>
        <w:rPr>
          <w:rtl/>
        </w:rPr>
      </w:pPr>
      <w:r>
        <w:rPr>
          <w:rFonts w:hint="cs"/>
          <w:rtl/>
          <w:lang w:bidi="ar-EG"/>
        </w:rPr>
        <w:t xml:space="preserve">في سياق </w:t>
      </w:r>
      <w:r w:rsidRPr="00165492">
        <w:rPr>
          <w:color w:val="000000"/>
          <w:rtl/>
        </w:rPr>
        <w:t>النقاش حول مساهمة الويبو في تحقيق أهداف الأمم المتحدة الإنمائية للألفية (</w:t>
      </w:r>
      <w:r w:rsidRPr="00165492">
        <w:rPr>
          <w:color w:val="000000"/>
          <w:lang w:bidi="ar-EG"/>
        </w:rPr>
        <w:t>MDGs</w:t>
      </w:r>
      <w:r w:rsidRPr="00165492">
        <w:rPr>
          <w:color w:val="000000"/>
          <w:rtl/>
        </w:rPr>
        <w:t>) (</w:t>
      </w:r>
      <w:r w:rsidRPr="00165492">
        <w:rPr>
          <w:color w:val="000000"/>
        </w:rPr>
        <w:t>CDIP/11</w:t>
      </w:r>
      <w:r w:rsidRPr="00165492">
        <w:rPr>
          <w:color w:val="000000"/>
          <w:rtl/>
        </w:rPr>
        <w:t xml:space="preserve">)، طُلب من الأمانة تقديم تقرير موجز إلى الدورة المقبلة للجنة التنمية بشأن مساهمة الويبو في تحقيق الأهداف الإنمائية للألفية حتى تاريخه، استنادا إلى الدراسات القائمة التي تم التكليف بإعدادها حول هذا الأمر، والتي تتضمن، على سبيل المثال وليس الحصر، الوثيقة </w:t>
      </w:r>
      <w:r w:rsidRPr="00165492">
        <w:rPr>
          <w:color w:val="000000"/>
        </w:rPr>
        <w:t>CDIP/11/3</w:t>
      </w:r>
      <w:r w:rsidRPr="00165492">
        <w:rPr>
          <w:color w:val="000000"/>
          <w:rtl/>
        </w:rPr>
        <w:t>، المتضمنة معلومات عن مساهمة الويبو في الغايات الستة ضمن الأهداف الإنمائية للألفية أرقام 1و6 و8، واستخدام المنهجية المبيّنة في تلك الوثيقة، وعمل تقييم في أسلوب سردي عن كيفية مساهمة الويبو في باقي الأهداف الخمسة الأخرى من الأهداف الإنمائية</w:t>
      </w:r>
      <w:r>
        <w:rPr>
          <w:rFonts w:hint="cs"/>
          <w:rtl/>
        </w:rPr>
        <w:t xml:space="preserve"> للألفية.</w:t>
      </w:r>
    </w:p>
    <w:p w:rsidR="00670607" w:rsidRPr="0022786C" w:rsidRDefault="00670607" w:rsidP="0022786C">
      <w:pPr>
        <w:pStyle w:val="NormalParaAR"/>
        <w:keepNext/>
        <w:tabs>
          <w:tab w:val="left" w:pos="562"/>
        </w:tabs>
        <w:rPr>
          <w:b/>
          <w:bCs/>
          <w:sz w:val="40"/>
          <w:szCs w:val="40"/>
          <w:rtl/>
        </w:rPr>
      </w:pPr>
      <w:proofErr w:type="gramStart"/>
      <w:r w:rsidRPr="0022786C">
        <w:rPr>
          <w:rFonts w:hint="cs"/>
          <w:b/>
          <w:bCs/>
          <w:sz w:val="40"/>
          <w:szCs w:val="40"/>
          <w:rtl/>
        </w:rPr>
        <w:t>المنهجية</w:t>
      </w:r>
      <w:proofErr w:type="gramEnd"/>
      <w:r w:rsidRPr="0022786C">
        <w:rPr>
          <w:rFonts w:hint="cs"/>
          <w:b/>
          <w:bCs/>
          <w:sz w:val="40"/>
          <w:szCs w:val="40"/>
          <w:rtl/>
        </w:rPr>
        <w:t xml:space="preserve"> المتبعة</w:t>
      </w:r>
    </w:p>
    <w:p w:rsidR="00670607" w:rsidRDefault="00670607" w:rsidP="00670607">
      <w:pPr>
        <w:pStyle w:val="NormalParaAR"/>
        <w:tabs>
          <w:tab w:val="left" w:pos="562"/>
        </w:tabs>
        <w:rPr>
          <w:color w:val="000000"/>
          <w:rtl/>
        </w:rPr>
      </w:pPr>
      <w:r>
        <w:rPr>
          <w:rFonts w:hint="cs"/>
          <w:rtl/>
        </w:rPr>
        <w:t xml:space="preserve">في سياق </w:t>
      </w:r>
      <w:r w:rsidRPr="00165492">
        <w:rPr>
          <w:color w:val="000000"/>
          <w:rtl/>
        </w:rPr>
        <w:t xml:space="preserve">إعداد المرفق الثاني، تم الاسترشاد بالمنهجية المشار </w:t>
      </w:r>
      <w:proofErr w:type="gramStart"/>
      <w:r w:rsidRPr="00165492">
        <w:rPr>
          <w:color w:val="000000"/>
          <w:rtl/>
        </w:rPr>
        <w:t>إليها</w:t>
      </w:r>
      <w:proofErr w:type="gramEnd"/>
      <w:r w:rsidRPr="00165492">
        <w:rPr>
          <w:color w:val="000000"/>
          <w:rtl/>
        </w:rPr>
        <w:t xml:space="preserve"> في الوثيقة </w:t>
      </w:r>
      <w:r w:rsidRPr="00165492">
        <w:rPr>
          <w:color w:val="000000"/>
        </w:rPr>
        <w:t>CDIP/11/3</w:t>
      </w:r>
      <w:r w:rsidRPr="00165492">
        <w:rPr>
          <w:color w:val="000000"/>
          <w:rtl/>
        </w:rPr>
        <w:t xml:space="preserve"> (</w:t>
      </w:r>
      <w:hyperlink r:id="rId103" w:history="1">
        <w:r w:rsidRPr="00165492">
          <w:rPr>
            <w:rStyle w:val="Hyperlink"/>
          </w:rPr>
          <w:t>http://www.wipo.int/edocs/mdocs/mdocs/en/cdip_11/cdip_11_3.pdf</w:t>
        </w:r>
      </w:hyperlink>
      <w:proofErr w:type="gramStart"/>
      <w:r w:rsidRPr="00165492">
        <w:rPr>
          <w:color w:val="000000"/>
          <w:rtl/>
        </w:rPr>
        <w:t>)،</w:t>
      </w:r>
      <w:proofErr w:type="gramEnd"/>
      <w:r w:rsidRPr="00165492">
        <w:rPr>
          <w:color w:val="000000"/>
          <w:rtl/>
        </w:rPr>
        <w:t xml:space="preserve"> والتي عُرضت وتم الإحاطة بها علما خلال الدورة الحادية عشرة، ووفرت أساساً للجدولين الواردين في القسم الأول من المرفق</w:t>
      </w:r>
      <w:r>
        <w:rPr>
          <w:rFonts w:hint="cs"/>
          <w:color w:val="000000"/>
          <w:rtl/>
        </w:rPr>
        <w:t xml:space="preserve"> الثاني.</w:t>
      </w:r>
    </w:p>
    <w:p w:rsidR="00670607" w:rsidRDefault="00670607" w:rsidP="000F337D">
      <w:pPr>
        <w:pStyle w:val="NormalParaAR"/>
        <w:tabs>
          <w:tab w:val="left" w:pos="562"/>
        </w:tabs>
        <w:rPr>
          <w:rtl/>
        </w:rPr>
      </w:pPr>
      <w:proofErr w:type="gramStart"/>
      <w:r>
        <w:rPr>
          <w:rFonts w:hint="cs"/>
          <w:rtl/>
        </w:rPr>
        <w:t>وبالإضافة</w:t>
      </w:r>
      <w:proofErr w:type="gramEnd"/>
      <w:r>
        <w:rPr>
          <w:rFonts w:hint="cs"/>
          <w:rtl/>
        </w:rPr>
        <w:t xml:space="preserve"> إلى ذلك، </w:t>
      </w:r>
      <w:r w:rsidRPr="00165492">
        <w:rPr>
          <w:color w:val="000000"/>
          <w:rtl/>
        </w:rPr>
        <w:t>تم الاسترشاد أيضا بالدراسات</w:t>
      </w:r>
      <w:r w:rsidR="000F337D">
        <w:rPr>
          <w:rFonts w:hint="cs"/>
          <w:color w:val="000000"/>
          <w:rtl/>
        </w:rPr>
        <w:t xml:space="preserve"> الأخرى</w:t>
      </w:r>
      <w:r w:rsidRPr="00165492">
        <w:rPr>
          <w:color w:val="000000"/>
          <w:rtl/>
        </w:rPr>
        <w:t xml:space="preserve"> المتوفرة</w:t>
      </w:r>
      <w:r w:rsidR="000F337D">
        <w:rPr>
          <w:rFonts w:hint="cs"/>
          <w:color w:val="000000"/>
          <w:rtl/>
        </w:rPr>
        <w:t xml:space="preserve">، </w:t>
      </w:r>
      <w:r w:rsidRPr="00165492">
        <w:rPr>
          <w:color w:val="000000"/>
          <w:rtl/>
        </w:rPr>
        <w:t xml:space="preserve">وتحديداً الوثيقة </w:t>
      </w:r>
      <w:r w:rsidRPr="00165492">
        <w:rPr>
          <w:color w:val="000000"/>
        </w:rPr>
        <w:t>CDIP/10/9</w:t>
      </w:r>
      <w:r w:rsidRPr="00165492">
        <w:rPr>
          <w:color w:val="000000"/>
          <w:rtl/>
        </w:rPr>
        <w:t xml:space="preserve"> (</w:t>
      </w:r>
      <w:hyperlink r:id="rId104" w:history="1">
        <w:r w:rsidRPr="00165492">
          <w:rPr>
            <w:rStyle w:val="Hyperlink"/>
          </w:rPr>
          <w:t>http://www.</w:t>
        </w:r>
        <w:proofErr w:type="gramStart"/>
        <w:r w:rsidRPr="00165492">
          <w:rPr>
            <w:rStyle w:val="Hyperlink"/>
          </w:rPr>
          <w:t>wipo.int/edocs/mdocs/mdocs/en/cdip_10/cdip_10_9.pdf</w:t>
        </w:r>
      </w:hyperlink>
      <w:r w:rsidRPr="00165492">
        <w:rPr>
          <w:color w:val="000000"/>
          <w:rtl/>
        </w:rPr>
        <w:t xml:space="preserve">) والوثيقة </w:t>
      </w:r>
      <w:r w:rsidRPr="00165492">
        <w:rPr>
          <w:color w:val="000000"/>
        </w:rPr>
        <w:t>CDIP/5/3</w:t>
      </w:r>
      <w:r w:rsidRPr="00165492">
        <w:rPr>
          <w:color w:val="000000"/>
          <w:rtl/>
        </w:rPr>
        <w:t xml:space="preserve"> (</w:t>
      </w:r>
      <w:hyperlink r:id="rId105" w:history="1">
        <w:r w:rsidR="000F337D" w:rsidRPr="00074541">
          <w:rPr>
            <w:rStyle w:val="Hyperlink"/>
          </w:rPr>
          <w:t>http://www.wipo.int/edocs/mdocs/mdocs/en/cdip_5/cdip_5_3.pdf</w:t>
        </w:r>
      </w:hyperlink>
      <w:r w:rsidRPr="00165492">
        <w:rPr>
          <w:color w:val="000000"/>
          <w:rtl/>
        </w:rPr>
        <w:t>).</w:t>
      </w:r>
      <w:proofErr w:type="gramEnd"/>
      <w:r w:rsidRPr="00165492">
        <w:rPr>
          <w:color w:val="000000"/>
          <w:rtl/>
        </w:rPr>
        <w:t xml:space="preserve"> </w:t>
      </w:r>
      <w:r w:rsidR="00BE08B2">
        <w:rPr>
          <w:rFonts w:hint="cs"/>
          <w:color w:val="000000"/>
          <w:rtl/>
        </w:rPr>
        <w:t>و</w:t>
      </w:r>
      <w:r w:rsidRPr="00165492">
        <w:rPr>
          <w:color w:val="000000"/>
          <w:rtl/>
        </w:rPr>
        <w:t xml:space="preserve">توفر هذه الوثائق مصفوفة توضح برامج وأنشطة الويبو ذات الصلة وتحدد علاقاتها بالغايات ذات الصلة بالأهداف الإنمائية للألفية. </w:t>
      </w:r>
      <w:proofErr w:type="gramStart"/>
      <w:r w:rsidR="000F337D">
        <w:rPr>
          <w:rFonts w:hint="cs"/>
          <w:color w:val="000000"/>
          <w:rtl/>
        </w:rPr>
        <w:t>و</w:t>
      </w:r>
      <w:r w:rsidRPr="00165492">
        <w:rPr>
          <w:color w:val="000000"/>
          <w:rtl/>
        </w:rPr>
        <w:t>توفر</w:t>
      </w:r>
      <w:proofErr w:type="gramEnd"/>
      <w:r w:rsidRPr="00165492">
        <w:rPr>
          <w:color w:val="000000"/>
          <w:rtl/>
        </w:rPr>
        <w:t xml:space="preserve"> هذه المصفوفة</w:t>
      </w:r>
      <w:r w:rsidR="000F337D">
        <w:rPr>
          <w:rFonts w:hint="cs"/>
          <w:color w:val="000000"/>
          <w:rtl/>
        </w:rPr>
        <w:t xml:space="preserve"> </w:t>
      </w:r>
      <w:r w:rsidRPr="00165492">
        <w:rPr>
          <w:color w:val="000000"/>
          <w:rtl/>
        </w:rPr>
        <w:t>أساساً للإعداد والتحضير للقسم الثاني من المرفق الثاني</w:t>
      </w:r>
      <w:r>
        <w:rPr>
          <w:rFonts w:hint="cs"/>
          <w:rtl/>
        </w:rPr>
        <w:t>.</w:t>
      </w:r>
    </w:p>
    <w:p w:rsidR="00670607" w:rsidRPr="0022786C" w:rsidRDefault="00670607" w:rsidP="0022786C">
      <w:pPr>
        <w:pStyle w:val="NormalParaAR"/>
        <w:keepNext/>
        <w:tabs>
          <w:tab w:val="left" w:pos="562"/>
        </w:tabs>
        <w:rPr>
          <w:b/>
          <w:bCs/>
          <w:sz w:val="40"/>
          <w:szCs w:val="40"/>
          <w:rtl/>
        </w:rPr>
      </w:pPr>
      <w:proofErr w:type="gramStart"/>
      <w:r w:rsidRPr="0022786C">
        <w:rPr>
          <w:rFonts w:hint="cs"/>
          <w:b/>
          <w:bCs/>
          <w:sz w:val="40"/>
          <w:szCs w:val="40"/>
          <w:rtl/>
        </w:rPr>
        <w:t>القسم</w:t>
      </w:r>
      <w:proofErr w:type="gramEnd"/>
      <w:r w:rsidRPr="0022786C">
        <w:rPr>
          <w:rFonts w:hint="cs"/>
          <w:b/>
          <w:bCs/>
          <w:sz w:val="40"/>
          <w:szCs w:val="40"/>
          <w:rtl/>
        </w:rPr>
        <w:t xml:space="preserve"> الأول</w:t>
      </w:r>
    </w:p>
    <w:p w:rsidR="00670607" w:rsidRPr="00BE08B2" w:rsidRDefault="00670607" w:rsidP="00670607">
      <w:pPr>
        <w:pStyle w:val="NormalParaAR"/>
        <w:tabs>
          <w:tab w:val="left" w:pos="562"/>
        </w:tabs>
        <w:ind w:left="1705" w:hanging="1710"/>
        <w:rPr>
          <w:sz w:val="40"/>
          <w:szCs w:val="40"/>
          <w:rtl/>
          <w:lang w:bidi="ar-EG"/>
        </w:rPr>
      </w:pPr>
      <w:r w:rsidRPr="0022786C">
        <w:rPr>
          <w:rFonts w:hint="cs"/>
          <w:b/>
          <w:bCs/>
          <w:rtl/>
        </w:rPr>
        <w:t>الجدول الأول:</w:t>
      </w:r>
      <w:r w:rsidRPr="0022786C">
        <w:rPr>
          <w:rFonts w:hint="cs"/>
          <w:b/>
          <w:bCs/>
          <w:rtl/>
        </w:rPr>
        <w:tab/>
      </w:r>
      <w:r w:rsidRPr="00BE08B2">
        <w:rPr>
          <w:rFonts w:hint="cs"/>
          <w:b/>
          <w:bCs/>
          <w:sz w:val="40"/>
          <w:szCs w:val="40"/>
          <w:rtl/>
          <w:lang w:bidi="ar-EG"/>
        </w:rPr>
        <w:t>مطابقة الأهداف الإنمائية للألفية أرقام 1و6 و8 مع إطار نتائج الويبو للثنائية 2012/13 ونتائج الأداء المحقق في منتصف الفترة 2012</w:t>
      </w:r>
    </w:p>
    <w:tbl>
      <w:tblPr>
        <w:tblStyle w:val="TableGrid"/>
        <w:bidiVisual/>
        <w:tblW w:w="0" w:type="auto"/>
        <w:jc w:val="center"/>
        <w:tblInd w:w="103" w:type="dxa"/>
        <w:tblLook w:val="04A0" w:firstRow="1" w:lastRow="0" w:firstColumn="1" w:lastColumn="0" w:noHBand="0" w:noVBand="1"/>
      </w:tblPr>
      <w:tblGrid>
        <w:gridCol w:w="1350"/>
        <w:gridCol w:w="2520"/>
        <w:gridCol w:w="2340"/>
        <w:gridCol w:w="3258"/>
      </w:tblGrid>
      <w:tr w:rsidR="000B1C52" w:rsidRPr="00997864" w:rsidTr="00BE08B2">
        <w:trPr>
          <w:jc w:val="center"/>
        </w:trPr>
        <w:tc>
          <w:tcPr>
            <w:tcW w:w="9468" w:type="dxa"/>
            <w:gridSpan w:val="4"/>
            <w:shd w:val="clear" w:color="auto" w:fill="C4BC96" w:themeFill="background2" w:themeFillShade="BF"/>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 xml:space="preserve">الهدف الأول من الأهداف الإنمائية للألفية: القضاء على الفقر المدقع </w:t>
            </w:r>
            <w:proofErr w:type="gramStart"/>
            <w:r w:rsidRPr="00997864">
              <w:rPr>
                <w:rFonts w:ascii="Arabic Typesetting" w:hAnsi="Arabic Typesetting" w:cs="Arabic Typesetting"/>
                <w:b/>
                <w:bCs/>
                <w:sz w:val="30"/>
                <w:szCs w:val="30"/>
                <w:rtl/>
                <w:lang w:bidi="ar-EG"/>
              </w:rPr>
              <w:t>والجوع</w:t>
            </w:r>
            <w:proofErr w:type="gramEnd"/>
          </w:p>
        </w:tc>
      </w:tr>
      <w:tr w:rsidR="000B1C52" w:rsidRPr="00997864" w:rsidTr="00BE08B2">
        <w:trPr>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1</w:t>
            </w:r>
            <w:r>
              <w:rPr>
                <w:rFonts w:ascii="Arabic Typesetting" w:hAnsi="Arabic Typesetting" w:cs="Arabic Typesetting" w:hint="cs"/>
                <w:b/>
                <w:bCs/>
                <w:sz w:val="30"/>
                <w:szCs w:val="30"/>
                <w:rtl/>
                <w:lang w:bidi="ar-EG"/>
              </w:rPr>
              <w:t>-</w:t>
            </w:r>
            <w:r w:rsidRPr="00997864">
              <w:rPr>
                <w:rFonts w:ascii="Arabic Typesetting" w:hAnsi="Arabic Typesetting" w:cs="Arabic Typesetting"/>
                <w:b/>
                <w:bCs/>
                <w:sz w:val="30"/>
                <w:szCs w:val="30"/>
                <w:rtl/>
                <w:lang w:bidi="ar-EG"/>
              </w:rPr>
              <w:t xml:space="preserve">جيم: خفض نسبة السكان الذين يعانون من الجوع إلى النصف خلال الفترة </w:t>
            </w:r>
            <w:proofErr w:type="gramStart"/>
            <w:r w:rsidRPr="00997864">
              <w:rPr>
                <w:rFonts w:ascii="Arabic Typesetting" w:hAnsi="Arabic Typesetting" w:cs="Arabic Typesetting"/>
                <w:b/>
                <w:bCs/>
                <w:sz w:val="30"/>
                <w:szCs w:val="30"/>
                <w:rtl/>
                <w:lang w:bidi="ar-EG"/>
              </w:rPr>
              <w:t>من</w:t>
            </w:r>
            <w:proofErr w:type="gramEnd"/>
            <w:r w:rsidRPr="00997864">
              <w:rPr>
                <w:rFonts w:ascii="Arabic Typesetting" w:hAnsi="Arabic Typesetting" w:cs="Arabic Typesetting"/>
                <w:b/>
                <w:bCs/>
                <w:sz w:val="30"/>
                <w:szCs w:val="30"/>
                <w:rtl/>
                <w:lang w:bidi="ar-EG"/>
              </w:rPr>
              <w:t xml:space="preserve"> 1990 إلى 2015</w:t>
            </w:r>
          </w:p>
        </w:tc>
      </w:tr>
      <w:tr w:rsidR="000B1C52" w:rsidRPr="00997864" w:rsidTr="00BE08B2">
        <w:trPr>
          <w:jc w:val="center"/>
        </w:trPr>
        <w:tc>
          <w:tcPr>
            <w:tcW w:w="1350" w:type="dxa"/>
            <w:shd w:val="clear" w:color="auto" w:fill="C6D9F1" w:themeFill="text2" w:themeFillTint="33"/>
            <w:vAlign w:val="center"/>
          </w:tcPr>
          <w:p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vAlign w:val="center"/>
          </w:tcPr>
          <w:p w:rsidR="000B1C52" w:rsidRPr="00997864" w:rsidRDefault="000B1C52" w:rsidP="00BE08B2">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rsidR="000B1C52" w:rsidRPr="00997864" w:rsidRDefault="000B1C52" w:rsidP="00BE08B2">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C6D9F1" w:themeFill="text2" w:themeFillTint="33"/>
            <w:vAlign w:val="center"/>
          </w:tcPr>
          <w:p w:rsidR="000B1C52" w:rsidRPr="00997864" w:rsidRDefault="000B1C52" w:rsidP="00BE08B2">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315"/>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الأول:</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i/>
                <w:iCs/>
                <w:sz w:val="30"/>
                <w:szCs w:val="30"/>
                <w:rtl/>
                <w:lang w:bidi="ar-EG"/>
              </w:rPr>
              <w:t xml:space="preserve">تطور متوازن </w:t>
            </w:r>
            <w:proofErr w:type="gramStart"/>
            <w:r w:rsidRPr="00997864">
              <w:rPr>
                <w:rFonts w:ascii="Arabic Typesetting" w:hAnsi="Arabic Typesetting" w:cs="Arabic Typesetting"/>
                <w:i/>
                <w:iCs/>
                <w:sz w:val="30"/>
                <w:szCs w:val="30"/>
                <w:rtl/>
                <w:lang w:bidi="ar-EG"/>
              </w:rPr>
              <w:t>لوضع</w:t>
            </w:r>
            <w:proofErr w:type="gramEnd"/>
            <w:r w:rsidRPr="00997864">
              <w:rPr>
                <w:rFonts w:ascii="Arabic Typesetting" w:hAnsi="Arabic Typesetting" w:cs="Arabic Typesetting"/>
                <w:i/>
                <w:iCs/>
                <w:sz w:val="30"/>
                <w:szCs w:val="30"/>
                <w:rtl/>
                <w:lang w:bidi="ar-EG"/>
              </w:rPr>
              <w:t xml:space="preserve"> إطار القواعد والمعايير الدولية بشأن الملكية الفكر</w:t>
            </w:r>
            <w:r w:rsidRPr="00997864">
              <w:rPr>
                <w:rFonts w:ascii="Arabic Typesetting" w:hAnsi="Arabic Typesetting" w:cs="Arabic Typesetting"/>
                <w:sz w:val="30"/>
                <w:szCs w:val="30"/>
                <w:rtl/>
                <w:lang w:bidi="ar-EG"/>
              </w:rPr>
              <w:t>ية</w:t>
            </w:r>
            <w:r w:rsidR="009B5210">
              <w:rPr>
                <w:rFonts w:ascii="Arabic Typesetting" w:hAnsi="Arabic Typesetting" w:cs="Arabic Typesetting" w:hint="cs"/>
                <w:sz w:val="30"/>
                <w:szCs w:val="30"/>
                <w:rtl/>
                <w:lang w:bidi="ar-EG"/>
              </w:rPr>
              <w:t>.</w:t>
            </w:r>
          </w:p>
        </w:tc>
        <w:tc>
          <w:tcPr>
            <w:tcW w:w="2520" w:type="dxa"/>
            <w:vMerge w:val="restart"/>
          </w:tcPr>
          <w:p w:rsidR="000B1C52" w:rsidRPr="00BE08B2" w:rsidRDefault="000B1C52" w:rsidP="00BE08B2">
            <w:pPr>
              <w:bidi/>
              <w:spacing w:after="180" w:line="280" w:lineRule="exact"/>
              <w:rPr>
                <w:rFonts w:ascii="Arabic Typesetting" w:hAnsi="Arabic Typesetting" w:cs="Arabic Typesetting"/>
                <w:w w:val="92"/>
                <w:sz w:val="30"/>
                <w:szCs w:val="30"/>
                <w:rtl/>
                <w:lang w:bidi="ar-EG"/>
              </w:rPr>
            </w:pPr>
            <w:r w:rsidRPr="00BE08B2">
              <w:rPr>
                <w:rFonts w:ascii="Arabic Typesetting" w:hAnsi="Arabic Typesetting" w:cs="Arabic Typesetting"/>
                <w:w w:val="92"/>
                <w:sz w:val="30"/>
                <w:szCs w:val="30"/>
                <w:rtl/>
                <w:lang w:bidi="ar-EG"/>
              </w:rPr>
              <w:t xml:space="preserve">النتيجة </w:t>
            </w:r>
            <w:r w:rsidR="00BE08B2" w:rsidRPr="00BE08B2">
              <w:rPr>
                <w:rFonts w:ascii="Arabic Typesetting" w:hAnsi="Arabic Typesetting" w:cs="Arabic Typesetting" w:hint="cs"/>
                <w:w w:val="92"/>
                <w:sz w:val="30"/>
                <w:szCs w:val="30"/>
                <w:rtl/>
                <w:lang w:bidi="ar-EG"/>
              </w:rPr>
              <w:t>"1"</w:t>
            </w:r>
            <w:r w:rsidRPr="00BE08B2">
              <w:rPr>
                <w:rFonts w:ascii="Arabic Typesetting" w:hAnsi="Arabic Typesetting" w:cs="Arabic Typesetting"/>
                <w:w w:val="92"/>
                <w:sz w:val="30"/>
                <w:szCs w:val="30"/>
                <w:rtl/>
                <w:lang w:bidi="ar-EG"/>
              </w:rPr>
              <w:t xml:space="preserve"> تعاون معزز/توافق أكبر بين الدول الأعضاء بشأن مواصلة رسم السياسة العامة ووضع القواعد والمعايير بشكل متوازن من أجل نظام البراءات الدولي والعلامات التجارية والتصاميم الصناعية والبيانات الجغرافية وحق المؤلف والحقوق المجاورة والمعارف التقليدية وأشكال التعبير الثقافي التقليدي والموارد الوراثية</w:t>
            </w:r>
            <w:r w:rsidR="009B5210" w:rsidRPr="00BE08B2">
              <w:rPr>
                <w:rFonts w:ascii="Arabic Typesetting" w:hAnsi="Arabic Typesetting" w:cs="Arabic Typesetting" w:hint="cs"/>
                <w:w w:val="92"/>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تنفيذ لجنة البراءات للخطوات/الخطط المتفق عليها.</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وافقت لجنة البراءات في جلستها الثامنة عشر على متابعة المناقشات في الدورة التاسعة عشر استناداً إلى جدول أعمال الدورة الثامنة عشر.</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اتفاق دولي حول إطار القواعد والمعايير بشأن التصاميم الصناعية</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قرار الجمعيات العامة </w:t>
            </w:r>
            <w:proofErr w:type="spellStart"/>
            <w:r w:rsidRPr="00997864">
              <w:rPr>
                <w:rFonts w:ascii="Arabic Typesetting" w:hAnsi="Arabic Typesetting" w:cs="Arabic Typesetting"/>
                <w:sz w:val="30"/>
                <w:szCs w:val="30"/>
                <w:rtl/>
                <w:lang w:bidi="ar-EG"/>
              </w:rPr>
              <w:t>للويبو</w:t>
            </w:r>
            <w:proofErr w:type="spellEnd"/>
            <w:r w:rsidRPr="00997864">
              <w:rPr>
                <w:rFonts w:ascii="Arabic Typesetting" w:hAnsi="Arabic Typesetting" w:cs="Arabic Typesetting"/>
                <w:sz w:val="30"/>
                <w:szCs w:val="30"/>
                <w:rtl/>
                <w:lang w:bidi="ar-EG"/>
              </w:rPr>
              <w:t xml:space="preserve"> "حث لجنة العلامات للإسراع في إنجاز عملها بروح الالتزام من أجل تحقيق تقدم ملموس في الاقتراحات الأساسية لمعاهدة قانون التصاميم" (</w:t>
            </w:r>
            <w:r w:rsidRPr="00997864">
              <w:rPr>
                <w:rFonts w:ascii="Arabic Typesetting" w:hAnsi="Arabic Typesetting" w:cs="Arabic Typesetting"/>
                <w:sz w:val="30"/>
                <w:szCs w:val="30"/>
                <w:lang w:bidi="ar-EG"/>
              </w:rPr>
              <w:t>WO/GA/41/18</w:t>
            </w:r>
            <w:r w:rsidRPr="00997864">
              <w:rPr>
                <w:rFonts w:ascii="Arabic Typesetting" w:hAnsi="Arabic Typesetting" w:cs="Arabic Typesetting"/>
                <w:sz w:val="30"/>
                <w:szCs w:val="30"/>
                <w:rtl/>
                <w:lang w:bidi="ar-EG"/>
              </w:rPr>
              <w:t>، الفقرة 231</w:t>
            </w:r>
            <w:r w:rsidR="009B5210">
              <w:rPr>
                <w:rFonts w:ascii="Arabic Typesetting" w:hAnsi="Arabic Typesetting" w:cs="Arabic Typesetting" w:hint="cs"/>
                <w:sz w:val="30"/>
                <w:szCs w:val="30"/>
                <w:rtl/>
                <w:lang w:bidi="ar-EG"/>
              </w:rPr>
              <w:t xml:space="preserve">). </w:t>
            </w:r>
            <w:r w:rsidRPr="00997864">
              <w:rPr>
                <w:rFonts w:ascii="Arabic Typesetting" w:hAnsi="Arabic Typesetting" w:cs="Arabic Typesetting"/>
                <w:sz w:val="30"/>
                <w:szCs w:val="30"/>
                <w:rtl/>
                <w:lang w:bidi="ar-EG"/>
              </w:rPr>
              <w:t xml:space="preserve"> </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العلامات</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في مشاريع المواد واللائحة التنفيذية لقانون التصاميم الصناعية والممارسة.</w:t>
            </w:r>
          </w:p>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مواصلة</w:t>
            </w:r>
            <w:proofErr w:type="gramEnd"/>
            <w:r w:rsidRPr="00997864">
              <w:rPr>
                <w:rFonts w:ascii="Arabic Typesetting" w:hAnsi="Arabic Typesetting" w:cs="Arabic Typesetting"/>
                <w:sz w:val="30"/>
                <w:szCs w:val="30"/>
                <w:rtl/>
                <w:lang w:bidi="ar-EG"/>
              </w:rPr>
              <w:t xml:space="preserve"> العمل بشأن حماية أسماء البلدان.</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عقدت لجنة العلامات اجتماع</w:t>
            </w:r>
            <w:r w:rsidR="00BE08B2">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إعلامي</w:t>
            </w:r>
            <w:r w:rsidR="00BE08B2">
              <w:rPr>
                <w:rFonts w:ascii="Arabic Typesetting" w:hAnsi="Arabic Typesetting" w:cs="Arabic Typesetting" w:hint="cs"/>
                <w:sz w:val="30"/>
                <w:szCs w:val="30"/>
                <w:rtl/>
                <w:lang w:bidi="ar-EG"/>
              </w:rPr>
              <w:t>ا</w:t>
            </w:r>
            <w:r w:rsidR="00BE08B2">
              <w:rPr>
                <w:rFonts w:ascii="Arabic Typesetting" w:hAnsi="Arabic Typesetting" w:cs="Arabic Typesetting"/>
                <w:sz w:val="30"/>
                <w:szCs w:val="30"/>
                <w:rtl/>
                <w:lang w:bidi="ar-EG"/>
              </w:rPr>
              <w:t xml:space="preserve"> بشأن دور ومس</w:t>
            </w:r>
            <w:r w:rsidR="00BE08B2">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وليات وسطاء الإنترنت في مجال العلامات التجارية، ولكنها قررت لاحقاً عدم مواصلة العمل بشأن هذا الأمر على وجه الخصوص.</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حالات</w:t>
            </w:r>
            <w:proofErr w:type="gramEnd"/>
            <w:r w:rsidRPr="00997864">
              <w:rPr>
                <w:rFonts w:ascii="Arabic Typesetting" w:hAnsi="Arabic Typesetting" w:cs="Arabic Typesetting"/>
                <w:sz w:val="30"/>
                <w:szCs w:val="30"/>
                <w:rtl/>
                <w:lang w:bidi="ar-EG"/>
              </w:rPr>
              <w:t xml:space="preserve"> التصديق/الانضمام إلى معاهدة سنغافورة</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4 تصديقات إضافية في عام 2012 (المملكة </w:t>
            </w:r>
            <w:r w:rsidR="00BE08B2">
              <w:rPr>
                <w:rFonts w:ascii="Arabic Typesetting" w:hAnsi="Arabic Typesetting" w:cs="Arabic Typesetting"/>
                <w:sz w:val="30"/>
                <w:szCs w:val="30"/>
                <w:rtl/>
                <w:lang w:bidi="ar-EG"/>
              </w:rPr>
              <w:t>المتحدة وكازاخستان ونيوزيلندا و</w:t>
            </w:r>
            <w:r w:rsidR="00BE08B2">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يسلندا</w:t>
            </w:r>
            <w:r w:rsidR="009B5210">
              <w:rPr>
                <w:rFonts w:ascii="Arabic Typesetting" w:hAnsi="Arabic Typesetting" w:cs="Arabic Typesetting" w:hint="cs"/>
                <w:sz w:val="30"/>
                <w:szCs w:val="30"/>
                <w:rtl/>
                <w:lang w:bidi="ar-EG"/>
              </w:rPr>
              <w:t xml:space="preserve">). </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أعمال</w:t>
            </w:r>
            <w:proofErr w:type="gramEnd"/>
            <w:r w:rsidRPr="00997864">
              <w:rPr>
                <w:rFonts w:ascii="Arabic Typesetting" w:hAnsi="Arabic Typesetting" w:cs="Arabic Typesetting"/>
                <w:sz w:val="30"/>
                <w:szCs w:val="30"/>
                <w:rtl/>
                <w:lang w:bidi="ar-EG"/>
              </w:rPr>
              <w:t xml:space="preserve"> تبدأها لجنة العلامات بشأن البيانات الجغرافية (</w:t>
            </w:r>
            <w:r w:rsidRPr="00997864">
              <w:rPr>
                <w:rFonts w:ascii="Arabic Typesetting" w:hAnsi="Arabic Typesetting" w:cs="Arabic Typesetting"/>
                <w:sz w:val="30"/>
                <w:szCs w:val="30"/>
                <w:lang w:bidi="ar-EG"/>
              </w:rPr>
              <w:t>GIs</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لم</w:t>
            </w:r>
            <w:proofErr w:type="gramEnd"/>
            <w:r w:rsidRPr="00997864">
              <w:rPr>
                <w:rFonts w:ascii="Arabic Typesetting" w:hAnsi="Arabic Typesetting" w:cs="Arabic Typesetting"/>
                <w:sz w:val="30"/>
                <w:szCs w:val="30"/>
                <w:rtl/>
                <w:lang w:bidi="ar-EG"/>
              </w:rPr>
              <w:t xml:space="preserve"> تبدأ لجنة العلامات أي أعمال بشأن البيانات الجغرافية خلال عام 2012.</w:t>
            </w:r>
            <w:r>
              <w:rPr>
                <w:rFonts w:ascii="Arabic Typesetting" w:hAnsi="Arabic Typesetting" w:cs="Arabic Typesetting"/>
                <w:sz w:val="30"/>
                <w:szCs w:val="30"/>
                <w:rtl/>
                <w:lang w:bidi="ar-EG"/>
              </w:rPr>
              <w:t xml:space="preserve"> </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Pr>
                <w:rFonts w:ascii="Arabic Typesetting" w:hAnsi="Arabic Typesetting" w:cs="Arabic Typesetting" w:hint="cs"/>
                <w:sz w:val="30"/>
                <w:szCs w:val="30"/>
                <w:rtl/>
                <w:lang w:bidi="ar-EG"/>
              </w:rPr>
              <w:t>التوصل</w:t>
            </w:r>
            <w:proofErr w:type="gramEnd"/>
            <w:r>
              <w:rPr>
                <w:rFonts w:ascii="Arabic Typesetting" w:hAnsi="Arabic Typesetting" w:cs="Arabic Typesetting" w:hint="cs"/>
                <w:sz w:val="30"/>
                <w:szCs w:val="30"/>
                <w:rtl/>
                <w:lang w:bidi="ar-EG"/>
              </w:rPr>
              <w:t xml:space="preserve"> إلى </w:t>
            </w:r>
            <w:r w:rsidRPr="00997864">
              <w:rPr>
                <w:rFonts w:ascii="Arabic Typesetting" w:hAnsi="Arabic Typesetting" w:cs="Arabic Typesetting"/>
                <w:sz w:val="30"/>
                <w:szCs w:val="30"/>
                <w:rtl/>
                <w:lang w:bidi="ar-EG"/>
              </w:rPr>
              <w:t xml:space="preserve">استنتاجات </w:t>
            </w:r>
            <w:r>
              <w:rPr>
                <w:rFonts w:ascii="Arabic Typesetting" w:hAnsi="Arabic Typesetting" w:cs="Arabic Typesetting" w:hint="cs"/>
                <w:sz w:val="30"/>
                <w:szCs w:val="30"/>
                <w:rtl/>
                <w:lang w:bidi="ar-EG"/>
              </w:rPr>
              <w:t xml:space="preserve">متفق </w:t>
            </w:r>
            <w:r w:rsidRPr="00997864">
              <w:rPr>
                <w:rFonts w:ascii="Arabic Typesetting" w:hAnsi="Arabic Typesetting" w:cs="Arabic Typesetting"/>
                <w:sz w:val="30"/>
                <w:szCs w:val="30"/>
                <w:rtl/>
                <w:lang w:bidi="ar-EG"/>
              </w:rPr>
              <w:t>عليها من قبل الدول الأعضاء في كل دورة من دورات انعقاد لجنة حق المؤلف</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تم التوصل إلى استنتاجات في دورتي لجنة </w:t>
            </w:r>
            <w:r w:rsidR="00001574">
              <w:rPr>
                <w:rFonts w:ascii="Arabic Typesetting" w:hAnsi="Arabic Typesetting" w:cs="Arabic Typesetting" w:hint="cs"/>
                <w:sz w:val="30"/>
                <w:szCs w:val="30"/>
                <w:rtl/>
                <w:lang w:bidi="ar-EG"/>
              </w:rPr>
              <w:t xml:space="preserve">حق </w:t>
            </w:r>
            <w:r w:rsidRPr="00997864">
              <w:rPr>
                <w:rFonts w:ascii="Arabic Typesetting" w:hAnsi="Arabic Typesetting" w:cs="Arabic Typesetting"/>
                <w:sz w:val="30"/>
                <w:szCs w:val="30"/>
                <w:rtl/>
                <w:lang w:bidi="ar-EG"/>
              </w:rPr>
              <w:t>المؤلف</w:t>
            </w:r>
            <w:r w:rsidRPr="00997864">
              <w:rPr>
                <w:rStyle w:val="FootnoteReference"/>
                <w:sz w:val="30"/>
                <w:szCs w:val="30"/>
                <w:rtl/>
                <w:lang w:bidi="ar-EG"/>
              </w:rPr>
              <w:footnoteReference w:id="11"/>
            </w:r>
            <w:r w:rsidRPr="00997864">
              <w:rPr>
                <w:rFonts w:ascii="Arabic Typesetting" w:hAnsi="Arabic Typesetting" w:cs="Arabic Typesetting"/>
                <w:sz w:val="30"/>
                <w:szCs w:val="30"/>
                <w:rtl/>
                <w:lang w:bidi="ar-EG"/>
              </w:rPr>
              <w:t xml:space="preserve"> لتطوير العمل على جميع بنود جدول الأعمال الموضوعية، بما في ذلك التقييدات والاستثناءات لصالح الأشخاص المعاقين بصريا/العاجزين عن قراءة المطبوعات؛ وحماية هيئات البث؛ </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التقييدات والاستثناءات لصالح المكتبات ودور الحفظ؛ والتقييدات والاستثناءات للمؤسسات التعليمية وهيئات البحث.</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w:t>
            </w:r>
            <w:proofErr w:type="gramStart"/>
            <w:r w:rsidRPr="00997864">
              <w:rPr>
                <w:rFonts w:ascii="Arabic Typesetting" w:hAnsi="Arabic Typesetting" w:cs="Arabic Typesetting"/>
                <w:sz w:val="30"/>
                <w:szCs w:val="30"/>
                <w:rtl/>
                <w:lang w:bidi="ar-EG"/>
              </w:rPr>
              <w:t>حق</w:t>
            </w:r>
            <w:proofErr w:type="gramEnd"/>
            <w:r w:rsidRPr="00997864">
              <w:rPr>
                <w:rFonts w:ascii="Arabic Typesetting" w:hAnsi="Arabic Typesetting" w:cs="Arabic Typesetting"/>
                <w:sz w:val="30"/>
                <w:szCs w:val="30"/>
                <w:rtl/>
                <w:lang w:bidi="ar-EG"/>
              </w:rPr>
              <w:t xml:space="preserve"> المؤلف</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اعتماد نص اتفاقية </w:t>
            </w:r>
            <w:proofErr w:type="gramStart"/>
            <w:r w:rsidRPr="00997864">
              <w:rPr>
                <w:rFonts w:ascii="Arabic Typesetting" w:hAnsi="Arabic Typesetting" w:cs="Arabic Typesetting"/>
                <w:sz w:val="30"/>
                <w:szCs w:val="30"/>
                <w:rtl/>
                <w:lang w:bidi="ar-EG"/>
              </w:rPr>
              <w:t>بكين</w:t>
            </w:r>
            <w:proofErr w:type="gramEnd"/>
            <w:r w:rsidRPr="00997864">
              <w:rPr>
                <w:rFonts w:ascii="Arabic Typesetting" w:hAnsi="Arabic Typesetting" w:cs="Arabic Typesetting"/>
                <w:sz w:val="30"/>
                <w:szCs w:val="30"/>
                <w:rtl/>
                <w:lang w:bidi="ar-EG"/>
              </w:rPr>
              <w:t xml:space="preserve"> في يونيو 2012. وفي ديسمبر 2012، تم التوصل إلى قرار عقد مؤتمر دبلوماسي في مراكش. </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 xml:space="preserve">يتميز التقدم المحرز بالاتساق مع خطة </w:t>
            </w:r>
            <w:proofErr w:type="gramStart"/>
            <w:r w:rsidRPr="00997864">
              <w:rPr>
                <w:rFonts w:ascii="Arabic Typesetting" w:hAnsi="Arabic Typesetting" w:cs="Arabic Typesetting"/>
                <w:sz w:val="30"/>
                <w:szCs w:val="30"/>
                <w:rtl/>
                <w:lang w:bidi="ar-EG"/>
              </w:rPr>
              <w:t>عمل</w:t>
            </w:r>
            <w:proofErr w:type="gramEnd"/>
            <w:r w:rsidRPr="00997864">
              <w:rPr>
                <w:rFonts w:ascii="Arabic Typesetting" w:hAnsi="Arabic Typesetting" w:cs="Arabic Typesetting"/>
                <w:sz w:val="30"/>
                <w:szCs w:val="30"/>
                <w:rtl/>
                <w:lang w:bidi="ar-EG"/>
              </w:rPr>
              <w:t xml:space="preserve"> لجنة حق المؤلف فيما يتعلق بكافة بنود جدول الأعمال. </w:t>
            </w:r>
          </w:p>
        </w:tc>
      </w:tr>
      <w:tr w:rsidR="000B1C52" w:rsidRPr="00997864" w:rsidTr="00BE08B2">
        <w:trPr>
          <w:trHeight w:val="315"/>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التقدم</w:t>
            </w:r>
            <w:proofErr w:type="gramEnd"/>
            <w:r w:rsidRPr="00997864">
              <w:rPr>
                <w:rFonts w:ascii="Arabic Typesetting" w:hAnsi="Arabic Typesetting" w:cs="Arabic Typesetting"/>
                <w:sz w:val="30"/>
                <w:szCs w:val="30"/>
                <w:rtl/>
                <w:lang w:bidi="ar-EG"/>
              </w:rPr>
              <w:t xml:space="preserve"> المحرز في مفاوضات اللجنة الحكومية الدولية من أجل وضع صك قانوني دولي/صكوك قانونية دولية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استمرار التقدم في المفاوضات</w:t>
            </w:r>
            <w:r w:rsidR="009B5210">
              <w:rPr>
                <w:rFonts w:ascii="Arabic Typesetting" w:hAnsi="Arabic Typesetting" w:cs="Arabic Typesetting" w:hint="cs"/>
                <w:sz w:val="30"/>
                <w:szCs w:val="30"/>
                <w:rtl/>
                <w:lang w:bidi="ar-EG"/>
              </w:rPr>
              <w:t>.</w:t>
            </w:r>
          </w:p>
        </w:tc>
      </w:tr>
      <w:tr w:rsidR="000B1C52" w:rsidRPr="00997864" w:rsidTr="00BE08B2">
        <w:trPr>
          <w:trHeight w:val="374"/>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الثالث:</w:t>
            </w:r>
          </w:p>
          <w:p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rsidR="000B1C52" w:rsidRPr="00997864" w:rsidRDefault="000B1C52" w:rsidP="0000157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001574">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9B5210">
              <w:rPr>
                <w:rFonts w:ascii="Arabic Typesetting" w:hAnsi="Arabic Typesetting" w:cs="Arabic Typesetting" w:hint="cs"/>
                <w:sz w:val="30"/>
                <w:szCs w:val="30"/>
                <w:rtl/>
                <w:lang w:bidi="ar-EG"/>
              </w:rPr>
              <w:t>.</w:t>
            </w:r>
          </w:p>
        </w:tc>
        <w:tc>
          <w:tcPr>
            <w:tcW w:w="2340" w:type="dxa"/>
            <w:vMerge w:val="restart"/>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و/أو شرعت في تنفيذ سياسات واستراتيجيات و/أو خطط عمل وطنية للملكية الفكرية كل سنة (أفريقيا</w:t>
            </w:r>
            <w:r w:rsidR="009B5210">
              <w:rPr>
                <w:rFonts w:ascii="Arabic Typesetting" w:hAnsi="Arabic Typesetting" w:cs="Arabic Typesetting" w:hint="cs"/>
                <w:sz w:val="30"/>
                <w:szCs w:val="30"/>
                <w:rtl/>
                <w:lang w:bidi="ar-EG"/>
              </w:rPr>
              <w:t xml:space="preserve">). </w:t>
            </w:r>
          </w:p>
        </w:tc>
        <w:tc>
          <w:tcPr>
            <w:tcW w:w="3258" w:type="dxa"/>
          </w:tcPr>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السنغال (التوقيع على مذكرة تفاهم </w:t>
            </w:r>
            <w:proofErr w:type="gramStart"/>
            <w:r w:rsidRPr="00997864">
              <w:rPr>
                <w:rFonts w:ascii="Arabic Typesetting" w:hAnsi="Arabic Typesetting" w:cs="Arabic Typesetting"/>
                <w:sz w:val="30"/>
                <w:szCs w:val="30"/>
                <w:rtl/>
                <w:lang w:bidi="ar-EG"/>
              </w:rPr>
              <w:t>في</w:t>
            </w:r>
            <w:proofErr w:type="gramEnd"/>
            <w:r w:rsidRPr="00997864">
              <w:rPr>
                <w:rFonts w:ascii="Arabic Typesetting" w:hAnsi="Arabic Typesetting" w:cs="Arabic Typesetting"/>
                <w:sz w:val="30"/>
                <w:szCs w:val="30"/>
                <w:rtl/>
                <w:lang w:bidi="ar-EG"/>
              </w:rPr>
              <w:t xml:space="preserve"> 2011، وتقدم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rsidR="000B1C52" w:rsidRPr="00997864" w:rsidRDefault="000B1C52" w:rsidP="009B5210">
            <w:pPr>
              <w:pStyle w:val="ListParagraph"/>
              <w:numPr>
                <w:ilvl w:val="0"/>
                <w:numId w:val="42"/>
              </w:numPr>
              <w:bidi/>
              <w:spacing w:after="180" w:line="300" w:lineRule="exact"/>
              <w:ind w:left="360"/>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غانا</w:t>
            </w:r>
            <w:proofErr w:type="gramEnd"/>
            <w:r w:rsidRPr="00997864">
              <w:rPr>
                <w:rFonts w:ascii="Arabic Typesetting" w:hAnsi="Arabic Typesetting" w:cs="Arabic Typesetting"/>
                <w:sz w:val="30"/>
                <w:szCs w:val="30"/>
                <w:rtl/>
                <w:lang w:bidi="ar-EG"/>
              </w:rPr>
              <w:t xml:space="preserve"> (جاري العمل</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rsidTr="00BE08B2">
        <w:trPr>
          <w:trHeight w:val="373"/>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9B5210">
              <w:rPr>
                <w:rFonts w:ascii="Arabic Typesetting" w:hAnsi="Arabic Typesetting" w:cs="Arabic Typesetting" w:hint="cs"/>
                <w:sz w:val="30"/>
                <w:szCs w:val="30"/>
                <w:rtl/>
                <w:lang w:bidi="ar-EG"/>
              </w:rPr>
              <w:t>).</w:t>
            </w:r>
          </w:p>
        </w:tc>
      </w:tr>
      <w:tr w:rsidR="000B1C52" w:rsidRPr="00997864" w:rsidTr="00BE08B2">
        <w:trPr>
          <w:trHeight w:val="373"/>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001574">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آليات مناسبة لتطوير وتنفيذ استراتيجيات الملكية الفكرية (المنطقة العربية</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البلدان</w:t>
            </w:r>
            <w:proofErr w:type="gramEnd"/>
            <w:r w:rsidRPr="00997864">
              <w:rPr>
                <w:rFonts w:ascii="Arabic Typesetting" w:hAnsi="Arabic Typesetting" w:cs="Arabic Typesetting"/>
                <w:sz w:val="30"/>
                <w:szCs w:val="30"/>
                <w:rtl/>
                <w:lang w:bidi="ar-EG"/>
              </w:rPr>
              <w:t xml:space="preserve"> التي لديها مبادرات مرتبطة بخطط وطنية للملكية الفكرية (المنطقة العربية</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3 بلدان (الجزائر ومصر </w:t>
            </w:r>
            <w:proofErr w:type="gramStart"/>
            <w:r w:rsidRPr="00997864">
              <w:rPr>
                <w:rFonts w:ascii="Arabic Typesetting" w:hAnsi="Arabic Typesetting" w:cs="Arabic Typesetting"/>
                <w:sz w:val="30"/>
                <w:szCs w:val="30"/>
                <w:rtl/>
                <w:lang w:bidi="ar-EG"/>
              </w:rPr>
              <w:t>واليمن</w:t>
            </w:r>
            <w:proofErr w:type="gramEnd"/>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سياق إجراءات الموافقة الوطنية (آسيا والمحيط الهادئ</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001574">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جاري</w:t>
            </w:r>
            <w:r w:rsidRPr="00997864">
              <w:rPr>
                <w:rFonts w:ascii="Arabic Typesetting" w:hAnsi="Arabic Typesetting" w:cs="Arabic Typesetting"/>
                <w:sz w:val="30"/>
                <w:szCs w:val="30"/>
                <w:rtl/>
                <w:lang w:bidi="ar-EG"/>
              </w:rPr>
              <w:t xml:space="preserve"> العمل في 6 بلدان، وتحديدا في</w:t>
            </w:r>
            <w:r w:rsidRPr="00997864">
              <w:rPr>
                <w:rFonts w:ascii="Arabic Typesetting" w:hAnsi="Arabic Typesetting" w:cs="Arabic Typesetting"/>
                <w:sz w:val="30"/>
                <w:szCs w:val="30"/>
                <w:lang w:bidi="ar-EG"/>
              </w:rPr>
              <w:t>:</w:t>
            </w:r>
            <w:r w:rsidR="00001574">
              <w:rPr>
                <w:rFonts w:ascii="Arabic Typesetting" w:hAnsi="Arabic Typesetting" w:cs="Arabic Typesetting"/>
                <w:sz w:val="30"/>
                <w:szCs w:val="30"/>
                <w:rtl/>
                <w:lang w:bidi="ar-EG"/>
              </w:rPr>
              <w:t xml:space="preserve"> كمبوديا ونيبال وجزر سليمان وتون</w:t>
            </w:r>
            <w:r w:rsidR="00001574">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بلدان مستهدفة في إجراءات الاعتماد، وتحديداً هي: بوتان ومنغوليا وساموا.</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001574">
              <w:rPr>
                <w:rFonts w:ascii="Arabic Typesetting" w:hAnsi="Arabic Typesetting" w:cs="Arabic Typesetting" w:hint="cs"/>
                <w:sz w:val="30"/>
                <w:szCs w:val="30"/>
                <w:rtl/>
                <w:lang w:bidi="ar-EG"/>
              </w:rPr>
              <w:t>ال</w:t>
            </w:r>
            <w:r w:rsidR="00001574">
              <w:rPr>
                <w:rFonts w:ascii="Arabic Typesetting" w:hAnsi="Arabic Typesetting" w:cs="Arabic Typesetting"/>
                <w:sz w:val="30"/>
                <w:szCs w:val="30"/>
                <w:rtl/>
                <w:lang w:bidi="ar-EG"/>
              </w:rPr>
              <w:t xml:space="preserve">جمهورية </w:t>
            </w:r>
            <w:proofErr w:type="spellStart"/>
            <w:r w:rsidR="00001574">
              <w:rPr>
                <w:rFonts w:ascii="Arabic Typesetting" w:hAnsi="Arabic Typesetting" w:cs="Arabic Typesetting"/>
                <w:sz w:val="30"/>
                <w:szCs w:val="30"/>
                <w:rtl/>
                <w:lang w:bidi="ar-EG"/>
              </w:rPr>
              <w:t>الدومينيك</w:t>
            </w:r>
            <w:r w:rsidR="00001574">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001574" w:rsidRDefault="000B1C52" w:rsidP="009B5210">
            <w:pPr>
              <w:bidi/>
              <w:spacing w:after="180" w:line="300" w:lineRule="exact"/>
              <w:rPr>
                <w:rFonts w:ascii="Arabic Typesetting" w:hAnsi="Arabic Typesetting" w:cs="Arabic Typesetting"/>
                <w:w w:val="93"/>
                <w:sz w:val="30"/>
                <w:szCs w:val="30"/>
                <w:rtl/>
                <w:lang w:bidi="ar-EG"/>
              </w:rPr>
            </w:pPr>
            <w:r w:rsidRPr="00001574">
              <w:rPr>
                <w:rFonts w:ascii="Arabic Typesetting" w:hAnsi="Arabic Typesetting" w:cs="Arabic Typesetting"/>
                <w:w w:val="93"/>
                <w:sz w:val="30"/>
                <w:szCs w:val="30"/>
                <w:rtl/>
                <w:lang w:bidi="ar-EG"/>
              </w:rPr>
              <w:t>عدد البلدان الأقل نمواً التي أدرجت اعتبارات ملكية فكرية خاصة بالبلدان الأقل نمواً في استراتيجيات و/أو سياسات ملكية فكرية وطنية (البلدان الأقل نمواً</w:t>
            </w:r>
            <w:r w:rsidR="009B5210" w:rsidRPr="00001574">
              <w:rPr>
                <w:rFonts w:ascii="Arabic Typesetting" w:hAnsi="Arabic Typesetting" w:cs="Arabic Typesetting" w:hint="cs"/>
                <w:w w:val="93"/>
                <w:sz w:val="30"/>
                <w:szCs w:val="30"/>
                <w:rtl/>
                <w:lang w:bidi="ar-EG"/>
              </w:rPr>
              <w:t>).</w:t>
            </w:r>
            <w:r w:rsidRPr="00001574">
              <w:rPr>
                <w:rFonts w:ascii="Arabic Typesetting" w:hAnsi="Arabic Typesetting" w:cs="Arabic Typesetting"/>
                <w:w w:val="93"/>
                <w:sz w:val="30"/>
                <w:szCs w:val="30"/>
                <w:rtl/>
                <w:lang w:bidi="ar-EG"/>
              </w:rPr>
              <w:t xml:space="preserve"> </w:t>
            </w:r>
          </w:p>
        </w:tc>
        <w:tc>
          <w:tcPr>
            <w:tcW w:w="3258" w:type="dxa"/>
          </w:tcPr>
          <w:p w:rsidR="000B1C52" w:rsidRPr="00997864" w:rsidRDefault="000B1C52" w:rsidP="0000157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من البلدان الأقل نمواً (بنغلاديش وإثيوبيا و مدغشقر</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هناك خمسة بلدان لديها استرات</w:t>
            </w:r>
            <w:r w:rsidR="00001574">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 xml:space="preserve">جيات ملكية فكرية وطنية معتمدة أو في انتظار الموافقة (روسيا البيضاء والجبل الأسود وجمهورية مولدوفا ورومانيا وجمهورية مقدونيا اليوغوسلافية السابقة)، وبدأت أربعة بلدان في الشروع أو </w:t>
            </w:r>
            <w:r w:rsidR="00BC536C">
              <w:rPr>
                <w:rFonts w:ascii="Arabic Typesetting" w:hAnsi="Arabic Typesetting" w:cs="Arabic Typesetting" w:hint="cs"/>
                <w:sz w:val="30"/>
                <w:szCs w:val="30"/>
                <w:rtl/>
                <w:lang w:bidi="ar-EG"/>
              </w:rPr>
              <w:t xml:space="preserve">في </w:t>
            </w:r>
            <w:r w:rsidRPr="00997864">
              <w:rPr>
                <w:rFonts w:ascii="Arabic Typesetting" w:hAnsi="Arabic Typesetting" w:cs="Arabic Typesetting"/>
                <w:sz w:val="30"/>
                <w:szCs w:val="30"/>
                <w:rtl/>
                <w:lang w:bidi="ar-EG"/>
              </w:rPr>
              <w:t>تحديث الاستراتيجيات (جمهورية التشيك وطاجيكستان وسلوفاكيا وأوكرانيا</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01574"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النسبة المئوية لمس</w:t>
            </w:r>
            <w:r>
              <w:rPr>
                <w:rFonts w:ascii="Arabic Typesetting" w:hAnsi="Arabic Typesetting" w:cs="Arabic Typesetting" w:hint="cs"/>
                <w:sz w:val="30"/>
                <w:szCs w:val="30"/>
                <w:rtl/>
                <w:lang w:bidi="ar-EG"/>
              </w:rPr>
              <w:t>ؤ</w:t>
            </w:r>
            <w:r w:rsidR="000B1C52"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الأعمال</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BC536C">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النسبة</w:t>
            </w:r>
            <w:proofErr w:type="gramEnd"/>
            <w:r w:rsidRPr="00997864">
              <w:rPr>
                <w:rFonts w:ascii="Arabic Typesetting" w:hAnsi="Arabic Typesetting" w:cs="Arabic Typesetting"/>
                <w:sz w:val="30"/>
                <w:szCs w:val="30"/>
                <w:rtl/>
                <w:lang w:bidi="ar-EG"/>
              </w:rPr>
              <w:t xml:space="preserve"> المئوية للمتخصصين في مجال الملكية الفكرية التي </w:t>
            </w:r>
            <w:r w:rsidR="00BC536C">
              <w:rPr>
                <w:rFonts w:ascii="Arabic Typesetting" w:hAnsi="Arabic Typesetting" w:cs="Arabic Typesetting" w:hint="cs"/>
                <w:sz w:val="30"/>
                <w:szCs w:val="30"/>
                <w:rtl/>
                <w:lang w:bidi="ar-EG"/>
              </w:rPr>
              <w:t>تعتقد في</w:t>
            </w:r>
            <w:r w:rsidRPr="00997864">
              <w:rPr>
                <w:rFonts w:ascii="Arabic Typesetting" w:hAnsi="Arabic Typesetting" w:cs="Arabic Typesetting"/>
                <w:sz w:val="30"/>
                <w:szCs w:val="30"/>
                <w:rtl/>
                <w:lang w:bidi="ar-EG"/>
              </w:rPr>
              <w:t xml:space="preserve"> حدوث تفهم أفضل لقضايا للملكية الفكرية</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w:t>
            </w:r>
            <w:proofErr w:type="gramStart"/>
            <w:r w:rsidRPr="00997864">
              <w:rPr>
                <w:rFonts w:ascii="Arabic Typesetting" w:hAnsi="Arabic Typesetting" w:cs="Arabic Typesetting"/>
                <w:sz w:val="30"/>
                <w:szCs w:val="30"/>
                <w:rtl/>
                <w:lang w:bidi="ar-EG"/>
              </w:rPr>
              <w:t>الراضين</w:t>
            </w:r>
            <w:proofErr w:type="gramEnd"/>
            <w:r w:rsidRPr="00997864">
              <w:rPr>
                <w:rFonts w:ascii="Arabic Typesetting" w:hAnsi="Arabic Typesetting" w:cs="Arabic Typesetting"/>
                <w:sz w:val="30"/>
                <w:szCs w:val="30"/>
                <w:rtl/>
                <w:lang w:bidi="ar-EG"/>
              </w:rPr>
              <w:t xml:space="preserve">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9B5210">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B5210">
              <w:rPr>
                <w:rFonts w:ascii="Arabic Typesetting" w:hAnsi="Arabic Typesetting" w:cs="Arabic Typesetting" w:hint="cs"/>
                <w:sz w:val="30"/>
                <w:szCs w:val="30"/>
                <w:rtl/>
                <w:lang w:bidi="ar-EG"/>
              </w:rPr>
              <w:t>).</w:t>
            </w:r>
          </w:p>
        </w:tc>
      </w:tr>
      <w:tr w:rsidR="000B1C52" w:rsidRPr="00997864" w:rsidTr="00BE08B2">
        <w:trPr>
          <w:trHeight w:val="112"/>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استراتيجيات الملكية الفكرية الوطنية التي تتضمن مكون </w:t>
            </w:r>
            <w:r>
              <w:rPr>
                <w:rFonts w:ascii="Arabic Typesetting" w:hAnsi="Arabic Typesetting" w:cs="Arabic Typesetting" w:hint="cs"/>
                <w:sz w:val="30"/>
                <w:szCs w:val="30"/>
                <w:rtl/>
                <w:lang w:bidi="ar-EG"/>
              </w:rPr>
              <w:t>لل</w:t>
            </w:r>
            <w:r w:rsidRPr="00997864">
              <w:rPr>
                <w:rFonts w:ascii="Arabic Typesetting" w:hAnsi="Arabic Typesetting" w:cs="Arabic Typesetting"/>
                <w:sz w:val="30"/>
                <w:szCs w:val="30"/>
                <w:rtl/>
                <w:lang w:bidi="ar-EG"/>
              </w:rPr>
              <w:t>ابتكار والتكنولوجيا</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9B5210">
              <w:rPr>
                <w:rFonts w:ascii="Arabic Typesetting" w:hAnsi="Arabic Typesetting" w:cs="Arabic Typesetting" w:hint="cs"/>
                <w:sz w:val="30"/>
                <w:szCs w:val="30"/>
                <w:rtl/>
                <w:lang w:bidi="ar-EG"/>
              </w:rPr>
              <w:t>.</w:t>
            </w:r>
          </w:p>
        </w:tc>
      </w:tr>
      <w:tr w:rsidR="000B1C52" w:rsidRPr="00997864" w:rsidTr="00BE08B2">
        <w:trPr>
          <w:trHeight w:val="150"/>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الرابع:</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تنسيق البنية التحتية العالمية للملكية الفكرية وتطويرها</w:t>
            </w:r>
            <w:r w:rsidR="009B5210">
              <w:rPr>
                <w:rFonts w:ascii="Arabic Typesetting" w:hAnsi="Arabic Typesetting" w:cs="Arabic Typesetting" w:hint="cs"/>
                <w:sz w:val="30"/>
                <w:szCs w:val="30"/>
                <w:rtl/>
                <w:lang w:bidi="ar-EG"/>
              </w:rPr>
              <w:t>.</w:t>
            </w:r>
          </w:p>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7D0BD0">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النتيجة</w:t>
            </w:r>
            <w:proofErr w:type="gramEnd"/>
            <w:r w:rsidRPr="00997864">
              <w:rPr>
                <w:rFonts w:ascii="Arabic Typesetting" w:hAnsi="Arabic Typesetting" w:cs="Arabic Typesetting"/>
                <w:sz w:val="30"/>
                <w:szCs w:val="30"/>
                <w:rtl/>
                <w:lang w:bidi="ar-EG"/>
              </w:rPr>
              <w:t xml:space="preserve"> </w:t>
            </w:r>
            <w:r w:rsidR="007D0BD0">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b/>
                <w:sz w:val="30"/>
                <w:szCs w:val="30"/>
                <w:rtl/>
              </w:rPr>
              <w:t>تعزيز نفاذ مؤسسات الملكية الفكرية والجمهور على المعلومات والمعارف الخاصة بالملكية الفكرية واستخدامها لتشجيع الابتكار وزيادة النفاذ إلى المصنفات الإبداعية المحمية والمصنفات الإبداعية المدرجة في الملك العام</w:t>
            </w:r>
            <w:r w:rsidRPr="00997864">
              <w:rPr>
                <w:rFonts w:ascii="Arabic Typesetting" w:hAnsi="Arabic Typesetting" w:cs="Arabic Typesetting"/>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عدد الوسطاء الموثوقين (</w:t>
            </w:r>
            <w:r w:rsidRPr="00997864">
              <w:rPr>
                <w:rFonts w:ascii="Arabic Typesetting" w:hAnsi="Arabic Typesetting" w:cs="Arabic Typesetting"/>
                <w:bCs/>
                <w:sz w:val="30"/>
                <w:szCs w:val="30"/>
                <w:lang w:bidi="ar-EG"/>
              </w:rPr>
              <w:t>TIs</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وأصحاب الحقوق (</w:t>
            </w:r>
            <w:r w:rsidRPr="00997864">
              <w:rPr>
                <w:rFonts w:ascii="Arabic Typesetting" w:hAnsi="Arabic Typesetting" w:cs="Arabic Typesetting"/>
                <w:bCs/>
                <w:sz w:val="30"/>
                <w:szCs w:val="30"/>
              </w:rPr>
              <w:t>RHs</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xml:space="preserve"> الذين انضموا إلى شبكة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بما في ذلك من البلدان النامية والبلدان الأقل نموا</w:t>
            </w:r>
            <w:r w:rsidRPr="00997864">
              <w:rPr>
                <w:rFonts w:ascii="Arabic Typesetting" w:hAnsi="Arabic Typesetting" w:cs="Arabic Typesetting"/>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انضم 10 وسطاء موثوقين و20 </w:t>
            </w:r>
            <w:r>
              <w:rPr>
                <w:rFonts w:ascii="Arabic Typesetting" w:hAnsi="Arabic Typesetting" w:cs="Arabic Typesetting" w:hint="cs"/>
                <w:b/>
                <w:sz w:val="30"/>
                <w:szCs w:val="30"/>
                <w:rtl/>
              </w:rPr>
              <w:t xml:space="preserve">من أصحاب الحقوق </w:t>
            </w:r>
            <w:r w:rsidRPr="00997864">
              <w:rPr>
                <w:rFonts w:ascii="Arabic Typesetting" w:hAnsi="Arabic Typesetting" w:cs="Arabic Typesetting"/>
                <w:b/>
                <w:sz w:val="30"/>
                <w:szCs w:val="30"/>
                <w:rtl/>
              </w:rPr>
              <w:t>إلى نظام الوسطاء الموثوقين للموارد المتاحة عالميا قبل نهاية عام 2012.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المصنفات المحمية بحق المؤلف التي وُزعت على الوسطاء الموثوقين وأتيح النفاذ إليها للأشخاص معاقي البصر عبر الحدود من خلال شبكة نظام الوسطاء الموثوقين للموارد المتاحة.</w:t>
            </w:r>
            <w:r w:rsidRPr="00997864">
              <w:rPr>
                <w:rFonts w:ascii="Arabic Typesetting" w:hAnsi="Arabic Typesetting" w:cs="Arabic Typesetting"/>
                <w:b/>
                <w:spacing w:val="-14"/>
                <w:w w:val="96"/>
                <w:sz w:val="30"/>
                <w:szCs w:val="30"/>
                <w:rtl/>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450 كتاباً في أنساق مُيَّسّرة تم تنزيلها من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 xml:space="preserve">) </w:t>
            </w:r>
            <w:r w:rsidRPr="00997864">
              <w:rPr>
                <w:rFonts w:ascii="Arabic Typesetting" w:hAnsi="Arabic Typesetting" w:cs="Arabic Typesetting"/>
                <w:b/>
                <w:sz w:val="30"/>
                <w:szCs w:val="30"/>
                <w:rtl/>
              </w:rPr>
              <w:t>في عام 2012</w:t>
            </w:r>
            <w:r w:rsidRPr="00997864">
              <w:rPr>
                <w:rFonts w:ascii="Arabic Typesetting" w:hAnsi="Arabic Typesetting" w:cs="Arabic Typesetting"/>
                <w:sz w:val="30"/>
                <w:szCs w:val="30"/>
                <w:rtl/>
                <w:lang w:bidi="ar-EG"/>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المستفيدين من مراكز دعم التكنولوجيا والابتكار (</w:t>
            </w:r>
            <w:r w:rsidRPr="00997864">
              <w:rPr>
                <w:rFonts w:ascii="Arabic Typesetting" w:hAnsi="Arabic Typesetting" w:cs="Arabic Typesetting"/>
                <w:sz w:val="30"/>
                <w:szCs w:val="30"/>
              </w:rPr>
              <w:t>TISCs</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ربع سنوياً وبحسب البلد.</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300 (</w:t>
            </w:r>
            <w:proofErr w:type="gramStart"/>
            <w:r w:rsidRPr="00997864">
              <w:rPr>
                <w:rFonts w:ascii="Arabic Typesetting" w:hAnsi="Arabic Typesetting" w:cs="Arabic Typesetting"/>
                <w:sz w:val="30"/>
                <w:szCs w:val="30"/>
                <w:rtl/>
              </w:rPr>
              <w:t>حد</w:t>
            </w:r>
            <w:proofErr w:type="gramEnd"/>
            <w:r w:rsidRPr="00997864">
              <w:rPr>
                <w:rFonts w:ascii="Arabic Typesetting" w:hAnsi="Arabic Typesetting" w:cs="Arabic Typesetting"/>
                <w:sz w:val="30"/>
                <w:szCs w:val="30"/>
                <w:rtl/>
              </w:rPr>
              <w:t xml:space="preserve"> أدنى) -</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750 (حد أقصى) متوسط عدد المستفيدين من الخدمات التي تقدمها هذه المراكز يوميا</w:t>
            </w:r>
            <w:r w:rsidR="009B5210">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7D0BD0" w:rsidRDefault="000B1C52" w:rsidP="00D9321F">
            <w:pPr>
              <w:bidi/>
              <w:spacing w:after="180" w:line="300" w:lineRule="exact"/>
              <w:rPr>
                <w:rFonts w:ascii="Arabic Typesetting" w:hAnsi="Arabic Typesetting" w:cs="Arabic Typesetting"/>
                <w:w w:val="92"/>
                <w:sz w:val="28"/>
                <w:szCs w:val="28"/>
                <w:rtl/>
                <w:lang w:bidi="ar-EG"/>
              </w:rPr>
            </w:pPr>
            <w:r w:rsidRPr="007D0BD0">
              <w:rPr>
                <w:rFonts w:ascii="Arabic Typesetting" w:hAnsi="Arabic Typesetting" w:cs="Arabic Typesetting"/>
                <w:w w:val="92"/>
                <w:sz w:val="28"/>
                <w:szCs w:val="28"/>
                <w:rtl/>
                <w:lang w:bidi="ar-EG"/>
              </w:rPr>
              <w:t xml:space="preserve">عدد الدول الأعضاء التي وضعت أطر وطنية للملكية الفكرية وأنشأت مكاتب </w:t>
            </w:r>
            <w:r w:rsidRPr="007D0BD0">
              <w:rPr>
                <w:rFonts w:ascii="Arabic Typesetting" w:hAnsi="Arabic Typesetting" w:cs="Arabic Typesetting"/>
                <w:w w:val="92"/>
                <w:sz w:val="28"/>
                <w:szCs w:val="28"/>
                <w:rtl/>
                <w:lang w:bidi="ar-EG"/>
              </w:rPr>
              <w:lastRenderedPageBreak/>
              <w:t>لنقل التكنولوجيا (</w:t>
            </w:r>
            <w:r w:rsidRPr="007D0BD0">
              <w:rPr>
                <w:rFonts w:ascii="Arabic Typesetting" w:hAnsi="Arabic Typesetting" w:cs="Arabic Typesetting"/>
                <w:w w:val="92"/>
                <w:sz w:val="28"/>
                <w:szCs w:val="28"/>
                <w:lang w:bidi="ar-EG"/>
              </w:rPr>
              <w:t>TTOs</w:t>
            </w:r>
            <w:r w:rsidR="00D9321F" w:rsidRPr="007D0BD0">
              <w:rPr>
                <w:rFonts w:ascii="Arabic Typesetting" w:hAnsi="Arabic Typesetting" w:cs="Arabic Typesetting" w:hint="cs"/>
                <w:w w:val="92"/>
                <w:sz w:val="28"/>
                <w:szCs w:val="28"/>
                <w:rtl/>
                <w:lang w:bidi="ar-EG"/>
              </w:rPr>
              <w:t>).</w:t>
            </w:r>
            <w:r w:rsidRPr="007D0BD0">
              <w:rPr>
                <w:rFonts w:ascii="Arabic Typesetting" w:hAnsi="Arabic Typesetting" w:cs="Arabic Typesetting"/>
                <w:w w:val="92"/>
                <w:sz w:val="28"/>
                <w:szCs w:val="28"/>
                <w:rtl/>
                <w:lang w:bidi="ar-EG"/>
              </w:rPr>
              <w:t xml:space="preserve"> </w:t>
            </w:r>
          </w:p>
        </w:tc>
        <w:tc>
          <w:tcPr>
            <w:tcW w:w="3258" w:type="dxa"/>
          </w:tcPr>
          <w:p w:rsidR="000B1C52" w:rsidRPr="00BA3DB0" w:rsidRDefault="000B1C52" w:rsidP="008A2A1C">
            <w:pPr>
              <w:bidi/>
              <w:spacing w:after="180" w:line="300" w:lineRule="exact"/>
              <w:rPr>
                <w:rFonts w:ascii="Arabic Typesetting" w:hAnsi="Arabic Typesetting" w:cs="Arabic Typesetting"/>
                <w:sz w:val="30"/>
                <w:szCs w:val="30"/>
                <w:rtl/>
                <w:lang w:bidi="ar-EG"/>
              </w:rPr>
            </w:pPr>
            <w:r w:rsidRPr="00BA3DB0">
              <w:rPr>
                <w:rFonts w:ascii="Arabic Typesetting" w:hAnsi="Arabic Typesetting" w:cs="Arabic Typesetting"/>
                <w:sz w:val="30"/>
                <w:szCs w:val="30"/>
                <w:rtl/>
              </w:rPr>
              <w:lastRenderedPageBreak/>
              <w:t xml:space="preserve">بدأ مشروع مكاتب نقل التكنولوجيا لخمسة بلدان من الدول الأعضاء في المنطقة العربية في تونس: إيفاد بعثة تقصي الحقائق وتقييم </w:t>
            </w:r>
            <w:r w:rsidRPr="00BA3DB0">
              <w:rPr>
                <w:rFonts w:ascii="Arabic Typesetting" w:hAnsi="Arabic Typesetting" w:cs="Arabic Typesetting"/>
                <w:sz w:val="30"/>
                <w:szCs w:val="30"/>
                <w:rtl/>
              </w:rPr>
              <w:lastRenderedPageBreak/>
              <w:t>الاحتياجات في ديسمبر 2012 لإنشاء أساس لخطة عمل تنظر فيها الحكومة وتعتمدها في 2013 رهنا بتوافر الأموال</w:t>
            </w:r>
            <w:r w:rsidRPr="00BA3DB0">
              <w:rPr>
                <w:rFonts w:ascii="Arabic Typesetting" w:hAnsi="Arabic Typesetting" w:cs="Arabic Typesetting"/>
                <w:sz w:val="30"/>
                <w:szCs w:val="30"/>
                <w:rtl/>
                <w:lang w:bidi="ar-EG"/>
              </w:rPr>
              <w:t>.</w:t>
            </w:r>
          </w:p>
          <w:p w:rsidR="000B1C52" w:rsidRPr="00BA3DB0" w:rsidRDefault="000B1C52" w:rsidP="008A2A1C">
            <w:pPr>
              <w:bidi/>
              <w:spacing w:after="180" w:line="300" w:lineRule="exact"/>
              <w:rPr>
                <w:rFonts w:ascii="Arabic Typesetting" w:hAnsi="Arabic Typesetting" w:cs="Arabic Typesetting"/>
                <w:sz w:val="30"/>
                <w:szCs w:val="30"/>
                <w:rtl/>
                <w:lang w:bidi="ar-EG"/>
              </w:rPr>
            </w:pPr>
            <w:r w:rsidRPr="00BA3DB0">
              <w:rPr>
                <w:rFonts w:ascii="Arabic Typesetting" w:hAnsi="Arabic Typesetting" w:cs="Arabic Typesetting"/>
                <w:sz w:val="30"/>
                <w:szCs w:val="30"/>
                <w:rtl/>
                <w:lang w:bidi="ar-EG"/>
              </w:rPr>
              <w:t>ملاحظة: يعاني مشروع إنشاء مكاتب نقل التكنولوجيا في المنطقة العربية من تأخيرات بسبب عدم توفر التمويل الخارجي المتوقع. وقد ي</w:t>
            </w:r>
            <w:r w:rsidR="008A2A1C">
              <w:rPr>
                <w:rFonts w:ascii="Arabic Typesetting" w:hAnsi="Arabic Typesetting" w:cs="Arabic Typesetting" w:hint="cs"/>
                <w:sz w:val="30"/>
                <w:szCs w:val="30"/>
                <w:rtl/>
                <w:lang w:bidi="ar-EG"/>
              </w:rPr>
              <w:t>َ</w:t>
            </w:r>
            <w:r w:rsidRPr="00BA3DB0">
              <w:rPr>
                <w:rFonts w:ascii="Arabic Typesetting" w:hAnsi="Arabic Typesetting" w:cs="Arabic Typesetting"/>
                <w:sz w:val="30"/>
                <w:szCs w:val="30"/>
                <w:rtl/>
                <w:lang w:bidi="ar-EG"/>
              </w:rPr>
              <w:t xml:space="preserve">سَّرت الويبو عقد اجتماعات لهذا الغرض وتشعر </w:t>
            </w:r>
            <w:r w:rsidR="008A2A1C">
              <w:rPr>
                <w:rFonts w:ascii="Arabic Typesetting" w:hAnsi="Arabic Typesetting" w:cs="Arabic Typesetting" w:hint="cs"/>
                <w:sz w:val="30"/>
                <w:szCs w:val="30"/>
                <w:rtl/>
                <w:lang w:bidi="ar-EG"/>
              </w:rPr>
              <w:t>بتفاؤل</w:t>
            </w:r>
            <w:r w:rsidRPr="00BA3DB0">
              <w:rPr>
                <w:rFonts w:ascii="Arabic Typesetting" w:hAnsi="Arabic Typesetting" w:cs="Arabic Typesetting"/>
                <w:sz w:val="30"/>
                <w:szCs w:val="30"/>
                <w:rtl/>
                <w:lang w:bidi="ar-EG"/>
              </w:rPr>
              <w:t xml:space="preserve"> في إمكانية تدبير التمويل والمضي قدما في هذا المشروع. </w:t>
            </w:r>
          </w:p>
          <w:p w:rsidR="000B1C52" w:rsidRPr="00BA3DB0" w:rsidRDefault="000B1C52" w:rsidP="00F654F6">
            <w:pPr>
              <w:bidi/>
              <w:spacing w:after="180" w:line="300" w:lineRule="exact"/>
              <w:rPr>
                <w:rFonts w:ascii="Arabic Typesetting" w:hAnsi="Arabic Typesetting" w:cs="Arabic Typesetting"/>
                <w:sz w:val="30"/>
                <w:szCs w:val="30"/>
                <w:rtl/>
              </w:rPr>
            </w:pPr>
            <w:r w:rsidRPr="00BA3DB0">
              <w:rPr>
                <w:rFonts w:ascii="Arabic Typesetting" w:hAnsi="Arabic Typesetting" w:cs="Arabic Typesetting"/>
                <w:sz w:val="30"/>
                <w:szCs w:val="30"/>
                <w:rtl/>
              </w:rPr>
              <w:t xml:space="preserve">في إطار مبادرة جامعة الويبو، حصل 20 مكتبا لنقل التكنولوجيا على المساعدة في سياق تطوير سياسات مؤسسية تتعلق بالملكية الفكرية (5 اللجنة الاقتصادية والاجتماعية للأمم المتحدة لغرب آسيا، 6 المغرب، 5 شيلي، 3 الفلبين، و1 غانا). </w:t>
            </w:r>
          </w:p>
          <w:p w:rsidR="000B1C52" w:rsidRPr="00BA3DB0" w:rsidRDefault="000B1C52" w:rsidP="008A2A1C">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شبكات منابر الابتكار: إعداد أول مسودة لوثيقة إطارية بشأن شبكات الابتكار التي تستخدم التصوير بالقمر الصناعي </w:t>
            </w:r>
            <w:r w:rsidR="008A2A1C">
              <w:rPr>
                <w:rFonts w:ascii="Arabic Typesetting" w:hAnsi="Arabic Typesetting" w:cs="Arabic Typesetting" w:hint="cs"/>
                <w:sz w:val="30"/>
                <w:szCs w:val="30"/>
                <w:rtl/>
              </w:rPr>
              <w:t>للبحث عن</w:t>
            </w:r>
            <w:r>
              <w:rPr>
                <w:rFonts w:ascii="Arabic Typesetting" w:hAnsi="Arabic Typesetting" w:cs="Arabic Typesetting" w:hint="cs"/>
                <w:sz w:val="30"/>
                <w:szCs w:val="30"/>
                <w:rtl/>
              </w:rPr>
              <w:t xml:space="preserve"> المياه تحت الأرض، والنهوض </w:t>
            </w:r>
            <w:r w:rsidRPr="00BA3DB0">
              <w:rPr>
                <w:rFonts w:ascii="Arabic Typesetting" w:hAnsi="Arabic Typesetting" w:cs="Arabic Typesetting"/>
                <w:sz w:val="30"/>
                <w:szCs w:val="30"/>
                <w:rtl/>
              </w:rPr>
              <w:t>بالتكنولوجيات المحلية لضخ المياه.</w:t>
            </w:r>
            <w:r>
              <w:rPr>
                <w:rFonts w:ascii="Arabic Typesetting" w:hAnsi="Arabic Typesetting" w:cs="Arabic Typesetting" w:hint="cs"/>
                <w:sz w:val="30"/>
                <w:szCs w:val="30"/>
                <w:rtl/>
              </w:rPr>
              <w:t xml:space="preserve"> وسَتُعد وثيقة إطارية </w:t>
            </w:r>
            <w:r w:rsidRPr="00BA3DB0">
              <w:rPr>
                <w:rFonts w:ascii="Arabic Typesetting" w:hAnsi="Arabic Typesetting" w:cs="Arabic Typesetting"/>
                <w:sz w:val="30"/>
                <w:szCs w:val="30"/>
                <w:rtl/>
              </w:rPr>
              <w:t xml:space="preserve">أكثر تركيزا للتكامل المعياري لتقارير أوضاع البراءات (في سياق </w:t>
            </w:r>
            <w:r w:rsidR="008A2A1C">
              <w:rPr>
                <w:rFonts w:ascii="Arabic Typesetting" w:hAnsi="Arabic Typesetting" w:cs="Arabic Typesetting" w:hint="cs"/>
                <w:sz w:val="30"/>
                <w:szCs w:val="30"/>
                <w:rtl/>
              </w:rPr>
              <w:t>المراحل</w:t>
            </w:r>
            <w:r w:rsidRPr="00BA3DB0">
              <w:rPr>
                <w:rFonts w:ascii="Arabic Typesetting" w:hAnsi="Arabic Typesetting" w:cs="Arabic Typesetting"/>
                <w:sz w:val="30"/>
                <w:szCs w:val="30"/>
                <w:rtl/>
              </w:rPr>
              <w:t xml:space="preserve"> الأولية) ومسابقات في مجال التكنولوجيا ومراكز دعم التكنولوجيا والابتكار(في سياق </w:t>
            </w:r>
            <w:r w:rsidR="008A2A1C">
              <w:rPr>
                <w:rFonts w:ascii="Arabic Typesetting" w:hAnsi="Arabic Typesetting" w:cs="Arabic Typesetting" w:hint="cs"/>
                <w:sz w:val="30"/>
                <w:szCs w:val="30"/>
                <w:rtl/>
              </w:rPr>
              <w:t>المراحل</w:t>
            </w:r>
            <w:r w:rsidRPr="00BA3DB0">
              <w:rPr>
                <w:rFonts w:ascii="Arabic Typesetting" w:hAnsi="Arabic Typesetting" w:cs="Arabic Typesetting"/>
                <w:sz w:val="30"/>
                <w:szCs w:val="30"/>
                <w:rtl/>
              </w:rPr>
              <w:t xml:space="preserve"> الأولية) والتكنولوجيات</w:t>
            </w:r>
            <w:r w:rsidRPr="00BA3DB0">
              <w:rPr>
                <w:rFonts w:ascii="Arabic Typesetting" w:eastAsia="SimSun" w:hAnsi="Arabic Typesetting" w:cs="Arabic Typesetting"/>
                <w:sz w:val="30"/>
                <w:szCs w:val="30"/>
                <w:lang w:eastAsia="zh-CN" w:bidi="th-TH"/>
              </w:rPr>
              <w:t xml:space="preserve"> </w:t>
            </w:r>
            <w:r w:rsidRPr="00BA3DB0">
              <w:rPr>
                <w:rFonts w:ascii="Arabic Typesetting" w:hAnsi="Arabic Typesetting" w:cs="Arabic Typesetting"/>
                <w:sz w:val="30"/>
                <w:szCs w:val="30"/>
                <w:rtl/>
              </w:rPr>
              <w:t>السليمة بيئيا باستخدام مشروع الويبو المتعلق بالتكنولوجيا الخضراء (في المراحل المتوسطة) وبرامج تكوين الكفاءات المتعلقة بالملكية الفكرية (في المراحل النهائية) تهدف إلى وضع مشروع بأدنى التكاليف ويقوم بدور المُيَّس</w:t>
            </w:r>
            <w:r w:rsidR="008A2A1C">
              <w:rPr>
                <w:rFonts w:ascii="Arabic Typesetting" w:hAnsi="Arabic Typesetting" w:cs="Arabic Typesetting" w:hint="cs"/>
                <w:sz w:val="30"/>
                <w:szCs w:val="30"/>
                <w:rtl/>
              </w:rPr>
              <w:t>ِ</w:t>
            </w:r>
            <w:r w:rsidRPr="00BA3DB0">
              <w:rPr>
                <w:rFonts w:ascii="Arabic Typesetting" w:hAnsi="Arabic Typesetting" w:cs="Arabic Typesetting"/>
                <w:sz w:val="30"/>
                <w:szCs w:val="30"/>
                <w:rtl/>
              </w:rPr>
              <w:t xml:space="preserve">ر لأعمال الويبو.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9B5210">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المختلفين بحسب ربع السنة</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نظام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بيانات العلامات التجارية العالمية</w:t>
            </w:r>
            <w:r w:rsidR="009B5210">
              <w:rPr>
                <w:rFonts w:ascii="Arabic Typesetting" w:hAnsi="Arabic Typesetting" w:cs="Arabic Typesetting" w:hint="cs"/>
                <w:sz w:val="30"/>
                <w:szCs w:val="30"/>
                <w:rtl/>
              </w:rPr>
              <w:t xml:space="preserve">). </w:t>
            </w:r>
          </w:p>
        </w:tc>
        <w:tc>
          <w:tcPr>
            <w:tcW w:w="3258" w:type="dxa"/>
          </w:tcPr>
          <w:p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000 219</w:t>
            </w:r>
          </w:p>
          <w:p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000 13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اللغات </w:t>
            </w:r>
            <w:r w:rsidRPr="00997864">
              <w:rPr>
                <w:rFonts w:ascii="Arabic Typesetting" w:hAnsi="Arabic Typesetting" w:cs="Arabic Typesetting"/>
                <w:sz w:val="30"/>
                <w:szCs w:val="30"/>
                <w:rtl/>
                <w:lang w:bidi="ar-EG"/>
              </w:rPr>
              <w:t>في الحالات التي يتاح فيها البحث بعدة لغات</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9B521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12 في الإصدار التجريبي بيتا (تراكمي</w:t>
            </w:r>
            <w:r w:rsidR="009B5210">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الشبكات الوطنية لمراكز </w:t>
            </w:r>
            <w:proofErr w:type="gramStart"/>
            <w:r w:rsidRPr="00997864">
              <w:rPr>
                <w:rFonts w:ascii="Arabic Typesetting" w:hAnsi="Arabic Typesetting" w:cs="Arabic Typesetting"/>
                <w:sz w:val="30"/>
                <w:szCs w:val="30"/>
                <w:rtl/>
              </w:rPr>
              <w:t>دعم</w:t>
            </w:r>
            <w:proofErr w:type="gramEnd"/>
            <w:r w:rsidRPr="00997864">
              <w:rPr>
                <w:rFonts w:ascii="Arabic Typesetting" w:hAnsi="Arabic Typesetting" w:cs="Arabic Typesetting"/>
                <w:sz w:val="30"/>
                <w:szCs w:val="30"/>
                <w:rtl/>
              </w:rPr>
              <w:t xml:space="preserve"> التكنولوجيا والابتكار المنشأة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بدأت 16 شبكة إضافية في العمل: أفريقيا (10) والمنطقة العربية (1) وأمريكا اللاتينية ومنطقة البحر الكاريبي (4) وبعض البلدان في أوروبا وأسيا (1).</w:t>
            </w:r>
          </w:p>
        </w:tc>
      </w:tr>
      <w:tr w:rsidR="000B1C52" w:rsidRPr="00997864" w:rsidTr="007D0BD0">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7D0BD0">
            <w:pPr>
              <w:bidi/>
              <w:spacing w:before="360" w:after="24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النسبة المئوية للمستخدمين الراضين عن خدمات مراكز دعم التكنولوجيا </w:t>
            </w:r>
            <w:proofErr w:type="gramStart"/>
            <w:r w:rsidRPr="00997864">
              <w:rPr>
                <w:rFonts w:ascii="Arabic Typesetting" w:hAnsi="Arabic Typesetting" w:cs="Arabic Typesetting"/>
                <w:sz w:val="30"/>
                <w:szCs w:val="30"/>
                <w:rtl/>
              </w:rPr>
              <w:t>والابتكار</w:t>
            </w:r>
            <w:proofErr w:type="gramEnd"/>
            <w:r w:rsidR="00D9321F">
              <w:rPr>
                <w:rFonts w:ascii="Arabic Typesetting" w:hAnsi="Arabic Typesetting" w:cs="Arabic Typesetting" w:hint="cs"/>
                <w:sz w:val="30"/>
                <w:szCs w:val="30"/>
                <w:rtl/>
                <w:lang w:bidi="ar-EG"/>
              </w:rPr>
              <w:t>.</w:t>
            </w:r>
          </w:p>
        </w:tc>
        <w:tc>
          <w:tcPr>
            <w:tcW w:w="3258" w:type="dxa"/>
            <w:vAlign w:val="center"/>
          </w:tcPr>
          <w:p w:rsidR="000B1C52" w:rsidRPr="00997864" w:rsidRDefault="000B1C52" w:rsidP="007D0BD0">
            <w:pPr>
              <w:bidi/>
              <w:spacing w:before="360" w:after="240" w:line="300" w:lineRule="exact"/>
              <w:contextualSpacing/>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راضون</w:t>
            </w:r>
            <w:proofErr w:type="gramEnd"/>
            <w:r w:rsidRPr="00997864">
              <w:rPr>
                <w:rFonts w:ascii="Arabic Typesetting" w:hAnsi="Arabic Typesetting" w:cs="Arabic Typesetting"/>
                <w:sz w:val="30"/>
                <w:szCs w:val="30"/>
                <w:rtl/>
                <w:lang w:bidi="ar-EG"/>
              </w:rPr>
              <w:t xml:space="preserve"> تماماً: 33%</w:t>
            </w:r>
          </w:p>
          <w:p w:rsidR="000B1C52" w:rsidRPr="00997864" w:rsidRDefault="000B1C52" w:rsidP="007D0BD0">
            <w:pPr>
              <w:bidi/>
              <w:spacing w:before="360" w:after="24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راضون </w:t>
            </w:r>
            <w:proofErr w:type="gramStart"/>
            <w:r w:rsidRPr="00997864">
              <w:rPr>
                <w:rFonts w:ascii="Arabic Typesetting" w:hAnsi="Arabic Typesetting" w:cs="Arabic Typesetting"/>
                <w:sz w:val="30"/>
                <w:szCs w:val="30"/>
                <w:rtl/>
                <w:lang w:bidi="ar-EG"/>
              </w:rPr>
              <w:t>إلى</w:t>
            </w:r>
            <w:proofErr w:type="gramEnd"/>
            <w:r w:rsidRPr="00997864">
              <w:rPr>
                <w:rFonts w:ascii="Arabic Typesetting" w:hAnsi="Arabic Typesetting" w:cs="Arabic Typesetting"/>
                <w:sz w:val="30"/>
                <w:szCs w:val="30"/>
                <w:rtl/>
                <w:lang w:bidi="ar-EG"/>
              </w:rPr>
              <w:t xml:space="preserve"> حد ما: 44%</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D9321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مستخدمي خدمات معلومات القيمة المضافة (خدمة البحث التكنولوجي والتقارير عن واقع البراءات والتعاون الدولي في مجال الفحص </w:t>
            </w:r>
            <w:r w:rsidRPr="00997864">
              <w:rPr>
                <w:rFonts w:ascii="Arabic Typesetting" w:hAnsi="Arabic Typesetting" w:cs="Arabic Typesetting"/>
                <w:sz w:val="30"/>
                <w:szCs w:val="30"/>
              </w:rPr>
              <w:t>ICE</w:t>
            </w:r>
            <w:r w:rsidR="00D9321F">
              <w:rPr>
                <w:rFonts w:ascii="Arabic Typesetting" w:hAnsi="Arabic Typesetting" w:cs="Arabic Typesetting" w:hint="cs"/>
                <w:sz w:val="30"/>
                <w:szCs w:val="30"/>
                <w:rtl/>
              </w:rPr>
              <w:t>).</w:t>
            </w:r>
          </w:p>
        </w:tc>
        <w:tc>
          <w:tcPr>
            <w:tcW w:w="3258" w:type="dxa"/>
          </w:tcPr>
          <w:p w:rsidR="000B1C52" w:rsidRPr="00997864" w:rsidRDefault="000B1C52" w:rsidP="008A2A1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بالنسبة لخدمة المعلومات المتعلقة بالبراءات/التعاون الدولي لفحص الاختراعات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ورد 241 طلب بحث في 2012 من 19 بلدا، شملت 101 طلبا لفحص الاختراعات</w:t>
            </w:r>
            <w:r w:rsidR="008A2A1C">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lang w:bidi="ar-EG"/>
              </w:rPr>
              <w:t>ICE</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lang w:bidi="ar-EG"/>
              </w:rPr>
              <w:t>.</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بالنسبة لتقارير أوضاع البراءات </w:t>
            </w:r>
            <w:r w:rsidRPr="00997864">
              <w:rPr>
                <w:rFonts w:ascii="Arabic Typesetting" w:hAnsi="Arabic Typesetting" w:cs="Arabic Typesetting"/>
                <w:sz w:val="30"/>
                <w:szCs w:val="30"/>
                <w:lang w:bidi="ar-EG"/>
              </w:rPr>
              <w:t>PLRs</w:t>
            </w:r>
            <w:r w:rsidRPr="00997864">
              <w:rPr>
                <w:rFonts w:ascii="Arabic Typesetting" w:hAnsi="Arabic Typesetting" w:cs="Arabic Typesetting"/>
                <w:sz w:val="30"/>
                <w:szCs w:val="30"/>
                <w:rtl/>
                <w:lang w:bidi="ar-EG"/>
              </w:rPr>
              <w:t>:</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102 13 </w:t>
            </w:r>
            <w:proofErr w:type="gramStart"/>
            <w:r w:rsidRPr="00997864">
              <w:rPr>
                <w:rFonts w:ascii="Arabic Typesetting" w:hAnsi="Arabic Typesetting" w:cs="Arabic Typesetting"/>
                <w:sz w:val="30"/>
                <w:szCs w:val="30"/>
                <w:rtl/>
                <w:lang w:bidi="ar-EG"/>
              </w:rPr>
              <w:t>زيارة</w:t>
            </w:r>
            <w:proofErr w:type="gramEnd"/>
            <w:r w:rsidRPr="00997864">
              <w:rPr>
                <w:rFonts w:ascii="Arabic Typesetting" w:hAnsi="Arabic Typesetting" w:cs="Arabic Typesetting"/>
                <w:sz w:val="30"/>
                <w:szCs w:val="30"/>
                <w:rtl/>
                <w:lang w:bidi="ar-EG"/>
              </w:rPr>
              <w:t xml:space="preserve"> (لأشخاص مختلفة)</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930 8 تنزيل لتقارير في تنسيق</w:t>
            </w:r>
            <w:r>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lang w:bidi="ar-EG"/>
              </w:rPr>
              <w:t xml:space="preserve">بي دي </w:t>
            </w:r>
            <w:proofErr w:type="spellStart"/>
            <w:r w:rsidRPr="00997864">
              <w:rPr>
                <w:rFonts w:ascii="Arabic Typesetting" w:hAnsi="Arabic Typesetting" w:cs="Arabic Typesetting"/>
                <w:sz w:val="30"/>
                <w:szCs w:val="30"/>
                <w:rtl/>
                <w:lang w:bidi="ar-EG"/>
              </w:rPr>
              <w:t>إف</w:t>
            </w:r>
            <w:proofErr w:type="spellEnd"/>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7A77C3">
            <w:pPr>
              <w:bidi/>
              <w:spacing w:after="360" w:line="300" w:lineRule="exact"/>
              <w:rPr>
                <w:rFonts w:ascii="Arabic Typesetting" w:hAnsi="Arabic Typesetting" w:cs="Arabic Typesetting"/>
                <w:sz w:val="30"/>
                <w:szCs w:val="30"/>
                <w:rtl/>
                <w:lang w:bidi="ar-EG"/>
              </w:rPr>
            </w:pPr>
            <w:r w:rsidRPr="00997864">
              <w:rPr>
                <w:rFonts w:ascii="Arabic Typesetting" w:hAnsi="Arabic Typesetting" w:cs="Arabic Typesetting"/>
                <w:color w:val="000000"/>
                <w:sz w:val="30"/>
                <w:szCs w:val="30"/>
                <w:rtl/>
              </w:rPr>
              <w:t>النسبة المئوية للمتلقين الراضين عن خدمات المعلومات ذات القيمة المضافة (خدمة البحث التكنولوجي والتقارير عن واقع البراءات والتعاون الدولي في مجال الفحص</w:t>
            </w:r>
            <w:r w:rsidRPr="00997864">
              <w:rPr>
                <w:rFonts w:ascii="Arabic Typesetting" w:hAnsi="Arabic Typesetting" w:cs="Arabic Typesetting"/>
                <w:color w:val="000000"/>
                <w:sz w:val="30"/>
                <w:szCs w:val="30"/>
                <w:rtl/>
                <w:lang w:bidi="ar-EG"/>
              </w:rPr>
              <w:t xml:space="preserve"> </w:t>
            </w:r>
            <w:r w:rsidRPr="00997864">
              <w:rPr>
                <w:rFonts w:ascii="Arabic Typesetting" w:hAnsi="Arabic Typesetting" w:cs="Arabic Typesetting"/>
                <w:color w:val="000000"/>
                <w:sz w:val="30"/>
                <w:szCs w:val="30"/>
                <w:lang w:bidi="ar-EG"/>
              </w:rPr>
              <w:t>ICE</w:t>
            </w:r>
            <w:r w:rsidRPr="00997864">
              <w:rPr>
                <w:rFonts w:ascii="Arabic Typesetting" w:hAnsi="Arabic Typesetting" w:cs="Arabic Typesetting"/>
                <w:color w:val="000000"/>
                <w:sz w:val="30"/>
                <w:szCs w:val="30"/>
                <w:rtl/>
              </w:rPr>
              <w:t>).</w:t>
            </w:r>
            <w:r w:rsidRPr="00997864">
              <w:rPr>
                <w:rFonts w:ascii="Arabic Typesetting" w:hAnsi="Arabic Typesetting" w:cs="Arabic Typesetting"/>
                <w:color w:val="000000"/>
                <w:sz w:val="30"/>
                <w:szCs w:val="30"/>
                <w:rtl/>
                <w:lang w:bidi="ar-EG"/>
              </w:rPr>
              <w:t xml:space="preserve"> </w:t>
            </w:r>
          </w:p>
        </w:tc>
        <w:tc>
          <w:tcPr>
            <w:tcW w:w="3258" w:type="dxa"/>
          </w:tcPr>
          <w:p w:rsidR="000B1C52" w:rsidRPr="00997864" w:rsidRDefault="000B1C52" w:rsidP="007A77C3">
            <w:pPr>
              <w:bidi/>
              <w:spacing w:after="24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جاري حاليا </w:t>
            </w:r>
            <w:r w:rsidRPr="00997864">
              <w:rPr>
                <w:rFonts w:ascii="Arabic Typesetting" w:hAnsi="Arabic Typesetting" w:cs="Arabic Typesetting"/>
                <w:color w:val="000000"/>
                <w:sz w:val="30"/>
                <w:szCs w:val="30"/>
                <w:rtl/>
              </w:rPr>
              <w:t>مناقشة تقييم الدراسات الاستقصائية بشأن رضا</w:t>
            </w:r>
            <w:r>
              <w:rPr>
                <w:rFonts w:ascii="Arabic Typesetting" w:hAnsi="Arabic Typesetting" w:cs="Arabic Typesetting" w:hint="cs"/>
                <w:color w:val="000000"/>
                <w:sz w:val="30"/>
                <w:szCs w:val="30"/>
                <w:rtl/>
              </w:rPr>
              <w:t>ء</w:t>
            </w:r>
            <w:r w:rsidRPr="00997864">
              <w:rPr>
                <w:rFonts w:ascii="Arabic Typesetting" w:hAnsi="Arabic Typesetting" w:cs="Arabic Typesetting"/>
                <w:color w:val="000000"/>
                <w:sz w:val="30"/>
                <w:szCs w:val="30"/>
                <w:rtl/>
              </w:rPr>
              <w:t xml:space="preserve"> </w:t>
            </w:r>
            <w:proofErr w:type="gramStart"/>
            <w:r w:rsidRPr="00997864">
              <w:rPr>
                <w:rFonts w:ascii="Arabic Typesetting" w:hAnsi="Arabic Typesetting" w:cs="Arabic Typesetting"/>
                <w:color w:val="000000"/>
                <w:sz w:val="30"/>
                <w:szCs w:val="30"/>
                <w:rtl/>
              </w:rPr>
              <w:t>المستخدمين</w:t>
            </w:r>
            <w:proofErr w:type="gramEnd"/>
            <w:r>
              <w:rPr>
                <w:rFonts w:ascii="Arabic Typesetting" w:hAnsi="Arabic Typesetting" w:cs="Arabic Typesetting" w:hint="cs"/>
                <w:color w:val="000000"/>
                <w:sz w:val="30"/>
                <w:szCs w:val="30"/>
                <w:rtl/>
              </w:rPr>
              <w:t xml:space="preserve"> عن</w:t>
            </w:r>
            <w:r w:rsidRPr="00997864">
              <w:rPr>
                <w:rFonts w:ascii="Arabic Typesetting" w:hAnsi="Arabic Typesetting" w:cs="Arabic Typesetting"/>
                <w:color w:val="000000"/>
                <w:sz w:val="30"/>
                <w:szCs w:val="30"/>
                <w:rtl/>
              </w:rPr>
              <w:t xml:space="preserve"> تقارير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lang w:bidi="ar-EG"/>
              </w:rPr>
              <w:t xml:space="preserve"> بالاستعانة </w:t>
            </w:r>
            <w:r w:rsidRPr="00997864">
              <w:rPr>
                <w:rFonts w:ascii="Arabic Typesetting" w:hAnsi="Arabic Typesetting" w:cs="Arabic Typesetting"/>
                <w:color w:val="000000"/>
                <w:sz w:val="30"/>
                <w:szCs w:val="30"/>
                <w:rtl/>
              </w:rPr>
              <w:t>بمكاتب الجهات المانحة. بدء التنفيذ المتوقع عام 2013</w:t>
            </w:r>
            <w:r w:rsidRPr="00997864">
              <w:rPr>
                <w:rFonts w:ascii="Arabic Typesetting" w:hAnsi="Arabic Typesetting" w:cs="Arabic Typesetting"/>
                <w:sz w:val="30"/>
                <w:szCs w:val="30"/>
                <w:rtl/>
              </w:rPr>
              <w:t>.</w:t>
            </w:r>
          </w:p>
          <w:p w:rsidR="000B1C52" w:rsidRPr="00997864" w:rsidRDefault="000B1C52" w:rsidP="007A77C3">
            <w:pPr>
              <w:bidi/>
              <w:spacing w:after="240" w:line="26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بالنسبة لتقارير أوضاع البراءات (</w:t>
            </w:r>
            <w:r w:rsidRPr="00997864">
              <w:rPr>
                <w:rFonts w:ascii="Arabic Typesetting" w:hAnsi="Arabic Typesetting" w:cs="Arabic Typesetting"/>
                <w:sz w:val="30"/>
                <w:szCs w:val="30"/>
              </w:rPr>
              <w:t>PLRs</w:t>
            </w:r>
            <w:r w:rsidRPr="00997864">
              <w:rPr>
                <w:rFonts w:ascii="Arabic Typesetting" w:hAnsi="Arabic Typesetting" w:cs="Arabic Typesetting"/>
                <w:sz w:val="30"/>
                <w:szCs w:val="30"/>
                <w:rtl/>
                <w:lang w:bidi="ar-EG"/>
              </w:rPr>
              <w:t>)</w:t>
            </w:r>
            <w:r w:rsidRPr="00997864">
              <w:rPr>
                <w:rFonts w:ascii="Arabic Typesetting" w:hAnsi="Arabic Typesetting" w:cs="Arabic Typesetting"/>
                <w:sz w:val="30"/>
                <w:szCs w:val="30"/>
                <w:rtl/>
              </w:rPr>
              <w:t xml:space="preserve">: أعرب 88% من المستخدمين من </w:t>
            </w:r>
            <w:proofErr w:type="spellStart"/>
            <w:r w:rsidRPr="00997864">
              <w:rPr>
                <w:rFonts w:ascii="Arabic Typesetting" w:hAnsi="Arabic Typesetting" w:cs="Arabic Typesetting"/>
                <w:sz w:val="30"/>
                <w:szCs w:val="30"/>
                <w:rtl/>
              </w:rPr>
              <w:t>المستوىين</w:t>
            </w:r>
            <w:proofErr w:type="spellEnd"/>
            <w:r w:rsidRPr="00997864">
              <w:rPr>
                <w:rFonts w:ascii="Arabic Typesetting" w:hAnsi="Arabic Typesetting" w:cs="Arabic Typesetting"/>
                <w:sz w:val="30"/>
                <w:szCs w:val="30"/>
                <w:rtl/>
              </w:rPr>
              <w:t xml:space="preserve"> الأول والثاني عن رضاهم عن التقارير؛</w:t>
            </w:r>
          </w:p>
          <w:p w:rsidR="000B1C52" w:rsidRPr="00997864" w:rsidRDefault="000B1C52" w:rsidP="007A77C3">
            <w:pPr>
              <w:bidi/>
              <w:spacing w:after="360" w:line="260" w:lineRule="exact"/>
              <w:contextualSpacing/>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كما</w:t>
            </w:r>
            <w:proofErr w:type="gramEnd"/>
            <w:r w:rsidRPr="00997864">
              <w:rPr>
                <w:rFonts w:ascii="Arabic Typesetting" w:hAnsi="Arabic Typesetting" w:cs="Arabic Typesetting"/>
                <w:sz w:val="30"/>
                <w:szCs w:val="30"/>
                <w:rtl/>
              </w:rPr>
              <w:t xml:space="preserve"> أفاد 67% من المستخدمين بأن التقارير مفيدة لعملهم.</w:t>
            </w:r>
            <w:r>
              <w:rPr>
                <w:rFonts w:ascii="Arabic Typesetting" w:hAnsi="Arabic Typesetting" w:cs="Arabic Typesetting"/>
                <w:sz w:val="30"/>
                <w:szCs w:val="30"/>
                <w:rtl/>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7A77C3" w:rsidRDefault="000B1C52" w:rsidP="007A77C3">
            <w:pPr>
              <w:bidi/>
              <w:spacing w:after="240" w:line="300" w:lineRule="exact"/>
              <w:rPr>
                <w:rFonts w:ascii="Arabic Typesetting" w:hAnsi="Arabic Typesetting" w:cs="Arabic Typesetting"/>
                <w:w w:val="92"/>
                <w:sz w:val="30"/>
                <w:szCs w:val="30"/>
                <w:rtl/>
                <w:lang w:bidi="ar-EG"/>
              </w:rPr>
            </w:pPr>
            <w:r w:rsidRPr="007A77C3">
              <w:rPr>
                <w:rFonts w:ascii="Arabic Typesetting" w:hAnsi="Arabic Typesetting" w:cs="Arabic Typesetting"/>
                <w:w w:val="92"/>
                <w:sz w:val="30"/>
                <w:szCs w:val="30"/>
                <w:rtl/>
                <w:lang w:bidi="ar-EG"/>
              </w:rPr>
              <w:t>عدد المستخدمين المسجلين في برنامج الويبو بشأن النفاذ إلى الأبحاث من أجل التنمية والابتكار (</w:t>
            </w:r>
            <w:r w:rsidRPr="007A77C3">
              <w:rPr>
                <w:rFonts w:ascii="Arabic Typesetting" w:hAnsi="Arabic Typesetting" w:cs="Arabic Typesetting"/>
                <w:w w:val="92"/>
                <w:sz w:val="30"/>
                <w:szCs w:val="30"/>
                <w:lang w:bidi="ar-EG"/>
              </w:rPr>
              <w:t>ARDI</w:t>
            </w:r>
            <w:r w:rsidRPr="007A77C3">
              <w:rPr>
                <w:rFonts w:ascii="Arabic Typesetting" w:hAnsi="Arabic Typesetting" w:cs="Arabic Typesetting"/>
                <w:w w:val="92"/>
                <w:sz w:val="30"/>
                <w:szCs w:val="30"/>
                <w:rtl/>
                <w:lang w:bidi="ar-EG"/>
              </w:rPr>
              <w:t>) وبرنامج الويبو بشأن النفاذ إلى المعلومات المتخصصة بشأن البراءات (</w:t>
            </w:r>
            <w:r w:rsidRPr="007A77C3">
              <w:rPr>
                <w:rFonts w:ascii="Arabic Typesetting" w:hAnsi="Arabic Typesetting" w:cs="Arabic Typesetting"/>
                <w:w w:val="92"/>
                <w:sz w:val="30"/>
                <w:szCs w:val="30"/>
                <w:lang w:bidi="ar-EG"/>
              </w:rPr>
              <w:t>ASPI</w:t>
            </w:r>
            <w:r w:rsidRPr="007A77C3">
              <w:rPr>
                <w:rFonts w:ascii="Arabic Typesetting" w:hAnsi="Arabic Typesetting" w:cs="Arabic Typesetting"/>
                <w:w w:val="92"/>
                <w:sz w:val="30"/>
                <w:szCs w:val="30"/>
                <w:rtl/>
                <w:lang w:bidi="ar-EG"/>
              </w:rPr>
              <w:t>).</w:t>
            </w:r>
          </w:p>
        </w:tc>
        <w:tc>
          <w:tcPr>
            <w:tcW w:w="3258" w:type="dxa"/>
          </w:tcPr>
          <w:p w:rsidR="000B1C52" w:rsidRPr="00997864" w:rsidRDefault="000B1C52" w:rsidP="007A77C3">
            <w:pPr>
              <w:bidi/>
              <w:spacing w:after="24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بلغ</w:t>
            </w:r>
            <w:proofErr w:type="gramEnd"/>
            <w:r w:rsidRPr="00997864">
              <w:rPr>
                <w:rFonts w:ascii="Arabic Typesetting" w:hAnsi="Arabic Typesetting" w:cs="Arabic Typesetting"/>
                <w:sz w:val="30"/>
                <w:szCs w:val="30"/>
                <w:rtl/>
                <w:lang w:bidi="ar-EG"/>
              </w:rPr>
              <w:t xml:space="preserve"> عدد المستخدمين المسجلين في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xml:space="preserve"> 230 مستخدماً منهم 110 مستخدم</w:t>
            </w:r>
            <w:r w:rsidR="008A2A1C">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نشط</w:t>
            </w:r>
            <w:r w:rsidR="008A2A1C">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 xml:space="preserve">. </w:t>
            </w:r>
            <w:proofErr w:type="gramStart"/>
            <w:r w:rsidRPr="00997864">
              <w:rPr>
                <w:rFonts w:ascii="Arabic Typesetting" w:hAnsi="Arabic Typesetting" w:cs="Arabic Typesetting"/>
                <w:sz w:val="30"/>
                <w:szCs w:val="30"/>
                <w:rtl/>
                <w:lang w:bidi="ar-EG"/>
              </w:rPr>
              <w:t>وبلغ</w:t>
            </w:r>
            <w:proofErr w:type="gramEnd"/>
            <w:r w:rsidRPr="00997864">
              <w:rPr>
                <w:rFonts w:ascii="Arabic Typesetting" w:hAnsi="Arabic Typesetting" w:cs="Arabic Typesetting"/>
                <w:sz w:val="30"/>
                <w:szCs w:val="30"/>
                <w:rtl/>
                <w:lang w:bidi="ar-EG"/>
              </w:rPr>
              <w:t xml:space="preserve"> عدد المستخدمين المسجلين في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 xml:space="preserve"> 30 مستخدماً منهم 12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tcBorders>
              <w:bottom w:val="single" w:sz="4" w:space="0" w:color="auto"/>
            </w:tcBorders>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السابع:</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الملكية</w:t>
            </w:r>
            <w:proofErr w:type="gramEnd"/>
            <w:r w:rsidRPr="00997864">
              <w:rPr>
                <w:rFonts w:ascii="Arabic Typesetting" w:hAnsi="Arabic Typesetting" w:cs="Arabic Typesetting"/>
                <w:i/>
                <w:iCs/>
                <w:sz w:val="30"/>
                <w:szCs w:val="30"/>
                <w:rtl/>
                <w:lang w:bidi="ar-EG"/>
              </w:rPr>
              <w:t xml:space="preserve">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7A77C3">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مكانة مرسخة </w:t>
            </w:r>
            <w:proofErr w:type="spellStart"/>
            <w:r w:rsidRPr="00997864">
              <w:rPr>
                <w:rFonts w:ascii="Arabic Typesetting" w:hAnsi="Arabic Typesetting" w:cs="Arabic Typesetting"/>
                <w:sz w:val="30"/>
                <w:szCs w:val="30"/>
                <w:rtl/>
                <w:lang w:bidi="ar-EG"/>
              </w:rPr>
              <w:t>للويبو</w:t>
            </w:r>
            <w:proofErr w:type="spellEnd"/>
            <w:r w:rsidRPr="00997864">
              <w:rPr>
                <w:rFonts w:ascii="Arabic Typesetting" w:hAnsi="Arabic Typesetting" w:cs="Arabic Typesetting"/>
                <w:sz w:val="30"/>
                <w:szCs w:val="30"/>
                <w:rtl/>
                <w:lang w:bidi="ar-EG"/>
              </w:rPr>
              <w:t xml:space="preserve">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الطلبات المحددة الواردة من الدول الأعضاء والمنظمات الدولية للحصول على مساهمة الويبو في مجال الملكية الفكرية فيما يتعلق بقضايا السياسات العامة العالمية، وتنوع هذه الطلبات.</w:t>
            </w:r>
          </w:p>
        </w:tc>
        <w:tc>
          <w:tcPr>
            <w:tcW w:w="3258" w:type="dxa"/>
            <w:tcBorders>
              <w:bottom w:val="single" w:sz="4" w:space="0" w:color="auto"/>
            </w:tcBorders>
          </w:tcPr>
          <w:p w:rsidR="000B1C52" w:rsidRPr="007A77C3" w:rsidRDefault="000B1C52" w:rsidP="003303BD">
            <w:pPr>
              <w:bidi/>
              <w:spacing w:after="180" w:line="300" w:lineRule="exact"/>
              <w:rPr>
                <w:rFonts w:ascii="Arabic Typesetting" w:hAnsi="Arabic Typesetting" w:cs="Arabic Typesetting"/>
                <w:w w:val="92"/>
                <w:sz w:val="30"/>
                <w:szCs w:val="30"/>
                <w:rtl/>
                <w:lang w:bidi="ar-EG"/>
              </w:rPr>
            </w:pPr>
            <w:proofErr w:type="gramStart"/>
            <w:r w:rsidRPr="007A77C3">
              <w:rPr>
                <w:rFonts w:ascii="Arabic Typesetting" w:hAnsi="Arabic Typesetting" w:cs="Arabic Typesetting"/>
                <w:w w:val="92"/>
                <w:sz w:val="30"/>
                <w:szCs w:val="30"/>
                <w:rtl/>
              </w:rPr>
              <w:t>تلقى</w:t>
            </w:r>
            <w:proofErr w:type="gramEnd"/>
            <w:r w:rsidRPr="007A77C3">
              <w:rPr>
                <w:rFonts w:ascii="Arabic Typesetting" w:hAnsi="Arabic Typesetting" w:cs="Arabic Typesetting"/>
                <w:w w:val="92"/>
                <w:sz w:val="30"/>
                <w:szCs w:val="30"/>
                <w:rtl/>
              </w:rPr>
              <w:t xml:space="preserve"> البرنامج طلباً لتنظيم حدث مشترك بشأن الملكية الفكرية وتغير المناخ من مبادرة المعلومات من أجل التنمية</w:t>
            </w:r>
            <w:r w:rsidRPr="007A77C3">
              <w:rPr>
                <w:rFonts w:ascii="Arabic Typesetting" w:hAnsi="Arabic Typesetting" w:cs="Arabic Typesetting"/>
                <w:w w:val="92"/>
                <w:sz w:val="30"/>
                <w:szCs w:val="30"/>
                <w:lang w:bidi="th-TH"/>
              </w:rPr>
              <w:t xml:space="preserve"> (</w:t>
            </w:r>
            <w:proofErr w:type="spellStart"/>
            <w:r w:rsidRPr="007A77C3">
              <w:rPr>
                <w:rFonts w:ascii="Arabic Typesetting" w:hAnsi="Arabic Typesetting" w:cs="Arabic Typesetting"/>
                <w:w w:val="92"/>
                <w:sz w:val="30"/>
                <w:szCs w:val="30"/>
                <w:lang w:bidi="th-TH"/>
              </w:rPr>
              <w:t>infoDev</w:t>
            </w:r>
            <w:proofErr w:type="spellEnd"/>
            <w:r w:rsidRPr="007A77C3">
              <w:rPr>
                <w:rFonts w:ascii="Arabic Typesetting" w:hAnsi="Arabic Typesetting" w:cs="Arabic Typesetting"/>
                <w:w w:val="92"/>
                <w:sz w:val="30"/>
                <w:szCs w:val="30"/>
                <w:lang w:bidi="th-TH"/>
              </w:rPr>
              <w:t xml:space="preserve">) </w:t>
            </w:r>
            <w:r w:rsidRPr="007A77C3">
              <w:rPr>
                <w:rFonts w:ascii="Arabic Typesetting" w:hAnsi="Arabic Typesetting" w:cs="Arabic Typesetting"/>
                <w:w w:val="92"/>
                <w:sz w:val="30"/>
                <w:szCs w:val="30"/>
                <w:rtl/>
              </w:rPr>
              <w:t>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تابع للشبكة الأفريقية للابتكار في مجال الأدوية ووسائل التشخيص</w:t>
            </w:r>
            <w:r w:rsidR="003303BD">
              <w:rPr>
                <w:rFonts w:ascii="Arabic Typesetting" w:hAnsi="Arabic Typesetting" w:cs="Arabic Typesetting" w:hint="cs"/>
                <w:w w:val="92"/>
                <w:sz w:val="30"/>
                <w:szCs w:val="30"/>
                <w:rtl/>
              </w:rPr>
              <w:t xml:space="preserve"> </w:t>
            </w:r>
            <w:r w:rsidRPr="007A77C3">
              <w:rPr>
                <w:rFonts w:ascii="Arabic Typesetting" w:hAnsi="Arabic Typesetting" w:cs="Arabic Typesetting"/>
                <w:w w:val="92"/>
                <w:sz w:val="30"/>
                <w:szCs w:val="30"/>
                <w:lang w:bidi="th-TH"/>
              </w:rPr>
              <w:t>(ANDI)</w:t>
            </w:r>
            <w:r w:rsidR="003303BD">
              <w:rPr>
                <w:rFonts w:ascii="Arabic Typesetting" w:hAnsi="Arabic Typesetting" w:cs="Arabic Typesetting" w:hint="cs"/>
                <w:w w:val="92"/>
                <w:sz w:val="30"/>
                <w:szCs w:val="30"/>
                <w:rtl/>
              </w:rPr>
              <w:t xml:space="preserve"> </w:t>
            </w:r>
            <w:r w:rsidRPr="007A77C3">
              <w:rPr>
                <w:rFonts w:ascii="Arabic Typesetting" w:hAnsi="Arabic Typesetting" w:cs="Arabic Typesetting"/>
                <w:w w:val="92"/>
                <w:sz w:val="30"/>
                <w:szCs w:val="30"/>
                <w:rtl/>
              </w:rPr>
              <w:t>وبالتعاون مع البرنامج 30</w:t>
            </w:r>
            <w:r w:rsidRPr="007A77C3">
              <w:rPr>
                <w:rFonts w:ascii="Arabic Typesetting" w:hAnsi="Arabic Typesetting" w:cs="Arabic Typesetting"/>
                <w:w w:val="92"/>
                <w:sz w:val="30"/>
                <w:szCs w:val="30"/>
                <w:lang w:bidi="th-TH"/>
              </w:rPr>
              <w:t>.</w:t>
            </w:r>
          </w:p>
        </w:tc>
      </w:tr>
      <w:tr w:rsidR="000B1C52" w:rsidRPr="00997864" w:rsidTr="00BE08B2">
        <w:trPr>
          <w:trHeight w:val="141"/>
          <w:jc w:val="center"/>
        </w:trPr>
        <w:tc>
          <w:tcPr>
            <w:tcW w:w="9468" w:type="dxa"/>
            <w:gridSpan w:val="4"/>
            <w:tcBorders>
              <w:bottom w:val="single" w:sz="4" w:space="0" w:color="auto"/>
            </w:tcBorders>
            <w:shd w:val="clear" w:color="auto" w:fill="C4BC96" w:themeFill="background2" w:themeFillShade="BF"/>
          </w:tcPr>
          <w:p w:rsidR="000B1C52" w:rsidRPr="00997864" w:rsidRDefault="000B1C52" w:rsidP="007A77C3">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lastRenderedPageBreak/>
              <w:t>الهدف السادس من الأهداف الإنمائية للألفية: مكافحة فيروس نقص المناعة البشرية/الإيدز والملاريا وغيرهما من الأمراض</w:t>
            </w:r>
          </w:p>
        </w:tc>
      </w:tr>
      <w:tr w:rsidR="000B1C52" w:rsidRPr="00997864" w:rsidTr="00BE08B2">
        <w:trPr>
          <w:trHeight w:val="141"/>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7A77C3">
            <w:pPr>
              <w:keepNext/>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6-باء: تعميم إتاحة العلاج من فيروس نقص المناعة البشرية/الإيدز ‏بحلول عام 2010 لجميع من يحتاجونه</w:t>
            </w:r>
          </w:p>
          <w:p w:rsidR="000B1C52" w:rsidRPr="00997864" w:rsidRDefault="000B1C52" w:rsidP="007A77C3">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الغاية 6</w:t>
            </w:r>
            <w:r>
              <w:rPr>
                <w:rFonts w:ascii="Arabic Typesetting" w:hAnsi="Arabic Typesetting" w:cs="Arabic Typesetting" w:hint="cs"/>
                <w:b/>
                <w:bCs/>
                <w:sz w:val="30"/>
                <w:szCs w:val="30"/>
                <w:rtl/>
                <w:lang w:bidi="ar-EG"/>
              </w:rPr>
              <w:t>-</w:t>
            </w:r>
            <w:r w:rsidRPr="00997864">
              <w:rPr>
                <w:rFonts w:ascii="Arabic Typesetting" w:hAnsi="Arabic Typesetting" w:cs="Arabic Typesetting"/>
                <w:b/>
                <w:bCs/>
                <w:sz w:val="30"/>
                <w:szCs w:val="30"/>
                <w:rtl/>
                <w:lang w:bidi="ar-EG"/>
              </w:rPr>
              <w:t>جيم: وقف انتشار الملاريا وغيرها من الأمراض الرئيسية بحلول عام ‏‏2015 وبدء انحسارها اعتبارا من ذلك التاريخ</w:t>
            </w:r>
          </w:p>
        </w:tc>
      </w:tr>
      <w:tr w:rsidR="00D9321F" w:rsidRPr="00997864" w:rsidTr="007A77C3">
        <w:trPr>
          <w:trHeight w:val="141"/>
          <w:jc w:val="center"/>
        </w:trPr>
        <w:tc>
          <w:tcPr>
            <w:tcW w:w="1350" w:type="dxa"/>
            <w:shd w:val="clear" w:color="auto" w:fill="8DB3E2" w:themeFill="text2" w:themeFillTint="66"/>
          </w:tcPr>
          <w:p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8DB3E2" w:themeFill="text2" w:themeFillTint="66"/>
          </w:tcPr>
          <w:p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8DB3E2" w:themeFill="text2" w:themeFillTint="66"/>
            <w:vAlign w:val="center"/>
          </w:tcPr>
          <w:p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8DB3E2" w:themeFill="text2" w:themeFillTint="66"/>
            <w:vAlign w:val="center"/>
          </w:tcPr>
          <w:p w:rsidR="00D9321F" w:rsidRPr="00997864" w:rsidRDefault="00D9321F" w:rsidP="007A77C3">
            <w:pPr>
              <w:keepNext/>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الثالث:</w:t>
            </w:r>
          </w:p>
          <w:p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 xml:space="preserve">تسهيل الانتفاع بالملكية الفكرية في سبيل التنمية </w:t>
            </w:r>
          </w:p>
        </w:tc>
        <w:tc>
          <w:tcPr>
            <w:tcW w:w="2520" w:type="dxa"/>
            <w:vMerge w:val="restart"/>
          </w:tcPr>
          <w:p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7A77C3">
              <w:rPr>
                <w:rFonts w:ascii="Arabic Typesetting" w:hAnsi="Arabic Typesetting" w:cs="Arabic Typesetting" w:hint="cs"/>
                <w:sz w:val="30"/>
                <w:szCs w:val="30"/>
                <w:rtl/>
                <w:lang w:bidi="ar-EG"/>
              </w:rPr>
              <w:t xml:space="preserve"> "2"</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rsidR="000B1C52" w:rsidRPr="00997864" w:rsidRDefault="000B1C52" w:rsidP="00D9321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السنغال (التوقيع على مذكرة تفاهم </w:t>
            </w:r>
            <w:proofErr w:type="gramStart"/>
            <w:r w:rsidRPr="00997864">
              <w:rPr>
                <w:rFonts w:ascii="Arabic Typesetting" w:hAnsi="Arabic Typesetting" w:cs="Arabic Typesetting"/>
                <w:sz w:val="30"/>
                <w:szCs w:val="30"/>
                <w:rtl/>
                <w:lang w:bidi="ar-EG"/>
              </w:rPr>
              <w:t>في</w:t>
            </w:r>
            <w:proofErr w:type="gramEnd"/>
            <w:r w:rsidRPr="00997864">
              <w:rPr>
                <w:rFonts w:ascii="Arabic Typesetting" w:hAnsi="Arabic Typesetting" w:cs="Arabic Typesetting"/>
                <w:sz w:val="30"/>
                <w:szCs w:val="30"/>
                <w:rtl/>
                <w:lang w:bidi="ar-EG"/>
              </w:rPr>
              <w:t xml:space="preserve"> 2011، وتقدم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غانا</w:t>
            </w:r>
            <w:proofErr w:type="gramEnd"/>
            <w:r w:rsidRPr="00997864">
              <w:rPr>
                <w:rFonts w:ascii="Arabic Typesetting" w:hAnsi="Arabic Typesetting" w:cs="Arabic Typesetting"/>
                <w:sz w:val="30"/>
                <w:szCs w:val="30"/>
                <w:rtl/>
                <w:lang w:bidi="ar-EG"/>
              </w:rPr>
              <w:t xml:space="preserve"> (جاري العمل)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7A77C3">
            <w:pPr>
              <w:pStyle w:val="ListParagraph"/>
              <w:bidi/>
              <w:spacing w:after="180" w:line="300" w:lineRule="exact"/>
              <w:ind w:left="7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7A77C3">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lang w:bidi="ar-EG"/>
              </w:rPr>
            </w:pPr>
            <w:r w:rsidRPr="00997864">
              <w:rPr>
                <w:rFonts w:ascii="Arabic Typesetting" w:hAnsi="Arabic Typesetting" w:cs="Arabic Typesetting"/>
                <w:sz w:val="30"/>
                <w:szCs w:val="30"/>
                <w:rtl/>
                <w:lang w:bidi="ar-EG"/>
              </w:rPr>
              <w:t>موريشيوس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(استراتيجية وسياسة للملكية الفكرية)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2218C8" w:rsidRDefault="000B1C52" w:rsidP="00F654F6">
            <w:pPr>
              <w:bidi/>
              <w:spacing w:after="180" w:line="300" w:lineRule="exact"/>
              <w:rPr>
                <w:rFonts w:ascii="Arabic Typesetting" w:hAnsi="Arabic Typesetting" w:cs="Arabic Typesetting"/>
                <w:w w:val="94"/>
                <w:sz w:val="30"/>
                <w:szCs w:val="30"/>
                <w:rtl/>
                <w:lang w:bidi="ar-EG"/>
              </w:rPr>
            </w:pPr>
            <w:r w:rsidRPr="002218C8">
              <w:rPr>
                <w:rFonts w:ascii="Arabic Typesetting" w:hAnsi="Arabic Typesetting" w:cs="Arabic Typesetting"/>
                <w:w w:val="94"/>
                <w:sz w:val="30"/>
                <w:szCs w:val="30"/>
                <w:rtl/>
                <w:lang w:bidi="ar-EG"/>
              </w:rPr>
              <w:t>عدد البلدان التي لديها آليات ملائمة لوضع استراتيجيات الملكية الفكرية وتنفيذها (المنطقة العربية)</w:t>
            </w:r>
            <w:r w:rsidR="00D9321F" w:rsidRPr="002218C8">
              <w:rPr>
                <w:rFonts w:ascii="Arabic Typesetting" w:hAnsi="Arabic Typesetting" w:cs="Arabic Typesetting" w:hint="cs"/>
                <w:w w:val="94"/>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البلدان</w:t>
            </w:r>
            <w:proofErr w:type="gramEnd"/>
            <w:r w:rsidRPr="00997864">
              <w:rPr>
                <w:rFonts w:ascii="Arabic Typesetting" w:hAnsi="Arabic Typesetting" w:cs="Arabic Typesetting"/>
                <w:sz w:val="30"/>
                <w:szCs w:val="30"/>
                <w:rtl/>
                <w:lang w:bidi="ar-EG"/>
              </w:rPr>
              <w:t xml:space="preserve"> التي لديها مبادرات مرتبطة بالخطط الوطنية للملكية الفكرية (المنطقة العربية)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3 بلدان (الجزائر ومصر </w:t>
            </w:r>
            <w:proofErr w:type="gramStart"/>
            <w:r w:rsidRPr="00997864">
              <w:rPr>
                <w:rFonts w:ascii="Arabic Typesetting" w:hAnsi="Arabic Typesetting" w:cs="Arabic Typesetting"/>
                <w:sz w:val="30"/>
                <w:szCs w:val="30"/>
                <w:rtl/>
                <w:lang w:bidi="ar-EG"/>
              </w:rPr>
              <w:t>واليمن</w:t>
            </w:r>
            <w:proofErr w:type="gramEnd"/>
            <w:r w:rsidRPr="00997864">
              <w:rPr>
                <w:rFonts w:ascii="Arabic Typesetting" w:hAnsi="Arabic Typesetting" w:cs="Arabic Typesetting"/>
                <w:sz w:val="30"/>
                <w:szCs w:val="30"/>
                <w:rtl/>
                <w:lang w:bidi="ar-EG"/>
              </w:rPr>
              <w:t>)</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7A77C3" w:rsidRDefault="000B1C52" w:rsidP="00F654F6">
            <w:pPr>
              <w:bidi/>
              <w:spacing w:after="180" w:line="300" w:lineRule="exact"/>
              <w:rPr>
                <w:rFonts w:ascii="Arabic Typesetting" w:hAnsi="Arabic Typesetting" w:cs="Arabic Typesetting"/>
                <w:w w:val="94"/>
                <w:sz w:val="30"/>
                <w:szCs w:val="30"/>
                <w:rtl/>
                <w:lang w:bidi="ar-EG"/>
              </w:rPr>
            </w:pPr>
            <w:r w:rsidRPr="007A77C3">
              <w:rPr>
                <w:rFonts w:ascii="Arabic Typesetting" w:hAnsi="Arabic Typesetting" w:cs="Arabic Typesetting"/>
                <w:w w:val="94"/>
                <w:sz w:val="30"/>
                <w:szCs w:val="30"/>
                <w:rtl/>
                <w:lang w:bidi="ar-EG"/>
              </w:rPr>
              <w:t>عدد البلدان التي لديها سياسات واستراتيجيات للملكية الفكرية تنتهجها في سياق إجراءاتها الوطنية للقبول (آسيا والمحيط الهادئ)</w:t>
            </w:r>
            <w:r w:rsidR="00D9321F" w:rsidRPr="007A77C3">
              <w:rPr>
                <w:rFonts w:ascii="Arabic Typesetting" w:hAnsi="Arabic Typesetting" w:cs="Arabic Typesetting" w:hint="cs"/>
                <w:w w:val="94"/>
                <w:sz w:val="30"/>
                <w:szCs w:val="30"/>
                <w:rtl/>
                <w:lang w:bidi="ar-EG"/>
              </w:rPr>
              <w:t>.</w:t>
            </w:r>
          </w:p>
        </w:tc>
        <w:tc>
          <w:tcPr>
            <w:tcW w:w="3258" w:type="dxa"/>
          </w:tcPr>
          <w:p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7A77C3">
              <w:rPr>
                <w:rFonts w:ascii="Arabic Typesetting" w:hAnsi="Arabic Typesetting" w:cs="Arabic Typesetting"/>
                <w:sz w:val="30"/>
                <w:szCs w:val="30"/>
                <w:rtl/>
                <w:lang w:bidi="ar-EG"/>
              </w:rPr>
              <w:t xml:space="preserve"> كمبوديا ونيبال وجزر سليمان وتون</w:t>
            </w:r>
            <w:r w:rsidR="007A77C3">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من البلدان المستهدفة في إجراءات الاعتماد، وتحديداً هي: بوتان ومنغوليا وساموا.</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7A77C3">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7A77C3">
              <w:rPr>
                <w:rFonts w:ascii="Arabic Typesetting" w:hAnsi="Arabic Typesetting" w:cs="Arabic Typesetting" w:hint="cs"/>
                <w:sz w:val="30"/>
                <w:szCs w:val="30"/>
                <w:rtl/>
                <w:lang w:bidi="ar-EG"/>
              </w:rPr>
              <w:t>ال</w:t>
            </w:r>
            <w:r w:rsidR="007A77C3">
              <w:rPr>
                <w:rFonts w:ascii="Arabic Typesetting" w:hAnsi="Arabic Typesetting" w:cs="Arabic Typesetting"/>
                <w:sz w:val="30"/>
                <w:szCs w:val="30"/>
                <w:rtl/>
                <w:lang w:bidi="ar-EG"/>
              </w:rPr>
              <w:t xml:space="preserve">جمهورية </w:t>
            </w:r>
            <w:proofErr w:type="spellStart"/>
            <w:r w:rsidR="007A77C3">
              <w:rPr>
                <w:rFonts w:ascii="Arabic Typesetting" w:hAnsi="Arabic Typesetting" w:cs="Arabic Typesetting"/>
                <w:sz w:val="30"/>
                <w:szCs w:val="30"/>
                <w:rtl/>
                <w:lang w:bidi="ar-EG"/>
              </w:rPr>
              <w:t>الدومينيك</w:t>
            </w:r>
            <w:r w:rsidR="007A77C3">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7A77C3">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2218C8">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(البلدان الأقل نمواً)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من البلدان الأقل نمواً (بنغلاديش و إثيوبيا ومدغشقر)</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هناك </w:t>
            </w:r>
            <w:r w:rsidR="004211D2">
              <w:rPr>
                <w:rFonts w:ascii="Arabic Typesetting" w:hAnsi="Arabic Typesetting" w:cs="Arabic Typesetting"/>
                <w:sz w:val="30"/>
                <w:szCs w:val="30"/>
                <w:rtl/>
                <w:lang w:bidi="ar-EG"/>
              </w:rPr>
              <w:t>خمسة بلدان</w:t>
            </w:r>
            <w:r w:rsidRPr="00997864">
              <w:rPr>
                <w:rFonts w:ascii="Arabic Typesetting" w:hAnsi="Arabic Typesetting" w:cs="Arabic Typesetting"/>
                <w:sz w:val="30"/>
                <w:szCs w:val="30"/>
                <w:rtl/>
                <w:lang w:bidi="ar-EG"/>
              </w:rPr>
              <w:t xml:space="preserve"> لديها استرات</w:t>
            </w:r>
            <w:r w:rsidR="002218C8">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2218C8">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أربعة بلدان في الشروع أو في تحديث الاستراتيجيات (جمهورية التشيك وطاجيكستان وسلوفاكيا وأوكرانيا)</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النسبة الم</w:t>
            </w:r>
            <w:r w:rsidR="002218C8">
              <w:rPr>
                <w:rFonts w:ascii="Arabic Typesetting" w:hAnsi="Arabic Typesetting" w:cs="Arabic Typesetting"/>
                <w:sz w:val="30"/>
                <w:szCs w:val="30"/>
                <w:rtl/>
                <w:lang w:bidi="ar-EG"/>
              </w:rPr>
              <w:t>ئوية لمس</w:t>
            </w:r>
            <w:r w:rsidR="002218C8">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الأعمال</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النسبة</w:t>
            </w:r>
            <w:proofErr w:type="gramEnd"/>
            <w:r w:rsidRPr="00997864">
              <w:rPr>
                <w:rFonts w:ascii="Arabic Typesetting" w:hAnsi="Arabic Typesetting" w:cs="Arabic Typesetting"/>
                <w:sz w:val="30"/>
                <w:szCs w:val="30"/>
                <w:rtl/>
                <w:lang w:bidi="ar-EG"/>
              </w:rPr>
              <w:t xml:space="preserve"> المئوية للمتخصصين في مجال الملكية الفكرية التي </w:t>
            </w:r>
            <w:r w:rsidR="00BC536C">
              <w:rPr>
                <w:rFonts w:ascii="Arabic Typesetting" w:hAnsi="Arabic Typesetting" w:cs="Arabic Typesetting"/>
                <w:sz w:val="30"/>
                <w:szCs w:val="30"/>
                <w:rtl/>
                <w:lang w:bidi="ar-EG"/>
              </w:rPr>
              <w:t>تعتقد في</w:t>
            </w:r>
            <w:r w:rsidR="002218C8">
              <w:rPr>
                <w:rFonts w:ascii="Arabic Typesetting" w:hAnsi="Arabic Typesetting" w:cs="Arabic Typesetting"/>
                <w:sz w:val="30"/>
                <w:szCs w:val="30"/>
                <w:rtl/>
                <w:lang w:bidi="ar-EG"/>
              </w:rPr>
              <w:t xml:space="preserve"> حدوث تفهم أفضل لقضايا </w:t>
            </w:r>
            <w:r w:rsidR="002218C8">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لملكية الفكرية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w:t>
            </w:r>
            <w:proofErr w:type="gramStart"/>
            <w:r w:rsidRPr="00997864">
              <w:rPr>
                <w:rFonts w:ascii="Arabic Typesetting" w:hAnsi="Arabic Typesetting" w:cs="Arabic Typesetting"/>
                <w:sz w:val="30"/>
                <w:szCs w:val="30"/>
                <w:rtl/>
                <w:lang w:bidi="ar-EG"/>
              </w:rPr>
              <w:t>الراضين</w:t>
            </w:r>
            <w:proofErr w:type="gramEnd"/>
            <w:r w:rsidRPr="00997864">
              <w:rPr>
                <w:rFonts w:ascii="Arabic Typesetting" w:hAnsi="Arabic Typesetting" w:cs="Arabic Typesetting"/>
                <w:sz w:val="30"/>
                <w:szCs w:val="30"/>
                <w:rtl/>
                <w:lang w:bidi="ar-EG"/>
              </w:rPr>
              <w:t xml:space="preserve">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استراتيجيات الملكية الفكرية الوطنية التي تتضمن مكون الابتكار والتكنولوجيا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السادس:</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997864">
              <w:rPr>
                <w:rFonts w:ascii="Arabic Typesetting" w:hAnsi="Arabic Typesetting" w:cs="Arabic Typesetting"/>
                <w:i/>
                <w:iCs/>
                <w:sz w:val="30"/>
                <w:szCs w:val="30"/>
                <w:rtl/>
                <w:lang w:bidi="ar-EG"/>
              </w:rPr>
              <w:t xml:space="preserve"> الاحترام للملكية الفكرية</w:t>
            </w:r>
            <w:r w:rsidR="00D9321F">
              <w:rPr>
                <w:rFonts w:ascii="Arabic Typesetting" w:hAnsi="Arabic Typesetting" w:cs="Arabic Typesetting" w:hint="cs"/>
                <w:i/>
                <w:iCs/>
                <w:sz w:val="30"/>
                <w:szCs w:val="30"/>
                <w:rtl/>
                <w:lang w:bidi="ar-EG"/>
              </w:rPr>
              <w:t>.</w:t>
            </w:r>
          </w:p>
        </w:tc>
        <w:tc>
          <w:tcPr>
            <w:tcW w:w="2520" w:type="dxa"/>
          </w:tcPr>
          <w:p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 xml:space="preserve">الدول الأعضاء على البرنامج المستقبلي لهذه اللجنة، بحيث يشمل ممارسات بديلة 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rsidTr="00BE08B2">
        <w:trPr>
          <w:trHeight w:val="141"/>
          <w:jc w:val="center"/>
        </w:trPr>
        <w:tc>
          <w:tcPr>
            <w:tcW w:w="1350" w:type="dxa"/>
            <w:tcBorders>
              <w:bottom w:val="single" w:sz="4" w:space="0" w:color="auto"/>
            </w:tcBorders>
          </w:tcPr>
          <w:p w:rsidR="000B1C52" w:rsidRPr="00997864" w:rsidRDefault="000B1C52" w:rsidP="002218C8">
            <w:pPr>
              <w:keepNext/>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lastRenderedPageBreak/>
              <w:t>الهدف</w:t>
            </w:r>
            <w:proofErr w:type="gramEnd"/>
            <w:r w:rsidRPr="00997864">
              <w:rPr>
                <w:rFonts w:ascii="Arabic Typesetting" w:hAnsi="Arabic Typesetting" w:cs="Arabic Typesetting"/>
                <w:i/>
                <w:iCs/>
                <w:sz w:val="30"/>
                <w:szCs w:val="30"/>
                <w:rtl/>
                <w:lang w:bidi="ar-EG"/>
              </w:rPr>
              <w:t xml:space="preserve"> السابع:</w:t>
            </w:r>
          </w:p>
          <w:p w:rsidR="000B1C52" w:rsidRPr="00997864" w:rsidRDefault="000B1C52" w:rsidP="002218C8">
            <w:pPr>
              <w:keepNext/>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الملكية</w:t>
            </w:r>
            <w:proofErr w:type="gramEnd"/>
            <w:r w:rsidRPr="00997864">
              <w:rPr>
                <w:rFonts w:ascii="Arabic Typesetting" w:hAnsi="Arabic Typesetting" w:cs="Arabic Typesetting"/>
                <w:i/>
                <w:iCs/>
                <w:sz w:val="30"/>
                <w:szCs w:val="30"/>
                <w:rtl/>
                <w:lang w:bidi="ar-EG"/>
              </w:rPr>
              <w:t xml:space="preserve">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rsidR="000B1C52" w:rsidRPr="00997864" w:rsidRDefault="000B1C52" w:rsidP="002218C8">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xml:space="preserve">: مكانة مرسخة </w:t>
            </w:r>
            <w:proofErr w:type="spellStart"/>
            <w:r w:rsidRPr="00997864">
              <w:rPr>
                <w:rFonts w:ascii="Arabic Typesetting" w:hAnsi="Arabic Typesetting" w:cs="Arabic Typesetting"/>
                <w:sz w:val="30"/>
                <w:szCs w:val="30"/>
                <w:rtl/>
                <w:lang w:bidi="ar-EG"/>
              </w:rPr>
              <w:t>للويبو</w:t>
            </w:r>
            <w:proofErr w:type="spellEnd"/>
            <w:r w:rsidRPr="00997864">
              <w:rPr>
                <w:rFonts w:ascii="Arabic Typesetting" w:hAnsi="Arabic Typesetting" w:cs="Arabic Typesetting"/>
                <w:sz w:val="30"/>
                <w:szCs w:val="30"/>
                <w:rtl/>
                <w:lang w:bidi="ar-EG"/>
              </w:rPr>
              <w:t xml:space="preserve">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rsidR="000B1C52" w:rsidRPr="00997864" w:rsidRDefault="000B1C52" w:rsidP="002218C8">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وتنوع طلبات الدول الأعضاء والمنظمات الدولية للحصول على مساهمات محددة من الويبو بشأن الملكية الفكرية فيما يتعلق بقضايا السياسة العامة العالمية.</w:t>
            </w:r>
          </w:p>
        </w:tc>
        <w:tc>
          <w:tcPr>
            <w:tcW w:w="3258" w:type="dxa"/>
            <w:tcBorders>
              <w:bottom w:val="single" w:sz="4" w:space="0" w:color="auto"/>
            </w:tcBorders>
          </w:tcPr>
          <w:p w:rsidR="000B1C52" w:rsidRDefault="000B1C52" w:rsidP="002218C8">
            <w:pPr>
              <w:keepNext/>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rPr>
              <w:t>تلقى</w:t>
            </w:r>
            <w:proofErr w:type="gramEnd"/>
            <w:r w:rsidRPr="00997864">
              <w:rPr>
                <w:rFonts w:ascii="Arabic Typesetting" w:hAnsi="Arabic Typesetting" w:cs="Arabic Typesetting"/>
                <w:sz w:val="30"/>
                <w:szCs w:val="30"/>
                <w:rtl/>
              </w:rPr>
              <w:t xml:space="preserve"> البرنامج طلباً لتنظيم حدث مشترك بشأن الملكية الفكرية وتغير المناخ من مبادرة المعلومات من أجل التنمية</w:t>
            </w:r>
            <w:r w:rsidRPr="00997864">
              <w:rPr>
                <w:rFonts w:ascii="Arabic Typesetting" w:hAnsi="Arabic Typesetting" w:cs="Arabic Typesetting"/>
                <w:sz w:val="30"/>
                <w:szCs w:val="30"/>
                <w:lang w:bidi="th-TH"/>
              </w:rPr>
              <w:t xml:space="preserve"> (</w:t>
            </w:r>
            <w:proofErr w:type="spellStart"/>
            <w:r w:rsidRPr="00997864">
              <w:rPr>
                <w:rFonts w:ascii="Arabic Typesetting" w:hAnsi="Arabic Typesetting" w:cs="Arabic Typesetting"/>
                <w:sz w:val="30"/>
                <w:szCs w:val="30"/>
                <w:lang w:bidi="th-TH"/>
              </w:rPr>
              <w:t>infoDev</w:t>
            </w:r>
            <w:proofErr w:type="spellEnd"/>
            <w:r w:rsidRPr="00997864">
              <w:rPr>
                <w:rFonts w:ascii="Arabic Typesetting" w:hAnsi="Arabic Typesetting" w:cs="Arabic Typesetting"/>
                <w:sz w:val="30"/>
                <w:szCs w:val="30"/>
                <w:lang w:bidi="th-TH"/>
              </w:rPr>
              <w:t xml:space="preserve">) </w:t>
            </w:r>
            <w:r w:rsidRPr="00997864">
              <w:rPr>
                <w:rFonts w:ascii="Arabic Typesetting" w:hAnsi="Arabic Typesetting" w:cs="Arabic Typesetting"/>
                <w:sz w:val="30"/>
                <w:szCs w:val="30"/>
                <w:rtl/>
              </w:rPr>
              <w:t>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تابع للشبكة الأفريقية للابتكار في مجال الأدوية ووسائل التشخيص</w:t>
            </w:r>
            <w:r w:rsidRPr="00997864">
              <w:rPr>
                <w:rFonts w:ascii="Arabic Typesetting" w:hAnsi="Arabic Typesetting" w:cs="Arabic Typesetting"/>
                <w:sz w:val="30"/>
                <w:szCs w:val="30"/>
                <w:lang w:bidi="th-TH"/>
              </w:rPr>
              <w:t xml:space="preserve"> (ANDI)</w:t>
            </w:r>
            <w:r w:rsidRPr="00997864">
              <w:rPr>
                <w:rFonts w:ascii="Arabic Typesetting" w:hAnsi="Arabic Typesetting" w:cs="Arabic Typesetting"/>
                <w:sz w:val="30"/>
                <w:szCs w:val="30"/>
                <w:rtl/>
              </w:rPr>
              <w:t xml:space="preserve"> وبالتعاون مع البرنامج 30</w:t>
            </w:r>
            <w:r w:rsidRPr="00997864">
              <w:rPr>
                <w:rFonts w:ascii="Arabic Typesetting" w:hAnsi="Arabic Typesetting" w:cs="Arabic Typesetting"/>
                <w:sz w:val="30"/>
                <w:szCs w:val="30"/>
                <w:lang w:bidi="th-TH"/>
              </w:rPr>
              <w:t>.</w:t>
            </w:r>
          </w:p>
          <w:p w:rsidR="00D9321F" w:rsidRPr="00997864" w:rsidRDefault="00D9321F" w:rsidP="002218C8">
            <w:pPr>
              <w:keepNext/>
              <w:bidi/>
              <w:spacing w:after="180" w:line="300" w:lineRule="exact"/>
              <w:rPr>
                <w:rFonts w:ascii="Arabic Typesetting" w:hAnsi="Arabic Typesetting" w:cs="Arabic Typesetting"/>
                <w:sz w:val="30"/>
                <w:szCs w:val="30"/>
                <w:rtl/>
                <w:lang w:bidi="ar-EG"/>
              </w:rPr>
            </w:pPr>
          </w:p>
        </w:tc>
      </w:tr>
      <w:tr w:rsidR="000B1C52" w:rsidRPr="00997864" w:rsidTr="00BE08B2">
        <w:trPr>
          <w:trHeight w:val="141"/>
          <w:jc w:val="center"/>
        </w:trPr>
        <w:tc>
          <w:tcPr>
            <w:tcW w:w="9468" w:type="dxa"/>
            <w:gridSpan w:val="4"/>
            <w:shd w:val="clear" w:color="auto" w:fill="C4BC96" w:themeFill="background2" w:themeFillShade="BF"/>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rsidTr="00BE08B2">
        <w:trPr>
          <w:trHeight w:val="141"/>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8-باء: معالجة الاحتياجات الخاصة للبلدان الأقل نمواً</w:t>
            </w:r>
          </w:p>
        </w:tc>
      </w:tr>
      <w:tr w:rsidR="000B1C52" w:rsidRPr="00997864" w:rsidTr="002218C8">
        <w:trPr>
          <w:trHeight w:val="141"/>
          <w:jc w:val="center"/>
        </w:trPr>
        <w:tc>
          <w:tcPr>
            <w:tcW w:w="1350" w:type="dxa"/>
            <w:shd w:val="clear" w:color="auto" w:fill="B8CCE4" w:themeFill="accent1" w:themeFillTint="6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B8CCE4" w:themeFill="accent1" w:themeFillTint="6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B8CCE4" w:themeFill="accent1" w:themeFillTint="66"/>
            <w:vAlign w:val="center"/>
          </w:tcPr>
          <w:p w:rsidR="000B1C52" w:rsidRPr="00997864" w:rsidRDefault="000B1C52" w:rsidP="002218C8">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B8CCE4" w:themeFill="accent1" w:themeFillTint="66"/>
            <w:vAlign w:val="center"/>
          </w:tcPr>
          <w:p w:rsidR="000B1C52" w:rsidRPr="00997864" w:rsidRDefault="000B1C52" w:rsidP="002218C8">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الثالث:</w:t>
            </w:r>
          </w:p>
          <w:p w:rsidR="000B1C52" w:rsidRPr="00997864" w:rsidRDefault="000B1C52" w:rsidP="002218C8">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p>
        </w:tc>
        <w:tc>
          <w:tcPr>
            <w:tcW w:w="2520" w:type="dxa"/>
            <w:vMerge w:val="restart"/>
          </w:tcPr>
          <w:p w:rsidR="000B1C52"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218C8">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آليات وبرامج التعاون والشراكات الجديدة أو المعززة في البلدان الأقل نموا</w:t>
            </w:r>
            <w:r w:rsidR="00D9321F">
              <w:rPr>
                <w:rFonts w:ascii="Arabic Typesetting" w:hAnsi="Arabic Typesetting" w:cs="Arabic Typesetting" w:hint="cs"/>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الشراكات التي تأسست في البلدان الأقل نمواً فيما بين المنظمات الحكومية والقطاع الخاص والمنظمات غير الحكومية وغيرها من شركاء التنمية الآخرين (</w:t>
            </w:r>
            <w:r w:rsidRPr="00997864">
              <w:rPr>
                <w:rFonts w:ascii="Arabic Typesetting" w:hAnsi="Arabic Typesetting" w:cs="Arabic Typesetting"/>
                <w:color w:val="000000"/>
                <w:sz w:val="30"/>
                <w:szCs w:val="30"/>
              </w:rPr>
              <w:t>LDCs</w:t>
            </w:r>
            <w:r w:rsidRPr="00997864">
              <w:rPr>
                <w:rFonts w:ascii="Arabic Typesetting" w:hAnsi="Arabic Typesetting" w:cs="Arabic Typesetting"/>
                <w:color w:val="000000"/>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ارتفع </w:t>
            </w:r>
            <w:r w:rsidRPr="00997864">
              <w:rPr>
                <w:rFonts w:ascii="Arabic Typesetting" w:hAnsi="Arabic Typesetting" w:cs="Arabic Typesetting"/>
                <w:color w:val="000000"/>
                <w:sz w:val="30"/>
                <w:szCs w:val="30"/>
                <w:rtl/>
              </w:rPr>
              <w:t>مستوى تعزيز الشراكات التي استهلت في بنغلاديش ونيبال وزامبيا في عام 2011 من خلال إنشاء أفرقة الخبراء وأصحاب المصالح المتعددة المعنيين بالتكنولوجيات الملائمة.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برامج الملكية الفكرية التي نُفذت بالاشتراك مع هيئات الأمم المتحدة المختلفة وغيرها من المنظمات الحكومية الدولية الأخرى (</w:t>
            </w:r>
            <w:r w:rsidRPr="00997864">
              <w:rPr>
                <w:rFonts w:ascii="Arabic Typesetting" w:hAnsi="Arabic Typesetting" w:cs="Arabic Typesetting"/>
                <w:color w:val="000000"/>
                <w:sz w:val="30"/>
                <w:szCs w:val="30"/>
              </w:rPr>
              <w:t>IGOs</w:t>
            </w:r>
            <w:r w:rsidRPr="00997864">
              <w:rPr>
                <w:rFonts w:ascii="Arabic Typesetting" w:hAnsi="Arabic Typesetting" w:cs="Arabic Typesetting"/>
                <w:color w:val="000000"/>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شاركت </w:t>
            </w:r>
            <w:r w:rsidRPr="00997864">
              <w:rPr>
                <w:rFonts w:ascii="Arabic Typesetting" w:hAnsi="Arabic Typesetting" w:cs="Arabic Typesetting"/>
                <w:color w:val="000000"/>
                <w:sz w:val="30"/>
                <w:szCs w:val="30"/>
                <w:rtl/>
              </w:rPr>
              <w:t>الويبو في اجتماعات الفريق الاستشاري المشترك بين الوكالات والتي عُقدت بتنظيم من مكتب الأمم المتحدة مكتب الممثل السامي لأقل البلدان نمواً والبلدان النامية غير الساحلية والدول الجزرية الصغيرة النامية (</w:t>
            </w:r>
            <w:r w:rsidRPr="00997864">
              <w:rPr>
                <w:rFonts w:ascii="Arabic Typesetting" w:hAnsi="Arabic Typesetting" w:cs="Arabic Typesetting"/>
                <w:color w:val="000000"/>
                <w:sz w:val="30"/>
                <w:szCs w:val="30"/>
                <w:lang w:bidi="ar-EG"/>
              </w:rPr>
              <w:t>UN-OHRLLS</w:t>
            </w:r>
            <w:r w:rsidRPr="00997864">
              <w:rPr>
                <w:rFonts w:ascii="Arabic Typesetting" w:hAnsi="Arabic Typesetting" w:cs="Arabic Typesetting"/>
                <w:color w:val="000000"/>
                <w:sz w:val="30"/>
                <w:szCs w:val="30"/>
                <w:rtl/>
                <w:lang w:bidi="ar-EG"/>
              </w:rPr>
              <w:t xml:space="preserve">) - </w:t>
            </w:r>
            <w:r w:rsidRPr="00997864">
              <w:rPr>
                <w:rFonts w:ascii="Arabic Typesetting" w:hAnsi="Arabic Typesetting" w:cs="Arabic Typesetting"/>
                <w:color w:val="000000"/>
                <w:sz w:val="30"/>
                <w:szCs w:val="30"/>
                <w:rtl/>
              </w:rPr>
              <w:t>منظومة الأمم المتحدة للعملية التشاورية المعنية بأنشطة تعاون الأمم المتحدة مع البلدان الأقل نموا.</w:t>
            </w:r>
          </w:p>
          <w:p w:rsidR="000B1C52"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قدمت </w:t>
            </w:r>
            <w:r w:rsidRPr="00997864">
              <w:rPr>
                <w:rFonts w:ascii="Arabic Typesetting" w:hAnsi="Arabic Typesetting" w:cs="Arabic Typesetting"/>
                <w:color w:val="000000"/>
                <w:sz w:val="30"/>
                <w:szCs w:val="30"/>
                <w:rtl/>
              </w:rPr>
              <w:t xml:space="preserve">الويبو المساعدة التقنية والاستشارية إلى البلدان الأقل نمواً في إطار تقييم منظمة التجارة العالمية للتصدي لاحتياجات البلدان الأقل نمواً، وتحديد الأولويات لتنفيذ اتفاق </w:t>
            </w:r>
            <w:proofErr w:type="spellStart"/>
            <w:r w:rsidRPr="00997864">
              <w:rPr>
                <w:rFonts w:ascii="Arabic Typesetting" w:hAnsi="Arabic Typesetting" w:cs="Arabic Typesetting"/>
                <w:color w:val="000000"/>
                <w:sz w:val="30"/>
                <w:szCs w:val="30"/>
                <w:rtl/>
              </w:rPr>
              <w:t>تريبس</w:t>
            </w:r>
            <w:proofErr w:type="spellEnd"/>
            <w:r w:rsidRPr="00997864">
              <w:rPr>
                <w:rFonts w:ascii="Arabic Typesetting" w:hAnsi="Arabic Typesetting" w:cs="Arabic Typesetting"/>
                <w:color w:val="000000"/>
                <w:sz w:val="30"/>
                <w:szCs w:val="30"/>
                <w:rtl/>
              </w:rPr>
              <w:t xml:space="preserve"> خلال فترة السماح الممنوحة لهم. وشاركت الويبو بنشاط في البرامج الإقليمية ودون الإقليمية والوطنية التي تنظمها منظمة التجارة العالمية لصالح البلدان الأقل نمواً</w:t>
            </w:r>
            <w:r w:rsidRPr="00997864">
              <w:rPr>
                <w:rFonts w:ascii="Arabic Typesetting" w:hAnsi="Arabic Typesetting" w:cs="Arabic Typesetting"/>
                <w:sz w:val="30"/>
                <w:szCs w:val="30"/>
                <w:rtl/>
              </w:rPr>
              <w:t>.</w:t>
            </w:r>
          </w:p>
          <w:p w:rsidR="00D9321F" w:rsidRPr="00997864" w:rsidRDefault="00D9321F" w:rsidP="00D9321F">
            <w:pPr>
              <w:bidi/>
              <w:spacing w:after="180" w:line="300" w:lineRule="exact"/>
              <w:rPr>
                <w:rFonts w:ascii="Arabic Typesetting" w:hAnsi="Arabic Typesetting" w:cs="Arabic Typesetting"/>
                <w:sz w:val="30"/>
                <w:szCs w:val="30"/>
                <w:rtl/>
              </w:rPr>
            </w:pP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السابع:</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الملكية</w:t>
            </w:r>
            <w:proofErr w:type="gramEnd"/>
            <w:r w:rsidRPr="00997864">
              <w:rPr>
                <w:rFonts w:ascii="Arabic Typesetting" w:hAnsi="Arabic Typesetting" w:cs="Arabic Typesetting"/>
                <w:i/>
                <w:iCs/>
                <w:sz w:val="30"/>
                <w:szCs w:val="30"/>
                <w:rtl/>
                <w:lang w:bidi="ar-EG"/>
              </w:rPr>
              <w:t xml:space="preserve"> الفكرية وقضايا </w:t>
            </w:r>
            <w:r w:rsidRPr="00997864">
              <w:rPr>
                <w:rFonts w:ascii="Arabic Typesetting" w:hAnsi="Arabic Typesetting" w:cs="Arabic Typesetting"/>
                <w:i/>
                <w:iCs/>
                <w:sz w:val="30"/>
                <w:szCs w:val="30"/>
                <w:rtl/>
                <w:lang w:bidi="ar-EG"/>
              </w:rPr>
              <w:lastRenderedPageBreak/>
              <w:t>السياسات العامة العالمية</w:t>
            </w:r>
            <w:r w:rsidR="00D9321F">
              <w:rPr>
                <w:rFonts w:ascii="Arabic Typesetting" w:hAnsi="Arabic Typesetting" w:cs="Arabic Typesetting" w:hint="cs"/>
                <w:i/>
                <w:iCs/>
                <w:sz w:val="30"/>
                <w:szCs w:val="30"/>
                <w:rtl/>
                <w:lang w:bidi="ar-EG"/>
              </w:rPr>
              <w:t>.</w:t>
            </w:r>
          </w:p>
        </w:tc>
        <w:tc>
          <w:tcPr>
            <w:tcW w:w="2520" w:type="dxa"/>
            <w:vMerge w:val="restart"/>
          </w:tcPr>
          <w:p w:rsidR="000B1C52" w:rsidRPr="00997864" w:rsidRDefault="000B1C52" w:rsidP="002218C8">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lastRenderedPageBreak/>
              <w:t xml:space="preserve">النتيجة </w:t>
            </w:r>
            <w:r w:rsidR="002218C8">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استخدام </w:t>
            </w:r>
            <w:r w:rsidRPr="00997864">
              <w:rPr>
                <w:rFonts w:ascii="Arabic Typesetting" w:hAnsi="Arabic Typesetting" w:cs="Arabic Typesetting"/>
                <w:sz w:val="30"/>
                <w:szCs w:val="30"/>
                <w:rtl/>
              </w:rPr>
              <w:t xml:space="preserve">أدوات الملكية الفكرية في نقل التكنولوجيا من البلدان المتقدمة إلى البلدان </w:t>
            </w:r>
            <w:r w:rsidRPr="00997864">
              <w:rPr>
                <w:rFonts w:ascii="Arabic Typesetting" w:hAnsi="Arabic Typesetting" w:cs="Arabic Typesetting"/>
                <w:sz w:val="30"/>
                <w:szCs w:val="30"/>
                <w:rtl/>
              </w:rPr>
              <w:lastRenderedPageBreak/>
              <w:t>النامية، ولا سيما البلدان الأقل نمواً، لمواجهة التحديات العالمية.</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lastRenderedPageBreak/>
              <w:t>عدد المشاركين في المنصات القائمة على الملكية الفكرية.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 61 عضوا (من المقدمين والمستخدمين والداعمين) (عدد تراكمي)</w:t>
            </w:r>
            <w:r w:rsidR="00D9321F">
              <w:rPr>
                <w:rFonts w:ascii="Arabic Typesetting" w:hAnsi="Arabic Typesetting" w:cs="Arabic Typesetting" w:hint="cs"/>
                <w:sz w:val="30"/>
                <w:szCs w:val="30"/>
                <w:rtl/>
                <w:lang w:bidi="ar-EG"/>
              </w:rPr>
              <w:t>.</w:t>
            </w:r>
          </w:p>
          <w:p w:rsidR="00D9321F" w:rsidRPr="00997864" w:rsidRDefault="000B1C52" w:rsidP="002218C8">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lastRenderedPageBreak/>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 20 مشاركاً (المنظمات المتعاونة وموردي التكنولوجيا والباحثين</w:t>
            </w:r>
            <w:r w:rsidRPr="00997864">
              <w:rPr>
                <w:rFonts w:ascii="Arabic Typesetting" w:hAnsi="Arabic Typesetting" w:cs="Arabic Typesetting"/>
                <w:color w:val="000000"/>
                <w:sz w:val="30"/>
                <w:szCs w:val="30"/>
                <w:rtl/>
                <w:lang w:bidi="ar-EG"/>
              </w:rPr>
              <w:t xml:space="preserve"> عن التكنولوجيا</w:t>
            </w:r>
            <w:r w:rsidRPr="00997864">
              <w:rPr>
                <w:rFonts w:ascii="Arabic Typesetting" w:hAnsi="Arabic Typesetting" w:cs="Arabic Typesetting"/>
                <w:color w:val="000000"/>
                <w:sz w:val="30"/>
                <w:szCs w:val="30"/>
                <w:rtl/>
              </w:rPr>
              <w:t>) (عدد تراكمي)</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الصفقات التي تُجرى باستخدام المنصة (المنصات)</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4211D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13 </w:t>
            </w:r>
            <w:r w:rsidR="004211D2">
              <w:rPr>
                <w:rFonts w:ascii="Arabic Typesetting" w:hAnsi="Arabic Typesetting" w:cs="Arabic Typesetting" w:hint="cs"/>
                <w:sz w:val="30"/>
                <w:szCs w:val="30"/>
                <w:rtl/>
              </w:rPr>
              <w:t>عملية</w:t>
            </w:r>
            <w:r w:rsidRPr="00997864">
              <w:rPr>
                <w:rFonts w:ascii="Arabic Typesetting" w:hAnsi="Arabic Typesetting" w:cs="Arabic Typesetting"/>
                <w:sz w:val="30"/>
                <w:szCs w:val="30"/>
                <w:rtl/>
              </w:rPr>
              <w:t xml:space="preserve"> تعاونية بنهاية 2012.</w:t>
            </w:r>
          </w:p>
          <w:p w:rsidR="00D9321F" w:rsidRPr="00997864" w:rsidRDefault="000B1C52" w:rsidP="00D9321F">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لا يوجد</w:t>
            </w:r>
            <w:r w:rsidR="00D9321F">
              <w:rPr>
                <w:rFonts w:ascii="Arabic Typesetting" w:hAnsi="Arabic Typesetting" w:cs="Arabic Typesetting" w:hint="cs"/>
                <w:sz w:val="30"/>
                <w:szCs w:val="30"/>
                <w:rtl/>
              </w:rPr>
              <w:t>.</w:t>
            </w:r>
          </w:p>
        </w:tc>
      </w:tr>
      <w:tr w:rsidR="000B1C52" w:rsidRPr="00997864" w:rsidTr="00BE08B2">
        <w:trPr>
          <w:trHeight w:val="141"/>
          <w:jc w:val="center"/>
        </w:trPr>
        <w:tc>
          <w:tcPr>
            <w:tcW w:w="9468" w:type="dxa"/>
            <w:gridSpan w:val="4"/>
            <w:tcBorders>
              <w:bottom w:val="single" w:sz="4" w:space="0" w:color="auto"/>
            </w:tcBorders>
            <w:shd w:val="clear" w:color="auto" w:fill="C4BC96" w:themeFill="background2" w:themeFillShade="BF"/>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rsidTr="00BE08B2">
        <w:trPr>
          <w:trHeight w:val="141"/>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الغاية 8-هاء: التعاون مع شركات المستحضرات الصيدلانية لإتاحة العقاقير ‏الأساسية بأسعار ميسورة في البلدان النامية</w:t>
            </w:r>
          </w:p>
        </w:tc>
      </w:tr>
      <w:tr w:rsidR="000B1C52" w:rsidRPr="00997864" w:rsidTr="006727F0">
        <w:trPr>
          <w:trHeight w:val="141"/>
          <w:jc w:val="center"/>
        </w:trPr>
        <w:tc>
          <w:tcPr>
            <w:tcW w:w="1350" w:type="dxa"/>
            <w:shd w:val="clear" w:color="auto" w:fill="8DB3E2" w:themeFill="text2" w:themeFillTint="6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8DB3E2" w:themeFill="text2" w:themeFillTint="6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8DB3E2" w:themeFill="text2" w:themeFillTint="66"/>
            <w:vAlign w:val="center"/>
          </w:tcPr>
          <w:p w:rsidR="000B1C52" w:rsidRPr="00997864" w:rsidRDefault="000B1C52" w:rsidP="006727F0">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8DB3E2" w:themeFill="text2" w:themeFillTint="66"/>
            <w:vAlign w:val="center"/>
          </w:tcPr>
          <w:p w:rsidR="000B1C52" w:rsidRPr="00997864" w:rsidRDefault="000B1C52" w:rsidP="006727F0">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الثالث:</w:t>
            </w:r>
          </w:p>
          <w:p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6727F0">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السنغال (التوقيع على مذكرة تفاهم </w:t>
            </w:r>
            <w:proofErr w:type="gramStart"/>
            <w:r w:rsidRPr="00997864">
              <w:rPr>
                <w:rFonts w:ascii="Arabic Typesetting" w:hAnsi="Arabic Typesetting" w:cs="Arabic Typesetting"/>
                <w:sz w:val="30"/>
                <w:szCs w:val="30"/>
                <w:rtl/>
                <w:lang w:bidi="ar-EG"/>
              </w:rPr>
              <w:t>في</w:t>
            </w:r>
            <w:proofErr w:type="gramEnd"/>
            <w:r w:rsidRPr="00997864">
              <w:rPr>
                <w:rFonts w:ascii="Arabic Typesetting" w:hAnsi="Arabic Typesetting" w:cs="Arabic Typesetting"/>
                <w:sz w:val="30"/>
                <w:szCs w:val="30"/>
                <w:rtl/>
                <w:lang w:bidi="ar-EG"/>
              </w:rPr>
              <w:t xml:space="preserve"> 2011، وتقدم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غانا</w:t>
            </w:r>
            <w:proofErr w:type="gramEnd"/>
            <w:r w:rsidRPr="00997864">
              <w:rPr>
                <w:rFonts w:ascii="Arabic Typesetting" w:hAnsi="Arabic Typesetting" w:cs="Arabic Typesetting"/>
                <w:sz w:val="30"/>
                <w:szCs w:val="30"/>
                <w:rtl/>
                <w:lang w:bidi="ar-EG"/>
              </w:rPr>
              <w:t xml:space="preserve"> (جاري العمل)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6727F0">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6727F0" w:rsidRDefault="000B1C52" w:rsidP="00F654F6">
            <w:pPr>
              <w:bidi/>
              <w:spacing w:after="180" w:line="300" w:lineRule="exact"/>
              <w:rPr>
                <w:rFonts w:ascii="Arabic Typesetting" w:hAnsi="Arabic Typesetting" w:cs="Arabic Typesetting"/>
                <w:w w:val="92"/>
                <w:sz w:val="30"/>
                <w:szCs w:val="30"/>
                <w:rtl/>
                <w:lang w:bidi="ar-EG"/>
              </w:rPr>
            </w:pPr>
            <w:r w:rsidRPr="006727F0">
              <w:rPr>
                <w:rFonts w:ascii="Arabic Typesetting" w:hAnsi="Arabic Typesetting" w:cs="Arabic Typesetting"/>
                <w:w w:val="92"/>
                <w:sz w:val="30"/>
                <w:szCs w:val="30"/>
                <w:rtl/>
                <w:lang w:bidi="ar-EG"/>
              </w:rPr>
              <w:t>عدد البلدان التي لديها آليات ملائمة لوضع استراتيجيات الملكية الفكرية وتنفيذها (المنطقة العربية)</w:t>
            </w:r>
            <w:r w:rsidR="00D9321F" w:rsidRPr="006727F0">
              <w:rPr>
                <w:rFonts w:ascii="Arabic Typesetting" w:hAnsi="Arabic Typesetting" w:cs="Arabic Typesetting" w:hint="cs"/>
                <w:w w:val="92"/>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البلدان</w:t>
            </w:r>
            <w:proofErr w:type="gramEnd"/>
            <w:r w:rsidRPr="00997864">
              <w:rPr>
                <w:rFonts w:ascii="Arabic Typesetting" w:hAnsi="Arabic Typesetting" w:cs="Arabic Typesetting"/>
                <w:sz w:val="30"/>
                <w:szCs w:val="30"/>
                <w:rtl/>
                <w:lang w:bidi="ar-EG"/>
              </w:rPr>
              <w:t xml:space="preserve"> التي لديها مبادرات مرتبطة بالخطط الوطنية للملكية الفكرية (المنطقة العربية)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3 بلدان (الجزائر ومصر </w:t>
            </w:r>
            <w:proofErr w:type="gramStart"/>
            <w:r w:rsidRPr="00997864">
              <w:rPr>
                <w:rFonts w:ascii="Arabic Typesetting" w:hAnsi="Arabic Typesetting" w:cs="Arabic Typesetting"/>
                <w:sz w:val="30"/>
                <w:szCs w:val="30"/>
                <w:rtl/>
                <w:lang w:bidi="ar-EG"/>
              </w:rPr>
              <w:t>واليمن</w:t>
            </w:r>
            <w:proofErr w:type="gramEnd"/>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إجراءاتها الوطنية للقبول (آسيا والمحيط الهادئ)</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6727F0">
              <w:rPr>
                <w:rFonts w:ascii="Arabic Typesetting" w:hAnsi="Arabic Typesetting" w:cs="Arabic Typesetting"/>
                <w:sz w:val="30"/>
                <w:szCs w:val="30"/>
                <w:rtl/>
                <w:lang w:bidi="ar-EG"/>
              </w:rPr>
              <w:t xml:space="preserve"> ك</w:t>
            </w:r>
            <w:r w:rsidRPr="00997864">
              <w:rPr>
                <w:rFonts w:ascii="Arabic Typesetting" w:hAnsi="Arabic Typesetting" w:cs="Arabic Typesetting"/>
                <w:sz w:val="30"/>
                <w:szCs w:val="30"/>
                <w:rtl/>
                <w:lang w:bidi="ar-EG"/>
              </w:rPr>
              <w:t>مبو</w:t>
            </w:r>
            <w:r w:rsidR="006727F0">
              <w:rPr>
                <w:rFonts w:ascii="Arabic Typesetting" w:hAnsi="Arabic Typesetting" w:cs="Arabic Typesetting"/>
                <w:sz w:val="30"/>
                <w:szCs w:val="30"/>
                <w:rtl/>
                <w:lang w:bidi="ar-EG"/>
              </w:rPr>
              <w:t>ديا ونيبال وجزر سليمان وتون</w:t>
            </w:r>
            <w:r w:rsidR="006727F0">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تسير 3 بلدان مستهدفة في إجراءات الاعتماد، وتحديداً هي: بوتان ومنغوليا وساموا.</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6727F0">
              <w:rPr>
                <w:rFonts w:ascii="Arabic Typesetting" w:hAnsi="Arabic Typesetting" w:cs="Arabic Typesetting" w:hint="cs"/>
                <w:sz w:val="30"/>
                <w:szCs w:val="30"/>
                <w:rtl/>
                <w:lang w:bidi="ar-EG"/>
              </w:rPr>
              <w:t>ال</w:t>
            </w:r>
            <w:r w:rsidR="006727F0">
              <w:rPr>
                <w:rFonts w:ascii="Arabic Typesetting" w:hAnsi="Arabic Typesetting" w:cs="Arabic Typesetting"/>
                <w:sz w:val="30"/>
                <w:szCs w:val="30"/>
                <w:rtl/>
                <w:lang w:bidi="ar-EG"/>
              </w:rPr>
              <w:t xml:space="preserve">جمهورية </w:t>
            </w:r>
            <w:proofErr w:type="spellStart"/>
            <w:r w:rsidR="006727F0">
              <w:rPr>
                <w:rFonts w:ascii="Arabic Typesetting" w:hAnsi="Arabic Typesetting" w:cs="Arabic Typesetting"/>
                <w:sz w:val="30"/>
                <w:szCs w:val="30"/>
                <w:rtl/>
                <w:lang w:bidi="ar-EG"/>
              </w:rPr>
              <w:t>الدومينيك</w:t>
            </w:r>
            <w:r w:rsidR="006727F0">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6727F0">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(البلدان الأقل نمواً)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من البلدان الأقل نمواً (بنغلاديش وإثيوبيا و مدغشقر)</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هناك خمس</w:t>
            </w:r>
            <w:r w:rsidR="004211D2">
              <w:rPr>
                <w:rFonts w:ascii="Arabic Typesetting" w:hAnsi="Arabic Typesetting" w:cs="Arabic Typesetting" w:hint="cs"/>
                <w:sz w:val="30"/>
                <w:szCs w:val="30"/>
                <w:rtl/>
                <w:lang w:bidi="ar-EG"/>
              </w:rPr>
              <w:t>ة</w:t>
            </w:r>
            <w:r w:rsidRPr="00997864">
              <w:rPr>
                <w:rFonts w:ascii="Arabic Typesetting" w:hAnsi="Arabic Typesetting" w:cs="Arabic Typesetting"/>
                <w:sz w:val="30"/>
                <w:szCs w:val="30"/>
                <w:rtl/>
                <w:lang w:bidi="ar-EG"/>
              </w:rPr>
              <w:t xml:space="preserve"> بلدان لديها استرات</w:t>
            </w:r>
            <w:r w:rsidR="006727F0">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6727F0">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4 بلدان في الشروع أو تحديث الاستراتيجيات (جمهورية التشيك وطاجيكستان وسلوفاكيا وأوكرانيا)</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6727F0" w:rsidRDefault="006727F0" w:rsidP="00F654F6">
            <w:pPr>
              <w:bidi/>
              <w:spacing w:after="180" w:line="300" w:lineRule="exact"/>
              <w:rPr>
                <w:rFonts w:ascii="Arabic Typesetting" w:hAnsi="Arabic Typesetting" w:cs="Arabic Typesetting"/>
                <w:w w:val="90"/>
                <w:sz w:val="30"/>
                <w:szCs w:val="30"/>
                <w:rtl/>
                <w:lang w:bidi="ar-EG"/>
              </w:rPr>
            </w:pPr>
            <w:r w:rsidRPr="006727F0">
              <w:rPr>
                <w:rFonts w:ascii="Arabic Typesetting" w:hAnsi="Arabic Typesetting" w:cs="Arabic Typesetting"/>
                <w:w w:val="90"/>
                <w:sz w:val="30"/>
                <w:szCs w:val="30"/>
                <w:rtl/>
                <w:lang w:bidi="ar-EG"/>
              </w:rPr>
              <w:t>النسبة المئوية لمس</w:t>
            </w:r>
            <w:r w:rsidRPr="006727F0">
              <w:rPr>
                <w:rFonts w:ascii="Arabic Typesetting" w:hAnsi="Arabic Typesetting" w:cs="Arabic Typesetting" w:hint="cs"/>
                <w:w w:val="90"/>
                <w:sz w:val="30"/>
                <w:szCs w:val="30"/>
                <w:rtl/>
                <w:lang w:bidi="ar-EG"/>
              </w:rPr>
              <w:t>ؤ</w:t>
            </w:r>
            <w:r w:rsidR="000B1C52" w:rsidRPr="006727F0">
              <w:rPr>
                <w:rFonts w:ascii="Arabic Typesetting" w:hAnsi="Arabic Typesetting" w:cs="Arabic Typesetting"/>
                <w:w w:val="90"/>
                <w:sz w:val="30"/>
                <w:szCs w:val="30"/>
                <w:rtl/>
                <w:lang w:bidi="ar-EG"/>
              </w:rPr>
              <w:t>ولي مكاتب الملكية الفكرية المدربين على استخدام المهارات المتقدمة في تنفيذ الأعمال</w:t>
            </w:r>
            <w:r w:rsidR="00D9321F" w:rsidRPr="006727F0">
              <w:rPr>
                <w:rFonts w:ascii="Arabic Typesetting" w:hAnsi="Arabic Typesetting" w:cs="Arabic Typesetting" w:hint="cs"/>
                <w:w w:val="90"/>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النسبة</w:t>
            </w:r>
            <w:proofErr w:type="gramEnd"/>
            <w:r w:rsidRPr="00997864">
              <w:rPr>
                <w:rFonts w:ascii="Arabic Typesetting" w:hAnsi="Arabic Typesetting" w:cs="Arabic Typesetting"/>
                <w:sz w:val="30"/>
                <w:szCs w:val="30"/>
                <w:rtl/>
                <w:lang w:bidi="ar-EG"/>
              </w:rPr>
              <w:t xml:space="preserve"> المئوية للمتخصصين في مجال الملكية الفكرية التي </w:t>
            </w:r>
            <w:r w:rsidR="00BC536C">
              <w:rPr>
                <w:rFonts w:ascii="Arabic Typesetting" w:hAnsi="Arabic Typesetting" w:cs="Arabic Typesetting"/>
                <w:sz w:val="30"/>
                <w:szCs w:val="30"/>
                <w:rtl/>
                <w:lang w:bidi="ar-EG"/>
              </w:rPr>
              <w:t>تعتقد في</w:t>
            </w:r>
            <w:r w:rsidR="006727F0">
              <w:rPr>
                <w:rFonts w:ascii="Arabic Typesetting" w:hAnsi="Arabic Typesetting" w:cs="Arabic Typesetting"/>
                <w:sz w:val="30"/>
                <w:szCs w:val="30"/>
                <w:rtl/>
                <w:lang w:bidi="ar-EG"/>
              </w:rPr>
              <w:t xml:space="preserve"> حدوث تفهم أفضل لقضايا </w:t>
            </w:r>
            <w:r w:rsidR="006727F0">
              <w:rPr>
                <w:rFonts w:ascii="Arabic Typesetting" w:hAnsi="Arabic Typesetting" w:cs="Arabic Typesetting" w:hint="cs"/>
                <w:sz w:val="30"/>
                <w:szCs w:val="30"/>
                <w:rtl/>
                <w:lang w:bidi="ar-EG"/>
              </w:rPr>
              <w:t>ا</w:t>
            </w:r>
            <w:r w:rsidRPr="00997864">
              <w:rPr>
                <w:rFonts w:ascii="Arabic Typesetting" w:hAnsi="Arabic Typesetting" w:cs="Arabic Typesetting"/>
                <w:sz w:val="30"/>
                <w:szCs w:val="30"/>
                <w:rtl/>
                <w:lang w:bidi="ar-EG"/>
              </w:rPr>
              <w:t>لملكية الفكرية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w:t>
            </w:r>
            <w:proofErr w:type="gramStart"/>
            <w:r w:rsidRPr="00997864">
              <w:rPr>
                <w:rFonts w:ascii="Arabic Typesetting" w:hAnsi="Arabic Typesetting" w:cs="Arabic Typesetting"/>
                <w:sz w:val="30"/>
                <w:szCs w:val="30"/>
                <w:rtl/>
                <w:lang w:bidi="ar-EG"/>
              </w:rPr>
              <w:t>الراضين</w:t>
            </w:r>
            <w:proofErr w:type="gramEnd"/>
            <w:r w:rsidRPr="00997864">
              <w:rPr>
                <w:rFonts w:ascii="Arabic Typesetting" w:hAnsi="Arabic Typesetting" w:cs="Arabic Typesetting"/>
                <w:sz w:val="30"/>
                <w:szCs w:val="30"/>
                <w:rtl/>
                <w:lang w:bidi="ar-EG"/>
              </w:rPr>
              <w:t xml:space="preserve">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استراتيجيات الملكية الفكرية الوطنية التي تتضمن مكون الابتكار والتكنولوجيا</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lastRenderedPageBreak/>
              <w:t>الهدف</w:t>
            </w:r>
            <w:proofErr w:type="gramEnd"/>
            <w:r w:rsidRPr="00997864">
              <w:rPr>
                <w:rFonts w:ascii="Arabic Typesetting" w:hAnsi="Arabic Typesetting" w:cs="Arabic Typesetting"/>
                <w:i/>
                <w:iCs/>
                <w:sz w:val="30"/>
                <w:szCs w:val="30"/>
                <w:rtl/>
                <w:lang w:bidi="ar-EG"/>
              </w:rPr>
              <w:t xml:space="preserve"> السادس:</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997864">
              <w:rPr>
                <w:rFonts w:ascii="Arabic Typesetting" w:hAnsi="Arabic Typesetting" w:cs="Arabic Typesetting"/>
                <w:i/>
                <w:iCs/>
                <w:sz w:val="30"/>
                <w:szCs w:val="30"/>
                <w:rtl/>
                <w:lang w:bidi="ar-EG"/>
              </w:rPr>
              <w:t xml:space="preserve"> الاحترام للملكية الفكرية</w:t>
            </w:r>
            <w:r w:rsidR="00D9321F">
              <w:rPr>
                <w:rFonts w:ascii="Arabic Typesetting" w:hAnsi="Arabic Typesetting" w:cs="Arabic Typesetting" w:hint="cs"/>
                <w:i/>
                <w:iCs/>
                <w:sz w:val="30"/>
                <w:szCs w:val="30"/>
                <w:rtl/>
                <w:lang w:bidi="ar-EG"/>
              </w:rPr>
              <w:t>.</w:t>
            </w:r>
          </w:p>
        </w:tc>
        <w:tc>
          <w:tcPr>
            <w:tcW w:w="2520" w:type="dxa"/>
          </w:tcPr>
          <w:p w:rsidR="000B1C52" w:rsidRPr="00997864" w:rsidRDefault="000B1C52" w:rsidP="006727F0">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727F0">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الدول الأعضاء على البرنامج المقبل لهذه اللجنة، كي يشمل ممارسات بديلة</w:t>
            </w:r>
            <w:r>
              <w:rPr>
                <w:rFonts w:ascii="Arabic Typesetting" w:hAnsi="Arabic Typesetting" w:cs="Arabic Typesetting"/>
                <w:color w:val="000000"/>
                <w:sz w:val="30"/>
                <w:szCs w:val="30"/>
                <w:rtl/>
              </w:rPr>
              <w:t xml:space="preserve"> </w:t>
            </w:r>
            <w:r w:rsidRPr="00997864">
              <w:rPr>
                <w:rFonts w:ascii="Arabic Typesetting" w:hAnsi="Arabic Typesetting" w:cs="Arabic Typesetting"/>
                <w:color w:val="000000"/>
                <w:sz w:val="30"/>
                <w:szCs w:val="30"/>
                <w:rtl/>
              </w:rPr>
              <w:t xml:space="preserve">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rsidTr="00BE08B2">
        <w:trPr>
          <w:trHeight w:val="141"/>
          <w:jc w:val="center"/>
        </w:trPr>
        <w:tc>
          <w:tcPr>
            <w:tcW w:w="1350" w:type="dxa"/>
            <w:tcBorders>
              <w:bottom w:val="single" w:sz="4" w:space="0" w:color="auto"/>
            </w:tcBorders>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السابع:</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الملكية</w:t>
            </w:r>
            <w:proofErr w:type="gramEnd"/>
            <w:r w:rsidRPr="00997864">
              <w:rPr>
                <w:rFonts w:ascii="Arabic Typesetting" w:hAnsi="Arabic Typesetting" w:cs="Arabic Typesetting"/>
                <w:i/>
                <w:iCs/>
                <w:sz w:val="30"/>
                <w:szCs w:val="30"/>
                <w:rtl/>
                <w:lang w:bidi="ar-EG"/>
              </w:rPr>
              <w:t xml:space="preserve"> الفكرية وقضايا السياسات العامة العالمية</w:t>
            </w:r>
            <w:r w:rsidR="00D9321F">
              <w:rPr>
                <w:rFonts w:ascii="Arabic Typesetting" w:hAnsi="Arabic Typesetting" w:cs="Arabic Typesetting" w:hint="cs"/>
                <w:i/>
                <w:iCs/>
                <w:sz w:val="30"/>
                <w:szCs w:val="30"/>
                <w:rtl/>
                <w:lang w:bidi="ar-EG"/>
              </w:rPr>
              <w:t>.</w:t>
            </w:r>
          </w:p>
        </w:tc>
        <w:tc>
          <w:tcPr>
            <w:tcW w:w="2520" w:type="dxa"/>
            <w:tcBorders>
              <w:bottom w:val="single" w:sz="4" w:space="0" w:color="auto"/>
            </w:tcBorders>
          </w:tcPr>
          <w:p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xml:space="preserve">: مكانة مرسخة </w:t>
            </w:r>
            <w:proofErr w:type="spellStart"/>
            <w:r w:rsidRPr="00997864">
              <w:rPr>
                <w:rFonts w:ascii="Arabic Typesetting" w:hAnsi="Arabic Typesetting" w:cs="Arabic Typesetting"/>
                <w:sz w:val="30"/>
                <w:szCs w:val="30"/>
                <w:rtl/>
                <w:lang w:bidi="ar-EG"/>
              </w:rPr>
              <w:t>للويبو</w:t>
            </w:r>
            <w:proofErr w:type="spellEnd"/>
            <w:r w:rsidRPr="00997864">
              <w:rPr>
                <w:rFonts w:ascii="Arabic Typesetting" w:hAnsi="Arabic Typesetting" w:cs="Arabic Typesetting"/>
                <w:sz w:val="30"/>
                <w:szCs w:val="30"/>
                <w:rtl/>
                <w:lang w:bidi="ar-EG"/>
              </w:rPr>
              <w:t xml:space="preserve"> في مسارات السياسات العامة المعنية باعتبارها مصدرا موثوقا للدعم والمساعدة ومرجعا للمعلومات عن الابتكار والملكية الفكرية</w:t>
            </w:r>
            <w:r w:rsidR="00D9321F">
              <w:rPr>
                <w:rFonts w:ascii="Arabic Typesetting" w:hAnsi="Arabic Typesetting" w:cs="Arabic Typesetting" w:hint="cs"/>
                <w:sz w:val="30"/>
                <w:szCs w:val="30"/>
                <w:rtl/>
                <w:lang w:bidi="ar-EG"/>
              </w:rPr>
              <w:t>.</w:t>
            </w:r>
          </w:p>
        </w:tc>
        <w:tc>
          <w:tcPr>
            <w:tcW w:w="2340" w:type="dxa"/>
            <w:tcBorders>
              <w:bottom w:val="single" w:sz="4" w:space="0" w:color="auto"/>
            </w:tcBorders>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وتنوع طلبات الدول الأعضاء والمنظمات الدولية للحصول على مساهمات محددة من الويبو بشأن الملكية الفكرية فيما يتعلق بقضايا السياسة العامة العالمية.</w:t>
            </w:r>
          </w:p>
        </w:tc>
        <w:tc>
          <w:tcPr>
            <w:tcW w:w="3258" w:type="dxa"/>
            <w:tcBorders>
              <w:bottom w:val="single" w:sz="4" w:space="0" w:color="auto"/>
            </w:tcBorders>
          </w:tcPr>
          <w:p w:rsidR="004211D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تلقى </w:t>
            </w:r>
            <w:r w:rsidRPr="00997864">
              <w:rPr>
                <w:rFonts w:ascii="Arabic Typesetting" w:hAnsi="Arabic Typesetting" w:cs="Arabic Typesetting"/>
                <w:color w:val="000000"/>
                <w:sz w:val="30"/>
                <w:szCs w:val="30"/>
                <w:rtl/>
              </w:rPr>
              <w:t xml:space="preserve">البرنامج طلبا لنشاط مشترك بشأن الملكية الفكرية وتغير المناخ من مبادرة البنك الدولي </w:t>
            </w:r>
            <w:proofErr w:type="spellStart"/>
            <w:r w:rsidRPr="00997864">
              <w:rPr>
                <w:rFonts w:ascii="Arabic Typesetting" w:hAnsi="Arabic Typesetting" w:cs="Arabic Typesetting"/>
                <w:color w:val="000000"/>
                <w:sz w:val="30"/>
                <w:szCs w:val="30"/>
              </w:rPr>
              <w:t>infoDev</w:t>
            </w:r>
            <w:proofErr w:type="spellEnd"/>
            <w:r w:rsidRPr="00997864">
              <w:rPr>
                <w:rFonts w:ascii="Arabic Typesetting" w:hAnsi="Arabic Typesetting" w:cs="Arabic Typesetting"/>
                <w:color w:val="000000"/>
                <w:sz w:val="30"/>
                <w:szCs w:val="30"/>
                <w:rtl/>
              </w:rPr>
              <w:t xml:space="preserve"> ومركز الابتكار الكيني للدراسات المناخية. وبناء على طلب من الشبكة الأفريقية للابتكار في العقاقير والتشخيص (</w:t>
            </w:r>
            <w:r w:rsidRPr="00997864">
              <w:rPr>
                <w:rFonts w:ascii="Arabic Typesetting" w:hAnsi="Arabic Typesetting" w:cs="Arabic Typesetting"/>
                <w:color w:val="000000"/>
                <w:sz w:val="30"/>
                <w:szCs w:val="30"/>
              </w:rPr>
              <w:t>ANDI</w:t>
            </w:r>
            <w:r w:rsidRPr="00997864">
              <w:rPr>
                <w:rFonts w:ascii="Arabic Typesetting" w:hAnsi="Arabic Typesetting" w:cs="Arabic Typesetting"/>
                <w:color w:val="000000"/>
                <w:sz w:val="30"/>
                <w:szCs w:val="30"/>
                <w:rtl/>
              </w:rPr>
              <w:t>) مركز التميز وبالتعاون مع البرنامج 30، نظمت الويبو برنامج تدريبي مخصص على الترخيص الناجح للتكنولوجيا في جنيف في الفترة من 1-2 نوفمبر 2012.</w:t>
            </w:r>
          </w:p>
        </w:tc>
      </w:tr>
      <w:tr w:rsidR="000B1C52" w:rsidRPr="00997864" w:rsidTr="00BE08B2">
        <w:trPr>
          <w:trHeight w:val="141"/>
          <w:jc w:val="center"/>
        </w:trPr>
        <w:tc>
          <w:tcPr>
            <w:tcW w:w="9468" w:type="dxa"/>
            <w:gridSpan w:val="4"/>
            <w:tcBorders>
              <w:bottom w:val="single" w:sz="4" w:space="0" w:color="auto"/>
            </w:tcBorders>
            <w:shd w:val="clear" w:color="auto" w:fill="C4BC96" w:themeFill="background2" w:themeFillShade="BF"/>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997864" w:rsidTr="00BE08B2">
        <w:trPr>
          <w:trHeight w:val="141"/>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 xml:space="preserve">الغاية 8-واو: التعاون مع القطاع الخاص لإتاحة فوائد التكنولوجيات الجديدة، ‏وبخاصة تكنولوجيا المعلومات </w:t>
            </w:r>
            <w:proofErr w:type="gramStart"/>
            <w:r w:rsidRPr="00997864">
              <w:rPr>
                <w:rFonts w:ascii="Arabic Typesetting" w:hAnsi="Arabic Typesetting" w:cs="Arabic Typesetting"/>
                <w:b/>
                <w:bCs/>
                <w:sz w:val="30"/>
                <w:szCs w:val="30"/>
                <w:rtl/>
                <w:lang w:bidi="ar-EG"/>
              </w:rPr>
              <w:t>والاتصالات</w:t>
            </w:r>
            <w:proofErr w:type="gramEnd"/>
          </w:p>
        </w:tc>
      </w:tr>
      <w:tr w:rsidR="000B1C52" w:rsidRPr="00997864" w:rsidTr="00203707">
        <w:trPr>
          <w:trHeight w:val="141"/>
          <w:jc w:val="center"/>
        </w:trPr>
        <w:tc>
          <w:tcPr>
            <w:tcW w:w="1350" w:type="dxa"/>
            <w:shd w:val="clear" w:color="auto" w:fill="C6D9F1" w:themeFill="text2" w:themeFillTint="33"/>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rsidR="000B1C52" w:rsidRPr="00997864" w:rsidRDefault="000B1C52" w:rsidP="00203707">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C6D9F1" w:themeFill="text2" w:themeFillTint="33"/>
            <w:vAlign w:val="center"/>
          </w:tcPr>
          <w:p w:rsidR="000B1C52" w:rsidRPr="00997864" w:rsidRDefault="000B1C52" w:rsidP="00203707">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الأول:</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i/>
                <w:iCs/>
                <w:sz w:val="30"/>
                <w:szCs w:val="30"/>
                <w:rtl/>
                <w:lang w:bidi="ar-EG"/>
              </w:rPr>
              <w:t xml:space="preserve">تطور متوازن </w:t>
            </w:r>
            <w:proofErr w:type="gramStart"/>
            <w:r w:rsidRPr="00997864">
              <w:rPr>
                <w:rFonts w:ascii="Arabic Typesetting" w:hAnsi="Arabic Typesetting" w:cs="Arabic Typesetting"/>
                <w:i/>
                <w:iCs/>
                <w:sz w:val="30"/>
                <w:szCs w:val="30"/>
                <w:rtl/>
                <w:lang w:bidi="ar-EG"/>
              </w:rPr>
              <w:t>لوضع</w:t>
            </w:r>
            <w:proofErr w:type="gramEnd"/>
            <w:r w:rsidRPr="00997864">
              <w:rPr>
                <w:rFonts w:ascii="Arabic Typesetting" w:hAnsi="Arabic Typesetting" w:cs="Arabic Typesetting"/>
                <w:i/>
                <w:iCs/>
                <w:sz w:val="30"/>
                <w:szCs w:val="30"/>
                <w:rtl/>
                <w:lang w:bidi="ar-EG"/>
              </w:rPr>
              <w:t xml:space="preserve"> القواعد والمعايير الدولية بشأن الملكية الفكر</w:t>
            </w:r>
            <w:r w:rsidR="00203707">
              <w:rPr>
                <w:rFonts w:ascii="Arabic Typesetting" w:hAnsi="Arabic Typesetting" w:cs="Arabic Typesetting" w:hint="cs"/>
                <w:i/>
                <w:iCs/>
                <w:sz w:val="30"/>
                <w:szCs w:val="30"/>
                <w:rtl/>
                <w:lang w:bidi="ar-EG"/>
              </w:rPr>
              <w:t>ية</w:t>
            </w:r>
          </w:p>
        </w:tc>
        <w:tc>
          <w:tcPr>
            <w:tcW w:w="2520" w:type="dxa"/>
            <w:vMerge w:val="restart"/>
          </w:tcPr>
          <w:p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تعاون معزز/توافق أكبر بين الدول الأعضاء بشأن مواصلة رسم السياسة العامة ووضع القواعد والمعايير بشكل متوازن من أجل نظام البراءات الدولي والعلامات التجارية والتصاميم الصناعية والبيانات الجغرافية وحق المؤلف والحقوق المجاورة والمعارف التقليدية وأشكال التعبير الثقافي التقليدي والموارد الوراثية</w:t>
            </w:r>
            <w:r w:rsidR="00D9321F">
              <w:rPr>
                <w:rFonts w:ascii="Arabic Typesetting" w:hAnsi="Arabic Typesetting" w:cs="Arabic Typesetting" w:hint="cs"/>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المحرز في تنفيذ لجنة البراءات للخطوا</w:t>
            </w:r>
            <w:r>
              <w:rPr>
                <w:rFonts w:ascii="Arabic Typesetting" w:hAnsi="Arabic Typesetting" w:cs="Arabic Typesetting" w:hint="cs"/>
                <w:sz w:val="30"/>
                <w:szCs w:val="30"/>
                <w:rtl/>
                <w:lang w:bidi="ar-EG"/>
              </w:rPr>
              <w:t>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الخطط المتفق عليها.</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وافقت لجنة البراءات في جلستها الثامنة عشر على إجراء مناقشات في الدورة التاسعة عشر على أساس جدول أعمال الدورة الثامنة عشر</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إبرام اتفاقية دولية بشأن وضع </w:t>
            </w:r>
            <w:r>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طار لقواعد ومعايير للتصاميم الصناعية</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قرار الجمعيات العامة </w:t>
            </w:r>
            <w:proofErr w:type="spellStart"/>
            <w:r w:rsidRPr="00997864">
              <w:rPr>
                <w:rFonts w:ascii="Arabic Typesetting" w:hAnsi="Arabic Typesetting" w:cs="Arabic Typesetting"/>
                <w:sz w:val="30"/>
                <w:szCs w:val="30"/>
                <w:rtl/>
                <w:lang w:bidi="ar-EG"/>
              </w:rPr>
              <w:t>للويبو"حث</w:t>
            </w:r>
            <w:proofErr w:type="spellEnd"/>
            <w:r w:rsidRPr="00997864">
              <w:rPr>
                <w:rFonts w:ascii="Arabic Typesetting" w:hAnsi="Arabic Typesetting" w:cs="Arabic Typesetting"/>
                <w:sz w:val="30"/>
                <w:szCs w:val="30"/>
                <w:rtl/>
                <w:lang w:bidi="ar-EG"/>
              </w:rPr>
              <w:t xml:space="preserve"> لجنة العلامات للإسراع في العمل بأسلوب ملتزم بهدف دفع المقترحات الأساسية لقانون التصاميم بشكل جوهري" (</w:t>
            </w:r>
            <w:r w:rsidRPr="00997864">
              <w:rPr>
                <w:rFonts w:ascii="Arabic Typesetting" w:hAnsi="Arabic Typesetting" w:cs="Arabic Typesetting"/>
                <w:sz w:val="30"/>
                <w:szCs w:val="30"/>
                <w:lang w:bidi="ar-EG"/>
              </w:rPr>
              <w:t>WO/GA/41/18</w:t>
            </w:r>
            <w:r w:rsidRPr="00997864">
              <w:rPr>
                <w:rFonts w:ascii="Arabic Typesetting" w:hAnsi="Arabic Typesetting" w:cs="Arabic Typesetting"/>
                <w:sz w:val="30"/>
                <w:szCs w:val="30"/>
                <w:rtl/>
                <w:lang w:bidi="ar-EG"/>
              </w:rPr>
              <w:t>، الفقرة 231)</w:t>
            </w:r>
            <w:r w:rsidR="00D9321F">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BC536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التقدم المحرز </w:t>
            </w:r>
            <w:r w:rsidR="00BC536C">
              <w:rPr>
                <w:rFonts w:ascii="Arabic Typesetting" w:hAnsi="Arabic Typesetting" w:cs="Arabic Typesetting" w:hint="cs"/>
                <w:sz w:val="30"/>
                <w:szCs w:val="30"/>
                <w:rtl/>
                <w:lang w:bidi="ar-EG"/>
              </w:rPr>
              <w:t>في سياق</w:t>
            </w:r>
            <w:r w:rsidRPr="00997864">
              <w:rPr>
                <w:rFonts w:ascii="Arabic Typesetting" w:hAnsi="Arabic Typesetting" w:cs="Arabic Typesetting"/>
                <w:sz w:val="30"/>
                <w:szCs w:val="30"/>
                <w:rtl/>
                <w:lang w:bidi="ar-EG"/>
              </w:rPr>
              <w:t xml:space="preserve"> عقد اتفاقية بشأن القضايا الحالية الخاصة بجدول أعمال لجنة العلامات</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التقدم في مشاريع المواد واللائحة التنفيذية لقانون التصاميم الصناعية والممارسة.</w:t>
            </w:r>
          </w:p>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مواصلة</w:t>
            </w:r>
            <w:proofErr w:type="gramEnd"/>
            <w:r w:rsidRPr="00997864">
              <w:rPr>
                <w:rFonts w:ascii="Arabic Typesetting" w:hAnsi="Arabic Typesetting" w:cs="Arabic Typesetting"/>
                <w:sz w:val="30"/>
                <w:szCs w:val="30"/>
                <w:rtl/>
                <w:lang w:bidi="ar-EG"/>
              </w:rPr>
              <w:t xml:space="preserve"> العمل بشأن حماية أسماء البلدان.</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عقدت لجنة العل</w:t>
            </w:r>
            <w:r w:rsidR="00203707">
              <w:rPr>
                <w:rFonts w:ascii="Arabic Typesetting" w:hAnsi="Arabic Typesetting" w:cs="Arabic Typesetting"/>
                <w:sz w:val="30"/>
                <w:szCs w:val="30"/>
                <w:rtl/>
                <w:lang w:bidi="ar-EG"/>
              </w:rPr>
              <w:t>امات اجتماع إعلامي بشأن دور ومس</w:t>
            </w:r>
            <w:r w:rsidR="00203707">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وليات وسطاء الإنترنت في مجال العلامات التجارية، ولكنها قررت لاحقاً عدم مواصلة العمل بشأن هذا الأمر على وجه الخصوص.</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حالات</w:t>
            </w:r>
            <w:proofErr w:type="gramEnd"/>
            <w:r w:rsidRPr="00997864">
              <w:rPr>
                <w:rFonts w:ascii="Arabic Typesetting" w:hAnsi="Arabic Typesetting" w:cs="Arabic Typesetting"/>
                <w:sz w:val="30"/>
                <w:szCs w:val="30"/>
                <w:rtl/>
                <w:lang w:bidi="ar-EG"/>
              </w:rPr>
              <w:t xml:space="preserve"> التصديق</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الانضمام إلى معاهدة سنغافورة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4 تصديقات إضافية في عام 2012 (المملكة </w:t>
            </w:r>
            <w:r w:rsidR="00203707">
              <w:rPr>
                <w:rFonts w:ascii="Arabic Typesetting" w:hAnsi="Arabic Typesetting" w:cs="Arabic Typesetting"/>
                <w:sz w:val="30"/>
                <w:szCs w:val="30"/>
                <w:rtl/>
                <w:lang w:bidi="ar-EG"/>
              </w:rPr>
              <w:t>المتحدة وكازاخستان ونيوزيلندا و</w:t>
            </w:r>
            <w:r w:rsidR="00203707">
              <w:rPr>
                <w:rFonts w:ascii="Arabic Typesetting" w:hAnsi="Arabic Typesetting" w:cs="Arabic Typesetting" w:hint="cs"/>
                <w:sz w:val="30"/>
                <w:szCs w:val="30"/>
                <w:rtl/>
                <w:lang w:bidi="ar-EG"/>
              </w:rPr>
              <w:t>إ</w:t>
            </w:r>
            <w:r w:rsidRPr="00997864">
              <w:rPr>
                <w:rFonts w:ascii="Arabic Typesetting" w:hAnsi="Arabic Typesetting" w:cs="Arabic Typesetting"/>
                <w:sz w:val="30"/>
                <w:szCs w:val="30"/>
                <w:rtl/>
                <w:lang w:bidi="ar-EG"/>
              </w:rPr>
              <w:t>يسلندا)</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203707">
            <w:pPr>
              <w:bidi/>
              <w:spacing w:after="60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أعمال</w:t>
            </w:r>
            <w:proofErr w:type="gramEnd"/>
            <w:r w:rsidRPr="00997864">
              <w:rPr>
                <w:rFonts w:ascii="Arabic Typesetting" w:hAnsi="Arabic Typesetting" w:cs="Arabic Typesetting"/>
                <w:sz w:val="30"/>
                <w:szCs w:val="30"/>
                <w:rtl/>
                <w:lang w:bidi="ar-EG"/>
              </w:rPr>
              <w:t xml:space="preserve"> بدأتها لجنة العلامات بشأن البيانات الجغرافية</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لم</w:t>
            </w:r>
            <w:proofErr w:type="gramEnd"/>
            <w:r w:rsidRPr="00997864">
              <w:rPr>
                <w:rFonts w:ascii="Arabic Typesetting" w:hAnsi="Arabic Typesetting" w:cs="Arabic Typesetting"/>
                <w:sz w:val="30"/>
                <w:szCs w:val="30"/>
                <w:rtl/>
                <w:lang w:bidi="ar-EG"/>
              </w:rPr>
              <w:t xml:space="preserve"> تبدأ لجنة العلامات أي أعمال بشأن البيانات الجغرافية خلال عام 2012.</w:t>
            </w:r>
            <w:r>
              <w:rPr>
                <w:rFonts w:ascii="Arabic Typesetting" w:hAnsi="Arabic Typesetting" w:cs="Arabic Typesetting"/>
                <w:sz w:val="30"/>
                <w:szCs w:val="30"/>
                <w:rtl/>
                <w:lang w:bidi="ar-EG"/>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781470" w:rsidRDefault="000B1C52" w:rsidP="00203707">
            <w:pPr>
              <w:keepNext/>
              <w:bidi/>
              <w:spacing w:after="360" w:line="300" w:lineRule="exact"/>
              <w:rPr>
                <w:rFonts w:ascii="Arabic Typesetting" w:hAnsi="Arabic Typesetting" w:cs="Arabic Typesetting"/>
                <w:w w:val="93"/>
                <w:sz w:val="30"/>
                <w:szCs w:val="30"/>
                <w:rtl/>
                <w:lang w:bidi="ar-EG"/>
              </w:rPr>
            </w:pPr>
            <w:proofErr w:type="gramStart"/>
            <w:r w:rsidRPr="00781470">
              <w:rPr>
                <w:rFonts w:ascii="Arabic Typesetting" w:hAnsi="Arabic Typesetting" w:cs="Arabic Typesetting"/>
                <w:w w:val="93"/>
                <w:sz w:val="30"/>
                <w:szCs w:val="30"/>
                <w:rtl/>
                <w:lang w:bidi="ar-EG"/>
              </w:rPr>
              <w:t>الاستنتاجات</w:t>
            </w:r>
            <w:proofErr w:type="gramEnd"/>
            <w:r w:rsidRPr="00781470">
              <w:rPr>
                <w:rFonts w:ascii="Arabic Typesetting" w:hAnsi="Arabic Typesetting" w:cs="Arabic Typesetting"/>
                <w:w w:val="93"/>
                <w:sz w:val="30"/>
                <w:szCs w:val="30"/>
                <w:rtl/>
                <w:lang w:bidi="ar-EG"/>
              </w:rPr>
              <w:t xml:space="preserve"> المتفق عليها من قبل الدول الأعضاء في كل دورة من دورات انعقاد لجنة حق المؤلف</w:t>
            </w:r>
            <w:r w:rsidR="00D9321F" w:rsidRPr="00781470">
              <w:rPr>
                <w:rFonts w:ascii="Arabic Typesetting" w:hAnsi="Arabic Typesetting" w:cs="Arabic Typesetting" w:hint="cs"/>
                <w:w w:val="93"/>
                <w:sz w:val="30"/>
                <w:szCs w:val="30"/>
                <w:rtl/>
                <w:lang w:bidi="ar-EG"/>
              </w:rPr>
              <w:t>.</w:t>
            </w:r>
            <w:r w:rsidRPr="00781470">
              <w:rPr>
                <w:rFonts w:ascii="Arabic Typesetting" w:hAnsi="Arabic Typesetting" w:cs="Arabic Typesetting"/>
                <w:w w:val="93"/>
                <w:sz w:val="30"/>
                <w:szCs w:val="30"/>
                <w:rtl/>
                <w:lang w:bidi="ar-EG"/>
              </w:rPr>
              <w:t xml:space="preserve"> </w:t>
            </w:r>
          </w:p>
        </w:tc>
        <w:tc>
          <w:tcPr>
            <w:tcW w:w="3258" w:type="dxa"/>
          </w:tcPr>
          <w:p w:rsidR="000B1C52" w:rsidRPr="00781470" w:rsidRDefault="000B1C52" w:rsidP="00203707">
            <w:pPr>
              <w:keepNext/>
              <w:bidi/>
              <w:spacing w:after="360" w:line="300" w:lineRule="exact"/>
              <w:rPr>
                <w:rFonts w:ascii="Arabic Typesetting" w:hAnsi="Arabic Typesetting" w:cs="Arabic Typesetting"/>
                <w:w w:val="96"/>
                <w:sz w:val="30"/>
                <w:szCs w:val="30"/>
                <w:rtl/>
                <w:lang w:bidi="ar-EG"/>
              </w:rPr>
            </w:pPr>
            <w:r w:rsidRPr="00781470">
              <w:rPr>
                <w:rFonts w:ascii="Arabic Typesetting" w:hAnsi="Arabic Typesetting" w:cs="Arabic Typesetting"/>
                <w:w w:val="96"/>
                <w:sz w:val="30"/>
                <w:szCs w:val="30"/>
                <w:rtl/>
                <w:lang w:bidi="ar-EG"/>
              </w:rPr>
              <w:t>تم التوصل إلى استنتاجات في دورتي لجنة المؤلف</w:t>
            </w:r>
            <w:r w:rsidRPr="00781470">
              <w:rPr>
                <w:rStyle w:val="FootnoteReference"/>
                <w:w w:val="96"/>
                <w:sz w:val="30"/>
                <w:szCs w:val="30"/>
                <w:rtl/>
                <w:lang w:bidi="ar-EG"/>
              </w:rPr>
              <w:footnoteReference w:id="12"/>
            </w:r>
            <w:r w:rsidRPr="00781470">
              <w:rPr>
                <w:rFonts w:ascii="Arabic Typesetting" w:hAnsi="Arabic Typesetting" w:cs="Arabic Typesetting"/>
                <w:w w:val="96"/>
                <w:sz w:val="30"/>
                <w:szCs w:val="30"/>
                <w:rtl/>
                <w:lang w:bidi="ar-EG"/>
              </w:rPr>
              <w:t xml:space="preserve"> لتطوير العمل على جميع بنود جدول الأعمال الموضوعية، بما في ذلك التقييدات والاستثناءات لصالح الأشخاص المعاقين بصريا/العاجزين عن قراءة المطبوعات؛ وحماية هيئات البث؛ التقييدات والاستثناءات لصالح المكتبات ودور الحفظ؛ والتقييدات والاستثناءات للمؤسسات التعليمية والهيئات البحثية.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التقدم المحرز </w:t>
            </w:r>
            <w:r w:rsidR="00BC536C" w:rsidRPr="00781470">
              <w:rPr>
                <w:rFonts w:ascii="Arabic Typesetting" w:hAnsi="Arabic Typesetting" w:cs="Arabic Typesetting"/>
                <w:w w:val="92"/>
                <w:sz w:val="30"/>
                <w:szCs w:val="30"/>
                <w:rtl/>
                <w:lang w:bidi="ar-EG"/>
              </w:rPr>
              <w:t>في سياق</w:t>
            </w:r>
            <w:r w:rsidRPr="00781470">
              <w:rPr>
                <w:rFonts w:ascii="Arabic Typesetting" w:hAnsi="Arabic Typesetting" w:cs="Arabic Typesetting"/>
                <w:w w:val="92"/>
                <w:sz w:val="30"/>
                <w:szCs w:val="30"/>
                <w:rtl/>
                <w:lang w:bidi="ar-EG"/>
              </w:rPr>
              <w:t xml:space="preserve"> عقد اتفاقية بشأن القضايا الحالية الخاصة بجدول أعمال لجنة </w:t>
            </w:r>
            <w:proofErr w:type="gramStart"/>
            <w:r w:rsidRPr="00781470">
              <w:rPr>
                <w:rFonts w:ascii="Arabic Typesetting" w:hAnsi="Arabic Typesetting" w:cs="Arabic Typesetting"/>
                <w:w w:val="92"/>
                <w:sz w:val="30"/>
                <w:szCs w:val="30"/>
                <w:rtl/>
                <w:lang w:bidi="ar-EG"/>
              </w:rPr>
              <w:t>حق</w:t>
            </w:r>
            <w:proofErr w:type="gramEnd"/>
            <w:r w:rsidRPr="00781470">
              <w:rPr>
                <w:rFonts w:ascii="Arabic Typesetting" w:hAnsi="Arabic Typesetting" w:cs="Arabic Typesetting"/>
                <w:w w:val="92"/>
                <w:sz w:val="30"/>
                <w:szCs w:val="30"/>
                <w:rtl/>
                <w:lang w:bidi="ar-EG"/>
              </w:rPr>
              <w:t xml:space="preserve"> المؤلف</w:t>
            </w:r>
            <w:r w:rsidR="00D9321F" w:rsidRPr="00781470">
              <w:rPr>
                <w:rFonts w:ascii="Arabic Typesetting" w:hAnsi="Arabic Typesetting" w:cs="Arabic Typesetting" w:hint="cs"/>
                <w:w w:val="92"/>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اعتماد نص اتفاقية </w:t>
            </w:r>
            <w:proofErr w:type="gramStart"/>
            <w:r w:rsidRPr="00997864">
              <w:rPr>
                <w:rFonts w:ascii="Arabic Typesetting" w:hAnsi="Arabic Typesetting" w:cs="Arabic Typesetting"/>
                <w:sz w:val="30"/>
                <w:szCs w:val="30"/>
                <w:rtl/>
                <w:lang w:bidi="ar-EG"/>
              </w:rPr>
              <w:t>بكين</w:t>
            </w:r>
            <w:proofErr w:type="gramEnd"/>
            <w:r w:rsidRPr="00997864">
              <w:rPr>
                <w:rFonts w:ascii="Arabic Typesetting" w:hAnsi="Arabic Typesetting" w:cs="Arabic Typesetting"/>
                <w:sz w:val="30"/>
                <w:szCs w:val="30"/>
                <w:rtl/>
                <w:lang w:bidi="ar-EG"/>
              </w:rPr>
              <w:t xml:space="preserve"> في يونيو 2012. وفي ديسمبر 2012، تم التوصل إلى قرار عقد مؤتمر دبلوماسي في مراكش. </w:t>
            </w:r>
            <w:r w:rsidR="00203707">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 xml:space="preserve">يتميز التقدم المحرز بالاتساق مع خطة </w:t>
            </w:r>
            <w:proofErr w:type="gramStart"/>
            <w:r w:rsidRPr="00997864">
              <w:rPr>
                <w:rFonts w:ascii="Arabic Typesetting" w:hAnsi="Arabic Typesetting" w:cs="Arabic Typesetting"/>
                <w:sz w:val="30"/>
                <w:szCs w:val="30"/>
                <w:rtl/>
                <w:lang w:bidi="ar-EG"/>
              </w:rPr>
              <w:t>عمل</w:t>
            </w:r>
            <w:proofErr w:type="gramEnd"/>
            <w:r w:rsidRPr="00997864">
              <w:rPr>
                <w:rFonts w:ascii="Arabic Typesetting" w:hAnsi="Arabic Typesetting" w:cs="Arabic Typesetting"/>
                <w:sz w:val="30"/>
                <w:szCs w:val="30"/>
                <w:rtl/>
                <w:lang w:bidi="ar-EG"/>
              </w:rPr>
              <w:t xml:space="preserve"> لجنة حق المؤلف فيما يتعلق بكافة بنود جدول الأعمال.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التقدم</w:t>
            </w:r>
            <w:proofErr w:type="gramEnd"/>
            <w:r w:rsidRPr="00997864">
              <w:rPr>
                <w:rFonts w:ascii="Arabic Typesetting" w:hAnsi="Arabic Typesetting" w:cs="Arabic Typesetting"/>
                <w:sz w:val="30"/>
                <w:szCs w:val="30"/>
                <w:rtl/>
                <w:lang w:bidi="ar-EG"/>
              </w:rPr>
              <w:t xml:space="preserve"> المحرز في مفاوضات اللجنة الحكومية الدولية (</w:t>
            </w:r>
            <w:r w:rsidRPr="00997864">
              <w:rPr>
                <w:rFonts w:ascii="Arabic Typesetting" w:hAnsi="Arabic Typesetting" w:cs="Arabic Typesetting"/>
                <w:sz w:val="30"/>
                <w:szCs w:val="30"/>
                <w:lang w:bidi="ar-EG"/>
              </w:rPr>
              <w:t>IGC</w:t>
            </w:r>
            <w:r w:rsidRPr="00997864">
              <w:rPr>
                <w:rFonts w:ascii="Arabic Typesetting" w:hAnsi="Arabic Typesetting" w:cs="Arabic Typesetting"/>
                <w:sz w:val="30"/>
                <w:szCs w:val="30"/>
                <w:rtl/>
                <w:lang w:bidi="ar-EG"/>
              </w:rPr>
              <w:t>) من أجل وضع صك قانوني دولي</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صكوك قانونية دولية.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استمرار التقدم في المفاوضات</w:t>
            </w:r>
            <w:r w:rsidR="00D9321F">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203707">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203707">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أطر تشريعية </w:t>
            </w:r>
            <w:proofErr w:type="gramStart"/>
            <w:r w:rsidRPr="00997864">
              <w:rPr>
                <w:rFonts w:ascii="Arabic Typesetting" w:hAnsi="Arabic Typesetting" w:cs="Arabic Typesetting"/>
                <w:sz w:val="30"/>
                <w:szCs w:val="30"/>
                <w:rtl/>
                <w:lang w:bidi="ar-EG"/>
              </w:rPr>
              <w:t>وتنظيمية</w:t>
            </w:r>
            <w:proofErr w:type="gramEnd"/>
            <w:r w:rsidRPr="00997864">
              <w:rPr>
                <w:rFonts w:ascii="Arabic Typesetting" w:hAnsi="Arabic Typesetting" w:cs="Arabic Typesetting"/>
                <w:sz w:val="30"/>
                <w:szCs w:val="30"/>
                <w:rtl/>
                <w:lang w:bidi="ar-EG"/>
              </w:rPr>
              <w:t xml:space="preserve"> وسياسية مناسبة ومتوازنة للملكية الفكرية</w:t>
            </w:r>
            <w:r w:rsidR="00D9321F">
              <w:rPr>
                <w:rFonts w:ascii="Arabic Typesetting" w:hAnsi="Arabic Typesetting" w:cs="Arabic Typesetting" w:hint="cs"/>
                <w:sz w:val="30"/>
                <w:szCs w:val="30"/>
                <w:rtl/>
                <w:lang w:bidi="ar-EG"/>
              </w:rPr>
              <w:t>.</w:t>
            </w:r>
          </w:p>
        </w:tc>
        <w:tc>
          <w:tcPr>
            <w:tcW w:w="2340" w:type="dxa"/>
          </w:tcPr>
          <w:p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عدد </w:t>
            </w:r>
            <w:r w:rsidRPr="00781470">
              <w:rPr>
                <w:rFonts w:ascii="Arabic Typesetting" w:hAnsi="Arabic Typesetting" w:cs="Arabic Typesetting"/>
                <w:color w:val="000000"/>
                <w:w w:val="92"/>
                <w:sz w:val="30"/>
                <w:szCs w:val="30"/>
                <w:rtl/>
              </w:rPr>
              <w:t>وأنواع المشورة التشريعية المقدمة إلى الدول الأعضاء فيما يتعلق ببراءات الاختراع ونماذج المنفعة والأسرار التجارية والدوائر المتكاملة.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في ع</w:t>
            </w:r>
            <w:r w:rsidRPr="00997864">
              <w:rPr>
                <w:rFonts w:ascii="Arabic Typesetting" w:hAnsi="Arabic Typesetting" w:cs="Arabic Typesetting"/>
                <w:color w:val="000000"/>
                <w:sz w:val="30"/>
                <w:szCs w:val="30"/>
                <w:rtl/>
              </w:rPr>
              <w:t xml:space="preserve">ام 2012، تم تقديم 11 تعليقاً كتابياً إلى الدول الأعضاء. </w:t>
            </w:r>
            <w:proofErr w:type="gramStart"/>
            <w:r w:rsidRPr="00997864">
              <w:rPr>
                <w:rFonts w:ascii="Arabic Typesetting" w:hAnsi="Arabic Typesetting" w:cs="Arabic Typesetting"/>
                <w:color w:val="000000"/>
                <w:sz w:val="30"/>
                <w:szCs w:val="30"/>
                <w:rtl/>
              </w:rPr>
              <w:t>وبالإضافة</w:t>
            </w:r>
            <w:proofErr w:type="gramEnd"/>
            <w:r w:rsidRPr="00997864">
              <w:rPr>
                <w:rFonts w:ascii="Arabic Typesetting" w:hAnsi="Arabic Typesetting" w:cs="Arabic Typesetting"/>
                <w:color w:val="000000"/>
                <w:sz w:val="30"/>
                <w:szCs w:val="30"/>
                <w:rtl/>
              </w:rPr>
              <w:t xml:space="preserve"> إلى ذلك، نُظمت سبع فعاليات بهدف مناقشة وتنقيح وصياغة نصوص قانونية أو لتحليل خيارات سياسة</w:t>
            </w:r>
            <w:r w:rsidRPr="00997864">
              <w:rPr>
                <w:rFonts w:ascii="Arabic Typesetting" w:hAnsi="Arabic Typesetting" w:cs="Arabic Typesetting"/>
                <w:sz w:val="30"/>
                <w:szCs w:val="30"/>
                <w:rtl/>
              </w:rPr>
              <w:t xml:space="preserve"> عامة.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781470" w:rsidRDefault="000B1C52" w:rsidP="00F654F6">
            <w:pPr>
              <w:bidi/>
              <w:spacing w:after="180" w:line="300" w:lineRule="exact"/>
              <w:rPr>
                <w:rFonts w:ascii="Arabic Typesetting" w:hAnsi="Arabic Typesetting" w:cs="Arabic Typesetting"/>
                <w:w w:val="92"/>
                <w:sz w:val="30"/>
                <w:szCs w:val="30"/>
                <w:rtl/>
              </w:rPr>
            </w:pPr>
            <w:r w:rsidRPr="00781470">
              <w:rPr>
                <w:rFonts w:ascii="Arabic Typesetting" w:hAnsi="Arabic Typesetting" w:cs="Arabic Typesetting"/>
                <w:w w:val="92"/>
                <w:sz w:val="30"/>
                <w:szCs w:val="30"/>
                <w:rtl/>
                <w:lang w:bidi="ar-EG"/>
              </w:rPr>
              <w:t xml:space="preserve">النسبة </w:t>
            </w:r>
            <w:r w:rsidRPr="00781470">
              <w:rPr>
                <w:rFonts w:ascii="Arabic Typesetting" w:hAnsi="Arabic Typesetting" w:cs="Arabic Typesetting"/>
                <w:color w:val="000000"/>
                <w:w w:val="92"/>
                <w:sz w:val="30"/>
                <w:szCs w:val="30"/>
                <w:rtl/>
              </w:rPr>
              <w:t>المئوية للبلدان التي استفادت من المشورة التشريعية التي حصلت عليها من الويبو والمتصلة ببراءات الاختراع ونماذج المنفعة والأسرار التجارية والدوائر المتكاملة</w:t>
            </w:r>
            <w:r w:rsidRPr="00781470">
              <w:rPr>
                <w:rFonts w:ascii="Arabic Typesetting" w:hAnsi="Arabic Typesetting" w:cs="Arabic Typesetting"/>
                <w:w w:val="92"/>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جاري </w:t>
            </w:r>
            <w:r w:rsidRPr="00997864">
              <w:rPr>
                <w:rFonts w:ascii="Arabic Typesetting" w:hAnsi="Arabic Typesetting" w:cs="Arabic Typesetting"/>
                <w:color w:val="000000"/>
                <w:sz w:val="30"/>
                <w:szCs w:val="30"/>
                <w:rtl/>
              </w:rPr>
              <w:t>العمل في إجراءات الدراسة الاستقصائية لعام 2012.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781470" w:rsidRDefault="000B1C52" w:rsidP="00F654F6">
            <w:pPr>
              <w:bidi/>
              <w:spacing w:after="180" w:line="300" w:lineRule="exact"/>
              <w:rPr>
                <w:rFonts w:ascii="Arabic Typesetting" w:hAnsi="Arabic Typesetting" w:cs="Arabic Typesetting"/>
                <w:w w:val="92"/>
                <w:sz w:val="30"/>
                <w:szCs w:val="30"/>
                <w:rtl/>
                <w:lang w:bidi="ar-EG"/>
              </w:rPr>
            </w:pPr>
            <w:r w:rsidRPr="00781470">
              <w:rPr>
                <w:rFonts w:ascii="Arabic Typesetting" w:hAnsi="Arabic Typesetting" w:cs="Arabic Typesetting"/>
                <w:w w:val="92"/>
                <w:sz w:val="30"/>
                <w:szCs w:val="30"/>
                <w:rtl/>
                <w:lang w:bidi="ar-EG"/>
              </w:rPr>
              <w:t xml:space="preserve">النسبة </w:t>
            </w:r>
            <w:r w:rsidRPr="00781470">
              <w:rPr>
                <w:rFonts w:ascii="Arabic Typesetting" w:hAnsi="Arabic Typesetting" w:cs="Arabic Typesetting"/>
                <w:color w:val="000000"/>
                <w:w w:val="92"/>
                <w:sz w:val="30"/>
                <w:szCs w:val="30"/>
                <w:rtl/>
              </w:rPr>
              <w:t>المئوية للدول الأعضاء التي حققت استفادة من المعلومات التي حصلت عليها والمتعلقة بالمبادئ القانونية وممارسات نظام البراءات، ومن بينها جوانب المرونة الموجودة في النظام والتحديات التي تواجهها.</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أعربت </w:t>
            </w:r>
            <w:r w:rsidRPr="00997864">
              <w:rPr>
                <w:rFonts w:ascii="Arabic Typesetting" w:hAnsi="Arabic Typesetting" w:cs="Arabic Typesetting"/>
                <w:color w:val="000000"/>
                <w:sz w:val="30"/>
                <w:szCs w:val="30"/>
                <w:rtl/>
              </w:rPr>
              <w:t>غالبية الدول الأعضاء عن ارتياحها فيما يتعلق بنوعية المعلومات المقدمة.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781470">
            <w:pPr>
              <w:bidi/>
              <w:spacing w:after="180" w:line="26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أدلت بتعليقات وردود أفعال إيجابية بشأن الجدوى المحققة من المشورة التشريعية المقدمة في مجال العلامات التجارية والتصاميم الصناعية والبيانات الجغرافية.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color w:val="000000"/>
                <w:sz w:val="30"/>
                <w:szCs w:val="30"/>
                <w:rtl/>
              </w:rPr>
              <w:t>ردود</w:t>
            </w:r>
            <w:proofErr w:type="gramEnd"/>
            <w:r w:rsidRPr="00997864">
              <w:rPr>
                <w:rFonts w:ascii="Arabic Typesetting" w:hAnsi="Arabic Typesetting" w:cs="Arabic Typesetting"/>
                <w:color w:val="000000"/>
                <w:sz w:val="30"/>
                <w:szCs w:val="30"/>
                <w:rtl/>
              </w:rPr>
              <w:t xml:space="preserve"> أفعال وتعليقات إيجابية من 3 بلدان (من أصل 3 بلدان استجابوا للدراسة الاستقصائية).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شرعت في الإصلاحات التشريعية في مجال حقوق المؤلف والحقوق المجاورة.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تلقت</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9 بلدان من المناطق التالية المشورة التشريعية في عام 2012: أفريقيا (3)؛ المنطقة العربية (4)؛ آسيا والمحيط الهادئ (1)؛ أمريكا اللاتينية والكاريبي (1).</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النسبة</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المئوية للتقدير الإيجابي من المشاركين فيما يتعلق بجدوى حلقات العمل حول بناء الكفاءات والقدرات المتصلة بحقوق المؤلف.</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حقق </w:t>
            </w:r>
            <w:r w:rsidRPr="00997864">
              <w:rPr>
                <w:rFonts w:ascii="Arabic Typesetting" w:hAnsi="Arabic Typesetting" w:cs="Arabic Typesetting"/>
                <w:color w:val="000000"/>
                <w:sz w:val="30"/>
                <w:szCs w:val="30"/>
                <w:rtl/>
              </w:rPr>
              <w:t xml:space="preserve">ما يزيد </w:t>
            </w:r>
            <w:proofErr w:type="gramStart"/>
            <w:r w:rsidRPr="00997864">
              <w:rPr>
                <w:rFonts w:ascii="Arabic Typesetting" w:hAnsi="Arabic Typesetting" w:cs="Arabic Typesetting"/>
                <w:color w:val="000000"/>
                <w:sz w:val="30"/>
                <w:szCs w:val="30"/>
                <w:rtl/>
              </w:rPr>
              <w:t>على</w:t>
            </w:r>
            <w:proofErr w:type="gramEnd"/>
            <w:r w:rsidRPr="00997864">
              <w:rPr>
                <w:rFonts w:ascii="Arabic Typesetting" w:hAnsi="Arabic Typesetting" w:cs="Arabic Typesetting"/>
                <w:color w:val="000000"/>
                <w:sz w:val="30"/>
                <w:szCs w:val="30"/>
                <w:rtl/>
              </w:rPr>
              <w:t xml:space="preserve"> 80% من المشاركين فائدة من حلقات العمل.</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النسبة</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المئوية للمشاركين الراضين عن حلقات العمل الخاصة بحقوق المؤلف والاستخدام العملي للمعارف بعد مرور فترة ستة أشهر على انتهاء حلقة العمل.</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lang w:bidi="ar-EG"/>
              </w:rPr>
              <w:t>أفاد</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 xml:space="preserve">ما يقرب من 80% من </w:t>
            </w:r>
            <w:proofErr w:type="spellStart"/>
            <w:r w:rsidRPr="00997864">
              <w:rPr>
                <w:rFonts w:ascii="Arabic Typesetting" w:hAnsi="Arabic Typesetting" w:cs="Arabic Typesetting"/>
                <w:color w:val="000000"/>
                <w:sz w:val="30"/>
                <w:szCs w:val="30"/>
                <w:rtl/>
              </w:rPr>
              <w:t>المبحوثين</w:t>
            </w:r>
            <w:proofErr w:type="spellEnd"/>
            <w:r w:rsidRPr="00997864">
              <w:rPr>
                <w:rFonts w:ascii="Arabic Typesetting" w:hAnsi="Arabic Typesetting" w:cs="Arabic Typesetting"/>
                <w:color w:val="000000"/>
                <w:sz w:val="30"/>
                <w:szCs w:val="30"/>
                <w:rtl/>
              </w:rPr>
              <w:t xml:space="preserve"> بالاستفادة الحقيقية من المعلومات المقدمة</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 xml:space="preserve">المبادرات الوطنية المتعلقة بحقوق </w:t>
            </w:r>
            <w:proofErr w:type="gramStart"/>
            <w:r w:rsidRPr="00997864">
              <w:rPr>
                <w:rFonts w:ascii="Arabic Typesetting" w:hAnsi="Arabic Typesetting" w:cs="Arabic Typesetting"/>
                <w:color w:val="000000"/>
                <w:sz w:val="30"/>
                <w:szCs w:val="30"/>
                <w:rtl/>
              </w:rPr>
              <w:t>المؤلف</w:t>
            </w:r>
            <w:proofErr w:type="gramEnd"/>
            <w:r w:rsidRPr="00997864">
              <w:rPr>
                <w:rFonts w:ascii="Arabic Typesetting" w:hAnsi="Arabic Typesetting" w:cs="Arabic Typesetting"/>
                <w:color w:val="000000"/>
                <w:sz w:val="30"/>
                <w:szCs w:val="30"/>
                <w:rtl/>
              </w:rPr>
              <w:t xml:space="preserve"> والحقوق المجاورة والتي بدأت وتتعلق مباشرة بمواضيع حلقات العمل.</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شرع</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ما يزيد على 50% من البلدان في انتهاج مبادرات في أعقاب حلقات العمل مثل برامج التوعية وتعزيز القدرات المؤسسية والبشرية وتحسين أنظمة حق المؤلف.</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طلبات الحصول على المشورة التشريعية المتصلة ببراءات الاختراع ونماذج المنفعة والأسرار التجارية والدوائر المتكاملة ونوعية تلك الطلبات، بما في ذلك المتعلقة بجوانب المرونة ذات الصلة بالملكية الفكرية.</w:t>
            </w:r>
          </w:p>
        </w:tc>
        <w:tc>
          <w:tcPr>
            <w:tcW w:w="3258"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sz w:val="30"/>
                <w:szCs w:val="30"/>
                <w:rtl/>
                <w:lang w:bidi="ar-EG"/>
              </w:rPr>
              <w:t>قُدمت</w:t>
            </w:r>
            <w:r w:rsidRPr="00997864">
              <w:rPr>
                <w:rFonts w:ascii="Arabic Typesetting" w:hAnsi="Arabic Typesetting" w:cs="Arabic Typesetting"/>
                <w:color w:val="000000"/>
                <w:sz w:val="30"/>
                <w:szCs w:val="30"/>
                <w:rtl/>
              </w:rPr>
              <w:t xml:space="preserve"> المشورة التشريعية إلى 4 خبراء قانونيين من ليبيريا خلال زيارتهم إلى مقر الويبو بغرض الدراسة.</w:t>
            </w:r>
          </w:p>
          <w:p w:rsidR="000B1C52" w:rsidRPr="00997864" w:rsidRDefault="000B1C52" w:rsidP="004211D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في عام </w:t>
            </w:r>
            <w:r w:rsidRPr="00997864">
              <w:rPr>
                <w:rFonts w:ascii="Arabic Typesetting" w:hAnsi="Arabic Typesetting" w:cs="Arabic Typesetting"/>
                <w:color w:val="000000"/>
                <w:sz w:val="30"/>
                <w:szCs w:val="30"/>
                <w:rtl/>
              </w:rPr>
              <w:t xml:space="preserve">2012، تم تقديم 11 تعليقاً كتابياً إلى الدول الأعضاء؛ </w:t>
            </w:r>
            <w:r w:rsidR="004211D2">
              <w:rPr>
                <w:rFonts w:ascii="Arabic Typesetting" w:hAnsi="Arabic Typesetting" w:cs="Arabic Typesetting" w:hint="cs"/>
                <w:color w:val="000000"/>
                <w:sz w:val="30"/>
                <w:szCs w:val="30"/>
                <w:rtl/>
              </w:rPr>
              <w:t>و</w:t>
            </w:r>
            <w:r w:rsidRPr="00997864">
              <w:rPr>
                <w:rFonts w:ascii="Arabic Typesetting" w:hAnsi="Arabic Typesetting" w:cs="Arabic Typesetting"/>
                <w:color w:val="000000"/>
                <w:sz w:val="30"/>
                <w:szCs w:val="30"/>
                <w:rtl/>
              </w:rPr>
              <w:t>إيفاد 3 بعثات قصيرة الأجل إلى بعض العواصم، وعقد 4 جلسات تشاورية في مقر الويبو بهدف مناقشة وتنقيح وإعداد مسودة النصوص القانونية أو لتحليل خيارات السياسة العامة</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حققت استفادة من المشورة التشريعية التي حصلت عليها من الويبو فيما يتعلق ببراءات الاختراع ونماذج المنفعة والأسرار التجارية والدوائر المتكاملة</w:t>
            </w:r>
            <w:r w:rsidRPr="00997864">
              <w:rPr>
                <w:rFonts w:ascii="Arabic Typesetting" w:hAnsi="Arabic Typesetting" w:cs="Arabic Typesetting"/>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جاري </w:t>
            </w:r>
            <w:r w:rsidRPr="00997864">
              <w:rPr>
                <w:rFonts w:ascii="Arabic Typesetting" w:hAnsi="Arabic Typesetting" w:cs="Arabic Typesetting"/>
                <w:color w:val="000000"/>
                <w:sz w:val="30"/>
                <w:szCs w:val="30"/>
                <w:rtl/>
              </w:rPr>
              <w:t>العمل في إجراءات الدراسة الاستقصائية لعام 2012.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w:t>
            </w:r>
            <w:r w:rsidRPr="00997864">
              <w:rPr>
                <w:rFonts w:ascii="Arabic Typesetting" w:hAnsi="Arabic Typesetting" w:cs="Arabic Typesetting"/>
                <w:color w:val="000000"/>
                <w:sz w:val="30"/>
                <w:szCs w:val="30"/>
                <w:rtl/>
              </w:rPr>
              <w:t xml:space="preserve">المئوية للمشاركين في حلقات العمل الموجهة/الحلقات الدراسية حول مسائل محددة تتعلق بالبراءات والذين عبَّروا عن رضاهم </w:t>
            </w:r>
            <w:r w:rsidR="00BC536C">
              <w:rPr>
                <w:rFonts w:ascii="Arabic Typesetting" w:hAnsi="Arabic Typesetting" w:cs="Arabic Typesetting"/>
                <w:color w:val="000000"/>
                <w:sz w:val="30"/>
                <w:szCs w:val="30"/>
                <w:rtl/>
              </w:rPr>
              <w:t>في سياق</w:t>
            </w:r>
            <w:r w:rsidRPr="00997864">
              <w:rPr>
                <w:rFonts w:ascii="Arabic Typesetting" w:hAnsi="Arabic Typesetting" w:cs="Arabic Typesetting"/>
                <w:color w:val="000000"/>
                <w:sz w:val="30"/>
                <w:szCs w:val="30"/>
                <w:rtl/>
              </w:rPr>
              <w:t xml:space="preserve"> تلك الأنشطة.</w:t>
            </w:r>
          </w:p>
        </w:tc>
        <w:tc>
          <w:tcPr>
            <w:tcW w:w="3258" w:type="dxa"/>
          </w:tcPr>
          <w:p w:rsidR="000B1C52" w:rsidRPr="00997864" w:rsidRDefault="000B1C52" w:rsidP="00781470">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حلقة </w:t>
            </w:r>
            <w:r w:rsidRPr="00997864">
              <w:rPr>
                <w:rFonts w:ascii="Arabic Typesetting" w:hAnsi="Arabic Typesetting" w:cs="Arabic Typesetting"/>
                <w:color w:val="000000"/>
                <w:sz w:val="30"/>
                <w:szCs w:val="30"/>
                <w:rtl/>
              </w:rPr>
              <w:t>عمل وطنية بشأن سياسة البراءات والتنفيذ التشريعي لها (كوستاريكا، سبتمبر2012) (92</w:t>
            </w:r>
            <w:r w:rsidR="00781470">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5%).</w:t>
            </w:r>
          </w:p>
          <w:p w:rsidR="000B1C52" w:rsidRPr="00997864" w:rsidRDefault="000B1C52" w:rsidP="00781470">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حلقة </w:t>
            </w:r>
            <w:r w:rsidRPr="00997864">
              <w:rPr>
                <w:rFonts w:ascii="Arabic Typesetting" w:hAnsi="Arabic Typesetting" w:cs="Arabic Typesetting"/>
                <w:color w:val="000000"/>
                <w:sz w:val="30"/>
                <w:szCs w:val="30"/>
                <w:rtl/>
              </w:rPr>
              <w:t>عمل دون إقليمية عن حماية الاختراع في قطاع المستحضرات الصيد</w:t>
            </w:r>
            <w:r>
              <w:rPr>
                <w:rFonts w:ascii="Arabic Typesetting" w:hAnsi="Arabic Typesetting" w:cs="Arabic Typesetting" w:hint="cs"/>
                <w:color w:val="000000"/>
                <w:sz w:val="30"/>
                <w:szCs w:val="30"/>
                <w:rtl/>
              </w:rPr>
              <w:t>لانية</w:t>
            </w:r>
            <w:r w:rsidRPr="00997864">
              <w:rPr>
                <w:rFonts w:ascii="Arabic Typesetting" w:hAnsi="Arabic Typesetting" w:cs="Arabic Typesetting"/>
                <w:color w:val="000000"/>
                <w:sz w:val="30"/>
                <w:szCs w:val="30"/>
                <w:rtl/>
              </w:rPr>
              <w:t>: براءات الاختراع، المعلومات غير المفصح عنها والسياسات الصحية (الرياض، المملكة السعود</w:t>
            </w:r>
            <w:r w:rsidR="00781470">
              <w:rPr>
                <w:rFonts w:ascii="Arabic Typesetting" w:hAnsi="Arabic Typesetting" w:cs="Arabic Typesetting" w:hint="cs"/>
                <w:color w:val="000000"/>
                <w:sz w:val="30"/>
                <w:szCs w:val="30"/>
                <w:rtl/>
              </w:rPr>
              <w:t>ي</w:t>
            </w:r>
            <w:r w:rsidRPr="00997864">
              <w:rPr>
                <w:rFonts w:ascii="Arabic Typesetting" w:hAnsi="Arabic Typesetting" w:cs="Arabic Typesetting"/>
                <w:color w:val="000000"/>
                <w:sz w:val="30"/>
                <w:szCs w:val="30"/>
                <w:rtl/>
              </w:rPr>
              <w:t>ة، أكتوبر 2012) (96</w:t>
            </w:r>
            <w:proofErr w:type="gramStart"/>
            <w:r w:rsidR="00781470">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7%)</w:t>
            </w:r>
            <w:proofErr w:type="gramEnd"/>
            <w:r w:rsidRPr="00997864">
              <w:rPr>
                <w:rFonts w:ascii="Arabic Typesetting" w:hAnsi="Arabic Typesetting" w:cs="Arabic Typesetting"/>
                <w:color w:val="000000"/>
                <w:sz w:val="30"/>
                <w:szCs w:val="30"/>
                <w:rtl/>
              </w:rPr>
              <w:t>.</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lastRenderedPageBreak/>
              <w:t xml:space="preserve">حلقة </w:t>
            </w:r>
            <w:r w:rsidRPr="00997864">
              <w:rPr>
                <w:rFonts w:ascii="Arabic Typesetting" w:hAnsi="Arabic Typesetting" w:cs="Arabic Typesetting"/>
                <w:color w:val="000000"/>
                <w:sz w:val="30"/>
                <w:szCs w:val="30"/>
                <w:rtl/>
              </w:rPr>
              <w:t>دراسية إقليمية عن الأمور التشريعية والاقتصادية والسياسية لمنظومة حماية نماذج المنفعة (كوالا</w:t>
            </w:r>
            <w:r w:rsidR="00781470">
              <w:rPr>
                <w:rFonts w:ascii="Arabic Typesetting" w:hAnsi="Arabic Typesetting" w:cs="Arabic Typesetting"/>
                <w:color w:val="000000"/>
                <w:sz w:val="30"/>
                <w:szCs w:val="30"/>
                <w:rtl/>
              </w:rPr>
              <w:t xml:space="preserve"> </w:t>
            </w:r>
            <w:proofErr w:type="spellStart"/>
            <w:r w:rsidR="00781470">
              <w:rPr>
                <w:rFonts w:ascii="Arabic Typesetting" w:hAnsi="Arabic Typesetting" w:cs="Arabic Typesetting"/>
                <w:color w:val="000000"/>
                <w:sz w:val="30"/>
                <w:szCs w:val="30"/>
                <w:rtl/>
              </w:rPr>
              <w:t>ل</w:t>
            </w:r>
            <w:r w:rsidRPr="00997864">
              <w:rPr>
                <w:rFonts w:ascii="Arabic Typesetting" w:hAnsi="Arabic Typesetting" w:cs="Arabic Typesetting"/>
                <w:color w:val="000000"/>
                <w:sz w:val="30"/>
                <w:szCs w:val="30"/>
                <w:rtl/>
              </w:rPr>
              <w:t>مبور</w:t>
            </w:r>
            <w:proofErr w:type="spellEnd"/>
            <w:r w:rsidRPr="00997864">
              <w:rPr>
                <w:rFonts w:ascii="Arabic Typesetting" w:hAnsi="Arabic Typesetting" w:cs="Arabic Typesetting"/>
                <w:color w:val="000000"/>
                <w:sz w:val="30"/>
                <w:szCs w:val="30"/>
                <w:rtl/>
              </w:rPr>
              <w:t>، ماليزيا، سبتمبر 2012) (100%).</w:t>
            </w:r>
          </w:p>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دورة </w:t>
            </w:r>
            <w:r w:rsidRPr="00997864">
              <w:rPr>
                <w:rFonts w:ascii="Arabic Typesetting" w:hAnsi="Arabic Typesetting" w:cs="Arabic Typesetting"/>
                <w:color w:val="000000"/>
                <w:sz w:val="30"/>
                <w:szCs w:val="30"/>
                <w:rtl/>
              </w:rPr>
              <w:t xml:space="preserve">تدريبية بشأن قانون البراءات والفحص (جمهورية كوريا)؛ الندوة المشتركة بين الويبو ومنظمة التجارة العالمية لمعلمي الملكية الفكرية (جنيف)؛ الندوة </w:t>
            </w:r>
            <w:proofErr w:type="spellStart"/>
            <w:r w:rsidRPr="00997864">
              <w:rPr>
                <w:rFonts w:ascii="Arabic Typesetting" w:hAnsi="Arabic Typesetting" w:cs="Arabic Typesetting"/>
                <w:color w:val="000000"/>
                <w:sz w:val="30"/>
                <w:szCs w:val="30"/>
                <w:rtl/>
              </w:rPr>
              <w:t>الأقاليمية</w:t>
            </w:r>
            <w:proofErr w:type="spellEnd"/>
            <w:r w:rsidRPr="00997864">
              <w:rPr>
                <w:rFonts w:ascii="Arabic Typesetting" w:hAnsi="Arabic Typesetting" w:cs="Arabic Typesetting"/>
                <w:color w:val="000000"/>
                <w:sz w:val="30"/>
                <w:szCs w:val="30"/>
                <w:rtl/>
              </w:rPr>
              <w:t xml:space="preserve"> المتوسطة حول الملكية الصناعية (جنيف).</w:t>
            </w:r>
          </w:p>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أعرب </w:t>
            </w:r>
            <w:proofErr w:type="gramStart"/>
            <w:r w:rsidRPr="00997864">
              <w:rPr>
                <w:rFonts w:ascii="Arabic Typesetting" w:hAnsi="Arabic Typesetting" w:cs="Arabic Typesetting"/>
                <w:color w:val="000000"/>
                <w:sz w:val="30"/>
                <w:szCs w:val="30"/>
                <w:rtl/>
              </w:rPr>
              <w:t>جميع</w:t>
            </w:r>
            <w:proofErr w:type="gramEnd"/>
            <w:r w:rsidRPr="00997864">
              <w:rPr>
                <w:rFonts w:ascii="Arabic Typesetting" w:hAnsi="Arabic Typesetting" w:cs="Arabic Typesetting"/>
                <w:color w:val="000000"/>
                <w:sz w:val="30"/>
                <w:szCs w:val="30"/>
                <w:rtl/>
              </w:rPr>
              <w:t xml:space="preserve"> المشاركين عن ارتياحهم </w:t>
            </w:r>
            <w:r w:rsidR="00BC536C">
              <w:rPr>
                <w:rFonts w:ascii="Arabic Typesetting" w:hAnsi="Arabic Typesetting" w:cs="Arabic Typesetting"/>
                <w:color w:val="000000"/>
                <w:sz w:val="30"/>
                <w:szCs w:val="30"/>
                <w:rtl/>
              </w:rPr>
              <w:t>في سياق</w:t>
            </w:r>
            <w:r w:rsidRPr="00997864">
              <w:rPr>
                <w:rFonts w:ascii="Arabic Typesetting" w:hAnsi="Arabic Typesetting" w:cs="Arabic Typesetting"/>
                <w:color w:val="000000"/>
                <w:sz w:val="30"/>
                <w:szCs w:val="30"/>
                <w:rtl/>
              </w:rPr>
              <w:t xml:space="preserve"> حلقات العمل والندوات الدراسية المتصلة بها (100%)</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الدول الأعضاء التي تلقت مشورة تشريعية في مجال العلامات التجارية والتصاميم الصناعية والبيانات الجغرافية.</w:t>
            </w:r>
          </w:p>
        </w:tc>
        <w:tc>
          <w:tcPr>
            <w:tcW w:w="3258"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تم </w:t>
            </w:r>
            <w:r w:rsidRPr="00997864">
              <w:rPr>
                <w:rFonts w:ascii="Arabic Typesetting" w:hAnsi="Arabic Typesetting" w:cs="Arabic Typesetting"/>
                <w:color w:val="000000"/>
                <w:sz w:val="30"/>
                <w:szCs w:val="30"/>
                <w:rtl/>
              </w:rPr>
              <w:t xml:space="preserve">تقديم المشورة إلى الدول الأعضاء </w:t>
            </w:r>
            <w:proofErr w:type="gramStart"/>
            <w:r w:rsidRPr="00997864">
              <w:rPr>
                <w:rFonts w:ascii="Arabic Typesetting" w:hAnsi="Arabic Typesetting" w:cs="Arabic Typesetting"/>
                <w:color w:val="000000"/>
                <w:sz w:val="30"/>
                <w:szCs w:val="30"/>
                <w:rtl/>
              </w:rPr>
              <w:t>الإحدى</w:t>
            </w:r>
            <w:proofErr w:type="gramEnd"/>
            <w:r w:rsidRPr="00997864">
              <w:rPr>
                <w:rFonts w:ascii="Arabic Typesetting" w:hAnsi="Arabic Typesetting" w:cs="Arabic Typesetting"/>
                <w:color w:val="000000"/>
                <w:sz w:val="30"/>
                <w:szCs w:val="30"/>
                <w:rtl/>
              </w:rPr>
              <w:t xml:space="preserve"> عشرة في 18 نقطة قانونية في سياق إعداد مشاريع القوانين</w:t>
            </w:r>
          </w:p>
          <w:p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tl/>
              </w:rPr>
            </w:pPr>
            <w:r w:rsidRPr="00997864">
              <w:rPr>
                <w:rFonts w:ascii="Arabic Typesetting" w:hAnsi="Arabic Typesetting" w:cs="Arabic Typesetting"/>
                <w:color w:val="000000"/>
                <w:sz w:val="30"/>
                <w:szCs w:val="30"/>
                <w:rtl/>
              </w:rPr>
              <w:t>أفريقيا (2)</w:t>
            </w:r>
          </w:p>
          <w:p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tl/>
              </w:rPr>
            </w:pPr>
            <w:proofErr w:type="gramStart"/>
            <w:r w:rsidRPr="00997864">
              <w:rPr>
                <w:rFonts w:ascii="Arabic Typesetting" w:hAnsi="Arabic Typesetting" w:cs="Arabic Typesetting"/>
                <w:color w:val="000000"/>
                <w:sz w:val="30"/>
                <w:szCs w:val="30"/>
                <w:rtl/>
              </w:rPr>
              <w:t>المنطقة</w:t>
            </w:r>
            <w:proofErr w:type="gramEnd"/>
            <w:r w:rsidRPr="00997864">
              <w:rPr>
                <w:rFonts w:ascii="Arabic Typesetting" w:hAnsi="Arabic Typesetting" w:cs="Arabic Typesetting"/>
                <w:color w:val="000000"/>
                <w:sz w:val="30"/>
                <w:szCs w:val="30"/>
                <w:rtl/>
              </w:rPr>
              <w:t xml:space="preserve"> العربية (1)</w:t>
            </w:r>
          </w:p>
          <w:p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color w:val="000000"/>
                <w:sz w:val="30"/>
                <w:szCs w:val="30"/>
              </w:rPr>
            </w:pPr>
            <w:r w:rsidRPr="00997864">
              <w:rPr>
                <w:rFonts w:ascii="Arabic Typesetting" w:hAnsi="Arabic Typesetting" w:cs="Arabic Typesetting"/>
                <w:color w:val="000000"/>
                <w:sz w:val="30"/>
                <w:szCs w:val="30"/>
                <w:rtl/>
              </w:rPr>
              <w:t xml:space="preserve">آسيا </w:t>
            </w:r>
            <w:proofErr w:type="gramStart"/>
            <w:r w:rsidRPr="00997864">
              <w:rPr>
                <w:rFonts w:ascii="Arabic Typesetting" w:hAnsi="Arabic Typesetting" w:cs="Arabic Typesetting"/>
                <w:color w:val="000000"/>
                <w:sz w:val="30"/>
                <w:szCs w:val="30"/>
                <w:rtl/>
              </w:rPr>
              <w:t>والمحيط</w:t>
            </w:r>
            <w:proofErr w:type="gramEnd"/>
            <w:r w:rsidRPr="00997864">
              <w:rPr>
                <w:rFonts w:ascii="Arabic Typesetting" w:hAnsi="Arabic Typesetting" w:cs="Arabic Typesetting"/>
                <w:color w:val="000000"/>
                <w:sz w:val="30"/>
                <w:szCs w:val="30"/>
                <w:rtl/>
              </w:rPr>
              <w:t xml:space="preserve"> الهادئ (1)</w:t>
            </w:r>
          </w:p>
          <w:p w:rsidR="000B1C52" w:rsidRPr="00997864" w:rsidRDefault="000B1C52" w:rsidP="000B1C52">
            <w:pPr>
              <w:pStyle w:val="ListParagraph"/>
              <w:numPr>
                <w:ilvl w:val="0"/>
                <w:numId w:val="44"/>
              </w:numPr>
              <w:bidi/>
              <w:spacing w:after="180" w:line="300" w:lineRule="exact"/>
              <w:ind w:left="360" w:hanging="108"/>
              <w:rPr>
                <w:rFonts w:ascii="Arabic Typesetting" w:hAnsi="Arabic Typesetting" w:cs="Arabic Typesetting"/>
                <w:sz w:val="30"/>
                <w:szCs w:val="30"/>
                <w:rtl/>
                <w:lang w:bidi="ar-EG"/>
              </w:rPr>
            </w:pPr>
            <w:proofErr w:type="gramStart"/>
            <w:r w:rsidRPr="00997864">
              <w:rPr>
                <w:rFonts w:ascii="Arabic Typesetting" w:hAnsi="Arabic Typesetting" w:cs="Arabic Typesetting"/>
                <w:color w:val="000000"/>
                <w:sz w:val="30"/>
                <w:szCs w:val="30"/>
                <w:rtl/>
              </w:rPr>
              <w:t>أمريكا</w:t>
            </w:r>
            <w:proofErr w:type="gramEnd"/>
            <w:r w:rsidRPr="00997864">
              <w:rPr>
                <w:rFonts w:ascii="Arabic Typesetting" w:hAnsi="Arabic Typesetting" w:cs="Arabic Typesetting"/>
                <w:color w:val="000000"/>
                <w:sz w:val="30"/>
                <w:szCs w:val="30"/>
                <w:rtl/>
              </w:rPr>
              <w:t xml:space="preserve"> اللاتينية ومنطقة البحر الكاريبي (7).</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البلدان التي حصلت على مساعدة تقنية في الأطر التشريعية الجديدة أو الم</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ح</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د</w:t>
            </w:r>
            <w:r>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 xml:space="preserve">ثة للإنفاذ الفعال، مع الأخذ في الاعتبار جوانب المرونة في الجزء الثالث من اتفاق </w:t>
            </w:r>
            <w:proofErr w:type="spellStart"/>
            <w:r w:rsidRPr="00997864">
              <w:rPr>
                <w:rFonts w:ascii="Arabic Typesetting" w:hAnsi="Arabic Typesetting" w:cs="Arabic Typesetting"/>
                <w:color w:val="000000"/>
                <w:sz w:val="30"/>
                <w:szCs w:val="30"/>
                <w:rtl/>
              </w:rPr>
              <w:t>تريبس</w:t>
            </w:r>
            <w:proofErr w:type="spellEnd"/>
            <w:r w:rsidRPr="00997864">
              <w:rPr>
                <w:rFonts w:ascii="Arabic Typesetting" w:hAnsi="Arabic Typesetting" w:cs="Arabic Typesetting"/>
                <w:color w:val="000000"/>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تم</w:t>
            </w:r>
            <w:proofErr w:type="gramEnd"/>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تقديم مساعدة تشريعية إلى إحدى المجموعات الإقليمية وأربعة بلدان (اثنان في أفريقيا، واثنان في آسيا) في عام 2012.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r w:rsidRPr="00997864">
              <w:rPr>
                <w:rFonts w:ascii="Arabic Typesetting" w:hAnsi="Arabic Typesetting" w:cs="Arabic Typesetting"/>
                <w:color w:val="000000"/>
                <w:sz w:val="30"/>
                <w:szCs w:val="30"/>
                <w:rtl/>
              </w:rPr>
              <w:t xml:space="preserve">البلدان التي قامت بتحديث قوانين الملكية الفكرية الوطنية و/أو </w:t>
            </w:r>
            <w:proofErr w:type="gramStart"/>
            <w:r w:rsidRPr="00997864">
              <w:rPr>
                <w:rFonts w:ascii="Arabic Typesetting" w:hAnsi="Arabic Typesetting" w:cs="Arabic Typesetting"/>
                <w:color w:val="000000"/>
                <w:sz w:val="30"/>
                <w:szCs w:val="30"/>
                <w:rtl/>
              </w:rPr>
              <w:t>اللوائح</w:t>
            </w:r>
            <w:proofErr w:type="gramEnd"/>
            <w:r w:rsidRPr="00997864">
              <w:rPr>
                <w:rFonts w:ascii="Arabic Typesetting" w:hAnsi="Arabic Typesetting" w:cs="Arabic Typesetting"/>
                <w:color w:val="000000"/>
                <w:sz w:val="30"/>
                <w:szCs w:val="30"/>
                <w:rtl/>
              </w:rPr>
              <w:t xml:space="preserve"> المنظمة.</w:t>
            </w:r>
          </w:p>
        </w:tc>
        <w:tc>
          <w:tcPr>
            <w:tcW w:w="3258"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lang w:bidi="ar-EG"/>
              </w:rPr>
              <w:t xml:space="preserve">عدَّلت </w:t>
            </w:r>
            <w:r w:rsidRPr="00997864">
              <w:rPr>
                <w:rFonts w:ascii="Arabic Typesetting" w:hAnsi="Arabic Typesetting" w:cs="Arabic Typesetting"/>
                <w:color w:val="000000"/>
                <w:sz w:val="30"/>
                <w:szCs w:val="30"/>
                <w:rtl/>
              </w:rPr>
              <w:t>4 بلدان تشريعاتها الوطنية تمشيا مع خطط التنمية الوطنية ومعاهدات الملكية الفكرية الدولية: ألبانيا وبيلاروس والبوسنة والهرسك ورومانيا.</w:t>
            </w:r>
          </w:p>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واعتزمت </w:t>
            </w:r>
            <w:r w:rsidRPr="00997864">
              <w:rPr>
                <w:rFonts w:ascii="Arabic Typesetting" w:hAnsi="Arabic Typesetting" w:cs="Arabic Typesetting"/>
                <w:color w:val="000000"/>
                <w:sz w:val="30"/>
                <w:szCs w:val="30"/>
                <w:rtl/>
              </w:rPr>
              <w:t>6 بلدان التعديل: إستونيا ولاتفيا ومولدوفا والاتحاد الروسي وصربيا وسلوفينيا</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عدد ونوعية </w:t>
            </w:r>
            <w:r w:rsidRPr="00997864">
              <w:rPr>
                <w:rFonts w:ascii="Arabic Typesetting" w:hAnsi="Arabic Typesetting" w:cs="Arabic Typesetting"/>
                <w:color w:val="000000"/>
                <w:sz w:val="30"/>
                <w:szCs w:val="30"/>
                <w:rtl/>
              </w:rPr>
              <w:t>المشورة التشريعية المقدمة إلى الدول الأعضاء المتصلة ببراءات الاختراع ونماذج المنفعة والأسرار التجارية والدوائر المتكاملة</w:t>
            </w:r>
            <w:r w:rsidRPr="00997864">
              <w:rPr>
                <w:rFonts w:ascii="Arabic Typesetting" w:hAnsi="Arabic Typesetting" w:cs="Arabic Typesetting"/>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p>
        </w:tc>
      </w:tr>
      <w:tr w:rsidR="000B1C52" w:rsidRPr="00997864" w:rsidTr="00BE08B2">
        <w:trPr>
          <w:trHeight w:val="141"/>
          <w:jc w:val="center"/>
        </w:trPr>
        <w:tc>
          <w:tcPr>
            <w:tcW w:w="9468" w:type="dxa"/>
            <w:gridSpan w:val="4"/>
            <w:shd w:val="clear" w:color="auto" w:fill="C4BC96" w:themeFill="background2" w:themeFillShade="BF"/>
          </w:tcPr>
          <w:p w:rsidR="000B1C52" w:rsidRPr="00997864" w:rsidRDefault="000B1C52" w:rsidP="008D025F">
            <w:pPr>
              <w:keepNext/>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bCs/>
                <w:sz w:val="30"/>
                <w:szCs w:val="30"/>
                <w:rtl/>
                <w:lang w:bidi="ar-EG"/>
              </w:rPr>
              <w:lastRenderedPageBreak/>
              <w:t>الهدف الثامن من الأهداف الإنمائية للألفية: إقامة شراكة عالمية من أجل التنمية</w:t>
            </w:r>
          </w:p>
        </w:tc>
      </w:tr>
      <w:tr w:rsidR="000B1C52" w:rsidRPr="00997864" w:rsidTr="00BE08B2">
        <w:trPr>
          <w:trHeight w:val="141"/>
          <w:jc w:val="center"/>
        </w:trPr>
        <w:tc>
          <w:tcPr>
            <w:tcW w:w="9468" w:type="dxa"/>
            <w:gridSpan w:val="4"/>
            <w:tcBorders>
              <w:bottom w:val="single" w:sz="4" w:space="0" w:color="auto"/>
            </w:tcBorders>
            <w:shd w:val="clear" w:color="auto" w:fill="DDD9C3" w:themeFill="background2" w:themeFillShade="E6"/>
          </w:tcPr>
          <w:p w:rsidR="000B1C52" w:rsidRPr="00997864" w:rsidRDefault="000B1C52" w:rsidP="008D025F">
            <w:pPr>
              <w:keepNext/>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 xml:space="preserve">الغاية 8-واو: التعاون مع القطاع الخاص لإتاحة فوائد التكنولوجيات الجديدة، ‏وبخاصة تكنولوجيا المعلومات </w:t>
            </w:r>
            <w:proofErr w:type="gramStart"/>
            <w:r w:rsidRPr="00997864">
              <w:rPr>
                <w:rFonts w:ascii="Arabic Typesetting" w:hAnsi="Arabic Typesetting" w:cs="Arabic Typesetting"/>
                <w:b/>
                <w:bCs/>
                <w:sz w:val="30"/>
                <w:szCs w:val="30"/>
                <w:rtl/>
                <w:lang w:bidi="ar-EG"/>
              </w:rPr>
              <w:t>والاتصالات</w:t>
            </w:r>
            <w:proofErr w:type="gramEnd"/>
          </w:p>
        </w:tc>
      </w:tr>
      <w:tr w:rsidR="000B1C52" w:rsidRPr="00997864" w:rsidTr="008D025F">
        <w:trPr>
          <w:trHeight w:val="141"/>
          <w:jc w:val="center"/>
        </w:trPr>
        <w:tc>
          <w:tcPr>
            <w:tcW w:w="1350" w:type="dxa"/>
            <w:shd w:val="clear" w:color="auto" w:fill="C6D9F1" w:themeFill="text2" w:themeFillTint="33"/>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هدف الويبو الاستراتيجي</w:t>
            </w:r>
          </w:p>
        </w:tc>
        <w:tc>
          <w:tcPr>
            <w:tcW w:w="2520" w:type="dxa"/>
            <w:shd w:val="clear" w:color="auto" w:fill="C6D9F1" w:themeFill="text2" w:themeFillTint="33"/>
          </w:tcPr>
          <w:p w:rsidR="000B1C52" w:rsidRPr="00997864" w:rsidRDefault="000B1C52" w:rsidP="00F654F6">
            <w:pPr>
              <w:bidi/>
              <w:spacing w:after="180" w:line="300" w:lineRule="exact"/>
              <w:rPr>
                <w:rFonts w:ascii="Arabic Typesetting" w:hAnsi="Arabic Typesetting" w:cs="Arabic Typesetting"/>
                <w:b/>
                <w:bCs/>
                <w:sz w:val="30"/>
                <w:szCs w:val="30"/>
                <w:rtl/>
                <w:lang w:bidi="ar-EG"/>
              </w:rPr>
            </w:pPr>
            <w:r w:rsidRPr="00997864">
              <w:rPr>
                <w:rFonts w:ascii="Arabic Typesetting" w:hAnsi="Arabic Typesetting" w:cs="Arabic Typesetting"/>
                <w:b/>
                <w:bCs/>
                <w:sz w:val="30"/>
                <w:szCs w:val="30"/>
                <w:rtl/>
                <w:lang w:bidi="ar-EG"/>
              </w:rPr>
              <w:t>نتائج الويبو المتوقعة ذات الصلة للثنائية 2012/2013</w:t>
            </w:r>
          </w:p>
        </w:tc>
        <w:tc>
          <w:tcPr>
            <w:tcW w:w="2340" w:type="dxa"/>
            <w:shd w:val="clear" w:color="auto" w:fill="C6D9F1" w:themeFill="text2" w:themeFillTint="33"/>
            <w:vAlign w:val="center"/>
          </w:tcPr>
          <w:p w:rsidR="000B1C52" w:rsidRPr="00997864" w:rsidRDefault="000B1C52" w:rsidP="008D025F">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مؤشرات</w:t>
            </w:r>
            <w:proofErr w:type="gramEnd"/>
            <w:r w:rsidRPr="00997864">
              <w:rPr>
                <w:rFonts w:ascii="Arabic Typesetting" w:hAnsi="Arabic Typesetting" w:cs="Arabic Typesetting"/>
                <w:b/>
                <w:bCs/>
                <w:sz w:val="30"/>
                <w:szCs w:val="30"/>
                <w:rtl/>
                <w:lang w:bidi="ar-EG"/>
              </w:rPr>
              <w:t xml:space="preserve"> الأداء</w:t>
            </w:r>
          </w:p>
        </w:tc>
        <w:tc>
          <w:tcPr>
            <w:tcW w:w="3258" w:type="dxa"/>
            <w:shd w:val="clear" w:color="auto" w:fill="C6D9F1" w:themeFill="text2" w:themeFillTint="33"/>
            <w:vAlign w:val="center"/>
          </w:tcPr>
          <w:p w:rsidR="000B1C52" w:rsidRPr="00997864" w:rsidRDefault="000B1C52" w:rsidP="008D025F">
            <w:pPr>
              <w:bidi/>
              <w:spacing w:after="180" w:line="300" w:lineRule="exact"/>
              <w:rPr>
                <w:rFonts w:ascii="Arabic Typesetting" w:hAnsi="Arabic Typesetting" w:cs="Arabic Typesetting"/>
                <w:b/>
                <w:bCs/>
                <w:sz w:val="30"/>
                <w:szCs w:val="30"/>
                <w:rtl/>
                <w:lang w:bidi="ar-EG"/>
              </w:rPr>
            </w:pPr>
            <w:proofErr w:type="gramStart"/>
            <w:r w:rsidRPr="00997864">
              <w:rPr>
                <w:rFonts w:ascii="Arabic Typesetting" w:hAnsi="Arabic Typesetting" w:cs="Arabic Typesetting"/>
                <w:b/>
                <w:bCs/>
                <w:sz w:val="30"/>
                <w:szCs w:val="30"/>
                <w:rtl/>
                <w:lang w:bidi="ar-EG"/>
              </w:rPr>
              <w:t>بيانات</w:t>
            </w:r>
            <w:proofErr w:type="gramEnd"/>
            <w:r w:rsidRPr="00997864">
              <w:rPr>
                <w:rFonts w:ascii="Arabic Typesetting" w:hAnsi="Arabic Typesetting" w:cs="Arabic Typesetting"/>
                <w:b/>
                <w:bCs/>
                <w:sz w:val="30"/>
                <w:szCs w:val="30"/>
                <w:rtl/>
                <w:lang w:bidi="ar-EG"/>
              </w:rPr>
              <w:t xml:space="preserve"> الأداء</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الثالث:</w:t>
            </w:r>
          </w:p>
          <w:p w:rsidR="000B1C52" w:rsidRPr="00997864" w:rsidRDefault="000B1C52" w:rsidP="00F654F6">
            <w:pPr>
              <w:bidi/>
              <w:spacing w:after="180" w:line="300" w:lineRule="exact"/>
              <w:contextualSpacing/>
              <w:rPr>
                <w:rFonts w:ascii="Arabic Typesetting" w:hAnsi="Arabic Typesetting" w:cs="Arabic Typesetting"/>
                <w:b/>
                <w:bCs/>
                <w:sz w:val="30"/>
                <w:szCs w:val="30"/>
                <w:rtl/>
                <w:lang w:bidi="ar-EG"/>
              </w:rPr>
            </w:pPr>
            <w:r w:rsidRPr="00997864">
              <w:rPr>
                <w:rFonts w:ascii="Arabic Typesetting" w:hAnsi="Arabic Typesetting" w:cs="Arabic Typesetting"/>
                <w:i/>
                <w:iCs/>
                <w:sz w:val="30"/>
                <w:szCs w:val="30"/>
                <w:rtl/>
                <w:lang w:bidi="ar-EG"/>
              </w:rPr>
              <w:t>تسهيل الانتفاع بالملكية الفكرية في سبيل التنمية</w:t>
            </w:r>
            <w:r w:rsidR="00D9321F">
              <w:rPr>
                <w:rFonts w:ascii="Arabic Typesetting" w:hAnsi="Arabic Typesetting" w:cs="Arabic Typesetting" w:hint="cs"/>
                <w:i/>
                <w:iCs/>
                <w:sz w:val="30"/>
                <w:szCs w:val="30"/>
                <w:rtl/>
                <w:lang w:bidi="ar-EG"/>
              </w:rPr>
              <w:t>.</w:t>
            </w:r>
            <w:r w:rsidRPr="00997864">
              <w:rPr>
                <w:rFonts w:ascii="Arabic Typesetting" w:hAnsi="Arabic Typesetting" w:cs="Arabic Typesetting"/>
                <w:i/>
                <w:iCs/>
                <w:sz w:val="30"/>
                <w:szCs w:val="30"/>
                <w:rtl/>
                <w:lang w:bidi="ar-EG"/>
              </w:rPr>
              <w:t xml:space="preserve"> </w:t>
            </w:r>
          </w:p>
        </w:tc>
        <w:tc>
          <w:tcPr>
            <w:tcW w:w="2520" w:type="dxa"/>
            <w:vMerge w:val="restart"/>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النتيجة</w:t>
            </w:r>
            <w:r w:rsidR="008D025F">
              <w:rPr>
                <w:rFonts w:ascii="Arabic Typesetting" w:hAnsi="Arabic Typesetting" w:cs="Arabic Typesetting" w:hint="cs"/>
                <w:sz w:val="30"/>
                <w:szCs w:val="30"/>
                <w:rtl/>
                <w:lang w:bidi="ar-EG"/>
              </w:rPr>
              <w:t xml:space="preserve"> "1"</w:t>
            </w:r>
            <w:r w:rsidRPr="00997864">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الأهداف الإنمائية الوطنية</w:t>
            </w:r>
            <w:r w:rsidR="00D9321F">
              <w:rPr>
                <w:rFonts w:ascii="Arabic Typesetting" w:hAnsi="Arabic Typesetting" w:cs="Arabic Typesetting" w:hint="cs"/>
                <w:sz w:val="30"/>
                <w:szCs w:val="30"/>
                <w:rtl/>
                <w:lang w:bidi="ar-EG"/>
              </w:rPr>
              <w:t>.</w:t>
            </w:r>
          </w:p>
        </w:tc>
        <w:tc>
          <w:tcPr>
            <w:tcW w:w="2340" w:type="dxa"/>
            <w:vMerge w:val="restart"/>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صاغت و</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أو شرعت في تنفيذ سياساتها واستراتيجياتها و/أو خطط عمل وطنية للملكية الفكرية كل سنة (أفريقيا)</w:t>
            </w:r>
            <w:r w:rsidR="00D9321F">
              <w:rPr>
                <w:rFonts w:ascii="Arabic Typesetting" w:hAnsi="Arabic Typesetting" w:cs="Arabic Typesetting" w:hint="cs"/>
                <w:sz w:val="30"/>
                <w:szCs w:val="30"/>
                <w:rtl/>
                <w:lang w:bidi="ar-EG"/>
              </w:rPr>
              <w:t>.</w:t>
            </w:r>
          </w:p>
        </w:tc>
        <w:tc>
          <w:tcPr>
            <w:tcW w:w="3258" w:type="dxa"/>
          </w:tcPr>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(في انتظار تصديق البرلمان)</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السنغال (التوقيع على مذكرة تفاهم </w:t>
            </w:r>
            <w:proofErr w:type="gramStart"/>
            <w:r w:rsidRPr="00997864">
              <w:rPr>
                <w:rFonts w:ascii="Arabic Typesetting" w:hAnsi="Arabic Typesetting" w:cs="Arabic Typesetting"/>
                <w:sz w:val="30"/>
                <w:szCs w:val="30"/>
                <w:rtl/>
                <w:lang w:bidi="ar-EG"/>
              </w:rPr>
              <w:t>في</w:t>
            </w:r>
            <w:proofErr w:type="gramEnd"/>
            <w:r w:rsidRPr="00997864">
              <w:rPr>
                <w:rFonts w:ascii="Arabic Typesetting" w:hAnsi="Arabic Typesetting" w:cs="Arabic Typesetting"/>
                <w:sz w:val="30"/>
                <w:szCs w:val="30"/>
                <w:rtl/>
                <w:lang w:bidi="ar-EG"/>
              </w:rPr>
              <w:t xml:space="preserve"> 2011، وتقدم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(مذكرة التفاهم قيد المراجعة)</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تنزانيا (تقدم في التنفيذ)</w:t>
            </w:r>
          </w:p>
          <w:p w:rsidR="000B1C52" w:rsidRPr="00997864" w:rsidRDefault="000B1C52" w:rsidP="000B1C52">
            <w:pPr>
              <w:pStyle w:val="ListParagraph"/>
              <w:numPr>
                <w:ilvl w:val="0"/>
                <w:numId w:val="42"/>
              </w:numPr>
              <w:bidi/>
              <w:spacing w:after="180" w:line="300" w:lineRule="exact"/>
              <w:ind w:left="360"/>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غانا</w:t>
            </w:r>
            <w:proofErr w:type="gramEnd"/>
            <w:r w:rsidRPr="00997864">
              <w:rPr>
                <w:rFonts w:ascii="Arabic Typesetting" w:hAnsi="Arabic Typesetting" w:cs="Arabic Typesetting"/>
                <w:sz w:val="30"/>
                <w:szCs w:val="30"/>
                <w:rtl/>
                <w:lang w:bidi="ar-EG"/>
              </w:rPr>
              <w:t xml:space="preserve"> (جاري العمل)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جاري المفاوضات مع 8 بلدان (بوتسوانا وبوروندي وتشاد والكونغو وغامبيا وموريشيوس وسيش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وتنزانيا)</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w:t>
            </w:r>
            <w:r w:rsidR="008D025F">
              <w:rPr>
                <w:rFonts w:ascii="Arabic Typesetting" w:hAnsi="Arabic Typesetting" w:cs="Arabic Typesetting" w:hint="cs"/>
                <w:sz w:val="30"/>
                <w:szCs w:val="30"/>
                <w:rtl/>
                <w:lang w:bidi="ar-EG"/>
              </w:rPr>
              <w:t>و</w:t>
            </w:r>
            <w:r w:rsidRPr="00997864">
              <w:rPr>
                <w:rFonts w:ascii="Arabic Typesetting" w:hAnsi="Arabic Typesetting" w:cs="Arabic Typesetting"/>
                <w:sz w:val="30"/>
                <w:szCs w:val="30"/>
                <w:rtl/>
                <w:lang w:bidi="ar-EG"/>
              </w:rPr>
              <w:t>تسوانا (استراتيجية ملكية 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غامبيا (استراتيجية وسياسة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سيش</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ل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موريشيوس (سياسة للملكية الفكرية)</w:t>
            </w:r>
          </w:p>
          <w:p w:rsidR="000B1C52" w:rsidRPr="00997864" w:rsidRDefault="000B1C52" w:rsidP="000B1C52">
            <w:pPr>
              <w:pStyle w:val="ListParagraph"/>
              <w:numPr>
                <w:ilvl w:val="0"/>
                <w:numId w:val="43"/>
              </w:numPr>
              <w:bidi/>
              <w:spacing w:after="180" w:line="300" w:lineRule="exact"/>
              <w:ind w:left="342" w:hanging="342"/>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تنزانيا (استراتيجية وسياسة للملكية الفكرية)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آليات ملائمة لوضع استراتيجيات الملكية الفكرية وتنفيذها (المنطقة العربية)</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3 بلدان (الجزائر وعمان وقطر)</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w:t>
            </w:r>
            <w:proofErr w:type="gramStart"/>
            <w:r w:rsidRPr="00997864">
              <w:rPr>
                <w:rFonts w:ascii="Arabic Typesetting" w:hAnsi="Arabic Typesetting" w:cs="Arabic Typesetting"/>
                <w:sz w:val="30"/>
                <w:szCs w:val="30"/>
                <w:rtl/>
                <w:lang w:bidi="ar-EG"/>
              </w:rPr>
              <w:t>البلدان</w:t>
            </w:r>
            <w:proofErr w:type="gramEnd"/>
            <w:r w:rsidRPr="00997864">
              <w:rPr>
                <w:rFonts w:ascii="Arabic Typesetting" w:hAnsi="Arabic Typesetting" w:cs="Arabic Typesetting"/>
                <w:sz w:val="30"/>
                <w:szCs w:val="30"/>
                <w:rtl/>
                <w:lang w:bidi="ar-EG"/>
              </w:rPr>
              <w:t xml:space="preserve"> التي لديها مبادرات مرتبطة بالخطط الوطنية للملكية الفكرية (المنطقة العربية)</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3 بلدان (الجزائر ومصر </w:t>
            </w:r>
            <w:proofErr w:type="gramStart"/>
            <w:r w:rsidRPr="00997864">
              <w:rPr>
                <w:rFonts w:ascii="Arabic Typesetting" w:hAnsi="Arabic Typesetting" w:cs="Arabic Typesetting"/>
                <w:sz w:val="30"/>
                <w:szCs w:val="30"/>
                <w:rtl/>
                <w:lang w:bidi="ar-EG"/>
              </w:rPr>
              <w:t>واليمن</w:t>
            </w:r>
            <w:proofErr w:type="gramEnd"/>
            <w:r w:rsidRPr="00997864">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لديها سياسات واستراتيجيات للملكية الفكرية تنتهجها في إجراءاتها الوطنية للقبول (آسيا والمحيط الهادئ)</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يجري العمل في 6 بلدان، وتحديدا في</w:t>
            </w:r>
            <w:r w:rsidRPr="00997864">
              <w:rPr>
                <w:rFonts w:ascii="Arabic Typesetting" w:hAnsi="Arabic Typesetting" w:cs="Arabic Typesetting"/>
                <w:sz w:val="30"/>
                <w:szCs w:val="30"/>
                <w:lang w:bidi="ar-EG"/>
              </w:rPr>
              <w:t>:</w:t>
            </w:r>
            <w:r w:rsidR="008D025F">
              <w:rPr>
                <w:rFonts w:ascii="Arabic Typesetting" w:hAnsi="Arabic Typesetting" w:cs="Arabic Typesetting"/>
                <w:sz w:val="30"/>
                <w:szCs w:val="30"/>
                <w:rtl/>
                <w:lang w:bidi="ar-EG"/>
              </w:rPr>
              <w:t xml:space="preserve"> كمبوديا ونيبال وجزر سليمان وتون</w:t>
            </w:r>
            <w:r w:rsidR="008D025F">
              <w:rPr>
                <w:rFonts w:ascii="Arabic Typesetting" w:hAnsi="Arabic Typesetting" w:cs="Arabic Typesetting" w:hint="cs"/>
                <w:sz w:val="30"/>
                <w:szCs w:val="30"/>
                <w:rtl/>
                <w:lang w:bidi="ar-EG"/>
              </w:rPr>
              <w:t>غ</w:t>
            </w:r>
            <w:r w:rsidRPr="00997864">
              <w:rPr>
                <w:rFonts w:ascii="Arabic Typesetting" w:hAnsi="Arabic Typesetting" w:cs="Arabic Typesetting"/>
                <w:sz w:val="30"/>
                <w:szCs w:val="30"/>
                <w:rtl/>
                <w:lang w:bidi="ar-EG"/>
              </w:rPr>
              <w:t xml:space="preserve">ا وفانواتو </w:t>
            </w:r>
            <w:proofErr w:type="spellStart"/>
            <w:r w:rsidRPr="00997864">
              <w:rPr>
                <w:rFonts w:ascii="Arabic Typesetting" w:hAnsi="Arabic Typesetting" w:cs="Arabic Typesetting"/>
                <w:sz w:val="30"/>
                <w:szCs w:val="30"/>
                <w:rtl/>
                <w:lang w:bidi="ar-EG"/>
              </w:rPr>
              <w:t>و</w:t>
            </w:r>
            <w:r w:rsidR="006B340D">
              <w:rPr>
                <w:rFonts w:ascii="Arabic Typesetting" w:hAnsi="Arabic Typesetting" w:cs="Arabic Typesetting"/>
                <w:sz w:val="30"/>
                <w:szCs w:val="30"/>
                <w:rtl/>
                <w:lang w:bidi="ar-EG"/>
              </w:rPr>
              <w:t>فييت</w:t>
            </w:r>
            <w:proofErr w:type="spellEnd"/>
            <w:r w:rsidR="006B340D">
              <w:rPr>
                <w:rFonts w:ascii="Arabic Typesetting" w:hAnsi="Arabic Typesetting" w:cs="Arabic Typesetting"/>
                <w:sz w:val="30"/>
                <w:szCs w:val="30"/>
                <w:rtl/>
                <w:lang w:bidi="ar-EG"/>
              </w:rPr>
              <w:t xml:space="preserve"> نام</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اعتمدت استراتيجيات وسياسات للملكية الفكرية (آسيا والمحيط الهادئ)</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تسير</w:t>
            </w:r>
            <w:r w:rsidRPr="00997864">
              <w:rPr>
                <w:rFonts w:ascii="Arabic Typesetting" w:hAnsi="Arabic Typesetting" w:cs="Arabic Typesetting"/>
                <w:sz w:val="30"/>
                <w:szCs w:val="30"/>
                <w:rtl/>
                <w:lang w:bidi="ar-EG"/>
              </w:rPr>
              <w:t xml:space="preserve"> 3 بلدان مستهدفة في إجراءات الاعتماد، وتحديداً هي: بوتان ومنغوليا وساموا.</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صياغة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8 بلدان (</w:t>
            </w:r>
            <w:r w:rsidR="008D025F">
              <w:rPr>
                <w:rFonts w:ascii="Arabic Typesetting" w:hAnsi="Arabic Typesetting" w:cs="Arabic Typesetting" w:hint="cs"/>
                <w:sz w:val="30"/>
                <w:szCs w:val="30"/>
                <w:rtl/>
                <w:lang w:bidi="ar-EG"/>
              </w:rPr>
              <w:t>ال</w:t>
            </w:r>
            <w:r w:rsidR="008D025F">
              <w:rPr>
                <w:rFonts w:ascii="Arabic Typesetting" w:hAnsi="Arabic Typesetting" w:cs="Arabic Typesetting"/>
                <w:sz w:val="30"/>
                <w:szCs w:val="30"/>
                <w:rtl/>
                <w:lang w:bidi="ar-EG"/>
              </w:rPr>
              <w:t xml:space="preserve">جمهورية </w:t>
            </w:r>
            <w:proofErr w:type="spellStart"/>
            <w:r w:rsidR="008D025F">
              <w:rPr>
                <w:rFonts w:ascii="Arabic Typesetting" w:hAnsi="Arabic Typesetting" w:cs="Arabic Typesetting"/>
                <w:sz w:val="30"/>
                <w:szCs w:val="30"/>
                <w:rtl/>
                <w:lang w:bidi="ar-EG"/>
              </w:rPr>
              <w:t>الدومينيك</w:t>
            </w:r>
            <w:r w:rsidR="008D025F">
              <w:rPr>
                <w:rFonts w:ascii="Arabic Typesetting" w:hAnsi="Arabic Typesetting" w:cs="Arabic Typesetting" w:hint="cs"/>
                <w:sz w:val="30"/>
                <w:szCs w:val="30"/>
                <w:rtl/>
                <w:lang w:bidi="ar-EG"/>
              </w:rPr>
              <w:t>ية</w:t>
            </w:r>
            <w:proofErr w:type="spellEnd"/>
            <w:r w:rsidRPr="00997864">
              <w:rPr>
                <w:rFonts w:ascii="Arabic Typesetting" w:hAnsi="Arabic Typesetting" w:cs="Arabic Typesetting"/>
                <w:sz w:val="30"/>
                <w:szCs w:val="30"/>
                <w:rtl/>
                <w:lang w:bidi="ar-EG"/>
              </w:rPr>
              <w:t xml:space="preserve"> وإكوادور والسلفادور وغواتيمالا وهندوراس </w:t>
            </w:r>
            <w:proofErr w:type="spellStart"/>
            <w:r w:rsidRPr="00997864">
              <w:rPr>
                <w:rFonts w:ascii="Arabic Typesetting" w:hAnsi="Arabic Typesetting" w:cs="Arabic Typesetting"/>
                <w:sz w:val="30"/>
                <w:szCs w:val="30"/>
                <w:rtl/>
                <w:lang w:bidi="ar-EG"/>
              </w:rPr>
              <w:t>ونيكاراغو</w:t>
            </w:r>
            <w:proofErr w:type="spellEnd"/>
            <w:r w:rsidRPr="00997864">
              <w:rPr>
                <w:rFonts w:ascii="Arabic Typesetting" w:hAnsi="Arabic Typesetting" w:cs="Arabic Typesetting"/>
                <w:sz w:val="30"/>
                <w:szCs w:val="30"/>
                <w:rtl/>
                <w:lang w:bidi="ar-EG"/>
              </w:rPr>
              <w:t xml:space="preserve"> وبنما وترين</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داد وتوباغو)</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شهدت تنفيذ أنشطة</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مشاريع تساهم في تنفيذ استراتيجيات</w:t>
            </w:r>
            <w:r w:rsidR="00F654F6">
              <w:rPr>
                <w:rFonts w:ascii="Arabic Typesetting" w:hAnsi="Arabic Typesetting" w:cs="Arabic Typesetting"/>
                <w:sz w:val="30"/>
                <w:szCs w:val="30"/>
                <w:rtl/>
                <w:lang w:bidi="ar-EG"/>
              </w:rPr>
              <w:t>/</w:t>
            </w:r>
            <w:r w:rsidRPr="00997864">
              <w:rPr>
                <w:rFonts w:ascii="Arabic Typesetting" w:hAnsi="Arabic Typesetting" w:cs="Arabic Typesetting"/>
                <w:sz w:val="30"/>
                <w:szCs w:val="30"/>
                <w:rtl/>
                <w:lang w:bidi="ar-EG"/>
              </w:rPr>
              <w:t>سياسات للملكية الفكرية (أمريكا اللاتينية ومنطقة البحر الكاريبي)</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خمسة بلدان (الأرجنتين وبربادوس وكولومبيا وكوستاريكا وأوروغواي)</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عدد البلدان الأقل نمواً التي أدرجت اعتبارات تخص البلدان الأقل نمواً وتتعلق بالملكية </w:t>
            </w:r>
            <w:r w:rsidR="008D025F">
              <w:rPr>
                <w:rFonts w:ascii="Arabic Typesetting" w:hAnsi="Arabic Typesetting" w:cs="Arabic Typesetting" w:hint="cs"/>
                <w:sz w:val="30"/>
                <w:szCs w:val="30"/>
                <w:rtl/>
                <w:lang w:bidi="ar-EG"/>
              </w:rPr>
              <w:t xml:space="preserve">الفكرية </w:t>
            </w:r>
            <w:r w:rsidRPr="00997864">
              <w:rPr>
                <w:rFonts w:ascii="Arabic Typesetting" w:hAnsi="Arabic Typesetting" w:cs="Arabic Typesetting"/>
                <w:sz w:val="30"/>
                <w:szCs w:val="30"/>
                <w:rtl/>
                <w:lang w:bidi="ar-EG"/>
              </w:rPr>
              <w:t>في استراتيجياتها و/أو سياساتها الوطنية للملكية الفكرية (</w:t>
            </w:r>
            <w:r w:rsidRPr="00997864">
              <w:rPr>
                <w:rFonts w:ascii="Arabic Typesetting" w:hAnsi="Arabic Typesetting" w:cs="Arabic Typesetting"/>
                <w:sz w:val="30"/>
                <w:szCs w:val="30"/>
                <w:lang w:bidi="ar-EG"/>
              </w:rPr>
              <w:t>LDCs</w:t>
            </w:r>
            <w:r w:rsidR="00982579">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p>
        </w:tc>
        <w:tc>
          <w:tcPr>
            <w:tcW w:w="3258" w:type="dxa"/>
          </w:tcPr>
          <w:p w:rsidR="000B1C52" w:rsidRPr="00997864" w:rsidRDefault="004211D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3 من البلدان الأقل نمواً (بنغلاديش و إثيوبيا ومدغشقر)</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البلدان التي وضعت خطط أو استراتيجيات وطنية، متوافقة مع الأهداف الإنمائية للألفية</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هناك </w:t>
            </w:r>
            <w:r w:rsidR="004211D2">
              <w:rPr>
                <w:rFonts w:ascii="Arabic Typesetting" w:hAnsi="Arabic Typesetting" w:cs="Arabic Typesetting"/>
                <w:sz w:val="30"/>
                <w:szCs w:val="30"/>
                <w:rtl/>
                <w:lang w:bidi="ar-EG"/>
              </w:rPr>
              <w:t>خمسة بلدان</w:t>
            </w:r>
            <w:r w:rsidRPr="00997864">
              <w:rPr>
                <w:rFonts w:ascii="Arabic Typesetting" w:hAnsi="Arabic Typesetting" w:cs="Arabic Typesetting"/>
                <w:sz w:val="30"/>
                <w:szCs w:val="30"/>
                <w:rtl/>
                <w:lang w:bidi="ar-EG"/>
              </w:rPr>
              <w:t xml:space="preserve"> لديها استرات</w:t>
            </w:r>
            <w:r w:rsidR="008D025F">
              <w:rPr>
                <w:rFonts w:ascii="Arabic Typesetting" w:hAnsi="Arabic Typesetting" w:cs="Arabic Typesetting" w:hint="cs"/>
                <w:sz w:val="30"/>
                <w:szCs w:val="30"/>
                <w:rtl/>
                <w:lang w:bidi="ar-EG"/>
              </w:rPr>
              <w:t>ي</w:t>
            </w:r>
            <w:r w:rsidRPr="00997864">
              <w:rPr>
                <w:rFonts w:ascii="Arabic Typesetting" w:hAnsi="Arabic Typesetting" w:cs="Arabic Typesetting"/>
                <w:sz w:val="30"/>
                <w:szCs w:val="30"/>
                <w:rtl/>
                <w:lang w:bidi="ar-EG"/>
              </w:rPr>
              <w:t>جيات ملكية فكرية وطنية معتمدة أو في انتظار الموافقة (</w:t>
            </w:r>
            <w:r w:rsidR="008D025F">
              <w:rPr>
                <w:rFonts w:ascii="Arabic Typesetting" w:hAnsi="Arabic Typesetting" w:cs="Arabic Typesetting" w:hint="cs"/>
                <w:sz w:val="30"/>
                <w:szCs w:val="30"/>
                <w:rtl/>
                <w:lang w:bidi="ar-EG"/>
              </w:rPr>
              <w:t>بيلاروس</w:t>
            </w:r>
            <w:r w:rsidRPr="00997864">
              <w:rPr>
                <w:rFonts w:ascii="Arabic Typesetting" w:hAnsi="Arabic Typesetting" w:cs="Arabic Typesetting"/>
                <w:sz w:val="30"/>
                <w:szCs w:val="30"/>
                <w:rtl/>
                <w:lang w:bidi="ar-EG"/>
              </w:rPr>
              <w:t xml:space="preserve"> والجبل الأسود وجمهورية مولدوفا ورومانيا وجمهورية مقدونيا اليوغوسلافية السابقة)، وبدأت أربعة بلدان في الشروع أو </w:t>
            </w:r>
            <w:r w:rsidR="004211D2">
              <w:rPr>
                <w:rFonts w:ascii="Arabic Typesetting" w:hAnsi="Arabic Typesetting" w:cs="Arabic Typesetting" w:hint="cs"/>
                <w:sz w:val="30"/>
                <w:szCs w:val="30"/>
                <w:rtl/>
                <w:lang w:bidi="ar-EG"/>
              </w:rPr>
              <w:t xml:space="preserve">في </w:t>
            </w:r>
            <w:r w:rsidRPr="00997864">
              <w:rPr>
                <w:rFonts w:ascii="Arabic Typesetting" w:hAnsi="Arabic Typesetting" w:cs="Arabic Typesetting"/>
                <w:sz w:val="30"/>
                <w:szCs w:val="30"/>
                <w:rtl/>
                <w:lang w:bidi="ar-EG"/>
              </w:rPr>
              <w:t>تحديث الاستراتيجيات (جمهورية التشيك وطاجيكستان وسلوفاكيا وأوكرانيا)</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النسبة المئ</w:t>
            </w:r>
            <w:r w:rsidR="008D025F">
              <w:rPr>
                <w:rFonts w:ascii="Arabic Typesetting" w:hAnsi="Arabic Typesetting" w:cs="Arabic Typesetting"/>
                <w:sz w:val="30"/>
                <w:szCs w:val="30"/>
                <w:rtl/>
                <w:lang w:bidi="ar-EG"/>
              </w:rPr>
              <w:t>وية لمس</w:t>
            </w:r>
            <w:r w:rsidR="008D025F">
              <w:rPr>
                <w:rFonts w:ascii="Arabic Typesetting" w:hAnsi="Arabic Typesetting" w:cs="Arabic Typesetting" w:hint="cs"/>
                <w:sz w:val="30"/>
                <w:szCs w:val="30"/>
                <w:rtl/>
                <w:lang w:bidi="ar-EG"/>
              </w:rPr>
              <w:t>ؤ</w:t>
            </w:r>
            <w:r w:rsidRPr="00997864">
              <w:rPr>
                <w:rFonts w:ascii="Arabic Typesetting" w:hAnsi="Arabic Typesetting" w:cs="Arabic Typesetting"/>
                <w:sz w:val="30"/>
                <w:szCs w:val="30"/>
                <w:rtl/>
                <w:lang w:bidi="ar-EG"/>
              </w:rPr>
              <w:t>ولي مكاتب الملكية الفكرية المدربين على استخدام المهارات المتقدمة في تنفيذ مهام أعمالهم.</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8D025F" w:rsidRDefault="000B1C52" w:rsidP="00F654F6">
            <w:pPr>
              <w:bidi/>
              <w:spacing w:after="180" w:line="300" w:lineRule="exact"/>
              <w:rPr>
                <w:rFonts w:ascii="Arabic Typesetting" w:hAnsi="Arabic Typesetting" w:cs="Arabic Typesetting"/>
                <w:w w:val="92"/>
                <w:sz w:val="30"/>
                <w:szCs w:val="30"/>
                <w:rtl/>
                <w:lang w:bidi="ar-EG"/>
              </w:rPr>
            </w:pPr>
            <w:proofErr w:type="gramStart"/>
            <w:r w:rsidRPr="008D025F">
              <w:rPr>
                <w:rFonts w:ascii="Arabic Typesetting" w:hAnsi="Arabic Typesetting" w:cs="Arabic Typesetting"/>
                <w:w w:val="92"/>
                <w:sz w:val="30"/>
                <w:szCs w:val="30"/>
                <w:rtl/>
                <w:lang w:bidi="ar-EG"/>
              </w:rPr>
              <w:t>النسبة</w:t>
            </w:r>
            <w:proofErr w:type="gramEnd"/>
            <w:r w:rsidRPr="008D025F">
              <w:rPr>
                <w:rFonts w:ascii="Arabic Typesetting" w:hAnsi="Arabic Typesetting" w:cs="Arabic Typesetting"/>
                <w:w w:val="92"/>
                <w:sz w:val="30"/>
                <w:szCs w:val="30"/>
                <w:rtl/>
                <w:lang w:bidi="ar-EG"/>
              </w:rPr>
              <w:t xml:space="preserve"> المئوية للمتخصصين في مجال الملكية الفكرية التي </w:t>
            </w:r>
            <w:r w:rsidR="00BC536C" w:rsidRPr="008D025F">
              <w:rPr>
                <w:rFonts w:ascii="Arabic Typesetting" w:hAnsi="Arabic Typesetting" w:cs="Arabic Typesetting"/>
                <w:w w:val="92"/>
                <w:sz w:val="30"/>
                <w:szCs w:val="30"/>
                <w:rtl/>
                <w:lang w:bidi="ar-EG"/>
              </w:rPr>
              <w:t>تعتقد في</w:t>
            </w:r>
            <w:r w:rsidR="008D025F" w:rsidRPr="008D025F">
              <w:rPr>
                <w:rFonts w:ascii="Arabic Typesetting" w:hAnsi="Arabic Typesetting" w:cs="Arabic Typesetting"/>
                <w:w w:val="92"/>
                <w:sz w:val="30"/>
                <w:szCs w:val="30"/>
                <w:rtl/>
                <w:lang w:bidi="ar-EG"/>
              </w:rPr>
              <w:t xml:space="preserve"> حدوث تفهم أفضل لقضايا </w:t>
            </w:r>
            <w:r w:rsidR="008D025F" w:rsidRPr="008D025F">
              <w:rPr>
                <w:rFonts w:ascii="Arabic Typesetting" w:hAnsi="Arabic Typesetting" w:cs="Arabic Typesetting" w:hint="cs"/>
                <w:w w:val="92"/>
                <w:sz w:val="30"/>
                <w:szCs w:val="30"/>
                <w:rtl/>
                <w:lang w:bidi="ar-EG"/>
              </w:rPr>
              <w:t>ا</w:t>
            </w:r>
            <w:r w:rsidRPr="008D025F">
              <w:rPr>
                <w:rFonts w:ascii="Arabic Typesetting" w:hAnsi="Arabic Typesetting" w:cs="Arabic Typesetting"/>
                <w:w w:val="92"/>
                <w:sz w:val="30"/>
                <w:szCs w:val="30"/>
                <w:rtl/>
                <w:lang w:bidi="ar-EG"/>
              </w:rPr>
              <w:t>لملكية الفكرية</w:t>
            </w:r>
            <w:r w:rsidR="00982579" w:rsidRPr="008D025F">
              <w:rPr>
                <w:rFonts w:ascii="Arabic Typesetting" w:hAnsi="Arabic Typesetting" w:cs="Arabic Typesetting" w:hint="cs"/>
                <w:w w:val="92"/>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النسبة المئوية للمشاركين </w:t>
            </w:r>
            <w:proofErr w:type="gramStart"/>
            <w:r w:rsidRPr="00997864">
              <w:rPr>
                <w:rFonts w:ascii="Arabic Typesetting" w:hAnsi="Arabic Typesetting" w:cs="Arabic Typesetting"/>
                <w:sz w:val="30"/>
                <w:szCs w:val="30"/>
                <w:rtl/>
                <w:lang w:bidi="ar-EG"/>
              </w:rPr>
              <w:t>الراضين</w:t>
            </w:r>
            <w:proofErr w:type="gramEnd"/>
            <w:r w:rsidRPr="00997864">
              <w:rPr>
                <w:rFonts w:ascii="Arabic Typesetting" w:hAnsi="Arabic Typesetting" w:cs="Arabic Typesetting"/>
                <w:sz w:val="30"/>
                <w:szCs w:val="30"/>
                <w:rtl/>
                <w:lang w:bidi="ar-EG"/>
              </w:rPr>
              <w:t xml:space="preserve"> عن جودة حلقات العمل </w:t>
            </w:r>
            <w:r w:rsidR="00BC536C">
              <w:rPr>
                <w:rFonts w:ascii="Arabic Typesetting" w:hAnsi="Arabic Typesetting" w:cs="Arabic Typesetting"/>
                <w:sz w:val="30"/>
                <w:szCs w:val="30"/>
                <w:rtl/>
                <w:lang w:bidi="ar-EG"/>
              </w:rPr>
              <w:t>والحلقات الدراسية التي تُعقد عن الابتكار ووسائل تسويقه</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ستتاح المعلومات في نهاية 2013 (بعد الانتهاء من نماذج التقييم)</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4917C0" w:rsidRDefault="000B1C52" w:rsidP="004917C0">
            <w:pPr>
              <w:bidi/>
              <w:spacing w:after="180" w:line="260" w:lineRule="exact"/>
              <w:rPr>
                <w:rFonts w:ascii="Arabic Typesetting" w:hAnsi="Arabic Typesetting" w:cs="Arabic Typesetting"/>
                <w:w w:val="92"/>
                <w:sz w:val="30"/>
                <w:szCs w:val="30"/>
                <w:rtl/>
                <w:lang w:bidi="ar-EG"/>
              </w:rPr>
            </w:pPr>
            <w:r w:rsidRPr="004917C0">
              <w:rPr>
                <w:rFonts w:ascii="Arabic Typesetting" w:hAnsi="Arabic Typesetting" w:cs="Arabic Typesetting"/>
                <w:w w:val="92"/>
                <w:sz w:val="30"/>
                <w:szCs w:val="30"/>
                <w:rtl/>
                <w:lang w:bidi="ar-EG"/>
              </w:rPr>
              <w:t>عدد استراتيجيات الملكية الفكرية الوطنية التي تتضمن مكون الابتكار والتكنولوجيا</w:t>
            </w:r>
            <w:r w:rsidR="00982579" w:rsidRPr="004917C0">
              <w:rPr>
                <w:rFonts w:ascii="Arabic Typesetting" w:hAnsi="Arabic Typesetting" w:cs="Arabic Typesetting" w:hint="cs"/>
                <w:w w:val="92"/>
                <w:sz w:val="30"/>
                <w:szCs w:val="30"/>
                <w:rtl/>
                <w:lang w:bidi="ar-EG"/>
              </w:rPr>
              <w:t>.</w:t>
            </w:r>
            <w:r w:rsidRPr="004917C0">
              <w:rPr>
                <w:rFonts w:ascii="Arabic Typesetting" w:hAnsi="Arabic Typesetting" w:cs="Arabic Typesetting"/>
                <w:w w:val="92"/>
                <w:sz w:val="30"/>
                <w:szCs w:val="30"/>
                <w:rtl/>
                <w:lang w:bidi="ar-EG"/>
              </w:rPr>
              <w:t xml:space="preserve"> </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لا يوجد</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8D025F">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8D025F">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كفاءات معزّزة للموارد البشرية القادرة على تناول طائفة واسعة من الطلبات من أجل الانتفاع الفع</w:t>
            </w:r>
            <w:r w:rsidR="004211D2">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ال بالملكية الفكرية لأغراض التنمية في البلدان النامية والبلدان الأقل نموا والبلدان المنتقلة إلى نظام الاقتصاد الحر</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النسبة المئوية للمشاركين الذين أدلوا بردود إيجابية عن فائدة حلقات العمل الخاصة بتكوين الكفاءات المتعلقة بحق المؤلف</w:t>
            </w:r>
            <w:r w:rsidR="00982579">
              <w:rPr>
                <w:rFonts w:ascii="Arabic Typesetting" w:hAnsi="Arabic Typesetting" w:cs="Arabic Typesetting" w:hint="cs"/>
                <w:b/>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b/>
                <w:sz w:val="30"/>
                <w:szCs w:val="30"/>
                <w:rtl/>
              </w:rPr>
              <w:t>وجد</w:t>
            </w:r>
            <w:proofErr w:type="gramEnd"/>
            <w:r w:rsidRPr="00997864">
              <w:rPr>
                <w:rFonts w:ascii="Arabic Typesetting" w:hAnsi="Arabic Typesetting" w:cs="Arabic Typesetting"/>
                <w:b/>
                <w:sz w:val="30"/>
                <w:szCs w:val="30"/>
                <w:rtl/>
              </w:rPr>
              <w:t xml:space="preserve"> أكثر من 80% من المشاركين أن حلقات العمل مفيدة.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rPr>
            </w:pPr>
            <w:proofErr w:type="gramStart"/>
            <w:r w:rsidRPr="00997864">
              <w:rPr>
                <w:rFonts w:ascii="Arabic Typesetting" w:hAnsi="Arabic Typesetting" w:cs="Arabic Typesetting"/>
                <w:b/>
                <w:sz w:val="30"/>
                <w:szCs w:val="30"/>
                <w:rtl/>
              </w:rPr>
              <w:t>النسبة</w:t>
            </w:r>
            <w:proofErr w:type="gramEnd"/>
            <w:r w:rsidRPr="00997864">
              <w:rPr>
                <w:rFonts w:ascii="Arabic Typesetting" w:hAnsi="Arabic Typesetting" w:cs="Arabic Typesetting"/>
                <w:b/>
                <w:sz w:val="30"/>
                <w:szCs w:val="30"/>
                <w:rtl/>
              </w:rPr>
              <w:t xml:space="preserve"> المئوية للمشاركين الذين أدلوا بردود إيجابية عن فائدة حلقات العمل المتعلقة بحق المؤلف والاستخدام العملي للمعارف بعد حلقة العمل بستة أشهر</w:t>
            </w:r>
            <w:r w:rsidR="00982579">
              <w:rPr>
                <w:rFonts w:ascii="Arabic Typesetting" w:hAnsi="Arabic Typesetting" w:cs="Arabic Typesetting" w:hint="cs"/>
                <w:b/>
                <w:sz w:val="30"/>
                <w:szCs w:val="30"/>
                <w:rtl/>
              </w:rPr>
              <w:t>.</w:t>
            </w:r>
          </w:p>
        </w:tc>
        <w:tc>
          <w:tcPr>
            <w:tcW w:w="3258" w:type="dxa"/>
          </w:tcPr>
          <w:p w:rsidR="000B1C52" w:rsidRPr="00997864" w:rsidRDefault="0045269E" w:rsidP="00F654F6">
            <w:pPr>
              <w:bidi/>
              <w:spacing w:after="180" w:line="300" w:lineRule="exact"/>
              <w:rPr>
                <w:rFonts w:ascii="Arabic Typesetting" w:hAnsi="Arabic Typesetting" w:cs="Arabic Typesetting"/>
                <w:b/>
                <w:sz w:val="30"/>
                <w:szCs w:val="30"/>
                <w:rtl/>
              </w:rPr>
            </w:pPr>
            <w:r>
              <w:rPr>
                <w:rFonts w:ascii="Arabic Typesetting" w:hAnsi="Arabic Typesetting" w:cs="Arabic Typesetting"/>
                <w:b/>
                <w:sz w:val="30"/>
                <w:szCs w:val="30"/>
                <w:rtl/>
              </w:rPr>
              <w:t xml:space="preserve">أفاد </w:t>
            </w:r>
            <w:proofErr w:type="gramStart"/>
            <w:r>
              <w:rPr>
                <w:rFonts w:ascii="Arabic Typesetting" w:hAnsi="Arabic Typesetting" w:cs="Arabic Typesetting"/>
                <w:b/>
                <w:sz w:val="30"/>
                <w:szCs w:val="30"/>
                <w:rtl/>
              </w:rPr>
              <w:t>حوالي</w:t>
            </w:r>
            <w:proofErr w:type="gramEnd"/>
            <w:r>
              <w:rPr>
                <w:rFonts w:ascii="Arabic Typesetting" w:hAnsi="Arabic Typesetting" w:cs="Arabic Typesetting"/>
                <w:b/>
                <w:sz w:val="30"/>
                <w:szCs w:val="30"/>
                <w:rtl/>
              </w:rPr>
              <w:t xml:space="preserve"> 80% باستخدامهم الفعلي للمعلومات</w:t>
            </w:r>
            <w:r w:rsidR="000B1C52" w:rsidRPr="00997864">
              <w:rPr>
                <w:rFonts w:ascii="Arabic Typesetting" w:hAnsi="Arabic Typesetting" w:cs="Arabic Typesetting"/>
                <w:b/>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 xml:space="preserve">عدد المبادرات الوطنية </w:t>
            </w:r>
            <w:proofErr w:type="gramStart"/>
            <w:r w:rsidRPr="00997864">
              <w:rPr>
                <w:rFonts w:ascii="Arabic Typesetting" w:hAnsi="Arabic Typesetting" w:cs="Arabic Typesetting"/>
                <w:b/>
                <w:sz w:val="30"/>
                <w:szCs w:val="30"/>
                <w:rtl/>
              </w:rPr>
              <w:t>لحق</w:t>
            </w:r>
            <w:proofErr w:type="gramEnd"/>
            <w:r w:rsidRPr="00997864">
              <w:rPr>
                <w:rFonts w:ascii="Arabic Typesetting" w:hAnsi="Arabic Typesetting" w:cs="Arabic Typesetting"/>
                <w:b/>
                <w:sz w:val="30"/>
                <w:szCs w:val="30"/>
                <w:rtl/>
              </w:rPr>
              <w:t xml:space="preserve"> المؤلف والحقوق المجاورة التي بدأت وتتعلق مباشرة بمواضيع حلقات العمل</w:t>
            </w:r>
            <w:r w:rsidR="00982579">
              <w:rPr>
                <w:rFonts w:ascii="Arabic Typesetting" w:hAnsi="Arabic Typesetting" w:cs="Arabic Typesetting" w:hint="cs"/>
                <w:b/>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b/>
                <w:sz w:val="30"/>
                <w:szCs w:val="30"/>
                <w:rtl/>
              </w:rPr>
            </w:pPr>
            <w:proofErr w:type="gramStart"/>
            <w:r>
              <w:rPr>
                <w:rFonts w:ascii="Arabic Typesetting" w:hAnsi="Arabic Typesetting" w:cs="Arabic Typesetting" w:hint="cs"/>
                <w:b/>
                <w:sz w:val="30"/>
                <w:szCs w:val="30"/>
                <w:rtl/>
              </w:rPr>
              <w:t>بدأ</w:t>
            </w:r>
            <w:proofErr w:type="gramEnd"/>
            <w:r w:rsidRPr="00997864">
              <w:rPr>
                <w:rFonts w:ascii="Arabic Typesetting" w:hAnsi="Arabic Typesetting" w:cs="Arabic Typesetting"/>
                <w:b/>
                <w:sz w:val="30"/>
                <w:szCs w:val="30"/>
                <w:rtl/>
              </w:rPr>
              <w:t xml:space="preserve"> أكثر من 50% من البلدان في اتخاذ مبادرات إثر حلقات العمل مثل برامج التوعية وتعزيز الكفاءات المؤسسية والبشرية وتحسين أنظمة حق المؤلف.</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sz w:val="30"/>
                <w:szCs w:val="30"/>
                <w:rtl/>
              </w:rPr>
              <w:t>نسبة المشاركين في أنشطة الويبو لتكوين الكفاءات التي تسفر عن تقارير حول كفاءات معززة لفهم مبادئ ونظم وأدوات الملكية الفكرية والانتفاع بها أو لحماية المعارف التقليدية وأشكال التعبير الثقافي التقليدي وإدارة العلاقة بين الملكية الفكرية والموارد الوراثية</w:t>
            </w:r>
            <w:r w:rsidR="00982579">
              <w:rPr>
                <w:rFonts w:ascii="Arabic Typesetting" w:hAnsi="Arabic Typesetting" w:cs="Arabic Typesetting" w:hint="cs"/>
                <w:b/>
                <w:sz w:val="30"/>
                <w:szCs w:val="30"/>
                <w:rtl/>
              </w:rPr>
              <w:t>.</w:t>
            </w:r>
          </w:p>
        </w:tc>
        <w:tc>
          <w:tcPr>
            <w:tcW w:w="3258" w:type="dxa"/>
          </w:tcPr>
          <w:p w:rsidR="000B1C52" w:rsidRPr="00997864" w:rsidRDefault="004917C0" w:rsidP="00F654F6">
            <w:pPr>
              <w:keepNext/>
              <w:bidi/>
              <w:spacing w:after="180" w:line="300" w:lineRule="exact"/>
              <w:rPr>
                <w:rFonts w:ascii="Arabic Typesetting" w:hAnsi="Arabic Typesetting" w:cs="Arabic Typesetting"/>
                <w:b/>
                <w:sz w:val="30"/>
                <w:szCs w:val="30"/>
              </w:rPr>
            </w:pPr>
            <w:r>
              <w:rPr>
                <w:rFonts w:ascii="Arabic Typesetting" w:hAnsi="Arabic Typesetting" w:cs="Arabic Typesetting"/>
                <w:b/>
                <w:sz w:val="30"/>
                <w:szCs w:val="30"/>
                <w:rtl/>
              </w:rPr>
              <w:t>80% (ا</w:t>
            </w:r>
            <w:r w:rsidR="000B1C52" w:rsidRPr="00997864">
              <w:rPr>
                <w:rFonts w:ascii="Arabic Typesetting" w:hAnsi="Arabic Typesetting" w:cs="Arabic Typesetting"/>
                <w:b/>
                <w:sz w:val="30"/>
                <w:szCs w:val="30"/>
                <w:rtl/>
              </w:rPr>
              <w:t>ست</w:t>
            </w:r>
            <w:r>
              <w:rPr>
                <w:rFonts w:ascii="Arabic Typesetting" w:hAnsi="Arabic Typesetting" w:cs="Arabic Typesetting" w:hint="cs"/>
                <w:b/>
                <w:sz w:val="30"/>
                <w:szCs w:val="30"/>
                <w:rtl/>
              </w:rPr>
              <w:t>ُ</w:t>
            </w:r>
            <w:r w:rsidR="000B1C52" w:rsidRPr="00997864">
              <w:rPr>
                <w:rFonts w:ascii="Arabic Typesetting" w:hAnsi="Arabic Typesetting" w:cs="Arabic Typesetting"/>
                <w:b/>
                <w:sz w:val="30"/>
                <w:szCs w:val="30"/>
                <w:rtl/>
              </w:rPr>
              <w:t>خدم استبيان للحصول على تعليقات في ثلاثة أنشطة من تنظيم شعبة المعارف التقليدية)</w:t>
            </w:r>
            <w:r w:rsidR="00982579">
              <w:rPr>
                <w:rFonts w:ascii="Arabic Typesetting" w:hAnsi="Arabic Typesetting" w:cs="Arabic Typesetting" w:hint="cs"/>
                <w:b/>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النسبة المئوية من واضعي الس</w:t>
            </w:r>
            <w:r w:rsidR="004917C0">
              <w:rPr>
                <w:rFonts w:ascii="Arabic Typesetting" w:hAnsi="Arabic Typesetting" w:cs="Arabic Typesetting"/>
                <w:sz w:val="30"/>
                <w:szCs w:val="30"/>
                <w:rtl/>
              </w:rPr>
              <w:t>ياسات والمس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ولين الحكوميين ووكلا</w:t>
            </w:r>
            <w:r w:rsidR="004917C0">
              <w:rPr>
                <w:rFonts w:ascii="Arabic Typesetting" w:hAnsi="Arabic Typesetting" w:cs="Arabic Typesetting"/>
                <w:sz w:val="30"/>
                <w:szCs w:val="30"/>
                <w:rtl/>
              </w:rPr>
              <w:t>ء الملكية الفكرية والفاحصين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 xml:space="preserve">ولي الإنفاذ والمنتفعين بالملكية الفكرية الذين اكتسبوا فهما </w:t>
            </w:r>
            <w:r>
              <w:rPr>
                <w:rFonts w:ascii="Arabic Typesetting" w:hAnsi="Arabic Typesetting" w:cs="Arabic Typesetting" w:hint="cs"/>
                <w:sz w:val="30"/>
                <w:szCs w:val="30"/>
                <w:rtl/>
              </w:rPr>
              <w:t>أفضل</w:t>
            </w:r>
            <w:r w:rsidRPr="00997864">
              <w:rPr>
                <w:rFonts w:ascii="Arabic Typesetting" w:hAnsi="Arabic Typesetting" w:cs="Arabic Typesetting"/>
                <w:sz w:val="30"/>
                <w:szCs w:val="30"/>
                <w:rtl/>
              </w:rPr>
              <w:t xml:space="preserve"> لقضايا الملكية الفكرية والانتفاع بها لأغراض التنمية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bCs/>
                <w:sz w:val="30"/>
                <w:szCs w:val="30"/>
                <w:rtl/>
              </w:rPr>
              <w:t>أفريقيا</w:t>
            </w:r>
            <w:r w:rsidRPr="00997864">
              <w:rPr>
                <w:rFonts w:ascii="Arabic Typesetting" w:hAnsi="Arabic Typesetting" w:cs="Arabic Typesetting"/>
                <w:sz w:val="30"/>
                <w:szCs w:val="30"/>
                <w:rtl/>
              </w:rPr>
              <w:t xml:space="preserve">: حضر ما يقرب من </w:t>
            </w:r>
            <w:r w:rsidR="004917C0">
              <w:rPr>
                <w:rFonts w:ascii="Arabic Typesetting" w:hAnsi="Arabic Typesetting" w:cs="Arabic Typesetting"/>
                <w:sz w:val="30"/>
                <w:szCs w:val="30"/>
                <w:rtl/>
              </w:rPr>
              <w:t>800 مشارك من واضعي السياسات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ولين حكوميين ووكلاء</w:t>
            </w:r>
            <w:r w:rsidR="004917C0">
              <w:rPr>
                <w:rFonts w:ascii="Arabic Typesetting" w:hAnsi="Arabic Typesetting" w:cs="Arabic Typesetting"/>
                <w:sz w:val="30"/>
                <w:szCs w:val="30"/>
                <w:rtl/>
              </w:rPr>
              <w:t xml:space="preserve"> الملكية الفكرية وفاحصين ومس</w:t>
            </w:r>
            <w:r w:rsidR="004917C0">
              <w:rPr>
                <w:rFonts w:ascii="Arabic Typesetting" w:hAnsi="Arabic Typesetting" w:cs="Arabic Typesetting" w:hint="cs"/>
                <w:sz w:val="30"/>
                <w:szCs w:val="30"/>
                <w:rtl/>
              </w:rPr>
              <w:t>ؤ</w:t>
            </w:r>
            <w:r w:rsidRPr="00997864">
              <w:rPr>
                <w:rFonts w:ascii="Arabic Typesetting" w:hAnsi="Arabic Typesetting" w:cs="Arabic Typesetting"/>
                <w:sz w:val="30"/>
                <w:szCs w:val="30"/>
                <w:rtl/>
              </w:rPr>
              <w:t>ولي الإنفاذ وشركات صغيرة ومتوسطة والقطاع الخاص ومؤسسات البحث والأوساط الأكاديمية</w:t>
            </w:r>
            <w:r w:rsidR="0045269E">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أنشطة الإنفاذ وندوات الملكية الفكرية لأغراض التنمية، لا</w:t>
            </w:r>
            <w:r w:rsidR="004917C0">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سيما في سياق صياغة استراتيجيات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سياسات الملكية الفكرية، ومشروعات الملكية الفكرية للتوسيم التي ينظمها المكتب</w:t>
            </w:r>
            <w:r w:rsidR="00982579">
              <w:rPr>
                <w:rFonts w:ascii="Arabic Typesetting" w:hAnsi="Arabic Typesetting" w:cs="Arabic Typesetting" w:hint="cs"/>
                <w:sz w:val="30"/>
                <w:szCs w:val="30"/>
                <w:rtl/>
              </w:rPr>
              <w:t>.</w:t>
            </w:r>
          </w:p>
          <w:p w:rsidR="000B1C52" w:rsidRPr="00997864" w:rsidRDefault="000B1C52" w:rsidP="00F654F6">
            <w:pPr>
              <w:bidi/>
              <w:spacing w:after="180" w:line="300" w:lineRule="exact"/>
              <w:rPr>
                <w:rFonts w:ascii="Arabic Typesetting" w:hAnsi="Arabic Typesetting" w:cs="Arabic Typesetting"/>
                <w:b/>
                <w:sz w:val="30"/>
                <w:szCs w:val="30"/>
                <w:rtl/>
              </w:rPr>
            </w:pPr>
            <w:proofErr w:type="gramStart"/>
            <w:r w:rsidRPr="00997864">
              <w:rPr>
                <w:rFonts w:ascii="Arabic Typesetting" w:hAnsi="Arabic Typesetting" w:cs="Arabic Typesetting"/>
                <w:b/>
                <w:bCs/>
                <w:sz w:val="30"/>
                <w:szCs w:val="30"/>
                <w:rtl/>
              </w:rPr>
              <w:t>المنطقة</w:t>
            </w:r>
            <w:proofErr w:type="gramEnd"/>
            <w:r w:rsidRPr="00997864">
              <w:rPr>
                <w:rFonts w:ascii="Arabic Typesetting" w:hAnsi="Arabic Typesetting" w:cs="Arabic Typesetting"/>
                <w:b/>
                <w:bCs/>
                <w:sz w:val="30"/>
                <w:szCs w:val="30"/>
                <w:rtl/>
              </w:rPr>
              <w:t xml:space="preserve"> العربية</w:t>
            </w:r>
            <w:r w:rsidRPr="00997864">
              <w:rPr>
                <w:rFonts w:ascii="Arabic Typesetting" w:hAnsi="Arabic Typesetting" w:cs="Arabic Typesetting"/>
                <w:sz w:val="30"/>
                <w:szCs w:val="30"/>
                <w:rtl/>
              </w:rPr>
              <w:t>: من المتوقع إتاحتها قبل نهاية 2013.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w:t>
            </w:r>
            <w:proofErr w:type="gramStart"/>
            <w:r w:rsidRPr="00997864">
              <w:rPr>
                <w:rFonts w:ascii="Arabic Typesetting" w:hAnsi="Arabic Typesetting" w:cs="Arabic Typesetting"/>
                <w:sz w:val="30"/>
                <w:szCs w:val="30"/>
                <w:rtl/>
              </w:rPr>
              <w:t>البلدان</w:t>
            </w:r>
            <w:proofErr w:type="gramEnd"/>
            <w:r w:rsidRPr="00997864">
              <w:rPr>
                <w:rFonts w:ascii="Arabic Typesetting" w:hAnsi="Arabic Typesetting" w:cs="Arabic Typesetting"/>
                <w:sz w:val="30"/>
                <w:szCs w:val="30"/>
                <w:rtl/>
              </w:rPr>
              <w:t xml:space="preserve"> التي لديها برامج تدريبية متاحة في مجال الملكية الفكرية وفرص وظائف متعلقة بالملكية الفكرية (المنطقة العربية)</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b/>
                <w:bCs/>
                <w:sz w:val="30"/>
                <w:szCs w:val="30"/>
                <w:rtl/>
              </w:rPr>
            </w:pPr>
            <w:r>
              <w:rPr>
                <w:rFonts w:ascii="Arabic Typesetting" w:hAnsi="Arabic Typesetting" w:cs="Arabic Typesetting" w:hint="cs"/>
                <w:sz w:val="30"/>
                <w:szCs w:val="30"/>
                <w:rtl/>
              </w:rPr>
              <w:t xml:space="preserve">شرعت دولتان </w:t>
            </w:r>
            <w:r w:rsidRPr="00997864">
              <w:rPr>
                <w:rFonts w:ascii="Arabic Typesetting" w:hAnsi="Arabic Typesetting" w:cs="Arabic Typesetting"/>
                <w:sz w:val="30"/>
                <w:szCs w:val="30"/>
                <w:rtl/>
              </w:rPr>
              <w:t>في إنشاء أكاديميات جديدة للملكية الفكرية (</w:t>
            </w:r>
            <w:proofErr w:type="gramStart"/>
            <w:r w:rsidRPr="00997864">
              <w:rPr>
                <w:rFonts w:ascii="Arabic Typesetting" w:hAnsi="Arabic Typesetting" w:cs="Arabic Typesetting"/>
                <w:sz w:val="30"/>
                <w:szCs w:val="30"/>
                <w:rtl/>
              </w:rPr>
              <w:t>مصر</w:t>
            </w:r>
            <w:proofErr w:type="gramEnd"/>
            <w:r w:rsidRPr="00997864">
              <w:rPr>
                <w:rFonts w:ascii="Arabic Typesetting" w:hAnsi="Arabic Typesetting" w:cs="Arabic Typesetting"/>
                <w:sz w:val="30"/>
                <w:szCs w:val="30"/>
                <w:rtl/>
              </w:rPr>
              <w:t xml:space="preserve"> وتونس)</w:t>
            </w:r>
            <w:r w:rsidR="00982579">
              <w:rPr>
                <w:rFonts w:ascii="Arabic Typesetting" w:hAnsi="Arabic Typesetting" w:cs="Arabic Typesetting" w:hint="cs"/>
                <w:b/>
                <w:b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النسبة المئوية للفاحصين المدربين الذين يستخدمون مهاراتهم المحسنة في مهام </w:t>
            </w:r>
            <w:proofErr w:type="gramStart"/>
            <w:r w:rsidRPr="00997864">
              <w:rPr>
                <w:rFonts w:ascii="Arabic Typesetting" w:hAnsi="Arabic Typesetting" w:cs="Arabic Typesetting"/>
                <w:sz w:val="30"/>
                <w:szCs w:val="30"/>
                <w:rtl/>
              </w:rPr>
              <w:t>عملهم</w:t>
            </w:r>
            <w:proofErr w:type="gramEnd"/>
            <w:r w:rsidRPr="00997864">
              <w:rPr>
                <w:rFonts w:ascii="Arabic Typesetting" w:hAnsi="Arabic Typesetting" w:cs="Arabic Typesetting"/>
                <w:sz w:val="30"/>
                <w:szCs w:val="30"/>
                <w:rtl/>
              </w:rPr>
              <w:t xml:space="preserve"> (آسيا والمحيط الهادئ)</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يتوقع توافرها قبل نهاية 2013</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النسبة المئوية لواضعي السياسات </w:t>
            </w:r>
            <w:r w:rsidR="004917C0">
              <w:rPr>
                <w:rFonts w:ascii="Arabic Typesetting" w:hAnsi="Arabic Typesetting" w:cs="Arabic Typesetting" w:hint="cs"/>
                <w:sz w:val="30"/>
                <w:szCs w:val="30"/>
                <w:rtl/>
              </w:rPr>
              <w:t>والمسؤ</w:t>
            </w:r>
            <w:r>
              <w:rPr>
                <w:rFonts w:ascii="Arabic Typesetting" w:hAnsi="Arabic Typesetting" w:cs="Arabic Typesetting" w:hint="cs"/>
                <w:sz w:val="30"/>
                <w:szCs w:val="30"/>
                <w:rtl/>
              </w:rPr>
              <w:t>ولين</w:t>
            </w:r>
            <w:r w:rsidRPr="00997864">
              <w:rPr>
                <w:rFonts w:ascii="Arabic Typesetting" w:hAnsi="Arabic Typesetting" w:cs="Arabic Typesetting"/>
                <w:sz w:val="30"/>
                <w:szCs w:val="30"/>
                <w:rtl/>
              </w:rPr>
              <w:t xml:space="preserve"> الحكوميين والعاملين في مجال الملكية الفكرية الذين تحسَّن فهمهم لقضايا الملكية الفكرية، بما في ذلك طريقة استخدام الملكية الفكرية استخداما فع</w:t>
            </w:r>
            <w:r w:rsidR="0045269E">
              <w:rPr>
                <w:rFonts w:ascii="Arabic Typesetting" w:hAnsi="Arabic Typesetting" w:cs="Arabic Typesetting" w:hint="cs"/>
                <w:sz w:val="30"/>
                <w:szCs w:val="30"/>
                <w:rtl/>
              </w:rPr>
              <w:t>ّ</w:t>
            </w:r>
            <w:r w:rsidRPr="00997864">
              <w:rPr>
                <w:rFonts w:ascii="Arabic Typesetting" w:hAnsi="Arabic Typesetting" w:cs="Arabic Typesetting"/>
                <w:sz w:val="30"/>
                <w:szCs w:val="30"/>
                <w:rtl/>
              </w:rPr>
              <w:t>الا لأغراض التنمية (آسيا والمحيط الهادئ)</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يتوقع توافرها قبل نهاية 2013</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w:t>
            </w:r>
            <w:proofErr w:type="gramStart"/>
            <w:r w:rsidRPr="00997864">
              <w:rPr>
                <w:rFonts w:ascii="Arabic Typesetting" w:hAnsi="Arabic Typesetting" w:cs="Arabic Typesetting"/>
                <w:sz w:val="30"/>
                <w:szCs w:val="30"/>
                <w:rtl/>
              </w:rPr>
              <w:t>تستند</w:t>
            </w:r>
            <w:proofErr w:type="gramEnd"/>
            <w:r w:rsidRPr="00997864">
              <w:rPr>
                <w:rFonts w:ascii="Arabic Typesetting" w:hAnsi="Arabic Typesetting" w:cs="Arabic Typesetting"/>
                <w:sz w:val="30"/>
                <w:szCs w:val="30"/>
                <w:rtl/>
              </w:rPr>
              <w:t xml:space="preserve"> البيانات التي تم الحصول عليها بصورة أساسية إلى استبيانات تقييم وُزعت عقب عدد من الندوات، ولا تزال هذه الاستبيانات قيد التعديل لاستخلاص بيانات محددة لعام 2013</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المدربين/الخبراء الوطنيين في مجال الملكية الفكرية (أمريكا اللاتينية </w:t>
            </w:r>
            <w:proofErr w:type="gramStart"/>
            <w:r w:rsidRPr="00997864">
              <w:rPr>
                <w:rFonts w:ascii="Arabic Typesetting" w:hAnsi="Arabic Typesetting" w:cs="Arabic Typesetting"/>
                <w:sz w:val="30"/>
                <w:szCs w:val="30"/>
                <w:rtl/>
              </w:rPr>
              <w:t>والكاريبي</w:t>
            </w:r>
            <w:proofErr w:type="gramEnd"/>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80 </w:t>
            </w:r>
            <w:proofErr w:type="gramStart"/>
            <w:r w:rsidRPr="00997864">
              <w:rPr>
                <w:rFonts w:ascii="Arabic Typesetting" w:hAnsi="Arabic Typesetting" w:cs="Arabic Typesetting"/>
                <w:sz w:val="30"/>
                <w:szCs w:val="30"/>
                <w:rtl/>
              </w:rPr>
              <w:t>خبيرا</w:t>
            </w:r>
            <w:proofErr w:type="gramEnd"/>
            <w:r w:rsidRPr="00997864">
              <w:rPr>
                <w:rFonts w:ascii="Arabic Typesetting" w:hAnsi="Arabic Typesetting" w:cs="Arabic Typesetting"/>
                <w:sz w:val="30"/>
                <w:szCs w:val="30"/>
                <w:rtl/>
              </w:rPr>
              <w:t>/مدربا وطنيا جديدا (131 خبيرا/مدربا وطنيا في المجموع)</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برامج التدريب الوطنية جيدة التنظيم (أمريكا اللاتينية والكاريبي)</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45 </w:t>
            </w:r>
            <w:proofErr w:type="gramStart"/>
            <w:r w:rsidRPr="00997864">
              <w:rPr>
                <w:rFonts w:ascii="Arabic Typesetting" w:hAnsi="Arabic Typesetting" w:cs="Arabic Typesetting"/>
                <w:sz w:val="30"/>
                <w:szCs w:val="30"/>
                <w:rtl/>
              </w:rPr>
              <w:t>نشاطا</w:t>
            </w:r>
            <w:proofErr w:type="gramEnd"/>
            <w:r w:rsidRPr="00997864">
              <w:rPr>
                <w:rFonts w:ascii="Arabic Typesetting" w:hAnsi="Arabic Typesetting" w:cs="Arabic Typesetting"/>
                <w:sz w:val="30"/>
                <w:szCs w:val="30"/>
                <w:rtl/>
              </w:rPr>
              <w:t xml:space="preserve"> وطنيا</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45269E">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البلدان</w:t>
            </w:r>
            <w:r w:rsidR="0045269E">
              <w:rPr>
                <w:rFonts w:ascii="Arabic Typesetting" w:hAnsi="Arabic Typesetting" w:cs="Arabic Typesetting" w:hint="cs"/>
                <w:sz w:val="30"/>
                <w:szCs w:val="30"/>
                <w:rtl/>
              </w:rPr>
              <w:t xml:space="preserve"> الأقل </w:t>
            </w:r>
            <w:proofErr w:type="gramStart"/>
            <w:r w:rsidR="0045269E">
              <w:rPr>
                <w:rFonts w:ascii="Arabic Typesetting" w:hAnsi="Arabic Typesetting" w:cs="Arabic Typesetting" w:hint="cs"/>
                <w:sz w:val="30"/>
                <w:szCs w:val="30"/>
                <w:rtl/>
              </w:rPr>
              <w:t>نمواً</w:t>
            </w:r>
            <w:proofErr w:type="gramEnd"/>
            <w:r w:rsidRPr="00997864">
              <w:rPr>
                <w:rFonts w:ascii="Arabic Typesetting" w:hAnsi="Arabic Typesetting" w:cs="Arabic Typesetting"/>
                <w:sz w:val="30"/>
                <w:szCs w:val="30"/>
                <w:rtl/>
              </w:rPr>
              <w:t xml:space="preserve"> التي خضعت احتياجاتها للمساعدة التقنية وتكوين الكفاءات إلى تقييم</w:t>
            </w:r>
            <w:r w:rsidR="00982579">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w:t>
            </w:r>
          </w:p>
        </w:tc>
        <w:tc>
          <w:tcPr>
            <w:tcW w:w="3258" w:type="dxa"/>
          </w:tcPr>
          <w:p w:rsidR="000B1C52"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25 بلدا من أقل البلدان نموا</w:t>
            </w:r>
          </w:p>
          <w:p w:rsidR="000B1C52" w:rsidRPr="00997864" w:rsidRDefault="000B1C52" w:rsidP="00F654F6">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أفريقيا: غامبيا وليسوتو وملاوي وموز</w:t>
            </w:r>
            <w:r w:rsidR="004917C0">
              <w:rPr>
                <w:rFonts w:ascii="Arabic Typesetting" w:hAnsi="Arabic Typesetting" w:cs="Arabic Typesetting" w:hint="cs"/>
                <w:sz w:val="30"/>
                <w:szCs w:val="30"/>
                <w:rtl/>
              </w:rPr>
              <w:t>ا</w:t>
            </w:r>
            <w:r>
              <w:rPr>
                <w:rFonts w:ascii="Arabic Typesetting" w:hAnsi="Arabic Typesetting" w:cs="Arabic Typesetting" w:hint="cs"/>
                <w:sz w:val="30"/>
                <w:szCs w:val="30"/>
                <w:rtl/>
              </w:rPr>
              <w:t>مبيق ورواندا وسيراليون والسودان وأوغندا وجمهورية تنزانيا المتحدة وزا</w:t>
            </w:r>
            <w:r w:rsidR="004917C0">
              <w:rPr>
                <w:rFonts w:ascii="Arabic Typesetting" w:hAnsi="Arabic Typesetting" w:cs="Arabic Typesetting" w:hint="cs"/>
                <w:sz w:val="30"/>
                <w:szCs w:val="30"/>
                <w:rtl/>
              </w:rPr>
              <w:t>مبيا وإثيوبيا وبنن وبوركينا فاص</w:t>
            </w:r>
            <w:r>
              <w:rPr>
                <w:rFonts w:ascii="Arabic Typesetting" w:hAnsi="Arabic Typesetting" w:cs="Arabic Typesetting" w:hint="cs"/>
                <w:sz w:val="30"/>
                <w:szCs w:val="30"/>
                <w:rtl/>
              </w:rPr>
              <w:t>و وبوروندي وغينيا ومدغشقر ومالي وموريتانيا والنيجر وجمهورية أفريقيا الوسطى والسنغال وتشاد وتوغو</w:t>
            </w:r>
          </w:p>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آسيا والمحيط الهادئ: بنغلاديش ونيبال</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المتدربين/المشاركين بحسب السنة والتوزيع الجغرافي (أقل البلدان نموا)</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rPr>
              <w:t>إجمالي</w:t>
            </w:r>
            <w:proofErr w:type="gramEnd"/>
            <w:r w:rsidRPr="00997864">
              <w:rPr>
                <w:rFonts w:ascii="Arabic Typesetting" w:hAnsi="Arabic Typesetting" w:cs="Arabic Typesetting"/>
                <w:sz w:val="30"/>
                <w:szCs w:val="30"/>
                <w:rtl/>
              </w:rPr>
              <w:t xml:space="preserve"> 065 1 متدربا/مشاركا من جميع الأقاليم (23 من أقل البلدان نموا في أفريقيا و5 من أقل البلدان نموا في آسيا).</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النسبة المئوية </w:t>
            </w:r>
            <w:r w:rsidR="004917C0">
              <w:rPr>
                <w:rFonts w:ascii="Arabic Typesetting" w:hAnsi="Arabic Typesetting" w:cs="Arabic Typesetting" w:hint="cs"/>
                <w:sz w:val="30"/>
                <w:szCs w:val="30"/>
                <w:rtl/>
              </w:rPr>
              <w:t>لمسؤ</w:t>
            </w:r>
            <w:r>
              <w:rPr>
                <w:rFonts w:ascii="Arabic Typesetting" w:hAnsi="Arabic Typesetting" w:cs="Arabic Typesetting" w:hint="cs"/>
                <w:sz w:val="30"/>
                <w:szCs w:val="30"/>
                <w:rtl/>
              </w:rPr>
              <w:t>ولي</w:t>
            </w:r>
            <w:r w:rsidRPr="00997864">
              <w:rPr>
                <w:rFonts w:ascii="Arabic Typesetting" w:hAnsi="Arabic Typesetting" w:cs="Arabic Typesetting"/>
                <w:sz w:val="30"/>
                <w:szCs w:val="30"/>
                <w:rtl/>
              </w:rPr>
              <w:t xml:space="preserve"> الإنفاذ المدربين الذين أبلغوا عن رضاهم عن التدريب المقدم وجدواه لمسيرتهم المهنية، بما في ذلك المشورة المقدمة بشأن التعاون الاستراتيجي</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rPr>
              <w:t>نسبة</w:t>
            </w:r>
            <w:proofErr w:type="gramEnd"/>
            <w:r w:rsidRPr="00997864">
              <w:rPr>
                <w:rFonts w:ascii="Arabic Typesetting" w:hAnsi="Arabic Typesetting" w:cs="Arabic Typesetting"/>
                <w:sz w:val="30"/>
                <w:szCs w:val="30"/>
                <w:rtl/>
              </w:rPr>
              <w:t xml:space="preserve"> رضا تتخطى 80% عن مدى ملاءمة الموضوع، واهتمام المشاركين بالموضوع، وجودة العروض</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النسبة المئوية للمشاركين الراضين عن نوعية حلقات العمل والندوات بشأن الابتكار </w:t>
            </w:r>
            <w:proofErr w:type="gramStart"/>
            <w:r w:rsidRPr="00997864">
              <w:rPr>
                <w:rFonts w:ascii="Arabic Typesetting" w:hAnsi="Arabic Typesetting" w:cs="Arabic Typesetting"/>
                <w:sz w:val="30"/>
                <w:szCs w:val="30"/>
                <w:rtl/>
              </w:rPr>
              <w:t>وتسويقه</w:t>
            </w:r>
            <w:proofErr w:type="gramEnd"/>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rPr>
              <w:t>أعرب</w:t>
            </w:r>
            <w:proofErr w:type="gramEnd"/>
            <w:r w:rsidRPr="00997864">
              <w:rPr>
                <w:rFonts w:ascii="Arabic Typesetting" w:hAnsi="Arabic Typesetting" w:cs="Arabic Typesetting"/>
                <w:sz w:val="30"/>
                <w:szCs w:val="30"/>
                <w:rtl/>
              </w:rPr>
              <w:t xml:space="preserve"> 85% من المشاركين الذين أُجريت معهم مقابلات عن رضاهم عن جودة حلقات العمل والتدريبات.</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4917C0" w:rsidP="00F654F6">
            <w:pPr>
              <w:bidi/>
              <w:spacing w:after="180" w:line="300" w:lineRule="exact"/>
              <w:rPr>
                <w:rFonts w:ascii="Arabic Typesetting" w:hAnsi="Arabic Typesetting" w:cs="Arabic Typesetting"/>
                <w:sz w:val="30"/>
                <w:szCs w:val="30"/>
                <w:rtl/>
              </w:rPr>
            </w:pPr>
            <w:r>
              <w:rPr>
                <w:rFonts w:ascii="Arabic Typesetting" w:hAnsi="Arabic Typesetting" w:cs="Arabic Typesetting"/>
                <w:b/>
                <w:sz w:val="30"/>
                <w:szCs w:val="30"/>
                <w:rtl/>
              </w:rPr>
              <w:t>النسبة المئوية لمس</w:t>
            </w:r>
            <w:r>
              <w:rPr>
                <w:rFonts w:ascii="Arabic Typesetting" w:hAnsi="Arabic Typesetting" w:cs="Arabic Typesetting" w:hint="cs"/>
                <w:b/>
                <w:sz w:val="30"/>
                <w:szCs w:val="30"/>
                <w:rtl/>
              </w:rPr>
              <w:t>ؤ</w:t>
            </w:r>
            <w:r w:rsidR="000B1C52" w:rsidRPr="00997864">
              <w:rPr>
                <w:rFonts w:ascii="Arabic Typesetting" w:hAnsi="Arabic Typesetting" w:cs="Arabic Typesetting"/>
                <w:b/>
                <w:sz w:val="30"/>
                <w:szCs w:val="30"/>
                <w:rtl/>
              </w:rPr>
              <w:t>ولي مكاتب الملكية الفكرية المدربين الذين يستخدمون مهارات محسنة في عملهم</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ستتاح البيانات في نهاية 2013 (استمارات تقييم ما بعد الحدث)</w:t>
            </w:r>
            <w:r w:rsidR="00982579">
              <w:rPr>
                <w:rFonts w:ascii="Arabic Typesetting" w:hAnsi="Arabic Typesetting" w:cs="Arabic Typesetting" w:hint="cs"/>
                <w:b/>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rPr>
            </w:pPr>
            <w:proofErr w:type="gramStart"/>
            <w:r w:rsidRPr="00997864">
              <w:rPr>
                <w:rFonts w:ascii="Arabic Typesetting" w:hAnsi="Arabic Typesetting" w:cs="Arabic Typesetting"/>
                <w:b/>
                <w:sz w:val="30"/>
                <w:szCs w:val="30"/>
                <w:rtl/>
              </w:rPr>
              <w:t>النسبة</w:t>
            </w:r>
            <w:proofErr w:type="gramEnd"/>
            <w:r w:rsidRPr="00997864">
              <w:rPr>
                <w:rFonts w:ascii="Arabic Typesetting" w:hAnsi="Arabic Typesetting" w:cs="Arabic Typesetting"/>
                <w:b/>
                <w:sz w:val="30"/>
                <w:szCs w:val="30"/>
                <w:rtl/>
              </w:rPr>
              <w:t xml:space="preserve"> المئوية للمهنيين المتخصصين في مجال الملكية الفكرية الذين أعربوا عن تحسن فهمهم لقضايا الملكية الفكرية</w:t>
            </w:r>
            <w:r w:rsidR="00982579">
              <w:rPr>
                <w:rFonts w:ascii="Arabic Typesetting" w:hAnsi="Arabic Typesetting" w:cs="Arabic Typesetting" w:hint="cs"/>
                <w:b/>
                <w:sz w:val="30"/>
                <w:szCs w:val="30"/>
                <w:rtl/>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ستتاح البيانات في نهاية 2013 (استمارات تقييم ما بعد الحدث)</w:t>
            </w:r>
            <w:r w:rsidR="00982579">
              <w:rPr>
                <w:rFonts w:ascii="Arabic Typesetting" w:hAnsi="Arabic Typesetting" w:cs="Arabic Typesetting" w:hint="cs"/>
                <w:b/>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 xml:space="preserve">النسبة المئوية لمتدربي مكاتب الملكية الفكرية </w:t>
            </w:r>
            <w:r>
              <w:rPr>
                <w:rFonts w:ascii="Arabic Typesetting" w:hAnsi="Arabic Typesetting" w:cs="Arabic Typesetting" w:hint="cs"/>
                <w:sz w:val="30"/>
                <w:szCs w:val="30"/>
                <w:rtl/>
              </w:rPr>
              <w:t>المعربون</w:t>
            </w:r>
            <w:r w:rsidRPr="00997864">
              <w:rPr>
                <w:rFonts w:ascii="Arabic Typesetting" w:hAnsi="Arabic Typesetting" w:cs="Arabic Typesetting"/>
                <w:sz w:val="30"/>
                <w:szCs w:val="30"/>
                <w:rtl/>
              </w:rPr>
              <w:t xml:space="preserve"> عن رضاهم عن التدريب المقدم</w:t>
            </w:r>
            <w:r w:rsidR="00982579">
              <w:rPr>
                <w:rFonts w:ascii="Arabic Typesetting" w:hAnsi="Arabic Typesetting" w:cs="Arabic Typesetting" w:hint="cs"/>
                <w:b/>
                <w:sz w:val="30"/>
                <w:szCs w:val="30"/>
                <w:rtl/>
                <w:lang w:bidi="ar-EG"/>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95%</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النسبة المئوية للمتدربين الذين أبلغوا عن استخدامهم الفعلي للمهارات المكتسبة في سياق تنفيذ مهامهم</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75%</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النسبة</w:t>
            </w:r>
            <w:proofErr w:type="gramEnd"/>
            <w:r w:rsidRPr="00997864">
              <w:rPr>
                <w:rFonts w:ascii="Arabic Typesetting" w:hAnsi="Arabic Typesetting" w:cs="Arabic Typesetting"/>
                <w:sz w:val="30"/>
                <w:szCs w:val="30"/>
                <w:rtl/>
              </w:rPr>
              <w:t xml:space="preserve"> المئوية للمشرفين الذين شهدوا بأن المهارات المكتسبة بعد سنة من التدريب طبقت تطبيقا مُرضيا</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b/>
                <w:sz w:val="30"/>
                <w:szCs w:val="30"/>
                <w:rtl/>
              </w:rPr>
              <w:t>70%</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أعداد الخريجين من أكاديمية الويبو والمؤسسات الأكاديمية الشريكة (منح شهادات مشتركة)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72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المشاركين في التدريب في إطار مدارس الويبو الصيفية سنويا</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301 مشارك</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w:t>
            </w:r>
            <w:proofErr w:type="gramStart"/>
            <w:r w:rsidRPr="00997864">
              <w:rPr>
                <w:rFonts w:ascii="Arabic Typesetting" w:hAnsi="Arabic Typesetting" w:cs="Arabic Typesetting"/>
                <w:sz w:val="30"/>
                <w:szCs w:val="30"/>
                <w:rtl/>
              </w:rPr>
              <w:t>في</w:t>
            </w:r>
            <w:proofErr w:type="gramEnd"/>
            <w:r w:rsidRPr="00997864">
              <w:rPr>
                <w:rFonts w:ascii="Arabic Typesetting" w:hAnsi="Arabic Typesetting" w:cs="Arabic Typesetting"/>
                <w:sz w:val="30"/>
                <w:szCs w:val="30"/>
                <w:rtl/>
              </w:rPr>
              <w:t xml:space="preserve"> 2012</w:t>
            </w:r>
            <w:r w:rsidR="00982579">
              <w:rPr>
                <w:rFonts w:ascii="Arabic Typesetting" w:hAnsi="Arabic Typesetting" w:cs="Arabic Typesetting" w:hint="cs"/>
                <w:sz w:val="30"/>
                <w:szCs w:val="30"/>
                <w:rtl/>
              </w:rPr>
              <w:t>.</w:t>
            </w:r>
          </w:p>
          <w:p w:rsidR="000B1C52" w:rsidRPr="00997864" w:rsidRDefault="000B1C52" w:rsidP="00F654F6">
            <w:pPr>
              <w:keepNext/>
              <w:bidi/>
              <w:spacing w:after="180" w:line="300" w:lineRule="exact"/>
              <w:rPr>
                <w:rFonts w:ascii="Arabic Typesetting" w:hAnsi="Arabic Typesetting" w:cs="Arabic Typesetting"/>
                <w:b/>
                <w:sz w:val="30"/>
                <w:szCs w:val="30"/>
                <w:rtl/>
              </w:rPr>
            </w:pP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معلمي الملكية الفكرية </w:t>
            </w:r>
            <w:proofErr w:type="gramStart"/>
            <w:r w:rsidRPr="00997864">
              <w:rPr>
                <w:rFonts w:ascii="Arabic Typesetting" w:hAnsi="Arabic Typesetting" w:cs="Arabic Typesetting"/>
                <w:sz w:val="30"/>
                <w:szCs w:val="30"/>
                <w:rtl/>
              </w:rPr>
              <w:t>المد</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ربين</w:t>
            </w:r>
            <w:proofErr w:type="gramEnd"/>
            <w:r w:rsidR="00982579">
              <w:rPr>
                <w:rFonts w:ascii="Arabic Typesetting" w:hAnsi="Arabic Typesetting" w:cs="Arabic Typesetting" w:hint="cs"/>
                <w:sz w:val="30"/>
                <w:szCs w:val="30"/>
                <w:rtl/>
              </w:rPr>
              <w:t>.</w:t>
            </w:r>
          </w:p>
        </w:tc>
        <w:tc>
          <w:tcPr>
            <w:tcW w:w="3258" w:type="dxa"/>
          </w:tcPr>
          <w:p w:rsidR="000B1C52" w:rsidRPr="00997864" w:rsidRDefault="000B1C52" w:rsidP="0045269E">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27 معلم ملكية فكرية مدرب في 2012 </w:t>
            </w:r>
            <w:r>
              <w:rPr>
                <w:rFonts w:ascii="Arabic Typesetting" w:hAnsi="Arabic Typesetting" w:cs="Arabic Typesetting" w:hint="cs"/>
                <w:sz w:val="30"/>
                <w:szCs w:val="30"/>
                <w:rtl/>
              </w:rPr>
              <w:t>في إطار البرنامج المشترك بين ا</w:t>
            </w:r>
            <w:r w:rsidRPr="00997864">
              <w:rPr>
                <w:rFonts w:ascii="Arabic Typesetting" w:hAnsi="Arabic Typesetting" w:cs="Arabic Typesetting"/>
                <w:sz w:val="30"/>
                <w:szCs w:val="30"/>
                <w:rtl/>
              </w:rPr>
              <w:t xml:space="preserve">لويبو ومنظمة التجارة العالمية </w:t>
            </w:r>
            <w:r w:rsidRPr="00C809BE">
              <w:rPr>
                <w:rFonts w:ascii="Arabic Typesetting" w:hAnsi="Arabic Typesetting" w:cs="Arabic Typesetting" w:hint="cs"/>
                <w:sz w:val="30"/>
                <w:szCs w:val="30"/>
                <w:rtl/>
              </w:rPr>
              <w:t>لمدرسي</w:t>
            </w:r>
            <w:r w:rsidRPr="00C809BE">
              <w:rPr>
                <w:rFonts w:ascii="Arabic Typesetting" w:hAnsi="Arabic Typesetting" w:cs="Arabic Typesetting"/>
                <w:sz w:val="30"/>
                <w:szCs w:val="30"/>
                <w:rtl/>
              </w:rPr>
              <w:t xml:space="preserve"> </w:t>
            </w:r>
            <w:r w:rsidRPr="00C809BE">
              <w:rPr>
                <w:rFonts w:ascii="Arabic Typesetting" w:hAnsi="Arabic Typesetting" w:cs="Arabic Typesetting" w:hint="cs"/>
                <w:sz w:val="30"/>
                <w:szCs w:val="30"/>
                <w:rtl/>
              </w:rPr>
              <w:t>الملكية</w:t>
            </w:r>
            <w:r w:rsidRPr="00C809BE">
              <w:rPr>
                <w:rFonts w:ascii="Arabic Typesetting" w:hAnsi="Arabic Typesetting" w:cs="Arabic Typesetting"/>
                <w:sz w:val="30"/>
                <w:szCs w:val="30"/>
                <w:rtl/>
              </w:rPr>
              <w:t xml:space="preserve"> </w:t>
            </w:r>
            <w:r w:rsidRPr="00C809BE">
              <w:rPr>
                <w:rFonts w:ascii="Arabic Typesetting" w:hAnsi="Arabic Typesetting" w:cs="Arabic Typesetting" w:hint="cs"/>
                <w:sz w:val="30"/>
                <w:szCs w:val="30"/>
                <w:rtl/>
              </w:rPr>
              <w:t>الفكرية</w:t>
            </w:r>
            <w:r w:rsidRPr="00C809BE">
              <w:rPr>
                <w:rFonts w:ascii="Arabic Typesetting" w:hAnsi="Arabic Typesetting" w:cs="Arabic Typesetting"/>
                <w:sz w:val="30"/>
                <w:szCs w:val="30"/>
                <w:rtl/>
              </w:rPr>
              <w:t xml:space="preserve"> </w:t>
            </w:r>
            <w:r w:rsidRPr="00997864">
              <w:rPr>
                <w:rFonts w:ascii="Arabic Typesetting" w:hAnsi="Arabic Typesetting" w:cs="Arabic Typesetting"/>
                <w:sz w:val="30"/>
                <w:szCs w:val="30"/>
                <w:rtl/>
              </w:rPr>
              <w:t>والمؤتمر السنوي للجمعية الدولية لدعم التدريس والبحث في مجال الملكية الفكرية (</w:t>
            </w:r>
            <w:r w:rsidRPr="00997864">
              <w:rPr>
                <w:rFonts w:ascii="Arabic Typesetting" w:hAnsi="Arabic Typesetting" w:cs="Arabic Typesetting"/>
                <w:sz w:val="30"/>
                <w:szCs w:val="30"/>
              </w:rPr>
              <w:t>ATRIP</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الأكاديميات الرائدة المنشأة (مشروع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يشير أساس المقارنة "2" </w:t>
            </w:r>
            <w:r>
              <w:rPr>
                <w:rFonts w:ascii="Arabic Typesetting" w:hAnsi="Arabic Typesetting" w:cs="Arabic Typesetting" w:hint="cs"/>
                <w:sz w:val="30"/>
                <w:szCs w:val="30"/>
                <w:rtl/>
              </w:rPr>
              <w:t xml:space="preserve">لتقييم </w:t>
            </w:r>
            <w:r w:rsidRPr="00997864">
              <w:rPr>
                <w:rFonts w:ascii="Arabic Typesetting" w:hAnsi="Arabic Typesetting" w:cs="Arabic Typesetting"/>
                <w:sz w:val="30"/>
                <w:szCs w:val="30"/>
                <w:rtl/>
              </w:rPr>
              <w:t xml:space="preserve">عدد </w:t>
            </w:r>
            <w:proofErr w:type="gramStart"/>
            <w:r w:rsidRPr="00997864">
              <w:rPr>
                <w:rFonts w:ascii="Arabic Typesetting" w:hAnsi="Arabic Typesetting" w:cs="Arabic Typesetting"/>
                <w:sz w:val="30"/>
                <w:szCs w:val="30"/>
                <w:rtl/>
              </w:rPr>
              <w:t>الأكاديميات</w:t>
            </w:r>
            <w:proofErr w:type="gramEnd"/>
            <w:r w:rsidRPr="00997864">
              <w:rPr>
                <w:rFonts w:ascii="Arabic Typesetting" w:hAnsi="Arabic Typesetting" w:cs="Arabic Typesetting"/>
                <w:sz w:val="30"/>
                <w:szCs w:val="30"/>
                <w:rtl/>
              </w:rPr>
              <w:t xml:space="preserve"> الرائدة المنشأة منذ تاريخ إعداد مسودة البرنامج والميزانية للثنائية 2012/13. في نهاية 2011، بدأ العمل </w:t>
            </w:r>
            <w:proofErr w:type="gramStart"/>
            <w:r w:rsidRPr="00997864">
              <w:rPr>
                <w:rFonts w:ascii="Arabic Typesetting" w:hAnsi="Arabic Typesetting" w:cs="Arabic Typesetting"/>
                <w:sz w:val="30"/>
                <w:szCs w:val="30"/>
                <w:rtl/>
              </w:rPr>
              <w:t>في</w:t>
            </w:r>
            <w:proofErr w:type="gramEnd"/>
            <w:r w:rsidRPr="00997864">
              <w:rPr>
                <w:rFonts w:ascii="Arabic Typesetting" w:hAnsi="Arabic Typesetting" w:cs="Arabic Typesetting"/>
                <w:sz w:val="30"/>
                <w:szCs w:val="30"/>
                <w:rtl/>
              </w:rPr>
              <w:t xml:space="preserve"> 4 من هذه المشاريع،</w:t>
            </w:r>
            <w:r>
              <w:rPr>
                <w:rFonts w:ascii="Arabic Typesetting" w:hAnsi="Arabic Typesetting" w:cs="Arabic Typesetting" w:hint="cs"/>
                <w:sz w:val="30"/>
                <w:szCs w:val="30"/>
                <w:rtl/>
              </w:rPr>
              <w:t xml:space="preserve"> ولكن </w:t>
            </w:r>
            <w:r w:rsidRPr="00997864">
              <w:rPr>
                <w:rFonts w:ascii="Arabic Typesetting" w:hAnsi="Arabic Typesetting" w:cs="Arabic Typesetting"/>
                <w:sz w:val="30"/>
                <w:szCs w:val="30"/>
                <w:rtl/>
              </w:rPr>
              <w:t>لم يكتمل العمل.</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اتفاقات التعاون الجديدة بين المؤسسات</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3 اتفاقيات إضافية في 2012؛ انضم كل من مركز إنفاذ حقوق الملكية الفكرية في أذربيجان، والأكاديمية المغربية للملكية الفكرية والتجارية ومعهد أبحاث الملكية الفكرية في </w:t>
            </w:r>
            <w:proofErr w:type="spellStart"/>
            <w:r w:rsidRPr="00997864">
              <w:rPr>
                <w:rFonts w:ascii="Arabic Typesetting" w:hAnsi="Arabic Typesetting" w:cs="Arabic Typesetting"/>
                <w:sz w:val="30"/>
                <w:szCs w:val="30"/>
                <w:rtl/>
              </w:rPr>
              <w:t>فييت</w:t>
            </w:r>
            <w:proofErr w:type="spellEnd"/>
            <w:r w:rsidRPr="00997864">
              <w:rPr>
                <w:rFonts w:ascii="Arabic Typesetting" w:hAnsi="Arabic Typesetting" w:cs="Arabic Typesetting"/>
                <w:sz w:val="30"/>
                <w:szCs w:val="30"/>
                <w:rtl/>
              </w:rPr>
              <w:t>-نام إلى الشبكة العالمية لأكاديميات الملكية الفكرية (</w:t>
            </w:r>
            <w:r w:rsidRPr="00997864">
              <w:rPr>
                <w:rFonts w:ascii="Arabic Typesetting" w:hAnsi="Arabic Typesetting" w:cs="Arabic Typesetting"/>
                <w:sz w:val="30"/>
                <w:szCs w:val="30"/>
              </w:rPr>
              <w:t>GNIPA</w:t>
            </w:r>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المنتفعين من البلدان النامية بالأدوات والنماذج والمواد التي استحدثتها الويبو بشأن الابتكار وتسويقه</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r w:rsidRPr="00997864">
              <w:rPr>
                <w:rFonts w:ascii="Arabic Typesetting" w:hAnsi="Arabic Typesetting" w:cs="Arabic Typesetting"/>
                <w:sz w:val="30"/>
                <w:szCs w:val="30"/>
                <w:rtl/>
              </w:rPr>
              <w:t>12 حلقة عمل حول صياغة البراءات أعقبها 8 أنشطة تدريب عن بعد؛</w:t>
            </w:r>
          </w:p>
          <w:p w:rsidR="000B1C52" w:rsidRPr="00997864" w:rsidRDefault="0002576E"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 xml:space="preserve">13 </w:t>
            </w:r>
            <w:proofErr w:type="gramStart"/>
            <w:r w:rsidR="000B1C52" w:rsidRPr="00997864">
              <w:rPr>
                <w:rFonts w:ascii="Arabic Typesetting" w:hAnsi="Arabic Typesetting" w:cs="Arabic Typesetting"/>
                <w:sz w:val="30"/>
                <w:szCs w:val="30"/>
                <w:rtl/>
              </w:rPr>
              <w:t>حلقة</w:t>
            </w:r>
            <w:proofErr w:type="gramEnd"/>
            <w:r w:rsidR="000B1C52" w:rsidRPr="00997864">
              <w:rPr>
                <w:rFonts w:ascii="Arabic Typesetting" w:hAnsi="Arabic Typesetting" w:cs="Arabic Typesetting"/>
                <w:sz w:val="30"/>
                <w:szCs w:val="30"/>
                <w:rtl/>
              </w:rPr>
              <w:t xml:space="preserve"> عمل حول النهوض بالابتكار ونقل التكنولوجيا؛</w:t>
            </w:r>
          </w:p>
          <w:p w:rsidR="000B1C52" w:rsidRPr="00997864" w:rsidRDefault="0002576E" w:rsidP="0002576E">
            <w:pPr>
              <w:pStyle w:val="ListParagraph"/>
              <w:numPr>
                <w:ilvl w:val="0"/>
                <w:numId w:val="49"/>
              </w:numPr>
              <w:bidi/>
              <w:spacing w:after="180" w:line="300" w:lineRule="exact"/>
              <w:ind w:left="202" w:hanging="202"/>
              <w:rPr>
                <w:rFonts w:ascii="Arabic Typesetting" w:hAnsi="Arabic Typesetting" w:cs="Arabic Typesetting"/>
                <w:sz w:val="30"/>
                <w:szCs w:val="30"/>
              </w:rPr>
            </w:pPr>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6 برامج تدريب على الترخيص الناجح للتكنولوجي</w:t>
            </w:r>
            <w:r w:rsidR="000B1C52" w:rsidRPr="00997864">
              <w:rPr>
                <w:rFonts w:ascii="Arabic Typesetting" w:hAnsi="Arabic Typesetting" w:cs="Arabic Typesetting"/>
                <w:sz w:val="30"/>
                <w:szCs w:val="30"/>
                <w:rtl/>
                <w:lang w:bidi="ar-EG"/>
              </w:rPr>
              <w:t xml:space="preserve">ا؛ </w:t>
            </w:r>
          </w:p>
          <w:p w:rsidR="000B1C52" w:rsidRPr="00997864" w:rsidRDefault="0002576E" w:rsidP="000B1C52">
            <w:pPr>
              <w:pStyle w:val="ListParagraph"/>
              <w:numPr>
                <w:ilvl w:val="0"/>
                <w:numId w:val="49"/>
              </w:numPr>
              <w:bidi/>
              <w:spacing w:after="180" w:line="300" w:lineRule="exact"/>
              <w:ind w:left="202" w:hanging="202"/>
              <w:rPr>
                <w:rFonts w:ascii="Arabic Typesetting" w:hAnsi="Arabic Typesetting" w:cs="Arabic Typesetting"/>
                <w:sz w:val="30"/>
                <w:szCs w:val="30"/>
              </w:rPr>
            </w:pPr>
            <w:proofErr w:type="gramStart"/>
            <w:r>
              <w:rPr>
                <w:rFonts w:ascii="Arabic Typesetting" w:hAnsi="Arabic Typesetting" w:cs="Arabic Typesetting" w:hint="cs"/>
                <w:sz w:val="30"/>
                <w:szCs w:val="30"/>
                <w:rtl/>
              </w:rPr>
              <w:t>و</w:t>
            </w:r>
            <w:r w:rsidR="000B1C52" w:rsidRPr="00997864">
              <w:rPr>
                <w:rFonts w:ascii="Arabic Typesetting" w:hAnsi="Arabic Typesetting" w:cs="Arabic Typesetting"/>
                <w:sz w:val="30"/>
                <w:szCs w:val="30"/>
                <w:rtl/>
              </w:rPr>
              <w:t>دورتان</w:t>
            </w:r>
            <w:proofErr w:type="gramEnd"/>
            <w:r w:rsidR="000B1C52" w:rsidRPr="00997864">
              <w:rPr>
                <w:rFonts w:ascii="Arabic Typesetting" w:hAnsi="Arabic Typesetting" w:cs="Arabic Typesetting"/>
                <w:sz w:val="30"/>
                <w:szCs w:val="30"/>
                <w:rtl/>
              </w:rPr>
              <w:t xml:space="preserve"> حول تقييم الملكية الفكرية</w:t>
            </w:r>
          </w:p>
          <w:p w:rsidR="000B1C52" w:rsidRPr="00997864" w:rsidRDefault="000B1C52" w:rsidP="00F654F6">
            <w:pPr>
              <w:bidi/>
              <w:spacing w:beforeLines="60" w:before="144"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حوالي</w:t>
            </w:r>
            <w:proofErr w:type="gramEnd"/>
            <w:r w:rsidRPr="00997864">
              <w:rPr>
                <w:rFonts w:ascii="Arabic Typesetting" w:hAnsi="Arabic Typesetting" w:cs="Arabic Typesetting"/>
                <w:sz w:val="30"/>
                <w:szCs w:val="30"/>
                <w:rtl/>
              </w:rPr>
              <w:t xml:space="preserve"> 167 1 مشارك تقريبا</w:t>
            </w:r>
          </w:p>
          <w:p w:rsidR="000B1C52" w:rsidRPr="00997864" w:rsidRDefault="000B1C52" w:rsidP="00F654F6">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ملحوظة</w:t>
            </w:r>
            <w:proofErr w:type="gramEnd"/>
            <w:r w:rsidRPr="00997864">
              <w:rPr>
                <w:rFonts w:ascii="Arabic Typesetting" w:hAnsi="Arabic Typesetting" w:cs="Arabic Typesetting"/>
                <w:sz w:val="30"/>
                <w:szCs w:val="30"/>
                <w:rtl/>
              </w:rPr>
              <w:t>:</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في 2012، لم يُع</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د الاستقصاء المطلوب لتحديد عدد المنتفعين، ومن ثم فإن </w:t>
            </w:r>
            <w:r w:rsidRPr="00997864">
              <w:rPr>
                <w:rFonts w:ascii="Arabic Typesetting" w:hAnsi="Arabic Typesetting" w:cs="Arabic Typesetting"/>
                <w:sz w:val="30"/>
                <w:szCs w:val="30"/>
                <w:rtl/>
              </w:rPr>
              <w:lastRenderedPageBreak/>
              <w:t>المعلومات المتوفرة لم تكن كافية لتقييم عدد المنتفعين في 2012. وقد تم الآن إعداد الاستقصاء للاستعانة به في سنة 2013.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إدراج المسائل المتعلقة بالتنمية في برامج التدريب على الإنفاذ في الويبو</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11 نشاطاً (دون) إقليمي و9</w:t>
            </w:r>
            <w:r>
              <w:rPr>
                <w:rFonts w:ascii="Arabic Typesetting" w:hAnsi="Arabic Typesetting" w:cs="Arabic Typesetting"/>
                <w:sz w:val="30"/>
                <w:szCs w:val="30"/>
                <w:rtl/>
              </w:rPr>
              <w:t xml:space="preserve"> </w:t>
            </w:r>
            <w:r w:rsidRPr="00997864">
              <w:rPr>
                <w:rFonts w:ascii="Arabic Typesetting" w:hAnsi="Arabic Typesetting" w:cs="Arabic Typesetting"/>
                <w:sz w:val="30"/>
                <w:szCs w:val="30"/>
                <w:rtl/>
              </w:rPr>
              <w:t xml:space="preserve">أنشطة وطنية لتكوين الكفاءات، فضلاً عن إجراء 5 زيارات دراسية </w:t>
            </w:r>
            <w:r w:rsidR="001E0822">
              <w:rPr>
                <w:rFonts w:ascii="Arabic Typesetting" w:hAnsi="Arabic Typesetting" w:cs="Arabic Typesetting" w:hint="cs"/>
                <w:sz w:val="30"/>
                <w:szCs w:val="30"/>
                <w:rtl/>
              </w:rPr>
              <w:t>للمسؤ</w:t>
            </w:r>
            <w:r>
              <w:rPr>
                <w:rFonts w:ascii="Arabic Typesetting" w:hAnsi="Arabic Typesetting" w:cs="Arabic Typesetting" w:hint="cs"/>
                <w:sz w:val="30"/>
                <w:szCs w:val="30"/>
                <w:rtl/>
              </w:rPr>
              <w:t>ولين</w:t>
            </w:r>
            <w:r w:rsidRPr="00997864">
              <w:rPr>
                <w:rFonts w:ascii="Arabic Typesetting" w:hAnsi="Arabic Typesetting" w:cs="Arabic Typesetting"/>
                <w:sz w:val="30"/>
                <w:szCs w:val="30"/>
                <w:rtl/>
              </w:rPr>
              <w:t xml:space="preserve"> عن إنفاذ القانون والقضاة وموظفي مكاتب الملكية الفكرية أو لقاءات معهم في مقر الويبو في عام 2012؛ وتنطلق برامج جميع هذه الأنشطة من التوصية 45 من توصيات جدول أعمال التنمية</w:t>
            </w:r>
            <w:r w:rsidRPr="00997864">
              <w:rPr>
                <w:rFonts w:ascii="Arabic Typesetting" w:hAnsi="Arabic Typesetting" w:cs="Arabic Typesetting"/>
                <w:sz w:val="30"/>
                <w:szCs w:val="30"/>
                <w:lang w:bidi="th-TH"/>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6A093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A0932">
              <w:rPr>
                <w:rFonts w:ascii="Arabic Typesetting" w:hAnsi="Arabic Typesetting" w:cs="Arabic Typesetting" w:hint="cs"/>
                <w:sz w:val="30"/>
                <w:szCs w:val="30"/>
                <w:rtl/>
                <w:lang w:bidi="ar-EG"/>
              </w:rPr>
              <w:t>"3"</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 xml:space="preserve">تزايد إدماج مبادئ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 في برامج المنظمة وأنشطتها</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توصيات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 المرتبطة بالنتائج المتوقعة الواردة في البرنامج والميزانية للثنائية 2010/2011</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26 توصية من توصيات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 مرتبطة</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على الأقل</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بنتيجة واحدة من النتائج المتوقعة</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توصيات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 المرتبطة بمؤشرات الأداء الواردة في البرنامج والميزانية للثنائية 2010/11</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16 توصية من توصيات </w:t>
            </w:r>
            <w:proofErr w:type="gramStart"/>
            <w:r w:rsidRPr="00997864">
              <w:rPr>
                <w:rFonts w:ascii="Arabic Typesetting" w:hAnsi="Arabic Typesetting" w:cs="Arabic Typesetting"/>
                <w:sz w:val="30"/>
                <w:szCs w:val="30"/>
                <w:rtl/>
              </w:rPr>
              <w:t>جدول</w:t>
            </w:r>
            <w:proofErr w:type="gramEnd"/>
            <w:r w:rsidRPr="00997864">
              <w:rPr>
                <w:rFonts w:ascii="Arabic Typesetting" w:hAnsi="Arabic Typesetting" w:cs="Arabic Typesetting"/>
                <w:sz w:val="30"/>
                <w:szCs w:val="30"/>
                <w:rtl/>
              </w:rPr>
              <w:t xml:space="preserve"> أعمال التنمية</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تنفيذ آلية التنسيق كما اعتمدتها الدول الأعضاء</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مناقشة لجنة التنمية للتقرير السنوي المقدم إلى الجمعيات العمومية بشأن وصف مساهمة مختلف هيئات الويبو في تنفيذ ما يعنيها من توصيات جدول أعمال التنمية (</w:t>
            </w:r>
            <w:r w:rsidRPr="00997864">
              <w:rPr>
                <w:rFonts w:ascii="Arabic Typesetting" w:hAnsi="Arabic Typesetting" w:cs="Arabic Typesetting"/>
                <w:sz w:val="30"/>
                <w:szCs w:val="30"/>
              </w:rPr>
              <w:t>WO/GA/41/12</w:t>
            </w:r>
            <w:r w:rsidRPr="00997864">
              <w:rPr>
                <w:rFonts w:ascii="Arabic Typesetting" w:hAnsi="Arabic Typesetting" w:cs="Arabic Typesetting"/>
                <w:sz w:val="30"/>
                <w:szCs w:val="30"/>
                <w:rtl/>
              </w:rPr>
              <w:t>)</w:t>
            </w:r>
            <w:r w:rsidRPr="00997864">
              <w:rPr>
                <w:rStyle w:val="FootnoteReference"/>
                <w:sz w:val="30"/>
                <w:szCs w:val="30"/>
                <w:rtl/>
              </w:rPr>
              <w:footnoteReference w:id="13"/>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الرابع:</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تنسيق البنية التحتية العالمية للملكية الفكرية وتطويرها</w:t>
            </w:r>
            <w:r w:rsidR="00982579">
              <w:rPr>
                <w:rFonts w:ascii="Arabic Typesetting" w:hAnsi="Arabic Typesetting" w:cs="Arabic Typesetting" w:hint="cs"/>
                <w:sz w:val="30"/>
                <w:szCs w:val="30"/>
                <w:rtl/>
                <w:lang w:bidi="ar-EG"/>
              </w:rPr>
              <w:t>.</w:t>
            </w:r>
          </w:p>
        </w:tc>
        <w:tc>
          <w:tcPr>
            <w:tcW w:w="2520" w:type="dxa"/>
            <w:vMerge w:val="restart"/>
          </w:tcPr>
          <w:p w:rsidR="000B1C52" w:rsidRPr="00997864" w:rsidRDefault="000B1C52" w:rsidP="006A093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6A093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 xml:space="preserve">نظام مستحدث ومقبول عالميا للتصنيفات الدولية ومعايير الويبو بهدف تيسير النفاذ إلى معلومات الملكية الفكرية والانتفاع بها ونشرها </w:t>
            </w:r>
            <w:r w:rsidR="0045269E">
              <w:rPr>
                <w:rFonts w:ascii="Arabic Typesetting" w:hAnsi="Arabic Typesetting" w:cs="Arabic Typesetting" w:hint="cs"/>
                <w:sz w:val="30"/>
                <w:szCs w:val="30"/>
                <w:rtl/>
              </w:rPr>
              <w:t>بين</w:t>
            </w:r>
            <w:r w:rsidRPr="00997864">
              <w:rPr>
                <w:rFonts w:ascii="Arabic Typesetting" w:hAnsi="Arabic Typesetting" w:cs="Arabic Typesetting"/>
                <w:sz w:val="30"/>
                <w:szCs w:val="30"/>
                <w:rtl/>
              </w:rPr>
              <w:t xml:space="preserve"> صفوف أصحاب المصلحة في أنحاء العالم</w:t>
            </w:r>
            <w:r w:rsidR="00982579">
              <w:rPr>
                <w:rFonts w:ascii="Arabic Typesetting" w:hAnsi="Arabic Typesetting" w:cs="Arabic Typesetting" w:hint="cs"/>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color w:val="000000"/>
                <w:sz w:val="30"/>
                <w:szCs w:val="30"/>
                <w:rtl/>
              </w:rPr>
              <w:t>عدد المكاتب التي تستخدم معايير الويبو</w:t>
            </w:r>
            <w:r w:rsidR="00982579">
              <w:rPr>
                <w:rFonts w:ascii="Arabic Typesetting" w:hAnsi="Arabic Typesetting" w:cs="Arabic Typesetting" w:hint="cs"/>
                <w:color w:val="000000"/>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تم تسليم 82 تقرير</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تقني</w:t>
            </w:r>
            <w:r>
              <w:rPr>
                <w:rFonts w:ascii="Arabic Typesetting" w:hAnsi="Arabic Typesetting" w:cs="Arabic Typesetting" w:hint="cs"/>
                <w:sz w:val="30"/>
                <w:szCs w:val="30"/>
                <w:rtl/>
              </w:rPr>
              <w:t>اً</w:t>
            </w:r>
            <w:r w:rsidRPr="00997864">
              <w:rPr>
                <w:rFonts w:ascii="Arabic Typesetting" w:hAnsi="Arabic Typesetting" w:cs="Arabic Typesetting"/>
                <w:sz w:val="30"/>
                <w:szCs w:val="30"/>
                <w:rtl/>
              </w:rPr>
              <w:t xml:space="preserve"> سنوي</w:t>
            </w:r>
            <w:r>
              <w:rPr>
                <w:rFonts w:ascii="Arabic Typesetting" w:hAnsi="Arabic Typesetting" w:cs="Arabic Typesetting" w:hint="cs"/>
                <w:sz w:val="30"/>
                <w:szCs w:val="30"/>
                <w:rtl/>
              </w:rPr>
              <w:t>اً</w:t>
            </w:r>
            <w:r w:rsidR="00982579">
              <w:rPr>
                <w:rFonts w:ascii="Arabic Typesetting" w:hAnsi="Arabic Typesetting" w:cs="Arabic Typesetting" w:hint="cs"/>
                <w:sz w:val="30"/>
                <w:szCs w:val="30"/>
                <w:rtl/>
                <w:lang w:bidi="ar-EG"/>
              </w:rPr>
              <w:t>.</w:t>
            </w:r>
          </w:p>
          <w:p w:rsidR="000B1C52" w:rsidRPr="00997864" w:rsidRDefault="000B1C52" w:rsidP="006A093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شارك 35 مكتباً في دراسة استقصائية عن أنظمة الترقيم</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color w:val="000000"/>
                <w:sz w:val="30"/>
                <w:szCs w:val="30"/>
                <w:rtl/>
                <w:lang w:bidi="ar-EG"/>
              </w:rPr>
            </w:pPr>
            <w:r w:rsidRPr="00997864">
              <w:rPr>
                <w:rFonts w:ascii="Arabic Typesetting" w:hAnsi="Arabic Typesetting" w:cs="Arabic Typesetting"/>
                <w:color w:val="000000"/>
                <w:sz w:val="30"/>
                <w:szCs w:val="30"/>
                <w:rtl/>
              </w:rPr>
              <w:t>عدد التعديلات المدخلة على تصنيف نيس</w:t>
            </w:r>
            <w:r w:rsidR="00982579">
              <w:rPr>
                <w:rFonts w:ascii="Arabic Typesetting" w:hAnsi="Arabic Typesetting" w:cs="Arabic Typesetting" w:hint="cs"/>
                <w:color w:val="000000"/>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339 تعديلاً في 2012</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sz w:val="30"/>
                <w:szCs w:val="30"/>
                <w:rtl/>
              </w:rPr>
              <w:t xml:space="preserve">توحيد التصنيف الأوروبي </w:t>
            </w:r>
            <w:r w:rsidRPr="00997864">
              <w:rPr>
                <w:rFonts w:ascii="Arabic Typesetting" w:hAnsi="Arabic Typesetting" w:cs="Arabic Typesetting"/>
                <w:sz w:val="30"/>
                <w:szCs w:val="30"/>
              </w:rPr>
              <w:t>ECLA</w:t>
            </w:r>
            <w:r w:rsidRPr="00997864">
              <w:rPr>
                <w:rFonts w:ascii="Arabic Typesetting" w:hAnsi="Arabic Typesetting" w:cs="Arabic Typesetting"/>
                <w:sz w:val="30"/>
                <w:szCs w:val="30"/>
                <w:rtl/>
              </w:rPr>
              <w:t xml:space="preserve">، ونظام التصنيف </w:t>
            </w:r>
            <w:r w:rsidRPr="00997864">
              <w:rPr>
                <w:rFonts w:ascii="Arabic Typesetting" w:hAnsi="Arabic Typesetting" w:cs="Arabic Typesetting"/>
                <w:sz w:val="30"/>
                <w:szCs w:val="30"/>
              </w:rPr>
              <w:t>FI/F Term</w:t>
            </w:r>
            <w:r w:rsidRPr="00997864">
              <w:rPr>
                <w:rFonts w:ascii="Arabic Typesetting" w:hAnsi="Arabic Typesetting" w:cs="Arabic Typesetting"/>
                <w:sz w:val="30"/>
                <w:szCs w:val="30"/>
                <w:rtl/>
              </w:rPr>
              <w:t xml:space="preserve"> التابع للمكتب الياباني للبراءات، في تصنيف دولي واحد للبراءات</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من المقرر إتمام مهام التطوير في 2013 بعد النشر الأول للتصنيف التعاوني للبراءات</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CPC</w:t>
            </w:r>
            <w:r w:rsidRPr="00997864">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تضمين تصنيف </w:t>
            </w:r>
            <w:proofErr w:type="spellStart"/>
            <w:r w:rsidRPr="00997864">
              <w:rPr>
                <w:rFonts w:ascii="Arabic Typesetting" w:hAnsi="Arabic Typesetting" w:cs="Arabic Typesetting"/>
                <w:sz w:val="30"/>
                <w:szCs w:val="30"/>
                <w:rtl/>
              </w:rPr>
              <w:t>لوكارنو</w:t>
            </w:r>
            <w:proofErr w:type="spellEnd"/>
            <w:r w:rsidRPr="00997864">
              <w:rPr>
                <w:rFonts w:ascii="Arabic Typesetting" w:hAnsi="Arabic Typesetting" w:cs="Arabic Typesetting"/>
                <w:sz w:val="30"/>
                <w:szCs w:val="30"/>
                <w:rtl/>
              </w:rPr>
              <w:t xml:space="preserve"> كأداة للبحث في الجوانب البصرية لطلبات التصاميم الصناعية</w:t>
            </w:r>
            <w:r w:rsidR="00982579">
              <w:rPr>
                <w:rFonts w:ascii="Arabic Typesetting" w:hAnsi="Arabic Typesetting" w:cs="Arabic Typesetting" w:hint="cs"/>
                <w:sz w:val="30"/>
                <w:szCs w:val="30"/>
                <w:rtl/>
                <w:lang w:bidi="ar-EG"/>
              </w:rPr>
              <w:t>.</w:t>
            </w:r>
          </w:p>
        </w:tc>
        <w:tc>
          <w:tcPr>
            <w:tcW w:w="3258" w:type="dxa"/>
          </w:tcPr>
          <w:p w:rsidR="000B1C52" w:rsidRPr="00997864" w:rsidRDefault="006A0932" w:rsidP="006A0932">
            <w:pPr>
              <w:bidi/>
              <w:spacing w:after="180" w:line="300" w:lineRule="exact"/>
              <w:rPr>
                <w:rFonts w:ascii="Arabic Typesetting" w:hAnsi="Arabic Typesetting" w:cs="Arabic Typesetting"/>
                <w:sz w:val="30"/>
                <w:szCs w:val="30"/>
                <w:rtl/>
              </w:rPr>
            </w:pPr>
            <w:r>
              <w:rPr>
                <w:rFonts w:ascii="Arabic Typesetting" w:hAnsi="Arabic Typesetting" w:cs="Arabic Typesetting"/>
                <w:sz w:val="30"/>
                <w:szCs w:val="30"/>
                <w:rtl/>
              </w:rPr>
              <w:t>لم تجتمع المجموعة الرائدة المس</w:t>
            </w:r>
            <w:r>
              <w:rPr>
                <w:rFonts w:ascii="Arabic Typesetting" w:hAnsi="Arabic Typesetting" w:cs="Arabic Typesetting" w:hint="cs"/>
                <w:sz w:val="30"/>
                <w:szCs w:val="30"/>
                <w:rtl/>
              </w:rPr>
              <w:t>ؤ</w:t>
            </w:r>
            <w:r w:rsidR="000B1C52" w:rsidRPr="00997864">
              <w:rPr>
                <w:rFonts w:ascii="Arabic Typesetting" w:hAnsi="Arabic Typesetting" w:cs="Arabic Typesetting"/>
                <w:sz w:val="30"/>
                <w:szCs w:val="30"/>
                <w:rtl/>
              </w:rPr>
              <w:t>ولة عن ذلك في 2012</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المعايير المعدلة والمعايير الجديدة المعتمدة</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45269E">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اعتماد</w:t>
            </w:r>
            <w:proofErr w:type="gramEnd"/>
            <w:r w:rsidRPr="00997864">
              <w:rPr>
                <w:rFonts w:ascii="Arabic Typesetting" w:hAnsi="Arabic Typesetting" w:cs="Arabic Typesetting"/>
                <w:sz w:val="30"/>
                <w:szCs w:val="30"/>
                <w:rtl/>
              </w:rPr>
              <w:t xml:space="preserve"> معيار جديد وتعديل معيار</w:t>
            </w:r>
            <w:r w:rsidR="0045269E">
              <w:rPr>
                <w:rFonts w:ascii="Arabic Typesetting" w:hAnsi="Arabic Typesetting" w:cs="Arabic Typesetting" w:hint="cs"/>
                <w:sz w:val="30"/>
                <w:szCs w:val="30"/>
                <w:rtl/>
              </w:rPr>
              <w:t>ين</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color w:val="000000"/>
                <w:sz w:val="30"/>
                <w:szCs w:val="30"/>
                <w:rtl/>
              </w:rPr>
              <w:t>عدد</w:t>
            </w:r>
            <w:proofErr w:type="gramEnd"/>
            <w:r w:rsidRPr="00997864">
              <w:rPr>
                <w:rFonts w:ascii="Arabic Typesetting" w:hAnsi="Arabic Typesetting" w:cs="Arabic Typesetting"/>
                <w:color w:val="000000"/>
                <w:sz w:val="30"/>
                <w:szCs w:val="30"/>
                <w:rtl/>
              </w:rPr>
              <w:t xml:space="preserve"> المكاتب التي عب</w:t>
            </w:r>
            <w:r w:rsidR="0045269E">
              <w:rPr>
                <w:rFonts w:ascii="Arabic Typesetting" w:hAnsi="Arabic Typesetting" w:cs="Arabic Typesetting" w:hint="cs"/>
                <w:color w:val="000000"/>
                <w:sz w:val="30"/>
                <w:szCs w:val="30"/>
                <w:rtl/>
              </w:rPr>
              <w:t>ّ</w:t>
            </w:r>
            <w:r w:rsidRPr="00997864">
              <w:rPr>
                <w:rFonts w:ascii="Arabic Typesetting" w:hAnsi="Arabic Typesetting" w:cs="Arabic Typesetting"/>
                <w:color w:val="000000"/>
                <w:sz w:val="30"/>
                <w:szCs w:val="30"/>
                <w:rtl/>
              </w:rPr>
              <w:t>رت عن رضاها على إثر المشاركة في التدريب المخصص لتحسين مهاراتها في استخدام التصنيفات</w:t>
            </w:r>
            <w:r w:rsidR="00982579">
              <w:rPr>
                <w:rFonts w:ascii="Arabic Typesetting" w:hAnsi="Arabic Typesetting" w:cs="Arabic Typesetting" w:hint="cs"/>
                <w:color w:val="000000"/>
                <w:sz w:val="30"/>
                <w:szCs w:val="30"/>
                <w:rtl/>
              </w:rPr>
              <w:t>.</w:t>
            </w:r>
          </w:p>
        </w:tc>
        <w:tc>
          <w:tcPr>
            <w:tcW w:w="3258" w:type="dxa"/>
          </w:tcPr>
          <w:p w:rsidR="000B1C52" w:rsidRPr="00997864" w:rsidRDefault="000B1C52" w:rsidP="006A0932">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إجمالا، أُجريت 10 أنشطة تدريب في 2012 بشأن التصنيفات الدولية. وسترسل </w:t>
            </w:r>
            <w:proofErr w:type="spellStart"/>
            <w:r w:rsidRPr="00997864">
              <w:rPr>
                <w:rFonts w:ascii="Arabic Typesetting" w:hAnsi="Arabic Typesetting" w:cs="Arabic Typesetting"/>
                <w:sz w:val="30"/>
                <w:szCs w:val="30"/>
                <w:rtl/>
              </w:rPr>
              <w:t>استقصاءات</w:t>
            </w:r>
            <w:proofErr w:type="spellEnd"/>
            <w:r w:rsidRPr="00997864">
              <w:rPr>
                <w:rFonts w:ascii="Arabic Typesetting" w:hAnsi="Arabic Typesetting" w:cs="Arabic Typesetting"/>
                <w:sz w:val="30"/>
                <w:szCs w:val="30"/>
                <w:rtl/>
              </w:rPr>
              <w:t xml:space="preserve"> التقييم إلى المشاركين في أبريل/مايو 2013. وستتاح النتائج في يونيو 2013.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color w:val="000000"/>
                <w:sz w:val="30"/>
                <w:szCs w:val="30"/>
                <w:rtl/>
              </w:rPr>
            </w:pPr>
            <w:r w:rsidRPr="00997864">
              <w:rPr>
                <w:rFonts w:ascii="Arabic Typesetting" w:hAnsi="Arabic Typesetting" w:cs="Arabic Typesetting"/>
                <w:color w:val="000000"/>
                <w:sz w:val="30"/>
                <w:szCs w:val="30"/>
                <w:rtl/>
              </w:rPr>
              <w:t>عدد المطَّلعين على المنشورات المتعلقة بالتصنيفات والمعايير الدولية المتاحة على الإنترنت ولا سيما المنتفعين من البلدان النامية</w:t>
            </w:r>
            <w:r w:rsidR="00982579">
              <w:rPr>
                <w:rFonts w:ascii="Arabic Typesetting" w:hAnsi="Arabic Typesetting" w:cs="Arabic Typesetting" w:hint="cs"/>
                <w:color w:val="000000"/>
                <w:sz w:val="30"/>
                <w:szCs w:val="30"/>
                <w:rtl/>
              </w:rPr>
              <w:t>.</w:t>
            </w:r>
          </w:p>
        </w:tc>
        <w:tc>
          <w:tcPr>
            <w:tcW w:w="3258" w:type="dxa"/>
          </w:tcPr>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للتصنيف الدولي للبراءات:</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215 370</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لنظام نيس:</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458 409</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الصفحة الرئيسية لنظام </w:t>
            </w:r>
            <w:proofErr w:type="spellStart"/>
            <w:r w:rsidRPr="00997864">
              <w:rPr>
                <w:rFonts w:ascii="Arabic Typesetting" w:hAnsi="Arabic Typesetting" w:cs="Arabic Typesetting"/>
                <w:sz w:val="30"/>
                <w:szCs w:val="30"/>
                <w:rtl/>
              </w:rPr>
              <w:t>لوكارنو</w:t>
            </w:r>
            <w:proofErr w:type="spellEnd"/>
            <w:r w:rsidRPr="00997864">
              <w:rPr>
                <w:rFonts w:ascii="Arabic Typesetting" w:hAnsi="Arabic Typesetting" w:cs="Arabic Typesetting"/>
                <w:sz w:val="30"/>
                <w:szCs w:val="30"/>
                <w:rtl/>
              </w:rPr>
              <w:t>:</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327 27</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الصفحة الرئيسية لنظام فيينا:</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703 25</w:t>
            </w:r>
          </w:p>
          <w:p w:rsidR="000B1C52" w:rsidRPr="00997864" w:rsidRDefault="000B1C52" w:rsidP="006A0932">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منشورات التصنيف الدولي للبراءات:</w:t>
            </w:r>
            <w:r w:rsidR="00CD3411">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628 66</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معايير الويبو (ك</w:t>
            </w:r>
            <w:r>
              <w:rPr>
                <w:rFonts w:ascii="Arabic Typesetting" w:hAnsi="Arabic Typesetting" w:cs="Arabic Typesetting" w:hint="cs"/>
                <w:sz w:val="30"/>
                <w:szCs w:val="30"/>
                <w:rtl/>
              </w:rPr>
              <w:t>ُ</w:t>
            </w:r>
            <w:r w:rsidRPr="00997864">
              <w:rPr>
                <w:rFonts w:ascii="Arabic Typesetting" w:hAnsi="Arabic Typesetting" w:cs="Arabic Typesetting"/>
                <w:sz w:val="30"/>
                <w:szCs w:val="30"/>
                <w:rtl/>
              </w:rPr>
              <w:t>تيّب): 189 90</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قاعدة بيانات إدارة معايير الويبو (</w:t>
            </w:r>
            <w:r w:rsidRPr="00997864">
              <w:rPr>
                <w:rFonts w:ascii="Arabic Typesetting" w:hAnsi="Arabic Typesetting" w:cs="Arabic Typesetting"/>
                <w:sz w:val="30"/>
                <w:szCs w:val="30"/>
              </w:rPr>
              <w:t>WIPOSTAD</w:t>
            </w:r>
            <w:r w:rsidRPr="00997864">
              <w:rPr>
                <w:rFonts w:ascii="Arabic Typesetting" w:hAnsi="Arabic Typesetting" w:cs="Arabic Typesetting"/>
                <w:sz w:val="30"/>
                <w:szCs w:val="30"/>
                <w:rtl/>
              </w:rPr>
              <w:t>):</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572 40</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6A0932">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النتيجة</w:t>
            </w:r>
            <w:proofErr w:type="gramEnd"/>
            <w:r w:rsidRPr="00997864">
              <w:rPr>
                <w:rFonts w:ascii="Arabic Typesetting" w:hAnsi="Arabic Typesetting" w:cs="Arabic Typesetting"/>
                <w:sz w:val="30"/>
                <w:szCs w:val="30"/>
                <w:rtl/>
                <w:lang w:bidi="ar-EG"/>
              </w:rPr>
              <w:t xml:space="preserve"> </w:t>
            </w:r>
            <w:r w:rsidR="006A0932">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b/>
                <w:sz w:val="30"/>
                <w:szCs w:val="30"/>
                <w:rtl/>
              </w:rPr>
              <w:t>تعزيز نفاذ مؤسسات الملكية الفكرية والجمهور على المعلومات والمعارف الخاصة بالملكية الفكرية واستخدامها لتشجيع الابتكار وزيادة النفاذ إلى المصنفات الإبداعية المحمية والمصنفات الإبداعية المدرجة في الملك العام</w:t>
            </w:r>
            <w:r w:rsidRPr="00997864">
              <w:rPr>
                <w:rFonts w:ascii="Arabic Typesetting" w:hAnsi="Arabic Typesetting" w:cs="Arabic Typesetting"/>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عدد الوسطاء الموثوقين (</w:t>
            </w:r>
            <w:r w:rsidRPr="00997864">
              <w:rPr>
                <w:rFonts w:ascii="Arabic Typesetting" w:hAnsi="Arabic Typesetting" w:cs="Arabic Typesetting"/>
                <w:bCs/>
                <w:sz w:val="30"/>
                <w:szCs w:val="30"/>
                <w:lang w:bidi="ar-EG"/>
              </w:rPr>
              <w:t>TIs</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وأصحاب الحقوق (</w:t>
            </w:r>
            <w:r w:rsidRPr="00997864">
              <w:rPr>
                <w:rFonts w:ascii="Arabic Typesetting" w:hAnsi="Arabic Typesetting" w:cs="Arabic Typesetting"/>
                <w:bCs/>
                <w:sz w:val="30"/>
                <w:szCs w:val="30"/>
              </w:rPr>
              <w:t>RHs</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xml:space="preserve"> الذين انضموا إلى شبكة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w:t>
            </w:r>
            <w:r w:rsidRPr="00997864">
              <w:rPr>
                <w:rFonts w:ascii="Arabic Typesetting" w:hAnsi="Arabic Typesetting" w:cs="Arabic Typesetting"/>
                <w:b/>
                <w:sz w:val="30"/>
                <w:szCs w:val="30"/>
                <w:rtl/>
              </w:rPr>
              <w:t>، بما في ذلك من البلدان النامية والبلدان الأقل نموا</w:t>
            </w:r>
            <w:r w:rsidRPr="00997864">
              <w:rPr>
                <w:rFonts w:ascii="Arabic Typesetting" w:hAnsi="Arabic Typesetting" w:cs="Arabic Typesetting"/>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انضم 10 وسطاء موثوقين و20 </w:t>
            </w:r>
            <w:r>
              <w:rPr>
                <w:rFonts w:ascii="Arabic Typesetting" w:hAnsi="Arabic Typesetting" w:cs="Arabic Typesetting" w:hint="cs"/>
                <w:b/>
                <w:sz w:val="30"/>
                <w:szCs w:val="30"/>
                <w:rtl/>
              </w:rPr>
              <w:t xml:space="preserve">من أصحاب الحقوق </w:t>
            </w:r>
            <w:r w:rsidRPr="00997864">
              <w:rPr>
                <w:rFonts w:ascii="Arabic Typesetting" w:hAnsi="Arabic Typesetting" w:cs="Arabic Typesetting"/>
                <w:b/>
                <w:sz w:val="30"/>
                <w:szCs w:val="30"/>
                <w:rtl/>
              </w:rPr>
              <w:t>إلى نظام الوسطاء الموثوقين للموارد المتاحة عالميا قبل نهاية عام 2012.</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عدد المصنفات المحمية بحق المؤلف التي وُزعت على الوسطاء الموثوقين وأتيح النفاذ إليها للأشخاص معاقي البصر عبر الحدود من خلال شبكة نظام الوسطاء الموثوقين للموارد المتاحة.</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b/>
                <w:sz w:val="30"/>
                <w:szCs w:val="30"/>
                <w:rtl/>
              </w:rPr>
              <w:t>450 كتاباً في أنساق مُيَّسّرة تم تنزيلها من نظام الوسطاء الموثوقين للموارد المتاحة عالميا (</w:t>
            </w:r>
            <w:r w:rsidRPr="00997864">
              <w:rPr>
                <w:rFonts w:ascii="Arabic Typesetting" w:hAnsi="Arabic Typesetting" w:cs="Arabic Typesetting"/>
                <w:bCs/>
                <w:sz w:val="30"/>
                <w:szCs w:val="30"/>
              </w:rPr>
              <w:t>TIGAR</w:t>
            </w:r>
            <w:r w:rsidRPr="00997864">
              <w:rPr>
                <w:rFonts w:ascii="Arabic Typesetting" w:hAnsi="Arabic Typesetting" w:cs="Arabic Typesetting"/>
                <w:bCs/>
                <w:sz w:val="30"/>
                <w:szCs w:val="30"/>
                <w:rtl/>
                <w:lang w:bidi="ar-EG"/>
              </w:rPr>
              <w:t xml:space="preserve">) </w:t>
            </w:r>
            <w:r w:rsidRPr="00997864">
              <w:rPr>
                <w:rFonts w:ascii="Arabic Typesetting" w:hAnsi="Arabic Typesetting" w:cs="Arabic Typesetting"/>
                <w:b/>
                <w:sz w:val="30"/>
                <w:szCs w:val="30"/>
                <w:rtl/>
              </w:rPr>
              <w:t>في عام 2012</w:t>
            </w:r>
            <w:r w:rsidRPr="00997864">
              <w:rPr>
                <w:rFonts w:ascii="Arabic Typesetting" w:hAnsi="Arabic Typesetting" w:cs="Arabic Typesetting"/>
                <w:sz w:val="30"/>
                <w:szCs w:val="30"/>
                <w:rtl/>
                <w:lang w:bidi="ar-EG"/>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المستفيدين من مراكز دعم التكنولوجيا والابتكار (</w:t>
            </w:r>
            <w:r w:rsidRPr="00997864">
              <w:rPr>
                <w:rFonts w:ascii="Arabic Typesetting" w:hAnsi="Arabic Typesetting" w:cs="Arabic Typesetting"/>
                <w:sz w:val="30"/>
                <w:szCs w:val="30"/>
              </w:rPr>
              <w:t>TISCs</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ربع سنوياً وبحسب البلد.</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300 (</w:t>
            </w:r>
            <w:proofErr w:type="gramStart"/>
            <w:r w:rsidRPr="00997864">
              <w:rPr>
                <w:rFonts w:ascii="Arabic Typesetting" w:hAnsi="Arabic Typesetting" w:cs="Arabic Typesetting"/>
                <w:sz w:val="30"/>
                <w:szCs w:val="30"/>
                <w:rtl/>
              </w:rPr>
              <w:t>حد</w:t>
            </w:r>
            <w:proofErr w:type="gramEnd"/>
            <w:r w:rsidRPr="00997864">
              <w:rPr>
                <w:rFonts w:ascii="Arabic Typesetting" w:hAnsi="Arabic Typesetting" w:cs="Arabic Typesetting"/>
                <w:sz w:val="30"/>
                <w:szCs w:val="30"/>
                <w:rtl/>
              </w:rPr>
              <w:t xml:space="preserve"> أدنى) -</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750 (حد أقصى) متوسط عدد المستفيدين من الخدمات التي تقدمها هذه المراكز يوميا</w:t>
            </w:r>
            <w:r w:rsidR="00982579">
              <w:rPr>
                <w:rFonts w:ascii="Arabic Typesetting" w:hAnsi="Arabic Typesetting" w:cs="Arabic Typesetting" w:hint="cs"/>
                <w:sz w:val="30"/>
                <w:szCs w:val="30"/>
                <w:rtl/>
              </w:rPr>
              <w:t>.</w:t>
            </w:r>
            <w:r w:rsidRPr="00997864">
              <w:rPr>
                <w:rFonts w:ascii="Arabic Typesetting" w:hAnsi="Arabic Typesetting" w:cs="Arabic Typesetting"/>
                <w:sz w:val="30"/>
                <w:szCs w:val="30"/>
                <w:rtl/>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الدول الأعضاء التي وضعت أطر وطنية للملكية الفكرية وأنشأت مكاتب لنقل التكنولوجيا (</w:t>
            </w:r>
            <w:r w:rsidRPr="00997864">
              <w:rPr>
                <w:rFonts w:ascii="Arabic Typesetting" w:hAnsi="Arabic Typesetting" w:cs="Arabic Typesetting"/>
                <w:sz w:val="30"/>
                <w:szCs w:val="30"/>
                <w:lang w:bidi="ar-EG"/>
              </w:rPr>
              <w:t>TTOs</w:t>
            </w:r>
            <w:r w:rsidRPr="00997864">
              <w:rPr>
                <w:rFonts w:ascii="Arabic Typesetting" w:hAnsi="Arabic Typesetting" w:cs="Arabic Typesetting"/>
                <w:sz w:val="30"/>
                <w:szCs w:val="30"/>
                <w:rtl/>
                <w:lang w:bidi="ar-EG"/>
              </w:rPr>
              <w:t>)</w:t>
            </w:r>
            <w:r w:rsidR="00982579">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 xml:space="preserve"> </w:t>
            </w:r>
          </w:p>
        </w:tc>
        <w:tc>
          <w:tcPr>
            <w:tcW w:w="3258" w:type="dxa"/>
          </w:tcPr>
          <w:p w:rsidR="000B1C52" w:rsidRPr="00997864" w:rsidRDefault="000B1C52" w:rsidP="00CD3411">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بد</w:t>
            </w:r>
            <w:r>
              <w:rPr>
                <w:rFonts w:ascii="Arabic Typesetting" w:hAnsi="Arabic Typesetting" w:cs="Arabic Typesetting" w:hint="cs"/>
                <w:sz w:val="30"/>
                <w:szCs w:val="30"/>
                <w:rtl/>
              </w:rPr>
              <w:t>أ</w:t>
            </w:r>
            <w:r w:rsidRPr="00997864">
              <w:rPr>
                <w:rFonts w:ascii="Arabic Typesetting" w:hAnsi="Arabic Typesetting" w:cs="Arabic Typesetting"/>
                <w:sz w:val="30"/>
                <w:szCs w:val="30"/>
                <w:rtl/>
              </w:rPr>
              <w:t xml:space="preserve"> مشروع مكاتب نقل التكنولوجيا لخمسة بلدان من الدول الأعضاء في المنطقة العربية في تونس: إيفاد بعثة تقصي الحقائق وتقييم الاحتياجات في ديسمبر 2012 لإنشاء أساس لخطة عمل تنظر فيها الحكومة وتعتمدها في 2013 رهنا بتوافر الأموال</w:t>
            </w:r>
            <w:r w:rsidRPr="00997864">
              <w:rPr>
                <w:rFonts w:ascii="Arabic Typesetting" w:hAnsi="Arabic Typesetting" w:cs="Arabic Typesetting"/>
                <w:sz w:val="30"/>
                <w:szCs w:val="30"/>
                <w:rtl/>
                <w:lang w:bidi="ar-EG"/>
              </w:rPr>
              <w:t>.</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 ملاحظة: يعاني مشروع إنشاء مكاتب نقل التكنولوجيا في المنطقة العربية من تأخيرات بسبب عدم توفر التمويل الخارجي المتوقع. وقد يس</w:t>
            </w:r>
            <w:r>
              <w:rPr>
                <w:rFonts w:ascii="Arabic Typesetting" w:hAnsi="Arabic Typesetting" w:cs="Arabic Typesetting" w:hint="cs"/>
                <w:sz w:val="30"/>
                <w:szCs w:val="30"/>
                <w:rtl/>
                <w:lang w:bidi="ar-EG"/>
              </w:rPr>
              <w:t>َّ</w:t>
            </w:r>
            <w:r w:rsidRPr="00997864">
              <w:rPr>
                <w:rFonts w:ascii="Arabic Typesetting" w:hAnsi="Arabic Typesetting" w:cs="Arabic Typesetting"/>
                <w:sz w:val="30"/>
                <w:szCs w:val="30"/>
                <w:rtl/>
                <w:lang w:bidi="ar-EG"/>
              </w:rPr>
              <w:t>رت الويبو عقد اجتماعات لهذا الغرض وتشعر بالتفاؤل في إمكانية تدبير التمويل والمضي قدما في هذا المشروع.</w:t>
            </w:r>
          </w:p>
          <w:p w:rsidR="000B1C52" w:rsidRPr="00997864" w:rsidRDefault="000B1C52" w:rsidP="006A0932">
            <w:pPr>
              <w:bidi/>
              <w:spacing w:before="360"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lastRenderedPageBreak/>
              <w:t>في إطار مبادرة جامعة الويبو، حصل 20 مكتبا لنقل التكنولوجيا على المساعدة في سياق تطوير سياسات مؤسسية تتعلق بالملكية الفكرية (5 اللجنة الاقتصادية والاجتماعية للأمم المتحدة لغرب آسيا، 6 المغرب، 5 شيلي، 3 الفلبين، و1 غانا).</w:t>
            </w:r>
          </w:p>
          <w:p w:rsidR="000B1C52" w:rsidRPr="00997864" w:rsidRDefault="000B1C52" w:rsidP="00CD3411">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شبكات منابر الابتكار: إعداد أول مسودة لوثيقة إطارية بشأن شبكات الابتكار التي تستخدم التصوير بالقمر الصناعي </w:t>
            </w:r>
            <w:r w:rsidR="00CD3411">
              <w:rPr>
                <w:rFonts w:ascii="Arabic Typesetting" w:hAnsi="Arabic Typesetting" w:cs="Arabic Typesetting" w:hint="cs"/>
                <w:sz w:val="30"/>
                <w:szCs w:val="30"/>
                <w:rtl/>
              </w:rPr>
              <w:t>لبحث</w:t>
            </w:r>
            <w:r w:rsidRPr="00997864">
              <w:rPr>
                <w:rFonts w:ascii="Arabic Typesetting" w:hAnsi="Arabic Typesetting" w:cs="Arabic Typesetting"/>
                <w:sz w:val="30"/>
                <w:szCs w:val="30"/>
                <w:rtl/>
              </w:rPr>
              <w:t xml:space="preserve"> </w:t>
            </w:r>
            <w:r>
              <w:rPr>
                <w:rFonts w:ascii="Arabic Typesetting" w:hAnsi="Arabic Typesetting" w:cs="Arabic Typesetting" w:hint="cs"/>
                <w:sz w:val="30"/>
                <w:szCs w:val="30"/>
                <w:rtl/>
              </w:rPr>
              <w:t>المياه</w:t>
            </w:r>
            <w:r w:rsidRPr="00997864">
              <w:rPr>
                <w:rFonts w:ascii="Arabic Typesetting" w:hAnsi="Arabic Typesetting" w:cs="Arabic Typesetting"/>
                <w:sz w:val="30"/>
                <w:szCs w:val="30"/>
                <w:rtl/>
              </w:rPr>
              <w:t xml:space="preserve"> تحت الأرض، والنهوض بالتكنولوجيات المحلية لضخ المياه. وستُعد وثيقة إطارية أكثر تركيزا للتكامل المعياري لتقارير أوضاع البراءات (في سياق الإجراءات الأولية) ومسابقات في مجال التكنولوجيا ومراكز دعم التكنولوجيا والابتكار(في سياق </w:t>
            </w:r>
            <w:r w:rsidR="00CD3411">
              <w:rPr>
                <w:rFonts w:ascii="Arabic Typesetting" w:hAnsi="Arabic Typesetting" w:cs="Arabic Typesetting" w:hint="cs"/>
                <w:sz w:val="30"/>
                <w:szCs w:val="30"/>
                <w:rtl/>
              </w:rPr>
              <w:t>المراحل</w:t>
            </w:r>
            <w:r w:rsidRPr="00997864">
              <w:rPr>
                <w:rFonts w:ascii="Arabic Typesetting" w:hAnsi="Arabic Typesetting" w:cs="Arabic Typesetting"/>
                <w:sz w:val="30"/>
                <w:szCs w:val="30"/>
                <w:rtl/>
              </w:rPr>
              <w:t xml:space="preserve"> الأولية) والتكنولوجيات</w:t>
            </w:r>
            <w:r w:rsidRPr="00997864">
              <w:rPr>
                <w:rFonts w:ascii="Arabic Typesetting" w:eastAsia="SimSun" w:hAnsi="Arabic Typesetting" w:cs="Arabic Typesetting"/>
                <w:sz w:val="30"/>
                <w:szCs w:val="30"/>
                <w:lang w:eastAsia="zh-CN" w:bidi="th-TH"/>
              </w:rPr>
              <w:t xml:space="preserve"> </w:t>
            </w:r>
            <w:r w:rsidRPr="00997864">
              <w:rPr>
                <w:rFonts w:ascii="Arabic Typesetting" w:hAnsi="Arabic Typesetting" w:cs="Arabic Typesetting"/>
                <w:sz w:val="30"/>
                <w:szCs w:val="30"/>
                <w:rtl/>
              </w:rPr>
              <w:t>السليمة بيئيا</w:t>
            </w:r>
            <w:r w:rsidR="00CD3411">
              <w:rPr>
                <w:rFonts w:ascii="Arabic Typesetting" w:hAnsi="Arabic Typesetting" w:cs="Arabic Typesetting" w:hint="cs"/>
                <w:sz w:val="30"/>
                <w:szCs w:val="30"/>
                <w:rtl/>
              </w:rPr>
              <w:t xml:space="preserve"> </w:t>
            </w:r>
            <w:r w:rsidRPr="00997864">
              <w:rPr>
                <w:rFonts w:ascii="Arabic Typesetting" w:hAnsi="Arabic Typesetting" w:cs="Arabic Typesetting"/>
                <w:sz w:val="30"/>
                <w:szCs w:val="30"/>
                <w:rtl/>
              </w:rPr>
              <w:t>باستخدام مشروع الويبو المتعلق بالتكنولوجيا الخضراء (في المراحل المتوسطة) وبرامج تكوين الكفاءات المتعلقة بالملكية الفكرية (في المراحل النهائية) تهدف إلى وضع مشروع بأدنى التكاليف ويقوم بدور المُيَّسر لأعمال الويبو.</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المستخدمين المختلفين بحسب ربع السنة</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نظام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بيانات العلامات التجارية العالمية)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000 219</w:t>
            </w:r>
          </w:p>
          <w:p w:rsidR="000B1C52" w:rsidRPr="00997864" w:rsidRDefault="000B1C52" w:rsidP="00F654F6">
            <w:pPr>
              <w:pStyle w:val="NoSpacing"/>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000 13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اللغات </w:t>
            </w:r>
            <w:r w:rsidRPr="00997864">
              <w:rPr>
                <w:rFonts w:ascii="Arabic Typesetting" w:hAnsi="Arabic Typesetting" w:cs="Arabic Typesetting"/>
                <w:sz w:val="30"/>
                <w:szCs w:val="30"/>
                <w:rtl/>
                <w:lang w:bidi="ar-EG"/>
              </w:rPr>
              <w:t>في الحالات التي يتاح فيها البحث بعدة لغات</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12 في الإصدار التجريبي بيتا (تراكمي)</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الشبكات الوطنية لمراكز </w:t>
            </w:r>
            <w:proofErr w:type="gramStart"/>
            <w:r w:rsidRPr="00997864">
              <w:rPr>
                <w:rFonts w:ascii="Arabic Typesetting" w:hAnsi="Arabic Typesetting" w:cs="Arabic Typesetting"/>
                <w:sz w:val="30"/>
                <w:szCs w:val="30"/>
                <w:rtl/>
              </w:rPr>
              <w:t>دعم</w:t>
            </w:r>
            <w:proofErr w:type="gramEnd"/>
            <w:r w:rsidRPr="00997864">
              <w:rPr>
                <w:rFonts w:ascii="Arabic Typesetting" w:hAnsi="Arabic Typesetting" w:cs="Arabic Typesetting"/>
                <w:sz w:val="30"/>
                <w:szCs w:val="30"/>
                <w:rtl/>
              </w:rPr>
              <w:t xml:space="preserve"> التكنولوجيا والابتكار المنشأة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بدأت 16 شبكة إضافية في العمل: أفريقيا (10) والمنطقة العربية (1) وأمريكا اللاتينية ومنطقة البحر الكاريبي (4) وبعض البلدان في أوروبا وأسيا (1).</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النسبة المئوية للمستخدمين الراضين عن خدمات مراكز دعم التكنولوجيا </w:t>
            </w:r>
            <w:proofErr w:type="gramStart"/>
            <w:r w:rsidRPr="00997864">
              <w:rPr>
                <w:rFonts w:ascii="Arabic Typesetting" w:hAnsi="Arabic Typesetting" w:cs="Arabic Typesetting"/>
                <w:sz w:val="30"/>
                <w:szCs w:val="30"/>
                <w:rtl/>
              </w:rPr>
              <w:t>والابتكار</w:t>
            </w:r>
            <w:proofErr w:type="gramEnd"/>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راضون</w:t>
            </w:r>
            <w:proofErr w:type="gramEnd"/>
            <w:r w:rsidRPr="00997864">
              <w:rPr>
                <w:rFonts w:ascii="Arabic Typesetting" w:hAnsi="Arabic Typesetting" w:cs="Arabic Typesetting"/>
                <w:sz w:val="30"/>
                <w:szCs w:val="30"/>
                <w:rtl/>
                <w:lang w:bidi="ar-EG"/>
              </w:rPr>
              <w:t xml:space="preserve"> تماماً: 33%</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راضون </w:t>
            </w:r>
            <w:proofErr w:type="gramStart"/>
            <w:r w:rsidRPr="00997864">
              <w:rPr>
                <w:rFonts w:ascii="Arabic Typesetting" w:hAnsi="Arabic Typesetting" w:cs="Arabic Typesetting"/>
                <w:sz w:val="30"/>
                <w:szCs w:val="30"/>
                <w:rtl/>
                <w:lang w:bidi="ar-EG"/>
              </w:rPr>
              <w:t>إلى</w:t>
            </w:r>
            <w:proofErr w:type="gramEnd"/>
            <w:r w:rsidRPr="00997864">
              <w:rPr>
                <w:rFonts w:ascii="Arabic Typesetting" w:hAnsi="Arabic Typesetting" w:cs="Arabic Typesetting"/>
                <w:sz w:val="30"/>
                <w:szCs w:val="30"/>
                <w:rtl/>
                <w:lang w:bidi="ar-EG"/>
              </w:rPr>
              <w:t xml:space="preserve"> حد ما: 44%</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عدد مستخدمي خدمات معلومات القيمة المضافة (خدمة البحث التكنولوجي والتقارير عن واقع البراءات والتعاون الدولي في مجال الفحص </w:t>
            </w:r>
            <w:r w:rsidRPr="00997864">
              <w:rPr>
                <w:rFonts w:ascii="Arabic Typesetting" w:hAnsi="Arabic Typesetting" w:cs="Arabic Typesetting"/>
                <w:sz w:val="30"/>
                <w:szCs w:val="30"/>
              </w:rPr>
              <w:t>ICE</w:t>
            </w:r>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بالنسبة لخدمة المعلومات المتعلقة بالبراءات/التعاون الدولي لفحص الاختراعات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ورد 241 طلب بحث في 2012 من 19 بلدا، شملت 101 طلبا لفحص الاختراعات</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ICE</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lang w:bidi="ar-EG"/>
              </w:rPr>
              <w:t>.</w:t>
            </w:r>
          </w:p>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بالنسبة لتقارير أوضاع البراءات </w:t>
            </w:r>
            <w:r w:rsidRPr="00997864">
              <w:rPr>
                <w:rFonts w:ascii="Arabic Typesetting" w:hAnsi="Arabic Typesetting" w:cs="Arabic Typesetting"/>
                <w:sz w:val="30"/>
                <w:szCs w:val="30"/>
                <w:lang w:bidi="ar-EG"/>
              </w:rPr>
              <w:t>PLRs</w:t>
            </w:r>
            <w:r w:rsidRPr="00997864">
              <w:rPr>
                <w:rFonts w:ascii="Arabic Typesetting" w:hAnsi="Arabic Typesetting" w:cs="Arabic Typesetting"/>
                <w:sz w:val="30"/>
                <w:szCs w:val="30"/>
                <w:rtl/>
                <w:lang w:bidi="ar-EG"/>
              </w:rPr>
              <w:t>:</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lastRenderedPageBreak/>
              <w:t xml:space="preserve">102 13 </w:t>
            </w:r>
            <w:proofErr w:type="gramStart"/>
            <w:r w:rsidRPr="00997864">
              <w:rPr>
                <w:rFonts w:ascii="Arabic Typesetting" w:hAnsi="Arabic Typesetting" w:cs="Arabic Typesetting"/>
                <w:sz w:val="30"/>
                <w:szCs w:val="30"/>
                <w:rtl/>
                <w:lang w:bidi="ar-EG"/>
              </w:rPr>
              <w:t>زيارة</w:t>
            </w:r>
            <w:proofErr w:type="gramEnd"/>
            <w:r w:rsidRPr="00997864">
              <w:rPr>
                <w:rFonts w:ascii="Arabic Typesetting" w:hAnsi="Arabic Typesetting" w:cs="Arabic Typesetting"/>
                <w:sz w:val="30"/>
                <w:szCs w:val="30"/>
                <w:rtl/>
                <w:lang w:bidi="ar-EG"/>
              </w:rPr>
              <w:t xml:space="preserve"> (لأشخاص مختلفة)</w:t>
            </w:r>
          </w:p>
          <w:p w:rsidR="000B1C52" w:rsidRPr="00997864" w:rsidRDefault="000B1C52" w:rsidP="00F654F6">
            <w:pPr>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930 8 تنزيل لتقارير في تنسيق</w:t>
            </w:r>
            <w:r>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lang w:bidi="ar-EG"/>
              </w:rPr>
              <w:t xml:space="preserve">بي دي </w:t>
            </w:r>
            <w:proofErr w:type="spellStart"/>
            <w:r w:rsidRPr="00997864">
              <w:rPr>
                <w:rFonts w:ascii="Arabic Typesetting" w:hAnsi="Arabic Typesetting" w:cs="Arabic Typesetting"/>
                <w:sz w:val="30"/>
                <w:szCs w:val="30"/>
                <w:rtl/>
                <w:lang w:bidi="ar-EG"/>
              </w:rPr>
              <w:t>إف</w:t>
            </w:r>
            <w:proofErr w:type="spellEnd"/>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color w:val="000000"/>
                <w:sz w:val="30"/>
                <w:szCs w:val="30"/>
                <w:rtl/>
                <w:lang w:bidi="ar-EG"/>
              </w:rPr>
            </w:pPr>
            <w:r w:rsidRPr="00997864">
              <w:rPr>
                <w:rFonts w:ascii="Arabic Typesetting" w:hAnsi="Arabic Typesetting" w:cs="Arabic Typesetting"/>
                <w:color w:val="000000"/>
                <w:sz w:val="30"/>
                <w:szCs w:val="30"/>
                <w:rtl/>
              </w:rPr>
              <w:t>النسبة المئوية للمتلقين الراضين عن خدمات المعلومات ذات القيمة المضافة (خدمة البحث التكنولوجي والتقارير عن واقع البراءات و التعاون الدولي في مجال الفحص</w:t>
            </w:r>
            <w:r w:rsidRPr="00997864">
              <w:rPr>
                <w:rFonts w:ascii="Arabic Typesetting" w:hAnsi="Arabic Typesetting" w:cs="Arabic Typesetting"/>
                <w:color w:val="000000"/>
                <w:sz w:val="30"/>
                <w:szCs w:val="30"/>
                <w:rtl/>
                <w:lang w:bidi="ar-EG"/>
              </w:rPr>
              <w:t xml:space="preserve"> </w:t>
            </w:r>
            <w:r w:rsidRPr="00997864">
              <w:rPr>
                <w:rFonts w:ascii="Arabic Typesetting" w:hAnsi="Arabic Typesetting" w:cs="Arabic Typesetting"/>
                <w:color w:val="000000"/>
                <w:sz w:val="30"/>
                <w:szCs w:val="30"/>
                <w:lang w:bidi="ar-EG"/>
              </w:rPr>
              <w:t>ICE</w:t>
            </w:r>
            <w:r w:rsidRPr="00997864">
              <w:rPr>
                <w:rFonts w:ascii="Arabic Typesetting" w:hAnsi="Arabic Typesetting" w:cs="Arabic Typesetting"/>
                <w:color w:val="000000"/>
                <w:sz w:val="30"/>
                <w:szCs w:val="30"/>
                <w:rtl/>
              </w:rPr>
              <w:t>).</w:t>
            </w:r>
            <w:r w:rsidRPr="00997864">
              <w:rPr>
                <w:rFonts w:ascii="Arabic Typesetting" w:hAnsi="Arabic Typesetting" w:cs="Arabic Typesetting"/>
                <w:color w:val="000000"/>
                <w:sz w:val="30"/>
                <w:szCs w:val="30"/>
                <w:rtl/>
                <w:lang w:bidi="ar-EG"/>
              </w:rPr>
              <w:t xml:space="preserve"> </w:t>
            </w:r>
          </w:p>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جاري حاليا </w:t>
            </w:r>
            <w:r w:rsidRPr="00997864">
              <w:rPr>
                <w:rFonts w:ascii="Arabic Typesetting" w:hAnsi="Arabic Typesetting" w:cs="Arabic Typesetting"/>
                <w:color w:val="000000"/>
                <w:sz w:val="30"/>
                <w:szCs w:val="30"/>
                <w:rtl/>
              </w:rPr>
              <w:t>مناقشة تقييم الدراسات الاستقصائية بشأن رضا</w:t>
            </w:r>
            <w:r w:rsidR="00CD3411">
              <w:rPr>
                <w:rFonts w:ascii="Arabic Typesetting" w:hAnsi="Arabic Typesetting" w:cs="Arabic Typesetting" w:hint="cs"/>
                <w:color w:val="000000"/>
                <w:sz w:val="30"/>
                <w:szCs w:val="30"/>
                <w:rtl/>
              </w:rPr>
              <w:t>ء</w:t>
            </w:r>
            <w:r w:rsidRPr="00997864">
              <w:rPr>
                <w:rFonts w:ascii="Arabic Typesetting" w:hAnsi="Arabic Typesetting" w:cs="Arabic Typesetting"/>
                <w:color w:val="000000"/>
                <w:sz w:val="30"/>
                <w:szCs w:val="30"/>
                <w:rtl/>
              </w:rPr>
              <w:t xml:space="preserve"> </w:t>
            </w:r>
            <w:proofErr w:type="gramStart"/>
            <w:r w:rsidRPr="00997864">
              <w:rPr>
                <w:rFonts w:ascii="Arabic Typesetting" w:hAnsi="Arabic Typesetting" w:cs="Arabic Typesetting"/>
                <w:color w:val="000000"/>
                <w:sz w:val="30"/>
                <w:szCs w:val="30"/>
                <w:rtl/>
              </w:rPr>
              <w:t>المستخدمين</w:t>
            </w:r>
            <w:proofErr w:type="gramEnd"/>
            <w:r w:rsidRPr="00997864">
              <w:rPr>
                <w:rFonts w:ascii="Arabic Typesetting" w:hAnsi="Arabic Typesetting" w:cs="Arabic Typesetting"/>
                <w:color w:val="000000"/>
                <w:sz w:val="30"/>
                <w:szCs w:val="30"/>
                <w:rtl/>
              </w:rPr>
              <w:t xml:space="preserve"> لتقارير </w:t>
            </w:r>
            <w:r w:rsidRPr="00997864">
              <w:rPr>
                <w:rFonts w:ascii="Arabic Typesetting" w:hAnsi="Arabic Typesetting" w:cs="Arabic Typesetting"/>
                <w:color w:val="000000"/>
                <w:sz w:val="30"/>
                <w:szCs w:val="30"/>
              </w:rPr>
              <w:t>ICE/WPIS</w:t>
            </w:r>
            <w:r w:rsidRPr="00997864">
              <w:rPr>
                <w:rFonts w:ascii="Arabic Typesetting" w:hAnsi="Arabic Typesetting" w:cs="Arabic Typesetting"/>
                <w:color w:val="000000"/>
                <w:sz w:val="30"/>
                <w:szCs w:val="30"/>
                <w:rtl/>
                <w:lang w:bidi="ar-EG"/>
              </w:rPr>
              <w:t xml:space="preserve"> بالاستعانة </w:t>
            </w:r>
            <w:r w:rsidRPr="00997864">
              <w:rPr>
                <w:rFonts w:ascii="Arabic Typesetting" w:hAnsi="Arabic Typesetting" w:cs="Arabic Typesetting"/>
                <w:color w:val="000000"/>
                <w:sz w:val="30"/>
                <w:szCs w:val="30"/>
                <w:rtl/>
              </w:rPr>
              <w:t>بمكاتب الجهات المانحة. بدء التنفيذ المتوقع عام 2013</w:t>
            </w:r>
            <w:r w:rsidRPr="00997864">
              <w:rPr>
                <w:rFonts w:ascii="Arabic Typesetting" w:hAnsi="Arabic Typesetting" w:cs="Arabic Typesetting"/>
                <w:sz w:val="30"/>
                <w:szCs w:val="30"/>
                <w:rtl/>
              </w:rPr>
              <w:t>.</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بالنسبة لتقارير أوضاع البراءات (</w:t>
            </w:r>
            <w:r w:rsidRPr="00997864">
              <w:rPr>
                <w:rFonts w:ascii="Arabic Typesetting" w:hAnsi="Arabic Typesetting" w:cs="Arabic Typesetting"/>
                <w:sz w:val="30"/>
                <w:szCs w:val="30"/>
              </w:rPr>
              <w:t>PLRs</w:t>
            </w:r>
            <w:r w:rsidRPr="00997864">
              <w:rPr>
                <w:rFonts w:ascii="Arabic Typesetting" w:hAnsi="Arabic Typesetting" w:cs="Arabic Typesetting"/>
                <w:sz w:val="30"/>
                <w:szCs w:val="30"/>
                <w:rtl/>
                <w:lang w:bidi="ar-EG"/>
              </w:rPr>
              <w:t>)</w:t>
            </w:r>
            <w:r w:rsidRPr="00997864">
              <w:rPr>
                <w:rFonts w:ascii="Arabic Typesetting" w:hAnsi="Arabic Typesetting" w:cs="Arabic Typesetting"/>
                <w:sz w:val="30"/>
                <w:szCs w:val="30"/>
                <w:rtl/>
              </w:rPr>
              <w:t xml:space="preserve">: أعرب 88% من المستخدمين من </w:t>
            </w:r>
            <w:proofErr w:type="spellStart"/>
            <w:r w:rsidRPr="00997864">
              <w:rPr>
                <w:rFonts w:ascii="Arabic Typesetting" w:hAnsi="Arabic Typesetting" w:cs="Arabic Typesetting"/>
                <w:sz w:val="30"/>
                <w:szCs w:val="30"/>
                <w:rtl/>
              </w:rPr>
              <w:t>المستوىين</w:t>
            </w:r>
            <w:proofErr w:type="spellEnd"/>
            <w:r w:rsidRPr="00997864">
              <w:rPr>
                <w:rFonts w:ascii="Arabic Typesetting" w:hAnsi="Arabic Typesetting" w:cs="Arabic Typesetting"/>
                <w:sz w:val="30"/>
                <w:szCs w:val="30"/>
                <w:rtl/>
              </w:rPr>
              <w:t xml:space="preserve"> الأول والثاني عن رضاهم عن التقارير؛</w:t>
            </w:r>
          </w:p>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كما أفاد 67% من المستخدمين بأن التقارير مفيدة لعملهم.</w:t>
            </w:r>
            <w:r>
              <w:rPr>
                <w:rFonts w:ascii="Arabic Typesetting" w:hAnsi="Arabic Typesetting" w:cs="Arabic Typesetting"/>
                <w:sz w:val="30"/>
                <w:szCs w:val="30"/>
                <w:rtl/>
              </w:rPr>
              <w:t xml:space="preserve"> </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المستخدمين المسجلين في برنامج الويبو بشأن النفاذ إلى الأبحاث من أجل التنمية والابتكار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وبرنامج الويبو بشأن النفاذ إلى المعلومات المتخصصة بشأن البراءات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lang w:bidi="ar-EG"/>
              </w:rPr>
              <w:t>بلغ</w:t>
            </w:r>
            <w:proofErr w:type="gramEnd"/>
            <w:r w:rsidRPr="00997864">
              <w:rPr>
                <w:rFonts w:ascii="Arabic Typesetting" w:hAnsi="Arabic Typesetting" w:cs="Arabic Typesetting"/>
                <w:sz w:val="30"/>
                <w:szCs w:val="30"/>
                <w:rtl/>
                <w:lang w:bidi="ar-EG"/>
              </w:rPr>
              <w:t xml:space="preserve"> عدد المستخدمين المسجلين في </w:t>
            </w:r>
            <w:r w:rsidRPr="00997864">
              <w:rPr>
                <w:rFonts w:ascii="Arabic Typesetting" w:hAnsi="Arabic Typesetting" w:cs="Arabic Typesetting"/>
                <w:sz w:val="30"/>
                <w:szCs w:val="30"/>
                <w:lang w:bidi="ar-EG"/>
              </w:rPr>
              <w:t>ARDI</w:t>
            </w:r>
            <w:r w:rsidRPr="00997864">
              <w:rPr>
                <w:rFonts w:ascii="Arabic Typesetting" w:hAnsi="Arabic Typesetting" w:cs="Arabic Typesetting"/>
                <w:sz w:val="30"/>
                <w:szCs w:val="30"/>
                <w:rtl/>
                <w:lang w:bidi="ar-EG"/>
              </w:rPr>
              <w:t xml:space="preserve"> 230 مستخدماً منهم 110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 xml:space="preserve">. </w:t>
            </w:r>
            <w:proofErr w:type="gramStart"/>
            <w:r w:rsidRPr="00997864">
              <w:rPr>
                <w:rFonts w:ascii="Arabic Typesetting" w:hAnsi="Arabic Typesetting" w:cs="Arabic Typesetting"/>
                <w:sz w:val="30"/>
                <w:szCs w:val="30"/>
                <w:rtl/>
                <w:lang w:bidi="ar-EG"/>
              </w:rPr>
              <w:t>وبلغ</w:t>
            </w:r>
            <w:proofErr w:type="gramEnd"/>
            <w:r w:rsidRPr="00997864">
              <w:rPr>
                <w:rFonts w:ascii="Arabic Typesetting" w:hAnsi="Arabic Typesetting" w:cs="Arabic Typesetting"/>
                <w:sz w:val="30"/>
                <w:szCs w:val="30"/>
                <w:rtl/>
                <w:lang w:bidi="ar-EG"/>
              </w:rPr>
              <w:t xml:space="preserve"> عدد المستخدمين المسجلين في </w:t>
            </w:r>
            <w:r w:rsidRPr="00997864">
              <w:rPr>
                <w:rFonts w:ascii="Arabic Typesetting" w:hAnsi="Arabic Typesetting" w:cs="Arabic Typesetting"/>
                <w:sz w:val="30"/>
                <w:szCs w:val="30"/>
                <w:lang w:bidi="ar-EG"/>
              </w:rPr>
              <w:t>ASPI</w:t>
            </w:r>
            <w:r w:rsidRPr="00997864">
              <w:rPr>
                <w:rFonts w:ascii="Arabic Typesetting" w:hAnsi="Arabic Typesetting" w:cs="Arabic Typesetting"/>
                <w:sz w:val="30"/>
                <w:szCs w:val="30"/>
                <w:rtl/>
                <w:lang w:bidi="ar-EG"/>
              </w:rPr>
              <w:t xml:space="preserve"> 30 مستخدماً منهم 12 </w:t>
            </w:r>
            <w:r w:rsidR="008A2A1C">
              <w:rPr>
                <w:rFonts w:ascii="Arabic Typesetting" w:hAnsi="Arabic Typesetting" w:cs="Arabic Typesetting"/>
                <w:sz w:val="30"/>
                <w:szCs w:val="30"/>
                <w:rtl/>
                <w:lang w:bidi="ar-EG"/>
              </w:rPr>
              <w:t>مستخدماً نشطاً</w:t>
            </w:r>
            <w:r w:rsidRPr="00997864">
              <w:rPr>
                <w:rFonts w:ascii="Arabic Typesetting" w:hAnsi="Arabic Typesetting" w:cs="Arabic Typesetting"/>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1E2DD4">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1E2DD4">
              <w:rPr>
                <w:rFonts w:ascii="Arabic Typesetting" w:hAnsi="Arabic Typesetting" w:cs="Arabic Typesetting" w:hint="cs"/>
                <w:sz w:val="30"/>
                <w:szCs w:val="30"/>
                <w:rtl/>
                <w:lang w:bidi="ar-EG"/>
              </w:rPr>
              <w:t>"3"</w:t>
            </w:r>
            <w:r w:rsidRPr="00997864">
              <w:rPr>
                <w:rFonts w:ascii="Arabic Typesetting" w:hAnsi="Arabic Typesetting" w:cs="Arabic Typesetting"/>
                <w:sz w:val="30"/>
                <w:szCs w:val="30"/>
                <w:rtl/>
                <w:lang w:bidi="ar-EG"/>
              </w:rPr>
              <w:t xml:space="preserve">: تزايد انتشار مجموعات البراءات </w:t>
            </w:r>
            <w:proofErr w:type="spellStart"/>
            <w:r w:rsidRPr="00997864">
              <w:rPr>
                <w:rFonts w:ascii="Arabic Typesetting" w:hAnsi="Arabic Typesetting" w:cs="Arabic Typesetting"/>
                <w:sz w:val="30"/>
                <w:szCs w:val="30"/>
                <w:rtl/>
                <w:lang w:bidi="ar-EG"/>
              </w:rPr>
              <w:t>المرقمنة</w:t>
            </w:r>
            <w:proofErr w:type="spellEnd"/>
            <w:r w:rsidRPr="00997864">
              <w:rPr>
                <w:rFonts w:ascii="Arabic Typesetting" w:hAnsi="Arabic Typesetting" w:cs="Arabic Typesetting"/>
                <w:sz w:val="30"/>
                <w:szCs w:val="30"/>
                <w:rtl/>
                <w:lang w:bidi="ar-EG"/>
              </w:rPr>
              <w:t xml:space="preserve"> للمكاتب الوطنية/الإقليمية</w:t>
            </w:r>
            <w:r w:rsidR="00982579">
              <w:rPr>
                <w:rFonts w:ascii="Arabic Typesetting" w:hAnsi="Arabic Typesetting" w:cs="Arabic Typesetting" w:hint="cs"/>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color w:val="000000"/>
                <w:sz w:val="30"/>
                <w:szCs w:val="30"/>
              </w:rPr>
            </w:pPr>
            <w:r w:rsidRPr="00997864">
              <w:rPr>
                <w:rFonts w:ascii="Arabic Typesetting" w:hAnsi="Arabic Typesetting" w:cs="Arabic Typesetting"/>
                <w:sz w:val="30"/>
                <w:szCs w:val="30"/>
                <w:rtl/>
              </w:rPr>
              <w:t>عدد البيانات المدونة في ركن البراءات</w:t>
            </w:r>
            <w:r w:rsidR="00F654F6">
              <w:rPr>
                <w:rFonts w:ascii="Arabic Typesetting" w:hAnsi="Arabic Typesetting" w:cs="Arabic Typesetting"/>
                <w:sz w:val="30"/>
                <w:szCs w:val="30"/>
                <w:rtl/>
              </w:rPr>
              <w:t>/</w:t>
            </w:r>
            <w:r w:rsidRPr="00997864">
              <w:rPr>
                <w:rFonts w:ascii="Arabic Typesetting" w:hAnsi="Arabic Typesetting" w:cs="Arabic Typesetting"/>
                <w:sz w:val="30"/>
                <w:szCs w:val="30"/>
                <w:rtl/>
              </w:rPr>
              <w:t>قاعدة البيانات للعلامات التجارية العالمية التي لم ترد من المكتب الدولي (</w:t>
            </w:r>
            <w:r w:rsidRPr="00997864">
              <w:rPr>
                <w:rFonts w:ascii="Arabic Typesetting" w:hAnsi="Arabic Typesetting" w:cs="Arabic Typesetting"/>
                <w:sz w:val="30"/>
                <w:szCs w:val="30"/>
              </w:rPr>
              <w:t>IB</w:t>
            </w:r>
            <w:r w:rsidRPr="00997864">
              <w:rPr>
                <w:rFonts w:ascii="Arabic Typesetting" w:hAnsi="Arabic Typesetting" w:cs="Arabic Typesetting"/>
                <w:color w:val="000000"/>
                <w:sz w:val="30"/>
                <w:szCs w:val="30"/>
                <w:rtl/>
              </w:rPr>
              <w:t>)</w:t>
            </w:r>
            <w:r w:rsidR="00982579">
              <w:rPr>
                <w:rFonts w:ascii="Arabic Typesetting" w:hAnsi="Arabic Typesetting" w:cs="Arabic Typesetting" w:hint="cs"/>
                <w:color w:val="000000"/>
                <w:sz w:val="30"/>
                <w:szCs w:val="30"/>
                <w:rtl/>
              </w:rPr>
              <w:t>.</w:t>
            </w:r>
          </w:p>
        </w:tc>
        <w:tc>
          <w:tcPr>
            <w:tcW w:w="3258" w:type="dxa"/>
          </w:tcPr>
          <w:p w:rsidR="000B1C52" w:rsidRPr="00997864" w:rsidRDefault="000B1C52" w:rsidP="00F654F6">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18 </w:t>
            </w:r>
            <w:proofErr w:type="gramStart"/>
            <w:r w:rsidRPr="00997864">
              <w:rPr>
                <w:rFonts w:ascii="Arabic Typesetting" w:hAnsi="Arabic Typesetting" w:cs="Arabic Typesetting"/>
                <w:sz w:val="30"/>
                <w:szCs w:val="30"/>
                <w:rtl/>
              </w:rPr>
              <w:t>مليون</w:t>
            </w:r>
            <w:proofErr w:type="gramEnd"/>
            <w:r w:rsidRPr="00997864">
              <w:rPr>
                <w:rFonts w:ascii="Arabic Typesetting" w:hAnsi="Arabic Typesetting" w:cs="Arabic Typesetting"/>
                <w:sz w:val="30"/>
                <w:szCs w:val="30"/>
                <w:rtl/>
              </w:rPr>
              <w:t xml:space="preserve"> وثيقة</w:t>
            </w:r>
            <w:r w:rsidR="00982579">
              <w:rPr>
                <w:rFonts w:ascii="Arabic Typesetting" w:hAnsi="Arabic Typesetting" w:cs="Arabic Typesetting" w:hint="cs"/>
                <w:sz w:val="30"/>
                <w:szCs w:val="30"/>
                <w:rtl/>
              </w:rPr>
              <w:t>.</w:t>
            </w:r>
          </w:p>
          <w:p w:rsidR="000B1C52" w:rsidRPr="00997864" w:rsidRDefault="000B1C52" w:rsidP="00F654F6">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قاعدة بيانات العلامات التجارية العالمية (</w:t>
            </w:r>
            <w:r w:rsidRPr="00997864">
              <w:rPr>
                <w:rFonts w:ascii="Arabic Typesetting" w:hAnsi="Arabic Typesetting" w:cs="Arabic Typesetting"/>
                <w:sz w:val="30"/>
                <w:szCs w:val="30"/>
                <w:lang w:bidi="ar-EG"/>
              </w:rPr>
              <w:t>GDB</w:t>
            </w:r>
            <w:r w:rsidRPr="00997864">
              <w:rPr>
                <w:rFonts w:ascii="Arabic Typesetting" w:hAnsi="Arabic Typesetting" w:cs="Arabic Typesetting"/>
                <w:sz w:val="30"/>
                <w:szCs w:val="30"/>
                <w:rtl/>
                <w:lang w:bidi="ar-EG"/>
              </w:rPr>
              <w:t>) 2 مليون</w:t>
            </w:r>
            <w:r w:rsidR="00982579">
              <w:rPr>
                <w:rFonts w:ascii="Arabic Typesetting" w:hAnsi="Arabic Typesetting" w:cs="Arabic Typesetting" w:hint="cs"/>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المجموعات الوطنية في ركن البراءات</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30</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w:t>
            </w:r>
            <w:proofErr w:type="gramStart"/>
            <w:r w:rsidRPr="00997864">
              <w:rPr>
                <w:rFonts w:ascii="Arabic Typesetting" w:hAnsi="Arabic Typesetting" w:cs="Arabic Typesetting"/>
                <w:sz w:val="30"/>
                <w:szCs w:val="30"/>
                <w:rtl/>
              </w:rPr>
              <w:t>المجموعات</w:t>
            </w:r>
            <w:proofErr w:type="gramEnd"/>
            <w:r w:rsidRPr="00997864">
              <w:rPr>
                <w:rFonts w:ascii="Arabic Typesetting" w:hAnsi="Arabic Typesetting" w:cs="Arabic Typesetting"/>
                <w:sz w:val="30"/>
                <w:szCs w:val="30"/>
                <w:rtl/>
              </w:rPr>
              <w:t xml:space="preserve"> الوطنية في قاعدة بيانات العلامات التجارية العالمية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val="restart"/>
          </w:tcPr>
          <w:p w:rsidR="000B1C52" w:rsidRPr="00997864" w:rsidRDefault="000B1C52" w:rsidP="001E2DD4">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النتيجة </w:t>
            </w:r>
            <w:r w:rsidR="001E2DD4">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color w:val="000000"/>
                <w:sz w:val="30"/>
                <w:szCs w:val="30"/>
                <w:rtl/>
              </w:rPr>
              <w:t>بنية تحتية تقنية ومعرفية معززة لمكاتب الملكية الفكرية وسائر مؤسسات الملكية الفكرية بما يؤدي إلى تحسين الخدمات (خدمات أقل تكلفة وأكثر سرعة وجودة) المقدمة إلى أصحاب المصلحة الذين يتعاملون معها</w:t>
            </w:r>
            <w:r w:rsidRPr="00997864">
              <w:rPr>
                <w:rFonts w:ascii="Arabic Typesetting" w:hAnsi="Arabic Typesetting" w:cs="Arabic Typesetting"/>
                <w:sz w:val="30"/>
                <w:szCs w:val="30"/>
                <w:rtl/>
              </w:rPr>
              <w:t>.</w:t>
            </w:r>
          </w:p>
        </w:tc>
        <w:tc>
          <w:tcPr>
            <w:tcW w:w="2340" w:type="dxa"/>
          </w:tcPr>
          <w:p w:rsidR="000B1C52" w:rsidRPr="00997864" w:rsidRDefault="000B1C52" w:rsidP="001E2DD4">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عدد المؤسسات المستخدمة لأنظمة البنية التحتية لحق المؤلف في </w:t>
            </w:r>
            <w:proofErr w:type="spellStart"/>
            <w:r w:rsidRPr="00997864">
              <w:rPr>
                <w:rFonts w:ascii="Arabic Typesetting" w:hAnsi="Arabic Typesetting" w:cs="Arabic Typesetting"/>
                <w:b/>
                <w:sz w:val="30"/>
                <w:szCs w:val="30"/>
                <w:rtl/>
              </w:rPr>
              <w:t>الويبو</w:t>
            </w:r>
            <w:proofErr w:type="spellEnd"/>
            <w:r w:rsidRPr="00997864">
              <w:rPr>
                <w:rFonts w:ascii="Arabic Typesetting" w:hAnsi="Arabic Typesetting" w:cs="Arabic Typesetting"/>
                <w:b/>
                <w:sz w:val="30"/>
                <w:szCs w:val="30"/>
                <w:rtl/>
              </w:rPr>
              <w:t xml:space="preserve"> (نظام </w:t>
            </w:r>
            <w:proofErr w:type="spellStart"/>
            <w:r w:rsidRPr="00997864">
              <w:rPr>
                <w:rFonts w:ascii="Arabic Typesetting" w:hAnsi="Arabic Typesetting" w:cs="Arabic Typesetting"/>
                <w:b/>
                <w:sz w:val="30"/>
                <w:szCs w:val="30"/>
                <w:rtl/>
              </w:rPr>
              <w:t>ويبوكوس</w:t>
            </w:r>
            <w:proofErr w:type="spellEnd"/>
            <w:r w:rsidRPr="00997864">
              <w:rPr>
                <w:rFonts w:ascii="Arabic Typesetting" w:hAnsi="Arabic Typesetting" w:cs="Arabic Typesetting"/>
                <w:b/>
                <w:sz w:val="30"/>
                <w:szCs w:val="30"/>
                <w:rtl/>
              </w:rPr>
              <w:t xml:space="preserve"> ونظام المعلومات بشأن حق المؤلف (</w:t>
            </w:r>
            <w:r w:rsidRPr="00997864">
              <w:rPr>
                <w:rFonts w:ascii="Arabic Typesetting" w:hAnsi="Arabic Typesetting" w:cs="Arabic Typesetting"/>
                <w:bCs/>
                <w:sz w:val="30"/>
                <w:szCs w:val="30"/>
              </w:rPr>
              <w:t>GDA</w:t>
            </w:r>
            <w:r w:rsidRPr="00997864">
              <w:rPr>
                <w:rFonts w:ascii="Arabic Typesetting" w:hAnsi="Arabic Typesetting" w:cs="Arabic Typesetting"/>
                <w:b/>
                <w:sz w:val="30"/>
                <w:szCs w:val="30"/>
                <w:rtl/>
              </w:rPr>
              <w:t>))</w:t>
            </w:r>
            <w:r w:rsidR="00982579">
              <w:rPr>
                <w:rFonts w:ascii="Arabic Typesetting" w:hAnsi="Arabic Typesetting" w:cs="Arabic Typesetting" w:hint="cs"/>
                <w:sz w:val="30"/>
                <w:szCs w:val="30"/>
                <w:rtl/>
              </w:rPr>
              <w:t>.</w:t>
            </w:r>
          </w:p>
        </w:tc>
        <w:tc>
          <w:tcPr>
            <w:tcW w:w="3258" w:type="dxa"/>
          </w:tcPr>
          <w:p w:rsidR="000B1C52" w:rsidRPr="00997864" w:rsidRDefault="000B1C52" w:rsidP="00982579">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26 منظمة إدارة جماعية (</w:t>
            </w:r>
            <w:r w:rsidRPr="00997864">
              <w:rPr>
                <w:rFonts w:ascii="Arabic Typesetting" w:hAnsi="Arabic Typesetting" w:cs="Arabic Typesetting"/>
                <w:bCs/>
                <w:sz w:val="30"/>
                <w:szCs w:val="30"/>
              </w:rPr>
              <w:t>CMOs</w:t>
            </w:r>
            <w:r w:rsidRPr="00997864">
              <w:rPr>
                <w:rFonts w:ascii="Arabic Typesetting" w:hAnsi="Arabic Typesetting" w:cs="Arabic Typesetting"/>
                <w:b/>
                <w:sz w:val="30"/>
                <w:szCs w:val="30"/>
                <w:rtl/>
                <w:lang w:bidi="ar-EG"/>
              </w:rPr>
              <w:t xml:space="preserve">) </w:t>
            </w:r>
            <w:r w:rsidRPr="00997864">
              <w:rPr>
                <w:rFonts w:ascii="Arabic Typesetting" w:hAnsi="Arabic Typesetting" w:cs="Arabic Typesetting"/>
                <w:b/>
                <w:sz w:val="30"/>
                <w:szCs w:val="30"/>
                <w:rtl/>
              </w:rPr>
              <w:t xml:space="preserve">مزودة بنظام </w:t>
            </w:r>
            <w:proofErr w:type="spellStart"/>
            <w:r w:rsidRPr="00997864">
              <w:rPr>
                <w:rFonts w:ascii="Arabic Typesetting" w:hAnsi="Arabic Typesetting" w:cs="Arabic Typesetting"/>
                <w:b/>
                <w:sz w:val="30"/>
                <w:szCs w:val="30"/>
                <w:rtl/>
              </w:rPr>
              <w:t>ويبوكوس</w:t>
            </w:r>
            <w:proofErr w:type="spellEnd"/>
            <w:r w:rsidRPr="00997864">
              <w:rPr>
                <w:rFonts w:ascii="Arabic Typesetting" w:hAnsi="Arabic Typesetting" w:cs="Arabic Typesetting"/>
                <w:b/>
                <w:sz w:val="30"/>
                <w:szCs w:val="30"/>
                <w:rtl/>
              </w:rPr>
              <w:t xml:space="preserve"> بحلول نهاية</w:t>
            </w:r>
            <w:r w:rsidR="00982579">
              <w:rPr>
                <w:rFonts w:ascii="Arabic Typesetting" w:hAnsi="Arabic Typesetting" w:cs="Arabic Typesetting" w:hint="cs"/>
                <w:b/>
                <w:sz w:val="30"/>
                <w:szCs w:val="30"/>
                <w:rtl/>
              </w:rPr>
              <w:t xml:space="preserve"> 2012.</w:t>
            </w:r>
          </w:p>
          <w:p w:rsidR="000B1C52" w:rsidRPr="00997864" w:rsidRDefault="000B1C52" w:rsidP="001E2DD4">
            <w:pPr>
              <w:keepNext/>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15 مكتباً لحق المؤلف تستخدم نظام المعلومات بشأن </w:t>
            </w:r>
            <w:proofErr w:type="gramStart"/>
            <w:r w:rsidRPr="00997864">
              <w:rPr>
                <w:rFonts w:ascii="Arabic Typesetting" w:hAnsi="Arabic Typesetting" w:cs="Arabic Typesetting"/>
                <w:b/>
                <w:sz w:val="30"/>
                <w:szCs w:val="30"/>
                <w:rtl/>
              </w:rPr>
              <w:t>حق</w:t>
            </w:r>
            <w:proofErr w:type="gramEnd"/>
            <w:r w:rsidRPr="00997864">
              <w:rPr>
                <w:rFonts w:ascii="Arabic Typesetting" w:hAnsi="Arabic Typesetting" w:cs="Arabic Typesetting"/>
                <w:b/>
                <w:sz w:val="30"/>
                <w:szCs w:val="30"/>
                <w:rtl/>
              </w:rPr>
              <w:t xml:space="preserve"> المؤلف</w:t>
            </w:r>
            <w:r w:rsidRPr="00997864">
              <w:rPr>
                <w:rFonts w:ascii="Arabic Typesetting" w:hAnsi="Arabic Typesetting" w:cs="Arabic Typesetting"/>
                <w:b/>
                <w:sz w:val="30"/>
                <w:szCs w:val="30"/>
                <w:rtl/>
                <w:lang w:bidi="ar-EG"/>
              </w:rPr>
              <w:t xml:space="preserve"> (</w:t>
            </w:r>
            <w:r w:rsidRPr="00997864">
              <w:rPr>
                <w:rFonts w:ascii="Arabic Typesetting" w:hAnsi="Arabic Typesetting" w:cs="Arabic Typesetting"/>
                <w:bCs/>
                <w:sz w:val="30"/>
                <w:szCs w:val="30"/>
                <w:lang w:bidi="ar-EG"/>
              </w:rPr>
              <w:t>GDA</w:t>
            </w:r>
            <w:r w:rsidRPr="00997864">
              <w:rPr>
                <w:rFonts w:ascii="Arabic Typesetting" w:hAnsi="Arabic Typesetting" w:cs="Arabic Typesetting"/>
                <w:b/>
                <w:sz w:val="30"/>
                <w:szCs w:val="30"/>
                <w:rtl/>
                <w:lang w:bidi="ar-EG"/>
              </w:rPr>
              <w:t>)</w:t>
            </w:r>
            <w:r w:rsidRPr="00997864">
              <w:rPr>
                <w:rFonts w:ascii="Arabic Typesetting" w:hAnsi="Arabic Typesetting" w:cs="Arabic Typesetting"/>
                <w:b/>
                <w:sz w:val="30"/>
                <w:szCs w:val="30"/>
                <w:rtl/>
              </w:rPr>
              <w:t xml:space="preserve"> بحلول نهاية 2012</w:t>
            </w:r>
            <w:r w:rsidR="00982579">
              <w:rPr>
                <w:rFonts w:ascii="Arabic Typesetting" w:hAnsi="Arabic Typesetting" w:cs="Arabic Typesetting" w:hint="cs"/>
                <w:b/>
                <w:sz w:val="30"/>
                <w:szCs w:val="30"/>
                <w:rtl/>
                <w:lang w:bidi="ar-EG"/>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lang w:bidi="ar-EG"/>
              </w:rPr>
            </w:pPr>
            <w:proofErr w:type="gramStart"/>
            <w:r w:rsidRPr="00997864">
              <w:rPr>
                <w:rFonts w:ascii="Arabic Typesetting" w:hAnsi="Arabic Typesetting" w:cs="Arabic Typesetting"/>
                <w:b/>
                <w:sz w:val="30"/>
                <w:szCs w:val="30"/>
                <w:rtl/>
              </w:rPr>
              <w:t>النسبة</w:t>
            </w:r>
            <w:proofErr w:type="gramEnd"/>
            <w:r w:rsidRPr="00997864">
              <w:rPr>
                <w:rFonts w:ascii="Arabic Typesetting" w:hAnsi="Arabic Typesetting" w:cs="Arabic Typesetting"/>
                <w:b/>
                <w:sz w:val="30"/>
                <w:szCs w:val="30"/>
                <w:rtl/>
              </w:rPr>
              <w:t xml:space="preserve"> المئوية للحكومات التي قدمت تقارير إيجابية عن فعالية مؤسسات حق المؤلف في البلد وعن إدارتها السليمة</w:t>
            </w:r>
            <w:r w:rsidR="00982579">
              <w:rPr>
                <w:rFonts w:ascii="Arabic Typesetting" w:hAnsi="Arabic Typesetting" w:cs="Arabic Typesetting" w:hint="cs"/>
                <w:b/>
                <w:sz w:val="30"/>
                <w:szCs w:val="30"/>
                <w:rtl/>
                <w:lang w:bidi="ar-EG"/>
              </w:rPr>
              <w:t>.</w:t>
            </w:r>
          </w:p>
        </w:tc>
        <w:tc>
          <w:tcPr>
            <w:tcW w:w="3258" w:type="dxa"/>
          </w:tcPr>
          <w:p w:rsidR="000B1C52" w:rsidRPr="00997864" w:rsidRDefault="000B1C52" w:rsidP="00F654F6">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b/>
                <w:sz w:val="30"/>
                <w:szCs w:val="30"/>
                <w:rtl/>
              </w:rPr>
              <w:t>80% من البلدان قدمت تقارير إيجابية.</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عدد المكاتب المؤتمتة تماما مقابل أنظمة إدارة الملكية الفكرية المؤتمتة جزئيا التي توفرها الويبو</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المكاتب </w:t>
            </w:r>
            <w:proofErr w:type="gramStart"/>
            <w:r w:rsidRPr="00997864">
              <w:rPr>
                <w:rFonts w:ascii="Arabic Typesetting" w:hAnsi="Arabic Typesetting" w:cs="Arabic Typesetting"/>
                <w:sz w:val="30"/>
                <w:szCs w:val="30"/>
                <w:rtl/>
              </w:rPr>
              <w:t>المؤتمتة</w:t>
            </w:r>
            <w:proofErr w:type="gramEnd"/>
            <w:r w:rsidRPr="00997864">
              <w:rPr>
                <w:rFonts w:ascii="Arabic Typesetting" w:hAnsi="Arabic Typesetting" w:cs="Arabic Typesetting"/>
                <w:sz w:val="30"/>
                <w:szCs w:val="30"/>
                <w:rtl/>
              </w:rPr>
              <w:t xml:space="preserve"> تماما في نهاية 2012: 36 مكتبا</w:t>
            </w:r>
          </w:p>
          <w:p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أفريقيا (8)</w:t>
            </w:r>
          </w:p>
          <w:p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proofErr w:type="gramStart"/>
            <w:r w:rsidRPr="00997864">
              <w:rPr>
                <w:rFonts w:ascii="Arabic Typesetting" w:hAnsi="Arabic Typesetting" w:cs="Arabic Typesetting"/>
                <w:sz w:val="30"/>
                <w:szCs w:val="30"/>
                <w:rtl/>
              </w:rPr>
              <w:t>المنطقة</w:t>
            </w:r>
            <w:proofErr w:type="gramEnd"/>
            <w:r w:rsidRPr="00997864">
              <w:rPr>
                <w:rFonts w:ascii="Arabic Typesetting" w:hAnsi="Arabic Typesetting" w:cs="Arabic Typesetting"/>
                <w:sz w:val="30"/>
                <w:szCs w:val="30"/>
                <w:rtl/>
              </w:rPr>
              <w:t xml:space="preserve"> العربية (9)</w:t>
            </w:r>
          </w:p>
          <w:p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pacing w:val="-8"/>
                <w:sz w:val="30"/>
                <w:szCs w:val="30"/>
                <w:rtl/>
              </w:rPr>
              <w:t xml:space="preserve">آسيا </w:t>
            </w:r>
            <w:proofErr w:type="gramStart"/>
            <w:r w:rsidRPr="00997864">
              <w:rPr>
                <w:rFonts w:ascii="Arabic Typesetting" w:hAnsi="Arabic Typesetting" w:cs="Arabic Typesetting"/>
                <w:spacing w:val="-8"/>
                <w:sz w:val="30"/>
                <w:szCs w:val="30"/>
                <w:rtl/>
              </w:rPr>
              <w:t>والمحيط</w:t>
            </w:r>
            <w:proofErr w:type="gramEnd"/>
            <w:r w:rsidRPr="00997864">
              <w:rPr>
                <w:rFonts w:ascii="Arabic Typesetting" w:hAnsi="Arabic Typesetting" w:cs="Arabic Typesetting"/>
                <w:spacing w:val="-8"/>
                <w:sz w:val="30"/>
                <w:szCs w:val="30"/>
                <w:rtl/>
              </w:rPr>
              <w:t xml:space="preserve"> الهادئ (7)</w:t>
            </w:r>
          </w:p>
          <w:p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 xml:space="preserve">أمريكا اللاتينية </w:t>
            </w:r>
            <w:proofErr w:type="gramStart"/>
            <w:r w:rsidRPr="00997864">
              <w:rPr>
                <w:rFonts w:ascii="Arabic Typesetting" w:hAnsi="Arabic Typesetting" w:cs="Arabic Typesetting"/>
                <w:sz w:val="30"/>
                <w:szCs w:val="30"/>
                <w:rtl/>
              </w:rPr>
              <w:t>والكاريبي</w:t>
            </w:r>
            <w:proofErr w:type="gramEnd"/>
            <w:r w:rsidRPr="00997864">
              <w:rPr>
                <w:rFonts w:ascii="Arabic Typesetting" w:hAnsi="Arabic Typesetting" w:cs="Arabic Typesetting"/>
                <w:sz w:val="30"/>
                <w:szCs w:val="30"/>
                <w:rtl/>
              </w:rPr>
              <w:t xml:space="preserve"> (8)</w:t>
            </w:r>
          </w:p>
          <w:p w:rsidR="000B1C52" w:rsidRPr="00997864" w:rsidRDefault="000B1C52" w:rsidP="00DA49A2">
            <w:pPr>
              <w:keepNext/>
              <w:numPr>
                <w:ilvl w:val="0"/>
                <w:numId w:val="45"/>
              </w:numPr>
              <w:bidi/>
              <w:spacing w:line="260" w:lineRule="exact"/>
              <w:ind w:left="714" w:hanging="357"/>
              <w:rPr>
                <w:rFonts w:ascii="Arabic Typesetting" w:hAnsi="Arabic Typesetting" w:cs="Arabic Typesetting"/>
                <w:sz w:val="30"/>
                <w:szCs w:val="30"/>
                <w:rtl/>
              </w:rPr>
            </w:pPr>
            <w:r w:rsidRPr="00997864">
              <w:rPr>
                <w:rFonts w:ascii="Arabic Typesetting" w:hAnsi="Arabic Typesetting" w:cs="Arabic Typesetting"/>
                <w:sz w:val="30"/>
                <w:szCs w:val="30"/>
                <w:rtl/>
              </w:rPr>
              <w:t>بعض البلدان في أوروبا وآسيا (4)</w:t>
            </w:r>
          </w:p>
          <w:p w:rsidR="000B1C52" w:rsidRPr="00997864" w:rsidRDefault="000B1C52" w:rsidP="00F654F6">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lastRenderedPageBreak/>
              <w:t xml:space="preserve">عدد المكاتب </w:t>
            </w:r>
            <w:proofErr w:type="gramStart"/>
            <w:r w:rsidRPr="00997864">
              <w:rPr>
                <w:rFonts w:ascii="Arabic Typesetting" w:hAnsi="Arabic Typesetting" w:cs="Arabic Typesetting"/>
                <w:sz w:val="30"/>
                <w:szCs w:val="30"/>
                <w:rtl/>
              </w:rPr>
              <w:t>المؤتمتة</w:t>
            </w:r>
            <w:proofErr w:type="gramEnd"/>
            <w:r w:rsidRPr="00997864">
              <w:rPr>
                <w:rFonts w:ascii="Arabic Typesetting" w:hAnsi="Arabic Typesetting" w:cs="Arabic Typesetting"/>
                <w:sz w:val="30"/>
                <w:szCs w:val="30"/>
                <w:rtl/>
              </w:rPr>
              <w:t xml:space="preserve"> جزئيا في نهاية 2012: 25</w:t>
            </w:r>
          </w:p>
          <w:p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أفريقيا (9)</w:t>
            </w:r>
          </w:p>
          <w:p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المنطقة</w:t>
            </w:r>
            <w:proofErr w:type="gramEnd"/>
            <w:r w:rsidRPr="00997864">
              <w:rPr>
                <w:rFonts w:ascii="Arabic Typesetting" w:hAnsi="Arabic Typesetting" w:cs="Arabic Typesetting"/>
                <w:sz w:val="30"/>
                <w:szCs w:val="30"/>
                <w:rtl/>
              </w:rPr>
              <w:t xml:space="preserve"> العربية (6)</w:t>
            </w:r>
          </w:p>
          <w:p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آسيا </w:t>
            </w:r>
            <w:proofErr w:type="gramStart"/>
            <w:r w:rsidRPr="00997864">
              <w:rPr>
                <w:rFonts w:ascii="Arabic Typesetting" w:hAnsi="Arabic Typesetting" w:cs="Arabic Typesetting"/>
                <w:sz w:val="30"/>
                <w:szCs w:val="30"/>
                <w:rtl/>
              </w:rPr>
              <w:t>والمحيط</w:t>
            </w:r>
            <w:proofErr w:type="gramEnd"/>
            <w:r w:rsidRPr="00997864">
              <w:rPr>
                <w:rFonts w:ascii="Arabic Typesetting" w:hAnsi="Arabic Typesetting" w:cs="Arabic Typesetting"/>
                <w:sz w:val="30"/>
                <w:szCs w:val="30"/>
                <w:rtl/>
              </w:rPr>
              <w:t xml:space="preserve"> الهادئ (2)</w:t>
            </w:r>
          </w:p>
          <w:p w:rsidR="000B1C52" w:rsidRPr="00997864" w:rsidRDefault="000B1C52" w:rsidP="000B1C52">
            <w:pPr>
              <w:keepNext/>
              <w:numPr>
                <w:ilvl w:val="0"/>
                <w:numId w:val="45"/>
              </w:numPr>
              <w:bidi/>
              <w:spacing w:after="180" w:line="300" w:lineRule="exact"/>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 xml:space="preserve">أمريكا اللاتينية </w:t>
            </w:r>
            <w:proofErr w:type="gramStart"/>
            <w:r w:rsidRPr="00997864">
              <w:rPr>
                <w:rFonts w:ascii="Arabic Typesetting" w:hAnsi="Arabic Typesetting" w:cs="Arabic Typesetting"/>
                <w:sz w:val="30"/>
                <w:szCs w:val="30"/>
                <w:rtl/>
              </w:rPr>
              <w:t>والكاريبي</w:t>
            </w:r>
            <w:proofErr w:type="gramEnd"/>
            <w:r w:rsidRPr="00997864">
              <w:rPr>
                <w:rFonts w:ascii="Arabic Typesetting" w:hAnsi="Arabic Typesetting" w:cs="Arabic Typesetting"/>
                <w:sz w:val="30"/>
                <w:szCs w:val="30"/>
              </w:rPr>
              <w:t> </w:t>
            </w:r>
            <w:r w:rsidRPr="00997864">
              <w:rPr>
                <w:rFonts w:ascii="Arabic Typesetting" w:hAnsi="Arabic Typesetting" w:cs="Arabic Typesetting"/>
                <w:sz w:val="30"/>
                <w:szCs w:val="30"/>
                <w:rtl/>
              </w:rPr>
              <w:t>(5)</w:t>
            </w:r>
          </w:p>
          <w:p w:rsidR="000B1C52" w:rsidRPr="00997864" w:rsidRDefault="000B1C52" w:rsidP="00DA49A2">
            <w:pPr>
              <w:keepNext/>
              <w:numPr>
                <w:ilvl w:val="0"/>
                <w:numId w:val="45"/>
              </w:numPr>
              <w:bidi/>
              <w:spacing w:after="180" w:line="300" w:lineRule="exact"/>
              <w:ind w:left="714" w:hanging="357"/>
              <w:rPr>
                <w:rFonts w:ascii="Arabic Typesetting" w:hAnsi="Arabic Typesetting" w:cs="Arabic Typesetting"/>
                <w:sz w:val="30"/>
                <w:szCs w:val="30"/>
              </w:rPr>
            </w:pPr>
            <w:r w:rsidRPr="00997864">
              <w:rPr>
                <w:rFonts w:ascii="Arabic Typesetting" w:hAnsi="Arabic Typesetting" w:cs="Arabic Typesetting"/>
                <w:sz w:val="30"/>
                <w:szCs w:val="30"/>
                <w:rtl/>
              </w:rPr>
              <w:t>بعض البلدان في أوروبا وآسيا (3)</w:t>
            </w:r>
          </w:p>
          <w:p w:rsidR="000B1C52" w:rsidRPr="00997864" w:rsidRDefault="000B1C52" w:rsidP="00F654F6">
            <w:pPr>
              <w:keepNext/>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عدد المكاتب التي تستخدم منصة نظام الويبو للنفاذ المركزي إلى نتائج البحث والفحص</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lang w:bidi="ar-EG"/>
              </w:rPr>
              <w:t>WIPO CASE</w:t>
            </w:r>
            <w:r w:rsidRPr="00997864">
              <w:rPr>
                <w:rFonts w:ascii="Arabic Typesetting" w:hAnsi="Arabic Typesetting" w:cs="Arabic Typesetting"/>
                <w:sz w:val="30"/>
                <w:szCs w:val="30"/>
                <w:rtl/>
                <w:lang w:bidi="ar-EG"/>
              </w:rPr>
              <w:t>): 4</w:t>
            </w:r>
          </w:p>
          <w:p w:rsidR="000B1C52" w:rsidRPr="00997864" w:rsidRDefault="000B1C52" w:rsidP="00DA49A2">
            <w:pPr>
              <w:keepNext/>
              <w:bidi/>
              <w:spacing w:after="180" w:line="300" w:lineRule="exact"/>
              <w:rPr>
                <w:rFonts w:ascii="Arabic Typesetting" w:hAnsi="Arabic Typesetting" w:cs="Arabic Typesetting"/>
                <w:b/>
                <w:sz w:val="30"/>
                <w:szCs w:val="30"/>
                <w:rtl/>
              </w:rPr>
            </w:pPr>
            <w:r w:rsidRPr="00997864">
              <w:rPr>
                <w:rFonts w:ascii="Arabic Typesetting" w:hAnsi="Arabic Typesetting" w:cs="Arabic Typesetting"/>
                <w:sz w:val="30"/>
                <w:szCs w:val="30"/>
                <w:rtl/>
              </w:rPr>
              <w:t>بلغ إجمالي عدد المكاتب التي تستخدم نظم إدارة الويبو للملكية الفكرية 65 مكتبا في نهاية 2012</w:t>
            </w:r>
            <w:r w:rsidR="00982579">
              <w:rPr>
                <w:rFonts w:ascii="Arabic Typesetting" w:hAnsi="Arabic Typesetting" w:cs="Arabic Typesetting" w:hint="cs"/>
                <w:b/>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b/>
                <w:sz w:val="30"/>
                <w:szCs w:val="30"/>
                <w:rtl/>
              </w:rPr>
              <w:t xml:space="preserve">عدد المكاتب </w:t>
            </w:r>
            <w:r>
              <w:rPr>
                <w:rFonts w:ascii="Arabic Typesetting" w:hAnsi="Arabic Typesetting" w:cs="Arabic Typesetting" w:hint="cs"/>
                <w:b/>
                <w:sz w:val="30"/>
                <w:szCs w:val="30"/>
                <w:rtl/>
              </w:rPr>
              <w:t>التي لديها إمكانيات النفاذ</w:t>
            </w:r>
            <w:r w:rsidRPr="00997864">
              <w:rPr>
                <w:rFonts w:ascii="Arabic Typesetting" w:hAnsi="Arabic Typesetting" w:cs="Arabic Typesetting"/>
                <w:b/>
                <w:sz w:val="30"/>
                <w:szCs w:val="30"/>
                <w:rtl/>
              </w:rPr>
              <w:t xml:space="preserve"> إلى بيانات الملكية الفكرية المتاحة على قواعد بيانات الويبو الإلكترونية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keepNext/>
              <w:bidi/>
              <w:spacing w:after="180" w:line="300" w:lineRule="exact"/>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38 مكتباً يمكنها النفاذ إلى بيانات الملكية الفكرية من خلال قواعد بيانات الويبو (واقع البراءات، قاعدة بيانات العلامات التجارية العالمية).</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أفريقيا (3)</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proofErr w:type="gramStart"/>
            <w:r w:rsidRPr="00997864">
              <w:rPr>
                <w:rFonts w:ascii="Arabic Typesetting" w:hAnsi="Arabic Typesetting" w:cs="Arabic Typesetting"/>
                <w:sz w:val="30"/>
                <w:szCs w:val="30"/>
                <w:rtl/>
              </w:rPr>
              <w:t>المنطقة</w:t>
            </w:r>
            <w:proofErr w:type="gramEnd"/>
            <w:r w:rsidRPr="00997864">
              <w:rPr>
                <w:rFonts w:ascii="Arabic Typesetting" w:hAnsi="Arabic Typesetting" w:cs="Arabic Typesetting"/>
                <w:sz w:val="30"/>
                <w:szCs w:val="30"/>
                <w:rtl/>
              </w:rPr>
              <w:t xml:space="preserve"> العربية (6)</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pacing w:val="-8"/>
                <w:sz w:val="30"/>
                <w:szCs w:val="30"/>
                <w:rtl/>
              </w:rPr>
              <w:t xml:space="preserve">آسيا </w:t>
            </w:r>
            <w:proofErr w:type="gramStart"/>
            <w:r w:rsidRPr="00997864">
              <w:rPr>
                <w:rFonts w:ascii="Arabic Typesetting" w:hAnsi="Arabic Typesetting" w:cs="Arabic Typesetting"/>
                <w:spacing w:val="-8"/>
                <w:sz w:val="30"/>
                <w:szCs w:val="30"/>
                <w:rtl/>
              </w:rPr>
              <w:t>والمحيط</w:t>
            </w:r>
            <w:proofErr w:type="gramEnd"/>
            <w:r w:rsidRPr="00997864">
              <w:rPr>
                <w:rFonts w:ascii="Arabic Typesetting" w:hAnsi="Arabic Typesetting" w:cs="Arabic Typesetting"/>
                <w:spacing w:val="-8"/>
                <w:sz w:val="30"/>
                <w:szCs w:val="30"/>
                <w:rtl/>
              </w:rPr>
              <w:t xml:space="preserve"> الهادئ (3)</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 xml:space="preserve">أمريكا اللاتينية </w:t>
            </w:r>
            <w:proofErr w:type="gramStart"/>
            <w:r w:rsidRPr="00997864">
              <w:rPr>
                <w:rFonts w:ascii="Arabic Typesetting" w:hAnsi="Arabic Typesetting" w:cs="Arabic Typesetting"/>
                <w:sz w:val="30"/>
                <w:szCs w:val="30"/>
                <w:rtl/>
              </w:rPr>
              <w:t>والكاريبي</w:t>
            </w:r>
            <w:proofErr w:type="gramEnd"/>
            <w:r w:rsidRPr="00997864">
              <w:rPr>
                <w:rFonts w:ascii="Arabic Typesetting" w:hAnsi="Arabic Typesetting" w:cs="Arabic Typesetting"/>
                <w:sz w:val="30"/>
                <w:szCs w:val="30"/>
                <w:rtl/>
              </w:rPr>
              <w:t xml:space="preserve"> (16)</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بعض البلدان في أوروبا وآسيا (1)</w:t>
            </w:r>
          </w:p>
          <w:p w:rsidR="000B1C52" w:rsidRPr="00997864" w:rsidRDefault="000B1C52" w:rsidP="00DA49A2">
            <w:pPr>
              <w:keepNext/>
              <w:numPr>
                <w:ilvl w:val="0"/>
                <w:numId w:val="45"/>
              </w:numPr>
              <w:bidi/>
              <w:spacing w:after="180" w:line="300" w:lineRule="exact"/>
              <w:ind w:left="362" w:hanging="198"/>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بلدان</w:t>
            </w:r>
            <w:proofErr w:type="gramEnd"/>
            <w:r w:rsidRPr="00997864">
              <w:rPr>
                <w:rFonts w:ascii="Arabic Typesetting" w:hAnsi="Arabic Typesetting" w:cs="Arabic Typesetting"/>
                <w:sz w:val="30"/>
                <w:szCs w:val="30"/>
                <w:rtl/>
              </w:rPr>
              <w:t xml:space="preserve"> أخرى متقدمة (9)</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b/>
                <w:sz w:val="30"/>
                <w:szCs w:val="30"/>
                <w:rtl/>
                <w:lang w:bidi="ar-EG"/>
              </w:rPr>
            </w:pPr>
            <w:r w:rsidRPr="00997864">
              <w:rPr>
                <w:rFonts w:ascii="Arabic Typesetting" w:hAnsi="Arabic Typesetting" w:cs="Arabic Typesetting"/>
                <w:sz w:val="30"/>
                <w:szCs w:val="30"/>
                <w:rtl/>
              </w:rPr>
              <w:t xml:space="preserve">عدد مجموعات </w:t>
            </w:r>
            <w:proofErr w:type="gramStart"/>
            <w:r w:rsidRPr="00997864">
              <w:rPr>
                <w:rFonts w:ascii="Arabic Typesetting" w:hAnsi="Arabic Typesetting" w:cs="Arabic Typesetting"/>
                <w:sz w:val="30"/>
                <w:szCs w:val="30"/>
                <w:rtl/>
              </w:rPr>
              <w:t>المكاتب</w:t>
            </w:r>
            <w:proofErr w:type="gramEnd"/>
            <w:r w:rsidRPr="00997864">
              <w:rPr>
                <w:rFonts w:ascii="Arabic Typesetting" w:hAnsi="Arabic Typesetting" w:cs="Arabic Typesetting"/>
                <w:sz w:val="30"/>
                <w:szCs w:val="30"/>
                <w:rtl/>
              </w:rPr>
              <w:t xml:space="preserve"> التي تشارك في منصة مشتركة</w:t>
            </w:r>
            <w:r w:rsidR="00982579">
              <w:rPr>
                <w:rFonts w:ascii="Arabic Typesetting" w:hAnsi="Arabic Typesetting" w:cs="Arabic Typesetting" w:hint="cs"/>
                <w:b/>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مجموعة واحدة (تتألف من 4 مكاتب:</w:t>
            </w:r>
            <w:r w:rsidRPr="00997864">
              <w:rPr>
                <w:rFonts w:ascii="Arabic Typesetting" w:hAnsi="Arabic Typesetting" w:cs="Arabic Typesetting"/>
                <w:sz w:val="30"/>
                <w:szCs w:val="30"/>
              </w:rPr>
              <w:t xml:space="preserve"> </w:t>
            </w:r>
            <w:r w:rsidRPr="00997864">
              <w:rPr>
                <w:rFonts w:ascii="Arabic Typesetting" w:hAnsi="Arabic Typesetting" w:cs="Arabic Typesetting"/>
                <w:sz w:val="30"/>
                <w:szCs w:val="30"/>
                <w:rtl/>
              </w:rPr>
              <w:t xml:space="preserve">أستراليا وكندا والمملكة المتحدة </w:t>
            </w:r>
            <w:proofErr w:type="gramStart"/>
            <w:r w:rsidRPr="00997864">
              <w:rPr>
                <w:rFonts w:ascii="Arabic Typesetting" w:hAnsi="Arabic Typesetting" w:cs="Arabic Typesetting"/>
                <w:sz w:val="30"/>
                <w:szCs w:val="30"/>
                <w:rtl/>
              </w:rPr>
              <w:t>ونيوزيلندا</w:t>
            </w:r>
            <w:proofErr w:type="gramEnd"/>
            <w:r w:rsidRPr="00997864">
              <w:rPr>
                <w:rFonts w:ascii="Arabic Typesetting" w:hAnsi="Arabic Typesetting" w:cs="Arabic Typesetting"/>
                <w:sz w:val="30"/>
                <w:szCs w:val="30"/>
                <w:rtl/>
              </w:rPr>
              <w:t>)</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المكاتب التي تعالج بيانات نظام مدريد ومعاهدة التعاون بشأن البراءات بدعم من الأنظمة المقدمة من الويبو</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contextualSpacing/>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20 مكتب </w:t>
            </w:r>
            <w:proofErr w:type="spellStart"/>
            <w:r w:rsidRPr="00997864">
              <w:rPr>
                <w:rFonts w:ascii="Arabic Typesetting" w:hAnsi="Arabic Typesetting" w:cs="Arabic Typesetting"/>
                <w:sz w:val="30"/>
                <w:szCs w:val="30"/>
                <w:rtl/>
              </w:rPr>
              <w:t>إجمالأ</w:t>
            </w:r>
            <w:proofErr w:type="spellEnd"/>
            <w:r w:rsidRPr="00997864">
              <w:rPr>
                <w:rFonts w:ascii="Arabic Typesetting" w:hAnsi="Arabic Typesetting" w:cs="Arabic Typesetting"/>
                <w:sz w:val="30"/>
                <w:szCs w:val="30"/>
                <w:rtl/>
              </w:rPr>
              <w:t>:</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أفريقيا (</w:t>
            </w:r>
            <w:r w:rsidRPr="00997864">
              <w:rPr>
                <w:rFonts w:ascii="Arabic Typesetting" w:hAnsi="Arabic Typesetting" w:cs="Arabic Typesetting"/>
                <w:sz w:val="30"/>
                <w:szCs w:val="30"/>
                <w:rtl/>
                <w:lang w:bidi="ar-EG"/>
              </w:rPr>
              <w:t>معاهدة -1؛ مدريد -6</w:t>
            </w:r>
            <w:r w:rsidRPr="00997864">
              <w:rPr>
                <w:rFonts w:ascii="Arabic Typesetting" w:hAnsi="Arabic Typesetting" w:cs="Arabic Typesetting"/>
                <w:sz w:val="30"/>
                <w:szCs w:val="30"/>
                <w:rtl/>
              </w:rPr>
              <w:t>)</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المنطقة العربية (</w:t>
            </w:r>
            <w:r w:rsidRPr="00997864">
              <w:rPr>
                <w:rFonts w:ascii="Arabic Typesetting" w:hAnsi="Arabic Typesetting" w:cs="Arabic Typesetting"/>
                <w:sz w:val="30"/>
                <w:szCs w:val="30"/>
                <w:rtl/>
                <w:lang w:bidi="ar-EG"/>
              </w:rPr>
              <w:t>معاهدة -5؛ مدريد -1</w:t>
            </w:r>
            <w:r w:rsidRPr="00997864">
              <w:rPr>
                <w:rFonts w:ascii="Arabic Typesetting" w:hAnsi="Arabic Typesetting" w:cs="Arabic Typesetting"/>
                <w:sz w:val="30"/>
                <w:szCs w:val="30"/>
                <w:rtl/>
              </w:rPr>
              <w:t>)</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pacing w:val="-8"/>
                <w:sz w:val="30"/>
                <w:szCs w:val="30"/>
                <w:rtl/>
              </w:rPr>
              <w:t xml:space="preserve">آسيا والمحيط الهادئ </w:t>
            </w:r>
            <w:r w:rsidRPr="00997864">
              <w:rPr>
                <w:rFonts w:ascii="Arabic Typesetting" w:hAnsi="Arabic Typesetting" w:cs="Arabic Typesetting"/>
                <w:sz w:val="30"/>
                <w:szCs w:val="30"/>
                <w:rtl/>
              </w:rPr>
              <w:t>(</w:t>
            </w:r>
            <w:r w:rsidRPr="00997864">
              <w:rPr>
                <w:rFonts w:ascii="Arabic Typesetting" w:hAnsi="Arabic Typesetting" w:cs="Arabic Typesetting"/>
                <w:sz w:val="30"/>
                <w:szCs w:val="30"/>
                <w:rtl/>
                <w:lang w:bidi="ar-EG"/>
              </w:rPr>
              <w:t>مدريد -2</w:t>
            </w:r>
            <w:r w:rsidRPr="00997864">
              <w:rPr>
                <w:rFonts w:ascii="Arabic Typesetting" w:hAnsi="Arabic Typesetting" w:cs="Arabic Typesetting"/>
                <w:sz w:val="30"/>
                <w:szCs w:val="30"/>
                <w:rtl/>
              </w:rPr>
              <w:t>)</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Pr>
            </w:pPr>
            <w:r w:rsidRPr="00997864">
              <w:rPr>
                <w:rFonts w:ascii="Arabic Typesetting" w:hAnsi="Arabic Typesetting" w:cs="Arabic Typesetting"/>
                <w:sz w:val="30"/>
                <w:szCs w:val="30"/>
                <w:rtl/>
              </w:rPr>
              <w:t>أمريكا اللاتينية والكاريبي (</w:t>
            </w:r>
            <w:r w:rsidRPr="00997864">
              <w:rPr>
                <w:rFonts w:ascii="Arabic Typesetting" w:hAnsi="Arabic Typesetting" w:cs="Arabic Typesetting"/>
                <w:sz w:val="30"/>
                <w:szCs w:val="30"/>
                <w:rtl/>
                <w:lang w:bidi="ar-EG"/>
              </w:rPr>
              <w:t>معاهدة -3؛ مدريد -2</w:t>
            </w:r>
            <w:r w:rsidRPr="00997864">
              <w:rPr>
                <w:rFonts w:ascii="Arabic Typesetting" w:hAnsi="Arabic Typesetting" w:cs="Arabic Typesetting"/>
                <w:sz w:val="30"/>
                <w:szCs w:val="30"/>
                <w:rtl/>
              </w:rPr>
              <w:t>)</w:t>
            </w:r>
          </w:p>
          <w:p w:rsidR="000B1C52" w:rsidRPr="00997864" w:rsidRDefault="000B1C52" w:rsidP="000B1C52">
            <w:pPr>
              <w:keepNext/>
              <w:numPr>
                <w:ilvl w:val="0"/>
                <w:numId w:val="45"/>
              </w:numPr>
              <w:bidi/>
              <w:spacing w:after="180" w:line="300" w:lineRule="exact"/>
              <w:ind w:left="360" w:hanging="198"/>
              <w:contextualSpacing/>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بعض البلدان في أوروبا وآسيا (</w:t>
            </w:r>
            <w:r w:rsidRPr="00997864">
              <w:rPr>
                <w:rFonts w:ascii="Arabic Typesetting" w:hAnsi="Arabic Typesetting" w:cs="Arabic Typesetting"/>
                <w:sz w:val="30"/>
                <w:szCs w:val="30"/>
                <w:rtl/>
                <w:lang w:bidi="ar-EG"/>
              </w:rPr>
              <w:t>معاهدة -1؛ مدريد -3</w:t>
            </w:r>
            <w:r w:rsidRPr="00997864">
              <w:rPr>
                <w:rFonts w:ascii="Arabic Typesetting" w:hAnsi="Arabic Typesetting" w:cs="Arabic Typesetting"/>
                <w:sz w:val="30"/>
                <w:szCs w:val="30"/>
                <w:rtl/>
              </w:rPr>
              <w:t>).</w:t>
            </w:r>
          </w:p>
        </w:tc>
      </w:tr>
      <w:tr w:rsidR="000B1C52" w:rsidRPr="00997864" w:rsidTr="00BE08B2">
        <w:trPr>
          <w:trHeight w:val="141"/>
          <w:jc w:val="center"/>
        </w:trPr>
        <w:tc>
          <w:tcPr>
            <w:tcW w:w="1350" w:type="dxa"/>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السادس:</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997864">
              <w:rPr>
                <w:rFonts w:ascii="Arabic Typesetting" w:hAnsi="Arabic Typesetting" w:cs="Arabic Typesetting"/>
                <w:i/>
                <w:iCs/>
                <w:sz w:val="30"/>
                <w:szCs w:val="30"/>
                <w:rtl/>
                <w:lang w:bidi="ar-EG"/>
              </w:rPr>
              <w:t>إذكاء الاحترام للملكية الفكرية</w:t>
            </w:r>
            <w:r w:rsidR="00982579">
              <w:rPr>
                <w:rFonts w:ascii="Arabic Typesetting" w:hAnsi="Arabic Typesetting" w:cs="Arabic Typesetting" w:hint="cs"/>
                <w:i/>
                <w:iCs/>
                <w:sz w:val="30"/>
                <w:szCs w:val="30"/>
                <w:rtl/>
                <w:lang w:bidi="ar-EG"/>
              </w:rPr>
              <w:t>.</w:t>
            </w:r>
          </w:p>
        </w:tc>
        <w:tc>
          <w:tcPr>
            <w:tcW w:w="2520" w:type="dxa"/>
          </w:tcPr>
          <w:p w:rsidR="000B1C52" w:rsidRPr="00997864" w:rsidRDefault="000B1C52" w:rsidP="00DA49A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DA49A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تقدم في الحوار السياسي الدولي بين الدول الأعضاء في الويبو حول إذكاء الاحترام للملكية الفكرية، مسترشدا بالتوصية رقم 45 من جدول أعمال التنمية.</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استمرار </w:t>
            </w:r>
            <w:r w:rsidRPr="00997864">
              <w:rPr>
                <w:rFonts w:ascii="Arabic Typesetting" w:hAnsi="Arabic Typesetting" w:cs="Arabic Typesetting"/>
                <w:color w:val="000000"/>
                <w:sz w:val="30"/>
                <w:szCs w:val="30"/>
                <w:rtl/>
              </w:rPr>
              <w:t>اتفاق الدول الأعضاء على العمل الفني للجنة الويبو الاستشارية المعنية بالإنفاذ (</w:t>
            </w:r>
            <w:r w:rsidRPr="00997864">
              <w:rPr>
                <w:rFonts w:ascii="Arabic Typesetting" w:hAnsi="Arabic Typesetting" w:cs="Arabic Typesetting"/>
                <w:color w:val="000000"/>
                <w:sz w:val="30"/>
                <w:szCs w:val="30"/>
              </w:rPr>
              <w:t>ACE</w:t>
            </w:r>
            <w:r w:rsidRPr="00997864">
              <w:rPr>
                <w:rFonts w:ascii="Arabic Typesetting" w:hAnsi="Arabic Typesetting" w:cs="Arabic Typesetting"/>
                <w:color w:val="000000"/>
                <w:sz w:val="30"/>
                <w:szCs w:val="30"/>
                <w:rtl/>
              </w:rPr>
              <w:t>) في فترة الثنائية مع دمج العناصر ذات التوجه الإنمائي</w:t>
            </w:r>
            <w:r w:rsidRPr="00997864">
              <w:rPr>
                <w:rFonts w:ascii="Arabic Typesetting" w:hAnsi="Arabic Typesetting" w:cs="Arabic Typesetting"/>
                <w:color w:val="000000"/>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اتفقت </w:t>
            </w:r>
            <w:r w:rsidRPr="00997864">
              <w:rPr>
                <w:rFonts w:ascii="Arabic Typesetting" w:hAnsi="Arabic Typesetting" w:cs="Arabic Typesetting"/>
                <w:color w:val="000000"/>
                <w:sz w:val="30"/>
                <w:szCs w:val="30"/>
                <w:rtl/>
              </w:rPr>
              <w:t>الدول الأعضاء على البرنامج المستقبلي لهذه اللجنة، ليشمل ممارسات بديلة</w:t>
            </w:r>
            <w:r>
              <w:rPr>
                <w:rFonts w:ascii="Arabic Typesetting" w:hAnsi="Arabic Typesetting" w:cs="Arabic Typesetting"/>
                <w:color w:val="000000"/>
                <w:sz w:val="30"/>
                <w:szCs w:val="30"/>
                <w:rtl/>
              </w:rPr>
              <w:t xml:space="preserve"> </w:t>
            </w:r>
            <w:r w:rsidRPr="00997864">
              <w:rPr>
                <w:rFonts w:ascii="Arabic Typesetting" w:hAnsi="Arabic Typesetting" w:cs="Arabic Typesetting"/>
                <w:color w:val="000000"/>
                <w:sz w:val="30"/>
                <w:szCs w:val="30"/>
                <w:rtl/>
              </w:rPr>
              <w:t xml:space="preserve">لحل المنازعات؛ وإجراءات وقائية أو تدابير لازمة لتكملة تدابير إنفاذ القوانين (انظر الفقرة 34 من مشروع ملخص الرئيس – الوثيقة </w:t>
            </w:r>
            <w:r w:rsidRPr="00997864">
              <w:rPr>
                <w:rFonts w:ascii="Arabic Typesetting" w:hAnsi="Arabic Typesetting" w:cs="Arabic Typesetting"/>
                <w:color w:val="000000"/>
                <w:sz w:val="30"/>
                <w:szCs w:val="30"/>
              </w:rPr>
              <w:t>WIP/ACE/8/12/PROV</w:t>
            </w:r>
            <w:r w:rsidRPr="00997864">
              <w:rPr>
                <w:rFonts w:ascii="Arabic Typesetting" w:hAnsi="Arabic Typesetting" w:cs="Arabic Typesetting"/>
                <w:color w:val="000000"/>
                <w:sz w:val="30"/>
                <w:szCs w:val="30"/>
                <w:rtl/>
              </w:rPr>
              <w:t>).</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السابع:</w:t>
            </w:r>
          </w:p>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الملكية</w:t>
            </w:r>
            <w:proofErr w:type="gramEnd"/>
            <w:r w:rsidRPr="00997864">
              <w:rPr>
                <w:rFonts w:ascii="Arabic Typesetting" w:hAnsi="Arabic Typesetting" w:cs="Arabic Typesetting"/>
                <w:i/>
                <w:iCs/>
                <w:sz w:val="30"/>
                <w:szCs w:val="30"/>
                <w:rtl/>
                <w:lang w:bidi="ar-EG"/>
              </w:rPr>
              <w:t xml:space="preserve"> الفكرية وقضايا السياسات العامة العالمية</w:t>
            </w:r>
            <w:r w:rsidR="00982579">
              <w:rPr>
                <w:rFonts w:ascii="Arabic Typesetting" w:hAnsi="Arabic Typesetting" w:cs="Arabic Typesetting" w:hint="cs"/>
                <w:i/>
                <w:iCs/>
                <w:sz w:val="30"/>
                <w:szCs w:val="30"/>
                <w:rtl/>
                <w:lang w:bidi="ar-EG"/>
              </w:rPr>
              <w:t>.</w:t>
            </w:r>
          </w:p>
        </w:tc>
        <w:tc>
          <w:tcPr>
            <w:tcW w:w="2520" w:type="dxa"/>
          </w:tcPr>
          <w:p w:rsidR="000B1C52" w:rsidRPr="00997864" w:rsidRDefault="000B1C52" w:rsidP="00DA49A2">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DA49A2">
              <w:rPr>
                <w:rFonts w:ascii="Arabic Typesetting" w:hAnsi="Arabic Typesetting" w:cs="Arabic Typesetting" w:hint="cs"/>
                <w:sz w:val="30"/>
                <w:szCs w:val="30"/>
                <w:rtl/>
                <w:lang w:bidi="ar-EG"/>
              </w:rPr>
              <w:t>"1"</w:t>
            </w:r>
            <w:r w:rsidRPr="00997864">
              <w:rPr>
                <w:rFonts w:ascii="Arabic Typesetting" w:hAnsi="Arabic Typesetting" w:cs="Arabic Typesetting"/>
                <w:sz w:val="30"/>
                <w:szCs w:val="30"/>
                <w:rtl/>
                <w:lang w:bidi="ar-EG"/>
              </w:rPr>
              <w:t xml:space="preserve">: مكانة مرسخة </w:t>
            </w:r>
            <w:proofErr w:type="spellStart"/>
            <w:r w:rsidRPr="00997864">
              <w:rPr>
                <w:rFonts w:ascii="Arabic Typesetting" w:hAnsi="Arabic Typesetting" w:cs="Arabic Typesetting"/>
                <w:sz w:val="30"/>
                <w:szCs w:val="30"/>
                <w:rtl/>
                <w:lang w:bidi="ar-EG"/>
              </w:rPr>
              <w:t>للويبو</w:t>
            </w:r>
            <w:proofErr w:type="spellEnd"/>
            <w:r w:rsidRPr="00997864">
              <w:rPr>
                <w:rFonts w:ascii="Arabic Typesetting" w:hAnsi="Arabic Typesetting" w:cs="Arabic Typesetting"/>
                <w:sz w:val="30"/>
                <w:szCs w:val="30"/>
                <w:rtl/>
                <w:lang w:bidi="ar-EG"/>
              </w:rPr>
              <w:t xml:space="preserve"> في مسارات السياسات العامة المعنية باعتبارها مصدرا موثوقا للدعم والمساعدة ومرجعا للمعلومات عن الابتكار والملكية الفكرية</w:t>
            </w:r>
            <w:r w:rsidR="00982579">
              <w:rPr>
                <w:rFonts w:ascii="Arabic Typesetting" w:hAnsi="Arabic Typesetting" w:cs="Arabic Typesetting" w:hint="cs"/>
                <w:sz w:val="30"/>
                <w:szCs w:val="30"/>
                <w:rtl/>
                <w:lang w:bidi="ar-EG"/>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الطلبات المحددة الواردة من الدول الأعضاء والمنظمات الدولية للحصول على مساهمة الويبو في مجال الملكية الفكرية فيما يتعلق بقضايا السياسات العامة العالمية، وتنوع هذه الطلبات.</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roofErr w:type="gramStart"/>
            <w:r w:rsidRPr="00997864">
              <w:rPr>
                <w:rFonts w:ascii="Arabic Typesetting" w:hAnsi="Arabic Typesetting" w:cs="Arabic Typesetting"/>
                <w:sz w:val="30"/>
                <w:szCs w:val="30"/>
                <w:rtl/>
              </w:rPr>
              <w:t>تلقى</w:t>
            </w:r>
            <w:proofErr w:type="gramEnd"/>
            <w:r w:rsidRPr="00997864">
              <w:rPr>
                <w:rFonts w:ascii="Arabic Typesetting" w:hAnsi="Arabic Typesetting" w:cs="Arabic Typesetting"/>
                <w:sz w:val="30"/>
                <w:szCs w:val="30"/>
                <w:rtl/>
              </w:rPr>
              <w:t xml:space="preserve"> البرنامج طلباً لتنظيم حدث مشترك بشأن الملكية الفكرية وتغير المناخ من مبادرة المعلومات من أجل التنمية</w:t>
            </w:r>
            <w:r w:rsidRPr="00997864">
              <w:rPr>
                <w:rFonts w:ascii="Arabic Typesetting" w:hAnsi="Arabic Typesetting" w:cs="Arabic Typesetting"/>
                <w:sz w:val="30"/>
                <w:szCs w:val="30"/>
                <w:lang w:bidi="th-TH"/>
              </w:rPr>
              <w:t xml:space="preserve"> (</w:t>
            </w:r>
            <w:proofErr w:type="spellStart"/>
            <w:r w:rsidRPr="00997864">
              <w:rPr>
                <w:rFonts w:ascii="Arabic Typesetting" w:hAnsi="Arabic Typesetting" w:cs="Arabic Typesetting"/>
                <w:sz w:val="30"/>
                <w:szCs w:val="30"/>
                <w:lang w:bidi="th-TH"/>
              </w:rPr>
              <w:t>infoDev</w:t>
            </w:r>
            <w:proofErr w:type="spellEnd"/>
            <w:r w:rsidRPr="00997864">
              <w:rPr>
                <w:rFonts w:ascii="Arabic Typesetting" w:hAnsi="Arabic Typesetting" w:cs="Arabic Typesetting"/>
                <w:sz w:val="30"/>
                <w:szCs w:val="30"/>
                <w:lang w:bidi="th-TH"/>
              </w:rPr>
              <w:t xml:space="preserve">) </w:t>
            </w:r>
            <w:r w:rsidRPr="00997864">
              <w:rPr>
                <w:rFonts w:ascii="Arabic Typesetting" w:hAnsi="Arabic Typesetting" w:cs="Arabic Typesetting"/>
                <w:sz w:val="30"/>
                <w:szCs w:val="30"/>
                <w:rtl/>
              </w:rPr>
              <w:t xml:space="preserve">التابعة للبنك الدولي، ومركز كينيا للابتكار في مجال المناخ. ونفذت الويبو برنامج تدريبي مخصص بشأن الترخيص الناجح للتكنولوجيا في جنيف يومي 1 و2 نوفمبر 2012، بناء على طلب من مركز تميز </w:t>
            </w:r>
            <w:r w:rsidRPr="00997864">
              <w:rPr>
                <w:rFonts w:ascii="Arabic Typesetting" w:hAnsi="Arabic Typesetting" w:cs="Arabic Typesetting"/>
                <w:sz w:val="30"/>
                <w:szCs w:val="30"/>
                <w:rtl/>
              </w:rPr>
              <w:lastRenderedPageBreak/>
              <w:t>تابع للشبكة الأفريقية للابتكار في مجال الأدوية ووسائل التشخيص</w:t>
            </w:r>
            <w:r w:rsidRPr="00997864">
              <w:rPr>
                <w:rFonts w:ascii="Arabic Typesetting" w:hAnsi="Arabic Typesetting" w:cs="Arabic Typesetting"/>
                <w:sz w:val="30"/>
                <w:szCs w:val="30"/>
                <w:lang w:bidi="th-TH"/>
              </w:rPr>
              <w:t xml:space="preserve"> (ANDI)</w:t>
            </w:r>
            <w:r w:rsidRPr="00997864">
              <w:rPr>
                <w:rFonts w:ascii="Arabic Typesetting" w:hAnsi="Arabic Typesetting" w:cs="Arabic Typesetting"/>
                <w:sz w:val="30"/>
                <w:szCs w:val="30"/>
                <w:rtl/>
              </w:rPr>
              <w:t>وبالتعاون مع البرنامج 30</w:t>
            </w:r>
            <w:r w:rsidRPr="00997864">
              <w:rPr>
                <w:rFonts w:ascii="Arabic Typesetting" w:hAnsi="Arabic Typesetting" w:cs="Arabic Typesetting"/>
                <w:sz w:val="30"/>
                <w:szCs w:val="30"/>
                <w:lang w:bidi="th-TH"/>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tcPr>
          <w:p w:rsidR="000B1C52" w:rsidRPr="00997864" w:rsidRDefault="000B1C52" w:rsidP="008F1D8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النتيجة </w:t>
            </w:r>
            <w:r w:rsidR="008F1D8C">
              <w:rPr>
                <w:rFonts w:ascii="Arabic Typesetting" w:hAnsi="Arabic Typesetting" w:cs="Arabic Typesetting" w:hint="cs"/>
                <w:sz w:val="30"/>
                <w:szCs w:val="30"/>
                <w:rtl/>
                <w:lang w:bidi="ar-EG"/>
              </w:rPr>
              <w:t>"2"</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أدوات الملكية الفكرية المستخدمة في نقل التكنولوجيا من البلدان المتقدمة إلى البلدان النامية، ولا سيما البلدان الأقل نمواً، لمواجهة التحديات العالمية</w:t>
            </w:r>
            <w:r w:rsidR="00982579">
              <w:rPr>
                <w:rFonts w:ascii="Arabic Typesetting" w:hAnsi="Arabic Typesetting" w:cs="Arabic Typesetting" w:hint="cs"/>
                <w:sz w:val="30"/>
                <w:szCs w:val="30"/>
                <w:rtl/>
                <w:lang w:bidi="ar-EG"/>
              </w:rPr>
              <w:t>.</w:t>
            </w:r>
          </w:p>
        </w:tc>
        <w:tc>
          <w:tcPr>
            <w:tcW w:w="2340" w:type="dxa"/>
          </w:tcPr>
          <w:p w:rsidR="000B1C52" w:rsidRPr="00997864" w:rsidRDefault="000B1C52" w:rsidP="008F1D8C">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عدد المشاركين في المنصات القائمة على الملكية الفكرية</w:t>
            </w:r>
            <w:r w:rsidR="00982579">
              <w:rPr>
                <w:rFonts w:ascii="Arabic Typesetting" w:hAnsi="Arabic Typesetting" w:cs="Arabic Typesetting" w:hint="cs"/>
                <w:sz w:val="30"/>
                <w:szCs w:val="30"/>
                <w:rtl/>
              </w:rPr>
              <w:t>.</w:t>
            </w:r>
          </w:p>
        </w:tc>
        <w:tc>
          <w:tcPr>
            <w:tcW w:w="3258" w:type="dxa"/>
          </w:tcPr>
          <w:p w:rsidR="000B1C52" w:rsidRPr="00997864" w:rsidRDefault="000B1C52" w:rsidP="008F1D8C">
            <w:pPr>
              <w:keepNext/>
              <w:keepLines/>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w:t>
            </w:r>
            <w:r w:rsidRPr="00997864">
              <w:rPr>
                <w:rFonts w:ascii="Arabic Typesetting" w:hAnsi="Arabic Typesetting" w:cs="Arabic Typesetting"/>
                <w:sz w:val="30"/>
                <w:szCs w:val="30"/>
                <w:lang w:bidi="th-TH"/>
              </w:rPr>
              <w:t xml:space="preserve">WIPO </w:t>
            </w:r>
            <w:proofErr w:type="spellStart"/>
            <w:r w:rsidRPr="00997864">
              <w:rPr>
                <w:rFonts w:ascii="Arabic Typesetting" w:hAnsi="Arabic Typesetting" w:cs="Arabic Typesetting"/>
                <w:sz w:val="30"/>
                <w:szCs w:val="30"/>
                <w:lang w:bidi="th-TH"/>
              </w:rPr>
              <w:t>Re:Search</w:t>
            </w:r>
            <w:proofErr w:type="spellEnd"/>
            <w:r w:rsidRPr="00997864">
              <w:rPr>
                <w:rFonts w:ascii="Arabic Typesetting" w:hAnsi="Arabic Typesetting" w:cs="Arabic Typesetting"/>
                <w:sz w:val="30"/>
                <w:szCs w:val="30"/>
                <w:rtl/>
              </w:rPr>
              <w:t>: 61 عضواً (مقدمو خدمات، ومستخدمون، ومؤيدون) (تراكمي)</w:t>
            </w:r>
            <w:r w:rsidRPr="00997864">
              <w:rPr>
                <w:rFonts w:ascii="Arabic Typesetting" w:hAnsi="Arabic Typesetting" w:cs="Arabic Typesetting"/>
                <w:sz w:val="30"/>
                <w:szCs w:val="30"/>
                <w:rtl/>
                <w:lang w:bidi="ar-EG"/>
              </w:rPr>
              <w:t>.</w:t>
            </w:r>
          </w:p>
          <w:p w:rsidR="000B1C52" w:rsidRPr="00997864" w:rsidRDefault="000B1C52" w:rsidP="00F654F6">
            <w:pPr>
              <w:keepNext/>
              <w:keepLines/>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20 مشاركاً (المنظمات المتعاونة وموردو التكنولوجيا وطالبوها) (تراكمي)</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lang w:bidi="ar-EG"/>
              </w:rPr>
              <w:t>عدد الصفقات التي تُجرى باستخدام المنصة (المنصات)</w:t>
            </w:r>
            <w:r w:rsidR="00982579">
              <w:rPr>
                <w:rFonts w:ascii="Arabic Typesetting" w:hAnsi="Arabic Typesetting" w:cs="Arabic Typesetting" w:hint="cs"/>
                <w:sz w:val="30"/>
                <w:szCs w:val="30"/>
                <w:rtl/>
                <w:lang w:bidi="ar-EG"/>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بالبحث (</w:t>
            </w:r>
            <w:r w:rsidRPr="00997864">
              <w:rPr>
                <w:rFonts w:ascii="Arabic Typesetting" w:hAnsi="Arabic Typesetting" w:cs="Arabic Typesetting"/>
                <w:color w:val="000000"/>
                <w:sz w:val="30"/>
                <w:szCs w:val="30"/>
              </w:rPr>
              <w:t>WIPO Re: Search</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13 </w:t>
            </w:r>
            <w:r w:rsidR="004211D2">
              <w:rPr>
                <w:rFonts w:ascii="Arabic Typesetting" w:hAnsi="Arabic Typesetting" w:cs="Arabic Typesetting"/>
                <w:sz w:val="30"/>
                <w:szCs w:val="30"/>
                <w:rtl/>
              </w:rPr>
              <w:t>عملية</w:t>
            </w:r>
            <w:r w:rsidRPr="00997864">
              <w:rPr>
                <w:rFonts w:ascii="Arabic Typesetting" w:hAnsi="Arabic Typesetting" w:cs="Arabic Typesetting"/>
                <w:sz w:val="30"/>
                <w:szCs w:val="30"/>
                <w:rtl/>
              </w:rPr>
              <w:t xml:space="preserve"> تعاونية بنهاية 2012.</w:t>
            </w:r>
          </w:p>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مشروع </w:t>
            </w:r>
            <w:r w:rsidRPr="00997864">
              <w:rPr>
                <w:rFonts w:ascii="Arabic Typesetting" w:hAnsi="Arabic Typesetting" w:cs="Arabic Typesetting"/>
                <w:color w:val="000000"/>
                <w:sz w:val="30"/>
                <w:szCs w:val="30"/>
                <w:rtl/>
              </w:rPr>
              <w:t>الويبو المتعلق بالتكنولوجيا الخضراء (</w:t>
            </w:r>
            <w:r w:rsidRPr="00997864">
              <w:rPr>
                <w:rFonts w:ascii="Arabic Typesetting" w:hAnsi="Arabic Typesetting" w:cs="Arabic Typesetting"/>
                <w:color w:val="000000"/>
                <w:sz w:val="30"/>
                <w:szCs w:val="30"/>
              </w:rPr>
              <w:t>WIPO Green</w:t>
            </w:r>
            <w:r w:rsidRPr="00997864">
              <w:rPr>
                <w:rFonts w:ascii="Arabic Typesetting" w:hAnsi="Arabic Typesetting" w:cs="Arabic Typesetting"/>
                <w:color w:val="000000"/>
                <w:sz w:val="30"/>
                <w:szCs w:val="30"/>
                <w:rtl/>
              </w:rPr>
              <w:t>):</w:t>
            </w:r>
            <w:r w:rsidRPr="00997864">
              <w:rPr>
                <w:rFonts w:ascii="Arabic Typesetting" w:hAnsi="Arabic Typesetting" w:cs="Arabic Typesetting"/>
                <w:sz w:val="30"/>
                <w:szCs w:val="30"/>
                <w:rtl/>
              </w:rPr>
              <w:t xml:space="preserve"> لا يوجد</w:t>
            </w:r>
            <w:r w:rsidR="00982579">
              <w:rPr>
                <w:rFonts w:ascii="Arabic Typesetting" w:hAnsi="Arabic Typesetting" w:cs="Arabic Typesetting" w:hint="cs"/>
                <w:sz w:val="30"/>
                <w:szCs w:val="30"/>
                <w:rtl/>
              </w:rPr>
              <w:t>.</w:t>
            </w:r>
          </w:p>
        </w:tc>
      </w:tr>
      <w:tr w:rsidR="000B1C52" w:rsidRPr="00997864" w:rsidTr="00BE08B2">
        <w:trPr>
          <w:trHeight w:val="141"/>
          <w:jc w:val="center"/>
        </w:trPr>
        <w:tc>
          <w:tcPr>
            <w:tcW w:w="1350" w:type="dxa"/>
            <w:vMerge w:val="restart"/>
          </w:tcPr>
          <w:p w:rsidR="000B1C52" w:rsidRPr="00997864"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997864">
              <w:rPr>
                <w:rFonts w:ascii="Arabic Typesetting" w:hAnsi="Arabic Typesetting" w:cs="Arabic Typesetting"/>
                <w:i/>
                <w:iCs/>
                <w:sz w:val="30"/>
                <w:szCs w:val="30"/>
                <w:rtl/>
                <w:lang w:bidi="ar-EG"/>
              </w:rPr>
              <w:t>الهدف</w:t>
            </w:r>
            <w:proofErr w:type="gramEnd"/>
            <w:r w:rsidRPr="00997864">
              <w:rPr>
                <w:rFonts w:ascii="Arabic Typesetting" w:hAnsi="Arabic Typesetting" w:cs="Arabic Typesetting"/>
                <w:i/>
                <w:iCs/>
                <w:sz w:val="30"/>
                <w:szCs w:val="30"/>
                <w:rtl/>
                <w:lang w:bidi="ar-EG"/>
              </w:rPr>
              <w:t xml:space="preserve"> الثامن:</w:t>
            </w:r>
          </w:p>
          <w:p w:rsidR="000B1C52" w:rsidRPr="00997864" w:rsidRDefault="000B1C52" w:rsidP="00982579">
            <w:pPr>
              <w:bidi/>
              <w:spacing w:after="180" w:line="300" w:lineRule="exact"/>
              <w:contextualSpacing/>
              <w:rPr>
                <w:rFonts w:ascii="Arabic Typesetting" w:hAnsi="Arabic Typesetting" w:cs="Arabic Typesetting"/>
                <w:i/>
                <w:iCs/>
                <w:sz w:val="30"/>
                <w:szCs w:val="30"/>
                <w:rtl/>
                <w:lang w:bidi="ar-EG"/>
              </w:rPr>
            </w:pPr>
            <w:r w:rsidRPr="00997864">
              <w:rPr>
                <w:rFonts w:ascii="Arabic Typesetting" w:hAnsi="Arabic Typesetting" w:cs="Arabic Typesetting"/>
                <w:i/>
                <w:iCs/>
                <w:sz w:val="30"/>
                <w:szCs w:val="30"/>
                <w:rtl/>
                <w:lang w:bidi="ar-EG"/>
              </w:rPr>
              <w:t>آلية تواصل متجاوب بين الويبو والدول الأعضاء وجميع أصحاب المصالح</w:t>
            </w:r>
            <w:r w:rsidR="00982579">
              <w:rPr>
                <w:rFonts w:ascii="Arabic Typesetting" w:hAnsi="Arabic Typesetting" w:cs="Arabic Typesetting" w:hint="cs"/>
                <w:i/>
                <w:iCs/>
                <w:sz w:val="30"/>
                <w:szCs w:val="30"/>
                <w:rtl/>
                <w:lang w:bidi="ar-EG"/>
              </w:rPr>
              <w:t>.</w:t>
            </w:r>
          </w:p>
        </w:tc>
        <w:tc>
          <w:tcPr>
            <w:tcW w:w="2520" w:type="dxa"/>
            <w:vMerge w:val="restart"/>
          </w:tcPr>
          <w:p w:rsidR="000B1C52" w:rsidRPr="00997864" w:rsidRDefault="000B1C52" w:rsidP="008F1D8C">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lang w:bidi="ar-EG"/>
              </w:rPr>
              <w:t xml:space="preserve">النتيجة </w:t>
            </w:r>
            <w:r w:rsidR="008F1D8C">
              <w:rPr>
                <w:rFonts w:ascii="Arabic Typesetting" w:hAnsi="Arabic Typesetting" w:cs="Arabic Typesetting" w:hint="cs"/>
                <w:sz w:val="30"/>
                <w:szCs w:val="30"/>
                <w:rtl/>
                <w:lang w:bidi="ar-EG"/>
              </w:rPr>
              <w:t>"4"</w:t>
            </w:r>
            <w:r w:rsidRPr="00997864">
              <w:rPr>
                <w:rFonts w:ascii="Arabic Typesetting" w:hAnsi="Arabic Typesetting" w:cs="Arabic Typesetting"/>
                <w:sz w:val="30"/>
                <w:szCs w:val="30"/>
                <w:rtl/>
                <w:lang w:bidi="ar-EG"/>
              </w:rPr>
              <w:t xml:space="preserve">: </w:t>
            </w:r>
            <w:r w:rsidRPr="00997864">
              <w:rPr>
                <w:rFonts w:ascii="Arabic Typesetting" w:hAnsi="Arabic Typesetting" w:cs="Arabic Typesetting"/>
                <w:sz w:val="30"/>
                <w:szCs w:val="30"/>
                <w:rtl/>
              </w:rPr>
              <w:t xml:space="preserve">تفاعل </w:t>
            </w:r>
            <w:proofErr w:type="gramStart"/>
            <w:r w:rsidRPr="00997864">
              <w:rPr>
                <w:rFonts w:ascii="Arabic Typesetting" w:hAnsi="Arabic Typesetting" w:cs="Arabic Typesetting"/>
                <w:sz w:val="30"/>
                <w:szCs w:val="30"/>
                <w:rtl/>
              </w:rPr>
              <w:t>منفتح</w:t>
            </w:r>
            <w:proofErr w:type="gramEnd"/>
            <w:r w:rsidRPr="00997864">
              <w:rPr>
                <w:rFonts w:ascii="Arabic Typesetting" w:hAnsi="Arabic Typesetting" w:cs="Arabic Typesetting"/>
                <w:sz w:val="30"/>
                <w:szCs w:val="30"/>
                <w:rtl/>
              </w:rPr>
              <w:t xml:space="preserve"> وشفاف ومتجاوب مع المنظمات غير الحكومية</w:t>
            </w:r>
            <w:r w:rsidR="00982579">
              <w:rPr>
                <w:rFonts w:ascii="Arabic Typesetting" w:hAnsi="Arabic Typesetting" w:cs="Arabic Typesetting" w:hint="cs"/>
                <w:sz w:val="30"/>
                <w:szCs w:val="30"/>
                <w:rtl/>
              </w:rPr>
              <w:t>.</w:t>
            </w: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آليات التعاون الرسمية المطبقة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عدد الأنشطة المشتركة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lang w:bidi="ar-EG"/>
              </w:rPr>
            </w:pPr>
            <w:r w:rsidRPr="00997864">
              <w:rPr>
                <w:rFonts w:ascii="Arabic Typesetting" w:hAnsi="Arabic Typesetting" w:cs="Arabic Typesetting"/>
                <w:sz w:val="30"/>
                <w:szCs w:val="30"/>
                <w:rtl/>
              </w:rPr>
              <w:t xml:space="preserve">17 نشاطاً تم تنظيمه بالاشتراك مع المنظمات الشريكة </w:t>
            </w:r>
            <w:proofErr w:type="gramStart"/>
            <w:r w:rsidRPr="00997864">
              <w:rPr>
                <w:rFonts w:ascii="Arabic Typesetting" w:hAnsi="Arabic Typesetting" w:cs="Arabic Typesetting"/>
                <w:sz w:val="30"/>
                <w:szCs w:val="30"/>
                <w:rtl/>
              </w:rPr>
              <w:t>وأصحاب</w:t>
            </w:r>
            <w:proofErr w:type="gramEnd"/>
            <w:r w:rsidRPr="00997864">
              <w:rPr>
                <w:rFonts w:ascii="Arabic Typesetting" w:hAnsi="Arabic Typesetting" w:cs="Arabic Typesetting"/>
                <w:sz w:val="30"/>
                <w:szCs w:val="30"/>
                <w:rtl/>
              </w:rPr>
              <w:t xml:space="preserve"> المصلحة، و/أو شارك البرنامج 17 فيها</w:t>
            </w:r>
            <w:r w:rsidRPr="00997864">
              <w:rPr>
                <w:rFonts w:ascii="Arabic Typesetting" w:hAnsi="Arabic Typesetting" w:cs="Arabic Typesetting"/>
                <w:sz w:val="30"/>
                <w:szCs w:val="30"/>
              </w:rPr>
              <w:t>.</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عدد الجلسات الإعلامية والاجتماعات/الأنشطة التي </w:t>
            </w:r>
            <w:proofErr w:type="gramStart"/>
            <w:r w:rsidRPr="00997864">
              <w:rPr>
                <w:rFonts w:ascii="Arabic Typesetting" w:hAnsi="Arabic Typesetting" w:cs="Arabic Typesetting"/>
                <w:sz w:val="30"/>
                <w:szCs w:val="30"/>
                <w:rtl/>
              </w:rPr>
              <w:t>تم</w:t>
            </w:r>
            <w:proofErr w:type="gramEnd"/>
            <w:r w:rsidRPr="00997864">
              <w:rPr>
                <w:rFonts w:ascii="Arabic Typesetting" w:hAnsi="Arabic Typesetting" w:cs="Arabic Typesetting"/>
                <w:sz w:val="30"/>
                <w:szCs w:val="30"/>
                <w:rtl/>
              </w:rPr>
              <w:t xml:space="preserve"> تنظيمها لفائدة المنظمات غير الحكومية</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3</w:t>
            </w:r>
          </w:p>
        </w:tc>
      </w:tr>
      <w:tr w:rsidR="000B1C52" w:rsidRPr="00997864" w:rsidTr="00BE08B2">
        <w:trPr>
          <w:trHeight w:val="141"/>
          <w:jc w:val="center"/>
        </w:trPr>
        <w:tc>
          <w:tcPr>
            <w:tcW w:w="1350" w:type="dxa"/>
            <w:vMerge/>
          </w:tcPr>
          <w:p w:rsidR="000B1C52" w:rsidRPr="00997864" w:rsidRDefault="000B1C52" w:rsidP="00F654F6">
            <w:pPr>
              <w:bidi/>
              <w:spacing w:after="180" w:line="300" w:lineRule="exact"/>
              <w:rPr>
                <w:rFonts w:ascii="Arabic Typesetting" w:hAnsi="Arabic Typesetting" w:cs="Arabic Typesetting"/>
                <w:i/>
                <w:iCs/>
                <w:sz w:val="30"/>
                <w:szCs w:val="30"/>
                <w:rtl/>
                <w:lang w:bidi="ar-EG"/>
              </w:rPr>
            </w:pPr>
          </w:p>
        </w:tc>
        <w:tc>
          <w:tcPr>
            <w:tcW w:w="2520" w:type="dxa"/>
            <w:vMerge/>
          </w:tcPr>
          <w:p w:rsidR="000B1C52" w:rsidRPr="00997864" w:rsidRDefault="000B1C52" w:rsidP="00F654F6">
            <w:pPr>
              <w:bidi/>
              <w:spacing w:after="180" w:line="300" w:lineRule="exact"/>
              <w:rPr>
                <w:rFonts w:ascii="Arabic Typesetting" w:hAnsi="Arabic Typesetting" w:cs="Arabic Typesetting"/>
                <w:sz w:val="30"/>
                <w:szCs w:val="30"/>
                <w:rtl/>
                <w:lang w:bidi="ar-EG"/>
              </w:rPr>
            </w:pPr>
          </w:p>
        </w:tc>
        <w:tc>
          <w:tcPr>
            <w:tcW w:w="2340" w:type="dxa"/>
          </w:tcPr>
          <w:p w:rsidR="000B1C52" w:rsidRPr="00997864" w:rsidRDefault="000B1C52" w:rsidP="00F654F6">
            <w:pPr>
              <w:bidi/>
              <w:spacing w:after="180" w:line="300" w:lineRule="exact"/>
              <w:rPr>
                <w:rFonts w:ascii="Arabic Typesetting" w:hAnsi="Arabic Typesetting" w:cs="Arabic Typesetting"/>
                <w:sz w:val="30"/>
                <w:szCs w:val="30"/>
                <w:rtl/>
              </w:rPr>
            </w:pPr>
            <w:proofErr w:type="gramStart"/>
            <w:r w:rsidRPr="00997864">
              <w:rPr>
                <w:rFonts w:ascii="Arabic Typesetting" w:hAnsi="Arabic Typesetting" w:cs="Arabic Typesetting"/>
                <w:sz w:val="30"/>
                <w:szCs w:val="30"/>
                <w:rtl/>
              </w:rPr>
              <w:t>عدد</w:t>
            </w:r>
            <w:proofErr w:type="gramEnd"/>
            <w:r w:rsidRPr="00997864">
              <w:rPr>
                <w:rFonts w:ascii="Arabic Typesetting" w:hAnsi="Arabic Typesetting" w:cs="Arabic Typesetting"/>
                <w:sz w:val="30"/>
                <w:szCs w:val="30"/>
                <w:rtl/>
              </w:rPr>
              <w:t xml:space="preserve"> الجلسات الإعلامية والاجتماعات/الأنشطة التي تم تنظيمها لفائدة المنظمات غير الحكومية في البلدان النامية والبلدان الأقل نمواً</w:t>
            </w:r>
            <w:r w:rsidR="00982579">
              <w:rPr>
                <w:rFonts w:ascii="Arabic Typesetting" w:hAnsi="Arabic Typesetting" w:cs="Arabic Typesetting" w:hint="cs"/>
                <w:sz w:val="30"/>
                <w:szCs w:val="30"/>
                <w:rtl/>
              </w:rPr>
              <w:t>.</w:t>
            </w:r>
          </w:p>
        </w:tc>
        <w:tc>
          <w:tcPr>
            <w:tcW w:w="3258" w:type="dxa"/>
          </w:tcPr>
          <w:p w:rsidR="000B1C52" w:rsidRPr="00997864" w:rsidRDefault="000B1C52" w:rsidP="00F654F6">
            <w:pPr>
              <w:bidi/>
              <w:spacing w:after="180" w:line="300" w:lineRule="exact"/>
              <w:rPr>
                <w:rFonts w:ascii="Arabic Typesetting" w:hAnsi="Arabic Typesetting" w:cs="Arabic Typesetting"/>
                <w:sz w:val="30"/>
                <w:szCs w:val="30"/>
                <w:rtl/>
              </w:rPr>
            </w:pPr>
            <w:r w:rsidRPr="00997864">
              <w:rPr>
                <w:rFonts w:ascii="Arabic Typesetting" w:hAnsi="Arabic Typesetting" w:cs="Arabic Typesetting"/>
                <w:sz w:val="30"/>
                <w:szCs w:val="30"/>
                <w:rtl/>
              </w:rPr>
              <w:t xml:space="preserve">البيانات </w:t>
            </w:r>
            <w:proofErr w:type="gramStart"/>
            <w:r w:rsidRPr="00997864">
              <w:rPr>
                <w:rFonts w:ascii="Arabic Typesetting" w:hAnsi="Arabic Typesetting" w:cs="Arabic Typesetting"/>
                <w:sz w:val="30"/>
                <w:szCs w:val="30"/>
                <w:rtl/>
              </w:rPr>
              <w:t>غير</w:t>
            </w:r>
            <w:proofErr w:type="gramEnd"/>
            <w:r w:rsidRPr="00997864">
              <w:rPr>
                <w:rFonts w:ascii="Arabic Typesetting" w:hAnsi="Arabic Typesetting" w:cs="Arabic Typesetting"/>
                <w:sz w:val="30"/>
                <w:szCs w:val="30"/>
                <w:rtl/>
              </w:rPr>
              <w:t xml:space="preserve"> متاحة.</w:t>
            </w:r>
          </w:p>
        </w:tc>
      </w:tr>
    </w:tbl>
    <w:p w:rsidR="00670607" w:rsidRDefault="00670607" w:rsidP="00670607">
      <w:pPr>
        <w:pStyle w:val="NormalParaAR"/>
        <w:tabs>
          <w:tab w:val="left" w:pos="562"/>
        </w:tabs>
        <w:ind w:left="1705" w:hanging="1710"/>
        <w:rPr>
          <w:rtl/>
          <w:lang w:bidi="ar-EG"/>
        </w:rPr>
      </w:pPr>
    </w:p>
    <w:p w:rsidR="000B1C52" w:rsidRDefault="000B1C52">
      <w:pPr>
        <w:rPr>
          <w:rFonts w:ascii="Arabic Typesetting" w:hAnsi="Arabic Typesetting" w:cs="Arabic Typesetting"/>
          <w:sz w:val="36"/>
          <w:szCs w:val="36"/>
          <w:rtl/>
          <w:lang w:bidi="ar-EG"/>
        </w:rPr>
      </w:pPr>
      <w:r>
        <w:rPr>
          <w:rtl/>
          <w:lang w:bidi="ar-EG"/>
        </w:rPr>
        <w:br w:type="page"/>
      </w:r>
    </w:p>
    <w:p w:rsidR="000B1C52" w:rsidRPr="00171631" w:rsidRDefault="000B1C52" w:rsidP="00670607">
      <w:pPr>
        <w:pStyle w:val="NormalParaAR"/>
        <w:tabs>
          <w:tab w:val="left" w:pos="562"/>
        </w:tabs>
        <w:ind w:left="1705" w:hanging="1710"/>
        <w:rPr>
          <w:sz w:val="40"/>
          <w:szCs w:val="40"/>
          <w:rtl/>
          <w:lang w:bidi="ar-EG"/>
        </w:rPr>
      </w:pPr>
      <w:r w:rsidRPr="000B1C52">
        <w:rPr>
          <w:rFonts w:hint="cs"/>
          <w:b/>
          <w:bCs/>
          <w:rtl/>
          <w:lang w:bidi="ar-EG"/>
        </w:rPr>
        <w:lastRenderedPageBreak/>
        <w:t>الجدول الثاني</w:t>
      </w:r>
      <w:r>
        <w:rPr>
          <w:rFonts w:hint="cs"/>
          <w:rtl/>
          <w:lang w:bidi="ar-EG"/>
        </w:rPr>
        <w:tab/>
      </w:r>
      <w:r w:rsidRPr="00171631">
        <w:rPr>
          <w:rFonts w:hint="cs"/>
          <w:b/>
          <w:bCs/>
          <w:sz w:val="40"/>
          <w:szCs w:val="40"/>
          <w:rtl/>
          <w:lang w:bidi="ar-EG"/>
        </w:rPr>
        <w:t>مطابقة الأهداف الإنمائية للألفية أرقام 1</w:t>
      </w:r>
      <w:r w:rsidR="00171631">
        <w:rPr>
          <w:rFonts w:hint="cs"/>
          <w:b/>
          <w:bCs/>
          <w:sz w:val="40"/>
          <w:szCs w:val="40"/>
          <w:rtl/>
          <w:lang w:bidi="ar-EG"/>
        </w:rPr>
        <w:t xml:space="preserve"> </w:t>
      </w:r>
      <w:r w:rsidRPr="00171631">
        <w:rPr>
          <w:rFonts w:hint="cs"/>
          <w:b/>
          <w:bCs/>
          <w:sz w:val="40"/>
          <w:szCs w:val="40"/>
          <w:rtl/>
          <w:lang w:bidi="ar-EG"/>
        </w:rPr>
        <w:t>و6 و8 مع إطار نتائج الويبو للثنائية 2010/11</w:t>
      </w:r>
      <w:r w:rsidR="00171631">
        <w:rPr>
          <w:rFonts w:hint="cs"/>
          <w:b/>
          <w:bCs/>
          <w:sz w:val="40"/>
          <w:szCs w:val="40"/>
          <w:rtl/>
          <w:lang w:bidi="ar-EG"/>
        </w:rPr>
        <w:t xml:space="preserve"> </w:t>
      </w:r>
      <w:r w:rsidRPr="00171631">
        <w:rPr>
          <w:rFonts w:hint="cs"/>
          <w:b/>
          <w:bCs/>
          <w:sz w:val="40"/>
          <w:szCs w:val="40"/>
          <w:rtl/>
          <w:lang w:bidi="ar-EG"/>
        </w:rPr>
        <w:t>ونتائج أداء نفس الفترة</w:t>
      </w:r>
    </w:p>
    <w:tbl>
      <w:tblPr>
        <w:tblStyle w:val="TableGrid"/>
        <w:bidiVisual/>
        <w:tblW w:w="0" w:type="auto"/>
        <w:jc w:val="center"/>
        <w:tblInd w:w="103" w:type="dxa"/>
        <w:tblLayout w:type="fixed"/>
        <w:tblLook w:val="04A0" w:firstRow="1" w:lastRow="0" w:firstColumn="1" w:lastColumn="0" w:noHBand="0" w:noVBand="1"/>
      </w:tblPr>
      <w:tblGrid>
        <w:gridCol w:w="1278"/>
        <w:gridCol w:w="2502"/>
        <w:gridCol w:w="2520"/>
        <w:gridCol w:w="3168"/>
      </w:tblGrid>
      <w:tr w:rsidR="000B1C52" w:rsidRPr="00D009FD" w:rsidTr="00171631">
        <w:trPr>
          <w:jc w:val="center"/>
        </w:trPr>
        <w:tc>
          <w:tcPr>
            <w:tcW w:w="9468" w:type="dxa"/>
            <w:gridSpan w:val="4"/>
            <w:shd w:val="clear" w:color="auto" w:fill="C4BC96" w:themeFill="background2" w:themeFillShade="BF"/>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 xml:space="preserve">الهدف الأول من الأهداف الإنمائية للألفية: القضاء على الفقر المدقع </w:t>
            </w:r>
            <w:proofErr w:type="gramStart"/>
            <w:r w:rsidRPr="00D009FD">
              <w:rPr>
                <w:rFonts w:ascii="Arabic Typesetting" w:hAnsi="Arabic Typesetting" w:cs="Arabic Typesetting"/>
                <w:b/>
                <w:bCs/>
                <w:sz w:val="30"/>
                <w:szCs w:val="30"/>
                <w:rtl/>
                <w:lang w:bidi="ar-EG"/>
              </w:rPr>
              <w:t>والجوع</w:t>
            </w:r>
            <w:proofErr w:type="gramEnd"/>
          </w:p>
        </w:tc>
      </w:tr>
      <w:tr w:rsidR="000B1C52" w:rsidRPr="00D009FD" w:rsidTr="00171631">
        <w:trPr>
          <w:jc w:val="center"/>
        </w:trPr>
        <w:tc>
          <w:tcPr>
            <w:tcW w:w="9468" w:type="dxa"/>
            <w:gridSpan w:val="4"/>
            <w:tcBorders>
              <w:bottom w:val="single" w:sz="4" w:space="0" w:color="auto"/>
            </w:tcBorders>
            <w:shd w:val="clear" w:color="auto" w:fill="DDD9C3" w:themeFill="background2" w:themeFillShade="E6"/>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 xml:space="preserve">الغاية 1-جيم: خفض نسبة السكان الذين يعانون من الجوع إلى النصف خلال الفترة </w:t>
            </w:r>
            <w:proofErr w:type="gramStart"/>
            <w:r w:rsidRPr="00D009FD">
              <w:rPr>
                <w:rFonts w:ascii="Arabic Typesetting" w:hAnsi="Arabic Typesetting" w:cs="Arabic Typesetting"/>
                <w:b/>
                <w:bCs/>
                <w:sz w:val="30"/>
                <w:szCs w:val="30"/>
                <w:rtl/>
                <w:lang w:bidi="ar-EG"/>
              </w:rPr>
              <w:t>من</w:t>
            </w:r>
            <w:proofErr w:type="gramEnd"/>
            <w:r w:rsidRPr="00D009FD">
              <w:rPr>
                <w:rFonts w:ascii="Arabic Typesetting" w:hAnsi="Arabic Typesetting" w:cs="Arabic Typesetting"/>
                <w:b/>
                <w:bCs/>
                <w:sz w:val="30"/>
                <w:szCs w:val="30"/>
                <w:rtl/>
                <w:lang w:bidi="ar-EG"/>
              </w:rPr>
              <w:t xml:space="preserve"> 1990 إلى 2015</w:t>
            </w:r>
          </w:p>
        </w:tc>
      </w:tr>
      <w:tr w:rsidR="000B1C52" w:rsidRPr="00D009FD" w:rsidTr="00171631">
        <w:trPr>
          <w:jc w:val="center"/>
        </w:trPr>
        <w:tc>
          <w:tcPr>
            <w:tcW w:w="1278" w:type="dxa"/>
            <w:tcBorders>
              <w:bottom w:val="single" w:sz="4" w:space="0" w:color="auto"/>
            </w:tcBorders>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tcBorders>
              <w:bottom w:val="single" w:sz="4" w:space="0" w:color="auto"/>
            </w:tcBorders>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tcBorders>
              <w:bottom w:val="single" w:sz="4" w:space="0" w:color="auto"/>
            </w:tcBorders>
            <w:shd w:val="clear" w:color="auto" w:fill="C6D9F1" w:themeFill="text2" w:themeFillTint="33"/>
            <w:vAlign w:val="center"/>
          </w:tcPr>
          <w:p w:rsidR="000B1C52" w:rsidRPr="00D009FD" w:rsidRDefault="000B1C52" w:rsidP="00171631">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مؤشرات</w:t>
            </w:r>
            <w:proofErr w:type="gramEnd"/>
            <w:r w:rsidRPr="00D009FD">
              <w:rPr>
                <w:rFonts w:ascii="Arabic Typesetting" w:hAnsi="Arabic Typesetting" w:cs="Arabic Typesetting"/>
                <w:b/>
                <w:bCs/>
                <w:sz w:val="30"/>
                <w:szCs w:val="30"/>
                <w:rtl/>
                <w:lang w:bidi="ar-EG"/>
              </w:rPr>
              <w:t xml:space="preserve"> الأداء</w:t>
            </w:r>
          </w:p>
        </w:tc>
        <w:tc>
          <w:tcPr>
            <w:tcW w:w="3168" w:type="dxa"/>
            <w:tcBorders>
              <w:bottom w:val="single" w:sz="4" w:space="0" w:color="auto"/>
            </w:tcBorders>
            <w:shd w:val="clear" w:color="auto" w:fill="C6D9F1" w:themeFill="text2" w:themeFillTint="33"/>
            <w:vAlign w:val="center"/>
          </w:tcPr>
          <w:p w:rsidR="000B1C52" w:rsidRPr="00D009FD" w:rsidRDefault="000B1C52" w:rsidP="00171631">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بيانات</w:t>
            </w:r>
            <w:proofErr w:type="gramEnd"/>
            <w:r w:rsidRPr="00D009FD">
              <w:rPr>
                <w:rFonts w:ascii="Arabic Typesetting" w:hAnsi="Arabic Typesetting" w:cs="Arabic Typesetting"/>
                <w:b/>
                <w:bCs/>
                <w:sz w:val="30"/>
                <w:szCs w:val="30"/>
                <w:rtl/>
                <w:lang w:bidi="ar-EG"/>
              </w:rPr>
              <w:t xml:space="preserve"> الأداء</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الأول:</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i/>
                <w:iCs/>
                <w:sz w:val="30"/>
                <w:szCs w:val="30"/>
                <w:rtl/>
                <w:lang w:bidi="ar-EG"/>
              </w:rPr>
              <w:t xml:space="preserve">تطور متوازن </w:t>
            </w:r>
            <w:proofErr w:type="gramStart"/>
            <w:r w:rsidRPr="00D009FD">
              <w:rPr>
                <w:rFonts w:ascii="Arabic Typesetting" w:hAnsi="Arabic Typesetting" w:cs="Arabic Typesetting"/>
                <w:i/>
                <w:iCs/>
                <w:sz w:val="30"/>
                <w:szCs w:val="30"/>
                <w:rtl/>
                <w:lang w:bidi="ar-EG"/>
              </w:rPr>
              <w:t>لوضع</w:t>
            </w:r>
            <w:proofErr w:type="gramEnd"/>
            <w:r w:rsidRPr="00D009FD">
              <w:rPr>
                <w:rFonts w:ascii="Arabic Typesetting" w:hAnsi="Arabic Typesetting" w:cs="Arabic Typesetting"/>
                <w:i/>
                <w:iCs/>
                <w:sz w:val="30"/>
                <w:szCs w:val="30"/>
                <w:rtl/>
                <w:lang w:bidi="ar-EG"/>
              </w:rPr>
              <w:t xml:space="preserve"> القواعد والمعايير الدولية بشأن الملكية الفكر</w:t>
            </w:r>
            <w:r>
              <w:rPr>
                <w:rFonts w:ascii="Arabic Typesetting" w:hAnsi="Arabic Typesetting" w:cs="Arabic Typesetting" w:hint="cs"/>
                <w:i/>
                <w:iCs/>
                <w:sz w:val="30"/>
                <w:szCs w:val="30"/>
                <w:rtl/>
                <w:lang w:bidi="ar-EG"/>
              </w:rPr>
              <w:t>ية</w:t>
            </w:r>
            <w:r w:rsidR="00982579">
              <w:rPr>
                <w:rFonts w:ascii="Arabic Typesetting" w:hAnsi="Arabic Typesetting" w:cs="Arabic Typesetting" w:hint="cs"/>
                <w:sz w:val="30"/>
                <w:szCs w:val="30"/>
                <w:rtl/>
                <w:lang w:bidi="ar-EG"/>
              </w:rPr>
              <w:t>.</w:t>
            </w:r>
          </w:p>
        </w:tc>
        <w:tc>
          <w:tcPr>
            <w:tcW w:w="2502" w:type="dxa"/>
            <w:vMerge w:val="restart"/>
            <w:shd w:val="clear" w:color="auto" w:fill="FFFFFF" w:themeFill="background1"/>
          </w:tcPr>
          <w:p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71631">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تعاون </w:t>
            </w:r>
            <w:proofErr w:type="gramStart"/>
            <w:r w:rsidRPr="00D009FD">
              <w:rPr>
                <w:rFonts w:ascii="Arabic Typesetting" w:hAnsi="Arabic Typesetting" w:cs="Arabic Typesetting"/>
                <w:sz w:val="30"/>
                <w:szCs w:val="30"/>
                <w:rtl/>
                <w:lang w:bidi="ar-EG"/>
              </w:rPr>
              <w:t>معزَّز</w:t>
            </w:r>
            <w:proofErr w:type="gramEnd"/>
            <w:r w:rsidRPr="00D009FD">
              <w:rPr>
                <w:rFonts w:ascii="Arabic Typesetting" w:hAnsi="Arabic Typesetting" w:cs="Arabic Typesetting"/>
                <w:sz w:val="30"/>
                <w:szCs w:val="30"/>
                <w:rtl/>
                <w:lang w:bidi="ar-EG"/>
              </w:rPr>
              <w:t xml:space="preserve"> فيما بين الدول الأعضاء في مجال تطوير نظام الملكية الفكرية الدولي</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التوصل إلى اتفاق حول برنامج عمل اللجنة الدائمة المعنية بقانون البراءات والشروع في تنفيذه والتقدم في القضايا ذات الاهتمام المشترك</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171631">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تركز </w:t>
            </w:r>
            <w:r w:rsidRPr="00D009FD">
              <w:rPr>
                <w:rFonts w:ascii="Arabic Typesetting" w:hAnsi="Arabic Typesetting" w:cs="Arabic Typesetting"/>
                <w:color w:val="000000"/>
                <w:sz w:val="30"/>
                <w:szCs w:val="30"/>
                <w:rtl/>
              </w:rPr>
              <w:t xml:space="preserve">لجنة البراءات مناقشاتها بشأن القضايا التالية: </w:t>
            </w:r>
            <w:r w:rsidR="00171631">
              <w:rPr>
                <w:rFonts w:ascii="Arabic Typesetting" w:hAnsi="Arabic Typesetting" w:cs="Arabic Typesetting" w:hint="cs"/>
                <w:color w:val="000000"/>
                <w:sz w:val="30"/>
                <w:szCs w:val="30"/>
                <w:rtl/>
              </w:rPr>
              <w:t>"1"</w:t>
            </w:r>
            <w:r w:rsidRPr="00D009FD">
              <w:rPr>
                <w:rFonts w:ascii="Arabic Typesetting" w:hAnsi="Arabic Typesetting" w:cs="Arabic Typesetting"/>
                <w:color w:val="000000"/>
                <w:sz w:val="30"/>
                <w:szCs w:val="30"/>
                <w:rtl/>
              </w:rPr>
              <w:t xml:space="preserve"> الاستثناءات والتقييدات لحقوق البراءات (إعداد مسودة لاستبيان)؛ </w:t>
            </w:r>
            <w:r w:rsidR="00171631">
              <w:rPr>
                <w:rFonts w:ascii="Arabic Typesetting" w:hAnsi="Arabic Typesetting" w:cs="Arabic Typesetting" w:hint="cs"/>
                <w:color w:val="000000"/>
                <w:sz w:val="30"/>
                <w:szCs w:val="30"/>
                <w:rtl/>
              </w:rPr>
              <w:t>"2"</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جودة البراءات، بما في ذلك أنظمة الاعتراض؛ </w:t>
            </w:r>
            <w:r w:rsidR="00171631">
              <w:rPr>
                <w:rFonts w:ascii="Arabic Typesetting" w:hAnsi="Arabic Typesetting" w:cs="Arabic Typesetting" w:hint="cs"/>
                <w:color w:val="000000"/>
                <w:sz w:val="30"/>
                <w:szCs w:val="30"/>
                <w:rtl/>
              </w:rPr>
              <w:t>"3"</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البراءات والصحة؛ </w:t>
            </w:r>
            <w:r w:rsidR="00171631">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سرية الاتصالات بين مستشاري البر</w:t>
            </w:r>
            <w:r w:rsidR="00171631">
              <w:rPr>
                <w:rFonts w:ascii="Arabic Typesetting" w:hAnsi="Arabic Typesetting" w:cs="Arabic Typesetting"/>
                <w:color w:val="000000"/>
                <w:sz w:val="30"/>
                <w:szCs w:val="30"/>
                <w:rtl/>
              </w:rPr>
              <w:t xml:space="preserve">اءات وعملائهم؛ </w:t>
            </w:r>
            <w:r w:rsidR="00171631">
              <w:rPr>
                <w:rFonts w:ascii="Arabic Typesetting" w:hAnsi="Arabic Typesetting" w:cs="Arabic Typesetting" w:hint="cs"/>
                <w:color w:val="000000"/>
                <w:sz w:val="30"/>
                <w:szCs w:val="30"/>
                <w:rtl/>
              </w:rPr>
              <w:t>"5"</w:t>
            </w:r>
            <w:r w:rsidRPr="00D009FD">
              <w:rPr>
                <w:rFonts w:ascii="Arabic Typesetting" w:hAnsi="Arabic Typesetting" w:cs="Arabic Typesetting"/>
                <w:color w:val="000000"/>
                <w:sz w:val="30"/>
                <w:szCs w:val="30"/>
                <w:rtl/>
              </w:rPr>
              <w:t xml:space="preserve"> </w:t>
            </w:r>
            <w:r w:rsidR="00171631">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نقل التكنولوجيا</w:t>
            </w:r>
            <w:r w:rsidRPr="00D009FD">
              <w:rPr>
                <w:rFonts w:ascii="Arabic Typesetting" w:hAnsi="Arabic Typesetting" w:cs="Arabic Typesetting"/>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الأطراف المتعاقدة بموجب المعاهدات التي تديرها الويبو فيما يتعلق بالبراءات</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نهاية 2011:</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174 (اتفاقية باريس)</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75 (معاهدة بودابست)</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30 (معاهدة قانون البراءات)</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71631">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Pr="00D009FD">
              <w:rPr>
                <w:rFonts w:ascii="Arabic Typesetting" w:hAnsi="Arabic Typesetting" w:cs="Arabic Typesetting"/>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متزايد من الجلسات الحوارية حول المبادئ والممارسات القانونية في نظام البراءات ومن حالات الانتفاع بها</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r>
              <w:rPr>
                <w:rFonts w:ascii="Arabic Typesetting" w:hAnsi="Arabic Typesetting" w:cs="Arabic Typesetting"/>
                <w:color w:val="000000"/>
                <w:sz w:val="30"/>
                <w:szCs w:val="30"/>
                <w:lang w:bidi="ar-EG"/>
              </w:rPr>
              <w:t>COMESA</w:t>
            </w:r>
            <w:r w:rsidRPr="00D009FD">
              <w:rPr>
                <w:rFonts w:ascii="Arabic Typesetting" w:hAnsi="Arabic Typesetting" w:cs="Arabic Typesetting"/>
                <w:color w:val="000000"/>
                <w:sz w:val="30"/>
                <w:szCs w:val="30"/>
                <w:rtl/>
              </w:rPr>
              <w:t xml:space="preserve">) ومكتب إقليمي واحد (دول مجلس التعاون الخليجي)، </w:t>
            </w:r>
            <w:r>
              <w:rPr>
                <w:rFonts w:ascii="Arabic Typesetting" w:hAnsi="Arabic Typesetting" w:cs="Arabic Typesetting" w:hint="cs"/>
                <w:sz w:val="30"/>
                <w:szCs w:val="30"/>
                <w:rtl/>
                <w:lang w:bidi="ar-EG"/>
              </w:rPr>
              <w:t xml:space="preserve">بغية تمكينهم من </w:t>
            </w:r>
            <w:r w:rsidRPr="00D009FD">
              <w:rPr>
                <w:rFonts w:ascii="Arabic Typesetting" w:hAnsi="Arabic Typesetting" w:cs="Arabic Typesetting"/>
                <w:sz w:val="30"/>
                <w:szCs w:val="30"/>
                <w:rtl/>
                <w:lang w:bidi="ar-EG"/>
              </w:rPr>
              <w:t xml:space="preserve">تحديد الإطار القانوني لبراءات الاختراع أو نماذج المنفعة أو المعلومات غير المكشوف عنها أو الدوائر المتكاملة الذي يناسب احتياجاتهم </w:t>
            </w:r>
            <w:r>
              <w:rPr>
                <w:rFonts w:ascii="Arabic Typesetting" w:hAnsi="Arabic Typesetting" w:cs="Arabic Typesetting" w:hint="cs"/>
                <w:sz w:val="30"/>
                <w:szCs w:val="30"/>
                <w:rtl/>
                <w:lang w:bidi="ar-EG"/>
              </w:rPr>
              <w:t>بصورة</w:t>
            </w:r>
            <w:r w:rsidRPr="00D009FD">
              <w:rPr>
                <w:rFonts w:ascii="Arabic Typesetting" w:hAnsi="Arabic Typesetting" w:cs="Arabic Typesetting"/>
                <w:sz w:val="30"/>
                <w:szCs w:val="30"/>
                <w:rtl/>
                <w:lang w:bidi="ar-EG"/>
              </w:rPr>
              <w:t xml:space="preserve"> أفضل.</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ناقشت اللجنة المعنية بالتنمية والملكية الفكرية وثيقتين </w:t>
            </w:r>
            <w:r>
              <w:rPr>
                <w:rFonts w:ascii="Arabic Typesetting" w:hAnsi="Arabic Typesetting" w:cs="Arabic Typesetting" w:hint="cs"/>
                <w:sz w:val="30"/>
                <w:szCs w:val="30"/>
                <w:rtl/>
                <w:lang w:bidi="ar-EG"/>
              </w:rPr>
              <w:t>حول</w:t>
            </w:r>
            <w:r w:rsidRPr="00D009FD">
              <w:rPr>
                <w:rFonts w:ascii="Arabic Typesetting" w:hAnsi="Arabic Typesetting" w:cs="Arabic Typesetting"/>
                <w:sz w:val="30"/>
                <w:szCs w:val="30"/>
                <w:rtl/>
                <w:lang w:bidi="ar-EG"/>
              </w:rPr>
              <w:t xml:space="preserve"> مواطن المرونة المتعلقة ببراءات الاختراع؛ وعُقدت في المنطقة الآسيوية أول حلقة دراسية إقليمية من سلسلة حلقات دراسية إقليمية تهدف إلى تعزيز تبادل الخبرات في تنفيذ مواطن المرونة المتعلقة بالبراءات.</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w:t>
            </w:r>
            <w:r w:rsidRPr="00D009FD">
              <w:rPr>
                <w:rFonts w:ascii="Arabic Typesetting" w:hAnsi="Arabic Typesetting" w:cs="Arabic Typesetting"/>
                <w:color w:val="000000"/>
                <w:sz w:val="30"/>
                <w:szCs w:val="30"/>
                <w:rtl/>
              </w:rPr>
              <w:lastRenderedPageBreak/>
              <w:t xml:space="preserve">الخليجي في الرياض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في لوساكا ودك</w:t>
            </w:r>
            <w:r w:rsidRPr="00D009FD">
              <w:rPr>
                <w:rFonts w:ascii="Arabic Typesetting" w:hAnsi="Arabic Typesetting" w:cs="Arabic Typesetting"/>
                <w:sz w:val="30"/>
                <w:szCs w:val="30"/>
                <w:rtl/>
                <w:lang w:bidi="ar-EG"/>
              </w:rPr>
              <w:t xml:space="preserve">ا)، </w:t>
            </w:r>
            <w:r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وتونس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xml:space="preserve">" وبنغلاديش)، مما سمح 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Pr="00D009FD">
              <w:rPr>
                <w:rFonts w:ascii="Arabic Typesetting" w:hAnsi="Arabic Typesetting" w:cs="Arabic Typesetting"/>
                <w:color w:val="000000"/>
                <w:sz w:val="30"/>
                <w:szCs w:val="30"/>
                <w:rtl/>
              </w:rPr>
              <w:t>باﻻشتراك</w:t>
            </w:r>
            <w:proofErr w:type="spellEnd"/>
            <w:r w:rsidRPr="00D009FD">
              <w:rPr>
                <w:rFonts w:ascii="Arabic Typesetting" w:hAnsi="Arabic Typesetting" w:cs="Arabic Typesetting"/>
                <w:color w:val="000000"/>
                <w:sz w:val="30"/>
                <w:szCs w:val="30"/>
                <w:rtl/>
              </w:rPr>
              <w:t xml:space="preserve"> مع سلطات الملكية الفكرية </w:t>
            </w:r>
            <w:r>
              <w:rPr>
                <w:rFonts w:ascii="Arabic Typesetting" w:hAnsi="Arabic Typesetting" w:cs="Arabic Typesetting" w:hint="cs"/>
                <w:color w:val="000000"/>
                <w:sz w:val="30"/>
                <w:szCs w:val="30"/>
                <w:rtl/>
              </w:rPr>
              <w:t>في</w:t>
            </w:r>
            <w:r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Pr="00D009FD">
              <w:rPr>
                <w:rFonts w:ascii="Arabic Typesetting" w:hAnsi="Arabic Typesetting" w:cs="Arabic Typesetting"/>
                <w:sz w:val="30"/>
                <w:szCs w:val="30"/>
                <w:rtl/>
                <w:lang w:bidi="ar-EG"/>
              </w:rPr>
              <w:t>.</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0B1C52" w:rsidP="00D7654D">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rPr>
              <w:t xml:space="preserve">قُدِّم توجيهٌ من خلال 12 </w:t>
            </w:r>
            <w:r w:rsidR="00D7654D">
              <w:rPr>
                <w:rFonts w:ascii="Arabic Typesetting" w:hAnsi="Arabic Typesetting" w:cs="Arabic Typesetting" w:hint="cs"/>
                <w:sz w:val="30"/>
                <w:szCs w:val="30"/>
                <w:rtl/>
              </w:rPr>
              <w:t>رداً</w:t>
            </w:r>
            <w:r w:rsidRPr="00D009FD">
              <w:rPr>
                <w:rFonts w:ascii="Arabic Typesetting" w:hAnsi="Arabic Typesetting" w:cs="Arabic Typesetting"/>
                <w:sz w:val="30"/>
                <w:szCs w:val="30"/>
                <w:rtl/>
              </w:rPr>
              <w:t xml:space="preserve"> </w:t>
            </w:r>
            <w:r w:rsidR="00D7654D">
              <w:rPr>
                <w:rFonts w:ascii="Arabic Typesetting" w:hAnsi="Arabic Typesetting" w:cs="Arabic Typesetting" w:hint="cs"/>
                <w:sz w:val="30"/>
                <w:szCs w:val="30"/>
                <w:rtl/>
              </w:rPr>
              <w:t>خطياً</w:t>
            </w:r>
            <w:r w:rsidRPr="00D009FD">
              <w:rPr>
                <w:rFonts w:ascii="Arabic Typesetting" w:hAnsi="Arabic Typesetting" w:cs="Arabic Typesetting"/>
                <w:sz w:val="30"/>
                <w:szCs w:val="30"/>
                <w:rtl/>
              </w:rPr>
              <w:t xml:space="preserve"> </w:t>
            </w:r>
            <w:r>
              <w:rPr>
                <w:rFonts w:ascii="Arabic Typesetting" w:hAnsi="Arabic Typesetting" w:cs="Arabic Typesetting" w:hint="cs"/>
                <w:sz w:val="30"/>
                <w:szCs w:val="30"/>
                <w:rtl/>
              </w:rPr>
              <w:t xml:space="preserve">على </w:t>
            </w:r>
            <w:r w:rsidRPr="00D009FD">
              <w:rPr>
                <w:rFonts w:ascii="Arabic Typesetting" w:hAnsi="Arabic Typesetting" w:cs="Arabic Typesetting"/>
                <w:sz w:val="30"/>
                <w:szCs w:val="30"/>
                <w:rtl/>
              </w:rPr>
              <w:t xml:space="preserve">استفسارات أو دراسات </w:t>
            </w:r>
            <w:r>
              <w:rPr>
                <w:rFonts w:ascii="Arabic Typesetting" w:hAnsi="Arabic Typesetting" w:cs="Arabic Typesetting" w:hint="cs"/>
                <w:sz w:val="30"/>
                <w:szCs w:val="30"/>
                <w:rtl/>
              </w:rPr>
              <w:t xml:space="preserve">تم إرسالها </w:t>
            </w:r>
            <w:r w:rsidRPr="00D009FD">
              <w:rPr>
                <w:rFonts w:ascii="Arabic Typesetting" w:hAnsi="Arabic Typesetting" w:cs="Arabic Typesetting"/>
                <w:sz w:val="30"/>
                <w:szCs w:val="30"/>
                <w:rtl/>
              </w:rPr>
              <w:t xml:space="preserve">بشأن (استراتيجيات الملكية الفكرية </w:t>
            </w:r>
            <w:r>
              <w:rPr>
                <w:rFonts w:ascii="Arabic Typesetting" w:hAnsi="Arabic Typesetting" w:cs="Arabic Typesetting" w:hint="cs"/>
                <w:sz w:val="30"/>
                <w:szCs w:val="30"/>
                <w:rtl/>
              </w:rPr>
              <w:t>و/</w:t>
            </w:r>
            <w:r w:rsidRPr="00D009FD">
              <w:rPr>
                <w:rFonts w:ascii="Arabic Typesetting" w:hAnsi="Arabic Typesetting" w:cs="Arabic Typesetting"/>
                <w:sz w:val="30"/>
                <w:szCs w:val="30"/>
                <w:rtl/>
              </w:rPr>
              <w:t xml:space="preserve">أو </w:t>
            </w:r>
            <w:r>
              <w:rPr>
                <w:rFonts w:ascii="Arabic Typesetting" w:hAnsi="Arabic Typesetting" w:cs="Arabic Typesetting" w:hint="cs"/>
                <w:sz w:val="30"/>
                <w:szCs w:val="30"/>
                <w:rtl/>
              </w:rPr>
              <w:t>خطط تنفيذها</w:t>
            </w:r>
            <w:r w:rsidRPr="00D009FD">
              <w:rPr>
                <w:rFonts w:ascii="Arabic Typesetting" w:hAnsi="Arabic Typesetting" w:cs="Arabic Typesetting"/>
                <w:sz w:val="30"/>
                <w:szCs w:val="30"/>
                <w:rtl/>
              </w:rPr>
              <w:t xml:space="preserve"> أو كليهما)</w:t>
            </w:r>
            <w:r w:rsidRPr="00D009FD">
              <w:rPr>
                <w:rFonts w:ascii="Arabic Typesetting" w:hAnsi="Arabic Typesetting" w:cs="Arabic Typesetting"/>
                <w:sz w:val="30"/>
                <w:szCs w:val="30"/>
                <w:rtl/>
                <w:lang w:bidi="ar-EG"/>
              </w:rPr>
              <w:t>.</w:t>
            </w:r>
          </w:p>
          <w:p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لجنة البراءات</w:t>
            </w:r>
            <w:r w:rsidRPr="00D009FD">
              <w:rPr>
                <w:rFonts w:ascii="Arabic Typesetting" w:hAnsi="Arabic Typesetting" w:cs="Arabic Typesetting"/>
                <w:noProof/>
                <w:sz w:val="30"/>
                <w:szCs w:val="30"/>
              </w:rPr>
              <w:t>.</w:t>
            </w:r>
          </w:p>
          <w:p w:rsidR="000B1C52" w:rsidRPr="00D009FD" w:rsidRDefault="000B1C52" w:rsidP="00D7654D">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 xml:space="preserve">أجاب أكثر من 70 دولة </w:t>
            </w:r>
            <w:r w:rsidR="00D7654D">
              <w:rPr>
                <w:rFonts w:ascii="Arabic Typesetting" w:hAnsi="Arabic Typesetting" w:cs="Arabic Typesetting" w:hint="cs"/>
                <w:noProof/>
                <w:sz w:val="30"/>
                <w:szCs w:val="30"/>
                <w:rtl/>
              </w:rPr>
              <w:t>عضواً</w:t>
            </w:r>
            <w:r w:rsidRPr="00D009FD">
              <w:rPr>
                <w:rFonts w:ascii="Arabic Typesetting" w:hAnsi="Arabic Typesetting" w:cs="Arabic Typesetting"/>
                <w:noProof/>
                <w:sz w:val="30"/>
                <w:szCs w:val="30"/>
                <w:rtl/>
              </w:rPr>
              <w:t xml:space="preserve"> ومكتب براءات إقليمي على استبيان بشأن استثناءات وتقييدات حقوق البراءات.</w:t>
            </w:r>
          </w:p>
          <w:p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 xml:space="preserve">ناقشت اللجنة المعنية بالتنمية والملكية الفكرية دراسة حول البراءات والملك العام، </w:t>
            </w:r>
            <w:r w:rsidR="00171631">
              <w:rPr>
                <w:rFonts w:ascii="Arabic Typesetting" w:hAnsi="Arabic Typesetting" w:cs="Arabic Typesetting"/>
                <w:noProof/>
                <w:sz w:val="30"/>
                <w:szCs w:val="30"/>
                <w:rtl/>
              </w:rPr>
              <w:t>وا</w:t>
            </w:r>
            <w:r w:rsidR="00FB0880">
              <w:rPr>
                <w:rFonts w:ascii="Arabic Typesetting" w:hAnsi="Arabic Typesetting" w:cs="Arabic Typesetting"/>
                <w:noProof/>
                <w:sz w:val="30"/>
                <w:szCs w:val="30"/>
                <w:rtl/>
              </w:rPr>
              <w:t>عت</w:t>
            </w:r>
            <w:r w:rsidR="00171631">
              <w:rPr>
                <w:rFonts w:ascii="Arabic Typesetting" w:hAnsi="Arabic Typesetting" w:cs="Arabic Typesetting" w:hint="cs"/>
                <w:noProof/>
                <w:sz w:val="30"/>
                <w:szCs w:val="30"/>
                <w:rtl/>
              </w:rPr>
              <w:t>ُ</w:t>
            </w:r>
            <w:r w:rsidR="00FB0880">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noProof/>
                <w:sz w:val="30"/>
                <w:szCs w:val="30"/>
                <w:rtl/>
              </w:rPr>
              <w:t>.</w:t>
            </w:r>
            <w:r w:rsidRPr="00D009FD">
              <w:rPr>
                <w:rFonts w:ascii="Arabic Typesetting" w:hAnsi="Arabic Typesetting" w:cs="Arabic Typesetting"/>
                <w:sz w:val="30"/>
                <w:szCs w:val="30"/>
                <w:rtl/>
                <w:lang w:bidi="ar-EG"/>
              </w:rPr>
              <w:t xml:space="preserve"> </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lastRenderedPageBreak/>
              <w:t>الهدف</w:t>
            </w:r>
            <w:proofErr w:type="gramEnd"/>
            <w:r w:rsidRPr="00D009FD">
              <w:rPr>
                <w:rFonts w:ascii="Arabic Typesetting" w:hAnsi="Arabic Typesetting" w:cs="Arabic Typesetting"/>
                <w:i/>
                <w:iCs/>
                <w:sz w:val="30"/>
                <w:szCs w:val="30"/>
                <w:rtl/>
                <w:lang w:bidi="ar-EG"/>
              </w:rPr>
              <w:t xml:space="preserve"> الثالث:</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982579">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171631">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171631">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ما لا يقل عن خمسة بلدان تشرع في إجراءات صياغة سياسات واستراتيجيات بشأن الملكية الفكرية، وانتهاء أربعة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وتنفيذ ثلاثة منها خطط وطنية في مجال الملكية الفكرية.</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71631">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p>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71631">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D7654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إعداد </w:t>
            </w:r>
            <w:r w:rsidR="00D7654D">
              <w:rPr>
                <w:rFonts w:ascii="Arabic Typesetting" w:hAnsi="Arabic Typesetting" w:cs="Arabic Typesetting" w:hint="cs"/>
                <w:sz w:val="30"/>
                <w:szCs w:val="30"/>
                <w:rtl/>
                <w:lang w:bidi="ar-EG"/>
              </w:rPr>
              <w:t>خطتي</w:t>
            </w:r>
            <w:r w:rsidRPr="00D009FD">
              <w:rPr>
                <w:rFonts w:ascii="Arabic Typesetting" w:hAnsi="Arabic Typesetting" w:cs="Arabic Typesetting"/>
                <w:sz w:val="30"/>
                <w:szCs w:val="30"/>
                <w:rtl/>
                <w:lang w:bidi="ar-EG"/>
              </w:rPr>
              <w:t xml:space="preserve"> عمل لدعم السياسات والاستراتيجيات الإقليمية في مجال </w:t>
            </w:r>
            <w:r w:rsidRPr="00D009FD">
              <w:rPr>
                <w:rFonts w:ascii="Arabic Typesetting" w:hAnsi="Arabic Typesetting" w:cs="Arabic Typesetting"/>
                <w:sz w:val="30"/>
                <w:szCs w:val="30"/>
                <w:rtl/>
                <w:lang w:bidi="ar-EG"/>
              </w:rPr>
              <w:lastRenderedPageBreak/>
              <w:t xml:space="preserve">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D7654D">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lastRenderedPageBreak/>
              <w:t xml:space="preserve">اعتماد بروتوكول المنظمة الإقليمية الأفريقية للملكية الفكرية (الأريبو) بشأن حماية المعارف </w:t>
            </w:r>
            <w:r w:rsidRPr="00D009FD">
              <w:rPr>
                <w:rFonts w:ascii="Arabic Typesetting" w:hAnsi="Arabic Typesetting" w:cs="Arabic Typesetting"/>
                <w:color w:val="000000"/>
                <w:sz w:val="30"/>
                <w:szCs w:val="30"/>
                <w:rtl/>
                <w:lang w:bidi="ar-EG"/>
              </w:rPr>
              <w:lastRenderedPageBreak/>
              <w:t xml:space="preserve">التقليدية وأشكال التعبير الفولكلوري ووضع خطة عمل لتنفيذه؛ وقد بدأ التنفيذ في </w:t>
            </w:r>
            <w:r w:rsidR="00171631">
              <w:rPr>
                <w:rFonts w:ascii="Arabic Typesetting" w:hAnsi="Arabic Typesetting" w:cs="Arabic Typesetting"/>
                <w:color w:val="000000"/>
                <w:sz w:val="30"/>
                <w:szCs w:val="30"/>
                <w:rtl/>
              </w:rPr>
              <w:t>2011 مع تدريب مس</w:t>
            </w:r>
            <w:r w:rsidR="00171631">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ن</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انتهاء 9 بلدان إضافية من وضع سياسات واستراتيجيات وخطط وطنية بشأن الملكية الفكرية و/أو </w:t>
            </w:r>
            <w:r>
              <w:rPr>
                <w:rFonts w:ascii="Arabic Typesetting" w:hAnsi="Arabic Typesetting" w:cs="Arabic Typesetting" w:hint="cs"/>
                <w:sz w:val="30"/>
                <w:szCs w:val="30"/>
                <w:rtl/>
                <w:lang w:bidi="ar-EG"/>
              </w:rPr>
              <w:t>اعتمادها</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457D3F" w:rsidP="00D7654D">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عت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 xml:space="preserve">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 xml:space="preserve">وانتهت الصياغة </w:t>
            </w:r>
            <w:r>
              <w:rPr>
                <w:rFonts w:ascii="Arabic Typesetting" w:hAnsi="Arabic Typesetting" w:cs="Arabic Typesetting"/>
                <w:color w:val="000000"/>
                <w:sz w:val="30"/>
                <w:szCs w:val="30"/>
                <w:rtl/>
              </w:rPr>
              <w:t xml:space="preserve">في </w:t>
            </w:r>
            <w:r w:rsidR="000B1C52" w:rsidRPr="00D009FD">
              <w:rPr>
                <w:rFonts w:ascii="Arabic Typesetting" w:hAnsi="Arabic Typesetting" w:cs="Arabic Typesetting"/>
                <w:color w:val="000000"/>
                <w:sz w:val="30"/>
                <w:szCs w:val="30"/>
                <w:rtl/>
              </w:rPr>
              <w:t>بوتان ومنغوليا وفيت-نام. كما وُضعت خطة عمل بشأن ا</w:t>
            </w:r>
            <w:r>
              <w:rPr>
                <w:rFonts w:ascii="Arabic Typesetting" w:hAnsi="Arabic Typesetting" w:cs="Arabic Typesetting"/>
                <w:color w:val="000000"/>
                <w:sz w:val="30"/>
                <w:szCs w:val="30"/>
                <w:rtl/>
              </w:rPr>
              <w:t>لملكية الفكرية في جزر الم</w:t>
            </w:r>
            <w:r w:rsidR="000B1C52" w:rsidRPr="00D009FD">
              <w:rPr>
                <w:rFonts w:ascii="Arabic Typesetting" w:hAnsi="Arabic Typesetting" w:cs="Arabic Typesetting"/>
                <w:color w:val="000000"/>
                <w:sz w:val="30"/>
                <w:szCs w:val="30"/>
                <w:rtl/>
              </w:rPr>
              <w:t>لديف.</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457D3F" w:rsidP="00457D3F">
            <w:pPr>
              <w:bidi/>
              <w:spacing w:after="180" w:line="300" w:lineRule="exact"/>
              <w:rPr>
                <w:rFonts w:ascii="Arabic Typesetting" w:hAnsi="Arabic Typesetting" w:cs="Arabic Typesetting"/>
                <w:sz w:val="30"/>
                <w:szCs w:val="30"/>
                <w:rtl/>
                <w:lang w:bidi="ar-EG"/>
              </w:rPr>
            </w:pPr>
            <w:proofErr w:type="gramStart"/>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نتيجة</w:t>
            </w:r>
            <w:proofErr w:type="gramEnd"/>
            <w:r w:rsidR="000B1C52"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"2"</w:t>
            </w:r>
            <w:r w:rsidR="000B1C52" w:rsidRPr="00D009FD">
              <w:rPr>
                <w:rFonts w:ascii="Arabic Typesetting" w:hAnsi="Arabic Typesetting" w:cs="Arabic Typesetting"/>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Pr>
                <w:rFonts w:ascii="Arabic Typesetting" w:hAnsi="Arabic Typesetting" w:cs="Arabic Typesetting"/>
                <w:sz w:val="30"/>
                <w:szCs w:val="30"/>
                <w:rtl/>
                <w:lang w:bidi="ar-EG"/>
              </w:rPr>
              <w:t xml:space="preserve">واتفاقياتها </w:t>
            </w:r>
            <w:r w:rsidR="000B1C52" w:rsidRPr="00D009FD">
              <w:rPr>
                <w:rFonts w:ascii="Arabic Typesetting" w:hAnsi="Arabic Typesetting" w:cs="Arabic Typesetting"/>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إعداد</w:t>
            </w:r>
            <w:proofErr w:type="gramEnd"/>
            <w:r w:rsidRPr="00D009FD">
              <w:rPr>
                <w:rFonts w:ascii="Arabic Typesetting" w:hAnsi="Arabic Typesetting" w:cs="Arabic Typesetting"/>
                <w:sz w:val="30"/>
                <w:szCs w:val="30"/>
                <w:rtl/>
                <w:lang w:bidi="ar-EG"/>
              </w:rPr>
              <w:t xml:space="preserve"> مشروعات قوانين و/أو تعليقات على مشروعات القوانين وتوجيهها إلى 5 بلدان بناء على الطلب.</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وتعليقات إلى 11 بلدا: بنغلاديش وبوتان وكمبوديا وجزر ك</w:t>
            </w:r>
            <w:r w:rsidR="00457D3F">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 xml:space="preserve">لديف ومنغوليا وباكستان وتايلند وسري </w:t>
            </w:r>
            <w:proofErr w:type="spellStart"/>
            <w:r w:rsidRPr="00D009FD">
              <w:rPr>
                <w:rFonts w:ascii="Arabic Typesetting" w:hAnsi="Arabic Typesetting" w:cs="Arabic Typesetting"/>
                <w:color w:val="000000"/>
                <w:sz w:val="30"/>
                <w:szCs w:val="30"/>
                <w:rtl/>
              </w:rPr>
              <w:t>لانكا</w:t>
            </w:r>
            <w:proofErr w:type="spellEnd"/>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457D3F" w:rsidP="00457D3F">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"3"</w:t>
            </w:r>
            <w:r w:rsidR="000B1C52" w:rsidRPr="00D009FD">
              <w:rPr>
                <w:rFonts w:ascii="Arabic Typesetting" w:hAnsi="Arabic Typesetting" w:cs="Arabic Typesetting"/>
                <w:sz w:val="30"/>
                <w:szCs w:val="30"/>
                <w:rtl/>
                <w:lang w:bidi="ar-EG"/>
              </w:rPr>
              <w:t xml:space="preserve">: انتفاع محسَّن بالمعلومات المتعلقة بالبراءات من خلال إعداد تقارير عن واقع البراءات ووضع الأدوات المتصلة بها </w:t>
            </w:r>
            <w:r w:rsidR="00D7654D">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التي تشمل الموضوعات المختارة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المستفيدين من تقارير واقع البراءات المنشورة بشأن مجموعة من الموضوعات المتفق عليها والتي تحظى باهتمام الدول الأعضاء</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الموقع الالكتروني لتقارير واقع البراءات (</w:t>
            </w:r>
            <w:r w:rsidRPr="00D009FD">
              <w:rPr>
                <w:rFonts w:ascii="Arabic Typesetting" w:hAnsi="Arabic Typesetting" w:cs="Arabic Typesetting"/>
                <w:color w:val="000000"/>
                <w:sz w:val="30"/>
                <w:szCs w:val="30"/>
                <w:lang w:bidi="ar-EG"/>
              </w:rPr>
              <w:t>PLR</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(228 4 مشاهدة على الموقع)</w:t>
            </w:r>
            <w:r w:rsidR="00982579">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rsidR="000B1C52" w:rsidRPr="00D009FD" w:rsidRDefault="00457D3F"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غل عام 2010 في إعداد مفهوم تقارير واقع البراءات، وتحديد شركاء التعاون والمواضيع التي يتعين التصدي لها، جنبا إلى جنب مع منهجية بحث البراءات الفردية التي يمكن استخدامها وإجراءات المشتريات العامة لإعداد التقارير.</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تم إعداد تسعة تقارير عن أوضاع البراءات في عام 2011، وهي في مرحلة النشر حالياً: </w:t>
            </w:r>
            <w:proofErr w:type="spellStart"/>
            <w:r w:rsidRPr="00D009FD">
              <w:rPr>
                <w:rFonts w:ascii="Arabic Typesetting" w:hAnsi="Arabic Typesetting" w:cs="Arabic Typesetting"/>
                <w:color w:val="000000"/>
                <w:sz w:val="30"/>
                <w:szCs w:val="30"/>
                <w:rtl/>
              </w:rPr>
              <w:t>ريتونافير</w:t>
            </w:r>
            <w:proofErr w:type="spellEnd"/>
            <w:r w:rsidRPr="00D009FD">
              <w:rPr>
                <w:rFonts w:ascii="Arabic Typesetting" w:hAnsi="Arabic Typesetting" w:cs="Arabic Typesetting"/>
                <w:color w:val="000000"/>
                <w:sz w:val="30"/>
                <w:szCs w:val="30"/>
                <w:rtl/>
              </w:rPr>
              <w:t xml:space="preserve"> </w:t>
            </w:r>
            <w:proofErr w:type="spellStart"/>
            <w:r w:rsidRPr="00D009FD">
              <w:rPr>
                <w:rFonts w:ascii="Arabic Typesetting" w:hAnsi="Arabic Typesetting" w:cs="Arabic Typesetting"/>
                <w:color w:val="000000"/>
                <w:sz w:val="30"/>
                <w:szCs w:val="30"/>
                <w:rtl/>
              </w:rPr>
              <w:t>وأتازانافير</w:t>
            </w:r>
            <w:proofErr w:type="spellEnd"/>
            <w:r w:rsidRPr="00D009FD">
              <w:rPr>
                <w:rFonts w:ascii="Arabic Typesetting" w:hAnsi="Arabic Typesetting" w:cs="Arabic Typesetting"/>
                <w:color w:val="000000"/>
                <w:sz w:val="30"/>
                <w:szCs w:val="30"/>
                <w:rtl/>
              </w:rPr>
              <w:t xml:space="preserve"> والطهي بالطاقة الشمسية والتبريد الشمسي واللقاحات (نظرة عامة عالمية وجزء عن بعض الأمراض المختارة) وتحلية المياه واستخدام الطاقة البديلة لتحلية مياه البحر.</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المئوية للمشاركين في البرنامج التعليمي عبر الإنترنت بشأن معلومات البراءات وأوضاع البراءات والمؤتمرات الإقليمية حول أوضاع البراءات باستخدام المعارف والمهارات الجديدة في تنفيذ المهمة بحسب المكتب والبلد.</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Pr>
                <w:rFonts w:ascii="Arabic Typesetting" w:hAnsi="Arabic Typesetting" w:cs="Arabic Typesetting" w:hint="cs"/>
                <w:color w:val="000000"/>
                <w:sz w:val="30"/>
                <w:szCs w:val="30"/>
                <w:rtl/>
                <w:lang w:bidi="ar-EG"/>
              </w:rPr>
              <w:t>كان من المخطط</w:t>
            </w:r>
            <w:r w:rsidRPr="00D009FD">
              <w:rPr>
                <w:rFonts w:ascii="Arabic Typesetting" w:hAnsi="Arabic Typesetting" w:cs="Arabic Typesetting"/>
                <w:color w:val="000000"/>
                <w:sz w:val="30"/>
                <w:szCs w:val="30"/>
                <w:rtl/>
              </w:rPr>
              <w:t xml:space="preserve"> اكتمال البرنامج التعليمي على الإنترنت في منتصف عام 2012؛ ونظمت أربعة مؤتمرات إقليمية خلال فترة الثنائية في أفريقيا (أديس أبابا) وآسيا والمحيط الهادئ (سنغافورة) و</w:t>
            </w:r>
            <w:r w:rsidRPr="00D009FD">
              <w:rPr>
                <w:rFonts w:ascii="Arabic Typesetting" w:hAnsi="Arabic Typesetting" w:cs="Arabic Typesetting"/>
                <w:color w:val="000000"/>
                <w:sz w:val="30"/>
                <w:szCs w:val="30"/>
              </w:rPr>
              <w:t>CCEAC</w:t>
            </w:r>
            <w:r w:rsidRPr="00D009FD">
              <w:rPr>
                <w:rFonts w:ascii="Arabic Typesetting" w:hAnsi="Arabic Typesetting" w:cs="Arabic Typesetting"/>
                <w:color w:val="000000"/>
                <w:sz w:val="30"/>
                <w:szCs w:val="30"/>
                <w:rtl/>
              </w:rPr>
              <w:t xml:space="preserve"> (موسكو) وأمريكا اللاتينية والكاريبي (بوينس آيرس)؛ انظر أيضا "استبيان تقييم التقدم المحرز والاحتياجات لمراكز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rPr>
              <w:t>)" ديسمبر 2011.</w:t>
            </w:r>
          </w:p>
        </w:tc>
      </w:tr>
      <w:tr w:rsidR="000B1C52" w:rsidRPr="00D009FD" w:rsidTr="00171631">
        <w:trPr>
          <w:jc w:val="center"/>
        </w:trPr>
        <w:tc>
          <w:tcPr>
            <w:tcW w:w="1278" w:type="dxa"/>
            <w:vMerge w:val="restart"/>
            <w:shd w:val="clear" w:color="auto" w:fill="FFFFFF" w:themeFill="background1"/>
          </w:tcPr>
          <w:p w:rsidR="000B1C52" w:rsidRPr="00457D3F" w:rsidRDefault="000B1C52" w:rsidP="00457D3F">
            <w:pPr>
              <w:bidi/>
              <w:spacing w:after="180" w:line="260" w:lineRule="exact"/>
              <w:contextualSpacing/>
              <w:rPr>
                <w:rFonts w:ascii="Arabic Typesetting" w:hAnsi="Arabic Typesetting" w:cs="Arabic Typesetting"/>
                <w:i/>
                <w:iCs/>
                <w:w w:val="92"/>
                <w:sz w:val="30"/>
                <w:szCs w:val="30"/>
                <w:rtl/>
                <w:lang w:bidi="ar-EG"/>
              </w:rPr>
            </w:pPr>
            <w:proofErr w:type="gramStart"/>
            <w:r w:rsidRPr="00457D3F">
              <w:rPr>
                <w:rFonts w:ascii="Arabic Typesetting" w:hAnsi="Arabic Typesetting" w:cs="Arabic Typesetting"/>
                <w:i/>
                <w:iCs/>
                <w:w w:val="92"/>
                <w:sz w:val="30"/>
                <w:szCs w:val="30"/>
                <w:rtl/>
                <w:lang w:bidi="ar-EG"/>
              </w:rPr>
              <w:t>الهدف</w:t>
            </w:r>
            <w:proofErr w:type="gramEnd"/>
            <w:r w:rsidRPr="00457D3F">
              <w:rPr>
                <w:rFonts w:ascii="Arabic Typesetting" w:hAnsi="Arabic Typesetting" w:cs="Arabic Typesetting"/>
                <w:i/>
                <w:iCs/>
                <w:w w:val="92"/>
                <w:sz w:val="30"/>
                <w:szCs w:val="30"/>
                <w:rtl/>
                <w:lang w:bidi="ar-EG"/>
              </w:rPr>
              <w:t xml:space="preserve"> الرابع:</w:t>
            </w:r>
          </w:p>
          <w:p w:rsidR="000B1C52" w:rsidRPr="00457D3F" w:rsidRDefault="000B1C52" w:rsidP="00457D3F">
            <w:pPr>
              <w:bidi/>
              <w:spacing w:after="180" w:line="260" w:lineRule="exact"/>
              <w:contextualSpacing/>
              <w:rPr>
                <w:rFonts w:ascii="Arabic Typesetting" w:hAnsi="Arabic Typesetting" w:cs="Arabic Typesetting"/>
                <w:i/>
                <w:iCs/>
                <w:w w:val="92"/>
                <w:sz w:val="30"/>
                <w:szCs w:val="30"/>
                <w:rtl/>
                <w:lang w:bidi="ar-EG"/>
              </w:rPr>
            </w:pPr>
            <w:r w:rsidRPr="00457D3F">
              <w:rPr>
                <w:rFonts w:ascii="Arabic Typesetting" w:hAnsi="Arabic Typesetting" w:cs="Arabic Typesetting"/>
                <w:w w:val="92"/>
                <w:sz w:val="30"/>
                <w:szCs w:val="30"/>
                <w:rtl/>
                <w:lang w:bidi="ar-EG"/>
              </w:rPr>
              <w:t>تنسيق البنية التحتية العالمية للملكية الفكرية وتطويرها</w:t>
            </w:r>
            <w:r w:rsidR="00982579" w:rsidRPr="00457D3F">
              <w:rPr>
                <w:rFonts w:ascii="Arabic Typesetting" w:hAnsi="Arabic Typesetting" w:cs="Arabic Typesetting" w:hint="cs"/>
                <w:w w:val="92"/>
                <w:sz w:val="30"/>
                <w:szCs w:val="30"/>
                <w:rtl/>
                <w:lang w:bidi="ar-EG"/>
              </w:rPr>
              <w:t>.</w:t>
            </w:r>
          </w:p>
        </w:tc>
        <w:tc>
          <w:tcPr>
            <w:tcW w:w="2502" w:type="dxa"/>
            <w:vMerge w:val="restart"/>
            <w:shd w:val="clear" w:color="auto" w:fill="FFFFFF" w:themeFill="background1"/>
          </w:tcPr>
          <w:p w:rsidR="000B1C52" w:rsidRPr="00457D3F" w:rsidRDefault="000B1C52" w:rsidP="00457D3F">
            <w:pPr>
              <w:bidi/>
              <w:spacing w:after="180" w:line="300" w:lineRule="exact"/>
              <w:rPr>
                <w:rFonts w:ascii="Arabic Typesetting" w:hAnsi="Arabic Typesetting" w:cs="Arabic Typesetting"/>
                <w:w w:val="92"/>
                <w:sz w:val="30"/>
                <w:szCs w:val="30"/>
                <w:rtl/>
              </w:rPr>
            </w:pPr>
            <w:r w:rsidRPr="00457D3F">
              <w:rPr>
                <w:rFonts w:ascii="Arabic Typesetting" w:hAnsi="Arabic Typesetting" w:cs="Arabic Typesetting"/>
                <w:w w:val="92"/>
                <w:sz w:val="30"/>
                <w:szCs w:val="30"/>
                <w:rtl/>
                <w:lang w:bidi="ar-EG"/>
              </w:rPr>
              <w:t xml:space="preserve">النتيجة </w:t>
            </w:r>
            <w:r w:rsidR="00457D3F" w:rsidRPr="00457D3F">
              <w:rPr>
                <w:rFonts w:ascii="Arabic Typesetting" w:hAnsi="Arabic Typesetting" w:cs="Arabic Typesetting" w:hint="cs"/>
                <w:w w:val="92"/>
                <w:sz w:val="30"/>
                <w:szCs w:val="30"/>
                <w:rtl/>
                <w:lang w:bidi="ar-EG"/>
              </w:rPr>
              <w:t>"1"</w:t>
            </w:r>
            <w:r w:rsidRPr="00457D3F">
              <w:rPr>
                <w:rFonts w:ascii="Arabic Typesetting" w:hAnsi="Arabic Typesetting" w:cs="Arabic Typesetting"/>
                <w:w w:val="92"/>
                <w:sz w:val="30"/>
                <w:szCs w:val="30"/>
                <w:rtl/>
                <w:lang w:bidi="ar-EG"/>
              </w:rPr>
              <w:t xml:space="preserve">: </w:t>
            </w:r>
            <w:r w:rsidRPr="00457D3F">
              <w:rPr>
                <w:rFonts w:ascii="Arabic Typesetting" w:hAnsi="Arabic Typesetting" w:cs="Arabic Typesetting"/>
                <w:w w:val="92"/>
                <w:sz w:val="30"/>
                <w:szCs w:val="30"/>
                <w:rtl/>
              </w:rPr>
              <w:t>تحسين ما تقدمه الويبو من خدمات الدعم في مجال البحث عن البراءات لمكاتب الملكية الفكرية التابعة للدول الأعضاء</w:t>
            </w:r>
            <w:r w:rsidR="00982579" w:rsidRPr="00457D3F">
              <w:rPr>
                <w:rFonts w:ascii="Arabic Typesetting" w:hAnsi="Arabic Typesetting" w:cs="Arabic Typesetting" w:hint="cs"/>
                <w:w w:val="92"/>
                <w:sz w:val="30"/>
                <w:szCs w:val="30"/>
                <w:rtl/>
              </w:rPr>
              <w:t>.</w:t>
            </w:r>
          </w:p>
        </w:tc>
        <w:tc>
          <w:tcPr>
            <w:tcW w:w="2520" w:type="dxa"/>
            <w:shd w:val="clear" w:color="auto" w:fill="FFFFFF" w:themeFill="background1"/>
          </w:tcPr>
          <w:p w:rsidR="000B1C52" w:rsidRPr="00457D3F" w:rsidRDefault="000B1C52" w:rsidP="00F654F6">
            <w:pPr>
              <w:bidi/>
              <w:spacing w:after="180" w:line="300" w:lineRule="exact"/>
              <w:rPr>
                <w:rFonts w:ascii="Arabic Typesetting" w:hAnsi="Arabic Typesetting" w:cs="Arabic Typesetting"/>
                <w:w w:val="92"/>
                <w:sz w:val="30"/>
                <w:szCs w:val="30"/>
                <w:rtl/>
                <w:lang w:bidi="ar-EG"/>
              </w:rPr>
            </w:pPr>
            <w:proofErr w:type="gramStart"/>
            <w:r w:rsidRPr="00457D3F">
              <w:rPr>
                <w:rFonts w:ascii="Arabic Typesetting" w:hAnsi="Arabic Typesetting" w:cs="Arabic Typesetting"/>
                <w:w w:val="92"/>
                <w:sz w:val="30"/>
                <w:szCs w:val="30"/>
                <w:rtl/>
                <w:lang w:bidi="ar-EG"/>
              </w:rPr>
              <w:t>عدد</w:t>
            </w:r>
            <w:proofErr w:type="gramEnd"/>
            <w:r w:rsidRPr="00457D3F">
              <w:rPr>
                <w:rFonts w:ascii="Arabic Typesetting" w:hAnsi="Arabic Typesetting" w:cs="Arabic Typesetting"/>
                <w:w w:val="92"/>
                <w:sz w:val="30"/>
                <w:szCs w:val="30"/>
                <w:rtl/>
                <w:lang w:bidi="ar-EG"/>
              </w:rPr>
              <w:t xml:space="preserve">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982579" w:rsidRPr="00457D3F">
              <w:rPr>
                <w:rFonts w:ascii="Arabic Typesetting" w:hAnsi="Arabic Typesetting" w:cs="Arabic Typesetting" w:hint="cs"/>
                <w:w w:val="92"/>
                <w:sz w:val="30"/>
                <w:szCs w:val="30"/>
                <w:rtl/>
                <w:lang w:bidi="ar-EG"/>
              </w:rPr>
              <w:t>.</w:t>
            </w:r>
          </w:p>
        </w:tc>
        <w:tc>
          <w:tcPr>
            <w:tcW w:w="3168" w:type="dxa"/>
            <w:shd w:val="clear" w:color="auto" w:fill="FFFFFF" w:themeFill="background1"/>
          </w:tcPr>
          <w:p w:rsidR="000B1C52" w:rsidRPr="00457D3F" w:rsidRDefault="000B1C52" w:rsidP="00457D3F">
            <w:pPr>
              <w:bidi/>
              <w:spacing w:after="180" w:line="240" w:lineRule="exact"/>
              <w:rPr>
                <w:rFonts w:ascii="Arabic Typesetting" w:hAnsi="Arabic Typesetting" w:cs="Arabic Typesetting"/>
                <w:color w:val="000000"/>
                <w:w w:val="92"/>
                <w:sz w:val="30"/>
                <w:szCs w:val="30"/>
                <w:rtl/>
                <w:lang w:bidi="ar-EG"/>
              </w:rPr>
            </w:pPr>
            <w:r w:rsidRPr="00457D3F">
              <w:rPr>
                <w:rFonts w:ascii="Arabic Typesetting" w:hAnsi="Arabic Typesetting" w:cs="Arabic Typesetting"/>
                <w:color w:val="000000"/>
                <w:w w:val="92"/>
                <w:sz w:val="30"/>
                <w:szCs w:val="30"/>
                <w:rtl/>
                <w:lang w:bidi="ar-EG"/>
              </w:rPr>
              <w:t xml:space="preserve">لم </w:t>
            </w:r>
            <w:r w:rsidRPr="00457D3F">
              <w:rPr>
                <w:rFonts w:ascii="Arabic Typesetting" w:hAnsi="Arabic Typesetting" w:cs="Arabic Typesetting"/>
                <w:color w:val="000000"/>
                <w:w w:val="92"/>
                <w:sz w:val="30"/>
                <w:szCs w:val="30"/>
                <w:rtl/>
              </w:rPr>
              <w:t xml:space="preserve">يعد يتم الترويج </w:t>
            </w:r>
            <w:r w:rsidRPr="00457D3F">
              <w:rPr>
                <w:rFonts w:ascii="Arabic Typesetting" w:hAnsi="Arabic Typesetting" w:cs="Arabic Typesetting" w:hint="cs"/>
                <w:color w:val="000000"/>
                <w:w w:val="92"/>
                <w:sz w:val="30"/>
                <w:szCs w:val="30"/>
                <w:rtl/>
              </w:rPr>
              <w:t>على نحو نشط</w:t>
            </w:r>
            <w:r w:rsidRPr="00457D3F">
              <w:rPr>
                <w:rFonts w:ascii="Arabic Typesetting" w:hAnsi="Arabic Typesetting" w:cs="Arabic Typesetting"/>
                <w:color w:val="000000"/>
                <w:w w:val="92"/>
                <w:sz w:val="30"/>
                <w:szCs w:val="30"/>
                <w:rtl/>
              </w:rPr>
              <w:t xml:space="preserve"> ل</w:t>
            </w:r>
            <w:r w:rsidRPr="00457D3F">
              <w:rPr>
                <w:rFonts w:ascii="Arabic Typesetting" w:hAnsi="Arabic Typesetting" w:cs="Arabic Typesetting"/>
                <w:color w:val="000000"/>
                <w:w w:val="92"/>
                <w:sz w:val="30"/>
                <w:szCs w:val="30"/>
                <w:rtl/>
                <w:lang w:bidi="ar-EG"/>
              </w:rPr>
              <w:t>خدمات الويبو الإعلامية بشأن البراءات (</w:t>
            </w:r>
            <w:r w:rsidRPr="00457D3F">
              <w:rPr>
                <w:rFonts w:ascii="Arabic Typesetting" w:hAnsi="Arabic Typesetting" w:cs="Arabic Typesetting"/>
                <w:color w:val="000000"/>
                <w:w w:val="92"/>
                <w:sz w:val="30"/>
                <w:szCs w:val="30"/>
                <w:lang w:bidi="ar-EG"/>
              </w:rPr>
              <w:t>WPIS</w:t>
            </w:r>
            <w:r w:rsidRPr="00457D3F">
              <w:rPr>
                <w:rFonts w:ascii="Arabic Typesetting" w:hAnsi="Arabic Typesetting" w:cs="Arabic Typesetting"/>
                <w:color w:val="000000"/>
                <w:w w:val="92"/>
                <w:sz w:val="30"/>
                <w:szCs w:val="30"/>
                <w:rtl/>
                <w:lang w:bidi="ar-EG"/>
              </w:rPr>
              <w:t xml:space="preserve">) مثل ما سبق في الماضي حيث </w:t>
            </w:r>
            <w:r w:rsidRPr="00457D3F">
              <w:rPr>
                <w:rFonts w:ascii="Arabic Typesetting" w:hAnsi="Arabic Typesetting" w:cs="Arabic Typesetting" w:hint="cs"/>
                <w:color w:val="000000"/>
                <w:w w:val="92"/>
                <w:sz w:val="30"/>
                <w:szCs w:val="30"/>
                <w:rtl/>
                <w:lang w:bidi="ar-EG"/>
              </w:rPr>
              <w:t>يجب</w:t>
            </w:r>
            <w:r w:rsidRPr="00457D3F">
              <w:rPr>
                <w:rFonts w:ascii="Arabic Typesetting" w:hAnsi="Arabic Typesetting" w:cs="Arabic Typesetting"/>
                <w:color w:val="000000"/>
                <w:w w:val="92"/>
                <w:sz w:val="30"/>
                <w:szCs w:val="30"/>
                <w:rtl/>
                <w:lang w:bidi="ar-EG"/>
              </w:rPr>
              <w:t xml:space="preserve"> الاستعاضة </w:t>
            </w:r>
            <w:r w:rsidRPr="00457D3F">
              <w:rPr>
                <w:rFonts w:ascii="Arabic Typesetting" w:hAnsi="Arabic Typesetting" w:cs="Arabic Typesetting" w:hint="cs"/>
                <w:color w:val="000000"/>
                <w:w w:val="92"/>
                <w:sz w:val="30"/>
                <w:szCs w:val="30"/>
                <w:rtl/>
                <w:lang w:bidi="ar-EG"/>
              </w:rPr>
              <w:t xml:space="preserve">عنها </w:t>
            </w:r>
            <w:r w:rsidRPr="00457D3F">
              <w:rPr>
                <w:rFonts w:ascii="Arabic Typesetting" w:hAnsi="Arabic Typesetting" w:cs="Arabic Typesetting"/>
                <w:color w:val="000000"/>
                <w:w w:val="92"/>
                <w:sz w:val="30"/>
                <w:szCs w:val="30"/>
                <w:rtl/>
                <w:lang w:bidi="ar-EG"/>
              </w:rPr>
              <w:t>جزئيا بالخدمات المقدمة من مراكز دعم التكنولوجيا والابتكار.</w:t>
            </w:r>
            <w:r w:rsidRPr="00457D3F">
              <w:rPr>
                <w:rFonts w:ascii="Arabic Typesetting" w:hAnsi="Arabic Typesetting" w:cs="Arabic Typesetting" w:hint="cs"/>
                <w:color w:val="000000"/>
                <w:w w:val="92"/>
                <w:sz w:val="30"/>
                <w:szCs w:val="30"/>
                <w:rtl/>
                <w:lang w:bidi="ar-EG"/>
              </w:rPr>
              <w:t xml:space="preserve"> </w:t>
            </w:r>
            <w:r w:rsidRPr="00457D3F">
              <w:rPr>
                <w:rFonts w:ascii="Arabic Typesetting" w:hAnsi="Arabic Typesetting" w:cs="Arabic Typesetting"/>
                <w:color w:val="000000"/>
                <w:w w:val="92"/>
                <w:sz w:val="30"/>
                <w:szCs w:val="30"/>
                <w:rtl/>
              </w:rPr>
              <w:t xml:space="preserve">ولذلك انخفض </w:t>
            </w:r>
            <w:proofErr w:type="gramStart"/>
            <w:r w:rsidRPr="00457D3F">
              <w:rPr>
                <w:rFonts w:ascii="Arabic Typesetting" w:hAnsi="Arabic Typesetting" w:cs="Arabic Typesetting"/>
                <w:color w:val="000000"/>
                <w:w w:val="92"/>
                <w:sz w:val="30"/>
                <w:szCs w:val="30"/>
                <w:rtl/>
              </w:rPr>
              <w:t>عدد</w:t>
            </w:r>
            <w:proofErr w:type="gramEnd"/>
            <w:r w:rsidRPr="00457D3F">
              <w:rPr>
                <w:rFonts w:ascii="Arabic Typesetting" w:hAnsi="Arabic Typesetting" w:cs="Arabic Typesetting"/>
                <w:color w:val="000000"/>
                <w:w w:val="92"/>
                <w:sz w:val="30"/>
                <w:szCs w:val="30"/>
                <w:rtl/>
              </w:rPr>
              <w:t xml:space="preserve"> المستخدمين.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بدأت </w:t>
            </w:r>
            <w:r w:rsidRPr="00D009FD">
              <w:rPr>
                <w:rFonts w:ascii="Arabic Typesetting" w:hAnsi="Arabic Typesetting" w:cs="Arabic Typesetting"/>
                <w:color w:val="000000"/>
                <w:sz w:val="30"/>
                <w:szCs w:val="30"/>
                <w:rtl/>
              </w:rPr>
              <w:t xml:space="preserve">إعادة صياغة </w:t>
            </w:r>
            <w:r w:rsidRPr="00D009FD">
              <w:rPr>
                <w:rFonts w:ascii="Arabic Typesetting" w:hAnsi="Arabic Typesetting" w:cs="Arabic Typesetting"/>
                <w:sz w:val="30"/>
                <w:szCs w:val="30"/>
                <w:rtl/>
                <w:lang w:bidi="ar-EG"/>
              </w:rPr>
              <w:t>خدمة برنامج التعاون الدولي للبحث وفحص الاختراعات</w:t>
            </w:r>
            <w:r>
              <w:rPr>
                <w:rFonts w:ascii="Arabic Typesetting" w:hAnsi="Arabic Typesetting" w:cs="Arabic Typesetting" w:hint="cs"/>
                <w:sz w:val="30"/>
                <w:szCs w:val="30"/>
                <w:rtl/>
                <w:lang w:bidi="ar-EG"/>
              </w:rPr>
              <w:t xml:space="preserve"> </w:t>
            </w:r>
            <w:r w:rsidRPr="00D009FD">
              <w:rPr>
                <w:rFonts w:ascii="Arabic Typesetting" w:hAnsi="Arabic Typesetting" w:cs="Arabic Typesetting"/>
                <w:sz w:val="30"/>
                <w:szCs w:val="30"/>
                <w:rtl/>
                <w:lang w:bidi="ar-EG"/>
              </w:rPr>
              <w:t xml:space="preserve">(المعروف حالياً بـ </w:t>
            </w:r>
            <w:r w:rsidRPr="00D009FD">
              <w:rPr>
                <w:rFonts w:ascii="Arabic Typesetting" w:hAnsi="Arabic Typesetting" w:cs="Arabic Typesetting"/>
                <w:sz w:val="30"/>
                <w:szCs w:val="30"/>
                <w:lang w:bidi="ar-EG"/>
              </w:rPr>
              <w:t>ICE</w:t>
            </w:r>
            <w:r w:rsidRPr="00D009FD">
              <w:rPr>
                <w:rFonts w:ascii="Arabic Typesetting" w:hAnsi="Arabic Typesetting" w:cs="Arabic Typesetting"/>
                <w:sz w:val="30"/>
                <w:szCs w:val="30"/>
                <w:rtl/>
                <w:lang w:bidi="ar-EG"/>
              </w:rPr>
              <w:t xml:space="preserve">) وتم </w:t>
            </w:r>
            <w:r w:rsidRPr="00D009FD">
              <w:rPr>
                <w:rFonts w:ascii="Arabic Typesetting" w:hAnsi="Arabic Typesetting" w:cs="Arabic Typesetting"/>
                <w:color w:val="000000"/>
                <w:sz w:val="30"/>
                <w:szCs w:val="30"/>
                <w:rtl/>
              </w:rPr>
              <w:t xml:space="preserve">توسيع نطاق الخدمات أيضا لتقديم تدريب تخصصي لفاحصي البراءات على الاستفادة </w:t>
            </w:r>
            <w:r>
              <w:rPr>
                <w:rFonts w:ascii="Arabic Typesetting" w:hAnsi="Arabic Typesetting" w:cs="Arabic Typesetting" w:hint="cs"/>
                <w:color w:val="000000"/>
                <w:sz w:val="30"/>
                <w:szCs w:val="30"/>
                <w:rtl/>
              </w:rPr>
              <w:t xml:space="preserve">من </w:t>
            </w:r>
            <w:r w:rsidRPr="00D009FD">
              <w:rPr>
                <w:rFonts w:ascii="Arabic Typesetting" w:hAnsi="Arabic Typesetting" w:cs="Arabic Typesetting"/>
                <w:color w:val="000000"/>
                <w:sz w:val="30"/>
                <w:szCs w:val="30"/>
                <w:rtl/>
              </w:rPr>
              <w:t xml:space="preserve">نتائج الفحص الخارجي </w:t>
            </w:r>
            <w:r>
              <w:rPr>
                <w:rFonts w:ascii="Arabic Typesetting" w:hAnsi="Arabic Typesetting" w:cs="Arabic Typesetting" w:hint="cs"/>
                <w:color w:val="000000"/>
                <w:sz w:val="30"/>
                <w:szCs w:val="30"/>
                <w:rtl/>
              </w:rPr>
              <w:t>ل</w:t>
            </w:r>
            <w:r w:rsidRPr="00D009FD">
              <w:rPr>
                <w:rFonts w:ascii="Arabic Typesetting" w:hAnsi="Arabic Typesetting" w:cs="Arabic Typesetting"/>
                <w:color w:val="000000"/>
                <w:sz w:val="30"/>
                <w:szCs w:val="30"/>
                <w:rtl/>
              </w:rPr>
              <w:t xml:space="preserve">مكاتب الملكية الفكرية الأخرى. </w:t>
            </w:r>
            <w:r w:rsidR="00457D3F">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w:t>
            </w:r>
            <w:proofErr w:type="gramStart"/>
            <w:r w:rsidRPr="00D009FD">
              <w:rPr>
                <w:rFonts w:ascii="Arabic Typesetting" w:hAnsi="Arabic Typesetting" w:cs="Arabic Typesetting"/>
                <w:color w:val="000000"/>
                <w:sz w:val="30"/>
                <w:szCs w:val="30"/>
                <w:rtl/>
              </w:rPr>
              <w:t>مجاناً</w:t>
            </w:r>
            <w:proofErr w:type="gramEnd"/>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السابع:</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الملكية</w:t>
            </w:r>
            <w:proofErr w:type="gramEnd"/>
            <w:r w:rsidRPr="00D009FD">
              <w:rPr>
                <w:rFonts w:ascii="Arabic Typesetting" w:hAnsi="Arabic Typesetting" w:cs="Arabic Typesetting"/>
                <w:i/>
                <w:iCs/>
                <w:sz w:val="30"/>
                <w:szCs w:val="30"/>
                <w:rtl/>
                <w:lang w:bidi="ar-EG"/>
              </w:rPr>
              <w:t xml:space="preserve"> الفكرية وقضايا السياسات العامة العالمية</w:t>
            </w:r>
            <w:r w:rsidR="00982579">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457D3F">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النتيجة</w:t>
            </w:r>
            <w:proofErr w:type="gramEnd"/>
            <w:r w:rsidRPr="00D009FD">
              <w:rPr>
                <w:rFonts w:ascii="Arabic Typesetting" w:hAnsi="Arabic Typesetting" w:cs="Arabic Typesetting"/>
                <w:sz w:val="30"/>
                <w:szCs w:val="30"/>
                <w:rtl/>
                <w:lang w:bidi="ar-EG"/>
              </w:rPr>
              <w:t xml:space="preserve"> </w:t>
            </w:r>
            <w:r w:rsidR="00457D3F">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982579">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منتدى سياسي رئيسي </w:t>
            </w:r>
            <w:proofErr w:type="gramStart"/>
            <w:r w:rsidRPr="00D009FD">
              <w:rPr>
                <w:rFonts w:ascii="Arabic Typesetting" w:hAnsi="Arabic Typesetting" w:cs="Arabic Typesetting"/>
                <w:sz w:val="30"/>
                <w:szCs w:val="30"/>
                <w:rtl/>
                <w:lang w:bidi="ar-EG"/>
              </w:rPr>
              <w:t>واحد</w:t>
            </w:r>
            <w:proofErr w:type="gramEnd"/>
            <w:r w:rsidRPr="00D009FD">
              <w:rPr>
                <w:rFonts w:ascii="Arabic Typesetting" w:hAnsi="Arabic Typesetting" w:cs="Arabic Typesetting"/>
                <w:sz w:val="30"/>
                <w:szCs w:val="30"/>
                <w:rtl/>
                <w:lang w:bidi="ar-EG"/>
              </w:rPr>
              <w:t xml:space="preserve"> وأربعة منتديات سياسية بشأن قضايا خاصة في كل سنة</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982579">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982579">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بالتعاون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00A70D78">
              <w:rPr>
                <w:rFonts w:ascii="Arabic Typesetting" w:hAnsi="Arabic Typesetting" w:cs="Arabic Typesetting" w:hint="cs"/>
                <w:color w:val="000000"/>
                <w:sz w:val="30"/>
                <w:szCs w:val="30"/>
                <w:rtl/>
                <w:lang w:bidi="ar-EG"/>
              </w:rPr>
              <w:t xml:space="preserve">عقدت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982579">
              <w:rPr>
                <w:rFonts w:ascii="Arabic Typesetting" w:hAnsi="Arabic Typesetting" w:cs="Arabic Typesetting" w:hint="cs"/>
                <w:color w:val="000000"/>
                <w:sz w:val="30"/>
                <w:szCs w:val="30"/>
                <w:rtl/>
              </w:rPr>
              <w:t>.</w:t>
            </w:r>
          </w:p>
          <w:p w:rsidR="000B1C52" w:rsidRPr="00D009FD" w:rsidRDefault="000B1C52" w:rsidP="00A65684">
            <w:pPr>
              <w:bidi/>
              <w:spacing w:after="60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عقد</w:t>
            </w:r>
            <w:proofErr w:type="gramEnd"/>
            <w:r w:rsidRPr="00D009FD">
              <w:rPr>
                <w:rFonts w:ascii="Arabic Typesetting" w:hAnsi="Arabic Typesetting" w:cs="Arabic Typesetting"/>
                <w:color w:val="000000"/>
                <w:sz w:val="30"/>
                <w:szCs w:val="30"/>
                <w:rtl/>
              </w:rPr>
              <w:t xml:space="preserve"> جلسة من جلسات مؤتمر منظمة الأغذية والزراعة الدولية على التكنولوجيات الحيوية الزراعية في البلدان النامية، المكسيك.</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مشاركة معززة </w:t>
            </w:r>
            <w:proofErr w:type="spellStart"/>
            <w:r w:rsidRPr="00D009FD">
              <w:rPr>
                <w:rFonts w:ascii="Arabic Typesetting" w:hAnsi="Arabic Typesetting" w:cs="Arabic Typesetting"/>
                <w:sz w:val="30"/>
                <w:szCs w:val="30"/>
                <w:rtl/>
                <w:lang w:bidi="ar-EG"/>
              </w:rPr>
              <w:t>للويبو</w:t>
            </w:r>
            <w:proofErr w:type="spellEnd"/>
            <w:r w:rsidRPr="00D009FD">
              <w:rPr>
                <w:rFonts w:ascii="Arabic Typesetting" w:hAnsi="Arabic Typesetting" w:cs="Arabic Typesetting"/>
                <w:sz w:val="30"/>
                <w:szCs w:val="30"/>
                <w:rtl/>
                <w:lang w:bidi="ar-EG"/>
              </w:rPr>
              <w:t xml:space="preserve"> في المحافل السياسية الأخرى، بما في ذلك المشاركة المكثفة مع الشركاء الحاليين والجدد.</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توسيع نطاق الحوار السياسي مع 6 شركاء حاليين والشروع </w:t>
            </w:r>
            <w:proofErr w:type="gramStart"/>
            <w:r w:rsidRPr="00D009FD">
              <w:rPr>
                <w:rFonts w:ascii="Arabic Typesetting" w:hAnsi="Arabic Typesetting" w:cs="Arabic Typesetting"/>
                <w:sz w:val="30"/>
                <w:szCs w:val="30"/>
                <w:rtl/>
                <w:lang w:bidi="ar-EG"/>
              </w:rPr>
              <w:t>فيه</w:t>
            </w:r>
            <w:proofErr w:type="gramEnd"/>
            <w:r w:rsidRPr="00D009FD">
              <w:rPr>
                <w:rFonts w:ascii="Arabic Typesetting" w:hAnsi="Arabic Typesetting" w:cs="Arabic Typesetting"/>
                <w:sz w:val="30"/>
                <w:szCs w:val="30"/>
                <w:rtl/>
                <w:lang w:bidi="ar-EG"/>
              </w:rPr>
              <w:t xml:space="preserve"> مع 6 شركاء جدد</w:t>
            </w:r>
            <w:r w:rsidR="00982579">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A65684" w:rsidRDefault="000B1C52" w:rsidP="00457D3F">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982579" w:rsidRPr="00A65684">
              <w:rPr>
                <w:rFonts w:ascii="Arabic Typesetting" w:hAnsi="Arabic Typesetting" w:cs="Arabic Typesetting" w:hint="cs"/>
                <w:color w:val="000000"/>
                <w:w w:val="94"/>
                <w:sz w:val="30"/>
                <w:szCs w:val="30"/>
                <w:rtl/>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 xml:space="preserve">استمرار تزويد حلقات عمل وندوات منظمة التجارة الدولية بالمعلومات المتعلقة باتفاق </w:t>
            </w:r>
            <w:proofErr w:type="spellStart"/>
            <w:r w:rsidRPr="00A65684">
              <w:rPr>
                <w:rFonts w:ascii="Arabic Typesetting" w:hAnsi="Arabic Typesetting" w:cs="Arabic Typesetting"/>
                <w:color w:val="000000"/>
                <w:w w:val="94"/>
                <w:sz w:val="30"/>
                <w:szCs w:val="30"/>
                <w:rtl/>
              </w:rPr>
              <w:t>تريبس</w:t>
            </w:r>
            <w:proofErr w:type="spellEnd"/>
            <w:r w:rsidRPr="00A65684">
              <w:rPr>
                <w:rFonts w:ascii="Arabic Typesetting" w:hAnsi="Arabic Typesetting" w:cs="Arabic Typesetting"/>
                <w:color w:val="000000"/>
                <w:w w:val="94"/>
                <w:sz w:val="30"/>
                <w:szCs w:val="30"/>
                <w:rtl/>
              </w:rPr>
              <w:t xml:space="preserve"> والصحة العامة وغيرها من الاجتماعات ذات الصلة</w:t>
            </w:r>
            <w:r w:rsidR="00982579" w:rsidRPr="00A65684">
              <w:rPr>
                <w:rFonts w:ascii="Arabic Typesetting" w:hAnsi="Arabic Typesetting" w:cs="Arabic Typesetting" w:hint="cs"/>
                <w:color w:val="000000"/>
                <w:w w:val="94"/>
                <w:sz w:val="30"/>
                <w:szCs w:val="30"/>
                <w:rtl/>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 xml:space="preserve">عقد اجتماعات تنسيق دورية ثلاثية بين منظمة الصحة العالمية </w:t>
            </w:r>
            <w:proofErr w:type="spellStart"/>
            <w:r w:rsidRPr="00A65684">
              <w:rPr>
                <w:rFonts w:ascii="Arabic Typesetting" w:hAnsi="Arabic Typesetting" w:cs="Arabic Typesetting"/>
                <w:color w:val="000000"/>
                <w:w w:val="94"/>
                <w:sz w:val="30"/>
                <w:szCs w:val="30"/>
                <w:rtl/>
              </w:rPr>
              <w:t>والويبو</w:t>
            </w:r>
            <w:proofErr w:type="spellEnd"/>
            <w:r w:rsidRPr="00A65684">
              <w:rPr>
                <w:rFonts w:ascii="Arabic Typesetting" w:hAnsi="Arabic Typesetting" w:cs="Arabic Typesetting"/>
                <w:color w:val="000000"/>
                <w:w w:val="94"/>
                <w:sz w:val="30"/>
                <w:szCs w:val="30"/>
                <w:rtl/>
              </w:rPr>
              <w:t xml:space="preserve"> ومنظمة التجارة العالمية والتنظيم المشترك لندوتين (</w:t>
            </w:r>
            <w:r w:rsidR="00FB0880" w:rsidRPr="00A65684">
              <w:rPr>
                <w:rFonts w:ascii="Arabic Typesetting" w:hAnsi="Arabic Typesetting" w:cs="Arabic Typesetting"/>
                <w:color w:val="000000"/>
                <w:w w:val="94"/>
                <w:sz w:val="30"/>
                <w:szCs w:val="30"/>
                <w:rtl/>
              </w:rPr>
              <w:t>انظر ما سبق ذكره</w:t>
            </w:r>
            <w:r w:rsidRPr="00A65684">
              <w:rPr>
                <w:rFonts w:ascii="Arabic Typesetting" w:hAnsi="Arabic Typesetting" w:cs="Arabic Typesetting"/>
                <w:color w:val="000000"/>
                <w:w w:val="94"/>
                <w:sz w:val="30"/>
                <w:szCs w:val="30"/>
                <w:rtl/>
              </w:rPr>
              <w:t>)</w:t>
            </w:r>
            <w:r w:rsidR="00982579" w:rsidRPr="00A65684">
              <w:rPr>
                <w:rFonts w:ascii="Arabic Typesetting" w:hAnsi="Arabic Typesetting" w:cs="Arabic Typesetting" w:hint="cs"/>
                <w:color w:val="000000"/>
                <w:w w:val="94"/>
                <w:sz w:val="30"/>
                <w:szCs w:val="30"/>
                <w:rtl/>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المشاركة في اجتماعات المجلس التنفيذي لمشروع اليونيتيد وتقديم الدعم في مسعى إنشاء مؤسسة مجموعة براءات الأدوية (</w:t>
            </w:r>
            <w:r w:rsidRPr="00A65684">
              <w:rPr>
                <w:rFonts w:ascii="Arabic Typesetting" w:hAnsi="Arabic Typesetting" w:cs="Arabic Typesetting"/>
                <w:color w:val="000000"/>
                <w:w w:val="94"/>
                <w:sz w:val="30"/>
                <w:szCs w:val="30"/>
              </w:rPr>
              <w:t>MPP</w:t>
            </w:r>
            <w:r w:rsidRPr="00A65684">
              <w:rPr>
                <w:rFonts w:ascii="Arabic Typesetting" w:hAnsi="Arabic Typesetting" w:cs="Arabic Typesetting"/>
                <w:color w:val="000000"/>
                <w:w w:val="94"/>
                <w:sz w:val="30"/>
                <w:szCs w:val="30"/>
                <w:rtl/>
              </w:rPr>
              <w:t>)</w:t>
            </w:r>
            <w:r w:rsidR="00982579" w:rsidRPr="00A65684">
              <w:rPr>
                <w:rFonts w:ascii="Arabic Typesetting" w:hAnsi="Arabic Typesetting" w:cs="Arabic Typesetting" w:hint="cs"/>
                <w:color w:val="000000"/>
                <w:w w:val="94"/>
                <w:sz w:val="30"/>
                <w:szCs w:val="30"/>
                <w:rtl/>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lang w:bidi="ar-EG"/>
              </w:rPr>
            </w:pPr>
            <w:r w:rsidRPr="00A65684">
              <w:rPr>
                <w:rFonts w:ascii="Arabic Typesetting" w:hAnsi="Arabic Typesetting" w:cs="Arabic Typesetting"/>
                <w:color w:val="000000"/>
                <w:w w:val="94"/>
                <w:sz w:val="30"/>
                <w:szCs w:val="30"/>
                <w:rtl/>
              </w:rPr>
              <w:t>استمرار المشاركة في اجتماعات الاتفاقية المتصلة بالنظم الإيكولوجية (</w:t>
            </w:r>
            <w:r w:rsidRPr="00A65684">
              <w:rPr>
                <w:rFonts w:ascii="Arabic Typesetting" w:hAnsi="Arabic Typesetting" w:cs="Arabic Typesetting"/>
                <w:color w:val="000000"/>
                <w:w w:val="94"/>
                <w:sz w:val="30"/>
                <w:szCs w:val="30"/>
              </w:rPr>
              <w:t>UNFCCC</w:t>
            </w:r>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والتعاون مع أمانة الاتفاقية واليونيدو </w:t>
            </w:r>
            <w:proofErr w:type="spellStart"/>
            <w:r w:rsidRPr="00A65684">
              <w:rPr>
                <w:rFonts w:ascii="Arabic Typesetting" w:hAnsi="Arabic Typesetting" w:cs="Arabic Typesetting"/>
                <w:color w:val="000000"/>
                <w:w w:val="94"/>
                <w:sz w:val="30"/>
                <w:szCs w:val="30"/>
                <w:rtl/>
              </w:rPr>
              <w:t>واليونيب</w:t>
            </w:r>
            <w:proofErr w:type="spellEnd"/>
            <w:r w:rsidRPr="00A65684">
              <w:rPr>
                <w:rFonts w:ascii="Arabic Typesetting" w:hAnsi="Arabic Typesetting" w:cs="Arabic Typesetting"/>
                <w:color w:val="000000"/>
                <w:w w:val="94"/>
                <w:sz w:val="30"/>
                <w:szCs w:val="30"/>
                <w:rtl/>
              </w:rPr>
              <w:t xml:space="preserve"> و</w:t>
            </w:r>
            <w:r w:rsidRPr="00A65684">
              <w:rPr>
                <w:rFonts w:ascii="Arabic Typesetting" w:hAnsi="Arabic Typesetting" w:cs="Arabic Typesetting"/>
                <w:color w:val="000000"/>
                <w:w w:val="94"/>
                <w:sz w:val="30"/>
                <w:szCs w:val="30"/>
                <w:rtl/>
                <w:lang w:bidi="ar-EG"/>
              </w:rPr>
              <w:t>برنامج تنمية المعلومات (</w:t>
            </w:r>
            <w:proofErr w:type="spellStart"/>
            <w:r w:rsidRPr="00A65684">
              <w:rPr>
                <w:rFonts w:ascii="Arabic Typesetting" w:hAnsi="Arabic Typesetting" w:cs="Arabic Typesetting"/>
                <w:color w:val="000000"/>
                <w:w w:val="94"/>
                <w:sz w:val="30"/>
                <w:szCs w:val="30"/>
                <w:lang w:bidi="ar-EG"/>
              </w:rPr>
              <w:t>infoDev</w:t>
            </w:r>
            <w:proofErr w:type="spellEnd"/>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والمنظمات غير الحكومية و</w:t>
            </w:r>
            <w:r w:rsidRPr="00A65684">
              <w:rPr>
                <w:rFonts w:ascii="Arabic Typesetting" w:hAnsi="Arabic Typesetting" w:cs="Arabic Typesetting" w:hint="cs"/>
                <w:color w:val="000000"/>
                <w:w w:val="94"/>
                <w:sz w:val="30"/>
                <w:szCs w:val="30"/>
                <w:rtl/>
              </w:rPr>
              <w:t xml:space="preserve">قطاع </w:t>
            </w:r>
            <w:r w:rsidRPr="00A65684">
              <w:rPr>
                <w:rFonts w:ascii="Arabic Typesetting" w:hAnsi="Arabic Typesetting" w:cs="Arabic Typesetting"/>
                <w:color w:val="000000"/>
                <w:w w:val="94"/>
                <w:sz w:val="30"/>
                <w:szCs w:val="30"/>
                <w:rtl/>
              </w:rPr>
              <w:t>الصناعة بشأن قضايا الملكية الفكرية ذات الصلة بتغير المناخ. وبدء الاتصال مع لجنة الأمم المتحدة الاقتصادية والاجتماعية لآسيا والمحيط الهادئ (</w:t>
            </w:r>
            <w:r w:rsidRPr="00A65684">
              <w:rPr>
                <w:rFonts w:ascii="Arabic Typesetting" w:hAnsi="Arabic Typesetting" w:cs="Arabic Typesetting"/>
                <w:color w:val="000000"/>
                <w:w w:val="94"/>
                <w:sz w:val="30"/>
                <w:szCs w:val="30"/>
              </w:rPr>
              <w:t>ESCAP</w:t>
            </w:r>
            <w:r w:rsidRPr="00A65684">
              <w:rPr>
                <w:rFonts w:ascii="Arabic Typesetting" w:hAnsi="Arabic Typesetting" w:cs="Arabic Typesetting"/>
                <w:color w:val="000000"/>
                <w:w w:val="94"/>
                <w:sz w:val="30"/>
                <w:szCs w:val="30"/>
                <w:rtl/>
                <w:lang w:bidi="ar-EG"/>
              </w:rPr>
              <w:t>)</w:t>
            </w:r>
            <w:r w:rsidR="00982579" w:rsidRPr="00A65684">
              <w:rPr>
                <w:rFonts w:ascii="Arabic Typesetting" w:hAnsi="Arabic Typesetting" w:cs="Arabic Typesetting" w:hint="cs"/>
                <w:color w:val="000000"/>
                <w:w w:val="94"/>
                <w:sz w:val="30"/>
                <w:szCs w:val="30"/>
                <w:rtl/>
                <w:lang w:bidi="ar-EG"/>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rPr>
            </w:pPr>
            <w:proofErr w:type="gramStart"/>
            <w:r w:rsidRPr="00A65684">
              <w:rPr>
                <w:rFonts w:ascii="Arabic Typesetting" w:hAnsi="Arabic Typesetting" w:cs="Arabic Typesetting"/>
                <w:color w:val="000000"/>
                <w:w w:val="94"/>
                <w:sz w:val="30"/>
                <w:szCs w:val="30"/>
                <w:rtl/>
              </w:rPr>
              <w:t>استمرار</w:t>
            </w:r>
            <w:proofErr w:type="gramEnd"/>
            <w:r w:rsidRPr="00A65684">
              <w:rPr>
                <w:rFonts w:ascii="Arabic Typesetting" w:hAnsi="Arabic Typesetting" w:cs="Arabic Typesetting"/>
                <w:color w:val="000000"/>
                <w:w w:val="94"/>
                <w:sz w:val="30"/>
                <w:szCs w:val="30"/>
                <w:rtl/>
              </w:rPr>
              <w:t xml:space="preserve"> المشاركة في لجنة الأمم المتحدة المشتركة بين الوكالات في مجال أخلاقيات علم الأحياء</w:t>
            </w:r>
            <w:r w:rsidR="00982579" w:rsidRPr="00A65684">
              <w:rPr>
                <w:rFonts w:ascii="Arabic Typesetting" w:hAnsi="Arabic Typesetting" w:cs="Arabic Typesetting" w:hint="cs"/>
                <w:color w:val="000000"/>
                <w:w w:val="94"/>
                <w:sz w:val="30"/>
                <w:szCs w:val="30"/>
                <w:rtl/>
              </w:rPr>
              <w:t>.</w:t>
            </w:r>
          </w:p>
          <w:p w:rsidR="000B1C52" w:rsidRPr="00A65684" w:rsidRDefault="000B1C52" w:rsidP="00A70D78">
            <w:pPr>
              <w:bidi/>
              <w:spacing w:after="180" w:line="300" w:lineRule="exact"/>
              <w:rPr>
                <w:rFonts w:ascii="Arabic Typesetting" w:hAnsi="Arabic Typesetting" w:cs="Arabic Typesetting"/>
                <w:color w:val="000000"/>
                <w:w w:val="94"/>
                <w:sz w:val="30"/>
                <w:szCs w:val="30"/>
                <w:rtl/>
              </w:rPr>
            </w:pPr>
            <w:r w:rsidRPr="00A65684">
              <w:rPr>
                <w:rFonts w:ascii="Arabic Typesetting" w:hAnsi="Arabic Typesetting" w:cs="Arabic Typesetting"/>
                <w:color w:val="000000"/>
                <w:w w:val="94"/>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A65684">
              <w:rPr>
                <w:rFonts w:ascii="Arabic Typesetting" w:hAnsi="Arabic Typesetting" w:cs="Arabic Typesetting"/>
                <w:color w:val="000000"/>
                <w:w w:val="94"/>
                <w:sz w:val="30"/>
                <w:szCs w:val="30"/>
              </w:rPr>
              <w:t>Doha + 10</w:t>
            </w:r>
            <w:r w:rsidRPr="00A65684">
              <w:rPr>
                <w:rFonts w:ascii="Arabic Typesetting" w:hAnsi="Arabic Typesetting" w:cs="Arabic Typesetting"/>
                <w:color w:val="000000"/>
                <w:w w:val="94"/>
                <w:sz w:val="30"/>
                <w:szCs w:val="30"/>
                <w:rtl/>
                <w:lang w:bidi="ar-EG"/>
              </w:rPr>
              <w:t xml:space="preserve">)، </w:t>
            </w:r>
            <w:r w:rsidRPr="00A65684">
              <w:rPr>
                <w:rFonts w:ascii="Arabic Typesetting" w:hAnsi="Arabic Typesetting" w:cs="Arabic Typesetting"/>
                <w:color w:val="000000"/>
                <w:w w:val="94"/>
                <w:sz w:val="30"/>
                <w:szCs w:val="30"/>
                <w:rtl/>
              </w:rPr>
              <w:t xml:space="preserve">بالتشاور الوثيق مع منظمة الصحة العالمية </w:t>
            </w:r>
            <w:proofErr w:type="spellStart"/>
            <w:r w:rsidRPr="00A65684">
              <w:rPr>
                <w:rFonts w:ascii="Arabic Typesetting" w:hAnsi="Arabic Typesetting" w:cs="Arabic Typesetting"/>
                <w:color w:val="000000"/>
                <w:w w:val="94"/>
                <w:sz w:val="30"/>
                <w:szCs w:val="30"/>
                <w:rtl/>
              </w:rPr>
              <w:t>والويبو</w:t>
            </w:r>
            <w:proofErr w:type="spellEnd"/>
            <w:r w:rsidRPr="00A65684">
              <w:rPr>
                <w:rFonts w:ascii="Arabic Typesetting" w:hAnsi="Arabic Typesetting" w:cs="Arabic Typesetting"/>
                <w:color w:val="000000"/>
                <w:w w:val="94"/>
                <w:sz w:val="30"/>
                <w:szCs w:val="30"/>
                <w:rtl/>
              </w:rPr>
              <w:t xml:space="preserve"> ومنظمة التجارة العالمية</w:t>
            </w:r>
            <w:r w:rsidR="00982579" w:rsidRPr="00A65684">
              <w:rPr>
                <w:rFonts w:ascii="Arabic Typesetting" w:hAnsi="Arabic Typesetting" w:cs="Arabic Typesetting" w:hint="cs"/>
                <w:color w:val="000000"/>
                <w:w w:val="94"/>
                <w:sz w:val="30"/>
                <w:szCs w:val="30"/>
                <w:rtl/>
              </w:rPr>
              <w:t>.</w:t>
            </w:r>
          </w:p>
          <w:p w:rsidR="000B1C52" w:rsidRPr="00A65684" w:rsidRDefault="000B1C52" w:rsidP="00F654F6">
            <w:pPr>
              <w:bidi/>
              <w:spacing w:after="180" w:line="300" w:lineRule="exact"/>
              <w:rPr>
                <w:rFonts w:ascii="Arabic Typesetting" w:hAnsi="Arabic Typesetting" w:cs="Arabic Typesetting"/>
                <w:color w:val="000000"/>
                <w:w w:val="94"/>
                <w:sz w:val="30"/>
                <w:szCs w:val="30"/>
                <w:rtl/>
                <w:lang w:bidi="ar-EG"/>
              </w:rPr>
            </w:pPr>
            <w:r w:rsidRPr="00A65684">
              <w:rPr>
                <w:rFonts w:ascii="Arabic Typesetting" w:hAnsi="Arabic Typesetting" w:cs="Arabic Typesetting"/>
                <w:color w:val="000000"/>
                <w:w w:val="94"/>
                <w:sz w:val="30"/>
                <w:szCs w:val="30"/>
                <w:rtl/>
              </w:rPr>
              <w:t>التعاون مع 30 من الشركاء الجدد في سياق مشروع الويبو المتعلق بالبحث (</w:t>
            </w:r>
            <w:r w:rsidRPr="00A65684">
              <w:rPr>
                <w:rFonts w:ascii="Arabic Typesetting" w:hAnsi="Arabic Typesetting" w:cs="Arabic Typesetting"/>
                <w:color w:val="000000"/>
                <w:w w:val="94"/>
                <w:sz w:val="30"/>
                <w:szCs w:val="30"/>
              </w:rPr>
              <w:t xml:space="preserve">WIPO </w:t>
            </w:r>
            <w:proofErr w:type="spellStart"/>
            <w:r w:rsidRPr="00A65684">
              <w:rPr>
                <w:rFonts w:ascii="Arabic Typesetting" w:hAnsi="Arabic Typesetting" w:cs="Arabic Typesetting"/>
                <w:color w:val="000000"/>
                <w:w w:val="94"/>
                <w:sz w:val="30"/>
                <w:szCs w:val="30"/>
              </w:rPr>
              <w:t>RE:Search</w:t>
            </w:r>
            <w:proofErr w:type="spellEnd"/>
            <w:r w:rsidRPr="00A65684">
              <w:rPr>
                <w:rFonts w:ascii="Arabic Typesetting" w:hAnsi="Arabic Typesetting" w:cs="Arabic Typesetting"/>
                <w:color w:val="000000"/>
                <w:w w:val="94"/>
                <w:sz w:val="30"/>
                <w:szCs w:val="30"/>
                <w:rtl/>
                <w:lang w:bidi="ar-EG"/>
              </w:rPr>
              <w:t>) و</w:t>
            </w:r>
            <w:r w:rsidRPr="00A65684">
              <w:rPr>
                <w:rFonts w:ascii="Arabic Typesetting" w:hAnsi="Arabic Typesetting" w:cs="Arabic Typesetting"/>
                <w:color w:val="000000"/>
                <w:w w:val="94"/>
                <w:sz w:val="30"/>
                <w:szCs w:val="30"/>
                <w:rtl/>
              </w:rPr>
              <w:t xml:space="preserve">10 من الشركاء الجدد في سياق </w:t>
            </w:r>
            <w:r w:rsidRPr="00A65684">
              <w:rPr>
                <w:rFonts w:ascii="Arabic Typesetting" w:hAnsi="Arabic Typesetting" w:cs="Arabic Typesetting"/>
                <w:w w:val="94"/>
                <w:sz w:val="30"/>
                <w:szCs w:val="30"/>
                <w:rtl/>
                <w:lang w:bidi="ar-EG"/>
              </w:rPr>
              <w:t xml:space="preserve">مشروع </w:t>
            </w:r>
            <w:r w:rsidRPr="00A65684">
              <w:rPr>
                <w:rFonts w:ascii="Arabic Typesetting" w:hAnsi="Arabic Typesetting" w:cs="Arabic Typesetting"/>
                <w:color w:val="000000"/>
                <w:w w:val="94"/>
                <w:sz w:val="30"/>
                <w:szCs w:val="30"/>
                <w:rtl/>
              </w:rPr>
              <w:t>الويبو المتعلق بالتكنولوجيا الخضراء (</w:t>
            </w:r>
            <w:r w:rsidRPr="00A65684">
              <w:rPr>
                <w:rFonts w:ascii="Arabic Typesetting" w:hAnsi="Arabic Typesetting" w:cs="Arabic Typesetting"/>
                <w:color w:val="000000"/>
                <w:w w:val="94"/>
                <w:sz w:val="30"/>
                <w:szCs w:val="30"/>
              </w:rPr>
              <w:t>WIPO GREEN</w:t>
            </w:r>
            <w:r w:rsidRPr="00A65684">
              <w:rPr>
                <w:rFonts w:ascii="Arabic Typesetting" w:hAnsi="Arabic Typesetting" w:cs="Arabic Typesetting"/>
                <w:color w:val="000000"/>
                <w:w w:val="94"/>
                <w:sz w:val="30"/>
                <w:szCs w:val="30"/>
                <w:rtl/>
                <w:lang w:bidi="ar-EG"/>
              </w:rPr>
              <w:t>)</w:t>
            </w:r>
            <w:r w:rsidRPr="00A65684">
              <w:rPr>
                <w:rFonts w:ascii="Arabic Typesetting" w:hAnsi="Arabic Typesetting" w:cs="Arabic Typesetting"/>
                <w:color w:val="000000"/>
                <w:w w:val="94"/>
                <w:sz w:val="30"/>
                <w:szCs w:val="30"/>
                <w:rtl/>
              </w:rPr>
              <w:t xml:space="preserve"> (</w:t>
            </w:r>
            <w:r w:rsidR="00A70D78" w:rsidRPr="00A65684">
              <w:rPr>
                <w:rFonts w:ascii="Arabic Typesetting" w:hAnsi="Arabic Typesetting" w:cs="Arabic Typesetting"/>
                <w:color w:val="000000"/>
                <w:w w:val="94"/>
                <w:sz w:val="30"/>
                <w:szCs w:val="30"/>
                <w:rtl/>
              </w:rPr>
              <w:t>انظر ما يلي</w:t>
            </w:r>
            <w:r w:rsidRPr="00A65684">
              <w:rPr>
                <w:rFonts w:ascii="Arabic Typesetting" w:hAnsi="Arabic Typesetting" w:cs="Arabic Typesetting"/>
                <w:color w:val="000000"/>
                <w:w w:val="94"/>
                <w:sz w:val="30"/>
                <w:szCs w:val="30"/>
                <w:rtl/>
              </w:rPr>
              <w:t>).</w:t>
            </w:r>
          </w:p>
        </w:tc>
      </w:tr>
      <w:tr w:rsidR="000B1C52" w:rsidRPr="00D009FD" w:rsidTr="00171631">
        <w:trPr>
          <w:jc w:val="center"/>
        </w:trPr>
        <w:tc>
          <w:tcPr>
            <w:tcW w:w="1278" w:type="dxa"/>
            <w:vMerge/>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 xml:space="preserve">النتائج المترتبة عن </w:t>
            </w:r>
            <w:r w:rsidRPr="00D009FD">
              <w:rPr>
                <w:rFonts w:ascii="Arabic Typesetting" w:hAnsi="Arabic Typesetting" w:cs="Arabic Typesetting"/>
                <w:sz w:val="30"/>
                <w:szCs w:val="30"/>
                <w:rtl/>
                <w:lang w:bidi="ar-EG"/>
              </w:rPr>
              <w:t>منتديات سياسية تنظمها الويبو.</w:t>
            </w:r>
          </w:p>
          <w:p w:rsidR="000B1C52" w:rsidRPr="00D009FD" w:rsidRDefault="000B1C52" w:rsidP="00A70D7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w:t>
            </w:r>
            <w:proofErr w:type="gramStart"/>
            <w:r w:rsidRPr="00D009FD">
              <w:rPr>
                <w:rFonts w:ascii="Arabic Typesetting" w:hAnsi="Arabic Typesetting" w:cs="Arabic Typesetting"/>
                <w:sz w:val="30"/>
                <w:szCs w:val="30"/>
                <w:rtl/>
                <w:lang w:bidi="ar-EG"/>
              </w:rPr>
              <w:t>تقارير</w:t>
            </w:r>
            <w:proofErr w:type="gramEnd"/>
            <w:r w:rsidRPr="00D009FD">
              <w:rPr>
                <w:rFonts w:ascii="Arabic Typesetting" w:hAnsi="Arabic Typesetting" w:cs="Arabic Typesetting"/>
                <w:sz w:val="30"/>
                <w:szCs w:val="30"/>
                <w:rtl/>
                <w:lang w:bidi="ar-EG"/>
              </w:rPr>
              <w:t xml:space="preserve"> إيجابية عن كل نشاط </w:t>
            </w:r>
            <w:r w:rsidR="00A70D78">
              <w:rPr>
                <w:rFonts w:ascii="Arabic Typesetting" w:hAnsi="Arabic Typesetting" w:cs="Arabic Typesetting" w:hint="cs"/>
                <w:sz w:val="30"/>
                <w:szCs w:val="30"/>
                <w:rtl/>
                <w:lang w:bidi="ar-EG"/>
              </w:rPr>
              <w:t>يتعلق ب</w:t>
            </w:r>
            <w:r w:rsidRPr="00D009FD">
              <w:rPr>
                <w:rFonts w:ascii="Arabic Typesetting" w:hAnsi="Arabic Typesetting" w:cs="Arabic Typesetting"/>
                <w:sz w:val="30"/>
                <w:szCs w:val="30"/>
                <w:rtl/>
                <w:lang w:bidi="ar-EG"/>
              </w:rPr>
              <w:t>المنشورات الخارجية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Pr="00D009FD">
              <w:rPr>
                <w:rFonts w:ascii="Arabic Typesetting" w:hAnsi="Arabic Typesetting" w:cs="Arabic Typesetting"/>
                <w:color w:val="000000"/>
                <w:sz w:val="30"/>
                <w:szCs w:val="30"/>
                <w:rtl/>
              </w:rPr>
              <w:t xml:space="preserve"> المشاركون في الأحداث التي نظمتها الويبو بكل تقدير </w:t>
            </w:r>
            <w:r>
              <w:rPr>
                <w:rFonts w:ascii="Arabic Typesetting" w:hAnsi="Arabic Typesetting" w:cs="Arabic Typesetting" w:hint="cs"/>
                <w:color w:val="000000"/>
                <w:sz w:val="30"/>
                <w:szCs w:val="30"/>
                <w:rtl/>
              </w:rPr>
              <w:t xml:space="preserve">على </w:t>
            </w:r>
            <w:r w:rsidRPr="00D009FD">
              <w:rPr>
                <w:rFonts w:ascii="Arabic Typesetting" w:hAnsi="Arabic Typesetting" w:cs="Arabic Typesetting"/>
                <w:color w:val="000000"/>
                <w:sz w:val="30"/>
                <w:szCs w:val="30"/>
                <w:rtl/>
              </w:rPr>
              <w:t xml:space="preserve">التغطية الشاملة والمتوازنة للمواضيع التي تناولتها تلك الأحداث </w:t>
            </w:r>
            <w:r>
              <w:rPr>
                <w:rFonts w:ascii="Arabic Typesetting" w:hAnsi="Arabic Typesetting" w:cs="Arabic Typesetting" w:hint="cs"/>
                <w:color w:val="000000"/>
                <w:sz w:val="30"/>
                <w:szCs w:val="30"/>
                <w:rtl/>
              </w:rPr>
              <w:t xml:space="preserve">وأشادوا بالنهج </w:t>
            </w:r>
            <w:r w:rsidRPr="00D009FD">
              <w:rPr>
                <w:rFonts w:ascii="Arabic Typesetting" w:hAnsi="Arabic Typesetting" w:cs="Arabic Typesetting"/>
                <w:color w:val="000000"/>
                <w:sz w:val="30"/>
                <w:szCs w:val="30"/>
                <w:rtl/>
              </w:rPr>
              <w:t>التجريبي المبني على الوقائع.</w:t>
            </w:r>
          </w:p>
          <w:p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lastRenderedPageBreak/>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00A65684">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 xml:space="preserve">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بالنسبة لمنظمة التجارة العالمية.</w:t>
            </w:r>
          </w:p>
        </w:tc>
      </w:tr>
      <w:tr w:rsidR="000B1C52" w:rsidRPr="00D009FD" w:rsidTr="00171631">
        <w:trPr>
          <w:jc w:val="center"/>
        </w:trPr>
        <w:tc>
          <w:tcPr>
            <w:tcW w:w="9468" w:type="dxa"/>
            <w:gridSpan w:val="4"/>
            <w:shd w:val="clear" w:color="auto" w:fill="C4BC96" w:themeFill="background2" w:themeFillShade="BF"/>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lastRenderedPageBreak/>
              <w:t>الهدف السادس من الأهداف الإنمائية للألفية: مكافحة فيروس نقص المناعة البشرية/الإيدز والملاريا وغيرهما من الأمراض</w:t>
            </w:r>
          </w:p>
        </w:tc>
      </w:tr>
      <w:tr w:rsidR="000B1C52" w:rsidRPr="00D009FD" w:rsidTr="00171631">
        <w:trPr>
          <w:jc w:val="center"/>
        </w:trPr>
        <w:tc>
          <w:tcPr>
            <w:tcW w:w="9468" w:type="dxa"/>
            <w:gridSpan w:val="4"/>
            <w:tcBorders>
              <w:bottom w:val="single" w:sz="4" w:space="0" w:color="auto"/>
            </w:tcBorders>
            <w:shd w:val="clear" w:color="auto" w:fill="DDD9C3" w:themeFill="background2" w:themeFillShade="E6"/>
          </w:tcPr>
          <w:p w:rsidR="000B1C52" w:rsidRPr="00D009FD" w:rsidRDefault="000B1C52" w:rsidP="00F654F6">
            <w:pPr>
              <w:bidi/>
              <w:spacing w:after="180" w:line="300" w:lineRule="exact"/>
              <w:contextualSpacing/>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الغاية 6-باء: تعميم إتاحة العلاج من فيروس نقص المناعة البشرية/الإيدز ‏بحلول عام 2010 لجميع من يحتاجونه</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الغاية 6-جيم: وقف انتشار الملاريا وغيرها من الأمراض الرئيسية بحلول عام ‏‏2015 وبدء انحسارها اعتبارا من ذلك التاريخ</w:t>
            </w:r>
          </w:p>
        </w:tc>
      </w:tr>
      <w:tr w:rsidR="000B1C52" w:rsidRPr="00D009FD" w:rsidTr="00A65684">
        <w:trPr>
          <w:jc w:val="center"/>
        </w:trPr>
        <w:tc>
          <w:tcPr>
            <w:tcW w:w="1278" w:type="dxa"/>
            <w:shd w:val="clear" w:color="auto" w:fill="8DB3E2" w:themeFill="text2" w:themeFillTint="66"/>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8DB3E2" w:themeFill="text2" w:themeFillTint="66"/>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8DB3E2" w:themeFill="text2" w:themeFillTint="66"/>
            <w:vAlign w:val="center"/>
          </w:tcPr>
          <w:p w:rsidR="000B1C52" w:rsidRPr="00D009FD" w:rsidRDefault="000B1C52" w:rsidP="00A65684">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مؤشرات</w:t>
            </w:r>
            <w:proofErr w:type="gramEnd"/>
            <w:r w:rsidRPr="00D009FD">
              <w:rPr>
                <w:rFonts w:ascii="Arabic Typesetting" w:hAnsi="Arabic Typesetting" w:cs="Arabic Typesetting"/>
                <w:b/>
                <w:bCs/>
                <w:sz w:val="30"/>
                <w:szCs w:val="30"/>
                <w:rtl/>
                <w:lang w:bidi="ar-EG"/>
              </w:rPr>
              <w:t xml:space="preserve"> الأداء</w:t>
            </w:r>
          </w:p>
        </w:tc>
        <w:tc>
          <w:tcPr>
            <w:tcW w:w="3168" w:type="dxa"/>
            <w:shd w:val="clear" w:color="auto" w:fill="8DB3E2" w:themeFill="text2" w:themeFillTint="66"/>
            <w:vAlign w:val="center"/>
          </w:tcPr>
          <w:p w:rsidR="000B1C52" w:rsidRPr="00D009FD" w:rsidRDefault="000B1C52" w:rsidP="00A65684">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بيانات</w:t>
            </w:r>
            <w:proofErr w:type="gramEnd"/>
            <w:r w:rsidRPr="00D009FD">
              <w:rPr>
                <w:rFonts w:ascii="Arabic Typesetting" w:hAnsi="Arabic Typesetting" w:cs="Arabic Typesetting"/>
                <w:b/>
                <w:bCs/>
                <w:sz w:val="30"/>
                <w:szCs w:val="30"/>
                <w:rtl/>
                <w:lang w:bidi="ar-EG"/>
              </w:rPr>
              <w:t xml:space="preserve"> الأداء</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الثالث:</w:t>
            </w:r>
          </w:p>
          <w:p w:rsidR="000B1C52" w:rsidRPr="00D009FD" w:rsidRDefault="000B1C52" w:rsidP="00F654F6">
            <w:pPr>
              <w:bidi/>
              <w:spacing w:after="180" w:line="300" w:lineRule="exact"/>
              <w:contextualSpacing/>
              <w:rPr>
                <w:rFonts w:ascii="Arabic Typesetting" w:hAnsi="Arabic Typesetting" w:cs="Arabic Typesetting"/>
                <w:b/>
                <w:b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4177E4">
              <w:rPr>
                <w:rFonts w:ascii="Arabic Typesetting" w:hAnsi="Arabic Typesetting" w:cs="Arabic Typesetting" w:hint="cs"/>
                <w:i/>
                <w:iCs/>
                <w:sz w:val="30"/>
                <w:szCs w:val="30"/>
                <w:rtl/>
                <w:lang w:bidi="ar-EG"/>
              </w:rPr>
              <w:t>.</w:t>
            </w:r>
            <w:r w:rsidRPr="00D009FD">
              <w:rPr>
                <w:rFonts w:ascii="Arabic Typesetting" w:hAnsi="Arabic Typesetting" w:cs="Arabic Typesetting"/>
                <w:i/>
                <w:iCs/>
                <w:sz w:val="30"/>
                <w:szCs w:val="30"/>
                <w:rtl/>
                <w:lang w:bidi="ar-EG"/>
              </w:rPr>
              <w:t xml:space="preserve"> </w:t>
            </w:r>
          </w:p>
        </w:tc>
        <w:tc>
          <w:tcPr>
            <w:tcW w:w="2502" w:type="dxa"/>
            <w:shd w:val="clear" w:color="auto" w:fill="FFFFFF" w:themeFill="background1"/>
          </w:tcPr>
          <w:p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A65684">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متزايد من الجلسات الحوارية حول المبادئ والممارسات القانونية في نظام البراءات ومن حالات الانتفاع بها.</w:t>
            </w:r>
          </w:p>
        </w:tc>
        <w:tc>
          <w:tcPr>
            <w:tcW w:w="3168" w:type="dxa"/>
            <w:shd w:val="clear" w:color="auto" w:fill="FFFFFF" w:themeFill="background1"/>
          </w:tcPr>
          <w:p w:rsidR="000B1C52" w:rsidRPr="00D009FD" w:rsidRDefault="000B1C52" w:rsidP="00A65684">
            <w:pPr>
              <w:bidi/>
              <w:spacing w:after="24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r>
              <w:rPr>
                <w:rFonts w:ascii="Arabic Typesetting" w:hAnsi="Arabic Typesetting" w:cs="Arabic Typesetting"/>
                <w:color w:val="000000"/>
                <w:sz w:val="30"/>
                <w:szCs w:val="30"/>
              </w:rPr>
              <w:t>COMESA</w:t>
            </w:r>
            <w:r w:rsidRPr="00D009FD">
              <w:rPr>
                <w:rFonts w:ascii="Arabic Typesetting" w:hAnsi="Arabic Typesetting" w:cs="Arabic Typesetting"/>
                <w:color w:val="000000"/>
                <w:sz w:val="30"/>
                <w:szCs w:val="30"/>
                <w:rtl/>
              </w:rPr>
              <w:t>) ومكتب إقليمي واحد (دول مجلس التعاون الخليجي)، بغية</w:t>
            </w:r>
            <w:r w:rsidRPr="00D009FD">
              <w:rPr>
                <w:rFonts w:ascii="Arabic Typesetting" w:hAnsi="Arabic Typesetting" w:cs="Arabic Typesetting"/>
                <w:sz w:val="30"/>
                <w:szCs w:val="30"/>
                <w:rtl/>
                <w:lang w:bidi="ar-EG"/>
              </w:rPr>
              <w:t xml:space="preserve"> تمكينهم من تحديد الإطار القانوني لبراءات الاختراع أو نماذج المنفعة أو المعلومات غير المكشوف عنها أو الدوائر المتكاملة الذي يناسب احتياجاتهم </w:t>
            </w:r>
            <w:r>
              <w:rPr>
                <w:rFonts w:ascii="Arabic Typesetting" w:hAnsi="Arabic Typesetting" w:cs="Arabic Typesetting" w:hint="cs"/>
                <w:sz w:val="30"/>
                <w:szCs w:val="30"/>
                <w:rtl/>
                <w:lang w:bidi="ar-EG"/>
              </w:rPr>
              <w:t>على نحو</w:t>
            </w:r>
            <w:r w:rsidRPr="00D009FD">
              <w:rPr>
                <w:rFonts w:ascii="Arabic Typesetting" w:hAnsi="Arabic Typesetting" w:cs="Arabic Typesetting"/>
                <w:sz w:val="30"/>
                <w:szCs w:val="30"/>
                <w:rtl/>
                <w:lang w:bidi="ar-EG"/>
              </w:rPr>
              <w:t xml:space="preserve"> أفضل.</w:t>
            </w:r>
          </w:p>
          <w:p w:rsidR="000B1C52" w:rsidRPr="00D009FD" w:rsidRDefault="000B1C52" w:rsidP="00A65684">
            <w:pPr>
              <w:bidi/>
              <w:spacing w:before="12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ناقشت اللجنة المعنية بالتنمية والملكية الفكرية وثيقتين </w:t>
            </w:r>
            <w:r>
              <w:rPr>
                <w:rFonts w:ascii="Arabic Typesetting" w:hAnsi="Arabic Typesetting" w:cs="Arabic Typesetting" w:hint="cs"/>
                <w:sz w:val="30"/>
                <w:szCs w:val="30"/>
                <w:rtl/>
                <w:lang w:bidi="ar-EG"/>
              </w:rPr>
              <w:t>حول</w:t>
            </w:r>
            <w:r w:rsidRPr="00D009FD">
              <w:rPr>
                <w:rFonts w:ascii="Arabic Typesetting" w:hAnsi="Arabic Typesetting" w:cs="Arabic Typesetting"/>
                <w:sz w:val="30"/>
                <w:szCs w:val="30"/>
                <w:rtl/>
                <w:lang w:bidi="ar-EG"/>
              </w:rPr>
              <w:t xml:space="preserve"> مواطن المرونة المتعلقة ببراءات الاختراع؛ وعُقدت في المنطقة الآسيوية أول حلقة دراسية إقليمية من سلسلة حلقات دراسية إقليمية تهدف إلى تعزيز تبادل الخبرات في تنفيذ مواطن المرونة المتعلقة بالبراءات.</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الخليجي في الرياض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في لوساكا ودك</w:t>
            </w:r>
            <w:r w:rsidRPr="00D009FD">
              <w:rPr>
                <w:rFonts w:ascii="Arabic Typesetting" w:hAnsi="Arabic Typesetting" w:cs="Arabic Typesetting"/>
                <w:sz w:val="30"/>
                <w:szCs w:val="30"/>
                <w:rtl/>
                <w:lang w:bidi="ar-EG"/>
              </w:rPr>
              <w:t xml:space="preserve">ا)، </w:t>
            </w:r>
            <w:r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وتونس </w:t>
            </w:r>
            <w:proofErr w:type="spellStart"/>
            <w:r w:rsidRPr="00D009FD">
              <w:rPr>
                <w:rFonts w:ascii="Arabic Typesetting" w:hAnsi="Arabic Typesetting" w:cs="Arabic Typesetting"/>
                <w:color w:val="000000"/>
                <w:sz w:val="30"/>
                <w:szCs w:val="30"/>
                <w:rtl/>
              </w:rPr>
              <w:t>و"الكوميسا</w:t>
            </w:r>
            <w:proofErr w:type="spellEnd"/>
            <w:r w:rsidRPr="00D009FD">
              <w:rPr>
                <w:rFonts w:ascii="Arabic Typesetting" w:hAnsi="Arabic Typesetting" w:cs="Arabic Typesetting"/>
                <w:color w:val="000000"/>
                <w:sz w:val="30"/>
                <w:szCs w:val="30"/>
                <w:rtl/>
              </w:rPr>
              <w:t xml:space="preserve">" وبنغلاديش)، مما سمح </w:t>
            </w:r>
            <w:r w:rsidRPr="00D009FD">
              <w:rPr>
                <w:rFonts w:ascii="Arabic Typesetting" w:hAnsi="Arabic Typesetting" w:cs="Arabic Typesetting"/>
                <w:color w:val="000000"/>
                <w:sz w:val="30"/>
                <w:szCs w:val="30"/>
                <w:rtl/>
              </w:rPr>
              <w:lastRenderedPageBreak/>
              <w:t xml:space="preserve">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Pr="00D009FD">
              <w:rPr>
                <w:rFonts w:ascii="Arabic Typesetting" w:hAnsi="Arabic Typesetting" w:cs="Arabic Typesetting"/>
                <w:color w:val="000000"/>
                <w:sz w:val="30"/>
                <w:szCs w:val="30"/>
                <w:rtl/>
              </w:rPr>
              <w:t>باﻻشتراك</w:t>
            </w:r>
            <w:proofErr w:type="spellEnd"/>
            <w:r w:rsidRPr="00D009FD">
              <w:rPr>
                <w:rFonts w:ascii="Arabic Typesetting" w:hAnsi="Arabic Typesetting" w:cs="Arabic Typesetting"/>
                <w:color w:val="000000"/>
                <w:sz w:val="30"/>
                <w:szCs w:val="30"/>
                <w:rtl/>
              </w:rPr>
              <w:t xml:space="preserve"> مع سلطات الملكية الفكرية </w:t>
            </w:r>
            <w:r>
              <w:rPr>
                <w:rFonts w:ascii="Arabic Typesetting" w:hAnsi="Arabic Typesetting" w:cs="Arabic Typesetting" w:hint="cs"/>
                <w:color w:val="000000"/>
                <w:sz w:val="30"/>
                <w:szCs w:val="30"/>
                <w:rtl/>
              </w:rPr>
              <w:t>في</w:t>
            </w:r>
            <w:r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Pr="00D009FD">
              <w:rPr>
                <w:rFonts w:ascii="Arabic Typesetting" w:hAnsi="Arabic Typesetting" w:cs="Arabic Typesetting"/>
                <w:sz w:val="30"/>
                <w:szCs w:val="30"/>
                <w:rtl/>
                <w:lang w:bidi="ar-EG"/>
              </w:rPr>
              <w:t>.</w:t>
            </w:r>
          </w:p>
          <w:p w:rsidR="000B1C52" w:rsidRPr="00D009FD" w:rsidRDefault="000B1C52" w:rsidP="00A65684">
            <w:pPr>
              <w:bidi/>
              <w:spacing w:before="24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rPr>
              <w:t xml:space="preserve">قُدِّم توجيهٌ من خلال 12 </w:t>
            </w:r>
            <w:r w:rsidR="00A70D78">
              <w:rPr>
                <w:rFonts w:ascii="Arabic Typesetting" w:hAnsi="Arabic Typesetting" w:cs="Arabic Typesetting" w:hint="cs"/>
                <w:sz w:val="30"/>
                <w:szCs w:val="30"/>
                <w:rtl/>
              </w:rPr>
              <w:t xml:space="preserve">رداً خطياً </w:t>
            </w:r>
            <w:r>
              <w:rPr>
                <w:rFonts w:ascii="Arabic Typesetting" w:hAnsi="Arabic Typesetting" w:cs="Arabic Typesetting" w:hint="cs"/>
                <w:sz w:val="30"/>
                <w:szCs w:val="30"/>
                <w:rtl/>
              </w:rPr>
              <w:t xml:space="preserve">على </w:t>
            </w:r>
            <w:r w:rsidRPr="00D009FD">
              <w:rPr>
                <w:rFonts w:ascii="Arabic Typesetting" w:hAnsi="Arabic Typesetting" w:cs="Arabic Typesetting"/>
                <w:sz w:val="30"/>
                <w:szCs w:val="30"/>
                <w:rtl/>
              </w:rPr>
              <w:t xml:space="preserve">استفسارات أو دراسات بشأن السياسات </w:t>
            </w:r>
            <w:r>
              <w:rPr>
                <w:rFonts w:ascii="Arabic Typesetting" w:hAnsi="Arabic Typesetting" w:cs="Arabic Typesetting" w:hint="cs"/>
                <w:sz w:val="30"/>
                <w:szCs w:val="30"/>
                <w:rtl/>
              </w:rPr>
              <w:t>وردت من بعض البلدان</w:t>
            </w:r>
            <w:r w:rsidRPr="00D009FD">
              <w:rPr>
                <w:rFonts w:ascii="Arabic Typesetting" w:hAnsi="Arabic Typesetting" w:cs="Arabic Typesetting"/>
                <w:sz w:val="30"/>
                <w:szCs w:val="30"/>
                <w:rtl/>
              </w:rPr>
              <w:t xml:space="preserve"> (استراتيجيات الملكية الفكرية</w:t>
            </w:r>
            <w:r>
              <w:rPr>
                <w:rFonts w:ascii="Arabic Typesetting" w:hAnsi="Arabic Typesetting" w:cs="Arabic Typesetting" w:hint="cs"/>
                <w:sz w:val="30"/>
                <w:szCs w:val="30"/>
                <w:rtl/>
              </w:rPr>
              <w:t xml:space="preserve"> و</w:t>
            </w:r>
            <w:r w:rsidR="00F654F6">
              <w:rPr>
                <w:rFonts w:ascii="Arabic Typesetting" w:hAnsi="Arabic Typesetting" w:cs="Arabic Typesetting" w:hint="cs"/>
                <w:sz w:val="30"/>
                <w:szCs w:val="30"/>
                <w:rtl/>
              </w:rPr>
              <w:t>/</w:t>
            </w:r>
            <w:r w:rsidRPr="00D009FD">
              <w:rPr>
                <w:rFonts w:ascii="Arabic Typesetting" w:hAnsi="Arabic Typesetting" w:cs="Arabic Typesetting"/>
                <w:sz w:val="30"/>
                <w:szCs w:val="30"/>
                <w:rtl/>
              </w:rPr>
              <w:t xml:space="preserve">أو </w:t>
            </w:r>
            <w:r>
              <w:rPr>
                <w:rFonts w:ascii="Arabic Typesetting" w:hAnsi="Arabic Typesetting" w:cs="Arabic Typesetting" w:hint="cs"/>
                <w:sz w:val="30"/>
                <w:szCs w:val="30"/>
                <w:rtl/>
              </w:rPr>
              <w:t>خطط تنفيذها</w:t>
            </w:r>
            <w:r w:rsidRPr="00D009FD">
              <w:rPr>
                <w:rFonts w:ascii="Arabic Typesetting" w:hAnsi="Arabic Typesetting" w:cs="Arabic Typesetting"/>
                <w:sz w:val="30"/>
                <w:szCs w:val="30"/>
                <w:rtl/>
              </w:rPr>
              <w:t xml:space="preserve"> أو كليهما)</w:t>
            </w:r>
            <w:r w:rsidRPr="00D009FD">
              <w:rPr>
                <w:rFonts w:ascii="Arabic Typesetting" w:hAnsi="Arabic Typesetting" w:cs="Arabic Typesetting"/>
                <w:sz w:val="30"/>
                <w:szCs w:val="30"/>
                <w:rtl/>
                <w:lang w:bidi="ar-EG"/>
              </w:rPr>
              <w:t>.</w:t>
            </w:r>
          </w:p>
          <w:p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اللجنة الدائمة</w:t>
            </w:r>
            <w:r w:rsidRPr="00D009FD">
              <w:rPr>
                <w:rFonts w:ascii="Arabic Typesetting" w:hAnsi="Arabic Typesetting" w:cs="Arabic Typesetting"/>
                <w:noProof/>
                <w:sz w:val="30"/>
                <w:szCs w:val="30"/>
              </w:rPr>
              <w:t>.</w:t>
            </w:r>
          </w:p>
          <w:p w:rsidR="000B1C52" w:rsidRPr="00D009FD" w:rsidRDefault="000B1C52" w:rsidP="00A70D78">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 xml:space="preserve">أجاب أكثر من 70 دولة </w:t>
            </w:r>
            <w:r w:rsidR="00A70D78">
              <w:rPr>
                <w:rFonts w:ascii="Arabic Typesetting" w:hAnsi="Arabic Typesetting" w:cs="Arabic Typesetting" w:hint="cs"/>
                <w:noProof/>
                <w:sz w:val="30"/>
                <w:szCs w:val="30"/>
                <w:rtl/>
              </w:rPr>
              <w:t>عضواً</w:t>
            </w:r>
            <w:r w:rsidRPr="00D009FD">
              <w:rPr>
                <w:rFonts w:ascii="Arabic Typesetting" w:hAnsi="Arabic Typesetting" w:cs="Arabic Typesetting"/>
                <w:noProof/>
                <w:sz w:val="30"/>
                <w:szCs w:val="30"/>
                <w:rtl/>
              </w:rPr>
              <w:t xml:space="preserve"> ومكتب براءات إقليمي على استبيان بشأن استثناءات وتقييدات حقوق البراءات.</w:t>
            </w:r>
          </w:p>
          <w:p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ناقشت اللجنة المعنية بالتنمية والملكية الفكرية درا</w:t>
            </w:r>
            <w:r w:rsidR="00A65684">
              <w:rPr>
                <w:rFonts w:ascii="Arabic Typesetting" w:hAnsi="Arabic Typesetting" w:cs="Arabic Typesetting"/>
                <w:noProof/>
                <w:sz w:val="30"/>
                <w:szCs w:val="30"/>
                <w:rtl/>
              </w:rPr>
              <w:t>سة حول البراءات والملك العام، و</w:t>
            </w:r>
            <w:r w:rsidR="00A65684">
              <w:rPr>
                <w:rFonts w:ascii="Arabic Typesetting" w:hAnsi="Arabic Typesetting" w:cs="Arabic Typesetting" w:hint="cs"/>
                <w:noProof/>
                <w:sz w:val="30"/>
                <w:szCs w:val="30"/>
                <w:rtl/>
              </w:rPr>
              <w:t>ا</w:t>
            </w:r>
            <w:r w:rsidRPr="00D009FD">
              <w:rPr>
                <w:rFonts w:ascii="Arabic Typesetting" w:hAnsi="Arabic Typesetting" w:cs="Arabic Typesetting"/>
                <w:noProof/>
                <w:sz w:val="30"/>
                <w:szCs w:val="30"/>
                <w:rtl/>
              </w:rPr>
              <w:t>عت</w:t>
            </w:r>
            <w:r w:rsidR="00A65684">
              <w:rPr>
                <w:rFonts w:ascii="Arabic Typesetting" w:hAnsi="Arabic Typesetting" w:cs="Arabic Typesetting" w:hint="cs"/>
                <w:noProof/>
                <w:sz w:val="30"/>
                <w:szCs w:val="30"/>
                <w:rtl/>
              </w:rPr>
              <w:t>ُ</w:t>
            </w:r>
            <w:r w:rsidRPr="00D009FD">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A65684">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w:t>
            </w:r>
            <w:proofErr w:type="gramStart"/>
            <w:r w:rsidRPr="00D009FD">
              <w:rPr>
                <w:rFonts w:ascii="Arabic Typesetting" w:hAnsi="Arabic Typesetting" w:cs="Arabic Typesetting"/>
                <w:sz w:val="30"/>
                <w:szCs w:val="30"/>
                <w:rtl/>
                <w:lang w:bidi="ar-EG"/>
              </w:rPr>
              <w:t>تنفيذ</w:t>
            </w:r>
            <w:proofErr w:type="gramEnd"/>
            <w:r w:rsidRPr="00D009FD">
              <w:rPr>
                <w:rFonts w:ascii="Arabic Typesetting" w:hAnsi="Arabic Typesetting" w:cs="Arabic Typesetting"/>
                <w:sz w:val="30"/>
                <w:szCs w:val="30"/>
                <w:rtl/>
                <w:lang w:bidi="ar-EG"/>
              </w:rPr>
              <w:t xml:space="preserve"> فعّال لجدول أعمال التنمية من خلال مشروعات وأنشطة ملموسة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توصيات </w:t>
            </w:r>
            <w:proofErr w:type="gramStart"/>
            <w:r w:rsidRPr="00D009FD">
              <w:rPr>
                <w:rFonts w:ascii="Arabic Typesetting" w:hAnsi="Arabic Typesetting" w:cs="Arabic Typesetting"/>
                <w:sz w:val="30"/>
                <w:szCs w:val="30"/>
                <w:rtl/>
                <w:lang w:bidi="ar-EG"/>
              </w:rPr>
              <w:t>جدول</w:t>
            </w:r>
            <w:proofErr w:type="gramEnd"/>
            <w:r w:rsidRPr="00D009FD">
              <w:rPr>
                <w:rFonts w:ascii="Arabic Typesetting" w:hAnsi="Arabic Typesetting" w:cs="Arabic Typesetting"/>
                <w:sz w:val="30"/>
                <w:szCs w:val="30"/>
                <w:rtl/>
                <w:lang w:bidi="ar-EG"/>
              </w:rPr>
              <w:t xml:space="preserve"> أعمال التنمية التي نُفذت بنجاح من خلال مشروعات وأنشطة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التنفيذ الناجح لعدد 19 توصية:</w:t>
            </w:r>
          </w:p>
          <w:p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تسعة</w:t>
            </w:r>
            <w:proofErr w:type="gramEnd"/>
            <w:r w:rsidRPr="00D009FD">
              <w:rPr>
                <w:rFonts w:ascii="Arabic Typesetting" w:hAnsi="Arabic Typesetting" w:cs="Arabic Typesetting"/>
                <w:color w:val="000000"/>
                <w:sz w:val="30"/>
                <w:szCs w:val="30"/>
                <w:rtl/>
              </w:rPr>
              <w:t xml:space="preserve"> مشاريع في مجال المساعدة التقنية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2 و5 و8 و9 و10)</w:t>
            </w:r>
          </w:p>
          <w:p w:rsidR="000B1C52" w:rsidRPr="00D009FD" w:rsidRDefault="000B1C52" w:rsidP="00A65684">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خمسة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w:t>
            </w:r>
            <w:r>
              <w:rPr>
                <w:rFonts w:ascii="Arabic Typesetting" w:hAnsi="Arabic Typesetting" w:cs="Arabic Typesetting" w:hint="cs"/>
                <w:color w:val="000000"/>
                <w:sz w:val="30"/>
                <w:szCs w:val="30"/>
                <w:rtl/>
              </w:rPr>
              <w:t xml:space="preserve">لتنفيذ التوصيات </w:t>
            </w:r>
            <w:r w:rsidRPr="00D009FD">
              <w:rPr>
                <w:rFonts w:ascii="Arabic Typesetting" w:hAnsi="Arabic Typesetting" w:cs="Arabic Typesetting"/>
                <w:color w:val="000000"/>
                <w:sz w:val="30"/>
                <w:szCs w:val="30"/>
                <w:rtl/>
              </w:rPr>
              <w:t xml:space="preserve">أرقام 7 و16 و19 و20 و23 و24 و30 و31 و32 و33 و38 و41. </w:t>
            </w:r>
          </w:p>
          <w:p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تسعة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خلال الثنائية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1 و4 و10 و11 و13 و16 و19 و20 و25 و26 و28 و30 و31 و34 و35 و36 و37 و39 و40</w:t>
            </w:r>
            <w:r w:rsidRPr="00D009FD">
              <w:rPr>
                <w:rFonts w:ascii="Arabic Typesetting" w:hAnsi="Arabic Typesetting" w:cs="Arabic Typesetting"/>
                <w:sz w:val="30"/>
                <w:szCs w:val="30"/>
                <w:rtl/>
              </w:rPr>
              <w:t>)</w:t>
            </w:r>
            <w:r w:rsidR="004177E4">
              <w:rPr>
                <w:rFonts w:ascii="Arabic Typesetting" w:hAnsi="Arabic Typesetting" w:cs="Arabic Typesetting" w:hint="cs"/>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A6568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A65684">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وخطط إنمائية وطنية محددة بوضوح ومتسقة بشأن الملكية الفكرية والابتكار تتماشى مع خطط التنمية والأولويات</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1146CB" w:rsidRDefault="000B1C52" w:rsidP="001146CB">
            <w:pPr>
              <w:bidi/>
              <w:spacing w:after="180" w:line="280" w:lineRule="exact"/>
              <w:rPr>
                <w:rFonts w:ascii="Arabic Typesetting" w:hAnsi="Arabic Typesetting" w:cs="Arabic Typesetting"/>
                <w:w w:val="92"/>
                <w:sz w:val="30"/>
                <w:szCs w:val="30"/>
                <w:rtl/>
                <w:lang w:bidi="ar-EG"/>
              </w:rPr>
            </w:pPr>
            <w:r w:rsidRPr="001146CB">
              <w:rPr>
                <w:rFonts w:ascii="Arabic Typesetting" w:hAnsi="Arabic Typesetting" w:cs="Arabic Typesetting"/>
                <w:w w:val="92"/>
                <w:sz w:val="30"/>
                <w:szCs w:val="30"/>
                <w:rtl/>
                <w:lang w:bidi="ar-EG"/>
              </w:rPr>
              <w:t>ما لا يقل خمسة بلدان تشرع في إجراءات صياغة سياسات واستراتيجيات بشأن الملكية الفكرية، وانتهاء أربعة بلدان من اعتماد سياسة</w:t>
            </w:r>
            <w:r w:rsidR="00F654F6" w:rsidRPr="001146CB">
              <w:rPr>
                <w:rFonts w:ascii="Arabic Typesetting" w:hAnsi="Arabic Typesetting" w:cs="Arabic Typesetting"/>
                <w:w w:val="92"/>
                <w:sz w:val="30"/>
                <w:szCs w:val="30"/>
                <w:rtl/>
                <w:lang w:bidi="ar-EG"/>
              </w:rPr>
              <w:t>/</w:t>
            </w:r>
            <w:r w:rsidRPr="001146CB">
              <w:rPr>
                <w:rFonts w:ascii="Arabic Typesetting" w:hAnsi="Arabic Typesetting" w:cs="Arabic Typesetting"/>
                <w:w w:val="92"/>
                <w:sz w:val="30"/>
                <w:szCs w:val="30"/>
                <w:rtl/>
                <w:lang w:bidi="ar-EG"/>
              </w:rPr>
              <w:t>استراتيجية وطنية، وتنفيذ ثلاثة منها خطط وطنية في مجال الملكية الفكرية.</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lastRenderedPageBreak/>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146CB">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146CB">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1146CB">
              <w:rPr>
                <w:rFonts w:ascii="Arabic Typesetting" w:hAnsi="Arabic Typesetting" w:cs="Arabic Typesetting"/>
                <w:color w:val="000000"/>
                <w:sz w:val="30"/>
                <w:szCs w:val="30"/>
                <w:rtl/>
              </w:rPr>
              <w:t>2011 مع تدريب مس</w:t>
            </w:r>
            <w:r w:rsidR="001146CB">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ن</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انتهاء 9 بلدان إضافية من وضع سياسات واستراتيجيات وخطط وطنية بشأن الملكية الفكرية </w:t>
            </w:r>
            <w:r>
              <w:rPr>
                <w:rFonts w:ascii="Arabic Typesetting" w:hAnsi="Arabic Typesetting" w:cs="Arabic Typesetting" w:hint="cs"/>
                <w:sz w:val="30"/>
                <w:szCs w:val="30"/>
                <w:rtl/>
                <w:lang w:bidi="ar-EG"/>
              </w:rPr>
              <w:t>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1146CB" w:rsidP="001146CB">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عت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 xml:space="preserve">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وانتهت الصياغة</w:t>
            </w:r>
            <w:r>
              <w:rPr>
                <w:rFonts w:ascii="Arabic Typesetting" w:hAnsi="Arabic Typesetting" w:cs="Arabic Typesetting"/>
                <w:color w:val="000000"/>
                <w:sz w:val="30"/>
                <w:szCs w:val="30"/>
                <w:rtl/>
              </w:rPr>
              <w:t xml:space="preserve"> في </w:t>
            </w:r>
            <w:r w:rsidR="000B1C52" w:rsidRPr="00D009FD">
              <w:rPr>
                <w:rFonts w:ascii="Arabic Typesetting" w:hAnsi="Arabic Typesetting" w:cs="Arabic Typesetting"/>
                <w:color w:val="000000"/>
                <w:sz w:val="30"/>
                <w:szCs w:val="30"/>
                <w:rtl/>
              </w:rPr>
              <w:t xml:space="preserve">بوتان ومنغوليا </w:t>
            </w:r>
            <w:proofErr w:type="spellStart"/>
            <w:r w:rsidR="000B1C52" w:rsidRPr="00D009FD">
              <w:rPr>
                <w:rFonts w:ascii="Arabic Typesetting" w:hAnsi="Arabic Typesetting" w:cs="Arabic Typesetting"/>
                <w:color w:val="000000"/>
                <w:sz w:val="30"/>
                <w:szCs w:val="30"/>
                <w:rtl/>
              </w:rPr>
              <w:t>و</w:t>
            </w:r>
            <w:r w:rsidR="006B340D">
              <w:rPr>
                <w:rFonts w:ascii="Arabic Typesetting" w:hAnsi="Arabic Typesetting" w:cs="Arabic Typesetting"/>
                <w:color w:val="000000"/>
                <w:sz w:val="30"/>
                <w:szCs w:val="30"/>
                <w:rtl/>
              </w:rPr>
              <w:t>فييت</w:t>
            </w:r>
            <w:proofErr w:type="spellEnd"/>
            <w:r w:rsidR="006B340D">
              <w:rPr>
                <w:rFonts w:ascii="Arabic Typesetting" w:hAnsi="Arabic Typesetting" w:cs="Arabic Typesetting"/>
                <w:color w:val="000000"/>
                <w:sz w:val="30"/>
                <w:szCs w:val="30"/>
                <w:rtl/>
              </w:rPr>
              <w:t xml:space="preserve"> نام</w:t>
            </w:r>
            <w:r w:rsidR="000B1C52" w:rsidRPr="00D009FD">
              <w:rPr>
                <w:rFonts w:ascii="Arabic Typesetting" w:hAnsi="Arabic Typesetting" w:cs="Arabic Typesetting"/>
                <w:color w:val="000000"/>
                <w:sz w:val="30"/>
                <w:szCs w:val="30"/>
                <w:rtl/>
              </w:rPr>
              <w:t xml:space="preserve">. كما وُضعت خطة عمل </w:t>
            </w:r>
            <w:r>
              <w:rPr>
                <w:rFonts w:ascii="Arabic Typesetting" w:hAnsi="Arabic Typesetting" w:cs="Arabic Typesetting"/>
                <w:color w:val="000000"/>
                <w:sz w:val="30"/>
                <w:szCs w:val="30"/>
                <w:rtl/>
              </w:rPr>
              <w:t>بشأن الملكية الفكرية في جزر الم</w:t>
            </w:r>
            <w:r w:rsidR="000B1C52" w:rsidRPr="00D009FD">
              <w:rPr>
                <w:rFonts w:ascii="Arabic Typesetting" w:hAnsi="Arabic Typesetting" w:cs="Arabic Typesetting"/>
                <w:color w:val="000000"/>
                <w:sz w:val="30"/>
                <w:szCs w:val="30"/>
                <w:rtl/>
              </w:rPr>
              <w:t>لديف.</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إطار قانوني وطني للملكية الفكرية يتماشى والأهداف الإنمائية والسياسات العامة وبنى تحتية إدارية وتقنية معزّزة في مجال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ما</w:t>
            </w:r>
            <w:proofErr w:type="gramEnd"/>
            <w:r w:rsidRPr="00D009FD">
              <w:rPr>
                <w:rFonts w:ascii="Arabic Typesetting" w:hAnsi="Arabic Typesetting" w:cs="Arabic Typesetting"/>
                <w:sz w:val="30"/>
                <w:szCs w:val="30"/>
                <w:rtl/>
                <w:lang w:bidi="ar-EG"/>
              </w:rPr>
              <w:t xml:space="preserve"> لا يقل عن خمسة بلدان تقوم بتحديث الإطار القانوني للملكية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أدت المشورة القانونية والتقنية المقدمة إلى كولومبيا والجمهورية </w:t>
            </w:r>
            <w:proofErr w:type="spellStart"/>
            <w:r w:rsidRPr="00D009FD">
              <w:rPr>
                <w:rFonts w:ascii="Arabic Typesetting" w:hAnsi="Arabic Typesetting" w:cs="Arabic Typesetting"/>
                <w:color w:val="000000"/>
                <w:sz w:val="30"/>
                <w:szCs w:val="30"/>
                <w:rtl/>
              </w:rPr>
              <w:t>الدومينيكية</w:t>
            </w:r>
            <w:proofErr w:type="spellEnd"/>
            <w:r w:rsidRPr="00D009FD">
              <w:rPr>
                <w:rFonts w:ascii="Arabic Typesetting" w:hAnsi="Arabic Typesetting" w:cs="Arabic Typesetting"/>
                <w:color w:val="000000"/>
                <w:sz w:val="30"/>
                <w:szCs w:val="30"/>
                <w:rtl/>
              </w:rPr>
              <w:t xml:space="preserve"> إلى الاضطلاع بمبادرات تشريعية للانضمام إلى بروتوكول مدريد؛ والتقدم في مسعى التحديث التشريعي أيضا نتيجة المساعدة التقنية والقانونية التي قُدمت إلى 6 بلدان من أمريكا الوسطى وإلى كولومبيا وإكوادور وبيرو بشأن معاهدة قانون العلامات، وإلى الجمهورية </w:t>
            </w:r>
            <w:proofErr w:type="spellStart"/>
            <w:r w:rsidRPr="00D009FD">
              <w:rPr>
                <w:rFonts w:ascii="Arabic Typesetting" w:hAnsi="Arabic Typesetting" w:cs="Arabic Typesetting"/>
                <w:color w:val="000000"/>
                <w:sz w:val="30"/>
                <w:szCs w:val="30"/>
                <w:rtl/>
              </w:rPr>
              <w:t>الدومينيكية</w:t>
            </w:r>
            <w:proofErr w:type="spellEnd"/>
            <w:r w:rsidRPr="00D009FD">
              <w:rPr>
                <w:rFonts w:ascii="Arabic Typesetting" w:hAnsi="Arabic Typesetting" w:cs="Arabic Typesetting"/>
                <w:color w:val="000000"/>
                <w:sz w:val="30"/>
                <w:szCs w:val="30"/>
                <w:rtl/>
              </w:rPr>
              <w:t xml:space="preserve"> وهندوراس ونيكاراغوا وبنما بشأن تحديث التشريعات المتعلقة بالعلامات التجارية وبراءات الاختراع للامتثال لاتفاقيات التجارة.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"5"</w:t>
            </w:r>
            <w:r w:rsidRPr="00D009FD">
              <w:rPr>
                <w:rFonts w:ascii="Arabic Typesetting" w:hAnsi="Arabic Typesetting" w:cs="Arabic Typesetting"/>
                <w:sz w:val="30"/>
                <w:szCs w:val="30"/>
                <w:rtl/>
                <w:lang w:bidi="ar-EG"/>
              </w:rPr>
              <w:t xml:space="preserve">: سبل نفاذ </w:t>
            </w:r>
            <w:proofErr w:type="gramStart"/>
            <w:r w:rsidRPr="00D009FD">
              <w:rPr>
                <w:rFonts w:ascii="Arabic Typesetting" w:hAnsi="Arabic Typesetting" w:cs="Arabic Typesetting"/>
                <w:sz w:val="30"/>
                <w:szCs w:val="30"/>
                <w:rtl/>
                <w:lang w:bidi="ar-EG"/>
              </w:rPr>
              <w:t>محسّنة</w:t>
            </w:r>
            <w:proofErr w:type="gramEnd"/>
            <w:r w:rsidRPr="00D009FD">
              <w:rPr>
                <w:rFonts w:ascii="Arabic Typesetting" w:hAnsi="Arabic Typesetting" w:cs="Arabic Typesetting"/>
                <w:sz w:val="30"/>
                <w:szCs w:val="30"/>
                <w:rtl/>
                <w:lang w:bidi="ar-EG"/>
              </w:rPr>
              <w:t xml:space="preserve"> إلى موارد المعلومات المتأتية من أنظمة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مساهمة </w:t>
            </w:r>
            <w:r w:rsidRPr="00D009FD">
              <w:rPr>
                <w:rFonts w:ascii="Arabic Typesetting" w:hAnsi="Arabic Typesetting" w:cs="Arabic Typesetting"/>
                <w:color w:val="000000"/>
                <w:sz w:val="30"/>
                <w:szCs w:val="30"/>
                <w:rtl/>
              </w:rPr>
              <w:t>خدمات البحث الجديدة في ركن البراءات في زيادة عدد المستخدمين.</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الربع</w:t>
            </w:r>
            <w:proofErr w:type="gramEnd"/>
            <w:r w:rsidRPr="00D009FD">
              <w:rPr>
                <w:rFonts w:ascii="Arabic Typesetting" w:hAnsi="Arabic Typesetting" w:cs="Arabic Typesetting"/>
                <w:color w:val="000000"/>
                <w:sz w:val="30"/>
                <w:szCs w:val="30"/>
                <w:rtl/>
              </w:rPr>
              <w:t xml:space="preserve"> الأول 2010: 271 156 زائر مختلف</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الربع</w:t>
            </w:r>
            <w:proofErr w:type="gramEnd"/>
            <w:r w:rsidRPr="00D009FD">
              <w:rPr>
                <w:rFonts w:ascii="Arabic Typesetting" w:hAnsi="Arabic Typesetting" w:cs="Arabic Typesetting"/>
                <w:color w:val="000000"/>
                <w:sz w:val="30"/>
                <w:szCs w:val="30"/>
                <w:rtl/>
              </w:rPr>
              <w:t xml:space="preserve"> الرابع 2011: 290 216 زائر مختلف</w:t>
            </w:r>
            <w:r w:rsidR="004177E4">
              <w:rPr>
                <w:rFonts w:ascii="Arabic Typesetting" w:hAnsi="Arabic Typesetting" w:cs="Arabic Typesetting" w:hint="cs"/>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زيادة</w:t>
            </w:r>
            <w:proofErr w:type="gramEnd"/>
            <w:r w:rsidRPr="00D009FD">
              <w:rPr>
                <w:rFonts w:ascii="Arabic Typesetting" w:hAnsi="Arabic Typesetting" w:cs="Arabic Typesetting"/>
                <w:sz w:val="30"/>
                <w:szCs w:val="30"/>
                <w:rtl/>
                <w:lang w:bidi="ar-EG"/>
              </w:rPr>
              <w:t xml:space="preserve"> </w:t>
            </w:r>
            <w:r w:rsidRPr="00D009FD">
              <w:rPr>
                <w:rFonts w:ascii="Arabic Typesetting" w:hAnsi="Arabic Typesetting" w:cs="Arabic Typesetting"/>
                <w:color w:val="000000"/>
                <w:sz w:val="30"/>
                <w:szCs w:val="30"/>
                <w:rtl/>
              </w:rPr>
              <w:t>عدد البلدان التي لديها إمكانية الوصول إلى قواعد البيانات المتخصصة وخدمات الدعم ذات الصلة في البلدان النامية والبلدان الأقل نمواً.</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يوفر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وصول 77 بلداً من البلدان النامية إلى ما يزيد على 200 مجلة تقنية وعلمية مجاناً (أربع أضعاف العدد </w:t>
            </w:r>
            <w:r>
              <w:rPr>
                <w:rFonts w:ascii="Arabic Typesetting" w:hAnsi="Arabic Typesetting" w:cs="Arabic Typesetting" w:hint="cs"/>
                <w:color w:val="000000"/>
                <w:sz w:val="30"/>
                <w:szCs w:val="30"/>
                <w:rtl/>
              </w:rPr>
              <w:t>المسجل</w:t>
            </w:r>
            <w:r w:rsidRPr="00D009FD">
              <w:rPr>
                <w:rFonts w:ascii="Arabic Typesetting" w:hAnsi="Arabic Typesetting" w:cs="Arabic Typesetting"/>
                <w:color w:val="000000"/>
                <w:sz w:val="30"/>
                <w:szCs w:val="30"/>
                <w:rtl/>
              </w:rPr>
              <w:t xml:space="preserve"> في عام 2010)، والوصول إلى 28 مجلة بتكلفة منخفضة للغاية. أتاح </w:t>
            </w:r>
            <w:r w:rsidRPr="00D009FD">
              <w:rPr>
                <w:rFonts w:ascii="Arabic Typesetting" w:hAnsi="Arabic Typesetting" w:cs="Arabic Typesetting"/>
                <w:color w:val="000000"/>
                <w:sz w:val="30"/>
                <w:szCs w:val="30"/>
                <w:lang w:bidi="ar-EG"/>
              </w:rPr>
              <w:t>ARDI</w:t>
            </w:r>
            <w:r w:rsidRPr="00D009FD">
              <w:rPr>
                <w:rFonts w:ascii="Arabic Typesetting" w:hAnsi="Arabic Typesetting" w:cs="Arabic Typesetting"/>
                <w:color w:val="000000"/>
                <w:sz w:val="30"/>
                <w:szCs w:val="30"/>
                <w:rtl/>
                <w:lang w:bidi="ar-EG"/>
              </w:rPr>
              <w:t xml:space="preserve"> إمكانية </w:t>
            </w:r>
            <w:r w:rsidRPr="00D009FD">
              <w:rPr>
                <w:rFonts w:ascii="Arabic Typesetting" w:hAnsi="Arabic Typesetting" w:cs="Arabic Typesetting"/>
                <w:color w:val="000000"/>
                <w:sz w:val="30"/>
                <w:szCs w:val="30"/>
                <w:rtl/>
              </w:rPr>
              <w:t>الوصول إلى مزيد من المجلات من خلال الانضمام إلى شراكة (</w:t>
            </w:r>
            <w:proofErr w:type="spellStart"/>
            <w:r w:rsidRPr="00D009FD">
              <w:rPr>
                <w:rFonts w:ascii="Arabic Typesetting" w:hAnsi="Arabic Typesetting" w:cs="Arabic Typesetting"/>
                <w:color w:val="000000"/>
                <w:sz w:val="30"/>
                <w:szCs w:val="30"/>
                <w:rtl/>
              </w:rPr>
              <w:t>ريسيرش</w:t>
            </w:r>
            <w:proofErr w:type="spellEnd"/>
            <w:r w:rsidRPr="00D009FD">
              <w:rPr>
                <w:rFonts w:ascii="Arabic Typesetting" w:hAnsi="Arabic Typesetting" w:cs="Arabic Typesetting"/>
                <w:color w:val="000000"/>
                <w:sz w:val="30"/>
                <w:szCs w:val="30"/>
                <w:rtl/>
              </w:rPr>
              <w:t xml:space="preserve"> فور لايف) (</w:t>
            </w:r>
            <w:r w:rsidRPr="00D009FD">
              <w:rPr>
                <w:rFonts w:ascii="Arabic Typesetting" w:hAnsi="Arabic Typesetting" w:cs="Arabic Typesetting"/>
                <w:color w:val="000000"/>
                <w:sz w:val="30"/>
                <w:szCs w:val="30"/>
              </w:rPr>
              <w:t>Research4Life</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R4L</w:t>
            </w:r>
            <w:r w:rsidRPr="00D009FD">
              <w:rPr>
                <w:rFonts w:ascii="Arabic Typesetting" w:hAnsi="Arabic Typesetting" w:cs="Arabic Typesetting"/>
                <w:color w:val="000000"/>
                <w:sz w:val="30"/>
                <w:szCs w:val="30"/>
                <w:rtl/>
              </w:rPr>
              <w:t xml:space="preserve">))، والتي توفر الوصول إلى ما يزيد عن 000 8 مجلة مدققة من الزميل في برنامج منظمة الصحة </w:t>
            </w:r>
            <w:r w:rsidRPr="00D009FD">
              <w:rPr>
                <w:rFonts w:ascii="Arabic Typesetting" w:hAnsi="Arabic Typesetting" w:cs="Arabic Typesetting"/>
                <w:color w:val="000000"/>
                <w:sz w:val="30"/>
                <w:szCs w:val="30"/>
                <w:rtl/>
              </w:rPr>
              <w:lastRenderedPageBreak/>
              <w:t>العالمية (</w:t>
            </w:r>
            <w:r w:rsidRPr="00D009FD">
              <w:rPr>
                <w:rFonts w:ascii="Arabic Typesetting" w:hAnsi="Arabic Typesetting" w:cs="Arabic Typesetting"/>
                <w:color w:val="000000"/>
                <w:sz w:val="30"/>
                <w:szCs w:val="30"/>
              </w:rPr>
              <w:t>HINARI</w:t>
            </w:r>
            <w:r w:rsidRPr="00D009FD">
              <w:rPr>
                <w:rFonts w:ascii="Arabic Typesetting" w:hAnsi="Arabic Typesetting" w:cs="Arabic Typesetting"/>
                <w:color w:val="000000"/>
                <w:sz w:val="30"/>
                <w:szCs w:val="30"/>
                <w:rtl/>
                <w:lang w:bidi="ar-EG"/>
              </w:rPr>
              <w:t>) (</w:t>
            </w:r>
            <w:r w:rsidR="001146CB">
              <w:rPr>
                <w:rFonts w:ascii="Arabic Typesetting" w:hAnsi="Arabic Typesetting" w:cs="Arabic Typesetting"/>
                <w:color w:val="000000"/>
                <w:sz w:val="30"/>
                <w:szCs w:val="30"/>
                <w:rtl/>
              </w:rPr>
              <w:t>الطب ال</w:t>
            </w:r>
            <w:r w:rsidR="001146CB">
              <w:rPr>
                <w:rFonts w:ascii="Arabic Typesetting" w:hAnsi="Arabic Typesetting" w:cs="Arabic Typesetting" w:hint="cs"/>
                <w:color w:val="000000"/>
                <w:sz w:val="30"/>
                <w:szCs w:val="30"/>
                <w:rtl/>
              </w:rPr>
              <w:t>أ</w:t>
            </w:r>
            <w:r w:rsidRPr="00D009FD">
              <w:rPr>
                <w:rFonts w:ascii="Arabic Typesetting" w:hAnsi="Arabic Typesetting" w:cs="Arabic Typesetting"/>
                <w:color w:val="000000"/>
                <w:sz w:val="30"/>
                <w:szCs w:val="30"/>
                <w:rtl/>
              </w:rPr>
              <w:t xml:space="preserve">حيائي والمجلات الصحية)، وبرنامج أغورا لمنظمة الأغذية والزراعة (مجلات متخصصة في المجالات الزراعية)، ويوفر برنامج </w:t>
            </w:r>
            <w:proofErr w:type="spellStart"/>
            <w:r w:rsidRPr="00D009FD">
              <w:rPr>
                <w:rFonts w:ascii="Arabic Typesetting" w:hAnsi="Arabic Typesetting" w:cs="Arabic Typesetting"/>
                <w:color w:val="000000"/>
                <w:sz w:val="30"/>
                <w:szCs w:val="30"/>
                <w:rtl/>
              </w:rPr>
              <w:t>اليونيب</w:t>
            </w:r>
            <w:proofErr w:type="spellEnd"/>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OARE</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(قضايا بيئية)؛ ويوفر </w:t>
            </w:r>
            <w:r w:rsidRPr="00D009FD">
              <w:rPr>
                <w:rFonts w:ascii="Arabic Typesetting" w:hAnsi="Arabic Typesetting" w:cs="Arabic Typesetting"/>
                <w:sz w:val="30"/>
                <w:szCs w:val="30"/>
                <w:rtl/>
                <w:lang w:bidi="ar-EG"/>
              </w:rPr>
              <w:t xml:space="preserve">برنامج </w:t>
            </w:r>
            <w:proofErr w:type="spellStart"/>
            <w:r w:rsidRPr="00D009FD">
              <w:rPr>
                <w:rFonts w:ascii="Arabic Typesetting" w:hAnsi="Arabic Typesetting" w:cs="Arabic Typesetting"/>
                <w:sz w:val="30"/>
                <w:szCs w:val="30"/>
                <w:rtl/>
                <w:lang w:bidi="ar-EG"/>
              </w:rPr>
              <w:t>الويبو</w:t>
            </w:r>
            <w:proofErr w:type="spellEnd"/>
            <w:r w:rsidRPr="00D009FD">
              <w:rPr>
                <w:rFonts w:ascii="Arabic Typesetting" w:hAnsi="Arabic Typesetting" w:cs="Arabic Typesetting"/>
                <w:sz w:val="30"/>
                <w:szCs w:val="30"/>
                <w:rtl/>
                <w:lang w:bidi="ar-EG"/>
              </w:rPr>
              <w:t xml:space="preserve"> بشأن النفاذ إلى المعلومات المتخصصة بشأن البراءات</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ASPI</w:t>
            </w:r>
            <w:r w:rsidRPr="00D009FD">
              <w:rPr>
                <w:rFonts w:ascii="Arabic Typesetting" w:hAnsi="Arabic Typesetting" w:cs="Arabic Typesetting"/>
                <w:color w:val="000000"/>
                <w:sz w:val="30"/>
                <w:szCs w:val="30"/>
                <w:rtl/>
              </w:rPr>
              <w:t xml:space="preserve"> نفاذ 49 بلداً من البلدان الأقل نمواً مجاناً إلى 6 من أكبر قواعد بيانات البراءات التجارية الرئيسية في العالم، وإلى 66 بلداً من البلدان النامية الأخرى بتكاليف منخفضة جداً.</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w:t>
            </w:r>
            <w:r w:rsidRPr="00D009FD">
              <w:rPr>
                <w:rFonts w:ascii="Arabic Typesetting" w:hAnsi="Arabic Typesetting" w:cs="Arabic Typesetting"/>
                <w:color w:val="000000"/>
                <w:sz w:val="30"/>
                <w:szCs w:val="30"/>
                <w:rtl/>
              </w:rPr>
              <w:t>البلدان المستفيدة من مراكز دعم الابتكار والتكنولوجيا (</w:t>
            </w:r>
            <w:r w:rsidRPr="00D009FD">
              <w:rPr>
                <w:rFonts w:ascii="Arabic Typesetting" w:hAnsi="Arabic Typesetting" w:cs="Arabic Typesetting"/>
                <w:color w:val="000000"/>
                <w:sz w:val="30"/>
                <w:szCs w:val="30"/>
              </w:rPr>
              <w:t>TISCs</w:t>
            </w:r>
            <w:r w:rsidRPr="00D009FD">
              <w:rPr>
                <w:rFonts w:ascii="Arabic Typesetting" w:hAnsi="Arabic Typesetting" w:cs="Arabic Typesetting"/>
                <w:color w:val="000000"/>
                <w:sz w:val="30"/>
                <w:szCs w:val="30"/>
                <w:rtl/>
              </w:rPr>
              <w:t>) والتي تنظر إلى تلك المراكز كنقطة محورية للتزود بالخبرة والمعلومات المتعلقة بالبراءات والتكنولوجيا.</w:t>
            </w:r>
          </w:p>
        </w:tc>
        <w:tc>
          <w:tcPr>
            <w:tcW w:w="3168" w:type="dxa"/>
            <w:shd w:val="clear" w:color="auto" w:fill="FFFFFF" w:themeFill="background1"/>
          </w:tcPr>
          <w:p w:rsidR="000B1C52" w:rsidRPr="00D009FD" w:rsidRDefault="000B1C52" w:rsidP="001146CB">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أنشئت شبكات مراكز الابتكار والتكنولوجيا في 20 بلدا خلال فترة الثنائية هذه: الجزائر وجمهورية الكونغو وجمهورية الكونغو الديمقراطية وكوبا والجمهورية </w:t>
            </w:r>
            <w:proofErr w:type="spellStart"/>
            <w:r w:rsidRPr="00D009FD">
              <w:rPr>
                <w:rFonts w:ascii="Arabic Typesetting" w:hAnsi="Arabic Typesetting" w:cs="Arabic Typesetting"/>
                <w:color w:val="000000"/>
                <w:sz w:val="30"/>
                <w:szCs w:val="30"/>
                <w:rtl/>
              </w:rPr>
              <w:t>الدومينيكية</w:t>
            </w:r>
            <w:proofErr w:type="spellEnd"/>
            <w:r w:rsidRPr="00D009FD">
              <w:rPr>
                <w:rFonts w:ascii="Arabic Typesetting" w:hAnsi="Arabic Typesetting" w:cs="Arabic Typesetting"/>
                <w:color w:val="000000"/>
                <w:sz w:val="30"/>
                <w:szCs w:val="30"/>
                <w:rtl/>
              </w:rPr>
              <w:t xml:space="preserve"> وإكوادور ومصر وجورجيا وغواتيمالا وهندوراس وكينيا وقيرغيزستان ومدغشقر والمغرب وموزامبيق ونيجيريا والفلبين والسنغال وتونس </w:t>
            </w:r>
            <w:proofErr w:type="spellStart"/>
            <w:r w:rsidRPr="00D009FD">
              <w:rPr>
                <w:rFonts w:ascii="Arabic Typesetting" w:hAnsi="Arabic Typesetting" w:cs="Arabic Typesetting"/>
                <w:color w:val="000000"/>
                <w:sz w:val="30"/>
                <w:szCs w:val="30"/>
                <w:rtl/>
              </w:rPr>
              <w:t>وفييت</w:t>
            </w:r>
            <w:proofErr w:type="spellEnd"/>
            <w:r w:rsidRPr="00D009FD">
              <w:rPr>
                <w:rFonts w:ascii="Arabic Typesetting" w:hAnsi="Arabic Typesetting" w:cs="Arabic Typesetting"/>
                <w:color w:val="000000"/>
                <w:sz w:val="30"/>
                <w:szCs w:val="30"/>
                <w:rtl/>
              </w:rPr>
              <w:t xml:space="preserve"> نام.</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 xml:space="preserve">المئوية لمستخدمي قواعد بيانات الملكية الفكرية على الصعيد العالمي وقواعد بيانات خدمات الملكية الفكرية الذين يعتقدون في أن قواعد البيانات قد </w:t>
            </w:r>
            <w:r w:rsidRPr="00D009FD">
              <w:rPr>
                <w:rFonts w:ascii="Arabic Typesetting" w:hAnsi="Arabic Typesetting" w:cs="Arabic Typesetting"/>
                <w:color w:val="000000"/>
                <w:sz w:val="30"/>
                <w:szCs w:val="30"/>
                <w:rtl/>
                <w:lang w:bidi="ar-EG"/>
              </w:rPr>
              <w:t>يسرت تنفيذ مهاهم بكفاءة وفعالية</w:t>
            </w:r>
            <w:r w:rsidRPr="00D009FD">
              <w:rPr>
                <w:rFonts w:ascii="Arabic Typesetting" w:hAnsi="Arabic Typesetting" w:cs="Arabic Typesetting"/>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انظر "الاستبيان الخاص بتقييم مدى التقدم في مراكز دعم </w:t>
            </w:r>
            <w:proofErr w:type="gramStart"/>
            <w:r w:rsidRPr="00D009FD">
              <w:rPr>
                <w:rFonts w:ascii="Arabic Typesetting" w:hAnsi="Arabic Typesetting" w:cs="Arabic Typesetting"/>
                <w:color w:val="000000"/>
                <w:sz w:val="30"/>
                <w:szCs w:val="30"/>
                <w:rtl/>
              </w:rPr>
              <w:t>التكنولوجيا</w:t>
            </w:r>
            <w:proofErr w:type="gramEnd"/>
            <w:r w:rsidRPr="00D009FD">
              <w:rPr>
                <w:rFonts w:ascii="Arabic Typesetting" w:hAnsi="Arabic Typesetting" w:cs="Arabic Typesetting"/>
                <w:color w:val="000000"/>
                <w:sz w:val="30"/>
                <w:szCs w:val="30"/>
                <w:rtl/>
              </w:rPr>
              <w:t xml:space="preserve">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والاحتياجات المطلوبة"- ديسمبر 2011-"تقرير موجز عن الدراسة الاستقصائية"</w:t>
            </w:r>
          </w:p>
          <w:p w:rsidR="000B1C52" w:rsidRPr="00D009FD" w:rsidRDefault="0065715D" w:rsidP="00F654F6">
            <w:pPr>
              <w:bidi/>
              <w:spacing w:after="180" w:line="300" w:lineRule="exact"/>
              <w:rPr>
                <w:rFonts w:ascii="Arabic Typesetting" w:hAnsi="Arabic Typesetting" w:cs="Arabic Typesetting"/>
                <w:color w:val="000000"/>
                <w:sz w:val="30"/>
                <w:szCs w:val="30"/>
                <w:lang w:bidi="ar-EG"/>
              </w:rPr>
            </w:pPr>
            <w:hyperlink r:id="rId106" w:history="1">
              <w:r w:rsidR="000B1C52" w:rsidRPr="00D009FD">
                <w:rPr>
                  <w:rStyle w:val="Hyperlink"/>
                  <w:rFonts w:ascii="Arabic Typesetting" w:hAnsi="Arabic Typesetting" w:cs="Arabic Typesetting"/>
                  <w:sz w:val="30"/>
                  <w:szCs w:val="30"/>
                </w:rPr>
                <w:t>http://www.wip.int/export/sites/www/patentscpoe/en/programs/tisc/doc/TISC_2011_2012_Survey_Summary_Report.pdf</w:t>
              </w:r>
            </w:hyperlink>
            <w:r w:rsidR="000B1C52" w:rsidRPr="00D009FD">
              <w:rPr>
                <w:rFonts w:ascii="Arabic Typesetting" w:hAnsi="Arabic Typesetting" w:cs="Arabic Typesetting"/>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1146CB">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146CB">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w:t>
            </w:r>
            <w:r w:rsidRPr="00D009FD">
              <w:rPr>
                <w:rFonts w:ascii="Arabic Typesetting" w:hAnsi="Arabic Typesetting" w:cs="Arabic Typesetting"/>
                <w:sz w:val="30"/>
                <w:szCs w:val="30"/>
                <w:rtl/>
              </w:rPr>
              <w:t>تعزيز خدمات الويبو بشأن البحث عن البراءات لدعم مكاتب براءات الدول الأعضاء</w:t>
            </w:r>
            <w:r w:rsidR="004177E4">
              <w:rPr>
                <w:rFonts w:ascii="Arabic Typesetting" w:hAnsi="Arabic Typesetting" w:cs="Arabic Typesetting" w:hint="cs"/>
                <w:sz w:val="30"/>
                <w:szCs w:val="30"/>
                <w:rtl/>
              </w:rPr>
              <w:t>.</w:t>
            </w:r>
            <w:r w:rsidRPr="00D009FD">
              <w:rPr>
                <w:rFonts w:ascii="Arabic Typesetting" w:hAnsi="Arabic Typesetting" w:cs="Arabic Typesetting"/>
                <w:sz w:val="30"/>
                <w:szCs w:val="30"/>
                <w:rtl/>
              </w:rPr>
              <w:t xml:space="preserve"> </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عدد</w:t>
            </w:r>
            <w:proofErr w:type="gramEnd"/>
            <w:r w:rsidRPr="00D009FD">
              <w:rPr>
                <w:rFonts w:ascii="Arabic Typesetting" w:hAnsi="Arabic Typesetting" w:cs="Arabic Typesetting"/>
                <w:sz w:val="30"/>
                <w:szCs w:val="30"/>
                <w:rtl/>
                <w:lang w:bidi="ar-EG"/>
              </w:rPr>
              <w:t xml:space="preserve">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لم </w:t>
            </w:r>
            <w:r w:rsidRPr="00D009FD">
              <w:rPr>
                <w:rFonts w:ascii="Arabic Typesetting" w:hAnsi="Arabic Typesetting" w:cs="Arabic Typesetting"/>
                <w:color w:val="000000"/>
                <w:sz w:val="30"/>
                <w:szCs w:val="30"/>
                <w:rtl/>
              </w:rPr>
              <w:t xml:space="preserve">يعد يتم الترويج </w:t>
            </w:r>
            <w:r>
              <w:rPr>
                <w:rFonts w:ascii="Arabic Typesetting" w:hAnsi="Arabic Typesetting" w:cs="Arabic Typesetting" w:hint="cs"/>
                <w:color w:val="000000"/>
                <w:sz w:val="30"/>
                <w:szCs w:val="30"/>
                <w:rtl/>
              </w:rPr>
              <w:t>على نحو نشط</w:t>
            </w:r>
            <w:r w:rsidRPr="00D009FD">
              <w:rPr>
                <w:rFonts w:ascii="Arabic Typesetting" w:hAnsi="Arabic Typesetting" w:cs="Arabic Typesetting"/>
                <w:color w:val="000000"/>
                <w:sz w:val="30"/>
                <w:szCs w:val="30"/>
                <w:rtl/>
              </w:rPr>
              <w:t xml:space="preserve"> ل</w:t>
            </w:r>
            <w:r w:rsidRPr="00D009FD">
              <w:rPr>
                <w:rFonts w:ascii="Arabic Typesetting" w:hAnsi="Arabic Typesetting" w:cs="Arabic Typesetting"/>
                <w:color w:val="000000"/>
                <w:sz w:val="30"/>
                <w:szCs w:val="30"/>
                <w:rtl/>
                <w:lang w:bidi="ar-EG"/>
              </w:rPr>
              <w:t>خدمات الويبو الإعلامية بشأن البراءات (</w:t>
            </w:r>
            <w:r w:rsidRPr="00D009FD">
              <w:rPr>
                <w:rFonts w:ascii="Arabic Typesetting" w:hAnsi="Arabic Typesetting" w:cs="Arabic Typesetting"/>
                <w:color w:val="000000"/>
                <w:sz w:val="30"/>
                <w:szCs w:val="30"/>
                <w:lang w:bidi="ar-EG"/>
              </w:rPr>
              <w:t>WPIS</w:t>
            </w:r>
            <w:r w:rsidRPr="00D009FD">
              <w:rPr>
                <w:rFonts w:ascii="Arabic Typesetting" w:hAnsi="Arabic Typesetting" w:cs="Arabic Typesetting"/>
                <w:color w:val="000000"/>
                <w:sz w:val="30"/>
                <w:szCs w:val="30"/>
                <w:rtl/>
                <w:lang w:bidi="ar-EG"/>
              </w:rPr>
              <w:t xml:space="preserve">) مثل ما سبق في الماضي حيث </w:t>
            </w:r>
            <w:r>
              <w:rPr>
                <w:rFonts w:ascii="Arabic Typesetting" w:hAnsi="Arabic Typesetting" w:cs="Arabic Typesetting" w:hint="cs"/>
                <w:color w:val="000000"/>
                <w:sz w:val="30"/>
                <w:szCs w:val="30"/>
                <w:rtl/>
                <w:lang w:bidi="ar-EG"/>
              </w:rPr>
              <w:t>يجب</w:t>
            </w:r>
            <w:r w:rsidRPr="00D009FD">
              <w:rPr>
                <w:rFonts w:ascii="Arabic Typesetting" w:hAnsi="Arabic Typesetting" w:cs="Arabic Typesetting"/>
                <w:color w:val="000000"/>
                <w:sz w:val="30"/>
                <w:szCs w:val="30"/>
                <w:rtl/>
                <w:lang w:bidi="ar-EG"/>
              </w:rPr>
              <w:t xml:space="preserve"> الاستعاضة عنه</w:t>
            </w:r>
            <w:r>
              <w:rPr>
                <w:rFonts w:ascii="Arabic Typesetting" w:hAnsi="Arabic Typesetting" w:cs="Arabic Typesetting" w:hint="cs"/>
                <w:color w:val="000000"/>
                <w:sz w:val="30"/>
                <w:szCs w:val="30"/>
                <w:rtl/>
                <w:lang w:bidi="ar-EG"/>
              </w:rPr>
              <w:t xml:space="preserve">ا </w:t>
            </w:r>
            <w:r w:rsidRPr="00D009FD">
              <w:rPr>
                <w:rFonts w:ascii="Arabic Typesetting" w:hAnsi="Arabic Typesetting" w:cs="Arabic Typesetting"/>
                <w:color w:val="000000"/>
                <w:sz w:val="30"/>
                <w:szCs w:val="30"/>
                <w:rtl/>
                <w:lang w:bidi="ar-EG"/>
              </w:rPr>
              <w:t xml:space="preserve">جزئيا بالخدمات المقدمة من مراكز دعم التكنولوجيا والابتكار. </w:t>
            </w:r>
            <w:r w:rsidRPr="00D009FD">
              <w:rPr>
                <w:rFonts w:ascii="Arabic Typesetting" w:hAnsi="Arabic Typesetting" w:cs="Arabic Typesetting"/>
                <w:color w:val="000000"/>
                <w:sz w:val="30"/>
                <w:szCs w:val="30"/>
                <w:rtl/>
              </w:rPr>
              <w:t xml:space="preserve">ولذلك انخفض </w:t>
            </w:r>
            <w:proofErr w:type="gramStart"/>
            <w:r w:rsidRPr="00D009FD">
              <w:rPr>
                <w:rFonts w:ascii="Arabic Typesetting" w:hAnsi="Arabic Typesetting" w:cs="Arabic Typesetting"/>
                <w:color w:val="000000"/>
                <w:sz w:val="30"/>
                <w:szCs w:val="30"/>
                <w:rtl/>
              </w:rPr>
              <w:t>عدد</w:t>
            </w:r>
            <w:proofErr w:type="gramEnd"/>
            <w:r w:rsidRPr="00D009FD">
              <w:rPr>
                <w:rFonts w:ascii="Arabic Typesetting" w:hAnsi="Arabic Typesetting" w:cs="Arabic Typesetting"/>
                <w:color w:val="000000"/>
                <w:sz w:val="30"/>
                <w:szCs w:val="30"/>
                <w:rtl/>
              </w:rPr>
              <w:t xml:space="preserve"> المستخدمين.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1146CB" w:rsidRDefault="000B1C52" w:rsidP="00F654F6">
            <w:pPr>
              <w:bidi/>
              <w:spacing w:after="180" w:line="300" w:lineRule="exact"/>
              <w:rPr>
                <w:rFonts w:ascii="Arabic Typesetting" w:hAnsi="Arabic Typesetting" w:cs="Arabic Typesetting"/>
                <w:color w:val="000000"/>
                <w:w w:val="98"/>
                <w:sz w:val="30"/>
                <w:szCs w:val="30"/>
                <w:rtl/>
                <w:lang w:bidi="ar-EG"/>
              </w:rPr>
            </w:pPr>
            <w:r w:rsidRPr="001146CB">
              <w:rPr>
                <w:rFonts w:ascii="Arabic Typesetting" w:hAnsi="Arabic Typesetting" w:cs="Arabic Typesetting"/>
                <w:color w:val="000000"/>
                <w:w w:val="98"/>
                <w:sz w:val="30"/>
                <w:szCs w:val="30"/>
                <w:rtl/>
                <w:lang w:bidi="ar-EG"/>
              </w:rPr>
              <w:t xml:space="preserve">بدأت </w:t>
            </w:r>
            <w:r w:rsidRPr="001146CB">
              <w:rPr>
                <w:rFonts w:ascii="Arabic Typesetting" w:hAnsi="Arabic Typesetting" w:cs="Arabic Typesetting"/>
                <w:color w:val="000000"/>
                <w:w w:val="98"/>
                <w:sz w:val="30"/>
                <w:szCs w:val="30"/>
                <w:rtl/>
              </w:rPr>
              <w:t xml:space="preserve">إعادة صياغة </w:t>
            </w:r>
            <w:r w:rsidRPr="001146CB">
              <w:rPr>
                <w:rFonts w:ascii="Arabic Typesetting" w:hAnsi="Arabic Typesetting" w:cs="Arabic Typesetting"/>
                <w:w w:val="98"/>
                <w:sz w:val="30"/>
                <w:szCs w:val="30"/>
                <w:rtl/>
                <w:lang w:bidi="ar-EG"/>
              </w:rPr>
              <w:t>خدمة برنامج التعاون الدولي للبحث وفحص الاختراعات</w:t>
            </w:r>
            <w:r w:rsidRPr="001146CB">
              <w:rPr>
                <w:rFonts w:ascii="Arabic Typesetting" w:hAnsi="Arabic Typesetting" w:cs="Arabic Typesetting" w:hint="cs"/>
                <w:w w:val="98"/>
                <w:sz w:val="30"/>
                <w:szCs w:val="30"/>
                <w:rtl/>
                <w:lang w:bidi="ar-EG"/>
              </w:rPr>
              <w:t xml:space="preserve"> </w:t>
            </w:r>
            <w:r w:rsidRPr="001146CB">
              <w:rPr>
                <w:rFonts w:ascii="Arabic Typesetting" w:hAnsi="Arabic Typesetting" w:cs="Arabic Typesetting"/>
                <w:w w:val="98"/>
                <w:sz w:val="30"/>
                <w:szCs w:val="30"/>
                <w:rtl/>
                <w:lang w:bidi="ar-EG"/>
              </w:rPr>
              <w:t xml:space="preserve">(المعروف حالياً بـ </w:t>
            </w:r>
            <w:r w:rsidRPr="001146CB">
              <w:rPr>
                <w:rFonts w:ascii="Arabic Typesetting" w:hAnsi="Arabic Typesetting" w:cs="Arabic Typesetting"/>
                <w:w w:val="98"/>
                <w:sz w:val="30"/>
                <w:szCs w:val="30"/>
                <w:lang w:bidi="ar-EG"/>
              </w:rPr>
              <w:t>ICE</w:t>
            </w:r>
            <w:r w:rsidRPr="001146CB">
              <w:rPr>
                <w:rFonts w:ascii="Arabic Typesetting" w:hAnsi="Arabic Typesetting" w:cs="Arabic Typesetting"/>
                <w:w w:val="98"/>
                <w:sz w:val="30"/>
                <w:szCs w:val="30"/>
                <w:rtl/>
                <w:lang w:bidi="ar-EG"/>
              </w:rPr>
              <w:t xml:space="preserve">) وتم </w:t>
            </w:r>
            <w:r w:rsidRPr="001146CB">
              <w:rPr>
                <w:rFonts w:ascii="Arabic Typesetting" w:hAnsi="Arabic Typesetting" w:cs="Arabic Typesetting"/>
                <w:color w:val="000000"/>
                <w:w w:val="98"/>
                <w:sz w:val="30"/>
                <w:szCs w:val="30"/>
                <w:rtl/>
              </w:rPr>
              <w:t>توسيع نطاق الخدمات أيضا لتقديم تدريب تخصصي لفاحصي البراءات على الاستفادة</w:t>
            </w:r>
            <w:r w:rsidRPr="001146CB">
              <w:rPr>
                <w:rFonts w:ascii="Arabic Typesetting" w:hAnsi="Arabic Typesetting" w:cs="Arabic Typesetting" w:hint="cs"/>
                <w:color w:val="000000"/>
                <w:w w:val="98"/>
                <w:sz w:val="30"/>
                <w:szCs w:val="30"/>
                <w:rtl/>
              </w:rPr>
              <w:t xml:space="preserve"> من</w:t>
            </w:r>
            <w:r w:rsidRPr="001146CB">
              <w:rPr>
                <w:rFonts w:ascii="Arabic Typesetting" w:hAnsi="Arabic Typesetting" w:cs="Arabic Typesetting"/>
                <w:color w:val="000000"/>
                <w:w w:val="98"/>
                <w:sz w:val="30"/>
                <w:szCs w:val="30"/>
                <w:rtl/>
              </w:rPr>
              <w:t xml:space="preserve"> نتائج الفحص الخارجي </w:t>
            </w:r>
            <w:r w:rsidRPr="001146CB">
              <w:rPr>
                <w:rFonts w:ascii="Arabic Typesetting" w:hAnsi="Arabic Typesetting" w:cs="Arabic Typesetting" w:hint="cs"/>
                <w:color w:val="000000"/>
                <w:w w:val="98"/>
                <w:sz w:val="30"/>
                <w:szCs w:val="30"/>
                <w:rtl/>
              </w:rPr>
              <w:t>ل</w:t>
            </w:r>
            <w:r w:rsidRPr="001146CB">
              <w:rPr>
                <w:rFonts w:ascii="Arabic Typesetting" w:hAnsi="Arabic Typesetting" w:cs="Arabic Typesetting"/>
                <w:color w:val="000000"/>
                <w:w w:val="98"/>
                <w:sz w:val="30"/>
                <w:szCs w:val="30"/>
                <w:rtl/>
              </w:rPr>
              <w:t xml:space="preserve">مكاتب الملكية الفكرية الأخرى. </w:t>
            </w:r>
            <w:r w:rsidR="001146CB" w:rsidRPr="001146CB">
              <w:rPr>
                <w:rFonts w:ascii="Arabic Typesetting" w:hAnsi="Arabic Typesetting" w:cs="Arabic Typesetting" w:hint="cs"/>
                <w:color w:val="000000"/>
                <w:w w:val="98"/>
                <w:sz w:val="30"/>
                <w:szCs w:val="30"/>
                <w:rtl/>
              </w:rPr>
              <w:t>و</w:t>
            </w:r>
            <w:r w:rsidRPr="001146CB">
              <w:rPr>
                <w:rFonts w:ascii="Arabic Typesetting" w:hAnsi="Arabic Typesetting" w:cs="Arabic Typesetting"/>
                <w:color w:val="000000"/>
                <w:w w:val="98"/>
                <w:sz w:val="30"/>
                <w:szCs w:val="30"/>
                <w:rtl/>
              </w:rPr>
              <w:t xml:space="preserve">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w:t>
            </w:r>
            <w:proofErr w:type="gramStart"/>
            <w:r w:rsidRPr="001146CB">
              <w:rPr>
                <w:rFonts w:ascii="Arabic Typesetting" w:hAnsi="Arabic Typesetting" w:cs="Arabic Typesetting"/>
                <w:color w:val="000000"/>
                <w:w w:val="98"/>
                <w:sz w:val="30"/>
                <w:szCs w:val="30"/>
                <w:rtl/>
              </w:rPr>
              <w:t>مجاناً</w:t>
            </w:r>
            <w:proofErr w:type="gramEnd"/>
            <w:r w:rsidRPr="001146CB">
              <w:rPr>
                <w:rFonts w:ascii="Arabic Typesetting" w:hAnsi="Arabic Typesetting" w:cs="Arabic Typesetting"/>
                <w:color w:val="000000"/>
                <w:w w:val="98"/>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1146CB" w:rsidP="001146CB">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 xml:space="preserve">نتيجة </w:t>
            </w:r>
            <w:r>
              <w:rPr>
                <w:rFonts w:ascii="Arabic Typesetting" w:hAnsi="Arabic Typesetting" w:cs="Arabic Typesetting" w:hint="cs"/>
                <w:sz w:val="30"/>
                <w:szCs w:val="30"/>
                <w:rtl/>
                <w:lang w:bidi="ar-EG"/>
              </w:rPr>
              <w:t>"7"</w:t>
            </w:r>
            <w:r w:rsidR="000B1C52" w:rsidRPr="00D009FD">
              <w:rPr>
                <w:rFonts w:ascii="Arabic Typesetting" w:hAnsi="Arabic Typesetting" w:cs="Arabic Typesetting"/>
                <w:sz w:val="30"/>
                <w:szCs w:val="30"/>
                <w:rtl/>
                <w:lang w:bidi="ar-EG"/>
              </w:rPr>
              <w:t>: انتفاع محسَّن بالمعلومات المتعلقة بالبراءات من خلال إعداد تقارير عن واقع البراءات ووضع الأدوات المتصلة بها التي تغطي موضوعات مختارة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المستفيدين من تقارير واقع البراءات المنشورة بشأن مجموعة من الموضوعات المتفق عليها والتي تحظى باهتمام الدول الأعضاء</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الموقع الالكتروني لتقارير واقع البراءات (</w:t>
            </w:r>
            <w:r w:rsidRPr="00D009FD">
              <w:rPr>
                <w:rFonts w:ascii="Arabic Typesetting" w:hAnsi="Arabic Typesetting" w:cs="Arabic Typesetting"/>
                <w:color w:val="000000"/>
                <w:sz w:val="30"/>
                <w:szCs w:val="30"/>
                <w:lang w:bidi="ar-EG"/>
              </w:rPr>
              <w:t>PLR</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(228 4 مشاهدة على الموقع)</w:t>
            </w:r>
            <w:r w:rsidR="004177E4">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rsidR="000B1C52" w:rsidRPr="00D009FD" w:rsidRDefault="001146CB"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غل عام 2010 في إعداد مفهوم تقارير واقع البراءات، وتحديد شركاء التعاون والمواضيع التي يتعين التصدي لها، جنبا إلى جنب مع منهجية بحث البراءات الفردية التي يمكن استخدامها وإجراءات المشتريات العامة لإعداد التقارير.</w:t>
            </w:r>
          </w:p>
          <w:p w:rsidR="000B1C52" w:rsidRPr="00D009FD" w:rsidRDefault="001146CB" w:rsidP="00F654F6">
            <w:pPr>
              <w:bidi/>
              <w:spacing w:after="180" w:line="300" w:lineRule="exact"/>
              <w:rPr>
                <w:rFonts w:ascii="Arabic Typesetting" w:hAnsi="Arabic Typesetting" w:cs="Arabic Typesetting"/>
                <w:color w:val="000000"/>
                <w:sz w:val="30"/>
                <w:szCs w:val="30"/>
                <w:rtl/>
                <w:lang w:bidi="ar-EG"/>
              </w:rPr>
            </w:pPr>
            <w:r>
              <w:rPr>
                <w:rFonts w:ascii="Arabic Typesetting" w:hAnsi="Arabic Typesetting" w:cs="Arabic Typesetting" w:hint="cs"/>
                <w:color w:val="000000"/>
                <w:sz w:val="30"/>
                <w:szCs w:val="30"/>
                <w:rtl/>
              </w:rPr>
              <w:t>و</w:t>
            </w:r>
            <w:r w:rsidR="000B1C52" w:rsidRPr="00D009FD">
              <w:rPr>
                <w:rFonts w:ascii="Arabic Typesetting" w:hAnsi="Arabic Typesetting" w:cs="Arabic Typesetting"/>
                <w:color w:val="000000"/>
                <w:sz w:val="30"/>
                <w:szCs w:val="30"/>
                <w:rtl/>
              </w:rPr>
              <w:t xml:space="preserve">تم إعداد </w:t>
            </w:r>
            <w:r w:rsidR="000B1C52">
              <w:rPr>
                <w:rFonts w:ascii="Arabic Typesetting" w:hAnsi="Arabic Typesetting" w:cs="Arabic Typesetting" w:hint="cs"/>
                <w:color w:val="000000"/>
                <w:sz w:val="30"/>
                <w:szCs w:val="30"/>
                <w:rtl/>
              </w:rPr>
              <w:t>9</w:t>
            </w:r>
            <w:r w:rsidR="000B1C52" w:rsidRPr="00D009FD">
              <w:rPr>
                <w:rFonts w:ascii="Arabic Typesetting" w:hAnsi="Arabic Typesetting" w:cs="Arabic Typesetting"/>
                <w:color w:val="000000"/>
                <w:sz w:val="30"/>
                <w:szCs w:val="30"/>
                <w:rtl/>
              </w:rPr>
              <w:t xml:space="preserve"> تقارير عن أوضاع البراءات في عام 2011، وهي في مرحلة النشر حالياً: </w:t>
            </w:r>
            <w:proofErr w:type="spellStart"/>
            <w:r w:rsidR="000B1C52" w:rsidRPr="00D009FD">
              <w:rPr>
                <w:rFonts w:ascii="Arabic Typesetting" w:hAnsi="Arabic Typesetting" w:cs="Arabic Typesetting"/>
                <w:color w:val="000000"/>
                <w:sz w:val="30"/>
                <w:szCs w:val="30"/>
                <w:rtl/>
              </w:rPr>
              <w:t>ريتونافير</w:t>
            </w:r>
            <w:proofErr w:type="spellEnd"/>
            <w:r w:rsidR="000B1C52" w:rsidRPr="00D009FD">
              <w:rPr>
                <w:rFonts w:ascii="Arabic Typesetting" w:hAnsi="Arabic Typesetting" w:cs="Arabic Typesetting"/>
                <w:color w:val="000000"/>
                <w:sz w:val="30"/>
                <w:szCs w:val="30"/>
                <w:rtl/>
              </w:rPr>
              <w:t xml:space="preserve"> </w:t>
            </w:r>
            <w:proofErr w:type="spellStart"/>
            <w:r w:rsidR="000B1C52" w:rsidRPr="00D009FD">
              <w:rPr>
                <w:rFonts w:ascii="Arabic Typesetting" w:hAnsi="Arabic Typesetting" w:cs="Arabic Typesetting"/>
                <w:color w:val="000000"/>
                <w:sz w:val="30"/>
                <w:szCs w:val="30"/>
                <w:rtl/>
              </w:rPr>
              <w:t>وأتازانافير</w:t>
            </w:r>
            <w:proofErr w:type="spellEnd"/>
            <w:r w:rsidR="000B1C52" w:rsidRPr="00D009FD">
              <w:rPr>
                <w:rFonts w:ascii="Arabic Typesetting" w:hAnsi="Arabic Typesetting" w:cs="Arabic Typesetting"/>
                <w:color w:val="000000"/>
                <w:sz w:val="30"/>
                <w:szCs w:val="30"/>
                <w:rtl/>
              </w:rPr>
              <w:t xml:space="preserve"> والطهي بالطاقة الشمسية والتبريد الشمسي واللقاحات (نظرة عامة عالمية وجزء عن بعض الأمراض المختارة) وتحلية المياه واستخدام الطاقة البديلة لتحلية مياه البحر.</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المئوية للمشاركين في البرنامج التعليمي عبر الإنترنت بشأن معلومات البراءات وأوضاع البراءات والمؤتمرات الإقليمية حول أوضاع البراءات باستخدام المعارف والمهارات الجديدة في تنفيذ المهمة بحسب المكتب والبلد.</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من </w:t>
            </w:r>
            <w:r w:rsidRPr="00D009FD">
              <w:rPr>
                <w:rFonts w:ascii="Arabic Typesetting" w:hAnsi="Arabic Typesetting" w:cs="Arabic Typesetting"/>
                <w:color w:val="000000"/>
                <w:sz w:val="30"/>
                <w:szCs w:val="30"/>
                <w:rtl/>
              </w:rPr>
              <w:t>المتوقع اكتمال البرنامج التعليمي على الإنترنت في منتصف عام 2012؛ ون</w:t>
            </w:r>
            <w:r w:rsidR="000E7F68">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ظمت أربعة مؤتمرات إقليمية خلال فترة الثنائية في أفريقيا (أديس أبابا) وآسيا والمحيط الهادئ (سنغافورة) و</w:t>
            </w:r>
            <w:r w:rsidRPr="00D009FD">
              <w:rPr>
                <w:rFonts w:ascii="Arabic Typesetting" w:hAnsi="Arabic Typesetting" w:cs="Arabic Typesetting"/>
                <w:color w:val="000000"/>
                <w:sz w:val="30"/>
                <w:szCs w:val="30"/>
              </w:rPr>
              <w:t>CCEAC</w:t>
            </w:r>
            <w:r w:rsidRPr="00D009FD">
              <w:rPr>
                <w:rFonts w:ascii="Arabic Typesetting" w:hAnsi="Arabic Typesetting" w:cs="Arabic Typesetting"/>
                <w:color w:val="000000"/>
                <w:sz w:val="30"/>
                <w:szCs w:val="30"/>
                <w:rtl/>
              </w:rPr>
              <w:t xml:space="preserve"> (موسكو) وأمريكا اللاتينية والكاريبي (بوينس آيرس)؛ انظر أيضا "استبيان تقييم التقدم المحرز والاحتياجات لمراكز دعم التكنولوجيا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rPr>
              <w:t>)" ديسمبر 2011.</w:t>
            </w:r>
          </w:p>
        </w:tc>
      </w:tr>
      <w:tr w:rsidR="000B1C52" w:rsidRPr="00D009FD" w:rsidTr="00171631">
        <w:trPr>
          <w:jc w:val="center"/>
        </w:trPr>
        <w:tc>
          <w:tcPr>
            <w:tcW w:w="127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السادس:</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D009FD">
              <w:rPr>
                <w:rFonts w:ascii="Arabic Typesetting" w:hAnsi="Arabic Typesetting" w:cs="Arabic Typesetting"/>
                <w:i/>
                <w:iCs/>
                <w:sz w:val="30"/>
                <w:szCs w:val="30"/>
                <w:rtl/>
                <w:lang w:bidi="ar-EG"/>
              </w:rPr>
              <w:t>إذكاء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rsidR="000B1C52" w:rsidRPr="00D009FD" w:rsidRDefault="000B1C52" w:rsidP="001460E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460E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sz w:val="30"/>
                <w:szCs w:val="30"/>
                <w:rtl/>
                <w:lang w:bidi="ar-EG"/>
              </w:rPr>
              <w:t>من خلال الشروع</w:t>
            </w:r>
            <w:r w:rsidRPr="00D009FD">
              <w:rPr>
                <w:rFonts w:ascii="Arabic Typesetting" w:hAnsi="Arabic Typesetting" w:cs="Arabic Typesetting"/>
                <w:sz w:val="30"/>
                <w:szCs w:val="30"/>
                <w:rtl/>
                <w:lang w:bidi="ar-EG"/>
              </w:rPr>
              <w:t xml:space="preserve">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إجراء عدد من الدراسات والبحوث في إطار دورتي اللجنة الاستشارية المعنية بالإنفاذ بغية تحديد العوامل </w:t>
            </w:r>
            <w:r>
              <w:rPr>
                <w:rFonts w:ascii="Arabic Typesetting" w:hAnsi="Arabic Typesetting" w:cs="Arabic Typesetting"/>
                <w:color w:val="000000"/>
                <w:sz w:val="30"/>
                <w:szCs w:val="30"/>
                <w:rtl/>
              </w:rPr>
              <w:t>التي تحول دون احترام حقوق الملكية الفكرية، والاضطلاع بدراسة لتقييم تكلفة التزوير والقرصنة</w:t>
            </w:r>
            <w:r w:rsidRPr="00D009FD">
              <w:rPr>
                <w:rFonts w:ascii="Arabic Typesetting" w:hAnsi="Arabic Typesetting" w:cs="Arabic Typesetting"/>
                <w:color w:val="000000"/>
                <w:sz w:val="30"/>
                <w:szCs w:val="30"/>
                <w:rtl/>
              </w:rPr>
              <w:t>، فضلا عما يترتب عنهما من آثار اجتماعية واقتصادية</w:t>
            </w:r>
            <w:r w:rsidRPr="00D009FD">
              <w:rPr>
                <w:rFonts w:ascii="Arabic Typesetting" w:hAnsi="Arabic Typesetting" w:cs="Arabic Typesetting"/>
                <w:sz w:val="30"/>
                <w:szCs w:val="30"/>
                <w:rtl/>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في </w:t>
            </w:r>
            <w:r w:rsidRPr="00D009FD">
              <w:rPr>
                <w:rFonts w:ascii="Arabic Typesetting" w:hAnsi="Arabic Typesetting" w:cs="Arabic Typesetting"/>
                <w:color w:val="00000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السابع:</w:t>
            </w:r>
          </w:p>
          <w:p w:rsidR="000B1C52" w:rsidRPr="00D009FD" w:rsidRDefault="000B1C52" w:rsidP="00C17B2A">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الملكية</w:t>
            </w:r>
            <w:proofErr w:type="gramEnd"/>
            <w:r w:rsidRPr="00D009FD">
              <w:rPr>
                <w:rFonts w:ascii="Arabic Typesetting" w:hAnsi="Arabic Typesetting" w:cs="Arabic Typesetting"/>
                <w:i/>
                <w:iCs/>
                <w:sz w:val="30"/>
                <w:szCs w:val="30"/>
                <w:rtl/>
                <w:lang w:bidi="ar-EG"/>
              </w:rPr>
              <w:t xml:space="preserve">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C17B2A">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النتيجة</w:t>
            </w:r>
            <w:proofErr w:type="gramEnd"/>
            <w:r w:rsidRPr="00D009FD">
              <w:rPr>
                <w:rFonts w:ascii="Arabic Typesetting" w:hAnsi="Arabic Typesetting" w:cs="Arabic Typesetting"/>
                <w:sz w:val="30"/>
                <w:szCs w:val="30"/>
                <w:rtl/>
                <w:lang w:bidi="ar-EG"/>
              </w:rPr>
              <w:t xml:space="preserve"> </w:t>
            </w:r>
            <w:r w:rsidR="00C17B2A">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منتدى سياسي هام </w:t>
            </w:r>
            <w:proofErr w:type="gramStart"/>
            <w:r w:rsidRPr="00D009FD">
              <w:rPr>
                <w:rFonts w:ascii="Arabic Typesetting" w:hAnsi="Arabic Typesetting" w:cs="Arabic Typesetting"/>
                <w:sz w:val="30"/>
                <w:szCs w:val="30"/>
                <w:rtl/>
                <w:lang w:bidi="ar-EG"/>
              </w:rPr>
              <w:t>واحد</w:t>
            </w:r>
            <w:proofErr w:type="gramEnd"/>
            <w:r w:rsidRPr="00D009FD">
              <w:rPr>
                <w:rFonts w:ascii="Arabic Typesetting" w:hAnsi="Arabic Typesetting" w:cs="Arabic Typesetting"/>
                <w:sz w:val="30"/>
                <w:szCs w:val="30"/>
                <w:rtl/>
                <w:lang w:bidi="ar-EG"/>
              </w:rPr>
              <w:t xml:space="preserve"> وأربعة منتديات سياسية بشأن قضايا خاصة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C17B2A">
            <w:pPr>
              <w:bidi/>
              <w:spacing w:after="120" w:line="28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4177E4">
              <w:rPr>
                <w:rFonts w:ascii="Arabic Typesetting" w:hAnsi="Arabic Typesetting" w:cs="Arabic Typesetting" w:hint="cs"/>
                <w:color w:val="000000"/>
                <w:sz w:val="30"/>
                <w:szCs w:val="30"/>
                <w:rtl/>
              </w:rPr>
              <w:t>.</w:t>
            </w:r>
          </w:p>
          <w:p w:rsidR="000B1C52" w:rsidRPr="00D009FD" w:rsidRDefault="000B1C52" w:rsidP="00C17B2A">
            <w:pPr>
              <w:bidi/>
              <w:spacing w:after="120" w:line="28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rsidR="000B1C52" w:rsidRPr="00D009FD" w:rsidRDefault="000B1C52" w:rsidP="00C17B2A">
            <w:pPr>
              <w:bidi/>
              <w:spacing w:after="120" w:line="28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بالتعاون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w:t>
            </w:r>
          </w:p>
          <w:p w:rsidR="000B1C52" w:rsidRPr="00D009FD" w:rsidRDefault="000B1C52" w:rsidP="00C17B2A">
            <w:pPr>
              <w:pStyle w:val="ListParagraph"/>
              <w:numPr>
                <w:ilvl w:val="0"/>
                <w:numId w:val="46"/>
              </w:numPr>
              <w:bidi/>
              <w:spacing w:after="180" w:line="28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rsidR="000B1C52" w:rsidRPr="00D009FD" w:rsidRDefault="000B1C52" w:rsidP="00C17B2A">
            <w:pPr>
              <w:pStyle w:val="ListParagraph"/>
              <w:numPr>
                <w:ilvl w:val="0"/>
                <w:numId w:val="46"/>
              </w:numPr>
              <w:bidi/>
              <w:spacing w:after="180" w:line="28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lastRenderedPageBreak/>
              <w:t>ورشة عمل حول البحث في البراءات وحرية العمل</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عقد</w:t>
            </w:r>
            <w:proofErr w:type="gramEnd"/>
            <w:r w:rsidRPr="00D009FD">
              <w:rPr>
                <w:rFonts w:ascii="Arabic Typesetting" w:hAnsi="Arabic Typesetting" w:cs="Arabic Typesetting"/>
                <w:color w:val="000000"/>
                <w:sz w:val="30"/>
                <w:szCs w:val="30"/>
                <w:rtl/>
              </w:rPr>
              <w:t xml:space="preserve"> جلسة من جلسات مؤتمر منظمة الأغذية والزراعة الدولية على التكنولوجيات الحيوية الزراعية في البلدان النامية، المكسيك.</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مشاركة معززة </w:t>
            </w:r>
            <w:proofErr w:type="spellStart"/>
            <w:r w:rsidRPr="00D009FD">
              <w:rPr>
                <w:rFonts w:ascii="Arabic Typesetting" w:hAnsi="Arabic Typesetting" w:cs="Arabic Typesetting"/>
                <w:sz w:val="30"/>
                <w:szCs w:val="30"/>
                <w:rtl/>
                <w:lang w:bidi="ar-EG"/>
              </w:rPr>
              <w:t>للويبو</w:t>
            </w:r>
            <w:proofErr w:type="spellEnd"/>
            <w:r w:rsidRPr="00D009FD">
              <w:rPr>
                <w:rFonts w:ascii="Arabic Typesetting" w:hAnsi="Arabic Typesetting" w:cs="Arabic Typesetting"/>
                <w:sz w:val="30"/>
                <w:szCs w:val="30"/>
                <w:rtl/>
                <w:lang w:bidi="ar-EG"/>
              </w:rPr>
              <w:t xml:space="preserve"> في المحافل السياسية الأخرى، بما في ذلك المشاركة المكثفة مع الشركاء الحاليين والجدد.</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توسيع نطاق الحوار السياسي مع 6 شركاء حاليين والشروع </w:t>
            </w:r>
            <w:proofErr w:type="gramStart"/>
            <w:r w:rsidRPr="00D009FD">
              <w:rPr>
                <w:rFonts w:ascii="Arabic Typesetting" w:hAnsi="Arabic Typesetting" w:cs="Arabic Typesetting"/>
                <w:sz w:val="30"/>
                <w:szCs w:val="30"/>
                <w:rtl/>
                <w:lang w:bidi="ar-EG"/>
              </w:rPr>
              <w:t>فيه</w:t>
            </w:r>
            <w:proofErr w:type="gramEnd"/>
            <w:r w:rsidRPr="00D009FD">
              <w:rPr>
                <w:rFonts w:ascii="Arabic Typesetting" w:hAnsi="Arabic Typesetting" w:cs="Arabic Typesetting"/>
                <w:sz w:val="30"/>
                <w:szCs w:val="30"/>
                <w:rtl/>
                <w:lang w:bidi="ar-EG"/>
              </w:rPr>
              <w:t xml:space="preserve"> مع 6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C17B2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استمرار تزويد حلقات عمل وندوات منظمة التجارة الدولية بالمعلومات المتعلقة باتفاق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والصحة العامة وغيرها من الاجتماعات ذات الصلة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عقد اجتماعات تنسيق دورية ثلاثية بين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 والتنظيم المشترك لندوتين (</w:t>
            </w:r>
            <w:r w:rsidR="00FB0880">
              <w:rPr>
                <w:rFonts w:ascii="Arabic Typesetting" w:hAnsi="Arabic Typesetting" w:cs="Arabic Typesetting"/>
                <w:color w:val="000000"/>
                <w:sz w:val="30"/>
                <w:szCs w:val="30"/>
                <w:rtl/>
              </w:rPr>
              <w:t>انظر 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المشاركة في اجتماعات المجلس التنفيذي لمشروع ال</w:t>
            </w:r>
            <w:r>
              <w:rPr>
                <w:rFonts w:ascii="Arabic Typesetting" w:hAnsi="Arabic Typesetting" w:cs="Arabic Typesetting" w:hint="cs"/>
                <w:color w:val="000000"/>
                <w:sz w:val="30"/>
                <w:szCs w:val="30"/>
                <w:rtl/>
              </w:rPr>
              <w:t>ي</w:t>
            </w:r>
            <w:r w:rsidR="00C17B2A">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D009FD" w:rsidRDefault="000B1C52" w:rsidP="00C17B2A">
            <w:pPr>
              <w:bidi/>
              <w:spacing w:after="36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D009FD">
              <w:rPr>
                <w:rFonts w:ascii="Arabic Typesetting" w:hAnsi="Arabic Typesetting" w:cs="Arabic Typesetting"/>
                <w:color w:val="000000"/>
                <w:sz w:val="30"/>
                <w:szCs w:val="30"/>
                <w:rtl/>
              </w:rPr>
              <w:t>واليونيب</w:t>
            </w:r>
            <w:proofErr w:type="spellEnd"/>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برنامج تنمية المعلومات (</w:t>
            </w:r>
            <w:proofErr w:type="spellStart"/>
            <w:r w:rsidRPr="00D009FD">
              <w:rPr>
                <w:rFonts w:ascii="Arabic Typesetting" w:hAnsi="Arabic Typesetting" w:cs="Arabic Typesetting"/>
                <w:color w:val="000000"/>
                <w:sz w:val="30"/>
                <w:szCs w:val="30"/>
                <w:lang w:bidi="ar-EG"/>
              </w:rPr>
              <w:t>infoDev</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والمنظمات غير الحكومية والصناعة بشأن قضايا الملكية الفكرية ذات الصلة بتغير المناخ. وبدأ الاتصال مع لجنة الأمم المتحدة الاقتصادية والاجتماعية لآسيا والمحيط الهادئ (</w:t>
            </w:r>
            <w:r w:rsidRPr="00D009FD">
              <w:rPr>
                <w:rFonts w:ascii="Arabic Typesetting" w:hAnsi="Arabic Typesetting" w:cs="Arabic Typesetting"/>
                <w:color w:val="000000"/>
                <w:sz w:val="30"/>
                <w:szCs w:val="30"/>
              </w:rPr>
              <w:t>ESCAP</w:t>
            </w:r>
            <w:r w:rsidRPr="00D009FD">
              <w:rPr>
                <w:rFonts w:ascii="Arabic Typesetting" w:hAnsi="Arabic Typesetting" w:cs="Arabic Typesetting"/>
                <w:color w:val="000000"/>
                <w:sz w:val="30"/>
                <w:szCs w:val="30"/>
                <w:rtl/>
                <w:lang w:bidi="ar-EG"/>
              </w:rPr>
              <w:t>)</w:t>
            </w:r>
            <w:r w:rsidR="004177E4">
              <w:rPr>
                <w:rFonts w:ascii="Arabic Typesetting" w:hAnsi="Arabic Typesetting" w:cs="Arabic Typesetting" w:hint="cs"/>
                <w:color w:val="000000"/>
                <w:sz w:val="30"/>
                <w:szCs w:val="30"/>
                <w:rtl/>
                <w:lang w:bidi="ar-EG"/>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lastRenderedPageBreak/>
              <w:t>استمرار</w:t>
            </w:r>
            <w:proofErr w:type="gramEnd"/>
            <w:r w:rsidRPr="00D009FD">
              <w:rPr>
                <w:rFonts w:ascii="Arabic Typesetting" w:hAnsi="Arabic Typesetting" w:cs="Arabic Typesetting"/>
                <w:color w:val="000000"/>
                <w:sz w:val="30"/>
                <w:szCs w:val="30"/>
                <w:rtl/>
              </w:rPr>
              <w:t xml:space="preserve">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بالتشاور</w:t>
            </w:r>
            <w:r w:rsidR="000E7F68">
              <w:rPr>
                <w:rFonts w:ascii="Arabic Typesetting" w:hAnsi="Arabic Typesetting" w:cs="Arabic Typesetting"/>
                <w:color w:val="000000"/>
                <w:sz w:val="30"/>
                <w:szCs w:val="30"/>
                <w:rtl/>
              </w:rPr>
              <w:t xml:space="preserve"> الوثيق مع منظمة الصحة العالمية</w:t>
            </w:r>
            <w:r w:rsidRPr="00D009FD">
              <w:rPr>
                <w:rFonts w:ascii="Arabic Typesetting" w:hAnsi="Arabic Typesetting" w:cs="Arabic Typesetting"/>
                <w:color w:val="000000"/>
                <w:sz w:val="30"/>
                <w:szCs w:val="30"/>
                <w:rtl/>
              </w:rPr>
              <w:t xml:space="preserve">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w:t>
            </w:r>
            <w:r w:rsidR="000E7F68">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النتائج</w:t>
            </w:r>
            <w:r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 xml:space="preserve">المترتبة عن </w:t>
            </w:r>
            <w:r w:rsidRPr="00D009FD">
              <w:rPr>
                <w:rFonts w:ascii="Arabic Typesetting" w:hAnsi="Arabic Typesetting" w:cs="Arabic Typesetting"/>
                <w:sz w:val="30"/>
                <w:szCs w:val="30"/>
                <w:rtl/>
                <w:lang w:bidi="ar-EG"/>
              </w:rPr>
              <w:t>منتديات سياسية تنظمها الويبو.</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w:t>
            </w:r>
            <w:proofErr w:type="gramStart"/>
            <w:r w:rsidRPr="00D009FD">
              <w:rPr>
                <w:rFonts w:ascii="Arabic Typesetting" w:hAnsi="Arabic Typesetting" w:cs="Arabic Typesetting"/>
                <w:sz w:val="30"/>
                <w:szCs w:val="30"/>
                <w:rtl/>
                <w:lang w:bidi="ar-EG"/>
              </w:rPr>
              <w:t>تقارير</w:t>
            </w:r>
            <w:proofErr w:type="gramEnd"/>
            <w:r w:rsidRPr="00D009FD">
              <w:rPr>
                <w:rFonts w:ascii="Arabic Typesetting" w:hAnsi="Arabic Typesetting" w:cs="Arabic Typesetting"/>
                <w:sz w:val="30"/>
                <w:szCs w:val="30"/>
                <w:rtl/>
                <w:lang w:bidi="ar-EG"/>
              </w:rPr>
              <w:t xml:space="preserve">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Pr="00D009FD">
              <w:rPr>
                <w:rFonts w:ascii="Arabic Typesetting" w:hAnsi="Arabic Typesetting" w:cs="Arabic Typesetting"/>
                <w:color w:val="000000"/>
                <w:sz w:val="30"/>
                <w:szCs w:val="30"/>
                <w:rtl/>
              </w:rPr>
              <w:t xml:space="preserve"> المشاركون في الأحداث التي نظمتها الويبو بكل تقدير</w:t>
            </w:r>
            <w:r w:rsidR="000E7F68">
              <w:rPr>
                <w:rFonts w:ascii="Arabic Typesetting" w:hAnsi="Arabic Typesetting" w:cs="Arabic Typesetting" w:hint="cs"/>
                <w:color w:val="000000"/>
                <w:sz w:val="30"/>
                <w:szCs w:val="30"/>
                <w:rtl/>
              </w:rPr>
              <w:t xml:space="preserve"> على</w:t>
            </w:r>
            <w:r w:rsidRPr="00D009FD">
              <w:rPr>
                <w:rFonts w:ascii="Arabic Typesetting" w:hAnsi="Arabic Typesetting" w:cs="Arabic Typesetting"/>
                <w:color w:val="000000"/>
                <w:sz w:val="30"/>
                <w:szCs w:val="30"/>
                <w:rtl/>
              </w:rPr>
              <w:t xml:space="preserve"> التغطية الشاملة والمتوازنة للمواضيع التي تناولتها تلك الأحداث </w:t>
            </w:r>
            <w:r>
              <w:rPr>
                <w:rFonts w:ascii="Arabic Typesetting" w:hAnsi="Arabic Typesetting" w:cs="Arabic Typesetting" w:hint="cs"/>
                <w:color w:val="000000"/>
                <w:sz w:val="30"/>
                <w:szCs w:val="30"/>
                <w:rtl/>
              </w:rPr>
              <w:t xml:space="preserve">وأشادوا بالنهج </w:t>
            </w:r>
            <w:r w:rsidRPr="00D009FD">
              <w:rPr>
                <w:rFonts w:ascii="Arabic Typesetting" w:hAnsi="Arabic Typesetting" w:cs="Arabic Typesetting"/>
                <w:color w:val="000000"/>
                <w:sz w:val="30"/>
                <w:szCs w:val="30"/>
                <w:rtl/>
              </w:rPr>
              <w:t>التجريبي المبني على الوقائع.</w:t>
            </w:r>
          </w:p>
          <w:p w:rsidR="000B1C52" w:rsidRPr="00D009FD" w:rsidRDefault="000B1C52" w:rsidP="000E7F6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حوالي 100 </w:t>
            </w:r>
            <w:r w:rsidR="000E7F68">
              <w:rPr>
                <w:rFonts w:ascii="Arabic Typesetting" w:hAnsi="Arabic Typesetting" w:cs="Arabic Typesetting" w:hint="cs"/>
                <w:color w:val="000000"/>
                <w:sz w:val="30"/>
                <w:szCs w:val="30"/>
                <w:rtl/>
                <w:lang w:bidi="ar-EG"/>
              </w:rPr>
              <w:t xml:space="preserve">من الوكالات الإخبارية والصحف والمجلات. </w:t>
            </w:r>
            <w:r w:rsidR="00C17B2A">
              <w:rPr>
                <w:rFonts w:ascii="Arabic Typesetting" w:hAnsi="Arabic Typesetting" w:cs="Arabic Typesetting" w:hint="cs"/>
                <w:color w:val="000000"/>
                <w:sz w:val="30"/>
                <w:szCs w:val="30"/>
                <w:rtl/>
                <w:lang w:bidi="ar-EG"/>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 xml:space="preserve">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بالنسبة لمنظمة التجارة العالمية.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C17B2A">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17B2A">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مصادر معلومات مميزة ومفيدة عمليا، تمزج بين التحليل السياسي والانتفاع الفعال بالمعلومات المتعلقة بالبراءات لفائدة واضعي السياسات وأدوات عملية لأغراض الابتكار المفتوح</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ونطاق أدوات السياسة الجديدة والدراسات وتحليل المعلومات المتعلقة بالبراءات وأدوات الحصول على البيانات</w:t>
            </w:r>
            <w:r w:rsidR="004177E4">
              <w:rPr>
                <w:rFonts w:ascii="Arabic Typesetting" w:hAnsi="Arabic Typesetting" w:cs="Arabic Typesetting" w:hint="cs"/>
                <w:sz w:val="30"/>
                <w:szCs w:val="30"/>
                <w:rtl/>
                <w:lang w:bidi="ar-EG"/>
              </w:rPr>
              <w:t>.</w:t>
            </w:r>
          </w:p>
          <w:p w:rsidR="000B1C52" w:rsidRPr="00D009FD" w:rsidRDefault="000B1C52" w:rsidP="008347B2">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إعداد </w:t>
            </w:r>
            <w:r w:rsidR="008B51AA">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xml:space="preserve"> دراسات داخلية وتلزيم إعداد </w:t>
            </w:r>
            <w:r w:rsidR="008B51AA">
              <w:rPr>
                <w:rFonts w:ascii="Arabic Typesetting" w:hAnsi="Arabic Typesetting" w:cs="Arabic Typesetting" w:hint="cs"/>
                <w:sz w:val="30"/>
                <w:szCs w:val="30"/>
                <w:rtl/>
                <w:lang w:bidi="ar-EG"/>
              </w:rPr>
              <w:t>4</w:t>
            </w:r>
            <w:r w:rsidRPr="00D009FD">
              <w:rPr>
                <w:rFonts w:ascii="Arabic Typesetting" w:hAnsi="Arabic Typesetting" w:cs="Arabic Typesetting"/>
                <w:sz w:val="30"/>
                <w:szCs w:val="30"/>
                <w:rtl/>
                <w:lang w:bidi="ar-EG"/>
              </w:rPr>
              <w:t xml:space="preserve"> دراسات خارجية بشأن السياسات العامة؛ و6 تقارير عن واقع البراءات؛ وقاعدة تفي بالغرض من أجل الابتكار المفتوح و: 1</w:t>
            </w:r>
            <w:r w:rsidR="00C17B2A">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تعميم التكنولوجيا الخضراء و2</w:t>
            </w:r>
            <w:r w:rsidR="008347B2">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البحث والتطوير في مجال الأمراض المدارية المهملة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proofErr w:type="gramStart"/>
            <w:r w:rsidRPr="00D009FD">
              <w:rPr>
                <w:rFonts w:ascii="Arabic Typesetting" w:hAnsi="Arabic Typesetting" w:cs="Arabic Typesetting"/>
                <w:color w:val="000000"/>
                <w:sz w:val="30"/>
                <w:szCs w:val="30"/>
                <w:rtl/>
                <w:lang w:bidi="ar-EG"/>
              </w:rPr>
              <w:t>أُطلق</w:t>
            </w:r>
            <w:proofErr w:type="gramEnd"/>
            <w:r w:rsidRPr="00D009FD">
              <w:rPr>
                <w:rFonts w:ascii="Arabic Typesetting" w:hAnsi="Arabic Typesetting" w:cs="Arabic Typesetting"/>
                <w:color w:val="000000"/>
                <w:sz w:val="30"/>
                <w:szCs w:val="30"/>
                <w:rtl/>
                <w:lang w:bidi="ar-EG"/>
              </w:rPr>
              <w:t xml:space="preserve"> الاتحاد الجديد </w:t>
            </w:r>
            <w:r w:rsidRPr="00D009FD">
              <w:rPr>
                <w:rFonts w:ascii="Arabic Typesetting" w:hAnsi="Arabic Typesetting" w:cs="Arabic Typesetting"/>
                <w:color w:val="000000"/>
                <w:sz w:val="30"/>
                <w:szCs w:val="30"/>
                <w:lang w:bidi="ar-EG"/>
              </w:rPr>
              <w:t>WIPO Re: Search</w:t>
            </w:r>
            <w:r w:rsidRPr="00D009FD">
              <w:rPr>
                <w:rFonts w:ascii="Arabic Typesetting" w:hAnsi="Arabic Typesetting" w:cs="Arabic Typesetting"/>
                <w:color w:val="000000"/>
                <w:sz w:val="30"/>
                <w:szCs w:val="30"/>
                <w:rtl/>
                <w:lang w:bidi="ar-EG"/>
              </w:rPr>
              <w:t xml:space="preserve"> – تبادل الابتكارات في مجال مكافحة الأمراض المدارية المهملة – في شهر أكتوبر 2011. (</w:t>
            </w:r>
            <w:r w:rsidRPr="00D009FD">
              <w:rPr>
                <w:rFonts w:ascii="Arabic Typesetting" w:hAnsi="Arabic Typesetting" w:cs="Arabic Typesetting"/>
                <w:color w:val="000000"/>
                <w:sz w:val="30"/>
                <w:szCs w:val="30"/>
                <w:lang w:bidi="ar-EG"/>
              </w:rPr>
              <w:t>www.wiporesearch.org</w:t>
            </w:r>
            <w:r w:rsidRPr="00D009FD">
              <w:rPr>
                <w:rFonts w:ascii="Arabic Typesetting" w:hAnsi="Arabic Typesetting" w:cs="Arabic Typesetting"/>
                <w:color w:val="000000"/>
                <w:sz w:val="30"/>
                <w:szCs w:val="30"/>
                <w:rtl/>
                <w:lang w:bidi="ar-EG"/>
              </w:rPr>
              <w:t>)</w:t>
            </w:r>
          </w:p>
          <w:p w:rsidR="000B1C52" w:rsidRPr="00D009FD" w:rsidRDefault="008B51AA" w:rsidP="008B51AA">
            <w:pPr>
              <w:bidi/>
              <w:spacing w:after="180" w:line="300" w:lineRule="exact"/>
              <w:rPr>
                <w:rFonts w:ascii="Arabic Typesetting" w:hAnsi="Arabic Typesetting" w:cs="Arabic Typesetting"/>
                <w:color w:val="000000"/>
                <w:sz w:val="30"/>
                <w:szCs w:val="30"/>
                <w:lang w:bidi="ar-EG"/>
              </w:rPr>
            </w:pPr>
            <w:r>
              <w:rPr>
                <w:rFonts w:ascii="Arabic Typesetting" w:hAnsi="Arabic Typesetting" w:cs="Arabic Typesetting" w:hint="cs"/>
                <w:color w:val="000000"/>
                <w:sz w:val="30"/>
                <w:szCs w:val="30"/>
                <w:rtl/>
                <w:lang w:bidi="ar-EG"/>
              </w:rPr>
              <w:t>تتوفر نسخة</w:t>
            </w:r>
            <w:r w:rsidR="000B1C52" w:rsidRPr="00D009FD">
              <w:rPr>
                <w:rFonts w:ascii="Arabic Typesetting" w:hAnsi="Arabic Typesetting" w:cs="Arabic Typesetting"/>
                <w:color w:val="000000"/>
                <w:sz w:val="30"/>
                <w:szCs w:val="30"/>
                <w:rtl/>
                <w:lang w:bidi="ar-EG"/>
              </w:rPr>
              <w:t xml:space="preserve"> تجريبية لمشروع </w:t>
            </w:r>
            <w:r w:rsidR="000B1C52" w:rsidRPr="00D009FD">
              <w:rPr>
                <w:rFonts w:ascii="Arabic Typesetting" w:hAnsi="Arabic Typesetting" w:cs="Arabic Typesetting"/>
                <w:color w:val="000000"/>
                <w:sz w:val="30"/>
                <w:szCs w:val="30"/>
                <w:lang w:bidi="ar-EG"/>
              </w:rPr>
              <w:t>WIPO Green</w:t>
            </w:r>
            <w:r w:rsidR="000B1C52" w:rsidRPr="00D009FD">
              <w:rPr>
                <w:rFonts w:ascii="Arabic Typesetting" w:hAnsi="Arabic Typesetting" w:cs="Arabic Typesetting"/>
                <w:color w:val="000000"/>
                <w:sz w:val="30"/>
                <w:szCs w:val="30"/>
                <w:rtl/>
                <w:lang w:bidi="ar-EG"/>
              </w:rPr>
              <w:t xml:space="preserve"> – السوق المستدامة للتكنولوجيا – على شبكة الإنترنت.</w:t>
            </w:r>
          </w:p>
          <w:p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 xml:space="preserve">وبناء على طلب من منظمة الصحة العالمية في ديسمبر 2010، أُعدَّ تقريرٌ للبحث في البراءات بشأن البراءات وطلبات البراءات المتعلقة بالتأهب لمواجهة الأنفلونزا الجائحة، وتم تقديمه في اجتماع منظمة الصحة العالمية للفريق العامل </w:t>
            </w:r>
            <w:r>
              <w:rPr>
                <w:rFonts w:ascii="Arabic Typesetting" w:hAnsi="Arabic Typesetting" w:cs="Arabic Typesetting" w:hint="cs"/>
                <w:color w:val="000000"/>
                <w:sz w:val="30"/>
                <w:szCs w:val="30"/>
                <w:rtl/>
                <w:lang w:bidi="ar-EG"/>
              </w:rPr>
              <w:t>مفتوح العضوية</w:t>
            </w:r>
            <w:r w:rsidRPr="00D009FD">
              <w:rPr>
                <w:rFonts w:ascii="Arabic Typesetting" w:hAnsi="Arabic Typesetting" w:cs="Arabic Typesetting"/>
                <w:color w:val="000000"/>
                <w:sz w:val="30"/>
                <w:szCs w:val="30"/>
                <w:rtl/>
                <w:lang w:bidi="ar-EG"/>
              </w:rPr>
              <w:t xml:space="preserve"> التابع للدول الأعضاء بشأن التأهب لمواجهة الأنفلونزا الجائحة: تقاسم </w:t>
            </w:r>
            <w:r w:rsidRPr="00D009FD">
              <w:rPr>
                <w:rFonts w:ascii="Arabic Typesetting" w:hAnsi="Arabic Typesetting" w:cs="Arabic Typesetting"/>
                <w:color w:val="000000"/>
                <w:sz w:val="30"/>
                <w:szCs w:val="30"/>
                <w:rtl/>
                <w:lang w:bidi="ar-EG"/>
              </w:rPr>
              <w:lastRenderedPageBreak/>
              <w:t>المعلومات بشأن فيروسات الأنفلونزا والتوصل إلى اللقاحات والفوائد الأخرى في أبريل 2011.</w:t>
            </w:r>
          </w:p>
          <w:p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 xml:space="preserve">نُشرت التقارير الموجزة للندوتين المشتركتين بين منظمة الصحة العالمية ومنظمة التجارة العالمية </w:t>
            </w:r>
            <w:proofErr w:type="spellStart"/>
            <w:r w:rsidRPr="00D009FD">
              <w:rPr>
                <w:rFonts w:ascii="Arabic Typesetting" w:hAnsi="Arabic Typesetting" w:cs="Arabic Typesetting"/>
                <w:color w:val="000000"/>
                <w:sz w:val="30"/>
                <w:szCs w:val="30"/>
                <w:rtl/>
                <w:lang w:bidi="ar-EG"/>
              </w:rPr>
              <w:t>والويبو</w:t>
            </w:r>
            <w:proofErr w:type="spellEnd"/>
            <w:r w:rsidRPr="00D009FD">
              <w:rPr>
                <w:rFonts w:ascii="Arabic Typesetting" w:hAnsi="Arabic Typesetting" w:cs="Arabic Typesetting"/>
                <w:color w:val="000000"/>
                <w:sz w:val="30"/>
                <w:szCs w:val="30"/>
                <w:rtl/>
                <w:lang w:bidi="ar-EG"/>
              </w:rPr>
              <w:t xml:space="preserve">، والتي تنظمها في العادة منظمة الصحة العالمية </w:t>
            </w:r>
            <w:proofErr w:type="spellStart"/>
            <w:r w:rsidRPr="00D009FD">
              <w:rPr>
                <w:rFonts w:ascii="Arabic Typesetting" w:hAnsi="Arabic Typesetting" w:cs="Arabic Typesetting"/>
                <w:color w:val="000000"/>
                <w:sz w:val="30"/>
                <w:szCs w:val="30"/>
                <w:rtl/>
                <w:lang w:bidi="ar-EG"/>
              </w:rPr>
              <w:t>والويبو</w:t>
            </w:r>
            <w:proofErr w:type="spellEnd"/>
            <w:r w:rsidRPr="00D009FD">
              <w:rPr>
                <w:rFonts w:ascii="Arabic Typesetting" w:hAnsi="Arabic Typesetting" w:cs="Arabic Typesetting"/>
                <w:color w:val="000000"/>
                <w:sz w:val="30"/>
                <w:szCs w:val="30"/>
                <w:rtl/>
                <w:lang w:bidi="ar-EG"/>
              </w:rPr>
              <w:t xml:space="preserve"> ومنظمة التجارة العالمية.</w:t>
            </w:r>
          </w:p>
          <w:p w:rsidR="000B1C52" w:rsidRPr="00D009FD" w:rsidRDefault="000B1C52" w:rsidP="00427486">
            <w:pPr>
              <w:bidi/>
              <w:spacing w:after="120" w:line="300" w:lineRule="exact"/>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ط</w:t>
            </w:r>
            <w:r>
              <w:rPr>
                <w:rFonts w:ascii="Arabic Typesetting" w:hAnsi="Arabic Typesetting" w:cs="Arabic Typesetting" w:hint="cs"/>
                <w:color w:val="000000"/>
                <w:sz w:val="30"/>
                <w:szCs w:val="30"/>
                <w:rtl/>
                <w:lang w:bidi="ar-EG"/>
              </w:rPr>
              <w:t>ُ</w:t>
            </w:r>
            <w:r w:rsidRPr="00D009FD">
              <w:rPr>
                <w:rFonts w:ascii="Arabic Typesetting" w:hAnsi="Arabic Typesetting" w:cs="Arabic Typesetting"/>
                <w:color w:val="000000"/>
                <w:sz w:val="30"/>
                <w:szCs w:val="30"/>
                <w:rtl/>
                <w:lang w:bidi="ar-EG"/>
              </w:rPr>
              <w:t xml:space="preserve">رحت </w:t>
            </w:r>
            <w:r>
              <w:rPr>
                <w:rFonts w:ascii="Arabic Typesetting" w:hAnsi="Arabic Typesetting" w:cs="Arabic Typesetting" w:hint="cs"/>
                <w:color w:val="000000"/>
                <w:sz w:val="30"/>
                <w:szCs w:val="30"/>
                <w:rtl/>
                <w:lang w:bidi="ar-EG"/>
              </w:rPr>
              <w:t>سلسلتين ل</w:t>
            </w:r>
            <w:r w:rsidRPr="00D009FD">
              <w:rPr>
                <w:rFonts w:ascii="Arabic Typesetting" w:hAnsi="Arabic Typesetting" w:cs="Arabic Typesetting"/>
                <w:color w:val="000000"/>
                <w:sz w:val="30"/>
                <w:szCs w:val="30"/>
                <w:rtl/>
                <w:lang w:bidi="ar-EG"/>
              </w:rPr>
              <w:t>منشورات جديدة:</w:t>
            </w:r>
          </w:p>
          <w:p w:rsidR="000B1C52" w:rsidRPr="00D009FD" w:rsidRDefault="000B1C52" w:rsidP="000B1C52">
            <w:pPr>
              <w:pStyle w:val="ListParagraph"/>
              <w:numPr>
                <w:ilvl w:val="0"/>
                <w:numId w:val="48"/>
              </w:numPr>
              <w:bidi/>
              <w:spacing w:after="180" w:line="300" w:lineRule="exact"/>
              <w:ind w:left="360" w:hanging="180"/>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المُلخَّص الأول عن التحديات العالمية: "عندما تلتقي السياسة بالقرائن: ماذا بعد في مناقشة الملكية الفكرية ونقل التكنولوجيا والبيئة؟"</w:t>
            </w:r>
          </w:p>
          <w:p w:rsidR="000B1C52" w:rsidRPr="00D009FD" w:rsidRDefault="000B1C52" w:rsidP="00427486">
            <w:pPr>
              <w:pStyle w:val="ListParagraph"/>
              <w:numPr>
                <w:ilvl w:val="0"/>
                <w:numId w:val="48"/>
              </w:numPr>
              <w:bidi/>
              <w:spacing w:after="120" w:line="300" w:lineRule="exact"/>
              <w:ind w:left="362" w:hanging="181"/>
              <w:rPr>
                <w:rFonts w:ascii="Arabic Typesetting" w:hAnsi="Arabic Typesetting" w:cs="Arabic Typesetting"/>
                <w:color w:val="000000"/>
                <w:sz w:val="30"/>
                <w:szCs w:val="30"/>
                <w:lang w:bidi="ar-EG"/>
              </w:rPr>
            </w:pPr>
            <w:r w:rsidRPr="00D009FD">
              <w:rPr>
                <w:rFonts w:ascii="Arabic Typesetting" w:hAnsi="Arabic Typesetting" w:cs="Arabic Typesetting"/>
                <w:color w:val="000000"/>
                <w:sz w:val="30"/>
                <w:szCs w:val="30"/>
                <w:rtl/>
                <w:lang w:bidi="ar-EG"/>
              </w:rPr>
              <w:t>التقرير الأول عن التحديات العالمية: "دور حقوق الملكية الفكرية في نقل التكنولوجيا صديقة البيئة"</w:t>
            </w:r>
          </w:p>
          <w:p w:rsidR="000B1C52" w:rsidRPr="00D009FD" w:rsidRDefault="000B1C52" w:rsidP="00427486">
            <w:pPr>
              <w:bidi/>
              <w:spacing w:after="12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نُشرت </w:t>
            </w:r>
            <w:r w:rsidRPr="00D009FD">
              <w:rPr>
                <w:rFonts w:ascii="Arabic Typesetting" w:hAnsi="Arabic Typesetting" w:cs="Arabic Typesetting"/>
                <w:color w:val="000000"/>
                <w:sz w:val="30"/>
                <w:szCs w:val="30"/>
                <w:cs/>
                <w:lang w:bidi="ar-EG"/>
              </w:rPr>
              <w:t>‎‎‎</w:t>
            </w:r>
            <w:r w:rsidRPr="00D009FD">
              <w:rPr>
                <w:rFonts w:ascii="Arabic Typesetting" w:hAnsi="Arabic Typesetting" w:cs="Arabic Typesetting"/>
                <w:color w:val="000000"/>
                <w:sz w:val="30"/>
                <w:szCs w:val="30"/>
                <w:rtl/>
                <w:lang w:bidi="ar-EG"/>
              </w:rPr>
              <w:t xml:space="preserve">وقائع حلقة دراسية عن كيفية </w:t>
            </w:r>
            <w:proofErr w:type="gramStart"/>
            <w:r w:rsidRPr="00D009FD">
              <w:rPr>
                <w:rFonts w:ascii="Arabic Typesetting" w:hAnsi="Arabic Typesetting" w:cs="Arabic Typesetting"/>
                <w:color w:val="000000"/>
                <w:sz w:val="30"/>
                <w:szCs w:val="30"/>
                <w:rtl/>
                <w:lang w:bidi="ar-EG"/>
              </w:rPr>
              <w:t>استخدام</w:t>
            </w:r>
            <w:proofErr w:type="gramEnd"/>
            <w:r w:rsidRPr="00D009FD">
              <w:rPr>
                <w:rFonts w:ascii="Arabic Typesetting" w:hAnsi="Arabic Typesetting" w:cs="Arabic Typesetting"/>
                <w:color w:val="000000"/>
                <w:sz w:val="30"/>
                <w:szCs w:val="30"/>
                <w:rtl/>
                <w:lang w:bidi="ar-EG"/>
              </w:rPr>
              <w:t xml:space="preserve"> القطاع</w:t>
            </w:r>
            <w:r w:rsidR="008B51AA">
              <w:rPr>
                <w:rFonts w:ascii="Arabic Typesetting" w:hAnsi="Arabic Typesetting" w:cs="Arabic Typesetting" w:hint="cs"/>
                <w:color w:val="000000"/>
                <w:sz w:val="30"/>
                <w:szCs w:val="30"/>
                <w:rtl/>
                <w:lang w:bidi="ar-EG"/>
              </w:rPr>
              <w:t xml:space="preserve">ين </w:t>
            </w:r>
            <w:r w:rsidRPr="00D009FD">
              <w:rPr>
                <w:rFonts w:ascii="Arabic Typesetting" w:hAnsi="Arabic Typesetting" w:cs="Arabic Typesetting"/>
                <w:color w:val="000000"/>
                <w:sz w:val="30"/>
                <w:szCs w:val="30"/>
                <w:rtl/>
                <w:lang w:bidi="ar-EG"/>
              </w:rPr>
              <w:t>العام والخاص للملكية الفكرية لتعزيز الإنتاجية الزراعية. وتم إعداد 9 تقارير عن واقع البراءات (برجاء الرجوع إلى البرنامج 14 لمزيد من التفاصيل)</w:t>
            </w:r>
            <w:r w:rsidR="004177E4">
              <w:rPr>
                <w:rFonts w:ascii="Arabic Typesetting" w:hAnsi="Arabic Typesetting" w:cs="Arabic Typesetting" w:hint="cs"/>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ردود فعل المنتفعين والشركاء بشأن جودة الأدوات المعدة </w:t>
            </w:r>
            <w:proofErr w:type="gramStart"/>
            <w:r w:rsidRPr="00D009FD">
              <w:rPr>
                <w:rFonts w:ascii="Arabic Typesetting" w:hAnsi="Arabic Typesetting" w:cs="Arabic Typesetting"/>
                <w:sz w:val="30"/>
                <w:szCs w:val="30"/>
                <w:rtl/>
                <w:lang w:bidi="ar-EG"/>
              </w:rPr>
              <w:t>وفائدتها</w:t>
            </w:r>
            <w:proofErr w:type="gramEnd"/>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تقرير خارجي إيجابي بشأن كل منتج </w:t>
            </w:r>
            <w:proofErr w:type="gramStart"/>
            <w:r w:rsidRPr="00D009FD">
              <w:rPr>
                <w:rFonts w:ascii="Arabic Typesetting" w:hAnsi="Arabic Typesetting" w:cs="Arabic Typesetting"/>
                <w:sz w:val="30"/>
                <w:szCs w:val="30"/>
                <w:rtl/>
                <w:lang w:bidi="ar-EG"/>
              </w:rPr>
              <w:t>جديد</w:t>
            </w:r>
            <w:proofErr w:type="gram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8347B2" w:rsidRDefault="000B1C52" w:rsidP="00427486">
            <w:pPr>
              <w:bidi/>
              <w:spacing w:after="120" w:line="300" w:lineRule="exact"/>
              <w:rPr>
                <w:rFonts w:ascii="Arabic Typesetting" w:hAnsi="Arabic Typesetting" w:cs="Arabic Typesetting"/>
                <w:color w:val="000000"/>
                <w:w w:val="92"/>
                <w:sz w:val="30"/>
                <w:szCs w:val="30"/>
                <w:rtl/>
              </w:rPr>
            </w:pPr>
            <w:r w:rsidRPr="008347B2">
              <w:rPr>
                <w:rFonts w:ascii="Arabic Typesetting" w:hAnsi="Arabic Typesetting" w:cs="Arabic Typesetting"/>
                <w:color w:val="000000"/>
                <w:w w:val="92"/>
                <w:sz w:val="30"/>
                <w:szCs w:val="30"/>
                <w:rtl/>
              </w:rPr>
              <w:t xml:space="preserve">تميزت الردود الواردة من شركاء الويبو بشأن مواصلة تطوير منصة التكنولوجيا الخضراء بالإيجابية ووُصفت الجهود بأنها بناءة للغاية. وقد </w:t>
            </w:r>
            <w:r w:rsidRPr="008347B2">
              <w:rPr>
                <w:rFonts w:ascii="Arabic Typesetting" w:hAnsi="Arabic Typesetting" w:cs="Arabic Typesetting" w:hint="cs"/>
                <w:color w:val="000000"/>
                <w:w w:val="92"/>
                <w:sz w:val="30"/>
                <w:szCs w:val="30"/>
                <w:rtl/>
              </w:rPr>
              <w:t xml:space="preserve">نالت المنصة </w:t>
            </w:r>
            <w:r w:rsidR="008B51AA" w:rsidRPr="008347B2">
              <w:rPr>
                <w:rFonts w:ascii="Arabic Typesetting" w:hAnsi="Arabic Typesetting" w:cs="Arabic Typesetting" w:hint="cs"/>
                <w:color w:val="000000"/>
                <w:w w:val="92"/>
                <w:sz w:val="30"/>
                <w:szCs w:val="30"/>
                <w:rtl/>
              </w:rPr>
              <w:t xml:space="preserve">إعجاب وتقدير </w:t>
            </w:r>
            <w:r w:rsidRPr="008347B2">
              <w:rPr>
                <w:rFonts w:ascii="Arabic Typesetting" w:hAnsi="Arabic Typesetting" w:cs="Arabic Typesetting" w:hint="cs"/>
                <w:color w:val="000000"/>
                <w:w w:val="92"/>
                <w:sz w:val="30"/>
                <w:szCs w:val="30"/>
                <w:rtl/>
              </w:rPr>
              <w:t>الصحافة من خلال التقارير الإيجابية</w:t>
            </w:r>
            <w:r w:rsidR="004177E4" w:rsidRPr="008347B2">
              <w:rPr>
                <w:rFonts w:ascii="Arabic Typesetting" w:hAnsi="Arabic Typesetting" w:cs="Arabic Typesetting" w:hint="cs"/>
                <w:color w:val="000000"/>
                <w:w w:val="92"/>
                <w:sz w:val="30"/>
                <w:szCs w:val="30"/>
                <w:rtl/>
              </w:rPr>
              <w:t>.</w:t>
            </w:r>
          </w:p>
          <w:p w:rsidR="000B1C52" w:rsidRPr="00D009FD" w:rsidRDefault="000B1C52" w:rsidP="008B51A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مشروع الويبو المتعلق بالبحث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ردود فعل إيجابية منذ بداية المشروع في 26 أكتوبر 2011. </w:t>
            </w:r>
            <w:r w:rsidR="008B51AA">
              <w:rPr>
                <w:rFonts w:ascii="Arabic Typesetting" w:hAnsi="Arabic Typesetting" w:cs="Arabic Typesetting"/>
                <w:color w:val="000000"/>
                <w:sz w:val="30"/>
                <w:szCs w:val="30"/>
                <w:rtl/>
              </w:rPr>
              <w:t>وبلغ عدد الأعضاء في المشروع 30 عضواً</w:t>
            </w:r>
            <w:r w:rsidR="008347B2">
              <w:rPr>
                <w:rFonts w:ascii="Arabic Typesetting" w:hAnsi="Arabic Typesetting" w:cs="Arabic Typesetting"/>
                <w:color w:val="000000"/>
                <w:sz w:val="30"/>
                <w:szCs w:val="30"/>
                <w:rtl/>
              </w:rPr>
              <w:t xml:space="preserve"> قبل نهاية عام 2011 (مقدمو</w:t>
            </w:r>
            <w:r w:rsidRPr="00D009FD">
              <w:rPr>
                <w:rFonts w:ascii="Arabic Typesetting" w:hAnsi="Arabic Typesetting" w:cs="Arabic Typesetting"/>
                <w:color w:val="000000"/>
                <w:sz w:val="30"/>
                <w:szCs w:val="30"/>
                <w:rtl/>
              </w:rPr>
              <w:t xml:space="preserve"> خدمة، مستخدمون محتملون</w:t>
            </w:r>
            <w:r w:rsidR="008B51AA">
              <w:rPr>
                <w:rFonts w:ascii="Arabic Typesetting" w:hAnsi="Arabic Typesetting" w:cs="Arabic Typesetting"/>
                <w:color w:val="000000"/>
                <w:sz w:val="30"/>
                <w:szCs w:val="30"/>
                <w:rtl/>
              </w:rPr>
              <w:t xml:space="preserve"> وداعمون)، يمثلون</w:t>
            </w:r>
            <w:r w:rsidR="008B51AA">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البلدان متقدمة النمو والبلدان النامية، واشتملت قاعدة البيانات على ما يزيد على 100 ب</w:t>
            </w:r>
            <w:r w:rsidR="008347B2">
              <w:rPr>
                <w:rFonts w:ascii="Arabic Typesetting" w:hAnsi="Arabic Typesetting" w:cs="Arabic Typesetting"/>
                <w:color w:val="000000"/>
                <w:sz w:val="30"/>
                <w:szCs w:val="30"/>
                <w:rtl/>
              </w:rPr>
              <w:t>نداً. وبلغ عدد زيارات الموقع ال</w:t>
            </w:r>
            <w:r w:rsidR="008347B2">
              <w:rPr>
                <w:rFonts w:ascii="Arabic Typesetting" w:hAnsi="Arabic Typesetting" w:cs="Arabic Typesetting" w:hint="cs"/>
                <w:color w:val="000000"/>
                <w:sz w:val="30"/>
                <w:szCs w:val="30"/>
                <w:rtl/>
              </w:rPr>
              <w:t>إ</w:t>
            </w:r>
            <w:r w:rsidRPr="00D009FD">
              <w:rPr>
                <w:rFonts w:ascii="Arabic Typesetting" w:hAnsi="Arabic Typesetting" w:cs="Arabic Typesetting"/>
                <w:color w:val="000000"/>
                <w:sz w:val="30"/>
                <w:szCs w:val="30"/>
                <w:rtl/>
              </w:rPr>
              <w:t>لكتروني 530 3 زيارة، مما وصل بحجم الاطلاع إلى إجمالي 904 12 صفحة.</w:t>
            </w:r>
          </w:p>
        </w:tc>
      </w:tr>
      <w:tr w:rsidR="000B1C52" w:rsidRPr="00D009FD" w:rsidTr="00171631">
        <w:trPr>
          <w:jc w:val="center"/>
        </w:trPr>
        <w:tc>
          <w:tcPr>
            <w:tcW w:w="9468" w:type="dxa"/>
            <w:gridSpan w:val="4"/>
            <w:tcBorders>
              <w:bottom w:val="single" w:sz="4" w:space="0" w:color="auto"/>
            </w:tcBorders>
            <w:shd w:val="clear" w:color="auto" w:fill="C4BC96" w:themeFill="background2" w:themeFillShade="BF"/>
          </w:tcPr>
          <w:p w:rsidR="000B1C52" w:rsidRPr="00D009FD" w:rsidRDefault="000B1C52" w:rsidP="008347B2">
            <w:pPr>
              <w:bidi/>
              <w:spacing w:after="12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t>الهدف الثامن من الأهداف الإنمائية للألفية: إقامة شراكة عالمية من أجل التنمية</w:t>
            </w:r>
          </w:p>
        </w:tc>
      </w:tr>
      <w:tr w:rsidR="000B1C52" w:rsidRPr="00D009FD" w:rsidTr="00171631">
        <w:trPr>
          <w:jc w:val="center"/>
        </w:trPr>
        <w:tc>
          <w:tcPr>
            <w:tcW w:w="9468" w:type="dxa"/>
            <w:gridSpan w:val="4"/>
            <w:tcBorders>
              <w:bottom w:val="single" w:sz="4" w:space="0" w:color="auto"/>
            </w:tcBorders>
            <w:shd w:val="clear" w:color="auto" w:fill="DDD9C3" w:themeFill="background2" w:themeFillShade="E6"/>
          </w:tcPr>
          <w:p w:rsidR="000B1C52" w:rsidRPr="00D009FD" w:rsidRDefault="000B1C52" w:rsidP="008347B2">
            <w:pPr>
              <w:bidi/>
              <w:spacing w:after="120" w:line="300" w:lineRule="exact"/>
              <w:rPr>
                <w:rFonts w:ascii="Arabic Typesetting" w:hAnsi="Arabic Typesetting" w:cs="Arabic Typesetting"/>
                <w:b/>
                <w:bCs/>
                <w:color w:val="000000"/>
                <w:sz w:val="30"/>
                <w:szCs w:val="30"/>
                <w:rtl/>
                <w:lang w:bidi="ar-EG"/>
              </w:rPr>
            </w:pPr>
            <w:r w:rsidRPr="00D009FD">
              <w:rPr>
                <w:rFonts w:ascii="Arabic Typesetting" w:hAnsi="Arabic Typesetting" w:cs="Arabic Typesetting"/>
                <w:b/>
                <w:bCs/>
                <w:sz w:val="30"/>
                <w:szCs w:val="30"/>
                <w:rtl/>
                <w:lang w:bidi="ar-EG"/>
              </w:rPr>
              <w:t>الغاية 8-باء: معالجة الاحتياجات الخاصة للبلدان الأقل نمواً</w:t>
            </w:r>
          </w:p>
        </w:tc>
      </w:tr>
      <w:tr w:rsidR="000B1C52" w:rsidRPr="00D009FD" w:rsidTr="008347B2">
        <w:trPr>
          <w:jc w:val="center"/>
        </w:trPr>
        <w:tc>
          <w:tcPr>
            <w:tcW w:w="1278" w:type="dxa"/>
            <w:shd w:val="clear" w:color="auto" w:fill="8DB3E2" w:themeFill="text2" w:themeFillTint="66"/>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8DB3E2" w:themeFill="text2" w:themeFillTint="66"/>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8DB3E2" w:themeFill="text2" w:themeFillTint="66"/>
            <w:vAlign w:val="center"/>
          </w:tcPr>
          <w:p w:rsidR="000B1C52" w:rsidRPr="00D009FD" w:rsidRDefault="000B1C52" w:rsidP="008347B2">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مؤشرات</w:t>
            </w:r>
            <w:proofErr w:type="gramEnd"/>
            <w:r w:rsidRPr="00D009FD">
              <w:rPr>
                <w:rFonts w:ascii="Arabic Typesetting" w:hAnsi="Arabic Typesetting" w:cs="Arabic Typesetting"/>
                <w:b/>
                <w:bCs/>
                <w:sz w:val="30"/>
                <w:szCs w:val="30"/>
                <w:rtl/>
                <w:lang w:bidi="ar-EG"/>
              </w:rPr>
              <w:t xml:space="preserve"> الأداء</w:t>
            </w:r>
          </w:p>
        </w:tc>
        <w:tc>
          <w:tcPr>
            <w:tcW w:w="3168" w:type="dxa"/>
            <w:shd w:val="clear" w:color="auto" w:fill="8DB3E2" w:themeFill="text2" w:themeFillTint="66"/>
            <w:vAlign w:val="center"/>
          </w:tcPr>
          <w:p w:rsidR="000B1C52" w:rsidRPr="00D009FD" w:rsidRDefault="000B1C52" w:rsidP="008347B2">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بيانات</w:t>
            </w:r>
            <w:proofErr w:type="gramEnd"/>
            <w:r w:rsidRPr="00D009FD">
              <w:rPr>
                <w:rFonts w:ascii="Arabic Typesetting" w:hAnsi="Arabic Typesetting" w:cs="Arabic Typesetting"/>
                <w:b/>
                <w:bCs/>
                <w:sz w:val="30"/>
                <w:szCs w:val="30"/>
                <w:rtl/>
                <w:lang w:bidi="ar-EG"/>
              </w:rPr>
              <w:t xml:space="preserve"> الأداء</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الثالث:</w:t>
            </w:r>
          </w:p>
          <w:p w:rsidR="000B1C52" w:rsidRPr="00D009FD" w:rsidRDefault="000B1C52" w:rsidP="008347B2">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p>
        </w:tc>
        <w:tc>
          <w:tcPr>
            <w:tcW w:w="2502" w:type="dxa"/>
            <w:vMerge w:val="restart"/>
            <w:shd w:val="clear" w:color="auto" w:fill="FFFFFF" w:themeFill="background1"/>
          </w:tcPr>
          <w:p w:rsidR="000B1C52" w:rsidRPr="008347B2" w:rsidRDefault="000B1C52" w:rsidP="00427486">
            <w:pPr>
              <w:bidi/>
              <w:spacing w:after="360" w:line="300" w:lineRule="exact"/>
              <w:rPr>
                <w:rFonts w:ascii="Arabic Typesetting" w:hAnsi="Arabic Typesetting" w:cs="Arabic Typesetting"/>
                <w:w w:val="92"/>
                <w:sz w:val="30"/>
                <w:szCs w:val="30"/>
                <w:rtl/>
                <w:lang w:bidi="ar-EG"/>
              </w:rPr>
            </w:pPr>
            <w:r w:rsidRPr="008347B2">
              <w:rPr>
                <w:rFonts w:ascii="Arabic Typesetting" w:hAnsi="Arabic Typesetting" w:cs="Arabic Typesetting"/>
                <w:w w:val="92"/>
                <w:sz w:val="30"/>
                <w:szCs w:val="30"/>
                <w:rtl/>
                <w:lang w:bidi="ar-EG"/>
              </w:rPr>
              <w:t xml:space="preserve">النتيجة </w:t>
            </w:r>
            <w:r w:rsidR="008347B2" w:rsidRPr="008347B2">
              <w:rPr>
                <w:rFonts w:ascii="Arabic Typesetting" w:hAnsi="Arabic Typesetting" w:cs="Arabic Typesetting" w:hint="cs"/>
                <w:w w:val="92"/>
                <w:sz w:val="30"/>
                <w:szCs w:val="30"/>
                <w:rtl/>
                <w:lang w:bidi="ar-EG"/>
              </w:rPr>
              <w:t>"1"</w:t>
            </w:r>
            <w:r w:rsidRPr="008347B2">
              <w:rPr>
                <w:rFonts w:ascii="Arabic Typesetting" w:hAnsi="Arabic Typesetting" w:cs="Arabic Typesetting"/>
                <w:w w:val="92"/>
                <w:sz w:val="30"/>
                <w:szCs w:val="30"/>
                <w:rtl/>
                <w:lang w:bidi="ar-EG"/>
              </w:rPr>
              <w:t xml:space="preserve">: </w:t>
            </w:r>
            <w:proofErr w:type="gramStart"/>
            <w:r w:rsidRPr="008347B2">
              <w:rPr>
                <w:rFonts w:ascii="Arabic Typesetting" w:hAnsi="Arabic Typesetting" w:cs="Arabic Typesetting"/>
                <w:w w:val="92"/>
                <w:sz w:val="30"/>
                <w:szCs w:val="30"/>
                <w:rtl/>
                <w:lang w:bidi="ar-EG"/>
              </w:rPr>
              <w:t>نفاذ</w:t>
            </w:r>
            <w:proofErr w:type="gramEnd"/>
            <w:r w:rsidRPr="008347B2">
              <w:rPr>
                <w:rFonts w:ascii="Arabic Typesetting" w:hAnsi="Arabic Typesetting" w:cs="Arabic Typesetting"/>
                <w:w w:val="92"/>
                <w:sz w:val="30"/>
                <w:szCs w:val="30"/>
                <w:rtl/>
                <w:lang w:bidi="ar-EG"/>
              </w:rPr>
              <w:t xml:space="preserve"> أكبر للأسواق العالمية لفائدة منتجات وخدمات العالم النامي</w:t>
            </w:r>
            <w:r w:rsidR="004177E4" w:rsidRPr="008347B2">
              <w:rPr>
                <w:rFonts w:ascii="Arabic Typesetting" w:hAnsi="Arabic Typesetting" w:cs="Arabic Typesetting" w:hint="cs"/>
                <w:w w:val="92"/>
                <w:sz w:val="30"/>
                <w:szCs w:val="30"/>
                <w:rtl/>
                <w:lang w:bidi="ar-EG"/>
              </w:rPr>
              <w:t>.</w:t>
            </w:r>
          </w:p>
          <w:p w:rsidR="000B1C52" w:rsidRPr="00D009FD" w:rsidRDefault="000B1C52" w:rsidP="00427486">
            <w:pPr>
              <w:bidi/>
              <w:spacing w:before="24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lastRenderedPageBreak/>
              <w:t xml:space="preserve">النتيجة </w:t>
            </w:r>
            <w:r w:rsidR="008347B2">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w:t>
            </w:r>
            <w:proofErr w:type="gramStart"/>
            <w:r w:rsidRPr="00D009FD">
              <w:rPr>
                <w:rFonts w:ascii="Arabic Typesetting" w:hAnsi="Arabic Typesetting" w:cs="Arabic Typesetting"/>
                <w:sz w:val="30"/>
                <w:szCs w:val="30"/>
                <w:rtl/>
                <w:lang w:bidi="ar-EG"/>
              </w:rPr>
              <w:t>تنفيذ</w:t>
            </w:r>
            <w:proofErr w:type="gramEnd"/>
            <w:r w:rsidRPr="00D009FD">
              <w:rPr>
                <w:rFonts w:ascii="Arabic Typesetting" w:hAnsi="Arabic Typesetting" w:cs="Arabic Typesetting"/>
                <w:sz w:val="30"/>
                <w:szCs w:val="30"/>
                <w:rtl/>
                <w:lang w:bidi="ar-EG"/>
              </w:rPr>
              <w:t xml:space="preserve"> فعّال لجدول أعمال التنمية من خلال مشروعات وأنشطة ملموسة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lastRenderedPageBreak/>
              <w:t>النسبة المئوية من الطلبات الدولية المقدمة من البلدان النامية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8347B2">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6</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9% (2010)      7</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4% (2011)</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(مدريد)</w:t>
            </w:r>
            <w:r w:rsidR="004177E4">
              <w:rPr>
                <w:rFonts w:ascii="Arabic Typesetting" w:hAnsi="Arabic Typesetting" w:cs="Arabic Typesetting" w:hint="cs"/>
                <w:color w:val="000000"/>
                <w:sz w:val="30"/>
                <w:szCs w:val="30"/>
                <w:rtl/>
              </w:rPr>
              <w:t>.</w:t>
            </w:r>
          </w:p>
          <w:p w:rsidR="000B1C52" w:rsidRPr="00D009FD" w:rsidRDefault="000B1C52" w:rsidP="008347B2">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0</w:t>
            </w:r>
            <w:r w:rsidR="008347B2">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85% من إجمالي الطلبات المودعة في 2010/11 (لاهاي)</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lastRenderedPageBreak/>
              <w:t>نهاية 2011، 58 براءة سارية مُنشأة في بلدان نامية (من إجمالي 795)</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(لشبونة)</w:t>
            </w:r>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توصيات </w:t>
            </w:r>
            <w:proofErr w:type="gramStart"/>
            <w:r w:rsidRPr="00D009FD">
              <w:rPr>
                <w:rFonts w:ascii="Arabic Typesetting" w:hAnsi="Arabic Typesetting" w:cs="Arabic Typesetting"/>
                <w:sz w:val="30"/>
                <w:szCs w:val="30"/>
                <w:rtl/>
                <w:lang w:bidi="ar-EG"/>
              </w:rPr>
              <w:t>جدول</w:t>
            </w:r>
            <w:proofErr w:type="gramEnd"/>
            <w:r w:rsidRPr="00D009FD">
              <w:rPr>
                <w:rFonts w:ascii="Arabic Typesetting" w:hAnsi="Arabic Typesetting" w:cs="Arabic Typesetting"/>
                <w:sz w:val="30"/>
                <w:szCs w:val="30"/>
                <w:rtl/>
                <w:lang w:bidi="ar-EG"/>
              </w:rPr>
              <w:t xml:space="preserve"> أعمال التنمية التي نُفذت بنجاح من خلال مشروعات وأنشطة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استمرار التنفيذ الناجح لعدد 19 توصية:</w:t>
            </w:r>
          </w:p>
          <w:p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تسعة</w:t>
            </w:r>
            <w:proofErr w:type="gramEnd"/>
            <w:r w:rsidRPr="00D009FD">
              <w:rPr>
                <w:rFonts w:ascii="Arabic Typesetting" w:hAnsi="Arabic Typesetting" w:cs="Arabic Typesetting"/>
                <w:color w:val="000000"/>
                <w:sz w:val="30"/>
                <w:szCs w:val="30"/>
                <w:rtl/>
              </w:rPr>
              <w:t xml:space="preserve"> مشاريع في مجال المساعدة التقنية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2 و5 و8 و9 و10)</w:t>
            </w:r>
          </w:p>
          <w:p w:rsidR="000B1C52" w:rsidRPr="00D009FD" w:rsidRDefault="000B1C52" w:rsidP="00427486">
            <w:pPr>
              <w:pStyle w:val="ListParagraph"/>
              <w:numPr>
                <w:ilvl w:val="0"/>
                <w:numId w:val="47"/>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خمسة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 xml:space="preserve">لتوصيات أرقام 7 و16 و19 و20 و23 و24 و30 و31 و32 و33 و38 و41. </w:t>
            </w:r>
          </w:p>
          <w:p w:rsidR="000B1C52" w:rsidRPr="00D009FD" w:rsidRDefault="000B1C52" w:rsidP="000B1C52">
            <w:pPr>
              <w:pStyle w:val="ListParagraph"/>
              <w:numPr>
                <w:ilvl w:val="0"/>
                <w:numId w:val="47"/>
              </w:numPr>
              <w:bidi/>
              <w:spacing w:after="180" w:line="300" w:lineRule="exact"/>
              <w:ind w:left="360" w:hanging="198"/>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تسعة مشاريع </w:t>
            </w:r>
            <w:proofErr w:type="spellStart"/>
            <w:r w:rsidRPr="00D009FD">
              <w:rPr>
                <w:rFonts w:ascii="Arabic Typesetting" w:hAnsi="Arabic Typesetting" w:cs="Arabic Typesetting"/>
                <w:color w:val="000000"/>
                <w:sz w:val="30"/>
                <w:szCs w:val="30"/>
                <w:rtl/>
              </w:rPr>
              <w:t>مواضيعية</w:t>
            </w:r>
            <w:proofErr w:type="spellEnd"/>
            <w:r w:rsidRPr="00D009FD">
              <w:rPr>
                <w:rFonts w:ascii="Arabic Typesetting" w:hAnsi="Arabic Typesetting" w:cs="Arabic Typesetting"/>
                <w:color w:val="000000"/>
                <w:sz w:val="30"/>
                <w:szCs w:val="30"/>
                <w:rtl/>
              </w:rPr>
              <w:t xml:space="preserve"> خلال الثنائية (</w:t>
            </w:r>
            <w:r>
              <w:rPr>
                <w:rFonts w:ascii="Arabic Typesetting" w:hAnsi="Arabic Typesetting" w:cs="Arabic Typesetting" w:hint="cs"/>
                <w:color w:val="000000"/>
                <w:sz w:val="30"/>
                <w:szCs w:val="30"/>
                <w:rtl/>
              </w:rPr>
              <w:t>لتنفيذ ا</w:t>
            </w:r>
            <w:r w:rsidRPr="00D009FD">
              <w:rPr>
                <w:rFonts w:ascii="Arabic Typesetting" w:hAnsi="Arabic Typesetting" w:cs="Arabic Typesetting"/>
                <w:color w:val="000000"/>
                <w:sz w:val="30"/>
                <w:szCs w:val="30"/>
                <w:rtl/>
              </w:rPr>
              <w:t>لتوصيات أرقام: 1 و4 و10 و11 و13 و16 و19 و20 و25 و26 و28 و30 و31 و34 و35 و36 و37 و39 و40</w:t>
            </w:r>
            <w:r w:rsidRPr="00D009FD">
              <w:rPr>
                <w:rFonts w:ascii="Arabic Typesetting" w:hAnsi="Arabic Typesetting" w:cs="Arabic Typesetting"/>
                <w:sz w:val="30"/>
                <w:szCs w:val="30"/>
                <w:rtl/>
              </w:rPr>
              <w:t>)</w:t>
            </w:r>
            <w:r w:rsidR="004177E4">
              <w:rPr>
                <w:rFonts w:ascii="Arabic Typesetting" w:hAnsi="Arabic Typesetting" w:cs="Arabic Typesetting" w:hint="cs"/>
                <w:sz w:val="30"/>
                <w:szCs w:val="30"/>
                <w:rtl/>
              </w:rPr>
              <w:t>.</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السابع:</w:t>
            </w:r>
          </w:p>
          <w:p w:rsidR="000B1C52" w:rsidRPr="00D009FD" w:rsidRDefault="000B1C52" w:rsidP="0042748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الملكية</w:t>
            </w:r>
            <w:proofErr w:type="gramEnd"/>
            <w:r w:rsidRPr="00D009FD">
              <w:rPr>
                <w:rFonts w:ascii="Arabic Typesetting" w:hAnsi="Arabic Typesetting" w:cs="Arabic Typesetting"/>
                <w:i/>
                <w:iCs/>
                <w:sz w:val="30"/>
                <w:szCs w:val="30"/>
                <w:rtl/>
                <w:lang w:bidi="ar-EG"/>
              </w:rPr>
              <w:t xml:space="preserve">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42748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w:t>
            </w:r>
            <w:proofErr w:type="gramStart"/>
            <w:r w:rsidRPr="00D009FD">
              <w:rPr>
                <w:rFonts w:ascii="Arabic Typesetting" w:hAnsi="Arabic Typesetting" w:cs="Arabic Typesetting"/>
                <w:sz w:val="30"/>
                <w:szCs w:val="30"/>
                <w:rtl/>
                <w:lang w:bidi="ar-EG"/>
              </w:rPr>
              <w:t>كفاءة</w:t>
            </w:r>
            <w:proofErr w:type="gramEnd"/>
            <w:r w:rsidRPr="00D009FD">
              <w:rPr>
                <w:rFonts w:ascii="Arabic Typesetting" w:hAnsi="Arabic Typesetting" w:cs="Arabic Typesetting"/>
                <w:sz w:val="30"/>
                <w:szCs w:val="30"/>
                <w:rtl/>
                <w:lang w:bidi="ar-EG"/>
              </w:rPr>
              <w:t xml:space="preserve"> وفهم معززان لدى الدول الأعضاء للابتكار وإدارة التكنولوجيا ونقلها</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انتهاء مزيد من الدول الأعضاء من تحديد احتياجاتها وصياغة استراتيجيات وطنية بشأن تشجيع الابتكار وإدارة أصول الملكية الفكرية وتنفيذ تلك الاستراتيجيات وتقييم التنفيذ</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في 2010/11، نفذت 7 بلدان (الجزائر والكاميرون وباكستان وموريشيوس والنيجر ونيجيريا وسلطنة عمان) أو كانت في سبيلها إلى تنفيذ الاستراتيجيات الوطنية للملكية الفكرية لتشجيع الابتكار وإدارة أصول الملكية الفكرية نتيجة للمشورة التي قدمتها الويبو على أساس وثيقة الفرز التقييمي </w:t>
            </w:r>
            <w:proofErr w:type="spellStart"/>
            <w:r w:rsidRPr="00D009FD">
              <w:rPr>
                <w:rFonts w:ascii="Arabic Typesetting" w:hAnsi="Arabic Typesetting" w:cs="Arabic Typesetting"/>
                <w:color w:val="000000"/>
                <w:sz w:val="30"/>
                <w:szCs w:val="30"/>
                <w:rtl/>
              </w:rPr>
              <w:t>للويبو</w:t>
            </w:r>
            <w:proofErr w:type="spellEnd"/>
            <w:r w:rsidRPr="00D009FD">
              <w:rPr>
                <w:rFonts w:ascii="Arabic Typesetting" w:hAnsi="Arabic Typesetting" w:cs="Arabic Typesetting"/>
                <w:color w:val="000000"/>
                <w:sz w:val="30"/>
                <w:szCs w:val="30"/>
                <w:rtl/>
              </w:rPr>
              <w:t xml:space="preserve"> (منشور رقم 927)</w:t>
            </w:r>
            <w:r w:rsidR="004177E4">
              <w:rPr>
                <w:rFonts w:ascii="Arabic Typesetting" w:hAnsi="Arabic Typesetting" w:cs="Arabic Typesetting" w:hint="cs"/>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اكتساب</w:t>
            </w:r>
            <w:proofErr w:type="gramEnd"/>
            <w:r w:rsidRPr="00D009FD">
              <w:rPr>
                <w:rFonts w:ascii="Arabic Typesetting" w:hAnsi="Arabic Typesetting" w:cs="Arabic Typesetting"/>
                <w:sz w:val="30"/>
                <w:szCs w:val="30"/>
                <w:rtl/>
                <w:lang w:bidi="ar-EG"/>
              </w:rPr>
              <w:t xml:space="preserve"> مزيد من مؤسسات البحث والتطوير والجامعات وغيرها من الجهات الفاعلة</w:t>
            </w:r>
            <w:r>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في إطار نظام الابتكار في الدول الأعضاء</w:t>
            </w:r>
            <w:r>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معارف ومهارات عملية في مجال تنمية أصول الملكية الفكرية وإدارتها ونقلها وتطبيق تلك المعارف والمهارات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في 2010/11، استفاد ما يربو على 080 1 من منسقي الملكية الفكرية في الجامعات ومديري التكنولوجيا والعلماء والباحثين وصانعي السياسات من برنامج مبادرة جامعة الويبو، وقدمت الويبو المساعدة في إنشاء وحدات لإدارة الملكية الفكرية و/أو مكاتب نقل التكنولوجيا لأكثر من 31 مؤسسة بحثية. تم الانتهاء من إنشاء مكتب لنقل التكنولوجيا (موريشيوس).</w:t>
            </w:r>
          </w:p>
        </w:tc>
      </w:tr>
      <w:tr w:rsidR="000B1C52" w:rsidRPr="00D009FD" w:rsidTr="00171631">
        <w:trPr>
          <w:jc w:val="center"/>
        </w:trPr>
        <w:tc>
          <w:tcPr>
            <w:tcW w:w="1278" w:type="dxa"/>
            <w:vMerge/>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tcBorders>
              <w:bottom w:val="single" w:sz="4" w:space="0" w:color="auto"/>
            </w:tcBorders>
            <w:shd w:val="clear" w:color="auto" w:fill="FFFFFF" w:themeFill="background1"/>
          </w:tcPr>
          <w:p w:rsidR="008B51AA" w:rsidRPr="00D009FD" w:rsidRDefault="000B1C52" w:rsidP="00FB0880">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أعداد مستخدمي ما أعدته الويبو من أدوات عملية ونماذج ومواد ومعلومات بشأن المجالات المتعلقة بإدارة أصول الملكية الفكرية لفائدة واضعي السياسات في الحكومات ومؤسسات البحث والتطوير وغيرها من الجهات الفاعلة في نظام الابتكار، حسب كل فئة مستهدفة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في 2010/11، اكتسب حوالي 800 من الباحثين ومديري التكنولوجيا والعلماء والمحامين مهارات عملية في مجال صياغة البراءات، وحضر أكثر من 520 مشاركاً في البرنامج التدريبي "الترخيص الناجح للتكنولوجيا (</w:t>
            </w:r>
            <w:r w:rsidRPr="00D009FD">
              <w:rPr>
                <w:rFonts w:ascii="Arabic Typesetting" w:hAnsi="Arabic Typesetting" w:cs="Arabic Typesetting"/>
                <w:color w:val="000000"/>
                <w:sz w:val="30"/>
                <w:szCs w:val="30"/>
              </w:rPr>
              <w:t>STL</w:t>
            </w:r>
            <w:r w:rsidRPr="00D009FD">
              <w:rPr>
                <w:rFonts w:ascii="Arabic Typesetting" w:hAnsi="Arabic Typesetting" w:cs="Arabic Typesetting"/>
                <w:color w:val="000000"/>
                <w:sz w:val="30"/>
                <w:szCs w:val="30"/>
                <w:rtl/>
                <w:lang w:bidi="ar-EG"/>
              </w:rPr>
              <w:t>)".</w:t>
            </w:r>
          </w:p>
        </w:tc>
      </w:tr>
      <w:tr w:rsidR="000B1C52" w:rsidRPr="00D009FD" w:rsidTr="00171631">
        <w:trPr>
          <w:jc w:val="center"/>
        </w:trPr>
        <w:tc>
          <w:tcPr>
            <w:tcW w:w="9468" w:type="dxa"/>
            <w:gridSpan w:val="4"/>
            <w:tcBorders>
              <w:bottom w:val="single" w:sz="4" w:space="0" w:color="auto"/>
            </w:tcBorders>
            <w:shd w:val="clear" w:color="auto" w:fill="C4BC96" w:themeFill="background2" w:themeFillShade="BF"/>
          </w:tcPr>
          <w:p w:rsidR="000B1C52" w:rsidRPr="00D009FD" w:rsidRDefault="000B1C52" w:rsidP="00427486">
            <w:pPr>
              <w:keepNext/>
              <w:bidi/>
              <w:spacing w:after="180" w:line="300" w:lineRule="exact"/>
              <w:rPr>
                <w:rFonts w:ascii="Arabic Typesetting" w:hAnsi="Arabic Typesetting" w:cs="Arabic Typesetting"/>
                <w:color w:val="000000"/>
                <w:sz w:val="30"/>
                <w:szCs w:val="30"/>
                <w:u w:val="single"/>
                <w:rtl/>
                <w:lang w:bidi="ar-EG"/>
              </w:rPr>
            </w:pPr>
            <w:r w:rsidRPr="00D009FD">
              <w:rPr>
                <w:rFonts w:ascii="Arabic Typesetting" w:hAnsi="Arabic Typesetting" w:cs="Arabic Typesetting"/>
                <w:b/>
                <w:bCs/>
                <w:sz w:val="30"/>
                <w:szCs w:val="30"/>
                <w:rtl/>
                <w:lang w:bidi="ar-EG"/>
              </w:rPr>
              <w:lastRenderedPageBreak/>
              <w:t>الهدف الثامن من الأهداف الإنمائية للألفية: إقامة شراكة عالمية من أجل التنمية</w:t>
            </w:r>
          </w:p>
        </w:tc>
      </w:tr>
      <w:tr w:rsidR="000B1C52" w:rsidRPr="00D009FD" w:rsidTr="00171631">
        <w:trPr>
          <w:jc w:val="center"/>
        </w:trPr>
        <w:tc>
          <w:tcPr>
            <w:tcW w:w="9468" w:type="dxa"/>
            <w:gridSpan w:val="4"/>
            <w:tcBorders>
              <w:bottom w:val="single" w:sz="4" w:space="0" w:color="auto"/>
            </w:tcBorders>
            <w:shd w:val="clear" w:color="auto" w:fill="DDD9C3" w:themeFill="background2" w:themeFillShade="E6"/>
          </w:tcPr>
          <w:p w:rsidR="000B1C52" w:rsidRPr="00717025" w:rsidRDefault="000B1C52" w:rsidP="00F654F6">
            <w:pPr>
              <w:bidi/>
              <w:spacing w:after="180" w:line="300" w:lineRule="exact"/>
              <w:rPr>
                <w:rFonts w:ascii="Arabic Typesetting" w:hAnsi="Arabic Typesetting" w:cs="Arabic Typesetting"/>
                <w:color w:val="000000"/>
                <w:sz w:val="30"/>
                <w:szCs w:val="30"/>
                <w:rtl/>
                <w:lang w:bidi="ar-EG"/>
              </w:rPr>
            </w:pPr>
            <w:r w:rsidRPr="00717025">
              <w:rPr>
                <w:rFonts w:ascii="Arabic Typesetting" w:hAnsi="Arabic Typesetting" w:cs="Arabic Typesetting" w:hint="cs"/>
                <w:b/>
                <w:bCs/>
                <w:color w:val="000000"/>
                <w:sz w:val="30"/>
                <w:szCs w:val="30"/>
                <w:rtl/>
                <w:lang w:bidi="ar-EG"/>
              </w:rPr>
              <w:t xml:space="preserve">الغاية 8-هاء: </w:t>
            </w:r>
            <w:r w:rsidRPr="00717025">
              <w:rPr>
                <w:rFonts w:ascii="Arabic Typesetting" w:hAnsi="Arabic Typesetting" w:cs="Arabic Typesetting"/>
                <w:b/>
                <w:bCs/>
                <w:sz w:val="30"/>
                <w:szCs w:val="30"/>
                <w:rtl/>
                <w:lang w:bidi="ar-EG"/>
              </w:rPr>
              <w:t>التعاون</w:t>
            </w:r>
            <w:r w:rsidRPr="00997864">
              <w:rPr>
                <w:rFonts w:ascii="Arabic Typesetting" w:hAnsi="Arabic Typesetting" w:cs="Arabic Typesetting"/>
                <w:b/>
                <w:bCs/>
                <w:sz w:val="30"/>
                <w:szCs w:val="30"/>
                <w:rtl/>
                <w:lang w:bidi="ar-EG"/>
              </w:rPr>
              <w:t xml:space="preserve"> مع شركات المستحضرات الصيدلانية لإتاحة العقاقير ‏الأساسية بأسعار ميسورة في البلدان النامية</w:t>
            </w:r>
            <w:r>
              <w:rPr>
                <w:rFonts w:ascii="Arabic Typesetting" w:hAnsi="Arabic Typesetting" w:cs="Arabic Typesetting" w:hint="cs"/>
                <w:color w:val="000000"/>
                <w:sz w:val="30"/>
                <w:szCs w:val="30"/>
                <w:rtl/>
                <w:lang w:bidi="ar-EG"/>
              </w:rPr>
              <w:t xml:space="preserve"> </w:t>
            </w:r>
          </w:p>
        </w:tc>
      </w:tr>
      <w:tr w:rsidR="000B1C52" w:rsidRPr="00D009FD" w:rsidTr="00427486">
        <w:trPr>
          <w:jc w:val="center"/>
        </w:trPr>
        <w:tc>
          <w:tcPr>
            <w:tcW w:w="1278" w:type="dxa"/>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C6D9F1" w:themeFill="text2" w:themeFillTint="33"/>
            <w:vAlign w:val="center"/>
          </w:tcPr>
          <w:p w:rsidR="000B1C52" w:rsidRPr="00D009FD" w:rsidRDefault="000B1C52" w:rsidP="00427486">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مؤشرات</w:t>
            </w:r>
            <w:proofErr w:type="gramEnd"/>
            <w:r w:rsidRPr="00D009FD">
              <w:rPr>
                <w:rFonts w:ascii="Arabic Typesetting" w:hAnsi="Arabic Typesetting" w:cs="Arabic Typesetting"/>
                <w:b/>
                <w:bCs/>
                <w:sz w:val="30"/>
                <w:szCs w:val="30"/>
                <w:rtl/>
                <w:lang w:bidi="ar-EG"/>
              </w:rPr>
              <w:t xml:space="preserve"> الأداء</w:t>
            </w:r>
          </w:p>
        </w:tc>
        <w:tc>
          <w:tcPr>
            <w:tcW w:w="3168" w:type="dxa"/>
            <w:shd w:val="clear" w:color="auto" w:fill="C6D9F1" w:themeFill="text2" w:themeFillTint="33"/>
            <w:vAlign w:val="center"/>
          </w:tcPr>
          <w:p w:rsidR="000B1C52" w:rsidRPr="00D009FD" w:rsidRDefault="000B1C52" w:rsidP="00427486">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بيانات</w:t>
            </w:r>
            <w:proofErr w:type="gramEnd"/>
            <w:r w:rsidRPr="00D009FD">
              <w:rPr>
                <w:rFonts w:ascii="Arabic Typesetting" w:hAnsi="Arabic Typesetting" w:cs="Arabic Typesetting"/>
                <w:b/>
                <w:bCs/>
                <w:sz w:val="30"/>
                <w:szCs w:val="30"/>
                <w:rtl/>
                <w:lang w:bidi="ar-EG"/>
              </w:rPr>
              <w:t xml:space="preserve"> الأداء</w:t>
            </w:r>
          </w:p>
        </w:tc>
      </w:tr>
      <w:tr w:rsidR="000B1C52" w:rsidRPr="00D009FD" w:rsidTr="00171631">
        <w:trPr>
          <w:jc w:val="center"/>
        </w:trPr>
        <w:tc>
          <w:tcPr>
            <w:tcW w:w="1278" w:type="dxa"/>
            <w:vMerge w:val="restart"/>
            <w:shd w:val="clear" w:color="auto" w:fill="FFFFFF" w:themeFill="background1"/>
          </w:tcPr>
          <w:p w:rsidR="000B1C52" w:rsidRPr="00427486" w:rsidRDefault="000B1C52" w:rsidP="00F654F6">
            <w:pPr>
              <w:bidi/>
              <w:spacing w:afterLines="900" w:after="2160" w:line="300" w:lineRule="exact"/>
              <w:contextualSpacing/>
              <w:rPr>
                <w:rFonts w:ascii="Arabic Typesetting" w:hAnsi="Arabic Typesetting" w:cs="Arabic Typesetting"/>
                <w:i/>
                <w:iCs/>
                <w:sz w:val="30"/>
                <w:szCs w:val="30"/>
                <w:rtl/>
                <w:lang w:bidi="ar-EG"/>
              </w:rPr>
            </w:pPr>
            <w:proofErr w:type="gramStart"/>
            <w:r w:rsidRPr="00427486">
              <w:rPr>
                <w:rFonts w:ascii="Arabic Typesetting" w:hAnsi="Arabic Typesetting" w:cs="Arabic Typesetting"/>
                <w:i/>
                <w:iCs/>
                <w:sz w:val="30"/>
                <w:szCs w:val="30"/>
                <w:rtl/>
                <w:lang w:bidi="ar-EG"/>
              </w:rPr>
              <w:t>الهدف</w:t>
            </w:r>
            <w:proofErr w:type="gramEnd"/>
            <w:r w:rsidRPr="00427486">
              <w:rPr>
                <w:rFonts w:ascii="Arabic Typesetting" w:hAnsi="Arabic Typesetting" w:cs="Arabic Typesetting"/>
                <w:i/>
                <w:iCs/>
                <w:sz w:val="30"/>
                <w:szCs w:val="30"/>
                <w:rtl/>
                <w:lang w:bidi="ar-EG"/>
              </w:rPr>
              <w:t xml:space="preserve"> الثالث:</w:t>
            </w:r>
          </w:p>
          <w:p w:rsidR="000B1C52" w:rsidRPr="00427486" w:rsidRDefault="000B1C52" w:rsidP="00F654F6">
            <w:pPr>
              <w:bidi/>
              <w:spacing w:afterLines="900" w:after="2160" w:line="300" w:lineRule="exact"/>
              <w:contextualSpacing/>
              <w:rPr>
                <w:rFonts w:ascii="Arabic Typesetting" w:hAnsi="Arabic Typesetting" w:cs="Arabic Typesetting"/>
                <w:i/>
                <w:iCs/>
                <w:sz w:val="30"/>
                <w:szCs w:val="30"/>
                <w:rtl/>
                <w:lang w:bidi="ar-EG"/>
              </w:rPr>
            </w:pPr>
            <w:r w:rsidRPr="00427486">
              <w:rPr>
                <w:rFonts w:ascii="Arabic Typesetting" w:hAnsi="Arabic Typesetting" w:cs="Arabic Typesetting"/>
                <w:i/>
                <w:iCs/>
                <w:sz w:val="30"/>
                <w:szCs w:val="30"/>
                <w:rtl/>
                <w:lang w:bidi="ar-EG"/>
              </w:rPr>
              <w:t>تسهيل الانتفاع بالملكية الفكرية في سبيل التنمية</w:t>
            </w:r>
            <w:r w:rsidR="004177E4" w:rsidRPr="00427486">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النتيجة</w:t>
            </w:r>
            <w:r w:rsidR="00427486">
              <w:rPr>
                <w:rFonts w:ascii="Arabic Typesetting" w:hAnsi="Arabic Typesetting" w:cs="Arabic Typesetting" w:hint="cs"/>
                <w:sz w:val="30"/>
                <w:szCs w:val="30"/>
                <w:rtl/>
                <w:lang w:bidi="ar-EG"/>
              </w:rPr>
              <w:t xml:space="preserve"> "1"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شروع ما لا يقل عن 5 بلدان في إجراءات صياغة سياسات واستراتيجيات بشأن الملكية الفكرية، وانتهاء 4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w:t>
            </w:r>
            <w:r>
              <w:rPr>
                <w:rFonts w:ascii="Arabic Typesetting" w:hAnsi="Arabic Typesetting" w:cs="Arabic Typesetting" w:hint="cs"/>
                <w:sz w:val="30"/>
                <w:szCs w:val="30"/>
                <w:rtl/>
                <w:lang w:bidi="ar-EG"/>
              </w:rPr>
              <w:t>ي</w:t>
            </w:r>
            <w:r w:rsidRPr="00D009FD">
              <w:rPr>
                <w:rFonts w:ascii="Arabic Typesetting" w:hAnsi="Arabic Typesetting" w:cs="Arabic Typesetting"/>
                <w:sz w:val="30"/>
                <w:szCs w:val="30"/>
                <w:rtl/>
                <w:lang w:bidi="ar-EG"/>
              </w:rPr>
              <w:t>ذ 3 منها خطط وطنية في مجال الملكية الفكرية.</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427486">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427486">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الانتهاء من 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427486">
              <w:rPr>
                <w:rFonts w:ascii="Arabic Typesetting" w:hAnsi="Arabic Typesetting" w:cs="Arabic Typesetting"/>
                <w:color w:val="000000"/>
                <w:sz w:val="30"/>
                <w:szCs w:val="30"/>
                <w:rtl/>
              </w:rPr>
              <w:t>2011 مع تدريب مس</w:t>
            </w:r>
            <w:r w:rsidR="00427486">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سن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انتهاء</w:t>
            </w:r>
            <w:r w:rsidRPr="00D009FD">
              <w:rPr>
                <w:rFonts w:ascii="Arabic Typesetting" w:hAnsi="Arabic Typesetting" w:cs="Arabic Typesetting"/>
                <w:sz w:val="30"/>
                <w:szCs w:val="30"/>
                <w:rtl/>
                <w:lang w:bidi="ar-EG"/>
              </w:rPr>
              <w:t xml:space="preserve"> 9 بلدان إضافية</w:t>
            </w:r>
            <w:r>
              <w:rPr>
                <w:rFonts w:ascii="Arabic Typesetting" w:hAnsi="Arabic Typesetting" w:cs="Arabic Typesetting" w:hint="cs"/>
                <w:sz w:val="30"/>
                <w:szCs w:val="30"/>
                <w:rtl/>
                <w:lang w:bidi="ar-EG"/>
              </w:rPr>
              <w:t xml:space="preserve"> من وضع </w:t>
            </w:r>
            <w:r w:rsidRPr="00D009FD">
              <w:rPr>
                <w:rFonts w:ascii="Arabic Typesetting" w:hAnsi="Arabic Typesetting" w:cs="Arabic Typesetting"/>
                <w:sz w:val="30"/>
                <w:szCs w:val="30"/>
                <w:rtl/>
                <w:lang w:bidi="ar-EG"/>
              </w:rPr>
              <w:t xml:space="preserve">سياسات واستراتيجيات وخطط وطنية بشأن الملكية الفكرية </w:t>
            </w:r>
            <w:r>
              <w:rPr>
                <w:rFonts w:ascii="Arabic Typesetting" w:hAnsi="Arabic Typesetting" w:cs="Arabic Typesetting" w:hint="cs"/>
                <w:sz w:val="30"/>
                <w:szCs w:val="30"/>
                <w:rtl/>
                <w:lang w:bidi="ar-EG"/>
              </w:rPr>
              <w:t>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42748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اُعتمدت سياسات/استراتيجيات بشأن الملكية الفكرية في فيجي وبابوا غينيا الجديدة، </w:t>
            </w:r>
            <w:r w:rsidR="00D7654D">
              <w:rPr>
                <w:rFonts w:ascii="Arabic Typesetting" w:hAnsi="Arabic Typesetting" w:cs="Arabic Typesetting" w:hint="cs"/>
                <w:color w:val="000000"/>
                <w:sz w:val="30"/>
                <w:szCs w:val="30"/>
                <w:rtl/>
              </w:rPr>
              <w:t>وانتهت الصياغة</w:t>
            </w:r>
            <w:r w:rsidR="00427486">
              <w:rPr>
                <w:rFonts w:ascii="Arabic Typesetting" w:hAnsi="Arabic Typesetting" w:cs="Arabic Typesetting"/>
                <w:color w:val="000000"/>
                <w:sz w:val="30"/>
                <w:szCs w:val="30"/>
                <w:rtl/>
              </w:rPr>
              <w:t xml:space="preserve"> في </w:t>
            </w:r>
            <w:r w:rsidRPr="00D009FD">
              <w:rPr>
                <w:rFonts w:ascii="Arabic Typesetting" w:hAnsi="Arabic Typesetting" w:cs="Arabic Typesetting"/>
                <w:color w:val="000000"/>
                <w:sz w:val="30"/>
                <w:szCs w:val="30"/>
                <w:rtl/>
              </w:rPr>
              <w:t xml:space="preserve">بوتان ومنغوليا </w:t>
            </w:r>
            <w:proofErr w:type="spellStart"/>
            <w:r w:rsidRPr="00D009FD">
              <w:rPr>
                <w:rFonts w:ascii="Arabic Typesetting" w:hAnsi="Arabic Typesetting" w:cs="Arabic Typesetting"/>
                <w:color w:val="000000"/>
                <w:sz w:val="30"/>
                <w:szCs w:val="30"/>
                <w:rtl/>
              </w:rPr>
              <w:t>و</w:t>
            </w:r>
            <w:r w:rsidR="006B340D">
              <w:rPr>
                <w:rFonts w:ascii="Arabic Typesetting" w:hAnsi="Arabic Typesetting" w:cs="Arabic Typesetting"/>
                <w:color w:val="000000"/>
                <w:sz w:val="30"/>
                <w:szCs w:val="30"/>
                <w:rtl/>
              </w:rPr>
              <w:t>فييت</w:t>
            </w:r>
            <w:proofErr w:type="spellEnd"/>
            <w:r w:rsidR="006B340D">
              <w:rPr>
                <w:rFonts w:ascii="Arabic Typesetting" w:hAnsi="Arabic Typesetting" w:cs="Arabic Typesetting"/>
                <w:color w:val="000000"/>
                <w:sz w:val="30"/>
                <w:szCs w:val="30"/>
                <w:rtl/>
              </w:rPr>
              <w:t xml:space="preserve"> نام</w:t>
            </w:r>
            <w:r w:rsidRPr="00D009FD">
              <w:rPr>
                <w:rFonts w:ascii="Arabic Typesetting" w:hAnsi="Arabic Typesetting" w:cs="Arabic Typesetting"/>
                <w:color w:val="000000"/>
                <w:sz w:val="30"/>
                <w:szCs w:val="30"/>
                <w:rtl/>
              </w:rPr>
              <w:t xml:space="preserve">. كما وُضعت خطة عمل </w:t>
            </w:r>
            <w:r w:rsidR="00427486">
              <w:rPr>
                <w:rFonts w:ascii="Arabic Typesetting" w:hAnsi="Arabic Typesetting" w:cs="Arabic Typesetting"/>
                <w:color w:val="000000"/>
                <w:sz w:val="30"/>
                <w:szCs w:val="30"/>
                <w:rtl/>
              </w:rPr>
              <w:t>بشأن الملكية الفكرية في جزر الم</w:t>
            </w:r>
            <w:r w:rsidRPr="00D009FD">
              <w:rPr>
                <w:rFonts w:ascii="Arabic Typesetting" w:hAnsi="Arabic Typesetting" w:cs="Arabic Typesetting"/>
                <w:color w:val="000000"/>
                <w:sz w:val="30"/>
                <w:szCs w:val="30"/>
                <w:rtl/>
              </w:rPr>
              <w:t>لديف.</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shd w:val="clear" w:color="auto" w:fill="FFFFFF" w:themeFill="background1"/>
          </w:tcPr>
          <w:p w:rsidR="000B1C52" w:rsidRPr="00D009FD" w:rsidRDefault="00427486" w:rsidP="00427486">
            <w:pPr>
              <w:bidi/>
              <w:spacing w:after="180" w:line="300" w:lineRule="exact"/>
              <w:rPr>
                <w:rFonts w:ascii="Arabic Typesetting" w:hAnsi="Arabic Typesetting" w:cs="Arabic Typesetting"/>
                <w:sz w:val="30"/>
                <w:szCs w:val="30"/>
                <w:rtl/>
                <w:lang w:bidi="ar-EG"/>
              </w:rPr>
            </w:pPr>
            <w:proofErr w:type="gramStart"/>
            <w:r>
              <w:rPr>
                <w:rFonts w:ascii="Arabic Typesetting" w:hAnsi="Arabic Typesetting" w:cs="Arabic Typesetting" w:hint="cs"/>
                <w:sz w:val="30"/>
                <w:szCs w:val="30"/>
                <w:rtl/>
                <w:lang w:bidi="ar-EG"/>
              </w:rPr>
              <w:t>ال</w:t>
            </w:r>
            <w:r w:rsidR="000B1C52" w:rsidRPr="00D009FD">
              <w:rPr>
                <w:rFonts w:ascii="Arabic Typesetting" w:hAnsi="Arabic Typesetting" w:cs="Arabic Typesetting"/>
                <w:sz w:val="30"/>
                <w:szCs w:val="30"/>
                <w:rtl/>
                <w:lang w:bidi="ar-EG"/>
              </w:rPr>
              <w:t>نتيجة</w:t>
            </w:r>
            <w:proofErr w:type="gramEnd"/>
            <w:r w:rsidR="000B1C52"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"2"</w:t>
            </w:r>
            <w:r w:rsidR="000B1C52" w:rsidRPr="00D009FD">
              <w:rPr>
                <w:rFonts w:ascii="Arabic Typesetting" w:hAnsi="Arabic Typesetting" w:cs="Arabic Typesetting"/>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Pr>
                <w:rFonts w:ascii="Arabic Typesetting" w:hAnsi="Arabic Typesetting" w:cs="Arabic Typesetting"/>
                <w:sz w:val="30"/>
                <w:szCs w:val="30"/>
                <w:rtl/>
                <w:lang w:bidi="ar-EG"/>
              </w:rPr>
              <w:t xml:space="preserve">واتفاقياتها </w:t>
            </w:r>
            <w:r w:rsidR="000B1C52" w:rsidRPr="00D009FD">
              <w:rPr>
                <w:rFonts w:ascii="Arabic Typesetting" w:hAnsi="Arabic Typesetting" w:cs="Arabic Typesetting"/>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إعداد</w:t>
            </w:r>
            <w:proofErr w:type="gramEnd"/>
            <w:r w:rsidRPr="00D009FD">
              <w:rPr>
                <w:rFonts w:ascii="Arabic Typesetting" w:hAnsi="Arabic Typesetting" w:cs="Arabic Typesetting"/>
                <w:sz w:val="30"/>
                <w:szCs w:val="30"/>
                <w:rtl/>
                <w:lang w:bidi="ar-EG"/>
              </w:rPr>
              <w:t xml:space="preserve"> مشروعات قوانين و/أو تعليقات على مشروعات القوانين معدة وتم توجيهها إلى 5 بلدان بناء على الطلب.</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وتعليقات إلى 11 بلدا: بنغلاديش وبوتان وكمبوديا وجزر ك</w:t>
            </w:r>
            <w:r w:rsidR="00427486">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 xml:space="preserve">لديف ومنغوليا وباكستان وتايلند وسري </w:t>
            </w:r>
            <w:proofErr w:type="spellStart"/>
            <w:r w:rsidRPr="00D009FD">
              <w:rPr>
                <w:rFonts w:ascii="Arabic Typesetting" w:hAnsi="Arabic Typesetting" w:cs="Arabic Typesetting"/>
                <w:color w:val="000000"/>
                <w:sz w:val="30"/>
                <w:szCs w:val="30"/>
                <w:rtl/>
              </w:rPr>
              <w:t>لانكا</w:t>
            </w:r>
            <w:proofErr w:type="spellEnd"/>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السادس:</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hint="cs"/>
                <w:i/>
                <w:iCs/>
                <w:sz w:val="30"/>
                <w:szCs w:val="30"/>
                <w:rtl/>
                <w:lang w:bidi="ar-EG"/>
              </w:rPr>
              <w:t>ل</w:t>
            </w:r>
            <w:r w:rsidRPr="00D009FD">
              <w:rPr>
                <w:rFonts w:ascii="Arabic Typesetting" w:hAnsi="Arabic Typesetting" w:cs="Arabic Typesetting"/>
                <w:i/>
                <w:iCs/>
                <w:sz w:val="30"/>
                <w:szCs w:val="30"/>
                <w:rtl/>
                <w:lang w:bidi="ar-EG"/>
              </w:rPr>
              <w:t>إذكاء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rsidR="000B1C52" w:rsidRPr="00D009FD" w:rsidRDefault="000B1C52" w:rsidP="0042748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42748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sz w:val="30"/>
                <w:szCs w:val="30"/>
                <w:rtl/>
                <w:lang w:bidi="ar-EG"/>
              </w:rPr>
              <w:t>من خلال الشروع</w:t>
            </w:r>
            <w:r w:rsidRPr="00D009FD">
              <w:rPr>
                <w:rFonts w:ascii="Arabic Typesetting" w:hAnsi="Arabic Typesetting" w:cs="Arabic Typesetting"/>
                <w:sz w:val="30"/>
                <w:szCs w:val="30"/>
                <w:rtl/>
                <w:lang w:bidi="ar-EG"/>
              </w:rPr>
              <w:t xml:space="preserve">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427486" w:rsidRDefault="000B1C52" w:rsidP="00F654F6">
            <w:pPr>
              <w:bidi/>
              <w:spacing w:after="180" w:line="300" w:lineRule="exact"/>
              <w:rPr>
                <w:rFonts w:ascii="Arabic Typesetting" w:hAnsi="Arabic Typesetting" w:cs="Arabic Typesetting"/>
                <w:w w:val="92"/>
                <w:sz w:val="30"/>
                <w:szCs w:val="30"/>
                <w:rtl/>
              </w:rPr>
            </w:pPr>
            <w:r w:rsidRPr="00427486">
              <w:rPr>
                <w:rFonts w:ascii="Arabic Typesetting" w:hAnsi="Arabic Typesetting" w:cs="Arabic Typesetting"/>
                <w:color w:val="000000"/>
                <w:w w:val="92"/>
                <w:sz w:val="30"/>
                <w:szCs w:val="30"/>
                <w:rtl/>
              </w:rPr>
              <w:t xml:space="preserve">إجراء عدد من الدراسات والبحوث في إطار دورتي اللجنة الاستشارية المعنية بالإنفاذ بغية تحديد العوامل التي تحول دون احترام حقوق الملكية الفكرية، والاضطلاع </w:t>
            </w:r>
            <w:r w:rsidRPr="00427486">
              <w:rPr>
                <w:rFonts w:ascii="Arabic Typesetting" w:hAnsi="Arabic Typesetting" w:cs="Arabic Typesetting" w:hint="cs"/>
                <w:color w:val="000000"/>
                <w:w w:val="92"/>
                <w:sz w:val="30"/>
                <w:szCs w:val="30"/>
                <w:rtl/>
              </w:rPr>
              <w:t>بدراسة ل</w:t>
            </w:r>
            <w:r w:rsidRPr="00427486">
              <w:rPr>
                <w:rFonts w:ascii="Arabic Typesetting" w:hAnsi="Arabic Typesetting" w:cs="Arabic Typesetting"/>
                <w:color w:val="000000"/>
                <w:w w:val="92"/>
                <w:sz w:val="30"/>
                <w:szCs w:val="30"/>
                <w:rtl/>
              </w:rPr>
              <w:t>تقييم تكلفة التزوير والقرصنة، فضلا عما يترتب عنهما من آثار اجتماعية واقتصادية</w:t>
            </w:r>
            <w:r w:rsidRPr="00427486">
              <w:rPr>
                <w:rFonts w:ascii="Arabic Typesetting" w:hAnsi="Arabic Typesetting" w:cs="Arabic Typesetting"/>
                <w:w w:val="92"/>
                <w:sz w:val="30"/>
                <w:szCs w:val="30"/>
                <w:rtl/>
              </w:rPr>
              <w:t>.</w:t>
            </w:r>
          </w:p>
        </w:tc>
        <w:tc>
          <w:tcPr>
            <w:tcW w:w="3168" w:type="dxa"/>
            <w:shd w:val="clear" w:color="auto" w:fill="FFFFFF" w:themeFill="background1"/>
          </w:tcPr>
          <w:p w:rsidR="000B1C52" w:rsidRPr="003303BD" w:rsidRDefault="000B1C52" w:rsidP="003303BD">
            <w:pPr>
              <w:bidi/>
              <w:spacing w:after="180" w:line="260" w:lineRule="exact"/>
              <w:rPr>
                <w:rFonts w:ascii="Arabic Typesetting" w:hAnsi="Arabic Typesetting" w:cs="Arabic Typesetting"/>
                <w:color w:val="000000"/>
                <w:w w:val="90"/>
                <w:sz w:val="30"/>
                <w:szCs w:val="30"/>
                <w:rtl/>
                <w:lang w:bidi="ar-EG"/>
              </w:rPr>
            </w:pPr>
            <w:r w:rsidRPr="003303BD">
              <w:rPr>
                <w:rFonts w:ascii="Arabic Typesetting" w:hAnsi="Arabic Typesetting" w:cs="Arabic Typesetting"/>
                <w:color w:val="000000"/>
                <w:w w:val="90"/>
                <w:sz w:val="30"/>
                <w:szCs w:val="30"/>
                <w:rtl/>
                <w:lang w:bidi="ar-EG"/>
              </w:rPr>
              <w:t xml:space="preserve">في </w:t>
            </w:r>
            <w:r w:rsidRPr="003303BD">
              <w:rPr>
                <w:rFonts w:ascii="Arabic Typesetting" w:hAnsi="Arabic Typesetting" w:cs="Arabic Typesetting"/>
                <w:color w:val="000000"/>
                <w:w w:val="9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lastRenderedPageBreak/>
              <w:t>الهدف</w:t>
            </w:r>
            <w:proofErr w:type="gramEnd"/>
            <w:r w:rsidRPr="00D009FD">
              <w:rPr>
                <w:rFonts w:ascii="Arabic Typesetting" w:hAnsi="Arabic Typesetting" w:cs="Arabic Typesetting"/>
                <w:i/>
                <w:iCs/>
                <w:sz w:val="30"/>
                <w:szCs w:val="30"/>
                <w:rtl/>
                <w:lang w:bidi="ar-EG"/>
              </w:rPr>
              <w:t xml:space="preserve"> السابع:</w:t>
            </w:r>
          </w:p>
          <w:p w:rsidR="000B1C52" w:rsidRPr="00D009FD" w:rsidRDefault="000B1C52" w:rsidP="00CA104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الملكية</w:t>
            </w:r>
            <w:proofErr w:type="gramEnd"/>
            <w:r w:rsidRPr="00D009FD">
              <w:rPr>
                <w:rFonts w:ascii="Arabic Typesetting" w:hAnsi="Arabic Typesetting" w:cs="Arabic Typesetting"/>
                <w:i/>
                <w:iCs/>
                <w:sz w:val="30"/>
                <w:szCs w:val="30"/>
                <w:rtl/>
                <w:lang w:bidi="ar-EG"/>
              </w:rPr>
              <w:t xml:space="preserve">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CA104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النتيجة</w:t>
            </w:r>
            <w:proofErr w:type="gramEnd"/>
            <w:r w:rsidRPr="00D009FD">
              <w:rPr>
                <w:rFonts w:ascii="Arabic Typesetting" w:hAnsi="Arabic Typesetting" w:cs="Arabic Typesetting"/>
                <w:sz w:val="30"/>
                <w:szCs w:val="30"/>
                <w:rtl/>
                <w:lang w:bidi="ar-EG"/>
              </w:rPr>
              <w:t xml:space="preserve"> </w:t>
            </w:r>
            <w:r w:rsidR="00CA104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منتدى سياسي هام </w:t>
            </w:r>
            <w:proofErr w:type="gramStart"/>
            <w:r w:rsidRPr="00D009FD">
              <w:rPr>
                <w:rFonts w:ascii="Arabic Typesetting" w:hAnsi="Arabic Typesetting" w:cs="Arabic Typesetting"/>
                <w:sz w:val="30"/>
                <w:szCs w:val="30"/>
                <w:rtl/>
                <w:lang w:bidi="ar-EG"/>
              </w:rPr>
              <w:t>واحد</w:t>
            </w:r>
            <w:proofErr w:type="gramEnd"/>
            <w:r w:rsidRPr="00D009FD">
              <w:rPr>
                <w:rFonts w:ascii="Arabic Typesetting" w:hAnsi="Arabic Typesetting" w:cs="Arabic Typesetting"/>
                <w:sz w:val="30"/>
                <w:szCs w:val="30"/>
                <w:rtl/>
                <w:lang w:bidi="ar-EG"/>
              </w:rPr>
              <w:t xml:space="preserve"> وأربعة منتديات سياسية بشأن قضايا خاصة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بالتعاون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ورشة عمل حول البحث في البراءات وحرية العمل</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انطلاق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حلقة 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عقد</w:t>
            </w:r>
            <w:proofErr w:type="gramEnd"/>
            <w:r w:rsidRPr="00D009FD">
              <w:rPr>
                <w:rFonts w:ascii="Arabic Typesetting" w:hAnsi="Arabic Typesetting" w:cs="Arabic Typesetting"/>
                <w:color w:val="000000"/>
                <w:sz w:val="30"/>
                <w:szCs w:val="30"/>
                <w:rtl/>
              </w:rPr>
              <w:t xml:space="preserve"> جلسة من جلسات مؤتمر منظمة الأغذية والزراعة الدولية على التكنولوجيات الحيوية الزراعية في البلدان النامية، المكسيك.</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b/>
                <w:bCs/>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مشاركة معززة </w:t>
            </w:r>
            <w:proofErr w:type="spellStart"/>
            <w:r w:rsidRPr="00D009FD">
              <w:rPr>
                <w:rFonts w:ascii="Arabic Typesetting" w:hAnsi="Arabic Typesetting" w:cs="Arabic Typesetting"/>
                <w:sz w:val="30"/>
                <w:szCs w:val="30"/>
                <w:rtl/>
                <w:lang w:bidi="ar-EG"/>
              </w:rPr>
              <w:t>للويبو</w:t>
            </w:r>
            <w:proofErr w:type="spellEnd"/>
            <w:r w:rsidRPr="00D009FD">
              <w:rPr>
                <w:rFonts w:ascii="Arabic Typesetting" w:hAnsi="Arabic Typesetting" w:cs="Arabic Typesetting"/>
                <w:sz w:val="30"/>
                <w:szCs w:val="30"/>
                <w:rtl/>
                <w:lang w:bidi="ar-EG"/>
              </w:rPr>
              <w:t xml:space="preserve"> في المحافل السياسية الأخرى، بما في ذلك المشاركة المكثفة مع الشركاء الحاليين والجدد.</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توسيع نطاق الحوار السياسي مع </w:t>
            </w:r>
            <w:r>
              <w:rPr>
                <w:rFonts w:ascii="Arabic Typesetting" w:hAnsi="Arabic Typesetting" w:cs="Arabic Typesetting" w:hint="cs"/>
                <w:sz w:val="30"/>
                <w:szCs w:val="30"/>
                <w:rtl/>
                <w:lang w:bidi="ar-EG"/>
              </w:rPr>
              <w:t>6</w:t>
            </w:r>
            <w:r w:rsidRPr="00D009FD">
              <w:rPr>
                <w:rFonts w:ascii="Arabic Typesetting" w:hAnsi="Arabic Typesetting" w:cs="Arabic Typesetting"/>
                <w:sz w:val="30"/>
                <w:szCs w:val="30"/>
                <w:rtl/>
                <w:lang w:bidi="ar-EG"/>
              </w:rPr>
              <w:t xml:space="preserve"> شركاء حاليين والشروع </w:t>
            </w:r>
            <w:proofErr w:type="gramStart"/>
            <w:r w:rsidRPr="00D009FD">
              <w:rPr>
                <w:rFonts w:ascii="Arabic Typesetting" w:hAnsi="Arabic Typesetting" w:cs="Arabic Typesetting"/>
                <w:sz w:val="30"/>
                <w:szCs w:val="30"/>
                <w:rtl/>
                <w:lang w:bidi="ar-EG"/>
              </w:rPr>
              <w:t>فيه</w:t>
            </w:r>
            <w:proofErr w:type="gramEnd"/>
            <w:r w:rsidRPr="00D009FD">
              <w:rPr>
                <w:rFonts w:ascii="Arabic Typesetting" w:hAnsi="Arabic Typesetting" w:cs="Arabic Typesetting"/>
                <w:sz w:val="30"/>
                <w:szCs w:val="30"/>
                <w:rtl/>
                <w:lang w:bidi="ar-EG"/>
              </w:rPr>
              <w:t xml:space="preserve"> مع </w:t>
            </w:r>
            <w:r>
              <w:rPr>
                <w:rFonts w:ascii="Arabic Typesetting" w:hAnsi="Arabic Typesetting" w:cs="Arabic Typesetting" w:hint="cs"/>
                <w:sz w:val="30"/>
                <w:szCs w:val="30"/>
                <w:rtl/>
                <w:lang w:bidi="ar-EG"/>
              </w:rPr>
              <w:t>6</w:t>
            </w:r>
            <w:r w:rsidRPr="00D009FD">
              <w:rPr>
                <w:rFonts w:ascii="Arabic Typesetting" w:hAnsi="Arabic Typesetting" w:cs="Arabic Typesetting"/>
                <w:sz w:val="30"/>
                <w:szCs w:val="30"/>
                <w:rtl/>
                <w:lang w:bidi="ar-EG"/>
              </w:rPr>
              <w:t xml:space="preserve">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CA104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استمرار تزويد حلقات عمل وندوات منظمة التجارة الدولية بالمعلومات المتعلقة باتفاق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والصحة العامة وغيرها من الاجتماعات ذات الصلة</w:t>
            </w:r>
            <w:r w:rsidR="004177E4">
              <w:rPr>
                <w:rFonts w:ascii="Arabic Typesetting" w:hAnsi="Arabic Typesetting" w:cs="Arabic Typesetting" w:hint="cs"/>
                <w:color w:val="000000"/>
                <w:sz w:val="30"/>
                <w:szCs w:val="30"/>
                <w:rtl/>
              </w:rPr>
              <w:t>.</w:t>
            </w:r>
          </w:p>
          <w:p w:rsidR="000B1C52" w:rsidRPr="00D009FD" w:rsidRDefault="000B1C52" w:rsidP="008B51AA">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عقد اجتماعات تنسيق دورية ثلاثية بين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 والتنظيم المشترك لندوتين (انظر </w:t>
            </w:r>
            <w:r w:rsidR="008B51AA">
              <w:rPr>
                <w:rFonts w:ascii="Arabic Typesetting" w:hAnsi="Arabic Typesetting" w:cs="Arabic Typesetting" w:hint="cs"/>
                <w:color w:val="000000"/>
                <w:sz w:val="30"/>
                <w:szCs w:val="30"/>
                <w:rtl/>
              </w:rPr>
              <w:t>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lastRenderedPageBreak/>
              <w:t>المشاركة في اجتماعات المجلس التنفيذي لمشروع ال</w:t>
            </w:r>
            <w:r>
              <w:rPr>
                <w:rFonts w:ascii="Arabic Typesetting" w:hAnsi="Arabic Typesetting" w:cs="Arabic Typesetting" w:hint="cs"/>
                <w:color w:val="000000"/>
                <w:sz w:val="30"/>
                <w:szCs w:val="30"/>
                <w:rtl/>
              </w:rPr>
              <w:t>ي</w:t>
            </w:r>
            <w:r w:rsidR="00CA1046">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D009FD">
              <w:rPr>
                <w:rFonts w:ascii="Arabic Typesetting" w:hAnsi="Arabic Typesetting" w:cs="Arabic Typesetting"/>
                <w:color w:val="000000"/>
                <w:sz w:val="30"/>
                <w:szCs w:val="30"/>
                <w:rtl/>
              </w:rPr>
              <w:t>واليونيب</w:t>
            </w:r>
            <w:proofErr w:type="spellEnd"/>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برنامج تنمية المعلومات (</w:t>
            </w:r>
            <w:proofErr w:type="spellStart"/>
            <w:r w:rsidRPr="00D009FD">
              <w:rPr>
                <w:rFonts w:ascii="Arabic Typesetting" w:hAnsi="Arabic Typesetting" w:cs="Arabic Typesetting"/>
                <w:color w:val="000000"/>
                <w:sz w:val="30"/>
                <w:szCs w:val="30"/>
                <w:lang w:bidi="ar-EG"/>
              </w:rPr>
              <w:t>infoDev</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والمنظمات غير الحكومية و</w:t>
            </w:r>
            <w:r>
              <w:rPr>
                <w:rFonts w:ascii="Arabic Typesetting" w:hAnsi="Arabic Typesetting" w:cs="Arabic Typesetting" w:hint="cs"/>
                <w:color w:val="000000"/>
                <w:sz w:val="30"/>
                <w:szCs w:val="30"/>
                <w:rtl/>
              </w:rPr>
              <w:t xml:space="preserve">قطاع </w:t>
            </w:r>
            <w:r w:rsidRPr="00D009FD">
              <w:rPr>
                <w:rFonts w:ascii="Arabic Typesetting" w:hAnsi="Arabic Typesetting" w:cs="Arabic Typesetting"/>
                <w:color w:val="000000"/>
                <w:sz w:val="30"/>
                <w:szCs w:val="30"/>
                <w:rtl/>
              </w:rPr>
              <w:t>الصناعة بشأن قضايا الملكية الفكرية ذات الصلة بتغير المناخ. وبدء الاتصال مع لجنة الأمم المتحدة الاقتصادية والاجتماعية لآسيا والمحيط الهادئ (</w:t>
            </w:r>
            <w:r w:rsidRPr="00D009FD">
              <w:rPr>
                <w:rFonts w:ascii="Arabic Typesetting" w:hAnsi="Arabic Typesetting" w:cs="Arabic Typesetting"/>
                <w:color w:val="000000"/>
                <w:sz w:val="30"/>
                <w:szCs w:val="30"/>
              </w:rPr>
              <w:t>ESCAP</w:t>
            </w:r>
            <w:r w:rsidRPr="00D009FD">
              <w:rPr>
                <w:rFonts w:ascii="Arabic Typesetting" w:hAnsi="Arabic Typesetting" w:cs="Arabic Typesetting"/>
                <w:color w:val="000000"/>
                <w:sz w:val="30"/>
                <w:szCs w:val="30"/>
                <w:rtl/>
                <w:lang w:bidi="ar-EG"/>
              </w:rPr>
              <w:t>)</w:t>
            </w:r>
            <w:r w:rsidR="004177E4">
              <w:rPr>
                <w:rFonts w:ascii="Arabic Typesetting" w:hAnsi="Arabic Typesetting" w:cs="Arabic Typesetting" w:hint="cs"/>
                <w:color w:val="000000"/>
                <w:sz w:val="30"/>
                <w:szCs w:val="30"/>
                <w:rtl/>
                <w:lang w:bidi="ar-EG"/>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استمرار</w:t>
            </w:r>
            <w:proofErr w:type="gramEnd"/>
            <w:r w:rsidRPr="00D009FD">
              <w:rPr>
                <w:rFonts w:ascii="Arabic Typesetting" w:hAnsi="Arabic Typesetting" w:cs="Arabic Typesetting"/>
                <w:color w:val="000000"/>
                <w:sz w:val="30"/>
                <w:szCs w:val="30"/>
                <w:rtl/>
              </w:rPr>
              <w:t xml:space="preserve">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rsidR="000B1C52" w:rsidRPr="00D009FD" w:rsidRDefault="000B1C52" w:rsidP="00FB0880">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بالتشاور الوثيق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tcBorders>
              <w:bottom w:val="single" w:sz="4" w:space="0" w:color="auto"/>
            </w:tcBorders>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sz w:val="30"/>
                <w:szCs w:val="30"/>
                <w:rtl/>
                <w:lang w:bidi="ar-EG"/>
              </w:rPr>
            </w:pPr>
          </w:p>
        </w:tc>
        <w:tc>
          <w:tcPr>
            <w:tcW w:w="2502" w:type="dxa"/>
            <w:vMerge/>
            <w:tcBorders>
              <w:bottom w:val="single" w:sz="4" w:space="0" w:color="auto"/>
            </w:tcBorders>
            <w:shd w:val="clear" w:color="auto" w:fill="FFFFFF" w:themeFill="background1"/>
          </w:tcPr>
          <w:p w:rsidR="000B1C52" w:rsidRPr="00D009FD" w:rsidRDefault="000B1C52" w:rsidP="00F654F6">
            <w:pPr>
              <w:bidi/>
              <w:spacing w:afterLines="180" w:after="432" w:line="300" w:lineRule="exact"/>
              <w:rPr>
                <w:rFonts w:ascii="Arabic Typesetting" w:hAnsi="Arabic Typesetting" w:cs="Arabic Typesetting"/>
                <w:b/>
                <w:bCs/>
                <w:sz w:val="30"/>
                <w:szCs w:val="30"/>
                <w:rtl/>
                <w:lang w:bidi="ar-EG"/>
              </w:rPr>
            </w:pPr>
          </w:p>
        </w:tc>
        <w:tc>
          <w:tcPr>
            <w:tcW w:w="2520" w:type="dxa"/>
            <w:tcBorders>
              <w:bottom w:val="single" w:sz="4" w:space="0" w:color="auto"/>
            </w:tcBorders>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 xml:space="preserve">النتائج المترتبة عن </w:t>
            </w:r>
            <w:r w:rsidRPr="00D009FD">
              <w:rPr>
                <w:rFonts w:ascii="Arabic Typesetting" w:hAnsi="Arabic Typesetting" w:cs="Arabic Typesetting"/>
                <w:sz w:val="30"/>
                <w:szCs w:val="30"/>
                <w:rtl/>
                <w:lang w:bidi="ar-EG"/>
              </w:rPr>
              <w:t>منتديات سياسية تنظمها الويبو.</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w:t>
            </w:r>
            <w:proofErr w:type="gramStart"/>
            <w:r w:rsidRPr="00D009FD">
              <w:rPr>
                <w:rFonts w:ascii="Arabic Typesetting" w:hAnsi="Arabic Typesetting" w:cs="Arabic Typesetting"/>
                <w:sz w:val="30"/>
                <w:szCs w:val="30"/>
                <w:rtl/>
                <w:lang w:bidi="ar-EG"/>
              </w:rPr>
              <w:t>تقارير</w:t>
            </w:r>
            <w:proofErr w:type="gramEnd"/>
            <w:r w:rsidRPr="00D009FD">
              <w:rPr>
                <w:rFonts w:ascii="Arabic Typesetting" w:hAnsi="Arabic Typesetting" w:cs="Arabic Typesetting"/>
                <w:sz w:val="30"/>
                <w:szCs w:val="30"/>
                <w:rtl/>
                <w:lang w:bidi="ar-EG"/>
              </w:rPr>
              <w:t xml:space="preserve">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tcBorders>
              <w:bottom w:val="single" w:sz="4" w:space="0" w:color="auto"/>
            </w:tcBorders>
            <w:shd w:val="clear" w:color="auto" w:fill="FFFFFF" w:themeFill="background1"/>
          </w:tcPr>
          <w:p w:rsidR="000B1C52" w:rsidRPr="00D009FD" w:rsidRDefault="00FB0880"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000B1C52" w:rsidRPr="00D009FD">
              <w:rPr>
                <w:rFonts w:ascii="Arabic Typesetting" w:hAnsi="Arabic Typesetting" w:cs="Arabic Typesetting"/>
                <w:color w:val="000000"/>
                <w:sz w:val="30"/>
                <w:szCs w:val="30"/>
                <w:rtl/>
              </w:rPr>
              <w:t xml:space="preserve"> المشاركون في الأحداث التي نظمتها الويبو </w:t>
            </w:r>
            <w:r w:rsidR="000E7F68">
              <w:rPr>
                <w:rFonts w:ascii="Arabic Typesetting" w:hAnsi="Arabic Typesetting" w:cs="Arabic Typesetting"/>
                <w:color w:val="000000"/>
                <w:sz w:val="30"/>
                <w:szCs w:val="30"/>
                <w:rtl/>
              </w:rPr>
              <w:t xml:space="preserve">بكل تقدير على التغطية الشاملة </w:t>
            </w:r>
            <w:r w:rsidR="000B1C52" w:rsidRPr="00D009FD">
              <w:rPr>
                <w:rFonts w:ascii="Arabic Typesetting" w:hAnsi="Arabic Typesetting" w:cs="Arabic Typesetting"/>
                <w:color w:val="000000"/>
                <w:sz w:val="30"/>
                <w:szCs w:val="30"/>
                <w:rtl/>
              </w:rPr>
              <w:t>والمتوازنة للمواضيع التي تناولتها تلك الأحداث وأثنوا على النهج التجريبي المبني على الوقائع.</w:t>
            </w:r>
          </w:p>
          <w:p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 xml:space="preserve">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بالنسبة لمنظمة التجارة العالمية.</w:t>
            </w:r>
          </w:p>
        </w:tc>
      </w:tr>
      <w:tr w:rsidR="000B1C52" w:rsidRPr="00D009FD" w:rsidTr="00171631">
        <w:trPr>
          <w:jc w:val="center"/>
        </w:trPr>
        <w:tc>
          <w:tcPr>
            <w:tcW w:w="9468" w:type="dxa"/>
            <w:gridSpan w:val="4"/>
            <w:tcBorders>
              <w:bottom w:val="single" w:sz="4" w:space="0" w:color="auto"/>
            </w:tcBorders>
            <w:shd w:val="clear" w:color="auto" w:fill="C4BC96" w:themeFill="background2" w:themeFillShade="BF"/>
          </w:tcPr>
          <w:p w:rsidR="000B1C52" w:rsidRPr="00D009FD" w:rsidRDefault="000B1C52" w:rsidP="003303BD">
            <w:pPr>
              <w:keepNext/>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b/>
                <w:bCs/>
                <w:sz w:val="30"/>
                <w:szCs w:val="30"/>
                <w:rtl/>
                <w:lang w:bidi="ar-EG"/>
              </w:rPr>
              <w:lastRenderedPageBreak/>
              <w:t>الهدف الثامن من الأهداف الإنمائية للألفية: إقامة شراكة عالمية من أجل التنمية</w:t>
            </w:r>
          </w:p>
        </w:tc>
      </w:tr>
      <w:tr w:rsidR="000B1C52" w:rsidRPr="00D009FD" w:rsidTr="00171631">
        <w:trPr>
          <w:jc w:val="center"/>
        </w:trPr>
        <w:tc>
          <w:tcPr>
            <w:tcW w:w="9468" w:type="dxa"/>
            <w:gridSpan w:val="4"/>
            <w:tcBorders>
              <w:bottom w:val="single" w:sz="4" w:space="0" w:color="auto"/>
            </w:tcBorders>
            <w:shd w:val="clear" w:color="auto" w:fill="DDD9C3" w:themeFill="background2" w:themeFillShade="E6"/>
          </w:tcPr>
          <w:p w:rsidR="000B1C52" w:rsidRPr="00D009FD" w:rsidRDefault="000B1C52" w:rsidP="00F654F6">
            <w:pPr>
              <w:bidi/>
              <w:spacing w:after="180" w:line="300" w:lineRule="exact"/>
              <w:rPr>
                <w:rFonts w:ascii="Arabic Typesetting" w:hAnsi="Arabic Typesetting" w:cs="Arabic Typesetting"/>
                <w:b/>
                <w:bCs/>
                <w:color w:val="000000"/>
                <w:sz w:val="30"/>
                <w:szCs w:val="30"/>
                <w:rtl/>
                <w:lang w:bidi="ar-EG"/>
              </w:rPr>
            </w:pPr>
            <w:r w:rsidRPr="00D009FD">
              <w:rPr>
                <w:rFonts w:ascii="Arabic Typesetting" w:hAnsi="Arabic Typesetting" w:cs="Arabic Typesetting"/>
                <w:b/>
                <w:bCs/>
                <w:sz w:val="30"/>
                <w:szCs w:val="30"/>
                <w:rtl/>
                <w:lang w:bidi="ar-EG"/>
              </w:rPr>
              <w:t xml:space="preserve">الغاية 8-واو: التعاون مع القطاع الخاص لإتاحة فوائد التكنولوجيات الجديدة، ‏وبخاصة تكنولوجيا المعلومات </w:t>
            </w:r>
            <w:proofErr w:type="gramStart"/>
            <w:r w:rsidRPr="00D009FD">
              <w:rPr>
                <w:rFonts w:ascii="Arabic Typesetting" w:hAnsi="Arabic Typesetting" w:cs="Arabic Typesetting"/>
                <w:b/>
                <w:bCs/>
                <w:sz w:val="30"/>
                <w:szCs w:val="30"/>
                <w:rtl/>
                <w:lang w:bidi="ar-EG"/>
              </w:rPr>
              <w:t>والاتصالات</w:t>
            </w:r>
            <w:proofErr w:type="gramEnd"/>
          </w:p>
        </w:tc>
      </w:tr>
      <w:tr w:rsidR="000B1C52" w:rsidRPr="00D009FD" w:rsidTr="00CA1046">
        <w:trPr>
          <w:jc w:val="center"/>
        </w:trPr>
        <w:tc>
          <w:tcPr>
            <w:tcW w:w="1278" w:type="dxa"/>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هدف الويبو الاستراتيجي</w:t>
            </w:r>
          </w:p>
        </w:tc>
        <w:tc>
          <w:tcPr>
            <w:tcW w:w="2502" w:type="dxa"/>
            <w:shd w:val="clear" w:color="auto" w:fill="C6D9F1" w:themeFill="text2" w:themeFillTint="33"/>
          </w:tcPr>
          <w:p w:rsidR="000B1C52" w:rsidRPr="00D009FD" w:rsidRDefault="000B1C52" w:rsidP="00F654F6">
            <w:pPr>
              <w:bidi/>
              <w:spacing w:after="180" w:line="300" w:lineRule="exact"/>
              <w:rPr>
                <w:rFonts w:ascii="Arabic Typesetting" w:hAnsi="Arabic Typesetting" w:cs="Arabic Typesetting"/>
                <w:b/>
                <w:bCs/>
                <w:sz w:val="30"/>
                <w:szCs w:val="30"/>
                <w:rtl/>
                <w:lang w:bidi="ar-EG"/>
              </w:rPr>
            </w:pPr>
            <w:r w:rsidRPr="00D009FD">
              <w:rPr>
                <w:rFonts w:ascii="Arabic Typesetting" w:hAnsi="Arabic Typesetting" w:cs="Arabic Typesetting"/>
                <w:b/>
                <w:bCs/>
                <w:sz w:val="30"/>
                <w:szCs w:val="30"/>
                <w:rtl/>
                <w:lang w:bidi="ar-EG"/>
              </w:rPr>
              <w:t>نتائج الويبو المتوقعة ذات الصلة للثنائية 2010/2011</w:t>
            </w:r>
          </w:p>
        </w:tc>
        <w:tc>
          <w:tcPr>
            <w:tcW w:w="2520" w:type="dxa"/>
            <w:shd w:val="clear" w:color="auto" w:fill="C6D9F1" w:themeFill="text2" w:themeFillTint="33"/>
            <w:vAlign w:val="center"/>
          </w:tcPr>
          <w:p w:rsidR="000B1C52" w:rsidRPr="00D009FD" w:rsidRDefault="000B1C52" w:rsidP="00CA1046">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مؤشرات</w:t>
            </w:r>
            <w:proofErr w:type="gramEnd"/>
            <w:r w:rsidRPr="00D009FD">
              <w:rPr>
                <w:rFonts w:ascii="Arabic Typesetting" w:hAnsi="Arabic Typesetting" w:cs="Arabic Typesetting"/>
                <w:b/>
                <w:bCs/>
                <w:sz w:val="30"/>
                <w:szCs w:val="30"/>
                <w:rtl/>
                <w:lang w:bidi="ar-EG"/>
              </w:rPr>
              <w:t xml:space="preserve"> الأداء</w:t>
            </w:r>
          </w:p>
        </w:tc>
        <w:tc>
          <w:tcPr>
            <w:tcW w:w="3168" w:type="dxa"/>
            <w:shd w:val="clear" w:color="auto" w:fill="C6D9F1" w:themeFill="text2" w:themeFillTint="33"/>
            <w:vAlign w:val="center"/>
          </w:tcPr>
          <w:p w:rsidR="000B1C52" w:rsidRPr="00D009FD" w:rsidRDefault="000B1C52" w:rsidP="00CA1046">
            <w:pPr>
              <w:bidi/>
              <w:spacing w:after="180" w:line="300" w:lineRule="exact"/>
              <w:rPr>
                <w:rFonts w:ascii="Arabic Typesetting" w:hAnsi="Arabic Typesetting" w:cs="Arabic Typesetting"/>
                <w:b/>
                <w:bCs/>
                <w:sz w:val="30"/>
                <w:szCs w:val="30"/>
                <w:rtl/>
                <w:lang w:bidi="ar-EG"/>
              </w:rPr>
            </w:pPr>
            <w:proofErr w:type="gramStart"/>
            <w:r w:rsidRPr="00D009FD">
              <w:rPr>
                <w:rFonts w:ascii="Arabic Typesetting" w:hAnsi="Arabic Typesetting" w:cs="Arabic Typesetting"/>
                <w:b/>
                <w:bCs/>
                <w:sz w:val="30"/>
                <w:szCs w:val="30"/>
                <w:rtl/>
                <w:lang w:bidi="ar-EG"/>
              </w:rPr>
              <w:t>بيانات</w:t>
            </w:r>
            <w:proofErr w:type="gramEnd"/>
            <w:r w:rsidRPr="00D009FD">
              <w:rPr>
                <w:rFonts w:ascii="Arabic Typesetting" w:hAnsi="Arabic Typesetting" w:cs="Arabic Typesetting"/>
                <w:b/>
                <w:bCs/>
                <w:sz w:val="30"/>
                <w:szCs w:val="30"/>
                <w:rtl/>
                <w:lang w:bidi="ar-EG"/>
              </w:rPr>
              <w:t xml:space="preserve"> الأداء</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الأول:</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i/>
                <w:iCs/>
                <w:sz w:val="30"/>
                <w:szCs w:val="30"/>
                <w:rtl/>
                <w:lang w:bidi="ar-EG"/>
              </w:rPr>
              <w:t xml:space="preserve">تطور متوازن </w:t>
            </w:r>
            <w:proofErr w:type="gramStart"/>
            <w:r w:rsidRPr="00D009FD">
              <w:rPr>
                <w:rFonts w:ascii="Arabic Typesetting" w:hAnsi="Arabic Typesetting" w:cs="Arabic Typesetting"/>
                <w:i/>
                <w:iCs/>
                <w:sz w:val="30"/>
                <w:szCs w:val="30"/>
                <w:rtl/>
                <w:lang w:bidi="ar-EG"/>
              </w:rPr>
              <w:t>لوضع</w:t>
            </w:r>
            <w:proofErr w:type="gramEnd"/>
            <w:r w:rsidRPr="00D009FD">
              <w:rPr>
                <w:rFonts w:ascii="Arabic Typesetting" w:hAnsi="Arabic Typesetting" w:cs="Arabic Typesetting"/>
                <w:i/>
                <w:iCs/>
                <w:sz w:val="30"/>
                <w:szCs w:val="30"/>
                <w:rtl/>
                <w:lang w:bidi="ar-EG"/>
              </w:rPr>
              <w:t xml:space="preserve"> القواعد والمعايير الدولية بشأن الملكية الفكر</w:t>
            </w:r>
            <w:r>
              <w:rPr>
                <w:rFonts w:ascii="Arabic Typesetting" w:hAnsi="Arabic Typesetting" w:cs="Arabic Typesetting" w:hint="cs"/>
                <w:sz w:val="30"/>
                <w:szCs w:val="30"/>
                <w:rtl/>
                <w:lang w:bidi="ar-EG"/>
              </w:rPr>
              <w:t>ية</w:t>
            </w:r>
            <w:r w:rsidR="004177E4">
              <w:rPr>
                <w:rFonts w:ascii="Arabic Typesetting" w:hAnsi="Arabic Typesetting" w:cs="Arabic Typesetting" w:hint="cs"/>
                <w:sz w:val="30"/>
                <w:szCs w:val="30"/>
                <w:rtl/>
                <w:lang w:bidi="ar-EG"/>
              </w:rPr>
              <w:t>.</w:t>
            </w:r>
          </w:p>
        </w:tc>
        <w:tc>
          <w:tcPr>
            <w:tcW w:w="2502" w:type="dxa"/>
            <w:vMerge w:val="restart"/>
            <w:shd w:val="clear" w:color="auto" w:fill="FFFFFF" w:themeFill="background1"/>
          </w:tcPr>
          <w:p w:rsidR="000B1C52" w:rsidRPr="00D009FD" w:rsidRDefault="000B1C52" w:rsidP="00CA104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A1046">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تعاون معزَّز فيما بين الدول الأعضاء في مجال تطوير نظام البراءات الدولي</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إبرام اتفاق حول برنامج عمل اللجنة الدائمة المعنية بقانون البراءات والشروع في تنفيذه والتقدم في القضايا ذات الاهتمام المشترك</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CA104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تركز </w:t>
            </w:r>
            <w:r w:rsidRPr="00D009FD">
              <w:rPr>
                <w:rFonts w:ascii="Arabic Typesetting" w:hAnsi="Arabic Typesetting" w:cs="Arabic Typesetting"/>
                <w:color w:val="000000"/>
                <w:sz w:val="30"/>
                <w:szCs w:val="30"/>
                <w:rtl/>
              </w:rPr>
              <w:t xml:space="preserve">لجنة البراءات مناقشاتها بشأن القضايا التالية: </w:t>
            </w:r>
            <w:r w:rsidR="00CA1046">
              <w:rPr>
                <w:rFonts w:ascii="Arabic Typesetting" w:hAnsi="Arabic Typesetting" w:cs="Arabic Typesetting" w:hint="cs"/>
                <w:color w:val="000000"/>
                <w:sz w:val="30"/>
                <w:szCs w:val="30"/>
                <w:rtl/>
              </w:rPr>
              <w:t>"1"</w:t>
            </w:r>
            <w:r w:rsidRPr="00D009FD">
              <w:rPr>
                <w:rFonts w:ascii="Arabic Typesetting" w:hAnsi="Arabic Typesetting" w:cs="Arabic Typesetting"/>
                <w:color w:val="000000"/>
                <w:sz w:val="30"/>
                <w:szCs w:val="30"/>
                <w:rtl/>
              </w:rPr>
              <w:t xml:space="preserve"> الاستثناءات والتقييدات لحقوق البراءات (إعداد مسودة لاستبيان)؛ </w:t>
            </w:r>
            <w:r w:rsidR="00CA1046">
              <w:rPr>
                <w:rFonts w:ascii="Arabic Typesetting" w:hAnsi="Arabic Typesetting" w:cs="Arabic Typesetting" w:hint="cs"/>
                <w:color w:val="000000"/>
                <w:sz w:val="30"/>
                <w:szCs w:val="30"/>
                <w:rtl/>
              </w:rPr>
              <w:t>"2"</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جودة البراءات، بما في ذلك أنظمة الاعتراض؛ </w:t>
            </w:r>
            <w:r w:rsidR="00CA1046">
              <w:rPr>
                <w:rFonts w:ascii="Arabic Typesetting" w:hAnsi="Arabic Typesetting" w:cs="Arabic Typesetting" w:hint="cs"/>
                <w:color w:val="000000"/>
                <w:sz w:val="30"/>
                <w:szCs w:val="30"/>
                <w:rtl/>
              </w:rPr>
              <w:t>"3"</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البراءات والصحة؛ </w:t>
            </w:r>
            <w:r w:rsidR="00CA1046">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سرية الاتصالات </w:t>
            </w:r>
            <w:r w:rsidR="00CA1046">
              <w:rPr>
                <w:rFonts w:ascii="Arabic Typesetting" w:hAnsi="Arabic Typesetting" w:cs="Arabic Typesetting"/>
                <w:color w:val="000000"/>
                <w:sz w:val="30"/>
                <w:szCs w:val="30"/>
                <w:rtl/>
              </w:rPr>
              <w:t xml:space="preserve">بين مستشاري البراءات وعملائهم؛ </w:t>
            </w:r>
            <w:r w:rsidR="00CA1046">
              <w:rPr>
                <w:rFonts w:ascii="Arabic Typesetting" w:hAnsi="Arabic Typesetting" w:cs="Arabic Typesetting" w:hint="cs"/>
                <w:color w:val="000000"/>
                <w:sz w:val="30"/>
                <w:szCs w:val="30"/>
                <w:rtl/>
              </w:rPr>
              <w:t>"5"</w:t>
            </w:r>
            <w:r w:rsidRPr="00D009FD">
              <w:rPr>
                <w:rFonts w:ascii="Arabic Typesetting" w:hAnsi="Arabic Typesetting" w:cs="Arabic Typesetting"/>
                <w:color w:val="000000"/>
                <w:sz w:val="30"/>
                <w:szCs w:val="30"/>
                <w:rtl/>
              </w:rPr>
              <w:t xml:space="preserve"> </w:t>
            </w:r>
            <w:r w:rsidR="00CA1046">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نقل التكنولوجيا</w:t>
            </w:r>
            <w:r w:rsidRPr="00D009FD">
              <w:rPr>
                <w:rFonts w:ascii="Arabic Typesetting" w:hAnsi="Arabic Typesetting" w:cs="Arabic Typesetting"/>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4177E4">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الأطراف المتعاقدة بموجب المعاهدات التي تديرها الويبو فيما يتعلق بالبراءات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نهاية 2011:</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174 (اتفاقية باريس)</w:t>
            </w:r>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75 (معاهدة بودابست)</w:t>
            </w:r>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30 (معاهدة قانون البراءات)</w:t>
            </w:r>
            <w:r w:rsidR="004177E4">
              <w:rPr>
                <w:rFonts w:ascii="Arabic Typesetting" w:hAnsi="Arabic Typesetting" w:cs="Arabic Typesetting" w:hint="cs"/>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CA104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CA1046">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وعي أكبر بالمبادئ والممارسات القانونية في نظام البراءات، </w:t>
            </w:r>
            <w:r w:rsidR="00A70D78">
              <w:rPr>
                <w:rFonts w:ascii="Arabic Typesetting" w:hAnsi="Arabic Typesetting" w:cs="Arabic Typesetting"/>
                <w:sz w:val="30"/>
                <w:szCs w:val="30"/>
                <w:rtl/>
                <w:lang w:bidi="ar-EG"/>
              </w:rPr>
              <w:t>بما في ذلك مواطن المرونة المتاحة في النظام</w:t>
            </w:r>
            <w:r w:rsidRPr="00D009FD">
              <w:rPr>
                <w:rFonts w:ascii="Arabic Typesetting" w:hAnsi="Arabic Typesetting" w:cs="Arabic Typesetting"/>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sz w:val="30"/>
                <w:szCs w:val="30"/>
                <w:rtl/>
                <w:lang w:bidi="ar-EG"/>
              </w:rPr>
              <w:t>عدد متزايد من</w:t>
            </w:r>
            <w:r>
              <w:rPr>
                <w:rFonts w:ascii="Arabic Typesetting" w:hAnsi="Arabic Typesetting" w:cs="Arabic Typesetting" w:hint="cs"/>
                <w:sz w:val="30"/>
                <w:szCs w:val="30"/>
                <w:rtl/>
                <w:lang w:bidi="ar-EG"/>
              </w:rPr>
              <w:t xml:space="preserve"> جلسات الحوار </w:t>
            </w:r>
            <w:r w:rsidRPr="00D009FD">
              <w:rPr>
                <w:rFonts w:ascii="Arabic Typesetting" w:hAnsi="Arabic Typesetting" w:cs="Arabic Typesetting"/>
                <w:sz w:val="30"/>
                <w:szCs w:val="30"/>
                <w:rtl/>
                <w:lang w:bidi="ar-EG"/>
              </w:rPr>
              <w:t>حول المبادئ والممارسات القانونية في نظام البراءات ومن حالات الانتفاع بها.</w:t>
            </w:r>
          </w:p>
        </w:tc>
        <w:tc>
          <w:tcPr>
            <w:tcW w:w="316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من خلال مشورة قانونية وسياسية محايدة ومتوازنة، </w:t>
            </w:r>
            <w:r w:rsidRPr="00D009FD">
              <w:rPr>
                <w:rFonts w:ascii="Arabic Typesetting" w:hAnsi="Arabic Typesetting" w:cs="Arabic Typesetting"/>
                <w:color w:val="000000"/>
                <w:sz w:val="30"/>
                <w:szCs w:val="30"/>
                <w:rtl/>
              </w:rPr>
              <w:t>قُدمت مساعدة إلى العديد من الدول الأعضاء (بنغلاديش والبوسنة والهرسك وبوتان وكولومبيا وجزر كوك وإكوادور ومصر والعراق وجامايكا وليتوانيا ولبنان وملديف وموريشيوس ونيجيريا والسودان والإمارات العربية المتحدة وسيراليون)</w:t>
            </w:r>
            <w:r w:rsidRPr="00D009FD">
              <w:rPr>
                <w:rFonts w:ascii="Arabic Typesetting" w:hAnsi="Arabic Typesetting" w:cs="Arabic Typesetting"/>
                <w:color w:val="000000"/>
                <w:sz w:val="30"/>
                <w:szCs w:val="30"/>
                <w:rtl/>
                <w:lang w:bidi="ar-EG"/>
              </w:rPr>
              <w:t xml:space="preserve">، وإلى </w:t>
            </w:r>
            <w:r w:rsidRPr="00D009FD">
              <w:rPr>
                <w:rFonts w:ascii="Arabic Typesetting" w:hAnsi="Arabic Typesetting" w:cs="Arabic Typesetting"/>
                <w:color w:val="000000"/>
                <w:sz w:val="30"/>
                <w:szCs w:val="30"/>
                <w:rtl/>
              </w:rPr>
              <w:t>مجموعة إقليمية واحدة (</w:t>
            </w:r>
            <w:proofErr w:type="spellStart"/>
            <w:r w:rsidRPr="00D009FD">
              <w:rPr>
                <w:rFonts w:ascii="Arabic Typesetting" w:hAnsi="Arabic Typesetting" w:cs="Arabic Typesetting"/>
                <w:color w:val="000000"/>
                <w:sz w:val="30"/>
                <w:szCs w:val="30"/>
                <w:rtl/>
              </w:rPr>
              <w:t>الكوميسا</w:t>
            </w:r>
            <w:proofErr w:type="spellEnd"/>
            <w:r w:rsidRPr="00D009FD">
              <w:rPr>
                <w:rFonts w:ascii="Arabic Typesetting" w:hAnsi="Arabic Typesetting" w:cs="Arabic Typesetting"/>
                <w:color w:val="000000"/>
                <w:sz w:val="30"/>
                <w:szCs w:val="30"/>
                <w:rtl/>
              </w:rPr>
              <w:t>) ومكتب إقليمي واحد (دول مجلس التعاون الخليجي)، بغية</w:t>
            </w:r>
            <w:r w:rsidRPr="00D009FD">
              <w:rPr>
                <w:rFonts w:ascii="Arabic Typesetting" w:hAnsi="Arabic Typesetting" w:cs="Arabic Typesetting"/>
                <w:sz w:val="30"/>
                <w:szCs w:val="30"/>
                <w:rtl/>
                <w:lang w:bidi="ar-EG"/>
              </w:rPr>
              <w:t xml:space="preserve"> تمكينهم من تحديد الإطار القانوني لبراءات الاختراع أو نماذج المنفعة أو المعلومات غير المكشوف عنها أو الدوائر المتكاملة الذي يناسب احتياجاتهم تحديدًا أفضل.</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CA1046" w:rsidP="00F654F6">
            <w:pPr>
              <w:bidi/>
              <w:spacing w:after="180" w:line="300" w:lineRule="exact"/>
              <w:contextualSpacing/>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ناقشت اللجنة المعنية بالتنمية والملكية الفكرية وثيقتين عن مواطن المرونة المتعلقة ببراءات الاختراع؛ وعُقدت في المنطقة الآسيوية أول حلقة دراسية إقليمية من سلسلة حلقات دراسية إقليمية تهدف إلى تعزيز</w:t>
            </w:r>
            <w:r w:rsidR="000B1C52">
              <w:rPr>
                <w:rFonts w:ascii="Arabic Typesetting" w:hAnsi="Arabic Typesetting" w:cs="Arabic Typesetting" w:hint="cs"/>
                <w:sz w:val="30"/>
                <w:szCs w:val="30"/>
                <w:rtl/>
                <w:lang w:bidi="ar-EG"/>
              </w:rPr>
              <w:t xml:space="preserve"> </w:t>
            </w:r>
            <w:r w:rsidR="000B1C52" w:rsidRPr="00D009FD">
              <w:rPr>
                <w:rFonts w:ascii="Arabic Typesetting" w:hAnsi="Arabic Typesetting" w:cs="Arabic Typesetting"/>
                <w:sz w:val="30"/>
                <w:szCs w:val="30"/>
                <w:rtl/>
                <w:lang w:bidi="ar-EG"/>
              </w:rPr>
              <w:t>تبادل الخبرات في تنفيذ مواطن المرونة المتعلقة بالبراءات.</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CA1046" w:rsidP="00F654F6">
            <w:pPr>
              <w:bidi/>
              <w:spacing w:after="180" w:line="300" w:lineRule="exact"/>
              <w:contextualSpacing/>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و</w:t>
            </w:r>
            <w:r w:rsidR="000B1C52" w:rsidRPr="00D009FD">
              <w:rPr>
                <w:rFonts w:ascii="Arabic Typesetting" w:hAnsi="Arabic Typesetting" w:cs="Arabic Typesetting"/>
                <w:sz w:val="30"/>
                <w:szCs w:val="30"/>
                <w:rtl/>
                <w:lang w:bidi="ar-EG"/>
              </w:rPr>
              <w:t>أُجريت مشاورات حول عدد من القوانين والسياسات الخاصة ببراءات الاختراع في بعض العواصم (</w:t>
            </w:r>
            <w:r w:rsidR="000B1C52" w:rsidRPr="00D009FD">
              <w:rPr>
                <w:rFonts w:ascii="Arabic Typesetting" w:hAnsi="Arabic Typesetting" w:cs="Arabic Typesetting"/>
                <w:color w:val="000000"/>
                <w:sz w:val="30"/>
                <w:szCs w:val="30"/>
                <w:rtl/>
              </w:rPr>
              <w:t xml:space="preserve">بيروت وبوغوتا والجزائر العاصمة وكيتو ومكتب دول مجلس التعاون الخليجي في الرياض </w:t>
            </w:r>
            <w:proofErr w:type="spellStart"/>
            <w:r w:rsidR="000B1C52" w:rsidRPr="00D009FD">
              <w:rPr>
                <w:rFonts w:ascii="Arabic Typesetting" w:hAnsi="Arabic Typesetting" w:cs="Arabic Typesetting"/>
                <w:color w:val="000000"/>
                <w:sz w:val="30"/>
                <w:szCs w:val="30"/>
                <w:rtl/>
              </w:rPr>
              <w:t>و"الكوميسا</w:t>
            </w:r>
            <w:proofErr w:type="spellEnd"/>
            <w:r w:rsidR="000B1C52" w:rsidRPr="00D009FD">
              <w:rPr>
                <w:rFonts w:ascii="Arabic Typesetting" w:hAnsi="Arabic Typesetting" w:cs="Arabic Typesetting"/>
                <w:color w:val="000000"/>
                <w:sz w:val="30"/>
                <w:szCs w:val="30"/>
                <w:rtl/>
              </w:rPr>
              <w:t>" في لوساكا ودك</w:t>
            </w:r>
            <w:r w:rsidR="000B1C52" w:rsidRPr="00D009FD">
              <w:rPr>
                <w:rFonts w:ascii="Arabic Typesetting" w:hAnsi="Arabic Typesetting" w:cs="Arabic Typesetting"/>
                <w:sz w:val="30"/>
                <w:szCs w:val="30"/>
                <w:rtl/>
                <w:lang w:bidi="ar-EG"/>
              </w:rPr>
              <w:t xml:space="preserve">ا)، </w:t>
            </w:r>
            <w:r>
              <w:rPr>
                <w:rFonts w:ascii="Arabic Typesetting" w:hAnsi="Arabic Typesetting" w:cs="Arabic Typesetting" w:hint="cs"/>
                <w:sz w:val="30"/>
                <w:szCs w:val="30"/>
                <w:rtl/>
                <w:lang w:bidi="ar-EG"/>
              </w:rPr>
              <w:t>و</w:t>
            </w:r>
            <w:r w:rsidR="000B1C52" w:rsidRPr="00D009FD">
              <w:rPr>
                <w:rFonts w:ascii="Arabic Typesetting" w:hAnsi="Arabic Typesetting" w:cs="Arabic Typesetting"/>
                <w:color w:val="000000"/>
                <w:sz w:val="30"/>
                <w:szCs w:val="30"/>
                <w:rtl/>
              </w:rPr>
              <w:t xml:space="preserve">عُقدت اجتماعات في جنيف (مع وفود كولومبيا وعمان وجزر كوك وموريشيوس </w:t>
            </w:r>
            <w:r w:rsidR="000B1C52" w:rsidRPr="00D009FD">
              <w:rPr>
                <w:rFonts w:ascii="Arabic Typesetting" w:hAnsi="Arabic Typesetting" w:cs="Arabic Typesetting"/>
                <w:color w:val="000000"/>
                <w:sz w:val="30"/>
                <w:szCs w:val="30"/>
                <w:rtl/>
              </w:rPr>
              <w:lastRenderedPageBreak/>
              <w:t xml:space="preserve">وتونس </w:t>
            </w:r>
            <w:proofErr w:type="spellStart"/>
            <w:r w:rsidR="000B1C52" w:rsidRPr="00D009FD">
              <w:rPr>
                <w:rFonts w:ascii="Arabic Typesetting" w:hAnsi="Arabic Typesetting" w:cs="Arabic Typesetting"/>
                <w:color w:val="000000"/>
                <w:sz w:val="30"/>
                <w:szCs w:val="30"/>
                <w:rtl/>
              </w:rPr>
              <w:t>و"الكوميسا</w:t>
            </w:r>
            <w:proofErr w:type="spellEnd"/>
            <w:r w:rsidR="000B1C52" w:rsidRPr="00D009FD">
              <w:rPr>
                <w:rFonts w:ascii="Arabic Typesetting" w:hAnsi="Arabic Typesetting" w:cs="Arabic Typesetting"/>
                <w:color w:val="000000"/>
                <w:sz w:val="30"/>
                <w:szCs w:val="30"/>
                <w:rtl/>
              </w:rPr>
              <w:t xml:space="preserve">" وبنغلاديش)، مما سمح بفهم أفضل لنظام البراءات وقانون البراءات. فضلا عن المشاركة في الحلقات الدراسية وحلقات العمل الوطنية/الإقليمية حول قانون البراءات والسياسة، والتي تم تنظيمها </w:t>
            </w:r>
            <w:proofErr w:type="spellStart"/>
            <w:r w:rsidR="000B1C52" w:rsidRPr="00D009FD">
              <w:rPr>
                <w:rFonts w:ascii="Arabic Typesetting" w:hAnsi="Arabic Typesetting" w:cs="Arabic Typesetting"/>
                <w:color w:val="000000"/>
                <w:sz w:val="30"/>
                <w:szCs w:val="30"/>
                <w:rtl/>
              </w:rPr>
              <w:t>باﻻشتراك</w:t>
            </w:r>
            <w:proofErr w:type="spellEnd"/>
            <w:r w:rsidR="000B1C52" w:rsidRPr="00D009FD">
              <w:rPr>
                <w:rFonts w:ascii="Arabic Typesetting" w:hAnsi="Arabic Typesetting" w:cs="Arabic Typesetting"/>
                <w:color w:val="000000"/>
                <w:sz w:val="30"/>
                <w:szCs w:val="30"/>
                <w:rtl/>
              </w:rPr>
              <w:t xml:space="preserve"> مع سلطات الملكية الفكرية </w:t>
            </w:r>
            <w:r w:rsidR="000B1C52">
              <w:rPr>
                <w:rFonts w:ascii="Arabic Typesetting" w:hAnsi="Arabic Typesetting" w:cs="Arabic Typesetting" w:hint="cs"/>
                <w:color w:val="000000"/>
                <w:sz w:val="30"/>
                <w:szCs w:val="30"/>
                <w:rtl/>
              </w:rPr>
              <w:t>في</w:t>
            </w:r>
            <w:r w:rsidR="000B1C52" w:rsidRPr="00D009FD">
              <w:rPr>
                <w:rFonts w:ascii="Arabic Typesetting" w:hAnsi="Arabic Typesetting" w:cs="Arabic Typesetting"/>
                <w:color w:val="000000"/>
                <w:sz w:val="30"/>
                <w:szCs w:val="30"/>
                <w:rtl/>
              </w:rPr>
              <w:t xml:space="preserve"> الدول الأعضاء التالية: كولومبيا وكوستاريكا وإكوادور وغواتيمالا وكينيا ولبنان وبنما وساموا وسوريا وأوروغواي</w:t>
            </w:r>
            <w:r w:rsidR="000B1C52" w:rsidRPr="00D009FD">
              <w:rPr>
                <w:rFonts w:ascii="Arabic Typesetting" w:hAnsi="Arabic Typesetting" w:cs="Arabic Typesetting"/>
                <w:sz w:val="30"/>
                <w:szCs w:val="30"/>
                <w:rtl/>
                <w:lang w:bidi="ar-EG"/>
              </w:rPr>
              <w:t>.</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p>
          <w:p w:rsidR="000B1C52" w:rsidRPr="00D009FD" w:rsidRDefault="00CA1046" w:rsidP="00FB0880">
            <w:pPr>
              <w:bidi/>
              <w:spacing w:before="80"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rPr>
              <w:t>و</w:t>
            </w:r>
            <w:r w:rsidR="000B1C52" w:rsidRPr="00D009FD">
              <w:rPr>
                <w:rFonts w:ascii="Arabic Typesetting" w:hAnsi="Arabic Typesetting" w:cs="Arabic Typesetting"/>
                <w:sz w:val="30"/>
                <w:szCs w:val="30"/>
                <w:rtl/>
              </w:rPr>
              <w:t xml:space="preserve">قُدِّم توجيهٌ من خلال 12 </w:t>
            </w:r>
            <w:r w:rsidR="00FB0880">
              <w:rPr>
                <w:rFonts w:ascii="Arabic Typesetting" w:hAnsi="Arabic Typesetting" w:cs="Arabic Typesetting" w:hint="cs"/>
                <w:sz w:val="30"/>
                <w:szCs w:val="30"/>
                <w:rtl/>
              </w:rPr>
              <w:t xml:space="preserve">رداً خطياً </w:t>
            </w:r>
            <w:r w:rsidR="000B1C52">
              <w:rPr>
                <w:rFonts w:ascii="Arabic Typesetting" w:hAnsi="Arabic Typesetting" w:cs="Arabic Typesetting" w:hint="cs"/>
                <w:sz w:val="30"/>
                <w:szCs w:val="30"/>
                <w:rtl/>
              </w:rPr>
              <w:t xml:space="preserve">على </w:t>
            </w:r>
            <w:r w:rsidR="000B1C52" w:rsidRPr="00D009FD">
              <w:rPr>
                <w:rFonts w:ascii="Arabic Typesetting" w:hAnsi="Arabic Typesetting" w:cs="Arabic Typesetting"/>
                <w:sz w:val="30"/>
                <w:szCs w:val="30"/>
                <w:rtl/>
              </w:rPr>
              <w:t xml:space="preserve">استفسارات أو دراسات </w:t>
            </w:r>
            <w:r w:rsidR="000B1C52">
              <w:rPr>
                <w:rFonts w:ascii="Arabic Typesetting" w:hAnsi="Arabic Typesetting" w:cs="Arabic Typesetting" w:hint="cs"/>
                <w:sz w:val="30"/>
                <w:szCs w:val="30"/>
                <w:rtl/>
              </w:rPr>
              <w:t xml:space="preserve">واردة بغرض الحصول على تعليقات </w:t>
            </w:r>
            <w:r w:rsidR="000B1C52" w:rsidRPr="00D009FD">
              <w:rPr>
                <w:rFonts w:ascii="Arabic Typesetting" w:hAnsi="Arabic Typesetting" w:cs="Arabic Typesetting"/>
                <w:sz w:val="30"/>
                <w:szCs w:val="30"/>
                <w:rtl/>
              </w:rPr>
              <w:t>(استراتيجيات الملكية الفكرية</w:t>
            </w:r>
            <w:r w:rsidR="000B1C52">
              <w:rPr>
                <w:rFonts w:ascii="Arabic Typesetting" w:hAnsi="Arabic Typesetting" w:cs="Arabic Typesetting" w:hint="cs"/>
                <w:sz w:val="30"/>
                <w:szCs w:val="30"/>
                <w:rtl/>
              </w:rPr>
              <w:t xml:space="preserve"> و/أو خطط تنفيذها أو</w:t>
            </w:r>
            <w:r w:rsidR="000B1C52" w:rsidRPr="00D009FD">
              <w:rPr>
                <w:rFonts w:ascii="Arabic Typesetting" w:hAnsi="Arabic Typesetting" w:cs="Arabic Typesetting"/>
                <w:sz w:val="30"/>
                <w:szCs w:val="30"/>
                <w:rtl/>
              </w:rPr>
              <w:t xml:space="preserve"> كليهما)</w:t>
            </w:r>
            <w:r w:rsidR="000B1C52" w:rsidRPr="00D009FD">
              <w:rPr>
                <w:rFonts w:ascii="Arabic Typesetting" w:hAnsi="Arabic Typesetting" w:cs="Arabic Typesetting"/>
                <w:sz w:val="30"/>
                <w:szCs w:val="30"/>
                <w:rtl/>
                <w:lang w:bidi="ar-EG"/>
              </w:rPr>
              <w:t>.</w:t>
            </w:r>
          </w:p>
          <w:p w:rsidR="000B1C52" w:rsidRPr="00D009FD" w:rsidRDefault="000B1C52" w:rsidP="00F654F6">
            <w:pPr>
              <w:bidi/>
              <w:spacing w:before="80"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rPr>
              <w:t>مناقشات حول عدد من القضايا المتعلقة بالبراءات في اللجنة الدائمة المعنية بقانون البراءات أجرتها الدول الأعضاء التي شاركت بنشاط في المناقشات من خلال تقديم تعليقات متعددة الجوانب ومقترحات خلال جلسات اللجنة الدائمة</w:t>
            </w:r>
            <w:r w:rsidRPr="00D009FD">
              <w:rPr>
                <w:rFonts w:ascii="Arabic Typesetting" w:hAnsi="Arabic Typesetting" w:cs="Arabic Typesetting"/>
                <w:noProof/>
                <w:sz w:val="30"/>
                <w:szCs w:val="30"/>
              </w:rPr>
              <w:t>.</w:t>
            </w:r>
          </w:p>
          <w:p w:rsidR="000B1C52" w:rsidRPr="00D009FD" w:rsidRDefault="000B1C52" w:rsidP="00F654F6">
            <w:pPr>
              <w:bidi/>
              <w:spacing w:before="80" w:after="180" w:line="300" w:lineRule="exact"/>
              <w:rPr>
                <w:rFonts w:ascii="Arabic Typesetting" w:hAnsi="Arabic Typesetting" w:cs="Arabic Typesetting"/>
                <w:sz w:val="30"/>
                <w:szCs w:val="30"/>
                <w:rtl/>
              </w:rPr>
            </w:pPr>
            <w:r w:rsidRPr="00D009FD">
              <w:rPr>
                <w:rFonts w:ascii="Arabic Typesetting" w:hAnsi="Arabic Typesetting" w:cs="Arabic Typesetting"/>
                <w:noProof/>
                <w:sz w:val="30"/>
                <w:szCs w:val="30"/>
                <w:rtl/>
              </w:rPr>
              <w:t>أجاب أكثر من 70 دولة عضوًا ومكتب براءات إقليمي على استبيان بشأن استثناءات وتقييدات حقوق البراءات.</w:t>
            </w:r>
          </w:p>
          <w:p w:rsidR="000B1C52" w:rsidRPr="00D009FD" w:rsidRDefault="000B1C52" w:rsidP="00F654F6">
            <w:pPr>
              <w:bidi/>
              <w:spacing w:before="8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noProof/>
                <w:sz w:val="30"/>
                <w:szCs w:val="30"/>
                <w:rtl/>
              </w:rPr>
              <w:t>ناقشت اللجنة المعنية بالتنمية والملكية الفكرية دراسة حول البراءات والملك العام، واعت</w:t>
            </w:r>
            <w:r w:rsidR="001C3AA8">
              <w:rPr>
                <w:rFonts w:ascii="Arabic Typesetting" w:hAnsi="Arabic Typesetting" w:cs="Arabic Typesetting" w:hint="cs"/>
                <w:noProof/>
                <w:sz w:val="30"/>
                <w:szCs w:val="30"/>
                <w:rtl/>
              </w:rPr>
              <w:t>ُ</w:t>
            </w:r>
            <w:r w:rsidRPr="00D009FD">
              <w:rPr>
                <w:rFonts w:ascii="Arabic Typesetting" w:hAnsi="Arabic Typesetting" w:cs="Arabic Typesetting"/>
                <w:noProof/>
                <w:sz w:val="30"/>
                <w:szCs w:val="30"/>
                <w:rtl/>
              </w:rPr>
              <w:t>مد مشروع بشأن البراءات والملك العام لتنفيذه.</w:t>
            </w:r>
            <w:r w:rsidRPr="00D009FD">
              <w:rPr>
                <w:rFonts w:ascii="Arabic Typesetting" w:hAnsi="Arabic Typesetting" w:cs="Arabic Typesetting"/>
                <w:sz w:val="30"/>
                <w:szCs w:val="30"/>
                <w:rtl/>
                <w:lang w:bidi="ar-EG"/>
              </w:rPr>
              <w:t xml:space="preserve"> </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lastRenderedPageBreak/>
              <w:t>الهدف</w:t>
            </w:r>
            <w:proofErr w:type="gramEnd"/>
            <w:r w:rsidRPr="00D009FD">
              <w:rPr>
                <w:rFonts w:ascii="Arabic Typesetting" w:hAnsi="Arabic Typesetting" w:cs="Arabic Typesetting"/>
                <w:i/>
                <w:iCs/>
                <w:sz w:val="30"/>
                <w:szCs w:val="30"/>
                <w:rtl/>
                <w:lang w:bidi="ar-EG"/>
              </w:rPr>
              <w:t xml:space="preserve"> الثالث:</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تسهيل الانتفاع بالملكية الفكرية في سبيل التنمية</w:t>
            </w:r>
            <w:r w:rsidR="004177E4">
              <w:rPr>
                <w:rFonts w:ascii="Arabic Typesetting" w:hAnsi="Arabic Typesetting" w:cs="Arabic Typesetting" w:hint="cs"/>
                <w:i/>
                <w:iCs/>
                <w:sz w:val="30"/>
                <w:szCs w:val="30"/>
                <w:rtl/>
                <w:lang w:bidi="ar-EG"/>
              </w:rPr>
              <w:t>.</w:t>
            </w:r>
          </w:p>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زيادة تعميم ودمج مبادئ جدول أعمال التنمية في برامج وأنشطة منظمة الويبو</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توافق جميع أنشطة الويبو مع مبادئ جدول أعمال التنمية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sz w:val="30"/>
                <w:szCs w:val="30"/>
                <w:rtl/>
                <w:lang w:bidi="ar-EG"/>
              </w:rPr>
              <w:t xml:space="preserve">تتضمن </w:t>
            </w:r>
            <w:r w:rsidRPr="00D009FD">
              <w:rPr>
                <w:rFonts w:ascii="Arabic Typesetting" w:hAnsi="Arabic Typesetting" w:cs="Arabic Typesetting"/>
                <w:color w:val="000000"/>
                <w:sz w:val="30"/>
                <w:szCs w:val="30"/>
                <w:rtl/>
              </w:rPr>
              <w:t>40 نتيجة متوقعة من أصل 60 على حصة من التنمية (في إطار جميع الأهداف الاستراتيجية الموضوعية السبعة) في وثيقة البرنامج والميزانية للثنائية 2012/13</w:t>
            </w:r>
            <w:r w:rsidR="004177E4">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 xml:space="preserve"> </w:t>
            </w:r>
          </w:p>
          <w:p w:rsidR="000B1C52" w:rsidRPr="00D009FD" w:rsidRDefault="000B1C52" w:rsidP="001C3AA8">
            <w:pPr>
              <w:bidi/>
              <w:spacing w:after="12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أ</w:t>
            </w:r>
            <w:r w:rsidR="00FB0880">
              <w:rPr>
                <w:rFonts w:ascii="Arabic Typesetting" w:hAnsi="Arabic Typesetting" w:cs="Arabic Typesetting" w:hint="cs"/>
                <w:color w:val="000000"/>
                <w:sz w:val="30"/>
                <w:szCs w:val="30"/>
                <w:rtl/>
              </w:rPr>
              <w:t>ُ</w:t>
            </w:r>
            <w:r w:rsidRPr="00D009FD">
              <w:rPr>
                <w:rFonts w:ascii="Arabic Typesetting" w:hAnsi="Arabic Typesetting" w:cs="Arabic Typesetting"/>
                <w:color w:val="000000"/>
                <w:sz w:val="30"/>
                <w:szCs w:val="30"/>
                <w:rtl/>
              </w:rPr>
              <w:t>درجت التوصيات الخمس والأربعين لجدول أعمال التنمية في الخطة الاستراتيجية متوسطة الأجل</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contextualSpacing/>
              <w:rPr>
                <w:rFonts w:ascii="Arabic Typesetting" w:hAnsi="Arabic Typesetting" w:cs="Arabic Typesetting"/>
                <w:sz w:val="30"/>
                <w:szCs w:val="30"/>
                <w:rtl/>
                <w:lang w:bidi="ar-EG"/>
              </w:rPr>
            </w:pPr>
            <w:r w:rsidRPr="00D009FD">
              <w:rPr>
                <w:rFonts w:ascii="Arabic Typesetting" w:hAnsi="Arabic Typesetting" w:cs="Arabic Typesetting"/>
                <w:color w:val="000000"/>
                <w:sz w:val="30"/>
                <w:szCs w:val="30"/>
                <w:rtl/>
              </w:rPr>
              <w:t xml:space="preserve">تضمن تقرير أداء البرنامج </w:t>
            </w:r>
            <w:proofErr w:type="gramStart"/>
            <w:r w:rsidRPr="00D009FD">
              <w:rPr>
                <w:rFonts w:ascii="Arabic Typesetting" w:hAnsi="Arabic Typesetting" w:cs="Arabic Typesetting"/>
                <w:color w:val="000000"/>
                <w:sz w:val="30"/>
                <w:szCs w:val="30"/>
                <w:rtl/>
              </w:rPr>
              <w:t>قسماً</w:t>
            </w:r>
            <w:proofErr w:type="gramEnd"/>
            <w:r w:rsidRPr="00D009FD">
              <w:rPr>
                <w:rFonts w:ascii="Arabic Typesetting" w:hAnsi="Arabic Typesetting" w:cs="Arabic Typesetting"/>
                <w:color w:val="000000"/>
                <w:sz w:val="30"/>
                <w:szCs w:val="30"/>
                <w:rtl/>
              </w:rPr>
              <w:t xml:space="preserve"> لعرض التقارير الخاصة بتنفيذ توصيات ومشاريع جدول أعمال التنمية.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رصد تنفيذ التوصيات </w:t>
            </w:r>
            <w:proofErr w:type="gramStart"/>
            <w:r w:rsidRPr="00D009FD">
              <w:rPr>
                <w:rFonts w:ascii="Arabic Typesetting" w:hAnsi="Arabic Typesetting" w:cs="Arabic Typesetting"/>
                <w:sz w:val="30"/>
                <w:szCs w:val="30"/>
                <w:rtl/>
                <w:lang w:bidi="ar-EG"/>
              </w:rPr>
              <w:t>وتقييمها</w:t>
            </w:r>
            <w:proofErr w:type="gramEnd"/>
            <w:r w:rsidRPr="00D009FD">
              <w:rPr>
                <w:rFonts w:ascii="Arabic Typesetting" w:hAnsi="Arabic Typesetting" w:cs="Arabic Typesetting"/>
                <w:sz w:val="30"/>
                <w:szCs w:val="30"/>
                <w:rtl/>
                <w:lang w:bidi="ar-EG"/>
              </w:rPr>
              <w:t xml:space="preserve"> وإعداد تقارير بشأنها على نحو فع</w:t>
            </w:r>
            <w:r w:rsidR="004177E4">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ال</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استخدام</w:t>
            </w:r>
            <w:proofErr w:type="gramEnd"/>
            <w:r w:rsidRPr="00D009FD">
              <w:rPr>
                <w:rFonts w:ascii="Arabic Typesetting" w:hAnsi="Arabic Typesetting" w:cs="Arabic Typesetting"/>
                <w:sz w:val="30"/>
                <w:szCs w:val="30"/>
                <w:rtl/>
                <w:lang w:bidi="ar-EG"/>
              </w:rPr>
              <w:t xml:space="preserve"> نظم للرصد في جميع المشاريع والانتفاع بها في اتخاذ القرار</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1C3AA8" w:rsidP="001C3AA8">
            <w:pPr>
              <w:bidi/>
              <w:spacing w:after="120" w:line="300" w:lineRule="exact"/>
              <w:rPr>
                <w:rFonts w:ascii="Arabic Typesetting" w:hAnsi="Arabic Typesetting" w:cs="Arabic Typesetting"/>
                <w:color w:val="000000"/>
                <w:sz w:val="30"/>
                <w:szCs w:val="30"/>
                <w:rtl/>
              </w:rPr>
            </w:pPr>
            <w:proofErr w:type="gramStart"/>
            <w:r>
              <w:rPr>
                <w:rFonts w:ascii="Arabic Typesetting" w:hAnsi="Arabic Typesetting" w:cs="Arabic Typesetting"/>
                <w:color w:val="000000"/>
                <w:sz w:val="30"/>
                <w:szCs w:val="30"/>
                <w:rtl/>
              </w:rPr>
              <w:t>ا</w:t>
            </w:r>
            <w:r w:rsidR="000B1C52" w:rsidRPr="00D009FD">
              <w:rPr>
                <w:rFonts w:ascii="Arabic Typesetting" w:hAnsi="Arabic Typesetting" w:cs="Arabic Typesetting"/>
                <w:color w:val="000000"/>
                <w:sz w:val="30"/>
                <w:szCs w:val="30"/>
                <w:rtl/>
              </w:rPr>
              <w:t>ست</w:t>
            </w:r>
            <w:r>
              <w:rPr>
                <w:rFonts w:ascii="Arabic Typesetting" w:hAnsi="Arabic Typesetting" w:cs="Arabic Typesetting" w:hint="cs"/>
                <w:color w:val="000000"/>
                <w:sz w:val="30"/>
                <w:szCs w:val="30"/>
                <w:rtl/>
              </w:rPr>
              <w:t>ُ</w:t>
            </w:r>
            <w:r w:rsidR="000B1C52" w:rsidRPr="00D009FD">
              <w:rPr>
                <w:rFonts w:ascii="Arabic Typesetting" w:hAnsi="Arabic Typesetting" w:cs="Arabic Typesetting"/>
                <w:color w:val="000000"/>
                <w:sz w:val="30"/>
                <w:szCs w:val="30"/>
                <w:rtl/>
              </w:rPr>
              <w:t>خدم</w:t>
            </w:r>
            <w:proofErr w:type="gramEnd"/>
            <w:r w:rsidR="000B1C52" w:rsidRPr="00D009FD">
              <w:rPr>
                <w:rFonts w:ascii="Arabic Typesetting" w:hAnsi="Arabic Typesetting" w:cs="Arabic Typesetting"/>
                <w:color w:val="000000"/>
                <w:sz w:val="30"/>
                <w:szCs w:val="30"/>
                <w:rtl/>
              </w:rPr>
              <w:t xml:space="preserve"> نظام رصد قوي من قبل مديري المشروع لرصد تنفيذ 23 مشروعا قيد التنفيذ</w:t>
            </w:r>
            <w:r w:rsidR="00FB0880">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sz w:val="30"/>
                <w:szCs w:val="30"/>
                <w:rtl/>
              </w:rPr>
            </w:pPr>
            <w:r w:rsidRPr="001C3AA8">
              <w:rPr>
                <w:rFonts w:ascii="Arabic Typesetting" w:hAnsi="Arabic Typesetting" w:cs="Arabic Typesetting"/>
                <w:color w:val="000000"/>
                <w:w w:val="90"/>
                <w:sz w:val="30"/>
                <w:szCs w:val="30"/>
                <w:rtl/>
              </w:rPr>
              <w:t>تم الشروع في تقييم خارجي للمشاريع الس</w:t>
            </w:r>
            <w:r w:rsidRPr="001C3AA8">
              <w:rPr>
                <w:rFonts w:ascii="Arabic Typesetting" w:hAnsi="Arabic Typesetting" w:cs="Arabic Typesetting" w:hint="cs"/>
                <w:color w:val="000000"/>
                <w:w w:val="90"/>
                <w:sz w:val="30"/>
                <w:szCs w:val="30"/>
                <w:rtl/>
              </w:rPr>
              <w:t>ت</w:t>
            </w:r>
            <w:r w:rsidRPr="001C3AA8">
              <w:rPr>
                <w:rFonts w:ascii="Arabic Typesetting" w:hAnsi="Arabic Typesetting" w:cs="Arabic Typesetting"/>
                <w:color w:val="000000"/>
                <w:w w:val="90"/>
                <w:sz w:val="30"/>
                <w:szCs w:val="30"/>
                <w:rtl/>
              </w:rPr>
              <w:t xml:space="preserve"> </w:t>
            </w:r>
            <w:proofErr w:type="gramStart"/>
            <w:r w:rsidRPr="001C3AA8">
              <w:rPr>
                <w:rFonts w:ascii="Arabic Typesetting" w:hAnsi="Arabic Typesetting" w:cs="Arabic Typesetting"/>
                <w:color w:val="000000"/>
                <w:w w:val="90"/>
                <w:sz w:val="30"/>
                <w:szCs w:val="30"/>
                <w:rtl/>
              </w:rPr>
              <w:t>المنجزة</w:t>
            </w:r>
            <w:proofErr w:type="gramEnd"/>
            <w:r w:rsidRPr="00D009FD">
              <w:rPr>
                <w:rFonts w:ascii="Arabic Typesetting" w:hAnsi="Arabic Typesetting" w:cs="Arabic Typesetting"/>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1C3AA8">
            <w:pPr>
              <w:bidi/>
              <w:spacing w:after="180" w:line="26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تنفيذ التوصيات الناتجة عن الرصد والتقييم بنجاح</w:t>
            </w:r>
            <w:r w:rsidR="004177E4">
              <w:rPr>
                <w:rFonts w:ascii="Arabic Typesetting" w:hAnsi="Arabic Typesetting" w:cs="Arabic Typesetting" w:hint="cs"/>
                <w:sz w:val="30"/>
                <w:szCs w:val="30"/>
                <w:rtl/>
              </w:rPr>
              <w:t>.</w:t>
            </w:r>
          </w:p>
        </w:tc>
        <w:tc>
          <w:tcPr>
            <w:tcW w:w="3168" w:type="dxa"/>
            <w:shd w:val="clear" w:color="auto" w:fill="FFFFFF" w:themeFill="background1"/>
          </w:tcPr>
          <w:p w:rsidR="000B1C52" w:rsidRPr="00D009FD" w:rsidRDefault="000B1C52" w:rsidP="001C3AA8">
            <w:pPr>
              <w:bidi/>
              <w:spacing w:after="120" w:line="26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تم تقديم تقريرين للمدير العام بشأن تنفيذ </w:t>
            </w:r>
            <w:proofErr w:type="gramStart"/>
            <w:r w:rsidRPr="00D009FD">
              <w:rPr>
                <w:rFonts w:ascii="Arabic Typesetting" w:hAnsi="Arabic Typesetting" w:cs="Arabic Typesetting"/>
                <w:color w:val="000000"/>
                <w:sz w:val="30"/>
                <w:szCs w:val="30"/>
                <w:rtl/>
              </w:rPr>
              <w:t>جدول</w:t>
            </w:r>
            <w:proofErr w:type="gramEnd"/>
            <w:r w:rsidRPr="00D009FD">
              <w:rPr>
                <w:rFonts w:ascii="Arabic Typesetting" w:hAnsi="Arabic Typesetting" w:cs="Arabic Typesetting"/>
                <w:color w:val="000000"/>
                <w:sz w:val="30"/>
                <w:szCs w:val="30"/>
                <w:rtl/>
              </w:rPr>
              <w:t xml:space="preserve"> أعمال التنمية على التوالي في الدورتين الخامسة والسابعة للجنة التنمية.</w:t>
            </w:r>
          </w:p>
          <w:p w:rsidR="000B1C52" w:rsidRPr="00D009FD" w:rsidRDefault="000B1C52" w:rsidP="00FB0880">
            <w:pPr>
              <w:bidi/>
              <w:spacing w:after="180" w:line="300" w:lineRule="exact"/>
              <w:rPr>
                <w:rFonts w:ascii="Arabic Typesetting" w:hAnsi="Arabic Typesetting" w:cs="Arabic Typesetting"/>
                <w:color w:val="000000"/>
                <w:sz w:val="30"/>
                <w:szCs w:val="30"/>
                <w:rtl/>
                <w:lang w:bidi="ar-EG"/>
              </w:rPr>
            </w:pPr>
            <w:proofErr w:type="gramStart"/>
            <w:r w:rsidRPr="00D009FD">
              <w:rPr>
                <w:rFonts w:ascii="Arabic Typesetting" w:hAnsi="Arabic Typesetting" w:cs="Arabic Typesetting"/>
                <w:color w:val="000000"/>
                <w:sz w:val="30"/>
                <w:szCs w:val="30"/>
                <w:rtl/>
              </w:rPr>
              <w:lastRenderedPageBreak/>
              <w:t>كما</w:t>
            </w:r>
            <w:proofErr w:type="gramEnd"/>
            <w:r w:rsidRPr="00D009FD">
              <w:rPr>
                <w:rFonts w:ascii="Arabic Typesetting" w:hAnsi="Arabic Typesetting" w:cs="Arabic Typesetting"/>
                <w:color w:val="000000"/>
                <w:sz w:val="30"/>
                <w:szCs w:val="30"/>
                <w:rtl/>
              </w:rPr>
              <w:t xml:space="preserve"> قُدمت </w:t>
            </w:r>
            <w:r w:rsidR="00FB0880">
              <w:rPr>
                <w:rFonts w:ascii="Arabic Typesetting" w:hAnsi="Arabic Typesetting" w:cs="Arabic Typesetting" w:hint="cs"/>
                <w:color w:val="000000"/>
                <w:sz w:val="30"/>
                <w:szCs w:val="30"/>
                <w:rtl/>
              </w:rPr>
              <w:t>4</w:t>
            </w:r>
            <w:r w:rsidRPr="00D009FD">
              <w:rPr>
                <w:rFonts w:ascii="Arabic Typesetting" w:hAnsi="Arabic Typesetting" w:cs="Arabic Typesetting"/>
                <w:color w:val="000000"/>
                <w:sz w:val="30"/>
                <w:szCs w:val="30"/>
                <w:rtl/>
              </w:rPr>
              <w:t xml:space="preserve"> تقارير مرحلية عن توصيات للتنفيذ الفوري وعن مشروعات جدول أعمال التنمية قيد التنفيذ إلى الدورات السادسة والثامنة للجنة. </w:t>
            </w:r>
            <w:r w:rsidR="001C3AA8">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استفاد كل تقرير من تلك التقارير المتعاقبة من توجيهات الدول الأعضاء فيما يتعلق بالمضمون والعرض </w:t>
            </w:r>
            <w:proofErr w:type="spellStart"/>
            <w:r w:rsidRPr="00D009FD">
              <w:rPr>
                <w:rFonts w:ascii="Arabic Typesetting" w:hAnsi="Arabic Typesetting" w:cs="Arabic Typesetting"/>
                <w:color w:val="000000"/>
                <w:sz w:val="30"/>
                <w:szCs w:val="30"/>
                <w:rtl/>
              </w:rPr>
              <w:t>التقديمي</w:t>
            </w:r>
            <w:proofErr w:type="spellEnd"/>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الاضطلاع بعدد من التقييمات الذاتية والمستقلة </w:t>
            </w:r>
            <w:proofErr w:type="gramStart"/>
            <w:r w:rsidRPr="00D009FD">
              <w:rPr>
                <w:rFonts w:ascii="Arabic Typesetting" w:hAnsi="Arabic Typesetting" w:cs="Arabic Typesetting"/>
                <w:color w:val="000000"/>
                <w:sz w:val="30"/>
                <w:szCs w:val="30"/>
                <w:rtl/>
              </w:rPr>
              <w:t>خلال</w:t>
            </w:r>
            <w:proofErr w:type="gramEnd"/>
            <w:r w:rsidRPr="00D009FD">
              <w:rPr>
                <w:rFonts w:ascii="Arabic Typesetting" w:hAnsi="Arabic Typesetting" w:cs="Arabic Typesetting"/>
                <w:color w:val="000000"/>
                <w:sz w:val="30"/>
                <w:szCs w:val="30"/>
                <w:rtl/>
              </w:rPr>
              <w:t xml:space="preserve"> فترة الثنائية</w:t>
            </w:r>
            <w:r w:rsidRPr="00D009FD">
              <w:rPr>
                <w:rFonts w:ascii="Arabic Typesetting" w:hAnsi="Arabic Typesetting" w:cs="Arabic Typesetting"/>
                <w:color w:val="000000"/>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تم</w:t>
            </w:r>
            <w:proofErr w:type="gramEnd"/>
            <w:r w:rsidRPr="00D009FD">
              <w:rPr>
                <w:rFonts w:ascii="Arabic Typesetting" w:hAnsi="Arabic Typesetting" w:cs="Arabic Typesetting"/>
                <w:color w:val="000000"/>
                <w:sz w:val="30"/>
                <w:szCs w:val="30"/>
                <w:rtl/>
              </w:rPr>
              <w:t xml:space="preserve"> الانتهاء من التقييم الذاتي لعدد 19 مشروعاً من مشروعات جدول أعمال التنمية خلال فترة الثنائية.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1C3AA8">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1C3AA8">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سياسات واستراتيجيات وطنية بشأن الملكية الفكرية وخطط عمل قطرية تتماشى والخطط والأولويات الإنمائية الوطنية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شروع ما لا يقل عن 5 بلدان في إجراءات صياغة سياسات واستراتيجيات بشأن الملكية الفكرية، وانتهاء 4 بلدان من اعتماد سياسة</w:t>
            </w:r>
            <w:r w:rsidR="00F654F6">
              <w:rPr>
                <w:rFonts w:ascii="Arabic Typesetting" w:hAnsi="Arabic Typesetting" w:cs="Arabic Typesetting"/>
                <w:sz w:val="30"/>
                <w:szCs w:val="30"/>
                <w:rtl/>
                <w:lang w:bidi="ar-EG"/>
              </w:rPr>
              <w:t>/</w:t>
            </w:r>
            <w:r w:rsidRPr="00D009FD">
              <w:rPr>
                <w:rFonts w:ascii="Arabic Typesetting" w:hAnsi="Arabic Typesetting" w:cs="Arabic Typesetting"/>
                <w:sz w:val="30"/>
                <w:szCs w:val="30"/>
                <w:rtl/>
                <w:lang w:bidi="ar-EG"/>
              </w:rPr>
              <w:t>استراتيجية وطنية، وتنفيذ 3 منها خطط وطنية في مجال الملكية الفكرية.</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lang w:bidi="ar-EG"/>
              </w:rPr>
              <w:t xml:space="preserve">بلدان شرعت في إجراءات صياغة </w:t>
            </w:r>
            <w:r w:rsidRPr="00D009FD">
              <w:rPr>
                <w:rFonts w:ascii="Arabic Typesetting" w:hAnsi="Arabic Typesetting" w:cs="Arabic Typesetting"/>
                <w:color w:val="000000"/>
                <w:sz w:val="30"/>
                <w:szCs w:val="30"/>
                <w:u w:val="single"/>
                <w:rtl/>
              </w:rPr>
              <w:t>سياسة/استراتيجية للملكية الفكرية</w:t>
            </w:r>
            <w:r w:rsidRPr="00D009FD">
              <w:rPr>
                <w:rFonts w:ascii="Arabic Typesetting" w:hAnsi="Arabic Typesetting" w:cs="Arabic Typesetting"/>
                <w:color w:val="000000"/>
                <w:sz w:val="30"/>
                <w:szCs w:val="30"/>
                <w:rtl/>
              </w:rPr>
              <w:t>: بوتسوانا وبوروندي والكاميرون وجمهورية أفريقيا الوسطى والكونغو وجمهورية الكونغو الديمقراطية وغانا وليسوتو ومالي ونيجيريا وتنزانيا وتوغو وسيراليون (13 بلدا)</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u w:val="single"/>
                <w:rtl/>
              </w:rPr>
              <w:t>بلدان اعتمدت سياسة</w:t>
            </w:r>
            <w:r w:rsidR="00F654F6">
              <w:rPr>
                <w:rFonts w:ascii="Arabic Typesetting" w:hAnsi="Arabic Typesetting" w:cs="Arabic Typesetting"/>
                <w:color w:val="000000"/>
                <w:sz w:val="30"/>
                <w:szCs w:val="30"/>
                <w:u w:val="single"/>
                <w:rtl/>
              </w:rPr>
              <w:t>/</w:t>
            </w:r>
            <w:r w:rsidRPr="00D009FD">
              <w:rPr>
                <w:rFonts w:ascii="Arabic Typesetting" w:hAnsi="Arabic Typesetting" w:cs="Arabic Typesetting"/>
                <w:color w:val="000000"/>
                <w:sz w:val="30"/>
                <w:szCs w:val="30"/>
                <w:u w:val="single"/>
                <w:rtl/>
              </w:rPr>
              <w:t>استراتيجية للملكية الفكرية</w:t>
            </w:r>
            <w:r w:rsidRPr="00D009FD">
              <w:rPr>
                <w:rFonts w:ascii="Arabic Typesetting" w:hAnsi="Arabic Typesetting" w:cs="Arabic Typesetting"/>
                <w:color w:val="000000"/>
                <w:sz w:val="30"/>
                <w:szCs w:val="30"/>
                <w:rtl/>
              </w:rPr>
              <w:t>: موريشيوس ورواندا والسنغال وسيش</w:t>
            </w:r>
            <w:r w:rsidR="001C3AA8">
              <w:rPr>
                <w:rFonts w:ascii="Arabic Typesetting" w:hAnsi="Arabic Typesetting" w:cs="Arabic Typesetting" w:hint="cs"/>
                <w:color w:val="000000"/>
                <w:sz w:val="30"/>
                <w:szCs w:val="30"/>
                <w:rtl/>
              </w:rPr>
              <w:t>ي</w:t>
            </w:r>
            <w:r w:rsidRPr="00D009FD">
              <w:rPr>
                <w:rFonts w:ascii="Arabic Typesetting" w:hAnsi="Arabic Typesetting" w:cs="Arabic Typesetting"/>
                <w:color w:val="000000"/>
                <w:sz w:val="30"/>
                <w:szCs w:val="30"/>
                <w:rtl/>
              </w:rPr>
              <w:t>ل (4 بلدان)</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u w:val="single"/>
                <w:rtl/>
              </w:rPr>
              <w:t>بلدان في مرحلة تنفيذ سياسة/استراتيجية للملكية الفكرية</w:t>
            </w:r>
            <w:r w:rsidR="001C3AA8">
              <w:rPr>
                <w:rFonts w:ascii="Arabic Typesetting" w:hAnsi="Arabic Typesetting" w:cs="Arabic Typesetting"/>
                <w:color w:val="000000"/>
                <w:sz w:val="30"/>
                <w:szCs w:val="30"/>
                <w:rtl/>
              </w:rPr>
              <w:t>: ليب</w:t>
            </w:r>
            <w:r w:rsidRPr="00D009FD">
              <w:rPr>
                <w:rFonts w:ascii="Arabic Typesetting" w:hAnsi="Arabic Typesetting" w:cs="Arabic Typesetting"/>
                <w:color w:val="000000"/>
                <w:sz w:val="30"/>
                <w:szCs w:val="30"/>
                <w:rtl/>
              </w:rPr>
              <w:t>ريا وموريشيوس ورواندا والسنغال وسيشيل وزامبيا (6 بلدان).</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الانتهاء من وضع خطتي عمل لدعم السياسات والاستراتيجيات الإقليمية في مجال المعارف التقليدية وأشكال التعبير الثقافي التقليدي على مستوى المنظمة الأفريقية للملكية الفكرية </w:t>
            </w:r>
            <w:proofErr w:type="spellStart"/>
            <w:r w:rsidRPr="00D009FD">
              <w:rPr>
                <w:rFonts w:ascii="Arabic Typesetting" w:hAnsi="Arabic Typesetting" w:cs="Arabic Typesetting"/>
                <w:sz w:val="30"/>
                <w:szCs w:val="30"/>
                <w:rtl/>
                <w:lang w:bidi="ar-EG"/>
              </w:rPr>
              <w:t>والأريبو</w:t>
            </w:r>
            <w:proofErr w:type="spellEnd"/>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اعتماد بروتوكول المنظمة الإقليمية الأفريقية للملكية الفكرية (الأريبو) بشأن حماية المعارف التقليدية وأشكال التعبير الفولكلوري، ووضع خطة عمل لتنفيذه؛ وقد بدأ التنفيذ في </w:t>
            </w:r>
            <w:r w:rsidR="001C3AA8">
              <w:rPr>
                <w:rFonts w:ascii="Arabic Typesetting" w:hAnsi="Arabic Typesetting" w:cs="Arabic Typesetting"/>
                <w:color w:val="000000"/>
                <w:sz w:val="30"/>
                <w:szCs w:val="30"/>
                <w:rtl/>
              </w:rPr>
              <w:t>2011 مع تدريب مس</w:t>
            </w:r>
            <w:r w:rsidR="001C3AA8">
              <w:rPr>
                <w:rFonts w:ascii="Arabic Typesetting" w:hAnsi="Arabic Typesetting" w:cs="Arabic Typesetting" w:hint="cs"/>
                <w:color w:val="000000"/>
                <w:sz w:val="30"/>
                <w:szCs w:val="30"/>
                <w:rtl/>
              </w:rPr>
              <w:t>ؤ</w:t>
            </w:r>
            <w:r w:rsidRPr="00D009FD">
              <w:rPr>
                <w:rFonts w:ascii="Arabic Typesetting" w:hAnsi="Arabic Typesetting" w:cs="Arabic Typesetting"/>
                <w:color w:val="000000"/>
                <w:sz w:val="30"/>
                <w:szCs w:val="30"/>
                <w:rtl/>
              </w:rPr>
              <w:t>ولين رفيعي المستوى لتيسير سن التشريعات الوطنية.</w:t>
            </w:r>
            <w:r w:rsidRPr="00D009FD">
              <w:rPr>
                <w:rFonts w:ascii="Arabic Typesetting" w:hAnsi="Arabic Typesetting" w:cs="Arabic Typesetting"/>
                <w:color w:val="000000"/>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انتهاء 9 بلدان إضافية من وضع سياسات واستراتيجيات وخطط وطنية بشأن الملكية الفكرية واعتمادها</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6B340D" w:rsidRDefault="001C3AA8" w:rsidP="001C3AA8">
            <w:pPr>
              <w:bidi/>
              <w:spacing w:after="180" w:line="300" w:lineRule="exact"/>
              <w:rPr>
                <w:rFonts w:ascii="Arabic Typesetting" w:hAnsi="Arabic Typesetting" w:cs="Arabic Typesetting"/>
                <w:color w:val="000000"/>
                <w:w w:val="90"/>
                <w:sz w:val="30"/>
                <w:szCs w:val="30"/>
                <w:rtl/>
              </w:rPr>
            </w:pPr>
            <w:r w:rsidRPr="006B340D">
              <w:rPr>
                <w:rFonts w:ascii="Arabic Typesetting" w:hAnsi="Arabic Typesetting" w:cs="Arabic Typesetting"/>
                <w:color w:val="000000"/>
                <w:w w:val="90"/>
                <w:sz w:val="30"/>
                <w:szCs w:val="30"/>
                <w:rtl/>
              </w:rPr>
              <w:t>ا</w:t>
            </w:r>
            <w:r w:rsidR="000B1C52" w:rsidRPr="006B340D">
              <w:rPr>
                <w:rFonts w:ascii="Arabic Typesetting" w:hAnsi="Arabic Typesetting" w:cs="Arabic Typesetting"/>
                <w:color w:val="000000"/>
                <w:w w:val="90"/>
                <w:sz w:val="30"/>
                <w:szCs w:val="30"/>
                <w:rtl/>
              </w:rPr>
              <w:t>عت</w:t>
            </w:r>
            <w:r w:rsidRPr="006B340D">
              <w:rPr>
                <w:rFonts w:ascii="Arabic Typesetting" w:hAnsi="Arabic Typesetting" w:cs="Arabic Typesetting" w:hint="cs"/>
                <w:color w:val="000000"/>
                <w:w w:val="90"/>
                <w:sz w:val="30"/>
                <w:szCs w:val="30"/>
                <w:rtl/>
              </w:rPr>
              <w:t>ُ</w:t>
            </w:r>
            <w:r w:rsidR="000B1C52" w:rsidRPr="006B340D">
              <w:rPr>
                <w:rFonts w:ascii="Arabic Typesetting" w:hAnsi="Arabic Typesetting" w:cs="Arabic Typesetting"/>
                <w:color w:val="000000"/>
                <w:w w:val="90"/>
                <w:sz w:val="30"/>
                <w:szCs w:val="30"/>
                <w:rtl/>
              </w:rPr>
              <w:t xml:space="preserve">مدت سياسات/استراتيجيات بشأن الملكية الفكرية في فيجي وبابوا غينيا الجديدة، </w:t>
            </w:r>
            <w:r w:rsidR="00D7654D" w:rsidRPr="006B340D">
              <w:rPr>
                <w:rFonts w:ascii="Arabic Typesetting" w:hAnsi="Arabic Typesetting" w:cs="Arabic Typesetting" w:hint="cs"/>
                <w:color w:val="000000"/>
                <w:w w:val="90"/>
                <w:sz w:val="30"/>
                <w:szCs w:val="30"/>
                <w:rtl/>
              </w:rPr>
              <w:t>وانتهت الصياغة</w:t>
            </w:r>
            <w:r w:rsidRPr="006B340D">
              <w:rPr>
                <w:rFonts w:ascii="Arabic Typesetting" w:hAnsi="Arabic Typesetting" w:cs="Arabic Typesetting"/>
                <w:color w:val="000000"/>
                <w:w w:val="90"/>
                <w:sz w:val="30"/>
                <w:szCs w:val="30"/>
                <w:rtl/>
              </w:rPr>
              <w:t xml:space="preserve"> في </w:t>
            </w:r>
            <w:r w:rsidR="000B1C52" w:rsidRPr="006B340D">
              <w:rPr>
                <w:rFonts w:ascii="Arabic Typesetting" w:hAnsi="Arabic Typesetting" w:cs="Arabic Typesetting"/>
                <w:color w:val="000000"/>
                <w:w w:val="90"/>
                <w:sz w:val="30"/>
                <w:szCs w:val="30"/>
                <w:rtl/>
              </w:rPr>
              <w:t xml:space="preserve">بوتان ومنغوليا </w:t>
            </w:r>
            <w:proofErr w:type="spellStart"/>
            <w:r w:rsidR="000B1C52" w:rsidRPr="006B340D">
              <w:rPr>
                <w:rFonts w:ascii="Arabic Typesetting" w:hAnsi="Arabic Typesetting" w:cs="Arabic Typesetting"/>
                <w:color w:val="000000"/>
                <w:w w:val="90"/>
                <w:sz w:val="30"/>
                <w:szCs w:val="30"/>
                <w:rtl/>
              </w:rPr>
              <w:t>وفي</w:t>
            </w:r>
            <w:r w:rsidRPr="006B340D">
              <w:rPr>
                <w:rFonts w:ascii="Arabic Typesetting" w:hAnsi="Arabic Typesetting" w:cs="Arabic Typesetting" w:hint="cs"/>
                <w:color w:val="000000"/>
                <w:w w:val="90"/>
                <w:sz w:val="30"/>
                <w:szCs w:val="30"/>
                <w:rtl/>
              </w:rPr>
              <w:t>ي</w:t>
            </w:r>
            <w:r w:rsidR="000B1C52" w:rsidRPr="006B340D">
              <w:rPr>
                <w:rFonts w:ascii="Arabic Typesetting" w:hAnsi="Arabic Typesetting" w:cs="Arabic Typesetting"/>
                <w:color w:val="000000"/>
                <w:w w:val="90"/>
                <w:sz w:val="30"/>
                <w:szCs w:val="30"/>
                <w:rtl/>
              </w:rPr>
              <w:t>ت</w:t>
            </w:r>
            <w:proofErr w:type="spellEnd"/>
            <w:r w:rsidRPr="006B340D">
              <w:rPr>
                <w:rFonts w:ascii="Arabic Typesetting" w:hAnsi="Arabic Typesetting" w:cs="Arabic Typesetting" w:hint="cs"/>
                <w:color w:val="000000"/>
                <w:w w:val="90"/>
                <w:sz w:val="30"/>
                <w:szCs w:val="30"/>
                <w:rtl/>
              </w:rPr>
              <w:t xml:space="preserve"> </w:t>
            </w:r>
            <w:r w:rsidR="000B1C52" w:rsidRPr="006B340D">
              <w:rPr>
                <w:rFonts w:ascii="Arabic Typesetting" w:hAnsi="Arabic Typesetting" w:cs="Arabic Typesetting"/>
                <w:color w:val="000000"/>
                <w:w w:val="90"/>
                <w:sz w:val="30"/>
                <w:szCs w:val="30"/>
                <w:rtl/>
              </w:rPr>
              <w:t xml:space="preserve">نام. كما وُضعت خطة عمل </w:t>
            </w:r>
            <w:r w:rsidRPr="006B340D">
              <w:rPr>
                <w:rFonts w:ascii="Arabic Typesetting" w:hAnsi="Arabic Typesetting" w:cs="Arabic Typesetting"/>
                <w:color w:val="000000"/>
                <w:w w:val="90"/>
                <w:sz w:val="30"/>
                <w:szCs w:val="30"/>
                <w:rtl/>
              </w:rPr>
              <w:t>بشأن الملكية الفكرية في جزر الم</w:t>
            </w:r>
            <w:r w:rsidR="000B1C52" w:rsidRPr="006B340D">
              <w:rPr>
                <w:rFonts w:ascii="Arabic Typesetting" w:hAnsi="Arabic Typesetting" w:cs="Arabic Typesetting"/>
                <w:color w:val="000000"/>
                <w:w w:val="90"/>
                <w:sz w:val="30"/>
                <w:szCs w:val="30"/>
                <w:rtl/>
              </w:rPr>
              <w:t>لديف.</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3303BD" w:rsidRDefault="006B340D" w:rsidP="003303BD">
            <w:pPr>
              <w:bidi/>
              <w:spacing w:after="180" w:line="260" w:lineRule="exact"/>
              <w:rPr>
                <w:rFonts w:ascii="Arabic Typesetting" w:hAnsi="Arabic Typesetting" w:cs="Arabic Typesetting"/>
                <w:w w:val="90"/>
                <w:sz w:val="30"/>
                <w:szCs w:val="30"/>
                <w:rtl/>
                <w:lang w:bidi="ar-EG"/>
              </w:rPr>
            </w:pPr>
            <w:proofErr w:type="gramStart"/>
            <w:r w:rsidRPr="003303BD">
              <w:rPr>
                <w:rFonts w:ascii="Arabic Typesetting" w:hAnsi="Arabic Typesetting" w:cs="Arabic Typesetting" w:hint="cs"/>
                <w:w w:val="90"/>
                <w:sz w:val="30"/>
                <w:szCs w:val="30"/>
                <w:rtl/>
                <w:lang w:bidi="ar-EG"/>
              </w:rPr>
              <w:t>ال</w:t>
            </w:r>
            <w:r w:rsidR="000B1C52" w:rsidRPr="003303BD">
              <w:rPr>
                <w:rFonts w:ascii="Arabic Typesetting" w:hAnsi="Arabic Typesetting" w:cs="Arabic Typesetting"/>
                <w:w w:val="90"/>
                <w:sz w:val="30"/>
                <w:szCs w:val="30"/>
                <w:rtl/>
                <w:lang w:bidi="ar-EG"/>
              </w:rPr>
              <w:t>نتيجة</w:t>
            </w:r>
            <w:proofErr w:type="gramEnd"/>
            <w:r w:rsidR="000B1C52" w:rsidRPr="003303BD">
              <w:rPr>
                <w:rFonts w:ascii="Arabic Typesetting" w:hAnsi="Arabic Typesetting" w:cs="Arabic Typesetting"/>
                <w:w w:val="90"/>
                <w:sz w:val="30"/>
                <w:szCs w:val="30"/>
                <w:rtl/>
                <w:lang w:bidi="ar-EG"/>
              </w:rPr>
              <w:t xml:space="preserve"> </w:t>
            </w:r>
            <w:r w:rsidRPr="003303BD">
              <w:rPr>
                <w:rFonts w:ascii="Arabic Typesetting" w:hAnsi="Arabic Typesetting" w:cs="Arabic Typesetting" w:hint="cs"/>
                <w:w w:val="90"/>
                <w:sz w:val="30"/>
                <w:szCs w:val="30"/>
                <w:rtl/>
                <w:lang w:bidi="ar-EG"/>
              </w:rPr>
              <w:t>"2"</w:t>
            </w:r>
            <w:r w:rsidR="000B1C52" w:rsidRPr="003303BD">
              <w:rPr>
                <w:rFonts w:ascii="Arabic Typesetting" w:hAnsi="Arabic Typesetting" w:cs="Arabic Typesetting"/>
                <w:w w:val="90"/>
                <w:sz w:val="30"/>
                <w:szCs w:val="30"/>
                <w:rtl/>
                <w:lang w:bidi="ar-EG"/>
              </w:rPr>
              <w:t xml:space="preserve">: تشريع وطني بشأن الملكية الفكرية يتماشى والأهداف الإنمائية الوطنية بالإضافة إلى معاهدات الملكية الفكرية </w:t>
            </w:r>
            <w:r w:rsidR="00D7654D" w:rsidRPr="003303BD">
              <w:rPr>
                <w:rFonts w:ascii="Arabic Typesetting" w:hAnsi="Arabic Typesetting" w:cs="Arabic Typesetting"/>
                <w:w w:val="90"/>
                <w:sz w:val="30"/>
                <w:szCs w:val="30"/>
                <w:rtl/>
                <w:lang w:bidi="ar-EG"/>
              </w:rPr>
              <w:t xml:space="preserve">واتفاقياتها </w:t>
            </w:r>
            <w:r w:rsidR="000B1C52" w:rsidRPr="003303BD">
              <w:rPr>
                <w:rFonts w:ascii="Arabic Typesetting" w:hAnsi="Arabic Typesetting" w:cs="Arabic Typesetting"/>
                <w:w w:val="90"/>
                <w:sz w:val="30"/>
                <w:szCs w:val="30"/>
                <w:rtl/>
                <w:lang w:bidi="ar-EG"/>
              </w:rPr>
              <w:t>الدولية كلما اقتضى الأمر ذلك ومع مراعاة مواطن المرونة المتاحة.</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إعداد</w:t>
            </w:r>
            <w:proofErr w:type="gramEnd"/>
            <w:r w:rsidRPr="00D009FD">
              <w:rPr>
                <w:rFonts w:ascii="Arabic Typesetting" w:hAnsi="Arabic Typesetting" w:cs="Arabic Typesetting"/>
                <w:sz w:val="30"/>
                <w:szCs w:val="30"/>
                <w:rtl/>
                <w:lang w:bidi="ar-EG"/>
              </w:rPr>
              <w:t xml:space="preserve"> مشروعات قوانين و/أو تعليقات على مشروعات القوانين معدة </w:t>
            </w:r>
            <w:r>
              <w:rPr>
                <w:rFonts w:ascii="Arabic Typesetting" w:hAnsi="Arabic Typesetting" w:cs="Arabic Typesetting" w:hint="cs"/>
                <w:sz w:val="30"/>
                <w:szCs w:val="30"/>
                <w:rtl/>
                <w:lang w:bidi="ar-EG"/>
              </w:rPr>
              <w:t>وتوجيهها</w:t>
            </w:r>
            <w:r w:rsidRPr="00D009FD">
              <w:rPr>
                <w:rFonts w:ascii="Arabic Typesetting" w:hAnsi="Arabic Typesetting" w:cs="Arabic Typesetting"/>
                <w:sz w:val="30"/>
                <w:szCs w:val="30"/>
                <w:rtl/>
                <w:lang w:bidi="ar-EG"/>
              </w:rPr>
              <w:t xml:space="preserve"> إلى 5 بلدان بناء على الطلب.</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تقديم مشورة قانونية مكتوبة وتعليقات إلى 11 بلدا: بنغلاديش وبوتان وكمبوديا وجزر ك</w:t>
            </w:r>
            <w:r w:rsidR="006B340D">
              <w:rPr>
                <w:rFonts w:ascii="Arabic Typesetting" w:hAnsi="Arabic Typesetting" w:cs="Arabic Typesetting"/>
                <w:color w:val="000000"/>
                <w:sz w:val="30"/>
                <w:szCs w:val="30"/>
                <w:rtl/>
              </w:rPr>
              <w:t>وك وإندونيسيا وماليزيا وجزر الم</w:t>
            </w:r>
            <w:r w:rsidRPr="00D009FD">
              <w:rPr>
                <w:rFonts w:ascii="Arabic Typesetting" w:hAnsi="Arabic Typesetting" w:cs="Arabic Typesetting"/>
                <w:color w:val="000000"/>
                <w:sz w:val="30"/>
                <w:szCs w:val="30"/>
                <w:rtl/>
              </w:rPr>
              <w:t xml:space="preserve">لديف ومنغوليا وباكستان وتايلند وسري </w:t>
            </w:r>
            <w:proofErr w:type="spellStart"/>
            <w:r w:rsidRPr="00D009FD">
              <w:rPr>
                <w:rFonts w:ascii="Arabic Typesetting" w:hAnsi="Arabic Typesetting" w:cs="Arabic Typesetting"/>
                <w:color w:val="000000"/>
                <w:sz w:val="30"/>
                <w:szCs w:val="30"/>
                <w:rtl/>
              </w:rPr>
              <w:t>لانكا</w:t>
            </w:r>
            <w:proofErr w:type="spellEnd"/>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6B340D" w:rsidRDefault="006B340D"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hint="cs"/>
                <w:w w:val="90"/>
                <w:sz w:val="30"/>
                <w:szCs w:val="30"/>
                <w:rtl/>
                <w:lang w:bidi="ar-EG"/>
              </w:rPr>
              <w:t>ال</w:t>
            </w:r>
            <w:r w:rsidR="000B1C52" w:rsidRPr="006B340D">
              <w:rPr>
                <w:rFonts w:ascii="Arabic Typesetting" w:hAnsi="Arabic Typesetting" w:cs="Arabic Typesetting"/>
                <w:w w:val="90"/>
                <w:sz w:val="30"/>
                <w:szCs w:val="30"/>
                <w:rtl/>
                <w:lang w:bidi="ar-EG"/>
              </w:rPr>
              <w:t xml:space="preserve">نتيجة </w:t>
            </w:r>
            <w:r w:rsidRPr="006B340D">
              <w:rPr>
                <w:rFonts w:ascii="Arabic Typesetting" w:hAnsi="Arabic Typesetting" w:cs="Arabic Typesetting" w:hint="cs"/>
                <w:w w:val="90"/>
                <w:sz w:val="30"/>
                <w:szCs w:val="30"/>
                <w:rtl/>
                <w:lang w:bidi="ar-EG"/>
              </w:rPr>
              <w:t>"5"</w:t>
            </w:r>
            <w:r w:rsidR="000B1C52" w:rsidRPr="006B340D">
              <w:rPr>
                <w:rFonts w:ascii="Arabic Typesetting" w:hAnsi="Arabic Typesetting" w:cs="Arabic Typesetting"/>
                <w:w w:val="90"/>
                <w:sz w:val="30"/>
                <w:szCs w:val="30"/>
                <w:rtl/>
                <w:lang w:bidi="ar-EG"/>
              </w:rPr>
              <w:t xml:space="preserve">: قدرة معزّزة لدى واضعي السياسات على صياغة سياسات </w:t>
            </w:r>
            <w:proofErr w:type="gramStart"/>
            <w:r w:rsidR="000B1C52" w:rsidRPr="006B340D">
              <w:rPr>
                <w:rFonts w:ascii="Arabic Typesetting" w:hAnsi="Arabic Typesetting" w:cs="Arabic Typesetting"/>
                <w:w w:val="90"/>
                <w:sz w:val="30"/>
                <w:szCs w:val="30"/>
                <w:rtl/>
                <w:lang w:bidi="ar-EG"/>
              </w:rPr>
              <w:t>وإعداد</w:t>
            </w:r>
            <w:proofErr w:type="gramEnd"/>
            <w:r w:rsidR="000B1C52" w:rsidRPr="006B340D">
              <w:rPr>
                <w:rFonts w:ascii="Arabic Typesetting" w:hAnsi="Arabic Typesetting" w:cs="Arabic Typesetting"/>
                <w:w w:val="90"/>
                <w:sz w:val="30"/>
                <w:szCs w:val="30"/>
                <w:rtl/>
                <w:lang w:bidi="ar-EG"/>
              </w:rPr>
              <w:t xml:space="preserve"> مشروعات وتنفيذها في مجال إدارة أصول الملكية الفكرية</w:t>
            </w:r>
            <w:r w:rsidR="004177E4" w:rsidRPr="006B340D">
              <w:rPr>
                <w:rFonts w:ascii="Arabic Typesetting" w:hAnsi="Arabic Typesetting" w:cs="Arabic Typesetting" w:hint="cs"/>
                <w:w w:val="90"/>
                <w:sz w:val="30"/>
                <w:szCs w:val="30"/>
                <w:rtl/>
                <w:lang w:bidi="ar-EG"/>
              </w:rPr>
              <w:t>.</w:t>
            </w:r>
          </w:p>
        </w:tc>
        <w:tc>
          <w:tcPr>
            <w:tcW w:w="2520" w:type="dxa"/>
            <w:shd w:val="clear" w:color="auto" w:fill="FFFFFF" w:themeFill="background1"/>
          </w:tcPr>
          <w:p w:rsidR="000B1C52" w:rsidRPr="006B340D" w:rsidRDefault="000B1C52"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w w:val="90"/>
                <w:sz w:val="30"/>
                <w:szCs w:val="30"/>
                <w:rtl/>
                <w:lang w:bidi="ar-EG"/>
              </w:rPr>
              <w:t>المزيد من الإشارات إلى إدارة أصول الملكية الفكرية في البيانات والخطب والتوجيهات الصادرة عن واضعي السياسات</w:t>
            </w:r>
            <w:r w:rsidR="004177E4" w:rsidRPr="006B340D">
              <w:rPr>
                <w:rFonts w:ascii="Arabic Typesetting" w:hAnsi="Arabic Typesetting" w:cs="Arabic Typesetting" w:hint="cs"/>
                <w:w w:val="90"/>
                <w:sz w:val="30"/>
                <w:szCs w:val="30"/>
                <w:rtl/>
                <w:lang w:bidi="ar-EG"/>
              </w:rPr>
              <w:t>.</w:t>
            </w:r>
          </w:p>
        </w:tc>
        <w:tc>
          <w:tcPr>
            <w:tcW w:w="3168" w:type="dxa"/>
            <w:shd w:val="clear" w:color="auto" w:fill="FFFFFF" w:themeFill="background1"/>
          </w:tcPr>
          <w:p w:rsidR="000B1C52" w:rsidRPr="003303BD" w:rsidRDefault="000B1C52" w:rsidP="003303BD">
            <w:pPr>
              <w:bidi/>
              <w:spacing w:after="180" w:line="260" w:lineRule="exact"/>
              <w:rPr>
                <w:rFonts w:ascii="Arabic Typesetting" w:hAnsi="Arabic Typesetting" w:cs="Arabic Typesetting"/>
                <w:color w:val="000000"/>
                <w:w w:val="90"/>
                <w:sz w:val="30"/>
                <w:szCs w:val="30"/>
                <w:rtl/>
                <w:lang w:bidi="ar-EG"/>
              </w:rPr>
            </w:pPr>
            <w:proofErr w:type="gramStart"/>
            <w:r w:rsidRPr="003303BD">
              <w:rPr>
                <w:rFonts w:ascii="Arabic Typesetting" w:hAnsi="Arabic Typesetting" w:cs="Arabic Typesetting"/>
                <w:color w:val="000000"/>
                <w:w w:val="90"/>
                <w:sz w:val="30"/>
                <w:szCs w:val="30"/>
                <w:rtl/>
                <w:lang w:bidi="ar-EG"/>
              </w:rPr>
              <w:t>تشير</w:t>
            </w:r>
            <w:proofErr w:type="gramEnd"/>
            <w:r w:rsidRPr="003303BD">
              <w:rPr>
                <w:rFonts w:ascii="Arabic Typesetting" w:hAnsi="Arabic Typesetting" w:cs="Arabic Typesetting"/>
                <w:color w:val="000000"/>
                <w:w w:val="90"/>
                <w:sz w:val="30"/>
                <w:szCs w:val="30"/>
                <w:rtl/>
                <w:lang w:bidi="ar-EG"/>
              </w:rPr>
              <w:t xml:space="preserve"> عدد من الدراسات الوطنية/الإقليمية </w:t>
            </w:r>
            <w:r w:rsidRPr="003303BD">
              <w:rPr>
                <w:rFonts w:ascii="Arabic Typesetting" w:hAnsi="Arabic Typesetting" w:cs="Arabic Typesetting" w:hint="cs"/>
                <w:color w:val="000000"/>
                <w:w w:val="90"/>
                <w:sz w:val="30"/>
                <w:szCs w:val="30"/>
                <w:rtl/>
                <w:lang w:bidi="ar-EG"/>
              </w:rPr>
              <w:t xml:space="preserve">والبيانات التي تتعرض للأحوال </w:t>
            </w:r>
            <w:r w:rsidRPr="003303BD">
              <w:rPr>
                <w:rFonts w:ascii="Arabic Typesetting" w:hAnsi="Arabic Typesetting" w:cs="Arabic Typesetting"/>
                <w:color w:val="000000"/>
                <w:w w:val="90"/>
                <w:sz w:val="30"/>
                <w:szCs w:val="30"/>
                <w:rtl/>
                <w:lang w:bidi="ar-EG"/>
              </w:rPr>
              <w:t>السياسية والاقتصادية من قبل صانعي السياسات إلى حاجة الشركات الصغيرة والمتوسطة إلى تفهم أفضل لأصول الملكية الفكرية وإدارت</w:t>
            </w:r>
            <w:r w:rsidR="004177E4" w:rsidRPr="003303BD">
              <w:rPr>
                <w:rFonts w:ascii="Arabic Typesetting" w:hAnsi="Arabic Typesetting" w:cs="Arabic Typesetting"/>
                <w:color w:val="000000"/>
                <w:w w:val="90"/>
                <w:sz w:val="30"/>
                <w:szCs w:val="30"/>
                <w:rtl/>
                <w:lang w:bidi="ar-EG"/>
              </w:rPr>
              <w:t>ها من أجل رفع قدراتهم التنافسية</w:t>
            </w:r>
            <w:r w:rsidR="004177E4" w:rsidRPr="003303BD">
              <w:rPr>
                <w:rFonts w:ascii="Arabic Typesetting" w:hAnsi="Arabic Typesetting" w:cs="Arabic Typesetting" w:hint="cs"/>
                <w:color w:val="000000"/>
                <w:w w:val="9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عدد </w:t>
            </w:r>
            <w:proofErr w:type="gramStart"/>
            <w:r w:rsidRPr="00D009FD">
              <w:rPr>
                <w:rFonts w:ascii="Arabic Typesetting" w:hAnsi="Arabic Typesetting" w:cs="Arabic Typesetting"/>
                <w:sz w:val="30"/>
                <w:szCs w:val="30"/>
                <w:rtl/>
                <w:lang w:bidi="ar-EG"/>
              </w:rPr>
              <w:t>المشروعات</w:t>
            </w:r>
            <w:proofErr w:type="gramEnd"/>
            <w:r w:rsidRPr="00D009FD">
              <w:rPr>
                <w:rFonts w:ascii="Arabic Typesetting" w:hAnsi="Arabic Typesetting" w:cs="Arabic Typesetting"/>
                <w:sz w:val="30"/>
                <w:szCs w:val="30"/>
                <w:rtl/>
                <w:lang w:bidi="ar-EG"/>
              </w:rPr>
              <w:t xml:space="preserve"> التي تضعها الحكومات الوطنية وتنفذها للنهوض </w:t>
            </w:r>
            <w:r>
              <w:rPr>
                <w:rFonts w:ascii="Arabic Typesetting" w:hAnsi="Arabic Typesetting" w:cs="Arabic Typesetting" w:hint="cs"/>
                <w:sz w:val="30"/>
                <w:szCs w:val="30"/>
                <w:rtl/>
                <w:lang w:bidi="ar-EG"/>
              </w:rPr>
              <w:t>بالمشاريع الرائدة القائمة على الملكية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proofErr w:type="gramStart"/>
            <w:r w:rsidRPr="00D009FD">
              <w:rPr>
                <w:rFonts w:ascii="Arabic Typesetting" w:hAnsi="Arabic Typesetting" w:cs="Arabic Typesetting"/>
                <w:color w:val="000000"/>
                <w:sz w:val="30"/>
                <w:szCs w:val="30"/>
                <w:rtl/>
                <w:lang w:bidi="ar-EG"/>
              </w:rPr>
              <w:t>بيانات</w:t>
            </w:r>
            <w:proofErr w:type="gramEnd"/>
            <w:r w:rsidRPr="00D009FD">
              <w:rPr>
                <w:rFonts w:ascii="Arabic Typesetting" w:hAnsi="Arabic Typesetting" w:cs="Arabic Typesetting"/>
                <w:color w:val="000000"/>
                <w:sz w:val="30"/>
                <w:szCs w:val="30"/>
                <w:rtl/>
                <w:lang w:bidi="ar-EG"/>
              </w:rPr>
              <w:t xml:space="preserve"> غير متوفرة</w:t>
            </w:r>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الرابع:</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sz w:val="30"/>
                <w:szCs w:val="30"/>
                <w:rtl/>
                <w:lang w:bidi="ar-EG"/>
              </w:rPr>
              <w:t>تنسيق البنية التحتية العالمية للملكية الفكرية وتطويرها</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تيسير النفاذ إلى المعلومات التقنية والقانونية</w:t>
            </w:r>
            <w:r>
              <w:rPr>
                <w:rFonts w:ascii="Arabic Typesetting" w:hAnsi="Arabic Typesetting" w:cs="Arabic Typesetting" w:hint="cs"/>
                <w:sz w:val="30"/>
                <w:szCs w:val="30"/>
                <w:rtl/>
                <w:lang w:bidi="ar-EG"/>
              </w:rPr>
              <w:t xml:space="preserve"> بشأن أحسن الطلبات وإتاحتها </w:t>
            </w:r>
            <w:r w:rsidRPr="00D009FD">
              <w:rPr>
                <w:rFonts w:ascii="Arabic Typesetting" w:hAnsi="Arabic Typesetting" w:cs="Arabic Typesetting"/>
                <w:sz w:val="30"/>
                <w:szCs w:val="30"/>
                <w:rtl/>
                <w:lang w:bidi="ar-EG"/>
              </w:rPr>
              <w:t xml:space="preserve">للدول الأعضاء </w:t>
            </w:r>
            <w:r>
              <w:rPr>
                <w:rFonts w:ascii="Arabic Typesetting" w:hAnsi="Arabic Typesetting" w:cs="Arabic Typesetting" w:hint="cs"/>
                <w:sz w:val="30"/>
                <w:szCs w:val="30"/>
                <w:rtl/>
                <w:lang w:bidi="ar-EG"/>
              </w:rPr>
              <w:t xml:space="preserve">ومودعي الطلبات في إطار نظام معاهدة التعاون بشأن البراءات </w:t>
            </w:r>
            <w:r w:rsidRPr="00D009FD">
              <w:rPr>
                <w:rFonts w:ascii="Arabic Typesetting" w:hAnsi="Arabic Typesetting" w:cs="Arabic Typesetting"/>
                <w:sz w:val="30"/>
                <w:szCs w:val="30"/>
                <w:rtl/>
                <w:lang w:bidi="ar-EG"/>
              </w:rPr>
              <w:t xml:space="preserve">ومؤسسات البحث </w:t>
            </w:r>
            <w:r>
              <w:rPr>
                <w:rFonts w:ascii="Arabic Typesetting" w:hAnsi="Arabic Typesetting" w:cs="Arabic Typesetting" w:hint="cs"/>
                <w:sz w:val="30"/>
                <w:szCs w:val="30"/>
                <w:rtl/>
                <w:lang w:bidi="ar-EG"/>
              </w:rPr>
              <w:t>والجمهور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النشر الموقوت لمعلومات كاملة قابلة للبحث لفائدة الجمهور بشأن طلبات معاهدة التعاون بشأن البراءات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أُتيحت </w:t>
            </w:r>
            <w:r w:rsidRPr="00D009FD">
              <w:rPr>
                <w:rFonts w:ascii="Arabic Typesetting" w:hAnsi="Arabic Typesetting" w:cs="Arabic Typesetting"/>
                <w:color w:val="000000"/>
                <w:sz w:val="30"/>
                <w:szCs w:val="30"/>
                <w:rtl/>
              </w:rPr>
              <w:t xml:space="preserve">جميع الملفات الصينية </w:t>
            </w:r>
            <w:proofErr w:type="spellStart"/>
            <w:r w:rsidRPr="00D009FD">
              <w:rPr>
                <w:rFonts w:ascii="Arabic Typesetting" w:hAnsi="Arabic Typesetting" w:cs="Arabic Typesetting"/>
                <w:color w:val="000000"/>
                <w:sz w:val="30"/>
                <w:szCs w:val="30"/>
                <w:rtl/>
              </w:rPr>
              <w:t>بأنساق</w:t>
            </w:r>
            <w:proofErr w:type="spellEnd"/>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XML</w:t>
            </w:r>
            <w:r w:rsidRPr="00D009FD">
              <w:rPr>
                <w:rFonts w:ascii="Arabic Typesetting" w:hAnsi="Arabic Typesetting" w:cs="Arabic Typesetting"/>
                <w:color w:val="000000"/>
                <w:sz w:val="30"/>
                <w:szCs w:val="30"/>
                <w:rtl/>
              </w:rPr>
              <w:t xml:space="preserve"> على قاعدة بيانات ركن البراءات (</w:t>
            </w:r>
            <w:r w:rsidRPr="00D009FD">
              <w:rPr>
                <w:rFonts w:ascii="Arabic Typesetting" w:hAnsi="Arabic Typesetting" w:cs="Arabic Typesetting"/>
                <w:color w:val="000000"/>
                <w:sz w:val="30"/>
                <w:szCs w:val="30"/>
                <w:lang w:bidi="ar-EG"/>
              </w:rPr>
              <w:t>P</w:t>
            </w:r>
            <w:r w:rsidRPr="00D009FD">
              <w:rPr>
                <w:rFonts w:ascii="Arabic Typesetting" w:hAnsi="Arabic Typesetting" w:cs="Arabic Typesetting"/>
                <w:color w:val="000000"/>
                <w:sz w:val="30"/>
                <w:szCs w:val="30"/>
              </w:rPr>
              <w:t>ATENT SCOPE</w:t>
            </w:r>
            <w:r w:rsidRPr="00D009FD">
              <w:rPr>
                <w:rFonts w:ascii="Arabic Typesetting" w:hAnsi="Arabic Typesetting" w:cs="Arabic Typesetting"/>
                <w:color w:val="000000"/>
                <w:sz w:val="30"/>
                <w:szCs w:val="30"/>
                <w:rtl/>
                <w:lang w:bidi="ar-EG"/>
              </w:rPr>
              <w:t xml:space="preserve">) اعتباراً من </w:t>
            </w:r>
            <w:r w:rsidRPr="00D009FD">
              <w:rPr>
                <w:rFonts w:ascii="Arabic Typesetting" w:hAnsi="Arabic Typesetting" w:cs="Arabic Typesetting"/>
                <w:color w:val="000000"/>
                <w:sz w:val="30"/>
                <w:szCs w:val="30"/>
                <w:rtl/>
              </w:rPr>
              <w:t xml:space="preserve">يوليو2010. كما أُتيحت جميع ملفات </w:t>
            </w:r>
            <w:r w:rsidRPr="00D009FD">
              <w:rPr>
                <w:rFonts w:ascii="Arabic Typesetting" w:hAnsi="Arabic Typesetting" w:cs="Arabic Typesetting"/>
                <w:color w:val="000000"/>
                <w:sz w:val="30"/>
                <w:szCs w:val="30"/>
              </w:rPr>
              <w:t>XML</w:t>
            </w:r>
            <w:r w:rsidRPr="00D009FD">
              <w:rPr>
                <w:rFonts w:ascii="Arabic Typesetting" w:hAnsi="Arabic Typesetting" w:cs="Arabic Typesetting"/>
                <w:color w:val="000000"/>
                <w:sz w:val="30"/>
                <w:szCs w:val="30"/>
                <w:rtl/>
              </w:rPr>
              <w:t xml:space="preserve"> الواردة من جميع المكاتب المستقبلة، بما في ذلك المكتب الأوروبي للبراءات والمكتب الدولي كمكاتب استقبال على </w:t>
            </w:r>
            <w:r w:rsidRPr="00D009FD">
              <w:rPr>
                <w:rFonts w:ascii="Arabic Typesetting" w:hAnsi="Arabic Typesetting" w:cs="Arabic Typesetting"/>
                <w:color w:val="000000"/>
                <w:sz w:val="30"/>
                <w:szCs w:val="30"/>
                <w:rtl/>
                <w:lang w:bidi="ar-EG"/>
              </w:rPr>
              <w:t xml:space="preserve">ذات الموقع </w:t>
            </w:r>
            <w:r w:rsidRPr="00D009FD">
              <w:rPr>
                <w:rFonts w:ascii="Arabic Typesetting" w:hAnsi="Arabic Typesetting" w:cs="Arabic Typesetting"/>
                <w:color w:val="000000"/>
                <w:sz w:val="30"/>
                <w:szCs w:val="30"/>
                <w:rtl/>
              </w:rPr>
              <w:t>اعتبارا من يوليو 2011.</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xml:space="preserve">: سبل نفاذ </w:t>
            </w:r>
            <w:proofErr w:type="gramStart"/>
            <w:r w:rsidRPr="00D009FD">
              <w:rPr>
                <w:rFonts w:ascii="Arabic Typesetting" w:hAnsi="Arabic Typesetting" w:cs="Arabic Typesetting"/>
                <w:sz w:val="30"/>
                <w:szCs w:val="30"/>
                <w:rtl/>
                <w:lang w:bidi="ar-EG"/>
              </w:rPr>
              <w:t>محسّنة</w:t>
            </w:r>
            <w:proofErr w:type="gramEnd"/>
            <w:r w:rsidRPr="00D009FD">
              <w:rPr>
                <w:rFonts w:ascii="Arabic Typesetting" w:hAnsi="Arabic Typesetting" w:cs="Arabic Typesetting"/>
                <w:sz w:val="30"/>
                <w:szCs w:val="30"/>
                <w:rtl/>
                <w:lang w:bidi="ar-EG"/>
              </w:rPr>
              <w:t xml:space="preserve"> إلى موارد المعلومات المتأتية من أنظمة الملكية الفكرية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sz w:val="30"/>
                <w:szCs w:val="30"/>
                <w:rtl/>
                <w:lang w:bidi="ar-EG"/>
              </w:rPr>
              <w:t xml:space="preserve">مساهمة </w:t>
            </w:r>
            <w:r w:rsidRPr="00D009FD">
              <w:rPr>
                <w:rFonts w:ascii="Arabic Typesetting" w:hAnsi="Arabic Typesetting" w:cs="Arabic Typesetting"/>
                <w:color w:val="000000"/>
                <w:sz w:val="30"/>
                <w:szCs w:val="30"/>
                <w:rtl/>
              </w:rPr>
              <w:t>خدمات البحث الجديدة في ركن البراءات في زيادة عدد المستخدمين.</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الربع</w:t>
            </w:r>
            <w:proofErr w:type="gramEnd"/>
            <w:r w:rsidRPr="00D009FD">
              <w:rPr>
                <w:rFonts w:ascii="Arabic Typesetting" w:hAnsi="Arabic Typesetting" w:cs="Arabic Typesetting"/>
                <w:color w:val="000000"/>
                <w:sz w:val="30"/>
                <w:szCs w:val="30"/>
                <w:rtl/>
              </w:rPr>
              <w:t xml:space="preserve"> الأول 2010: 271 156 زائر مختلف</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الربع</w:t>
            </w:r>
            <w:proofErr w:type="gramEnd"/>
            <w:r w:rsidRPr="00D009FD">
              <w:rPr>
                <w:rFonts w:ascii="Arabic Typesetting" w:hAnsi="Arabic Typesetting" w:cs="Arabic Typesetting"/>
                <w:color w:val="000000"/>
                <w:sz w:val="30"/>
                <w:szCs w:val="30"/>
                <w:rtl/>
              </w:rPr>
              <w:t xml:space="preserve"> الرابع 2011: 290 216 زائر مختلف</w:t>
            </w:r>
            <w:r w:rsidR="004177E4">
              <w:rPr>
                <w:rFonts w:ascii="Arabic Typesetting" w:hAnsi="Arabic Typesetting" w:cs="Arabic Typesetting" w:hint="cs"/>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زيادة</w:t>
            </w:r>
            <w:proofErr w:type="gramEnd"/>
            <w:r w:rsidRPr="00D009FD">
              <w:rPr>
                <w:rFonts w:ascii="Arabic Typesetting" w:hAnsi="Arabic Typesetting" w:cs="Arabic Typesetting"/>
                <w:sz w:val="30"/>
                <w:szCs w:val="30"/>
                <w:rtl/>
                <w:lang w:bidi="ar-EG"/>
              </w:rPr>
              <w:t xml:space="preserve"> </w:t>
            </w:r>
            <w:r w:rsidRPr="00D009FD">
              <w:rPr>
                <w:rFonts w:ascii="Arabic Typesetting" w:hAnsi="Arabic Typesetting" w:cs="Arabic Typesetting"/>
                <w:color w:val="000000"/>
                <w:sz w:val="30"/>
                <w:szCs w:val="30"/>
                <w:rtl/>
              </w:rPr>
              <w:t>عدد البلدان التي لديها إمكانية الوصول إلى قواعد البيانات المتخصصة وخدمات الدعم ذات الصلة في البلدان النامية والبلدان الأقل نمواً.</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يوفر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وصول 77 بلداً من البلدان النامية إلى ما يزيد على 200 مجلة تقنية وعلمية مجاناً (أربع أضعاف العدد </w:t>
            </w:r>
            <w:r>
              <w:rPr>
                <w:rFonts w:ascii="Arabic Typesetting" w:hAnsi="Arabic Typesetting" w:cs="Arabic Typesetting" w:hint="cs"/>
                <w:color w:val="000000"/>
                <w:sz w:val="30"/>
                <w:szCs w:val="30"/>
                <w:rtl/>
              </w:rPr>
              <w:t>المسجل</w:t>
            </w:r>
            <w:r w:rsidRPr="00D009FD">
              <w:rPr>
                <w:rFonts w:ascii="Arabic Typesetting" w:hAnsi="Arabic Typesetting" w:cs="Arabic Typesetting"/>
                <w:color w:val="000000"/>
                <w:sz w:val="30"/>
                <w:szCs w:val="30"/>
                <w:rtl/>
              </w:rPr>
              <w:t xml:space="preserve"> في عام 2010)، والوصول إلى 28 مجلة بتكلفة منخفضة للغاية. أتاح </w:t>
            </w:r>
            <w:r w:rsidRPr="00D009FD">
              <w:rPr>
                <w:rFonts w:ascii="Arabic Typesetting" w:hAnsi="Arabic Typesetting" w:cs="Arabic Typesetting"/>
                <w:color w:val="000000"/>
                <w:sz w:val="30"/>
                <w:szCs w:val="30"/>
                <w:lang w:bidi="ar-EG"/>
              </w:rPr>
              <w:t>ARDI</w:t>
            </w:r>
            <w:r w:rsidRPr="00D009FD">
              <w:rPr>
                <w:rFonts w:ascii="Arabic Typesetting" w:hAnsi="Arabic Typesetting" w:cs="Arabic Typesetting"/>
                <w:color w:val="000000"/>
                <w:sz w:val="30"/>
                <w:szCs w:val="30"/>
                <w:rtl/>
                <w:lang w:bidi="ar-EG"/>
              </w:rPr>
              <w:t xml:space="preserve"> إمكانية </w:t>
            </w:r>
            <w:r w:rsidRPr="00D009FD">
              <w:rPr>
                <w:rFonts w:ascii="Arabic Typesetting" w:hAnsi="Arabic Typesetting" w:cs="Arabic Typesetting"/>
                <w:color w:val="000000"/>
                <w:sz w:val="30"/>
                <w:szCs w:val="30"/>
                <w:rtl/>
              </w:rPr>
              <w:t>الوصول إلى مزيد من المجلات من خلال الانضمام إلى شراكة (</w:t>
            </w:r>
            <w:proofErr w:type="spellStart"/>
            <w:r w:rsidRPr="00D009FD">
              <w:rPr>
                <w:rFonts w:ascii="Arabic Typesetting" w:hAnsi="Arabic Typesetting" w:cs="Arabic Typesetting"/>
                <w:color w:val="000000"/>
                <w:sz w:val="30"/>
                <w:szCs w:val="30"/>
                <w:rtl/>
              </w:rPr>
              <w:t>ريسيرش</w:t>
            </w:r>
            <w:proofErr w:type="spellEnd"/>
            <w:r w:rsidRPr="00D009FD">
              <w:rPr>
                <w:rFonts w:ascii="Arabic Typesetting" w:hAnsi="Arabic Typesetting" w:cs="Arabic Typesetting"/>
                <w:color w:val="000000"/>
                <w:sz w:val="30"/>
                <w:szCs w:val="30"/>
                <w:rtl/>
              </w:rPr>
              <w:t xml:space="preserve"> فور لايف) (</w:t>
            </w:r>
            <w:r w:rsidRPr="00D009FD">
              <w:rPr>
                <w:rFonts w:ascii="Arabic Typesetting" w:hAnsi="Arabic Typesetting" w:cs="Arabic Typesetting"/>
                <w:color w:val="000000"/>
                <w:sz w:val="30"/>
                <w:szCs w:val="30"/>
              </w:rPr>
              <w:t>Research4Life</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R4L</w:t>
            </w:r>
            <w:r w:rsidRPr="00D009FD">
              <w:rPr>
                <w:rFonts w:ascii="Arabic Typesetting" w:hAnsi="Arabic Typesetting" w:cs="Arabic Typesetting"/>
                <w:color w:val="000000"/>
                <w:sz w:val="30"/>
                <w:szCs w:val="30"/>
                <w:rtl/>
              </w:rPr>
              <w:t>))، والتي توفر الوصول إلى ما يزيد عن 000 8 مجلة مدققة من الزميل في برنامج منظمة الصحة العالمية (</w:t>
            </w:r>
            <w:r w:rsidRPr="00D009FD">
              <w:rPr>
                <w:rFonts w:ascii="Arabic Typesetting" w:hAnsi="Arabic Typesetting" w:cs="Arabic Typesetting"/>
                <w:color w:val="000000"/>
                <w:sz w:val="30"/>
                <w:szCs w:val="30"/>
              </w:rPr>
              <w:t>HINARI</w:t>
            </w:r>
            <w:r w:rsidRPr="00D009FD">
              <w:rPr>
                <w:rFonts w:ascii="Arabic Typesetting" w:hAnsi="Arabic Typesetting" w:cs="Arabic Typesetting"/>
                <w:color w:val="000000"/>
                <w:sz w:val="30"/>
                <w:szCs w:val="30"/>
                <w:rtl/>
                <w:lang w:bidi="ar-EG"/>
              </w:rPr>
              <w:t>) (</w:t>
            </w:r>
            <w:r w:rsidRPr="00D009FD">
              <w:rPr>
                <w:rFonts w:ascii="Arabic Typesetting" w:hAnsi="Arabic Typesetting" w:cs="Arabic Typesetting"/>
                <w:color w:val="000000"/>
                <w:sz w:val="30"/>
                <w:szCs w:val="30"/>
                <w:rtl/>
              </w:rPr>
              <w:t xml:space="preserve">الطب الأحيائي والمجلات الصحية)، وبرنامج أغورا لمنظمة الأغذية والزراعة (مجلات متخصصة في المجالات الزراعية)، ويوفر برنامج </w:t>
            </w:r>
            <w:proofErr w:type="spellStart"/>
            <w:r w:rsidRPr="00D009FD">
              <w:rPr>
                <w:rFonts w:ascii="Arabic Typesetting" w:hAnsi="Arabic Typesetting" w:cs="Arabic Typesetting"/>
                <w:color w:val="000000"/>
                <w:sz w:val="30"/>
                <w:szCs w:val="30"/>
                <w:rtl/>
              </w:rPr>
              <w:t>اليونيب</w:t>
            </w:r>
            <w:proofErr w:type="spellEnd"/>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OARE</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(قضايا بيئية)؛ ويوفر </w:t>
            </w:r>
            <w:r w:rsidRPr="00D009FD">
              <w:rPr>
                <w:rFonts w:ascii="Arabic Typesetting" w:hAnsi="Arabic Typesetting" w:cs="Arabic Typesetting"/>
                <w:sz w:val="30"/>
                <w:szCs w:val="30"/>
                <w:rtl/>
                <w:lang w:bidi="ar-EG"/>
              </w:rPr>
              <w:t xml:space="preserve">برنامج </w:t>
            </w:r>
            <w:proofErr w:type="spellStart"/>
            <w:r w:rsidRPr="00D009FD">
              <w:rPr>
                <w:rFonts w:ascii="Arabic Typesetting" w:hAnsi="Arabic Typesetting" w:cs="Arabic Typesetting"/>
                <w:sz w:val="30"/>
                <w:szCs w:val="30"/>
                <w:rtl/>
                <w:lang w:bidi="ar-EG"/>
              </w:rPr>
              <w:t>الويبو</w:t>
            </w:r>
            <w:proofErr w:type="spellEnd"/>
            <w:r w:rsidRPr="00D009FD">
              <w:rPr>
                <w:rFonts w:ascii="Arabic Typesetting" w:hAnsi="Arabic Typesetting" w:cs="Arabic Typesetting"/>
                <w:sz w:val="30"/>
                <w:szCs w:val="30"/>
                <w:rtl/>
                <w:lang w:bidi="ar-EG"/>
              </w:rPr>
              <w:t xml:space="preserve"> بشأن النفاذ إلى المعلومات المتخصصة بشأن البراءات</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color w:val="000000"/>
                <w:sz w:val="30"/>
                <w:szCs w:val="30"/>
              </w:rPr>
              <w:t>ASPI</w:t>
            </w:r>
            <w:r w:rsidRPr="00D009FD">
              <w:rPr>
                <w:rFonts w:ascii="Arabic Typesetting" w:hAnsi="Arabic Typesetting" w:cs="Arabic Typesetting"/>
                <w:color w:val="000000"/>
                <w:sz w:val="30"/>
                <w:szCs w:val="30"/>
                <w:rtl/>
              </w:rPr>
              <w:t xml:space="preserve"> نفاذ 49 بلداً من البلدان الأقل نمواً مجاناً إلى 6 من أكبر قواعد بيانات البراءات التجارية الرئيسية في العالم، وإلى 66 بلداً من البلدان النامية الأخرى بتكاليف منخفضة جداً</w:t>
            </w:r>
            <w:r w:rsidR="004177E4">
              <w:rPr>
                <w:rFonts w:ascii="Arabic Typesetting" w:hAnsi="Arabic Typesetting" w:cs="Arabic Typesetting" w:hint="cs"/>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6B340D" w:rsidRDefault="000B1C52" w:rsidP="006B340D">
            <w:pPr>
              <w:bidi/>
              <w:spacing w:after="180" w:line="260" w:lineRule="exact"/>
              <w:rPr>
                <w:rFonts w:ascii="Arabic Typesetting" w:hAnsi="Arabic Typesetting" w:cs="Arabic Typesetting"/>
                <w:w w:val="90"/>
                <w:sz w:val="30"/>
                <w:szCs w:val="30"/>
                <w:rtl/>
                <w:lang w:bidi="ar-EG"/>
              </w:rPr>
            </w:pPr>
            <w:r w:rsidRPr="006B340D">
              <w:rPr>
                <w:rFonts w:ascii="Arabic Typesetting" w:hAnsi="Arabic Typesetting" w:cs="Arabic Typesetting"/>
                <w:w w:val="90"/>
                <w:sz w:val="30"/>
                <w:szCs w:val="30"/>
                <w:rtl/>
                <w:lang w:bidi="ar-EG"/>
              </w:rPr>
              <w:t xml:space="preserve">عدد </w:t>
            </w:r>
            <w:r w:rsidRPr="006B340D">
              <w:rPr>
                <w:rFonts w:ascii="Arabic Typesetting" w:hAnsi="Arabic Typesetting" w:cs="Arabic Typesetting"/>
                <w:color w:val="000000"/>
                <w:w w:val="90"/>
                <w:sz w:val="30"/>
                <w:szCs w:val="30"/>
                <w:rtl/>
              </w:rPr>
              <w:t>البلدان المستفيدة من مراكز دعم الابتكار والتكنولوجيا (</w:t>
            </w:r>
            <w:r w:rsidRPr="006B340D">
              <w:rPr>
                <w:rFonts w:ascii="Arabic Typesetting" w:hAnsi="Arabic Typesetting" w:cs="Arabic Typesetting"/>
                <w:color w:val="000000"/>
                <w:w w:val="90"/>
                <w:sz w:val="30"/>
                <w:szCs w:val="30"/>
              </w:rPr>
              <w:t>TISCs</w:t>
            </w:r>
            <w:r w:rsidRPr="006B340D">
              <w:rPr>
                <w:rFonts w:ascii="Arabic Typesetting" w:hAnsi="Arabic Typesetting" w:cs="Arabic Typesetting"/>
                <w:color w:val="000000"/>
                <w:w w:val="90"/>
                <w:sz w:val="30"/>
                <w:szCs w:val="30"/>
                <w:rtl/>
              </w:rPr>
              <w:t>) والتي تنظر إلى تلك المراكز كنقطة محورية للتزود بالخبرة والمعلومات المتعلقة بالبراءات والتكنولوجيا بحسب البلد</w:t>
            </w:r>
            <w:r w:rsidR="004177E4" w:rsidRPr="006B340D">
              <w:rPr>
                <w:rFonts w:ascii="Arabic Typesetting" w:hAnsi="Arabic Typesetting" w:cs="Arabic Typesetting" w:hint="cs"/>
                <w:w w:val="90"/>
                <w:sz w:val="30"/>
                <w:szCs w:val="30"/>
                <w:rtl/>
                <w:lang w:bidi="ar-EG"/>
              </w:rPr>
              <w:t>.</w:t>
            </w:r>
          </w:p>
        </w:tc>
        <w:tc>
          <w:tcPr>
            <w:tcW w:w="3168" w:type="dxa"/>
            <w:shd w:val="clear" w:color="auto" w:fill="FFFFFF" w:themeFill="background1"/>
          </w:tcPr>
          <w:p w:rsidR="000B1C52" w:rsidRPr="003303BD" w:rsidRDefault="000B1C52" w:rsidP="003303BD">
            <w:pPr>
              <w:bidi/>
              <w:spacing w:after="180" w:line="300" w:lineRule="exact"/>
              <w:rPr>
                <w:rFonts w:ascii="Arabic Typesetting" w:hAnsi="Arabic Typesetting" w:cs="Arabic Typesetting"/>
                <w:color w:val="000000"/>
                <w:w w:val="94"/>
                <w:sz w:val="30"/>
                <w:szCs w:val="30"/>
                <w:rtl/>
              </w:rPr>
            </w:pPr>
            <w:r w:rsidRPr="003303BD">
              <w:rPr>
                <w:rFonts w:ascii="Arabic Typesetting" w:hAnsi="Arabic Typesetting" w:cs="Arabic Typesetting"/>
                <w:color w:val="000000"/>
                <w:w w:val="94"/>
                <w:sz w:val="30"/>
                <w:szCs w:val="30"/>
                <w:rtl/>
              </w:rPr>
              <w:t xml:space="preserve">أنشئت شبكات مراكز الابتكار والتكنولوجيا في 20 بلدا خلال فترة الثنائية هذه: الجزائر وجمهورية الكونغو وجمهورية الكونغو الديمقراطية وكوبا والجمهورية </w:t>
            </w:r>
            <w:proofErr w:type="spellStart"/>
            <w:r w:rsidRPr="003303BD">
              <w:rPr>
                <w:rFonts w:ascii="Arabic Typesetting" w:hAnsi="Arabic Typesetting" w:cs="Arabic Typesetting"/>
                <w:color w:val="000000"/>
                <w:w w:val="94"/>
                <w:sz w:val="30"/>
                <w:szCs w:val="30"/>
                <w:rtl/>
              </w:rPr>
              <w:t>الدومينيكية</w:t>
            </w:r>
            <w:proofErr w:type="spellEnd"/>
            <w:r w:rsidRPr="003303BD">
              <w:rPr>
                <w:rFonts w:ascii="Arabic Typesetting" w:hAnsi="Arabic Typesetting" w:cs="Arabic Typesetting"/>
                <w:color w:val="000000"/>
                <w:w w:val="94"/>
                <w:sz w:val="30"/>
                <w:szCs w:val="30"/>
                <w:rtl/>
              </w:rPr>
              <w:t xml:space="preserve"> وإكوادور ومصر وجورجيا وغواتيمالا وهندوراس وكينيا وقيرغيزستان ومدغشقر والمغرب وموزامبيق ونيجيريا والفلبين والسنغال وتونس </w:t>
            </w:r>
            <w:proofErr w:type="spellStart"/>
            <w:r w:rsidRPr="003303BD">
              <w:rPr>
                <w:rFonts w:ascii="Arabic Typesetting" w:hAnsi="Arabic Typesetting" w:cs="Arabic Typesetting"/>
                <w:color w:val="000000"/>
                <w:w w:val="94"/>
                <w:sz w:val="30"/>
                <w:szCs w:val="30"/>
                <w:rtl/>
              </w:rPr>
              <w:t>وفييت</w:t>
            </w:r>
            <w:proofErr w:type="spellEnd"/>
            <w:r w:rsidRPr="003303BD">
              <w:rPr>
                <w:rFonts w:ascii="Arabic Typesetting" w:hAnsi="Arabic Typesetting" w:cs="Arabic Typesetting"/>
                <w:color w:val="000000"/>
                <w:w w:val="94"/>
                <w:sz w:val="30"/>
                <w:szCs w:val="30"/>
                <w:rtl/>
              </w:rPr>
              <w:t xml:space="preserve"> نام.</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النسبة </w:t>
            </w:r>
            <w:r w:rsidRPr="00D009FD">
              <w:rPr>
                <w:rFonts w:ascii="Arabic Typesetting" w:hAnsi="Arabic Typesetting" w:cs="Arabic Typesetting"/>
                <w:color w:val="000000"/>
                <w:sz w:val="30"/>
                <w:szCs w:val="30"/>
                <w:rtl/>
              </w:rPr>
              <w:t xml:space="preserve">المئوية لمستخدمي قواعد بيانات الملكية الفكرية على الصعيد العالمي وقواعد بيانات خدمات الملكية الفكرية الذين يعتقدون في أن قواعد البيانات قد </w:t>
            </w:r>
            <w:r w:rsidRPr="00D009FD">
              <w:rPr>
                <w:rFonts w:ascii="Arabic Typesetting" w:hAnsi="Arabic Typesetting" w:cs="Arabic Typesetting"/>
                <w:color w:val="000000"/>
                <w:sz w:val="30"/>
                <w:szCs w:val="30"/>
                <w:rtl/>
                <w:lang w:bidi="ar-EG"/>
              </w:rPr>
              <w:t>يسرت تنفيذ مهاهم بكفاءة وفعالية</w:t>
            </w:r>
            <w:r w:rsidRPr="00D009FD">
              <w:rPr>
                <w:rFonts w:ascii="Arabic Typesetting" w:hAnsi="Arabic Typesetting" w:cs="Arabic Typesetting"/>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انظر "الاستبيان الخاص بتقييم مدى التقدم في مراكز دعم </w:t>
            </w:r>
            <w:proofErr w:type="gramStart"/>
            <w:r w:rsidRPr="00D009FD">
              <w:rPr>
                <w:rFonts w:ascii="Arabic Typesetting" w:hAnsi="Arabic Typesetting" w:cs="Arabic Typesetting"/>
                <w:color w:val="000000"/>
                <w:sz w:val="30"/>
                <w:szCs w:val="30"/>
                <w:rtl/>
              </w:rPr>
              <w:t>التكنولوجيا</w:t>
            </w:r>
            <w:proofErr w:type="gramEnd"/>
            <w:r w:rsidRPr="00D009FD">
              <w:rPr>
                <w:rFonts w:ascii="Arabic Typesetting" w:hAnsi="Arabic Typesetting" w:cs="Arabic Typesetting"/>
                <w:color w:val="000000"/>
                <w:sz w:val="30"/>
                <w:szCs w:val="30"/>
                <w:rtl/>
              </w:rPr>
              <w:t xml:space="preserve"> والابتكار (</w:t>
            </w:r>
            <w:r w:rsidRPr="00D009FD">
              <w:rPr>
                <w:rFonts w:ascii="Arabic Typesetting" w:hAnsi="Arabic Typesetting" w:cs="Arabic Typesetting"/>
                <w:color w:val="000000"/>
                <w:sz w:val="30"/>
                <w:szCs w:val="30"/>
              </w:rPr>
              <w:t>TISC</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والاحتياجات المطلوبة"- ديسمبر 2011-"تقرير موجز الدراسة الاستقصائية"</w:t>
            </w:r>
          </w:p>
          <w:p w:rsidR="000B1C52" w:rsidRPr="00D009FD" w:rsidRDefault="0065715D" w:rsidP="00F654F6">
            <w:pPr>
              <w:bidi/>
              <w:spacing w:after="180" w:line="300" w:lineRule="exact"/>
              <w:rPr>
                <w:rFonts w:ascii="Arabic Typesetting" w:hAnsi="Arabic Typesetting" w:cs="Arabic Typesetting"/>
                <w:color w:val="000000"/>
                <w:sz w:val="30"/>
                <w:szCs w:val="30"/>
                <w:lang w:bidi="ar-EG"/>
              </w:rPr>
            </w:pPr>
            <w:hyperlink r:id="rId107" w:history="1">
              <w:r w:rsidR="000B1C52" w:rsidRPr="00D009FD">
                <w:rPr>
                  <w:rStyle w:val="Hyperlink"/>
                  <w:rFonts w:ascii="Arabic Typesetting" w:hAnsi="Arabic Typesetting" w:cs="Arabic Typesetting"/>
                  <w:sz w:val="30"/>
                  <w:szCs w:val="30"/>
                </w:rPr>
                <w:t>http://www.wip.int/export/sites/www/patentscpoe/en/programs/tisc/doc/TISC_2011_2012_Survey_Summary_Report.pdf</w:t>
              </w:r>
            </w:hyperlink>
            <w:r w:rsidR="000B1C52" w:rsidRPr="00D009FD">
              <w:rPr>
                <w:rFonts w:ascii="Arabic Typesetting" w:hAnsi="Arabic Typesetting" w:cs="Arabic Typesetting"/>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shd w:val="clear" w:color="auto" w:fill="FFFFFF" w:themeFill="background1"/>
          </w:tcPr>
          <w:p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"3"</w:t>
            </w:r>
            <w:r w:rsidRPr="00D009FD">
              <w:rPr>
                <w:rFonts w:ascii="Arabic Typesetting" w:hAnsi="Arabic Typesetting" w:cs="Arabic Typesetting"/>
                <w:sz w:val="30"/>
                <w:szCs w:val="30"/>
                <w:rtl/>
                <w:lang w:bidi="ar-EG"/>
              </w:rPr>
              <w:t xml:space="preserve">: تزايد انتشار مجموعات البراءات </w:t>
            </w:r>
            <w:proofErr w:type="spellStart"/>
            <w:r w:rsidRPr="00D009FD">
              <w:rPr>
                <w:rFonts w:ascii="Arabic Typesetting" w:hAnsi="Arabic Typesetting" w:cs="Arabic Typesetting"/>
                <w:sz w:val="30"/>
                <w:szCs w:val="30"/>
                <w:rtl/>
                <w:lang w:bidi="ar-EG"/>
              </w:rPr>
              <w:t>المرقمنة</w:t>
            </w:r>
            <w:proofErr w:type="spellEnd"/>
            <w:r w:rsidRPr="00D009FD">
              <w:rPr>
                <w:rFonts w:ascii="Arabic Typesetting" w:hAnsi="Arabic Typesetting" w:cs="Arabic Typesetting"/>
                <w:sz w:val="30"/>
                <w:szCs w:val="30"/>
                <w:rtl/>
                <w:lang w:bidi="ar-EG"/>
              </w:rPr>
              <w:t xml:space="preserve"> للمكاتب الوطنية/الإقليمية التابعة للدول الأعضاء في الويبو</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تزايد عدد مجموعات البراءات الجديدة المتاحة في قواعد البيانات على الإنترنت</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تضمنت قواعد البيانات 28 مجموعة إضافية بنهاية 2011، بالإضافة إلى معاهدة التعاون بشأن البراءات</w:t>
            </w:r>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تحسين ما تقدمه الويبو من خدمات الدعم في مجال البحث عن البراءات لمكاتب الملكية الفكرية التابعة للدول الأعضاء</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عدد</w:t>
            </w:r>
            <w:proofErr w:type="gramEnd"/>
            <w:r w:rsidRPr="00D009FD">
              <w:rPr>
                <w:rFonts w:ascii="Arabic Typesetting" w:hAnsi="Arabic Typesetting" w:cs="Arabic Typesetting"/>
                <w:sz w:val="30"/>
                <w:szCs w:val="30"/>
                <w:rtl/>
                <w:lang w:bidi="ar-EG"/>
              </w:rPr>
              <w:t xml:space="preserve"> المخترعين المحليين في البلدان النامية والبلدان الأقل نموا الذين يستفيدون من برنامج بناء القدرات المرتبط بالأبحاث في حالة التقنية الصناعية السابقة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لم </w:t>
            </w:r>
            <w:r w:rsidRPr="00D009FD">
              <w:rPr>
                <w:rFonts w:ascii="Arabic Typesetting" w:hAnsi="Arabic Typesetting" w:cs="Arabic Typesetting"/>
                <w:color w:val="000000"/>
                <w:sz w:val="30"/>
                <w:szCs w:val="30"/>
                <w:rtl/>
              </w:rPr>
              <w:t>يعد يتم الترويج بنشاط ل</w:t>
            </w:r>
            <w:r w:rsidRPr="00D009FD">
              <w:rPr>
                <w:rFonts w:ascii="Arabic Typesetting" w:hAnsi="Arabic Typesetting" w:cs="Arabic Typesetting"/>
                <w:color w:val="000000"/>
                <w:sz w:val="30"/>
                <w:szCs w:val="30"/>
                <w:rtl/>
                <w:lang w:bidi="ar-EG"/>
              </w:rPr>
              <w:t>خدمات الويبو الإعلامية بشأن البراءات (</w:t>
            </w:r>
            <w:r w:rsidRPr="00D009FD">
              <w:rPr>
                <w:rFonts w:ascii="Arabic Typesetting" w:hAnsi="Arabic Typesetting" w:cs="Arabic Typesetting"/>
                <w:color w:val="000000"/>
                <w:sz w:val="30"/>
                <w:szCs w:val="30"/>
                <w:lang w:bidi="ar-EG"/>
              </w:rPr>
              <w:t>WPIS</w:t>
            </w:r>
            <w:r w:rsidRPr="00D009FD">
              <w:rPr>
                <w:rFonts w:ascii="Arabic Typesetting" w:hAnsi="Arabic Typesetting" w:cs="Arabic Typesetting"/>
                <w:color w:val="000000"/>
                <w:sz w:val="30"/>
                <w:szCs w:val="30"/>
                <w:rtl/>
                <w:lang w:bidi="ar-EG"/>
              </w:rPr>
              <w:t xml:space="preserve">) مثل ما سبق في الماضي حيث </w:t>
            </w:r>
            <w:r>
              <w:rPr>
                <w:rFonts w:ascii="Arabic Typesetting" w:hAnsi="Arabic Typesetting" w:cs="Arabic Typesetting" w:hint="cs"/>
                <w:color w:val="000000"/>
                <w:sz w:val="30"/>
                <w:szCs w:val="30"/>
                <w:rtl/>
                <w:lang w:bidi="ar-EG"/>
              </w:rPr>
              <w:t>يجب</w:t>
            </w:r>
            <w:r w:rsidRPr="00D009FD">
              <w:rPr>
                <w:rFonts w:ascii="Arabic Typesetting" w:hAnsi="Arabic Typesetting" w:cs="Arabic Typesetting"/>
                <w:color w:val="000000"/>
                <w:sz w:val="30"/>
                <w:szCs w:val="30"/>
                <w:rtl/>
                <w:lang w:bidi="ar-EG"/>
              </w:rPr>
              <w:t xml:space="preserve"> الاستعاضة عنه</w:t>
            </w:r>
            <w:r>
              <w:rPr>
                <w:rFonts w:ascii="Arabic Typesetting" w:hAnsi="Arabic Typesetting" w:cs="Arabic Typesetting" w:hint="cs"/>
                <w:color w:val="000000"/>
                <w:sz w:val="30"/>
                <w:szCs w:val="30"/>
                <w:rtl/>
                <w:lang w:bidi="ar-EG"/>
              </w:rPr>
              <w:t xml:space="preserve">ا </w:t>
            </w:r>
            <w:r w:rsidRPr="00D009FD">
              <w:rPr>
                <w:rFonts w:ascii="Arabic Typesetting" w:hAnsi="Arabic Typesetting" w:cs="Arabic Typesetting"/>
                <w:color w:val="000000"/>
                <w:sz w:val="30"/>
                <w:szCs w:val="30"/>
                <w:rtl/>
                <w:lang w:bidi="ar-EG"/>
              </w:rPr>
              <w:t>جزئيا بالخدمات المقدمة من مراكز دعم التكنولوجيا والابتكار.</w:t>
            </w:r>
            <w:r>
              <w:rPr>
                <w:rFonts w:ascii="Arabic Typesetting" w:hAnsi="Arabic Typesetting" w:cs="Arabic Typesetting" w:hint="cs"/>
                <w:color w:val="000000"/>
                <w:sz w:val="30"/>
                <w:szCs w:val="30"/>
                <w:rtl/>
                <w:lang w:bidi="ar-EG"/>
              </w:rPr>
              <w:t xml:space="preserve"> </w:t>
            </w:r>
            <w:r w:rsidRPr="00D009FD">
              <w:rPr>
                <w:rFonts w:ascii="Arabic Typesetting" w:hAnsi="Arabic Typesetting" w:cs="Arabic Typesetting"/>
                <w:color w:val="000000"/>
                <w:sz w:val="30"/>
                <w:szCs w:val="30"/>
                <w:rtl/>
              </w:rPr>
              <w:t xml:space="preserve">ولذلك انخفض </w:t>
            </w:r>
            <w:proofErr w:type="gramStart"/>
            <w:r w:rsidRPr="00D009FD">
              <w:rPr>
                <w:rFonts w:ascii="Arabic Typesetting" w:hAnsi="Arabic Typesetting" w:cs="Arabic Typesetting"/>
                <w:color w:val="000000"/>
                <w:sz w:val="30"/>
                <w:szCs w:val="30"/>
                <w:rtl/>
              </w:rPr>
              <w:t>عدد</w:t>
            </w:r>
            <w:proofErr w:type="gramEnd"/>
            <w:r w:rsidRPr="00D009FD">
              <w:rPr>
                <w:rFonts w:ascii="Arabic Typesetting" w:hAnsi="Arabic Typesetting" w:cs="Arabic Typesetting"/>
                <w:color w:val="000000"/>
                <w:sz w:val="30"/>
                <w:szCs w:val="30"/>
                <w:rtl/>
              </w:rPr>
              <w:t xml:space="preserve"> المستخدمين</w:t>
            </w:r>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إعادة صياغة خدمة برنامج التعاون الدولي للبحث وفحص الاختراعات (</w:t>
            </w:r>
            <w:r w:rsidRPr="00D009FD">
              <w:rPr>
                <w:rFonts w:ascii="Arabic Typesetting" w:hAnsi="Arabic Typesetting" w:cs="Arabic Typesetting"/>
                <w:sz w:val="30"/>
                <w:szCs w:val="30"/>
                <w:lang w:bidi="ar-EG"/>
              </w:rPr>
              <w:t>ICSEI</w:t>
            </w:r>
            <w:r w:rsidRPr="00D009FD">
              <w:rPr>
                <w:rFonts w:ascii="Arabic Typesetting" w:hAnsi="Arabic Typesetting" w:cs="Arabic Typesetting"/>
                <w:sz w:val="30"/>
                <w:szCs w:val="30"/>
                <w:rtl/>
                <w:lang w:bidi="ar-EG"/>
              </w:rPr>
              <w:t>) لتحسين مستوى الأبحاث على نحو أكبر ضمن نظام معاهدة التعاون بشأن البراءات وتحسين سبل نفاذ المخترعين من البلدان النامية والبلدان الأقل نموا إلى هذا النظام</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بدأت </w:t>
            </w:r>
            <w:r w:rsidRPr="00D009FD">
              <w:rPr>
                <w:rFonts w:ascii="Arabic Typesetting" w:hAnsi="Arabic Typesetting" w:cs="Arabic Typesetting"/>
                <w:color w:val="000000"/>
                <w:sz w:val="30"/>
                <w:szCs w:val="30"/>
                <w:rtl/>
              </w:rPr>
              <w:t xml:space="preserve">إعادة صياغة </w:t>
            </w:r>
            <w:r w:rsidRPr="00D009FD">
              <w:rPr>
                <w:rFonts w:ascii="Arabic Typesetting" w:hAnsi="Arabic Typesetting" w:cs="Arabic Typesetting"/>
                <w:sz w:val="30"/>
                <w:szCs w:val="30"/>
                <w:rtl/>
                <w:lang w:bidi="ar-EG"/>
              </w:rPr>
              <w:t>خدمة برنامج التعاون الدولي للبحث وفحص الاختراعات</w:t>
            </w:r>
            <w:r>
              <w:rPr>
                <w:rFonts w:ascii="Arabic Typesetting" w:hAnsi="Arabic Typesetting" w:cs="Arabic Typesetting" w:hint="cs"/>
                <w:sz w:val="30"/>
                <w:szCs w:val="30"/>
                <w:rtl/>
                <w:lang w:bidi="ar-EG"/>
              </w:rPr>
              <w:t xml:space="preserve"> </w:t>
            </w:r>
            <w:r w:rsidRPr="00D009FD">
              <w:rPr>
                <w:rFonts w:ascii="Arabic Typesetting" w:hAnsi="Arabic Typesetting" w:cs="Arabic Typesetting"/>
                <w:sz w:val="30"/>
                <w:szCs w:val="30"/>
                <w:rtl/>
                <w:lang w:bidi="ar-EG"/>
              </w:rPr>
              <w:t xml:space="preserve">(المعروف حالياً بـ </w:t>
            </w:r>
            <w:r w:rsidRPr="00D009FD">
              <w:rPr>
                <w:rFonts w:ascii="Arabic Typesetting" w:hAnsi="Arabic Typesetting" w:cs="Arabic Typesetting"/>
                <w:sz w:val="30"/>
                <w:szCs w:val="30"/>
                <w:lang w:bidi="ar-EG"/>
              </w:rPr>
              <w:t>ICE</w:t>
            </w:r>
            <w:r w:rsidRPr="00D009FD">
              <w:rPr>
                <w:rFonts w:ascii="Arabic Typesetting" w:hAnsi="Arabic Typesetting" w:cs="Arabic Typesetting"/>
                <w:sz w:val="30"/>
                <w:szCs w:val="30"/>
                <w:rtl/>
                <w:lang w:bidi="ar-EG"/>
              </w:rPr>
              <w:t xml:space="preserve">) وتم </w:t>
            </w:r>
            <w:r w:rsidRPr="00D009FD">
              <w:rPr>
                <w:rFonts w:ascii="Arabic Typesetting" w:hAnsi="Arabic Typesetting" w:cs="Arabic Typesetting"/>
                <w:color w:val="000000"/>
                <w:sz w:val="30"/>
                <w:szCs w:val="30"/>
                <w:rtl/>
              </w:rPr>
              <w:t>توسيع نطاق الخدمات أيضا لتقديم تدريب تخصصي لفاحصي البراءات على الاستفادة</w:t>
            </w:r>
            <w:r>
              <w:rPr>
                <w:rFonts w:ascii="Arabic Typesetting" w:hAnsi="Arabic Typesetting" w:cs="Arabic Typesetting" w:hint="cs"/>
                <w:color w:val="000000"/>
                <w:sz w:val="30"/>
                <w:szCs w:val="30"/>
                <w:rtl/>
              </w:rPr>
              <w:t xml:space="preserve"> من</w:t>
            </w:r>
            <w:r w:rsidRPr="00D009FD">
              <w:rPr>
                <w:rFonts w:ascii="Arabic Typesetting" w:hAnsi="Arabic Typesetting" w:cs="Arabic Typesetting"/>
                <w:color w:val="000000"/>
                <w:sz w:val="30"/>
                <w:szCs w:val="30"/>
                <w:rtl/>
              </w:rPr>
              <w:t xml:space="preserve"> نتائج الفحص الخارجي </w:t>
            </w:r>
            <w:r>
              <w:rPr>
                <w:rFonts w:ascii="Arabic Typesetting" w:hAnsi="Arabic Typesetting" w:cs="Arabic Typesetting" w:hint="cs"/>
                <w:color w:val="000000"/>
                <w:sz w:val="30"/>
                <w:szCs w:val="30"/>
                <w:rtl/>
              </w:rPr>
              <w:t>ل</w:t>
            </w:r>
            <w:r w:rsidRPr="00D009FD">
              <w:rPr>
                <w:rFonts w:ascii="Arabic Typesetting" w:hAnsi="Arabic Typesetting" w:cs="Arabic Typesetting"/>
                <w:color w:val="000000"/>
                <w:sz w:val="30"/>
                <w:szCs w:val="30"/>
                <w:rtl/>
              </w:rPr>
              <w:t xml:space="preserve">مكاتب الملكية الفكرية الأخرى. </w:t>
            </w:r>
            <w:r w:rsidR="006B340D">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 xml:space="preserve">تم تقديم أول حلقة عمل دون إقليمية لصالح مكتب الملكية الفكرية في آسيا والمحيط الهادئ في نوفمبر 2011 في كوالالمبور. وبالتعاون مع فريق الخبراء الحكومي الدولي السويسري، أمكن الحصول على مانح جديد لتقديم تقارير الفحص </w:t>
            </w:r>
            <w:proofErr w:type="gramStart"/>
            <w:r w:rsidRPr="00D009FD">
              <w:rPr>
                <w:rFonts w:ascii="Arabic Typesetting" w:hAnsi="Arabic Typesetting" w:cs="Arabic Typesetting"/>
                <w:color w:val="000000"/>
                <w:sz w:val="30"/>
                <w:szCs w:val="30"/>
                <w:rtl/>
              </w:rPr>
              <w:t>مجاناً</w:t>
            </w:r>
            <w:proofErr w:type="gramEnd"/>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6B340D">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6B340D">
              <w:rPr>
                <w:rFonts w:ascii="Arabic Typesetting" w:hAnsi="Arabic Typesetting" w:cs="Arabic Typesetting" w:hint="cs"/>
                <w:sz w:val="30"/>
                <w:szCs w:val="30"/>
                <w:rtl/>
                <w:lang w:bidi="ar-EG"/>
              </w:rPr>
              <w:t>"5"</w:t>
            </w:r>
            <w:r w:rsidRPr="00D009FD">
              <w:rPr>
                <w:rFonts w:ascii="Arabic Typesetting" w:hAnsi="Arabic Typesetting" w:cs="Arabic Typesetting"/>
                <w:sz w:val="30"/>
                <w:szCs w:val="30"/>
                <w:rtl/>
                <w:lang w:bidi="ar-EG"/>
              </w:rPr>
              <w:t xml:space="preserve">: فعالية معززة في مؤسسات الملكية الفكرية من خلال </w:t>
            </w:r>
            <w:proofErr w:type="spellStart"/>
            <w:r w:rsidRPr="00D009FD">
              <w:rPr>
                <w:rFonts w:ascii="Arabic Typesetting" w:hAnsi="Arabic Typesetting" w:cs="Arabic Typesetting"/>
                <w:sz w:val="30"/>
                <w:szCs w:val="30"/>
                <w:rtl/>
                <w:lang w:bidi="ar-EG"/>
              </w:rPr>
              <w:t>أتمتة</w:t>
            </w:r>
            <w:proofErr w:type="spellEnd"/>
            <w:r w:rsidRPr="00D009FD">
              <w:rPr>
                <w:rFonts w:ascii="Arabic Typesetting" w:hAnsi="Arabic Typesetting" w:cs="Arabic Typesetting"/>
                <w:sz w:val="30"/>
                <w:szCs w:val="30"/>
                <w:rtl/>
                <w:lang w:bidi="ar-EG"/>
              </w:rPr>
              <w:t xml:space="preserve"> إجراءات العمل</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3303BD">
            <w:pPr>
              <w:bidi/>
              <w:spacing w:after="12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تزايد</w:t>
            </w:r>
            <w:proofErr w:type="gramEnd"/>
            <w:r w:rsidRPr="00D009FD">
              <w:rPr>
                <w:rFonts w:ascii="Arabic Typesetting" w:hAnsi="Arabic Typesetting" w:cs="Arabic Typesetting"/>
                <w:sz w:val="30"/>
                <w:szCs w:val="30"/>
                <w:rtl/>
                <w:lang w:bidi="ar-EG"/>
              </w:rPr>
              <w:t xml:space="preserve"> الفعالية المعزَّزة في 42 </w:t>
            </w:r>
            <w:r>
              <w:rPr>
                <w:rFonts w:ascii="Arabic Typesetting" w:hAnsi="Arabic Typesetting" w:cs="Arabic Typesetting" w:hint="cs"/>
                <w:sz w:val="30"/>
                <w:szCs w:val="30"/>
                <w:rtl/>
                <w:lang w:bidi="ar-EG"/>
              </w:rPr>
              <w:t>مكتباً</w:t>
            </w:r>
            <w:r w:rsidRPr="00D009FD">
              <w:rPr>
                <w:rFonts w:ascii="Arabic Typesetting" w:hAnsi="Arabic Typesetting" w:cs="Arabic Typesetting"/>
                <w:sz w:val="30"/>
                <w:szCs w:val="30"/>
                <w:rtl/>
                <w:lang w:bidi="ar-EG"/>
              </w:rPr>
              <w:t xml:space="preserve"> للملكية الفكرية خلال الثنائية 2010-2011. </w:t>
            </w:r>
            <w:proofErr w:type="gramStart"/>
            <w:r w:rsidRPr="00D009FD">
              <w:rPr>
                <w:rFonts w:ascii="Arabic Typesetting" w:hAnsi="Arabic Typesetting" w:cs="Arabic Typesetting"/>
                <w:sz w:val="30"/>
                <w:szCs w:val="30"/>
                <w:rtl/>
                <w:lang w:bidi="ar-EG"/>
              </w:rPr>
              <w:t>ومن</w:t>
            </w:r>
            <w:proofErr w:type="gramEnd"/>
            <w:r w:rsidRPr="00D009FD">
              <w:rPr>
                <w:rFonts w:ascii="Arabic Typesetting" w:hAnsi="Arabic Typesetting" w:cs="Arabic Typesetting"/>
                <w:sz w:val="30"/>
                <w:szCs w:val="30"/>
                <w:rtl/>
                <w:lang w:bidi="ar-EG"/>
              </w:rPr>
              <w:t xml:space="preserve"> الممكن تحقيق ذلك من خلال تقديم حزمة من المساعدات في مجال </w:t>
            </w:r>
            <w:proofErr w:type="spellStart"/>
            <w:r w:rsidRPr="00D009FD">
              <w:rPr>
                <w:rFonts w:ascii="Arabic Typesetting" w:hAnsi="Arabic Typesetting" w:cs="Arabic Typesetting"/>
                <w:sz w:val="30"/>
                <w:szCs w:val="30"/>
                <w:rtl/>
                <w:lang w:bidi="ar-EG"/>
              </w:rPr>
              <w:t>أتمتة</w:t>
            </w:r>
            <w:proofErr w:type="spellEnd"/>
            <w:r w:rsidRPr="00D009FD">
              <w:rPr>
                <w:rFonts w:ascii="Arabic Typesetting" w:hAnsi="Arabic Typesetting" w:cs="Arabic Typesetting"/>
                <w:sz w:val="30"/>
                <w:szCs w:val="30"/>
                <w:rtl/>
                <w:lang w:bidi="ar-EG"/>
              </w:rPr>
              <w:t xml:space="preserve"> المكاتب والتدريب. وستقاس الفعالية بالاعتماد على معايير الفعالية </w:t>
            </w:r>
            <w:proofErr w:type="gramStart"/>
            <w:r w:rsidRPr="00D009FD">
              <w:rPr>
                <w:rFonts w:ascii="Arabic Typesetting" w:hAnsi="Arabic Typesetting" w:cs="Arabic Typesetting"/>
                <w:sz w:val="30"/>
                <w:szCs w:val="30"/>
                <w:rtl/>
                <w:lang w:bidi="ar-EG"/>
              </w:rPr>
              <w:t>المتفق</w:t>
            </w:r>
            <w:proofErr w:type="gramEnd"/>
            <w:r w:rsidRPr="00D009FD">
              <w:rPr>
                <w:rFonts w:ascii="Arabic Typesetting" w:hAnsi="Arabic Typesetting" w:cs="Arabic Typesetting"/>
                <w:sz w:val="30"/>
                <w:szCs w:val="30"/>
                <w:rtl/>
                <w:lang w:bidi="ar-EG"/>
              </w:rPr>
              <w:t xml:space="preserve"> عليها. </w:t>
            </w:r>
          </w:p>
        </w:tc>
        <w:tc>
          <w:tcPr>
            <w:tcW w:w="3168" w:type="dxa"/>
            <w:shd w:val="clear" w:color="auto" w:fill="FFFFFF" w:themeFill="background1"/>
          </w:tcPr>
          <w:p w:rsidR="000B1C52" w:rsidRPr="00D009FD" w:rsidRDefault="000B1C52" w:rsidP="003303BD">
            <w:pPr>
              <w:bidi/>
              <w:spacing w:after="120" w:line="300" w:lineRule="exact"/>
              <w:rPr>
                <w:rFonts w:ascii="Arabic Typesetting" w:hAnsi="Arabic Typesetting" w:cs="Arabic Typesetting"/>
                <w:color w:val="000000"/>
                <w:sz w:val="30"/>
                <w:szCs w:val="30"/>
                <w:lang w:bidi="ar-EG"/>
              </w:rPr>
            </w:pPr>
            <w:proofErr w:type="gramStart"/>
            <w:r w:rsidRPr="00D009FD">
              <w:rPr>
                <w:rFonts w:ascii="Arabic Typesetting" w:hAnsi="Arabic Typesetting" w:cs="Arabic Typesetting"/>
                <w:color w:val="000000"/>
                <w:sz w:val="30"/>
                <w:szCs w:val="30"/>
                <w:rtl/>
                <w:lang w:bidi="ar-EG"/>
              </w:rPr>
              <w:t>زيارة</w:t>
            </w:r>
            <w:proofErr w:type="gramEnd"/>
            <w:r w:rsidRPr="00D009FD">
              <w:rPr>
                <w:rFonts w:ascii="Arabic Typesetting" w:hAnsi="Arabic Typesetting" w:cs="Arabic Typesetting"/>
                <w:color w:val="000000"/>
                <w:sz w:val="30"/>
                <w:szCs w:val="30"/>
                <w:rtl/>
                <w:lang w:bidi="ar-EG"/>
              </w:rPr>
              <w:t xml:space="preserve"> 91 </w:t>
            </w:r>
            <w:r>
              <w:rPr>
                <w:rFonts w:ascii="Arabic Typesetting" w:hAnsi="Arabic Typesetting" w:cs="Arabic Typesetting" w:hint="cs"/>
                <w:color w:val="000000"/>
                <w:sz w:val="30"/>
                <w:szCs w:val="30"/>
                <w:rtl/>
                <w:lang w:bidi="ar-EG"/>
              </w:rPr>
              <w:t>مكتباً</w:t>
            </w:r>
            <w:r w:rsidRPr="00D009FD">
              <w:rPr>
                <w:rFonts w:ascii="Arabic Typesetting" w:hAnsi="Arabic Typesetting" w:cs="Arabic Typesetting"/>
                <w:color w:val="000000"/>
                <w:sz w:val="30"/>
                <w:szCs w:val="30"/>
                <w:rtl/>
                <w:lang w:bidi="ar-EG"/>
              </w:rPr>
              <w:t xml:space="preserve"> للملكية الفكرية خلال الثنائية، وفي بعض الأحيان تم معاودة الزيارة لأكثر من مرة.</w:t>
            </w:r>
          </w:p>
          <w:p w:rsidR="000B1C52" w:rsidRPr="00D009FD" w:rsidRDefault="000B1C52" w:rsidP="003303BD">
            <w:pPr>
              <w:bidi/>
              <w:spacing w:after="12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ازدادت الفعالية في 58 </w:t>
            </w:r>
            <w:r>
              <w:rPr>
                <w:rFonts w:ascii="Arabic Typesetting" w:hAnsi="Arabic Typesetting" w:cs="Arabic Typesetting" w:hint="cs"/>
                <w:color w:val="000000"/>
                <w:sz w:val="30"/>
                <w:szCs w:val="30"/>
                <w:rtl/>
                <w:lang w:bidi="ar-EG"/>
              </w:rPr>
              <w:t>مكتباً</w:t>
            </w:r>
            <w:r w:rsidRPr="00D009FD">
              <w:rPr>
                <w:rFonts w:ascii="Arabic Typesetting" w:hAnsi="Arabic Typesetting" w:cs="Arabic Typesetting"/>
                <w:color w:val="000000"/>
                <w:sz w:val="30"/>
                <w:szCs w:val="30"/>
                <w:rtl/>
                <w:lang w:bidi="ar-EG"/>
              </w:rPr>
              <w:t xml:space="preserve"> للملكية الفكرية في مختلف المناطق من خلال تقديم منتجات وخدمات الويبو المحدثة</w:t>
            </w:r>
            <w:r w:rsidR="004177E4">
              <w:rPr>
                <w:rFonts w:ascii="Arabic Typesetting" w:hAnsi="Arabic Typesetting" w:cs="Arabic Typesetting" w:hint="cs"/>
                <w:color w:val="000000"/>
                <w:sz w:val="30"/>
                <w:szCs w:val="30"/>
                <w:rtl/>
                <w:lang w:bidi="ar-EG"/>
              </w:rPr>
              <w:t>.</w:t>
            </w:r>
            <w:r w:rsidRPr="00D009FD">
              <w:rPr>
                <w:rFonts w:ascii="Arabic Typesetting" w:hAnsi="Arabic Typesetting" w:cs="Arabic Typesetting"/>
                <w:color w:val="000000"/>
                <w:sz w:val="30"/>
                <w:szCs w:val="30"/>
                <w:rtl/>
                <w:lang w:bidi="ar-EG"/>
              </w:rPr>
              <w:t xml:space="preserve"> </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3303BD" w:rsidRDefault="000B1C52" w:rsidP="003303BD">
            <w:pPr>
              <w:bidi/>
              <w:spacing w:line="260" w:lineRule="exact"/>
              <w:rPr>
                <w:rFonts w:ascii="Arabic Typesetting" w:hAnsi="Arabic Typesetting" w:cs="Arabic Typesetting"/>
                <w:w w:val="90"/>
                <w:sz w:val="30"/>
                <w:szCs w:val="30"/>
                <w:rtl/>
                <w:lang w:bidi="ar-EG"/>
              </w:rPr>
            </w:pPr>
            <w:proofErr w:type="gramStart"/>
            <w:r w:rsidRPr="003303BD">
              <w:rPr>
                <w:rFonts w:ascii="Arabic Typesetting" w:hAnsi="Arabic Typesetting" w:cs="Arabic Typesetting"/>
                <w:w w:val="90"/>
                <w:sz w:val="30"/>
                <w:szCs w:val="30"/>
                <w:rtl/>
                <w:lang w:bidi="ar-EG"/>
              </w:rPr>
              <w:t>تضمين</w:t>
            </w:r>
            <w:proofErr w:type="gramEnd"/>
            <w:r w:rsidRPr="003303BD">
              <w:rPr>
                <w:rFonts w:ascii="Arabic Typesetting" w:hAnsi="Arabic Typesetting" w:cs="Arabic Typesetting" w:hint="cs"/>
                <w:w w:val="90"/>
                <w:sz w:val="30"/>
                <w:szCs w:val="30"/>
                <w:rtl/>
                <w:lang w:bidi="ar-EG"/>
              </w:rPr>
              <w:t xml:space="preserve"> 12 مكتباً جديداَ في</w:t>
            </w:r>
            <w:r w:rsidRPr="003303BD">
              <w:rPr>
                <w:rFonts w:ascii="Arabic Typesetting" w:hAnsi="Arabic Typesetting" w:cs="Arabic Typesetting"/>
                <w:w w:val="90"/>
                <w:sz w:val="30"/>
                <w:szCs w:val="30"/>
                <w:rtl/>
                <w:lang w:bidi="ar-EG"/>
              </w:rPr>
              <w:t xml:space="preserve"> مكاتب الملكية الفكرية الاثنين والأربعين التي تتلقى المساعدة أثناء الفترة المذكورة، </w:t>
            </w:r>
            <w:r w:rsidRPr="003303BD">
              <w:rPr>
                <w:rFonts w:ascii="Arabic Typesetting" w:hAnsi="Arabic Typesetting" w:cs="Arabic Typesetting" w:hint="cs"/>
                <w:w w:val="90"/>
                <w:sz w:val="30"/>
                <w:szCs w:val="30"/>
                <w:rtl/>
                <w:lang w:bidi="ar-EG"/>
              </w:rPr>
              <w:t xml:space="preserve">وتقديم المساعدة إلى </w:t>
            </w:r>
            <w:r w:rsidRPr="003303BD">
              <w:rPr>
                <w:rFonts w:ascii="Arabic Typesetting" w:hAnsi="Arabic Typesetting" w:cs="Arabic Typesetting"/>
                <w:w w:val="90"/>
                <w:sz w:val="30"/>
                <w:szCs w:val="30"/>
                <w:rtl/>
                <w:lang w:bidi="ar-EG"/>
              </w:rPr>
              <w:t xml:space="preserve">30 مكتبا </w:t>
            </w:r>
            <w:r w:rsidRPr="003303BD">
              <w:rPr>
                <w:rFonts w:ascii="Arabic Typesetting" w:hAnsi="Arabic Typesetting" w:cs="Arabic Typesetting" w:hint="cs"/>
                <w:w w:val="90"/>
                <w:sz w:val="30"/>
                <w:szCs w:val="30"/>
                <w:rtl/>
                <w:lang w:bidi="ar-EG"/>
              </w:rPr>
              <w:t>من المكاتب التي ما</w:t>
            </w:r>
            <w:r w:rsidRPr="003303BD">
              <w:rPr>
                <w:rFonts w:ascii="Arabic Typesetting" w:hAnsi="Arabic Typesetting" w:cs="Arabic Typesetting"/>
                <w:w w:val="90"/>
                <w:sz w:val="30"/>
                <w:szCs w:val="30"/>
                <w:rtl/>
                <w:lang w:bidi="ar-EG"/>
              </w:rPr>
              <w:t xml:space="preserve"> تزال بحاجة إلى مساعدة</w:t>
            </w:r>
            <w:r w:rsidRPr="003303BD">
              <w:rPr>
                <w:rFonts w:ascii="Arabic Typesetting" w:hAnsi="Arabic Typesetting" w:cs="Arabic Typesetting" w:hint="cs"/>
                <w:w w:val="90"/>
                <w:sz w:val="30"/>
                <w:szCs w:val="30"/>
                <w:rtl/>
                <w:lang w:bidi="ar-EG"/>
              </w:rPr>
              <w:t xml:space="preserve"> </w:t>
            </w:r>
            <w:r w:rsidRPr="003303BD">
              <w:rPr>
                <w:rFonts w:ascii="Arabic Typesetting" w:hAnsi="Arabic Typesetting" w:cs="Arabic Typesetting"/>
                <w:w w:val="90"/>
                <w:sz w:val="30"/>
                <w:szCs w:val="30"/>
                <w:rtl/>
                <w:lang w:bidi="ar-EG"/>
              </w:rPr>
              <w:t>لتحقيق النتائج المرجوة</w:t>
            </w:r>
            <w:r w:rsidR="004177E4" w:rsidRPr="003303BD">
              <w:rPr>
                <w:rFonts w:ascii="Arabic Typesetting" w:hAnsi="Arabic Typesetting" w:cs="Arabic Typesetting" w:hint="cs"/>
                <w:w w:val="90"/>
                <w:sz w:val="30"/>
                <w:szCs w:val="30"/>
                <w:rtl/>
                <w:lang w:bidi="ar-EG"/>
              </w:rPr>
              <w:t>.</w:t>
            </w:r>
          </w:p>
        </w:tc>
        <w:tc>
          <w:tcPr>
            <w:tcW w:w="3168" w:type="dxa"/>
            <w:shd w:val="clear" w:color="auto" w:fill="FFFFFF" w:themeFill="background1"/>
          </w:tcPr>
          <w:p w:rsidR="000B1C52" w:rsidRPr="003303BD" w:rsidRDefault="000B1C52" w:rsidP="003303BD">
            <w:pPr>
              <w:bidi/>
              <w:spacing w:after="180" w:line="300" w:lineRule="exact"/>
              <w:rPr>
                <w:rFonts w:ascii="Arabic Typesetting" w:hAnsi="Arabic Typesetting" w:cs="Arabic Typesetting"/>
                <w:color w:val="000000"/>
                <w:w w:val="90"/>
                <w:sz w:val="30"/>
                <w:szCs w:val="30"/>
                <w:rtl/>
                <w:lang w:bidi="ar-EG"/>
              </w:rPr>
            </w:pPr>
            <w:proofErr w:type="gramStart"/>
            <w:r w:rsidRPr="003303BD">
              <w:rPr>
                <w:rFonts w:ascii="Arabic Typesetting" w:hAnsi="Arabic Typesetting" w:cs="Arabic Typesetting"/>
                <w:color w:val="000000"/>
                <w:w w:val="90"/>
                <w:sz w:val="30"/>
                <w:szCs w:val="30"/>
                <w:rtl/>
                <w:lang w:bidi="ar-EG"/>
              </w:rPr>
              <w:t>من</w:t>
            </w:r>
            <w:proofErr w:type="gramEnd"/>
            <w:r w:rsidRPr="003303BD">
              <w:rPr>
                <w:rFonts w:ascii="Arabic Typesetting" w:hAnsi="Arabic Typesetting" w:cs="Arabic Typesetting"/>
                <w:color w:val="000000"/>
                <w:w w:val="90"/>
                <w:sz w:val="30"/>
                <w:szCs w:val="30"/>
                <w:rtl/>
                <w:lang w:bidi="ar-EG"/>
              </w:rPr>
              <w:t xml:space="preserve"> أ</w:t>
            </w:r>
            <w:r w:rsidRPr="003303BD">
              <w:rPr>
                <w:rFonts w:ascii="Arabic Typesetting" w:hAnsi="Arabic Typesetting" w:cs="Arabic Typesetting"/>
                <w:color w:val="000000"/>
                <w:w w:val="90"/>
                <w:sz w:val="30"/>
                <w:szCs w:val="30"/>
                <w:rtl/>
              </w:rPr>
              <w:t>صل 58 مكتباً من مكاتب الملكية الفكرية، تم تضمين تقديم خدمات التحديث لأربعة عشر مشروعاً جديداً، و</w:t>
            </w:r>
            <w:r w:rsidRPr="003303BD">
              <w:rPr>
                <w:rFonts w:ascii="Arabic Typesetting" w:hAnsi="Arabic Typesetting" w:cs="Arabic Typesetting" w:hint="cs"/>
                <w:color w:val="000000"/>
                <w:w w:val="90"/>
                <w:sz w:val="30"/>
                <w:szCs w:val="30"/>
                <w:rtl/>
              </w:rPr>
              <w:t xml:space="preserve">ما يزال </w:t>
            </w:r>
            <w:r w:rsidRPr="003303BD">
              <w:rPr>
                <w:rFonts w:ascii="Arabic Typesetting" w:hAnsi="Arabic Typesetting" w:cs="Arabic Typesetting"/>
                <w:color w:val="000000"/>
                <w:w w:val="90"/>
                <w:sz w:val="30"/>
                <w:szCs w:val="30"/>
                <w:rtl/>
              </w:rPr>
              <w:t xml:space="preserve">44 </w:t>
            </w:r>
            <w:r w:rsidRPr="003303BD">
              <w:rPr>
                <w:rFonts w:ascii="Arabic Typesetting" w:hAnsi="Arabic Typesetting" w:cs="Arabic Typesetting" w:hint="cs"/>
                <w:color w:val="000000"/>
                <w:w w:val="90"/>
                <w:sz w:val="30"/>
                <w:szCs w:val="30"/>
                <w:rtl/>
              </w:rPr>
              <w:t xml:space="preserve">مكتباً </w:t>
            </w:r>
            <w:r w:rsidRPr="003303BD">
              <w:rPr>
                <w:rFonts w:ascii="Arabic Typesetting" w:hAnsi="Arabic Typesetting" w:cs="Arabic Typesetting"/>
                <w:color w:val="000000"/>
                <w:w w:val="90"/>
                <w:sz w:val="30"/>
                <w:szCs w:val="30"/>
                <w:rtl/>
              </w:rPr>
              <w:t>في حاجة إلى المزيد من المساعدة للتمكن من تحقيق النتائج المرجوة.</w:t>
            </w:r>
          </w:p>
        </w:tc>
      </w:tr>
      <w:tr w:rsidR="000B1C52" w:rsidRPr="00D009FD" w:rsidTr="00171631">
        <w:trPr>
          <w:jc w:val="center"/>
        </w:trPr>
        <w:tc>
          <w:tcPr>
            <w:tcW w:w="1278" w:type="dxa"/>
            <w:shd w:val="clear" w:color="auto" w:fill="FFFFFF" w:themeFill="background1"/>
          </w:tcPr>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lastRenderedPageBreak/>
              <w:t>الهدف</w:t>
            </w:r>
            <w:proofErr w:type="gramEnd"/>
            <w:r w:rsidRPr="00D009FD">
              <w:rPr>
                <w:rFonts w:ascii="Arabic Typesetting" w:hAnsi="Arabic Typesetting" w:cs="Arabic Typesetting"/>
                <w:i/>
                <w:iCs/>
                <w:sz w:val="30"/>
                <w:szCs w:val="30"/>
                <w:rtl/>
                <w:lang w:bidi="ar-EG"/>
              </w:rPr>
              <w:t xml:space="preserve"> السادس:</w:t>
            </w:r>
          </w:p>
          <w:p w:rsidR="000B1C52" w:rsidRPr="00D009FD" w:rsidRDefault="000B1C52" w:rsidP="00F654F6">
            <w:pPr>
              <w:bidi/>
              <w:spacing w:after="180" w:line="300" w:lineRule="exact"/>
              <w:contextualSpacing/>
              <w:rPr>
                <w:rFonts w:ascii="Arabic Typesetting" w:hAnsi="Arabic Typesetting" w:cs="Arabic Typesetting"/>
                <w:i/>
                <w:iCs/>
                <w:sz w:val="30"/>
                <w:szCs w:val="30"/>
                <w:rtl/>
                <w:lang w:bidi="ar-EG"/>
              </w:rPr>
            </w:pPr>
            <w:r w:rsidRPr="00D009FD">
              <w:rPr>
                <w:rFonts w:ascii="Arabic Typesetting" w:hAnsi="Arabic Typesetting" w:cs="Arabic Typesetting"/>
                <w:i/>
                <w:iCs/>
                <w:sz w:val="30"/>
                <w:szCs w:val="30"/>
                <w:rtl/>
                <w:lang w:bidi="ar-EG"/>
              </w:rPr>
              <w:t xml:space="preserve">التعاون الدولي </w:t>
            </w:r>
            <w:r>
              <w:rPr>
                <w:rFonts w:ascii="Arabic Typesetting" w:hAnsi="Arabic Typesetting" w:cs="Arabic Typesetting"/>
                <w:i/>
                <w:iCs/>
                <w:sz w:val="30"/>
                <w:szCs w:val="30"/>
                <w:rtl/>
                <w:lang w:bidi="ar-EG"/>
              </w:rPr>
              <w:t>لإذكاء</w:t>
            </w:r>
            <w:r w:rsidRPr="00D009FD">
              <w:rPr>
                <w:rFonts w:ascii="Arabic Typesetting" w:hAnsi="Arabic Typesetting" w:cs="Arabic Typesetting"/>
                <w:i/>
                <w:iCs/>
                <w:sz w:val="30"/>
                <w:szCs w:val="30"/>
                <w:rtl/>
                <w:lang w:bidi="ar-EG"/>
              </w:rPr>
              <w:t xml:space="preserve"> الاحترام للملكية الفكرية</w:t>
            </w:r>
            <w:r w:rsidR="004177E4">
              <w:rPr>
                <w:rFonts w:ascii="Arabic Typesetting" w:hAnsi="Arabic Typesetting" w:cs="Arabic Typesetting" w:hint="cs"/>
                <w:i/>
                <w:iCs/>
                <w:sz w:val="30"/>
                <w:szCs w:val="30"/>
                <w:rtl/>
                <w:lang w:bidi="ar-EG"/>
              </w:rPr>
              <w:t>.</w:t>
            </w:r>
          </w:p>
        </w:tc>
        <w:tc>
          <w:tcPr>
            <w:tcW w:w="2502" w:type="dxa"/>
            <w:shd w:val="clear" w:color="auto" w:fill="FFFFFF" w:themeFill="background1"/>
          </w:tcPr>
          <w:p w:rsidR="000B1C52" w:rsidRPr="00D009FD" w:rsidRDefault="000B1C52" w:rsidP="00547B79">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547B79">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xml:space="preserve">: إرساء محيط داعم لإذكاء الاحترام للملكية الفكرية </w:t>
            </w:r>
            <w:r w:rsidR="00FB0880">
              <w:rPr>
                <w:rFonts w:ascii="Arabic Typesetting" w:hAnsi="Arabic Typesetting" w:cs="Arabic Typesetting" w:hint="cs"/>
                <w:sz w:val="30"/>
                <w:szCs w:val="30"/>
                <w:rtl/>
                <w:lang w:bidi="ar-EG"/>
              </w:rPr>
              <w:t>من خلال</w:t>
            </w:r>
            <w:r w:rsidRPr="00D009FD">
              <w:rPr>
                <w:rFonts w:ascii="Arabic Typesetting" w:hAnsi="Arabic Typesetting" w:cs="Arabic Typesetting"/>
                <w:sz w:val="30"/>
                <w:szCs w:val="30"/>
                <w:rtl/>
                <w:lang w:bidi="ar-EG"/>
              </w:rPr>
              <w:t xml:space="preserve"> الشروع في حوار سياسي بنّاء ومتوازن يأخذ التوصية 45 من جدول أعمال التنمية بعين الاعتبار</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rPr>
            </w:pPr>
            <w:r w:rsidRPr="00D009FD">
              <w:rPr>
                <w:rFonts w:ascii="Arabic Typesetting" w:hAnsi="Arabic Typesetting" w:cs="Arabic Typesetting"/>
                <w:color w:val="000000"/>
                <w:sz w:val="30"/>
                <w:szCs w:val="30"/>
                <w:rtl/>
              </w:rPr>
              <w:t xml:space="preserve">إجراء عدد من الدراسات والبحوث في إطار دورتي اللجنة الاستشارية المعنية بالإنفاذ بغية تحديد العوامل </w:t>
            </w:r>
            <w:r>
              <w:rPr>
                <w:rFonts w:ascii="Arabic Typesetting" w:hAnsi="Arabic Typesetting" w:cs="Arabic Typesetting"/>
                <w:color w:val="000000"/>
                <w:sz w:val="30"/>
                <w:szCs w:val="30"/>
                <w:rtl/>
              </w:rPr>
              <w:t>التي تحول دون احترام حقوق الملكية الفكرية، والاضطلاع بدراسة لتقييم تكلفة التزوير والقرصنة</w:t>
            </w:r>
            <w:r w:rsidRPr="00D009FD">
              <w:rPr>
                <w:rFonts w:ascii="Arabic Typesetting" w:hAnsi="Arabic Typesetting" w:cs="Arabic Typesetting"/>
                <w:color w:val="000000"/>
                <w:sz w:val="30"/>
                <w:szCs w:val="30"/>
                <w:rtl/>
              </w:rPr>
              <w:t>، فضلا عما يترتب عنهما من آثار اجتماعية واقتصادية</w:t>
            </w:r>
            <w:r w:rsidRPr="00D009FD">
              <w:rPr>
                <w:rFonts w:ascii="Arabic Typesetting" w:hAnsi="Arabic Typesetting" w:cs="Arabic Typesetting"/>
                <w:sz w:val="30"/>
                <w:szCs w:val="30"/>
                <w:rtl/>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في </w:t>
            </w:r>
            <w:r w:rsidRPr="00D009FD">
              <w:rPr>
                <w:rFonts w:ascii="Arabic Typesetting" w:hAnsi="Arabic Typesetting" w:cs="Arabic Typesetting"/>
                <w:color w:val="000000"/>
                <w:sz w:val="30"/>
                <w:szCs w:val="30"/>
                <w:rtl/>
              </w:rPr>
              <w:t>أعقاب إعادة التوجيه الاستراتيجي لبرنامج عمل اللجنة الاستشارية المعنية بالإنفاذ، تم تقديم 14 ورقة عمل استناداً إلى الهدف الاستراتيجي السادس أثناء الدورتين السادسة والسابعة للجنة الاستشارية، مما دفع باللجنة إلى مواصلة برنامج عملها الحالي في دورتها الثامنة. وقد أسفرت الدورة السابعة أيضا عن تحقيق وفورات كبيرة بسبب انخفاض تكاليف سفر أطراف خارجية.</w:t>
            </w:r>
          </w:p>
        </w:tc>
      </w:tr>
      <w:tr w:rsidR="000B1C52" w:rsidRPr="00D009FD" w:rsidTr="00171631">
        <w:trPr>
          <w:jc w:val="center"/>
        </w:trPr>
        <w:tc>
          <w:tcPr>
            <w:tcW w:w="1278" w:type="dxa"/>
            <w:vMerge w:val="restart"/>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roofErr w:type="gramStart"/>
            <w:r w:rsidRPr="00D009FD">
              <w:rPr>
                <w:rFonts w:ascii="Arabic Typesetting" w:hAnsi="Arabic Typesetting" w:cs="Arabic Typesetting"/>
                <w:i/>
                <w:iCs/>
                <w:sz w:val="30"/>
                <w:szCs w:val="30"/>
                <w:rtl/>
                <w:lang w:bidi="ar-EG"/>
              </w:rPr>
              <w:t>الهدف</w:t>
            </w:r>
            <w:proofErr w:type="gramEnd"/>
            <w:r w:rsidRPr="00D009FD">
              <w:rPr>
                <w:rFonts w:ascii="Arabic Typesetting" w:hAnsi="Arabic Typesetting" w:cs="Arabic Typesetting"/>
                <w:i/>
                <w:iCs/>
                <w:sz w:val="30"/>
                <w:szCs w:val="30"/>
                <w:rtl/>
                <w:lang w:bidi="ar-EG"/>
              </w:rPr>
              <w:t xml:space="preserve"> السابع:</w:t>
            </w:r>
            <w:r w:rsidRPr="00D009FD">
              <w:rPr>
                <w:rFonts w:ascii="Arabic Typesetting" w:hAnsi="Arabic Typesetting" w:cs="Arabic Typesetting"/>
                <w:sz w:val="30"/>
                <w:szCs w:val="30"/>
                <w:rtl/>
              </w:rPr>
              <w:t xml:space="preserve"> </w:t>
            </w:r>
            <w:r w:rsidRPr="00D009FD">
              <w:rPr>
                <w:rFonts w:ascii="Arabic Typesetting" w:hAnsi="Arabic Typesetting" w:cs="Arabic Typesetting"/>
                <w:i/>
                <w:iCs/>
                <w:sz w:val="30"/>
                <w:szCs w:val="30"/>
                <w:rtl/>
                <w:lang w:bidi="ar-EG"/>
              </w:rPr>
              <w:t>الملكية الفكرية وقضايا السياسات العامة العالمية</w:t>
            </w:r>
            <w:r w:rsidR="004177E4">
              <w:rPr>
                <w:rFonts w:ascii="Arabic Typesetting" w:hAnsi="Arabic Typesetting" w:cs="Arabic Typesetting" w:hint="cs"/>
                <w:i/>
                <w:iCs/>
                <w:sz w:val="30"/>
                <w:szCs w:val="30"/>
                <w:rtl/>
                <w:lang w:bidi="ar-EG"/>
              </w:rPr>
              <w:t>.</w:t>
            </w:r>
          </w:p>
        </w:tc>
        <w:tc>
          <w:tcPr>
            <w:tcW w:w="2502" w:type="dxa"/>
            <w:vMerge w:val="restart"/>
            <w:shd w:val="clear" w:color="auto" w:fill="FFFFFF" w:themeFill="background1"/>
          </w:tcPr>
          <w:p w:rsidR="000B1C52" w:rsidRPr="00D009FD" w:rsidRDefault="000B1C52" w:rsidP="00547B79">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547B79">
              <w:rPr>
                <w:rFonts w:ascii="Arabic Typesetting" w:hAnsi="Arabic Typesetting" w:cs="Arabic Typesetting" w:hint="cs"/>
                <w:sz w:val="30"/>
                <w:szCs w:val="30"/>
                <w:rtl/>
                <w:lang w:bidi="ar-EG"/>
              </w:rPr>
              <w:t>"1"</w:t>
            </w:r>
            <w:r w:rsidRPr="00D009FD">
              <w:rPr>
                <w:rFonts w:ascii="Arabic Typesetting" w:hAnsi="Arabic Typesetting" w:cs="Arabic Typesetting"/>
                <w:sz w:val="30"/>
                <w:szCs w:val="30"/>
                <w:rtl/>
                <w:lang w:bidi="ar-EG"/>
              </w:rPr>
              <w:t>: تعاون أوثق وتنسيق أكبر بين عمل الويبو وعمل المسارات الدولية الأخرى بشأن المعارف التقليدية وأشكال التعبير الثقافي التقليدي والموارد الوراثية</w:t>
            </w:r>
            <w:r w:rsidR="004177E4">
              <w:rPr>
                <w:rFonts w:ascii="Arabic Typesetting" w:hAnsi="Arabic Typesetting" w:cs="Arabic Typesetting" w:hint="cs"/>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عدد مسارات المحافل والوكالات الأخرى التي تعترف بوضوح بخبرة الويبو التقنية والفريدة في مجال الملكية الفكرية وبإسهامها فيها</w:t>
            </w:r>
            <w:r w:rsidR="004177E4">
              <w:rPr>
                <w:rFonts w:ascii="Arabic Typesetting" w:hAnsi="Arabic Typesetting" w:cs="Arabic Typesetting" w:hint="cs"/>
                <w:sz w:val="30"/>
                <w:szCs w:val="30"/>
                <w:rtl/>
                <w:lang w:bidi="ar-EG"/>
              </w:rPr>
              <w:t>.</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4</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 xml:space="preserve">تنفيذ 9 مسارات خلال الثنائية 2010/11: </w:t>
            </w:r>
            <w:r w:rsidRPr="00D009FD">
              <w:rPr>
                <w:rFonts w:ascii="Arabic Typesetting" w:hAnsi="Arabic Typesetting" w:cs="Arabic Typesetting"/>
                <w:color w:val="000000"/>
                <w:sz w:val="30"/>
                <w:szCs w:val="30"/>
                <w:rtl/>
                <w:lang w:bidi="ar-EG"/>
              </w:rPr>
              <w:t>دُعيت الويبو إلى المشاركة في اجتماعات وأنشطة اتفاقية التنوع البيولوجي، ومنظمة التجارة العالمية، ومنظمة الأغذية والزراعة (الفاو)، ومكتب المفوض السامي لحقوق الإنسان، ومنظمة الصحة العالمية، ومنتدى الأمم المتحدة الدائم المعني بقضايا الشعوب الأصلية، وهيئة الخبراء المعنية بحقوق الشعوب الأصلية، ومنظمة الأمم المتحدة للتربية والعلم والثقافة (اليونسكو)، وفريق الدعم المشترك بين الوكالات المعني بقضايا الشعوب الأصلية، ودُعيت إلى تقديم معلومات متعلقة بالملكية الفكرية إلى هذه الاجتماعات والأنشطة.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عدد المنشورات والأنشطة المشتركة بين الويبو والوكالات الدولية الأخرى.</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الهدف: 3</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proofErr w:type="gramStart"/>
            <w:r w:rsidRPr="00D009FD">
              <w:rPr>
                <w:rFonts w:ascii="Arabic Typesetting" w:hAnsi="Arabic Typesetting" w:cs="Arabic Typesetting"/>
                <w:color w:val="000000"/>
                <w:sz w:val="30"/>
                <w:szCs w:val="30"/>
                <w:rtl/>
                <w:lang w:bidi="ar-EG"/>
              </w:rPr>
              <w:t>خمسة</w:t>
            </w:r>
            <w:proofErr w:type="gramEnd"/>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منشورات أو أنشطة مشتركة خلال الثنائية 2010/11. ساهمت الويبو في منشورات منظمة الصحة العالمية ومنظمة التجارة العالمية (منشور مشترك مع </w:t>
            </w:r>
            <w:proofErr w:type="spellStart"/>
            <w:r w:rsidRPr="00D009FD">
              <w:rPr>
                <w:rFonts w:ascii="Arabic Typesetting" w:hAnsi="Arabic Typesetting" w:cs="Arabic Typesetting"/>
                <w:color w:val="000000"/>
                <w:sz w:val="30"/>
                <w:szCs w:val="30"/>
                <w:rtl/>
              </w:rPr>
              <w:t>الويبو</w:t>
            </w:r>
            <w:proofErr w:type="spellEnd"/>
            <w:r w:rsidRPr="00D009FD">
              <w:rPr>
                <w:rFonts w:ascii="Arabic Typesetting" w:hAnsi="Arabic Typesetting" w:cs="Arabic Typesetting"/>
                <w:color w:val="000000"/>
                <w:sz w:val="30"/>
                <w:szCs w:val="30"/>
                <w:rtl/>
              </w:rPr>
              <w:t xml:space="preserve">) </w:t>
            </w:r>
            <w:proofErr w:type="spellStart"/>
            <w:r w:rsidRPr="00D009FD">
              <w:rPr>
                <w:rFonts w:ascii="Arabic Typesetting" w:hAnsi="Arabic Typesetting" w:cs="Arabic Typesetting"/>
                <w:color w:val="000000"/>
                <w:sz w:val="30"/>
                <w:szCs w:val="30"/>
                <w:rtl/>
              </w:rPr>
              <w:t>والاونكتاد</w:t>
            </w:r>
            <w:proofErr w:type="spellEnd"/>
            <w:r w:rsidRPr="00D009FD">
              <w:rPr>
                <w:rFonts w:ascii="Arabic Typesetting" w:hAnsi="Arabic Typesetting" w:cs="Arabic Typesetting"/>
                <w:color w:val="000000"/>
                <w:sz w:val="30"/>
                <w:szCs w:val="30"/>
                <w:rtl/>
              </w:rPr>
              <w:t>، واستمرت في التعاون في مشاريع متعددة الأوجه مع مرفق البيئة العالمية، وأمانة منتدى جزر المحيط الهادئ وأمانة جماعة المحيط الهادئ.</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547B79" w:rsidRDefault="000B1C52" w:rsidP="00547B79">
            <w:pPr>
              <w:bidi/>
              <w:spacing w:after="180" w:line="300" w:lineRule="exact"/>
              <w:rPr>
                <w:rFonts w:ascii="Arabic Typesetting" w:hAnsi="Arabic Typesetting" w:cs="Arabic Typesetting"/>
                <w:w w:val="92"/>
                <w:sz w:val="30"/>
                <w:szCs w:val="30"/>
                <w:rtl/>
                <w:lang w:bidi="ar-EG"/>
              </w:rPr>
            </w:pPr>
            <w:proofErr w:type="gramStart"/>
            <w:r w:rsidRPr="00547B79">
              <w:rPr>
                <w:rFonts w:ascii="Arabic Typesetting" w:hAnsi="Arabic Typesetting" w:cs="Arabic Typesetting"/>
                <w:w w:val="92"/>
                <w:sz w:val="30"/>
                <w:szCs w:val="30"/>
                <w:rtl/>
                <w:lang w:bidi="ar-EG"/>
              </w:rPr>
              <w:t>النتيجة</w:t>
            </w:r>
            <w:proofErr w:type="gramEnd"/>
            <w:r w:rsidRPr="00547B79">
              <w:rPr>
                <w:rFonts w:ascii="Arabic Typesetting" w:hAnsi="Arabic Typesetting" w:cs="Arabic Typesetting"/>
                <w:w w:val="92"/>
                <w:sz w:val="30"/>
                <w:szCs w:val="30"/>
                <w:rtl/>
                <w:lang w:bidi="ar-EG"/>
              </w:rPr>
              <w:t xml:space="preserve"> </w:t>
            </w:r>
            <w:r w:rsidR="00547B79" w:rsidRPr="00547B79">
              <w:rPr>
                <w:rFonts w:ascii="Arabic Typesetting" w:hAnsi="Arabic Typesetting" w:cs="Arabic Typesetting" w:hint="cs"/>
                <w:w w:val="92"/>
                <w:sz w:val="30"/>
                <w:szCs w:val="30"/>
                <w:rtl/>
                <w:lang w:bidi="ar-EG"/>
              </w:rPr>
              <w:t>"1"</w:t>
            </w:r>
            <w:r w:rsidRPr="00547B79">
              <w:rPr>
                <w:rFonts w:ascii="Arabic Typesetting" w:hAnsi="Arabic Typesetting" w:cs="Arabic Typesetting"/>
                <w:w w:val="92"/>
                <w:sz w:val="30"/>
                <w:szCs w:val="30"/>
                <w:rtl/>
                <w:lang w:bidi="ar-EG"/>
              </w:rPr>
              <w:t>: حوار سياسي معزّز وقائم على أساس علمي بين الحكومات والمنظمات الدولية والمجتمع المدني والقطاع الخاص حول القضايا العالمية الراهنة والمستجدة المتعلقة بالملكية الفكرية</w:t>
            </w:r>
            <w:r w:rsidR="004177E4" w:rsidRPr="00547B79">
              <w:rPr>
                <w:rFonts w:ascii="Arabic Typesetting" w:hAnsi="Arabic Typesetting" w:cs="Arabic Typesetting" w:hint="cs"/>
                <w:w w:val="92"/>
                <w:sz w:val="30"/>
                <w:szCs w:val="30"/>
                <w:rtl/>
                <w:lang w:bidi="ar-EG"/>
              </w:rPr>
              <w:t>.</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نسبة المشاركة وتنوعها في المنتديات السياسية التي تستضيفها الويبو.</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منتدى سياسي رئيسي واحد </w:t>
            </w:r>
            <w:r>
              <w:rPr>
                <w:rFonts w:ascii="Arabic Typesetting" w:hAnsi="Arabic Typesetting" w:cs="Arabic Typesetting" w:hint="cs"/>
                <w:sz w:val="30"/>
                <w:szCs w:val="30"/>
                <w:rtl/>
                <w:lang w:bidi="ar-EG"/>
              </w:rPr>
              <w:t>و 4</w:t>
            </w:r>
            <w:r w:rsidRPr="00D009FD">
              <w:rPr>
                <w:rFonts w:ascii="Arabic Typesetting" w:hAnsi="Arabic Typesetting" w:cs="Arabic Typesetting"/>
                <w:sz w:val="30"/>
                <w:szCs w:val="30"/>
                <w:rtl/>
                <w:lang w:bidi="ar-EG"/>
              </w:rPr>
              <w:t xml:space="preserve"> منتديات سياسية بشأن قضايا </w:t>
            </w:r>
            <w:proofErr w:type="gramStart"/>
            <w:r w:rsidRPr="00D009FD">
              <w:rPr>
                <w:rFonts w:ascii="Arabic Typesetting" w:hAnsi="Arabic Typesetting" w:cs="Arabic Typesetting"/>
                <w:sz w:val="30"/>
                <w:szCs w:val="30"/>
                <w:rtl/>
                <w:lang w:bidi="ar-EG"/>
              </w:rPr>
              <w:t>خاصة</w:t>
            </w:r>
            <w:proofErr w:type="gramEnd"/>
            <w:r w:rsidRPr="00D009FD">
              <w:rPr>
                <w:rFonts w:ascii="Arabic Typesetting" w:hAnsi="Arabic Typesetting" w:cs="Arabic Typesetting"/>
                <w:sz w:val="30"/>
                <w:szCs w:val="30"/>
                <w:rtl/>
                <w:lang w:bidi="ar-EG"/>
              </w:rPr>
              <w:t xml:space="preserve"> في كل سنة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547B79">
            <w:pPr>
              <w:bidi/>
              <w:spacing w:after="36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مؤتمر الويبو بشأن الابتكار وتغير المناخ. الأحداث الجانبية في اجتماعات الاتفاقيات المتصلة بالنظم الإيكولوجية بشأن المسائل المتعلقة بالابتكار ونشر التكنولوجيا</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contextualSpacing/>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بالتعاون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w:t>
            </w:r>
          </w:p>
          <w:p w:rsidR="000B1C52" w:rsidRPr="00D009FD" w:rsidRDefault="000B1C52" w:rsidP="000B1C52">
            <w:pPr>
              <w:pStyle w:val="ListParagraph"/>
              <w:numPr>
                <w:ilvl w:val="0"/>
                <w:numId w:val="46"/>
              </w:numPr>
              <w:bidi/>
              <w:spacing w:after="180" w:line="300" w:lineRule="exact"/>
              <w:ind w:left="360" w:hanging="198"/>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التسعير وممارسات تدبير الاحتياجات والمشتريات</w:t>
            </w:r>
          </w:p>
          <w:p w:rsidR="000B1C52" w:rsidRPr="00D009FD" w:rsidRDefault="000B1C52" w:rsidP="003303BD">
            <w:pPr>
              <w:pStyle w:val="ListParagraph"/>
              <w:numPr>
                <w:ilvl w:val="0"/>
                <w:numId w:val="46"/>
              </w:numPr>
              <w:bidi/>
              <w:spacing w:after="360" w:line="300" w:lineRule="exact"/>
              <w:ind w:left="362" w:hanging="198"/>
              <w:contextualSpacing w:val="0"/>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ندوة </w:t>
            </w:r>
            <w:r>
              <w:rPr>
                <w:rFonts w:ascii="Arabic Typesetting" w:hAnsi="Arabic Typesetting" w:cs="Arabic Typesetting" w:hint="cs"/>
                <w:color w:val="000000"/>
                <w:sz w:val="30"/>
                <w:szCs w:val="30"/>
                <w:rtl/>
              </w:rPr>
              <w:t>فنية</w:t>
            </w:r>
            <w:r w:rsidRPr="00D009FD">
              <w:rPr>
                <w:rFonts w:ascii="Arabic Typesetting" w:hAnsi="Arabic Typesetting" w:cs="Arabic Typesetting"/>
                <w:color w:val="000000"/>
                <w:sz w:val="30"/>
                <w:szCs w:val="30"/>
                <w:rtl/>
              </w:rPr>
              <w:t xml:space="preserve"> مشتركة حول النفاذ إلى الأدوية، والمعلومات المتعلقة بالبراءات وحرية العمل</w:t>
            </w:r>
          </w:p>
          <w:p w:rsidR="000B1C52" w:rsidRPr="00D009FD" w:rsidRDefault="000B1C52" w:rsidP="003303BD">
            <w:pPr>
              <w:pStyle w:val="ListParagraph"/>
              <w:numPr>
                <w:ilvl w:val="0"/>
                <w:numId w:val="46"/>
              </w:numPr>
              <w:bidi/>
              <w:spacing w:after="120" w:line="300" w:lineRule="exact"/>
              <w:ind w:left="362" w:hanging="198"/>
              <w:contextualSpacing w:val="0"/>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lastRenderedPageBreak/>
              <w:t>ورشة عمل حول البحث في البراءات وحرية العمل</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وبالتعاون مع مشروع اليونيتيد ومجمع براءات الأدوية، عُقدت حلقة عمل حول شروط وأحكام الترخيص لموظفي مجمع براءات الأدوية.</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اطلاق قاعدة بيانات الويبو للبحث (</w:t>
            </w:r>
            <w:r w:rsidRPr="00D009FD">
              <w:rPr>
                <w:rFonts w:ascii="Arabic Typesetting" w:hAnsi="Arabic Typesetting" w:cs="Arabic Typesetting"/>
                <w:color w:val="000000"/>
                <w:sz w:val="30"/>
                <w:szCs w:val="30"/>
                <w:lang w:bidi="ar-EG"/>
              </w:rPr>
              <w:t xml:space="preserve">WIPO </w:t>
            </w:r>
            <w:proofErr w:type="spellStart"/>
            <w:r w:rsidRPr="00D009FD">
              <w:rPr>
                <w:rFonts w:ascii="Arabic Typesetting" w:hAnsi="Arabic Typesetting" w:cs="Arabic Typesetting"/>
                <w:color w:val="000000"/>
                <w:sz w:val="30"/>
                <w:szCs w:val="30"/>
                <w:lang w:bidi="ar-EG"/>
              </w:rPr>
              <w:t>Re:Search</w:t>
            </w:r>
            <w:proofErr w:type="spellEnd"/>
            <w:r w:rsidRPr="00D009FD">
              <w:rPr>
                <w:rFonts w:ascii="Arabic Typesetting" w:hAnsi="Arabic Typesetting" w:cs="Arabic Typesetting"/>
                <w:color w:val="000000"/>
                <w:sz w:val="30"/>
                <w:szCs w:val="30"/>
                <w:rtl/>
                <w:lang w:bidi="ar-EG"/>
              </w:rPr>
              <w:t xml:space="preserve">) في 26 أكتوبر 2001. </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ندوة حول تطور الإطار التنظيمي لاختبار البيانات - من ملكية الفكر إلى فكر الملكية في الويبو.</w:t>
            </w:r>
          </w:p>
          <w:p w:rsidR="000B1C52" w:rsidRPr="00D009FD" w:rsidRDefault="00547B79"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color w:val="000000"/>
                <w:sz w:val="30"/>
                <w:szCs w:val="30"/>
                <w:rtl/>
              </w:rPr>
              <w:t xml:space="preserve">حلقة </w:t>
            </w:r>
            <w:r w:rsidR="000B1C52" w:rsidRPr="00D009FD">
              <w:rPr>
                <w:rFonts w:ascii="Arabic Typesetting" w:hAnsi="Arabic Typesetting" w:cs="Arabic Typesetting"/>
                <w:color w:val="000000"/>
                <w:sz w:val="30"/>
                <w:szCs w:val="30"/>
                <w:rtl/>
              </w:rPr>
              <w:t>دراسية بشأن كيفية استخدام القطاعين العام والخاص للملكية الفكرية لتعزيز الإنتاجية الزراعية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t>عقد</w:t>
            </w:r>
            <w:proofErr w:type="gramEnd"/>
            <w:r w:rsidRPr="00D009FD">
              <w:rPr>
                <w:rFonts w:ascii="Arabic Typesetting" w:hAnsi="Arabic Typesetting" w:cs="Arabic Typesetting"/>
                <w:color w:val="000000"/>
                <w:sz w:val="30"/>
                <w:szCs w:val="30"/>
                <w:rtl/>
              </w:rPr>
              <w:t xml:space="preserve"> جلسة من جلسات مؤتمر منظمة الأغذية والزراعة الدولية على التكنولوجيات الحيوية الزراعية في البلدان النامية، المكسيك.</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زيادة المشاركة المعززة </w:t>
            </w:r>
            <w:proofErr w:type="spellStart"/>
            <w:r w:rsidRPr="00D009FD">
              <w:rPr>
                <w:rFonts w:ascii="Arabic Typesetting" w:hAnsi="Arabic Typesetting" w:cs="Arabic Typesetting"/>
                <w:sz w:val="30"/>
                <w:szCs w:val="30"/>
                <w:rtl/>
                <w:lang w:bidi="ar-EG"/>
              </w:rPr>
              <w:t>للويبو</w:t>
            </w:r>
            <w:proofErr w:type="spellEnd"/>
            <w:r w:rsidRPr="00D009FD">
              <w:rPr>
                <w:rFonts w:ascii="Arabic Typesetting" w:hAnsi="Arabic Typesetting" w:cs="Arabic Typesetting"/>
                <w:sz w:val="30"/>
                <w:szCs w:val="30"/>
                <w:rtl/>
                <w:lang w:bidi="ar-EG"/>
              </w:rPr>
              <w:t xml:space="preserve"> في المحافل السياسية الأخرى، بما في ذلك المشاركة المكثفة مع الشركاء الحاليين والجدد.</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توسيع نطاق الحوار السياسي مع 6 شركاء حاليين والشروع </w:t>
            </w:r>
            <w:proofErr w:type="gramStart"/>
            <w:r w:rsidRPr="00D009FD">
              <w:rPr>
                <w:rFonts w:ascii="Arabic Typesetting" w:hAnsi="Arabic Typesetting" w:cs="Arabic Typesetting"/>
                <w:sz w:val="30"/>
                <w:szCs w:val="30"/>
                <w:rtl/>
                <w:lang w:bidi="ar-EG"/>
              </w:rPr>
              <w:t>فيه</w:t>
            </w:r>
            <w:proofErr w:type="gramEnd"/>
            <w:r w:rsidRPr="00D009FD">
              <w:rPr>
                <w:rFonts w:ascii="Arabic Typesetting" w:hAnsi="Arabic Typesetting" w:cs="Arabic Typesetting"/>
                <w:sz w:val="30"/>
                <w:szCs w:val="30"/>
                <w:rtl/>
                <w:lang w:bidi="ar-EG"/>
              </w:rPr>
              <w:t xml:space="preserve"> مع 6 شركاء جدد</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547B79">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دعم منظمة الصحة العالمية دعماً مستمراً في "تنفيذ الاستراتيجية وخطة العمل العالميتين اللتين وضعتهما منظمة الصحة العالمية بشأن الصحة العمومية والابتكار والملكية الفكرية" و"إجراءات التأهب للأنفلونزا الجائحة"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استمرار تزويد حلقات عمل وندوات منظمة التجارة الدولية بالمعلومات المتعلقة باتفاق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والصحة العامة وغيرها من الاجتماعات ذات الصلة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 xml:space="preserve">عقد اجتماعات تنسيق دورية ثلاثية بين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 والتنظيم المشترك لندوتين (</w:t>
            </w:r>
            <w:r w:rsidR="00FB0880">
              <w:rPr>
                <w:rFonts w:ascii="Arabic Typesetting" w:hAnsi="Arabic Typesetting" w:cs="Arabic Typesetting"/>
                <w:color w:val="000000"/>
                <w:sz w:val="30"/>
                <w:szCs w:val="30"/>
                <w:rtl/>
              </w:rPr>
              <w:t>انظر ما سبق ذكره</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المشاركة في اجتم</w:t>
            </w:r>
            <w:r w:rsidR="00547B79">
              <w:rPr>
                <w:rFonts w:ascii="Arabic Typesetting" w:hAnsi="Arabic Typesetting" w:cs="Arabic Typesetting"/>
                <w:color w:val="000000"/>
                <w:sz w:val="30"/>
                <w:szCs w:val="30"/>
                <w:rtl/>
              </w:rPr>
              <w:t>اعات المجلس التنفيذي لمشروع ال</w:t>
            </w:r>
            <w:r w:rsidR="00547B79">
              <w:rPr>
                <w:rFonts w:ascii="Arabic Typesetting" w:hAnsi="Arabic Typesetting" w:cs="Arabic Typesetting" w:hint="cs"/>
                <w:color w:val="000000"/>
                <w:sz w:val="30"/>
                <w:szCs w:val="30"/>
                <w:rtl/>
              </w:rPr>
              <w:t>ي</w:t>
            </w:r>
            <w:r w:rsidR="00547B79">
              <w:rPr>
                <w:rFonts w:ascii="Arabic Typesetting" w:hAnsi="Arabic Typesetting" w:cs="Arabic Typesetting"/>
                <w:color w:val="000000"/>
                <w:sz w:val="30"/>
                <w:szCs w:val="30"/>
                <w:rtl/>
              </w:rPr>
              <w:t>و</w:t>
            </w:r>
            <w:r w:rsidRPr="00D009FD">
              <w:rPr>
                <w:rFonts w:ascii="Arabic Typesetting" w:hAnsi="Arabic Typesetting" w:cs="Arabic Typesetting"/>
                <w:color w:val="000000"/>
                <w:sz w:val="30"/>
                <w:szCs w:val="30"/>
                <w:rtl/>
              </w:rPr>
              <w:t>نيتيد وتقديم الدعم في مسعى إنشاء مؤسسة مجموعة براءات الأدوية (</w:t>
            </w:r>
            <w:r w:rsidRPr="00D009FD">
              <w:rPr>
                <w:rFonts w:ascii="Arabic Typesetting" w:hAnsi="Arabic Typesetting" w:cs="Arabic Typesetting"/>
                <w:color w:val="000000"/>
                <w:sz w:val="30"/>
                <w:szCs w:val="30"/>
              </w:rPr>
              <w:t>MPP</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rPr>
              <w:t>.</w:t>
            </w:r>
          </w:p>
          <w:p w:rsidR="000B1C52" w:rsidRPr="00040B16" w:rsidRDefault="000B1C52" w:rsidP="00040B16">
            <w:pPr>
              <w:bidi/>
              <w:spacing w:after="180" w:line="260" w:lineRule="exact"/>
              <w:rPr>
                <w:rFonts w:ascii="Arabic Typesetting" w:hAnsi="Arabic Typesetting" w:cs="Arabic Typesetting"/>
                <w:color w:val="000000"/>
                <w:w w:val="92"/>
                <w:sz w:val="30"/>
                <w:szCs w:val="30"/>
                <w:rtl/>
                <w:lang w:bidi="ar-EG"/>
              </w:rPr>
            </w:pPr>
            <w:r w:rsidRPr="00040B16">
              <w:rPr>
                <w:rFonts w:ascii="Arabic Typesetting" w:hAnsi="Arabic Typesetting" w:cs="Arabic Typesetting"/>
                <w:color w:val="000000"/>
                <w:w w:val="92"/>
                <w:sz w:val="30"/>
                <w:szCs w:val="30"/>
                <w:rtl/>
              </w:rPr>
              <w:t xml:space="preserve">استمرار المشاركة في اجتماعات الاتفاقية المتصلة بالنظم الإيكولوجية والتعاون مع أمانة الاتفاقية واليونيدو </w:t>
            </w:r>
            <w:proofErr w:type="spellStart"/>
            <w:r w:rsidRPr="00040B16">
              <w:rPr>
                <w:rFonts w:ascii="Arabic Typesetting" w:hAnsi="Arabic Typesetting" w:cs="Arabic Typesetting"/>
                <w:color w:val="000000"/>
                <w:w w:val="92"/>
                <w:sz w:val="30"/>
                <w:szCs w:val="30"/>
                <w:rtl/>
              </w:rPr>
              <w:t>واليونيب</w:t>
            </w:r>
            <w:proofErr w:type="spellEnd"/>
            <w:r w:rsidRPr="00040B16">
              <w:rPr>
                <w:rFonts w:ascii="Arabic Typesetting" w:hAnsi="Arabic Typesetting" w:cs="Arabic Typesetting"/>
                <w:color w:val="000000"/>
                <w:w w:val="92"/>
                <w:sz w:val="30"/>
                <w:szCs w:val="30"/>
                <w:rtl/>
              </w:rPr>
              <w:t xml:space="preserve"> و</w:t>
            </w:r>
            <w:r w:rsidRPr="00040B16">
              <w:rPr>
                <w:rFonts w:ascii="Arabic Typesetting" w:hAnsi="Arabic Typesetting" w:cs="Arabic Typesetting"/>
                <w:color w:val="000000"/>
                <w:w w:val="92"/>
                <w:sz w:val="30"/>
                <w:szCs w:val="30"/>
                <w:rtl/>
                <w:lang w:bidi="ar-EG"/>
              </w:rPr>
              <w:t>برنامج تنمية المعلومات (</w:t>
            </w:r>
            <w:proofErr w:type="spellStart"/>
            <w:r w:rsidRPr="00040B16">
              <w:rPr>
                <w:rFonts w:ascii="Arabic Typesetting" w:hAnsi="Arabic Typesetting" w:cs="Arabic Typesetting"/>
                <w:color w:val="000000"/>
                <w:w w:val="92"/>
                <w:sz w:val="30"/>
                <w:szCs w:val="30"/>
                <w:lang w:bidi="ar-EG"/>
              </w:rPr>
              <w:t>infoDev</w:t>
            </w:r>
            <w:proofErr w:type="spellEnd"/>
            <w:r w:rsidRPr="00040B16">
              <w:rPr>
                <w:rFonts w:ascii="Arabic Typesetting" w:hAnsi="Arabic Typesetting" w:cs="Arabic Typesetting"/>
                <w:color w:val="000000"/>
                <w:w w:val="92"/>
                <w:sz w:val="30"/>
                <w:szCs w:val="30"/>
                <w:rtl/>
                <w:lang w:bidi="ar-EG"/>
              </w:rPr>
              <w:t>)</w:t>
            </w:r>
            <w:r w:rsidRPr="00040B16">
              <w:rPr>
                <w:rFonts w:ascii="Arabic Typesetting" w:hAnsi="Arabic Typesetting" w:cs="Arabic Typesetting"/>
                <w:color w:val="000000"/>
                <w:w w:val="92"/>
                <w:sz w:val="30"/>
                <w:szCs w:val="30"/>
                <w:rtl/>
              </w:rPr>
              <w:t xml:space="preserve"> والمنظمات غير الحكومية والصناعة بشأن قضايا الملكية الفكرية ذات الصلة بتغير المناخ. وبدأ الاتصال مع لجنة الأمم المتحدة الاقتصادية والاجتماعية لآسيا والمحيط الهادئ (</w:t>
            </w:r>
            <w:r w:rsidRPr="00040B16">
              <w:rPr>
                <w:rFonts w:ascii="Arabic Typesetting" w:hAnsi="Arabic Typesetting" w:cs="Arabic Typesetting"/>
                <w:color w:val="000000"/>
                <w:w w:val="92"/>
                <w:sz w:val="30"/>
                <w:szCs w:val="30"/>
              </w:rPr>
              <w:t>ESCAP</w:t>
            </w:r>
            <w:r w:rsidRPr="00040B16">
              <w:rPr>
                <w:rFonts w:ascii="Arabic Typesetting" w:hAnsi="Arabic Typesetting" w:cs="Arabic Typesetting"/>
                <w:color w:val="000000"/>
                <w:w w:val="92"/>
                <w:sz w:val="30"/>
                <w:szCs w:val="30"/>
                <w:rtl/>
                <w:lang w:bidi="ar-EG"/>
              </w:rPr>
              <w:t>)</w:t>
            </w:r>
            <w:r w:rsidR="004177E4" w:rsidRPr="00040B16">
              <w:rPr>
                <w:rFonts w:ascii="Arabic Typesetting" w:hAnsi="Arabic Typesetting" w:cs="Arabic Typesetting" w:hint="cs"/>
                <w:color w:val="000000"/>
                <w:w w:val="92"/>
                <w:sz w:val="30"/>
                <w:szCs w:val="30"/>
                <w:rtl/>
                <w:lang w:bidi="ar-EG"/>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proofErr w:type="gramStart"/>
            <w:r w:rsidRPr="00D009FD">
              <w:rPr>
                <w:rFonts w:ascii="Arabic Typesetting" w:hAnsi="Arabic Typesetting" w:cs="Arabic Typesetting"/>
                <w:color w:val="000000"/>
                <w:sz w:val="30"/>
                <w:szCs w:val="30"/>
                <w:rtl/>
              </w:rPr>
              <w:lastRenderedPageBreak/>
              <w:t>استمرار</w:t>
            </w:r>
            <w:proofErr w:type="gramEnd"/>
            <w:r w:rsidRPr="00D009FD">
              <w:rPr>
                <w:rFonts w:ascii="Arabic Typesetting" w:hAnsi="Arabic Typesetting" w:cs="Arabic Typesetting"/>
                <w:color w:val="000000"/>
                <w:sz w:val="30"/>
                <w:szCs w:val="30"/>
                <w:rtl/>
              </w:rPr>
              <w:t xml:space="preserve"> المشاركة في</w:t>
            </w:r>
            <w:r>
              <w:rPr>
                <w:rFonts w:ascii="Arabic Typesetting" w:hAnsi="Arabic Typesetting" w:cs="Arabic Typesetting" w:hint="cs"/>
                <w:color w:val="000000"/>
                <w:sz w:val="30"/>
                <w:szCs w:val="30"/>
                <w:rtl/>
              </w:rPr>
              <w:t xml:space="preserve"> </w:t>
            </w:r>
            <w:r w:rsidRPr="00D009FD">
              <w:rPr>
                <w:rFonts w:ascii="Arabic Typesetting" w:hAnsi="Arabic Typesetting" w:cs="Arabic Typesetting"/>
                <w:color w:val="000000"/>
                <w:sz w:val="30"/>
                <w:szCs w:val="30"/>
                <w:rtl/>
              </w:rPr>
              <w:t>لجنة الأمم المتحدة المشتركة بين الوكالات في مجال أخلاقيات علم الأحياء</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rPr>
              <w:t>التعاون مع المعهد الدولي للدراسات العليا ودراسات التنمية للإعداد للندوة الخامسة رفيعة المستوى في معهد جنيف للدراسات العليا حول دبلوماسية الصحة العالمية (</w:t>
            </w:r>
            <w:r w:rsidRPr="00D009FD">
              <w:rPr>
                <w:rFonts w:ascii="Arabic Typesetting" w:hAnsi="Arabic Typesetting" w:cs="Arabic Typesetting"/>
                <w:color w:val="000000"/>
                <w:sz w:val="30"/>
                <w:szCs w:val="30"/>
              </w:rPr>
              <w:t>Doha + 10</w:t>
            </w:r>
            <w:r w:rsidRPr="00D009FD">
              <w:rPr>
                <w:rFonts w:ascii="Arabic Typesetting" w:hAnsi="Arabic Typesetting" w:cs="Arabic Typesetting"/>
                <w:color w:val="000000"/>
                <w:sz w:val="30"/>
                <w:szCs w:val="30"/>
                <w:rtl/>
                <w:lang w:bidi="ar-EG"/>
              </w:rPr>
              <w:t xml:space="preserve">)، </w:t>
            </w:r>
            <w:r w:rsidRPr="00D009FD">
              <w:rPr>
                <w:rFonts w:ascii="Arabic Typesetting" w:hAnsi="Arabic Typesetting" w:cs="Arabic Typesetting"/>
                <w:color w:val="000000"/>
                <w:sz w:val="30"/>
                <w:szCs w:val="30"/>
                <w:rtl/>
              </w:rPr>
              <w:t xml:space="preserve">بالتشاور الوثيق مع منظمة الصحة العالمية، </w:t>
            </w:r>
            <w:proofErr w:type="spellStart"/>
            <w:r w:rsidRPr="00D009FD">
              <w:rPr>
                <w:rFonts w:ascii="Arabic Typesetting" w:hAnsi="Arabic Typesetting" w:cs="Arabic Typesetting"/>
                <w:color w:val="000000"/>
                <w:sz w:val="30"/>
                <w:szCs w:val="30"/>
                <w:rtl/>
              </w:rPr>
              <w:t>والويبو</w:t>
            </w:r>
            <w:proofErr w:type="spellEnd"/>
            <w:r w:rsidRPr="00D009FD">
              <w:rPr>
                <w:rFonts w:ascii="Arabic Typesetting" w:hAnsi="Arabic Typesetting" w:cs="Arabic Typesetting"/>
                <w:color w:val="000000"/>
                <w:sz w:val="30"/>
                <w:szCs w:val="30"/>
                <w:rtl/>
              </w:rPr>
              <w:t xml:space="preserve"> ومنظمة التجارة العالمية</w:t>
            </w:r>
            <w:r w:rsidR="004177E4">
              <w:rPr>
                <w:rFonts w:ascii="Arabic Typesetting" w:hAnsi="Arabic Typesetting" w:cs="Arabic Typesetting" w:hint="cs"/>
                <w:color w:val="000000"/>
                <w:sz w:val="30"/>
                <w:szCs w:val="30"/>
                <w:rtl/>
              </w:rPr>
              <w:t>.</w:t>
            </w:r>
          </w:p>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التعاون مع 30 من الشركاء الجدد في سياق 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 و</w:t>
            </w:r>
            <w:r w:rsidRPr="00D009FD">
              <w:rPr>
                <w:rFonts w:ascii="Arabic Typesetting" w:hAnsi="Arabic Typesetting" w:cs="Arabic Typesetting"/>
                <w:color w:val="000000"/>
                <w:sz w:val="30"/>
                <w:szCs w:val="30"/>
                <w:rtl/>
              </w:rPr>
              <w:t xml:space="preserve"> 10 من الشركاء الجدد في سياق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w:t>
            </w:r>
            <w:r w:rsidR="00A70D78">
              <w:rPr>
                <w:rFonts w:ascii="Arabic Typesetting" w:hAnsi="Arabic Typesetting" w:cs="Arabic Typesetting"/>
                <w:color w:val="000000"/>
                <w:sz w:val="30"/>
                <w:szCs w:val="30"/>
                <w:rtl/>
              </w:rPr>
              <w:t>انظر ما يلي</w:t>
            </w:r>
            <w:r w:rsidRPr="00D009FD">
              <w:rPr>
                <w:rFonts w:ascii="Arabic Typesetting" w:hAnsi="Arabic Typesetting" w:cs="Arabic Typesetting"/>
                <w:color w:val="000000"/>
                <w:sz w:val="30"/>
                <w:szCs w:val="30"/>
                <w:rtl/>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lang w:bidi="ar-EG"/>
              </w:rPr>
            </w:pPr>
            <w:r w:rsidRPr="00D009FD">
              <w:rPr>
                <w:rFonts w:ascii="Arabic Typesetting" w:hAnsi="Arabic Typesetting" w:cs="Arabic Typesetting"/>
                <w:sz w:val="30"/>
                <w:szCs w:val="30"/>
                <w:rtl/>
                <w:lang w:bidi="ar-EG"/>
              </w:rPr>
              <w:t xml:space="preserve">ردود وتقارير عن </w:t>
            </w:r>
            <w:r>
              <w:rPr>
                <w:rFonts w:ascii="Arabic Typesetting" w:hAnsi="Arabic Typesetting" w:cs="Arabic Typesetting" w:hint="cs"/>
                <w:sz w:val="30"/>
                <w:szCs w:val="30"/>
                <w:rtl/>
                <w:lang w:bidi="ar-EG"/>
              </w:rPr>
              <w:t>النتائج</w:t>
            </w:r>
            <w:r w:rsidRPr="00D009FD">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 xml:space="preserve">المترتبة عن </w:t>
            </w:r>
            <w:r w:rsidRPr="00D009FD">
              <w:rPr>
                <w:rFonts w:ascii="Arabic Typesetting" w:hAnsi="Arabic Typesetting" w:cs="Arabic Typesetting"/>
                <w:sz w:val="30"/>
                <w:szCs w:val="30"/>
                <w:rtl/>
                <w:lang w:bidi="ar-EG"/>
              </w:rPr>
              <w:t>منتديات سياسية تنظمها الويبو.</w:t>
            </w:r>
          </w:p>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الهدف: </w:t>
            </w:r>
            <w:proofErr w:type="gramStart"/>
            <w:r w:rsidRPr="00D009FD">
              <w:rPr>
                <w:rFonts w:ascii="Arabic Typesetting" w:hAnsi="Arabic Typesetting" w:cs="Arabic Typesetting"/>
                <w:sz w:val="30"/>
                <w:szCs w:val="30"/>
                <w:rtl/>
                <w:lang w:bidi="ar-EG"/>
              </w:rPr>
              <w:t>تقارير</w:t>
            </w:r>
            <w:proofErr w:type="gramEnd"/>
            <w:r w:rsidRPr="00D009FD">
              <w:rPr>
                <w:rFonts w:ascii="Arabic Typesetting" w:hAnsi="Arabic Typesetting" w:cs="Arabic Typesetting"/>
                <w:sz w:val="30"/>
                <w:szCs w:val="30"/>
                <w:rtl/>
                <w:lang w:bidi="ar-EG"/>
              </w:rPr>
              <w:t xml:space="preserve"> إيجابية عن كل نشاط </w:t>
            </w:r>
            <w:r w:rsidR="00A70D78">
              <w:rPr>
                <w:rFonts w:ascii="Arabic Typesetting" w:hAnsi="Arabic Typesetting" w:cs="Arabic Typesetting"/>
                <w:sz w:val="30"/>
                <w:szCs w:val="30"/>
                <w:rtl/>
                <w:lang w:bidi="ar-EG"/>
              </w:rPr>
              <w:t>يتعلق بالمنشورات الخارجية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FB0880" w:rsidP="00F654F6">
            <w:pPr>
              <w:bidi/>
              <w:spacing w:after="180" w:line="300" w:lineRule="exact"/>
              <w:rPr>
                <w:rFonts w:ascii="Arabic Typesetting" w:hAnsi="Arabic Typesetting" w:cs="Arabic Typesetting"/>
                <w:color w:val="000000"/>
                <w:sz w:val="30"/>
                <w:szCs w:val="30"/>
                <w:rtl/>
              </w:rPr>
            </w:pPr>
            <w:r>
              <w:rPr>
                <w:rFonts w:ascii="Arabic Typesetting" w:hAnsi="Arabic Typesetting" w:cs="Arabic Typesetting" w:hint="cs"/>
                <w:color w:val="000000"/>
                <w:sz w:val="30"/>
                <w:szCs w:val="30"/>
                <w:rtl/>
              </w:rPr>
              <w:t>أثنى</w:t>
            </w:r>
            <w:r w:rsidR="000B1C52" w:rsidRPr="00D009FD">
              <w:rPr>
                <w:rFonts w:ascii="Arabic Typesetting" w:hAnsi="Arabic Typesetting" w:cs="Arabic Typesetting"/>
                <w:color w:val="000000"/>
                <w:sz w:val="30"/>
                <w:szCs w:val="30"/>
                <w:rtl/>
              </w:rPr>
              <w:t xml:space="preserve"> المشاركون في الأحداث التي نظمتها الويبو </w:t>
            </w:r>
            <w:r w:rsidR="000E7F68">
              <w:rPr>
                <w:rFonts w:ascii="Arabic Typesetting" w:hAnsi="Arabic Typesetting" w:cs="Arabic Typesetting"/>
                <w:color w:val="000000"/>
                <w:sz w:val="30"/>
                <w:szCs w:val="30"/>
                <w:rtl/>
              </w:rPr>
              <w:t xml:space="preserve">بكل تقدير على التغطية الشاملة </w:t>
            </w:r>
            <w:r w:rsidR="000B1C52" w:rsidRPr="00D009FD">
              <w:rPr>
                <w:rFonts w:ascii="Arabic Typesetting" w:hAnsi="Arabic Typesetting" w:cs="Arabic Typesetting"/>
                <w:color w:val="000000"/>
                <w:sz w:val="30"/>
                <w:szCs w:val="30"/>
                <w:rtl/>
              </w:rPr>
              <w:t>والمتوازنة للمواضيع التي تناولتها تلك الأحداث وأثنوا على النهج التجريبي المبني على الوقائع.</w:t>
            </w:r>
          </w:p>
          <w:p w:rsidR="000B1C52" w:rsidRPr="00D009FD" w:rsidRDefault="000B1C52" w:rsidP="00A70D78">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حضر إطلاق </w:t>
            </w:r>
            <w:r w:rsidRPr="00D009FD">
              <w:rPr>
                <w:rFonts w:ascii="Arabic Typesetting" w:hAnsi="Arabic Typesetting" w:cs="Arabic Typesetting"/>
                <w:color w:val="000000"/>
                <w:sz w:val="30"/>
                <w:szCs w:val="30"/>
                <w:rtl/>
              </w:rPr>
              <w:t>مشروع الويبو المتعلق بالبحث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RE:Search</w:t>
            </w:r>
            <w:proofErr w:type="spellEnd"/>
            <w:r w:rsidRPr="00D009FD">
              <w:rPr>
                <w:rFonts w:ascii="Arabic Typesetting" w:hAnsi="Arabic Typesetting" w:cs="Arabic Typesetting"/>
                <w:color w:val="000000"/>
                <w:sz w:val="30"/>
                <w:szCs w:val="30"/>
                <w:rtl/>
                <w:lang w:bidi="ar-EG"/>
              </w:rPr>
              <w:t>)</w:t>
            </w:r>
            <w:r w:rsidRPr="00D009FD">
              <w:rPr>
                <w:rFonts w:ascii="Arabic Typesetting" w:hAnsi="Arabic Typesetting" w:cs="Arabic Typesetting"/>
                <w:color w:val="000000"/>
                <w:sz w:val="30"/>
                <w:szCs w:val="30"/>
                <w:rtl/>
              </w:rPr>
              <w:t xml:space="preserve"> 18 صحفياً، وقد تناقلت أخبار هذا الحدث </w:t>
            </w:r>
            <w:r w:rsidR="000E7F68" w:rsidRPr="00D009FD">
              <w:rPr>
                <w:rFonts w:ascii="Arabic Typesetting" w:hAnsi="Arabic Typesetting" w:cs="Arabic Typesetting"/>
                <w:color w:val="000000"/>
                <w:sz w:val="30"/>
                <w:szCs w:val="30"/>
                <w:rtl/>
              </w:rPr>
              <w:t xml:space="preserve">حوالي 100 </w:t>
            </w:r>
            <w:r w:rsidR="000E7F68">
              <w:rPr>
                <w:rFonts w:ascii="Arabic Typesetting" w:hAnsi="Arabic Typesetting" w:cs="Arabic Typesetting" w:hint="cs"/>
                <w:color w:val="000000"/>
                <w:sz w:val="30"/>
                <w:szCs w:val="30"/>
                <w:rtl/>
                <w:lang w:bidi="ar-EG"/>
              </w:rPr>
              <w:t>من الوكالات الإخبارية والصحف والمجلات</w:t>
            </w:r>
            <w:r w:rsidR="00A70D78">
              <w:rPr>
                <w:rFonts w:ascii="Arabic Typesetting" w:hAnsi="Arabic Typesetting" w:cs="Arabic Typesetting" w:hint="cs"/>
                <w:color w:val="000000"/>
                <w:sz w:val="30"/>
                <w:szCs w:val="30"/>
                <w:rtl/>
              </w:rPr>
              <w:t xml:space="preserve">. </w:t>
            </w:r>
            <w:r w:rsidR="00547B79">
              <w:rPr>
                <w:rFonts w:ascii="Arabic Typesetting" w:hAnsi="Arabic Typesetting" w:cs="Arabic Typesetting" w:hint="cs"/>
                <w:color w:val="000000"/>
                <w:sz w:val="30"/>
                <w:szCs w:val="30"/>
                <w:rtl/>
              </w:rPr>
              <w:t>و</w:t>
            </w:r>
            <w:r w:rsidRPr="00D009FD">
              <w:rPr>
                <w:rFonts w:ascii="Arabic Typesetting" w:hAnsi="Arabic Typesetting" w:cs="Arabic Typesetting"/>
                <w:color w:val="000000"/>
                <w:sz w:val="30"/>
                <w:szCs w:val="30"/>
                <w:rtl/>
              </w:rPr>
              <w:t>أشا</w:t>
            </w:r>
            <w:r>
              <w:rPr>
                <w:rFonts w:ascii="Arabic Typesetting" w:hAnsi="Arabic Typesetting" w:cs="Arabic Typesetting" w:hint="cs"/>
                <w:color w:val="000000"/>
                <w:sz w:val="30"/>
                <w:szCs w:val="30"/>
                <w:rtl/>
              </w:rPr>
              <w:t>د</w:t>
            </w:r>
            <w:r w:rsidRPr="00D009FD">
              <w:rPr>
                <w:rFonts w:ascii="Arabic Typesetting" w:hAnsi="Arabic Typesetting" w:cs="Arabic Typesetting"/>
                <w:color w:val="000000"/>
                <w:sz w:val="30"/>
                <w:szCs w:val="30"/>
                <w:rtl/>
              </w:rPr>
              <w:t xml:space="preserve">ت الدول الأعضاء في منظمة الصحة العالمية وأعضاء منظمة التجارة العالمية إلى أنشطة الويبو في الاجتماعات الخاصة بكل منهما، مثل اجتماعات المجلس التنفيذي لمنظمة الصحة العالمية وجمعية الصحة العالمية أو مجلس </w:t>
            </w:r>
            <w:proofErr w:type="spellStart"/>
            <w:r w:rsidRPr="00D009FD">
              <w:rPr>
                <w:rFonts w:ascii="Arabic Typesetting" w:hAnsi="Arabic Typesetting" w:cs="Arabic Typesetting"/>
                <w:color w:val="000000"/>
                <w:sz w:val="30"/>
                <w:szCs w:val="30"/>
                <w:rtl/>
              </w:rPr>
              <w:t>تريبس</w:t>
            </w:r>
            <w:proofErr w:type="spellEnd"/>
            <w:r w:rsidRPr="00D009FD">
              <w:rPr>
                <w:rFonts w:ascii="Arabic Typesetting" w:hAnsi="Arabic Typesetting" w:cs="Arabic Typesetting"/>
                <w:color w:val="000000"/>
                <w:sz w:val="30"/>
                <w:szCs w:val="30"/>
                <w:rtl/>
              </w:rPr>
              <w:t xml:space="preserve"> بالنسبة لمنظمة التجارة العالمية.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val="restart"/>
            <w:shd w:val="clear" w:color="auto" w:fill="FFFFFF" w:themeFill="background1"/>
          </w:tcPr>
          <w:p w:rsidR="000B1C52" w:rsidRPr="00D009FD" w:rsidRDefault="000B1C52" w:rsidP="000F1BB2">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النتيجة </w:t>
            </w:r>
            <w:r w:rsidR="000F1BB2">
              <w:rPr>
                <w:rFonts w:ascii="Arabic Typesetting" w:hAnsi="Arabic Typesetting" w:cs="Arabic Typesetting" w:hint="cs"/>
                <w:sz w:val="30"/>
                <w:szCs w:val="30"/>
                <w:rtl/>
                <w:lang w:bidi="ar-EG"/>
              </w:rPr>
              <w:t>"2"</w:t>
            </w:r>
            <w:r w:rsidRPr="00D009FD">
              <w:rPr>
                <w:rFonts w:ascii="Arabic Typesetting" w:hAnsi="Arabic Typesetting" w:cs="Arabic Typesetting"/>
                <w:sz w:val="30"/>
                <w:szCs w:val="30"/>
                <w:rtl/>
                <w:lang w:bidi="ar-EG"/>
              </w:rPr>
              <w:t>: فهم أكبر لدى الأوساط الصناعية والمجتمع المدني لعمل الويبو والفوائد الإنمائية للملكية الفكرية، ومشاركة معززة للمجتمع المدني في أنشطة الويبو</w:t>
            </w:r>
            <w:r w:rsidR="004177E4">
              <w:rPr>
                <w:rFonts w:ascii="Arabic Typesetting" w:hAnsi="Arabic Typesetting" w:cs="Arabic Typesetting" w:hint="cs"/>
                <w:sz w:val="30"/>
                <w:szCs w:val="30"/>
                <w:rtl/>
                <w:lang w:bidi="ar-EG"/>
              </w:rPr>
              <w:t>.</w:t>
            </w:r>
            <w:r w:rsidRPr="00D009FD">
              <w:rPr>
                <w:rFonts w:ascii="Arabic Typesetting" w:hAnsi="Arabic Typesetting" w:cs="Arabic Typesetting"/>
                <w:sz w:val="30"/>
                <w:szCs w:val="30"/>
                <w:rtl/>
                <w:lang w:bidi="ar-EG"/>
              </w:rPr>
              <w:t xml:space="preserve"> </w:t>
            </w: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roofErr w:type="gramStart"/>
            <w:r w:rsidRPr="00D009FD">
              <w:rPr>
                <w:rFonts w:ascii="Arabic Typesetting" w:hAnsi="Arabic Typesetting" w:cs="Arabic Typesetting"/>
                <w:sz w:val="30"/>
                <w:szCs w:val="30"/>
                <w:rtl/>
                <w:lang w:bidi="ar-EG"/>
              </w:rPr>
              <w:t>اتصالات</w:t>
            </w:r>
            <w:proofErr w:type="gramEnd"/>
            <w:r w:rsidRPr="00D009FD">
              <w:rPr>
                <w:rFonts w:ascii="Arabic Typesetting" w:hAnsi="Arabic Typesetting" w:cs="Arabic Typesetting"/>
                <w:sz w:val="30"/>
                <w:szCs w:val="30"/>
                <w:rtl/>
                <w:lang w:bidi="ar-EG"/>
              </w:rPr>
              <w:t xml:space="preserve"> وتقارير ومنشورات من المنظمات الحكومية وغير الحكومية تبيّن رأيا مطلعا أكثر على شؤون الملكية الفكرية</w:t>
            </w:r>
            <w:r w:rsidR="004177E4">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0F1BB2">
            <w:pPr>
              <w:bidi/>
              <w:spacing w:after="180" w:line="300" w:lineRule="exact"/>
              <w:rPr>
                <w:rFonts w:ascii="Arabic Typesetting" w:hAnsi="Arabic Typesetting" w:cs="Arabic Typesetting"/>
                <w:color w:val="000000"/>
                <w:sz w:val="30"/>
                <w:szCs w:val="30"/>
                <w:rtl/>
              </w:rPr>
            </w:pPr>
            <w:r w:rsidRPr="00D009FD">
              <w:rPr>
                <w:rFonts w:ascii="Arabic Typesetting" w:hAnsi="Arabic Typesetting" w:cs="Arabic Typesetting"/>
                <w:color w:val="000000"/>
                <w:sz w:val="30"/>
                <w:szCs w:val="30"/>
                <w:rtl/>
                <w:lang w:bidi="ar-EG"/>
              </w:rPr>
              <w:t xml:space="preserve">24 </w:t>
            </w:r>
            <w:proofErr w:type="gramStart"/>
            <w:r>
              <w:rPr>
                <w:rFonts w:ascii="Arabic Typesetting" w:hAnsi="Arabic Typesetting" w:cs="Arabic Typesetting"/>
                <w:color w:val="000000"/>
                <w:sz w:val="30"/>
                <w:szCs w:val="30"/>
                <w:rtl/>
              </w:rPr>
              <w:t>تقريراً</w:t>
            </w:r>
            <w:proofErr w:type="gramEnd"/>
            <w:r>
              <w:rPr>
                <w:rFonts w:ascii="Arabic Typesetting" w:hAnsi="Arabic Typesetting" w:cs="Arabic Typesetting"/>
                <w:color w:val="000000"/>
                <w:sz w:val="30"/>
                <w:szCs w:val="30"/>
                <w:rtl/>
              </w:rPr>
              <w:t xml:space="preserve"> موضوعياً (10</w:t>
            </w:r>
            <w:r>
              <w:rPr>
                <w:rFonts w:ascii="Arabic Typesetting" w:hAnsi="Arabic Typesetting" w:cs="Arabic Typesetting" w:hint="cs"/>
                <w:color w:val="000000"/>
                <w:sz w:val="30"/>
                <w:szCs w:val="30"/>
                <w:rtl/>
              </w:rPr>
              <w:t xml:space="preserve"> تقارير </w:t>
            </w:r>
            <w:r w:rsidRPr="00D009FD">
              <w:rPr>
                <w:rFonts w:ascii="Arabic Typesetting" w:hAnsi="Arabic Typesetting" w:cs="Arabic Typesetting"/>
                <w:color w:val="000000"/>
                <w:sz w:val="30"/>
                <w:szCs w:val="30"/>
                <w:rtl/>
              </w:rPr>
              <w:t>في 2010 و14 في 2011) أو مساهمات في</w:t>
            </w:r>
            <w:r>
              <w:rPr>
                <w:rFonts w:ascii="Arabic Typesetting" w:hAnsi="Arabic Typesetting" w:cs="Arabic Typesetting" w:hint="cs"/>
                <w:color w:val="000000"/>
                <w:sz w:val="30"/>
                <w:szCs w:val="30"/>
                <w:rtl/>
              </w:rPr>
              <w:t xml:space="preserve"> إعداد</w:t>
            </w:r>
            <w:r w:rsidRPr="00D009FD">
              <w:rPr>
                <w:rFonts w:ascii="Arabic Typesetting" w:hAnsi="Arabic Typesetting" w:cs="Arabic Typesetting"/>
                <w:color w:val="000000"/>
                <w:sz w:val="30"/>
                <w:szCs w:val="30"/>
                <w:rtl/>
              </w:rPr>
              <w:t xml:space="preserve"> تقارير ومسارات وكالات الأمم المتحدة، وتم تضمين 20 منهم في تقارير الأمين العام للأمم المتحدة أو في غيره من وثائق عمليات وبرامج وكالات الأمم المتحدة والمنظمات الحكومية الدولية الأخرى</w:t>
            </w:r>
            <w:r w:rsidR="004177E4">
              <w:rPr>
                <w:rFonts w:ascii="Arabic Typesetting" w:hAnsi="Arabic Typesetting" w:cs="Arabic Typesetting" w:hint="cs"/>
                <w:color w:val="000000"/>
                <w:sz w:val="30"/>
                <w:szCs w:val="30"/>
                <w:rtl/>
              </w:rPr>
              <w:t>.</w:t>
            </w:r>
          </w:p>
          <w:p w:rsidR="000B1C52" w:rsidRPr="00D009FD" w:rsidRDefault="000B1C52" w:rsidP="000F1BB2">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rPr>
              <w:t>تنسيق الاستجابات لما يزيد على 311 دعوة لحضور اجتماعات الأمم المتحدة والمنظمات الحكومية الدولية (121 في 2010 + 190 في عام 2011)، وشاركت الويبو في ما يزيد على 224 من هذه الاجتماعات (105 في 2010 و</w:t>
            </w:r>
            <w:r w:rsidR="00F632E1">
              <w:rPr>
                <w:rFonts w:ascii="Arabic Typesetting" w:hAnsi="Arabic Typesetting" w:cs="Arabic Typesetting" w:hint="cs"/>
                <w:color w:val="000000"/>
                <w:sz w:val="30"/>
                <w:szCs w:val="30"/>
                <w:rtl/>
              </w:rPr>
              <w:t>119 في عام 2011</w:t>
            </w:r>
            <w:r w:rsidRPr="00D009FD">
              <w:rPr>
                <w:rFonts w:ascii="Arabic Typesetting" w:hAnsi="Arabic Typesetting" w:cs="Arabic Typesetting"/>
                <w:color w:val="000000"/>
                <w:sz w:val="30"/>
                <w:szCs w:val="30"/>
                <w:rtl/>
              </w:rPr>
              <w:t>)</w:t>
            </w:r>
            <w:r w:rsidR="004177E4">
              <w:rPr>
                <w:rFonts w:ascii="Arabic Typesetting" w:hAnsi="Arabic Typesetting" w:cs="Arabic Typesetting" w:hint="cs"/>
                <w:color w:val="000000"/>
                <w:sz w:val="30"/>
                <w:szCs w:val="30"/>
                <w:rtl/>
                <w:lang w:bidi="ar-EG"/>
              </w:rPr>
              <w:t>.</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040B16">
            <w:pPr>
              <w:bidi/>
              <w:spacing w:before="360"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عدد مشاركات المنظمات غير الحكومية في اجتماعات الويبو بصفة مراقب والانخراط معها في أنشطة مشتركة</w:t>
            </w:r>
            <w:r w:rsidR="00F632E1">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040B16">
            <w:pPr>
              <w:bidi/>
              <w:spacing w:before="360"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223 </w:t>
            </w:r>
            <w:r w:rsidRPr="00D009FD">
              <w:rPr>
                <w:rFonts w:ascii="Arabic Typesetting" w:hAnsi="Arabic Typesetting" w:cs="Arabic Typesetting"/>
                <w:color w:val="000000"/>
                <w:sz w:val="30"/>
                <w:szCs w:val="30"/>
                <w:rtl/>
              </w:rPr>
              <w:t xml:space="preserve">مشاركة دولية (بزيادة قدرها 13) و 62 مشاركة وطنية (بزيادة </w:t>
            </w:r>
            <w:proofErr w:type="gramStart"/>
            <w:r w:rsidRPr="00D009FD">
              <w:rPr>
                <w:rFonts w:ascii="Arabic Typesetting" w:hAnsi="Arabic Typesetting" w:cs="Arabic Typesetting"/>
                <w:color w:val="000000"/>
                <w:sz w:val="30"/>
                <w:szCs w:val="30"/>
                <w:rtl/>
              </w:rPr>
              <w:t>قدرها</w:t>
            </w:r>
            <w:proofErr w:type="gramEnd"/>
            <w:r w:rsidRPr="00D009FD">
              <w:rPr>
                <w:rFonts w:ascii="Arabic Typesetting" w:hAnsi="Arabic Typesetting" w:cs="Arabic Typesetting"/>
                <w:color w:val="000000"/>
                <w:sz w:val="30"/>
                <w:szCs w:val="30"/>
                <w:rtl/>
              </w:rPr>
              <w:t xml:space="preserve"> 11)</w:t>
            </w:r>
          </w:p>
          <w:p w:rsidR="000B1C52" w:rsidRPr="00D009FD" w:rsidRDefault="000B1C52" w:rsidP="00040B16">
            <w:pPr>
              <w:bidi/>
              <w:spacing w:before="360"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تفيد </w:t>
            </w:r>
            <w:r w:rsidRPr="00D009FD">
              <w:rPr>
                <w:rFonts w:ascii="Arabic Typesetting" w:hAnsi="Arabic Typesetting" w:cs="Arabic Typesetting"/>
                <w:color w:val="000000"/>
                <w:sz w:val="30"/>
                <w:szCs w:val="30"/>
                <w:rtl/>
              </w:rPr>
              <w:t xml:space="preserve">التقارير عن مدى نطاق الأنشطة المشتركة مع المنظمات غير </w:t>
            </w:r>
            <w:proofErr w:type="gramStart"/>
            <w:r w:rsidRPr="00D009FD">
              <w:rPr>
                <w:rFonts w:ascii="Arabic Typesetting" w:hAnsi="Arabic Typesetting" w:cs="Arabic Typesetting"/>
                <w:color w:val="000000"/>
                <w:sz w:val="30"/>
                <w:szCs w:val="30"/>
                <w:rtl/>
              </w:rPr>
              <w:t>الحكومية</w:t>
            </w:r>
            <w:proofErr w:type="gramEnd"/>
            <w:r w:rsidRPr="00D009FD">
              <w:rPr>
                <w:rFonts w:ascii="Arabic Typesetting" w:hAnsi="Arabic Typesetting" w:cs="Arabic Typesetting"/>
                <w:color w:val="000000"/>
                <w:sz w:val="30"/>
                <w:szCs w:val="30"/>
                <w:rtl/>
              </w:rPr>
              <w:t xml:space="preserve"> في إطار البرامج ذات الصلة.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 xml:space="preserve">زيادة عدد الأنشطة المشتركة مع المنظمات الإقليمية ودون الإقليمية </w:t>
            </w:r>
            <w:proofErr w:type="gramStart"/>
            <w:r w:rsidRPr="00D009FD">
              <w:rPr>
                <w:rFonts w:ascii="Arabic Typesetting" w:hAnsi="Arabic Typesetting" w:cs="Arabic Typesetting"/>
                <w:sz w:val="30"/>
                <w:szCs w:val="30"/>
                <w:rtl/>
                <w:lang w:bidi="ar-EG"/>
              </w:rPr>
              <w:t>والوطنية</w:t>
            </w:r>
            <w:proofErr w:type="gramEnd"/>
            <w:r w:rsidR="00F632E1">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تصدر </w:t>
            </w:r>
            <w:r w:rsidRPr="00D009FD">
              <w:rPr>
                <w:rFonts w:ascii="Arabic Typesetting" w:hAnsi="Arabic Typesetting" w:cs="Arabic Typesetting"/>
                <w:color w:val="000000"/>
                <w:sz w:val="30"/>
                <w:szCs w:val="30"/>
                <w:rtl/>
              </w:rPr>
              <w:t xml:space="preserve">تقارير عن النطاق الكامل للأنشطة المشتركة مع المنظمات </w:t>
            </w:r>
            <w:proofErr w:type="gramStart"/>
            <w:r w:rsidRPr="00D009FD">
              <w:rPr>
                <w:rFonts w:ascii="Arabic Typesetting" w:hAnsi="Arabic Typesetting" w:cs="Arabic Typesetting"/>
                <w:color w:val="000000"/>
                <w:sz w:val="30"/>
                <w:szCs w:val="30"/>
                <w:rtl/>
              </w:rPr>
              <w:t>الحكومية</w:t>
            </w:r>
            <w:proofErr w:type="gramEnd"/>
            <w:r w:rsidRPr="00D009FD">
              <w:rPr>
                <w:rFonts w:ascii="Arabic Typesetting" w:hAnsi="Arabic Typesetting" w:cs="Arabic Typesetting"/>
                <w:color w:val="000000"/>
                <w:sz w:val="30"/>
                <w:szCs w:val="30"/>
                <w:rtl/>
              </w:rPr>
              <w:t xml:space="preserve"> الدولية الإقليمية أو دون الإقليمية في إطار البرامج ذات الصلة.</w:t>
            </w:r>
          </w:p>
        </w:tc>
      </w:tr>
      <w:tr w:rsidR="000B1C52" w:rsidRPr="00D009FD" w:rsidTr="00171631">
        <w:trPr>
          <w:jc w:val="center"/>
        </w:trPr>
        <w:tc>
          <w:tcPr>
            <w:tcW w:w="1278"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i/>
                <w:iCs/>
                <w:sz w:val="30"/>
                <w:szCs w:val="30"/>
                <w:rtl/>
                <w:lang w:bidi="ar-EG"/>
              </w:rPr>
            </w:pPr>
          </w:p>
        </w:tc>
        <w:tc>
          <w:tcPr>
            <w:tcW w:w="2502" w:type="dxa"/>
            <w:vMerge/>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p>
        </w:tc>
        <w:tc>
          <w:tcPr>
            <w:tcW w:w="2520" w:type="dxa"/>
            <w:shd w:val="clear" w:color="auto" w:fill="FFFFFF" w:themeFill="background1"/>
          </w:tcPr>
          <w:p w:rsidR="000B1C52" w:rsidRPr="00D009FD" w:rsidRDefault="000B1C52" w:rsidP="00F654F6">
            <w:pPr>
              <w:bidi/>
              <w:spacing w:after="180" w:line="300" w:lineRule="exact"/>
              <w:rPr>
                <w:rFonts w:ascii="Arabic Typesetting" w:hAnsi="Arabic Typesetting" w:cs="Arabic Typesetting"/>
                <w:sz w:val="30"/>
                <w:szCs w:val="30"/>
                <w:rtl/>
                <w:lang w:bidi="ar-EG"/>
              </w:rPr>
            </w:pPr>
            <w:r w:rsidRPr="00D009FD">
              <w:rPr>
                <w:rFonts w:ascii="Arabic Typesetting" w:hAnsi="Arabic Typesetting" w:cs="Arabic Typesetting"/>
                <w:sz w:val="30"/>
                <w:szCs w:val="30"/>
                <w:rtl/>
                <w:lang w:bidi="ar-EG"/>
              </w:rPr>
              <w:t>زيادة في الشراكات مع القطاعين العام والخاص</w:t>
            </w:r>
            <w:r w:rsidR="00F632E1">
              <w:rPr>
                <w:rFonts w:ascii="Arabic Typesetting" w:hAnsi="Arabic Typesetting" w:cs="Arabic Typesetting" w:hint="cs"/>
                <w:sz w:val="30"/>
                <w:szCs w:val="30"/>
                <w:rtl/>
                <w:lang w:bidi="ar-EG"/>
              </w:rPr>
              <w:t>.</w:t>
            </w:r>
          </w:p>
        </w:tc>
        <w:tc>
          <w:tcPr>
            <w:tcW w:w="3168" w:type="dxa"/>
            <w:shd w:val="clear" w:color="auto" w:fill="FFFFFF" w:themeFill="background1"/>
          </w:tcPr>
          <w:p w:rsidR="000B1C52" w:rsidRPr="00D009FD" w:rsidRDefault="000B1C52" w:rsidP="00F721F3">
            <w:pPr>
              <w:bidi/>
              <w:spacing w:after="180" w:line="300" w:lineRule="exact"/>
              <w:rPr>
                <w:rFonts w:ascii="Arabic Typesetting" w:hAnsi="Arabic Typesetting" w:cs="Arabic Typesetting"/>
                <w:color w:val="000000"/>
                <w:sz w:val="30"/>
                <w:szCs w:val="30"/>
                <w:rtl/>
                <w:lang w:bidi="ar-EG"/>
              </w:rPr>
            </w:pPr>
            <w:r w:rsidRPr="00D009FD">
              <w:rPr>
                <w:rFonts w:ascii="Arabic Typesetting" w:hAnsi="Arabic Typesetting" w:cs="Arabic Typesetting"/>
                <w:color w:val="000000"/>
                <w:sz w:val="30"/>
                <w:szCs w:val="30"/>
                <w:rtl/>
                <w:lang w:bidi="ar-EG"/>
              </w:rPr>
              <w:t xml:space="preserve">3 </w:t>
            </w:r>
            <w:r w:rsidRPr="00D009FD">
              <w:rPr>
                <w:rFonts w:ascii="Arabic Typesetting" w:hAnsi="Arabic Typesetting" w:cs="Arabic Typesetting"/>
                <w:color w:val="000000"/>
                <w:sz w:val="30"/>
                <w:szCs w:val="30"/>
                <w:rtl/>
              </w:rPr>
              <w:t>شراكات (</w:t>
            </w:r>
            <w:r w:rsidRPr="00D009FD">
              <w:rPr>
                <w:rFonts w:ascii="Arabic Typesetting" w:hAnsi="Arabic Typesetting" w:cs="Arabic Typesetting"/>
                <w:sz w:val="30"/>
                <w:szCs w:val="30"/>
                <w:rtl/>
                <w:lang w:bidi="ar-EG"/>
              </w:rPr>
              <w:t xml:space="preserve">برنامج الويبو بشأن النفاذ إلى الأبحاث من أجل التنمية والابتكار </w:t>
            </w:r>
            <w:r w:rsidRPr="00D009FD">
              <w:rPr>
                <w:rFonts w:ascii="Arabic Typesetting" w:hAnsi="Arabic Typesetting" w:cs="Arabic Typesetting"/>
                <w:color w:val="000000"/>
                <w:sz w:val="30"/>
                <w:szCs w:val="30"/>
              </w:rPr>
              <w:t>ARDI</w:t>
            </w:r>
            <w:r w:rsidRPr="00D009FD">
              <w:rPr>
                <w:rFonts w:ascii="Arabic Typesetting" w:hAnsi="Arabic Typesetting" w:cs="Arabic Typesetting"/>
                <w:color w:val="000000"/>
                <w:sz w:val="30"/>
                <w:szCs w:val="30"/>
                <w:rtl/>
              </w:rPr>
              <w:t xml:space="preserve">، </w:t>
            </w:r>
            <w:r w:rsidRPr="00D009FD">
              <w:rPr>
                <w:rFonts w:ascii="Arabic Typesetting" w:hAnsi="Arabic Typesetting" w:cs="Arabic Typesetting"/>
                <w:sz w:val="30"/>
                <w:szCs w:val="30"/>
                <w:rtl/>
                <w:lang w:bidi="ar-EG"/>
              </w:rPr>
              <w:t xml:space="preserve">مشروع </w:t>
            </w:r>
            <w:r w:rsidRPr="00D009FD">
              <w:rPr>
                <w:rFonts w:ascii="Arabic Typesetting" w:hAnsi="Arabic Typesetting" w:cs="Arabic Typesetting"/>
                <w:color w:val="000000"/>
                <w:sz w:val="30"/>
                <w:szCs w:val="30"/>
                <w:rtl/>
              </w:rPr>
              <w:t xml:space="preserve">الويبو المتعلق بالتكنولوجيا الخضراء </w:t>
            </w:r>
            <w:r w:rsidRPr="00D009FD">
              <w:rPr>
                <w:rFonts w:ascii="Arabic Typesetting" w:hAnsi="Arabic Typesetting" w:cs="Arabic Typesetting"/>
                <w:color w:val="000000"/>
                <w:sz w:val="30"/>
                <w:szCs w:val="30"/>
              </w:rPr>
              <w:t>WIPO Green</w:t>
            </w:r>
            <w:r w:rsidRPr="00D009FD">
              <w:rPr>
                <w:rFonts w:ascii="Arabic Typesetting" w:hAnsi="Arabic Typesetting" w:cs="Arabic Typesetting"/>
                <w:color w:val="000000"/>
                <w:sz w:val="30"/>
                <w:szCs w:val="30"/>
                <w:rtl/>
              </w:rPr>
              <w:t xml:space="preserve"> و</w:t>
            </w:r>
            <w:r w:rsidRPr="00D009FD">
              <w:rPr>
                <w:rFonts w:ascii="Arabic Typesetting" w:hAnsi="Arabic Typesetting" w:cs="Arabic Typesetting"/>
                <w:color w:val="000000"/>
                <w:sz w:val="30"/>
                <w:szCs w:val="30"/>
                <w:rtl/>
                <w:lang w:bidi="ar-EG"/>
              </w:rPr>
              <w:t xml:space="preserve">قاعدة بيانات الويبو للبحث </w:t>
            </w:r>
            <w:r w:rsidRPr="00D009FD">
              <w:rPr>
                <w:rFonts w:ascii="Arabic Typesetting" w:hAnsi="Arabic Typesetting" w:cs="Arabic Typesetting"/>
                <w:color w:val="000000"/>
                <w:sz w:val="30"/>
                <w:szCs w:val="30"/>
              </w:rPr>
              <w:t xml:space="preserve">WIPO </w:t>
            </w:r>
            <w:proofErr w:type="spellStart"/>
            <w:r w:rsidRPr="00D009FD">
              <w:rPr>
                <w:rFonts w:ascii="Arabic Typesetting" w:hAnsi="Arabic Typesetting" w:cs="Arabic Typesetting"/>
                <w:color w:val="000000"/>
                <w:sz w:val="30"/>
                <w:szCs w:val="30"/>
              </w:rPr>
              <w:t>Re:Searech</w:t>
            </w:r>
            <w:proofErr w:type="spellEnd"/>
            <w:r w:rsidRPr="00D009FD">
              <w:rPr>
                <w:rFonts w:ascii="Arabic Typesetting" w:hAnsi="Arabic Typesetting" w:cs="Arabic Typesetting"/>
                <w:color w:val="000000"/>
                <w:sz w:val="30"/>
                <w:szCs w:val="30"/>
                <w:rtl/>
              </w:rPr>
              <w:t>)</w:t>
            </w:r>
            <w:r w:rsidR="00F632E1">
              <w:rPr>
                <w:rFonts w:ascii="Arabic Typesetting" w:hAnsi="Arabic Typesetting" w:cs="Arabic Typesetting" w:hint="cs"/>
                <w:color w:val="000000"/>
                <w:sz w:val="30"/>
                <w:szCs w:val="30"/>
                <w:rtl/>
                <w:lang w:bidi="ar-EG"/>
              </w:rPr>
              <w:t>.</w:t>
            </w:r>
          </w:p>
        </w:tc>
      </w:tr>
    </w:tbl>
    <w:p w:rsidR="000B1C52" w:rsidRDefault="000B1C52" w:rsidP="00670607">
      <w:pPr>
        <w:pStyle w:val="NormalParaAR"/>
        <w:tabs>
          <w:tab w:val="left" w:pos="562"/>
        </w:tabs>
        <w:ind w:left="1705" w:hanging="1710"/>
        <w:rPr>
          <w:rtl/>
          <w:lang w:bidi="ar-EG"/>
        </w:rPr>
      </w:pPr>
    </w:p>
    <w:p w:rsidR="000B1C52" w:rsidRDefault="000B1C52">
      <w:pPr>
        <w:rPr>
          <w:rFonts w:ascii="Arabic Typesetting" w:hAnsi="Arabic Typesetting" w:cs="Arabic Typesetting"/>
          <w:sz w:val="36"/>
          <w:szCs w:val="36"/>
          <w:rtl/>
          <w:lang w:bidi="ar-EG"/>
        </w:rPr>
      </w:pPr>
      <w:r>
        <w:rPr>
          <w:rtl/>
          <w:lang w:bidi="ar-EG"/>
        </w:rPr>
        <w:br w:type="page"/>
      </w:r>
    </w:p>
    <w:p w:rsidR="000B1C52" w:rsidRPr="00180DFA" w:rsidRDefault="000B1C52" w:rsidP="0022786C">
      <w:pPr>
        <w:keepNext/>
        <w:bidi/>
        <w:spacing w:after="240" w:line="360" w:lineRule="exact"/>
        <w:rPr>
          <w:rFonts w:ascii="Arabic Typesetting" w:hAnsi="Arabic Typesetting" w:cs="Arabic Typesetting"/>
          <w:b/>
          <w:bCs/>
          <w:color w:val="000000"/>
          <w:sz w:val="40"/>
          <w:szCs w:val="40"/>
          <w:rtl/>
        </w:rPr>
      </w:pPr>
      <w:proofErr w:type="gramStart"/>
      <w:r w:rsidRPr="00180DFA">
        <w:rPr>
          <w:rFonts w:ascii="Arabic Typesetting" w:hAnsi="Arabic Typesetting" w:cs="Arabic Typesetting"/>
          <w:b/>
          <w:bCs/>
          <w:color w:val="000000"/>
          <w:sz w:val="40"/>
          <w:szCs w:val="40"/>
          <w:rtl/>
        </w:rPr>
        <w:lastRenderedPageBreak/>
        <w:t>القسم</w:t>
      </w:r>
      <w:proofErr w:type="gramEnd"/>
      <w:r w:rsidRPr="00180DFA">
        <w:rPr>
          <w:rFonts w:ascii="Arabic Typesetting" w:hAnsi="Arabic Typesetting" w:cs="Arabic Typesetting"/>
          <w:b/>
          <w:bCs/>
          <w:color w:val="000000"/>
          <w:sz w:val="40"/>
          <w:szCs w:val="40"/>
          <w:rtl/>
        </w:rPr>
        <w:t xml:space="preserve"> الثاني</w:t>
      </w:r>
    </w:p>
    <w:p w:rsidR="000B1C52" w:rsidRPr="00180DFA" w:rsidRDefault="000B1C52" w:rsidP="00F654F6">
      <w:pPr>
        <w:keepNext/>
        <w:bidi/>
        <w:spacing w:after="240" w:line="360" w:lineRule="exact"/>
        <w:rPr>
          <w:rFonts w:ascii="Arabic Typesetting" w:hAnsi="Arabic Typesetting" w:cs="Arabic Typesetting"/>
          <w:b/>
          <w:bCs/>
          <w:color w:val="000000"/>
          <w:sz w:val="40"/>
          <w:szCs w:val="40"/>
          <w:rtl/>
        </w:rPr>
      </w:pPr>
      <w:r w:rsidRPr="00180DFA">
        <w:rPr>
          <w:rFonts w:ascii="Arabic Typesetting" w:hAnsi="Arabic Typesetting" w:cs="Arabic Typesetting"/>
          <w:b/>
          <w:bCs/>
          <w:color w:val="000000"/>
          <w:sz w:val="40"/>
          <w:szCs w:val="40"/>
          <w:rtl/>
        </w:rPr>
        <w:t>مساهمة الويبو في الأهداف الإنمائية للألفية أرقام: 2 و3 و4 و5 و7 في عام 2012.</w:t>
      </w:r>
    </w:p>
    <w:p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يستعرض هذا القسم في أسلوب سردي الروابط بين مجالات عمل الويبو ذات الصلة وبين الأهداف الإنمائية للألفية أرقام: 2 و3 و4 و5 و7، مدللاً على ذلك بأمثلة من إنجازات عام 2012.</w:t>
      </w:r>
    </w:p>
    <w:p w:rsidR="000B1C52" w:rsidRPr="00180DFA" w:rsidRDefault="000B1C52" w:rsidP="00F721F3">
      <w:pPr>
        <w:bidi/>
        <w:spacing w:after="240" w:line="360" w:lineRule="exact"/>
        <w:rPr>
          <w:rFonts w:ascii="Arabic Typesetting" w:hAnsi="Arabic Typesetting" w:cs="Arabic Typesetting"/>
          <w:sz w:val="36"/>
          <w:szCs w:val="36"/>
          <w:rtl/>
          <w:lang w:bidi="ar-EG"/>
        </w:rPr>
      </w:pPr>
      <w:r w:rsidRPr="00180DFA">
        <w:rPr>
          <w:rFonts w:ascii="Arabic Typesetting" w:hAnsi="Arabic Typesetting" w:cs="Arabic Typesetting"/>
          <w:color w:val="000000"/>
          <w:sz w:val="36"/>
          <w:szCs w:val="36"/>
          <w:rtl/>
        </w:rPr>
        <w:t xml:space="preserve">كما </w:t>
      </w:r>
      <w:proofErr w:type="gramStart"/>
      <w:r w:rsidRPr="00180DFA">
        <w:rPr>
          <w:rFonts w:ascii="Arabic Typesetting" w:hAnsi="Arabic Typesetting" w:cs="Arabic Typesetting"/>
          <w:color w:val="000000"/>
          <w:sz w:val="36"/>
          <w:szCs w:val="36"/>
          <w:rtl/>
        </w:rPr>
        <w:t>توفر</w:t>
      </w:r>
      <w:proofErr w:type="gramEnd"/>
      <w:r w:rsidRPr="00180DFA">
        <w:rPr>
          <w:rFonts w:ascii="Arabic Typesetting" w:hAnsi="Arabic Typesetting" w:cs="Arabic Typesetting"/>
          <w:color w:val="000000"/>
          <w:sz w:val="36"/>
          <w:szCs w:val="36"/>
          <w:rtl/>
        </w:rPr>
        <w:t xml:space="preserve"> الدراسات التالية، وتحديداً الوثيقة: </w:t>
      </w:r>
      <w:r w:rsidRPr="00180DFA">
        <w:rPr>
          <w:rFonts w:ascii="Arabic Typesetting" w:hAnsi="Arabic Typesetting" w:cs="Arabic Typesetting"/>
          <w:color w:val="000000"/>
          <w:sz w:val="36"/>
          <w:szCs w:val="36"/>
        </w:rPr>
        <w:t>CDIP/10/9</w:t>
      </w:r>
      <w:r w:rsidRPr="00180DFA">
        <w:rPr>
          <w:rFonts w:ascii="Arabic Typesetting" w:hAnsi="Arabic Typesetting" w:cs="Arabic Typesetting"/>
          <w:color w:val="000000"/>
          <w:sz w:val="36"/>
          <w:szCs w:val="36"/>
          <w:rtl/>
        </w:rPr>
        <w:t xml:space="preserve"> (</w:t>
      </w:r>
      <w:hyperlink r:id="rId108" w:history="1">
        <w:r w:rsidRPr="00180DFA">
          <w:rPr>
            <w:rStyle w:val="Hyperlink"/>
            <w:rFonts w:ascii="Arabic Typesetting" w:hAnsi="Arabic Typesetting" w:cs="Arabic Typesetting"/>
            <w:sz w:val="36"/>
            <w:szCs w:val="36"/>
          </w:rPr>
          <w:t>http://www.</w:t>
        </w:r>
        <w:proofErr w:type="gramStart"/>
        <w:r w:rsidRPr="00180DFA">
          <w:rPr>
            <w:rStyle w:val="Hyperlink"/>
            <w:rFonts w:ascii="Arabic Typesetting" w:hAnsi="Arabic Typesetting" w:cs="Arabic Typesetting"/>
            <w:sz w:val="36"/>
            <w:szCs w:val="36"/>
          </w:rPr>
          <w:t>wipo.int/edocs/mdocs/mdocs/en/cdip_10/cdip_10_9.pdf</w:t>
        </w:r>
      </w:hyperlink>
      <w:r w:rsidRPr="00180DFA">
        <w:rPr>
          <w:rFonts w:ascii="Arabic Typesetting" w:hAnsi="Arabic Typesetting" w:cs="Arabic Typesetting"/>
          <w:color w:val="000000"/>
          <w:sz w:val="36"/>
          <w:szCs w:val="36"/>
          <w:rtl/>
        </w:rPr>
        <w:t xml:space="preserve">) والوثيقة </w:t>
      </w:r>
      <w:r w:rsidRPr="00180DFA">
        <w:rPr>
          <w:rFonts w:ascii="Arabic Typesetting" w:hAnsi="Arabic Typesetting" w:cs="Arabic Typesetting"/>
          <w:color w:val="000000"/>
          <w:sz w:val="36"/>
          <w:szCs w:val="36"/>
        </w:rPr>
        <w:t>CDIP/5/3</w:t>
      </w:r>
      <w:r w:rsidRPr="00180DFA">
        <w:rPr>
          <w:rFonts w:ascii="Arabic Typesetting" w:hAnsi="Arabic Typesetting" w:cs="Arabic Typesetting"/>
          <w:color w:val="000000"/>
          <w:sz w:val="36"/>
          <w:szCs w:val="36"/>
          <w:rtl/>
        </w:rPr>
        <w:t xml:space="preserve"> (</w:t>
      </w:r>
      <w:hyperlink r:id="rId109" w:history="1">
        <w:r w:rsidRPr="00180DFA">
          <w:rPr>
            <w:rStyle w:val="Hyperlink"/>
            <w:rFonts w:ascii="Arabic Typesetting" w:hAnsi="Arabic Typesetting" w:cs="Arabic Typesetting"/>
            <w:sz w:val="36"/>
            <w:szCs w:val="36"/>
          </w:rPr>
          <w:t>http://www.wipo.int/edocs/mdocs/mdocs/en/cdip_5/cdip_5_3.pdf</w:t>
        </w:r>
      </w:hyperlink>
      <w:r w:rsidRPr="00180DFA">
        <w:rPr>
          <w:rFonts w:ascii="Arabic Typesetting" w:hAnsi="Arabic Typesetting" w:cs="Arabic Typesetting"/>
          <w:color w:val="000000"/>
          <w:sz w:val="36"/>
          <w:szCs w:val="36"/>
          <w:rtl/>
        </w:rPr>
        <w:t>) مصفوفة توضح برامج وأنشطة الويبو ذات الصلة وتحدد مواقعها من الأهداف الإنمائية للألفية ذات الصلة وتوفر أساس للتحضير والإعداد لهذا القسم.</w:t>
      </w:r>
      <w:proofErr w:type="gramEnd"/>
    </w:p>
    <w:p w:rsidR="000B1C52" w:rsidRPr="000F1BB2" w:rsidRDefault="000B1C52" w:rsidP="00F654F6">
      <w:pPr>
        <w:keepNext/>
        <w:bidi/>
        <w:spacing w:after="240" w:line="360" w:lineRule="exact"/>
        <w:rPr>
          <w:rFonts w:ascii="Arabic Typesetting" w:hAnsi="Arabic Typesetting" w:cs="Arabic Typesetting"/>
          <w:b/>
          <w:bCs/>
          <w:color w:val="000000"/>
          <w:sz w:val="36"/>
          <w:szCs w:val="36"/>
          <w:rtl/>
          <w:lang w:bidi="ar-EG"/>
        </w:rPr>
      </w:pPr>
      <w:r w:rsidRPr="000F1BB2">
        <w:rPr>
          <w:rFonts w:ascii="Arabic Typesetting" w:hAnsi="Arabic Typesetting" w:cs="Arabic Typesetting"/>
          <w:b/>
          <w:bCs/>
          <w:color w:val="000000"/>
          <w:sz w:val="36"/>
          <w:szCs w:val="36"/>
          <w:rtl/>
        </w:rPr>
        <w:t xml:space="preserve">الهدف 2: </w:t>
      </w:r>
      <w:proofErr w:type="gramStart"/>
      <w:r w:rsidRPr="000F1BB2">
        <w:rPr>
          <w:rFonts w:ascii="Arabic Typesetting" w:hAnsi="Arabic Typesetting" w:cs="Arabic Typesetting"/>
          <w:b/>
          <w:bCs/>
          <w:color w:val="000000"/>
          <w:sz w:val="36"/>
          <w:szCs w:val="36"/>
          <w:rtl/>
        </w:rPr>
        <w:t>تحقيق</w:t>
      </w:r>
      <w:proofErr w:type="gramEnd"/>
      <w:r w:rsidRPr="000F1BB2">
        <w:rPr>
          <w:rFonts w:ascii="Arabic Typesetting" w:hAnsi="Arabic Typesetting" w:cs="Arabic Typesetting"/>
          <w:b/>
          <w:bCs/>
          <w:color w:val="000000"/>
          <w:sz w:val="36"/>
          <w:szCs w:val="36"/>
          <w:rtl/>
        </w:rPr>
        <w:t xml:space="preserve"> تعميم التعليم الابتدائي</w:t>
      </w:r>
    </w:p>
    <w:p w:rsidR="000B1C52" w:rsidRPr="00180DFA" w:rsidRDefault="000F1BB2" w:rsidP="00F721F3">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ي</w:t>
      </w:r>
      <w:r w:rsidR="00F721F3">
        <w:rPr>
          <w:rFonts w:ascii="Arabic Typesetting" w:hAnsi="Arabic Typesetting" w:cs="Arabic Typesetting" w:hint="cs"/>
          <w:color w:val="000000"/>
          <w:sz w:val="36"/>
          <w:szCs w:val="36"/>
          <w:rtl/>
        </w:rPr>
        <w:t>سهم</w:t>
      </w:r>
      <w:r w:rsidR="000B1C52" w:rsidRPr="00180DFA">
        <w:rPr>
          <w:rFonts w:ascii="Arabic Typesetting" w:hAnsi="Arabic Typesetting" w:cs="Arabic Typesetting"/>
          <w:color w:val="000000"/>
          <w:sz w:val="36"/>
          <w:szCs w:val="36"/>
          <w:rtl/>
        </w:rPr>
        <w:t xml:space="preserve"> عدد من أنشطة الويبو في توفير</w:t>
      </w:r>
      <w:r w:rsidR="00F721F3">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 xml:space="preserve">التعليم الابتدائي للجميع عن طريق زيادة إمكانية الوصول إلى المعلومات والمعرفة التي يمكن استخدامها في هذا الغرض بصورة عامة، وعلى وجه التحديد للأشخاص المكفوفين وضعاف البصر أو العاجزين عن قراءة المطبوعات.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 إحراز تقدم في هذا المجال في اللجنة الدائمة المعنية بحق المؤلف والحقوق المجاورة (</w:t>
      </w:r>
      <w:r w:rsidR="000B1C52" w:rsidRPr="00180DFA">
        <w:rPr>
          <w:rFonts w:ascii="Arabic Typesetting" w:hAnsi="Arabic Typesetting" w:cs="Arabic Typesetting"/>
          <w:color w:val="000000"/>
          <w:sz w:val="36"/>
          <w:szCs w:val="36"/>
        </w:rPr>
        <w:t>SCCR</w:t>
      </w:r>
      <w:r w:rsidR="000B1C52" w:rsidRPr="00180DFA">
        <w:rPr>
          <w:rFonts w:ascii="Arabic Typesetting" w:hAnsi="Arabic Typesetting" w:cs="Arabic Typesetting"/>
          <w:color w:val="000000"/>
          <w:sz w:val="36"/>
          <w:szCs w:val="36"/>
          <w:rtl/>
        </w:rPr>
        <w:t>)، من خلال تنفيذ مشاريع جدول أعمال التنمية ومن خلال المضي قدما في مبادرة الويبو لضعاف البصر (</w:t>
      </w:r>
      <w:r w:rsidR="000B1C52" w:rsidRPr="00180DFA">
        <w:rPr>
          <w:rFonts w:ascii="Arabic Typesetting" w:hAnsi="Arabic Typesetting" w:cs="Arabic Typesetting"/>
          <w:color w:val="000000"/>
          <w:sz w:val="36"/>
          <w:szCs w:val="36"/>
        </w:rPr>
        <w:t>VIP</w:t>
      </w:r>
      <w:r w:rsidR="000B1C52" w:rsidRPr="00180DFA">
        <w:rPr>
          <w:rFonts w:ascii="Arabic Typesetting" w:hAnsi="Arabic Typesetting" w:cs="Arabic Typesetting"/>
          <w:color w:val="000000"/>
          <w:sz w:val="36"/>
          <w:szCs w:val="36"/>
          <w:rtl/>
        </w:rPr>
        <w:t>). ومن أبرز ما تحقق</w:t>
      </w:r>
      <w:r w:rsidR="00F721F3">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 xml:space="preserve">اعتماد المعاهدة التاريخية: </w:t>
      </w:r>
      <w:hyperlink r:id="rId110" w:history="1">
        <w:r w:rsidR="000B1C52" w:rsidRPr="00180DFA">
          <w:rPr>
            <w:rStyle w:val="Hyperlink"/>
            <w:rFonts w:ascii="Arabic Typesetting" w:hAnsi="Arabic Typesetting" w:cs="Arabic Typesetting"/>
            <w:sz w:val="36"/>
            <w:szCs w:val="36"/>
            <w:rtl/>
          </w:rPr>
          <w:t>معاهدة مراكش لتسهيل النفاذ إلى المصنفات المنشورة للأشخاص المكفوفين أو ضعاف البصر أو بخلاف ذلك العاجزين عن قراءة المطبوعات</w:t>
        </w:r>
      </w:hyperlink>
      <w:r w:rsidR="000B1C52" w:rsidRPr="00180DFA">
        <w:rPr>
          <w:rFonts w:ascii="Arabic Typesetting" w:hAnsi="Arabic Typesetting" w:cs="Arabic Typesetting"/>
          <w:color w:val="000000"/>
          <w:sz w:val="36"/>
          <w:szCs w:val="36"/>
          <w:rtl/>
        </w:rPr>
        <w:t xml:space="preserve"> من قبل الدول الأعضاء في الويبو، في يونيو 2013.</w:t>
      </w:r>
    </w:p>
    <w:p w:rsidR="000B1C52" w:rsidRPr="00180DFA" w:rsidRDefault="000F1BB2"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تتصدى تلك المعاهدة لمشكلة نقص الكتب المتاحة في أنساق مُيَّسَّرة يسهل وصول المستفيدين إليها، بشرط اعتماد أطراف المعاهدة أحكام قانون وطني تسمح بالاستنساخ والتوزيع وإتاحة المصنفات المنشورة في أنساق مُيَّسَّرة من خلال الاستفادة من القيود والاستثناءات لحقوق المؤلف. </w:t>
      </w:r>
      <w:proofErr w:type="gramStart"/>
      <w:r w:rsidR="000B1C52" w:rsidRPr="00180DFA">
        <w:rPr>
          <w:rFonts w:ascii="Arabic Typesetting" w:hAnsi="Arabic Typesetting" w:cs="Arabic Typesetting"/>
          <w:color w:val="000000"/>
          <w:sz w:val="36"/>
          <w:szCs w:val="36"/>
          <w:rtl/>
        </w:rPr>
        <w:t>كما</w:t>
      </w:r>
      <w:proofErr w:type="gramEnd"/>
      <w:r w:rsidR="000B1C52" w:rsidRPr="00180DFA">
        <w:rPr>
          <w:rFonts w:ascii="Arabic Typesetting" w:hAnsi="Arabic Typesetting" w:cs="Arabic Typesetting"/>
          <w:color w:val="000000"/>
          <w:sz w:val="36"/>
          <w:szCs w:val="36"/>
          <w:rtl/>
        </w:rPr>
        <w:t xml:space="preserve"> تنص المعاهدة أيضا على تبادل هذه المصنفات ذات </w:t>
      </w:r>
      <w:proofErr w:type="spellStart"/>
      <w:r w:rsidR="000B1C52" w:rsidRPr="00180DFA">
        <w:rPr>
          <w:rFonts w:ascii="Arabic Typesetting" w:hAnsi="Arabic Typesetting" w:cs="Arabic Typesetting"/>
          <w:color w:val="000000"/>
          <w:sz w:val="36"/>
          <w:szCs w:val="36"/>
          <w:rtl/>
        </w:rPr>
        <w:t>الأنساق</w:t>
      </w:r>
      <w:proofErr w:type="spellEnd"/>
      <w:r w:rsidR="000B1C52" w:rsidRPr="00180DFA">
        <w:rPr>
          <w:rFonts w:ascii="Arabic Typesetting" w:hAnsi="Arabic Typesetting" w:cs="Arabic Typesetting"/>
          <w:color w:val="000000"/>
          <w:sz w:val="36"/>
          <w:szCs w:val="36"/>
          <w:rtl/>
        </w:rPr>
        <w:t xml:space="preserve"> المُيَّسَّرة عبر الحدود من قبل المنظمات التي تهدف إلى تقديم خدمات للأشخاص المكفوفين وضعاف البصر والعاجزين عن قراءة المطبوعات.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ستؤدي المعاهدة إلى تنسيق القيود والاستثناءات بالشكل الذي يُمَّكِن تلك المنظمات من العمل عبر الحدود.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ينبغي أن تؤدي مشاركة المصنفات المطبوعة في أنساق مُيَّسَّرة إلى زيادة العدد الإجمالي للمصنفات المتاحة نظراً للقضاء على الازدواجية وتُعزيز مستوى الكفاءة.</w:t>
      </w:r>
    </w:p>
    <w:p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كما حدث تقدم أيضا فيما يتعلق ببعض البنود المدرجة على جدول أعمال أخرى للجنة حق المؤلف، من بينها القيود والاستثناءات للمكتبات ودور الحفظ؛ والقيود والاستثناءات للمنشآت التعليمية والمؤسسات البحثية. وقد قُدمت مشورة تشريعية متعلقة بحقوق </w:t>
      </w:r>
      <w:proofErr w:type="gramStart"/>
      <w:r w:rsidRPr="00180DFA">
        <w:rPr>
          <w:rFonts w:ascii="Arabic Typesetting" w:hAnsi="Arabic Typesetting" w:cs="Arabic Typesetting"/>
          <w:color w:val="000000"/>
          <w:sz w:val="36"/>
          <w:szCs w:val="36"/>
          <w:rtl/>
        </w:rPr>
        <w:t>المؤلف</w:t>
      </w:r>
      <w:proofErr w:type="gramEnd"/>
      <w:r w:rsidRPr="00180DFA">
        <w:rPr>
          <w:rFonts w:ascii="Arabic Typesetting" w:hAnsi="Arabic Typesetting" w:cs="Arabic Typesetting"/>
          <w:color w:val="000000"/>
          <w:sz w:val="36"/>
          <w:szCs w:val="36"/>
          <w:rtl/>
        </w:rPr>
        <w:t xml:space="preserve"> لتسعة بلدان من الدول الأعضاء.</w:t>
      </w:r>
    </w:p>
    <w:p w:rsidR="000B1C52" w:rsidRPr="00180DFA" w:rsidRDefault="000F1BB2" w:rsidP="00F721F3">
      <w:pPr>
        <w:bidi/>
        <w:spacing w:after="240" w:line="360" w:lineRule="exact"/>
        <w:rPr>
          <w:rFonts w:ascii="Arabic Typesetting" w:hAnsi="Arabic Typesetting" w:cs="Arabic Typesetting"/>
          <w:color w:val="000000"/>
          <w:sz w:val="36"/>
          <w:szCs w:val="36"/>
          <w:rtl/>
        </w:rPr>
      </w:pPr>
      <w:proofErr w:type="gramStart"/>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أُجريت</w:t>
      </w:r>
      <w:proofErr w:type="gramEnd"/>
      <w:r w:rsidR="000B1C52" w:rsidRPr="00180DFA">
        <w:rPr>
          <w:rFonts w:ascii="Arabic Typesetting" w:hAnsi="Arabic Typesetting" w:cs="Arabic Typesetting"/>
          <w:color w:val="000000"/>
          <w:sz w:val="36"/>
          <w:szCs w:val="36"/>
          <w:rtl/>
        </w:rPr>
        <w:t xml:space="preserve"> تقييمات لمشروعين من مشروعات جدول أعمال التنمية التي يمكن أن تسهم في تحقيق الهدف الثاني من الأهداف الإنمائية للألفية عن طريق زيادة إمكانية الوصول إلى المصنفات المحمية في عام 2012.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 الانتهاء من تقييم مشروع جدول أعمال التنمية بشأن الملكية الفكرية والملك العام، واستتبع التقييم إجراء مراجعة كاملة للمشروع في شكل دراسة لتحديد النطاق المتعلق بحقوق المؤلف والحقوق المجاورة والملك العام، وأعقب ذلك دراسة لسيناريوهات وخيارات ممكنة مرتبطة بالتوصيات 1</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ج</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1</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و</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و2</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 xml:space="preserve"> الواردة في دراسة تحديد النطاق. </w:t>
      </w:r>
      <w:proofErr w:type="spellStart"/>
      <w:r w:rsidR="000B1C52" w:rsidRPr="00180DFA">
        <w:rPr>
          <w:rFonts w:ascii="Arabic Typesetting" w:hAnsi="Arabic Typesetting" w:cs="Arabic Typesetting"/>
          <w:color w:val="000000"/>
          <w:sz w:val="36"/>
          <w:szCs w:val="36"/>
          <w:rtl/>
        </w:rPr>
        <w:t>وباﻹضافة</w:t>
      </w:r>
      <w:proofErr w:type="spellEnd"/>
      <w:r w:rsidR="000B1C52" w:rsidRPr="00180DFA">
        <w:rPr>
          <w:rFonts w:ascii="Arabic Typesetting" w:hAnsi="Arabic Typesetting" w:cs="Arabic Typesetting"/>
          <w:color w:val="000000"/>
          <w:sz w:val="36"/>
          <w:szCs w:val="36"/>
          <w:rtl/>
        </w:rPr>
        <w:t xml:space="preserve"> إلى ذلك، تم إعداد مواصفات مقترحة لدراسة مقارنة بشأن التخلي عن حقوق المؤلف، </w:t>
      </w:r>
      <w:r w:rsidR="00F721F3">
        <w:rPr>
          <w:rFonts w:ascii="Arabic Typesetting" w:hAnsi="Arabic Typesetting" w:cs="Arabic Typesetting" w:hint="cs"/>
          <w:color w:val="000000"/>
          <w:sz w:val="36"/>
          <w:szCs w:val="36"/>
          <w:rtl/>
        </w:rPr>
        <w:t>ونوقشت</w:t>
      </w:r>
      <w:r w:rsidR="000B1C52" w:rsidRPr="00180DFA">
        <w:rPr>
          <w:rFonts w:ascii="Arabic Typesetting" w:hAnsi="Arabic Typesetting" w:cs="Arabic Typesetting"/>
          <w:color w:val="000000"/>
          <w:sz w:val="36"/>
          <w:szCs w:val="36"/>
          <w:rtl/>
        </w:rPr>
        <w:t xml:space="preserve"> من قبل لجنة حق المؤلف.</w:t>
      </w:r>
    </w:p>
    <w:p w:rsidR="000B1C52" w:rsidRPr="00180DFA" w:rsidRDefault="000F1BB2" w:rsidP="000F1BB2">
      <w:pPr>
        <w:bidi/>
        <w:spacing w:after="240" w:line="360" w:lineRule="exact"/>
        <w:rPr>
          <w:rFonts w:ascii="Arabic Typesetting" w:hAnsi="Arabic Typesetting" w:cs="Arabic Typesetting"/>
          <w:color w:val="000000"/>
          <w:sz w:val="36"/>
          <w:szCs w:val="36"/>
          <w:rtl/>
        </w:rPr>
      </w:pPr>
      <w:proofErr w:type="gramStart"/>
      <w:r>
        <w:rPr>
          <w:rFonts w:ascii="Arabic Typesetting" w:hAnsi="Arabic Typesetting" w:cs="Arabic Typesetting" w:hint="cs"/>
          <w:color w:val="000000"/>
          <w:sz w:val="36"/>
          <w:szCs w:val="36"/>
          <w:rtl/>
        </w:rPr>
        <w:lastRenderedPageBreak/>
        <w:t>و</w:t>
      </w:r>
      <w:r w:rsidR="000B1C52" w:rsidRPr="00180DFA">
        <w:rPr>
          <w:rFonts w:ascii="Arabic Typesetting" w:hAnsi="Arabic Typesetting" w:cs="Arabic Typesetting"/>
          <w:color w:val="000000"/>
          <w:sz w:val="36"/>
          <w:szCs w:val="36"/>
          <w:rtl/>
        </w:rPr>
        <w:t>اُستكمل</w:t>
      </w:r>
      <w:proofErr w:type="gramEnd"/>
      <w:r w:rsidR="000B1C52" w:rsidRPr="00180DFA">
        <w:rPr>
          <w:rFonts w:ascii="Arabic Typesetting" w:hAnsi="Arabic Typesetting" w:cs="Arabic Typesetting"/>
          <w:color w:val="000000"/>
          <w:sz w:val="36"/>
          <w:szCs w:val="36"/>
          <w:rtl/>
        </w:rPr>
        <w:t xml:space="preserve"> المشروع المتعلق بالملكية الفكرية والمعلومات وتكنولوجيا الاتصالات (</w:t>
      </w:r>
      <w:r w:rsidR="000B1C52" w:rsidRPr="00180DFA">
        <w:rPr>
          <w:rFonts w:ascii="Arabic Typesetting" w:hAnsi="Arabic Typesetting" w:cs="Arabic Typesetting"/>
          <w:color w:val="000000"/>
          <w:sz w:val="36"/>
          <w:szCs w:val="36"/>
        </w:rPr>
        <w:t>ICTs</w:t>
      </w:r>
      <w:r w:rsidR="000B1C52" w:rsidRPr="00180DFA">
        <w:rPr>
          <w:rFonts w:ascii="Arabic Typesetting" w:hAnsi="Arabic Typesetting" w:cs="Arabic Typesetting"/>
          <w:color w:val="000000"/>
          <w:sz w:val="36"/>
          <w:szCs w:val="36"/>
          <w:rtl/>
        </w:rPr>
        <w:t>) والفجوة الرقمية والوصول إلى المعرفة في عام 2012</w:t>
      </w:r>
      <w:r w:rsidR="000B1C52" w:rsidRPr="00180DFA">
        <w:rPr>
          <w:rFonts w:ascii="Arabic Typesetting" w:hAnsi="Arabic Typesetting" w:cs="Arabic Typesetting"/>
          <w:color w:val="000000"/>
          <w:sz w:val="36"/>
          <w:szCs w:val="36"/>
          <w:rtl/>
          <w:lang w:bidi="ar-EG"/>
        </w:rPr>
        <w:t xml:space="preserve">، وتم الانتهاء من تقييمه أيضا. </w:t>
      </w:r>
      <w:proofErr w:type="gramStart"/>
      <w:r w:rsidR="000B1C52" w:rsidRPr="00180DFA">
        <w:rPr>
          <w:rFonts w:ascii="Arabic Typesetting" w:hAnsi="Arabic Typesetting" w:cs="Arabic Typesetting"/>
          <w:color w:val="000000"/>
          <w:sz w:val="36"/>
          <w:szCs w:val="36"/>
          <w:rtl/>
          <w:lang w:bidi="ar-EG"/>
        </w:rPr>
        <w:t>وفي</w:t>
      </w:r>
      <w:proofErr w:type="gramEnd"/>
      <w:r w:rsidR="000B1C52" w:rsidRPr="00180DFA">
        <w:rPr>
          <w:rFonts w:ascii="Arabic Typesetting" w:hAnsi="Arabic Typesetting" w:cs="Arabic Typesetting"/>
          <w:color w:val="000000"/>
          <w:sz w:val="36"/>
          <w:szCs w:val="36"/>
          <w:rtl/>
          <w:lang w:bidi="ar-EG"/>
        </w:rPr>
        <w:t xml:space="preserve"> </w:t>
      </w:r>
      <w:r w:rsidR="000B1C52" w:rsidRPr="00180DFA">
        <w:rPr>
          <w:rFonts w:ascii="Arabic Typesetting" w:hAnsi="Arabic Typesetting" w:cs="Arabic Typesetting"/>
          <w:color w:val="000000"/>
          <w:sz w:val="36"/>
          <w:szCs w:val="36"/>
          <w:rtl/>
        </w:rPr>
        <w:t>إطار هذا المشروع، أُعدت دراسة للانتفاع بحق المؤلف بغية النهوض بالنفاذ إلى المعلومات والمواد الإبداعية بواسطة مجموعة من الخبراء الخارجيين، وقُدمت الدراسة في دورة الانعقاد التاسعة للجنة حق</w:t>
      </w:r>
      <w:r>
        <w:rPr>
          <w:rFonts w:ascii="Arabic Typesetting" w:hAnsi="Arabic Typesetting" w:cs="Arabic Typesetting" w:hint="cs"/>
          <w:color w:val="000000"/>
          <w:sz w:val="36"/>
          <w:szCs w:val="36"/>
          <w:rtl/>
        </w:rPr>
        <w:t> </w:t>
      </w:r>
      <w:r w:rsidR="000B1C52" w:rsidRPr="00180DFA">
        <w:rPr>
          <w:rFonts w:ascii="Arabic Typesetting" w:hAnsi="Arabic Typesetting" w:cs="Arabic Typesetting"/>
          <w:color w:val="000000"/>
          <w:sz w:val="36"/>
          <w:szCs w:val="36"/>
          <w:rtl/>
        </w:rPr>
        <w:t>المؤلف.</w:t>
      </w:r>
    </w:p>
    <w:p w:rsidR="000B1C52" w:rsidRPr="000F1BB2" w:rsidRDefault="000B1C52" w:rsidP="00F654F6">
      <w:pPr>
        <w:keepNext/>
        <w:bidi/>
        <w:spacing w:after="240" w:line="360" w:lineRule="exact"/>
        <w:rPr>
          <w:rFonts w:ascii="Arabic Typesetting" w:hAnsi="Arabic Typesetting" w:cs="Arabic Typesetting"/>
          <w:b/>
          <w:bCs/>
          <w:color w:val="000000"/>
          <w:sz w:val="36"/>
          <w:szCs w:val="36"/>
          <w:rtl/>
        </w:rPr>
      </w:pPr>
      <w:r w:rsidRPr="000F1BB2">
        <w:rPr>
          <w:rFonts w:ascii="Arabic Typesetting" w:hAnsi="Arabic Typesetting" w:cs="Arabic Typesetting"/>
          <w:b/>
          <w:bCs/>
          <w:color w:val="000000"/>
          <w:sz w:val="36"/>
          <w:szCs w:val="36"/>
          <w:rtl/>
        </w:rPr>
        <w:t xml:space="preserve">الهدف 3: تعزيز المساواة بين الجنسين </w:t>
      </w:r>
      <w:proofErr w:type="gramStart"/>
      <w:r w:rsidRPr="000F1BB2">
        <w:rPr>
          <w:rFonts w:ascii="Arabic Typesetting" w:hAnsi="Arabic Typesetting" w:cs="Arabic Typesetting"/>
          <w:b/>
          <w:bCs/>
          <w:color w:val="000000"/>
          <w:sz w:val="36"/>
          <w:szCs w:val="36"/>
          <w:rtl/>
        </w:rPr>
        <w:t>وتمكين</w:t>
      </w:r>
      <w:proofErr w:type="gramEnd"/>
      <w:r w:rsidRPr="000F1BB2">
        <w:rPr>
          <w:rFonts w:ascii="Arabic Typesetting" w:hAnsi="Arabic Typesetting" w:cs="Arabic Typesetting"/>
          <w:b/>
          <w:bCs/>
          <w:color w:val="000000"/>
          <w:sz w:val="36"/>
          <w:szCs w:val="36"/>
          <w:rtl/>
        </w:rPr>
        <w:t xml:space="preserve"> المرأة</w:t>
      </w:r>
    </w:p>
    <w:p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تهدف الويبو إلى وضع الاعتبارات الخاصة بالمساواة بين الجنسين موضع الاهتمام، والتأكيد على دمجها كجزء من عملها في مجال البرمجة والمشاريع، وهي ملتزمة بتحقيق التوازن بين الجنسين بين موظفيها على جميع المستويات بحلول عام 2020. </w:t>
      </w:r>
      <w:proofErr w:type="gramStart"/>
      <w:r w:rsidRPr="00180DFA">
        <w:rPr>
          <w:rFonts w:ascii="Arabic Typesetting" w:hAnsi="Arabic Typesetting" w:cs="Arabic Typesetting"/>
          <w:color w:val="000000"/>
          <w:sz w:val="36"/>
          <w:szCs w:val="36"/>
          <w:rtl/>
        </w:rPr>
        <w:t>وقد</w:t>
      </w:r>
      <w:proofErr w:type="gramEnd"/>
      <w:r w:rsidRPr="00180DFA">
        <w:rPr>
          <w:rFonts w:ascii="Arabic Typesetting" w:hAnsi="Arabic Typesetting" w:cs="Arabic Typesetting"/>
          <w:color w:val="000000"/>
          <w:sz w:val="36"/>
          <w:szCs w:val="36"/>
          <w:rtl/>
        </w:rPr>
        <w:t xml:space="preserve"> أُحرز تقدم في عام 2012 في سياق السعي نحو تحقيق هذا الهدف.</w:t>
      </w:r>
    </w:p>
    <w:p w:rsidR="000B1C52" w:rsidRPr="00180DFA" w:rsidRDefault="000F1BB2" w:rsidP="000F1BB2">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تمثل المرأة حالياً داخل الأمانة العامة، نسبة 53</w:t>
      </w:r>
      <w:proofErr w:type="gramStart"/>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9</w:t>
      </w:r>
      <w:proofErr w:type="gramEnd"/>
      <w:r>
        <w:rPr>
          <w:rFonts w:ascii="Arabic Typesetting" w:hAnsi="Arabic Typesetting" w:cs="Arabic Typesetting" w:hint="cs"/>
          <w:color w:val="000000"/>
          <w:sz w:val="36"/>
          <w:szCs w:val="36"/>
          <w:rtl/>
        </w:rPr>
        <w:t xml:space="preserve"> بالمائة</w:t>
      </w:r>
      <w:r w:rsidR="000B1C52" w:rsidRPr="00180DFA">
        <w:rPr>
          <w:rFonts w:ascii="Arabic Typesetting" w:hAnsi="Arabic Typesetting" w:cs="Arabic Typesetting"/>
          <w:color w:val="000000"/>
          <w:sz w:val="36"/>
          <w:szCs w:val="36"/>
          <w:rtl/>
        </w:rPr>
        <w:t xml:space="preserve"> من القوة العاملة. ومع ذلك، لم يتحقق التوازن الكامل في المستويات العليا فيما يتعلق بتمثيل الجنسين</w:t>
      </w:r>
      <w:r w:rsidR="000B1C52" w:rsidRPr="00180DFA">
        <w:rPr>
          <w:rStyle w:val="FootnoteReference"/>
          <w:color w:val="000000"/>
          <w:sz w:val="36"/>
          <w:szCs w:val="36"/>
          <w:rtl/>
        </w:rPr>
        <w:footnoteReference w:id="14"/>
      </w:r>
      <w:r w:rsidR="000B1C52" w:rsidRPr="00180DFA">
        <w:rPr>
          <w:rFonts w:ascii="Arabic Typesetting" w:hAnsi="Arabic Typesetting" w:cs="Arabic Typesetting"/>
          <w:color w:val="000000"/>
          <w:sz w:val="36"/>
          <w:szCs w:val="36"/>
          <w:rtl/>
        </w:rPr>
        <w:t xml:space="preserve">. وكوسيلة من وسائل معالجة هذا الخلل وتعزيز عمل الويبو بصورة عامة في سياق المساواة بين الجنسين، انضم مؤخراً لفريق العمل أخصائي تمايز وتنوع للجنسين في عام 2013. </w:t>
      </w:r>
      <w:proofErr w:type="gramStart"/>
      <w:r w:rsidR="000B1C52" w:rsidRPr="00180DFA">
        <w:rPr>
          <w:rFonts w:ascii="Arabic Typesetting" w:hAnsi="Arabic Typesetting" w:cs="Arabic Typesetting"/>
          <w:color w:val="000000"/>
          <w:sz w:val="36"/>
          <w:szCs w:val="36"/>
          <w:rtl/>
        </w:rPr>
        <w:t>ومن</w:t>
      </w:r>
      <w:proofErr w:type="gramEnd"/>
      <w:r w:rsidR="000B1C52" w:rsidRPr="00180DFA">
        <w:rPr>
          <w:rFonts w:ascii="Arabic Typesetting" w:hAnsi="Arabic Typesetting" w:cs="Arabic Typesetting"/>
          <w:color w:val="000000"/>
          <w:sz w:val="36"/>
          <w:szCs w:val="36"/>
          <w:rtl/>
        </w:rPr>
        <w:t xml:space="preserve"> أجل التأكيد على استمرار التقدم المحرز، تم التخطيط للانتهاء من إعداد </w:t>
      </w:r>
      <w:r w:rsidR="000B1C52" w:rsidRPr="00180DFA">
        <w:rPr>
          <w:rStyle w:val="hps"/>
          <w:rFonts w:ascii="Arabic Typesetting" w:hAnsi="Arabic Typesetting" w:cs="Arabic Typesetting"/>
          <w:color w:val="222222"/>
          <w:sz w:val="36"/>
          <w:szCs w:val="36"/>
          <w:rtl/>
        </w:rPr>
        <w:t>سياسة للمساواة بين الجنسين</w:t>
      </w:r>
      <w:r w:rsidR="000B1C52" w:rsidRPr="00180DFA">
        <w:rPr>
          <w:rStyle w:val="shorttext"/>
          <w:rFonts w:ascii="Arabic Typesetting" w:hAnsi="Arabic Typesetting" w:cs="Arabic Typesetting"/>
          <w:color w:val="222222"/>
          <w:sz w:val="36"/>
          <w:szCs w:val="36"/>
          <w:rtl/>
        </w:rPr>
        <w:t xml:space="preserve"> </w:t>
      </w:r>
      <w:r w:rsidR="000B1C52" w:rsidRPr="00180DFA">
        <w:rPr>
          <w:rStyle w:val="hps"/>
          <w:rFonts w:ascii="Arabic Typesetting" w:hAnsi="Arabic Typesetting" w:cs="Arabic Typesetting"/>
          <w:color w:val="222222"/>
          <w:sz w:val="36"/>
          <w:szCs w:val="36"/>
          <w:rtl/>
        </w:rPr>
        <w:t>وخطة عمل لتنفيذها أواخر عام 2013.</w:t>
      </w:r>
    </w:p>
    <w:p w:rsidR="000B1C52" w:rsidRPr="00180DFA" w:rsidRDefault="002F7B86" w:rsidP="00F654F6">
      <w:pPr>
        <w:bidi/>
        <w:spacing w:after="240" w:line="360" w:lineRule="exact"/>
        <w:rPr>
          <w:rFonts w:ascii="Arabic Typesetting" w:hAnsi="Arabic Typesetting" w:cs="Arabic Typesetting"/>
          <w:color w:val="000000"/>
          <w:sz w:val="36"/>
          <w:szCs w:val="36"/>
          <w:rtl/>
        </w:rPr>
      </w:pPr>
      <w:proofErr w:type="gramStart"/>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تواصل</w:t>
      </w:r>
      <w:proofErr w:type="gramEnd"/>
      <w:r w:rsidR="000B1C52" w:rsidRPr="00180DFA">
        <w:rPr>
          <w:rFonts w:ascii="Arabic Typesetting" w:hAnsi="Arabic Typesetting" w:cs="Arabic Typesetting"/>
          <w:color w:val="000000"/>
          <w:sz w:val="36"/>
          <w:szCs w:val="36"/>
          <w:rtl/>
        </w:rPr>
        <w:t xml:space="preserve"> المنظمة، ضمن برامجها، العمل على إذكاء الوعي بشأن أهمية دور المرأة في الاختراعات وحقوق الملكية الفكرية (</w:t>
      </w:r>
      <w:r w:rsidR="000B1C52" w:rsidRPr="00180DFA">
        <w:rPr>
          <w:rFonts w:ascii="Arabic Typesetting" w:hAnsi="Arabic Typesetting" w:cs="Arabic Typesetting"/>
          <w:color w:val="000000"/>
          <w:sz w:val="36"/>
          <w:szCs w:val="36"/>
        </w:rPr>
        <w:t>IPRs</w:t>
      </w:r>
      <w:r w:rsidR="000B1C52" w:rsidRPr="00180DFA">
        <w:rPr>
          <w:rFonts w:ascii="Arabic Typesetting" w:hAnsi="Arabic Typesetting" w:cs="Arabic Typesetting"/>
          <w:color w:val="000000"/>
          <w:sz w:val="36"/>
          <w:szCs w:val="36"/>
          <w:rtl/>
        </w:rPr>
        <w:t xml:space="preserve">)، وتشجيع المساواة سواء من حيث الفرص المتاحة أو من حيث الاعتراف بالمرأة. فعلى سبيل المثال، ومن خلال برنامج جوائز الويبو، والتي تحتفل فيه بإنجازات المخترعين والمبدعين وشركات الابتكار حول العالم، وعلى وجه الخصوص في عام 2012، منحت الويبو جوائز لأكثر من 30 امرأة من أكثر من 20 بلدا (معظمهن من البلدان النامية والبلدان التي تمر </w:t>
      </w:r>
      <w:proofErr w:type="spellStart"/>
      <w:r w:rsidR="000B1C52" w:rsidRPr="00180DFA">
        <w:rPr>
          <w:rFonts w:ascii="Arabic Typesetting" w:hAnsi="Arabic Typesetting" w:cs="Arabic Typesetting"/>
          <w:color w:val="000000"/>
          <w:sz w:val="36"/>
          <w:szCs w:val="36"/>
          <w:rtl/>
        </w:rPr>
        <w:t>اقتصادياتها</w:t>
      </w:r>
      <w:proofErr w:type="spellEnd"/>
      <w:r w:rsidR="000B1C52" w:rsidRPr="00180DFA">
        <w:rPr>
          <w:rFonts w:ascii="Arabic Typesetting" w:hAnsi="Arabic Typesetting" w:cs="Arabic Typesetting"/>
          <w:color w:val="000000"/>
          <w:sz w:val="36"/>
          <w:szCs w:val="36"/>
          <w:rtl/>
        </w:rPr>
        <w:t xml:space="preserve"> بمرحلة انتقالية). وقد مُنحت معظم هذه الميداليات بناء على طلب من مكاتب الملكية الفكرية الوطنية والمؤسسات الحكومية المعنية بالنهوض بالأنشطة الإبداعية والابتكارية.</w:t>
      </w:r>
    </w:p>
    <w:p w:rsidR="000B1C52" w:rsidRPr="00180DFA" w:rsidRDefault="000B1C52" w:rsidP="002F7B8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وتواصل المرأة أيضا اضطلاعها بدور هام في دائرة عمل أكاديمية الويبو. فوفقا لتقرير الأكاديمية الإحصائي السنوي، بلغت أعداد المشاركات خلال عام 2012، 45</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إجمالي </w:t>
      </w:r>
      <w:r w:rsidR="00F721F3">
        <w:rPr>
          <w:rFonts w:ascii="Arabic Typesetting" w:hAnsi="Arabic Typesetting" w:cs="Arabic Typesetting" w:hint="cs"/>
          <w:color w:val="000000"/>
          <w:sz w:val="36"/>
          <w:szCs w:val="36"/>
          <w:rtl/>
        </w:rPr>
        <w:t>المشاركة</w:t>
      </w:r>
      <w:r w:rsidRPr="00180DFA">
        <w:rPr>
          <w:rFonts w:ascii="Arabic Typesetting" w:hAnsi="Arabic Typesetting" w:cs="Arabic Typesetting"/>
          <w:color w:val="000000"/>
          <w:sz w:val="36"/>
          <w:szCs w:val="36"/>
          <w:rtl/>
        </w:rPr>
        <w:t xml:space="preserve"> في الدورات التدريبية التي نظمتها الأكاديمية في إطار برنامج التنمية المهنية (</w:t>
      </w:r>
      <w:r w:rsidRPr="00180DFA">
        <w:rPr>
          <w:rFonts w:ascii="Arabic Typesetting" w:hAnsi="Arabic Typesetting" w:cs="Arabic Typesetting"/>
          <w:color w:val="000000"/>
          <w:sz w:val="36"/>
          <w:szCs w:val="36"/>
        </w:rPr>
        <w:t>PDF</w:t>
      </w:r>
      <w:r w:rsidRPr="00180DFA">
        <w:rPr>
          <w:rFonts w:ascii="Arabic Typesetting" w:hAnsi="Arabic Typesetting" w:cs="Arabic Typesetting"/>
          <w:color w:val="000000"/>
          <w:sz w:val="36"/>
          <w:szCs w:val="36"/>
          <w:rtl/>
        </w:rPr>
        <w:t>)، وكانت نسبة المشاركين من الذكور، 55</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مقارنة بنسبة 48</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الإناث المشاركات</w:t>
      </w:r>
      <w:r w:rsidR="002F7B86">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و52</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من الذكور في عام 2011</w:t>
      </w:r>
      <w:r w:rsidRPr="00180DFA">
        <w:rPr>
          <w:rStyle w:val="FootnoteReference"/>
          <w:color w:val="000000"/>
          <w:sz w:val="36"/>
          <w:szCs w:val="36"/>
          <w:rtl/>
        </w:rPr>
        <w:footnoteReference w:id="15"/>
      </w:r>
      <w:r w:rsidRPr="00180DFA">
        <w:rPr>
          <w:rFonts w:ascii="Arabic Typesetting" w:hAnsi="Arabic Typesetting" w:cs="Arabic Typesetting"/>
          <w:color w:val="000000"/>
          <w:sz w:val="36"/>
          <w:szCs w:val="36"/>
          <w:rtl/>
        </w:rPr>
        <w:t>. وفي المدرسة الصيفية، استمر التوازن إلى حد ما في توزيع الجنسين المشاركين في مدارس الويبو الصيفية، فقد بلغ عدد المشاركات 174 م</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ش</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ار</w:t>
      </w:r>
      <w:r w:rsidR="00F721F3">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كة (أو بنسبة 58</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وبلغ عدد المشاركين 127 مشاركاً (أي بنسبة 42</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وذلك بالمقارنة بـ 61</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و93</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xml:space="preserve"> على الترتيب في عام 2011</w:t>
      </w:r>
      <w:r w:rsidRPr="00180DFA">
        <w:rPr>
          <w:rStyle w:val="FootnoteReference"/>
          <w:color w:val="000000"/>
          <w:sz w:val="36"/>
          <w:szCs w:val="36"/>
          <w:rtl/>
        </w:rPr>
        <w:footnoteReference w:id="16"/>
      </w:r>
      <w:r w:rsidRPr="00180DFA">
        <w:rPr>
          <w:rFonts w:ascii="Arabic Typesetting" w:hAnsi="Arabic Typesetting" w:cs="Arabic Typesetting"/>
          <w:color w:val="000000"/>
          <w:sz w:val="36"/>
          <w:szCs w:val="36"/>
          <w:rtl/>
        </w:rPr>
        <w:t>. وبالمثل، استمر التوازن إلى حد ما في التوزيع بين الجنسين في إطار برنامج التعلم عن بعد أيضا، ففي عام 2012، بلغت نسبة المشاركات 49</w:t>
      </w:r>
      <w:r w:rsidR="002F7B86">
        <w:rPr>
          <w:rFonts w:ascii="Arabic Typesetting" w:hAnsi="Arabic Typesetting" w:cs="Arabic Typesetting" w:hint="cs"/>
          <w:color w:val="000000"/>
          <w:sz w:val="36"/>
          <w:szCs w:val="36"/>
          <w:rtl/>
        </w:rPr>
        <w:t xml:space="preserve"> بالمائة</w:t>
      </w:r>
      <w:r w:rsidRPr="00180DFA">
        <w:rPr>
          <w:rFonts w:ascii="Arabic Typesetting" w:hAnsi="Arabic Typesetting" w:cs="Arabic Typesetting"/>
          <w:color w:val="000000"/>
          <w:sz w:val="36"/>
          <w:szCs w:val="36"/>
          <w:rtl/>
        </w:rPr>
        <w:t>، ونسبة المشاركين 51</w:t>
      </w:r>
      <w:r w:rsidR="002F7B86">
        <w:rPr>
          <w:rFonts w:ascii="Arabic Typesetting" w:hAnsi="Arabic Typesetting" w:cs="Arabic Typesetting" w:hint="cs"/>
          <w:color w:val="000000"/>
          <w:sz w:val="36"/>
          <w:szCs w:val="36"/>
          <w:rtl/>
        </w:rPr>
        <w:t xml:space="preserve"> </w:t>
      </w:r>
      <w:proofErr w:type="gramStart"/>
      <w:r w:rsidR="002F7B86">
        <w:rPr>
          <w:rFonts w:ascii="Arabic Typesetting" w:hAnsi="Arabic Typesetting" w:cs="Arabic Typesetting" w:hint="cs"/>
          <w:color w:val="000000"/>
          <w:sz w:val="36"/>
          <w:szCs w:val="36"/>
          <w:rtl/>
        </w:rPr>
        <w:t>بالمائة</w:t>
      </w:r>
      <w:r w:rsidRPr="00180DFA">
        <w:rPr>
          <w:rStyle w:val="FootnoteReference"/>
          <w:color w:val="000000"/>
          <w:sz w:val="36"/>
          <w:szCs w:val="36"/>
          <w:rtl/>
        </w:rPr>
        <w:footnoteReference w:id="17"/>
      </w:r>
      <w:r w:rsidRPr="00180DFA">
        <w:rPr>
          <w:rFonts w:ascii="Arabic Typesetting" w:hAnsi="Arabic Typesetting" w:cs="Arabic Typesetting"/>
          <w:color w:val="000000"/>
          <w:sz w:val="36"/>
          <w:szCs w:val="36"/>
          <w:rtl/>
        </w:rPr>
        <w:t>.</w:t>
      </w:r>
      <w:proofErr w:type="gramEnd"/>
    </w:p>
    <w:p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فيما يتعلق بالمعارف التقليدية (</w:t>
      </w:r>
      <w:r w:rsidR="000B1C52" w:rsidRPr="00180DFA">
        <w:rPr>
          <w:rFonts w:ascii="Arabic Typesetting" w:hAnsi="Arabic Typesetting" w:cs="Arabic Typesetting"/>
          <w:color w:val="000000"/>
          <w:sz w:val="36"/>
          <w:szCs w:val="36"/>
        </w:rPr>
        <w:t>TK</w:t>
      </w:r>
      <w:r w:rsidR="000B1C52" w:rsidRPr="00180DFA">
        <w:rPr>
          <w:rFonts w:ascii="Arabic Typesetting" w:hAnsi="Arabic Typesetting" w:cs="Arabic Typesetting"/>
          <w:color w:val="000000"/>
          <w:sz w:val="36"/>
          <w:szCs w:val="36"/>
          <w:rtl/>
        </w:rPr>
        <w:t>) وأشكال التعبير الثقافي التقليدي (</w:t>
      </w:r>
      <w:r w:rsidR="000B1C52" w:rsidRPr="00180DFA">
        <w:rPr>
          <w:rFonts w:ascii="Arabic Typesetting" w:hAnsi="Arabic Typesetting" w:cs="Arabic Typesetting"/>
          <w:color w:val="000000"/>
          <w:sz w:val="36"/>
          <w:szCs w:val="36"/>
        </w:rPr>
        <w:t>TCEs</w:t>
      </w:r>
      <w:r w:rsidR="000B1C52" w:rsidRPr="00180DFA">
        <w:rPr>
          <w:rFonts w:ascii="Arabic Typesetting" w:hAnsi="Arabic Typesetting" w:cs="Arabic Typesetting"/>
          <w:color w:val="000000"/>
          <w:sz w:val="36"/>
          <w:szCs w:val="36"/>
          <w:rtl/>
        </w:rPr>
        <w:t>) والموارد الوراثية (</w:t>
      </w:r>
      <w:r w:rsidR="000B1C52" w:rsidRPr="00180DFA">
        <w:rPr>
          <w:rFonts w:ascii="Arabic Typesetting" w:hAnsi="Arabic Typesetting" w:cs="Arabic Typesetting"/>
          <w:color w:val="000000"/>
          <w:sz w:val="36"/>
          <w:szCs w:val="36"/>
        </w:rPr>
        <w:t>GRs</w:t>
      </w:r>
      <w:r w:rsidR="000B1C52" w:rsidRPr="00180DFA">
        <w:rPr>
          <w:rFonts w:ascii="Arabic Typesetting" w:hAnsi="Arabic Typesetting" w:cs="Arabic Typesetting"/>
          <w:color w:val="000000"/>
          <w:sz w:val="36"/>
          <w:szCs w:val="36"/>
          <w:rtl/>
        </w:rPr>
        <w:t xml:space="preserve">)، </w:t>
      </w:r>
      <w:r w:rsidR="000B1C52" w:rsidRPr="00180DFA">
        <w:rPr>
          <w:rFonts w:ascii="Arabic Typesetting" w:hAnsi="Arabic Typesetting" w:cs="Arabic Typesetting"/>
          <w:color w:val="000000"/>
          <w:sz w:val="36"/>
          <w:szCs w:val="36"/>
          <w:rtl/>
          <w:lang w:bidi="ar-EG"/>
        </w:rPr>
        <w:t>وهي من ا</w:t>
      </w:r>
      <w:r w:rsidR="000B1C52" w:rsidRPr="00180DFA">
        <w:rPr>
          <w:rFonts w:ascii="Arabic Typesetting" w:hAnsi="Arabic Typesetting" w:cs="Arabic Typesetting"/>
          <w:color w:val="000000"/>
          <w:sz w:val="36"/>
          <w:szCs w:val="36"/>
          <w:rtl/>
        </w:rPr>
        <w:t>لمناطق التي كانت وما</w:t>
      </w:r>
      <w:r>
        <w:rPr>
          <w:rFonts w:ascii="Arabic Typesetting" w:hAnsi="Arabic Typesetting" w:cs="Arabic Typesetting" w:hint="cs"/>
          <w:color w:val="000000"/>
          <w:sz w:val="36"/>
          <w:szCs w:val="36"/>
          <w:rtl/>
        </w:rPr>
        <w:t xml:space="preserve"> </w:t>
      </w:r>
      <w:r w:rsidR="000B1C52" w:rsidRPr="00180DFA">
        <w:rPr>
          <w:rFonts w:ascii="Arabic Typesetting" w:hAnsi="Arabic Typesetting" w:cs="Arabic Typesetting"/>
          <w:color w:val="000000"/>
          <w:sz w:val="36"/>
          <w:szCs w:val="36"/>
          <w:rtl/>
        </w:rPr>
        <w:t xml:space="preserve">زالت تتمتع فيها المرأة بمكانة رئيسية. استمرت لجنة الويبو الحكومية الدولية المعنية بالملكية الفكرية </w:t>
      </w:r>
      <w:r w:rsidR="000B1C52" w:rsidRPr="00180DFA">
        <w:rPr>
          <w:rFonts w:ascii="Arabic Typesetting" w:hAnsi="Arabic Typesetting" w:cs="Arabic Typesetting"/>
          <w:color w:val="000000"/>
          <w:sz w:val="36"/>
          <w:szCs w:val="36"/>
          <w:rtl/>
        </w:rPr>
        <w:lastRenderedPageBreak/>
        <w:t>والموارد الوراثية والمعارف التقليدية والفولكلور (</w:t>
      </w:r>
      <w:r w:rsidR="000B1C52" w:rsidRPr="00180DFA">
        <w:rPr>
          <w:rFonts w:ascii="Arabic Typesetting" w:hAnsi="Arabic Typesetting" w:cs="Arabic Typesetting"/>
          <w:color w:val="000000"/>
          <w:sz w:val="36"/>
          <w:szCs w:val="36"/>
        </w:rPr>
        <w:t>IGC</w:t>
      </w:r>
      <w:r w:rsidR="000B1C52" w:rsidRPr="00180DFA">
        <w:rPr>
          <w:rFonts w:ascii="Arabic Typesetting" w:hAnsi="Arabic Typesetting" w:cs="Arabic Typesetting"/>
          <w:color w:val="000000"/>
          <w:sz w:val="36"/>
          <w:szCs w:val="36"/>
          <w:rtl/>
        </w:rPr>
        <w:t xml:space="preserve">) مفاوضاتها الرامية إلى التوصل إلى اتفاق بشأن إعداد نص لصك قانوني دولي/صكوك يكفل الحماية الفعالة للموارد الوراثية والمعارف التقليدية وأشكال التعبير الثقافي التقليدي. كما أتاحت الويبو أيضا سلسلة من المنشورات القصيرة في أنساق مُيَّسَّرة بشأن القضايا الرئيسية، كما نَشَرتْ المشروع التشاوري لمجموعة وثائق الويبو الخاصة بالمعارف التقليدية.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تعمل مثل هذه الأنشطة على زيادة فهم القضايا وتطوير التشريعات والسياسات الوطنية والإقليمية وصياغة حلول عملية على المستوى الإقليمي والوطني والمجتمعي، مما يعد جهوداً مكملة لعمل اللجنة الحكومية الدولية في سياق وضع القواعد </w:t>
      </w:r>
      <w:proofErr w:type="gramStart"/>
      <w:r w:rsidR="000B1C52" w:rsidRPr="00180DFA">
        <w:rPr>
          <w:rFonts w:ascii="Arabic Typesetting" w:hAnsi="Arabic Typesetting" w:cs="Arabic Typesetting"/>
          <w:color w:val="000000"/>
          <w:sz w:val="36"/>
          <w:szCs w:val="36"/>
          <w:rtl/>
        </w:rPr>
        <w:t>والمعايير</w:t>
      </w:r>
      <w:r w:rsidR="000B1C52" w:rsidRPr="00180DFA">
        <w:rPr>
          <w:rStyle w:val="FootnoteReference"/>
          <w:color w:val="000000"/>
          <w:sz w:val="36"/>
          <w:szCs w:val="36"/>
          <w:rtl/>
        </w:rPr>
        <w:footnoteReference w:id="18"/>
      </w:r>
      <w:r w:rsidR="000B1C52" w:rsidRPr="00180DFA">
        <w:rPr>
          <w:rFonts w:ascii="Arabic Typesetting" w:hAnsi="Arabic Typesetting" w:cs="Arabic Typesetting"/>
          <w:color w:val="000000"/>
          <w:sz w:val="36"/>
          <w:szCs w:val="36"/>
          <w:rtl/>
        </w:rPr>
        <w:t>.</w:t>
      </w:r>
      <w:proofErr w:type="gramEnd"/>
      <w:r w:rsidR="000B1C52" w:rsidRPr="00180DFA">
        <w:rPr>
          <w:rFonts w:ascii="Arabic Typesetting" w:hAnsi="Arabic Typesetting" w:cs="Arabic Typesetting"/>
          <w:color w:val="000000"/>
          <w:sz w:val="36"/>
          <w:szCs w:val="36"/>
          <w:rtl/>
        </w:rPr>
        <w:t xml:space="preserve"> </w:t>
      </w:r>
    </w:p>
    <w:p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في مجال المشاريع الصغيرة والمتوسطة، تواصلت أنشطة الويبو الرامية إلى بناء القدرات والكفاءات وتوفير تفهم أفضل لنظام الملكية الفكرية بين رائدات الأعمال والجمعيات النسائية بغية تمكينهن من تحديد استراتيجيات للملكية الفكرية تفضي بهن إلى تلبية احتياجاتهن التجارية على المستوى الفردي لكل مديرة مشروع.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يلعب مشروع جدول أعمال التنمية بشأن الملكية الفكرية وتوسيم المنتجات لتطوير الأعمال في البلدان النامية والبلدان الأقل نمواً، وال</w:t>
      </w:r>
      <w:r>
        <w:rPr>
          <w:rFonts w:ascii="Arabic Typesetting" w:hAnsi="Arabic Typesetting" w:cs="Arabic Typesetting"/>
          <w:color w:val="000000"/>
          <w:sz w:val="36"/>
          <w:szCs w:val="36"/>
          <w:rtl/>
        </w:rPr>
        <w:t>جاري تنفيذه حاليا في بنما وتايل</w:t>
      </w:r>
      <w:r w:rsidR="000B1C52" w:rsidRPr="00180DFA">
        <w:rPr>
          <w:rFonts w:ascii="Arabic Typesetting" w:hAnsi="Arabic Typesetting" w:cs="Arabic Typesetting"/>
          <w:color w:val="000000"/>
          <w:sz w:val="36"/>
          <w:szCs w:val="36"/>
          <w:rtl/>
        </w:rPr>
        <w:t>ند، دوراً رئيسيا في تمكين المرأة في المجتمعات المحلية.</w:t>
      </w:r>
    </w:p>
    <w:p w:rsidR="000B1C52" w:rsidRPr="002F7B86" w:rsidRDefault="000B1C52" w:rsidP="00F654F6">
      <w:pPr>
        <w:keepNext/>
        <w:bidi/>
        <w:spacing w:after="240" w:line="360" w:lineRule="exact"/>
        <w:rPr>
          <w:rFonts w:ascii="Arabic Typesetting" w:hAnsi="Arabic Typesetting" w:cs="Arabic Typesetting"/>
          <w:b/>
          <w:bCs/>
          <w:color w:val="000000"/>
          <w:sz w:val="36"/>
          <w:szCs w:val="36"/>
          <w:rtl/>
        </w:rPr>
      </w:pPr>
      <w:r w:rsidRPr="002F7B86">
        <w:rPr>
          <w:rFonts w:ascii="Arabic Typesetting" w:hAnsi="Arabic Typesetting" w:cs="Arabic Typesetting"/>
          <w:b/>
          <w:bCs/>
          <w:color w:val="000000"/>
          <w:sz w:val="36"/>
          <w:szCs w:val="36"/>
          <w:rtl/>
        </w:rPr>
        <w:t>الهدف 4: خفض معدل وفيات الأطفال</w:t>
      </w:r>
    </w:p>
    <w:p w:rsidR="000B1C52" w:rsidRPr="002F7B86" w:rsidRDefault="000B1C52" w:rsidP="00F654F6">
      <w:pPr>
        <w:keepNext/>
        <w:bidi/>
        <w:spacing w:after="240" w:line="360" w:lineRule="exact"/>
        <w:rPr>
          <w:rFonts w:ascii="Arabic Typesetting" w:hAnsi="Arabic Typesetting" w:cs="Arabic Typesetting"/>
          <w:b/>
          <w:bCs/>
          <w:color w:val="000000"/>
          <w:sz w:val="36"/>
          <w:szCs w:val="36"/>
          <w:rtl/>
        </w:rPr>
      </w:pPr>
      <w:r w:rsidRPr="002F7B86">
        <w:rPr>
          <w:rFonts w:ascii="Arabic Typesetting" w:hAnsi="Arabic Typesetting" w:cs="Arabic Typesetting"/>
          <w:b/>
          <w:bCs/>
          <w:color w:val="000000"/>
          <w:sz w:val="36"/>
          <w:szCs w:val="36"/>
          <w:rtl/>
        </w:rPr>
        <w:t xml:space="preserve">الهدف 5: </w:t>
      </w:r>
      <w:proofErr w:type="gramStart"/>
      <w:r w:rsidRPr="002F7B86">
        <w:rPr>
          <w:rFonts w:ascii="Arabic Typesetting" w:hAnsi="Arabic Typesetting" w:cs="Arabic Typesetting"/>
          <w:b/>
          <w:bCs/>
          <w:color w:val="000000"/>
          <w:sz w:val="36"/>
          <w:szCs w:val="36"/>
          <w:rtl/>
        </w:rPr>
        <w:t>تحسين</w:t>
      </w:r>
      <w:proofErr w:type="gramEnd"/>
      <w:r w:rsidRPr="002F7B86">
        <w:rPr>
          <w:rFonts w:ascii="Arabic Typesetting" w:hAnsi="Arabic Typesetting" w:cs="Arabic Typesetting"/>
          <w:b/>
          <w:bCs/>
          <w:color w:val="000000"/>
          <w:sz w:val="36"/>
          <w:szCs w:val="36"/>
          <w:rtl/>
        </w:rPr>
        <w:t xml:space="preserve"> صحة الأمومة</w:t>
      </w:r>
    </w:p>
    <w:p w:rsidR="000B1C52" w:rsidRPr="00180DFA" w:rsidRDefault="000B1C52" w:rsidP="002F7B8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تواصل الويبو القيام بدور هام في الميادين المتصلة بالصحة من خلال تركيزها على براءات الاختراع والوصول إلى الأدوية. ومن أجل تعزيز التعاون بين الدول الأعضاء </w:t>
      </w:r>
      <w:r w:rsidR="00F721F3">
        <w:rPr>
          <w:rFonts w:ascii="Arabic Typesetting" w:hAnsi="Arabic Typesetting" w:cs="Arabic Typesetting" w:hint="cs"/>
          <w:color w:val="000000"/>
          <w:sz w:val="36"/>
          <w:szCs w:val="36"/>
          <w:rtl/>
        </w:rPr>
        <w:t>في سياق</w:t>
      </w:r>
      <w:r w:rsidRPr="00180DFA">
        <w:rPr>
          <w:rFonts w:ascii="Arabic Typesetting" w:hAnsi="Arabic Typesetting" w:cs="Arabic Typesetting"/>
          <w:color w:val="000000"/>
          <w:sz w:val="36"/>
          <w:szCs w:val="36"/>
          <w:rtl/>
        </w:rPr>
        <w:t xml:space="preserve"> مواصلة إعداد وتطوير سياسة متوازنة وإرساء أطر معيارية لنظام البراءات الدولي، قررت لجنة البراءات، في دورتها التاسعة عشرة التي عقدت في ديسمبر 2013، مواصلة دراسة المواضيع الخمسة المدرجة في جدول الأعمال؛ </w:t>
      </w:r>
      <w:r w:rsidR="00F721F3">
        <w:rPr>
          <w:rFonts w:ascii="Arabic Typesetting" w:hAnsi="Arabic Typesetting" w:cs="Arabic Typesetting" w:hint="cs"/>
          <w:color w:val="000000"/>
          <w:sz w:val="36"/>
          <w:szCs w:val="36"/>
          <w:rtl/>
        </w:rPr>
        <w:t xml:space="preserve">حيث </w:t>
      </w:r>
      <w:r w:rsidRPr="00180DFA">
        <w:rPr>
          <w:rFonts w:ascii="Arabic Typesetting" w:hAnsi="Arabic Typesetting" w:cs="Arabic Typesetting"/>
          <w:color w:val="000000"/>
          <w:sz w:val="36"/>
          <w:szCs w:val="36"/>
          <w:rtl/>
        </w:rPr>
        <w:t>ترتبط ثلاثة موضوعات منها ارتباطاً وثيقا بقضايا الصحة، وهي على وجه التحديد</w:t>
      </w:r>
      <w:r w:rsidRPr="00180DFA">
        <w:rPr>
          <w:rFonts w:ascii="Arabic Typesetting" w:hAnsi="Arabic Typesetting" w:cs="Arabic Typesetting"/>
          <w:color w:val="000000"/>
          <w:sz w:val="36"/>
          <w:szCs w:val="36"/>
          <w:rtl/>
          <w:lang w:bidi="ar-EG"/>
        </w:rPr>
        <w:t xml:space="preserve">: </w:t>
      </w:r>
      <w:r w:rsidR="002F7B86">
        <w:rPr>
          <w:rFonts w:ascii="Arabic Typesetting" w:hAnsi="Arabic Typesetting" w:cs="Arabic Typesetting" w:hint="cs"/>
          <w:color w:val="000000"/>
          <w:sz w:val="36"/>
          <w:szCs w:val="36"/>
          <w:rtl/>
          <w:lang w:bidi="ar-EG"/>
        </w:rPr>
        <w:t>"1"</w:t>
      </w:r>
      <w:r w:rsidRPr="00180DFA">
        <w:rPr>
          <w:rFonts w:ascii="Arabic Typesetting" w:hAnsi="Arabic Typesetting" w:cs="Arabic Typesetting"/>
          <w:color w:val="000000"/>
          <w:sz w:val="36"/>
          <w:szCs w:val="36"/>
          <w:rtl/>
        </w:rPr>
        <w:t xml:space="preserve"> التقييدات والاستثناءات لحقوق البراءات؛ </w:t>
      </w:r>
      <w:r w:rsidR="002F7B86">
        <w:rPr>
          <w:rFonts w:ascii="Arabic Typesetting" w:hAnsi="Arabic Typesetting" w:cs="Arabic Typesetting" w:hint="cs"/>
          <w:color w:val="000000"/>
          <w:sz w:val="36"/>
          <w:szCs w:val="36"/>
          <w:rtl/>
        </w:rPr>
        <w:t>"3"</w:t>
      </w:r>
      <w:r w:rsidRPr="00180DFA">
        <w:rPr>
          <w:rFonts w:ascii="Arabic Typesetting" w:hAnsi="Arabic Typesetting" w:cs="Arabic Typesetting"/>
          <w:color w:val="000000"/>
          <w:sz w:val="36"/>
          <w:szCs w:val="36"/>
          <w:rtl/>
        </w:rPr>
        <w:t xml:space="preserve"> </w:t>
      </w:r>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 xml:space="preserve">البراءات والصحة؛ </w:t>
      </w:r>
      <w:r w:rsidR="002F7B86">
        <w:rPr>
          <w:rFonts w:ascii="Arabic Typesetting" w:hAnsi="Arabic Typesetting" w:cs="Arabic Typesetting" w:hint="cs"/>
          <w:color w:val="000000"/>
          <w:sz w:val="36"/>
          <w:szCs w:val="36"/>
          <w:rtl/>
        </w:rPr>
        <w:t>"4"</w:t>
      </w:r>
      <w:r w:rsidRPr="00180DFA">
        <w:rPr>
          <w:rFonts w:ascii="Arabic Typesetting" w:hAnsi="Arabic Typesetting" w:cs="Arabic Typesetting"/>
          <w:color w:val="000000"/>
          <w:sz w:val="36"/>
          <w:szCs w:val="36"/>
          <w:rtl/>
        </w:rPr>
        <w:t xml:space="preserve"> </w:t>
      </w:r>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نقل التكنولوجيا.</w:t>
      </w:r>
    </w:p>
    <w:p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وعلاوة على ذلك، يتزايد الاعتراف بدور الويبو كمصدر موثوق به لتقديم الدعم والتعاون، ويمكن التعويل عليها في الحصول على معلومات حول الابتكار والملكية الفكرية فيما يتعلق بالقضايا العالمية الملحة، بما في ذلك الصحة العالمية. واضطلاعاً بهذا الدور، ودعما للأهداف الإنمائية للألفية ذات الصلة بالصحة، واصلت الويبو المشاركة في الأنشطة العامة ذات الصلة وحضور حلقات دراسية ومؤتمرات بما في ذلك تلك التي تنظمها منظمة الصحة العالمية ومنظمة التجارة العالمية وغيرها من المنظمات والجامعات والمؤسسات. </w:t>
      </w:r>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 xml:space="preserve">كان تدشين سلسلة الحلقات الدراسية لبرنامج التحديات العالمية </w:t>
      </w:r>
      <w:proofErr w:type="spellStart"/>
      <w:r w:rsidRPr="00180DFA">
        <w:rPr>
          <w:rFonts w:ascii="Arabic Typesetting" w:hAnsi="Arabic Typesetting" w:cs="Arabic Typesetting"/>
          <w:color w:val="000000"/>
          <w:sz w:val="36"/>
          <w:szCs w:val="36"/>
          <w:rtl/>
        </w:rPr>
        <w:t>للويبو</w:t>
      </w:r>
      <w:proofErr w:type="spellEnd"/>
      <w:r w:rsidRPr="00180DFA">
        <w:rPr>
          <w:rFonts w:ascii="Arabic Typesetting" w:hAnsi="Arabic Typesetting" w:cs="Arabic Typesetting"/>
          <w:color w:val="000000"/>
          <w:sz w:val="36"/>
          <w:szCs w:val="36"/>
          <w:rtl/>
        </w:rPr>
        <w:t xml:space="preserve"> في مارس2012 خطوة هامة في دعم تلك المساعي. </w:t>
      </w:r>
      <w:proofErr w:type="gramStart"/>
      <w:r w:rsidR="002F7B86">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عُقدت</w:t>
      </w:r>
      <w:proofErr w:type="gramEnd"/>
      <w:r w:rsidRPr="00180DFA">
        <w:rPr>
          <w:rFonts w:ascii="Arabic Typesetting" w:hAnsi="Arabic Typesetting" w:cs="Arabic Typesetting"/>
          <w:color w:val="000000"/>
          <w:sz w:val="36"/>
          <w:szCs w:val="36"/>
          <w:rtl/>
        </w:rPr>
        <w:t xml:space="preserve"> ثلاث حلقات د</w:t>
      </w:r>
      <w:r w:rsidR="002F7B86">
        <w:rPr>
          <w:rFonts w:ascii="Arabic Typesetting" w:hAnsi="Arabic Typesetting" w:cs="Arabic Typesetting"/>
          <w:color w:val="000000"/>
          <w:sz w:val="36"/>
          <w:szCs w:val="36"/>
          <w:rtl/>
        </w:rPr>
        <w:t>راسية في عام 2012 كما عُقد منتد</w:t>
      </w:r>
      <w:r w:rsidR="002F7B86">
        <w:rPr>
          <w:rFonts w:ascii="Arabic Typesetting" w:hAnsi="Arabic Typesetting" w:cs="Arabic Typesetting" w:hint="cs"/>
          <w:color w:val="000000"/>
          <w:sz w:val="36"/>
          <w:szCs w:val="36"/>
          <w:rtl/>
        </w:rPr>
        <w:t>ى</w:t>
      </w:r>
      <w:r w:rsidRPr="00180DFA">
        <w:rPr>
          <w:rFonts w:ascii="Arabic Typesetting" w:hAnsi="Arabic Typesetting" w:cs="Arabic Typesetting"/>
          <w:color w:val="000000"/>
          <w:sz w:val="36"/>
          <w:szCs w:val="36"/>
          <w:rtl/>
        </w:rPr>
        <w:t xml:space="preserve"> للمشاركين فيها لتبادل الأفكار والخبرات والمعلومات.</w:t>
      </w:r>
    </w:p>
    <w:p w:rsidR="000B1C52" w:rsidRPr="00180DFA" w:rsidRDefault="002F7B86" w:rsidP="00F654F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بذلت الويبو نشاطاً ملحوظاً في تقديم المساعدة التشريعية والسياسة المتعلقة بالبراءات وبالمسائل ذات الصلة للدول الأعضاء في الويبو. </w:t>
      </w:r>
      <w:proofErr w:type="gramStart"/>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تغطي</w:t>
      </w:r>
      <w:proofErr w:type="gramEnd"/>
      <w:r w:rsidR="000B1C52" w:rsidRPr="00180DFA">
        <w:rPr>
          <w:rFonts w:ascii="Arabic Typesetting" w:hAnsi="Arabic Typesetting" w:cs="Arabic Typesetting"/>
          <w:color w:val="000000"/>
          <w:sz w:val="36"/>
          <w:szCs w:val="36"/>
          <w:rtl/>
        </w:rPr>
        <w:t xml:space="preserve"> تلك المساعدات قضايا السياسة العامة التي لها صلة مباشرة أو غير مباشرة بالسياسات الأخرى، مثل السياسات المتعلقة بالصحة.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ساهمت المساعدات المقدمة في تمكين المستفيدين من البلدان النامية والبلدان الأقل نمواً، في المقام الأول، من تنفيذ الالتزامات المرتبطة بالعديد من الأطراف، وأيضا تلك الالتزامات الإقليمية والثنائية في مجال البراءات والأمور المتعلقة بها. </w:t>
      </w:r>
      <w:r>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من خلال هذه المساعدة، توفر الويبو التوجيه اللازم نحو كيفية تصميم وتنفيذ الإطار القانوني لبراءات الاختراع المتسق مع خطط التنمية المحلية والسياسات الوطنية للدول الأعضاء. </w:t>
      </w:r>
      <w:r w:rsidR="003435E4">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تؤكد الويبو على تحديد مساحة </w:t>
      </w:r>
      <w:r w:rsidR="000B1C52" w:rsidRPr="00180DFA">
        <w:rPr>
          <w:rFonts w:ascii="Arabic Typesetting" w:hAnsi="Arabic Typesetting" w:cs="Arabic Typesetting"/>
          <w:color w:val="000000"/>
          <w:sz w:val="36"/>
          <w:szCs w:val="36"/>
          <w:rtl/>
        </w:rPr>
        <w:lastRenderedPageBreak/>
        <w:t xml:space="preserve">تُترك فيها الحرية للدول الأعضاء لاختيار السياسة التي </w:t>
      </w:r>
      <w:proofErr w:type="spellStart"/>
      <w:r w:rsidR="000B1C52" w:rsidRPr="00180DFA">
        <w:rPr>
          <w:rFonts w:ascii="Arabic Typesetting" w:hAnsi="Arabic Typesetting" w:cs="Arabic Typesetting"/>
          <w:color w:val="000000"/>
          <w:sz w:val="36"/>
          <w:szCs w:val="36"/>
          <w:rtl/>
        </w:rPr>
        <w:t>تتواءم</w:t>
      </w:r>
      <w:proofErr w:type="spellEnd"/>
      <w:r w:rsidR="000B1C52" w:rsidRPr="00180DFA">
        <w:rPr>
          <w:rFonts w:ascii="Arabic Typesetting" w:hAnsi="Arabic Typesetting" w:cs="Arabic Typesetting"/>
          <w:color w:val="000000"/>
          <w:sz w:val="36"/>
          <w:szCs w:val="36"/>
          <w:rtl/>
        </w:rPr>
        <w:t xml:space="preserve"> مع الاحتياجات والظروف الوطنية، وهو ما يُعْرَفْ بالمرونة. </w:t>
      </w:r>
      <w:proofErr w:type="gramStart"/>
      <w:r w:rsidR="000B1C52" w:rsidRPr="00180DFA">
        <w:rPr>
          <w:rFonts w:ascii="Arabic Typesetting" w:hAnsi="Arabic Typesetting" w:cs="Arabic Typesetting"/>
          <w:color w:val="000000"/>
          <w:sz w:val="36"/>
          <w:szCs w:val="36"/>
          <w:rtl/>
        </w:rPr>
        <w:t>وفي</w:t>
      </w:r>
      <w:proofErr w:type="gramEnd"/>
      <w:r w:rsidR="000B1C52" w:rsidRPr="00180DFA">
        <w:rPr>
          <w:rFonts w:ascii="Arabic Typesetting" w:hAnsi="Arabic Typesetting" w:cs="Arabic Typesetting"/>
          <w:color w:val="000000"/>
          <w:sz w:val="36"/>
          <w:szCs w:val="36"/>
          <w:rtl/>
        </w:rPr>
        <w:t xml:space="preserve"> هذا الصدد، وبناء على طلب أعضاء اللجنة، أعدت الأمانة بعض الوثائق التي تصف وتحدد مسار كيفية تنفيذ بعض أوجه المرونة المحددة في جميع أنحاء العالم (انظر الوثيقة </w:t>
      </w:r>
      <w:r w:rsidR="000B1C52" w:rsidRPr="00180DFA">
        <w:rPr>
          <w:rFonts w:ascii="Arabic Typesetting" w:hAnsi="Arabic Typesetting" w:cs="Arabic Typesetting"/>
          <w:color w:val="000000"/>
          <w:sz w:val="36"/>
          <w:szCs w:val="36"/>
        </w:rPr>
        <w:t>CDIP/5/4 Rev.</w:t>
      </w:r>
      <w:r w:rsidR="000B1C52" w:rsidRPr="00180DFA">
        <w:rPr>
          <w:rFonts w:ascii="Arabic Typesetting" w:hAnsi="Arabic Typesetting" w:cs="Arabic Typesetting"/>
          <w:color w:val="000000"/>
          <w:sz w:val="36"/>
          <w:szCs w:val="36"/>
          <w:rtl/>
          <w:lang w:bidi="ar-EG"/>
        </w:rPr>
        <w:t xml:space="preserve"> </w:t>
      </w:r>
      <w:proofErr w:type="gramStart"/>
      <w:r w:rsidR="000B1C52" w:rsidRPr="00180DFA">
        <w:rPr>
          <w:rFonts w:ascii="Arabic Typesetting" w:hAnsi="Arabic Typesetting" w:cs="Arabic Typesetting"/>
          <w:color w:val="000000"/>
          <w:sz w:val="36"/>
          <w:szCs w:val="36"/>
          <w:rtl/>
          <w:lang w:bidi="ar-EG"/>
        </w:rPr>
        <w:t>و</w:t>
      </w:r>
      <w:r w:rsidR="000B1C52" w:rsidRPr="00180DFA">
        <w:rPr>
          <w:rFonts w:ascii="Arabic Typesetting" w:hAnsi="Arabic Typesetting" w:cs="Arabic Typesetting"/>
          <w:color w:val="000000"/>
          <w:sz w:val="36"/>
          <w:szCs w:val="36"/>
          <w:rtl/>
        </w:rPr>
        <w:t>الوثيقة</w:t>
      </w:r>
      <w:proofErr w:type="gramEnd"/>
      <w:r w:rsidR="000B1C52" w:rsidRPr="00180DFA">
        <w:rPr>
          <w:rFonts w:ascii="Arabic Typesetting" w:hAnsi="Arabic Typesetting" w:cs="Arabic Typesetting"/>
          <w:color w:val="000000"/>
          <w:sz w:val="36"/>
          <w:szCs w:val="36"/>
          <w:rtl/>
        </w:rPr>
        <w:t xml:space="preserve"> </w:t>
      </w:r>
      <w:r w:rsidR="000B1C52" w:rsidRPr="00180DFA">
        <w:rPr>
          <w:rFonts w:ascii="Arabic Typesetting" w:hAnsi="Arabic Typesetting" w:cs="Arabic Typesetting"/>
          <w:color w:val="000000"/>
          <w:sz w:val="36"/>
          <w:szCs w:val="36"/>
        </w:rPr>
        <w:t>CDIP/7/3 Rev</w:t>
      </w:r>
      <w:r w:rsidR="000B1C52" w:rsidRPr="00180DFA">
        <w:rPr>
          <w:rFonts w:ascii="Arabic Typesetting" w:hAnsi="Arabic Typesetting" w:cs="Arabic Typesetting"/>
          <w:color w:val="000000"/>
          <w:sz w:val="36"/>
          <w:szCs w:val="36"/>
          <w:rtl/>
        </w:rPr>
        <w:t>)</w:t>
      </w:r>
    </w:p>
    <w:p w:rsidR="000B1C52" w:rsidRPr="00180DFA" w:rsidRDefault="000B1C52" w:rsidP="003435E4">
      <w:pPr>
        <w:bidi/>
        <w:spacing w:after="240" w:line="360" w:lineRule="exact"/>
        <w:rPr>
          <w:rFonts w:ascii="Arabic Typesetting" w:hAnsi="Arabic Typesetting" w:cs="Arabic Typesetting"/>
          <w:color w:val="000000"/>
          <w:sz w:val="36"/>
          <w:szCs w:val="36"/>
          <w:rtl/>
        </w:rPr>
      </w:pPr>
      <w:proofErr w:type="spellStart"/>
      <w:r w:rsidRPr="00180DFA">
        <w:rPr>
          <w:rFonts w:ascii="Arabic Typesetting" w:hAnsi="Arabic Typesetting" w:cs="Arabic Typesetting"/>
          <w:color w:val="000000"/>
          <w:sz w:val="36"/>
          <w:szCs w:val="36"/>
          <w:rtl/>
        </w:rPr>
        <w:t>وباﻹضافة</w:t>
      </w:r>
      <w:proofErr w:type="spellEnd"/>
      <w:r w:rsidRPr="00180DFA">
        <w:rPr>
          <w:rFonts w:ascii="Arabic Typesetting" w:hAnsi="Arabic Typesetting" w:cs="Arabic Typesetting"/>
          <w:color w:val="000000"/>
          <w:sz w:val="36"/>
          <w:szCs w:val="36"/>
          <w:rtl/>
        </w:rPr>
        <w:t xml:space="preserve"> إلى ذلك، ركَّز التعاون الثلاثي بين الويبو ومنظمة الصحة العالمية ومنظمة التجارة العالمية بشأن الصحة والملكية الفكرية والتجارة في عام 2012 على صياغة دراسة تقنية مشتركة تهدف إلى تعزيز الوصول إلى التكنولوجيات والابتكارات الطبية – التقاطعات بين الصحة العامة والملكية الفكرية والتجارة</w:t>
      </w:r>
      <w:r w:rsidRPr="00180DFA">
        <w:rPr>
          <w:rStyle w:val="FootnoteReference"/>
          <w:color w:val="000000"/>
          <w:sz w:val="36"/>
          <w:szCs w:val="36"/>
          <w:rtl/>
        </w:rPr>
        <w:footnoteReference w:id="19"/>
      </w:r>
      <w:r w:rsidRPr="00180DFA">
        <w:rPr>
          <w:rFonts w:ascii="Arabic Typesetting" w:hAnsi="Arabic Typesetting" w:cs="Arabic Typesetting"/>
          <w:color w:val="000000"/>
          <w:sz w:val="36"/>
          <w:szCs w:val="36"/>
          <w:rtl/>
        </w:rPr>
        <w:t>، والتي ن</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شرت في 5 فبراير 2013. وعلاوة على ذلك، ساهمت الويبو في سلسلة من الاجتماعات في مجال الصحة العامة في إطار إجراءات الأمم المتحدة بشأن الأمراض</w:t>
      </w:r>
      <w:r w:rsidR="003435E4">
        <w:rPr>
          <w:rFonts w:ascii="Arabic Typesetting" w:hAnsi="Arabic Typesetting" w:cs="Arabic Typesetting" w:hint="cs"/>
          <w:color w:val="000000"/>
          <w:sz w:val="36"/>
          <w:szCs w:val="36"/>
          <w:rtl/>
        </w:rPr>
        <w:t xml:space="preserve"> </w:t>
      </w:r>
      <w:r w:rsidRPr="00180DFA">
        <w:rPr>
          <w:rFonts w:ascii="Arabic Typesetting" w:hAnsi="Arabic Typesetting" w:cs="Arabic Typesetting"/>
          <w:color w:val="000000"/>
          <w:sz w:val="36"/>
          <w:szCs w:val="36"/>
          <w:rtl/>
        </w:rPr>
        <w:t>غير</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المعدية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w:t>
      </w:r>
      <w:r w:rsidRPr="00180DFA">
        <w:rPr>
          <w:rFonts w:ascii="Arabic Typesetting" w:hAnsi="Arabic Typesetting" w:cs="Arabic Typesetting"/>
          <w:color w:val="000000"/>
          <w:sz w:val="36"/>
          <w:szCs w:val="36"/>
        </w:rPr>
        <w:t>NCDs</w:t>
      </w:r>
      <w:r w:rsidRPr="00180DFA">
        <w:rPr>
          <w:rFonts w:ascii="Arabic Typesetting" w:hAnsi="Arabic Typesetting" w:cs="Arabic Typesetting"/>
          <w:color w:val="000000"/>
          <w:sz w:val="36"/>
          <w:szCs w:val="36"/>
          <w:rtl/>
        </w:rPr>
        <w:t xml:space="preserve">). كما ساهمت أيضا في مشروع منظمة الصحة العالمية الخاص </w:t>
      </w:r>
      <w:r w:rsidR="003435E4">
        <w:rPr>
          <w:rFonts w:ascii="Arabic Typesetting" w:hAnsi="Arabic Typesetting" w:cs="Arabic Typesetting" w:hint="cs"/>
          <w:color w:val="000000"/>
          <w:sz w:val="36"/>
          <w:szCs w:val="36"/>
          <w:rtl/>
        </w:rPr>
        <w:t>بالا</w:t>
      </w:r>
      <w:r w:rsidR="00BD5E7E" w:rsidRPr="00180DFA">
        <w:rPr>
          <w:rFonts w:ascii="Arabic Typesetting" w:hAnsi="Arabic Typesetting" w:cs="Arabic Typesetting" w:hint="cs"/>
          <w:color w:val="000000"/>
          <w:sz w:val="36"/>
          <w:szCs w:val="36"/>
          <w:rtl/>
        </w:rPr>
        <w:t>ستراتيجية</w:t>
      </w:r>
      <w:r w:rsidRPr="00180DFA">
        <w:rPr>
          <w:rFonts w:ascii="Arabic Typesetting" w:hAnsi="Arabic Typesetting" w:cs="Arabic Typesetting"/>
          <w:color w:val="000000"/>
          <w:sz w:val="36"/>
          <w:szCs w:val="36"/>
          <w:rtl/>
        </w:rPr>
        <w:t xml:space="preserve"> الطبية التقليدية والتكميلية: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2014-2023.</w:t>
      </w:r>
    </w:p>
    <w:p w:rsidR="000B1C52" w:rsidRPr="003435E4" w:rsidRDefault="000B1C52" w:rsidP="00F654F6">
      <w:pPr>
        <w:keepNext/>
        <w:bidi/>
        <w:spacing w:after="240" w:line="360" w:lineRule="exact"/>
        <w:rPr>
          <w:rFonts w:ascii="Arabic Typesetting" w:hAnsi="Arabic Typesetting" w:cs="Arabic Typesetting"/>
          <w:b/>
          <w:bCs/>
          <w:color w:val="000000"/>
          <w:sz w:val="36"/>
          <w:szCs w:val="36"/>
          <w:rtl/>
        </w:rPr>
      </w:pPr>
      <w:r w:rsidRPr="003435E4">
        <w:rPr>
          <w:rFonts w:ascii="Arabic Typesetting" w:hAnsi="Arabic Typesetting" w:cs="Arabic Typesetting"/>
          <w:b/>
          <w:bCs/>
          <w:color w:val="000000"/>
          <w:sz w:val="36"/>
          <w:szCs w:val="36"/>
          <w:rtl/>
        </w:rPr>
        <w:t xml:space="preserve">الهدف 7: </w:t>
      </w:r>
      <w:proofErr w:type="gramStart"/>
      <w:r w:rsidRPr="003435E4">
        <w:rPr>
          <w:rFonts w:ascii="Arabic Typesetting" w:hAnsi="Arabic Typesetting" w:cs="Arabic Typesetting"/>
          <w:b/>
          <w:bCs/>
          <w:color w:val="000000"/>
          <w:sz w:val="36"/>
          <w:szCs w:val="36"/>
          <w:rtl/>
        </w:rPr>
        <w:t>كفالة</w:t>
      </w:r>
      <w:proofErr w:type="gramEnd"/>
      <w:r w:rsidRPr="003435E4">
        <w:rPr>
          <w:rFonts w:ascii="Arabic Typesetting" w:hAnsi="Arabic Typesetting" w:cs="Arabic Typesetting"/>
          <w:b/>
          <w:bCs/>
          <w:color w:val="000000"/>
          <w:sz w:val="36"/>
          <w:szCs w:val="36"/>
          <w:rtl/>
        </w:rPr>
        <w:t xml:space="preserve"> الاستدامة البيئية</w:t>
      </w:r>
    </w:p>
    <w:p w:rsidR="000B1C52" w:rsidRPr="00180DFA" w:rsidRDefault="000B1C52" w:rsidP="003435E4">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في </w:t>
      </w:r>
      <w:r w:rsidRPr="00180DFA">
        <w:rPr>
          <w:rFonts w:ascii="Arabic Typesetting" w:hAnsi="Arabic Typesetting" w:cs="Arabic Typesetting"/>
          <w:color w:val="000000"/>
          <w:sz w:val="36"/>
          <w:szCs w:val="36"/>
          <w:rtl/>
          <w:lang w:bidi="ar-EG"/>
        </w:rPr>
        <w:t xml:space="preserve">سياق </w:t>
      </w:r>
      <w:r w:rsidRPr="00180DFA">
        <w:rPr>
          <w:rFonts w:ascii="Arabic Typesetting" w:hAnsi="Arabic Typesetting" w:cs="Arabic Typesetting"/>
          <w:color w:val="000000"/>
          <w:sz w:val="36"/>
          <w:szCs w:val="36"/>
          <w:rtl/>
        </w:rPr>
        <w:t xml:space="preserve">الالتزام بتحقيق الاستدامة البيئية، تواصل الويبو جهودها في تعزيز التفاعل بين الملكية الفكرية والبيئة. ولهذا الغرض، تداوم الويبو على التعاون مع المنظمات الحكومية الدولية ذات الصلة بهذا الشأن، وتساهم بطرح أفكار في النقاش الدولي حول العلاقة بين الملكية الفكرية والابتكار المستدام.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في عام 2012، شاركت أمانة الويبو، بصفة مراقب، في الاجتماعات المتعلقة باتفاقية التنوع البيولوجي (</w:t>
      </w:r>
      <w:r w:rsidRPr="00180DFA">
        <w:rPr>
          <w:rFonts w:ascii="Arabic Typesetting" w:hAnsi="Arabic Typesetting" w:cs="Arabic Typesetting"/>
          <w:color w:val="000000"/>
          <w:sz w:val="36"/>
          <w:szCs w:val="36"/>
        </w:rPr>
        <w:t>CBD</w:t>
      </w:r>
      <w:r w:rsidRPr="00180DFA">
        <w:rPr>
          <w:rFonts w:ascii="Arabic Typesetting" w:hAnsi="Arabic Typesetting" w:cs="Arabic Typesetting"/>
          <w:color w:val="000000"/>
          <w:sz w:val="36"/>
          <w:szCs w:val="36"/>
          <w:rtl/>
        </w:rPr>
        <w:t xml:space="preserve">) وبروتوكول </w:t>
      </w:r>
      <w:proofErr w:type="spellStart"/>
      <w:r w:rsidRPr="00180DFA">
        <w:rPr>
          <w:rFonts w:ascii="Arabic Typesetting" w:hAnsi="Arabic Typesetting" w:cs="Arabic Typesetting"/>
          <w:color w:val="000000"/>
          <w:sz w:val="36"/>
          <w:szCs w:val="36"/>
          <w:rtl/>
        </w:rPr>
        <w:t>ناغويا</w:t>
      </w:r>
      <w:proofErr w:type="spellEnd"/>
      <w:r w:rsidRPr="00180DFA">
        <w:rPr>
          <w:rFonts w:ascii="Arabic Typesetting" w:hAnsi="Arabic Typesetting" w:cs="Arabic Typesetting"/>
          <w:color w:val="000000"/>
          <w:sz w:val="36"/>
          <w:szCs w:val="36"/>
          <w:rtl/>
        </w:rPr>
        <w:t xml:space="preserve"> بشأن النفاذ إلى الموارد الجينية والتقاسم العادل والمنصف للمنافع الناشئة عن استخدامها. وتعاونت الويبو أيضا مع الشركاء الدوليين، بما في ذلك برنامج الأمم المتحدة للبيئة</w:t>
      </w:r>
      <w:r w:rsidR="003435E4">
        <w:rPr>
          <w:rFonts w:ascii="Arabic Typesetting" w:hAnsi="Arabic Typesetting" w:cs="Arabic Typesetting" w:hint="cs"/>
          <w:color w:val="000000"/>
          <w:sz w:val="36"/>
          <w:szCs w:val="36"/>
          <w:rtl/>
        </w:rPr>
        <w:t> </w:t>
      </w:r>
      <w:r w:rsidRPr="00180DFA">
        <w:rPr>
          <w:rFonts w:ascii="Arabic Typesetting" w:hAnsi="Arabic Typesetting" w:cs="Arabic Typesetting"/>
          <w:color w:val="000000"/>
          <w:sz w:val="36"/>
          <w:szCs w:val="36"/>
          <w:rtl/>
        </w:rPr>
        <w:t>(</w:t>
      </w:r>
      <w:r w:rsidRPr="00180DFA">
        <w:rPr>
          <w:rFonts w:ascii="Arabic Typesetting" w:hAnsi="Arabic Typesetting" w:cs="Arabic Typesetting"/>
          <w:color w:val="000000"/>
          <w:sz w:val="36"/>
          <w:szCs w:val="36"/>
        </w:rPr>
        <w:t>UNEP</w:t>
      </w:r>
      <w:r w:rsidRPr="00180DFA">
        <w:rPr>
          <w:rFonts w:ascii="Arabic Typesetting" w:hAnsi="Arabic Typesetting" w:cs="Arabic Typesetting"/>
          <w:color w:val="000000"/>
          <w:sz w:val="36"/>
          <w:szCs w:val="36"/>
          <w:rtl/>
          <w:lang w:bidi="ar-EG"/>
        </w:rPr>
        <w:t xml:space="preserve">)، </w:t>
      </w:r>
      <w:r w:rsidRPr="00180DFA">
        <w:rPr>
          <w:rFonts w:ascii="Arabic Typesetting" w:hAnsi="Arabic Typesetting" w:cs="Arabic Typesetting"/>
          <w:color w:val="000000"/>
          <w:sz w:val="36"/>
          <w:szCs w:val="36"/>
          <w:rtl/>
        </w:rPr>
        <w:t>لزيادة الوعي بشأن التحديات البيئية الناشئة في سياق التخلص من السلع المقلدة والمقرصنة. وفي يولي</w:t>
      </w:r>
      <w:r w:rsidR="00BD5E7E">
        <w:rPr>
          <w:rFonts w:ascii="Arabic Typesetting" w:hAnsi="Arabic Typesetting" w:cs="Arabic Typesetting" w:hint="cs"/>
          <w:color w:val="000000"/>
          <w:sz w:val="36"/>
          <w:szCs w:val="36"/>
          <w:rtl/>
        </w:rPr>
        <w:t>و</w:t>
      </w:r>
      <w:r w:rsidR="003435E4">
        <w:rPr>
          <w:rFonts w:ascii="Arabic Typesetting" w:hAnsi="Arabic Typesetting" w:cs="Arabic Typesetting" w:hint="eastAsia"/>
          <w:color w:val="000000"/>
          <w:sz w:val="36"/>
          <w:szCs w:val="36"/>
          <w:rtl/>
        </w:rPr>
        <w:t> </w:t>
      </w:r>
      <w:r w:rsidRPr="00180DFA">
        <w:rPr>
          <w:rFonts w:ascii="Arabic Typesetting" w:hAnsi="Arabic Typesetting" w:cs="Arabic Typesetting"/>
          <w:color w:val="000000"/>
          <w:sz w:val="36"/>
          <w:szCs w:val="36"/>
          <w:rtl/>
        </w:rPr>
        <w:t xml:space="preserve">2012، نظَّمت الويبو بالتعاون مع حكومة </w:t>
      </w:r>
      <w:r w:rsidR="003435E4">
        <w:rPr>
          <w:rFonts w:ascii="Arabic Typesetting" w:hAnsi="Arabic Typesetting" w:cs="Arabic Typesetting" w:hint="cs"/>
          <w:color w:val="000000"/>
          <w:sz w:val="36"/>
          <w:szCs w:val="36"/>
          <w:rtl/>
        </w:rPr>
        <w:t>تايل</w:t>
      </w:r>
      <w:r w:rsidR="00BD5E7E" w:rsidRPr="00180DFA">
        <w:rPr>
          <w:rFonts w:ascii="Arabic Typesetting" w:hAnsi="Arabic Typesetting" w:cs="Arabic Typesetting" w:hint="cs"/>
          <w:color w:val="000000"/>
          <w:sz w:val="36"/>
          <w:szCs w:val="36"/>
          <w:rtl/>
        </w:rPr>
        <w:t>ن</w:t>
      </w:r>
      <w:r w:rsidR="00BD5E7E" w:rsidRPr="00180DFA">
        <w:rPr>
          <w:rFonts w:ascii="Arabic Typesetting" w:hAnsi="Arabic Typesetting" w:cs="Arabic Typesetting" w:hint="eastAsia"/>
          <w:color w:val="000000"/>
          <w:sz w:val="36"/>
          <w:szCs w:val="36"/>
          <w:rtl/>
        </w:rPr>
        <w:t>د</w:t>
      </w:r>
      <w:r w:rsidRPr="00180DFA">
        <w:rPr>
          <w:rFonts w:ascii="Arabic Typesetting" w:hAnsi="Arabic Typesetting" w:cs="Arabic Typesetting"/>
          <w:color w:val="000000"/>
          <w:sz w:val="36"/>
          <w:szCs w:val="36"/>
          <w:rtl/>
        </w:rPr>
        <w:t xml:space="preserve"> وبرنامج الأمم المتحدة للبيئة حلقة</w:t>
      </w:r>
      <w:r w:rsidR="003435E4">
        <w:rPr>
          <w:rFonts w:ascii="Arabic Typesetting" w:hAnsi="Arabic Typesetting" w:cs="Arabic Typesetting"/>
          <w:color w:val="000000"/>
          <w:sz w:val="36"/>
          <w:szCs w:val="36"/>
          <w:rtl/>
        </w:rPr>
        <w:t xml:space="preserve"> عمل لصالح الأجهزة القضائية ومس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 xml:space="preserve">ولي إنفاذ القوانين وموظفي الهيئات البيئية بشأن التخلص من السلع المقلدة وتوفير تخزين آمن وسليم والتخلص من هذه السلع لضمان تخفيف المخاطر البيئية، لا سيما في حالات التعامل مع السلع التي تحتوي على عناصر سامة ونفايات خطرة. </w:t>
      </w:r>
      <w:proofErr w:type="gramStart"/>
      <w:r w:rsidRPr="00180DFA">
        <w:rPr>
          <w:rFonts w:ascii="Arabic Typesetting" w:hAnsi="Arabic Typesetting" w:cs="Arabic Typesetting"/>
          <w:color w:val="000000"/>
          <w:sz w:val="36"/>
          <w:szCs w:val="36"/>
          <w:rtl/>
        </w:rPr>
        <w:t>وسوف</w:t>
      </w:r>
      <w:proofErr w:type="gramEnd"/>
      <w:r w:rsidRPr="00180DFA">
        <w:rPr>
          <w:rFonts w:ascii="Arabic Typesetting" w:hAnsi="Arabic Typesetting" w:cs="Arabic Typesetting"/>
          <w:color w:val="000000"/>
          <w:sz w:val="36"/>
          <w:szCs w:val="36"/>
          <w:rtl/>
        </w:rPr>
        <w:t xml:space="preserve"> تُنظم حلقة عمل للمتابعة في نوفمبر 2013، مع برنامج الأمم المتحدة للبيئة ولجنة الأمم المتحدة الاقتصادية والاجتماعية لآسيا ومنطقة المحيط الهادئ (</w:t>
      </w:r>
      <w:r w:rsidRPr="00180DFA">
        <w:rPr>
          <w:rFonts w:ascii="Arabic Typesetting" w:hAnsi="Arabic Typesetting" w:cs="Arabic Typesetting"/>
          <w:color w:val="000000"/>
          <w:sz w:val="36"/>
          <w:szCs w:val="36"/>
        </w:rPr>
        <w:t>UN ESCAP</w:t>
      </w:r>
      <w:r w:rsidRPr="00180DFA">
        <w:rPr>
          <w:rFonts w:ascii="Arabic Typesetting" w:hAnsi="Arabic Typesetting" w:cs="Arabic Typesetting"/>
          <w:color w:val="000000"/>
          <w:sz w:val="36"/>
          <w:szCs w:val="36"/>
          <w:rtl/>
        </w:rPr>
        <w:t>)، مع الاستعانة بمساهمات منظمة الجمارك العالمية (</w:t>
      </w:r>
      <w:r w:rsidRPr="00180DFA">
        <w:rPr>
          <w:rFonts w:ascii="Arabic Typesetting" w:hAnsi="Arabic Typesetting" w:cs="Arabic Typesetting"/>
          <w:color w:val="000000"/>
          <w:sz w:val="36"/>
          <w:szCs w:val="36"/>
        </w:rPr>
        <w:t>WCO</w:t>
      </w:r>
      <w:r w:rsidRPr="00180DFA">
        <w:rPr>
          <w:rFonts w:ascii="Arabic Typesetting" w:hAnsi="Arabic Typesetting" w:cs="Arabic Typesetting"/>
          <w:color w:val="000000"/>
          <w:sz w:val="36"/>
          <w:szCs w:val="36"/>
          <w:rtl/>
        </w:rPr>
        <w:t>).</w:t>
      </w:r>
    </w:p>
    <w:p w:rsidR="000B1C52" w:rsidRPr="00180DFA" w:rsidRDefault="000B1C52" w:rsidP="00BD5E7E">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وبالإضافة إلى ذلك، نجحت الويبو في تدشين مشروعها الرائد المتعلق بالتكنولوجيا النظيفة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وهو </w:t>
      </w:r>
      <w:r w:rsidR="003435E4">
        <w:rPr>
          <w:rFonts w:ascii="Arabic Typesetting" w:hAnsi="Arabic Typesetting" w:cs="Arabic Typesetting"/>
          <w:color w:val="000000"/>
          <w:sz w:val="36"/>
          <w:szCs w:val="36"/>
          <w:rtl/>
        </w:rPr>
        <w:t>منبر للتعجيل بنقل وموا</w:t>
      </w:r>
      <w:r w:rsidR="003435E4">
        <w:rPr>
          <w:rFonts w:ascii="Arabic Typesetting" w:hAnsi="Arabic Typesetting" w:cs="Arabic Typesetting" w:hint="cs"/>
          <w:color w:val="000000"/>
          <w:sz w:val="36"/>
          <w:szCs w:val="36"/>
          <w:rtl/>
        </w:rPr>
        <w:t>ء</w:t>
      </w:r>
      <w:r w:rsidRPr="00180DFA">
        <w:rPr>
          <w:rFonts w:ascii="Arabic Typesetting" w:hAnsi="Arabic Typesetting" w:cs="Arabic Typesetting"/>
          <w:color w:val="000000"/>
          <w:sz w:val="36"/>
          <w:szCs w:val="36"/>
          <w:rtl/>
        </w:rPr>
        <w:t xml:space="preserve">مة واعتماد التكنولوجيات صديقة البيئة.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 xml:space="preserve">تم </w:t>
      </w:r>
      <w:proofErr w:type="gramStart"/>
      <w:r w:rsidRPr="00180DFA">
        <w:rPr>
          <w:rFonts w:ascii="Arabic Typesetting" w:hAnsi="Arabic Typesetting" w:cs="Arabic Typesetting"/>
          <w:color w:val="000000"/>
          <w:sz w:val="36"/>
          <w:szCs w:val="36"/>
          <w:rtl/>
        </w:rPr>
        <w:t>رفع</w:t>
      </w:r>
      <w:proofErr w:type="gramEnd"/>
      <w:r w:rsidRPr="00180DFA">
        <w:rPr>
          <w:rFonts w:ascii="Arabic Typesetting" w:hAnsi="Arabic Typesetting" w:cs="Arabic Typesetting"/>
          <w:color w:val="000000"/>
          <w:sz w:val="36"/>
          <w:szCs w:val="36"/>
          <w:rtl/>
        </w:rPr>
        <w:t xml:space="preserve"> حوالي 40 نوعاً من أنواع التك</w:t>
      </w:r>
      <w:r w:rsidR="003435E4">
        <w:rPr>
          <w:rFonts w:ascii="Arabic Typesetting" w:hAnsi="Arabic Typesetting" w:cs="Arabic Typesetting"/>
          <w:color w:val="000000"/>
          <w:sz w:val="36"/>
          <w:szCs w:val="36"/>
          <w:rtl/>
        </w:rPr>
        <w:t>نولوجيا والاحتياجات على شبكة ال</w:t>
      </w:r>
      <w:r w:rsidR="003435E4">
        <w:rPr>
          <w:rFonts w:ascii="Arabic Typesetting" w:hAnsi="Arabic Typesetting" w:cs="Arabic Typesetting" w:hint="cs"/>
          <w:color w:val="000000"/>
          <w:sz w:val="36"/>
          <w:szCs w:val="36"/>
          <w:rtl/>
        </w:rPr>
        <w:t>إ</w:t>
      </w:r>
      <w:r w:rsidRPr="00180DFA">
        <w:rPr>
          <w:rFonts w:ascii="Arabic Typesetting" w:hAnsi="Arabic Typesetting" w:cs="Arabic Typesetting"/>
          <w:color w:val="000000"/>
          <w:sz w:val="36"/>
          <w:szCs w:val="36"/>
          <w:rtl/>
        </w:rPr>
        <w:t xml:space="preserve">نترنت بنهاية عام 2012. </w:t>
      </w:r>
      <w:r w:rsidR="00BD5E7E">
        <w:rPr>
          <w:rFonts w:ascii="Arabic Typesetting" w:hAnsi="Arabic Typesetting" w:cs="Arabic Typesetting" w:hint="cs"/>
          <w:color w:val="000000"/>
          <w:sz w:val="36"/>
          <w:szCs w:val="36"/>
          <w:rtl/>
        </w:rPr>
        <w:t xml:space="preserve">وعلاوة على </w:t>
      </w:r>
      <w:r w:rsidRPr="00180DFA">
        <w:rPr>
          <w:rFonts w:ascii="Arabic Typesetting" w:hAnsi="Arabic Typesetting" w:cs="Arabic Typesetting"/>
          <w:color w:val="000000"/>
          <w:sz w:val="36"/>
          <w:szCs w:val="36"/>
          <w:rtl/>
        </w:rPr>
        <w:t>ذلك، أُضيفت وظائف جديدة إلى قاعدة البيانات، كما تنامت قاعدة الاشتراك في الرسائل الإخبارية الشهرية لمشروع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لتصل إلى ما </w:t>
      </w:r>
      <w:r w:rsidRPr="00180DFA">
        <w:rPr>
          <w:rFonts w:ascii="Arabic Typesetting" w:hAnsi="Arabic Typesetting" w:cs="Arabic Typesetting"/>
          <w:color w:val="000000"/>
          <w:sz w:val="36"/>
          <w:szCs w:val="36"/>
          <w:rtl/>
        </w:rPr>
        <w:t xml:space="preserve">يزيد على 500 مشتركاً. كما نُشرت دراستين حالة استعرضتا حالات ناجحة لنقل تكنولوجيا صديقة للبيئة، </w:t>
      </w:r>
      <w:r w:rsidR="00BD5E7E">
        <w:rPr>
          <w:rFonts w:ascii="Arabic Typesetting" w:hAnsi="Arabic Typesetting" w:cs="Arabic Typesetting" w:hint="cs"/>
          <w:color w:val="000000"/>
          <w:sz w:val="36"/>
          <w:szCs w:val="36"/>
          <w:rtl/>
        </w:rPr>
        <w:t>وعُ</w:t>
      </w:r>
      <w:r w:rsidRPr="00180DFA">
        <w:rPr>
          <w:rFonts w:ascii="Arabic Typesetting" w:hAnsi="Arabic Typesetting" w:cs="Arabic Typesetting"/>
          <w:color w:val="000000"/>
          <w:sz w:val="36"/>
          <w:szCs w:val="36"/>
          <w:rtl/>
        </w:rPr>
        <w:t>قد</w:t>
      </w:r>
      <w:r w:rsidR="00BD5E7E">
        <w:rPr>
          <w:rFonts w:ascii="Arabic Typesetting" w:hAnsi="Arabic Typesetting" w:cs="Arabic Typesetting" w:hint="cs"/>
          <w:color w:val="000000"/>
          <w:sz w:val="36"/>
          <w:szCs w:val="36"/>
          <w:rtl/>
        </w:rPr>
        <w:t>ت</w:t>
      </w:r>
      <w:r w:rsidRPr="00180DFA">
        <w:rPr>
          <w:rFonts w:ascii="Arabic Typesetting" w:hAnsi="Arabic Typesetting" w:cs="Arabic Typesetting"/>
          <w:color w:val="000000"/>
          <w:sz w:val="36"/>
          <w:szCs w:val="36"/>
          <w:rtl/>
        </w:rPr>
        <w:t xml:space="preserve"> عدة مناقشات مع الشركاء الاستراتيجيين، من بينها </w:t>
      </w:r>
      <w:r w:rsidRPr="00180DFA">
        <w:rPr>
          <w:rFonts w:ascii="Arabic Typesetting" w:hAnsi="Arabic Typesetting" w:cs="Arabic Typesetting"/>
          <w:color w:val="000000"/>
          <w:sz w:val="36"/>
          <w:szCs w:val="36"/>
          <w:rtl/>
          <w:lang w:bidi="ar-EG"/>
        </w:rPr>
        <w:t>مبادرة الاتفاق العالمي للأمم المتحدة</w:t>
      </w:r>
      <w:r w:rsidRPr="00180DFA">
        <w:rPr>
          <w:rFonts w:ascii="Arabic Typesetting" w:hAnsi="Arabic Typesetting" w:cs="Arabic Typesetting"/>
          <w:color w:val="000000"/>
          <w:sz w:val="36"/>
          <w:szCs w:val="36"/>
          <w:rtl/>
        </w:rPr>
        <w:t xml:space="preserve"> وبرنامج الأمم المتحدة للبيئة وبرنامج الأمم المتحدة الإنمائي واليونيدو، وكذلك مع مؤسسات التمويل، مثل مبادرة البنك الدولي (</w:t>
      </w:r>
      <w:proofErr w:type="spellStart"/>
      <w:r w:rsidRPr="00180DFA">
        <w:rPr>
          <w:rFonts w:ascii="Arabic Typesetting" w:hAnsi="Arabic Typesetting" w:cs="Arabic Typesetting"/>
          <w:color w:val="000000"/>
          <w:sz w:val="36"/>
          <w:szCs w:val="36"/>
        </w:rPr>
        <w:t>infoDev</w:t>
      </w:r>
      <w:proofErr w:type="spellEnd"/>
      <w:r w:rsidRPr="00180DFA">
        <w:rPr>
          <w:rFonts w:ascii="Arabic Typesetting" w:hAnsi="Arabic Typesetting" w:cs="Arabic Typesetting"/>
          <w:color w:val="000000"/>
          <w:sz w:val="36"/>
          <w:szCs w:val="36"/>
          <w:rtl/>
        </w:rPr>
        <w:t>) ومصرف التنمية الآسيوي.</w:t>
      </w:r>
    </w:p>
    <w:p w:rsidR="000B1C52" w:rsidRPr="00180DFA" w:rsidRDefault="000B1C52" w:rsidP="00BD5E7E">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وفيما يتعلق بالمعارف التقليدية وأشكال التعبير الثقافي التقليدي والموارد الوراثية، داومت الويبو على إتاحة جهودها للمساهمة كشريك تقني في المشاريع الإقليمية، مثل الإطار الإقليمي الخاص بالمعارف التقليدية وأشكال التعبير الثقافي التقليدي والموارد الوراثية في منطقة البحر الكاريبي، وخطة عمل للمعارف التقليدية في منطقة المحيط الهادئ وبرنامج الأمم المتحدة للبيئة ومرفق البيئة العالمية، ومشروع ممول من بعض بلدان أمريكا اللاتينية ومنطقة البحر الكاريبي بشأن تحقيق النفاذ إلى الموارد الوراثية </w:t>
      </w:r>
      <w:r w:rsidRPr="00180DFA">
        <w:rPr>
          <w:rFonts w:ascii="Arabic Typesetting" w:hAnsi="Arabic Typesetting" w:cs="Arabic Typesetting"/>
          <w:color w:val="000000"/>
          <w:sz w:val="36"/>
          <w:szCs w:val="36"/>
          <w:rtl/>
        </w:rPr>
        <w:lastRenderedPageBreak/>
        <w:t xml:space="preserve">وأنظمة تقاسم المنافع. وبالتعاون مع أمانة جماعة المحيط الهادئ، قامت الويبو بإسداء المشورة بشأن إدارة الملكية الفكرية لمنظمي مهرجان فنون المحيط الهادئ 2012، الذي عُقد في جزر سليمان. كما أتاحت الويبو أيضا سلسلة من المنشورات القصيرة، ومنشورات في أنساق مُيَّسَّرة عن القضايا الرئيسية، ونشرت مشروعاً تشاورياً لمجموعة وثائق الويبو الخاصة بالمعارف التقليدية. </w:t>
      </w:r>
      <w:r w:rsidR="003435E4">
        <w:rPr>
          <w:rFonts w:ascii="Arabic Typesetting" w:hAnsi="Arabic Typesetting" w:cs="Arabic Typesetting" w:hint="cs"/>
          <w:color w:val="000000"/>
          <w:sz w:val="36"/>
          <w:szCs w:val="36"/>
          <w:rtl/>
        </w:rPr>
        <w:t>و</w:t>
      </w:r>
      <w:r w:rsidRPr="00180DFA">
        <w:rPr>
          <w:rFonts w:ascii="Arabic Typesetting" w:hAnsi="Arabic Typesetting" w:cs="Arabic Typesetting"/>
          <w:color w:val="000000"/>
          <w:sz w:val="36"/>
          <w:szCs w:val="36"/>
          <w:rtl/>
        </w:rPr>
        <w:t xml:space="preserve">أسهمت مثل تلك الأنشطة في زيادة فهم القضايا وتطوير التشريعات والسياسات الوطنية والإقليمية وصياغة حلول عملية على المستوى الإقليمي والوطني والمجتمعي، وقامت بدور مُكَّمِل لعمل اللجنة الحكومية الدولية في سياق وضع القواعد </w:t>
      </w:r>
      <w:proofErr w:type="gramStart"/>
      <w:r w:rsidRPr="00180DFA">
        <w:rPr>
          <w:rFonts w:ascii="Arabic Typesetting" w:hAnsi="Arabic Typesetting" w:cs="Arabic Typesetting"/>
          <w:color w:val="000000"/>
          <w:sz w:val="36"/>
          <w:szCs w:val="36"/>
          <w:rtl/>
        </w:rPr>
        <w:t>والمعايير</w:t>
      </w:r>
      <w:r w:rsidRPr="00180DFA">
        <w:rPr>
          <w:rStyle w:val="FootnoteReference"/>
          <w:color w:val="000000"/>
          <w:sz w:val="36"/>
          <w:szCs w:val="36"/>
          <w:rtl/>
        </w:rPr>
        <w:footnoteReference w:id="20"/>
      </w:r>
      <w:r w:rsidRPr="00180DFA">
        <w:rPr>
          <w:rFonts w:ascii="Arabic Typesetting" w:hAnsi="Arabic Typesetting" w:cs="Arabic Typesetting"/>
          <w:color w:val="000000"/>
          <w:sz w:val="36"/>
          <w:szCs w:val="36"/>
          <w:rtl/>
        </w:rPr>
        <w:t>.</w:t>
      </w:r>
      <w:proofErr w:type="gramEnd"/>
    </w:p>
    <w:p w:rsidR="000B1C52" w:rsidRPr="00180DFA" w:rsidRDefault="00BD5E7E" w:rsidP="00F654F6">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وفضلاً عن ذلك</w:t>
      </w:r>
      <w:r w:rsidR="000B1C52" w:rsidRPr="00180DFA">
        <w:rPr>
          <w:rFonts w:ascii="Arabic Typesetting" w:hAnsi="Arabic Typesetting" w:cs="Arabic Typesetting"/>
          <w:color w:val="000000"/>
          <w:sz w:val="36"/>
          <w:szCs w:val="36"/>
          <w:rtl/>
        </w:rPr>
        <w:t xml:space="preserve">، تُعد الويبو منبراً للنقاش فيما يتعلق بقضية التنمية المستدامة من خلال النقل الفعَّال للتكنولوجيات صديقة البيئة أو من خلال التبصير بكيفية مساهمة نظام الملكية الفكرية في تطوير تكنولوجيات صديقة للبيئة. </w:t>
      </w:r>
      <w:r w:rsidR="003435E4">
        <w:rPr>
          <w:rFonts w:ascii="Arabic Typesetting" w:hAnsi="Arabic Typesetting" w:cs="Arabic Typesetting" w:hint="cs"/>
          <w:color w:val="000000"/>
          <w:sz w:val="36"/>
          <w:szCs w:val="36"/>
          <w:rtl/>
        </w:rPr>
        <w:t>و</w:t>
      </w:r>
      <w:r w:rsidR="000B1C52" w:rsidRPr="00180DFA">
        <w:rPr>
          <w:rFonts w:ascii="Arabic Typesetting" w:hAnsi="Arabic Typesetting" w:cs="Arabic Typesetting"/>
          <w:color w:val="000000"/>
          <w:sz w:val="36"/>
          <w:szCs w:val="36"/>
          <w:rtl/>
        </w:rPr>
        <w:t xml:space="preserve">في عام 2012، استضافت الويبو- للمرة الأولى- ورشة عمل بعنوان "اليوم العالمي للمياه" وموضوعها: دور المعلومات المتعلقة بالبراءات في دعم الحصول المستدام على مياه الشرب الآمنة. </w:t>
      </w:r>
      <w:proofErr w:type="gramStart"/>
      <w:r w:rsidR="000B1C52" w:rsidRPr="00180DFA">
        <w:rPr>
          <w:rFonts w:ascii="Arabic Typesetting" w:hAnsi="Arabic Typesetting" w:cs="Arabic Typesetting"/>
          <w:color w:val="000000"/>
          <w:sz w:val="36"/>
          <w:szCs w:val="36"/>
          <w:rtl/>
        </w:rPr>
        <w:t>وحضر</w:t>
      </w:r>
      <w:proofErr w:type="gramEnd"/>
      <w:r w:rsidR="000B1C52" w:rsidRPr="00180DFA">
        <w:rPr>
          <w:rFonts w:ascii="Arabic Typesetting" w:hAnsi="Arabic Typesetting" w:cs="Arabic Typesetting"/>
          <w:color w:val="000000"/>
          <w:sz w:val="36"/>
          <w:szCs w:val="36"/>
          <w:rtl/>
        </w:rPr>
        <w:t xml:space="preserve"> هذا الحدث ممثلون من الدول الأعضاء والعديد من المنظمات الحكومية الدولية وغيرهم من المنظمات والأوساط الأكاديمية وممثلون عن المجتمع المدني. وقد رح</w:t>
      </w:r>
      <w:r>
        <w:rPr>
          <w:rFonts w:ascii="Arabic Typesetting" w:hAnsi="Arabic Typesetting" w:cs="Arabic Typesetting" w:hint="cs"/>
          <w:color w:val="000000"/>
          <w:sz w:val="36"/>
          <w:szCs w:val="36"/>
          <w:rtl/>
        </w:rPr>
        <w:t>َّ</w:t>
      </w:r>
      <w:r w:rsidR="000B1C52" w:rsidRPr="00180DFA">
        <w:rPr>
          <w:rFonts w:ascii="Arabic Typesetting" w:hAnsi="Arabic Typesetting" w:cs="Arabic Typesetting"/>
          <w:color w:val="000000"/>
          <w:sz w:val="36"/>
          <w:szCs w:val="36"/>
          <w:rtl/>
        </w:rPr>
        <w:t>ب الحضور بمبادرة الويبو وجهودها في مجال المياه المتصلة بالتكنولوجيات والمعلومات المتعلقة بالبراءات.</w:t>
      </w:r>
    </w:p>
    <w:p w:rsidR="000B1C52" w:rsidRPr="00180DFA" w:rsidRDefault="000B1C52" w:rsidP="00BD5E7E">
      <w:pPr>
        <w:bidi/>
        <w:spacing w:after="240" w:line="360" w:lineRule="exact"/>
        <w:rPr>
          <w:rFonts w:ascii="Arabic Typesetting" w:hAnsi="Arabic Typesetting" w:cs="Arabic Typesetting"/>
          <w:color w:val="000000"/>
          <w:sz w:val="36"/>
          <w:szCs w:val="36"/>
          <w:rtl/>
          <w:lang w:bidi="ar-EG"/>
        </w:rPr>
      </w:pPr>
      <w:r w:rsidRPr="00180DFA">
        <w:rPr>
          <w:rFonts w:ascii="Arabic Typesetting" w:hAnsi="Arabic Typesetting" w:cs="Arabic Typesetting"/>
          <w:color w:val="000000"/>
          <w:sz w:val="36"/>
          <w:szCs w:val="36"/>
          <w:rtl/>
        </w:rPr>
        <w:t>وأثناء انعقاد مؤتمر الأمم المتحدة للتنمية المستدامة (</w:t>
      </w:r>
      <w:r w:rsidRPr="00180DFA">
        <w:rPr>
          <w:rFonts w:ascii="Arabic Typesetting" w:hAnsi="Arabic Typesetting" w:cs="Arabic Typesetting"/>
          <w:color w:val="000000"/>
          <w:sz w:val="36"/>
          <w:szCs w:val="36"/>
        </w:rPr>
        <w:t>Rio+20</w:t>
      </w:r>
      <w:r w:rsidRPr="00180DFA">
        <w:rPr>
          <w:rFonts w:ascii="Arabic Typesetting" w:hAnsi="Arabic Typesetting" w:cs="Arabic Typesetting"/>
          <w:color w:val="000000"/>
          <w:sz w:val="36"/>
          <w:szCs w:val="36"/>
          <w:rtl/>
          <w:lang w:bidi="ar-EG"/>
        </w:rPr>
        <w:t xml:space="preserve">)، </w:t>
      </w:r>
      <w:r w:rsidRPr="00180DFA">
        <w:rPr>
          <w:rFonts w:ascii="Arabic Typesetting" w:hAnsi="Arabic Typesetting" w:cs="Arabic Typesetting"/>
          <w:color w:val="000000"/>
          <w:sz w:val="36"/>
          <w:szCs w:val="36"/>
          <w:rtl/>
        </w:rPr>
        <w:t xml:space="preserve">نظمت </w:t>
      </w:r>
      <w:proofErr w:type="spellStart"/>
      <w:r w:rsidRPr="00180DFA">
        <w:rPr>
          <w:rFonts w:ascii="Arabic Typesetting" w:hAnsi="Arabic Typesetting" w:cs="Arabic Typesetting"/>
          <w:color w:val="000000"/>
          <w:sz w:val="36"/>
          <w:szCs w:val="36"/>
          <w:rtl/>
        </w:rPr>
        <w:t>الويبو</w:t>
      </w:r>
      <w:proofErr w:type="spellEnd"/>
      <w:r w:rsidRPr="00180DFA">
        <w:rPr>
          <w:rFonts w:ascii="Arabic Typesetting" w:hAnsi="Arabic Typesetting" w:cs="Arabic Typesetting"/>
          <w:color w:val="000000"/>
          <w:sz w:val="36"/>
          <w:szCs w:val="36"/>
          <w:rtl/>
        </w:rPr>
        <w:t xml:space="preserve"> </w:t>
      </w:r>
      <w:proofErr w:type="spellStart"/>
      <w:r w:rsidRPr="00180DFA">
        <w:rPr>
          <w:rFonts w:ascii="Arabic Typesetting" w:hAnsi="Arabic Typesetting" w:cs="Arabic Typesetting"/>
          <w:color w:val="000000"/>
          <w:sz w:val="36"/>
          <w:szCs w:val="36"/>
          <w:rtl/>
        </w:rPr>
        <w:t>باﻻشتراك</w:t>
      </w:r>
      <w:proofErr w:type="spellEnd"/>
      <w:r w:rsidRPr="00180DFA">
        <w:rPr>
          <w:rFonts w:ascii="Arabic Typesetting" w:hAnsi="Arabic Typesetting" w:cs="Arabic Typesetting"/>
          <w:color w:val="000000"/>
          <w:sz w:val="36"/>
          <w:szCs w:val="36"/>
          <w:rtl/>
        </w:rPr>
        <w:t xml:space="preserve"> مع المعهد الوطني للملكية الصناعية في البرازيل (</w:t>
      </w:r>
      <w:r w:rsidRPr="00180DFA">
        <w:rPr>
          <w:rFonts w:ascii="Arabic Typesetting" w:hAnsi="Arabic Typesetting" w:cs="Arabic Typesetting"/>
          <w:color w:val="000000"/>
          <w:sz w:val="36"/>
          <w:szCs w:val="36"/>
        </w:rPr>
        <w:t>INPI</w:t>
      </w:r>
      <w:r w:rsidRPr="00180DFA">
        <w:rPr>
          <w:rFonts w:ascii="Arabic Typesetting" w:hAnsi="Arabic Typesetting" w:cs="Arabic Typesetting"/>
          <w:color w:val="000000"/>
          <w:sz w:val="36"/>
          <w:szCs w:val="36"/>
          <w:rtl/>
          <w:lang w:bidi="ar-EG"/>
        </w:rPr>
        <w:t xml:space="preserve"> - البرازيل</w:t>
      </w:r>
      <w:r w:rsidRPr="00180DFA">
        <w:rPr>
          <w:rFonts w:ascii="Arabic Typesetting" w:hAnsi="Arabic Typesetting" w:cs="Arabic Typesetting"/>
          <w:color w:val="000000"/>
          <w:sz w:val="36"/>
          <w:szCs w:val="36"/>
          <w:rtl/>
        </w:rPr>
        <w:t>) حدثاً جانبياً بخصوص الابتكارات والتكنولوجيات صديقة البيئة: الحلول العملية؛ كما شاركت أيضا في استضافة مقصورة إعلامية مع المعهد الوطني للملكية الصناعية في البرازيل لتعزيز مشاريع الويبو، مثل مشروع الويبو المتعلق بالتكنولوجيا النظيفة (</w:t>
      </w:r>
      <w:r w:rsidRPr="00180DFA">
        <w:rPr>
          <w:rFonts w:ascii="Arabic Typesetting" w:hAnsi="Arabic Typesetting" w:cs="Arabic Typesetting"/>
          <w:color w:val="000000"/>
          <w:sz w:val="36"/>
          <w:szCs w:val="36"/>
        </w:rPr>
        <w:t>WIPO Green</w:t>
      </w:r>
      <w:r w:rsidRPr="00180DFA">
        <w:rPr>
          <w:rFonts w:ascii="Arabic Typesetting" w:hAnsi="Arabic Typesetting" w:cs="Arabic Typesetting"/>
          <w:color w:val="000000"/>
          <w:sz w:val="36"/>
          <w:szCs w:val="36"/>
          <w:rtl/>
          <w:lang w:bidi="ar-EG"/>
        </w:rPr>
        <w:t xml:space="preserve">) وتقارير </w:t>
      </w:r>
      <w:r w:rsidRPr="00180DFA">
        <w:rPr>
          <w:rFonts w:ascii="Arabic Typesetting" w:hAnsi="Arabic Typesetting" w:cs="Arabic Typesetting"/>
          <w:color w:val="000000"/>
          <w:sz w:val="36"/>
          <w:szCs w:val="36"/>
          <w:rtl/>
        </w:rPr>
        <w:t xml:space="preserve">أوضاع البراءات ومشروع مراكز دعم التكنولوجيا والابتكار وجدول أعمال التنمية </w:t>
      </w:r>
      <w:proofErr w:type="spellStart"/>
      <w:r w:rsidRPr="00180DFA">
        <w:rPr>
          <w:rFonts w:ascii="Arabic Typesetting" w:hAnsi="Arabic Typesetting" w:cs="Arabic Typesetting"/>
          <w:color w:val="000000"/>
          <w:sz w:val="36"/>
          <w:szCs w:val="36"/>
          <w:rtl/>
        </w:rPr>
        <w:t>للويبو</w:t>
      </w:r>
      <w:proofErr w:type="spellEnd"/>
      <w:r w:rsidRPr="00180DFA">
        <w:rPr>
          <w:rFonts w:ascii="Arabic Typesetting" w:hAnsi="Arabic Typesetting" w:cs="Arabic Typesetting"/>
          <w:color w:val="000000"/>
          <w:sz w:val="36"/>
          <w:szCs w:val="36"/>
          <w:rtl/>
        </w:rPr>
        <w:t>. وشاركت الويبو أيضا في يوم الأمم المتحدة في ولاية ريو، والذي نظمته حكومة الولاية</w:t>
      </w:r>
      <w:r w:rsidR="00BD5E7E">
        <w:rPr>
          <w:rFonts w:ascii="Arabic Typesetting" w:hAnsi="Arabic Typesetting" w:cs="Arabic Typesetting" w:hint="cs"/>
          <w:color w:val="000000"/>
          <w:sz w:val="36"/>
          <w:szCs w:val="36"/>
          <w:rtl/>
        </w:rPr>
        <w:t xml:space="preserve"> بالاشتراك مع </w:t>
      </w:r>
      <w:r w:rsidRPr="00180DFA">
        <w:rPr>
          <w:rFonts w:ascii="Arabic Typesetting" w:hAnsi="Arabic Typesetting" w:cs="Arabic Typesetting"/>
          <w:color w:val="000000"/>
          <w:sz w:val="36"/>
          <w:szCs w:val="36"/>
          <w:rtl/>
        </w:rPr>
        <w:t>اليونسكو؛ كما شاركت في جلسة عمل نظ</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مها فريق الأمم المتحدة المعني بمجتمع المعلومات؛ وفي يوم عمل آخر من تنظيم مبادرة قطاع الأعمال من أجل التنمية المستدامة (</w:t>
      </w:r>
      <w:r w:rsidRPr="00180DFA">
        <w:rPr>
          <w:rFonts w:ascii="Arabic Typesetting" w:hAnsi="Arabic Typesetting" w:cs="Arabic Typesetting"/>
          <w:color w:val="000000"/>
          <w:sz w:val="36"/>
          <w:szCs w:val="36"/>
        </w:rPr>
        <w:t>BASD</w:t>
      </w:r>
      <w:r w:rsidRPr="00180DFA">
        <w:rPr>
          <w:rFonts w:ascii="Arabic Typesetting" w:hAnsi="Arabic Typesetting" w:cs="Arabic Typesetting"/>
          <w:color w:val="000000"/>
          <w:sz w:val="36"/>
          <w:szCs w:val="36"/>
          <w:rtl/>
          <w:lang w:bidi="ar-EG"/>
        </w:rPr>
        <w:t>).</w:t>
      </w:r>
    </w:p>
    <w:p w:rsidR="000B1C52" w:rsidRPr="00180DFA" w:rsidRDefault="000B1C52" w:rsidP="00F654F6">
      <w:pPr>
        <w:bidi/>
        <w:spacing w:after="240" w:line="360" w:lineRule="exact"/>
        <w:rPr>
          <w:rFonts w:ascii="Arabic Typesetting" w:hAnsi="Arabic Typesetting" w:cs="Arabic Typesetting"/>
          <w:color w:val="000000"/>
          <w:sz w:val="36"/>
          <w:szCs w:val="36"/>
          <w:rtl/>
        </w:rPr>
      </w:pPr>
      <w:proofErr w:type="spellStart"/>
      <w:r w:rsidRPr="00180DFA">
        <w:rPr>
          <w:rFonts w:ascii="Arabic Typesetting" w:hAnsi="Arabic Typesetting" w:cs="Arabic Typesetting"/>
          <w:color w:val="000000"/>
          <w:sz w:val="36"/>
          <w:szCs w:val="36"/>
          <w:rtl/>
        </w:rPr>
        <w:t>وباﻹضافة</w:t>
      </w:r>
      <w:proofErr w:type="spellEnd"/>
      <w:r w:rsidRPr="00180DFA">
        <w:rPr>
          <w:rFonts w:ascii="Arabic Typesetting" w:hAnsi="Arabic Typesetting" w:cs="Arabic Typesetting"/>
          <w:color w:val="000000"/>
          <w:sz w:val="36"/>
          <w:szCs w:val="36"/>
          <w:rtl/>
        </w:rPr>
        <w:t xml:space="preserve"> إلى ذلك، قدمت الويبو الدعم بصفة مراقب في مؤتمر الأطراف الثامن عشر في اتفاقية الأمم المتحدة الإطارية بشأن تغير المناخ (</w:t>
      </w:r>
      <w:r w:rsidRPr="00180DFA">
        <w:rPr>
          <w:rFonts w:ascii="Arabic Typesetting" w:hAnsi="Arabic Typesetting" w:cs="Arabic Typesetting"/>
          <w:color w:val="000000"/>
          <w:sz w:val="36"/>
          <w:szCs w:val="36"/>
          <w:lang w:bidi="ar-EG"/>
        </w:rPr>
        <w:t>UNFCCC</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 xml:space="preserve"> في الدوحة. وفي السنوات الأخيرة، لعبت الويبو دور المُنَظِّم الرئيس لحدث من الأحداث الجانبية لمنظومة الأمم المتحدة المتعلقة بنقل التكنولوجيا. كما ت</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د</w:t>
      </w:r>
      <w:r w:rsidR="00BD5E7E">
        <w:rPr>
          <w:rFonts w:ascii="Arabic Typesetting" w:hAnsi="Arabic Typesetting" w:cs="Arabic Typesetting" w:hint="cs"/>
          <w:color w:val="000000"/>
          <w:sz w:val="36"/>
          <w:szCs w:val="36"/>
          <w:rtl/>
        </w:rPr>
        <w:t>ْ</w:t>
      </w:r>
      <w:r w:rsidRPr="00180DFA">
        <w:rPr>
          <w:rFonts w:ascii="Arabic Typesetting" w:hAnsi="Arabic Typesetting" w:cs="Arabic Typesetting"/>
          <w:color w:val="000000"/>
          <w:sz w:val="36"/>
          <w:szCs w:val="36"/>
          <w:rtl/>
        </w:rPr>
        <w:t>عم الويبو أيضا المناقشات الجارية في اللجنة التنفيذية التكنولوجية لمؤتمر الأطراف الثامن عشر (</w:t>
      </w:r>
      <w:r w:rsidRPr="00180DFA">
        <w:rPr>
          <w:rFonts w:ascii="Arabic Typesetting" w:hAnsi="Arabic Typesetting" w:cs="Arabic Typesetting"/>
          <w:color w:val="000000"/>
          <w:sz w:val="36"/>
          <w:szCs w:val="36"/>
        </w:rPr>
        <w:t>TEC</w:t>
      </w:r>
      <w:r w:rsidRPr="00180DFA">
        <w:rPr>
          <w:rFonts w:ascii="Arabic Typesetting" w:hAnsi="Arabic Typesetting" w:cs="Arabic Typesetting"/>
          <w:color w:val="000000"/>
          <w:sz w:val="36"/>
          <w:szCs w:val="36"/>
          <w:rtl/>
        </w:rPr>
        <w:t xml:space="preserve">) بصفة مراقب، وتلبيةً لدعوة وُجهت إليها، قدمت </w:t>
      </w:r>
      <w:proofErr w:type="spellStart"/>
      <w:r w:rsidRPr="00180DFA">
        <w:rPr>
          <w:rFonts w:ascii="Arabic Typesetting" w:hAnsi="Arabic Typesetting" w:cs="Arabic Typesetting"/>
          <w:color w:val="000000"/>
          <w:sz w:val="36"/>
          <w:szCs w:val="36"/>
          <w:rtl/>
        </w:rPr>
        <w:t>الويبو</w:t>
      </w:r>
      <w:proofErr w:type="spellEnd"/>
      <w:r w:rsidRPr="00180DFA">
        <w:rPr>
          <w:rFonts w:ascii="Arabic Typesetting" w:hAnsi="Arabic Typesetting" w:cs="Arabic Typesetting"/>
          <w:color w:val="000000"/>
          <w:sz w:val="36"/>
          <w:szCs w:val="36"/>
          <w:rtl/>
        </w:rPr>
        <w:t xml:space="preserve"> عرضاً </w:t>
      </w:r>
      <w:proofErr w:type="spellStart"/>
      <w:r w:rsidRPr="00180DFA">
        <w:rPr>
          <w:rFonts w:ascii="Arabic Typesetting" w:hAnsi="Arabic Typesetting" w:cs="Arabic Typesetting"/>
          <w:color w:val="000000"/>
          <w:sz w:val="36"/>
          <w:szCs w:val="36"/>
          <w:rtl/>
        </w:rPr>
        <w:t>تقديمياً</w:t>
      </w:r>
      <w:proofErr w:type="spellEnd"/>
      <w:r w:rsidRPr="00180DFA">
        <w:rPr>
          <w:rFonts w:ascii="Arabic Typesetting" w:hAnsi="Arabic Typesetting" w:cs="Arabic Typesetting"/>
          <w:color w:val="000000"/>
          <w:sz w:val="36"/>
          <w:szCs w:val="36"/>
          <w:rtl/>
        </w:rPr>
        <w:t xml:space="preserve"> لما تقوم به من أعمال متصلة بأهداف اللجنة التنفيذية التكنولوجية (</w:t>
      </w:r>
      <w:r w:rsidRPr="00180DFA">
        <w:rPr>
          <w:rFonts w:ascii="Arabic Typesetting" w:hAnsi="Arabic Typesetting" w:cs="Arabic Typesetting"/>
          <w:color w:val="000000"/>
          <w:sz w:val="36"/>
          <w:szCs w:val="36"/>
        </w:rPr>
        <w:t>TEC</w:t>
      </w:r>
      <w:r w:rsidRPr="00180DFA">
        <w:rPr>
          <w:rFonts w:ascii="Arabic Typesetting" w:hAnsi="Arabic Typesetting" w:cs="Arabic Typesetting"/>
          <w:color w:val="000000"/>
          <w:sz w:val="36"/>
          <w:szCs w:val="36"/>
          <w:rtl/>
          <w:lang w:bidi="ar-EG"/>
        </w:rPr>
        <w:t>)</w:t>
      </w:r>
      <w:r w:rsidRPr="00180DFA">
        <w:rPr>
          <w:rFonts w:ascii="Arabic Typesetting" w:hAnsi="Arabic Typesetting" w:cs="Arabic Typesetting"/>
          <w:color w:val="000000"/>
          <w:sz w:val="36"/>
          <w:szCs w:val="36"/>
          <w:rtl/>
        </w:rPr>
        <w:t>.</w:t>
      </w:r>
    </w:p>
    <w:p w:rsidR="000B1C52" w:rsidRPr="00180DFA" w:rsidRDefault="000B1C52" w:rsidP="00F654F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وعلاوة على ذلك، شاركت الويبو في عدد من المبادرات في إطار العمل المشترك بين وكالات الأمم المتحدة، أساسا من خلال برنامج الأمم المتحدة للبيئة (</w:t>
      </w:r>
      <w:r w:rsidRPr="00180DFA">
        <w:rPr>
          <w:rFonts w:ascii="Arabic Typesetting" w:hAnsi="Arabic Typesetting" w:cs="Arabic Typesetting"/>
          <w:color w:val="000000"/>
          <w:sz w:val="36"/>
          <w:szCs w:val="36"/>
        </w:rPr>
        <w:t>UNEP</w:t>
      </w:r>
      <w:r w:rsidRPr="00180DFA">
        <w:rPr>
          <w:rFonts w:ascii="Arabic Typesetting" w:hAnsi="Arabic Typesetting" w:cs="Arabic Typesetting"/>
          <w:color w:val="000000"/>
          <w:sz w:val="36"/>
          <w:szCs w:val="36"/>
          <w:rtl/>
          <w:lang w:bidi="ar-EG"/>
        </w:rPr>
        <w:t>) و</w:t>
      </w:r>
      <w:r w:rsidRPr="00180DFA">
        <w:rPr>
          <w:rFonts w:ascii="Arabic Typesetting" w:hAnsi="Arabic Typesetting" w:cs="Arabic Typesetting"/>
          <w:color w:val="000000"/>
          <w:sz w:val="36"/>
          <w:szCs w:val="36"/>
          <w:rtl/>
        </w:rPr>
        <w:t>الأمم المتحدة المستدامة (</w:t>
      </w:r>
      <w:r w:rsidRPr="00180DFA">
        <w:rPr>
          <w:rFonts w:ascii="Arabic Typesetting" w:hAnsi="Arabic Typesetting" w:cs="Arabic Typesetting"/>
          <w:color w:val="000000"/>
          <w:sz w:val="36"/>
          <w:szCs w:val="36"/>
          <w:lang w:bidi="ar-EG"/>
        </w:rPr>
        <w:t>SUN</w:t>
      </w:r>
      <w:r w:rsidRPr="00180DFA">
        <w:rPr>
          <w:rFonts w:ascii="Arabic Typesetting" w:hAnsi="Arabic Typesetting" w:cs="Arabic Typesetting"/>
          <w:color w:val="000000"/>
          <w:sz w:val="36"/>
          <w:szCs w:val="36"/>
          <w:rtl/>
        </w:rPr>
        <w:t>)، مثل المشاركة في جمع البيانات السنوية لحاسب الأمم المتحدة لغازات الدفيئة (</w:t>
      </w:r>
      <w:r w:rsidRPr="00180DFA">
        <w:rPr>
          <w:rFonts w:ascii="Arabic Typesetting" w:hAnsi="Arabic Typesetting" w:cs="Arabic Typesetting"/>
          <w:color w:val="000000"/>
          <w:sz w:val="36"/>
          <w:szCs w:val="36"/>
        </w:rPr>
        <w:t>GHG</w:t>
      </w:r>
      <w:r w:rsidRPr="00180DFA">
        <w:rPr>
          <w:rFonts w:ascii="Arabic Typesetting" w:hAnsi="Arabic Typesetting" w:cs="Arabic Typesetting"/>
          <w:color w:val="000000"/>
          <w:sz w:val="36"/>
          <w:szCs w:val="36"/>
          <w:rtl/>
        </w:rPr>
        <w:t xml:space="preserve">)، فضلا عن المشاركة في الاجتماع السنوي لإدارة المرافق بين الوكالات. </w:t>
      </w:r>
    </w:p>
    <w:p w:rsidR="000B1C52" w:rsidRPr="00180DFA" w:rsidRDefault="000B1C52" w:rsidP="00393106">
      <w:pPr>
        <w:bidi/>
        <w:spacing w:after="240" w:line="360" w:lineRule="exact"/>
        <w:rPr>
          <w:rFonts w:ascii="Arabic Typesetting" w:hAnsi="Arabic Typesetting" w:cs="Arabic Typesetting"/>
          <w:sz w:val="36"/>
          <w:szCs w:val="36"/>
          <w:rtl/>
        </w:rPr>
      </w:pPr>
      <w:r w:rsidRPr="00180DFA">
        <w:rPr>
          <w:rFonts w:ascii="Arabic Typesetting" w:hAnsi="Arabic Typesetting" w:cs="Arabic Typesetting"/>
          <w:color w:val="000000"/>
          <w:sz w:val="36"/>
          <w:szCs w:val="36"/>
          <w:rtl/>
        </w:rPr>
        <w:t xml:space="preserve">وتواصل الويبو من خلال الأمانة العامة، اتخاذ خطوات للحد من التأثير الضار على البيئة الناتج عن أنشطتها، وذلك من خلال عدة تدابير. </w:t>
      </w:r>
      <w:r w:rsidR="00BD5E7E">
        <w:rPr>
          <w:rFonts w:ascii="Arabic Typesetting" w:hAnsi="Arabic Typesetting" w:cs="Arabic Typesetting" w:hint="cs"/>
          <w:color w:val="000000"/>
          <w:sz w:val="36"/>
          <w:szCs w:val="36"/>
          <w:rtl/>
        </w:rPr>
        <w:t>و</w:t>
      </w:r>
      <w:r w:rsidR="003435E4">
        <w:rPr>
          <w:rFonts w:ascii="Arabic Typesetting" w:hAnsi="Arabic Typesetting" w:cs="Arabic Typesetting"/>
          <w:color w:val="000000"/>
          <w:sz w:val="36"/>
          <w:szCs w:val="36"/>
          <w:rtl/>
        </w:rPr>
        <w:t>في إطار المس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 xml:space="preserve">ولية البيئية </w:t>
      </w:r>
      <w:proofErr w:type="spellStart"/>
      <w:r w:rsidRPr="00180DFA">
        <w:rPr>
          <w:rFonts w:ascii="Arabic Typesetting" w:hAnsi="Arabic Typesetting" w:cs="Arabic Typesetting"/>
          <w:color w:val="000000"/>
          <w:sz w:val="36"/>
          <w:szCs w:val="36"/>
          <w:rtl/>
        </w:rPr>
        <w:t>للويب</w:t>
      </w:r>
      <w:r w:rsidR="003435E4">
        <w:rPr>
          <w:rFonts w:ascii="Arabic Typesetting" w:hAnsi="Arabic Typesetting" w:cs="Arabic Typesetting"/>
          <w:color w:val="000000"/>
          <w:sz w:val="36"/>
          <w:szCs w:val="36"/>
          <w:rtl/>
        </w:rPr>
        <w:t>و</w:t>
      </w:r>
      <w:proofErr w:type="spellEnd"/>
      <w:r w:rsidR="003435E4">
        <w:rPr>
          <w:rFonts w:ascii="Arabic Typesetting" w:hAnsi="Arabic Typesetting" w:cs="Arabic Typesetting"/>
          <w:color w:val="000000"/>
          <w:sz w:val="36"/>
          <w:szCs w:val="36"/>
          <w:rtl/>
        </w:rPr>
        <w:t>، وهي مبادرة أخرى في إطار المس</w:t>
      </w:r>
      <w:r w:rsidR="003435E4">
        <w:rPr>
          <w:rFonts w:ascii="Arabic Typesetting" w:hAnsi="Arabic Typesetting" w:cs="Arabic Typesetting" w:hint="cs"/>
          <w:color w:val="000000"/>
          <w:sz w:val="36"/>
          <w:szCs w:val="36"/>
          <w:rtl/>
        </w:rPr>
        <w:t>ؤ</w:t>
      </w:r>
      <w:r w:rsidRPr="00180DFA">
        <w:rPr>
          <w:rFonts w:ascii="Arabic Typesetting" w:hAnsi="Arabic Typesetting" w:cs="Arabic Typesetting"/>
          <w:color w:val="000000"/>
          <w:sz w:val="36"/>
          <w:szCs w:val="36"/>
          <w:rtl/>
        </w:rPr>
        <w:t xml:space="preserve">ولية البيئية، تم الاضطلاع بعدد من الأنشطة في عام 2012 تهدف إلى رفع مستوى الوعي البيئي </w:t>
      </w:r>
      <w:r w:rsidR="00BD5E7E">
        <w:rPr>
          <w:rFonts w:ascii="Arabic Typesetting" w:hAnsi="Arabic Typesetting" w:cs="Arabic Typesetting" w:hint="cs"/>
          <w:color w:val="000000"/>
          <w:sz w:val="36"/>
          <w:szCs w:val="36"/>
          <w:rtl/>
        </w:rPr>
        <w:t>بين</w:t>
      </w:r>
      <w:r w:rsidRPr="00180DFA">
        <w:rPr>
          <w:rFonts w:ascii="Arabic Typesetting" w:hAnsi="Arabic Typesetting" w:cs="Arabic Typesetting"/>
          <w:color w:val="000000"/>
          <w:sz w:val="36"/>
          <w:szCs w:val="36"/>
          <w:rtl/>
        </w:rPr>
        <w:t xml:space="preserve"> أوساط الموظفين و/أو اتخاذ إجراءات ملموسة وعملية. ومن بين أهم التدابير التقنية المتخذة في عام 2012 في </w:t>
      </w:r>
      <w:r w:rsidR="00393106">
        <w:rPr>
          <w:rFonts w:ascii="Arabic Typesetting" w:hAnsi="Arabic Typesetting" w:cs="Arabic Typesetting" w:hint="cs"/>
          <w:color w:val="000000"/>
          <w:sz w:val="36"/>
          <w:szCs w:val="36"/>
          <w:rtl/>
        </w:rPr>
        <w:t>مباني الويبو الحالية</w:t>
      </w:r>
      <w:r w:rsidRPr="00180DFA">
        <w:rPr>
          <w:rFonts w:ascii="Arabic Typesetting" w:hAnsi="Arabic Typesetting" w:cs="Arabic Typesetting"/>
          <w:color w:val="000000"/>
          <w:sz w:val="36"/>
          <w:szCs w:val="36"/>
          <w:rtl/>
        </w:rPr>
        <w:t>، تلك الإجراءات التي استهدفت الحد من استهلاك الكهرباء عن طريق استبدال التركيبات والمعدات الأصلية في أقدم مبنى في مجمع ال</w:t>
      </w:r>
      <w:r w:rsidR="00324859">
        <w:rPr>
          <w:rFonts w:ascii="Arabic Typesetting" w:hAnsi="Arabic Typesetting" w:cs="Arabic Typesetting"/>
          <w:color w:val="000000"/>
          <w:sz w:val="36"/>
          <w:szCs w:val="36"/>
          <w:rtl/>
        </w:rPr>
        <w:t>ويبو بأخرى تتميز بحلول تكنولوجي</w:t>
      </w:r>
      <w:r w:rsidR="00324859">
        <w:rPr>
          <w:rFonts w:ascii="Arabic Typesetting" w:hAnsi="Arabic Typesetting" w:cs="Arabic Typesetting" w:hint="cs"/>
          <w:color w:val="000000"/>
          <w:sz w:val="36"/>
          <w:szCs w:val="36"/>
          <w:rtl/>
        </w:rPr>
        <w:t>ة</w:t>
      </w:r>
      <w:r w:rsidRPr="00180DFA">
        <w:rPr>
          <w:rFonts w:ascii="Arabic Typesetting" w:hAnsi="Arabic Typesetting" w:cs="Arabic Typesetting"/>
          <w:color w:val="000000"/>
          <w:sz w:val="36"/>
          <w:szCs w:val="36"/>
          <w:rtl/>
        </w:rPr>
        <w:t xml:space="preserve"> جديدة، وقد تم الانتهاء منها تقريبا في عام 2012، ومن المتوقع أن ينتج عنها خفضا في </w:t>
      </w:r>
      <w:r w:rsidRPr="00180DFA">
        <w:rPr>
          <w:rFonts w:ascii="Arabic Typesetting" w:hAnsi="Arabic Typesetting" w:cs="Arabic Typesetting"/>
          <w:vanish/>
          <w:color w:val="000000"/>
          <w:sz w:val="36"/>
          <w:szCs w:val="36"/>
          <w:rtl/>
        </w:rPr>
        <w:t xml:space="preserve">ن ينتج أن </w:t>
      </w:r>
      <w:r w:rsidRPr="00180DFA">
        <w:rPr>
          <w:rFonts w:ascii="Arabic Typesetting" w:hAnsi="Arabic Typesetting" w:cs="Arabic Typesetting"/>
          <w:color w:val="000000"/>
          <w:sz w:val="36"/>
          <w:szCs w:val="36"/>
          <w:rtl/>
        </w:rPr>
        <w:t xml:space="preserve">إجمالي تكاليف </w:t>
      </w:r>
      <w:r w:rsidRPr="00180DFA">
        <w:rPr>
          <w:rFonts w:ascii="Arabic Typesetting" w:hAnsi="Arabic Typesetting" w:cs="Arabic Typesetting"/>
          <w:color w:val="000000"/>
          <w:sz w:val="36"/>
          <w:szCs w:val="36"/>
          <w:rtl/>
        </w:rPr>
        <w:lastRenderedPageBreak/>
        <w:t xml:space="preserve">الاستهلاك، فضلا عن التحسن الناتج من خفض </w:t>
      </w:r>
      <w:r w:rsidR="00393106" w:rsidRPr="00180DFA">
        <w:rPr>
          <w:rFonts w:ascii="Arabic Typesetting" w:hAnsi="Arabic Typesetting" w:cs="Arabic Typesetting" w:hint="cs"/>
          <w:color w:val="000000"/>
          <w:sz w:val="36"/>
          <w:szCs w:val="36"/>
          <w:rtl/>
        </w:rPr>
        <w:t>الانبعاث</w:t>
      </w:r>
      <w:r w:rsidRPr="00180DFA">
        <w:rPr>
          <w:rFonts w:ascii="Arabic Typesetting" w:hAnsi="Arabic Typesetting" w:cs="Arabic Typesetting"/>
          <w:color w:val="000000"/>
          <w:sz w:val="36"/>
          <w:szCs w:val="36"/>
          <w:rtl/>
        </w:rPr>
        <w:t xml:space="preserve"> الكربون</w:t>
      </w:r>
      <w:r w:rsidR="00393106">
        <w:rPr>
          <w:rFonts w:ascii="Arabic Typesetting" w:hAnsi="Arabic Typesetting" w:cs="Arabic Typesetting" w:hint="cs"/>
          <w:color w:val="000000"/>
          <w:sz w:val="36"/>
          <w:szCs w:val="36"/>
          <w:rtl/>
        </w:rPr>
        <w:t>ي</w:t>
      </w:r>
      <w:r w:rsidRPr="00180DFA">
        <w:rPr>
          <w:rFonts w:ascii="Arabic Typesetting" w:hAnsi="Arabic Typesetting" w:cs="Arabic Typesetting"/>
          <w:color w:val="000000"/>
          <w:sz w:val="36"/>
          <w:szCs w:val="36"/>
          <w:rtl/>
        </w:rPr>
        <w:t>. ومع بداية هذا الا</w:t>
      </w:r>
      <w:r w:rsidR="00393106">
        <w:rPr>
          <w:rFonts w:ascii="Arabic Typesetting" w:hAnsi="Arabic Typesetting" w:cs="Arabic Typesetting" w:hint="cs"/>
          <w:color w:val="000000"/>
          <w:sz w:val="36"/>
          <w:szCs w:val="36"/>
          <w:rtl/>
        </w:rPr>
        <w:t xml:space="preserve">تجاه </w:t>
      </w:r>
      <w:r w:rsidRPr="00180DFA">
        <w:rPr>
          <w:rFonts w:ascii="Arabic Typesetting" w:hAnsi="Arabic Typesetting" w:cs="Arabic Typesetting"/>
          <w:color w:val="000000"/>
          <w:sz w:val="36"/>
          <w:szCs w:val="36"/>
          <w:rtl/>
        </w:rPr>
        <w:t xml:space="preserve">الجديد في عام 2012، أُدخلت معايير بيئية في إجراءات عقد المناقصات، ولا سيما تلك المناقصات الخاصة بتدبير خدمات </w:t>
      </w:r>
      <w:proofErr w:type="spellStart"/>
      <w:r w:rsidR="00393106" w:rsidRPr="00180DFA">
        <w:rPr>
          <w:rFonts w:ascii="Arabic Typesetting" w:hAnsi="Arabic Typesetting" w:cs="Arabic Typesetting" w:hint="cs"/>
          <w:color w:val="000000"/>
          <w:sz w:val="36"/>
          <w:szCs w:val="36"/>
          <w:rtl/>
        </w:rPr>
        <w:t>الكافيتريات</w:t>
      </w:r>
      <w:proofErr w:type="spellEnd"/>
      <w:r w:rsidR="00324859">
        <w:rPr>
          <w:rFonts w:ascii="Arabic Typesetting" w:hAnsi="Arabic Typesetting" w:cs="Arabic Typesetting"/>
          <w:color w:val="000000"/>
          <w:sz w:val="36"/>
          <w:szCs w:val="36"/>
          <w:rtl/>
        </w:rPr>
        <w:t xml:space="preserve"> وماكينات البيع ال</w:t>
      </w:r>
      <w:r w:rsidR="00324859">
        <w:rPr>
          <w:rFonts w:ascii="Arabic Typesetting" w:hAnsi="Arabic Typesetting" w:cs="Arabic Typesetting" w:hint="cs"/>
          <w:color w:val="000000"/>
          <w:sz w:val="36"/>
          <w:szCs w:val="36"/>
          <w:rtl/>
        </w:rPr>
        <w:t>إ</w:t>
      </w:r>
      <w:r w:rsidRPr="00180DFA">
        <w:rPr>
          <w:rFonts w:ascii="Arabic Typesetting" w:hAnsi="Arabic Typesetting" w:cs="Arabic Typesetting"/>
          <w:color w:val="000000"/>
          <w:sz w:val="36"/>
          <w:szCs w:val="36"/>
          <w:rtl/>
        </w:rPr>
        <w:t xml:space="preserve">لكترونية ومهمات </w:t>
      </w:r>
      <w:proofErr w:type="spellStart"/>
      <w:r w:rsidRPr="00180DFA">
        <w:rPr>
          <w:rFonts w:ascii="Arabic Typesetting" w:hAnsi="Arabic Typesetting" w:cs="Arabic Typesetting"/>
          <w:color w:val="000000"/>
          <w:sz w:val="36"/>
          <w:szCs w:val="36"/>
          <w:rtl/>
        </w:rPr>
        <w:t>الكافيتريات</w:t>
      </w:r>
      <w:proofErr w:type="spellEnd"/>
      <w:r w:rsidRPr="00180DFA">
        <w:rPr>
          <w:rFonts w:ascii="Arabic Typesetting" w:hAnsi="Arabic Typesetting" w:cs="Arabic Typesetting"/>
          <w:color w:val="000000"/>
          <w:sz w:val="36"/>
          <w:szCs w:val="36"/>
          <w:rtl/>
        </w:rPr>
        <w:t xml:space="preserve"> التي يجب التخلص منها بعد الاستعمال وبعض منتجات أدوات ومستلزمات التنظيف.</w:t>
      </w:r>
    </w:p>
    <w:p w:rsidR="000B1C52" w:rsidRPr="00180DFA" w:rsidRDefault="000B1C52" w:rsidP="00393106">
      <w:pPr>
        <w:bidi/>
        <w:spacing w:after="240" w:line="360" w:lineRule="exact"/>
        <w:rPr>
          <w:rFonts w:ascii="Arabic Typesetting" w:hAnsi="Arabic Typesetting" w:cs="Arabic Typesetting"/>
          <w:color w:val="000000"/>
          <w:sz w:val="36"/>
          <w:szCs w:val="36"/>
          <w:rtl/>
        </w:rPr>
      </w:pPr>
      <w:r w:rsidRPr="00180DFA">
        <w:rPr>
          <w:rFonts w:ascii="Arabic Typesetting" w:hAnsi="Arabic Typesetting" w:cs="Arabic Typesetting"/>
          <w:color w:val="000000"/>
          <w:sz w:val="36"/>
          <w:szCs w:val="36"/>
          <w:rtl/>
        </w:rPr>
        <w:t xml:space="preserve">أما بالنسبة لقاعة المؤتمرات الجديدة – وهي حاليا تحت الإنشاء – فقد تم بناء هيكل القاعة بالكامل والواجهة الخارجية، فضلا عن التشطيبات الداخلية (الجدران والسقف والأرضيات) من </w:t>
      </w:r>
      <w:r w:rsidR="00393106">
        <w:rPr>
          <w:rFonts w:ascii="Arabic Typesetting" w:hAnsi="Arabic Typesetting" w:cs="Arabic Typesetting" w:hint="cs"/>
          <w:color w:val="000000"/>
          <w:sz w:val="36"/>
          <w:szCs w:val="36"/>
          <w:rtl/>
        </w:rPr>
        <w:t xml:space="preserve">الأخشاب التي تم تدبير معظمها من </w:t>
      </w:r>
      <w:r w:rsidRPr="00180DFA">
        <w:rPr>
          <w:rFonts w:ascii="Arabic Typesetting" w:hAnsi="Arabic Typesetting" w:cs="Arabic Typesetting"/>
          <w:color w:val="000000"/>
          <w:sz w:val="36"/>
          <w:szCs w:val="36"/>
          <w:rtl/>
        </w:rPr>
        <w:t>السوق المحلي من غابات سويسرا، وبالتالي أسهم</w:t>
      </w:r>
      <w:r w:rsidR="00393106">
        <w:rPr>
          <w:rFonts w:ascii="Arabic Typesetting" w:hAnsi="Arabic Typesetting" w:cs="Arabic Typesetting" w:hint="cs"/>
          <w:color w:val="000000"/>
          <w:sz w:val="36"/>
          <w:szCs w:val="36"/>
          <w:rtl/>
        </w:rPr>
        <w:t>ت</w:t>
      </w:r>
      <w:r w:rsidRPr="00180DFA">
        <w:rPr>
          <w:rFonts w:ascii="Arabic Typesetting" w:hAnsi="Arabic Typesetting" w:cs="Arabic Typesetting"/>
          <w:color w:val="000000"/>
          <w:sz w:val="36"/>
          <w:szCs w:val="36"/>
          <w:rtl/>
        </w:rPr>
        <w:t xml:space="preserve"> بدوره</w:t>
      </w:r>
      <w:r w:rsidR="00393106">
        <w:rPr>
          <w:rFonts w:ascii="Arabic Typesetting" w:hAnsi="Arabic Typesetting" w:cs="Arabic Typesetting" w:hint="cs"/>
          <w:color w:val="000000"/>
          <w:sz w:val="36"/>
          <w:szCs w:val="36"/>
          <w:rtl/>
        </w:rPr>
        <w:t>ا</w:t>
      </w:r>
      <w:r w:rsidRPr="00180DFA">
        <w:rPr>
          <w:rFonts w:ascii="Arabic Typesetting" w:hAnsi="Arabic Typesetting" w:cs="Arabic Typesetting"/>
          <w:color w:val="000000"/>
          <w:sz w:val="36"/>
          <w:szCs w:val="36"/>
          <w:rtl/>
        </w:rPr>
        <w:t xml:space="preserve"> في الحد من الانبعاث الكربوني الناجم عن النقل. </w:t>
      </w:r>
    </w:p>
    <w:p w:rsidR="009F0D56" w:rsidRDefault="000B1C52" w:rsidP="00324859">
      <w:pPr>
        <w:pStyle w:val="EndofDocumentAR"/>
        <w:rPr>
          <w:rtl/>
        </w:rPr>
      </w:pPr>
      <w:r w:rsidRPr="00180DFA">
        <w:rPr>
          <w:rtl/>
        </w:rPr>
        <w:t>[نهاية المرفق الثاني والوثيقة]</w:t>
      </w:r>
    </w:p>
    <w:p w:rsidR="009F0D56" w:rsidRPr="009F0D56" w:rsidRDefault="009F0D56" w:rsidP="009F0D56">
      <w:pPr>
        <w:pStyle w:val="NormalParaAR"/>
        <w:rPr>
          <w:rtl/>
        </w:rPr>
      </w:pPr>
    </w:p>
    <w:sectPr w:rsidR="009F0D56" w:rsidRPr="009F0D56" w:rsidSect="00095138">
      <w:headerReference w:type="default" r:id="rId111"/>
      <w:footerReference w:type="default" r:id="rId112"/>
      <w:headerReference w:type="first" r:id="rId113"/>
      <w:footerReference w:type="first" r:id="rId1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BD" w:rsidRDefault="003303BD">
      <w:r>
        <w:separator/>
      </w:r>
    </w:p>
  </w:endnote>
  <w:endnote w:type="continuationSeparator" w:id="0">
    <w:p w:rsidR="003303BD" w:rsidRDefault="0033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BD" w:rsidRDefault="003303BD" w:rsidP="009622BF">
      <w:pPr>
        <w:bidi/>
      </w:pPr>
      <w:bookmarkStart w:id="0" w:name="OLE_LINK1"/>
      <w:bookmarkStart w:id="1" w:name="OLE_LINK2"/>
      <w:r>
        <w:separator/>
      </w:r>
      <w:bookmarkEnd w:id="0"/>
      <w:bookmarkEnd w:id="1"/>
    </w:p>
  </w:footnote>
  <w:footnote w:type="continuationSeparator" w:id="0">
    <w:p w:rsidR="003303BD" w:rsidRDefault="003303BD" w:rsidP="009622BF">
      <w:pPr>
        <w:bidi/>
      </w:pPr>
      <w:r>
        <w:separator/>
      </w:r>
    </w:p>
  </w:footnote>
  <w:footnote w:id="1">
    <w:p w:rsidR="003303BD" w:rsidRPr="00165492" w:rsidRDefault="003303BD" w:rsidP="00802C7D">
      <w:pPr>
        <w:pStyle w:val="FootnoteText"/>
        <w:spacing w:line="320" w:lineRule="exact"/>
        <w:rPr>
          <w:rtl/>
          <w:lang w:bidi="ar-EG"/>
        </w:rPr>
      </w:pPr>
      <w:r w:rsidRPr="00165492">
        <w:rPr>
          <w:rStyle w:val="FootnoteReference"/>
        </w:rPr>
        <w:footnoteRef/>
      </w:r>
      <w:r>
        <w:rPr>
          <w:rFonts w:hint="cs"/>
          <w:rtl/>
          <w:lang w:bidi="ar-EG"/>
        </w:rPr>
        <w:t xml:space="preserve"> </w:t>
      </w:r>
      <w:proofErr w:type="gramStart"/>
      <w:r w:rsidRPr="00165492">
        <w:rPr>
          <w:rtl/>
          <w:lang w:bidi="ar-EG"/>
        </w:rPr>
        <w:t>الأمم</w:t>
      </w:r>
      <w:proofErr w:type="gramEnd"/>
      <w:r w:rsidRPr="00165492">
        <w:rPr>
          <w:rtl/>
          <w:lang w:bidi="ar-EG"/>
        </w:rPr>
        <w:t xml:space="preserve"> المتحدة. الهيكل </w:t>
      </w:r>
      <w:proofErr w:type="gramStart"/>
      <w:r w:rsidRPr="00165492">
        <w:rPr>
          <w:rtl/>
          <w:lang w:bidi="ar-EG"/>
        </w:rPr>
        <w:t>والتنظيم</w:t>
      </w:r>
      <w:proofErr w:type="gramEnd"/>
      <w:r w:rsidRPr="00165492">
        <w:rPr>
          <w:rtl/>
          <w:lang w:bidi="ar-EG"/>
        </w:rPr>
        <w:t xml:space="preserve">. مأخوذ </w:t>
      </w:r>
      <w:proofErr w:type="gramStart"/>
      <w:r w:rsidRPr="00165492">
        <w:rPr>
          <w:rtl/>
          <w:lang w:bidi="ar-EG"/>
        </w:rPr>
        <w:t>من</w:t>
      </w:r>
      <w:proofErr w:type="gramEnd"/>
      <w:r w:rsidRPr="00165492">
        <w:rPr>
          <w:rtl/>
          <w:lang w:bidi="ar-EG"/>
        </w:rPr>
        <w:t xml:space="preserve"> </w:t>
      </w:r>
      <w:hyperlink r:id="rId1" w:history="1">
        <w:r w:rsidRPr="00165492">
          <w:rPr>
            <w:rStyle w:val="Hyperlink"/>
            <w:lang w:bidi="ar-EG"/>
          </w:rPr>
          <w:t>http://www.un.org/en/aboutun/structure/</w:t>
        </w:r>
      </w:hyperlink>
      <w:r w:rsidRPr="00165492">
        <w:rPr>
          <w:rtl/>
          <w:lang w:bidi="ar-EG"/>
        </w:rPr>
        <w:t>.</w:t>
      </w:r>
    </w:p>
  </w:footnote>
  <w:footnote w:id="2">
    <w:p w:rsidR="003303BD" w:rsidRPr="00165492" w:rsidRDefault="003303BD" w:rsidP="00802C7D">
      <w:pPr>
        <w:bidi/>
        <w:spacing w:line="320" w:lineRule="exact"/>
        <w:rPr>
          <w:rFonts w:ascii="Arabic Typesetting" w:hAnsi="Arabic Typesetting" w:cs="Arabic Typesetting"/>
          <w:sz w:val="28"/>
          <w:szCs w:val="28"/>
          <w:rtl/>
        </w:rPr>
      </w:pPr>
      <w:r w:rsidRPr="00165492">
        <w:rPr>
          <w:rStyle w:val="FootnoteReference"/>
        </w:rPr>
        <w:footnoteRef/>
      </w:r>
      <w:r>
        <w:rPr>
          <w:rFonts w:ascii="Arabic Typesetting" w:hAnsi="Arabic Typesetting" w:cs="Arabic Typesetting" w:hint="cs"/>
          <w:sz w:val="28"/>
          <w:szCs w:val="28"/>
          <w:rtl/>
          <w:lang w:bidi="ar-EG"/>
        </w:rPr>
        <w:t xml:space="preserve"> </w:t>
      </w:r>
      <w:r w:rsidRPr="00165492">
        <w:rPr>
          <w:rFonts w:ascii="Arabic Typesetting" w:hAnsi="Arabic Typesetting" w:cs="Arabic Typesetting"/>
          <w:color w:val="000000"/>
          <w:sz w:val="28"/>
          <w:szCs w:val="28"/>
          <w:rtl/>
        </w:rPr>
        <w:t>الوكالات المتخصصة هي الهيئات المستقلة التي تعمل مع الأمم المتحدة ومع بعضها البعض من خلال آلية تنسيق تابعة للمجلس الاقتصادي والاجتماعي للأمم المتحدة على المستوى الحكومي الدولي، ومن خلال مجلس الرؤساء التنفيذيين للتنسيق (</w:t>
      </w:r>
      <w:r w:rsidRPr="00165492">
        <w:rPr>
          <w:rFonts w:ascii="Arabic Typesetting" w:hAnsi="Arabic Typesetting" w:cs="Arabic Typesetting"/>
          <w:color w:val="000000"/>
          <w:sz w:val="28"/>
          <w:szCs w:val="28"/>
          <w:lang w:bidi="ar-EG"/>
        </w:rPr>
        <w:t>CEB</w:t>
      </w:r>
      <w:r w:rsidRPr="00165492">
        <w:rPr>
          <w:rFonts w:ascii="Arabic Typesetting" w:hAnsi="Arabic Typesetting" w:cs="Arabic Typesetting"/>
          <w:color w:val="000000"/>
          <w:sz w:val="28"/>
          <w:szCs w:val="28"/>
          <w:rtl/>
        </w:rPr>
        <w:t xml:space="preserve">) على مستوى </w:t>
      </w:r>
      <w:r w:rsidRPr="00165492">
        <w:rPr>
          <w:rFonts w:ascii="Arabic Typesetting" w:hAnsi="Arabic Typesetting" w:cs="Arabic Typesetting"/>
          <w:color w:val="000000"/>
          <w:sz w:val="28"/>
          <w:szCs w:val="28"/>
          <w:rtl/>
          <w:lang w:bidi="ar-EG"/>
        </w:rPr>
        <w:t xml:space="preserve">أمانات الوكالات. </w:t>
      </w:r>
      <w:r>
        <w:rPr>
          <w:rFonts w:ascii="Arabic Typesetting" w:hAnsi="Arabic Typesetting" w:cs="Arabic Typesetting" w:hint="cs"/>
          <w:color w:val="000000"/>
          <w:sz w:val="28"/>
          <w:szCs w:val="28"/>
          <w:rtl/>
          <w:lang w:bidi="ar-EG"/>
        </w:rPr>
        <w:t>و</w:t>
      </w:r>
      <w:r w:rsidRPr="00165492">
        <w:rPr>
          <w:rFonts w:ascii="Arabic Typesetting" w:hAnsi="Arabic Typesetting" w:cs="Arabic Typesetting"/>
          <w:color w:val="000000"/>
          <w:sz w:val="28"/>
          <w:szCs w:val="28"/>
          <w:rtl/>
        </w:rPr>
        <w:t xml:space="preserve">يكمن الغرض </w:t>
      </w:r>
      <w:proofErr w:type="gramStart"/>
      <w:r w:rsidRPr="00165492">
        <w:rPr>
          <w:rFonts w:ascii="Arabic Typesetting" w:hAnsi="Arabic Typesetting" w:cs="Arabic Typesetting"/>
          <w:color w:val="000000"/>
          <w:sz w:val="28"/>
          <w:szCs w:val="28"/>
          <w:rtl/>
        </w:rPr>
        <w:t>من</w:t>
      </w:r>
      <w:proofErr w:type="gramEnd"/>
      <w:r w:rsidRPr="00165492">
        <w:rPr>
          <w:rFonts w:ascii="Arabic Typesetting" w:hAnsi="Arabic Typesetting" w:cs="Arabic Typesetting"/>
          <w:color w:val="000000"/>
          <w:sz w:val="28"/>
          <w:szCs w:val="28"/>
          <w:rtl/>
        </w:rPr>
        <w:t xml:space="preserve"> سرد هذا القسم في </w:t>
      </w:r>
      <w:r w:rsidRPr="00165492">
        <w:rPr>
          <w:rFonts w:ascii="Arabic Typesetting" w:hAnsi="Arabic Typesetting" w:cs="Arabic Typesetting"/>
          <w:color w:val="000000"/>
          <w:sz w:val="28"/>
          <w:szCs w:val="28"/>
          <w:rtl/>
          <w:lang w:bidi="ar-EG"/>
        </w:rPr>
        <w:t xml:space="preserve">التأكيد على أن هذه الكيانات هي وكالات متخصصة تابعة </w:t>
      </w:r>
      <w:r w:rsidRPr="00165492">
        <w:rPr>
          <w:rFonts w:ascii="Arabic Typesetting" w:hAnsi="Arabic Typesetting" w:cs="Arabic Typesetting"/>
          <w:color w:val="000000"/>
          <w:sz w:val="28"/>
          <w:szCs w:val="28"/>
          <w:rtl/>
        </w:rPr>
        <w:t>للأمم المتحدة.</w:t>
      </w:r>
    </w:p>
  </w:footnote>
  <w:footnote w:id="3">
    <w:p w:rsidR="003303BD" w:rsidRDefault="003303BD" w:rsidP="00802C7D">
      <w:pPr>
        <w:bidi/>
        <w:spacing w:line="320" w:lineRule="exact"/>
        <w:rPr>
          <w:rtl/>
        </w:rPr>
      </w:pPr>
      <w:r w:rsidRPr="00165492">
        <w:rPr>
          <w:rStyle w:val="FootnoteReference"/>
        </w:rPr>
        <w:footnoteRef/>
      </w:r>
      <w:r>
        <w:rPr>
          <w:rFonts w:ascii="Arabic Typesetting" w:hAnsi="Arabic Typesetting" w:cs="Arabic Typesetting" w:hint="cs"/>
          <w:sz w:val="28"/>
          <w:szCs w:val="28"/>
          <w:rtl/>
          <w:lang w:bidi="ar-EG"/>
        </w:rPr>
        <w:t xml:space="preserve"> </w:t>
      </w:r>
      <w:r w:rsidRPr="00165492">
        <w:rPr>
          <w:rFonts w:ascii="Arabic Typesetting" w:hAnsi="Arabic Typesetting" w:cs="Arabic Typesetting"/>
          <w:color w:val="000000"/>
          <w:sz w:val="28"/>
          <w:szCs w:val="28"/>
          <w:rtl/>
        </w:rPr>
        <w:t xml:space="preserve">ملحوظة: قد يكون هناك وثائق إضافية لبعض الوكالات ليست متاحة للجمهور، ولهذا لم تستطع الويبو الاطلاع عليها أثناء إعداد هذا التقرير. وعلى هذا النحو، تعد المعلومات الواردة في هذه الوثيقة هي أفضل ما حصلت عليه الويبو من معلومات وقت التقييم. </w:t>
      </w:r>
      <w:proofErr w:type="gramStart"/>
      <w:r w:rsidRPr="00165492">
        <w:rPr>
          <w:rFonts w:ascii="Arabic Typesetting" w:hAnsi="Arabic Typesetting" w:cs="Arabic Typesetting"/>
          <w:color w:val="000000"/>
          <w:sz w:val="28"/>
          <w:szCs w:val="28"/>
          <w:rtl/>
        </w:rPr>
        <w:t>وتحتفظ</w:t>
      </w:r>
      <w:proofErr w:type="gramEnd"/>
      <w:r w:rsidRPr="00165492">
        <w:rPr>
          <w:rFonts w:ascii="Arabic Typesetting" w:hAnsi="Arabic Typesetting" w:cs="Arabic Typesetting"/>
          <w:color w:val="000000"/>
          <w:sz w:val="28"/>
          <w:szCs w:val="28"/>
          <w:rtl/>
        </w:rPr>
        <w:t xml:space="preserve"> الأمانة بالحق في تعديل المعلومات والنتائج التي توصلت إليها في هذا التقرير على ضوء ما يتوفر لها من معلومات إضافية لاحقاً. </w:t>
      </w:r>
    </w:p>
  </w:footnote>
  <w:footnote w:id="4">
    <w:p w:rsidR="003303BD" w:rsidRDefault="003303BD" w:rsidP="00802C7D">
      <w:pPr>
        <w:bidi/>
        <w:spacing w:line="320" w:lineRule="exact"/>
        <w:rPr>
          <w:rtl/>
        </w:rPr>
      </w:pPr>
      <w:r w:rsidRPr="00165492">
        <w:rPr>
          <w:rStyle w:val="FootnoteReference"/>
        </w:rPr>
        <w:footnoteRef/>
      </w:r>
      <w:r>
        <w:rPr>
          <w:rFonts w:ascii="Arabic Typesetting" w:hAnsi="Arabic Typesetting" w:cs="Arabic Typesetting" w:hint="cs"/>
          <w:sz w:val="28"/>
          <w:szCs w:val="28"/>
          <w:rtl/>
          <w:lang w:bidi="ar-EG"/>
        </w:rPr>
        <w:t xml:space="preserve"> </w:t>
      </w:r>
      <w:r w:rsidRPr="00165492">
        <w:rPr>
          <w:rFonts w:ascii="Arabic Typesetting" w:hAnsi="Arabic Typesetting" w:cs="Arabic Typesetting"/>
          <w:color w:val="000000"/>
          <w:sz w:val="28"/>
          <w:szCs w:val="28"/>
          <w:rtl/>
        </w:rPr>
        <w:t>لأغراض هذا التقرير، تُعَّر</w:t>
      </w:r>
      <w:r>
        <w:rPr>
          <w:rFonts w:ascii="Arabic Typesetting" w:hAnsi="Arabic Typesetting" w:cs="Arabic Typesetting" w:hint="cs"/>
          <w:color w:val="000000"/>
          <w:sz w:val="28"/>
          <w:szCs w:val="28"/>
          <w:rtl/>
        </w:rPr>
        <w:t>َّ</w:t>
      </w:r>
      <w:r w:rsidRPr="00165492">
        <w:rPr>
          <w:rFonts w:ascii="Arabic Typesetting" w:hAnsi="Arabic Typesetting" w:cs="Arabic Typesetting"/>
          <w:color w:val="000000"/>
          <w:sz w:val="28"/>
          <w:szCs w:val="28"/>
          <w:rtl/>
        </w:rPr>
        <w:t xml:space="preserve">ف </w:t>
      </w:r>
      <w:r>
        <w:rPr>
          <w:rFonts w:ascii="Arabic Typesetting" w:hAnsi="Arabic Typesetting" w:cs="Arabic Typesetting"/>
          <w:color w:val="000000"/>
          <w:sz w:val="28"/>
          <w:szCs w:val="28"/>
          <w:rtl/>
        </w:rPr>
        <w:t>الوكالة الرائدة أو الوكالة المس</w:t>
      </w:r>
      <w:r>
        <w:rPr>
          <w:rFonts w:ascii="Arabic Typesetting" w:hAnsi="Arabic Typesetting" w:cs="Arabic Typesetting" w:hint="cs"/>
          <w:color w:val="000000"/>
          <w:sz w:val="28"/>
          <w:szCs w:val="28"/>
          <w:rtl/>
        </w:rPr>
        <w:t>ؤ</w:t>
      </w:r>
      <w:r w:rsidRPr="00165492">
        <w:rPr>
          <w:rFonts w:ascii="Arabic Typesetting" w:hAnsi="Arabic Typesetting" w:cs="Arabic Typesetting"/>
          <w:color w:val="000000"/>
          <w:sz w:val="28"/>
          <w:szCs w:val="28"/>
          <w:rtl/>
        </w:rPr>
        <w:t>ولة عالميا بأنها الوكالة التي يرتبط التكليف الصادر إليها ارتباطاً مباشراً بموضوع رئيس من موضوعات أهداف الإنمائية للألفية، وتحديداً، موضوعات الغذاء/الزراعة، العمل، تكنولوجيا المعلومات والاتصا</w:t>
      </w:r>
      <w:r>
        <w:rPr>
          <w:rFonts w:ascii="Arabic Typesetting" w:hAnsi="Arabic Typesetting" w:cs="Arabic Typesetting"/>
          <w:color w:val="000000"/>
          <w:sz w:val="28"/>
          <w:szCs w:val="28"/>
          <w:rtl/>
        </w:rPr>
        <w:t>لات، التعليم والصحة. وبصفتها مس</w:t>
      </w:r>
      <w:r>
        <w:rPr>
          <w:rFonts w:ascii="Arabic Typesetting" w:hAnsi="Arabic Typesetting" w:cs="Arabic Typesetting" w:hint="cs"/>
          <w:color w:val="000000"/>
          <w:sz w:val="28"/>
          <w:szCs w:val="28"/>
          <w:rtl/>
        </w:rPr>
        <w:t>ؤ</w:t>
      </w:r>
      <w:r w:rsidRPr="00165492">
        <w:rPr>
          <w:rFonts w:ascii="Arabic Typesetting" w:hAnsi="Arabic Typesetting" w:cs="Arabic Typesetting"/>
          <w:color w:val="000000"/>
          <w:sz w:val="28"/>
          <w:szCs w:val="28"/>
          <w:rtl/>
        </w:rPr>
        <w:t>ولة عالمياً، تضطلع هذه الوكالات بذاتها بتجميع وإعداد التقارير عن المساهمة المجمعة للعديد من المنظمات والبلدان في سياق تحقيق الأهداف الإنمائية للألفية في مجال مواضيعي معين.</w:t>
      </w:r>
    </w:p>
  </w:footnote>
  <w:footnote w:id="5">
    <w:p w:rsidR="003303BD" w:rsidRDefault="003303BD">
      <w:pPr>
        <w:pStyle w:val="FootnoteText"/>
        <w:rPr>
          <w:lang w:bidi="ar-EG"/>
        </w:rPr>
      </w:pPr>
      <w:r>
        <w:rPr>
          <w:rStyle w:val="FootnoteReference"/>
        </w:rPr>
        <w:footnoteRef/>
      </w:r>
      <w:r>
        <w:rPr>
          <w:rFonts w:hint="cs"/>
          <w:rtl/>
        </w:rPr>
        <w:t xml:space="preserve"> </w:t>
      </w:r>
      <w:proofErr w:type="gramStart"/>
      <w:r w:rsidRPr="00F71E97">
        <w:rPr>
          <w:rtl/>
          <w:lang w:bidi="ar-EG"/>
        </w:rPr>
        <w:t>الأمم</w:t>
      </w:r>
      <w:proofErr w:type="gramEnd"/>
      <w:r w:rsidRPr="00F71E97">
        <w:rPr>
          <w:rtl/>
          <w:lang w:bidi="ar-EG"/>
        </w:rPr>
        <w:t xml:space="preserve"> المتحدة. الهيكل </w:t>
      </w:r>
      <w:proofErr w:type="gramStart"/>
      <w:r w:rsidRPr="00F71E97">
        <w:rPr>
          <w:rtl/>
          <w:lang w:bidi="ar-EG"/>
        </w:rPr>
        <w:t>والتنظيم</w:t>
      </w:r>
      <w:proofErr w:type="gramEnd"/>
      <w:r w:rsidRPr="00F71E97">
        <w:rPr>
          <w:rtl/>
          <w:lang w:bidi="ar-EG"/>
        </w:rPr>
        <w:t xml:space="preserve">. </w:t>
      </w:r>
      <w:r w:rsidRPr="00F71E97">
        <w:rPr>
          <w:rFonts w:hint="cs"/>
          <w:rtl/>
          <w:lang w:bidi="ar-EG"/>
        </w:rPr>
        <w:t>مأخوذة</w:t>
      </w:r>
      <w:r w:rsidRPr="00F71E97">
        <w:rPr>
          <w:rtl/>
          <w:lang w:bidi="ar-EG"/>
        </w:rPr>
        <w:t xml:space="preserve"> </w:t>
      </w:r>
      <w:proofErr w:type="gramStart"/>
      <w:r w:rsidRPr="00F71E97">
        <w:rPr>
          <w:rtl/>
          <w:lang w:bidi="ar-EG"/>
        </w:rPr>
        <w:t>من</w:t>
      </w:r>
      <w:proofErr w:type="gramEnd"/>
      <w:r w:rsidRPr="00F71E97">
        <w:rPr>
          <w:rtl/>
          <w:lang w:bidi="ar-EG"/>
        </w:rPr>
        <w:t xml:space="preserve"> </w:t>
      </w:r>
      <w:hyperlink r:id="rId2" w:history="1">
        <w:r w:rsidRPr="00F71E97">
          <w:rPr>
            <w:rStyle w:val="Hyperlink"/>
          </w:rPr>
          <w:t>http://www.un.org/en/aboutun/structure/</w:t>
        </w:r>
      </w:hyperlink>
      <w:r>
        <w:rPr>
          <w:rStyle w:val="Hyperlink"/>
          <w:rFonts w:hint="cs"/>
          <w:rtl/>
        </w:rPr>
        <w:t>.</w:t>
      </w:r>
    </w:p>
  </w:footnote>
  <w:footnote w:id="6">
    <w:p w:rsidR="003303BD" w:rsidRDefault="003303BD" w:rsidP="00B67B93">
      <w:pPr>
        <w:pStyle w:val="FootnoteText"/>
        <w:rPr>
          <w:lang w:bidi="ar-EG"/>
        </w:rPr>
      </w:pPr>
      <w:r>
        <w:rPr>
          <w:rStyle w:val="FootnoteReference"/>
        </w:rPr>
        <w:footnoteRef/>
      </w:r>
      <w:r>
        <w:rPr>
          <w:rtl/>
        </w:rPr>
        <w:t xml:space="preserve"> </w:t>
      </w:r>
      <w:proofErr w:type="gramStart"/>
      <w:r>
        <w:rPr>
          <w:rFonts w:hint="cs"/>
          <w:rtl/>
        </w:rPr>
        <w:t>منظمة</w:t>
      </w:r>
      <w:proofErr w:type="gramEnd"/>
      <w:r>
        <w:rPr>
          <w:rFonts w:hint="cs"/>
          <w:rtl/>
        </w:rPr>
        <w:t xml:space="preserve"> ذات صلة بالأمم المتحدة.</w:t>
      </w:r>
    </w:p>
  </w:footnote>
  <w:footnote w:id="7">
    <w:p w:rsidR="003303BD" w:rsidRDefault="003303BD" w:rsidP="00B67B93">
      <w:pPr>
        <w:pStyle w:val="FootnoteText"/>
        <w:rPr>
          <w:rtl/>
          <w:lang w:bidi="ar-EG"/>
        </w:rPr>
      </w:pPr>
      <w:r>
        <w:rPr>
          <w:rStyle w:val="FootnoteReference"/>
        </w:rPr>
        <w:footnoteRef/>
      </w:r>
      <w:r>
        <w:rPr>
          <w:rtl/>
        </w:rPr>
        <w:t xml:space="preserve"> </w:t>
      </w:r>
      <w:proofErr w:type="gramStart"/>
      <w:r>
        <w:rPr>
          <w:rFonts w:hint="cs"/>
          <w:rtl/>
          <w:lang w:bidi="ar-EG"/>
        </w:rPr>
        <w:t>منظمة</w:t>
      </w:r>
      <w:proofErr w:type="gramEnd"/>
      <w:r>
        <w:rPr>
          <w:rFonts w:hint="cs"/>
          <w:rtl/>
          <w:lang w:bidi="ar-EG"/>
        </w:rPr>
        <w:t xml:space="preserve"> ذات صلة بالأمم المتحدة.</w:t>
      </w:r>
    </w:p>
  </w:footnote>
  <w:footnote w:id="8">
    <w:p w:rsidR="003303BD" w:rsidRDefault="003303BD" w:rsidP="00670607">
      <w:pPr>
        <w:pStyle w:val="FootnoteText"/>
        <w:rPr>
          <w:rtl/>
          <w:lang w:bidi="ar-EG"/>
        </w:rPr>
      </w:pPr>
      <w:r>
        <w:rPr>
          <w:rStyle w:val="FootnoteReference"/>
        </w:rPr>
        <w:footnoteRef/>
      </w:r>
      <w:r>
        <w:rPr>
          <w:rtl/>
        </w:rPr>
        <w:t xml:space="preserve"> </w:t>
      </w:r>
      <w:r>
        <w:rPr>
          <w:rFonts w:hint="cs"/>
          <w:rtl/>
          <w:lang w:bidi="ar-EG"/>
        </w:rPr>
        <w:t>برنامج الأمم المتحدة.</w:t>
      </w:r>
    </w:p>
  </w:footnote>
  <w:footnote w:id="9">
    <w:p w:rsidR="003303BD" w:rsidRDefault="003303BD" w:rsidP="00670607">
      <w:pPr>
        <w:pStyle w:val="FootnoteText"/>
        <w:rPr>
          <w:rtl/>
          <w:lang w:bidi="ar-EG"/>
        </w:rPr>
      </w:pPr>
      <w:r>
        <w:rPr>
          <w:rStyle w:val="FootnoteReference"/>
        </w:rPr>
        <w:footnoteRef/>
      </w:r>
      <w:r>
        <w:rPr>
          <w:rtl/>
        </w:rPr>
        <w:t xml:space="preserve"> </w:t>
      </w:r>
      <w:proofErr w:type="gramStart"/>
      <w:r>
        <w:rPr>
          <w:rFonts w:hint="cs"/>
          <w:rtl/>
        </w:rPr>
        <w:t>منظمة</w:t>
      </w:r>
      <w:proofErr w:type="gramEnd"/>
      <w:r>
        <w:rPr>
          <w:rFonts w:hint="cs"/>
          <w:rtl/>
        </w:rPr>
        <w:t xml:space="preserve"> ذات صلة بالأمم المتحدة.</w:t>
      </w:r>
    </w:p>
  </w:footnote>
  <w:footnote w:id="10">
    <w:p w:rsidR="003303BD" w:rsidRDefault="003303BD" w:rsidP="00670607">
      <w:pPr>
        <w:pStyle w:val="FootnoteText"/>
        <w:rPr>
          <w:rtl/>
          <w:lang w:bidi="ar-EG"/>
        </w:rPr>
      </w:pPr>
      <w:r>
        <w:rPr>
          <w:rStyle w:val="FootnoteReference"/>
        </w:rPr>
        <w:footnoteRef/>
      </w:r>
      <w:r>
        <w:rPr>
          <w:rtl/>
        </w:rPr>
        <w:t xml:space="preserve"> </w:t>
      </w:r>
      <w:proofErr w:type="gramStart"/>
      <w:r>
        <w:rPr>
          <w:rFonts w:hint="cs"/>
          <w:rtl/>
        </w:rPr>
        <w:t>منظمة</w:t>
      </w:r>
      <w:proofErr w:type="gramEnd"/>
      <w:r>
        <w:rPr>
          <w:rFonts w:hint="cs"/>
          <w:rtl/>
        </w:rPr>
        <w:t xml:space="preserve"> ذات صلة بالأمم المتحدة.</w:t>
      </w:r>
    </w:p>
  </w:footnote>
  <w:footnote w:id="11">
    <w:p w:rsidR="003303BD" w:rsidRPr="00C009C1" w:rsidRDefault="003303BD" w:rsidP="00922323">
      <w:pPr>
        <w:bidi/>
        <w:rPr>
          <w:rFonts w:ascii="Arabic Typesetting" w:hAnsi="Arabic Typesetting" w:cs="Arabic Typesetting"/>
          <w:sz w:val="28"/>
          <w:szCs w:val="28"/>
          <w:rtl/>
          <w:lang w:bidi="ar-EG"/>
        </w:rPr>
      </w:pPr>
      <w:r w:rsidRPr="00240E61">
        <w:rPr>
          <w:rStyle w:val="FootnoteReference"/>
        </w:rPr>
        <w:footnoteRef/>
      </w:r>
      <w:r w:rsidRPr="00240E61">
        <w:rPr>
          <w:rFonts w:ascii="Arabic Typesetting" w:hAnsi="Arabic Typesetting" w:cs="Arabic Typesetting"/>
          <w:rtl/>
        </w:rPr>
        <w:t xml:space="preserve"> </w:t>
      </w:r>
      <w:r w:rsidRPr="00C009C1">
        <w:rPr>
          <w:rFonts w:ascii="Arabic Typesetting" w:hAnsi="Arabic Typesetting" w:cs="Arabic Typesetting"/>
          <w:sz w:val="28"/>
          <w:szCs w:val="28"/>
          <w:lang w:bidi="ar-EG"/>
        </w:rPr>
        <w:t>SCCR 24</w:t>
      </w:r>
      <w:r w:rsidRPr="00C009C1">
        <w:rPr>
          <w:rFonts w:ascii="Arabic Typesetting" w:hAnsi="Arabic Typesetting" w:cs="Arabic Typesetting"/>
          <w:sz w:val="28"/>
          <w:szCs w:val="28"/>
          <w:rtl/>
          <w:lang w:bidi="ar-EG"/>
        </w:rPr>
        <w:t xml:space="preserve">: </w:t>
      </w:r>
      <w:hyperlink r:id="rId3" w:history="1">
        <w:r w:rsidRPr="00C009C1">
          <w:rPr>
            <w:rStyle w:val="Hyperlink"/>
            <w:rFonts w:ascii="Arabic Typesetting" w:hAnsi="Arabic Typesetting" w:cs="Arabic Typesetting"/>
            <w:sz w:val="28"/>
            <w:szCs w:val="28"/>
            <w:lang w:bidi="ar-EG"/>
          </w:rPr>
          <w:t>http://www.wipo.int/meetings/en/details.jsp?meeting_id=25014</w:t>
        </w:r>
      </w:hyperlink>
      <w:r w:rsidRPr="00C009C1">
        <w:rPr>
          <w:rFonts w:ascii="Arabic Typesetting" w:hAnsi="Arabic Typesetting" w:cs="Arabic Typesetting"/>
          <w:sz w:val="28"/>
          <w:szCs w:val="28"/>
          <w:rtl/>
          <w:lang w:bidi="ar-EG"/>
        </w:rPr>
        <w:t xml:space="preserve"> و </w:t>
      </w:r>
      <w:r w:rsidRPr="00C009C1">
        <w:rPr>
          <w:rFonts w:ascii="Arabic Typesetting" w:hAnsi="Arabic Typesetting" w:cs="Arabic Typesetting"/>
          <w:sz w:val="28"/>
          <w:szCs w:val="28"/>
          <w:lang w:bidi="ar-EG"/>
        </w:rPr>
        <w:t>SCCR 25</w:t>
      </w:r>
      <w:r w:rsidRPr="00C009C1">
        <w:rPr>
          <w:rFonts w:ascii="Arabic Typesetting" w:hAnsi="Arabic Typesetting" w:cs="Arabic Typesetting"/>
          <w:sz w:val="28"/>
          <w:szCs w:val="28"/>
          <w:rtl/>
          <w:lang w:bidi="ar-EG"/>
        </w:rPr>
        <w:t xml:space="preserve">: </w:t>
      </w:r>
      <w:hyperlink r:id="rId4" w:history="1">
        <w:r w:rsidRPr="00C009C1">
          <w:rPr>
            <w:rStyle w:val="Hyperlink"/>
            <w:rFonts w:ascii="Arabic Typesetting" w:hAnsi="Arabic Typesetting" w:cs="Arabic Typesetting"/>
            <w:sz w:val="28"/>
            <w:szCs w:val="28"/>
            <w:lang w:bidi="ar-EG"/>
          </w:rPr>
          <w:t>http://www.wipo.int/meetings/en/details.jsp?meeting_id=25024</w:t>
        </w:r>
      </w:hyperlink>
      <w:r w:rsidRPr="00C009C1">
        <w:rPr>
          <w:rFonts w:ascii="Arabic Typesetting" w:hAnsi="Arabic Typesetting" w:cs="Arabic Typesetting"/>
          <w:sz w:val="28"/>
          <w:szCs w:val="28"/>
          <w:rtl/>
          <w:lang w:bidi="ar-EG"/>
        </w:rPr>
        <w:t xml:space="preserve">. </w:t>
      </w:r>
    </w:p>
    <w:p w:rsidR="003303BD" w:rsidRPr="00240E61" w:rsidRDefault="003303BD" w:rsidP="000B1C52">
      <w:pPr>
        <w:pStyle w:val="FootnoteText"/>
        <w:rPr>
          <w:lang w:bidi="ar-EG"/>
        </w:rPr>
      </w:pPr>
    </w:p>
    <w:p w:rsidR="003303BD" w:rsidRPr="00A56353" w:rsidRDefault="003303BD" w:rsidP="000B1C52">
      <w:pPr>
        <w:pStyle w:val="FootnoteText"/>
        <w:rPr>
          <w:lang w:bidi="ar-EG"/>
        </w:rPr>
      </w:pPr>
    </w:p>
  </w:footnote>
  <w:footnote w:id="12">
    <w:p w:rsidR="003303BD" w:rsidRPr="00C25A57" w:rsidRDefault="003303BD" w:rsidP="00922323">
      <w:pPr>
        <w:pStyle w:val="FootnoteText"/>
        <w:rPr>
          <w:rFonts w:ascii="Arial" w:hAnsi="Arial" w:cs="Arial"/>
          <w:rtl/>
          <w:lang w:bidi="ar-EG"/>
        </w:rPr>
      </w:pPr>
      <w:r w:rsidRPr="00A56353">
        <w:rPr>
          <w:rStyle w:val="FootnoteReference"/>
        </w:rPr>
        <w:footnoteRef/>
      </w:r>
      <w:r w:rsidRPr="00A56353">
        <w:rPr>
          <w:rtl/>
        </w:rPr>
        <w:t xml:space="preserve"> </w:t>
      </w:r>
      <w:r w:rsidRPr="00C009C1">
        <w:rPr>
          <w:lang w:bidi="ar-EG"/>
        </w:rPr>
        <w:t>SCCR 24</w:t>
      </w:r>
      <w:r w:rsidRPr="00C009C1">
        <w:rPr>
          <w:rtl/>
          <w:lang w:bidi="ar-EG"/>
        </w:rPr>
        <w:t xml:space="preserve">: </w:t>
      </w:r>
      <w:hyperlink r:id="rId5" w:history="1">
        <w:r w:rsidRPr="00C009C1">
          <w:rPr>
            <w:rStyle w:val="Hyperlink"/>
            <w:lang w:bidi="ar-EG"/>
          </w:rPr>
          <w:t>http://www.wipo.int/meetings/en/details.jsp?meeting_id=25014</w:t>
        </w:r>
      </w:hyperlink>
      <w:r w:rsidRPr="00C009C1">
        <w:rPr>
          <w:rtl/>
          <w:lang w:bidi="ar-EG"/>
        </w:rPr>
        <w:t xml:space="preserve"> و </w:t>
      </w:r>
      <w:r w:rsidRPr="00C009C1">
        <w:rPr>
          <w:lang w:bidi="ar-EG"/>
        </w:rPr>
        <w:t>SCCR 25</w:t>
      </w:r>
      <w:r w:rsidRPr="00C009C1">
        <w:rPr>
          <w:rtl/>
          <w:lang w:bidi="ar-EG"/>
        </w:rPr>
        <w:t xml:space="preserve">: </w:t>
      </w:r>
      <w:hyperlink r:id="rId6" w:history="1">
        <w:r w:rsidRPr="00C009C1">
          <w:rPr>
            <w:rStyle w:val="Hyperlink"/>
            <w:lang w:bidi="ar-EG"/>
          </w:rPr>
          <w:t>http://www.wipo.int/meetings/en/details.jsp?meeting_id=25024</w:t>
        </w:r>
      </w:hyperlink>
      <w:r w:rsidRPr="00C009C1">
        <w:rPr>
          <w:rtl/>
          <w:lang w:bidi="ar-EG"/>
        </w:rPr>
        <w:t>.</w:t>
      </w:r>
    </w:p>
    <w:p w:rsidR="003303BD" w:rsidRPr="00A56353" w:rsidRDefault="003303BD" w:rsidP="000B1C52">
      <w:pPr>
        <w:pStyle w:val="FootnoteText"/>
        <w:rPr>
          <w:lang w:bidi="ar-EG"/>
        </w:rPr>
      </w:pPr>
    </w:p>
  </w:footnote>
  <w:footnote w:id="13">
    <w:p w:rsidR="003303BD" w:rsidRPr="00FE212C" w:rsidRDefault="003303BD" w:rsidP="00922323">
      <w:pPr>
        <w:pStyle w:val="FootnoteText"/>
      </w:pPr>
      <w:r>
        <w:rPr>
          <w:rStyle w:val="FootnoteReference"/>
        </w:rPr>
        <w:footnoteRef/>
      </w:r>
      <w:r>
        <w:rPr>
          <w:rtl/>
        </w:rPr>
        <w:t xml:space="preserve"> </w:t>
      </w:r>
      <w:hyperlink r:id="rId7" w:history="1">
        <w:r w:rsidRPr="002C7305">
          <w:rPr>
            <w:rStyle w:val="Hyperlink"/>
            <w:lang w:bidi="ar-EG"/>
          </w:rPr>
          <w:t>http://www.wipo.int/meetings/en/doc_details.jsp?doc_id=208882</w:t>
        </w:r>
      </w:hyperlink>
      <w:r w:rsidRPr="00EE4E8A">
        <w:t xml:space="preserve"> </w:t>
      </w:r>
    </w:p>
  </w:footnote>
  <w:footnote w:id="14">
    <w:p w:rsidR="003303BD" w:rsidRPr="00ED0D62" w:rsidRDefault="003303BD" w:rsidP="00922323">
      <w:pPr>
        <w:bidi/>
        <w:rPr>
          <w:rFonts w:ascii="Arabic Typesetting" w:hAnsi="Arabic Typesetting" w:cs="Arabic Typesetting"/>
          <w:sz w:val="28"/>
          <w:szCs w:val="28"/>
          <w:rtl/>
        </w:rPr>
      </w:pPr>
      <w:r w:rsidRPr="00ED0D62">
        <w:rPr>
          <w:rStyle w:val="FootnoteReference"/>
        </w:rPr>
        <w:footnoteRef/>
      </w:r>
      <w:r>
        <w:rPr>
          <w:rFonts w:ascii="Arabic Typesetting" w:hAnsi="Arabic Typesetting" w:cs="Arabic Typesetting" w:hint="cs"/>
          <w:sz w:val="28"/>
          <w:szCs w:val="28"/>
          <w:rtl/>
          <w:lang w:bidi="ar-EG"/>
        </w:rPr>
        <w:t xml:space="preserve"> </w:t>
      </w:r>
      <w:r w:rsidRPr="00ED0D62">
        <w:rPr>
          <w:rFonts w:ascii="Arabic Typesetting" w:hAnsi="Arabic Typesetting" w:cs="Arabic Typesetting"/>
          <w:color w:val="000000"/>
          <w:sz w:val="28"/>
          <w:szCs w:val="28"/>
          <w:rtl/>
        </w:rPr>
        <w:t xml:space="preserve">الويبو. التقرير السنوي عن الموارد البشرية، ص 9. </w:t>
      </w:r>
      <w:r w:rsidRPr="00ED0D62">
        <w:rPr>
          <w:rFonts w:ascii="Arabic Typesetting" w:hAnsi="Arabic Typesetting" w:cs="Arabic Typesetting"/>
          <w:color w:val="000000"/>
          <w:sz w:val="28"/>
          <w:szCs w:val="28"/>
          <w:rtl/>
          <w:lang w:bidi="ar-EG"/>
        </w:rPr>
        <w:t>مأخوذ</w:t>
      </w:r>
      <w:r w:rsidRPr="00ED0D62">
        <w:rPr>
          <w:rFonts w:ascii="Arabic Typesetting" w:hAnsi="Arabic Typesetting" w:cs="Arabic Typesetting"/>
          <w:color w:val="000000"/>
          <w:sz w:val="28"/>
          <w:szCs w:val="28"/>
          <w:rtl/>
        </w:rPr>
        <w:t xml:space="preserve"> من: </w:t>
      </w:r>
      <w:r w:rsidRPr="00ED0D62">
        <w:rPr>
          <w:rFonts w:ascii="Arabic Typesetting" w:hAnsi="Arabic Typesetting" w:cs="Arabic Typesetting"/>
          <w:color w:val="000000"/>
          <w:sz w:val="28"/>
          <w:szCs w:val="28"/>
        </w:rPr>
        <w:t>http://www.wipo.int/edocs/mdocs/govbody/en/wo_pbc_21/wo_pbc_21_13.pdf</w:t>
      </w:r>
    </w:p>
  </w:footnote>
  <w:footnote w:id="15">
    <w:p w:rsidR="003303BD" w:rsidRPr="00ED0D62" w:rsidRDefault="003303BD" w:rsidP="00922323">
      <w:pPr>
        <w:bidi/>
        <w:rPr>
          <w:rFonts w:ascii="Arabic Typesetting" w:hAnsi="Arabic Typesetting" w:cs="Arabic Typesetting"/>
          <w:sz w:val="28"/>
          <w:szCs w:val="28"/>
          <w:rtl/>
        </w:rPr>
      </w:pPr>
      <w:r w:rsidRPr="00ED0D62">
        <w:rPr>
          <w:rStyle w:val="FootnoteReference"/>
        </w:rPr>
        <w:footnoteRef/>
      </w:r>
      <w:r>
        <w:rPr>
          <w:rFonts w:ascii="Arabic Typesetting" w:hAnsi="Arabic Typesetting" w:cs="Arabic Typesetting" w:hint="cs"/>
          <w:sz w:val="28"/>
          <w:szCs w:val="28"/>
          <w:rtl/>
          <w:lang w:bidi="ar-EG"/>
        </w:rPr>
        <w:t xml:space="preserve"> </w:t>
      </w:r>
      <w:r w:rsidRPr="00ED0D62">
        <w:rPr>
          <w:rFonts w:ascii="Arabic Typesetting" w:hAnsi="Arabic Typesetting" w:cs="Arabic Typesetting"/>
          <w:color w:val="000000"/>
          <w:sz w:val="28"/>
          <w:szCs w:val="28"/>
          <w:rtl/>
        </w:rPr>
        <w:t xml:space="preserve">الويبو. التقرير الإحصائي السنوي لأكاديمية الويبو، 2012، ص 5. </w:t>
      </w:r>
      <w:r w:rsidRPr="00ED0D62">
        <w:rPr>
          <w:rFonts w:ascii="Arabic Typesetting" w:hAnsi="Arabic Typesetting" w:cs="Arabic Typesetting"/>
          <w:color w:val="000000"/>
          <w:sz w:val="28"/>
          <w:szCs w:val="28"/>
          <w:rtl/>
          <w:lang w:bidi="ar-EG"/>
        </w:rPr>
        <w:t>مأخوذ</w:t>
      </w:r>
      <w:r w:rsidRPr="00ED0D62">
        <w:rPr>
          <w:rFonts w:ascii="Arabic Typesetting" w:hAnsi="Arabic Typesetting" w:cs="Arabic Typesetting"/>
          <w:color w:val="000000"/>
          <w:sz w:val="28"/>
          <w:szCs w:val="28"/>
          <w:rtl/>
        </w:rPr>
        <w:t xml:space="preserve"> من: </w:t>
      </w:r>
      <w:r w:rsidRPr="00ED0D62">
        <w:rPr>
          <w:rFonts w:ascii="Arabic Typesetting" w:hAnsi="Arabic Typesetting" w:cs="Arabic Typesetting"/>
          <w:color w:val="000000"/>
          <w:sz w:val="28"/>
          <w:szCs w:val="28"/>
        </w:rPr>
        <w:t>http://www.wipo.int/export/sites/www/academy/en/about/pdf/academy_statistics_2012.pdf</w:t>
      </w:r>
    </w:p>
  </w:footnote>
  <w:footnote w:id="16">
    <w:p w:rsidR="003303BD" w:rsidRPr="00ED0D62" w:rsidRDefault="003303BD" w:rsidP="00922323">
      <w:pPr>
        <w:pStyle w:val="FootnoteText"/>
        <w:rPr>
          <w:rtl/>
          <w:lang w:bidi="ar-EG"/>
        </w:rPr>
      </w:pPr>
      <w:r w:rsidRPr="00ED0D62">
        <w:rPr>
          <w:rStyle w:val="FootnoteReference"/>
        </w:rPr>
        <w:footnoteRef/>
      </w:r>
      <w:r>
        <w:rPr>
          <w:rFonts w:hint="cs"/>
          <w:rtl/>
          <w:lang w:bidi="ar-EG"/>
        </w:rPr>
        <w:t xml:space="preserve"> </w:t>
      </w:r>
      <w:r w:rsidRPr="00ED0D62">
        <w:rPr>
          <w:rtl/>
          <w:lang w:bidi="ar-EG"/>
        </w:rPr>
        <w:t>نفس المرجع. صفحة 10</w:t>
      </w:r>
    </w:p>
  </w:footnote>
  <w:footnote w:id="17">
    <w:p w:rsidR="003303BD" w:rsidRDefault="003303BD" w:rsidP="00922323">
      <w:pPr>
        <w:pStyle w:val="FootnoteText"/>
        <w:rPr>
          <w:rtl/>
          <w:lang w:bidi="ar-EG"/>
        </w:rPr>
      </w:pPr>
      <w:r w:rsidRPr="00ED0D62">
        <w:rPr>
          <w:rStyle w:val="FootnoteReference"/>
        </w:rPr>
        <w:footnoteRef/>
      </w:r>
      <w:r>
        <w:rPr>
          <w:rFonts w:hint="cs"/>
          <w:rtl/>
          <w:lang w:bidi="ar-EG"/>
        </w:rPr>
        <w:t xml:space="preserve"> </w:t>
      </w:r>
      <w:r w:rsidRPr="00ED0D62">
        <w:rPr>
          <w:rtl/>
          <w:lang w:bidi="ar-EG"/>
        </w:rPr>
        <w:t>نفس المرجع. صفحة 17</w:t>
      </w:r>
    </w:p>
  </w:footnote>
  <w:footnote w:id="18">
    <w:p w:rsidR="003303BD" w:rsidRPr="00521D84" w:rsidRDefault="003303BD" w:rsidP="00F654F6">
      <w:pPr>
        <w:bidi/>
        <w:rPr>
          <w:rFonts w:ascii="Arabic Typesetting" w:hAnsi="Arabic Typesetting" w:cs="Arabic Typesetting"/>
          <w:color w:val="000000"/>
          <w:sz w:val="28"/>
          <w:szCs w:val="28"/>
          <w:rtl/>
        </w:rPr>
      </w:pPr>
      <w:r w:rsidRPr="00521D84">
        <w:rPr>
          <w:rStyle w:val="FootnoteReference"/>
        </w:rPr>
        <w:footnoteRef/>
      </w:r>
      <w:r w:rsidRPr="00521D84">
        <w:rPr>
          <w:rFonts w:ascii="Arabic Typesetting" w:hAnsi="Arabic Typesetting" w:cs="Arabic Typesetting"/>
          <w:sz w:val="28"/>
          <w:szCs w:val="28"/>
        </w:rPr>
        <w:t xml:space="preserve"> </w:t>
      </w:r>
      <w:r w:rsidRPr="00521D84">
        <w:rPr>
          <w:rFonts w:ascii="Arabic Typesetting" w:hAnsi="Arabic Typesetting" w:cs="Arabic Typesetting"/>
          <w:sz w:val="28"/>
          <w:szCs w:val="28"/>
          <w:rtl/>
          <w:lang w:bidi="ar-EG"/>
        </w:rPr>
        <w:tab/>
      </w:r>
      <w:r w:rsidRPr="00521D84">
        <w:rPr>
          <w:rFonts w:ascii="Arabic Typesetting" w:hAnsi="Arabic Typesetting" w:cs="Arabic Typesetting"/>
          <w:color w:val="000000"/>
          <w:sz w:val="28"/>
          <w:szCs w:val="28"/>
          <w:rtl/>
        </w:rPr>
        <w:t xml:space="preserve">يسهم عمل الويبو بشأن المعارف التقليدية وأشكال التعبير الثقافي التقليدي والموارد الوراثية أيضا في تحقيق الهدف السابع من الأهداف الإنمائية للألفية. يرجى النظر إلى </w:t>
      </w:r>
      <w:r>
        <w:rPr>
          <w:rFonts w:ascii="Arabic Typesetting" w:hAnsi="Arabic Typesetting" w:cs="Arabic Typesetting" w:hint="cs"/>
          <w:color w:val="000000"/>
          <w:sz w:val="28"/>
          <w:szCs w:val="28"/>
          <w:rtl/>
        </w:rPr>
        <w:t>الإشارة</w:t>
      </w:r>
      <w:r w:rsidRPr="00521D84">
        <w:rPr>
          <w:rFonts w:ascii="Arabic Typesetting" w:hAnsi="Arabic Typesetting" w:cs="Arabic Typesetting"/>
          <w:color w:val="000000"/>
          <w:sz w:val="28"/>
          <w:szCs w:val="28"/>
          <w:rtl/>
        </w:rPr>
        <w:t xml:space="preserve"> المرجعية أسفل هذا الهدف.</w:t>
      </w:r>
    </w:p>
    <w:p w:rsidR="003303BD" w:rsidRDefault="003303BD" w:rsidP="00F654F6">
      <w:pPr>
        <w:pStyle w:val="FootnoteText"/>
        <w:jc w:val="both"/>
        <w:rPr>
          <w:rtl/>
        </w:rPr>
      </w:pPr>
    </w:p>
  </w:footnote>
  <w:footnote w:id="19">
    <w:p w:rsidR="003303BD" w:rsidRPr="002C669F" w:rsidRDefault="003303BD" w:rsidP="00F654F6">
      <w:pPr>
        <w:bidi/>
        <w:rPr>
          <w:rFonts w:ascii="Arabic Typesetting" w:hAnsi="Arabic Typesetting" w:cs="Arabic Typesetting"/>
          <w:color w:val="000000"/>
          <w:sz w:val="28"/>
          <w:szCs w:val="28"/>
          <w:rtl/>
        </w:rPr>
      </w:pPr>
      <w:r w:rsidRPr="002C669F">
        <w:rPr>
          <w:rStyle w:val="FootnoteReference"/>
        </w:rPr>
        <w:footnoteRef/>
      </w:r>
      <w:r w:rsidRPr="002C669F">
        <w:rPr>
          <w:rFonts w:ascii="Arabic Typesetting" w:hAnsi="Arabic Typesetting" w:cs="Arabic Typesetting"/>
          <w:sz w:val="28"/>
          <w:szCs w:val="28"/>
        </w:rPr>
        <w:t xml:space="preserve"> </w:t>
      </w:r>
      <w:r w:rsidRPr="002C669F">
        <w:rPr>
          <w:rFonts w:ascii="Arabic Typesetting" w:hAnsi="Arabic Typesetting" w:cs="Arabic Typesetting"/>
          <w:sz w:val="28"/>
          <w:szCs w:val="28"/>
          <w:rtl/>
          <w:lang w:bidi="ar-EG"/>
        </w:rPr>
        <w:tab/>
      </w:r>
      <w:r w:rsidRPr="002C669F">
        <w:rPr>
          <w:rFonts w:ascii="Arabic Typesetting" w:hAnsi="Arabic Typesetting" w:cs="Arabic Typesetting"/>
          <w:color w:val="000000"/>
          <w:sz w:val="28"/>
          <w:szCs w:val="28"/>
          <w:rtl/>
        </w:rPr>
        <w:t xml:space="preserve">الويبو. تعزيز الوصول إلى التكنولوجيات الطبية والابتكار: التقاطعات بين الصحة العامة والملكية الفكرية والتجارة. </w:t>
      </w:r>
      <w:r w:rsidRPr="002C669F">
        <w:rPr>
          <w:rFonts w:ascii="Arabic Typesetting" w:hAnsi="Arabic Typesetting" w:cs="Arabic Typesetting"/>
          <w:color w:val="000000"/>
          <w:sz w:val="28"/>
          <w:szCs w:val="28"/>
          <w:rtl/>
          <w:lang w:bidi="ar-EG"/>
        </w:rPr>
        <w:t>مأخوذ</w:t>
      </w:r>
      <w:r w:rsidRPr="002C669F">
        <w:rPr>
          <w:rFonts w:ascii="Arabic Typesetting" w:hAnsi="Arabic Typesetting" w:cs="Arabic Typesetting"/>
          <w:color w:val="000000"/>
          <w:sz w:val="28"/>
          <w:szCs w:val="28"/>
          <w:rtl/>
        </w:rPr>
        <w:t xml:space="preserve"> </w:t>
      </w:r>
      <w:proofErr w:type="gramStart"/>
      <w:r w:rsidRPr="002C669F">
        <w:rPr>
          <w:rFonts w:ascii="Arabic Typesetting" w:hAnsi="Arabic Typesetting" w:cs="Arabic Typesetting"/>
          <w:color w:val="000000"/>
          <w:sz w:val="28"/>
          <w:szCs w:val="28"/>
          <w:rtl/>
        </w:rPr>
        <w:t>من</w:t>
      </w:r>
      <w:proofErr w:type="gramEnd"/>
      <w:r w:rsidRPr="002C669F">
        <w:rPr>
          <w:rFonts w:ascii="Arabic Typesetting" w:hAnsi="Arabic Typesetting" w:cs="Arabic Typesetting"/>
          <w:color w:val="000000"/>
          <w:sz w:val="28"/>
          <w:szCs w:val="28"/>
          <w:rtl/>
        </w:rPr>
        <w:t xml:space="preserve">: </w:t>
      </w:r>
      <w:r w:rsidRPr="002C669F">
        <w:rPr>
          <w:rFonts w:ascii="Arabic Typesetting" w:hAnsi="Arabic Typesetting" w:cs="Arabic Typesetting"/>
          <w:color w:val="000000"/>
          <w:sz w:val="28"/>
          <w:szCs w:val="28"/>
        </w:rPr>
        <w:t>http://www.wipo.int/export/sites/www/freepublications/en/global_challenges/628/wipo_pub_628.pdf</w:t>
      </w:r>
      <w:r>
        <w:rPr>
          <w:rFonts w:ascii="Arabic Typesetting" w:hAnsi="Arabic Typesetting" w:cs="Arabic Typesetting" w:hint="cs"/>
          <w:color w:val="000000"/>
          <w:sz w:val="28"/>
          <w:szCs w:val="28"/>
          <w:rtl/>
        </w:rPr>
        <w:t>.</w:t>
      </w:r>
    </w:p>
    <w:p w:rsidR="003303BD" w:rsidRPr="00A76BB9" w:rsidRDefault="003303BD" w:rsidP="00F654F6">
      <w:pPr>
        <w:pStyle w:val="FootnoteText"/>
        <w:rPr>
          <w:rtl/>
          <w:lang w:bidi="ar-EG"/>
        </w:rPr>
      </w:pPr>
    </w:p>
  </w:footnote>
  <w:footnote w:id="20">
    <w:p w:rsidR="003303BD" w:rsidRPr="002C669F" w:rsidRDefault="003303BD" w:rsidP="00324859">
      <w:pPr>
        <w:pStyle w:val="FootnoteText"/>
        <w:rPr>
          <w:rtl/>
        </w:rPr>
      </w:pPr>
      <w:r w:rsidRPr="002C669F">
        <w:rPr>
          <w:rStyle w:val="FootnoteReference"/>
        </w:rPr>
        <w:footnoteRef/>
      </w:r>
      <w:r>
        <w:rPr>
          <w:rFonts w:hint="cs"/>
          <w:rtl/>
          <w:lang w:bidi="ar-EG"/>
        </w:rPr>
        <w:t xml:space="preserve"> </w:t>
      </w:r>
      <w:r w:rsidRPr="002C669F">
        <w:rPr>
          <w:color w:val="000000"/>
          <w:rtl/>
        </w:rPr>
        <w:t xml:space="preserve">يسهم عمل الويبو بشأن المعارف التقليدية وأشكال التعبير الثقافي التقليدي والموارد الوراثية أيضا في تحقيق الهدف السابع من الأهداف الإنمائية للألفية. يرجى النظر إلى </w:t>
      </w:r>
      <w:r>
        <w:rPr>
          <w:rFonts w:hint="cs"/>
          <w:color w:val="000000"/>
          <w:rtl/>
        </w:rPr>
        <w:t>الإشارة</w:t>
      </w:r>
      <w:r w:rsidRPr="002C669F">
        <w:rPr>
          <w:color w:val="000000"/>
          <w:rtl/>
        </w:rPr>
        <w:t xml:space="preserve"> المرجعية أسفل هذا الهدف</w:t>
      </w:r>
      <w:r>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rsidP="009F0D56">
    <w:r>
      <w:rPr>
        <w:lang w:val="fr-CH"/>
      </w:rPr>
      <w:t>CDIP</w:t>
    </w:r>
    <w:r>
      <w:t>/12/</w:t>
    </w:r>
    <w:r>
      <w:rPr>
        <w:rFonts w:hint="cs"/>
        <w:rtl/>
      </w:rPr>
      <w:t>8</w:t>
    </w:r>
  </w:p>
  <w:p w:rsidR="003303BD" w:rsidRDefault="003303BD" w:rsidP="00D61541">
    <w:r>
      <w:fldChar w:fldCharType="begin"/>
    </w:r>
    <w:r>
      <w:instrText xml:space="preserve"> PAGE  \* MERGEFORMAT </w:instrText>
    </w:r>
    <w:r>
      <w:fldChar w:fldCharType="separate"/>
    </w:r>
    <w:r>
      <w:rPr>
        <w:noProof/>
      </w:rPr>
      <w:t>3</w:t>
    </w:r>
    <w:r>
      <w:rPr>
        <w:noProof/>
      </w:rPr>
      <w:fldChar w:fldCharType="end"/>
    </w:r>
  </w:p>
  <w:p w:rsidR="003303BD" w:rsidRDefault="003303B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rsidP="009F0D56">
    <w:pPr>
      <w:rPr>
        <w:rtl/>
      </w:rPr>
    </w:pPr>
    <w:r>
      <w:rPr>
        <w:lang w:val="fr-CH"/>
      </w:rPr>
      <w:t>CDIP</w:t>
    </w:r>
    <w:r>
      <w:t>/12/</w:t>
    </w:r>
    <w:r>
      <w:rPr>
        <w:rFonts w:hint="cs"/>
        <w:rtl/>
      </w:rPr>
      <w:t>8</w:t>
    </w:r>
  </w:p>
  <w:p w:rsidR="003303BD" w:rsidRDefault="003303BD" w:rsidP="001761B7">
    <w:r>
      <w:t>Annex I</w:t>
    </w:r>
  </w:p>
  <w:p w:rsidR="003303BD" w:rsidRDefault="003303BD" w:rsidP="00D61541">
    <w:r>
      <w:fldChar w:fldCharType="begin"/>
    </w:r>
    <w:r>
      <w:instrText xml:space="preserve"> PAGE  \* MERGEFORMAT </w:instrText>
    </w:r>
    <w:r>
      <w:fldChar w:fldCharType="separate"/>
    </w:r>
    <w:r w:rsidR="0065715D">
      <w:rPr>
        <w:noProof/>
      </w:rPr>
      <w:t>2</w:t>
    </w:r>
    <w:r>
      <w:rPr>
        <w:noProof/>
      </w:rPr>
      <w:fldChar w:fldCharType="end"/>
    </w:r>
  </w:p>
  <w:p w:rsidR="003303BD" w:rsidRDefault="003303B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Header"/>
    </w:pPr>
    <w:r>
      <w:t>CDIP/12/8</w:t>
    </w:r>
  </w:p>
  <w:p w:rsidR="003303BD" w:rsidRDefault="003303BD">
    <w:pPr>
      <w:pStyle w:val="Header"/>
      <w:rPr>
        <w:rtl/>
      </w:rPr>
    </w:pPr>
    <w:r>
      <w:t>ANNEX I</w:t>
    </w:r>
  </w:p>
  <w:p w:rsidR="003303BD" w:rsidRPr="001761B7" w:rsidRDefault="003303BD">
    <w:pPr>
      <w:pStyle w:val="Header"/>
      <w:rPr>
        <w:rFonts w:ascii="Arabic Typesetting" w:hAnsi="Arabic Typesetting" w:cs="Arabic Typesetting"/>
        <w:sz w:val="36"/>
        <w:szCs w:val="36"/>
      </w:rPr>
    </w:pPr>
    <w:proofErr w:type="gramStart"/>
    <w:r w:rsidRPr="001761B7">
      <w:rPr>
        <w:rFonts w:ascii="Arabic Typesetting" w:hAnsi="Arabic Typesetting" w:cs="Arabic Typesetting"/>
        <w:sz w:val="36"/>
        <w:szCs w:val="36"/>
        <w:rtl/>
      </w:rPr>
      <w:t>المرفق</w:t>
    </w:r>
    <w:proofErr w:type="gramEnd"/>
    <w:r w:rsidRPr="001761B7">
      <w:rPr>
        <w:rFonts w:ascii="Arabic Typesetting" w:hAnsi="Arabic Typesetting" w:cs="Arabic Typesetting"/>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Header"/>
    </w:pPr>
    <w:r>
      <w:t>CDIP/12/8</w:t>
    </w:r>
  </w:p>
  <w:p w:rsidR="003303BD" w:rsidRDefault="003303BD" w:rsidP="00DA1F35">
    <w:pPr>
      <w:pStyle w:val="Header"/>
      <w:rPr>
        <w:rtl/>
      </w:rPr>
    </w:pPr>
    <w:r>
      <w:t>APPENDIX I</w:t>
    </w:r>
  </w:p>
  <w:p w:rsidR="003303BD" w:rsidRPr="001761B7" w:rsidRDefault="003303BD" w:rsidP="00DA1F35">
    <w:pPr>
      <w:pStyle w:val="Header"/>
      <w:rPr>
        <w:rFonts w:ascii="Arabic Typesetting" w:hAnsi="Arabic Typesetting" w:cs="Arabic Typesetting"/>
        <w:sz w:val="36"/>
        <w:szCs w:val="36"/>
      </w:rPr>
    </w:pPr>
    <w:proofErr w:type="gramStart"/>
    <w:r w:rsidRPr="001761B7">
      <w:rPr>
        <w:rFonts w:ascii="Arabic Typesetting" w:hAnsi="Arabic Typesetting" w:cs="Arabic Typesetting"/>
        <w:sz w:val="36"/>
        <w:szCs w:val="36"/>
        <w:rtl/>
      </w:rPr>
      <w:t>الملحق</w:t>
    </w:r>
    <w:proofErr w:type="gramEnd"/>
    <w:r w:rsidRPr="001761B7">
      <w:rPr>
        <w:rFonts w:ascii="Arabic Typesetting" w:hAnsi="Arabic Typesetting" w:cs="Arabic Typesetting"/>
        <w:sz w:val="36"/>
        <w:szCs w:val="36"/>
        <w:rtl/>
      </w:rPr>
      <w:t xml:space="preserve">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rsidP="009F0D56">
    <w:pPr>
      <w:rPr>
        <w:rtl/>
      </w:rPr>
    </w:pPr>
    <w:r>
      <w:rPr>
        <w:lang w:val="fr-CH"/>
      </w:rPr>
      <w:t>CDIP</w:t>
    </w:r>
    <w:r>
      <w:t>/12/</w:t>
    </w:r>
    <w:r>
      <w:rPr>
        <w:rFonts w:hint="cs"/>
        <w:rtl/>
      </w:rPr>
      <w:t>8</w:t>
    </w:r>
  </w:p>
  <w:p w:rsidR="003303BD" w:rsidRDefault="003303BD" w:rsidP="009D5673">
    <w:r>
      <w:t>Appendix II</w:t>
    </w:r>
  </w:p>
  <w:p w:rsidR="003303BD" w:rsidRDefault="003303BD" w:rsidP="00D61541">
    <w:r>
      <w:fldChar w:fldCharType="begin"/>
    </w:r>
    <w:r>
      <w:instrText xml:space="preserve"> PAGE  \* MERGEFORMAT </w:instrText>
    </w:r>
    <w:r>
      <w:fldChar w:fldCharType="separate"/>
    </w:r>
    <w:r w:rsidR="0065715D">
      <w:rPr>
        <w:noProof/>
      </w:rPr>
      <w:t>5</w:t>
    </w:r>
    <w:r>
      <w:rPr>
        <w:noProof/>
      </w:rPr>
      <w:fldChar w:fldCharType="end"/>
    </w:r>
  </w:p>
  <w:p w:rsidR="003303BD" w:rsidRDefault="003303BD"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Header"/>
    </w:pPr>
    <w:r>
      <w:t>CDIP/12/8</w:t>
    </w:r>
  </w:p>
  <w:p w:rsidR="003303BD" w:rsidRDefault="003303BD" w:rsidP="001761B7">
    <w:pPr>
      <w:pStyle w:val="Header"/>
    </w:pPr>
    <w:r>
      <w:t>APPENDIX II</w:t>
    </w:r>
  </w:p>
  <w:p w:rsidR="003303BD" w:rsidRPr="001761B7" w:rsidRDefault="003303BD" w:rsidP="001761B7">
    <w:pPr>
      <w:pStyle w:val="Header"/>
      <w:rPr>
        <w:rFonts w:ascii="Arabic Typesetting" w:hAnsi="Arabic Typesetting" w:cs="Arabic Typesetting"/>
        <w:sz w:val="36"/>
        <w:szCs w:val="36"/>
        <w:rtl/>
      </w:rPr>
    </w:pPr>
    <w:proofErr w:type="gramStart"/>
    <w:r w:rsidRPr="001761B7">
      <w:rPr>
        <w:rFonts w:ascii="Arabic Typesetting" w:hAnsi="Arabic Typesetting" w:cs="Arabic Typesetting"/>
        <w:sz w:val="36"/>
        <w:szCs w:val="36"/>
        <w:rtl/>
      </w:rPr>
      <w:t>الملحق</w:t>
    </w:r>
    <w:proofErr w:type="gramEnd"/>
    <w:r w:rsidRPr="001761B7">
      <w:rPr>
        <w:rFonts w:ascii="Arabic Typesetting" w:hAnsi="Arabic Typesetting" w:cs="Arabic Typesetting"/>
        <w:sz w:val="36"/>
        <w:szCs w:val="36"/>
        <w:rtl/>
      </w:rPr>
      <w:t xml:space="preserve"> الثاني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rsidP="009F0D56">
    <w:pPr>
      <w:rPr>
        <w:rtl/>
      </w:rPr>
    </w:pPr>
    <w:r>
      <w:rPr>
        <w:lang w:val="fr-CH"/>
      </w:rPr>
      <w:t>CDIP</w:t>
    </w:r>
    <w:r>
      <w:t>/12/</w:t>
    </w:r>
    <w:r>
      <w:rPr>
        <w:rFonts w:hint="cs"/>
        <w:rtl/>
      </w:rPr>
      <w:t>8</w:t>
    </w:r>
  </w:p>
  <w:p w:rsidR="003303BD" w:rsidRDefault="003303BD" w:rsidP="001761B7">
    <w:r>
      <w:t>Annex II</w:t>
    </w:r>
  </w:p>
  <w:p w:rsidR="003303BD" w:rsidRDefault="003303BD" w:rsidP="00D61541">
    <w:r>
      <w:fldChar w:fldCharType="begin"/>
    </w:r>
    <w:r>
      <w:instrText xml:space="preserve"> PAGE  \* MERGEFORMAT </w:instrText>
    </w:r>
    <w:r>
      <w:fldChar w:fldCharType="separate"/>
    </w:r>
    <w:r w:rsidR="0065715D">
      <w:rPr>
        <w:noProof/>
      </w:rPr>
      <w:t>2</w:t>
    </w:r>
    <w:r>
      <w:rPr>
        <w:noProof/>
      </w:rPr>
      <w:fldChar w:fldCharType="end"/>
    </w:r>
  </w:p>
  <w:p w:rsidR="003303BD" w:rsidRDefault="003303BD"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BD" w:rsidRDefault="003303BD">
    <w:pPr>
      <w:pStyle w:val="Header"/>
    </w:pPr>
    <w:r>
      <w:t>CDIP/12/8</w:t>
    </w:r>
  </w:p>
  <w:p w:rsidR="003303BD" w:rsidRDefault="003303BD" w:rsidP="001761B7">
    <w:pPr>
      <w:pStyle w:val="Header"/>
    </w:pPr>
    <w:r>
      <w:t>ANNEX II</w:t>
    </w:r>
  </w:p>
  <w:p w:rsidR="003303BD" w:rsidRPr="001761B7" w:rsidRDefault="003303BD" w:rsidP="001761B7">
    <w:pPr>
      <w:pStyle w:val="Header"/>
      <w:rPr>
        <w:rFonts w:ascii="Arabic Typesetting" w:hAnsi="Arabic Typesetting" w:cs="Arabic Typesetting"/>
        <w:sz w:val="36"/>
        <w:szCs w:val="36"/>
        <w:rtl/>
      </w:rPr>
    </w:pPr>
    <w:proofErr w:type="gramStart"/>
    <w:r>
      <w:rPr>
        <w:rFonts w:ascii="Arabic Typesetting" w:hAnsi="Arabic Typesetting" w:cs="Arabic Typesetting" w:hint="cs"/>
        <w:sz w:val="36"/>
        <w:szCs w:val="36"/>
        <w:rtl/>
      </w:rPr>
      <w:t>المرفق</w:t>
    </w:r>
    <w:proofErr w:type="gramEnd"/>
    <w:r>
      <w:rPr>
        <w:rFonts w:ascii="Arabic Typesetting" w:hAnsi="Arabic Typesetting" w:cs="Arabic Typesetting" w:hint="cs"/>
        <w:sz w:val="36"/>
        <w:szCs w:val="36"/>
        <w:rtl/>
      </w:rPr>
      <w:t xml:space="preserve">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B26CBB"/>
    <w:multiLevelType w:val="hybridMultilevel"/>
    <w:tmpl w:val="3C4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FF5CAF"/>
    <w:multiLevelType w:val="hybridMultilevel"/>
    <w:tmpl w:val="04BE3DA0"/>
    <w:lvl w:ilvl="0" w:tplc="2F6C919A">
      <w:start w:val="13"/>
      <w:numFmt w:val="bullet"/>
      <w:lvlText w:val="-"/>
      <w:lvlJc w:val="left"/>
      <w:pPr>
        <w:ind w:left="790" w:hanging="360"/>
      </w:pPr>
      <w:rPr>
        <w:rFonts w:ascii="Arial" w:eastAsia="Times New Roman" w:hAnsi="Aria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nsid w:val="05EE220A"/>
    <w:multiLevelType w:val="hybridMultilevel"/>
    <w:tmpl w:val="9744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D29E3"/>
    <w:multiLevelType w:val="multilevel"/>
    <w:tmpl w:val="3838395E"/>
    <w:lvl w:ilvl="0">
      <w:start w:val="1"/>
      <w:numFmt w:val="decimal"/>
      <w:pStyle w:val="ONUME"/>
      <w:lvlText w:val="%1."/>
      <w:lvlJc w:val="left"/>
      <w:pPr>
        <w:tabs>
          <w:tab w:val="num" w:pos="567"/>
        </w:tabs>
        <w:ind w:left="0" w:firstLine="0"/>
      </w:pPr>
      <w:rPr>
        <w:rFonts w:ascii="Arabic Typesetting" w:hAnsi="Arabic Typesetting" w:cs="Arabic Typesetting"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100541CD"/>
    <w:multiLevelType w:val="hybridMultilevel"/>
    <w:tmpl w:val="0CB2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8AC3DDE"/>
    <w:multiLevelType w:val="hybridMultilevel"/>
    <w:tmpl w:val="E574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36EA6"/>
    <w:multiLevelType w:val="hybridMultilevel"/>
    <w:tmpl w:val="FA0076B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5D799E"/>
    <w:multiLevelType w:val="hybridMultilevel"/>
    <w:tmpl w:val="0520E090"/>
    <w:lvl w:ilvl="0" w:tplc="2F6C919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3D243B"/>
    <w:multiLevelType w:val="hybridMultilevel"/>
    <w:tmpl w:val="4D1ECE48"/>
    <w:lvl w:ilvl="0" w:tplc="DFE629FE">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DB13DC"/>
    <w:multiLevelType w:val="hybridMultilevel"/>
    <w:tmpl w:val="4D66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E87973"/>
    <w:multiLevelType w:val="hybridMultilevel"/>
    <w:tmpl w:val="BBE61AA0"/>
    <w:lvl w:ilvl="0" w:tplc="B5C6DA9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727A96"/>
    <w:multiLevelType w:val="hybridMultilevel"/>
    <w:tmpl w:val="4D52B340"/>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A620D6"/>
    <w:multiLevelType w:val="hybridMultilevel"/>
    <w:tmpl w:val="B2888D16"/>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2B1E5D"/>
    <w:multiLevelType w:val="hybridMultilevel"/>
    <w:tmpl w:val="27EE3D1C"/>
    <w:lvl w:ilvl="0" w:tplc="E758D0B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346B40"/>
    <w:multiLevelType w:val="hybridMultilevel"/>
    <w:tmpl w:val="4EC0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A4FEA"/>
    <w:multiLevelType w:val="hybridMultilevel"/>
    <w:tmpl w:val="2A8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F41682"/>
    <w:multiLevelType w:val="hybridMultilevel"/>
    <w:tmpl w:val="41D8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B502A"/>
    <w:multiLevelType w:val="hybridMultilevel"/>
    <w:tmpl w:val="233ADF6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03294"/>
    <w:multiLevelType w:val="hybridMultilevel"/>
    <w:tmpl w:val="BA44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46727"/>
    <w:multiLevelType w:val="hybridMultilevel"/>
    <w:tmpl w:val="BBDA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B704B"/>
    <w:multiLevelType w:val="hybridMultilevel"/>
    <w:tmpl w:val="E8A4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B6BE1"/>
    <w:multiLevelType w:val="hybridMultilevel"/>
    <w:tmpl w:val="E1AA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ED2663E"/>
    <w:multiLevelType w:val="hybridMultilevel"/>
    <w:tmpl w:val="8CD8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486330"/>
    <w:multiLevelType w:val="hybridMultilevel"/>
    <w:tmpl w:val="BDD6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B7537"/>
    <w:multiLevelType w:val="hybridMultilevel"/>
    <w:tmpl w:val="2C96FC54"/>
    <w:lvl w:ilvl="0" w:tplc="368E59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33C29"/>
    <w:multiLevelType w:val="hybridMultilevel"/>
    <w:tmpl w:val="43A69668"/>
    <w:lvl w:ilvl="0" w:tplc="4C388E7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346114"/>
    <w:multiLevelType w:val="hybridMultilevel"/>
    <w:tmpl w:val="3982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36155"/>
    <w:multiLevelType w:val="hybridMultilevel"/>
    <w:tmpl w:val="A5D2F826"/>
    <w:lvl w:ilvl="0" w:tplc="368E59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5">
    <w:nsid w:val="70693D8E"/>
    <w:multiLevelType w:val="hybridMultilevel"/>
    <w:tmpl w:val="5F58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E9494F"/>
    <w:multiLevelType w:val="hybridMultilevel"/>
    <w:tmpl w:val="77F8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9"/>
  </w:num>
  <w:num w:numId="3">
    <w:abstractNumId w:val="15"/>
  </w:num>
  <w:num w:numId="4">
    <w:abstractNumId w:val="44"/>
  </w:num>
  <w:num w:numId="5">
    <w:abstractNumId w:val="8"/>
  </w:num>
  <w:num w:numId="6">
    <w:abstractNumId w:val="46"/>
  </w:num>
  <w:num w:numId="7">
    <w:abstractNumId w:val="24"/>
  </w:num>
  <w:num w:numId="8">
    <w:abstractNumId w:val="38"/>
  </w:num>
  <w:num w:numId="9">
    <w:abstractNumId w:val="36"/>
  </w:num>
  <w:num w:numId="10">
    <w:abstractNumId w:val="48"/>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9"/>
  </w:num>
  <w:num w:numId="22">
    <w:abstractNumId w:val="11"/>
  </w:num>
  <w:num w:numId="23">
    <w:abstractNumId w:val="28"/>
  </w:num>
  <w:num w:numId="24">
    <w:abstractNumId w:val="32"/>
  </w:num>
  <w:num w:numId="25">
    <w:abstractNumId w:val="26"/>
  </w:num>
  <w:num w:numId="26">
    <w:abstractNumId w:val="14"/>
  </w:num>
  <w:num w:numId="27">
    <w:abstractNumId w:val="37"/>
  </w:num>
  <w:num w:numId="28">
    <w:abstractNumId w:val="12"/>
  </w:num>
  <w:num w:numId="29">
    <w:abstractNumId w:val="34"/>
  </w:num>
  <w:num w:numId="30">
    <w:abstractNumId w:val="42"/>
  </w:num>
  <w:num w:numId="31">
    <w:abstractNumId w:val="30"/>
  </w:num>
  <w:num w:numId="32">
    <w:abstractNumId w:val="47"/>
  </w:num>
  <w:num w:numId="33">
    <w:abstractNumId w:val="10"/>
  </w:num>
  <w:num w:numId="34">
    <w:abstractNumId w:val="45"/>
  </w:num>
  <w:num w:numId="35">
    <w:abstractNumId w:val="35"/>
  </w:num>
  <w:num w:numId="36">
    <w:abstractNumId w:val="27"/>
  </w:num>
  <w:num w:numId="37">
    <w:abstractNumId w:val="21"/>
  </w:num>
  <w:num w:numId="38">
    <w:abstractNumId w:val="33"/>
  </w:num>
  <w:num w:numId="39">
    <w:abstractNumId w:val="17"/>
  </w:num>
  <w:num w:numId="40">
    <w:abstractNumId w:val="20"/>
  </w:num>
  <w:num w:numId="4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40"/>
  </w:num>
  <w:num w:numId="43">
    <w:abstractNumId w:val="43"/>
  </w:num>
  <w:num w:numId="44">
    <w:abstractNumId w:val="19"/>
  </w:num>
  <w:num w:numId="45">
    <w:abstractNumId w:val="18"/>
  </w:num>
  <w:num w:numId="46">
    <w:abstractNumId w:val="23"/>
  </w:num>
  <w:num w:numId="47">
    <w:abstractNumId w:val="41"/>
  </w:num>
  <w:num w:numId="48">
    <w:abstractNumId w:val="3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248D4"/>
    <w:rsid w:val="0000157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76E"/>
    <w:rsid w:val="000258DB"/>
    <w:rsid w:val="000259E5"/>
    <w:rsid w:val="00031B2C"/>
    <w:rsid w:val="00033D2C"/>
    <w:rsid w:val="00035CE8"/>
    <w:rsid w:val="00036041"/>
    <w:rsid w:val="00040637"/>
    <w:rsid w:val="00040688"/>
    <w:rsid w:val="0004070F"/>
    <w:rsid w:val="00040B16"/>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38"/>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1C52"/>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E7F68"/>
    <w:rsid w:val="000F0772"/>
    <w:rsid w:val="000F0BE5"/>
    <w:rsid w:val="000F0F0D"/>
    <w:rsid w:val="000F1B52"/>
    <w:rsid w:val="000F1BB2"/>
    <w:rsid w:val="000F1C70"/>
    <w:rsid w:val="000F1EAA"/>
    <w:rsid w:val="000F30D5"/>
    <w:rsid w:val="000F337D"/>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6CB"/>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0E8"/>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631"/>
    <w:rsid w:val="00171844"/>
    <w:rsid w:val="0017385A"/>
    <w:rsid w:val="00175448"/>
    <w:rsid w:val="001757AF"/>
    <w:rsid w:val="00175825"/>
    <w:rsid w:val="001761B7"/>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3AA8"/>
    <w:rsid w:val="001C5EEE"/>
    <w:rsid w:val="001C6A73"/>
    <w:rsid w:val="001C73C2"/>
    <w:rsid w:val="001D0474"/>
    <w:rsid w:val="001D141D"/>
    <w:rsid w:val="001D1EBD"/>
    <w:rsid w:val="001D2184"/>
    <w:rsid w:val="001D24F3"/>
    <w:rsid w:val="001D2678"/>
    <w:rsid w:val="001D2DC4"/>
    <w:rsid w:val="001D36F5"/>
    <w:rsid w:val="001D6A48"/>
    <w:rsid w:val="001E0822"/>
    <w:rsid w:val="001E1043"/>
    <w:rsid w:val="001E10E1"/>
    <w:rsid w:val="001E175F"/>
    <w:rsid w:val="001E19F7"/>
    <w:rsid w:val="001E2669"/>
    <w:rsid w:val="001E2DD4"/>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419"/>
    <w:rsid w:val="00202F07"/>
    <w:rsid w:val="00203030"/>
    <w:rsid w:val="00203707"/>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8C8"/>
    <w:rsid w:val="00222760"/>
    <w:rsid w:val="00222782"/>
    <w:rsid w:val="0022360A"/>
    <w:rsid w:val="00226B82"/>
    <w:rsid w:val="00227103"/>
    <w:rsid w:val="0022786C"/>
    <w:rsid w:val="00230249"/>
    <w:rsid w:val="00230D5F"/>
    <w:rsid w:val="00231BE3"/>
    <w:rsid w:val="00232C51"/>
    <w:rsid w:val="00233414"/>
    <w:rsid w:val="00233D69"/>
    <w:rsid w:val="00234E82"/>
    <w:rsid w:val="00235BAC"/>
    <w:rsid w:val="00235C9D"/>
    <w:rsid w:val="002412D4"/>
    <w:rsid w:val="0024220D"/>
    <w:rsid w:val="00242BD3"/>
    <w:rsid w:val="00242C02"/>
    <w:rsid w:val="00243155"/>
    <w:rsid w:val="00247783"/>
    <w:rsid w:val="002512E9"/>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B86"/>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859"/>
    <w:rsid w:val="00325C8B"/>
    <w:rsid w:val="00327011"/>
    <w:rsid w:val="003303BD"/>
    <w:rsid w:val="00334127"/>
    <w:rsid w:val="00335CA6"/>
    <w:rsid w:val="003365F0"/>
    <w:rsid w:val="00336C50"/>
    <w:rsid w:val="00337388"/>
    <w:rsid w:val="0034007D"/>
    <w:rsid w:val="003433E5"/>
    <w:rsid w:val="003435E4"/>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1C75"/>
    <w:rsid w:val="00392705"/>
    <w:rsid w:val="0039283A"/>
    <w:rsid w:val="00393106"/>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7E4"/>
    <w:rsid w:val="00417E93"/>
    <w:rsid w:val="004211D2"/>
    <w:rsid w:val="00422A2A"/>
    <w:rsid w:val="00424BB4"/>
    <w:rsid w:val="004258CD"/>
    <w:rsid w:val="004261D2"/>
    <w:rsid w:val="00427486"/>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69E"/>
    <w:rsid w:val="004528EE"/>
    <w:rsid w:val="00453360"/>
    <w:rsid w:val="00456409"/>
    <w:rsid w:val="004569C6"/>
    <w:rsid w:val="00456ADC"/>
    <w:rsid w:val="0045768F"/>
    <w:rsid w:val="00457769"/>
    <w:rsid w:val="00457D3F"/>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7C0"/>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A18"/>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0C5"/>
    <w:rsid w:val="00534AF0"/>
    <w:rsid w:val="00535060"/>
    <w:rsid w:val="00535738"/>
    <w:rsid w:val="005409EB"/>
    <w:rsid w:val="00540F30"/>
    <w:rsid w:val="00541DD2"/>
    <w:rsid w:val="00543A63"/>
    <w:rsid w:val="00543AB5"/>
    <w:rsid w:val="0054414D"/>
    <w:rsid w:val="005457CF"/>
    <w:rsid w:val="00545976"/>
    <w:rsid w:val="0054660F"/>
    <w:rsid w:val="00547628"/>
    <w:rsid w:val="00547B79"/>
    <w:rsid w:val="005533C3"/>
    <w:rsid w:val="005536E6"/>
    <w:rsid w:val="00553AC3"/>
    <w:rsid w:val="00553DBA"/>
    <w:rsid w:val="00554335"/>
    <w:rsid w:val="00554760"/>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39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15D"/>
    <w:rsid w:val="006575ED"/>
    <w:rsid w:val="006578FD"/>
    <w:rsid w:val="00660060"/>
    <w:rsid w:val="006609AA"/>
    <w:rsid w:val="00662EDE"/>
    <w:rsid w:val="00664C9F"/>
    <w:rsid w:val="00666548"/>
    <w:rsid w:val="00666A71"/>
    <w:rsid w:val="00667537"/>
    <w:rsid w:val="00670607"/>
    <w:rsid w:val="00670865"/>
    <w:rsid w:val="00671AED"/>
    <w:rsid w:val="006725B5"/>
    <w:rsid w:val="006727F0"/>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932"/>
    <w:rsid w:val="006A20FB"/>
    <w:rsid w:val="006A339D"/>
    <w:rsid w:val="006A4462"/>
    <w:rsid w:val="006A5B59"/>
    <w:rsid w:val="006A6A14"/>
    <w:rsid w:val="006A753A"/>
    <w:rsid w:val="006A777C"/>
    <w:rsid w:val="006A7C46"/>
    <w:rsid w:val="006B0F76"/>
    <w:rsid w:val="006B1F20"/>
    <w:rsid w:val="006B340D"/>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0E7"/>
    <w:rsid w:val="0074734F"/>
    <w:rsid w:val="00750177"/>
    <w:rsid w:val="0075057F"/>
    <w:rsid w:val="0075066D"/>
    <w:rsid w:val="00752AEC"/>
    <w:rsid w:val="00752FBA"/>
    <w:rsid w:val="00753324"/>
    <w:rsid w:val="0075458D"/>
    <w:rsid w:val="007554A9"/>
    <w:rsid w:val="007556F5"/>
    <w:rsid w:val="00757105"/>
    <w:rsid w:val="00757260"/>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470"/>
    <w:rsid w:val="0078264A"/>
    <w:rsid w:val="00783D11"/>
    <w:rsid w:val="00785E46"/>
    <w:rsid w:val="00787170"/>
    <w:rsid w:val="00787917"/>
    <w:rsid w:val="00791489"/>
    <w:rsid w:val="00791683"/>
    <w:rsid w:val="00792F0C"/>
    <w:rsid w:val="00795460"/>
    <w:rsid w:val="00796CF7"/>
    <w:rsid w:val="007A0313"/>
    <w:rsid w:val="007A0A83"/>
    <w:rsid w:val="007A4BB3"/>
    <w:rsid w:val="007A6307"/>
    <w:rsid w:val="007A6822"/>
    <w:rsid w:val="007A724D"/>
    <w:rsid w:val="007A749D"/>
    <w:rsid w:val="007A77C3"/>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BD0"/>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C7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8D4"/>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B2"/>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A1C"/>
    <w:rsid w:val="008A47FB"/>
    <w:rsid w:val="008A5234"/>
    <w:rsid w:val="008A5397"/>
    <w:rsid w:val="008A6861"/>
    <w:rsid w:val="008A7522"/>
    <w:rsid w:val="008A7B55"/>
    <w:rsid w:val="008B0578"/>
    <w:rsid w:val="008B170D"/>
    <w:rsid w:val="008B4941"/>
    <w:rsid w:val="008B4984"/>
    <w:rsid w:val="008B4F60"/>
    <w:rsid w:val="008B51AA"/>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D73"/>
    <w:rsid w:val="008D025F"/>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D8C"/>
    <w:rsid w:val="008F2913"/>
    <w:rsid w:val="008F2A4E"/>
    <w:rsid w:val="008F2AE9"/>
    <w:rsid w:val="008F332B"/>
    <w:rsid w:val="008F52D0"/>
    <w:rsid w:val="008F58BB"/>
    <w:rsid w:val="008F6106"/>
    <w:rsid w:val="008F791D"/>
    <w:rsid w:val="008F7E55"/>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82D"/>
    <w:rsid w:val="00917E76"/>
    <w:rsid w:val="00920167"/>
    <w:rsid w:val="00921BB8"/>
    <w:rsid w:val="00921D28"/>
    <w:rsid w:val="00922034"/>
    <w:rsid w:val="00922323"/>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57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10"/>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673"/>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0D56"/>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684"/>
    <w:rsid w:val="00A65845"/>
    <w:rsid w:val="00A65A41"/>
    <w:rsid w:val="00A666AA"/>
    <w:rsid w:val="00A671FC"/>
    <w:rsid w:val="00A70D78"/>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116"/>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B93"/>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36C"/>
    <w:rsid w:val="00BC5C6D"/>
    <w:rsid w:val="00BC7120"/>
    <w:rsid w:val="00BC76A3"/>
    <w:rsid w:val="00BD00D1"/>
    <w:rsid w:val="00BD07A2"/>
    <w:rsid w:val="00BD2603"/>
    <w:rsid w:val="00BD4EEC"/>
    <w:rsid w:val="00BD4F34"/>
    <w:rsid w:val="00BD537C"/>
    <w:rsid w:val="00BD5E50"/>
    <w:rsid w:val="00BD5E7E"/>
    <w:rsid w:val="00BD6F5B"/>
    <w:rsid w:val="00BD7662"/>
    <w:rsid w:val="00BE05ED"/>
    <w:rsid w:val="00BE08B2"/>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0B2"/>
    <w:rsid w:val="00C10AC5"/>
    <w:rsid w:val="00C12DAD"/>
    <w:rsid w:val="00C12E17"/>
    <w:rsid w:val="00C14741"/>
    <w:rsid w:val="00C1544B"/>
    <w:rsid w:val="00C1665A"/>
    <w:rsid w:val="00C1739F"/>
    <w:rsid w:val="00C177FF"/>
    <w:rsid w:val="00C17B2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38C4"/>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046"/>
    <w:rsid w:val="00CA2A98"/>
    <w:rsid w:val="00CA2BAE"/>
    <w:rsid w:val="00CA34BA"/>
    <w:rsid w:val="00CA4503"/>
    <w:rsid w:val="00CA5A66"/>
    <w:rsid w:val="00CA651B"/>
    <w:rsid w:val="00CA796A"/>
    <w:rsid w:val="00CB2575"/>
    <w:rsid w:val="00CB3677"/>
    <w:rsid w:val="00CB368F"/>
    <w:rsid w:val="00CB426E"/>
    <w:rsid w:val="00CB4C42"/>
    <w:rsid w:val="00CB4DFA"/>
    <w:rsid w:val="00CB7BD7"/>
    <w:rsid w:val="00CC4CB6"/>
    <w:rsid w:val="00CC4DB0"/>
    <w:rsid w:val="00CC5038"/>
    <w:rsid w:val="00CC5326"/>
    <w:rsid w:val="00CC7426"/>
    <w:rsid w:val="00CC7910"/>
    <w:rsid w:val="00CD0C20"/>
    <w:rsid w:val="00CD297A"/>
    <w:rsid w:val="00CD3411"/>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54D"/>
    <w:rsid w:val="00D80F87"/>
    <w:rsid w:val="00D812A5"/>
    <w:rsid w:val="00D82A5C"/>
    <w:rsid w:val="00D82D11"/>
    <w:rsid w:val="00D83CD3"/>
    <w:rsid w:val="00D83E51"/>
    <w:rsid w:val="00D84719"/>
    <w:rsid w:val="00D856EA"/>
    <w:rsid w:val="00D85ACD"/>
    <w:rsid w:val="00D86460"/>
    <w:rsid w:val="00D912D5"/>
    <w:rsid w:val="00D91AAF"/>
    <w:rsid w:val="00D9321F"/>
    <w:rsid w:val="00D94564"/>
    <w:rsid w:val="00D9536E"/>
    <w:rsid w:val="00D97426"/>
    <w:rsid w:val="00D97568"/>
    <w:rsid w:val="00DA06B0"/>
    <w:rsid w:val="00DA1F35"/>
    <w:rsid w:val="00DA29BA"/>
    <w:rsid w:val="00DA3249"/>
    <w:rsid w:val="00DA38CE"/>
    <w:rsid w:val="00DA49A2"/>
    <w:rsid w:val="00DA4B01"/>
    <w:rsid w:val="00DA5322"/>
    <w:rsid w:val="00DA5548"/>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D7E6A"/>
    <w:rsid w:val="00DE1748"/>
    <w:rsid w:val="00DE1F29"/>
    <w:rsid w:val="00DE3FEB"/>
    <w:rsid w:val="00DE4905"/>
    <w:rsid w:val="00DE510C"/>
    <w:rsid w:val="00DE7822"/>
    <w:rsid w:val="00DF081A"/>
    <w:rsid w:val="00DF265D"/>
    <w:rsid w:val="00DF2EB0"/>
    <w:rsid w:val="00DF31C1"/>
    <w:rsid w:val="00DF427A"/>
    <w:rsid w:val="00DF45C5"/>
    <w:rsid w:val="00DF5A8C"/>
    <w:rsid w:val="00DF6911"/>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013"/>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40A"/>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3FCB"/>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2E1"/>
    <w:rsid w:val="00F633E5"/>
    <w:rsid w:val="00F64A3A"/>
    <w:rsid w:val="00F64F35"/>
    <w:rsid w:val="00F64FC4"/>
    <w:rsid w:val="00F654F6"/>
    <w:rsid w:val="00F65DE3"/>
    <w:rsid w:val="00F67E6A"/>
    <w:rsid w:val="00F70472"/>
    <w:rsid w:val="00F71430"/>
    <w:rsid w:val="00F71A8A"/>
    <w:rsid w:val="00F721F3"/>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6E8E"/>
    <w:rsid w:val="00FA00AF"/>
    <w:rsid w:val="00FA0A0A"/>
    <w:rsid w:val="00FA0C9D"/>
    <w:rsid w:val="00FA169B"/>
    <w:rsid w:val="00FA2C4B"/>
    <w:rsid w:val="00FA5CC6"/>
    <w:rsid w:val="00FA64D5"/>
    <w:rsid w:val="00FA6760"/>
    <w:rsid w:val="00FA70F6"/>
    <w:rsid w:val="00FA7420"/>
    <w:rsid w:val="00FA756C"/>
    <w:rsid w:val="00FA75E4"/>
    <w:rsid w:val="00FA776B"/>
    <w:rsid w:val="00FB0880"/>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063"/>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C"/>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5BAC"/>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9439D"/>
    <w:rPr>
      <w:rFonts w:ascii="Tahoma" w:hAnsi="Tahoma" w:cs="Tahoma"/>
      <w:sz w:val="16"/>
      <w:szCs w:val="16"/>
    </w:rPr>
  </w:style>
  <w:style w:type="character" w:customStyle="1" w:styleId="BalloonTextChar">
    <w:name w:val="Balloon Text Char"/>
    <w:basedOn w:val="DefaultParagraphFont"/>
    <w:link w:val="BalloonText"/>
    <w:rsid w:val="0059439D"/>
    <w:rPr>
      <w:rFonts w:ascii="Tahoma" w:hAnsi="Tahoma" w:cs="Tahoma"/>
      <w:sz w:val="16"/>
      <w:szCs w:val="16"/>
    </w:rPr>
  </w:style>
  <w:style w:type="paragraph" w:styleId="ListParagraph">
    <w:name w:val="List Paragraph"/>
    <w:basedOn w:val="Normal"/>
    <w:uiPriority w:val="34"/>
    <w:qFormat/>
    <w:rsid w:val="00DD7E6A"/>
    <w:pPr>
      <w:ind w:left="720"/>
      <w:contextualSpacing/>
    </w:pPr>
  </w:style>
  <w:style w:type="character" w:customStyle="1" w:styleId="FootnoteTextChar">
    <w:name w:val="Footnote Text Char"/>
    <w:basedOn w:val="DefaultParagraphFont"/>
    <w:link w:val="FootnoteText"/>
    <w:rsid w:val="00DD7E6A"/>
    <w:rPr>
      <w:rFonts w:ascii="Arabic Typesetting" w:hAnsi="Arabic Typesetting" w:cs="Arabic Typesetting"/>
      <w:sz w:val="28"/>
      <w:szCs w:val="28"/>
    </w:rPr>
  </w:style>
  <w:style w:type="character" w:styleId="Hyperlink">
    <w:name w:val="Hyperlink"/>
    <w:basedOn w:val="DefaultParagraphFont"/>
    <w:uiPriority w:val="99"/>
    <w:unhideWhenUsed/>
    <w:rsid w:val="00DD7E6A"/>
    <w:rPr>
      <w:color w:val="0000FF" w:themeColor="hyperlink"/>
      <w:u w:val="single"/>
    </w:rPr>
  </w:style>
  <w:style w:type="paragraph" w:styleId="NoSpacing">
    <w:name w:val="No Spacing"/>
    <w:uiPriority w:val="1"/>
    <w:qFormat/>
    <w:rsid w:val="00670607"/>
    <w:rPr>
      <w:rFonts w:ascii="Arial" w:hAnsi="Arial" w:cs="Arial"/>
      <w:sz w:val="22"/>
    </w:rPr>
  </w:style>
  <w:style w:type="paragraph" w:customStyle="1" w:styleId="ONUME">
    <w:name w:val="ONUM E"/>
    <w:basedOn w:val="BodyText"/>
    <w:rsid w:val="000B1C52"/>
    <w:pPr>
      <w:numPr>
        <w:numId w:val="41"/>
      </w:numPr>
      <w:tabs>
        <w:tab w:val="clear" w:pos="567"/>
        <w:tab w:val="num" w:pos="360"/>
      </w:tabs>
      <w:ind w:left="360" w:hanging="360"/>
    </w:pPr>
    <w:rPr>
      <w:rFonts w:eastAsia="SimSun"/>
      <w:lang w:eastAsia="zh-CN"/>
    </w:rPr>
  </w:style>
  <w:style w:type="paragraph" w:styleId="BodyText">
    <w:name w:val="Body Text"/>
    <w:basedOn w:val="Normal"/>
    <w:link w:val="BodyTextChar"/>
    <w:rsid w:val="000B1C52"/>
    <w:pPr>
      <w:spacing w:after="120"/>
    </w:pPr>
  </w:style>
  <w:style w:type="character" w:customStyle="1" w:styleId="BodyTextChar">
    <w:name w:val="Body Text Char"/>
    <w:basedOn w:val="DefaultParagraphFont"/>
    <w:link w:val="BodyText"/>
    <w:rsid w:val="000B1C52"/>
    <w:rPr>
      <w:rFonts w:ascii="Arial" w:hAnsi="Arial" w:cs="Arial"/>
      <w:sz w:val="22"/>
    </w:rPr>
  </w:style>
  <w:style w:type="character" w:customStyle="1" w:styleId="HeaderChar">
    <w:name w:val="Header Char"/>
    <w:basedOn w:val="DefaultParagraphFont"/>
    <w:link w:val="Header"/>
    <w:uiPriority w:val="99"/>
    <w:rsid w:val="000B1C52"/>
    <w:rPr>
      <w:rFonts w:ascii="Arial" w:hAnsi="Arial" w:cs="Arial"/>
      <w:sz w:val="22"/>
    </w:rPr>
  </w:style>
  <w:style w:type="paragraph" w:styleId="NormalWeb">
    <w:name w:val="Normal (Web)"/>
    <w:basedOn w:val="Normal"/>
    <w:uiPriority w:val="99"/>
    <w:unhideWhenUsed/>
    <w:rsid w:val="000B1C52"/>
    <w:pPr>
      <w:spacing w:before="100" w:beforeAutospacing="1" w:after="100" w:afterAutospacing="1"/>
    </w:pPr>
    <w:rPr>
      <w:rFonts w:ascii="Times New Roman" w:hAnsi="Times New Roman" w:cs="Times New Roman"/>
      <w:sz w:val="24"/>
      <w:szCs w:val="24"/>
    </w:rPr>
  </w:style>
  <w:style w:type="character" w:customStyle="1" w:styleId="dhighlight1">
    <w:name w:val="dhighlight1"/>
    <w:basedOn w:val="DefaultParagraphFont"/>
    <w:rsid w:val="000B1C52"/>
    <w:rPr>
      <w:shd w:val="clear" w:color="auto" w:fill="BDD7ED"/>
    </w:rPr>
  </w:style>
  <w:style w:type="paragraph" w:customStyle="1" w:styleId="Default">
    <w:name w:val="Default"/>
    <w:rsid w:val="000B1C52"/>
    <w:pPr>
      <w:autoSpaceDE w:val="0"/>
      <w:autoSpaceDN w:val="0"/>
      <w:adjustRightInd w:val="0"/>
    </w:pPr>
    <w:rPr>
      <w:rFonts w:ascii="Arial" w:eastAsiaTheme="minorHAnsi" w:hAnsi="Arial" w:cs="Arial"/>
      <w:color w:val="000000"/>
      <w:sz w:val="24"/>
      <w:szCs w:val="24"/>
    </w:rPr>
  </w:style>
  <w:style w:type="character" w:customStyle="1" w:styleId="shorttext">
    <w:name w:val="short_text"/>
    <w:basedOn w:val="DefaultParagraphFont"/>
    <w:rsid w:val="000B1C52"/>
  </w:style>
  <w:style w:type="character" w:customStyle="1" w:styleId="hps">
    <w:name w:val="hps"/>
    <w:basedOn w:val="DefaultParagraphFont"/>
    <w:rsid w:val="000B1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unido.org/" TargetMode="External"/><Relationship Id="rId21" Type="http://schemas.openxmlformats.org/officeDocument/2006/relationships/hyperlink" Target="http://www.imo.org/" TargetMode="External"/><Relationship Id="rId42" Type="http://schemas.openxmlformats.org/officeDocument/2006/relationships/hyperlink" Target="http://www.iaea.org/Publications/Reports/Anrep2012/anrep2012_full.pdf" TargetMode="External"/><Relationship Id="rId47" Type="http://schemas.openxmlformats.org/officeDocument/2006/relationships/hyperlink" Target="http://www.ifad.org/pub/ar/2012/e/full_report.pdf" TargetMode="External"/><Relationship Id="rId63" Type="http://schemas.openxmlformats.org/officeDocument/2006/relationships/hyperlink" Target="http://www.intracen.org/uploadedFiles/Strategic%20plan%202012%2030%20April%20for%20web.pdf" TargetMode="External"/><Relationship Id="rId68" Type="http://schemas.openxmlformats.org/officeDocument/2006/relationships/hyperlink" Target="http://www.opcw.org/fileadmin/OPCW/EC/69/en/reports/ec69dg03_e_.pdf" TargetMode="External"/><Relationship Id="rId84" Type="http://schemas.openxmlformats.org/officeDocument/2006/relationships/hyperlink" Target="http://apps.who.int/iris/bitstream/10665/85761/2/9789240690837_eng.pdf" TargetMode="External"/><Relationship Id="rId89" Type="http://schemas.openxmlformats.org/officeDocument/2006/relationships/hyperlink" Target="http://www.who.int/kobe_centre/publications/annual_report2012_en.pdf" TargetMode="External"/><Relationship Id="rId112" Type="http://schemas.openxmlformats.org/officeDocument/2006/relationships/footer" Target="footer6.xml"/><Relationship Id="rId16" Type="http://schemas.openxmlformats.org/officeDocument/2006/relationships/hyperlink" Target="http://www.fao.org/" TargetMode="External"/><Relationship Id="rId107" Type="http://schemas.openxmlformats.org/officeDocument/2006/relationships/hyperlink" Target="http://www.wip.int/export/sites/www/patentscpoe/en/programs/tisc/doc/TISC_2011_2012_Survey_Summary_Report.pdf" TargetMode="External"/><Relationship Id="rId11" Type="http://schemas.openxmlformats.org/officeDocument/2006/relationships/header" Target="header2.xml"/><Relationship Id="rId24" Type="http://schemas.openxmlformats.org/officeDocument/2006/relationships/hyperlink" Target="http://www.opcw.org/" TargetMode="External"/><Relationship Id="rId32" Type="http://schemas.openxmlformats.org/officeDocument/2006/relationships/header" Target="header4.xml"/><Relationship Id="rId37" Type="http://schemas.openxmlformats.org/officeDocument/2006/relationships/hyperlink" Target="http://www.fao.org/docrep/meeting/027/mf490e.pdf" TargetMode="External"/><Relationship Id="rId40" Type="http://schemas.openxmlformats.org/officeDocument/2006/relationships/hyperlink" Target="http://www.iaea.org/About/Policy/GC/GC55/GC55Documents/English/gc55-5_en.pdf" TargetMode="External"/><Relationship Id="rId45" Type="http://schemas.openxmlformats.org/officeDocument/2006/relationships/hyperlink" Target="http://www.icao.int/publications/Documents/9975_en.pdf" TargetMode="External"/><Relationship Id="rId53" Type="http://schemas.openxmlformats.org/officeDocument/2006/relationships/hyperlink" Target="http://www.ilo.org/wcmsp5/groups/public/---ed_norm/---relconf/documents/meetingdocument/wcms_102572.pdf" TargetMode="External"/><Relationship Id="rId58" Type="http://schemas.openxmlformats.org/officeDocument/2006/relationships/hyperlink" Target="http://www.imo.org/OurWork/TechnicalCooperation/Pages/Default.aspx%20" TargetMode="External"/><Relationship Id="rId66" Type="http://schemas.openxmlformats.org/officeDocument/2006/relationships/hyperlink" Target="http://www.mdg-trade.org/" TargetMode="External"/><Relationship Id="rId74" Type="http://schemas.openxmlformats.org/officeDocument/2006/relationships/hyperlink" Target="http://www.unido.org/fileadmin/user_media_upgrade/Resources/Evaluation/THEM_UNIDO_MDGs-2012_EBook.pdf" TargetMode="External"/><Relationship Id="rId79" Type="http://schemas.openxmlformats.org/officeDocument/2006/relationships/hyperlink" Target="http://apps.who.int/gb/ebwha/pdf_files/WHA66/A66_13-en.pdf" TargetMode="External"/><Relationship Id="rId87" Type="http://schemas.openxmlformats.org/officeDocument/2006/relationships/hyperlink" Target="http://www.who.int/topics/millennium_development_goals/en/%20" TargetMode="External"/><Relationship Id="rId102" Type="http://schemas.openxmlformats.org/officeDocument/2006/relationships/footer" Target="footer5.xml"/><Relationship Id="rId110" Type="http://schemas.openxmlformats.org/officeDocument/2006/relationships/hyperlink" Target="http://www.wipo.int/meetings/en/doc_details.jsp?doc_id=245323"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itu.int/osg/csd/Strategic-plan-2012-2015-final.pdf" TargetMode="External"/><Relationship Id="rId82" Type="http://schemas.openxmlformats.org/officeDocument/2006/relationships/hyperlink" Target="http://www.who.int/about/resources_planning/A66_7-en.pdf" TargetMode="External"/><Relationship Id="rId90" Type="http://schemas.openxmlformats.org/officeDocument/2006/relationships/hyperlink" Target="http://www.wmo.int/pages/about/documents/1069_en.pdf" TargetMode="External"/><Relationship Id="rId95" Type="http://schemas.openxmlformats.org/officeDocument/2006/relationships/hyperlink" Target="http://icr.unwto.org/en/content/tourism-millennium-development-goals-mdgs" TargetMode="External"/><Relationship Id="rId19" Type="http://schemas.openxmlformats.org/officeDocument/2006/relationships/hyperlink" Target="http://www.ifad.org/" TargetMode="External"/><Relationship Id="rId14" Type="http://schemas.openxmlformats.org/officeDocument/2006/relationships/footer" Target="footer2.xml"/><Relationship Id="rId22" Type="http://schemas.openxmlformats.org/officeDocument/2006/relationships/hyperlink" Target="http://www.itu.int/" TargetMode="External"/><Relationship Id="rId27" Type="http://schemas.openxmlformats.org/officeDocument/2006/relationships/hyperlink" Target="http://www.upu.int/" TargetMode="External"/><Relationship Id="rId30" Type="http://schemas.openxmlformats.org/officeDocument/2006/relationships/hyperlink" Target="http://www.unwto.org/" TargetMode="External"/><Relationship Id="rId35" Type="http://schemas.openxmlformats.org/officeDocument/2006/relationships/hyperlink" Target="ftp://ftp.fao.org/docrep/fao/meeting/017/k5864e.pdf" TargetMode="External"/><Relationship Id="rId43" Type="http://schemas.openxmlformats.org/officeDocument/2006/relationships/hyperlink" Target="http://www.iaea.org/technicalcooperation/Partnerships/Relation-UN/MDGs/" TargetMode="External"/><Relationship Id="rId48" Type="http://schemas.openxmlformats.org/officeDocument/2006/relationships/hyperlink" Target="http://www.ifad.org/evaluation/arri/2012/arri.pdf" TargetMode="External"/><Relationship Id="rId56" Type="http://schemas.openxmlformats.org/officeDocument/2006/relationships/hyperlink" Target="http://www.imo.org/About/strategy/Documents/1038.pdf" TargetMode="External"/><Relationship Id="rId64" Type="http://schemas.openxmlformats.org/officeDocument/2006/relationships/hyperlink" Target="http://www.intracen.org/uploadedFiles/CPD%20English%202.04.2012%20for%20web.pdf%20" TargetMode="External"/><Relationship Id="rId69" Type="http://schemas.openxmlformats.org/officeDocument/2006/relationships/hyperlink" Target="http://www.unesco.org/new/en/bureau-of-strategic-planning/themes/strategic-planning-and-results-based-management/" TargetMode="External"/><Relationship Id="rId77" Type="http://schemas.openxmlformats.org/officeDocument/2006/relationships/hyperlink" Target="http://www.upu.int/fileadmin/documentsFiles/resources/publications/2011AnnualReportEn.pdf" TargetMode="External"/><Relationship Id="rId100" Type="http://schemas.openxmlformats.org/officeDocument/2006/relationships/footer" Target="footer4.xml"/><Relationship Id="rId105" Type="http://schemas.openxmlformats.org/officeDocument/2006/relationships/hyperlink" Target="http://www.wipo.int/edocs/mdocs/mdocs/en/cdip_5/cdip_5_3.pdf" TargetMode="External"/><Relationship Id="rId113"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www.ifad.org/gender/Gender" TargetMode="External"/><Relationship Id="rId72" Type="http://schemas.openxmlformats.org/officeDocument/2006/relationships/hyperlink" Target="http://www.uis.unesco.org/Education/Pages/education-statistics-mdg.aspx" TargetMode="External"/><Relationship Id="rId80" Type="http://schemas.openxmlformats.org/officeDocument/2006/relationships/hyperlink" Target="http://apps.who.int/gb/e/e_amtsp3.html" TargetMode="External"/><Relationship Id="rId85" Type="http://schemas.openxmlformats.org/officeDocument/2006/relationships/hyperlink" Target="http://www.who.int/topics/millennium_development_goals/post2015/en/index.html" TargetMode="External"/><Relationship Id="rId93" Type="http://schemas.openxmlformats.org/officeDocument/2006/relationships/hyperlink" Target="http://www.wmo.int/pages/themes/weather/developmentgoals_en.html" TargetMode="External"/><Relationship Id="rId98" Type="http://schemas.openxmlformats.org/officeDocument/2006/relationships/hyperlink" Target="http://www.wto.org/english/res_e/booksp_e/anrep_e/anrep13_e.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aea.org/" TargetMode="External"/><Relationship Id="rId25" Type="http://schemas.openxmlformats.org/officeDocument/2006/relationships/hyperlink" Target="http://www.unesco.org/" TargetMode="External"/><Relationship Id="rId33" Type="http://schemas.openxmlformats.org/officeDocument/2006/relationships/footer" Target="footer3.xml"/><Relationship Id="rId38" Type="http://schemas.openxmlformats.org/officeDocument/2006/relationships/hyperlink" Target="http://www.fao.org/mdg/en/%20" TargetMode="External"/><Relationship Id="rId46" Type="http://schemas.openxmlformats.org/officeDocument/2006/relationships/hyperlink" Target="http://www.ifad.org/sf/strategic_e.pdf" TargetMode="External"/><Relationship Id="rId59" Type="http://schemas.openxmlformats.org/officeDocument/2006/relationships/hyperlink" Target="http://www.imo.org/About/strategy/Documents/An%20Introduction%20to%20the%20GAP%20(December%202012).pdf" TargetMode="External"/><Relationship Id="rId67" Type="http://schemas.openxmlformats.org/officeDocument/2006/relationships/hyperlink" Target="http://www.intracen.org/about/millennium-development-goals/%20" TargetMode="External"/><Relationship Id="rId103" Type="http://schemas.openxmlformats.org/officeDocument/2006/relationships/hyperlink" Target="http://www.wipo.int/edocs/mdocs/mdocs/en/cdip_11/cdip_11_3.pdf" TargetMode="External"/><Relationship Id="rId108" Type="http://schemas.openxmlformats.org/officeDocument/2006/relationships/hyperlink" Target="http://www.wipo.int/edocs/mdocs/mdocs/en/cdip_10/cdip_10_9.pdf" TargetMode="External"/><Relationship Id="rId116" Type="http://schemas.openxmlformats.org/officeDocument/2006/relationships/theme" Target="theme/theme1.xml"/><Relationship Id="rId20" Type="http://schemas.openxmlformats.org/officeDocument/2006/relationships/hyperlink" Target="http://www.ilo.org/" TargetMode="External"/><Relationship Id="rId41" Type="http://schemas.openxmlformats.org/officeDocument/2006/relationships/hyperlink" Target="http://www.iaea.org/About/Policy/GC/GC57/GC57Documents/English/gc57-2_en.pdf%20" TargetMode="External"/><Relationship Id="rId54" Type="http://schemas.openxmlformats.org/officeDocument/2006/relationships/hyperlink" Target="http://www.ilo.org/public/english/bureau/program/download/pdf/spf1015/brochure.pdf" TargetMode="External"/><Relationship Id="rId62" Type="http://schemas.openxmlformats.org/officeDocument/2006/relationships/hyperlink" Target="http://legacy.intracen.org/docman/JAG_14443.pdf" TargetMode="External"/><Relationship Id="rId70" Type="http://schemas.openxmlformats.org/officeDocument/2006/relationships/hyperlink" Target="http://www.unesco.org/new/en/bureau-of-strategic-planning/themes/strategic-planning-and-results-based-management/" TargetMode="External"/><Relationship Id="rId75" Type="http://schemas.openxmlformats.org/officeDocument/2006/relationships/hyperlink" Target="http://www.unido.org/fileadmin/user_media/PMO/PBC/PBC29/13-80554_AR2012_Ebook.pdf" TargetMode="External"/><Relationship Id="rId83" Type="http://schemas.openxmlformats.org/officeDocument/2006/relationships/hyperlink" Target="http://www.who.int/gho/publications/world_health_statistics/EN_WHS2013_Full.pdf" TargetMode="External"/><Relationship Id="rId88" Type="http://schemas.openxmlformats.org/officeDocument/2006/relationships/hyperlink" Target="http://www.who.int/topics/millennium_development_goals/post2015/en/index.html%20" TargetMode="External"/><Relationship Id="rId91" Type="http://schemas.openxmlformats.org/officeDocument/2006/relationships/hyperlink" Target="http://www.wmo.int/pages/about/documents/WMO_OP_2011_en.pdf" TargetMode="External"/><Relationship Id="rId96" Type="http://schemas.openxmlformats.org/officeDocument/2006/relationships/hyperlink" Target="http://www.wto.org/english/thewto_e/coher_e/mdg_e/mdg_e.pdf" TargetMode="External"/><Relationship Id="rId11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tbto.org/" TargetMode="External"/><Relationship Id="rId23" Type="http://schemas.openxmlformats.org/officeDocument/2006/relationships/hyperlink" Target="http://www.intracen.org/" TargetMode="External"/><Relationship Id="rId28" Type="http://schemas.openxmlformats.org/officeDocument/2006/relationships/hyperlink" Target="http://www.who.int/" TargetMode="External"/><Relationship Id="rId36" Type="http://schemas.openxmlformats.org/officeDocument/2006/relationships/hyperlink" Target="http://www.fao.org/docrep/meeting/027/mf490e.pdf" TargetMode="External"/><Relationship Id="rId49" Type="http://schemas.openxmlformats.org/officeDocument/2006/relationships/hyperlink" Target="http://www.ifad.org/gender/policy/gender_e.pdf" TargetMode="External"/><Relationship Id="rId57" Type="http://schemas.openxmlformats.org/officeDocument/2006/relationships/hyperlink" Target="http://www.imo.org/About/strategy/Documents/1037.pdf" TargetMode="External"/><Relationship Id="rId106" Type="http://schemas.openxmlformats.org/officeDocument/2006/relationships/hyperlink" Target="http://www.wip.int/export/sites/www/patentscpoe/en/programs/tisc/doc/TISC_2011_2012_Survey_Summary_Report.pdf" TargetMode="External"/><Relationship Id="rId114" Type="http://schemas.openxmlformats.org/officeDocument/2006/relationships/footer" Target="footer7.xml"/><Relationship Id="rId10" Type="http://schemas.openxmlformats.org/officeDocument/2006/relationships/header" Target="header1.xml"/><Relationship Id="rId31" Type="http://schemas.openxmlformats.org/officeDocument/2006/relationships/hyperlink" Target="http://www.wto.org/" TargetMode="External"/><Relationship Id="rId44" Type="http://schemas.openxmlformats.org/officeDocument/2006/relationships/hyperlink" Target="http://www.iaea.org/technicalcooperation/Pub/Suc-stories/index.html%20" TargetMode="External"/><Relationship Id="rId52" Type="http://schemas.openxmlformats.org/officeDocument/2006/relationships/hyperlink" Target="http://www.ilo.org/global/topics/millennium-development-goals/lang--en/index.htm%20" TargetMode="External"/><Relationship Id="rId60" Type="http://schemas.openxmlformats.org/officeDocument/2006/relationships/hyperlink" Target="http://www.itu.int/en/ITU-D/Statistics/Pages/intlcoop/mdg/default.aspx" TargetMode="External"/><Relationship Id="rId65" Type="http://schemas.openxmlformats.org/officeDocument/2006/relationships/hyperlink" Target="http://www.intracen.org/uploadedFiles/intracen.org/Content/About_ITC/Working_with_ITC/JAG/JAG_46th_Meeting/Annual-report-2012.pdf" TargetMode="External"/><Relationship Id="rId73" Type="http://schemas.openxmlformats.org/officeDocument/2006/relationships/hyperlink" Target="http://en.unesco.org/post2015/%20" TargetMode="External"/><Relationship Id="rId78" Type="http://schemas.openxmlformats.org/officeDocument/2006/relationships/hyperlink" Target="http://www.upu.int/nc/en/the-upu/un-specialized-agency/millennium-development-goals/about-mdg.html?sword_list%5b0%5d=mdgs%20" TargetMode="External"/><Relationship Id="rId81" Type="http://schemas.openxmlformats.org/officeDocument/2006/relationships/hyperlink" Target="http://apps.who.int/gb/ebwha/pdf_files/WHA66/A66_6-en.pdf" TargetMode="External"/><Relationship Id="rId86" Type="http://schemas.openxmlformats.org/officeDocument/2006/relationships/hyperlink" Target="http://www.who.int/dg/reform/consultation/WHO_Reform_1_en.pdf" TargetMode="External"/><Relationship Id="rId94" Type="http://schemas.openxmlformats.org/officeDocument/2006/relationships/hyperlink" Target="http://dtxtq4w60xqpw.cloudfront.net/sites/all/files/pdf/annual_report_2012.pdf" TargetMode="External"/><Relationship Id="rId99" Type="http://schemas.openxmlformats.org/officeDocument/2006/relationships/header" Target="header5.xml"/><Relationship Id="rId10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cao.org/" TargetMode="External"/><Relationship Id="rId39" Type="http://schemas.openxmlformats.org/officeDocument/2006/relationships/hyperlink" Target="http://www.iaea.org/About/mts2012_2017.pdf" TargetMode="External"/><Relationship Id="rId109" Type="http://schemas.openxmlformats.org/officeDocument/2006/relationships/hyperlink" Target="http://www.wipo.int/edocs/mdocs/mdocs/en/cdip_5/cdip_5_3.pdf" TargetMode="External"/><Relationship Id="rId34" Type="http://schemas.openxmlformats.org/officeDocument/2006/relationships/hyperlink" Target="http://www.ctbto.org/fileadmin/user_upload/pdf/Annual_Report_2012/English/AR2012-English-CompleteReport.pdf" TargetMode="External"/><Relationship Id="rId50" Type="http://schemas.openxmlformats.org/officeDocument/2006/relationships/hyperlink" Target="http://www.ifad.org/governance/mdgs/index.htm" TargetMode="External"/><Relationship Id="rId55" Type="http://schemas.openxmlformats.org/officeDocument/2006/relationships/hyperlink" Target="http://www.ilo.org/public/english/bureau/program/download/pdf/12-13/pbfinalweb.pdf" TargetMode="External"/><Relationship Id="rId76" Type="http://schemas.openxmlformats.org/officeDocument/2006/relationships/hyperlink" Target="http://www.unido.org/what-we-do.html%20" TargetMode="External"/><Relationship Id="rId97" Type="http://schemas.openxmlformats.org/officeDocument/2006/relationships/hyperlink" Target="http://www.wto.org/english/res_e/booksp_e/anrep_e/anrep12_e.pdf" TargetMode="External"/><Relationship Id="rId104" Type="http://schemas.openxmlformats.org/officeDocument/2006/relationships/hyperlink" Target="http://www.wipo.int/edocs/mdocs/mdocs/en/cdip_10/cdip_10_9.pdf" TargetMode="External"/><Relationship Id="rId7" Type="http://schemas.openxmlformats.org/officeDocument/2006/relationships/footnotes" Target="footnotes.xml"/><Relationship Id="rId71" Type="http://schemas.openxmlformats.org/officeDocument/2006/relationships/hyperlink" Target="http://www.unesco.org/new/en/education/themes/leading-the-international-agenda/education-for-all/education-and-the-mdgs/%20" TargetMode="External"/><Relationship Id="rId92" Type="http://schemas.openxmlformats.org/officeDocument/2006/relationships/hyperlink" Target="http://www.wmo.int/pages/about/monitoring_evaluation_en.html" TargetMode="External"/><Relationship Id="rId2" Type="http://schemas.openxmlformats.org/officeDocument/2006/relationships/numbering" Target="numbering.xml"/><Relationship Id="rId29" Type="http://schemas.openxmlformats.org/officeDocument/2006/relationships/hyperlink" Target="http://www.wmo.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25014" TargetMode="External"/><Relationship Id="rId7" Type="http://schemas.openxmlformats.org/officeDocument/2006/relationships/hyperlink" Target="http://www.wipo.int/meetings/en/doc_details.jsp?doc_id=20888%3e2" TargetMode="External"/><Relationship Id="rId2" Type="http://schemas.openxmlformats.org/officeDocument/2006/relationships/hyperlink" Target="http://www.un.org/en/aboutun/structure/" TargetMode="External"/><Relationship Id="rId1" Type="http://schemas.openxmlformats.org/officeDocument/2006/relationships/hyperlink" Target="http://www.un.org/en/aboutun/structure/" TargetMode="External"/><Relationship Id="rId6" Type="http://schemas.openxmlformats.org/officeDocument/2006/relationships/hyperlink" Target="http://www.wipo.int/meetings/en/details.jsp?meeting_id=25024" TargetMode="External"/><Relationship Id="rId5" Type="http://schemas.openxmlformats.org/officeDocument/2006/relationships/hyperlink" Target="http://www.wipo.int/meetings/en/details.jsp?meeting_id=25014" TargetMode="External"/><Relationship Id="rId4" Type="http://schemas.openxmlformats.org/officeDocument/2006/relationships/hyperlink" Target="http://www.wipo.int/meetings/en/details.jsp?meeting_id=25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2A2F0-9FD2-49CB-84FB-0FC3886E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20159</Words>
  <Characters>125815</Characters>
  <Application>Microsoft Office Word</Application>
  <DocSecurity>4</DocSecurity>
  <Lines>2925</Lines>
  <Paragraphs>895</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IBRAHIM Ammar</cp:lastModifiedBy>
  <cp:revision>2</cp:revision>
  <cp:lastPrinted>2013-10-29T13:24:00Z</cp:lastPrinted>
  <dcterms:created xsi:type="dcterms:W3CDTF">2013-10-29T13:35:00Z</dcterms:created>
  <dcterms:modified xsi:type="dcterms:W3CDTF">2013-10-29T13:35:00Z</dcterms:modified>
</cp:coreProperties>
</file>