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C06D58" w:rsidP="00315D36">
            <w:pPr>
              <w:bidi/>
              <w:spacing w:after="6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470628" w:rsidP="00D543F1">
            <w:pPr>
              <w:pStyle w:val="DocumentCodeAR"/>
              <w:bidi/>
              <w:rPr>
                <w:rtl/>
              </w:rPr>
            </w:pPr>
            <w:r>
              <w:t>CDIP</w:t>
            </w:r>
            <w:r w:rsidR="00100F97">
              <w:t>/</w:t>
            </w:r>
            <w:r>
              <w:t>11</w:t>
            </w:r>
            <w:r w:rsidR="00B6101C" w:rsidRPr="00B6101C">
              <w:t>/</w:t>
            </w:r>
            <w:r w:rsidR="00D543F1">
              <w:t>6</w:t>
            </w:r>
          </w:p>
        </w:tc>
      </w:tr>
      <w:tr w:rsidR="001667B6" w:rsidTr="00BF164F">
        <w:tc>
          <w:tcPr>
            <w:tcW w:w="9571" w:type="dxa"/>
            <w:gridSpan w:val="3"/>
          </w:tcPr>
          <w:p w:rsidR="001667B6" w:rsidRPr="00B6101C" w:rsidRDefault="00B6101C" w:rsidP="00C06D58">
            <w:pPr>
              <w:pStyle w:val="DocumentLanguageAR"/>
              <w:bidi/>
              <w:rPr>
                <w:rtl/>
              </w:rPr>
            </w:pPr>
            <w:r w:rsidRPr="00B6101C">
              <w:rPr>
                <w:rFonts w:hint="cs"/>
                <w:rtl/>
              </w:rPr>
              <w:t xml:space="preserve">الأصل: </w:t>
            </w:r>
            <w:r w:rsidR="00C06D58">
              <w:rPr>
                <w:rFonts w:hint="cs"/>
                <w:rtl/>
              </w:rPr>
              <w:t>بالإنكليزية</w:t>
            </w:r>
          </w:p>
        </w:tc>
      </w:tr>
      <w:tr w:rsidR="001667B6" w:rsidTr="00BF164F">
        <w:tc>
          <w:tcPr>
            <w:tcW w:w="9571" w:type="dxa"/>
            <w:gridSpan w:val="3"/>
          </w:tcPr>
          <w:p w:rsidR="001667B6" w:rsidRPr="00B6101C" w:rsidRDefault="00B6101C" w:rsidP="00C06D58">
            <w:pPr>
              <w:pStyle w:val="DocumentDateAR"/>
              <w:bidi/>
              <w:rPr>
                <w:rtl/>
              </w:rPr>
            </w:pPr>
            <w:r w:rsidRPr="00B6101C">
              <w:rPr>
                <w:rFonts w:hint="cs"/>
                <w:rtl/>
              </w:rPr>
              <w:t xml:space="preserve">التاريخ: </w:t>
            </w:r>
            <w:r w:rsidR="00C06D58">
              <w:rPr>
                <w:rFonts w:hint="cs"/>
                <w:rtl/>
              </w:rPr>
              <w:t>2</w:t>
            </w:r>
            <w:r w:rsidRPr="00B6101C">
              <w:rPr>
                <w:rFonts w:hint="cs"/>
                <w:rtl/>
              </w:rPr>
              <w:t xml:space="preserve"> </w:t>
            </w:r>
            <w:r w:rsidR="00C06D58">
              <w:rPr>
                <w:rFonts w:hint="cs"/>
                <w:rtl/>
              </w:rPr>
              <w:t>أبريل</w:t>
            </w:r>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470628">
      <w:pPr>
        <w:pStyle w:val="MeetingTitleAR"/>
        <w:bidi/>
        <w:ind w:right="550"/>
        <w:rPr>
          <w:rtl/>
        </w:rPr>
      </w:pPr>
      <w:r w:rsidRPr="00100F97">
        <w:rPr>
          <w:rtl/>
        </w:rPr>
        <w:t xml:space="preserve">اللجنة </w:t>
      </w:r>
      <w:r w:rsidR="00470628">
        <w:rPr>
          <w:rFonts w:hint="cs"/>
          <w:rtl/>
        </w:rPr>
        <w:t>المعنية بالتنم</w:t>
      </w:r>
      <w:bookmarkStart w:id="2" w:name="_GoBack"/>
      <w:bookmarkEnd w:id="2"/>
      <w:r w:rsidR="00470628">
        <w:rPr>
          <w:rFonts w:hint="cs"/>
          <w:rtl/>
        </w:rPr>
        <w:t>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470628">
      <w:pPr>
        <w:pStyle w:val="MeetingSessionAR"/>
        <w:bidi/>
        <w:rPr>
          <w:rFonts w:ascii="Cambria Math" w:hAnsi="Cambria Math"/>
        </w:rPr>
      </w:pPr>
      <w:r w:rsidRPr="00783D11">
        <w:rPr>
          <w:rFonts w:ascii="Cambria Math" w:hAnsi="Cambria Math"/>
          <w:rtl/>
        </w:rPr>
        <w:t xml:space="preserve">الدورة </w:t>
      </w:r>
      <w:r w:rsidR="00470628">
        <w:rPr>
          <w:rFonts w:ascii="Cambria Math" w:hAnsi="Cambria Math" w:hint="cs"/>
          <w:rtl/>
        </w:rPr>
        <w:t>الحادية</w:t>
      </w:r>
      <w:r w:rsidR="00796CF7">
        <w:rPr>
          <w:rFonts w:ascii="Cambria Math" w:hAnsi="Cambria Math" w:hint="cs"/>
          <w:rtl/>
        </w:rPr>
        <w:t xml:space="preserve"> عشرة</w:t>
      </w:r>
    </w:p>
    <w:p w:rsidR="00D61541" w:rsidRPr="00D61541" w:rsidRDefault="00D61541" w:rsidP="00470628">
      <w:pPr>
        <w:pStyle w:val="MeetingDatesAR"/>
        <w:bidi/>
        <w:rPr>
          <w:rtl/>
        </w:rPr>
      </w:pPr>
      <w:r w:rsidRPr="00D61541">
        <w:rPr>
          <w:rFonts w:hint="cs"/>
          <w:rtl/>
        </w:rPr>
        <w:t xml:space="preserve">جنيف، من </w:t>
      </w:r>
      <w:r w:rsidR="00470628">
        <w:rPr>
          <w:rFonts w:hint="cs"/>
          <w:rtl/>
        </w:rPr>
        <w:t>13</w:t>
      </w:r>
      <w:r w:rsidR="00100F97">
        <w:rPr>
          <w:rFonts w:hint="cs"/>
          <w:rtl/>
        </w:rPr>
        <w:t xml:space="preserve"> إلى </w:t>
      </w:r>
      <w:r w:rsidR="00470628">
        <w:rPr>
          <w:rFonts w:hint="cs"/>
          <w:rtl/>
        </w:rPr>
        <w:t>17</w:t>
      </w:r>
      <w:r w:rsidR="00783D11">
        <w:rPr>
          <w:rFonts w:hint="cs"/>
          <w:rtl/>
        </w:rPr>
        <w:t xml:space="preserve"> </w:t>
      </w:r>
      <w:r w:rsidR="00470628">
        <w:rPr>
          <w:rFonts w:hint="cs"/>
          <w:rtl/>
        </w:rPr>
        <w:t>مايو</w:t>
      </w:r>
      <w:r w:rsidR="00AE2328">
        <w:rPr>
          <w:rFonts w:hint="cs"/>
          <w:rtl/>
        </w:rPr>
        <w:t xml:space="preserve">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1858EA" w:rsidP="00FB7EC9">
      <w:pPr>
        <w:pStyle w:val="DocumentTitleAR"/>
        <w:bidi/>
        <w:rPr>
          <w:rtl/>
        </w:rPr>
      </w:pPr>
      <w:r w:rsidRPr="001858EA">
        <w:rPr>
          <w:rtl/>
        </w:rPr>
        <w:t>تقييم جدوى بشأن إضافة أنشطة جديدة ممكنة للويبو تتعلق بالانتفاع بحق المؤلف للنهوض بالنفاذ إلى المعلومات والمواد الإبداعية</w:t>
      </w:r>
    </w:p>
    <w:p w:rsidR="0012047E" w:rsidRDefault="00E84DE2" w:rsidP="0012047E">
      <w:pPr>
        <w:pStyle w:val="PreparedbyAR"/>
        <w:bidi/>
      </w:pPr>
      <w:r>
        <w:rPr>
          <w:rFonts w:hint="cs"/>
          <w:rtl/>
        </w:rPr>
        <w:t xml:space="preserve">من إعداد </w:t>
      </w:r>
      <w:r w:rsidR="001858EA" w:rsidRPr="001858EA">
        <w:rPr>
          <w:rtl/>
        </w:rPr>
        <w:t xml:space="preserve">السيد سيسول </w:t>
      </w:r>
      <w:proofErr w:type="spellStart"/>
      <w:r w:rsidR="001858EA" w:rsidRPr="001858EA">
        <w:rPr>
          <w:rtl/>
        </w:rPr>
        <w:t>موسونغو</w:t>
      </w:r>
      <w:proofErr w:type="spellEnd"/>
      <w:r w:rsidR="001858EA" w:rsidRPr="001858EA">
        <w:rPr>
          <w:rtl/>
        </w:rPr>
        <w:t xml:space="preserve"> رئيس منظمة </w:t>
      </w:r>
      <w:proofErr w:type="spellStart"/>
      <w:r w:rsidR="001858EA" w:rsidRPr="001858EA">
        <w:t>IQsensato</w:t>
      </w:r>
      <w:proofErr w:type="spellEnd"/>
      <w:r w:rsidR="001858EA" w:rsidRPr="001858EA">
        <w:rPr>
          <w:rtl/>
        </w:rPr>
        <w:t xml:space="preserve"> في جنيف</w:t>
      </w:r>
      <w:r w:rsidR="001858EA">
        <w:rPr>
          <w:rStyle w:val="FootnoteReference"/>
          <w:i w:val="0"/>
        </w:rPr>
        <w:footnoteReference w:id="1"/>
      </w:r>
    </w:p>
    <w:p w:rsidR="0012047E" w:rsidRPr="0006300C" w:rsidRDefault="0012047E" w:rsidP="008919CF">
      <w:pPr>
        <w:bidi/>
        <w:spacing w:after="240" w:line="360" w:lineRule="exact"/>
        <w:rPr>
          <w:rFonts w:ascii="Arabic Typesetting" w:hAnsi="Arabic Typesetting" w:cs="Arabic Typesetting"/>
          <w:sz w:val="36"/>
          <w:szCs w:val="36"/>
        </w:rPr>
      </w:pPr>
      <w:r w:rsidRPr="0006300C">
        <w:rPr>
          <w:rFonts w:ascii="Arabic Typesetting" w:hAnsi="Arabic Typesetting" w:cs="Arabic Typesetting"/>
          <w:sz w:val="36"/>
          <w:szCs w:val="36"/>
        </w:rPr>
        <w:fldChar w:fldCharType="begin"/>
      </w:r>
      <w:r w:rsidRPr="0006300C">
        <w:rPr>
          <w:rFonts w:ascii="Arabic Typesetting" w:hAnsi="Arabic Typesetting" w:cs="Arabic Typesetting"/>
          <w:sz w:val="36"/>
          <w:szCs w:val="36"/>
        </w:rPr>
        <w:instrText xml:space="preserve"> AUTONUM  </w:instrText>
      </w:r>
      <w:r w:rsidRPr="0006300C">
        <w:rPr>
          <w:rFonts w:ascii="Arabic Typesetting" w:hAnsi="Arabic Typesetting" w:cs="Arabic Typesetting"/>
          <w:sz w:val="36"/>
          <w:szCs w:val="36"/>
        </w:rPr>
        <w:fldChar w:fldCharType="end"/>
      </w:r>
      <w:r w:rsidRPr="0006300C">
        <w:rPr>
          <w:rFonts w:ascii="Arabic Typesetting" w:eastAsia="Arial" w:hAnsi="Arabic Typesetting" w:cs="Arabic Typesetting"/>
          <w:sz w:val="36"/>
          <w:szCs w:val="36"/>
          <w:rtl/>
          <w:lang w:val="ar-SA"/>
        </w:rPr>
        <w:tab/>
        <w:t>يحتوي مرفق هذه الوثيقة على دراسة بعنوان "تقييم جدوى بشأن إضافة أنشطة جديدة ممكنة للويبو تتعلق بالانتفاع بحق المؤلف للنهوض بالنفاذ إلى المعلومات والمواد الإبداعية" أجريت في سياق مشروع جدول أعمال التنمية بشأن الملكية الفكرية وتكنولوجيا المعلومات والاتصالات والهوة الرقمية والنفاذ إلى المعرفة.</w:t>
      </w:r>
    </w:p>
    <w:p w:rsidR="0012047E" w:rsidRPr="0006300C" w:rsidRDefault="0012047E" w:rsidP="008919CF">
      <w:pPr>
        <w:pStyle w:val="DecisionInvitationPara"/>
        <w:tabs>
          <w:tab w:val="left" w:pos="567"/>
        </w:tabs>
        <w:bidi/>
        <w:spacing w:after="240" w:line="360" w:lineRule="exact"/>
        <w:rPr>
          <w:rFonts w:ascii="Arabic Typesetting" w:hAnsi="Arabic Typesetting" w:cs="Arabic Typesetting"/>
          <w:sz w:val="36"/>
          <w:szCs w:val="36"/>
        </w:rPr>
      </w:pPr>
      <w:r w:rsidRPr="0006300C">
        <w:rPr>
          <w:rFonts w:ascii="Arabic Typesetting" w:hAnsi="Arabic Typesetting" w:cs="Arabic Typesetting"/>
          <w:sz w:val="36"/>
          <w:szCs w:val="36"/>
        </w:rPr>
        <w:fldChar w:fldCharType="begin"/>
      </w:r>
      <w:r w:rsidRPr="0006300C">
        <w:rPr>
          <w:rFonts w:ascii="Arabic Typesetting" w:hAnsi="Arabic Typesetting" w:cs="Arabic Typesetting"/>
          <w:sz w:val="36"/>
          <w:szCs w:val="36"/>
        </w:rPr>
        <w:instrText xml:space="preserve"> AUTONUM  </w:instrText>
      </w:r>
      <w:r w:rsidRPr="0006300C">
        <w:rPr>
          <w:rFonts w:ascii="Arabic Typesetting" w:hAnsi="Arabic Typesetting" w:cs="Arabic Typesetting"/>
          <w:sz w:val="36"/>
          <w:szCs w:val="36"/>
        </w:rPr>
        <w:fldChar w:fldCharType="end"/>
      </w:r>
      <w:r w:rsidRPr="0006300C">
        <w:rPr>
          <w:rFonts w:ascii="Arabic Typesetting" w:eastAsia="Arial" w:hAnsi="Arabic Typesetting" w:cs="Arabic Typesetting"/>
          <w:iCs/>
          <w:sz w:val="36"/>
          <w:szCs w:val="36"/>
          <w:rtl/>
          <w:lang w:val="ar-SA"/>
        </w:rPr>
        <w:tab/>
        <w:t>إن اللجنة مدعوة إلى الإحاطة علما بالمعلومات الواردة في مرفق هذه الوثيقة.</w:t>
      </w:r>
    </w:p>
    <w:p w:rsidR="0012047E" w:rsidRPr="0006300C" w:rsidRDefault="0012047E" w:rsidP="008919CF">
      <w:pPr>
        <w:pStyle w:val="DecisionInvitationPara"/>
        <w:spacing w:after="240" w:line="360" w:lineRule="exact"/>
        <w:rPr>
          <w:rFonts w:ascii="Arabic Typesetting" w:hAnsi="Arabic Typesetting" w:cs="Arabic Typesetting"/>
          <w:sz w:val="36"/>
          <w:szCs w:val="36"/>
        </w:rPr>
      </w:pPr>
    </w:p>
    <w:p w:rsidR="0012047E" w:rsidRPr="0006300C" w:rsidRDefault="0012047E" w:rsidP="008919CF">
      <w:pPr>
        <w:pStyle w:val="Endofdocument-Annex"/>
        <w:bidi/>
        <w:spacing w:after="240" w:line="360" w:lineRule="exact"/>
        <w:rPr>
          <w:rFonts w:ascii="Arabic Typesetting" w:hAnsi="Arabic Typesetting" w:cs="Arabic Typesetting"/>
          <w:sz w:val="36"/>
          <w:szCs w:val="36"/>
        </w:rPr>
      </w:pPr>
      <w:r w:rsidRPr="0006300C">
        <w:rPr>
          <w:rFonts w:ascii="Arabic Typesetting" w:eastAsia="Arial" w:hAnsi="Arabic Typesetting" w:cs="Arabic Typesetting"/>
          <w:sz w:val="36"/>
          <w:szCs w:val="36"/>
          <w:rtl/>
          <w:lang w:val="ar-SA"/>
        </w:rPr>
        <w:t>[يلي ذلك المرفق]</w:t>
      </w:r>
    </w:p>
    <w:p w:rsidR="0012047E" w:rsidRPr="0006300C" w:rsidRDefault="0012047E" w:rsidP="008919CF">
      <w:pPr>
        <w:spacing w:after="240" w:line="360" w:lineRule="exact"/>
        <w:rPr>
          <w:rFonts w:ascii="Arabic Typesetting" w:hAnsi="Arabic Typesetting" w:cs="Arabic Typesetting"/>
          <w:sz w:val="36"/>
          <w:szCs w:val="36"/>
        </w:rPr>
      </w:pPr>
    </w:p>
    <w:p w:rsidR="0012047E" w:rsidRPr="0006300C" w:rsidRDefault="0012047E" w:rsidP="008C4E3D">
      <w:pPr>
        <w:keepNext/>
        <w:spacing w:after="240" w:line="360" w:lineRule="exact"/>
        <w:rPr>
          <w:rFonts w:ascii="Arabic Typesetting" w:hAnsi="Arabic Typesetting" w:cs="Arabic Typesetting"/>
          <w:sz w:val="36"/>
          <w:szCs w:val="36"/>
        </w:rPr>
        <w:sectPr w:rsidR="0012047E" w:rsidRPr="0006300C" w:rsidSect="00AB291A">
          <w:headerReference w:type="default" r:id="rId10"/>
          <w:endnotePr>
            <w:numFmt w:val="decimal"/>
          </w:endnotePr>
          <w:pgSz w:w="11907" w:h="16840" w:code="9"/>
          <w:pgMar w:top="567" w:right="1134" w:bottom="1418" w:left="1418" w:header="510" w:footer="1021" w:gutter="0"/>
          <w:cols w:space="720"/>
          <w:titlePg/>
          <w:docGrid w:linePitch="299"/>
        </w:sectPr>
      </w:pPr>
    </w:p>
    <w:p w:rsidR="0012047E" w:rsidRPr="00236927" w:rsidRDefault="0012047E" w:rsidP="008C4E3D">
      <w:pPr>
        <w:keepNext/>
        <w:bidi/>
        <w:spacing w:after="240" w:line="360" w:lineRule="exact"/>
        <w:rPr>
          <w:rFonts w:ascii="Arabic Typesetting" w:hAnsi="Arabic Typesetting" w:cs="Arabic Typesetting"/>
          <w:b/>
          <w:bCs/>
          <w:sz w:val="40"/>
          <w:szCs w:val="40"/>
        </w:rPr>
      </w:pPr>
      <w:r w:rsidRPr="00236927">
        <w:rPr>
          <w:rFonts w:ascii="Arabic Typesetting" w:eastAsia="Arial" w:hAnsi="Arabic Typesetting" w:cs="Arabic Typesetting"/>
          <w:b/>
          <w:bCs/>
          <w:sz w:val="40"/>
          <w:szCs w:val="40"/>
          <w:rtl/>
          <w:lang w:val="ar-SA"/>
        </w:rPr>
        <w:lastRenderedPageBreak/>
        <w:t>1.</w:t>
      </w:r>
      <w:r w:rsidRPr="00236927">
        <w:rPr>
          <w:rFonts w:ascii="Arabic Typesetting" w:eastAsia="Arial" w:hAnsi="Arabic Typesetting" w:cs="Arabic Typesetting"/>
          <w:b/>
          <w:bCs/>
          <w:sz w:val="40"/>
          <w:szCs w:val="40"/>
          <w:rtl/>
          <w:lang w:val="ar-SA"/>
        </w:rPr>
        <w:tab/>
        <w:t>مقدمة</w:t>
      </w:r>
    </w:p>
    <w:p w:rsidR="0012047E" w:rsidRPr="0006300C" w:rsidRDefault="0012047E" w:rsidP="008919CF">
      <w:pPr>
        <w:bidi/>
        <w:spacing w:after="240" w:line="360" w:lineRule="exact"/>
        <w:rPr>
          <w:rFonts w:ascii="Arabic Typesetting" w:hAnsi="Arabic Typesetting" w:cs="Arabic Typesetting"/>
          <w:sz w:val="36"/>
          <w:szCs w:val="36"/>
        </w:rPr>
      </w:pPr>
      <w:r w:rsidRPr="0006300C">
        <w:rPr>
          <w:rFonts w:ascii="Arabic Typesetting" w:eastAsia="Arial" w:hAnsi="Arabic Typesetting" w:cs="Arabic Typesetting"/>
          <w:sz w:val="36"/>
          <w:szCs w:val="36"/>
          <w:rtl/>
          <w:lang w:val="ar-SA"/>
        </w:rPr>
        <w:t>اعتمدت اللجنة المعنية بالتنمية والملكية الفكرية (اللجنة) "المشروع بشأن الملكية الفكرية وتكنولوجيا المعلومات والاتصالات والهوة الرقمية والنفاذ إلى المعرفة"</w:t>
      </w:r>
      <w:r w:rsidRPr="0006300C">
        <w:rPr>
          <w:rFonts w:ascii="Arabic Typesetting" w:hAnsi="Arabic Typesetting" w:cs="Arabic Typesetting"/>
          <w:sz w:val="36"/>
          <w:szCs w:val="36"/>
          <w:vertAlign w:val="superscript"/>
        </w:rPr>
        <w:footnoteReference w:id="2"/>
      </w:r>
      <w:r w:rsidRPr="0006300C">
        <w:rPr>
          <w:rFonts w:ascii="Arabic Typesetting" w:eastAsia="Arial" w:hAnsi="Arabic Typesetting" w:cs="Arabic Typesetting"/>
          <w:sz w:val="36"/>
          <w:szCs w:val="36"/>
          <w:rtl/>
          <w:lang w:val="ar-SA"/>
        </w:rPr>
        <w:t xml:space="preserve"> باعتباره جزءاً من مساعي تنفيذ التوصيات 19 و24 و27 من جدول أعمال التنمية للمنظمة ال</w:t>
      </w:r>
      <w:r w:rsidR="00AB291A">
        <w:rPr>
          <w:rFonts w:ascii="Arabic Typesetting" w:eastAsia="Arial" w:hAnsi="Arabic Typesetting" w:cs="Arabic Typesetting"/>
          <w:sz w:val="36"/>
          <w:szCs w:val="36"/>
          <w:rtl/>
          <w:lang w:val="ar-SA"/>
        </w:rPr>
        <w:t>عالمية للملكية الفكرية (الويبو)</w:t>
      </w:r>
      <w:r w:rsidRPr="0006300C">
        <w:rPr>
          <w:rFonts w:ascii="Arabic Typesetting" w:hAnsi="Arabic Typesetting" w:cs="Arabic Typesetting"/>
          <w:sz w:val="36"/>
          <w:szCs w:val="36"/>
          <w:vertAlign w:val="superscript"/>
        </w:rPr>
        <w:footnoteReference w:id="3"/>
      </w:r>
      <w:r w:rsidR="00AB291A">
        <w:rPr>
          <w:rFonts w:ascii="Arabic Typesetting" w:eastAsia="Arial" w:hAnsi="Arabic Typesetting" w:cs="Arabic Typesetting" w:hint="cs"/>
          <w:sz w:val="36"/>
          <w:szCs w:val="36"/>
          <w:rtl/>
          <w:lang w:val="ar-SA"/>
        </w:rPr>
        <w:t>.</w:t>
      </w:r>
      <w:r w:rsidR="008C4E3D">
        <w:rPr>
          <w:rFonts w:ascii="Arabic Typesetting" w:eastAsia="Arial" w:hAnsi="Arabic Typesetting" w:cs="Arabic Typesetting"/>
          <w:sz w:val="36"/>
          <w:szCs w:val="36"/>
          <w:rtl/>
          <w:lang w:val="ar-SA"/>
        </w:rPr>
        <w:t xml:space="preserve"> </w:t>
      </w:r>
      <w:r w:rsidRPr="0006300C">
        <w:rPr>
          <w:rFonts w:ascii="Arabic Typesetting" w:eastAsia="Arial" w:hAnsi="Arabic Typesetting" w:cs="Arabic Typesetting"/>
          <w:sz w:val="36"/>
          <w:szCs w:val="36"/>
          <w:rtl/>
          <w:lang w:val="ar-SA"/>
        </w:rPr>
        <w:t>وقد اندرج تحت عنصر حق المؤلف في المشروع هدفان، هما تعييناً:</w:t>
      </w:r>
    </w:p>
    <w:p w:rsidR="0012047E" w:rsidRPr="0006300C" w:rsidRDefault="0012047E" w:rsidP="008919CF">
      <w:pPr>
        <w:numPr>
          <w:ilvl w:val="0"/>
          <w:numId w:val="21"/>
        </w:numPr>
        <w:bidi/>
        <w:spacing w:after="240" w:line="360" w:lineRule="exact"/>
        <w:ind w:left="550" w:firstLine="17"/>
        <w:rPr>
          <w:rFonts w:ascii="Arabic Typesetting" w:hAnsi="Arabic Typesetting" w:cs="Arabic Typesetting"/>
          <w:sz w:val="36"/>
          <w:szCs w:val="36"/>
        </w:rPr>
      </w:pPr>
      <w:r w:rsidRPr="0006300C">
        <w:rPr>
          <w:rFonts w:ascii="Arabic Typesetting" w:eastAsia="Arial" w:hAnsi="Arabic Typesetting" w:cs="Arabic Typesetting"/>
          <w:sz w:val="36"/>
          <w:szCs w:val="36"/>
          <w:rtl/>
          <w:lang w:val="ar-SA"/>
        </w:rPr>
        <w:t>جمع المعلومات واستكشاف إمكانيات نظام حق المؤلف ومواطن المرونة فيه ومختلف النماذج لإدارة حق المؤلف من أجل تعزيز النفاذ إلى المعارف، مع التركيز بصورة خاصة على المجالات الثلاثة التالية: التعليم والبحث، وممارسات تطوير البرمجيات بما فيها البرمجيات المجانية ومفتوحة المصدر، والإعلام الإلكتروني (مثل الجرائد الإلكترونية ومعلومات القطاع العام).</w:t>
      </w:r>
    </w:p>
    <w:p w:rsidR="0012047E" w:rsidRPr="0006300C" w:rsidRDefault="0012047E" w:rsidP="008919CF">
      <w:pPr>
        <w:numPr>
          <w:ilvl w:val="0"/>
          <w:numId w:val="21"/>
        </w:numPr>
        <w:bidi/>
        <w:spacing w:after="240" w:line="360" w:lineRule="exact"/>
        <w:ind w:left="550" w:firstLine="17"/>
        <w:rPr>
          <w:rFonts w:ascii="Arabic Typesetting" w:hAnsi="Arabic Typesetting" w:cs="Arabic Typesetting"/>
          <w:sz w:val="36"/>
          <w:szCs w:val="36"/>
        </w:rPr>
      </w:pPr>
      <w:r w:rsidRPr="0006300C">
        <w:rPr>
          <w:rFonts w:ascii="Arabic Typesetting" w:eastAsia="Arial" w:hAnsi="Arabic Typesetting" w:cs="Arabic Typesetting"/>
          <w:sz w:val="36"/>
          <w:szCs w:val="36"/>
          <w:rtl/>
          <w:lang w:val="ar-SA"/>
        </w:rPr>
        <w:t xml:space="preserve">إجراء تقييم متعدد التخصصات للفرص أمام الويبو وفي ظل اختصاصاتها بغية الإقبال على أنشطة جديدة ترمي إلى مساعدة الدول الأعضاء على تحقيق أهدافها الإنمائية من خلال تعزيز النفاذ إلى المعارف. </w:t>
      </w:r>
    </w:p>
    <w:p w:rsidR="0012047E" w:rsidRPr="0006300C" w:rsidRDefault="0012047E" w:rsidP="008919CF">
      <w:pPr>
        <w:bidi/>
        <w:spacing w:after="240" w:line="360" w:lineRule="exact"/>
        <w:rPr>
          <w:rFonts w:ascii="Arabic Typesetting" w:hAnsi="Arabic Typesetting" w:cs="Arabic Typesetting"/>
          <w:sz w:val="36"/>
          <w:szCs w:val="36"/>
          <w:lang w:val="en"/>
        </w:rPr>
      </w:pPr>
      <w:r w:rsidRPr="0006300C">
        <w:rPr>
          <w:rFonts w:ascii="Arabic Typesetting" w:eastAsia="Arial" w:hAnsi="Arabic Typesetting" w:cs="Arabic Typesetting"/>
          <w:sz w:val="36"/>
          <w:szCs w:val="36"/>
          <w:rtl/>
          <w:lang w:val="ar-SA"/>
        </w:rPr>
        <w:t>وفي سبيل تحقيق الهدف الأول، أصدرت أمانة الويبو تكليفاً بإجراء دراسة بشأن "الانتفاع بحق المؤلف للنهوض بالنفاذ إلى المعلومات والمواد الإبداعية" (ويشار إليها فيما يلي باسم "الدراسة بشأن حق المؤلف والنفاذ") تغطي المجالات الثلاثة (التعليم والبحث، والبرمجيات، ومعلومات القطا</w:t>
      </w:r>
      <w:r w:rsidR="00AB291A">
        <w:rPr>
          <w:rFonts w:ascii="Arabic Typesetting" w:eastAsia="Arial" w:hAnsi="Arabic Typesetting" w:cs="Arabic Typesetting"/>
          <w:sz w:val="36"/>
          <w:szCs w:val="36"/>
          <w:rtl/>
          <w:lang w:val="ar-SA"/>
        </w:rPr>
        <w:t>ع العام)</w:t>
      </w:r>
      <w:r w:rsidRPr="0006300C">
        <w:rPr>
          <w:rFonts w:ascii="Arabic Typesetting" w:hAnsi="Arabic Typesetting" w:cs="Arabic Typesetting"/>
          <w:sz w:val="36"/>
          <w:szCs w:val="36"/>
          <w:vertAlign w:val="superscript"/>
          <w:lang w:val="en"/>
        </w:rPr>
        <w:footnoteReference w:id="4"/>
      </w:r>
      <w:r w:rsidR="00AB291A">
        <w:rPr>
          <w:rFonts w:ascii="Arabic Typesetting" w:eastAsia="Arial" w:hAnsi="Arabic Typesetting" w:cs="Arabic Typesetting" w:hint="cs"/>
          <w:sz w:val="36"/>
          <w:szCs w:val="36"/>
          <w:rtl/>
          <w:lang w:val="ar-SA"/>
        </w:rPr>
        <w:t>.</w:t>
      </w:r>
      <w:r w:rsidR="008C4E3D">
        <w:rPr>
          <w:rFonts w:ascii="Arabic Typesetting" w:eastAsia="Arial" w:hAnsi="Arabic Typesetting" w:cs="Arabic Typesetting"/>
          <w:sz w:val="36"/>
          <w:szCs w:val="36"/>
          <w:rtl/>
          <w:lang w:val="ar-SA"/>
        </w:rPr>
        <w:t xml:space="preserve"> </w:t>
      </w:r>
      <w:r w:rsidRPr="0006300C">
        <w:rPr>
          <w:rFonts w:ascii="Arabic Typesetting" w:eastAsia="Arial" w:hAnsi="Arabic Typesetting" w:cs="Arabic Typesetting"/>
          <w:sz w:val="36"/>
          <w:szCs w:val="36"/>
          <w:rtl/>
          <w:lang w:val="ar-SA"/>
        </w:rPr>
        <w:t>وعُرضت الدراسة على اللجنة في دورتها التاسعة التي عقدت في شهر مايو</w:t>
      </w:r>
      <w:r w:rsidR="00AB291A">
        <w:rPr>
          <w:rFonts w:ascii="Arabic Typesetting" w:eastAsia="Arial" w:hAnsi="Arabic Typesetting" w:cs="Arabic Typesetting" w:hint="cs"/>
          <w:sz w:val="36"/>
          <w:szCs w:val="36"/>
          <w:rtl/>
          <w:lang w:val="ar-SA"/>
        </w:rPr>
        <w:t> </w:t>
      </w:r>
      <w:r w:rsidRPr="0006300C">
        <w:rPr>
          <w:rFonts w:ascii="Arabic Typesetting" w:eastAsia="Arial" w:hAnsi="Arabic Typesetting" w:cs="Arabic Typesetting"/>
          <w:sz w:val="36"/>
          <w:szCs w:val="36"/>
          <w:rtl/>
          <w:lang w:val="ar-SA"/>
        </w:rPr>
        <w:t>2012،</w:t>
      </w:r>
      <w:r w:rsidR="008C4E3D">
        <w:rPr>
          <w:rFonts w:ascii="Arabic Typesetting" w:eastAsia="Arial" w:hAnsi="Arabic Typesetting" w:cs="Arabic Typesetting"/>
          <w:sz w:val="36"/>
          <w:szCs w:val="36"/>
          <w:rtl/>
          <w:lang w:val="ar-SA"/>
        </w:rPr>
        <w:t xml:space="preserve"> </w:t>
      </w:r>
      <w:r w:rsidRPr="0006300C">
        <w:rPr>
          <w:rFonts w:ascii="Arabic Typesetting" w:eastAsia="Arial" w:hAnsi="Arabic Typesetting" w:cs="Arabic Typesetting"/>
          <w:sz w:val="36"/>
          <w:szCs w:val="36"/>
          <w:rtl/>
          <w:lang w:val="ar-SA"/>
        </w:rPr>
        <w:t>إلا أن ضيق الوقت حال دون مناقشة الدراسة خلال تلك الدورة.</w:t>
      </w:r>
      <w:r w:rsidR="008C4E3D">
        <w:rPr>
          <w:rFonts w:ascii="Arabic Typesetting" w:eastAsia="Arial" w:hAnsi="Arabic Typesetting" w:cs="Arabic Typesetting"/>
          <w:sz w:val="36"/>
          <w:szCs w:val="36"/>
          <w:rtl/>
          <w:lang w:val="ar-SA"/>
        </w:rPr>
        <w:t xml:space="preserve"> </w:t>
      </w:r>
      <w:r w:rsidRPr="0006300C">
        <w:rPr>
          <w:rFonts w:ascii="Arabic Typesetting" w:eastAsia="Arial" w:hAnsi="Arabic Typesetting" w:cs="Arabic Typesetting"/>
          <w:sz w:val="36"/>
          <w:szCs w:val="36"/>
          <w:rtl/>
          <w:lang w:val="ar-SA"/>
        </w:rPr>
        <w:t>ولم تخضع الدراسة لمناقشة حقيقية إلا في الدورة العاشرة للجنة في شهر نوفمبر 2012.</w:t>
      </w:r>
    </w:p>
    <w:p w:rsidR="0012047E" w:rsidRPr="0006300C" w:rsidRDefault="0012047E" w:rsidP="008919CF">
      <w:pPr>
        <w:bidi/>
        <w:spacing w:after="240" w:line="360" w:lineRule="exact"/>
        <w:rPr>
          <w:rFonts w:ascii="Arabic Typesetting" w:hAnsi="Arabic Typesetting" w:cs="Arabic Typesetting"/>
          <w:sz w:val="36"/>
          <w:szCs w:val="36"/>
          <w:lang w:val="en"/>
        </w:rPr>
      </w:pPr>
      <w:r w:rsidRPr="0006300C">
        <w:rPr>
          <w:rFonts w:ascii="Arabic Typesetting" w:eastAsia="Arial" w:hAnsi="Arabic Typesetting" w:cs="Arabic Typesetting"/>
          <w:sz w:val="36"/>
          <w:szCs w:val="36"/>
          <w:rtl/>
          <w:lang w:val="ar-SA"/>
        </w:rPr>
        <w:t>وأفضى النقاش، مع مراعاة الهدف الثاني الوارد في عنصر حق المؤلف ضمن المشروع، إلى اتفاق الدول الأعضاء على ما يلي:</w:t>
      </w:r>
    </w:p>
    <w:p w:rsidR="0012047E" w:rsidRPr="0006300C" w:rsidRDefault="0012047E" w:rsidP="008919CF">
      <w:pPr>
        <w:bidi/>
        <w:spacing w:after="240" w:line="360" w:lineRule="exact"/>
        <w:ind w:left="567"/>
        <w:rPr>
          <w:rFonts w:ascii="Arabic Typesetting" w:hAnsi="Arabic Typesetting" w:cs="Arabic Typesetting"/>
          <w:i/>
          <w:sz w:val="36"/>
          <w:szCs w:val="36"/>
        </w:rPr>
      </w:pPr>
      <w:r w:rsidRPr="0006300C">
        <w:rPr>
          <w:rFonts w:ascii="Arabic Typesetting" w:eastAsia="Arial" w:hAnsi="Arabic Typesetting" w:cs="Arabic Typesetting"/>
          <w:i/>
          <w:iCs/>
          <w:sz w:val="36"/>
          <w:szCs w:val="36"/>
          <w:rtl/>
          <w:lang w:val="ar-SA"/>
        </w:rPr>
        <w:t>"ترتب الأمانة، مع مراعاة التوجيهات المقدمة من الدول الأعضاء، لإعداد تقييم لجدوى انخراط الويبو، في إطار ولايتها، في أنشطة جديدة من شأنها مساعدة الدول الأعضاء على تحقيق أهدافها الإنمائية على أن يق</w:t>
      </w:r>
      <w:r w:rsidR="00AB291A">
        <w:rPr>
          <w:rFonts w:ascii="Arabic Typesetting" w:eastAsia="Arial" w:hAnsi="Arabic Typesetting" w:cs="Arabic Typesetting"/>
          <w:i/>
          <w:iCs/>
          <w:sz w:val="36"/>
          <w:szCs w:val="36"/>
          <w:rtl/>
          <w:lang w:val="ar-SA"/>
        </w:rPr>
        <w:t>دم إلى اللجنة في دورتها التالية</w:t>
      </w:r>
      <w:r w:rsidRPr="0006300C">
        <w:rPr>
          <w:rFonts w:ascii="Arabic Typesetting" w:eastAsia="Arial" w:hAnsi="Arabic Typesetting" w:cs="Arabic Typesetting"/>
          <w:i/>
          <w:iCs/>
          <w:sz w:val="36"/>
          <w:szCs w:val="36"/>
          <w:rtl/>
          <w:lang w:val="ar-SA"/>
        </w:rPr>
        <w:t>"</w:t>
      </w:r>
      <w:r w:rsidR="00AB291A">
        <w:rPr>
          <w:rFonts w:ascii="Arabic Typesetting" w:eastAsia="Arial" w:hAnsi="Arabic Typesetting" w:cs="Arabic Typesetting" w:hint="cs"/>
          <w:i/>
          <w:iCs/>
          <w:sz w:val="36"/>
          <w:szCs w:val="36"/>
          <w:rtl/>
          <w:lang w:val="ar-SA"/>
        </w:rPr>
        <w:t xml:space="preserve">. </w:t>
      </w:r>
      <w:r w:rsidR="00AB291A">
        <w:rPr>
          <w:rFonts w:ascii="Arabic Typesetting" w:eastAsia="Arial" w:hAnsi="Arabic Typesetting" w:cs="Arabic Typesetting"/>
          <w:i/>
          <w:iCs/>
          <w:sz w:val="36"/>
          <w:szCs w:val="36"/>
          <w:rtl/>
          <w:lang w:val="ar-SA"/>
        </w:rPr>
        <w:t>(</w:t>
      </w:r>
      <w:r w:rsidRPr="0006300C">
        <w:rPr>
          <w:rFonts w:ascii="Arabic Typesetting" w:eastAsia="Arial" w:hAnsi="Arabic Typesetting" w:cs="Arabic Typesetting"/>
          <w:i/>
          <w:iCs/>
          <w:sz w:val="36"/>
          <w:szCs w:val="36"/>
          <w:rtl/>
          <w:lang w:val="ar-SA"/>
        </w:rPr>
        <w:t>انظر الموجز الذي أعده الرئيس في الفقرة 10 (ز)).</w:t>
      </w:r>
    </w:p>
    <w:p w:rsidR="0012047E" w:rsidRPr="0006300C" w:rsidRDefault="0012047E" w:rsidP="008919CF">
      <w:pPr>
        <w:bidi/>
        <w:spacing w:after="240" w:line="360" w:lineRule="exact"/>
        <w:rPr>
          <w:rFonts w:ascii="Arabic Typesetting" w:hAnsi="Arabic Typesetting" w:cs="Arabic Typesetting"/>
          <w:sz w:val="36"/>
          <w:szCs w:val="36"/>
        </w:rPr>
      </w:pPr>
      <w:r w:rsidRPr="0006300C">
        <w:rPr>
          <w:rFonts w:ascii="Arabic Typesetting" w:eastAsia="Arial" w:hAnsi="Arabic Typesetting" w:cs="Arabic Typesetting"/>
          <w:sz w:val="36"/>
          <w:szCs w:val="36"/>
          <w:rtl/>
          <w:lang w:val="ar-SA"/>
        </w:rPr>
        <w:t>وتضم هذه الورقة تقييم الجدوى الذي اضطلع بإعداده خبير خارجي</w:t>
      </w:r>
      <w:r w:rsidRPr="0006300C">
        <w:rPr>
          <w:rFonts w:ascii="Arabic Typesetting" w:hAnsi="Arabic Typesetting" w:cs="Arabic Typesetting"/>
          <w:sz w:val="36"/>
          <w:szCs w:val="36"/>
          <w:vertAlign w:val="superscript"/>
        </w:rPr>
        <w:footnoteReference w:id="5"/>
      </w:r>
      <w:r w:rsidRPr="0006300C">
        <w:rPr>
          <w:rFonts w:ascii="Arabic Typesetting" w:eastAsia="Arial" w:hAnsi="Arabic Typesetting" w:cs="Arabic Typesetting"/>
          <w:sz w:val="36"/>
          <w:szCs w:val="36"/>
          <w:rtl/>
          <w:lang w:val="ar-SA"/>
        </w:rPr>
        <w:t>.</w:t>
      </w:r>
      <w:r w:rsidR="008C4E3D">
        <w:rPr>
          <w:rFonts w:ascii="Arabic Typesetting" w:eastAsia="Arial" w:hAnsi="Arabic Typesetting" w:cs="Arabic Typesetting"/>
          <w:sz w:val="36"/>
          <w:szCs w:val="36"/>
          <w:rtl/>
          <w:lang w:val="ar-SA"/>
        </w:rPr>
        <w:t xml:space="preserve"> </w:t>
      </w:r>
      <w:r w:rsidRPr="0006300C">
        <w:rPr>
          <w:rFonts w:ascii="Arabic Typesetting" w:eastAsia="Arial" w:hAnsi="Arabic Typesetting" w:cs="Arabic Typesetting"/>
          <w:sz w:val="36"/>
          <w:szCs w:val="36"/>
          <w:rtl/>
          <w:lang w:val="ar-SA"/>
        </w:rPr>
        <w:t xml:space="preserve">وهي تعرض قائمة بالأنشطة أو المبادرات التي يحتمل أن يلائم الويبو </w:t>
      </w:r>
      <w:r w:rsidR="00AB291A">
        <w:rPr>
          <w:rFonts w:ascii="Arabic Typesetting" w:eastAsia="Arial" w:hAnsi="Arabic Typesetting" w:cs="Arabic Typesetting" w:hint="cs"/>
          <w:sz w:val="36"/>
          <w:szCs w:val="36"/>
          <w:rtl/>
          <w:lang w:val="ar-SA"/>
        </w:rPr>
        <w:t>ا</w:t>
      </w:r>
      <w:r w:rsidRPr="0006300C">
        <w:rPr>
          <w:rFonts w:ascii="Arabic Typesetting" w:eastAsia="Arial" w:hAnsi="Arabic Typesetting" w:cs="Arabic Typesetting"/>
          <w:sz w:val="36"/>
          <w:szCs w:val="36"/>
          <w:rtl/>
          <w:lang w:val="ar-SA"/>
        </w:rPr>
        <w:t>لاضطلاع بها فيما يتعلق بالتعليم والبحث وتطوير البرمجيات ومعلومات القطاع العام. ويتناول القسم 2 أدناه أنشطة أو مبادرات لكلٍ من المجالات الثلاثة على حدة. والمقترح إجمالاً ستة أنشطة/مبادرات،</w:t>
      </w:r>
      <w:r w:rsidR="008C4E3D">
        <w:rPr>
          <w:rFonts w:ascii="Arabic Typesetting" w:eastAsia="Arial" w:hAnsi="Arabic Typesetting" w:cs="Arabic Typesetting"/>
          <w:sz w:val="36"/>
          <w:szCs w:val="36"/>
          <w:rtl/>
          <w:lang w:val="ar-SA"/>
        </w:rPr>
        <w:t xml:space="preserve"> </w:t>
      </w:r>
      <w:r w:rsidRPr="0006300C">
        <w:rPr>
          <w:rFonts w:ascii="Arabic Typesetting" w:eastAsia="Arial" w:hAnsi="Arabic Typesetting" w:cs="Arabic Typesetting"/>
          <w:sz w:val="36"/>
          <w:szCs w:val="36"/>
          <w:rtl/>
          <w:lang w:val="ar-SA"/>
        </w:rPr>
        <w:t>وهي تتراوح بين المساعدة التقنية إلى بناء القدرات وأنشطة التوعية وأنشطة التنظيم والإدارة الداخلية.</w:t>
      </w:r>
    </w:p>
    <w:p w:rsidR="0012047E" w:rsidRPr="0006300C" w:rsidRDefault="0012047E" w:rsidP="008919CF">
      <w:pPr>
        <w:bidi/>
        <w:spacing w:after="240" w:line="360" w:lineRule="exact"/>
        <w:rPr>
          <w:rFonts w:ascii="Arabic Typesetting" w:hAnsi="Arabic Typesetting" w:cs="Arabic Typesetting"/>
          <w:sz w:val="36"/>
          <w:szCs w:val="36"/>
        </w:rPr>
      </w:pPr>
      <w:r w:rsidRPr="0006300C">
        <w:rPr>
          <w:rFonts w:ascii="Arabic Typesetting" w:eastAsia="Arial" w:hAnsi="Arabic Typesetting" w:cs="Arabic Typesetting"/>
          <w:sz w:val="36"/>
          <w:szCs w:val="36"/>
          <w:rtl/>
          <w:lang w:val="ar-SA"/>
        </w:rPr>
        <w:lastRenderedPageBreak/>
        <w:t>وتورد الورقة لكل مقترح من نشاط أو مبادرة وصفاً للنشاط/المبادرة وأسباب ومسوغات النشاط/المبادرة، مع مراعاة اختصاص الويبو، وأهداف النشاط والمستفيدين المستهدفين وتقديراً للموارد من منظور نوعي.</w:t>
      </w:r>
    </w:p>
    <w:p w:rsidR="0012047E" w:rsidRPr="00904B7A" w:rsidRDefault="0012047E" w:rsidP="008C4E3D">
      <w:pPr>
        <w:keepNext/>
        <w:bidi/>
        <w:spacing w:after="240" w:line="360" w:lineRule="exact"/>
        <w:rPr>
          <w:rFonts w:ascii="Arabic Typesetting" w:hAnsi="Arabic Typesetting" w:cs="Arabic Typesetting"/>
          <w:b/>
          <w:bCs/>
          <w:sz w:val="40"/>
          <w:szCs w:val="40"/>
        </w:rPr>
      </w:pPr>
      <w:r w:rsidRPr="00904B7A">
        <w:rPr>
          <w:rFonts w:ascii="Arabic Typesetting" w:eastAsia="Arial" w:hAnsi="Arabic Typesetting" w:cs="Arabic Typesetting"/>
          <w:b/>
          <w:bCs/>
          <w:sz w:val="40"/>
          <w:szCs w:val="40"/>
          <w:rtl/>
          <w:lang w:val="ar-SA"/>
        </w:rPr>
        <w:t>2.</w:t>
      </w:r>
      <w:r w:rsidRPr="00904B7A">
        <w:rPr>
          <w:rFonts w:ascii="Arabic Typesetting" w:eastAsia="Arial" w:hAnsi="Arabic Typesetting" w:cs="Arabic Typesetting"/>
          <w:b/>
          <w:bCs/>
          <w:sz w:val="40"/>
          <w:szCs w:val="40"/>
          <w:rtl/>
          <w:lang w:val="ar-SA"/>
        </w:rPr>
        <w:tab/>
        <w:t>الأنشطة الممكنة للويبو يشأن النفاذ إلى المعلومات والمواد الإبداعية وتقييم الجدوى</w:t>
      </w:r>
    </w:p>
    <w:p w:rsidR="0012047E" w:rsidRPr="0006300C" w:rsidRDefault="0012047E" w:rsidP="008919CF">
      <w:pPr>
        <w:bidi/>
        <w:spacing w:after="240" w:line="360" w:lineRule="exact"/>
        <w:rPr>
          <w:rFonts w:ascii="Arabic Typesetting" w:hAnsi="Arabic Typesetting" w:cs="Arabic Typesetting"/>
          <w:sz w:val="36"/>
          <w:szCs w:val="36"/>
        </w:rPr>
      </w:pPr>
      <w:r w:rsidRPr="0006300C">
        <w:rPr>
          <w:rFonts w:ascii="Arabic Typesetting" w:hAnsi="Arabic Typesetting" w:cs="Arabic Typesetting"/>
          <w:sz w:val="36"/>
          <w:szCs w:val="36"/>
          <w:rtl/>
          <w:lang w:val="ar-SA"/>
        </w:rPr>
        <w:t>باختصار شديد، استهدفت التوصيات 19 و24 و27 من جدول أعمال التنمية للويبو تحسين مساهمة الويبو في زيادة النفاذ إلى المعارف وردم الهوّة الرقمية وتوظيف الملكية الفكرية في سبيل استثمار تكنولوجيا المعلومات والاتصالات لأغراض النمو والتنمية.</w:t>
      </w:r>
      <w:r w:rsidR="008C4E3D">
        <w:rPr>
          <w:rFonts w:ascii="Arabic Typesetting" w:hAnsi="Arabic Typesetting" w:cs="Arabic Typesetting"/>
          <w:sz w:val="36"/>
          <w:szCs w:val="36"/>
          <w:rtl/>
          <w:lang w:val="ar-SA"/>
        </w:rPr>
        <w:t xml:space="preserve"> </w:t>
      </w:r>
      <w:r w:rsidRPr="0006300C">
        <w:rPr>
          <w:rFonts w:ascii="Arabic Typesetting" w:hAnsi="Arabic Typesetting" w:cs="Arabic Typesetting"/>
          <w:sz w:val="36"/>
          <w:szCs w:val="36"/>
          <w:rtl/>
          <w:lang w:val="ar-SA"/>
        </w:rPr>
        <w:t>وتتيح المجالات الثلاثة المختارة للمشروع بشأن الملكية الفكرية وتكنولوجيا المعلومات والاتصالات والهوّة الرقمية والنفاذ إلى المعرفة (التعليم والبحث وممارسات تطوير البرمجيات والنفاذ إلى معلومات القطاع العام) مجالات قابلة للاستمرار يمكن فيها استثمار ولاية الويبو لتقديم مساهمة مهمة.</w:t>
      </w:r>
      <w:r w:rsidR="008C4E3D">
        <w:rPr>
          <w:rFonts w:ascii="Arabic Typesetting" w:hAnsi="Arabic Typesetting" w:cs="Arabic Typesetting"/>
          <w:sz w:val="36"/>
          <w:szCs w:val="36"/>
          <w:rtl/>
          <w:lang w:val="ar-SA"/>
        </w:rPr>
        <w:t xml:space="preserve"> </w:t>
      </w:r>
      <w:r w:rsidRPr="0006300C">
        <w:rPr>
          <w:rFonts w:ascii="Arabic Typesetting" w:hAnsi="Arabic Typesetting" w:cs="Arabic Typesetting"/>
          <w:sz w:val="36"/>
          <w:szCs w:val="36"/>
          <w:rtl/>
          <w:lang w:val="ar-SA"/>
        </w:rPr>
        <w:t>والسؤال المثار إثر التحليل الوارد في الدراسة بشأن حق المؤلف والنفاذ ومناقشات الدول الأعضاء خلال الدورة العاشرة للجنة هو إذا ما كان ثمة أنشطة ومبادرات عملية محددة يمكن للويبو الاضطلاع بها لتقديم مساهمة حقيقية للنفاذ إلى المعلومات والمواد الإبداعية.</w:t>
      </w:r>
      <w:r w:rsidR="008C4E3D">
        <w:rPr>
          <w:rFonts w:ascii="Arabic Typesetting" w:hAnsi="Arabic Typesetting" w:cs="Arabic Typesetting"/>
          <w:sz w:val="36"/>
          <w:szCs w:val="36"/>
          <w:rtl/>
          <w:lang w:val="ar-SA"/>
        </w:rPr>
        <w:t xml:space="preserve"> </w:t>
      </w:r>
      <w:r w:rsidRPr="0006300C">
        <w:rPr>
          <w:rFonts w:ascii="Arabic Typesetting" w:hAnsi="Arabic Typesetting" w:cs="Arabic Typesetting"/>
          <w:sz w:val="36"/>
          <w:szCs w:val="36"/>
          <w:rtl/>
          <w:lang w:val="ar-SA"/>
        </w:rPr>
        <w:t>والمقصود من تقييم الجدوى التالي هو توفير معلومات ذات صلة للدول الأعضاء كي تتخذ قرارات مستنيرة فيما يتعلق بتعيين هذه الأنشطة/المبادرات.</w:t>
      </w:r>
    </w:p>
    <w:p w:rsidR="0012047E" w:rsidRPr="0006300C" w:rsidRDefault="0012047E" w:rsidP="008919CF">
      <w:pPr>
        <w:bidi/>
        <w:spacing w:after="240" w:line="360" w:lineRule="exact"/>
        <w:rPr>
          <w:rFonts w:ascii="Arabic Typesetting" w:hAnsi="Arabic Typesetting" w:cs="Arabic Typesetting"/>
          <w:sz w:val="36"/>
          <w:szCs w:val="36"/>
        </w:rPr>
      </w:pPr>
      <w:r w:rsidRPr="0006300C">
        <w:rPr>
          <w:rFonts w:ascii="Arabic Typesetting" w:eastAsia="Arial" w:hAnsi="Arabic Typesetting" w:cs="Arabic Typesetting"/>
          <w:sz w:val="36"/>
          <w:szCs w:val="36"/>
          <w:rtl/>
          <w:lang w:val="ar-SA"/>
        </w:rPr>
        <w:t>ويمثل عدد من الأنشطة/المبادرات المقترحة إضافات جديدة للويبو.</w:t>
      </w:r>
      <w:r w:rsidR="008C4E3D">
        <w:rPr>
          <w:rFonts w:ascii="Arabic Typesetting" w:eastAsia="Arial" w:hAnsi="Arabic Typesetting" w:cs="Arabic Typesetting"/>
          <w:sz w:val="36"/>
          <w:szCs w:val="36"/>
          <w:rtl/>
          <w:lang w:val="ar-SA"/>
        </w:rPr>
        <w:t xml:space="preserve"> </w:t>
      </w:r>
      <w:r w:rsidRPr="0006300C">
        <w:rPr>
          <w:rFonts w:ascii="Arabic Typesetting" w:eastAsia="Arial" w:hAnsi="Arabic Typesetting" w:cs="Arabic Typesetting"/>
          <w:sz w:val="36"/>
          <w:szCs w:val="36"/>
          <w:rtl/>
          <w:lang w:val="ar-SA"/>
        </w:rPr>
        <w:t>وفي تلك الحالات تجدر الإشارة إلى أن الاضطلاع بهذه الأنشطة/المبادرات الجديدة يتطلب تخصيص موارد بشرية ومالية كافية. أما في بعض الحالات الأخرى، فمن الممكن دمج الأنشطة المقترحة مع أنشطة أخرى جارية.</w:t>
      </w:r>
      <w:r w:rsidR="008C4E3D">
        <w:rPr>
          <w:rFonts w:ascii="Arabic Typesetting" w:eastAsia="Arial" w:hAnsi="Arabic Typesetting" w:cs="Arabic Typesetting"/>
          <w:sz w:val="36"/>
          <w:szCs w:val="36"/>
          <w:rtl/>
          <w:lang w:val="ar-SA"/>
        </w:rPr>
        <w:t xml:space="preserve"> </w:t>
      </w:r>
      <w:r w:rsidRPr="0006300C">
        <w:rPr>
          <w:rFonts w:ascii="Arabic Typesetting" w:eastAsia="Arial" w:hAnsi="Arabic Typesetting" w:cs="Arabic Typesetting"/>
          <w:sz w:val="36"/>
          <w:szCs w:val="36"/>
          <w:rtl/>
          <w:lang w:val="ar-SA"/>
        </w:rPr>
        <w:t>وينبغي للدول الأعضاء من حيث المبدأ أن تتبين عند نظرها في كلٍ من الأنشطة/المبادرات المقترحة إن كان النشاط المقترح مرتبطاً بأي عمل جارٍ بحيث تنحصر الموارد الإضافية اللازمة في نطاق الحدود الدنيا أو نشاطاً جديداً يقتضي تخصيصاً جديداً محدداً لموارد بشرية ومالية.</w:t>
      </w:r>
    </w:p>
    <w:p w:rsidR="0012047E" w:rsidRPr="00CF5E29" w:rsidRDefault="0012047E" w:rsidP="008C4E3D">
      <w:pPr>
        <w:keepNext/>
        <w:bidi/>
        <w:spacing w:after="240" w:line="360" w:lineRule="exact"/>
        <w:rPr>
          <w:rFonts w:ascii="Arabic Typesetting" w:hAnsi="Arabic Typesetting" w:cs="Arabic Typesetting"/>
          <w:b/>
          <w:bCs/>
          <w:sz w:val="40"/>
          <w:szCs w:val="40"/>
        </w:rPr>
      </w:pPr>
      <w:r w:rsidRPr="0006300C">
        <w:rPr>
          <w:rFonts w:ascii="Arabic Typesetting" w:eastAsia="Arial" w:hAnsi="Arabic Typesetting" w:cs="Arabic Typesetting"/>
          <w:sz w:val="36"/>
          <w:szCs w:val="36"/>
          <w:rtl/>
          <w:lang w:val="ar-SA"/>
        </w:rPr>
        <w:t>1.2</w:t>
      </w:r>
      <w:r w:rsidRPr="00CF5E29">
        <w:rPr>
          <w:rFonts w:ascii="Arabic Typesetting" w:eastAsia="Arial" w:hAnsi="Arabic Typesetting" w:cs="Arabic Typesetting"/>
          <w:b/>
          <w:bCs/>
          <w:sz w:val="40"/>
          <w:szCs w:val="40"/>
          <w:rtl/>
          <w:lang w:val="ar-SA"/>
        </w:rPr>
        <w:tab/>
        <w:t>موارد التعليم والبحث</w:t>
      </w:r>
    </w:p>
    <w:p w:rsidR="0012047E" w:rsidRPr="0006300C" w:rsidRDefault="0012047E" w:rsidP="008919CF">
      <w:pPr>
        <w:bidi/>
        <w:spacing w:after="240" w:line="360" w:lineRule="exact"/>
        <w:rPr>
          <w:rFonts w:ascii="Arabic Typesetting" w:hAnsi="Arabic Typesetting" w:cs="Arabic Typesetting"/>
          <w:sz w:val="36"/>
          <w:szCs w:val="36"/>
        </w:rPr>
      </w:pPr>
      <w:r w:rsidRPr="0006300C">
        <w:rPr>
          <w:rFonts w:ascii="Arabic Typesetting" w:eastAsia="Arial" w:hAnsi="Arabic Typesetting" w:cs="Arabic Typesetting"/>
          <w:sz w:val="36"/>
          <w:szCs w:val="36"/>
          <w:rtl/>
          <w:lang w:val="ar-SA"/>
        </w:rPr>
        <w:t>يركز التحليل الوارد في الدراسة بشأن حق المؤلف والنفاذ فيما يتعلق بالتعليم والبحث على مقاربات النفاذ المفتوح باعتباره نموذجاً لإدارة حق المؤلف يحسن النفاذ إلى موارد التعليم والبحث.</w:t>
      </w:r>
      <w:r w:rsidR="008C4E3D">
        <w:rPr>
          <w:rFonts w:ascii="Arabic Typesetting" w:eastAsia="Arial" w:hAnsi="Arabic Typesetting" w:cs="Arabic Typesetting"/>
          <w:sz w:val="36"/>
          <w:szCs w:val="36"/>
          <w:rtl/>
          <w:lang w:val="ar-SA"/>
        </w:rPr>
        <w:t xml:space="preserve"> </w:t>
      </w:r>
      <w:r w:rsidRPr="0006300C">
        <w:rPr>
          <w:rFonts w:ascii="Arabic Typesetting" w:eastAsia="Arial" w:hAnsi="Arabic Typesetting" w:cs="Arabic Typesetting"/>
          <w:sz w:val="36"/>
          <w:szCs w:val="36"/>
          <w:rtl/>
          <w:lang w:val="ar-SA"/>
        </w:rPr>
        <w:t>ومع مراعاة الدراسة ومناقشات الدول الأعضاء، تقترح الأنشطة والمبادرات التالية.</w:t>
      </w:r>
    </w:p>
    <w:p w:rsidR="0012047E" w:rsidRPr="00B01B02" w:rsidRDefault="0012047E" w:rsidP="008C4E3D">
      <w:pPr>
        <w:keepNext/>
        <w:bidi/>
        <w:spacing w:after="240" w:line="360" w:lineRule="exact"/>
        <w:rPr>
          <w:rFonts w:ascii="Arabic Typesetting" w:hAnsi="Arabic Typesetting" w:cs="Arabic Typesetting"/>
          <w:sz w:val="40"/>
          <w:szCs w:val="40"/>
          <w:u w:val="single"/>
        </w:rPr>
      </w:pPr>
      <w:r w:rsidRPr="00B01B02">
        <w:rPr>
          <w:rFonts w:ascii="Arabic Typesetting" w:eastAsia="Arial" w:hAnsi="Arabic Typesetting" w:cs="Arabic Typesetting"/>
          <w:sz w:val="40"/>
          <w:szCs w:val="40"/>
          <w:u w:val="single"/>
          <w:rtl/>
          <w:lang w:val="ar-SA"/>
        </w:rPr>
        <w:t>النشاط 1</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7052"/>
      </w:tblGrid>
      <w:tr w:rsidR="0012047E" w:rsidRPr="0006300C" w:rsidTr="00AB291A">
        <w:tc>
          <w:tcPr>
            <w:tcW w:w="2235"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EA3622">
            <w:pPr>
              <w:keepNext/>
              <w:bidi/>
              <w:spacing w:after="240" w:line="360" w:lineRule="exact"/>
              <w:rPr>
                <w:rFonts w:ascii="Arabic Typesetting" w:eastAsia="SimSun" w:hAnsi="Arabic Typesetting" w:cs="Arabic Typesetting"/>
                <w:sz w:val="36"/>
                <w:szCs w:val="36"/>
                <w:lang w:eastAsia="zh-CN"/>
              </w:rPr>
            </w:pPr>
            <w:r w:rsidRPr="0006300C">
              <w:rPr>
                <w:rFonts w:ascii="Arabic Typesetting" w:eastAsia="Arial" w:hAnsi="Arabic Typesetting" w:cs="Arabic Typesetting"/>
                <w:i/>
                <w:iCs/>
                <w:sz w:val="36"/>
                <w:szCs w:val="36"/>
                <w:rtl/>
                <w:lang w:val="ar-SA" w:eastAsia="zh-CN"/>
              </w:rPr>
              <w:t>عنوان النشاط/المبادرة</w:t>
            </w:r>
          </w:p>
        </w:tc>
        <w:tc>
          <w:tcPr>
            <w:tcW w:w="7052"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C4E3D">
            <w:pPr>
              <w:keepNext/>
              <w:bidi/>
              <w:spacing w:after="240" w:line="360" w:lineRule="exact"/>
              <w:rPr>
                <w:rFonts w:ascii="Arabic Typesetting" w:eastAsia="SimSun" w:hAnsi="Arabic Typesetting" w:cs="Arabic Typesetting"/>
                <w:sz w:val="36"/>
                <w:szCs w:val="36"/>
                <w:rtl/>
                <w:lang w:eastAsia="zh-CN" w:bidi="ar-EG"/>
              </w:rPr>
            </w:pPr>
            <w:r w:rsidRPr="0006300C">
              <w:rPr>
                <w:rFonts w:ascii="Arabic Typesetting" w:eastAsia="Arial" w:hAnsi="Arabic Typesetting" w:cs="Arabic Typesetting"/>
                <w:sz w:val="36"/>
                <w:szCs w:val="36"/>
                <w:rtl/>
                <w:lang w:val="ar-SA" w:eastAsia="zh-CN"/>
              </w:rPr>
              <w:t xml:space="preserve">مشروع رائد لإنشاء قاعدة بيانات مركزية للدعم التقني والقانوني فيما يتعلق بإتاحة موارد التعليم والبحث ذات الصلة بالملكية الفكرية على أساس من النفاذ المفتوح </w:t>
            </w:r>
          </w:p>
        </w:tc>
      </w:tr>
      <w:tr w:rsidR="0012047E" w:rsidRPr="0006300C" w:rsidTr="00AB291A">
        <w:tc>
          <w:tcPr>
            <w:tcW w:w="2235"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bidi/>
              <w:spacing w:after="240" w:line="360" w:lineRule="exact"/>
              <w:rPr>
                <w:rFonts w:ascii="Arabic Typesetting" w:eastAsia="SimSun" w:hAnsi="Arabic Typesetting" w:cs="Arabic Typesetting"/>
                <w:i/>
                <w:iCs/>
                <w:sz w:val="36"/>
                <w:szCs w:val="36"/>
                <w:lang w:eastAsia="zh-CN"/>
              </w:rPr>
            </w:pPr>
            <w:r w:rsidRPr="0006300C">
              <w:rPr>
                <w:rFonts w:ascii="Arabic Typesetting" w:eastAsia="Arial" w:hAnsi="Arabic Typesetting" w:cs="Arabic Typesetting"/>
                <w:i/>
                <w:iCs/>
                <w:sz w:val="36"/>
                <w:szCs w:val="36"/>
                <w:rtl/>
                <w:lang w:val="ar-SA" w:eastAsia="zh-CN"/>
              </w:rPr>
              <w:t>طبيعة النشاط</w:t>
            </w:r>
          </w:p>
          <w:p w:rsidR="0012047E" w:rsidRPr="0006300C" w:rsidRDefault="0012047E" w:rsidP="008919CF">
            <w:pPr>
              <w:spacing w:after="240" w:line="360" w:lineRule="exact"/>
              <w:rPr>
                <w:rFonts w:ascii="Arabic Typesetting" w:eastAsia="SimSun" w:hAnsi="Arabic Typesetting" w:cs="Arabic Typesetting"/>
                <w:sz w:val="36"/>
                <w:szCs w:val="36"/>
                <w:lang w:eastAsia="zh-CN"/>
              </w:rPr>
            </w:pPr>
          </w:p>
        </w:tc>
        <w:tc>
          <w:tcPr>
            <w:tcW w:w="7052"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numPr>
                <w:ilvl w:val="0"/>
                <w:numId w:val="22"/>
              </w:numPr>
              <w:bidi/>
              <w:spacing w:after="240" w:line="360" w:lineRule="exact"/>
              <w:rPr>
                <w:rFonts w:ascii="Arabic Typesetting" w:eastAsia="SimSun" w:hAnsi="Arabic Typesetting" w:cs="Arabic Typesetting"/>
                <w:sz w:val="36"/>
                <w:szCs w:val="36"/>
                <w:lang w:eastAsia="zh-CN"/>
              </w:rPr>
            </w:pPr>
            <w:r w:rsidRPr="0006300C">
              <w:rPr>
                <w:rFonts w:ascii="Arabic Typesetting" w:eastAsia="Arial" w:hAnsi="Arabic Typesetting" w:cs="Arabic Typesetting"/>
                <w:sz w:val="36"/>
                <w:szCs w:val="36"/>
                <w:rtl/>
                <w:lang w:val="ar-SA" w:eastAsia="zh-CN"/>
              </w:rPr>
              <w:t>بناء قدرات.</w:t>
            </w:r>
          </w:p>
          <w:p w:rsidR="0012047E" w:rsidRPr="00903378" w:rsidRDefault="0012047E" w:rsidP="008919CF">
            <w:pPr>
              <w:numPr>
                <w:ilvl w:val="0"/>
                <w:numId w:val="22"/>
              </w:numPr>
              <w:bidi/>
              <w:spacing w:after="240" w:line="360" w:lineRule="exact"/>
              <w:rPr>
                <w:rFonts w:ascii="Arabic Typesetting" w:eastAsia="SimSun" w:hAnsi="Arabic Typesetting" w:cs="Arabic Typesetting"/>
                <w:sz w:val="36"/>
                <w:szCs w:val="36"/>
                <w:lang w:eastAsia="zh-CN"/>
              </w:rPr>
            </w:pPr>
            <w:r w:rsidRPr="0006300C">
              <w:rPr>
                <w:rFonts w:ascii="Arabic Typesetting" w:eastAsia="Arial" w:hAnsi="Arabic Typesetting" w:cs="Arabic Typesetting"/>
                <w:sz w:val="36"/>
                <w:szCs w:val="36"/>
                <w:rtl/>
                <w:lang w:val="ar-SA" w:eastAsia="zh-CN"/>
              </w:rPr>
              <w:t>توعية.</w:t>
            </w:r>
          </w:p>
        </w:tc>
      </w:tr>
      <w:tr w:rsidR="0012047E" w:rsidRPr="0006300C" w:rsidTr="00AB291A">
        <w:tc>
          <w:tcPr>
            <w:tcW w:w="2235"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bidi/>
              <w:spacing w:after="240" w:line="360" w:lineRule="exact"/>
              <w:rPr>
                <w:rFonts w:ascii="Arabic Typesetting" w:eastAsia="SimSun" w:hAnsi="Arabic Typesetting" w:cs="Arabic Typesetting"/>
                <w:i/>
                <w:iCs/>
                <w:sz w:val="36"/>
                <w:szCs w:val="36"/>
                <w:lang w:eastAsia="zh-CN"/>
              </w:rPr>
            </w:pPr>
            <w:r w:rsidRPr="0006300C">
              <w:rPr>
                <w:rFonts w:ascii="Arabic Typesetting" w:eastAsia="Arial" w:hAnsi="Arabic Typesetting" w:cs="Arabic Typesetting"/>
                <w:i/>
                <w:iCs/>
                <w:sz w:val="36"/>
                <w:szCs w:val="36"/>
                <w:rtl/>
                <w:lang w:val="ar-SA" w:eastAsia="zh-CN"/>
              </w:rPr>
              <w:t>وصف مختصر للنشاط/المبادرة</w:t>
            </w:r>
          </w:p>
          <w:p w:rsidR="0012047E" w:rsidRPr="0006300C" w:rsidRDefault="0012047E" w:rsidP="008919CF">
            <w:pPr>
              <w:spacing w:after="240" w:line="360" w:lineRule="exact"/>
              <w:rPr>
                <w:rFonts w:ascii="Arabic Typesetting" w:eastAsia="SimSun" w:hAnsi="Arabic Typesetting" w:cs="Arabic Typesetting"/>
                <w:sz w:val="36"/>
                <w:szCs w:val="36"/>
                <w:lang w:eastAsia="zh-CN"/>
              </w:rPr>
            </w:pPr>
          </w:p>
        </w:tc>
        <w:tc>
          <w:tcPr>
            <w:tcW w:w="7052"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bidi/>
              <w:spacing w:after="240" w:line="360" w:lineRule="exact"/>
              <w:rPr>
                <w:rFonts w:ascii="Arabic Typesetting" w:eastAsia="SimSun" w:hAnsi="Arabic Typesetting" w:cs="Arabic Typesetting"/>
                <w:sz w:val="36"/>
                <w:szCs w:val="36"/>
                <w:lang w:eastAsia="zh-CN"/>
              </w:rPr>
            </w:pPr>
            <w:r w:rsidRPr="0006300C">
              <w:rPr>
                <w:rFonts w:ascii="Arabic Typesetting" w:eastAsia="Arial" w:hAnsi="Arabic Typesetting" w:cs="Arabic Typesetting"/>
                <w:sz w:val="36"/>
                <w:szCs w:val="36"/>
                <w:rtl/>
                <w:lang w:val="ar-SA" w:eastAsia="zh-CN"/>
              </w:rPr>
              <w:t>يرمي الهدف الاستراتيجي الخامس للويبو إلى جعل المنظمة "مصدراً عالمياً لمراجع المعلومات والدراسات المتعلقة بالملكية الفكرية".</w:t>
            </w:r>
            <w:r w:rsidR="008C4E3D">
              <w:rPr>
                <w:rFonts w:ascii="Arabic Typesetting" w:eastAsia="Arial" w:hAnsi="Arabic Typesetting" w:cs="Arabic Typesetting"/>
                <w:sz w:val="36"/>
                <w:szCs w:val="36"/>
                <w:rtl/>
                <w:lang w:val="ar-SA" w:eastAsia="zh-CN"/>
              </w:rPr>
              <w:t xml:space="preserve"> </w:t>
            </w:r>
            <w:r w:rsidRPr="0006300C">
              <w:rPr>
                <w:rFonts w:ascii="Arabic Typesetting" w:eastAsia="Arial" w:hAnsi="Arabic Typesetting" w:cs="Arabic Typesetting"/>
                <w:sz w:val="36"/>
                <w:szCs w:val="36"/>
                <w:rtl/>
                <w:lang w:val="ar-SA" w:eastAsia="zh-CN"/>
              </w:rPr>
              <w:t>ومن خلال عمل شعبة الاقتصاد والبحث وعمل أكاديمية الويبو وشعب أساسية أخرى علاوةً على ما تضطلع به مختلف اللجان من أعمال، تحتل الويبو موضع الصدارة بين موفري موارد التعليم والبحث ذات الصلة بالملكية الفكرية على الصعيد العالمي.</w:t>
            </w:r>
            <w:r w:rsidR="008C4E3D">
              <w:rPr>
                <w:rFonts w:ascii="Arabic Typesetting" w:eastAsia="Arial" w:hAnsi="Arabic Typesetting" w:cs="Arabic Typesetting"/>
                <w:sz w:val="36"/>
                <w:szCs w:val="36"/>
                <w:rtl/>
                <w:lang w:val="ar-SA" w:eastAsia="zh-CN"/>
              </w:rPr>
              <w:t xml:space="preserve"> </w:t>
            </w:r>
            <w:r w:rsidRPr="0006300C">
              <w:rPr>
                <w:rFonts w:ascii="Arabic Typesetting" w:eastAsia="Arial" w:hAnsi="Arabic Typesetting" w:cs="Arabic Typesetting"/>
                <w:sz w:val="36"/>
                <w:szCs w:val="36"/>
                <w:rtl/>
                <w:lang w:val="ar-SA" w:eastAsia="zh-CN"/>
              </w:rPr>
              <w:t>وتوجد منظمات أخرى، من بينها منظمات إقليمية ومكاتب وطنية معنية بالملكية الفكرية، إضافةً إلى مؤسسات بحثية وأكاديمية، توفر أيض</w:t>
            </w:r>
            <w:r w:rsidR="008C4E3D">
              <w:rPr>
                <w:rFonts w:ascii="Arabic Typesetting" w:eastAsia="Arial" w:hAnsi="Arabic Typesetting" w:cs="Arabic Typesetting"/>
                <w:sz w:val="36"/>
                <w:szCs w:val="36"/>
                <w:rtl/>
                <w:lang w:val="ar-SA" w:eastAsia="zh-CN"/>
              </w:rPr>
              <w:t>اً</w:t>
            </w:r>
            <w:r w:rsidRPr="0006300C">
              <w:rPr>
                <w:rFonts w:ascii="Arabic Typesetting" w:eastAsia="Arial" w:hAnsi="Arabic Typesetting" w:cs="Arabic Typesetting"/>
                <w:sz w:val="36"/>
                <w:szCs w:val="36"/>
                <w:rtl/>
                <w:lang w:val="ar-SA" w:eastAsia="zh-CN"/>
              </w:rPr>
              <w:t xml:space="preserve"> مواد تعليم وبحث ذات صلة بالملكية الفكرية أو تنتجها.</w:t>
            </w:r>
            <w:r w:rsidR="008C4E3D">
              <w:rPr>
                <w:rFonts w:ascii="Arabic Typesetting" w:eastAsia="Arial" w:hAnsi="Arabic Typesetting" w:cs="Arabic Typesetting"/>
                <w:sz w:val="36"/>
                <w:szCs w:val="36"/>
                <w:rtl/>
                <w:lang w:val="ar-SA" w:eastAsia="zh-CN"/>
              </w:rPr>
              <w:t xml:space="preserve"> </w:t>
            </w:r>
            <w:r w:rsidRPr="0006300C">
              <w:rPr>
                <w:rFonts w:ascii="Arabic Typesetting" w:eastAsia="Arial" w:hAnsi="Arabic Typesetting" w:cs="Arabic Typesetting"/>
                <w:sz w:val="36"/>
                <w:szCs w:val="36"/>
                <w:rtl/>
                <w:lang w:val="ar-SA" w:eastAsia="zh-CN"/>
              </w:rPr>
              <w:t xml:space="preserve">كما شهد الاهتمام بالمعلومات المتعلقة بالملكية الفكرية، مما </w:t>
            </w:r>
            <w:r w:rsidRPr="0006300C">
              <w:rPr>
                <w:rFonts w:ascii="Arabic Typesetting" w:eastAsia="Arial" w:hAnsi="Arabic Typesetting" w:cs="Arabic Typesetting"/>
                <w:sz w:val="36"/>
                <w:szCs w:val="36"/>
                <w:rtl/>
                <w:lang w:val="ar-SA" w:eastAsia="zh-CN"/>
              </w:rPr>
              <w:lastRenderedPageBreak/>
              <w:t>يتضمن المواد التعليمية بشأن الملكية الفكرية، نمواً معتبراً</w:t>
            </w:r>
            <w:r w:rsidR="008C4E3D">
              <w:rPr>
                <w:rFonts w:ascii="Arabic Typesetting" w:eastAsia="Arial" w:hAnsi="Arabic Typesetting" w:cs="Arabic Typesetting"/>
                <w:sz w:val="36"/>
                <w:szCs w:val="36"/>
                <w:rtl/>
                <w:lang w:val="ar-SA" w:eastAsia="zh-CN"/>
              </w:rPr>
              <w:t xml:space="preserve"> </w:t>
            </w:r>
            <w:r w:rsidRPr="0006300C">
              <w:rPr>
                <w:rFonts w:ascii="Arabic Typesetting" w:eastAsia="Arial" w:hAnsi="Arabic Typesetting" w:cs="Arabic Typesetting"/>
                <w:sz w:val="36"/>
                <w:szCs w:val="36"/>
                <w:rtl/>
                <w:lang w:val="ar-SA" w:eastAsia="zh-CN"/>
              </w:rPr>
              <w:t>في الماضي القريب.</w:t>
            </w:r>
            <w:r w:rsidR="008C4E3D">
              <w:rPr>
                <w:rFonts w:ascii="Arabic Typesetting" w:eastAsia="Arial" w:hAnsi="Arabic Typesetting" w:cs="Arabic Typesetting"/>
                <w:sz w:val="36"/>
                <w:szCs w:val="36"/>
                <w:rtl/>
                <w:lang w:val="ar-SA" w:eastAsia="zh-CN"/>
              </w:rPr>
              <w:t xml:space="preserve"> </w:t>
            </w:r>
            <w:r w:rsidRPr="0006300C">
              <w:rPr>
                <w:rFonts w:ascii="Arabic Typesetting" w:eastAsia="Arial" w:hAnsi="Arabic Typesetting" w:cs="Arabic Typesetting"/>
                <w:sz w:val="36"/>
                <w:szCs w:val="36"/>
                <w:rtl/>
                <w:lang w:val="ar-SA" w:eastAsia="zh-CN"/>
              </w:rPr>
              <w:t>وتمثل البلدان النامية نسبة كبيرة من الطلب المتنامي على معلومات الملكية الفكرية ومواردها مع تزايد عدد المؤسسات التعليمية التي تقدم دورات بشأن الملكية الفكرية والشركات التي تلتمس الاستفادة من الملكية الفكرية.</w:t>
            </w:r>
          </w:p>
          <w:p w:rsidR="0012047E" w:rsidRPr="0006300C" w:rsidRDefault="0012047E" w:rsidP="008919CF">
            <w:pPr>
              <w:bidi/>
              <w:spacing w:after="240" w:line="360" w:lineRule="exact"/>
              <w:rPr>
                <w:rFonts w:ascii="Arabic Typesetting" w:eastAsia="SimSun" w:hAnsi="Arabic Typesetting" w:cs="Arabic Typesetting"/>
                <w:sz w:val="36"/>
                <w:szCs w:val="36"/>
                <w:lang w:eastAsia="zh-CN"/>
              </w:rPr>
            </w:pPr>
            <w:r w:rsidRPr="0006300C">
              <w:rPr>
                <w:rFonts w:ascii="Arabic Typesetting" w:eastAsia="Arial" w:hAnsi="Arabic Typesetting" w:cs="Arabic Typesetting"/>
                <w:sz w:val="36"/>
                <w:szCs w:val="36"/>
                <w:rtl/>
                <w:lang w:val="ar-SA" w:eastAsia="zh-CN"/>
              </w:rPr>
              <w:t>وسيستهدف المشروع الرائد تطوير قاعدة بيانات مركزية توفر مواد ومعلومات لأغراض الدعم التقني والقانوني بالنسبة إلى النفاذ إلى موارد التعليم والبحث</w:t>
            </w:r>
            <w:r w:rsidR="00B01B02">
              <w:rPr>
                <w:rFonts w:ascii="Arabic Typesetting" w:eastAsia="Arial" w:hAnsi="Arabic Typesetting" w:cs="Arabic Typesetting"/>
                <w:sz w:val="36"/>
                <w:szCs w:val="36"/>
                <w:rtl/>
                <w:lang w:val="ar-SA" w:eastAsia="zh-CN"/>
              </w:rPr>
              <w:t xml:space="preserve"> المتعلقة بالملكية الفكرية و</w:t>
            </w:r>
            <w:r w:rsidR="00B01B02">
              <w:rPr>
                <w:rFonts w:ascii="Arabic Typesetting" w:eastAsia="Arial" w:hAnsi="Arabic Typesetting" w:cs="Arabic Typesetting" w:hint="cs"/>
                <w:sz w:val="36"/>
                <w:szCs w:val="36"/>
                <w:rtl/>
                <w:lang w:val="ar-SA" w:eastAsia="zh-CN"/>
              </w:rPr>
              <w:t>إ</w:t>
            </w:r>
            <w:r w:rsidRPr="0006300C">
              <w:rPr>
                <w:rFonts w:ascii="Arabic Typesetting" w:eastAsia="Arial" w:hAnsi="Arabic Typesetting" w:cs="Arabic Typesetting"/>
                <w:sz w:val="36"/>
                <w:szCs w:val="36"/>
                <w:rtl/>
                <w:lang w:val="ar-SA" w:eastAsia="zh-CN"/>
              </w:rPr>
              <w:t>تاحتها على أساس من الترخيص المفتوح، مما يتضمن ما يتعلق بتطبيق ذلك على أساس من النفاذ المفتوح. وفي هذا الصدد، سينطوي المشروع على ما يلي:</w:t>
            </w:r>
          </w:p>
          <w:p w:rsidR="0012047E" w:rsidRPr="0006300C" w:rsidRDefault="0012047E" w:rsidP="008919CF">
            <w:pPr>
              <w:numPr>
                <w:ilvl w:val="0"/>
                <w:numId w:val="23"/>
              </w:numPr>
              <w:bidi/>
              <w:spacing w:after="240" w:line="360" w:lineRule="exact"/>
              <w:rPr>
                <w:rFonts w:ascii="Arabic Typesetting" w:eastAsia="SimSun" w:hAnsi="Arabic Typesetting" w:cs="Arabic Typesetting"/>
                <w:sz w:val="36"/>
                <w:szCs w:val="36"/>
                <w:u w:val="single"/>
                <w:lang w:eastAsia="zh-CN"/>
              </w:rPr>
            </w:pPr>
            <w:r w:rsidRPr="0006300C">
              <w:rPr>
                <w:rFonts w:ascii="Arabic Typesetting" w:eastAsia="Arial" w:hAnsi="Arabic Typesetting" w:cs="Arabic Typesetting"/>
                <w:sz w:val="36"/>
                <w:szCs w:val="36"/>
                <w:rtl/>
                <w:lang w:val="ar-SA" w:eastAsia="zh-CN"/>
              </w:rPr>
              <w:t>دراسة وتحليل سياسات إدارة حق المؤلف القائمة في الويبو وغيرها من المؤسسات التي توفر موارد تعليم وبحث عالية الجودة متعلقة بالملكية الفكرية؛</w:t>
            </w:r>
          </w:p>
          <w:p w:rsidR="0012047E" w:rsidRPr="0006300C" w:rsidRDefault="00B01B02" w:rsidP="008919CF">
            <w:pPr>
              <w:numPr>
                <w:ilvl w:val="0"/>
                <w:numId w:val="23"/>
              </w:numPr>
              <w:bidi/>
              <w:spacing w:after="240" w:line="360" w:lineRule="exact"/>
              <w:rPr>
                <w:rFonts w:ascii="Arabic Typesetting" w:eastAsia="SimSun" w:hAnsi="Arabic Typesetting" w:cs="Arabic Typesetting"/>
                <w:sz w:val="36"/>
                <w:szCs w:val="36"/>
                <w:u w:val="single"/>
                <w:lang w:eastAsia="zh-CN"/>
              </w:rPr>
            </w:pPr>
            <w:r>
              <w:rPr>
                <w:rFonts w:ascii="Arabic Typesetting" w:eastAsia="Arial" w:hAnsi="Arabic Typesetting" w:cs="Arabic Typesetting" w:hint="cs"/>
                <w:sz w:val="36"/>
                <w:szCs w:val="36"/>
                <w:rtl/>
                <w:lang w:val="ar-SA" w:eastAsia="zh-CN"/>
              </w:rPr>
              <w:t>و</w:t>
            </w:r>
            <w:r w:rsidR="0012047E" w:rsidRPr="0006300C">
              <w:rPr>
                <w:rFonts w:ascii="Arabic Typesetting" w:eastAsia="Arial" w:hAnsi="Arabic Typesetting" w:cs="Arabic Typesetting"/>
                <w:sz w:val="36"/>
                <w:szCs w:val="36"/>
                <w:rtl/>
                <w:lang w:val="ar-SA" w:eastAsia="zh-CN"/>
              </w:rPr>
              <w:t>تحديد طبيعة ونوعية موارد التعليم والبحث المتعلقة بالملكية الفكرية التي تنتجها هذه المؤسسات أو تطورها؛</w:t>
            </w:r>
          </w:p>
          <w:p w:rsidR="0012047E" w:rsidRPr="0006300C" w:rsidRDefault="00B01B02" w:rsidP="008919CF">
            <w:pPr>
              <w:numPr>
                <w:ilvl w:val="0"/>
                <w:numId w:val="23"/>
              </w:numPr>
              <w:bidi/>
              <w:spacing w:after="240" w:line="360" w:lineRule="exact"/>
              <w:rPr>
                <w:rFonts w:ascii="Arabic Typesetting" w:eastAsia="SimSun" w:hAnsi="Arabic Typesetting" w:cs="Arabic Typesetting"/>
                <w:sz w:val="36"/>
                <w:szCs w:val="36"/>
                <w:u w:val="single"/>
                <w:lang w:eastAsia="zh-CN"/>
              </w:rPr>
            </w:pPr>
            <w:r>
              <w:rPr>
                <w:rFonts w:ascii="Arabic Typesetting" w:eastAsia="Arial" w:hAnsi="Arabic Typesetting" w:cs="Arabic Typesetting" w:hint="cs"/>
                <w:sz w:val="36"/>
                <w:szCs w:val="36"/>
                <w:rtl/>
                <w:lang w:val="ar-SA" w:eastAsia="zh-CN"/>
              </w:rPr>
              <w:t>و</w:t>
            </w:r>
            <w:r w:rsidR="0012047E" w:rsidRPr="0006300C">
              <w:rPr>
                <w:rFonts w:ascii="Arabic Typesetting" w:eastAsia="Arial" w:hAnsi="Arabic Typesetting" w:cs="Arabic Typesetting"/>
                <w:sz w:val="36"/>
                <w:szCs w:val="36"/>
                <w:rtl/>
                <w:lang w:val="ar-SA" w:eastAsia="zh-CN"/>
              </w:rPr>
              <w:t>تقييم ما يمكن إتاحته من موارد التعليم والبحث تلك المتعلقة بالملكية الفكرية على أساس من النفاذ المفتوح عن طريق إجراء تقييم احتياجات في عدد من البلدان النامية والبلدان الأقل نمواً المختارة؛</w:t>
            </w:r>
          </w:p>
          <w:p w:rsidR="0012047E" w:rsidRPr="00903378" w:rsidRDefault="00B01B02" w:rsidP="008919CF">
            <w:pPr>
              <w:numPr>
                <w:ilvl w:val="0"/>
                <w:numId w:val="23"/>
              </w:numPr>
              <w:bidi/>
              <w:spacing w:after="240" w:line="360" w:lineRule="exact"/>
              <w:rPr>
                <w:rFonts w:ascii="Arabic Typesetting" w:eastAsia="SimSun" w:hAnsi="Arabic Typesetting" w:cs="Arabic Typesetting"/>
                <w:sz w:val="36"/>
                <w:szCs w:val="36"/>
                <w:u w:val="single"/>
                <w:lang w:eastAsia="zh-CN"/>
              </w:rPr>
            </w:pPr>
            <w:r>
              <w:rPr>
                <w:rFonts w:ascii="Arabic Typesetting" w:eastAsia="Arial" w:hAnsi="Arabic Typesetting" w:cs="Arabic Typesetting" w:hint="cs"/>
                <w:sz w:val="36"/>
                <w:szCs w:val="36"/>
                <w:rtl/>
                <w:lang w:val="ar-SA" w:eastAsia="zh-CN"/>
              </w:rPr>
              <w:t>و</w:t>
            </w:r>
            <w:r w:rsidR="0012047E" w:rsidRPr="0006300C">
              <w:rPr>
                <w:rFonts w:ascii="Arabic Typesetting" w:eastAsia="Arial" w:hAnsi="Arabic Typesetting" w:cs="Arabic Typesetting"/>
                <w:sz w:val="36"/>
                <w:szCs w:val="36"/>
                <w:rtl/>
                <w:lang w:val="ar-SA" w:eastAsia="zh-CN"/>
              </w:rPr>
              <w:t>تطوير قاعدة بيانات مركزية تضم مواد ومعلومات للدعم التقني والقانوني فيما يتعلق بالنفاذ المفتوح وموارد التعليم والبحث ذات الصلة بالملكية الفكرية.</w:t>
            </w:r>
          </w:p>
        </w:tc>
      </w:tr>
      <w:tr w:rsidR="0012047E" w:rsidRPr="0006300C" w:rsidTr="00AB291A">
        <w:tc>
          <w:tcPr>
            <w:tcW w:w="2235"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bidi/>
              <w:spacing w:after="240" w:line="360" w:lineRule="exact"/>
              <w:rPr>
                <w:rFonts w:ascii="Arabic Typesetting" w:eastAsia="SimSun" w:hAnsi="Arabic Typesetting" w:cs="Arabic Typesetting"/>
                <w:sz w:val="36"/>
                <w:szCs w:val="36"/>
                <w:lang w:eastAsia="zh-CN"/>
              </w:rPr>
            </w:pPr>
            <w:r w:rsidRPr="0006300C">
              <w:rPr>
                <w:rFonts w:ascii="Arabic Typesetting" w:eastAsia="Arial" w:hAnsi="Arabic Typesetting" w:cs="Arabic Typesetting"/>
                <w:i/>
                <w:iCs/>
                <w:sz w:val="36"/>
                <w:szCs w:val="36"/>
                <w:rtl/>
                <w:lang w:val="ar-SA" w:eastAsia="zh-CN"/>
              </w:rPr>
              <w:lastRenderedPageBreak/>
              <w:t>أهداف النشاط/المبادرة</w:t>
            </w:r>
          </w:p>
        </w:tc>
        <w:tc>
          <w:tcPr>
            <w:tcW w:w="7052" w:type="dxa"/>
            <w:tcBorders>
              <w:top w:val="single" w:sz="4" w:space="0" w:color="C0C0C0"/>
              <w:left w:val="single" w:sz="4" w:space="0" w:color="C0C0C0"/>
              <w:bottom w:val="single" w:sz="4" w:space="0" w:color="C0C0C0"/>
              <w:right w:val="single" w:sz="4" w:space="0" w:color="C0C0C0"/>
            </w:tcBorders>
            <w:shd w:val="clear" w:color="auto" w:fill="auto"/>
          </w:tcPr>
          <w:p w:rsidR="0012047E" w:rsidRPr="008919CF" w:rsidRDefault="0012047E" w:rsidP="008919CF">
            <w:pPr>
              <w:numPr>
                <w:ilvl w:val="0"/>
                <w:numId w:val="24"/>
              </w:numPr>
              <w:bidi/>
              <w:spacing w:after="240" w:line="360" w:lineRule="exact"/>
              <w:rPr>
                <w:rFonts w:ascii="Arabic Typesetting" w:eastAsia="SimSun" w:hAnsi="Arabic Typesetting" w:cs="Arabic Typesetting"/>
                <w:sz w:val="36"/>
                <w:szCs w:val="36"/>
                <w:lang w:eastAsia="zh-CN"/>
              </w:rPr>
            </w:pPr>
            <w:r w:rsidRPr="008919CF">
              <w:rPr>
                <w:rFonts w:ascii="Arabic Typesetting" w:eastAsia="Arial" w:hAnsi="Arabic Typesetting" w:cs="Arabic Typesetting"/>
                <w:sz w:val="36"/>
                <w:szCs w:val="36"/>
                <w:rtl/>
                <w:lang w:val="ar-SA" w:eastAsia="zh-CN"/>
              </w:rPr>
              <w:t>تحسين مستوى توافر موارد ومعلومات ومحتوى التعليم والبحث ذات الصلة بالملكية الفكرية.</w:t>
            </w:r>
          </w:p>
          <w:p w:rsidR="0012047E" w:rsidRPr="008919CF" w:rsidRDefault="0012047E" w:rsidP="008919CF">
            <w:pPr>
              <w:numPr>
                <w:ilvl w:val="0"/>
                <w:numId w:val="24"/>
              </w:numPr>
              <w:bidi/>
              <w:spacing w:after="240" w:line="360" w:lineRule="exact"/>
              <w:rPr>
                <w:rFonts w:ascii="Arabic Typesetting" w:eastAsia="SimSun" w:hAnsi="Arabic Typesetting" w:cs="Arabic Typesetting"/>
                <w:sz w:val="36"/>
                <w:szCs w:val="36"/>
                <w:lang w:eastAsia="zh-CN"/>
              </w:rPr>
            </w:pPr>
            <w:r w:rsidRPr="008919CF">
              <w:rPr>
                <w:rFonts w:ascii="Arabic Typesetting" w:eastAsia="Arial" w:hAnsi="Arabic Typesetting" w:cs="Arabic Typesetting"/>
                <w:sz w:val="36"/>
                <w:szCs w:val="36"/>
                <w:rtl/>
                <w:lang w:val="ar-SA" w:eastAsia="zh-CN"/>
              </w:rPr>
              <w:t>تهيئة فرصة للويبو والدول الأعضاء فيها ولغير ذلك من أصحاب المصالح للاستفادة من التجارب السابقة واكتساب خبرات بشأن استراتيجيات النفاذ المفتوح ومقارباته بالنسبة إلى موارد التعليم والبحث ذات الصلة بالملكية الفكرية.</w:t>
            </w:r>
            <w:r w:rsidR="008C4E3D" w:rsidRPr="008919CF">
              <w:rPr>
                <w:rFonts w:ascii="Arabic Typesetting" w:eastAsia="Arial" w:hAnsi="Arabic Typesetting" w:cs="Arabic Typesetting"/>
                <w:sz w:val="36"/>
                <w:szCs w:val="36"/>
                <w:rtl/>
                <w:lang w:val="ar-SA" w:eastAsia="zh-CN"/>
              </w:rPr>
              <w:t xml:space="preserve"> </w:t>
            </w:r>
            <w:r w:rsidRPr="008919CF">
              <w:rPr>
                <w:rFonts w:ascii="Arabic Typesetting" w:eastAsia="Arial" w:hAnsi="Arabic Typesetting" w:cs="Arabic Typesetting"/>
                <w:sz w:val="36"/>
                <w:szCs w:val="36"/>
                <w:rtl/>
                <w:lang w:val="ar-SA" w:eastAsia="zh-CN"/>
              </w:rPr>
              <w:t>ويمكن توظيف الدروس المستفادة والخبرات المكتسبة في تقديم المشورة أو</w:t>
            </w:r>
            <w:r w:rsidR="00B01B02" w:rsidRPr="008919CF">
              <w:rPr>
                <w:rFonts w:ascii="Arabic Typesetting" w:eastAsia="Arial" w:hAnsi="Arabic Typesetting" w:cs="Arabic Typesetting" w:hint="cs"/>
                <w:sz w:val="36"/>
                <w:szCs w:val="36"/>
                <w:rtl/>
                <w:lang w:val="ar-SA" w:eastAsia="zh-CN"/>
              </w:rPr>
              <w:t> </w:t>
            </w:r>
            <w:r w:rsidRPr="008919CF">
              <w:rPr>
                <w:rFonts w:ascii="Arabic Typesetting" w:eastAsia="Arial" w:hAnsi="Arabic Typesetting" w:cs="Arabic Typesetting"/>
                <w:sz w:val="36"/>
                <w:szCs w:val="36"/>
                <w:rtl/>
                <w:lang w:val="ar-SA" w:eastAsia="zh-CN"/>
              </w:rPr>
              <w:t xml:space="preserve">المساعدة لتلك البلدان النامية المهتمة باستخدام مقاربات النفاذ المفتوح في مجال التعليم والبحث. </w:t>
            </w:r>
          </w:p>
        </w:tc>
      </w:tr>
      <w:tr w:rsidR="0012047E" w:rsidRPr="0006300C" w:rsidTr="00AB291A">
        <w:tc>
          <w:tcPr>
            <w:tcW w:w="2235" w:type="dxa"/>
            <w:tcBorders>
              <w:top w:val="single" w:sz="4" w:space="0" w:color="C0C0C0"/>
              <w:left w:val="single" w:sz="4" w:space="0" w:color="C0C0C0"/>
              <w:bottom w:val="single" w:sz="4" w:space="0" w:color="C0C0C0"/>
              <w:right w:val="single" w:sz="4" w:space="0" w:color="C0C0C0"/>
            </w:tcBorders>
            <w:shd w:val="clear" w:color="auto" w:fill="auto"/>
          </w:tcPr>
          <w:p w:rsidR="0012047E" w:rsidRPr="00903378" w:rsidRDefault="0012047E" w:rsidP="008919CF">
            <w:pPr>
              <w:bidi/>
              <w:spacing w:after="240" w:line="360" w:lineRule="exact"/>
              <w:rPr>
                <w:rFonts w:ascii="Arabic Typesetting" w:eastAsia="SimSun" w:hAnsi="Arabic Typesetting" w:cs="Arabic Typesetting"/>
                <w:i/>
                <w:iCs/>
                <w:sz w:val="36"/>
                <w:szCs w:val="36"/>
                <w:rtl/>
                <w:lang w:eastAsia="zh-CN" w:bidi="ar-EG"/>
              </w:rPr>
            </w:pPr>
            <w:r w:rsidRPr="0006300C">
              <w:rPr>
                <w:rFonts w:ascii="Arabic Typesetting" w:eastAsia="Arial" w:hAnsi="Arabic Typesetting" w:cs="Arabic Typesetting"/>
                <w:i/>
                <w:iCs/>
                <w:sz w:val="36"/>
                <w:szCs w:val="36"/>
                <w:rtl/>
                <w:lang w:val="ar-SA" w:eastAsia="zh-CN"/>
              </w:rPr>
              <w:t>المستفيدون المستهدفون</w:t>
            </w:r>
          </w:p>
        </w:tc>
        <w:tc>
          <w:tcPr>
            <w:tcW w:w="7052"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bidi/>
              <w:spacing w:after="240" w:line="360" w:lineRule="exact"/>
              <w:rPr>
                <w:rFonts w:ascii="Arabic Typesetting" w:eastAsia="SimSun" w:hAnsi="Arabic Typesetting" w:cs="Arabic Typesetting"/>
                <w:sz w:val="36"/>
                <w:szCs w:val="36"/>
                <w:rtl/>
                <w:lang w:eastAsia="zh-CN" w:bidi="ar-EG"/>
              </w:rPr>
            </w:pPr>
            <w:r w:rsidRPr="0006300C">
              <w:rPr>
                <w:rFonts w:ascii="Arabic Typesetting" w:eastAsia="SimSun" w:hAnsi="Arabic Typesetting" w:cs="Arabic Typesetting"/>
                <w:sz w:val="36"/>
                <w:szCs w:val="36"/>
                <w:rtl/>
                <w:lang w:val="ar-SA" w:eastAsia="zh-CN"/>
              </w:rPr>
              <w:t>الدول الأعضاء والمنظمات الدولية والمنظمات التعليمية والبحثية، بما فيها المؤسسات الأكاديمية، والباحثون المعنيون بالملكية الفكرية والمجتمع المدني.</w:t>
            </w:r>
          </w:p>
        </w:tc>
      </w:tr>
      <w:tr w:rsidR="0012047E" w:rsidRPr="0006300C" w:rsidTr="00AB291A">
        <w:tc>
          <w:tcPr>
            <w:tcW w:w="2235"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bidi/>
              <w:spacing w:after="240" w:line="360" w:lineRule="exact"/>
              <w:rPr>
                <w:rFonts w:ascii="Arabic Typesetting" w:eastAsia="SimSun" w:hAnsi="Arabic Typesetting" w:cs="Arabic Typesetting"/>
                <w:i/>
                <w:iCs/>
                <w:sz w:val="36"/>
                <w:szCs w:val="36"/>
                <w:lang w:eastAsia="zh-CN"/>
              </w:rPr>
            </w:pPr>
            <w:r w:rsidRPr="0006300C">
              <w:rPr>
                <w:rFonts w:ascii="Arabic Typesetting" w:eastAsia="Arial" w:hAnsi="Arabic Typesetting" w:cs="Arabic Typesetting"/>
                <w:i/>
                <w:iCs/>
                <w:sz w:val="36"/>
                <w:szCs w:val="36"/>
                <w:rtl/>
                <w:lang w:val="ar-SA" w:eastAsia="zh-CN"/>
              </w:rPr>
              <w:t>تقديرات الموارد اللازمة (تقدير نوعي)</w:t>
            </w:r>
          </w:p>
        </w:tc>
        <w:tc>
          <w:tcPr>
            <w:tcW w:w="7052"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bidi/>
              <w:spacing w:after="240" w:line="360" w:lineRule="exact"/>
              <w:rPr>
                <w:rFonts w:ascii="Arabic Typesetting" w:eastAsia="SimSun" w:hAnsi="Arabic Typesetting" w:cs="Arabic Typesetting"/>
                <w:sz w:val="36"/>
                <w:szCs w:val="36"/>
                <w:lang w:eastAsia="zh-CN"/>
              </w:rPr>
            </w:pPr>
            <w:r w:rsidRPr="0006300C">
              <w:rPr>
                <w:rFonts w:ascii="Arabic Typesetting" w:eastAsia="Arial" w:hAnsi="Arabic Typesetting" w:cs="Arabic Typesetting"/>
                <w:sz w:val="36"/>
                <w:szCs w:val="36"/>
                <w:rtl/>
                <w:lang w:val="ar-SA" w:eastAsia="zh-CN"/>
              </w:rPr>
              <w:t>سيقتضي تنفيذ هذا المشروع تخصيص موارد بشرية ومالية له. وسيتعين على نطاق واسع من القطاعات والشعب المساهمة ببعض الموارد في هذا المشروع لتعلقه بجل قطاعات الويبو إن لم يكن كلها. ولذلك فإن العمل المشترك سيمثل قضية رئيسية. وفي هذا الصدد، يرجح أن تنشأ حاجة إلى تعيين منسق متفرغ في قطاع حق المؤلف في الويبو.</w:t>
            </w:r>
          </w:p>
        </w:tc>
      </w:tr>
    </w:tbl>
    <w:p w:rsidR="00EA3622" w:rsidRDefault="00EA3622" w:rsidP="008919CF">
      <w:pPr>
        <w:bidi/>
        <w:spacing w:after="240" w:line="360" w:lineRule="exact"/>
        <w:rPr>
          <w:rFonts w:ascii="Arabic Typesetting" w:eastAsia="Arial" w:hAnsi="Arabic Typesetting" w:cs="Arabic Typesetting"/>
          <w:sz w:val="40"/>
          <w:szCs w:val="40"/>
          <w:u w:val="single"/>
        </w:rPr>
      </w:pPr>
    </w:p>
    <w:p w:rsidR="0012047E" w:rsidRPr="001417FE" w:rsidRDefault="0012047E" w:rsidP="00EA3622">
      <w:pPr>
        <w:keepNext/>
        <w:bidi/>
        <w:spacing w:after="240" w:line="360" w:lineRule="exact"/>
        <w:rPr>
          <w:rFonts w:ascii="Arabic Typesetting" w:hAnsi="Arabic Typesetting" w:cs="Arabic Typesetting"/>
          <w:sz w:val="40"/>
          <w:szCs w:val="40"/>
          <w:u w:val="single"/>
        </w:rPr>
      </w:pPr>
      <w:r w:rsidRPr="001417FE">
        <w:rPr>
          <w:rFonts w:ascii="Arabic Typesetting" w:eastAsia="Arial" w:hAnsi="Arabic Typesetting" w:cs="Arabic Typesetting"/>
          <w:sz w:val="40"/>
          <w:szCs w:val="40"/>
          <w:u w:val="single"/>
          <w:rtl/>
          <w:lang w:val="ar-SA"/>
        </w:rPr>
        <w:lastRenderedPageBreak/>
        <w:t>النشاط 2</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7052"/>
      </w:tblGrid>
      <w:tr w:rsidR="0012047E" w:rsidRPr="0006300C" w:rsidTr="00AB291A">
        <w:tc>
          <w:tcPr>
            <w:tcW w:w="2235" w:type="dxa"/>
            <w:tcBorders>
              <w:top w:val="single" w:sz="4" w:space="0" w:color="C0C0C0"/>
              <w:left w:val="single" w:sz="4" w:space="0" w:color="C0C0C0"/>
              <w:bottom w:val="single" w:sz="4" w:space="0" w:color="C0C0C0"/>
              <w:right w:val="single" w:sz="4" w:space="0" w:color="C0C0C0"/>
            </w:tcBorders>
            <w:shd w:val="clear" w:color="auto" w:fill="auto"/>
          </w:tcPr>
          <w:p w:rsidR="0012047E" w:rsidRPr="000F61DC" w:rsidRDefault="0012047E" w:rsidP="008C4E3D">
            <w:pPr>
              <w:keepNext/>
              <w:bidi/>
              <w:spacing w:after="240" w:line="360" w:lineRule="exact"/>
              <w:rPr>
                <w:rFonts w:ascii="Arabic Typesetting" w:eastAsia="SimSun" w:hAnsi="Arabic Typesetting" w:cs="Arabic Typesetting"/>
                <w:i/>
                <w:iCs/>
                <w:sz w:val="36"/>
                <w:szCs w:val="36"/>
                <w:rtl/>
                <w:lang w:eastAsia="zh-CN" w:bidi="ar-EG"/>
              </w:rPr>
            </w:pPr>
            <w:r w:rsidRPr="0006300C">
              <w:rPr>
                <w:rFonts w:ascii="Arabic Typesetting" w:eastAsia="Arial" w:hAnsi="Arabic Typesetting" w:cs="Arabic Typesetting"/>
                <w:i/>
                <w:iCs/>
                <w:sz w:val="36"/>
                <w:szCs w:val="36"/>
                <w:rtl/>
                <w:lang w:val="ar-SA" w:eastAsia="zh-CN"/>
              </w:rPr>
              <w:t>عنوان النشاط/المبادرة</w:t>
            </w:r>
          </w:p>
        </w:tc>
        <w:tc>
          <w:tcPr>
            <w:tcW w:w="7052"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C4E3D">
            <w:pPr>
              <w:keepNext/>
              <w:bidi/>
              <w:spacing w:after="240" w:line="360" w:lineRule="exact"/>
              <w:rPr>
                <w:rFonts w:ascii="Arabic Typesetting" w:eastAsia="SimSun" w:hAnsi="Arabic Typesetting" w:cs="Arabic Typesetting"/>
                <w:sz w:val="36"/>
                <w:szCs w:val="36"/>
                <w:lang w:eastAsia="zh-CN"/>
              </w:rPr>
            </w:pPr>
            <w:r w:rsidRPr="0006300C">
              <w:rPr>
                <w:rFonts w:ascii="Arabic Typesetting" w:eastAsia="Arial" w:hAnsi="Arabic Typesetting" w:cs="Arabic Typesetting"/>
                <w:sz w:val="36"/>
                <w:szCs w:val="36"/>
                <w:rtl/>
                <w:lang w:val="ar-SA" w:eastAsia="zh-CN"/>
              </w:rPr>
              <w:t>إمكانية تطبيق الترخيص المفتوح على موارد التعليم والبحث التي تنتجها المنظمات الدولية</w:t>
            </w:r>
          </w:p>
        </w:tc>
      </w:tr>
      <w:tr w:rsidR="0012047E" w:rsidRPr="0006300C" w:rsidTr="00AB291A">
        <w:tc>
          <w:tcPr>
            <w:tcW w:w="2235" w:type="dxa"/>
            <w:tcBorders>
              <w:top w:val="single" w:sz="4" w:space="0" w:color="C0C0C0"/>
              <w:left w:val="single" w:sz="4" w:space="0" w:color="C0C0C0"/>
              <w:bottom w:val="single" w:sz="4" w:space="0" w:color="C0C0C0"/>
              <w:right w:val="single" w:sz="4" w:space="0" w:color="C0C0C0"/>
            </w:tcBorders>
            <w:shd w:val="clear" w:color="auto" w:fill="auto"/>
          </w:tcPr>
          <w:p w:rsidR="0012047E" w:rsidRPr="000F61DC" w:rsidRDefault="0012047E" w:rsidP="008919CF">
            <w:pPr>
              <w:bidi/>
              <w:spacing w:after="240" w:line="360" w:lineRule="exact"/>
              <w:rPr>
                <w:rFonts w:ascii="Arabic Typesetting" w:eastAsia="SimSun" w:hAnsi="Arabic Typesetting" w:cs="Arabic Typesetting"/>
                <w:i/>
                <w:iCs/>
                <w:sz w:val="36"/>
                <w:szCs w:val="36"/>
                <w:rtl/>
                <w:lang w:eastAsia="zh-CN" w:bidi="ar-EG"/>
              </w:rPr>
            </w:pPr>
            <w:r w:rsidRPr="0006300C">
              <w:rPr>
                <w:rFonts w:ascii="Arabic Typesetting" w:eastAsia="Arial" w:hAnsi="Arabic Typesetting" w:cs="Arabic Typesetting"/>
                <w:i/>
                <w:iCs/>
                <w:sz w:val="36"/>
                <w:szCs w:val="36"/>
                <w:rtl/>
                <w:lang w:val="ar-SA" w:eastAsia="zh-CN"/>
              </w:rPr>
              <w:t>طبيعة النشاط</w:t>
            </w:r>
          </w:p>
        </w:tc>
        <w:tc>
          <w:tcPr>
            <w:tcW w:w="7052"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numPr>
                <w:ilvl w:val="0"/>
                <w:numId w:val="25"/>
              </w:numPr>
              <w:bidi/>
              <w:spacing w:after="240" w:line="360" w:lineRule="exact"/>
              <w:rPr>
                <w:rFonts w:ascii="Arabic Typesetting" w:eastAsia="SimSun" w:hAnsi="Arabic Typesetting" w:cs="Arabic Typesetting"/>
                <w:sz w:val="36"/>
                <w:szCs w:val="36"/>
                <w:lang w:eastAsia="zh-CN"/>
              </w:rPr>
            </w:pPr>
            <w:r w:rsidRPr="0006300C">
              <w:rPr>
                <w:rFonts w:ascii="Arabic Typesetting" w:eastAsia="Arial" w:hAnsi="Arabic Typesetting" w:cs="Arabic Typesetting"/>
                <w:sz w:val="36"/>
                <w:szCs w:val="36"/>
                <w:rtl/>
                <w:lang w:val="ar-SA" w:eastAsia="zh-CN"/>
              </w:rPr>
              <w:t>توعية.</w:t>
            </w:r>
          </w:p>
          <w:p w:rsidR="0012047E" w:rsidRPr="0006300C" w:rsidRDefault="0012047E" w:rsidP="008919CF">
            <w:pPr>
              <w:numPr>
                <w:ilvl w:val="0"/>
                <w:numId w:val="25"/>
              </w:numPr>
              <w:bidi/>
              <w:spacing w:after="240" w:line="360" w:lineRule="exact"/>
              <w:rPr>
                <w:rFonts w:ascii="Arabic Typesetting" w:eastAsia="SimSun" w:hAnsi="Arabic Typesetting" w:cs="Arabic Typesetting"/>
                <w:sz w:val="36"/>
                <w:szCs w:val="36"/>
                <w:lang w:eastAsia="zh-CN"/>
              </w:rPr>
            </w:pPr>
            <w:r w:rsidRPr="0006300C">
              <w:rPr>
                <w:rFonts w:ascii="Arabic Typesetting" w:eastAsia="Arial" w:hAnsi="Arabic Typesetting" w:cs="Arabic Typesetting"/>
                <w:sz w:val="36"/>
                <w:szCs w:val="36"/>
                <w:rtl/>
                <w:lang w:val="ar-SA" w:eastAsia="zh-CN"/>
              </w:rPr>
              <w:t>بناء قدرات.</w:t>
            </w:r>
          </w:p>
          <w:p w:rsidR="0012047E" w:rsidRPr="000F61DC" w:rsidRDefault="0012047E" w:rsidP="008919CF">
            <w:pPr>
              <w:numPr>
                <w:ilvl w:val="0"/>
                <w:numId w:val="25"/>
              </w:numPr>
              <w:bidi/>
              <w:spacing w:after="240" w:line="360" w:lineRule="exact"/>
              <w:rPr>
                <w:rFonts w:ascii="Arabic Typesetting" w:eastAsia="SimSun" w:hAnsi="Arabic Typesetting" w:cs="Arabic Typesetting"/>
                <w:sz w:val="36"/>
                <w:szCs w:val="36"/>
                <w:lang w:eastAsia="zh-CN"/>
              </w:rPr>
            </w:pPr>
            <w:r w:rsidRPr="0006300C">
              <w:rPr>
                <w:rFonts w:ascii="Arabic Typesetting" w:eastAsia="Arial" w:hAnsi="Arabic Typesetting" w:cs="Arabic Typesetting"/>
                <w:sz w:val="36"/>
                <w:szCs w:val="36"/>
                <w:rtl/>
                <w:lang w:val="ar-SA" w:eastAsia="zh-CN"/>
              </w:rPr>
              <w:t>التنظيم والإدارة الداخليين.</w:t>
            </w:r>
          </w:p>
        </w:tc>
      </w:tr>
      <w:tr w:rsidR="0012047E" w:rsidRPr="0006300C" w:rsidTr="00AB291A">
        <w:tc>
          <w:tcPr>
            <w:tcW w:w="2235"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bidi/>
              <w:spacing w:after="240" w:line="360" w:lineRule="exact"/>
              <w:rPr>
                <w:rFonts w:ascii="Arabic Typesetting" w:eastAsia="SimSun" w:hAnsi="Arabic Typesetting" w:cs="Arabic Typesetting"/>
                <w:i/>
                <w:iCs/>
                <w:sz w:val="36"/>
                <w:szCs w:val="36"/>
                <w:lang w:eastAsia="zh-CN"/>
              </w:rPr>
            </w:pPr>
            <w:r w:rsidRPr="0006300C">
              <w:rPr>
                <w:rFonts w:ascii="Arabic Typesetting" w:eastAsia="Arial" w:hAnsi="Arabic Typesetting" w:cs="Arabic Typesetting"/>
                <w:i/>
                <w:iCs/>
                <w:sz w:val="36"/>
                <w:szCs w:val="36"/>
                <w:rtl/>
                <w:lang w:val="ar-SA" w:eastAsia="zh-CN"/>
              </w:rPr>
              <w:t>وصف مختصر للنشاط/المبادرة</w:t>
            </w:r>
          </w:p>
          <w:p w:rsidR="0012047E" w:rsidRPr="0006300C" w:rsidRDefault="0012047E" w:rsidP="008919CF">
            <w:pPr>
              <w:spacing w:after="240" w:line="360" w:lineRule="exact"/>
              <w:rPr>
                <w:rFonts w:ascii="Arabic Typesetting" w:eastAsia="SimSun" w:hAnsi="Arabic Typesetting" w:cs="Arabic Typesetting"/>
                <w:sz w:val="36"/>
                <w:szCs w:val="36"/>
                <w:lang w:eastAsia="zh-CN"/>
              </w:rPr>
            </w:pPr>
          </w:p>
        </w:tc>
        <w:tc>
          <w:tcPr>
            <w:tcW w:w="7052"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bidi/>
              <w:spacing w:after="240" w:line="360" w:lineRule="exact"/>
              <w:rPr>
                <w:rFonts w:ascii="Arabic Typesetting" w:eastAsia="SimSun" w:hAnsi="Arabic Typesetting" w:cs="Arabic Typesetting"/>
                <w:sz w:val="36"/>
                <w:szCs w:val="36"/>
                <w:lang w:eastAsia="zh-CN"/>
              </w:rPr>
            </w:pPr>
            <w:r w:rsidRPr="0006300C">
              <w:rPr>
                <w:rFonts w:ascii="Arabic Typesetting" w:eastAsia="Arial" w:hAnsi="Arabic Typesetting" w:cs="Arabic Typesetting"/>
                <w:sz w:val="36"/>
                <w:szCs w:val="36"/>
                <w:rtl/>
                <w:lang w:val="ar-SA" w:eastAsia="zh-CN"/>
              </w:rPr>
              <w:t>نظراً لتنامي أهمية الترخيص المفتوح، بما في ذلك مقاربات النفاذ المفتوح، في إدارة موارد التعليم والبحث وما بدأ يظهر من أدلة على أثره، فقد شرعت منظمات دولية في استثمار هذا النموذج لإدارة حق المؤلف أو النظر فيه.</w:t>
            </w:r>
            <w:r w:rsidR="008C4E3D">
              <w:rPr>
                <w:rFonts w:ascii="Arabic Typesetting" w:eastAsia="Arial" w:hAnsi="Arabic Typesetting" w:cs="Arabic Typesetting"/>
                <w:sz w:val="36"/>
                <w:szCs w:val="36"/>
                <w:rtl/>
                <w:lang w:val="ar-SA" w:eastAsia="zh-CN"/>
              </w:rPr>
              <w:t xml:space="preserve"> </w:t>
            </w:r>
            <w:r w:rsidRPr="0006300C">
              <w:rPr>
                <w:rFonts w:ascii="Arabic Typesetting" w:eastAsia="Arial" w:hAnsi="Arabic Typesetting" w:cs="Arabic Typesetting"/>
                <w:sz w:val="36"/>
                <w:szCs w:val="36"/>
                <w:rtl/>
                <w:lang w:val="ar-SA" w:eastAsia="zh-CN"/>
              </w:rPr>
              <w:t>فعلى سبيل المثال، خصصت منظمة الأمم المتحدة للتربية والعلم والثقافة (اليونسكو) برنامجاً جديداً لتعزيز النفاذ المفتوح مع التركيز بشكل خاص على المعلومات العلمية.</w:t>
            </w:r>
            <w:r w:rsidR="008C4E3D">
              <w:rPr>
                <w:rFonts w:ascii="Arabic Typesetting" w:eastAsia="Arial" w:hAnsi="Arabic Typesetting" w:cs="Arabic Typesetting"/>
                <w:sz w:val="36"/>
                <w:szCs w:val="36"/>
                <w:rtl/>
                <w:lang w:val="ar-SA" w:eastAsia="zh-CN"/>
              </w:rPr>
              <w:t xml:space="preserve"> </w:t>
            </w:r>
            <w:r w:rsidRPr="0006300C">
              <w:rPr>
                <w:rFonts w:ascii="Arabic Typesetting" w:eastAsia="Arial" w:hAnsi="Arabic Typesetting" w:cs="Arabic Typesetting"/>
                <w:sz w:val="36"/>
                <w:szCs w:val="36"/>
                <w:rtl/>
                <w:lang w:val="ar-SA" w:eastAsia="zh-CN"/>
              </w:rPr>
              <w:t>كما أعدت اليونسكو بالتعاون مع كومنولث التعلم مبادئ توجيهية للنفاذ المفتوح بالنسبة إلى التعليم العالي.</w:t>
            </w:r>
            <w:r w:rsidR="008C4E3D">
              <w:rPr>
                <w:rFonts w:ascii="Arabic Typesetting" w:eastAsia="Arial" w:hAnsi="Arabic Typesetting" w:cs="Arabic Typesetting"/>
                <w:sz w:val="36"/>
                <w:szCs w:val="36"/>
                <w:rtl/>
                <w:lang w:val="ar-SA" w:eastAsia="zh-CN"/>
              </w:rPr>
              <w:t xml:space="preserve"> </w:t>
            </w:r>
            <w:r w:rsidRPr="0006300C">
              <w:rPr>
                <w:rFonts w:ascii="Arabic Typesetting" w:eastAsia="Arial" w:hAnsi="Arabic Typesetting" w:cs="Arabic Typesetting"/>
                <w:sz w:val="36"/>
                <w:szCs w:val="36"/>
                <w:rtl/>
                <w:lang w:val="ar-SA" w:eastAsia="zh-CN"/>
              </w:rPr>
              <w:t>وقد أدركت منظمات دولية كثيرة كذلك الفرص الناشئة عن نمو تكنولوجيا المعلومات والاتصالات وتسعى في اقتناصها في سبيل الوصول إلى نطاق أوسع من الجماهير على الصعيد العالمي، خاصة في البلدان النامية.</w:t>
            </w:r>
            <w:r w:rsidR="008C4E3D">
              <w:rPr>
                <w:rFonts w:ascii="Arabic Typesetting" w:eastAsia="Arial" w:hAnsi="Arabic Typesetting" w:cs="Arabic Typesetting"/>
                <w:sz w:val="36"/>
                <w:szCs w:val="36"/>
                <w:rtl/>
                <w:lang w:val="ar-SA" w:eastAsia="zh-CN"/>
              </w:rPr>
              <w:t xml:space="preserve"> </w:t>
            </w:r>
            <w:r w:rsidRPr="0006300C">
              <w:rPr>
                <w:rFonts w:ascii="Arabic Typesetting" w:eastAsia="Arial" w:hAnsi="Arabic Typesetting" w:cs="Arabic Typesetting"/>
                <w:sz w:val="36"/>
                <w:szCs w:val="36"/>
                <w:rtl/>
                <w:lang w:val="ar-SA" w:eastAsia="zh-CN"/>
              </w:rPr>
              <w:t>ومن بين المنظمات الدولية الأخرى التي تعكف على استكشاف الترخيص المفتوح، بما في ذلك النفاذ المفتوح، البنك الدولي.</w:t>
            </w:r>
          </w:p>
          <w:p w:rsidR="0012047E" w:rsidRPr="0006300C" w:rsidRDefault="0012047E" w:rsidP="008919CF">
            <w:pPr>
              <w:bidi/>
              <w:spacing w:after="240" w:line="360" w:lineRule="exact"/>
              <w:rPr>
                <w:rFonts w:ascii="Arabic Typesetting" w:eastAsia="SimSun" w:hAnsi="Arabic Typesetting" w:cs="Arabic Typesetting"/>
                <w:sz w:val="36"/>
                <w:szCs w:val="36"/>
                <w:lang w:eastAsia="zh-CN"/>
              </w:rPr>
            </w:pPr>
            <w:r w:rsidRPr="0006300C">
              <w:rPr>
                <w:rFonts w:ascii="Arabic Typesetting" w:eastAsia="Arial" w:hAnsi="Arabic Typesetting" w:cs="Arabic Typesetting"/>
                <w:sz w:val="36"/>
                <w:szCs w:val="36"/>
                <w:rtl/>
                <w:lang w:val="ar-SA" w:eastAsia="zh-CN"/>
              </w:rPr>
              <w:t>وبالرغم من الاهتمام المتنامي بالنفاذ المفتوح لموارد التعليم والبحث في منظمات دولية مثل الويبو واليونسكو والبنك الدولي، فلم ينجز فعلياً إلا قدر محدود من العمل في سبيل توفير منظمات دولية نفاذاً إلى موارد التعليم والبحث على أساس من الترخيص المفتوح، بما في ذلك ما كان على أساس من النفاذ المفتوح، مع مراعاة اختصاصاتها ونماذجها التمويلية.</w:t>
            </w:r>
            <w:r w:rsidR="008C4E3D">
              <w:rPr>
                <w:rFonts w:ascii="Arabic Typesetting" w:eastAsia="Arial" w:hAnsi="Arabic Typesetting" w:cs="Arabic Typesetting"/>
                <w:sz w:val="36"/>
                <w:szCs w:val="36"/>
                <w:rtl/>
                <w:lang w:val="ar-SA" w:eastAsia="zh-CN"/>
              </w:rPr>
              <w:t xml:space="preserve"> </w:t>
            </w:r>
            <w:r w:rsidRPr="0006300C">
              <w:rPr>
                <w:rFonts w:ascii="Arabic Typesetting" w:eastAsia="Arial" w:hAnsi="Arabic Typesetting" w:cs="Arabic Typesetting"/>
                <w:sz w:val="36"/>
                <w:szCs w:val="36"/>
                <w:rtl/>
                <w:lang w:val="ar-SA" w:eastAsia="zh-CN"/>
              </w:rPr>
              <w:t>ولأن الترخيص المفتوح في قطاع التعليم والبحث يتعلق في نهاية المطاف بإدارة حق المؤلف، فالمجال مفتوح أمام الويبو لتؤدي دوراً مهماً في دراسة الكيفية التي قاربت بها منظمات دولية مختلفة هذه القضية أو تستطيع أن تقاربها بها وتوفير معلومات أفضل عن ذلك.</w:t>
            </w:r>
            <w:r w:rsidR="008C4E3D">
              <w:rPr>
                <w:rFonts w:ascii="Arabic Typesetting" w:eastAsia="Arial" w:hAnsi="Arabic Typesetting" w:cs="Arabic Typesetting"/>
                <w:sz w:val="36"/>
                <w:szCs w:val="36"/>
                <w:rtl/>
                <w:lang w:val="ar-SA" w:eastAsia="zh-CN"/>
              </w:rPr>
              <w:t xml:space="preserve"> </w:t>
            </w:r>
            <w:r w:rsidRPr="0006300C">
              <w:rPr>
                <w:rFonts w:ascii="Arabic Typesetting" w:eastAsia="Arial" w:hAnsi="Arabic Typesetting" w:cs="Arabic Typesetting"/>
                <w:sz w:val="36"/>
                <w:szCs w:val="36"/>
                <w:rtl/>
                <w:lang w:val="ar-SA" w:eastAsia="zh-CN"/>
              </w:rPr>
              <w:t xml:space="preserve">وسيعين الاطلاع على مقطع عرضي من المنظمات الدولية التي تتناول قضايا مختلفة، ولها اختصاصات ونماذج تمويلية مختلفة، على التوصل إلى فهم أفضل للكيفية التي يمكن بها للمنظمات الدولية المساهمة في هذا المجال مع تصور المواضع التي ينجح فيها هذا النموذج وتلك التي قد لا يمثل فيها المقاربة الملائمة. </w:t>
            </w:r>
          </w:p>
          <w:p w:rsidR="0012047E" w:rsidRPr="0006300C" w:rsidRDefault="0012047E" w:rsidP="008919CF">
            <w:pPr>
              <w:bidi/>
              <w:spacing w:after="240" w:line="360" w:lineRule="exact"/>
              <w:rPr>
                <w:rFonts w:ascii="Arabic Typesetting" w:eastAsia="SimSun" w:hAnsi="Arabic Typesetting" w:cs="Arabic Typesetting"/>
                <w:sz w:val="36"/>
                <w:szCs w:val="36"/>
                <w:u w:val="single"/>
                <w:lang w:eastAsia="zh-CN"/>
              </w:rPr>
            </w:pPr>
            <w:r w:rsidRPr="0006300C">
              <w:rPr>
                <w:rFonts w:ascii="Arabic Typesetting" w:eastAsia="Arial" w:hAnsi="Arabic Typesetting" w:cs="Arabic Typesetting"/>
                <w:sz w:val="36"/>
                <w:szCs w:val="36"/>
                <w:rtl/>
                <w:lang w:val="ar-SA" w:eastAsia="zh-CN"/>
              </w:rPr>
              <w:t>ويرتبط هذا النشاط/المبادرة بعدد من الأهداف الاستراتيجية للويبو بما في ذلك: الهدف الثالث - تسهيل الانتفاع بالملكية الفكرية في سبيل التنمية؛ والهدف السادس - التعاون الدولي على إذكاء الاحترام للملكية الفكرية؛ والهدف السابع - الملكية الفكرية وقضايا السياسات العامة العالمية.</w:t>
            </w:r>
          </w:p>
        </w:tc>
      </w:tr>
      <w:tr w:rsidR="0012047E" w:rsidRPr="0006300C" w:rsidTr="00AB291A">
        <w:tc>
          <w:tcPr>
            <w:tcW w:w="2235"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keepNext/>
              <w:bidi/>
              <w:spacing w:after="240" w:line="360" w:lineRule="exact"/>
              <w:rPr>
                <w:rFonts w:ascii="Arabic Typesetting" w:eastAsia="SimSun" w:hAnsi="Arabic Typesetting" w:cs="Arabic Typesetting"/>
                <w:sz w:val="36"/>
                <w:szCs w:val="36"/>
                <w:lang w:eastAsia="zh-CN"/>
              </w:rPr>
            </w:pPr>
            <w:r w:rsidRPr="0006300C">
              <w:rPr>
                <w:rFonts w:ascii="Arabic Typesetting" w:eastAsia="Arial" w:hAnsi="Arabic Typesetting" w:cs="Arabic Typesetting"/>
                <w:i/>
                <w:iCs/>
                <w:sz w:val="36"/>
                <w:szCs w:val="36"/>
                <w:rtl/>
                <w:lang w:val="ar-SA" w:eastAsia="zh-CN"/>
              </w:rPr>
              <w:lastRenderedPageBreak/>
              <w:t>أهداف النشاط/المبادرة</w:t>
            </w:r>
          </w:p>
        </w:tc>
        <w:tc>
          <w:tcPr>
            <w:tcW w:w="7052" w:type="dxa"/>
            <w:tcBorders>
              <w:top w:val="single" w:sz="4" w:space="0" w:color="C0C0C0"/>
              <w:left w:val="single" w:sz="4" w:space="0" w:color="C0C0C0"/>
              <w:bottom w:val="single" w:sz="4" w:space="0" w:color="C0C0C0"/>
              <w:right w:val="single" w:sz="4" w:space="0" w:color="C0C0C0"/>
            </w:tcBorders>
            <w:shd w:val="clear" w:color="auto" w:fill="auto"/>
          </w:tcPr>
          <w:p w:rsidR="0012047E" w:rsidRPr="00EA3622" w:rsidRDefault="0012047E" w:rsidP="008919CF">
            <w:pPr>
              <w:numPr>
                <w:ilvl w:val="0"/>
                <w:numId w:val="26"/>
              </w:numPr>
              <w:bidi/>
              <w:spacing w:after="240" w:line="360" w:lineRule="exact"/>
              <w:rPr>
                <w:rFonts w:ascii="Arabic Typesetting" w:eastAsia="SimSun" w:hAnsi="Arabic Typesetting" w:cs="Arabic Typesetting"/>
                <w:sz w:val="36"/>
                <w:szCs w:val="36"/>
                <w:lang w:eastAsia="zh-CN"/>
              </w:rPr>
            </w:pPr>
            <w:r w:rsidRPr="0006300C">
              <w:rPr>
                <w:rFonts w:ascii="Arabic Typesetting" w:eastAsia="Arial" w:hAnsi="Arabic Typesetting" w:cs="Arabic Typesetting"/>
                <w:sz w:val="36"/>
                <w:szCs w:val="36"/>
                <w:rtl/>
                <w:lang w:val="ar-SA" w:eastAsia="zh-CN"/>
              </w:rPr>
              <w:t>تحسين الوعي بالترخيص المفتوح، بما في ذلك مقاربات النفاذ المفتوح، وفهمه ضمن المنظمات الدولية.</w:t>
            </w:r>
          </w:p>
          <w:p w:rsidR="0012047E" w:rsidRPr="0006300C" w:rsidRDefault="0012047E" w:rsidP="008919CF">
            <w:pPr>
              <w:numPr>
                <w:ilvl w:val="0"/>
                <w:numId w:val="26"/>
              </w:numPr>
              <w:bidi/>
              <w:spacing w:after="240" w:line="360" w:lineRule="exact"/>
              <w:rPr>
                <w:rFonts w:ascii="Arabic Typesetting" w:eastAsia="SimSun" w:hAnsi="Arabic Typesetting" w:cs="Arabic Typesetting"/>
                <w:sz w:val="36"/>
                <w:szCs w:val="36"/>
                <w:lang w:eastAsia="zh-CN"/>
              </w:rPr>
            </w:pPr>
            <w:r w:rsidRPr="0006300C">
              <w:rPr>
                <w:rFonts w:ascii="Arabic Typesetting" w:eastAsia="Arial" w:hAnsi="Arabic Typesetting" w:cs="Arabic Typesetting"/>
                <w:sz w:val="36"/>
                <w:szCs w:val="36"/>
                <w:rtl/>
                <w:lang w:val="ar-SA" w:eastAsia="zh-CN"/>
              </w:rPr>
              <w:t xml:space="preserve">الاستفادة من التجارب السابقة واكتساب خبرات بشأن النهج المختلفة للترخيص المفتوح لموارد التعليم والبحث من المنظمات الدولية. </w:t>
            </w:r>
          </w:p>
          <w:p w:rsidR="0012047E" w:rsidRPr="000F61DC" w:rsidRDefault="0012047E" w:rsidP="008919CF">
            <w:pPr>
              <w:numPr>
                <w:ilvl w:val="0"/>
                <w:numId w:val="26"/>
              </w:numPr>
              <w:bidi/>
              <w:spacing w:after="240" w:line="360" w:lineRule="exact"/>
              <w:rPr>
                <w:rFonts w:ascii="Arabic Typesetting" w:eastAsia="SimSun" w:hAnsi="Arabic Typesetting" w:cs="Arabic Typesetting"/>
                <w:sz w:val="36"/>
                <w:szCs w:val="36"/>
                <w:lang w:eastAsia="zh-CN"/>
              </w:rPr>
            </w:pPr>
            <w:r w:rsidRPr="0006300C">
              <w:rPr>
                <w:rFonts w:ascii="Arabic Typesetting" w:eastAsia="Arial" w:hAnsi="Arabic Typesetting" w:cs="Arabic Typesetting"/>
                <w:sz w:val="36"/>
                <w:szCs w:val="36"/>
                <w:rtl/>
                <w:lang w:val="ar-SA" w:eastAsia="zh-CN"/>
              </w:rPr>
              <w:t>بناء قاعدة أدلة وقائمة</w:t>
            </w:r>
            <w:r w:rsidR="008C4E3D">
              <w:rPr>
                <w:rFonts w:ascii="Arabic Typesetting" w:eastAsia="Arial" w:hAnsi="Arabic Typesetting" w:cs="Arabic Typesetting"/>
                <w:sz w:val="36"/>
                <w:szCs w:val="36"/>
                <w:rtl/>
                <w:lang w:val="ar-SA" w:eastAsia="zh-CN"/>
              </w:rPr>
              <w:t xml:space="preserve"> </w:t>
            </w:r>
            <w:r w:rsidRPr="0006300C">
              <w:rPr>
                <w:rFonts w:ascii="Arabic Typesetting" w:eastAsia="Arial" w:hAnsi="Arabic Typesetting" w:cs="Arabic Typesetting"/>
                <w:sz w:val="36"/>
                <w:szCs w:val="36"/>
                <w:rtl/>
                <w:lang w:val="ar-SA" w:eastAsia="zh-CN"/>
              </w:rPr>
              <w:t>مصادر بشأن الترخيص المفتوح، بما في ذلك النفاذ المفتوح، لموارد التعليم والبحث من المنظمات الدولية.</w:t>
            </w:r>
          </w:p>
        </w:tc>
      </w:tr>
      <w:tr w:rsidR="0012047E" w:rsidRPr="0006300C" w:rsidTr="00AB291A">
        <w:tc>
          <w:tcPr>
            <w:tcW w:w="2235" w:type="dxa"/>
            <w:tcBorders>
              <w:top w:val="single" w:sz="4" w:space="0" w:color="C0C0C0"/>
              <w:left w:val="single" w:sz="4" w:space="0" w:color="C0C0C0"/>
              <w:bottom w:val="single" w:sz="4" w:space="0" w:color="C0C0C0"/>
              <w:right w:val="single" w:sz="4" w:space="0" w:color="C0C0C0"/>
            </w:tcBorders>
            <w:shd w:val="clear" w:color="auto" w:fill="auto"/>
          </w:tcPr>
          <w:p w:rsidR="0012047E" w:rsidRPr="000F61DC" w:rsidRDefault="0012047E" w:rsidP="008919CF">
            <w:pPr>
              <w:bidi/>
              <w:spacing w:after="240" w:line="360" w:lineRule="exact"/>
              <w:rPr>
                <w:rFonts w:ascii="Arabic Typesetting" w:eastAsia="SimSun" w:hAnsi="Arabic Typesetting" w:cs="Arabic Typesetting"/>
                <w:i/>
                <w:iCs/>
                <w:sz w:val="36"/>
                <w:szCs w:val="36"/>
                <w:rtl/>
                <w:lang w:eastAsia="zh-CN" w:bidi="ar-EG"/>
              </w:rPr>
            </w:pPr>
            <w:r w:rsidRPr="0006300C">
              <w:rPr>
                <w:rFonts w:ascii="Arabic Typesetting" w:eastAsia="Arial" w:hAnsi="Arabic Typesetting" w:cs="Arabic Typesetting"/>
                <w:i/>
                <w:iCs/>
                <w:sz w:val="36"/>
                <w:szCs w:val="36"/>
                <w:rtl/>
                <w:lang w:val="ar-SA" w:eastAsia="zh-CN"/>
              </w:rPr>
              <w:t>المستفيدون المستهدفون</w:t>
            </w:r>
          </w:p>
        </w:tc>
        <w:tc>
          <w:tcPr>
            <w:tcW w:w="7052"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bidi/>
              <w:spacing w:after="240" w:line="360" w:lineRule="exact"/>
              <w:rPr>
                <w:rFonts w:ascii="Arabic Typesetting" w:eastAsia="SimSun" w:hAnsi="Arabic Typesetting" w:cs="Arabic Typesetting"/>
                <w:sz w:val="36"/>
                <w:szCs w:val="36"/>
                <w:rtl/>
                <w:lang w:eastAsia="zh-CN" w:bidi="ar-EG"/>
              </w:rPr>
            </w:pPr>
            <w:r w:rsidRPr="0006300C">
              <w:rPr>
                <w:rFonts w:ascii="Arabic Typesetting" w:eastAsia="SimSun" w:hAnsi="Arabic Typesetting" w:cs="Arabic Typesetting"/>
                <w:sz w:val="36"/>
                <w:szCs w:val="36"/>
                <w:rtl/>
                <w:lang w:val="ar-SA" w:eastAsia="zh-CN"/>
              </w:rPr>
              <w:t>الدول الأعضاء والمنظمات الدولية والمنظمات التعليمية والبحثية، بما فيها المؤسسات الأكاديمية، والباحثون المعنيون بالملكية الفكرية والمجتمع المدني.</w:t>
            </w:r>
          </w:p>
        </w:tc>
      </w:tr>
      <w:tr w:rsidR="0012047E" w:rsidRPr="0006300C" w:rsidTr="00AB291A">
        <w:tc>
          <w:tcPr>
            <w:tcW w:w="2235"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bidi/>
              <w:spacing w:after="240" w:line="360" w:lineRule="exact"/>
              <w:rPr>
                <w:rFonts w:ascii="Arabic Typesetting" w:eastAsia="SimSun" w:hAnsi="Arabic Typesetting" w:cs="Arabic Typesetting"/>
                <w:i/>
                <w:iCs/>
                <w:sz w:val="36"/>
                <w:szCs w:val="36"/>
                <w:lang w:eastAsia="zh-CN"/>
              </w:rPr>
            </w:pPr>
            <w:r w:rsidRPr="0006300C">
              <w:rPr>
                <w:rFonts w:ascii="Arabic Typesetting" w:eastAsia="Arial" w:hAnsi="Arabic Typesetting" w:cs="Arabic Typesetting"/>
                <w:i/>
                <w:iCs/>
                <w:sz w:val="36"/>
                <w:szCs w:val="36"/>
                <w:rtl/>
                <w:lang w:val="ar-SA" w:eastAsia="zh-CN"/>
              </w:rPr>
              <w:t>تقديرات الموارد اللازمة (تقدير نوعي)</w:t>
            </w:r>
          </w:p>
        </w:tc>
        <w:tc>
          <w:tcPr>
            <w:tcW w:w="7052"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bidi/>
              <w:spacing w:after="240" w:line="360" w:lineRule="exact"/>
              <w:rPr>
                <w:rFonts w:ascii="Arabic Typesetting" w:eastAsia="SimSun" w:hAnsi="Arabic Typesetting" w:cs="Arabic Typesetting"/>
                <w:sz w:val="36"/>
                <w:szCs w:val="36"/>
                <w:lang w:eastAsia="zh-CN"/>
              </w:rPr>
            </w:pPr>
            <w:r w:rsidRPr="0006300C">
              <w:rPr>
                <w:rFonts w:ascii="Arabic Typesetting" w:eastAsia="Arial" w:hAnsi="Arabic Typesetting" w:cs="Arabic Typesetting"/>
                <w:sz w:val="36"/>
                <w:szCs w:val="36"/>
                <w:rtl/>
                <w:lang w:val="ar-SA" w:eastAsia="zh-CN"/>
              </w:rPr>
              <w:t>سينطوي هذا المشروع على قدر معتبر من البحث وجمع البيانات، مما يتضمن إجراء استقصاءات بين منظمات دولية مختارة.</w:t>
            </w:r>
            <w:r w:rsidR="008C4E3D">
              <w:rPr>
                <w:rFonts w:ascii="Arabic Typesetting" w:eastAsia="Arial" w:hAnsi="Arabic Typesetting" w:cs="Arabic Typesetting"/>
                <w:sz w:val="36"/>
                <w:szCs w:val="36"/>
                <w:rtl/>
                <w:lang w:val="ar-SA" w:eastAsia="zh-CN"/>
              </w:rPr>
              <w:t xml:space="preserve"> </w:t>
            </w:r>
            <w:r w:rsidRPr="0006300C">
              <w:rPr>
                <w:rFonts w:ascii="Arabic Typesetting" w:eastAsia="Arial" w:hAnsi="Arabic Typesetting" w:cs="Arabic Typesetting"/>
                <w:sz w:val="36"/>
                <w:szCs w:val="36"/>
                <w:rtl/>
                <w:lang w:val="ar-SA" w:eastAsia="zh-CN"/>
              </w:rPr>
              <w:t>كما سيتضمن قدر معتبر من العمل مع منظمات أخرى ضمن منظومة الأمم المتحدة وخارجها.</w:t>
            </w:r>
            <w:r w:rsidR="008C4E3D">
              <w:rPr>
                <w:rFonts w:ascii="Arabic Typesetting" w:eastAsia="Arial" w:hAnsi="Arabic Typesetting" w:cs="Arabic Typesetting"/>
                <w:sz w:val="36"/>
                <w:szCs w:val="36"/>
                <w:rtl/>
                <w:lang w:val="ar-SA" w:eastAsia="zh-CN"/>
              </w:rPr>
              <w:t xml:space="preserve"> </w:t>
            </w:r>
            <w:r w:rsidRPr="0006300C">
              <w:rPr>
                <w:rFonts w:ascii="Arabic Typesetting" w:eastAsia="Arial" w:hAnsi="Arabic Typesetting" w:cs="Arabic Typesetting"/>
                <w:sz w:val="36"/>
                <w:szCs w:val="36"/>
                <w:rtl/>
                <w:lang w:val="ar-SA" w:eastAsia="zh-CN"/>
              </w:rPr>
              <w:t>ولهذا السبب، سيتطلب المشروع تخصيص موارد للبحث والتنسيق. وبالنظر إلى طبيعة المشروع فقد تنشأ حاجة كذلك إلى بعض الموارد الخارجية المتمثلة في استشاريين.</w:t>
            </w:r>
          </w:p>
        </w:tc>
      </w:tr>
    </w:tbl>
    <w:p w:rsidR="0012047E" w:rsidRPr="00387E89" w:rsidRDefault="0012047E" w:rsidP="001417FE">
      <w:pPr>
        <w:keepNext/>
        <w:bidi/>
        <w:spacing w:before="240" w:after="240" w:line="360" w:lineRule="exact"/>
        <w:rPr>
          <w:rFonts w:ascii="Arabic Typesetting" w:hAnsi="Arabic Typesetting" w:cs="Arabic Typesetting"/>
          <w:b/>
          <w:bCs/>
          <w:sz w:val="40"/>
          <w:szCs w:val="40"/>
        </w:rPr>
      </w:pPr>
      <w:r w:rsidRPr="00387E89">
        <w:rPr>
          <w:rFonts w:ascii="Arabic Typesetting" w:eastAsia="Arial" w:hAnsi="Arabic Typesetting" w:cs="Arabic Typesetting"/>
          <w:b/>
          <w:bCs/>
          <w:sz w:val="40"/>
          <w:szCs w:val="40"/>
          <w:rtl/>
          <w:lang w:val="ar-SA"/>
        </w:rPr>
        <w:t>2.2</w:t>
      </w:r>
      <w:r w:rsidRPr="00387E89">
        <w:rPr>
          <w:rFonts w:ascii="Arabic Typesetting" w:eastAsia="Arial" w:hAnsi="Arabic Typesetting" w:cs="Arabic Typesetting"/>
          <w:b/>
          <w:bCs/>
          <w:sz w:val="40"/>
          <w:szCs w:val="40"/>
          <w:rtl/>
          <w:lang w:val="ar-SA"/>
        </w:rPr>
        <w:tab/>
        <w:t>حق المؤلف وممارسات تطوير البرمجيات</w:t>
      </w:r>
    </w:p>
    <w:p w:rsidR="0012047E" w:rsidRPr="0006300C" w:rsidRDefault="0012047E" w:rsidP="008919CF">
      <w:pPr>
        <w:bidi/>
        <w:spacing w:after="240" w:line="360" w:lineRule="exact"/>
        <w:rPr>
          <w:rFonts w:ascii="Arabic Typesetting" w:hAnsi="Arabic Typesetting" w:cs="Arabic Typesetting"/>
          <w:sz w:val="36"/>
          <w:szCs w:val="36"/>
        </w:rPr>
      </w:pPr>
      <w:r w:rsidRPr="0006300C">
        <w:rPr>
          <w:rFonts w:ascii="Arabic Typesetting" w:eastAsia="Arial" w:hAnsi="Arabic Typesetting" w:cs="Arabic Typesetting"/>
          <w:sz w:val="36"/>
          <w:szCs w:val="36"/>
          <w:rtl/>
          <w:lang w:val="ar-SA"/>
        </w:rPr>
        <w:t>تناولت الدراسة بشأن حق المؤلف والنفاذ في مجال حق المؤلف وممارسات تطوير البرمجيات بالفحص المعالجة العامة للبرمجيات في قانون حق المؤلف على الصعيد الدولي والإقليمي والوطني. وكشفت الدراسة في هذا السياق عن قصور في المبادرات التشريعية أو التنظيمية الرامية إلى تحسين النفاذ إلى البرمجيات من خلال استثناءات حق المؤلف أو الترخيص إذا لم يكن الدافع الرئيسي هو الانتفاع الاقتصادي.</w:t>
      </w:r>
      <w:r w:rsidR="008C4E3D">
        <w:rPr>
          <w:rFonts w:ascii="Arabic Typesetting" w:eastAsia="Arial" w:hAnsi="Arabic Typesetting" w:cs="Arabic Typesetting"/>
          <w:sz w:val="36"/>
          <w:szCs w:val="36"/>
          <w:rtl/>
          <w:lang w:val="ar-SA"/>
        </w:rPr>
        <w:t xml:space="preserve"> </w:t>
      </w:r>
      <w:r w:rsidRPr="0006300C">
        <w:rPr>
          <w:rFonts w:ascii="Arabic Typesetting" w:eastAsia="Arial" w:hAnsi="Arabic Typesetting" w:cs="Arabic Typesetting"/>
          <w:sz w:val="36"/>
          <w:szCs w:val="36"/>
          <w:rtl/>
          <w:lang w:val="ar-SA"/>
        </w:rPr>
        <w:t>وأُبرز دور برمجيات المصدر المفتوح كمجال مهم.</w:t>
      </w:r>
      <w:r w:rsidR="008C4E3D">
        <w:rPr>
          <w:rFonts w:ascii="Arabic Typesetting" w:eastAsia="Arial" w:hAnsi="Arabic Typesetting" w:cs="Arabic Typesetting"/>
          <w:sz w:val="36"/>
          <w:szCs w:val="36"/>
          <w:rtl/>
          <w:lang w:val="ar-SA"/>
        </w:rPr>
        <w:t xml:space="preserve"> </w:t>
      </w:r>
      <w:r w:rsidRPr="0006300C">
        <w:rPr>
          <w:rFonts w:ascii="Arabic Typesetting" w:eastAsia="Arial" w:hAnsi="Arabic Typesetting" w:cs="Arabic Typesetting"/>
          <w:sz w:val="36"/>
          <w:szCs w:val="36"/>
          <w:rtl/>
          <w:lang w:val="ar-SA"/>
        </w:rPr>
        <w:t>ومع مراعاة الدراسة ومناقشات الدول الأعضاء، تقترح الأنشطة والمبادرات التالية في هذا المجال.</w:t>
      </w:r>
    </w:p>
    <w:p w:rsidR="0012047E" w:rsidRPr="001417FE" w:rsidRDefault="0012047E" w:rsidP="008C4E3D">
      <w:pPr>
        <w:keepNext/>
        <w:bidi/>
        <w:spacing w:after="240" w:line="360" w:lineRule="exact"/>
        <w:rPr>
          <w:rFonts w:ascii="Arabic Typesetting" w:hAnsi="Arabic Typesetting" w:cs="Arabic Typesetting"/>
          <w:sz w:val="40"/>
          <w:szCs w:val="40"/>
          <w:u w:val="single"/>
        </w:rPr>
      </w:pPr>
      <w:r w:rsidRPr="001417FE">
        <w:rPr>
          <w:rFonts w:ascii="Arabic Typesetting" w:eastAsia="Arial" w:hAnsi="Arabic Typesetting" w:cs="Arabic Typesetting"/>
          <w:sz w:val="40"/>
          <w:szCs w:val="40"/>
          <w:u w:val="single"/>
          <w:rtl/>
          <w:lang w:val="ar-SA"/>
        </w:rPr>
        <w:t>النشاط 3:</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7052"/>
      </w:tblGrid>
      <w:tr w:rsidR="0012047E" w:rsidRPr="0006300C" w:rsidTr="00AB291A">
        <w:tc>
          <w:tcPr>
            <w:tcW w:w="2235" w:type="dxa"/>
            <w:tcBorders>
              <w:top w:val="single" w:sz="4" w:space="0" w:color="C0C0C0"/>
              <w:left w:val="single" w:sz="4" w:space="0" w:color="C0C0C0"/>
              <w:bottom w:val="single" w:sz="4" w:space="0" w:color="C0C0C0"/>
              <w:right w:val="single" w:sz="4" w:space="0" w:color="C0C0C0"/>
            </w:tcBorders>
            <w:shd w:val="clear" w:color="auto" w:fill="auto"/>
          </w:tcPr>
          <w:p w:rsidR="0012047E" w:rsidRPr="000F61DC" w:rsidRDefault="0012047E" w:rsidP="008C4E3D">
            <w:pPr>
              <w:keepNext/>
              <w:bidi/>
              <w:spacing w:after="240" w:line="360" w:lineRule="exact"/>
              <w:rPr>
                <w:rFonts w:ascii="Arabic Typesetting" w:eastAsia="SimSun" w:hAnsi="Arabic Typesetting" w:cs="Arabic Typesetting"/>
                <w:i/>
                <w:iCs/>
                <w:sz w:val="36"/>
                <w:szCs w:val="36"/>
                <w:rtl/>
                <w:lang w:eastAsia="zh-CN" w:bidi="ar-EG"/>
              </w:rPr>
            </w:pPr>
            <w:r w:rsidRPr="0006300C">
              <w:rPr>
                <w:rFonts w:ascii="Arabic Typesetting" w:eastAsia="Arial" w:hAnsi="Arabic Typesetting" w:cs="Arabic Typesetting"/>
                <w:i/>
                <w:iCs/>
                <w:sz w:val="36"/>
                <w:szCs w:val="36"/>
                <w:rtl/>
                <w:lang w:val="ar-SA" w:eastAsia="zh-CN"/>
              </w:rPr>
              <w:t>عنوان النشاط/المبادرة</w:t>
            </w:r>
          </w:p>
        </w:tc>
        <w:tc>
          <w:tcPr>
            <w:tcW w:w="7052"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C4E3D">
            <w:pPr>
              <w:keepNext/>
              <w:bidi/>
              <w:spacing w:after="240" w:line="360" w:lineRule="exact"/>
              <w:rPr>
                <w:rFonts w:ascii="Arabic Typesetting" w:eastAsia="SimSun" w:hAnsi="Arabic Typesetting" w:cs="Arabic Typesetting"/>
                <w:sz w:val="36"/>
                <w:szCs w:val="36"/>
                <w:lang w:eastAsia="zh-CN"/>
              </w:rPr>
            </w:pPr>
            <w:r w:rsidRPr="0006300C">
              <w:rPr>
                <w:rFonts w:ascii="Arabic Typesetting" w:eastAsia="Arial" w:hAnsi="Arabic Typesetting" w:cs="Arabic Typesetting"/>
                <w:sz w:val="36"/>
                <w:szCs w:val="36"/>
                <w:rtl/>
                <w:lang w:val="ar-SA" w:eastAsia="zh-CN"/>
              </w:rPr>
              <w:t xml:space="preserve">تطوير وحدة تدريبية بشأن الترخيص وتطوير برمجيات المصدر المفتوح </w:t>
            </w:r>
          </w:p>
        </w:tc>
      </w:tr>
      <w:tr w:rsidR="0012047E" w:rsidRPr="0006300C" w:rsidTr="00AB291A">
        <w:tc>
          <w:tcPr>
            <w:tcW w:w="2235"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bidi/>
              <w:spacing w:after="240" w:line="360" w:lineRule="exact"/>
              <w:rPr>
                <w:rFonts w:ascii="Arabic Typesetting" w:eastAsia="SimSun" w:hAnsi="Arabic Typesetting" w:cs="Arabic Typesetting"/>
                <w:i/>
                <w:iCs/>
                <w:sz w:val="36"/>
                <w:szCs w:val="36"/>
                <w:lang w:eastAsia="zh-CN"/>
              </w:rPr>
            </w:pPr>
            <w:r w:rsidRPr="0006300C">
              <w:rPr>
                <w:rFonts w:ascii="Arabic Typesetting" w:eastAsia="Arial" w:hAnsi="Arabic Typesetting" w:cs="Arabic Typesetting"/>
                <w:i/>
                <w:iCs/>
                <w:sz w:val="36"/>
                <w:szCs w:val="36"/>
                <w:rtl/>
                <w:lang w:val="ar-SA" w:eastAsia="zh-CN"/>
              </w:rPr>
              <w:t>طبيعة النشاط</w:t>
            </w:r>
          </w:p>
          <w:p w:rsidR="0012047E" w:rsidRPr="0006300C" w:rsidRDefault="0012047E" w:rsidP="008919CF">
            <w:pPr>
              <w:spacing w:after="240" w:line="360" w:lineRule="exact"/>
              <w:rPr>
                <w:rFonts w:ascii="Arabic Typesetting" w:eastAsia="SimSun" w:hAnsi="Arabic Typesetting" w:cs="Arabic Typesetting"/>
                <w:sz w:val="36"/>
                <w:szCs w:val="36"/>
                <w:lang w:eastAsia="zh-CN"/>
              </w:rPr>
            </w:pPr>
          </w:p>
        </w:tc>
        <w:tc>
          <w:tcPr>
            <w:tcW w:w="7052"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numPr>
                <w:ilvl w:val="0"/>
                <w:numId w:val="27"/>
              </w:numPr>
              <w:bidi/>
              <w:spacing w:after="240" w:line="360" w:lineRule="exact"/>
              <w:rPr>
                <w:rFonts w:ascii="Arabic Typesetting" w:eastAsia="SimSun" w:hAnsi="Arabic Typesetting" w:cs="Arabic Typesetting"/>
                <w:sz w:val="36"/>
                <w:szCs w:val="36"/>
                <w:lang w:eastAsia="zh-CN"/>
              </w:rPr>
            </w:pPr>
            <w:r w:rsidRPr="0006300C">
              <w:rPr>
                <w:rFonts w:ascii="Arabic Typesetting" w:eastAsia="Arial" w:hAnsi="Arabic Typesetting" w:cs="Arabic Typesetting"/>
                <w:sz w:val="36"/>
                <w:szCs w:val="36"/>
                <w:rtl/>
                <w:lang w:val="ar-SA" w:eastAsia="zh-CN"/>
              </w:rPr>
              <w:t>بناء قدرات ومساعدة تقنية.</w:t>
            </w:r>
          </w:p>
          <w:p w:rsidR="0012047E" w:rsidRPr="000F61DC" w:rsidRDefault="0012047E" w:rsidP="008919CF">
            <w:pPr>
              <w:numPr>
                <w:ilvl w:val="0"/>
                <w:numId w:val="27"/>
              </w:numPr>
              <w:bidi/>
              <w:spacing w:after="240" w:line="360" w:lineRule="exact"/>
              <w:rPr>
                <w:rFonts w:ascii="Arabic Typesetting" w:eastAsia="SimSun" w:hAnsi="Arabic Typesetting" w:cs="Arabic Typesetting"/>
                <w:sz w:val="36"/>
                <w:szCs w:val="36"/>
                <w:lang w:eastAsia="zh-CN"/>
              </w:rPr>
            </w:pPr>
            <w:r w:rsidRPr="0006300C">
              <w:rPr>
                <w:rFonts w:ascii="Arabic Typesetting" w:eastAsia="Arial" w:hAnsi="Arabic Typesetting" w:cs="Arabic Typesetting"/>
                <w:sz w:val="36"/>
                <w:szCs w:val="36"/>
                <w:rtl/>
                <w:lang w:val="ar-SA" w:eastAsia="zh-CN"/>
              </w:rPr>
              <w:t>توعية.</w:t>
            </w:r>
          </w:p>
        </w:tc>
      </w:tr>
      <w:tr w:rsidR="0012047E" w:rsidRPr="0006300C" w:rsidTr="00AB291A">
        <w:tc>
          <w:tcPr>
            <w:tcW w:w="2235"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bidi/>
              <w:spacing w:after="240" w:line="360" w:lineRule="exact"/>
              <w:rPr>
                <w:rFonts w:ascii="Arabic Typesetting" w:eastAsia="SimSun" w:hAnsi="Arabic Typesetting" w:cs="Arabic Typesetting"/>
                <w:i/>
                <w:iCs/>
                <w:sz w:val="36"/>
                <w:szCs w:val="36"/>
                <w:lang w:eastAsia="zh-CN"/>
              </w:rPr>
            </w:pPr>
            <w:r w:rsidRPr="0006300C">
              <w:rPr>
                <w:rFonts w:ascii="Arabic Typesetting" w:eastAsia="Arial" w:hAnsi="Arabic Typesetting" w:cs="Arabic Typesetting"/>
                <w:i/>
                <w:iCs/>
                <w:sz w:val="36"/>
                <w:szCs w:val="36"/>
                <w:rtl/>
                <w:lang w:val="ar-SA" w:eastAsia="zh-CN"/>
              </w:rPr>
              <w:t>وصف مختصر للنشاط/المبادرة</w:t>
            </w:r>
          </w:p>
          <w:p w:rsidR="0012047E" w:rsidRPr="0006300C" w:rsidRDefault="0012047E" w:rsidP="008919CF">
            <w:pPr>
              <w:spacing w:after="240" w:line="360" w:lineRule="exact"/>
              <w:rPr>
                <w:rFonts w:ascii="Arabic Typesetting" w:eastAsia="SimSun" w:hAnsi="Arabic Typesetting" w:cs="Arabic Typesetting"/>
                <w:sz w:val="36"/>
                <w:szCs w:val="36"/>
                <w:lang w:eastAsia="zh-CN"/>
              </w:rPr>
            </w:pPr>
          </w:p>
        </w:tc>
        <w:tc>
          <w:tcPr>
            <w:tcW w:w="7052"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bidi/>
              <w:spacing w:after="240" w:line="360" w:lineRule="exact"/>
              <w:rPr>
                <w:rFonts w:ascii="Arabic Typesetting" w:eastAsia="SimSun" w:hAnsi="Arabic Typesetting" w:cs="Arabic Typesetting"/>
                <w:sz w:val="36"/>
                <w:szCs w:val="36"/>
                <w:lang w:eastAsia="zh-CN"/>
              </w:rPr>
            </w:pPr>
            <w:r w:rsidRPr="0006300C">
              <w:rPr>
                <w:rFonts w:ascii="Arabic Typesetting" w:eastAsia="Arial" w:hAnsi="Arabic Typesetting" w:cs="Arabic Typesetting"/>
                <w:sz w:val="36"/>
                <w:szCs w:val="36"/>
                <w:rtl/>
                <w:lang w:val="ar-SA" w:eastAsia="zh-CN"/>
              </w:rPr>
              <w:t>من الأهداف الرئيسية التي قام عليها جدول أعمال التنمية للويبو تمكين المزيد من الناس والمؤسسات في البلدان النامية من المشاركة في نظام الملكية الفكرية على كلٍ من الصعيدين الوطني والدولي. ويعتبر ترخيص البرمجيات من خلال نموذج للمصدر المفتوح مقاربة مهمة تتيح لمطوري البرمجيات، خاصةً في البلدان النامية، إنشاء وإضافة قيمة في هذا المجال، مع العمل ضمن إطار نظام حق المؤلف في نفس الوقت.</w:t>
            </w:r>
          </w:p>
          <w:p w:rsidR="0012047E" w:rsidRPr="001417FE" w:rsidRDefault="0012047E" w:rsidP="008919CF">
            <w:pPr>
              <w:bidi/>
              <w:spacing w:after="240" w:line="360" w:lineRule="exact"/>
              <w:rPr>
                <w:rFonts w:ascii="Arabic Typesetting" w:eastAsia="SimSun" w:hAnsi="Arabic Typesetting" w:cs="Arabic Typesetting"/>
                <w:w w:val="95"/>
                <w:sz w:val="36"/>
                <w:szCs w:val="36"/>
                <w:rtl/>
                <w:lang w:eastAsia="zh-CN" w:bidi="ar-EG"/>
              </w:rPr>
            </w:pPr>
            <w:r w:rsidRPr="001417FE">
              <w:rPr>
                <w:rFonts w:ascii="Arabic Typesetting" w:eastAsia="Arial" w:hAnsi="Arabic Typesetting" w:cs="Arabic Typesetting"/>
                <w:w w:val="95"/>
                <w:sz w:val="36"/>
                <w:szCs w:val="36"/>
                <w:rtl/>
                <w:lang w:val="ar-SA" w:eastAsia="zh-CN"/>
              </w:rPr>
              <w:t>وقد أثبتت الدراسة بشأن حق المؤلف والنفاذ لنموذج المصدر المفتوح منافع اقتصادية مهمة وحوافز فريدة يتيحها في سبيل الإدماج والتعاون والمشاركة.</w:t>
            </w:r>
            <w:r w:rsidR="008C4E3D" w:rsidRPr="001417FE">
              <w:rPr>
                <w:rFonts w:ascii="Arabic Typesetting" w:eastAsia="Arial" w:hAnsi="Arabic Typesetting" w:cs="Arabic Typesetting"/>
                <w:w w:val="95"/>
                <w:sz w:val="36"/>
                <w:szCs w:val="36"/>
                <w:rtl/>
                <w:lang w:val="ar-SA" w:eastAsia="zh-CN"/>
              </w:rPr>
              <w:t xml:space="preserve"> </w:t>
            </w:r>
            <w:r w:rsidRPr="001417FE">
              <w:rPr>
                <w:rFonts w:ascii="Arabic Typesetting" w:eastAsia="Arial" w:hAnsi="Arabic Typesetting" w:cs="Arabic Typesetting"/>
                <w:w w:val="95"/>
                <w:sz w:val="36"/>
                <w:szCs w:val="36"/>
                <w:rtl/>
                <w:lang w:val="ar-SA" w:eastAsia="zh-CN"/>
              </w:rPr>
              <w:t xml:space="preserve">ومن المهم أن يقترن الاهتمام المتنامي </w:t>
            </w:r>
            <w:r w:rsidRPr="001417FE">
              <w:rPr>
                <w:rFonts w:ascii="Arabic Typesetting" w:eastAsia="Arial" w:hAnsi="Arabic Typesetting" w:cs="Arabic Typesetting"/>
                <w:w w:val="95"/>
                <w:sz w:val="36"/>
                <w:szCs w:val="36"/>
                <w:rtl/>
                <w:lang w:val="ar-SA" w:eastAsia="zh-CN"/>
              </w:rPr>
              <w:lastRenderedPageBreak/>
              <w:t>بهذا النموذج باعتباره مقاربة لإدارة حق المؤلف في قطاع البرمجيات بتعليم وتدريب بشكل سليم لمختلف المهنيين المتخصصين المعنيين بالملكية الفكرية وحق المؤلف. وسيهيئ تخصيص وحدة تدريبية فرصة مهمة للممارسين وصانعي السياسات للتعرف على النموذج وتكاليفه ومنافعه.</w:t>
            </w:r>
          </w:p>
          <w:p w:rsidR="0012047E" w:rsidRPr="000F61DC" w:rsidRDefault="0012047E" w:rsidP="008919CF">
            <w:pPr>
              <w:bidi/>
              <w:spacing w:after="240" w:line="360" w:lineRule="exact"/>
              <w:rPr>
                <w:rFonts w:ascii="Arabic Typesetting" w:eastAsia="SimSun" w:hAnsi="Arabic Typesetting" w:cs="Arabic Typesetting"/>
                <w:sz w:val="36"/>
                <w:szCs w:val="36"/>
                <w:rtl/>
                <w:lang w:eastAsia="zh-CN" w:bidi="ar-EG"/>
              </w:rPr>
            </w:pPr>
            <w:r w:rsidRPr="0006300C">
              <w:rPr>
                <w:rFonts w:ascii="Arabic Typesetting" w:eastAsia="Arial" w:hAnsi="Arabic Typesetting" w:cs="Arabic Typesetting"/>
                <w:sz w:val="36"/>
                <w:szCs w:val="36"/>
                <w:rtl/>
                <w:lang w:val="ar-SA" w:eastAsia="zh-CN"/>
              </w:rPr>
              <w:t>وسيكون من الممكن أن تستخدم أكاديمية الويبو وشعب الويبو الأخرى المعنية بالتدريب هذه الوحدة التدريبية، وأن تعتمدها مؤسسات أخرى ضمن أطرها التدريبية.</w:t>
            </w:r>
            <w:r w:rsidR="008C4E3D">
              <w:rPr>
                <w:rFonts w:ascii="Arabic Typesetting" w:eastAsia="Arial" w:hAnsi="Arabic Typesetting" w:cs="Arabic Typesetting"/>
                <w:sz w:val="36"/>
                <w:szCs w:val="36"/>
                <w:rtl/>
                <w:lang w:val="ar-SA" w:eastAsia="zh-CN"/>
              </w:rPr>
              <w:t xml:space="preserve"> </w:t>
            </w:r>
            <w:r w:rsidRPr="0006300C">
              <w:rPr>
                <w:rFonts w:ascii="Arabic Typesetting" w:eastAsia="Arial" w:hAnsi="Arabic Typesetting" w:cs="Arabic Typesetting"/>
                <w:sz w:val="36"/>
                <w:szCs w:val="36"/>
                <w:rtl/>
                <w:lang w:val="ar-SA" w:eastAsia="zh-CN"/>
              </w:rPr>
              <w:t xml:space="preserve">وكما هو شأن الكثير من وحدات الويبو وموادها التدريبية، سيكون لهذه الوحدة تأثير مضاعف وستمثل عنصر يمكن إدراجه في مشروعات على الأمد الطويل. </w:t>
            </w:r>
          </w:p>
          <w:p w:rsidR="0012047E" w:rsidRPr="0006300C" w:rsidRDefault="0012047E" w:rsidP="008919CF">
            <w:pPr>
              <w:bidi/>
              <w:spacing w:after="240" w:line="360" w:lineRule="exact"/>
              <w:rPr>
                <w:rFonts w:ascii="Arabic Typesetting" w:eastAsia="SimSun" w:hAnsi="Arabic Typesetting" w:cs="Arabic Typesetting"/>
                <w:sz w:val="36"/>
                <w:szCs w:val="36"/>
                <w:rtl/>
                <w:lang w:eastAsia="zh-CN" w:bidi="ar-EG"/>
              </w:rPr>
            </w:pPr>
            <w:r w:rsidRPr="0006300C">
              <w:rPr>
                <w:rFonts w:ascii="Arabic Typesetting" w:eastAsia="Arial" w:hAnsi="Arabic Typesetting" w:cs="Arabic Typesetting"/>
                <w:sz w:val="36"/>
                <w:szCs w:val="36"/>
                <w:rtl/>
                <w:lang w:val="ar-SA" w:eastAsia="zh-CN"/>
              </w:rPr>
              <w:t>ويرتبط هذا النشاط/المبادرة بعددٍ من أهداف الويبو الاستراتيجية، وهي تعييناً: الهدف الثالث - تسهيل الانتفاع بالملكية الفكرية في سبيل التنمية، والهدف الخامس - المصدر العالمي لمراجع المعلومات والدراسات المتعلقة بالملكية الفكرية.</w:t>
            </w:r>
          </w:p>
        </w:tc>
      </w:tr>
      <w:tr w:rsidR="0012047E" w:rsidRPr="0006300C" w:rsidTr="00AB291A">
        <w:tc>
          <w:tcPr>
            <w:tcW w:w="2235"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bidi/>
              <w:spacing w:after="240" w:line="360" w:lineRule="exact"/>
              <w:rPr>
                <w:rFonts w:ascii="Arabic Typesetting" w:eastAsia="SimSun" w:hAnsi="Arabic Typesetting" w:cs="Arabic Typesetting"/>
                <w:sz w:val="36"/>
                <w:szCs w:val="36"/>
                <w:lang w:eastAsia="zh-CN"/>
              </w:rPr>
            </w:pPr>
            <w:r w:rsidRPr="0006300C">
              <w:rPr>
                <w:rFonts w:ascii="Arabic Typesetting" w:eastAsia="Arial" w:hAnsi="Arabic Typesetting" w:cs="Arabic Typesetting"/>
                <w:i/>
                <w:iCs/>
                <w:sz w:val="36"/>
                <w:szCs w:val="36"/>
                <w:rtl/>
                <w:lang w:val="ar-SA" w:eastAsia="zh-CN"/>
              </w:rPr>
              <w:lastRenderedPageBreak/>
              <w:t>أهداف النشاط/المبادرة</w:t>
            </w:r>
          </w:p>
        </w:tc>
        <w:tc>
          <w:tcPr>
            <w:tcW w:w="7052"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numPr>
                <w:ilvl w:val="0"/>
                <w:numId w:val="28"/>
              </w:numPr>
              <w:bidi/>
              <w:spacing w:after="240" w:line="360" w:lineRule="exact"/>
              <w:rPr>
                <w:rFonts w:ascii="Arabic Typesetting" w:eastAsia="SimSun" w:hAnsi="Arabic Typesetting" w:cs="Arabic Typesetting"/>
                <w:sz w:val="36"/>
                <w:szCs w:val="36"/>
              </w:rPr>
            </w:pPr>
            <w:r w:rsidRPr="0006300C">
              <w:rPr>
                <w:rFonts w:ascii="Arabic Typesetting" w:eastAsia="Arial" w:hAnsi="Arabic Typesetting" w:cs="Arabic Typesetting"/>
                <w:sz w:val="36"/>
                <w:szCs w:val="36"/>
                <w:rtl/>
                <w:lang w:val="ar-SA" w:eastAsia="zh-CN"/>
              </w:rPr>
              <w:t>تحسين الوعي بإمكانيات تطوير برمجيات المصدر المف</w:t>
            </w:r>
            <w:r w:rsidRPr="0006300C">
              <w:rPr>
                <w:rFonts w:ascii="Arabic Typesetting" w:eastAsia="Arial" w:hAnsi="Arabic Typesetting" w:cs="Arabic Typesetting"/>
                <w:sz w:val="36"/>
                <w:szCs w:val="36"/>
                <w:rtl/>
                <w:lang w:val="ar-SA"/>
              </w:rPr>
              <w:t xml:space="preserve">توح ومزاياه. </w:t>
            </w:r>
          </w:p>
          <w:p w:rsidR="0012047E" w:rsidRPr="000F61DC" w:rsidRDefault="0012047E" w:rsidP="008919CF">
            <w:pPr>
              <w:numPr>
                <w:ilvl w:val="0"/>
                <w:numId w:val="28"/>
              </w:numPr>
              <w:bidi/>
              <w:spacing w:after="240" w:line="360" w:lineRule="exact"/>
              <w:rPr>
                <w:rFonts w:ascii="Arabic Typesetting" w:eastAsia="SimSun" w:hAnsi="Arabic Typesetting" w:cs="Arabic Typesetting"/>
                <w:sz w:val="36"/>
                <w:szCs w:val="36"/>
                <w:lang w:eastAsia="zh-CN"/>
              </w:rPr>
            </w:pPr>
            <w:r w:rsidRPr="0006300C">
              <w:rPr>
                <w:rFonts w:ascii="Arabic Typesetting" w:eastAsia="Arial" w:hAnsi="Arabic Typesetting" w:cs="Arabic Typesetting"/>
                <w:sz w:val="36"/>
                <w:szCs w:val="36"/>
                <w:rtl/>
                <w:lang w:val="ar-SA" w:eastAsia="zh-CN"/>
              </w:rPr>
              <w:t>بناء قاعدة أدلة وقائمة مصادر بشأن برمجيات المصدر المفتوح باعتبارها نموذج ترخيص للبرمجيات ضمن نظام حق المؤلف التقليدي، مع التركيز بشكل خاص على البلدان النامية.</w:t>
            </w:r>
          </w:p>
        </w:tc>
      </w:tr>
      <w:tr w:rsidR="0012047E" w:rsidRPr="0006300C" w:rsidTr="00AB291A">
        <w:tc>
          <w:tcPr>
            <w:tcW w:w="2235" w:type="dxa"/>
            <w:tcBorders>
              <w:top w:val="single" w:sz="4" w:space="0" w:color="C0C0C0"/>
              <w:left w:val="single" w:sz="4" w:space="0" w:color="C0C0C0"/>
              <w:bottom w:val="single" w:sz="4" w:space="0" w:color="C0C0C0"/>
              <w:right w:val="single" w:sz="4" w:space="0" w:color="C0C0C0"/>
            </w:tcBorders>
            <w:shd w:val="clear" w:color="auto" w:fill="auto"/>
          </w:tcPr>
          <w:p w:rsidR="0012047E" w:rsidRPr="000F61DC" w:rsidRDefault="0012047E" w:rsidP="008919CF">
            <w:pPr>
              <w:bidi/>
              <w:spacing w:after="240" w:line="360" w:lineRule="exact"/>
              <w:rPr>
                <w:rFonts w:ascii="Arabic Typesetting" w:eastAsia="SimSun" w:hAnsi="Arabic Typesetting" w:cs="Arabic Typesetting"/>
                <w:i/>
                <w:iCs/>
                <w:sz w:val="36"/>
                <w:szCs w:val="36"/>
                <w:rtl/>
                <w:lang w:eastAsia="zh-CN" w:bidi="ar-EG"/>
              </w:rPr>
            </w:pPr>
            <w:r w:rsidRPr="0006300C">
              <w:rPr>
                <w:rFonts w:ascii="Arabic Typesetting" w:eastAsia="Arial" w:hAnsi="Arabic Typesetting" w:cs="Arabic Typesetting"/>
                <w:i/>
                <w:iCs/>
                <w:sz w:val="36"/>
                <w:szCs w:val="36"/>
                <w:rtl/>
                <w:lang w:val="ar-SA" w:eastAsia="zh-CN"/>
              </w:rPr>
              <w:t>المستفيدون المستهدفون</w:t>
            </w:r>
          </w:p>
        </w:tc>
        <w:tc>
          <w:tcPr>
            <w:tcW w:w="7052"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bidi/>
              <w:spacing w:after="240" w:line="360" w:lineRule="exact"/>
              <w:rPr>
                <w:rFonts w:ascii="Arabic Typesetting" w:eastAsia="SimSun" w:hAnsi="Arabic Typesetting" w:cs="Arabic Typesetting"/>
                <w:sz w:val="36"/>
                <w:szCs w:val="36"/>
                <w:rtl/>
                <w:lang w:eastAsia="zh-CN" w:bidi="ar-EG"/>
              </w:rPr>
            </w:pPr>
            <w:r w:rsidRPr="0006300C">
              <w:rPr>
                <w:rFonts w:ascii="Arabic Typesetting" w:eastAsia="SimSun" w:hAnsi="Arabic Typesetting" w:cs="Arabic Typesetting"/>
                <w:sz w:val="36"/>
                <w:szCs w:val="36"/>
                <w:rtl/>
                <w:lang w:val="ar-SA" w:eastAsia="zh-CN"/>
              </w:rPr>
              <w:t>الدول الأعضاء والقطاع الخاص والمنظمات التعليمية والبحثية، بما فيها المؤسسات الأكاديمية، والباحثون المعنيون بالملكية الفكرية ومنظمات المجتمع المدني.</w:t>
            </w:r>
          </w:p>
        </w:tc>
      </w:tr>
      <w:tr w:rsidR="0012047E" w:rsidRPr="0006300C" w:rsidTr="00AB291A">
        <w:tc>
          <w:tcPr>
            <w:tcW w:w="2235"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bidi/>
              <w:spacing w:after="240" w:line="360" w:lineRule="exact"/>
              <w:rPr>
                <w:rFonts w:ascii="Arabic Typesetting" w:eastAsia="SimSun" w:hAnsi="Arabic Typesetting" w:cs="Arabic Typesetting"/>
                <w:i/>
                <w:iCs/>
                <w:sz w:val="36"/>
                <w:szCs w:val="36"/>
                <w:lang w:eastAsia="zh-CN"/>
              </w:rPr>
            </w:pPr>
            <w:r w:rsidRPr="0006300C">
              <w:rPr>
                <w:rFonts w:ascii="Arabic Typesetting" w:eastAsia="Arial" w:hAnsi="Arabic Typesetting" w:cs="Arabic Typesetting"/>
                <w:i/>
                <w:iCs/>
                <w:sz w:val="36"/>
                <w:szCs w:val="36"/>
                <w:rtl/>
                <w:lang w:val="ar-SA" w:eastAsia="zh-CN"/>
              </w:rPr>
              <w:t>تقديرات الموارد اللازمة (تقدير نوعي)</w:t>
            </w:r>
          </w:p>
        </w:tc>
        <w:tc>
          <w:tcPr>
            <w:tcW w:w="7052"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bidi/>
              <w:spacing w:after="240" w:line="360" w:lineRule="exact"/>
              <w:rPr>
                <w:rFonts w:ascii="Arabic Typesetting" w:eastAsia="SimSun" w:hAnsi="Arabic Typesetting" w:cs="Arabic Typesetting"/>
                <w:sz w:val="36"/>
                <w:szCs w:val="36"/>
                <w:lang w:eastAsia="zh-CN"/>
              </w:rPr>
            </w:pPr>
            <w:r w:rsidRPr="0006300C">
              <w:rPr>
                <w:rFonts w:ascii="Arabic Typesetting" w:eastAsia="Arial" w:hAnsi="Arabic Typesetting" w:cs="Arabic Typesetting"/>
                <w:sz w:val="36"/>
                <w:szCs w:val="36"/>
                <w:rtl/>
                <w:lang w:val="ar-SA" w:eastAsia="zh-CN"/>
              </w:rPr>
              <w:t>تستهلك عملية تطوير الدورات الوقت بشكل مكثف وتتطلب مهارات تخصصية.</w:t>
            </w:r>
            <w:r w:rsidR="008C4E3D">
              <w:rPr>
                <w:rFonts w:ascii="Arabic Typesetting" w:eastAsia="Arial" w:hAnsi="Arabic Typesetting" w:cs="Arabic Typesetting"/>
                <w:sz w:val="36"/>
                <w:szCs w:val="36"/>
                <w:rtl/>
                <w:lang w:val="ar-SA" w:eastAsia="zh-CN"/>
              </w:rPr>
              <w:t xml:space="preserve"> </w:t>
            </w:r>
            <w:r w:rsidRPr="0006300C">
              <w:rPr>
                <w:rFonts w:ascii="Arabic Typesetting" w:eastAsia="Arial" w:hAnsi="Arabic Typesetting" w:cs="Arabic Typesetting"/>
                <w:sz w:val="36"/>
                <w:szCs w:val="36"/>
                <w:rtl/>
                <w:lang w:val="ar-SA" w:eastAsia="zh-CN"/>
              </w:rPr>
              <w:t>وعلى ذلك فسيتعين تخصيص موارد بشرية وزمنية ومالية لهذا النشاط/المبادرة.</w:t>
            </w:r>
            <w:r w:rsidR="008C4E3D">
              <w:rPr>
                <w:rFonts w:ascii="Arabic Typesetting" w:eastAsia="Arial" w:hAnsi="Arabic Typesetting" w:cs="Arabic Typesetting"/>
                <w:sz w:val="36"/>
                <w:szCs w:val="36"/>
                <w:rtl/>
                <w:lang w:val="ar-SA" w:eastAsia="zh-CN"/>
              </w:rPr>
              <w:t xml:space="preserve"> </w:t>
            </w:r>
            <w:r w:rsidRPr="0006300C">
              <w:rPr>
                <w:rFonts w:ascii="Arabic Typesetting" w:eastAsia="Arial" w:hAnsi="Arabic Typesetting" w:cs="Arabic Typesetting"/>
                <w:sz w:val="36"/>
                <w:szCs w:val="36"/>
                <w:rtl/>
                <w:lang w:val="ar-SA" w:eastAsia="zh-CN"/>
              </w:rPr>
              <w:t>وقد تشمل الاحتياجات استعمال موارد بشرية داخلية وخارجية.</w:t>
            </w:r>
          </w:p>
        </w:tc>
      </w:tr>
    </w:tbl>
    <w:p w:rsidR="0012047E" w:rsidRPr="003578CD" w:rsidRDefault="0012047E" w:rsidP="003578CD">
      <w:pPr>
        <w:keepNext/>
        <w:bidi/>
        <w:spacing w:before="240" w:after="240" w:line="360" w:lineRule="exact"/>
        <w:rPr>
          <w:rFonts w:ascii="Arabic Typesetting" w:hAnsi="Arabic Typesetting" w:cs="Arabic Typesetting"/>
          <w:sz w:val="40"/>
          <w:szCs w:val="40"/>
          <w:u w:val="single"/>
        </w:rPr>
      </w:pPr>
      <w:r w:rsidRPr="003578CD">
        <w:rPr>
          <w:rFonts w:ascii="Arabic Typesetting" w:eastAsia="Arial" w:hAnsi="Arabic Typesetting" w:cs="Arabic Typesetting"/>
          <w:sz w:val="40"/>
          <w:szCs w:val="40"/>
          <w:u w:val="single"/>
          <w:rtl/>
          <w:lang w:val="ar-SA"/>
        </w:rPr>
        <w:t>النشاط 4:</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7052"/>
      </w:tblGrid>
      <w:tr w:rsidR="0012047E" w:rsidRPr="0006300C" w:rsidTr="00AB291A">
        <w:tc>
          <w:tcPr>
            <w:tcW w:w="2235"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C4E3D">
            <w:pPr>
              <w:keepNext/>
              <w:bidi/>
              <w:spacing w:after="240" w:line="360" w:lineRule="exact"/>
              <w:rPr>
                <w:rFonts w:ascii="Arabic Typesetting" w:eastAsia="SimSun" w:hAnsi="Arabic Typesetting" w:cs="Arabic Typesetting"/>
                <w:i/>
                <w:iCs/>
                <w:sz w:val="36"/>
                <w:szCs w:val="36"/>
                <w:rtl/>
                <w:lang w:eastAsia="zh-CN" w:bidi="ar-EG"/>
              </w:rPr>
            </w:pPr>
            <w:r w:rsidRPr="0006300C">
              <w:rPr>
                <w:rFonts w:ascii="Arabic Typesetting" w:eastAsia="Arial" w:hAnsi="Arabic Typesetting" w:cs="Arabic Typesetting"/>
                <w:i/>
                <w:iCs/>
                <w:sz w:val="36"/>
                <w:szCs w:val="36"/>
                <w:rtl/>
                <w:lang w:val="ar-SA" w:eastAsia="zh-CN"/>
              </w:rPr>
              <w:t>عنوان النشاط/المبادرة</w:t>
            </w:r>
          </w:p>
        </w:tc>
        <w:tc>
          <w:tcPr>
            <w:tcW w:w="7052"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C4E3D">
            <w:pPr>
              <w:keepNext/>
              <w:bidi/>
              <w:spacing w:after="240" w:line="360" w:lineRule="exact"/>
              <w:rPr>
                <w:rFonts w:ascii="Arabic Typesetting" w:eastAsia="SimSun" w:hAnsi="Arabic Typesetting" w:cs="Arabic Typesetting"/>
                <w:sz w:val="36"/>
                <w:szCs w:val="36"/>
                <w:lang w:eastAsia="zh-CN"/>
              </w:rPr>
            </w:pPr>
            <w:r w:rsidRPr="0006300C">
              <w:rPr>
                <w:rFonts w:ascii="Arabic Typesetting" w:eastAsia="Arial" w:hAnsi="Arabic Typesetting" w:cs="Arabic Typesetting"/>
                <w:sz w:val="36"/>
                <w:szCs w:val="36"/>
                <w:rtl/>
                <w:lang w:val="ar-SA" w:eastAsia="zh-CN"/>
              </w:rPr>
              <w:t>دمج ترخيص المصدر المفتوح في دورات الويبو وبرامجها التدريبية ذات الصلة بحق المؤلف.</w:t>
            </w:r>
          </w:p>
        </w:tc>
      </w:tr>
      <w:tr w:rsidR="0012047E" w:rsidRPr="0006300C" w:rsidTr="00AB291A">
        <w:tc>
          <w:tcPr>
            <w:tcW w:w="2235"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bidi/>
              <w:spacing w:after="240" w:line="360" w:lineRule="exact"/>
              <w:rPr>
                <w:rFonts w:ascii="Arabic Typesetting" w:eastAsia="SimSun" w:hAnsi="Arabic Typesetting" w:cs="Arabic Typesetting"/>
                <w:i/>
                <w:iCs/>
                <w:sz w:val="36"/>
                <w:szCs w:val="36"/>
                <w:rtl/>
                <w:lang w:eastAsia="zh-CN" w:bidi="ar-EG"/>
              </w:rPr>
            </w:pPr>
            <w:r w:rsidRPr="0006300C">
              <w:rPr>
                <w:rFonts w:ascii="Arabic Typesetting" w:eastAsia="Arial" w:hAnsi="Arabic Typesetting" w:cs="Arabic Typesetting"/>
                <w:i/>
                <w:iCs/>
                <w:sz w:val="36"/>
                <w:szCs w:val="36"/>
                <w:rtl/>
                <w:lang w:val="ar-SA" w:eastAsia="zh-CN"/>
              </w:rPr>
              <w:t>طبيعة النشاط</w:t>
            </w:r>
          </w:p>
        </w:tc>
        <w:tc>
          <w:tcPr>
            <w:tcW w:w="7052"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numPr>
                <w:ilvl w:val="0"/>
                <w:numId w:val="29"/>
              </w:numPr>
              <w:bidi/>
              <w:spacing w:after="240" w:line="360" w:lineRule="exact"/>
              <w:rPr>
                <w:rFonts w:ascii="Arabic Typesetting" w:eastAsia="SimSun" w:hAnsi="Arabic Typesetting" w:cs="Arabic Typesetting"/>
                <w:sz w:val="36"/>
                <w:szCs w:val="36"/>
                <w:lang w:eastAsia="zh-CN"/>
              </w:rPr>
            </w:pPr>
            <w:r w:rsidRPr="0006300C">
              <w:rPr>
                <w:rFonts w:ascii="Arabic Typesetting" w:eastAsia="Arial" w:hAnsi="Arabic Typesetting" w:cs="Arabic Typesetting"/>
                <w:sz w:val="36"/>
                <w:szCs w:val="36"/>
                <w:rtl/>
                <w:lang w:val="ar-SA" w:eastAsia="zh-CN"/>
              </w:rPr>
              <w:t>بناء قدرات ومساعدة تقنية.</w:t>
            </w:r>
          </w:p>
          <w:p w:rsidR="0012047E" w:rsidRPr="000F61DC" w:rsidRDefault="0012047E" w:rsidP="008919CF">
            <w:pPr>
              <w:numPr>
                <w:ilvl w:val="0"/>
                <w:numId w:val="29"/>
              </w:numPr>
              <w:bidi/>
              <w:spacing w:afterLines="240" w:after="576" w:line="360" w:lineRule="exact"/>
              <w:rPr>
                <w:rFonts w:ascii="Arabic Typesetting" w:eastAsia="SimSun" w:hAnsi="Arabic Typesetting" w:cs="Arabic Typesetting"/>
                <w:sz w:val="36"/>
                <w:szCs w:val="36"/>
                <w:lang w:eastAsia="zh-CN"/>
              </w:rPr>
            </w:pPr>
            <w:r w:rsidRPr="0006300C">
              <w:rPr>
                <w:rFonts w:ascii="Arabic Typesetting" w:eastAsia="Arial" w:hAnsi="Arabic Typesetting" w:cs="Arabic Typesetting"/>
                <w:sz w:val="36"/>
                <w:szCs w:val="36"/>
                <w:rtl/>
                <w:lang w:val="ar-SA" w:eastAsia="zh-CN"/>
              </w:rPr>
              <w:t>توعية.</w:t>
            </w:r>
          </w:p>
        </w:tc>
      </w:tr>
      <w:tr w:rsidR="0012047E" w:rsidRPr="0006300C" w:rsidTr="00AB291A">
        <w:tc>
          <w:tcPr>
            <w:tcW w:w="2235"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bidi/>
              <w:spacing w:after="240" w:line="360" w:lineRule="exact"/>
              <w:rPr>
                <w:rFonts w:ascii="Arabic Typesetting" w:eastAsia="SimSun" w:hAnsi="Arabic Typesetting" w:cs="Arabic Typesetting"/>
                <w:i/>
                <w:iCs/>
                <w:sz w:val="36"/>
                <w:szCs w:val="36"/>
                <w:lang w:eastAsia="zh-CN"/>
              </w:rPr>
            </w:pPr>
            <w:r w:rsidRPr="0006300C">
              <w:rPr>
                <w:rFonts w:ascii="Arabic Typesetting" w:eastAsia="Arial" w:hAnsi="Arabic Typesetting" w:cs="Arabic Typesetting"/>
                <w:i/>
                <w:iCs/>
                <w:sz w:val="36"/>
                <w:szCs w:val="36"/>
                <w:rtl/>
                <w:lang w:val="ar-SA" w:eastAsia="zh-CN"/>
              </w:rPr>
              <w:t>وصف مختصر للنشاط/المبادرة</w:t>
            </w:r>
          </w:p>
        </w:tc>
        <w:tc>
          <w:tcPr>
            <w:tcW w:w="7052"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bidi/>
              <w:spacing w:after="240" w:line="360" w:lineRule="exact"/>
              <w:rPr>
                <w:rFonts w:ascii="Arabic Typesetting" w:eastAsia="SimSun" w:hAnsi="Arabic Typesetting" w:cs="Arabic Typesetting"/>
                <w:sz w:val="36"/>
                <w:szCs w:val="36"/>
                <w:rtl/>
                <w:lang w:eastAsia="zh-CN" w:bidi="ar-EG"/>
              </w:rPr>
            </w:pPr>
            <w:r w:rsidRPr="0006300C">
              <w:rPr>
                <w:rFonts w:ascii="Arabic Typesetting" w:eastAsia="Arial" w:hAnsi="Arabic Typesetting" w:cs="Arabic Typesetting"/>
                <w:sz w:val="36"/>
                <w:szCs w:val="36"/>
                <w:rtl/>
                <w:lang w:val="ar-SA" w:eastAsia="zh-CN"/>
              </w:rPr>
              <w:t>تقدم الويبو عدداً من التدريبات ذات الصلة بحق المؤلف في سياق دوراتها العامة ودوراتها المتقدمة وبرامجها التنفيذية.</w:t>
            </w:r>
            <w:r w:rsidR="008C4E3D">
              <w:rPr>
                <w:rFonts w:ascii="Arabic Typesetting" w:eastAsia="Arial" w:hAnsi="Arabic Typesetting" w:cs="Arabic Typesetting"/>
                <w:sz w:val="36"/>
                <w:szCs w:val="36"/>
                <w:rtl/>
                <w:lang w:val="ar-SA" w:eastAsia="zh-CN"/>
              </w:rPr>
              <w:t xml:space="preserve"> </w:t>
            </w:r>
            <w:r w:rsidRPr="0006300C">
              <w:rPr>
                <w:rFonts w:ascii="Arabic Typesetting" w:eastAsia="Arial" w:hAnsi="Arabic Typesetting" w:cs="Arabic Typesetting"/>
                <w:sz w:val="36"/>
                <w:szCs w:val="36"/>
                <w:rtl/>
                <w:lang w:val="ar-SA" w:eastAsia="zh-CN"/>
              </w:rPr>
              <w:t>ومن بين هذه الدورة المتقدمة بشأن حق المؤلف والحقوق المجاورة ودورة البرنامج التنفيذي بشأن اتفاقات ترخيص الملكية الفكرية.</w:t>
            </w:r>
            <w:r w:rsidR="008C4E3D">
              <w:rPr>
                <w:rFonts w:ascii="Arabic Typesetting" w:eastAsia="Arial" w:hAnsi="Arabic Typesetting" w:cs="Arabic Typesetting"/>
                <w:sz w:val="36"/>
                <w:szCs w:val="36"/>
                <w:rtl/>
                <w:lang w:val="ar-SA" w:eastAsia="zh-CN"/>
              </w:rPr>
              <w:t xml:space="preserve"> </w:t>
            </w:r>
            <w:r w:rsidRPr="0006300C">
              <w:rPr>
                <w:rFonts w:ascii="Arabic Typesetting" w:eastAsia="Arial" w:hAnsi="Arabic Typesetting" w:cs="Arabic Typesetting"/>
                <w:sz w:val="36"/>
                <w:szCs w:val="36"/>
                <w:rtl/>
                <w:lang w:val="ar-SA" w:eastAsia="zh-CN"/>
              </w:rPr>
              <w:t xml:space="preserve">كما يشير الانتشار المتنامي للملكية الفكرية، بما في ذلك ما كان في مجال حق المؤلف، إلى تنامي أهمية الترخيص بشكل عام وفي البلدان النامية بشكل خاص. </w:t>
            </w:r>
          </w:p>
          <w:p w:rsidR="0012047E" w:rsidRPr="003578CD" w:rsidRDefault="0012047E" w:rsidP="008919CF">
            <w:pPr>
              <w:bidi/>
              <w:spacing w:after="240" w:line="360" w:lineRule="exact"/>
              <w:rPr>
                <w:rFonts w:ascii="Arabic Typesetting" w:eastAsia="SimSun" w:hAnsi="Arabic Typesetting" w:cs="Arabic Typesetting"/>
                <w:sz w:val="36"/>
                <w:szCs w:val="36"/>
                <w:rtl/>
                <w:lang w:eastAsia="zh-CN" w:bidi="ar-EG"/>
              </w:rPr>
            </w:pPr>
            <w:r w:rsidRPr="003578CD">
              <w:rPr>
                <w:rFonts w:ascii="Arabic Typesetting" w:eastAsia="Arial" w:hAnsi="Arabic Typesetting" w:cs="Arabic Typesetting"/>
                <w:sz w:val="36"/>
                <w:szCs w:val="36"/>
                <w:rtl/>
                <w:lang w:val="ar-SA" w:eastAsia="zh-CN"/>
              </w:rPr>
              <w:t xml:space="preserve">ويتبين من خلال أخذ أهمية برمجيات المصدر المفتوح باعتبارها مقاربة استراتيجية للترخيص </w:t>
            </w:r>
            <w:r w:rsidRPr="003578CD">
              <w:rPr>
                <w:rFonts w:ascii="Arabic Typesetting" w:eastAsia="Arial" w:hAnsi="Arabic Typesetting" w:cs="Arabic Typesetting"/>
                <w:sz w:val="36"/>
                <w:szCs w:val="36"/>
                <w:rtl/>
                <w:lang w:val="ar-SA" w:eastAsia="zh-CN"/>
              </w:rPr>
              <w:lastRenderedPageBreak/>
              <w:t>في مجال تطوير البرمجيات والأهمية المتنامية لتطوير البرمجيات في قطاعات تكنولوجيا المعلومات والاتصالات في البلدان النامية بعين الاعتبار أن للتدريب التخصصي وفرص التعلم المتعلقة بتطوير برمجيات المصدر المفتوح أهمية حيوية.</w:t>
            </w:r>
            <w:r w:rsidR="008C4E3D" w:rsidRPr="003578CD">
              <w:rPr>
                <w:rFonts w:ascii="Arabic Typesetting" w:eastAsia="Arial" w:hAnsi="Arabic Typesetting" w:cs="Arabic Typesetting"/>
                <w:sz w:val="36"/>
                <w:szCs w:val="36"/>
                <w:rtl/>
                <w:lang w:val="ar-SA" w:eastAsia="zh-CN"/>
              </w:rPr>
              <w:t xml:space="preserve"> </w:t>
            </w:r>
            <w:r w:rsidRPr="003578CD">
              <w:rPr>
                <w:rFonts w:ascii="Arabic Typesetting" w:eastAsia="Arial" w:hAnsi="Arabic Typesetting" w:cs="Arabic Typesetting"/>
                <w:sz w:val="36"/>
                <w:szCs w:val="36"/>
                <w:rtl/>
                <w:lang w:val="ar-SA" w:eastAsia="zh-CN"/>
              </w:rPr>
              <w:t>ومن المهم في سبيل ضمان النظر إلى تطوير برمجيات المصدر المفتوح وفهمه في سياق النظام الأوسع لحق المؤلف أن تضم الدورات المتعلقة بالترخيص والموضوعات ذات الصلة عنصراً عن هذا الموضوع على وجه التحديد.</w:t>
            </w:r>
          </w:p>
          <w:p w:rsidR="0012047E" w:rsidRPr="0006300C" w:rsidRDefault="0012047E" w:rsidP="008919CF">
            <w:pPr>
              <w:bidi/>
              <w:spacing w:after="240" w:line="360" w:lineRule="exact"/>
              <w:rPr>
                <w:rFonts w:ascii="Arabic Typesetting" w:eastAsia="SimSun" w:hAnsi="Arabic Typesetting" w:cs="Arabic Typesetting"/>
                <w:sz w:val="36"/>
                <w:szCs w:val="36"/>
                <w:rtl/>
                <w:lang w:eastAsia="zh-CN" w:bidi="ar-EG"/>
              </w:rPr>
            </w:pPr>
            <w:r w:rsidRPr="0006300C">
              <w:rPr>
                <w:rFonts w:ascii="Arabic Typesetting" w:eastAsia="Arial" w:hAnsi="Arabic Typesetting" w:cs="Arabic Typesetting"/>
                <w:sz w:val="36"/>
                <w:szCs w:val="36"/>
                <w:rtl/>
                <w:lang w:val="ar-SA" w:eastAsia="zh-CN"/>
              </w:rPr>
              <w:t>ويرتبط هذا النشاط/المبادرة بعددٍ من أهداف الويبو الاستراتيجية، وهي تعييناً:</w:t>
            </w:r>
            <w:r w:rsidR="008C4E3D">
              <w:rPr>
                <w:rFonts w:ascii="Arabic Typesetting" w:eastAsia="Arial" w:hAnsi="Arabic Typesetting" w:cs="Arabic Typesetting"/>
                <w:sz w:val="36"/>
                <w:szCs w:val="36"/>
                <w:rtl/>
                <w:lang w:val="ar-SA" w:eastAsia="zh-CN"/>
              </w:rPr>
              <w:t xml:space="preserve"> </w:t>
            </w:r>
            <w:r w:rsidRPr="0006300C">
              <w:rPr>
                <w:rFonts w:ascii="Arabic Typesetting" w:eastAsia="Arial" w:hAnsi="Arabic Typesetting" w:cs="Arabic Typesetting"/>
                <w:sz w:val="36"/>
                <w:szCs w:val="36"/>
                <w:rtl/>
                <w:lang w:val="ar-SA" w:eastAsia="zh-CN"/>
              </w:rPr>
              <w:t>الهدف الثالث - تسهيل الانتفاع بالملكية الفكرية في سبيل التنمية، والهدف الخامس - المصدر العالمي لمراجع المعلومات والدراسات المتعلقة بالملكية الفكرية.</w:t>
            </w:r>
          </w:p>
        </w:tc>
      </w:tr>
      <w:tr w:rsidR="0012047E" w:rsidRPr="0006300C" w:rsidTr="00AB291A">
        <w:tc>
          <w:tcPr>
            <w:tcW w:w="2235"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bidi/>
              <w:spacing w:after="240" w:line="360" w:lineRule="exact"/>
              <w:rPr>
                <w:rFonts w:ascii="Arabic Typesetting" w:eastAsia="SimSun" w:hAnsi="Arabic Typesetting" w:cs="Arabic Typesetting"/>
                <w:i/>
                <w:iCs/>
                <w:sz w:val="36"/>
                <w:szCs w:val="36"/>
                <w:lang w:eastAsia="zh-CN"/>
              </w:rPr>
            </w:pPr>
            <w:r w:rsidRPr="0006300C">
              <w:rPr>
                <w:rFonts w:ascii="Arabic Typesetting" w:eastAsia="Arial" w:hAnsi="Arabic Typesetting" w:cs="Arabic Typesetting"/>
                <w:i/>
                <w:iCs/>
                <w:sz w:val="36"/>
                <w:szCs w:val="36"/>
                <w:rtl/>
                <w:lang w:val="ar-SA" w:eastAsia="zh-CN"/>
              </w:rPr>
              <w:lastRenderedPageBreak/>
              <w:t>أهداف النشاط/المبادرة</w:t>
            </w:r>
          </w:p>
        </w:tc>
        <w:tc>
          <w:tcPr>
            <w:tcW w:w="7052"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numPr>
                <w:ilvl w:val="0"/>
                <w:numId w:val="30"/>
              </w:numPr>
              <w:bidi/>
              <w:spacing w:after="240" w:line="360" w:lineRule="exact"/>
              <w:rPr>
                <w:rFonts w:ascii="Arabic Typesetting" w:eastAsia="SimSun" w:hAnsi="Arabic Typesetting" w:cs="Arabic Typesetting"/>
                <w:sz w:val="36"/>
                <w:szCs w:val="36"/>
                <w:u w:val="single"/>
                <w:lang w:eastAsia="zh-CN"/>
              </w:rPr>
            </w:pPr>
            <w:r w:rsidRPr="0006300C">
              <w:rPr>
                <w:rFonts w:ascii="Arabic Typesetting" w:eastAsia="Arial" w:hAnsi="Arabic Typesetting" w:cs="Arabic Typesetting"/>
                <w:sz w:val="36"/>
                <w:szCs w:val="36"/>
                <w:rtl/>
                <w:lang w:val="ar-SA" w:eastAsia="zh-CN"/>
              </w:rPr>
              <w:t>تحسين الوعي بخيارات الترخيص في مجال البرمجيات وتكوين فهم أفضل لخياراته.</w:t>
            </w:r>
          </w:p>
          <w:p w:rsidR="0012047E" w:rsidRPr="000F61DC" w:rsidRDefault="0012047E" w:rsidP="008919CF">
            <w:pPr>
              <w:numPr>
                <w:ilvl w:val="0"/>
                <w:numId w:val="30"/>
              </w:numPr>
              <w:bidi/>
              <w:spacing w:after="240" w:line="360" w:lineRule="exact"/>
              <w:rPr>
                <w:rFonts w:ascii="Arabic Typesetting" w:eastAsia="SimSun" w:hAnsi="Arabic Typesetting" w:cs="Arabic Typesetting"/>
                <w:sz w:val="36"/>
                <w:szCs w:val="36"/>
                <w:u w:val="single"/>
                <w:lang w:eastAsia="zh-CN"/>
              </w:rPr>
            </w:pPr>
            <w:r w:rsidRPr="0006300C">
              <w:rPr>
                <w:rFonts w:ascii="Arabic Typesetting" w:eastAsia="Arial" w:hAnsi="Arabic Typesetting" w:cs="Arabic Typesetting"/>
                <w:sz w:val="36"/>
                <w:szCs w:val="36"/>
                <w:rtl/>
                <w:lang w:val="ar-SA" w:eastAsia="zh-CN"/>
              </w:rPr>
              <w:t xml:space="preserve">بناء قاعدة أدلة بشأن السياسات الشاملة ذات الصلة بحق المؤلف وترخيص البرمجيات وتطويرها. </w:t>
            </w:r>
          </w:p>
        </w:tc>
      </w:tr>
      <w:tr w:rsidR="0012047E" w:rsidRPr="0006300C" w:rsidTr="00AB291A">
        <w:tc>
          <w:tcPr>
            <w:tcW w:w="2235"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bidi/>
              <w:spacing w:after="240" w:line="360" w:lineRule="exact"/>
              <w:rPr>
                <w:rFonts w:ascii="Arabic Typesetting" w:eastAsia="SimSun" w:hAnsi="Arabic Typesetting" w:cs="Arabic Typesetting"/>
                <w:i/>
                <w:iCs/>
                <w:sz w:val="36"/>
                <w:szCs w:val="36"/>
                <w:lang w:eastAsia="zh-CN"/>
              </w:rPr>
            </w:pPr>
            <w:r w:rsidRPr="0006300C">
              <w:rPr>
                <w:rFonts w:ascii="Arabic Typesetting" w:eastAsia="Arial" w:hAnsi="Arabic Typesetting" w:cs="Arabic Typesetting"/>
                <w:i/>
                <w:iCs/>
                <w:sz w:val="36"/>
                <w:szCs w:val="36"/>
                <w:rtl/>
                <w:lang w:val="ar-SA" w:eastAsia="zh-CN"/>
              </w:rPr>
              <w:t>المستفيدون المستهدفون</w:t>
            </w:r>
          </w:p>
        </w:tc>
        <w:tc>
          <w:tcPr>
            <w:tcW w:w="7052"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bidi/>
              <w:spacing w:after="240" w:line="360" w:lineRule="exact"/>
              <w:rPr>
                <w:rFonts w:ascii="Arabic Typesetting" w:eastAsia="SimSun" w:hAnsi="Arabic Typesetting" w:cs="Arabic Typesetting"/>
                <w:sz w:val="36"/>
                <w:szCs w:val="36"/>
                <w:rtl/>
                <w:lang w:eastAsia="zh-CN" w:bidi="ar-EG"/>
              </w:rPr>
            </w:pPr>
            <w:r w:rsidRPr="0006300C">
              <w:rPr>
                <w:rFonts w:ascii="Arabic Typesetting" w:eastAsia="SimSun" w:hAnsi="Arabic Typesetting" w:cs="Arabic Typesetting"/>
                <w:sz w:val="36"/>
                <w:szCs w:val="36"/>
                <w:rtl/>
                <w:lang w:val="ar-SA" w:eastAsia="zh-CN"/>
              </w:rPr>
              <w:t>الدول الأعضاء والقطاع الخاص والمنظمات التعليمية والبحثية، بما فيها المؤسسات الأكاديمية، والباحثون المعنيون بالملكية الفكرية ومنظمات المجتمع المدني.</w:t>
            </w:r>
          </w:p>
        </w:tc>
      </w:tr>
      <w:tr w:rsidR="0012047E" w:rsidRPr="0006300C" w:rsidTr="00AB291A">
        <w:tc>
          <w:tcPr>
            <w:tcW w:w="2235"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bidi/>
              <w:spacing w:after="240" w:line="360" w:lineRule="exact"/>
              <w:rPr>
                <w:rFonts w:ascii="Arabic Typesetting" w:eastAsia="SimSun" w:hAnsi="Arabic Typesetting" w:cs="Arabic Typesetting"/>
                <w:i/>
                <w:iCs/>
                <w:sz w:val="36"/>
                <w:szCs w:val="36"/>
                <w:lang w:eastAsia="zh-CN"/>
              </w:rPr>
            </w:pPr>
            <w:r w:rsidRPr="0006300C">
              <w:rPr>
                <w:rFonts w:ascii="Arabic Typesetting" w:eastAsia="Arial" w:hAnsi="Arabic Typesetting" w:cs="Arabic Typesetting"/>
                <w:i/>
                <w:iCs/>
                <w:sz w:val="36"/>
                <w:szCs w:val="36"/>
                <w:rtl/>
                <w:lang w:val="ar-SA" w:eastAsia="zh-CN"/>
              </w:rPr>
              <w:t>تقديرات الموارد اللازمة</w:t>
            </w:r>
          </w:p>
        </w:tc>
        <w:tc>
          <w:tcPr>
            <w:tcW w:w="7052" w:type="dxa"/>
            <w:tcBorders>
              <w:top w:val="single" w:sz="4" w:space="0" w:color="C0C0C0"/>
              <w:left w:val="single" w:sz="4" w:space="0" w:color="C0C0C0"/>
              <w:bottom w:val="single" w:sz="4" w:space="0" w:color="C0C0C0"/>
              <w:right w:val="single" w:sz="4" w:space="0" w:color="C0C0C0"/>
            </w:tcBorders>
            <w:shd w:val="clear" w:color="auto" w:fill="auto"/>
          </w:tcPr>
          <w:p w:rsidR="0012047E" w:rsidRPr="000F61DC" w:rsidRDefault="0012047E" w:rsidP="008919CF">
            <w:pPr>
              <w:bidi/>
              <w:spacing w:after="240" w:line="360" w:lineRule="exact"/>
              <w:rPr>
                <w:rFonts w:ascii="Arabic Typesetting" w:eastAsia="SimSun" w:hAnsi="Arabic Typesetting" w:cs="Arabic Typesetting"/>
                <w:sz w:val="36"/>
                <w:szCs w:val="36"/>
                <w:rtl/>
                <w:lang w:eastAsia="zh-CN" w:bidi="ar-EG"/>
              </w:rPr>
            </w:pPr>
            <w:r w:rsidRPr="0006300C">
              <w:rPr>
                <w:rFonts w:ascii="Arabic Typesetting" w:eastAsia="Arial" w:hAnsi="Arabic Typesetting" w:cs="Arabic Typesetting"/>
                <w:sz w:val="36"/>
                <w:szCs w:val="36"/>
                <w:rtl/>
                <w:lang w:val="ar-SA" w:eastAsia="zh-CN"/>
              </w:rPr>
              <w:t>من الممكن تنفيذ هذا النشاط/المبادرة في سياق دورات الويبو التدريبية المتواصلة وتحديثاتها المنتظمة.</w:t>
            </w:r>
            <w:r w:rsidR="008C4E3D">
              <w:rPr>
                <w:rFonts w:ascii="Arabic Typesetting" w:eastAsia="Arial" w:hAnsi="Arabic Typesetting" w:cs="Arabic Typesetting"/>
                <w:sz w:val="36"/>
                <w:szCs w:val="36"/>
                <w:rtl/>
                <w:lang w:val="ar-SA" w:eastAsia="zh-CN"/>
              </w:rPr>
              <w:t xml:space="preserve"> </w:t>
            </w:r>
            <w:r w:rsidRPr="0006300C">
              <w:rPr>
                <w:rFonts w:ascii="Arabic Typesetting" w:eastAsia="Arial" w:hAnsi="Arabic Typesetting" w:cs="Arabic Typesetting"/>
                <w:sz w:val="36"/>
                <w:szCs w:val="36"/>
                <w:rtl/>
                <w:lang w:val="ar-SA" w:eastAsia="zh-CN"/>
              </w:rPr>
              <w:t>وسيتطلب هذا بعض الموارد الإضافية، إلا أنه من المتوقع أن تكون محدودة نسبياً.</w:t>
            </w:r>
          </w:p>
        </w:tc>
      </w:tr>
    </w:tbl>
    <w:p w:rsidR="0012047E" w:rsidRPr="000A6921" w:rsidRDefault="0012047E" w:rsidP="000A6921">
      <w:pPr>
        <w:keepNext/>
        <w:bidi/>
        <w:spacing w:before="240" w:after="240" w:line="360" w:lineRule="exact"/>
        <w:rPr>
          <w:rFonts w:ascii="Arabic Typesetting" w:hAnsi="Arabic Typesetting" w:cs="Arabic Typesetting"/>
          <w:b/>
          <w:bCs/>
          <w:sz w:val="40"/>
          <w:szCs w:val="40"/>
        </w:rPr>
      </w:pPr>
      <w:r w:rsidRPr="000A6921">
        <w:rPr>
          <w:rFonts w:ascii="Arabic Typesetting" w:eastAsia="Arial" w:hAnsi="Arabic Typesetting" w:cs="Arabic Typesetting"/>
          <w:b/>
          <w:bCs/>
          <w:sz w:val="40"/>
          <w:szCs w:val="40"/>
          <w:rtl/>
          <w:lang w:val="ar-SA"/>
        </w:rPr>
        <w:t>3.2</w:t>
      </w:r>
      <w:r w:rsidRPr="000A6921">
        <w:rPr>
          <w:rFonts w:ascii="Arabic Typesetting" w:eastAsia="Arial" w:hAnsi="Arabic Typesetting" w:cs="Arabic Typesetting"/>
          <w:b/>
          <w:bCs/>
          <w:sz w:val="40"/>
          <w:szCs w:val="40"/>
          <w:rtl/>
          <w:lang w:val="ar-SA"/>
        </w:rPr>
        <w:tab/>
        <w:t>النفاذ إلى معلومات القطاع العام وإعادة استخدامها</w:t>
      </w:r>
    </w:p>
    <w:p w:rsidR="0012047E" w:rsidRPr="0006300C" w:rsidRDefault="0012047E" w:rsidP="008919CF">
      <w:pPr>
        <w:bidi/>
        <w:spacing w:after="240" w:line="360" w:lineRule="exact"/>
        <w:rPr>
          <w:rFonts w:ascii="Arabic Typesetting" w:hAnsi="Arabic Typesetting" w:cs="Arabic Typesetting"/>
          <w:sz w:val="36"/>
          <w:szCs w:val="36"/>
        </w:rPr>
      </w:pPr>
      <w:r w:rsidRPr="0006300C">
        <w:rPr>
          <w:rFonts w:ascii="Arabic Typesetting" w:eastAsia="Arial" w:hAnsi="Arabic Typesetting" w:cs="Arabic Typesetting"/>
          <w:sz w:val="36"/>
          <w:szCs w:val="36"/>
          <w:rtl/>
          <w:lang w:val="ar-SA"/>
        </w:rPr>
        <w:t>تناول العنصر المتعلق بمعلومات القطاع العام في الدراسة بشأن حق المؤلف والنفاذ بالفحص دور حق المؤلف في تسهيل النفاذ إلى معلومات القطاع العام وإعادة استخدامها.</w:t>
      </w:r>
      <w:r w:rsidR="008C4E3D">
        <w:rPr>
          <w:rFonts w:ascii="Arabic Typesetting" w:eastAsia="Arial" w:hAnsi="Arabic Typesetting" w:cs="Arabic Typesetting"/>
          <w:sz w:val="36"/>
          <w:szCs w:val="36"/>
          <w:rtl/>
          <w:lang w:val="ar-SA"/>
        </w:rPr>
        <w:t xml:space="preserve"> </w:t>
      </w:r>
      <w:r w:rsidRPr="0006300C">
        <w:rPr>
          <w:rFonts w:ascii="Arabic Typesetting" w:eastAsia="Arial" w:hAnsi="Arabic Typesetting" w:cs="Arabic Typesetting"/>
          <w:sz w:val="36"/>
          <w:szCs w:val="36"/>
          <w:rtl/>
          <w:lang w:val="ar-SA"/>
        </w:rPr>
        <w:t>وأظهر التحليل هنا تزايداً في إدراك الأثر المحتمل لتعزيز إعادة استخدام الوثائق والبيانات التي تعدها جهات حكومية والسماح بالانتفاع بها اقتصادياً من حيث تهيئته تحفيزاً مهماً لاقتصادات المعلومات الناشئة.</w:t>
      </w:r>
      <w:r w:rsidR="008C4E3D">
        <w:rPr>
          <w:rFonts w:ascii="Arabic Typesetting" w:eastAsia="Arial" w:hAnsi="Arabic Typesetting" w:cs="Arabic Typesetting"/>
          <w:sz w:val="36"/>
          <w:szCs w:val="36"/>
          <w:rtl/>
          <w:lang w:val="ar-SA"/>
        </w:rPr>
        <w:t xml:space="preserve"> </w:t>
      </w:r>
      <w:r w:rsidRPr="0006300C">
        <w:rPr>
          <w:rFonts w:ascii="Arabic Typesetting" w:eastAsia="Arial" w:hAnsi="Arabic Typesetting" w:cs="Arabic Typesetting"/>
          <w:sz w:val="36"/>
          <w:szCs w:val="36"/>
          <w:rtl/>
          <w:lang w:val="ar-SA"/>
        </w:rPr>
        <w:t>كما أظهر التحليل أن الحكومات قاربت قضية حق المؤلف في معلومات القطاع العام من خلال ثلاثة نماذج واسعة النطاق، هي على وجه التعيين:</w:t>
      </w:r>
      <w:r w:rsidR="008C4E3D">
        <w:rPr>
          <w:rFonts w:ascii="Arabic Typesetting" w:eastAsia="Arial" w:hAnsi="Arabic Typesetting" w:cs="Arabic Typesetting"/>
          <w:sz w:val="36"/>
          <w:szCs w:val="36"/>
          <w:rtl/>
          <w:lang w:val="ar-SA"/>
        </w:rPr>
        <w:t xml:space="preserve"> </w:t>
      </w:r>
      <w:r w:rsidRPr="0006300C">
        <w:rPr>
          <w:rFonts w:ascii="Arabic Typesetting" w:eastAsia="Arial" w:hAnsi="Arabic Typesetting" w:cs="Arabic Typesetting"/>
          <w:sz w:val="36"/>
          <w:szCs w:val="36"/>
          <w:rtl/>
          <w:lang w:val="ar-SA"/>
        </w:rPr>
        <w:t>(أ) وضع كل معلومات القطاع العام ضمن الملك العام، أو (ب) استبعاد المحررات الرسمية فقط من حماية حق المؤلف والسماح بإعادة استخدام الأنواع الأخرى من معلومات القطاع العام في إطار التراخيص المتساهلة (المفتوحة)، أو (ج) حماية كل معلومات القطاع العام لكن مع السماح بإعادة استخدامها من خلال التنازلات عن حق المؤلف أو التراخيص(المفتوحة) المتساهلة. وفي سياق نتائج الدراسة ومناقشات الدول الأعضاء خلال الدورة العاشرة للجنة، تقترح الأنشطة والمبادرات التالية.</w:t>
      </w:r>
    </w:p>
    <w:p w:rsidR="0012047E" w:rsidRPr="000A6921" w:rsidRDefault="0012047E" w:rsidP="008C4E3D">
      <w:pPr>
        <w:keepNext/>
        <w:bidi/>
        <w:spacing w:after="240" w:line="360" w:lineRule="exact"/>
        <w:rPr>
          <w:rFonts w:ascii="Arabic Typesetting" w:hAnsi="Arabic Typesetting" w:cs="Arabic Typesetting"/>
          <w:sz w:val="40"/>
          <w:szCs w:val="40"/>
          <w:u w:val="single"/>
        </w:rPr>
      </w:pPr>
      <w:r w:rsidRPr="000A6921">
        <w:rPr>
          <w:rFonts w:ascii="Arabic Typesetting" w:eastAsia="Arial" w:hAnsi="Arabic Typesetting" w:cs="Arabic Typesetting"/>
          <w:sz w:val="40"/>
          <w:szCs w:val="40"/>
          <w:u w:val="single"/>
          <w:rtl/>
          <w:lang w:val="ar-SA"/>
        </w:rPr>
        <w:lastRenderedPageBreak/>
        <w:t>النشاط 5:</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7052"/>
      </w:tblGrid>
      <w:tr w:rsidR="0012047E" w:rsidRPr="0006300C" w:rsidTr="00AB291A">
        <w:tc>
          <w:tcPr>
            <w:tcW w:w="2235" w:type="dxa"/>
            <w:tcBorders>
              <w:top w:val="single" w:sz="4" w:space="0" w:color="C0C0C0"/>
              <w:left w:val="single" w:sz="4" w:space="0" w:color="C0C0C0"/>
              <w:bottom w:val="single" w:sz="4" w:space="0" w:color="C0C0C0"/>
              <w:right w:val="single" w:sz="4" w:space="0" w:color="C0C0C0"/>
            </w:tcBorders>
            <w:shd w:val="clear" w:color="auto" w:fill="auto"/>
          </w:tcPr>
          <w:p w:rsidR="0012047E" w:rsidRPr="00C81B66" w:rsidRDefault="0012047E" w:rsidP="008C4E3D">
            <w:pPr>
              <w:keepNext/>
              <w:bidi/>
              <w:spacing w:after="240" w:line="360" w:lineRule="exact"/>
              <w:rPr>
                <w:rFonts w:ascii="Arabic Typesetting" w:eastAsia="SimSun" w:hAnsi="Arabic Typesetting" w:cs="Arabic Typesetting"/>
                <w:i/>
                <w:iCs/>
                <w:sz w:val="36"/>
                <w:szCs w:val="36"/>
                <w:rtl/>
                <w:lang w:eastAsia="zh-CN" w:bidi="ar-EG"/>
              </w:rPr>
            </w:pPr>
            <w:r w:rsidRPr="0006300C">
              <w:rPr>
                <w:rFonts w:ascii="Arabic Typesetting" w:eastAsia="Arial" w:hAnsi="Arabic Typesetting" w:cs="Arabic Typesetting"/>
                <w:i/>
                <w:iCs/>
                <w:sz w:val="36"/>
                <w:szCs w:val="36"/>
                <w:rtl/>
                <w:lang w:val="ar-SA" w:eastAsia="zh-CN"/>
              </w:rPr>
              <w:t>عنوان النشاط/المبادرة</w:t>
            </w:r>
          </w:p>
        </w:tc>
        <w:tc>
          <w:tcPr>
            <w:tcW w:w="7052" w:type="dxa"/>
            <w:tcBorders>
              <w:top w:val="single" w:sz="4" w:space="0" w:color="C0C0C0"/>
              <w:left w:val="single" w:sz="4" w:space="0" w:color="C0C0C0"/>
              <w:bottom w:val="single" w:sz="4" w:space="0" w:color="C0C0C0"/>
              <w:right w:val="single" w:sz="4" w:space="0" w:color="C0C0C0"/>
            </w:tcBorders>
            <w:shd w:val="clear" w:color="auto" w:fill="auto"/>
          </w:tcPr>
          <w:p w:rsidR="0012047E" w:rsidRDefault="0012047E" w:rsidP="008C4E3D">
            <w:pPr>
              <w:keepNext/>
              <w:bidi/>
              <w:spacing w:after="240" w:line="360" w:lineRule="exact"/>
              <w:rPr>
                <w:rFonts w:ascii="Arabic Typesetting" w:eastAsia="Arial" w:hAnsi="Arabic Typesetting" w:cs="Arabic Typesetting"/>
                <w:sz w:val="36"/>
                <w:szCs w:val="36"/>
                <w:lang w:eastAsia="zh-CN"/>
              </w:rPr>
            </w:pPr>
            <w:r w:rsidRPr="0006300C">
              <w:rPr>
                <w:rFonts w:ascii="Arabic Typesetting" w:eastAsia="Arial" w:hAnsi="Arabic Typesetting" w:cs="Arabic Typesetting"/>
                <w:sz w:val="36"/>
                <w:szCs w:val="36"/>
                <w:rtl/>
                <w:lang w:val="ar-SA" w:eastAsia="zh-CN"/>
              </w:rPr>
              <w:t>وضع نماذج لسياسات حق المؤلف والأحكام القانونية المتعلقة بمختلف مقاربات حق المؤلف لمعلومات القطاع العام</w:t>
            </w:r>
          </w:p>
          <w:p w:rsidR="000B4B47" w:rsidRPr="000B4B47" w:rsidRDefault="000B4B47" w:rsidP="000B4B47">
            <w:pPr>
              <w:keepNext/>
              <w:bidi/>
              <w:spacing w:after="240" w:line="360" w:lineRule="exact"/>
              <w:rPr>
                <w:rFonts w:ascii="Arabic Typesetting" w:eastAsia="SimSun" w:hAnsi="Arabic Typesetting" w:cs="Arabic Typesetting"/>
                <w:sz w:val="36"/>
                <w:szCs w:val="36"/>
                <w:lang w:eastAsia="zh-CN"/>
              </w:rPr>
            </w:pPr>
          </w:p>
        </w:tc>
      </w:tr>
      <w:tr w:rsidR="0012047E" w:rsidRPr="0006300C" w:rsidTr="00AB291A">
        <w:tc>
          <w:tcPr>
            <w:tcW w:w="2235"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bidi/>
              <w:spacing w:after="240" w:line="360" w:lineRule="exact"/>
              <w:rPr>
                <w:rFonts w:ascii="Arabic Typesetting" w:eastAsia="SimSun" w:hAnsi="Arabic Typesetting" w:cs="Arabic Typesetting"/>
                <w:i/>
                <w:iCs/>
                <w:sz w:val="36"/>
                <w:szCs w:val="36"/>
                <w:lang w:eastAsia="zh-CN"/>
              </w:rPr>
            </w:pPr>
            <w:r w:rsidRPr="0006300C">
              <w:rPr>
                <w:rFonts w:ascii="Arabic Typesetting" w:eastAsia="Arial" w:hAnsi="Arabic Typesetting" w:cs="Arabic Typesetting"/>
                <w:i/>
                <w:iCs/>
                <w:sz w:val="36"/>
                <w:szCs w:val="36"/>
                <w:rtl/>
                <w:lang w:val="ar-SA" w:eastAsia="zh-CN"/>
              </w:rPr>
              <w:t>طبيعة النشاط</w:t>
            </w:r>
          </w:p>
          <w:p w:rsidR="0012047E" w:rsidRPr="0006300C" w:rsidRDefault="0012047E" w:rsidP="008919CF">
            <w:pPr>
              <w:spacing w:after="240" w:line="360" w:lineRule="exact"/>
              <w:rPr>
                <w:rFonts w:ascii="Arabic Typesetting" w:eastAsia="SimSun" w:hAnsi="Arabic Typesetting" w:cs="Arabic Typesetting"/>
                <w:sz w:val="36"/>
                <w:szCs w:val="36"/>
                <w:lang w:eastAsia="zh-CN"/>
              </w:rPr>
            </w:pPr>
          </w:p>
        </w:tc>
        <w:tc>
          <w:tcPr>
            <w:tcW w:w="7052"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numPr>
                <w:ilvl w:val="0"/>
                <w:numId w:val="31"/>
              </w:numPr>
              <w:bidi/>
              <w:spacing w:after="240" w:line="360" w:lineRule="exact"/>
              <w:rPr>
                <w:rFonts w:ascii="Arabic Typesetting" w:eastAsia="SimSun" w:hAnsi="Arabic Typesetting" w:cs="Arabic Typesetting"/>
                <w:sz w:val="36"/>
                <w:szCs w:val="36"/>
                <w:lang w:eastAsia="zh-CN"/>
              </w:rPr>
            </w:pPr>
            <w:r w:rsidRPr="0006300C">
              <w:rPr>
                <w:rFonts w:ascii="Arabic Typesetting" w:eastAsia="Arial" w:hAnsi="Arabic Typesetting" w:cs="Arabic Typesetting"/>
                <w:sz w:val="36"/>
                <w:szCs w:val="36"/>
                <w:rtl/>
                <w:lang w:val="ar-SA" w:eastAsia="zh-CN"/>
              </w:rPr>
              <w:t>بناء قدرات ومساعدة تقنية.</w:t>
            </w:r>
          </w:p>
          <w:p w:rsidR="00293680" w:rsidRPr="00C81B66" w:rsidRDefault="0012047E" w:rsidP="008919CF">
            <w:pPr>
              <w:numPr>
                <w:ilvl w:val="0"/>
                <w:numId w:val="31"/>
              </w:numPr>
              <w:bidi/>
              <w:spacing w:after="240" w:line="360" w:lineRule="exact"/>
              <w:rPr>
                <w:rFonts w:ascii="Arabic Typesetting" w:eastAsia="SimSun" w:hAnsi="Arabic Typesetting" w:cs="Arabic Typesetting"/>
                <w:sz w:val="36"/>
                <w:szCs w:val="36"/>
                <w:lang w:eastAsia="zh-CN"/>
              </w:rPr>
            </w:pPr>
            <w:r w:rsidRPr="0006300C">
              <w:rPr>
                <w:rFonts w:ascii="Arabic Typesetting" w:eastAsia="Arial" w:hAnsi="Arabic Typesetting" w:cs="Arabic Typesetting"/>
                <w:sz w:val="36"/>
                <w:szCs w:val="36"/>
                <w:rtl/>
                <w:lang w:val="ar-SA" w:eastAsia="zh-CN"/>
              </w:rPr>
              <w:t>توعية.</w:t>
            </w:r>
          </w:p>
        </w:tc>
      </w:tr>
      <w:tr w:rsidR="0012047E" w:rsidRPr="0006300C" w:rsidTr="00AB291A">
        <w:tc>
          <w:tcPr>
            <w:tcW w:w="2235"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bidi/>
              <w:spacing w:after="240" w:line="360" w:lineRule="exact"/>
              <w:rPr>
                <w:rFonts w:ascii="Arabic Typesetting" w:eastAsia="SimSun" w:hAnsi="Arabic Typesetting" w:cs="Arabic Typesetting"/>
                <w:i/>
                <w:iCs/>
                <w:sz w:val="36"/>
                <w:szCs w:val="36"/>
                <w:lang w:eastAsia="zh-CN"/>
              </w:rPr>
            </w:pPr>
            <w:r w:rsidRPr="0006300C">
              <w:rPr>
                <w:rFonts w:ascii="Arabic Typesetting" w:eastAsia="Arial" w:hAnsi="Arabic Typesetting" w:cs="Arabic Typesetting"/>
                <w:i/>
                <w:iCs/>
                <w:sz w:val="36"/>
                <w:szCs w:val="36"/>
                <w:rtl/>
                <w:lang w:val="ar-SA" w:eastAsia="zh-CN"/>
              </w:rPr>
              <w:t>وصف مختصر للنشاط/المبادرة</w:t>
            </w:r>
          </w:p>
          <w:p w:rsidR="0012047E" w:rsidRPr="0006300C" w:rsidRDefault="0012047E" w:rsidP="008919CF">
            <w:pPr>
              <w:spacing w:after="240" w:line="360" w:lineRule="exact"/>
              <w:rPr>
                <w:rFonts w:ascii="Arabic Typesetting" w:eastAsia="SimSun" w:hAnsi="Arabic Typesetting" w:cs="Arabic Typesetting"/>
                <w:sz w:val="36"/>
                <w:szCs w:val="36"/>
                <w:lang w:eastAsia="zh-CN"/>
              </w:rPr>
            </w:pPr>
          </w:p>
        </w:tc>
        <w:tc>
          <w:tcPr>
            <w:tcW w:w="7052"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bidi/>
              <w:spacing w:after="240" w:line="360" w:lineRule="exact"/>
              <w:rPr>
                <w:rFonts w:ascii="Arabic Typesetting" w:eastAsia="SimSun" w:hAnsi="Arabic Typesetting" w:cs="Arabic Typesetting"/>
                <w:sz w:val="36"/>
                <w:szCs w:val="36"/>
                <w:rtl/>
                <w:lang w:eastAsia="zh-CN" w:bidi="ar-EG"/>
              </w:rPr>
            </w:pPr>
            <w:r w:rsidRPr="0006300C">
              <w:rPr>
                <w:rFonts w:ascii="Arabic Typesetting" w:eastAsia="Arial" w:hAnsi="Arabic Typesetting" w:cs="Arabic Typesetting"/>
                <w:sz w:val="36"/>
                <w:szCs w:val="36"/>
                <w:rtl/>
                <w:lang w:val="ar-SA" w:eastAsia="zh-CN"/>
              </w:rPr>
              <w:t>تنتج الجهات الحكومية في العادة كميات كبيرة من المعلومات والبيانات التي تهم المواطنين وغيرهم من الفاعلين بشكل عام علاوةً على الكيانات التجارية وغير التجارية المنخرطة في أعمال التجارة والأبحاث والسياسات.</w:t>
            </w:r>
            <w:r w:rsidR="008C4E3D">
              <w:rPr>
                <w:rFonts w:ascii="Arabic Typesetting" w:eastAsia="Arial" w:hAnsi="Arabic Typesetting" w:cs="Arabic Typesetting"/>
                <w:sz w:val="36"/>
                <w:szCs w:val="36"/>
                <w:rtl/>
                <w:lang w:val="ar-SA" w:eastAsia="zh-CN"/>
              </w:rPr>
              <w:t xml:space="preserve"> </w:t>
            </w:r>
            <w:r w:rsidRPr="0006300C">
              <w:rPr>
                <w:rFonts w:ascii="Arabic Typesetting" w:eastAsia="Arial" w:hAnsi="Arabic Typesetting" w:cs="Arabic Typesetting"/>
                <w:sz w:val="36"/>
                <w:szCs w:val="36"/>
                <w:rtl/>
                <w:lang w:val="ar-SA" w:eastAsia="zh-CN"/>
              </w:rPr>
              <w:t>وقد نتج عن النمو في تكنولوجيا المعلومات والاتصالات إمكانية إتاحة المعلومات التي تنتجها الجهات الحكومية وغيرها من الوكالات العامة بشكل واسع الآن، ولا يقتصر هذا على الصعيد القطري فقط، بل يتجاوزه إلى الصعيد العالمي.</w:t>
            </w:r>
            <w:r w:rsidR="008C4E3D">
              <w:rPr>
                <w:rFonts w:ascii="Arabic Typesetting" w:eastAsia="Arial" w:hAnsi="Arabic Typesetting" w:cs="Arabic Typesetting"/>
                <w:sz w:val="36"/>
                <w:szCs w:val="36"/>
                <w:rtl/>
                <w:lang w:val="ar-SA" w:eastAsia="zh-CN"/>
              </w:rPr>
              <w:t xml:space="preserve"> </w:t>
            </w:r>
            <w:r w:rsidRPr="0006300C">
              <w:rPr>
                <w:rFonts w:ascii="Arabic Typesetting" w:eastAsia="Arial" w:hAnsi="Arabic Typesetting" w:cs="Arabic Typesetting"/>
                <w:sz w:val="36"/>
                <w:szCs w:val="36"/>
                <w:rtl/>
                <w:lang w:val="ar-SA" w:eastAsia="zh-CN"/>
              </w:rPr>
              <w:t>وفي هذا السياق، ظهر اهتمام متنام بتطوير بوابات إلكترونية حكومية وطنية لإتاحة معلومات القطاع العام ونشرها.</w:t>
            </w:r>
          </w:p>
          <w:p w:rsidR="0012047E" w:rsidRPr="0006300C" w:rsidRDefault="0012047E" w:rsidP="008919CF">
            <w:pPr>
              <w:bidi/>
              <w:spacing w:after="240" w:line="360" w:lineRule="exact"/>
              <w:rPr>
                <w:rFonts w:ascii="Arabic Typesetting" w:eastAsia="SimSun" w:hAnsi="Arabic Typesetting" w:cs="Arabic Typesetting"/>
                <w:sz w:val="36"/>
                <w:szCs w:val="36"/>
                <w:rtl/>
                <w:lang w:eastAsia="zh-CN" w:bidi="ar-EG"/>
              </w:rPr>
            </w:pPr>
            <w:r w:rsidRPr="0006300C">
              <w:rPr>
                <w:rFonts w:ascii="Arabic Typesetting" w:eastAsia="Arial" w:hAnsi="Arabic Typesetting" w:cs="Arabic Typesetting"/>
                <w:sz w:val="36"/>
                <w:szCs w:val="36"/>
                <w:rtl/>
                <w:lang w:val="ar-SA" w:eastAsia="zh-CN"/>
              </w:rPr>
              <w:t>ومع تسارع خطوات إتاحة معلومات القطاع العام وأخذاً للقيمة التجارية لهذه المعلومات ولاهتمام عموم الناس بالنفاذ إلى هذه المعلومات في الاعتبار، مثل حق المؤلف قضية مهمة.</w:t>
            </w:r>
            <w:r w:rsidR="008C4E3D">
              <w:rPr>
                <w:rFonts w:ascii="Arabic Typesetting" w:eastAsia="Arial" w:hAnsi="Arabic Typesetting" w:cs="Arabic Typesetting"/>
                <w:sz w:val="36"/>
                <w:szCs w:val="36"/>
                <w:rtl/>
                <w:lang w:val="ar-SA" w:eastAsia="zh-CN"/>
              </w:rPr>
              <w:t xml:space="preserve"> </w:t>
            </w:r>
            <w:r w:rsidRPr="0006300C">
              <w:rPr>
                <w:rFonts w:ascii="Arabic Typesetting" w:eastAsia="Arial" w:hAnsi="Arabic Typesetting" w:cs="Arabic Typesetting"/>
                <w:sz w:val="36"/>
                <w:szCs w:val="36"/>
                <w:rtl/>
                <w:lang w:val="ar-SA" w:eastAsia="zh-CN"/>
              </w:rPr>
              <w:t>وقد أظهرت النتائج البحثية للدراسة بشأن حق المؤلف والنفاذ أن الحكومات قاربت مسألة حق المؤلف في معلومات القطاع العام بأساليب مختلفة اعتور بعضها شيء من التضارب. وبين يدي الويبو في هذا السياق دور مهم يمكنها أداؤه للإعانة على توضيح القضايا ذات الصلة وتقديم خي</w:t>
            </w:r>
            <w:r w:rsidR="000A6921">
              <w:rPr>
                <w:rFonts w:ascii="Arabic Typesetting" w:eastAsia="Arial" w:hAnsi="Arabic Typesetting" w:cs="Arabic Typesetting"/>
                <w:sz w:val="36"/>
                <w:szCs w:val="36"/>
                <w:rtl/>
                <w:lang w:val="ar-SA" w:eastAsia="zh-CN"/>
              </w:rPr>
              <w:t>ارات لنماذج محتملة لسياسات و</w:t>
            </w:r>
            <w:r w:rsidRPr="0006300C">
              <w:rPr>
                <w:rFonts w:ascii="Arabic Typesetting" w:eastAsia="Arial" w:hAnsi="Arabic Typesetting" w:cs="Arabic Typesetting"/>
                <w:sz w:val="36"/>
                <w:szCs w:val="36"/>
                <w:rtl/>
                <w:lang w:val="ar-SA" w:eastAsia="zh-CN"/>
              </w:rPr>
              <w:t>أحكام قانونية بشأن حق المؤلف وترخيص معلومات القطاع العام.</w:t>
            </w:r>
          </w:p>
          <w:p w:rsidR="0012047E" w:rsidRPr="00C81B66" w:rsidRDefault="0012047E" w:rsidP="008919CF">
            <w:pPr>
              <w:bidi/>
              <w:spacing w:after="240" w:line="360" w:lineRule="exact"/>
              <w:rPr>
                <w:rFonts w:ascii="Arabic Typesetting" w:eastAsia="SimSun" w:hAnsi="Arabic Typesetting" w:cs="Arabic Typesetting"/>
                <w:sz w:val="36"/>
                <w:szCs w:val="36"/>
                <w:rtl/>
                <w:lang w:eastAsia="zh-CN" w:bidi="ar-EG"/>
              </w:rPr>
            </w:pPr>
            <w:r w:rsidRPr="0006300C">
              <w:rPr>
                <w:rFonts w:ascii="Arabic Typesetting" w:eastAsia="Arial" w:hAnsi="Arabic Typesetting" w:cs="Arabic Typesetting"/>
                <w:sz w:val="36"/>
                <w:szCs w:val="36"/>
                <w:rtl/>
                <w:lang w:val="ar-SA" w:eastAsia="zh-CN"/>
              </w:rPr>
              <w:t>ويرتبط هذا النشاط/المبادرة بعدد من الأهداف الاستراتيجية للويبو بما في ذلك الهدف الأول - تطور متوازن لوضع القواعد والمعايير الدولية بشأن الملكية الفكرية؛ والهدف الثالث</w:t>
            </w:r>
            <w:r w:rsidR="000A6921">
              <w:rPr>
                <w:rFonts w:ascii="Arabic Typesetting" w:eastAsia="Arial" w:hAnsi="Arabic Typesetting" w:cs="Arabic Typesetting" w:hint="cs"/>
                <w:sz w:val="36"/>
                <w:szCs w:val="36"/>
                <w:rtl/>
                <w:lang w:val="ar-SA" w:eastAsia="zh-CN"/>
              </w:rPr>
              <w:t> </w:t>
            </w:r>
            <w:r w:rsidRPr="0006300C">
              <w:rPr>
                <w:rFonts w:ascii="Arabic Typesetting" w:eastAsia="Arial" w:hAnsi="Arabic Typesetting" w:cs="Arabic Typesetting"/>
                <w:sz w:val="36"/>
                <w:szCs w:val="36"/>
                <w:rtl/>
                <w:lang w:val="ar-SA" w:eastAsia="zh-CN"/>
              </w:rPr>
              <w:t>- تسهيل الانتفاع بالملكية الفكرية في سبيل التنمية؛ والهدف الخامس - المصدر العالمي لمراجع المعلومات والدراسات المتعلقة بالملكية الفكرية.</w:t>
            </w:r>
          </w:p>
        </w:tc>
      </w:tr>
      <w:tr w:rsidR="0012047E" w:rsidRPr="0006300C" w:rsidTr="00AB291A">
        <w:tc>
          <w:tcPr>
            <w:tcW w:w="2235"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bidi/>
              <w:spacing w:after="240" w:line="360" w:lineRule="exact"/>
              <w:rPr>
                <w:rFonts w:ascii="Arabic Typesetting" w:eastAsia="SimSun" w:hAnsi="Arabic Typesetting" w:cs="Arabic Typesetting"/>
                <w:i/>
                <w:iCs/>
                <w:sz w:val="36"/>
                <w:szCs w:val="36"/>
                <w:lang w:eastAsia="zh-CN"/>
              </w:rPr>
            </w:pPr>
            <w:r w:rsidRPr="0006300C">
              <w:rPr>
                <w:rFonts w:ascii="Arabic Typesetting" w:eastAsia="Arial" w:hAnsi="Arabic Typesetting" w:cs="Arabic Typesetting"/>
                <w:i/>
                <w:iCs/>
                <w:sz w:val="36"/>
                <w:szCs w:val="36"/>
                <w:rtl/>
                <w:lang w:val="ar-SA" w:eastAsia="zh-CN"/>
              </w:rPr>
              <w:t>أهداف النشاط/المبادرة</w:t>
            </w:r>
          </w:p>
          <w:p w:rsidR="0012047E" w:rsidRPr="0006300C" w:rsidRDefault="0012047E" w:rsidP="008919CF">
            <w:pPr>
              <w:spacing w:after="240" w:line="360" w:lineRule="exact"/>
              <w:rPr>
                <w:rFonts w:ascii="Arabic Typesetting" w:eastAsia="SimSun" w:hAnsi="Arabic Typesetting" w:cs="Arabic Typesetting"/>
                <w:sz w:val="36"/>
                <w:szCs w:val="36"/>
                <w:lang w:eastAsia="zh-CN"/>
              </w:rPr>
            </w:pPr>
          </w:p>
        </w:tc>
        <w:tc>
          <w:tcPr>
            <w:tcW w:w="7052"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numPr>
                <w:ilvl w:val="0"/>
                <w:numId w:val="32"/>
              </w:numPr>
              <w:bidi/>
              <w:spacing w:after="240" w:line="360" w:lineRule="exact"/>
              <w:rPr>
                <w:rFonts w:ascii="Arabic Typesetting" w:eastAsia="SimSun" w:hAnsi="Arabic Typesetting" w:cs="Arabic Typesetting"/>
                <w:sz w:val="36"/>
                <w:szCs w:val="36"/>
                <w:lang w:eastAsia="zh-CN"/>
              </w:rPr>
            </w:pPr>
            <w:r w:rsidRPr="0006300C">
              <w:rPr>
                <w:rFonts w:ascii="Arabic Typesetting" w:eastAsia="Arial" w:hAnsi="Arabic Typesetting" w:cs="Arabic Typesetting"/>
                <w:sz w:val="36"/>
                <w:szCs w:val="36"/>
                <w:rtl/>
                <w:lang w:val="ar-SA" w:eastAsia="zh-CN"/>
              </w:rPr>
              <w:t>تقديم مقاربات نموذجية لحق المؤلف من خلال نماذج لسياسات وأحكام قانونية في إطار مقاربات متنوعة لمعلومات القطاع العام.</w:t>
            </w:r>
          </w:p>
          <w:p w:rsidR="0012047E" w:rsidRPr="00C81B66" w:rsidRDefault="0012047E" w:rsidP="008919CF">
            <w:pPr>
              <w:numPr>
                <w:ilvl w:val="0"/>
                <w:numId w:val="32"/>
              </w:numPr>
              <w:bidi/>
              <w:spacing w:after="240" w:line="360" w:lineRule="exact"/>
              <w:rPr>
                <w:rFonts w:ascii="Arabic Typesetting" w:eastAsia="SimSun" w:hAnsi="Arabic Typesetting" w:cs="Arabic Typesetting"/>
                <w:sz w:val="36"/>
                <w:szCs w:val="36"/>
                <w:lang w:eastAsia="zh-CN"/>
              </w:rPr>
            </w:pPr>
            <w:r w:rsidRPr="0006300C">
              <w:rPr>
                <w:rFonts w:ascii="Arabic Typesetting" w:eastAsia="Arial" w:hAnsi="Arabic Typesetting" w:cs="Arabic Typesetting"/>
                <w:sz w:val="36"/>
                <w:szCs w:val="36"/>
                <w:rtl/>
                <w:lang w:val="ar-SA" w:eastAsia="zh-CN"/>
              </w:rPr>
              <w:t xml:space="preserve">تحسين الوعي بإمكانيات مختلف المقاربات لحق المؤلف في معلومات القطاع العام ومزاياها. </w:t>
            </w:r>
          </w:p>
        </w:tc>
      </w:tr>
      <w:tr w:rsidR="0012047E" w:rsidRPr="0006300C" w:rsidTr="00AB291A">
        <w:tc>
          <w:tcPr>
            <w:tcW w:w="2235"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bidi/>
              <w:spacing w:after="240" w:line="360" w:lineRule="exact"/>
              <w:rPr>
                <w:rFonts w:ascii="Arabic Typesetting" w:eastAsia="SimSun" w:hAnsi="Arabic Typesetting" w:cs="Arabic Typesetting"/>
                <w:i/>
                <w:iCs/>
                <w:sz w:val="36"/>
                <w:szCs w:val="36"/>
                <w:lang w:eastAsia="zh-CN"/>
              </w:rPr>
            </w:pPr>
            <w:r w:rsidRPr="0006300C">
              <w:rPr>
                <w:rFonts w:ascii="Arabic Typesetting" w:eastAsia="Arial" w:hAnsi="Arabic Typesetting" w:cs="Arabic Typesetting"/>
                <w:i/>
                <w:iCs/>
                <w:sz w:val="36"/>
                <w:szCs w:val="36"/>
                <w:rtl/>
                <w:lang w:val="ar-SA" w:eastAsia="zh-CN"/>
              </w:rPr>
              <w:t>المستفيدون المستهدفون</w:t>
            </w:r>
          </w:p>
          <w:p w:rsidR="0012047E" w:rsidRPr="0006300C" w:rsidRDefault="0012047E" w:rsidP="008919CF">
            <w:pPr>
              <w:spacing w:after="240" w:line="360" w:lineRule="exact"/>
              <w:rPr>
                <w:rFonts w:ascii="Arabic Typesetting" w:eastAsia="SimSun" w:hAnsi="Arabic Typesetting" w:cs="Arabic Typesetting"/>
                <w:sz w:val="36"/>
                <w:szCs w:val="36"/>
                <w:lang w:eastAsia="zh-CN"/>
              </w:rPr>
            </w:pPr>
          </w:p>
        </w:tc>
        <w:tc>
          <w:tcPr>
            <w:tcW w:w="7052"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bidi/>
              <w:spacing w:after="240" w:line="360" w:lineRule="exact"/>
              <w:rPr>
                <w:rFonts w:ascii="Arabic Typesetting" w:eastAsia="SimSun" w:hAnsi="Arabic Typesetting" w:cs="Arabic Typesetting"/>
                <w:sz w:val="36"/>
                <w:szCs w:val="36"/>
                <w:rtl/>
                <w:lang w:eastAsia="zh-CN" w:bidi="ar-EG"/>
              </w:rPr>
            </w:pPr>
            <w:r w:rsidRPr="0006300C">
              <w:rPr>
                <w:rFonts w:ascii="Arabic Typesetting" w:eastAsia="SimSun" w:hAnsi="Arabic Typesetting" w:cs="Arabic Typesetting"/>
                <w:sz w:val="36"/>
                <w:szCs w:val="36"/>
                <w:rtl/>
                <w:lang w:val="ar-SA" w:eastAsia="zh-CN"/>
              </w:rPr>
              <w:t>الدول الأعضاء ومنظمات القطاع العام البحثية والمنظمات التعليمية والبحثية، بما فيها المؤسسات الأكاديمية، والباحثون المعنيون بالملكية الفكرية ومنظمات المجتمع المدني.</w:t>
            </w:r>
          </w:p>
        </w:tc>
      </w:tr>
      <w:tr w:rsidR="0012047E" w:rsidRPr="0006300C" w:rsidTr="00AB291A">
        <w:tc>
          <w:tcPr>
            <w:tcW w:w="2235"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bidi/>
              <w:spacing w:after="240" w:line="360" w:lineRule="exact"/>
              <w:rPr>
                <w:rFonts w:ascii="Arabic Typesetting" w:eastAsia="SimSun" w:hAnsi="Arabic Typesetting" w:cs="Arabic Typesetting"/>
                <w:i/>
                <w:iCs/>
                <w:sz w:val="36"/>
                <w:szCs w:val="36"/>
                <w:lang w:eastAsia="zh-CN"/>
              </w:rPr>
            </w:pPr>
            <w:r w:rsidRPr="0006300C">
              <w:rPr>
                <w:rFonts w:ascii="Arabic Typesetting" w:eastAsia="Arial" w:hAnsi="Arabic Typesetting" w:cs="Arabic Typesetting"/>
                <w:i/>
                <w:iCs/>
                <w:sz w:val="36"/>
                <w:szCs w:val="36"/>
                <w:rtl/>
                <w:lang w:val="ar-SA" w:eastAsia="zh-CN"/>
              </w:rPr>
              <w:lastRenderedPageBreak/>
              <w:t>تقديرات الموارد اللازمة</w:t>
            </w:r>
          </w:p>
        </w:tc>
        <w:tc>
          <w:tcPr>
            <w:tcW w:w="7052"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bidi/>
              <w:spacing w:after="240" w:line="360" w:lineRule="exact"/>
              <w:rPr>
                <w:rFonts w:ascii="Arabic Typesetting" w:eastAsia="SimSun" w:hAnsi="Arabic Typesetting" w:cs="Arabic Typesetting"/>
                <w:sz w:val="36"/>
                <w:szCs w:val="36"/>
                <w:u w:val="single"/>
                <w:lang w:eastAsia="zh-CN"/>
              </w:rPr>
            </w:pPr>
            <w:r w:rsidRPr="0006300C">
              <w:rPr>
                <w:rFonts w:ascii="Arabic Typesetting" w:eastAsia="Arial" w:hAnsi="Arabic Typesetting" w:cs="Arabic Typesetting"/>
                <w:sz w:val="36"/>
                <w:szCs w:val="36"/>
                <w:rtl/>
                <w:lang w:val="ar-SA" w:eastAsia="zh-CN"/>
              </w:rPr>
              <w:t>من شأن عملية وضع نماذج لأحكام قانونية وسياسات أن تستهلك الوقت بكثافة.</w:t>
            </w:r>
            <w:r w:rsidR="008C4E3D">
              <w:rPr>
                <w:rFonts w:ascii="Arabic Typesetting" w:eastAsia="Arial" w:hAnsi="Arabic Typesetting" w:cs="Arabic Typesetting"/>
                <w:sz w:val="36"/>
                <w:szCs w:val="36"/>
                <w:rtl/>
                <w:lang w:val="ar-SA" w:eastAsia="zh-CN"/>
              </w:rPr>
              <w:t xml:space="preserve"> </w:t>
            </w:r>
            <w:r w:rsidRPr="0006300C">
              <w:rPr>
                <w:rFonts w:ascii="Arabic Typesetting" w:eastAsia="Arial" w:hAnsi="Arabic Typesetting" w:cs="Arabic Typesetting"/>
                <w:sz w:val="36"/>
                <w:szCs w:val="36"/>
                <w:rtl/>
                <w:lang w:val="ar-SA" w:eastAsia="zh-CN"/>
              </w:rPr>
              <w:t>وبينما تضم الويبو قدرات داخلية على وضع نماذج قوانين وسياسات، تقتضي الحاجة أن تكون هذه المبادرة تشاورية وتفاعلية،</w:t>
            </w:r>
            <w:r w:rsidR="008C4E3D">
              <w:rPr>
                <w:rFonts w:ascii="Arabic Typesetting" w:eastAsia="Arial" w:hAnsi="Arabic Typesetting" w:cs="Arabic Typesetting"/>
                <w:sz w:val="36"/>
                <w:szCs w:val="36"/>
                <w:rtl/>
                <w:lang w:val="ar-SA" w:eastAsia="zh-CN"/>
              </w:rPr>
              <w:t xml:space="preserve"> </w:t>
            </w:r>
            <w:r w:rsidRPr="0006300C">
              <w:rPr>
                <w:rFonts w:ascii="Arabic Typesetting" w:eastAsia="Arial" w:hAnsi="Arabic Typesetting" w:cs="Arabic Typesetting"/>
                <w:sz w:val="36"/>
                <w:szCs w:val="36"/>
                <w:rtl/>
                <w:lang w:val="ar-SA" w:eastAsia="zh-CN"/>
              </w:rPr>
              <w:t>ومن المرجح أن تشمل الاحتياجات استعمال موارد بشرية داخلية وخارجية.</w:t>
            </w:r>
          </w:p>
        </w:tc>
      </w:tr>
    </w:tbl>
    <w:p w:rsidR="0012047E" w:rsidRPr="002058ED" w:rsidRDefault="0012047E" w:rsidP="000B4B47">
      <w:pPr>
        <w:keepNext/>
        <w:bidi/>
        <w:spacing w:before="240" w:after="240" w:line="360" w:lineRule="exact"/>
        <w:rPr>
          <w:rFonts w:ascii="Arabic Typesetting" w:hAnsi="Arabic Typesetting" w:cs="Arabic Typesetting"/>
          <w:sz w:val="40"/>
          <w:szCs w:val="40"/>
          <w:u w:val="single"/>
        </w:rPr>
      </w:pPr>
      <w:r w:rsidRPr="002058ED">
        <w:rPr>
          <w:rFonts w:ascii="Arabic Typesetting" w:eastAsia="Arial" w:hAnsi="Arabic Typesetting" w:cs="Arabic Typesetting"/>
          <w:sz w:val="40"/>
          <w:szCs w:val="40"/>
          <w:u w:val="single"/>
          <w:rtl/>
          <w:lang w:val="ar-SA"/>
        </w:rPr>
        <w:t>النشاط 6:</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7052"/>
      </w:tblGrid>
      <w:tr w:rsidR="0012047E" w:rsidRPr="0006300C" w:rsidTr="00AB291A">
        <w:tc>
          <w:tcPr>
            <w:tcW w:w="2235"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C4E3D">
            <w:pPr>
              <w:keepNext/>
              <w:bidi/>
              <w:spacing w:after="240" w:line="360" w:lineRule="exact"/>
              <w:rPr>
                <w:rFonts w:ascii="Arabic Typesetting" w:eastAsia="SimSun" w:hAnsi="Arabic Typesetting" w:cs="Arabic Typesetting"/>
                <w:i/>
                <w:iCs/>
                <w:sz w:val="36"/>
                <w:szCs w:val="36"/>
                <w:rtl/>
                <w:lang w:eastAsia="zh-CN" w:bidi="ar-EG"/>
              </w:rPr>
            </w:pPr>
            <w:r w:rsidRPr="0006300C">
              <w:rPr>
                <w:rFonts w:ascii="Arabic Typesetting" w:eastAsia="Arial" w:hAnsi="Arabic Typesetting" w:cs="Arabic Typesetting"/>
                <w:i/>
                <w:iCs/>
                <w:sz w:val="36"/>
                <w:szCs w:val="36"/>
                <w:rtl/>
                <w:lang w:val="ar-SA" w:eastAsia="zh-CN"/>
              </w:rPr>
              <w:t>عنوان النشاط/المبادرة</w:t>
            </w:r>
          </w:p>
        </w:tc>
        <w:tc>
          <w:tcPr>
            <w:tcW w:w="7052"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C4E3D">
            <w:pPr>
              <w:keepNext/>
              <w:bidi/>
              <w:spacing w:after="240" w:line="360" w:lineRule="exact"/>
              <w:rPr>
                <w:rFonts w:ascii="Arabic Typesetting" w:eastAsia="SimSun" w:hAnsi="Arabic Typesetting" w:cs="Arabic Typesetting"/>
                <w:sz w:val="36"/>
                <w:szCs w:val="36"/>
                <w:lang w:eastAsia="zh-CN"/>
              </w:rPr>
            </w:pPr>
            <w:r w:rsidRPr="0006300C">
              <w:rPr>
                <w:rFonts w:ascii="Arabic Typesetting" w:eastAsia="Arial" w:hAnsi="Arabic Typesetting" w:cs="Arabic Typesetting"/>
                <w:sz w:val="36"/>
                <w:szCs w:val="36"/>
                <w:rtl/>
                <w:lang w:val="ar-SA" w:eastAsia="zh-CN"/>
              </w:rPr>
              <w:t>مؤتمر دولي للبلدان الأقل نمواً بشأن حق المؤلف وإدارة معلومات القطاع العام</w:t>
            </w:r>
          </w:p>
        </w:tc>
      </w:tr>
      <w:tr w:rsidR="0012047E" w:rsidRPr="0006300C" w:rsidTr="00AB291A">
        <w:tc>
          <w:tcPr>
            <w:tcW w:w="2235"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bidi/>
              <w:spacing w:after="240" w:line="360" w:lineRule="exact"/>
              <w:rPr>
                <w:rFonts w:ascii="Arabic Typesetting" w:eastAsia="SimSun" w:hAnsi="Arabic Typesetting" w:cs="Arabic Typesetting"/>
                <w:i/>
                <w:iCs/>
                <w:sz w:val="36"/>
                <w:szCs w:val="36"/>
                <w:rtl/>
                <w:lang w:eastAsia="zh-CN" w:bidi="ar-EG"/>
              </w:rPr>
            </w:pPr>
            <w:r w:rsidRPr="0006300C">
              <w:rPr>
                <w:rFonts w:ascii="Arabic Typesetting" w:eastAsia="Arial" w:hAnsi="Arabic Typesetting" w:cs="Arabic Typesetting"/>
                <w:i/>
                <w:iCs/>
                <w:sz w:val="36"/>
                <w:szCs w:val="36"/>
                <w:rtl/>
                <w:lang w:val="ar-SA" w:eastAsia="zh-CN"/>
              </w:rPr>
              <w:t>طبيعة النشاط</w:t>
            </w:r>
          </w:p>
        </w:tc>
        <w:tc>
          <w:tcPr>
            <w:tcW w:w="7052" w:type="dxa"/>
            <w:tcBorders>
              <w:top w:val="single" w:sz="4" w:space="0" w:color="C0C0C0"/>
              <w:left w:val="single" w:sz="4" w:space="0" w:color="C0C0C0"/>
              <w:bottom w:val="single" w:sz="4" w:space="0" w:color="C0C0C0"/>
              <w:right w:val="single" w:sz="4" w:space="0" w:color="C0C0C0"/>
            </w:tcBorders>
            <w:shd w:val="clear" w:color="auto" w:fill="auto"/>
          </w:tcPr>
          <w:p w:rsidR="0012047E" w:rsidRPr="00C81B66" w:rsidRDefault="0012047E" w:rsidP="008919CF">
            <w:pPr>
              <w:numPr>
                <w:ilvl w:val="0"/>
                <w:numId w:val="33"/>
              </w:numPr>
              <w:bidi/>
              <w:spacing w:after="240" w:line="360" w:lineRule="exact"/>
              <w:rPr>
                <w:rFonts w:ascii="Arabic Typesetting" w:eastAsia="SimSun" w:hAnsi="Arabic Typesetting" w:cs="Arabic Typesetting"/>
                <w:sz w:val="36"/>
                <w:szCs w:val="36"/>
                <w:lang w:eastAsia="zh-CN"/>
              </w:rPr>
            </w:pPr>
            <w:r w:rsidRPr="0006300C">
              <w:rPr>
                <w:rFonts w:ascii="Arabic Typesetting" w:eastAsia="Arial" w:hAnsi="Arabic Typesetting" w:cs="Arabic Typesetting"/>
                <w:sz w:val="36"/>
                <w:szCs w:val="36"/>
                <w:rtl/>
                <w:lang w:val="ar-SA" w:eastAsia="zh-CN"/>
              </w:rPr>
              <w:t>توعية</w:t>
            </w:r>
          </w:p>
        </w:tc>
      </w:tr>
      <w:tr w:rsidR="0012047E" w:rsidRPr="0006300C" w:rsidTr="00AB291A">
        <w:tc>
          <w:tcPr>
            <w:tcW w:w="2235"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bidi/>
              <w:spacing w:after="240" w:line="360" w:lineRule="exact"/>
              <w:rPr>
                <w:rFonts w:ascii="Arabic Typesetting" w:eastAsia="SimSun" w:hAnsi="Arabic Typesetting" w:cs="Arabic Typesetting"/>
                <w:i/>
                <w:iCs/>
                <w:sz w:val="36"/>
                <w:szCs w:val="36"/>
                <w:lang w:eastAsia="zh-CN"/>
              </w:rPr>
            </w:pPr>
            <w:r w:rsidRPr="0006300C">
              <w:rPr>
                <w:rFonts w:ascii="Arabic Typesetting" w:eastAsia="Arial" w:hAnsi="Arabic Typesetting" w:cs="Arabic Typesetting"/>
                <w:i/>
                <w:iCs/>
                <w:sz w:val="36"/>
                <w:szCs w:val="36"/>
                <w:rtl/>
                <w:lang w:val="ar-SA" w:eastAsia="zh-CN"/>
              </w:rPr>
              <w:t>وصف مختصر للنشاط/المبادرة</w:t>
            </w:r>
          </w:p>
        </w:tc>
        <w:tc>
          <w:tcPr>
            <w:tcW w:w="7052"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bidi/>
              <w:spacing w:after="240" w:line="360" w:lineRule="exact"/>
              <w:rPr>
                <w:rFonts w:ascii="Arabic Typesetting" w:eastAsia="SimSun" w:hAnsi="Arabic Typesetting" w:cs="Arabic Typesetting"/>
                <w:sz w:val="36"/>
                <w:szCs w:val="36"/>
                <w:rtl/>
                <w:lang w:eastAsia="zh-CN" w:bidi="ar-EG"/>
              </w:rPr>
            </w:pPr>
            <w:r w:rsidRPr="0006300C">
              <w:rPr>
                <w:rFonts w:ascii="Arabic Typesetting" w:eastAsia="Arial" w:hAnsi="Arabic Typesetting" w:cs="Arabic Typesetting"/>
                <w:sz w:val="36"/>
                <w:szCs w:val="36"/>
                <w:rtl/>
                <w:lang w:val="ar-SA" w:eastAsia="zh-CN"/>
              </w:rPr>
              <w:t>في ظل تسارع خطوات إتاحة معلومات القطاع العام واختلاف مقاربات الحكومات لمسألة حق المؤلف في معلومات القطاع العام، يستهدف هذا النشاط التوعية بالقضايا ذات الصلة وتهيئة محفل لتبادل المعلومات والأفكار بين الدول الأعضاء وغيرها من أصحاب المصالح.</w:t>
            </w:r>
            <w:r w:rsidR="008C4E3D">
              <w:rPr>
                <w:rFonts w:ascii="Arabic Typesetting" w:eastAsia="Arial" w:hAnsi="Arabic Typesetting" w:cs="Arabic Typesetting"/>
                <w:sz w:val="36"/>
                <w:szCs w:val="36"/>
                <w:rtl/>
                <w:lang w:val="ar-SA" w:eastAsia="zh-CN"/>
              </w:rPr>
              <w:t xml:space="preserve"> </w:t>
            </w:r>
            <w:r w:rsidRPr="0006300C">
              <w:rPr>
                <w:rFonts w:ascii="Arabic Typesetting" w:eastAsia="Arial" w:hAnsi="Arabic Typesetting" w:cs="Arabic Typesetting"/>
                <w:sz w:val="36"/>
                <w:szCs w:val="36"/>
                <w:rtl/>
                <w:lang w:val="ar-SA" w:eastAsia="zh-CN"/>
              </w:rPr>
              <w:t>وستكون البلدان الأقل نمواً من مواضع التركيز الرئيسية، ويرجح أن تستفيد تلك البلدان بشكل معتبر من اكتساب مزيدٍ من الوعي في هذا المجال.</w:t>
            </w:r>
          </w:p>
          <w:p w:rsidR="0012047E" w:rsidRPr="00C81B66" w:rsidRDefault="0012047E" w:rsidP="008919CF">
            <w:pPr>
              <w:bidi/>
              <w:spacing w:after="240" w:line="360" w:lineRule="exact"/>
              <w:rPr>
                <w:rFonts w:ascii="Arabic Typesetting" w:eastAsia="SimSun" w:hAnsi="Arabic Typesetting" w:cs="Arabic Typesetting"/>
                <w:sz w:val="36"/>
                <w:szCs w:val="36"/>
                <w:rtl/>
                <w:lang w:eastAsia="zh-CN" w:bidi="ar-EG"/>
              </w:rPr>
            </w:pPr>
            <w:r w:rsidRPr="0006300C">
              <w:rPr>
                <w:rFonts w:ascii="Arabic Typesetting" w:eastAsia="Arial" w:hAnsi="Arabic Typesetting" w:cs="Arabic Typesetting"/>
                <w:sz w:val="36"/>
                <w:szCs w:val="36"/>
                <w:rtl/>
                <w:lang w:val="ar-SA" w:eastAsia="zh-CN"/>
              </w:rPr>
              <w:t>ويرتبط هذا النشاط بالنشاط 5 المذكور أعلاه.</w:t>
            </w:r>
            <w:r w:rsidR="008C4E3D">
              <w:rPr>
                <w:rFonts w:ascii="Arabic Typesetting" w:eastAsia="Arial" w:hAnsi="Arabic Typesetting" w:cs="Arabic Typesetting"/>
                <w:sz w:val="36"/>
                <w:szCs w:val="36"/>
                <w:rtl/>
                <w:lang w:val="ar-SA" w:eastAsia="zh-CN"/>
              </w:rPr>
              <w:t xml:space="preserve"> </w:t>
            </w:r>
            <w:r w:rsidRPr="0006300C">
              <w:rPr>
                <w:rFonts w:ascii="Arabic Typesetting" w:eastAsia="Arial" w:hAnsi="Arabic Typesetting" w:cs="Arabic Typesetting"/>
                <w:sz w:val="36"/>
                <w:szCs w:val="36"/>
                <w:rtl/>
                <w:lang w:val="ar-SA" w:eastAsia="zh-CN"/>
              </w:rPr>
              <w:t>فعلى جانب، يمكن استخدام الأدوات المطورة في إطار النشاط 5 باعتبارها مواد لهذا النشاط.</w:t>
            </w:r>
            <w:r w:rsidR="008C4E3D">
              <w:rPr>
                <w:rFonts w:ascii="Arabic Typesetting" w:eastAsia="Arial" w:hAnsi="Arabic Typesetting" w:cs="Arabic Typesetting"/>
                <w:sz w:val="36"/>
                <w:szCs w:val="36"/>
                <w:rtl/>
                <w:lang w:val="ar-SA" w:eastAsia="zh-CN"/>
              </w:rPr>
              <w:t xml:space="preserve"> </w:t>
            </w:r>
            <w:r w:rsidRPr="0006300C">
              <w:rPr>
                <w:rFonts w:ascii="Arabic Typesetting" w:eastAsia="Arial" w:hAnsi="Arabic Typesetting" w:cs="Arabic Typesetting"/>
                <w:sz w:val="36"/>
                <w:szCs w:val="36"/>
                <w:rtl/>
                <w:lang w:val="ar-SA" w:eastAsia="zh-CN"/>
              </w:rPr>
              <w:t>وعلى الجانب الآخر، من شأن المناقشات التي تدور خلال المؤتمر أن تتيح مزيد</w:t>
            </w:r>
            <w:r w:rsidR="008C4E3D">
              <w:rPr>
                <w:rFonts w:ascii="Arabic Typesetting" w:eastAsia="Arial" w:hAnsi="Arabic Typesetting" w:cs="Arabic Typesetting"/>
                <w:sz w:val="36"/>
                <w:szCs w:val="36"/>
                <w:rtl/>
                <w:lang w:val="ar-SA" w:eastAsia="zh-CN"/>
              </w:rPr>
              <w:t>اً</w:t>
            </w:r>
            <w:r w:rsidRPr="0006300C">
              <w:rPr>
                <w:rFonts w:ascii="Arabic Typesetting" w:eastAsia="Arial" w:hAnsi="Arabic Typesetting" w:cs="Arabic Typesetting"/>
                <w:sz w:val="36"/>
                <w:szCs w:val="36"/>
                <w:rtl/>
                <w:lang w:val="ar-SA" w:eastAsia="zh-CN"/>
              </w:rPr>
              <w:t xml:space="preserve"> من المعلومات والرؤى وأن تمثل عملية مراجعة نظراء للأدوات التي يجري تطويرها في إطار النشاط 5.</w:t>
            </w:r>
            <w:r w:rsidR="008C4E3D">
              <w:rPr>
                <w:rFonts w:ascii="Arabic Typesetting" w:eastAsia="Arial" w:hAnsi="Arabic Typesetting" w:cs="Arabic Typesetting"/>
                <w:sz w:val="36"/>
                <w:szCs w:val="36"/>
                <w:rtl/>
                <w:lang w:val="ar-SA" w:eastAsia="zh-CN"/>
              </w:rPr>
              <w:t xml:space="preserve"> </w:t>
            </w:r>
          </w:p>
        </w:tc>
      </w:tr>
      <w:tr w:rsidR="0012047E" w:rsidRPr="0006300C" w:rsidTr="00AB291A">
        <w:tc>
          <w:tcPr>
            <w:tcW w:w="2235"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bidi/>
              <w:spacing w:after="240" w:line="360" w:lineRule="exact"/>
              <w:rPr>
                <w:rFonts w:ascii="Arabic Typesetting" w:eastAsia="SimSun" w:hAnsi="Arabic Typesetting" w:cs="Arabic Typesetting"/>
                <w:i/>
                <w:iCs/>
                <w:sz w:val="36"/>
                <w:szCs w:val="36"/>
                <w:lang w:eastAsia="zh-CN"/>
              </w:rPr>
            </w:pPr>
            <w:r w:rsidRPr="0006300C">
              <w:rPr>
                <w:rFonts w:ascii="Arabic Typesetting" w:eastAsia="Arial" w:hAnsi="Arabic Typesetting" w:cs="Arabic Typesetting"/>
                <w:i/>
                <w:iCs/>
                <w:sz w:val="36"/>
                <w:szCs w:val="36"/>
                <w:rtl/>
                <w:lang w:val="ar-SA" w:eastAsia="zh-CN"/>
              </w:rPr>
              <w:t>أهداف النشاط/المبادرة</w:t>
            </w:r>
          </w:p>
        </w:tc>
        <w:tc>
          <w:tcPr>
            <w:tcW w:w="7052" w:type="dxa"/>
            <w:tcBorders>
              <w:top w:val="single" w:sz="4" w:space="0" w:color="C0C0C0"/>
              <w:left w:val="single" w:sz="4" w:space="0" w:color="C0C0C0"/>
              <w:bottom w:val="single" w:sz="4" w:space="0" w:color="C0C0C0"/>
              <w:right w:val="single" w:sz="4" w:space="0" w:color="C0C0C0"/>
            </w:tcBorders>
            <w:shd w:val="clear" w:color="auto" w:fill="auto"/>
          </w:tcPr>
          <w:p w:rsidR="0012047E" w:rsidRPr="00C81B66" w:rsidRDefault="0012047E" w:rsidP="008919CF">
            <w:pPr>
              <w:numPr>
                <w:ilvl w:val="0"/>
                <w:numId w:val="34"/>
              </w:numPr>
              <w:bidi/>
              <w:spacing w:after="240" w:line="360" w:lineRule="exact"/>
              <w:rPr>
                <w:rFonts w:ascii="Arabic Typesetting" w:eastAsia="SimSun" w:hAnsi="Arabic Typesetting" w:cs="Arabic Typesetting"/>
                <w:sz w:val="36"/>
                <w:szCs w:val="36"/>
                <w:lang w:eastAsia="zh-CN"/>
              </w:rPr>
            </w:pPr>
            <w:r w:rsidRPr="0006300C">
              <w:rPr>
                <w:rFonts w:ascii="Arabic Typesetting" w:eastAsia="Arial" w:hAnsi="Arabic Typesetting" w:cs="Arabic Typesetting"/>
                <w:sz w:val="36"/>
                <w:szCs w:val="36"/>
                <w:rtl/>
                <w:lang w:val="ar-SA" w:eastAsia="zh-CN"/>
              </w:rPr>
              <w:t xml:space="preserve">تحسين الوعي بإمكانيات مختلف المقاربات لحق المؤلف في معلومات القطاع العام إضافة إلى مزاياها وعيوبها. </w:t>
            </w:r>
          </w:p>
        </w:tc>
      </w:tr>
      <w:tr w:rsidR="0012047E" w:rsidRPr="0006300C" w:rsidTr="00AB291A">
        <w:tc>
          <w:tcPr>
            <w:tcW w:w="2235"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bidi/>
              <w:spacing w:after="240" w:line="360" w:lineRule="exact"/>
              <w:rPr>
                <w:rFonts w:ascii="Arabic Typesetting" w:eastAsia="SimSun" w:hAnsi="Arabic Typesetting" w:cs="Arabic Typesetting"/>
                <w:i/>
                <w:iCs/>
                <w:sz w:val="36"/>
                <w:szCs w:val="36"/>
                <w:rtl/>
                <w:lang w:eastAsia="zh-CN" w:bidi="ar-EG"/>
              </w:rPr>
            </w:pPr>
            <w:r w:rsidRPr="0006300C">
              <w:rPr>
                <w:rFonts w:ascii="Arabic Typesetting" w:eastAsia="Arial" w:hAnsi="Arabic Typesetting" w:cs="Arabic Typesetting"/>
                <w:i/>
                <w:iCs/>
                <w:sz w:val="36"/>
                <w:szCs w:val="36"/>
                <w:rtl/>
                <w:lang w:val="ar-SA" w:eastAsia="zh-CN"/>
              </w:rPr>
              <w:t>المستفيدون المستهدفون</w:t>
            </w:r>
          </w:p>
        </w:tc>
        <w:tc>
          <w:tcPr>
            <w:tcW w:w="7052"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bidi/>
              <w:spacing w:after="240" w:line="360" w:lineRule="exact"/>
              <w:rPr>
                <w:rFonts w:ascii="Arabic Typesetting" w:eastAsia="SimSun" w:hAnsi="Arabic Typesetting" w:cs="Arabic Typesetting"/>
                <w:sz w:val="36"/>
                <w:szCs w:val="36"/>
                <w:rtl/>
                <w:lang w:eastAsia="zh-CN" w:bidi="ar-EG"/>
              </w:rPr>
            </w:pPr>
            <w:r w:rsidRPr="0006300C">
              <w:rPr>
                <w:rFonts w:ascii="Arabic Typesetting" w:eastAsia="SimSun" w:hAnsi="Arabic Typesetting" w:cs="Arabic Typesetting"/>
                <w:sz w:val="36"/>
                <w:szCs w:val="36"/>
                <w:rtl/>
                <w:lang w:val="ar-SA" w:eastAsia="zh-CN"/>
              </w:rPr>
              <w:t>الدول الأعضاء، خاصة البلدان الأقل نمواً، ومنظمات القطاع العام البحثية والمنظمات التعليمية والبحثية ومنظمات المجتمع المدني.</w:t>
            </w:r>
          </w:p>
        </w:tc>
      </w:tr>
      <w:tr w:rsidR="0012047E" w:rsidRPr="0006300C" w:rsidTr="00AB291A">
        <w:tc>
          <w:tcPr>
            <w:tcW w:w="2235"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bidi/>
              <w:spacing w:after="240" w:line="360" w:lineRule="exact"/>
              <w:rPr>
                <w:rFonts w:ascii="Arabic Typesetting" w:eastAsia="SimSun" w:hAnsi="Arabic Typesetting" w:cs="Arabic Typesetting"/>
                <w:i/>
                <w:iCs/>
                <w:sz w:val="36"/>
                <w:szCs w:val="36"/>
                <w:lang w:eastAsia="zh-CN"/>
              </w:rPr>
            </w:pPr>
            <w:r w:rsidRPr="0006300C">
              <w:rPr>
                <w:rFonts w:ascii="Arabic Typesetting" w:eastAsia="Arial" w:hAnsi="Arabic Typesetting" w:cs="Arabic Typesetting"/>
                <w:i/>
                <w:iCs/>
                <w:sz w:val="36"/>
                <w:szCs w:val="36"/>
                <w:rtl/>
                <w:lang w:val="ar-SA" w:eastAsia="zh-CN"/>
              </w:rPr>
              <w:t>تقديرات الموارد اللازمة</w:t>
            </w:r>
          </w:p>
        </w:tc>
        <w:tc>
          <w:tcPr>
            <w:tcW w:w="7052" w:type="dxa"/>
            <w:tcBorders>
              <w:top w:val="single" w:sz="4" w:space="0" w:color="C0C0C0"/>
              <w:left w:val="single" w:sz="4" w:space="0" w:color="C0C0C0"/>
              <w:bottom w:val="single" w:sz="4" w:space="0" w:color="C0C0C0"/>
              <w:right w:val="single" w:sz="4" w:space="0" w:color="C0C0C0"/>
            </w:tcBorders>
            <w:shd w:val="clear" w:color="auto" w:fill="auto"/>
          </w:tcPr>
          <w:p w:rsidR="0012047E" w:rsidRPr="0006300C" w:rsidRDefault="0012047E" w:rsidP="008919CF">
            <w:pPr>
              <w:bidi/>
              <w:spacing w:after="240" w:line="360" w:lineRule="exact"/>
              <w:rPr>
                <w:rFonts w:ascii="Arabic Typesetting" w:eastAsia="SimSun" w:hAnsi="Arabic Typesetting" w:cs="Arabic Typesetting"/>
                <w:sz w:val="36"/>
                <w:szCs w:val="36"/>
                <w:rtl/>
                <w:lang w:eastAsia="zh-CN" w:bidi="ar-EG"/>
              </w:rPr>
            </w:pPr>
            <w:r w:rsidRPr="0006300C">
              <w:rPr>
                <w:rFonts w:ascii="Arabic Typesetting" w:eastAsia="Arial" w:hAnsi="Arabic Typesetting" w:cs="Arabic Typesetting"/>
                <w:sz w:val="36"/>
                <w:szCs w:val="36"/>
                <w:rtl/>
                <w:lang w:val="ar-SA" w:eastAsia="zh-CN"/>
              </w:rPr>
              <w:t>ستتعلق متطلبات الموارد الرئيسية لهذا النشاط بسفر المشاركين من البلدان الأقل نمواً ومتحدثي المؤتمر.</w:t>
            </w:r>
            <w:r w:rsidR="008C4E3D">
              <w:rPr>
                <w:rFonts w:ascii="Arabic Typesetting" w:eastAsia="Arial" w:hAnsi="Arabic Typesetting" w:cs="Arabic Typesetting"/>
                <w:sz w:val="36"/>
                <w:szCs w:val="36"/>
                <w:rtl/>
                <w:lang w:val="ar-SA" w:eastAsia="zh-CN"/>
              </w:rPr>
              <w:t xml:space="preserve"> </w:t>
            </w:r>
            <w:r w:rsidRPr="0006300C">
              <w:rPr>
                <w:rFonts w:ascii="Arabic Typesetting" w:eastAsia="Arial" w:hAnsi="Arabic Typesetting" w:cs="Arabic Typesetting"/>
                <w:sz w:val="36"/>
                <w:szCs w:val="36"/>
                <w:rtl/>
                <w:lang w:val="ar-SA" w:eastAsia="zh-CN"/>
              </w:rPr>
              <w:t>وستكون هناك حاجة إلى موارد أخرى بشرية ومالية ذات صلة بعقد</w:t>
            </w:r>
            <w:r w:rsidR="002058ED">
              <w:rPr>
                <w:rFonts w:ascii="Arabic Typesetting" w:eastAsia="Arial" w:hAnsi="Arabic Typesetting" w:cs="Arabic Typesetting" w:hint="cs"/>
                <w:sz w:val="36"/>
                <w:szCs w:val="36"/>
                <w:rtl/>
                <w:lang w:val="ar-SA" w:eastAsia="zh-CN"/>
              </w:rPr>
              <w:t> </w:t>
            </w:r>
            <w:r w:rsidRPr="0006300C">
              <w:rPr>
                <w:rFonts w:ascii="Arabic Typesetting" w:eastAsia="Arial" w:hAnsi="Arabic Typesetting" w:cs="Arabic Typesetting"/>
                <w:sz w:val="36"/>
                <w:szCs w:val="36"/>
                <w:rtl/>
                <w:lang w:val="ar-SA" w:eastAsia="zh-CN"/>
              </w:rPr>
              <w:t xml:space="preserve">المؤتمر. </w:t>
            </w:r>
          </w:p>
        </w:tc>
      </w:tr>
    </w:tbl>
    <w:p w:rsidR="0012047E" w:rsidRPr="00F643FF" w:rsidRDefault="0012047E" w:rsidP="002058ED">
      <w:pPr>
        <w:keepNext/>
        <w:bidi/>
        <w:spacing w:before="240" w:after="240" w:line="360" w:lineRule="exact"/>
        <w:rPr>
          <w:rFonts w:ascii="Arabic Typesetting" w:hAnsi="Arabic Typesetting" w:cs="Arabic Typesetting"/>
          <w:b/>
          <w:bCs/>
          <w:sz w:val="40"/>
          <w:szCs w:val="40"/>
        </w:rPr>
      </w:pPr>
      <w:r w:rsidRPr="00F643FF">
        <w:rPr>
          <w:rFonts w:ascii="Arabic Typesetting" w:eastAsia="Arial" w:hAnsi="Arabic Typesetting" w:cs="Arabic Typesetting"/>
          <w:b/>
          <w:bCs/>
          <w:sz w:val="40"/>
          <w:szCs w:val="40"/>
          <w:rtl/>
          <w:lang w:val="ar-SA"/>
        </w:rPr>
        <w:t>3.</w:t>
      </w:r>
      <w:r w:rsidR="002058ED">
        <w:rPr>
          <w:rFonts w:ascii="Arabic Typesetting" w:eastAsia="Arial" w:hAnsi="Arabic Typesetting" w:cs="Arabic Typesetting" w:hint="cs"/>
          <w:b/>
          <w:bCs/>
          <w:sz w:val="40"/>
          <w:szCs w:val="40"/>
          <w:rtl/>
          <w:lang w:val="ar-SA"/>
        </w:rPr>
        <w:tab/>
      </w:r>
      <w:r w:rsidRPr="00F643FF">
        <w:rPr>
          <w:rFonts w:ascii="Arabic Typesetting" w:eastAsia="Arial" w:hAnsi="Arabic Typesetting" w:cs="Arabic Typesetting"/>
          <w:b/>
          <w:bCs/>
          <w:sz w:val="40"/>
          <w:szCs w:val="40"/>
          <w:rtl/>
          <w:lang w:val="ar-SA"/>
        </w:rPr>
        <w:t>الخلاصة</w:t>
      </w:r>
    </w:p>
    <w:p w:rsidR="0012047E" w:rsidRPr="0006300C" w:rsidRDefault="0012047E" w:rsidP="008919CF">
      <w:pPr>
        <w:bidi/>
        <w:spacing w:after="240" w:line="360" w:lineRule="exact"/>
        <w:rPr>
          <w:rFonts w:ascii="Arabic Typesetting" w:hAnsi="Arabic Typesetting" w:cs="Arabic Typesetting"/>
          <w:sz w:val="36"/>
          <w:szCs w:val="36"/>
          <w:rtl/>
          <w:lang w:bidi="ar-EG"/>
        </w:rPr>
      </w:pPr>
      <w:r w:rsidRPr="0006300C">
        <w:rPr>
          <w:rFonts w:ascii="Arabic Typesetting" w:eastAsia="Arial" w:hAnsi="Arabic Typesetting" w:cs="Arabic Typesetting"/>
          <w:sz w:val="36"/>
          <w:szCs w:val="36"/>
          <w:rtl/>
          <w:lang w:val="ar-SA"/>
        </w:rPr>
        <w:t>سبق الذكر في هذه الورقة أن التوصيات 19 و24 و27 من جدول أعمال التنمية للويبو استهدفت تحسين مساهمة الويبو في تعزيز النفاذ إلى المعارف وردم الهوّة الرقمية وتوظيف الملكية الفكرية في سبيل استثمار تكنولوجيا المعلومات والاتصالات لأغراض النمو والتنمية.</w:t>
      </w:r>
      <w:r w:rsidR="008C4E3D">
        <w:rPr>
          <w:rFonts w:ascii="Arabic Typesetting" w:eastAsia="Arial" w:hAnsi="Arabic Typesetting" w:cs="Arabic Typesetting"/>
          <w:sz w:val="36"/>
          <w:szCs w:val="36"/>
          <w:rtl/>
          <w:lang w:val="ar-SA"/>
        </w:rPr>
        <w:t xml:space="preserve"> </w:t>
      </w:r>
      <w:r w:rsidRPr="0006300C">
        <w:rPr>
          <w:rFonts w:ascii="Arabic Typesetting" w:eastAsia="Arial" w:hAnsi="Arabic Typesetting" w:cs="Arabic Typesetting"/>
          <w:sz w:val="36"/>
          <w:szCs w:val="36"/>
          <w:rtl/>
          <w:lang w:val="ar-SA"/>
        </w:rPr>
        <w:t>ويتضح في التوصيات الثلاث جميعاً أن الدول الأعضاء أدركت أنه مع أهمية هذه المجالات فإن القضايا المتعلقة بها تتجاوز اختصاص الويبو.</w:t>
      </w:r>
      <w:r w:rsidR="008C4E3D">
        <w:rPr>
          <w:rFonts w:ascii="Arabic Typesetting" w:eastAsia="Arial" w:hAnsi="Arabic Typesetting" w:cs="Arabic Typesetting"/>
          <w:sz w:val="36"/>
          <w:szCs w:val="36"/>
          <w:rtl/>
          <w:lang w:val="ar-SA"/>
        </w:rPr>
        <w:t xml:space="preserve"> </w:t>
      </w:r>
      <w:r w:rsidRPr="0006300C">
        <w:rPr>
          <w:rFonts w:ascii="Arabic Typesetting" w:eastAsia="Arial" w:hAnsi="Arabic Typesetting" w:cs="Arabic Typesetting"/>
          <w:sz w:val="36"/>
          <w:szCs w:val="36"/>
          <w:rtl/>
          <w:lang w:val="ar-SA"/>
        </w:rPr>
        <w:t xml:space="preserve">ولذلك فقد تركزت الدراسة إلى حدٍ بعيد على الكيفية التي يمكن للويبو أن تسهم بها في سياق اختصاصها في تأطير التوصيات الثلاث. </w:t>
      </w:r>
    </w:p>
    <w:p w:rsidR="0012047E" w:rsidRPr="0006300C" w:rsidRDefault="0012047E" w:rsidP="008919CF">
      <w:pPr>
        <w:bidi/>
        <w:spacing w:after="240" w:line="360" w:lineRule="exact"/>
        <w:rPr>
          <w:rFonts w:ascii="Arabic Typesetting" w:hAnsi="Arabic Typesetting" w:cs="Arabic Typesetting"/>
          <w:sz w:val="36"/>
          <w:szCs w:val="36"/>
        </w:rPr>
      </w:pPr>
      <w:r w:rsidRPr="0006300C">
        <w:rPr>
          <w:rFonts w:ascii="Arabic Typesetting" w:eastAsia="Arial" w:hAnsi="Arabic Typesetting" w:cs="Arabic Typesetting"/>
          <w:sz w:val="36"/>
          <w:szCs w:val="36"/>
          <w:rtl/>
          <w:lang w:val="ar-SA"/>
        </w:rPr>
        <w:lastRenderedPageBreak/>
        <w:t>وقد طرحت الدراسة بشأن حق المؤلف والنفاذ عدداً من التوصيات بشأن الأنشطة/المبادرات المحتملة التي يمكن للويبو الاضطلاع بها لزيادة مساهمتها في تعزيز النفاذ إلى المعارف وردم الهوّة الرقمية ورفع مستوى توظيف الملكية الفكرية في سبيل استثمار تكنولوجيا المعلومات والاتصالات لأغراض النمو والتنمية.</w:t>
      </w:r>
      <w:r w:rsidR="008C4E3D">
        <w:rPr>
          <w:rFonts w:ascii="Arabic Typesetting" w:eastAsia="Arial" w:hAnsi="Arabic Typesetting" w:cs="Arabic Typesetting"/>
          <w:sz w:val="36"/>
          <w:szCs w:val="36"/>
          <w:rtl/>
          <w:lang w:val="ar-SA"/>
        </w:rPr>
        <w:t xml:space="preserve"> </w:t>
      </w:r>
      <w:r w:rsidRPr="0006300C">
        <w:rPr>
          <w:rFonts w:ascii="Arabic Typesetting" w:eastAsia="Arial" w:hAnsi="Arabic Typesetting" w:cs="Arabic Typesetting"/>
          <w:sz w:val="36"/>
          <w:szCs w:val="36"/>
          <w:rtl/>
          <w:lang w:val="ar-SA"/>
        </w:rPr>
        <w:t>وقد راعت هذه الورقة تلك التوصيات وردود الأفعال الواردة من الدول الأعضاء خلال مناقشة الدراسة بشأن حق المؤلف والنفاذ في الدورة الع</w:t>
      </w:r>
      <w:r w:rsidR="002058ED">
        <w:rPr>
          <w:rFonts w:ascii="Arabic Typesetting" w:eastAsia="Arial" w:hAnsi="Arabic Typesetting" w:cs="Arabic Typesetting" w:hint="cs"/>
          <w:sz w:val="36"/>
          <w:szCs w:val="36"/>
          <w:rtl/>
          <w:lang w:val="ar-SA"/>
        </w:rPr>
        <w:t>ا</w:t>
      </w:r>
      <w:r w:rsidR="002058ED">
        <w:rPr>
          <w:rFonts w:ascii="Arabic Typesetting" w:eastAsia="Arial" w:hAnsi="Arabic Typesetting" w:cs="Arabic Typesetting"/>
          <w:sz w:val="36"/>
          <w:szCs w:val="36"/>
          <w:rtl/>
          <w:lang w:val="ar-SA"/>
        </w:rPr>
        <w:t>ش</w:t>
      </w:r>
      <w:r w:rsidRPr="0006300C">
        <w:rPr>
          <w:rFonts w:ascii="Arabic Typesetting" w:eastAsia="Arial" w:hAnsi="Arabic Typesetting" w:cs="Arabic Typesetting"/>
          <w:sz w:val="36"/>
          <w:szCs w:val="36"/>
          <w:rtl/>
          <w:lang w:val="ar-SA"/>
        </w:rPr>
        <w:t>رة للجنة واقترحت عدداً من الأنشطة/المبادرات المحددة التي يمكن للويبو الاضطلاع بها في هذا المجال.</w:t>
      </w:r>
      <w:r w:rsidR="008C4E3D">
        <w:rPr>
          <w:rFonts w:ascii="Arabic Typesetting" w:eastAsia="Arial" w:hAnsi="Arabic Typesetting" w:cs="Arabic Typesetting"/>
          <w:sz w:val="36"/>
          <w:szCs w:val="36"/>
          <w:rtl/>
          <w:lang w:val="ar-SA"/>
        </w:rPr>
        <w:t xml:space="preserve"> </w:t>
      </w:r>
      <w:r w:rsidRPr="0006300C">
        <w:rPr>
          <w:rFonts w:ascii="Arabic Typesetting" w:eastAsia="Arial" w:hAnsi="Arabic Typesetting" w:cs="Arabic Typesetting"/>
          <w:sz w:val="36"/>
          <w:szCs w:val="36"/>
          <w:rtl/>
          <w:lang w:val="ar-SA"/>
        </w:rPr>
        <w:t>وقد طرحت هذه الأنشطة/المبادرات (ومجموعها ستة) باعتبارها الأكثر جدوى وتعلقاً ضمن نطاق اختصاص الويبو وأهدافها الاستراتيجية، مع مراعاة الأهداف الجامعة للتوصيات 19 و24 و27 في جدول أعمال التنمية للويبو.</w:t>
      </w:r>
    </w:p>
    <w:p w:rsidR="00CE161C" w:rsidRPr="00293680" w:rsidRDefault="0012047E" w:rsidP="008919CF">
      <w:pPr>
        <w:pStyle w:val="Endofdocument-Annex"/>
        <w:bidi/>
        <w:spacing w:after="240" w:line="360" w:lineRule="exact"/>
        <w:rPr>
          <w:rFonts w:ascii="Arabic Typesetting" w:hAnsi="Arabic Typesetting" w:cs="Arabic Typesetting"/>
          <w:sz w:val="36"/>
          <w:szCs w:val="36"/>
        </w:rPr>
      </w:pPr>
      <w:r w:rsidRPr="0006300C">
        <w:rPr>
          <w:rFonts w:ascii="Arabic Typesetting" w:eastAsia="Arial" w:hAnsi="Arabic Typesetting" w:cs="Arabic Typesetting"/>
          <w:sz w:val="36"/>
          <w:szCs w:val="36"/>
          <w:rtl/>
          <w:lang w:val="ar-SA"/>
        </w:rPr>
        <w:t>[نهاية المرفق والوثيقة]</w:t>
      </w:r>
    </w:p>
    <w:sectPr w:rsidR="00CE161C" w:rsidRPr="00293680" w:rsidSect="00E46F42">
      <w:headerReference w:type="even" r:id="rId11"/>
      <w:headerReference w:type="default" r:id="rId12"/>
      <w:footerReference w:type="even" r:id="rId13"/>
      <w:footerReference w:type="default" r:id="rId14"/>
      <w:headerReference w:type="first" r:id="rId15"/>
      <w:footerReference w:type="first" r:id="rId16"/>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622" w:rsidRDefault="00EA3622">
      <w:r>
        <w:separator/>
      </w:r>
    </w:p>
  </w:endnote>
  <w:endnote w:type="continuationSeparator" w:id="0">
    <w:p w:rsidR="00EA3622" w:rsidRDefault="00EA36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622" w:rsidRDefault="00EA362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622" w:rsidRDefault="00EA362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622" w:rsidRDefault="00EA36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622" w:rsidRDefault="00EA3622" w:rsidP="009622BF">
      <w:pPr>
        <w:bidi/>
      </w:pPr>
      <w:bookmarkStart w:id="0" w:name="OLE_LINK1"/>
      <w:bookmarkStart w:id="1" w:name="OLE_LINK2"/>
      <w:r>
        <w:separator/>
      </w:r>
      <w:bookmarkEnd w:id="0"/>
      <w:bookmarkEnd w:id="1"/>
    </w:p>
  </w:footnote>
  <w:footnote w:type="continuationSeparator" w:id="0">
    <w:p w:rsidR="00EA3622" w:rsidRDefault="00EA3622" w:rsidP="009622BF">
      <w:pPr>
        <w:bidi/>
      </w:pPr>
      <w:r>
        <w:separator/>
      </w:r>
    </w:p>
  </w:footnote>
  <w:footnote w:id="1">
    <w:p w:rsidR="00EA3622" w:rsidRPr="00236927" w:rsidRDefault="00EA3622" w:rsidP="001858EA">
      <w:pPr>
        <w:pStyle w:val="FootnoteText"/>
      </w:pPr>
      <w:r>
        <w:rPr>
          <w:rStyle w:val="FootnoteReference"/>
          <w:rFonts w:hint="cs"/>
          <w:rtl/>
        </w:rPr>
        <w:t>1</w:t>
      </w:r>
      <w:r w:rsidR="008919CF">
        <w:rPr>
          <w:rFonts w:eastAsia="Arial"/>
        </w:rPr>
        <w:tab/>
      </w:r>
      <w:r w:rsidRPr="00236927">
        <w:rPr>
          <w:rFonts w:eastAsia="Arial"/>
          <w:rtl/>
          <w:lang w:val="ar-SA"/>
        </w:rPr>
        <w:t>تقع المسؤولية عن وجهات النظر والآراء المعرب عنها في هذه الورقة على عاتق المؤلف دون سواه.</w:t>
      </w:r>
      <w:r>
        <w:rPr>
          <w:rFonts w:eastAsia="Arial"/>
          <w:rtl/>
          <w:lang w:val="ar-SA"/>
        </w:rPr>
        <w:t xml:space="preserve"> </w:t>
      </w:r>
      <w:r w:rsidRPr="00236927">
        <w:rPr>
          <w:rFonts w:eastAsia="Arial"/>
          <w:rtl/>
          <w:lang w:val="ar-SA"/>
        </w:rPr>
        <w:t>ولا يراد بهذه الورقة أن تعكس وجهات نظر الدول الأعضاء أو أمانة الويبو.</w:t>
      </w:r>
    </w:p>
  </w:footnote>
  <w:footnote w:id="2">
    <w:p w:rsidR="00EA3622" w:rsidRPr="00236927" w:rsidRDefault="00EA3622" w:rsidP="00AB291A">
      <w:pPr>
        <w:pStyle w:val="FootnoteText"/>
        <w:spacing w:line="240" w:lineRule="exact"/>
      </w:pPr>
      <w:r w:rsidRPr="00236927">
        <w:rPr>
          <w:rStyle w:val="FootnoteReference"/>
        </w:rPr>
        <w:footnoteRef/>
      </w:r>
      <w:r w:rsidR="008919CF">
        <w:rPr>
          <w:rFonts w:eastAsia="Arial"/>
        </w:rPr>
        <w:tab/>
      </w:r>
      <w:r w:rsidRPr="00236927">
        <w:rPr>
          <w:rFonts w:eastAsia="Arial"/>
          <w:rtl/>
          <w:lang w:val="ar-SA"/>
        </w:rPr>
        <w:t xml:space="preserve">انظر وثيقة الويبو </w:t>
      </w:r>
      <w:proofErr w:type="spellStart"/>
      <w:r w:rsidRPr="00236927">
        <w:rPr>
          <w:rFonts w:eastAsia="Arial"/>
          <w:rtl/>
          <w:lang w:val="ar-SA"/>
        </w:rPr>
        <w:t>CDIP</w:t>
      </w:r>
      <w:proofErr w:type="spellEnd"/>
      <w:r w:rsidRPr="00236927">
        <w:rPr>
          <w:rFonts w:eastAsia="Arial"/>
          <w:rtl/>
          <w:lang w:val="ar-SA"/>
        </w:rPr>
        <w:t>/4/5/</w:t>
      </w:r>
      <w:proofErr w:type="spellStart"/>
      <w:r w:rsidRPr="00236927">
        <w:rPr>
          <w:rFonts w:eastAsia="Arial"/>
          <w:rtl/>
          <w:lang w:val="ar-SA"/>
        </w:rPr>
        <w:t>Rev</w:t>
      </w:r>
      <w:proofErr w:type="spellEnd"/>
      <w:r w:rsidRPr="00236927">
        <w:rPr>
          <w:rFonts w:eastAsia="Arial"/>
          <w:rtl/>
          <w:lang w:val="ar-SA"/>
        </w:rPr>
        <w:t xml:space="preserve">. المتاحة في </w:t>
      </w:r>
      <w:r w:rsidRPr="00236927">
        <w:rPr>
          <w:rFonts w:eastAsia="Arial"/>
          <w:color w:val="356895"/>
          <w:u w:val="single"/>
          <w:rtl/>
          <w:lang w:val="ar-SA"/>
        </w:rPr>
        <w:t>http://www.wipo.int/meetings/en/doc_details.jsp?doc_id=131424</w:t>
      </w:r>
      <w:r>
        <w:rPr>
          <w:rFonts w:eastAsia="Arial"/>
          <w:rtl/>
          <w:lang w:val="ar-SA"/>
        </w:rPr>
        <w:t>.</w:t>
      </w:r>
    </w:p>
  </w:footnote>
  <w:footnote w:id="3">
    <w:p w:rsidR="008919CF" w:rsidRPr="008919CF" w:rsidRDefault="00EA3622" w:rsidP="008919CF">
      <w:pPr>
        <w:bidi/>
        <w:spacing w:line="240" w:lineRule="exact"/>
        <w:rPr>
          <w:rFonts w:ascii="Arabic Typesetting" w:hAnsi="Arabic Typesetting" w:cs="Arabic Typesetting"/>
          <w:sz w:val="28"/>
          <w:szCs w:val="28"/>
        </w:rPr>
      </w:pPr>
      <w:r w:rsidRPr="00236927">
        <w:rPr>
          <w:rStyle w:val="FootnoteReference"/>
        </w:rPr>
        <w:footnoteRef/>
      </w:r>
      <w:r w:rsidR="008919CF">
        <w:rPr>
          <w:rFonts w:ascii="Arabic Typesetting" w:eastAsia="Arial" w:hAnsi="Arabic Typesetting" w:cs="Arabic Typesetting"/>
          <w:sz w:val="28"/>
          <w:szCs w:val="28"/>
        </w:rPr>
        <w:tab/>
      </w:r>
      <w:r w:rsidRPr="00236927">
        <w:rPr>
          <w:rFonts w:ascii="Arabic Typesetting" w:eastAsia="Arial" w:hAnsi="Arabic Typesetting" w:cs="Arabic Typesetting"/>
          <w:sz w:val="28"/>
          <w:szCs w:val="28"/>
          <w:rtl/>
          <w:lang w:val="ar-SA"/>
        </w:rPr>
        <w:t>هذه التوصيات هي:</w:t>
      </w:r>
      <w:r>
        <w:rPr>
          <w:rFonts w:ascii="Arabic Typesetting" w:eastAsia="Arial" w:hAnsi="Arabic Typesetting" w:cs="Arabic Typesetting"/>
          <w:sz w:val="28"/>
          <w:szCs w:val="28"/>
          <w:rtl/>
          <w:lang w:val="ar-SA"/>
        </w:rPr>
        <w:t xml:space="preserve"> </w:t>
      </w:r>
      <w:r w:rsidRPr="00236927">
        <w:rPr>
          <w:rFonts w:ascii="Arabic Typesetting" w:eastAsia="Arial" w:hAnsi="Arabic Typesetting" w:cs="Arabic Typesetting"/>
          <w:sz w:val="28"/>
          <w:szCs w:val="28"/>
          <w:rtl/>
          <w:lang w:val="ar-SA"/>
        </w:rPr>
        <w:t>التوصية 19 (الفئة باء): الشروع في مناقشات حول كيفية العمل، ضمن اختصاص الويبو، على المضي في تسهيل نفاذ البلدان النامية والبلدان والأقل نمواً إلى المعرفة والتكنولوجيا للنهوض بالنشاط الإبداعي والابتكاري وتعزيز تلك الأنشطة المنجزة في إطار الويبو؛ والتوصية 24 (الفئة جيم):</w:t>
      </w:r>
      <w:r>
        <w:rPr>
          <w:rFonts w:ascii="Arabic Typesetting" w:eastAsia="Arial" w:hAnsi="Arabic Typesetting" w:cs="Arabic Typesetting"/>
          <w:sz w:val="28"/>
          <w:szCs w:val="28"/>
          <w:rtl/>
          <w:lang w:val="ar-SA"/>
        </w:rPr>
        <w:t xml:space="preserve"> </w:t>
      </w:r>
      <w:r w:rsidRPr="00236927">
        <w:rPr>
          <w:rFonts w:ascii="Arabic Typesetting" w:eastAsia="Arial" w:hAnsi="Arabic Typesetting" w:cs="Arabic Typesetting"/>
          <w:sz w:val="28"/>
          <w:szCs w:val="28"/>
          <w:rtl/>
          <w:lang w:val="ar-SA"/>
        </w:rPr>
        <w:t>مطالبة الويبو، في إطار ولايتها، بتوسيع نطاق نشاطها الموجّه لردم الهوّة الرقمية تماشياً مع مقررات مؤتمر القمة العالمي بشأن مجتمع المعلومات مع مراعاة أهمية صندوق التضامن الرقمي؛ والتوصية 27 (الفئة جيم):</w:t>
      </w:r>
      <w:r>
        <w:rPr>
          <w:rFonts w:ascii="Arabic Typesetting" w:eastAsia="Arial" w:hAnsi="Arabic Typesetting" w:cs="Arabic Typesetting"/>
          <w:sz w:val="28"/>
          <w:szCs w:val="28"/>
          <w:rtl/>
          <w:lang w:val="ar-SA"/>
        </w:rPr>
        <w:t xml:space="preserve"> </w:t>
      </w:r>
      <w:r w:rsidRPr="00236927">
        <w:rPr>
          <w:rFonts w:ascii="Arabic Typesetting" w:eastAsia="Arial" w:hAnsi="Arabic Typesetting" w:cs="Arabic Typesetting"/>
          <w:sz w:val="28"/>
          <w:szCs w:val="28"/>
          <w:rtl/>
          <w:lang w:val="ar-SA"/>
        </w:rPr>
        <w:t>تسهيل الجوانب المتصلة بالملكية الفكرية من تكنولوجيا المعلومات والاتصال</w:t>
      </w:r>
      <w:r>
        <w:rPr>
          <w:rFonts w:ascii="Arabic Typesetting" w:eastAsia="Arial" w:hAnsi="Arabic Typesetting" w:cs="Arabic Typesetting" w:hint="cs"/>
          <w:sz w:val="28"/>
          <w:szCs w:val="28"/>
          <w:rtl/>
          <w:lang w:val="ar-SA"/>
        </w:rPr>
        <w:t>ات</w:t>
      </w:r>
      <w:r w:rsidRPr="00236927">
        <w:rPr>
          <w:rFonts w:ascii="Arabic Typesetting" w:eastAsia="Arial" w:hAnsi="Arabic Typesetting" w:cs="Arabic Typesetting"/>
          <w:sz w:val="28"/>
          <w:szCs w:val="28"/>
          <w:rtl/>
          <w:lang w:val="ar-SA"/>
        </w:rPr>
        <w:t xml:space="preserve"> تحقيقا للنمو والتنمية</w:t>
      </w:r>
      <w:r>
        <w:rPr>
          <w:rFonts w:ascii="Arabic Typesetting" w:eastAsia="Arial" w:hAnsi="Arabic Typesetting" w:cs="Arabic Typesetting"/>
          <w:sz w:val="28"/>
          <w:szCs w:val="28"/>
          <w:rtl/>
          <w:lang w:val="ar-SA"/>
        </w:rPr>
        <w:t xml:space="preserve"> </w:t>
      </w:r>
      <w:r w:rsidRPr="00236927">
        <w:rPr>
          <w:rFonts w:ascii="Arabic Typesetting" w:eastAsia="Arial" w:hAnsi="Arabic Typesetting" w:cs="Arabic Typesetting"/>
          <w:sz w:val="28"/>
          <w:szCs w:val="28"/>
          <w:rtl/>
          <w:lang w:val="ar-SA"/>
        </w:rPr>
        <w:t>بضمان إمكانية إجراء نقاشات في إطار هيئة مناسبة من هيئات الويبو، والتركيز على أهمية الجوانب المتصلة بالملكية الفكرية من تكنولوجيا المعلومات والاتصال</w:t>
      </w:r>
      <w:r>
        <w:rPr>
          <w:rFonts w:ascii="Arabic Typesetting" w:eastAsia="Arial" w:hAnsi="Arabic Typesetting" w:cs="Arabic Typesetting" w:hint="cs"/>
          <w:sz w:val="28"/>
          <w:szCs w:val="28"/>
          <w:rtl/>
          <w:lang w:val="ar-SA"/>
        </w:rPr>
        <w:t>ات</w:t>
      </w:r>
      <w:r w:rsidRPr="00236927">
        <w:rPr>
          <w:rFonts w:ascii="Arabic Typesetting" w:eastAsia="Arial" w:hAnsi="Arabic Typesetting" w:cs="Arabic Typesetting"/>
          <w:sz w:val="28"/>
          <w:szCs w:val="28"/>
          <w:rtl/>
          <w:lang w:val="ar-SA"/>
        </w:rPr>
        <w:t xml:space="preserve"> ودورها في التنمية الاقتصادية والثقافية وإيلاء انتباه خاص لمساعدة الدول الأعضاء على تشخيص الاستراتيجيات العملية المرتبطة بالملكية الفكرية للانتفاع بتكنولوجيا المعلومات والاتصال</w:t>
      </w:r>
      <w:r>
        <w:rPr>
          <w:rFonts w:ascii="Arabic Typesetting" w:eastAsia="Arial" w:hAnsi="Arabic Typesetting" w:cs="Arabic Typesetting" w:hint="cs"/>
          <w:sz w:val="28"/>
          <w:szCs w:val="28"/>
          <w:rtl/>
          <w:lang w:val="ar-SA"/>
        </w:rPr>
        <w:t>ات</w:t>
      </w:r>
      <w:r w:rsidRPr="00236927">
        <w:rPr>
          <w:rFonts w:ascii="Arabic Typesetting" w:eastAsia="Arial" w:hAnsi="Arabic Typesetting" w:cs="Arabic Typesetting"/>
          <w:sz w:val="28"/>
          <w:szCs w:val="28"/>
          <w:rtl/>
          <w:lang w:val="ar-SA"/>
        </w:rPr>
        <w:t xml:space="preserve"> في سبيل تنميتها الاقتصادية والاجتماعية والثقافية.</w:t>
      </w:r>
    </w:p>
    <w:p w:rsidR="00EA3622" w:rsidRPr="00236927" w:rsidRDefault="00EA3622" w:rsidP="008919CF">
      <w:pPr>
        <w:pStyle w:val="FootnoteText"/>
        <w:spacing w:line="240" w:lineRule="exact"/>
      </w:pPr>
    </w:p>
  </w:footnote>
  <w:footnote w:id="4">
    <w:p w:rsidR="00EA3622" w:rsidRPr="00E05222" w:rsidRDefault="00EA3622" w:rsidP="0012047E">
      <w:pPr>
        <w:pStyle w:val="FootnoteText"/>
        <w:spacing w:line="240" w:lineRule="exact"/>
        <w:rPr>
          <w:szCs w:val="18"/>
        </w:rPr>
      </w:pPr>
      <w:r w:rsidRPr="00236927">
        <w:rPr>
          <w:rStyle w:val="FootnoteReference"/>
        </w:rPr>
        <w:footnoteRef/>
      </w:r>
      <w:r w:rsidRPr="00236927">
        <w:rPr>
          <w:rFonts w:eastAsia="Arial"/>
          <w:rtl/>
          <w:lang w:val="ar-SA"/>
        </w:rPr>
        <w:t xml:space="preserve"> </w:t>
      </w:r>
      <w:r w:rsidR="008919CF">
        <w:rPr>
          <w:rFonts w:eastAsia="Arial"/>
        </w:rPr>
        <w:tab/>
      </w:r>
      <w:r w:rsidRPr="00236927">
        <w:rPr>
          <w:rFonts w:eastAsia="Arial"/>
          <w:rtl/>
          <w:lang w:val="ar-SA"/>
        </w:rPr>
        <w:t xml:space="preserve">يمكن الاطلاع على الدراسة في وثيقة الويبو CDIP/9/INF/3، وهي متاحة في </w:t>
      </w:r>
      <w:hyperlink r:id="rId1" w:history="1">
        <w:r w:rsidRPr="00236927">
          <w:rPr>
            <w:rFonts w:eastAsia="Arial"/>
            <w:color w:val="356895"/>
            <w:u w:val="single"/>
            <w:rtl/>
            <w:lang w:val="ar-SA"/>
          </w:rPr>
          <w:t>http://www.wipo.int/meetings/en/doc_details.jsp?doc_id=216783</w:t>
        </w:r>
      </w:hyperlink>
      <w:r w:rsidRPr="00236927">
        <w:rPr>
          <w:rFonts w:eastAsia="Arial"/>
          <w:rtl/>
          <w:lang w:val="ar-SA"/>
        </w:rPr>
        <w:t>.</w:t>
      </w:r>
      <w:r w:rsidRPr="00E05222">
        <w:rPr>
          <w:rFonts w:ascii="Arial" w:eastAsia="Arial" w:hAnsi="Arial" w:cs="Arial"/>
          <w:sz w:val="18"/>
          <w:szCs w:val="18"/>
          <w:rtl/>
          <w:lang w:val="ar-SA"/>
        </w:rPr>
        <w:t xml:space="preserve"> </w:t>
      </w:r>
    </w:p>
  </w:footnote>
  <w:footnote w:id="5">
    <w:p w:rsidR="00EA3622" w:rsidRPr="00CF5E29" w:rsidRDefault="00EA3622" w:rsidP="0012047E">
      <w:pPr>
        <w:pStyle w:val="FootnoteText"/>
        <w:spacing w:line="240" w:lineRule="exact"/>
        <w:rPr>
          <w:i/>
        </w:rPr>
      </w:pPr>
      <w:r w:rsidRPr="00CF5E29">
        <w:rPr>
          <w:rStyle w:val="FootnoteReference"/>
        </w:rPr>
        <w:footnoteRef/>
      </w:r>
      <w:r w:rsidRPr="00CF5E29">
        <w:rPr>
          <w:rFonts w:eastAsia="Arial"/>
          <w:rtl/>
          <w:lang w:val="ar-SA"/>
        </w:rPr>
        <w:t xml:space="preserve"> </w:t>
      </w:r>
      <w:r w:rsidR="008919CF">
        <w:rPr>
          <w:rFonts w:eastAsia="Arial"/>
        </w:rPr>
        <w:tab/>
      </w:r>
      <w:r w:rsidRPr="00CF5E29">
        <w:rPr>
          <w:rFonts w:eastAsia="Arial"/>
          <w:rtl/>
          <w:lang w:val="ar-SA"/>
        </w:rPr>
        <w:t xml:space="preserve">كُلف نفس الخبير الخارجي في وقت سابق بإعداد الجزء الخاص بالتعليم والبحث من أجل "الدراسة بشأن حق المؤلف والنفاذ" - وثيقة الويبو CDIP/9/INF/3، </w:t>
      </w:r>
      <w:r w:rsidRPr="00356241">
        <w:rPr>
          <w:rFonts w:eastAsia="Arial"/>
          <w:rtl/>
          <w:lang w:val="ar-SA"/>
        </w:rPr>
        <w:t>نفس المصدر</w:t>
      </w:r>
      <w:r w:rsidRPr="00CF5E29">
        <w:rPr>
          <w:rFonts w:eastAsia="Arial"/>
          <w:i/>
          <w:iCs/>
          <w:rtl/>
          <w:lang w:val="ar-S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622" w:rsidRDefault="00EA3622" w:rsidP="00AB291A">
    <w:pPr>
      <w:bidi/>
      <w:jc w:val="right"/>
    </w:pPr>
    <w:bookmarkStart w:id="3" w:name="Code2"/>
    <w:bookmarkEnd w:id="3"/>
    <w:r>
      <w:rPr>
        <w:rFonts w:eastAsia="Arial"/>
        <w:szCs w:val="22"/>
        <w:rtl/>
        <w:lang w:val="ar-SA"/>
      </w:rPr>
      <w:t>CDIP/11/6</w:t>
    </w:r>
  </w:p>
  <w:p w:rsidR="00EA3622" w:rsidRDefault="00EA3622" w:rsidP="00AB291A">
    <w:pPr>
      <w:bidi/>
      <w:jc w:val="right"/>
    </w:pPr>
    <w:r>
      <w:rPr>
        <w:rFonts w:eastAsia="Arial"/>
        <w:szCs w:val="22"/>
        <w:rtl/>
        <w:lang w:val="ar-SA"/>
      </w:rPr>
      <w:t xml:space="preserve">الصفحة </w:t>
    </w:r>
    <w:r>
      <w:fldChar w:fldCharType="begin"/>
    </w:r>
    <w:r>
      <w:instrText xml:space="preserve"> PAGE  \* MERGEFORMAT </w:instrText>
    </w:r>
    <w:r>
      <w:fldChar w:fldCharType="separate"/>
    </w:r>
    <w:r w:rsidR="007402A0">
      <w:rPr>
        <w:noProof/>
        <w:rtl/>
      </w:rPr>
      <w:t>1</w:t>
    </w:r>
    <w:r>
      <w:fldChar w:fldCharType="end"/>
    </w:r>
  </w:p>
  <w:p w:rsidR="00EA3622" w:rsidRDefault="00EA3622" w:rsidP="00AB291A">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622" w:rsidRDefault="00EA362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622" w:rsidRDefault="00EA3622" w:rsidP="00E46F42">
    <w:r>
      <w:rPr>
        <w:lang w:val="fr-CH"/>
      </w:rPr>
      <w:t>CDIP</w:t>
    </w:r>
    <w:r>
      <w:t>/11/</w:t>
    </w:r>
    <w:r>
      <w:rPr>
        <w:rFonts w:hint="cs"/>
        <w:rtl/>
      </w:rPr>
      <w:t>6</w:t>
    </w:r>
  </w:p>
  <w:p w:rsidR="00EA3622" w:rsidRDefault="00EA3622">
    <w:pPr>
      <w:pStyle w:val="Header"/>
    </w:pPr>
    <w:r>
      <w:t>Annex</w:t>
    </w:r>
  </w:p>
  <w:sdt>
    <w:sdtPr>
      <w:id w:val="1767955402"/>
      <w:docPartObj>
        <w:docPartGallery w:val="Page Numbers (Top of Page)"/>
        <w:docPartUnique/>
      </w:docPartObj>
    </w:sdtPr>
    <w:sdtEndPr>
      <w:rPr>
        <w:noProof/>
      </w:rPr>
    </w:sdtEndPr>
    <w:sdtContent>
      <w:p w:rsidR="00EA3622" w:rsidRDefault="00EA3622" w:rsidP="00E46F42">
        <w:pPr>
          <w:pStyle w:val="Header"/>
          <w:rPr>
            <w:noProof/>
          </w:rPr>
        </w:pPr>
        <w:r>
          <w:fldChar w:fldCharType="begin"/>
        </w:r>
        <w:r>
          <w:instrText xml:space="preserve"> PAGE   \* MERGEFORMAT </w:instrText>
        </w:r>
        <w:r>
          <w:fldChar w:fldCharType="separate"/>
        </w:r>
        <w:r w:rsidR="007402A0">
          <w:rPr>
            <w:noProof/>
          </w:rPr>
          <w:t>10</w:t>
        </w:r>
        <w:r>
          <w:rPr>
            <w:noProof/>
          </w:rPr>
          <w:fldChar w:fldCharType="end"/>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622" w:rsidRDefault="00EA3622" w:rsidP="00903378">
    <w:r>
      <w:rPr>
        <w:lang w:val="fr-CH"/>
      </w:rPr>
      <w:t>CDIP</w:t>
    </w:r>
    <w:r>
      <w:t>/11/</w:t>
    </w:r>
    <w:r>
      <w:rPr>
        <w:rFonts w:hint="cs"/>
        <w:rtl/>
      </w:rPr>
      <w:t>6</w:t>
    </w:r>
  </w:p>
  <w:p w:rsidR="00EA3622" w:rsidRDefault="00EA3622" w:rsidP="00903378">
    <w:r>
      <w:t>ANNEX</w:t>
    </w:r>
  </w:p>
  <w:p w:rsidR="00EA3622" w:rsidRPr="00E46F42" w:rsidRDefault="00EA3622">
    <w:pPr>
      <w:pStyle w:val="Header"/>
      <w:rPr>
        <w:rFonts w:ascii="Arabic Typesetting" w:hAnsi="Arabic Typesetting" w:cs="Arabic Typesetting"/>
        <w:sz w:val="36"/>
        <w:szCs w:val="36"/>
        <w:rtl/>
      </w:rPr>
    </w:pPr>
    <w:r w:rsidRPr="00E46F42">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1DF4060"/>
    <w:multiLevelType w:val="multilevel"/>
    <w:tmpl w:val="BA664BDC"/>
    <w:lvl w:ilvl="0">
      <w:start w:val="1"/>
      <w:numFmt w:val="arabicAbjad"/>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1">
    <w:nsid w:val="12A61B0B"/>
    <w:multiLevelType w:val="multilevel"/>
    <w:tmpl w:val="867E3474"/>
    <w:lvl w:ilvl="0">
      <w:start w:val="1"/>
      <w:numFmt w:val="arabicAbjad"/>
      <w:lvlText w:val="(%1)"/>
      <w:lvlJc w:val="left"/>
      <w:pPr>
        <w:tabs>
          <w:tab w:val="num" w:pos="1134"/>
        </w:tabs>
        <w:ind w:left="0" w:firstLine="567"/>
      </w:pPr>
      <w:rPr>
        <w:rFonts w:hint="default"/>
      </w:rPr>
    </w:lvl>
    <w:lvl w:ilvl="1">
      <w:start w:val="1"/>
      <w:numFmt w:val="lowerLetter"/>
      <w:lvlText w:val="%2)"/>
      <w:lvlJc w:val="left"/>
      <w:pPr>
        <w:tabs>
          <w:tab w:val="num" w:pos="1134"/>
        </w:tabs>
        <w:ind w:left="0" w:firstLine="567"/>
      </w:pPr>
      <w:rPr>
        <w:rFonts w:hint="default"/>
      </w:rPr>
    </w:lvl>
    <w:lvl w:ilvl="2">
      <w:start w:val="1"/>
      <w:numFmt w:val="lowerRoman"/>
      <w:lvlText w:val="(%3)"/>
      <w:lvlJc w:val="left"/>
      <w:pPr>
        <w:tabs>
          <w:tab w:val="num" w:pos="1701"/>
        </w:tabs>
        <w:ind w:left="0" w:firstLine="1134"/>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2">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177D5000"/>
    <w:multiLevelType w:val="singleLevel"/>
    <w:tmpl w:val="0409000F"/>
    <w:lvl w:ilvl="0">
      <w:start w:val="1"/>
      <w:numFmt w:val="decimal"/>
      <w:lvlText w:val="%1."/>
      <w:lvlJc w:val="left"/>
      <w:pPr>
        <w:tabs>
          <w:tab w:val="num" w:pos="360"/>
        </w:tabs>
        <w:ind w:left="360" w:hanging="360"/>
      </w:pPr>
    </w:lvl>
  </w:abstractNum>
  <w:abstractNum w:abstractNumId="14">
    <w:nsid w:val="1E0C6B44"/>
    <w:multiLevelType w:val="multilevel"/>
    <w:tmpl w:val="CB84348E"/>
    <w:lvl w:ilvl="0">
      <w:start w:val="1"/>
      <w:numFmt w:val="arabicAbjad"/>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5">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B99555F"/>
    <w:multiLevelType w:val="multilevel"/>
    <w:tmpl w:val="3984005C"/>
    <w:lvl w:ilvl="0">
      <w:start w:val="1"/>
      <w:numFmt w:val="arabicAbjad"/>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7">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25514C0"/>
    <w:multiLevelType w:val="multilevel"/>
    <w:tmpl w:val="42F06A3C"/>
    <w:lvl w:ilvl="0">
      <w:start w:val="1"/>
      <w:numFmt w:val="arabicAbjad"/>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9">
    <w:nsid w:val="3DFE063C"/>
    <w:multiLevelType w:val="multilevel"/>
    <w:tmpl w:val="2638A9EE"/>
    <w:lvl w:ilvl="0">
      <w:start w:val="1"/>
      <w:numFmt w:val="arabicAbjad"/>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4E3E5ADB"/>
    <w:multiLevelType w:val="multilevel"/>
    <w:tmpl w:val="614AC71A"/>
    <w:lvl w:ilvl="0">
      <w:start w:val="1"/>
      <w:numFmt w:val="arabicAbjad"/>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2">
    <w:nsid w:val="537B5C0F"/>
    <w:multiLevelType w:val="multilevel"/>
    <w:tmpl w:val="70282168"/>
    <w:lvl w:ilvl="0">
      <w:start w:val="1"/>
      <w:numFmt w:val="arabicAbjad"/>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3">
    <w:nsid w:val="5B5477F0"/>
    <w:multiLevelType w:val="multilevel"/>
    <w:tmpl w:val="06C64688"/>
    <w:lvl w:ilvl="0">
      <w:start w:val="1"/>
      <w:numFmt w:val="arabicAbjad"/>
      <w:lvlText w:val="(%1)"/>
      <w:lvlJc w:val="left"/>
      <w:pPr>
        <w:tabs>
          <w:tab w:val="num" w:pos="1134"/>
        </w:tabs>
        <w:ind w:left="0" w:firstLine="567"/>
      </w:pPr>
      <w:rPr>
        <w:rFonts w:hint="default"/>
      </w:rPr>
    </w:lvl>
    <w:lvl w:ilvl="1">
      <w:start w:val="1"/>
      <w:numFmt w:val="lowerLetter"/>
      <w:lvlText w:val="%2)"/>
      <w:lvlJc w:val="left"/>
      <w:pPr>
        <w:tabs>
          <w:tab w:val="num" w:pos="1134"/>
        </w:tabs>
        <w:ind w:left="0" w:firstLine="567"/>
      </w:pPr>
      <w:rPr>
        <w:rFonts w:hint="default"/>
      </w:rPr>
    </w:lvl>
    <w:lvl w:ilvl="2">
      <w:start w:val="1"/>
      <w:numFmt w:val="lowerRoman"/>
      <w:lvlText w:val="(%3)"/>
      <w:lvlJc w:val="left"/>
      <w:pPr>
        <w:tabs>
          <w:tab w:val="num" w:pos="1701"/>
        </w:tabs>
        <w:ind w:left="0" w:firstLine="1134"/>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4">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FDB1CD4"/>
    <w:multiLevelType w:val="multilevel"/>
    <w:tmpl w:val="85E4F600"/>
    <w:lvl w:ilvl="0">
      <w:start w:val="1"/>
      <w:numFmt w:val="arabicAbjad"/>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78E7D81"/>
    <w:multiLevelType w:val="multilevel"/>
    <w:tmpl w:val="BFEC58C2"/>
    <w:lvl w:ilvl="0">
      <w:start w:val="1"/>
      <w:numFmt w:val="arabicAbjad"/>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8">
    <w:nsid w:val="6C000D82"/>
    <w:multiLevelType w:val="multilevel"/>
    <w:tmpl w:val="108E55F8"/>
    <w:lvl w:ilvl="0">
      <w:start w:val="1"/>
      <w:numFmt w:val="arabicAbjad"/>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9">
    <w:nsid w:val="6E4A49D7"/>
    <w:multiLevelType w:val="multilevel"/>
    <w:tmpl w:val="1F2AEA20"/>
    <w:lvl w:ilvl="0">
      <w:start w:val="1"/>
      <w:numFmt w:val="arabicAbjad"/>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1">
    <w:nsid w:val="735020E7"/>
    <w:multiLevelType w:val="multilevel"/>
    <w:tmpl w:val="84C4E55A"/>
    <w:lvl w:ilvl="0">
      <w:start w:val="1"/>
      <w:numFmt w:val="arabicAbjad"/>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3"/>
  </w:num>
  <w:num w:numId="2">
    <w:abstractNumId w:val="20"/>
  </w:num>
  <w:num w:numId="3">
    <w:abstractNumId w:val="12"/>
  </w:num>
  <w:num w:numId="4">
    <w:abstractNumId w:val="30"/>
  </w:num>
  <w:num w:numId="5">
    <w:abstractNumId w:val="8"/>
  </w:num>
  <w:num w:numId="6">
    <w:abstractNumId w:val="32"/>
  </w:num>
  <w:num w:numId="7">
    <w:abstractNumId w:val="17"/>
  </w:num>
  <w:num w:numId="8">
    <w:abstractNumId w:val="26"/>
  </w:num>
  <w:num w:numId="9">
    <w:abstractNumId w:val="24"/>
  </w:num>
  <w:num w:numId="10">
    <w:abstractNumId w:val="33"/>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1"/>
  </w:num>
  <w:num w:numId="22">
    <w:abstractNumId w:val="23"/>
  </w:num>
  <w:num w:numId="23">
    <w:abstractNumId w:val="29"/>
  </w:num>
  <w:num w:numId="24">
    <w:abstractNumId w:val="21"/>
  </w:num>
  <w:num w:numId="25">
    <w:abstractNumId w:val="10"/>
  </w:num>
  <w:num w:numId="26">
    <w:abstractNumId w:val="31"/>
  </w:num>
  <w:num w:numId="27">
    <w:abstractNumId w:val="16"/>
  </w:num>
  <w:num w:numId="28">
    <w:abstractNumId w:val="18"/>
  </w:num>
  <w:num w:numId="29">
    <w:abstractNumId w:val="27"/>
  </w:num>
  <w:num w:numId="30">
    <w:abstractNumId w:val="22"/>
  </w:num>
  <w:num w:numId="31">
    <w:abstractNumId w:val="14"/>
  </w:num>
  <w:num w:numId="32">
    <w:abstractNumId w:val="28"/>
  </w:num>
  <w:num w:numId="33">
    <w:abstractNumId w:val="25"/>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D58"/>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4E29"/>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A6921"/>
    <w:rsid w:val="000B0BB4"/>
    <w:rsid w:val="000B1045"/>
    <w:rsid w:val="000B1BAE"/>
    <w:rsid w:val="000B29B3"/>
    <w:rsid w:val="000B3889"/>
    <w:rsid w:val="000B3B3B"/>
    <w:rsid w:val="000B42E7"/>
    <w:rsid w:val="000B4B4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61DC"/>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047E"/>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17FE"/>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8EA"/>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73C2"/>
    <w:rsid w:val="001D0474"/>
    <w:rsid w:val="001D141D"/>
    <w:rsid w:val="001D1EBD"/>
    <w:rsid w:val="001D208C"/>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58ED"/>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3680"/>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5D36"/>
    <w:rsid w:val="003166A5"/>
    <w:rsid w:val="00316C8C"/>
    <w:rsid w:val="003174C2"/>
    <w:rsid w:val="00317CE4"/>
    <w:rsid w:val="00320DF4"/>
    <w:rsid w:val="003219A9"/>
    <w:rsid w:val="00321B00"/>
    <w:rsid w:val="00321C54"/>
    <w:rsid w:val="00321DCD"/>
    <w:rsid w:val="0032261F"/>
    <w:rsid w:val="003237A2"/>
    <w:rsid w:val="00324729"/>
    <w:rsid w:val="00325C8B"/>
    <w:rsid w:val="003262AB"/>
    <w:rsid w:val="00327011"/>
    <w:rsid w:val="00334127"/>
    <w:rsid w:val="00335CA6"/>
    <w:rsid w:val="003361BF"/>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6241"/>
    <w:rsid w:val="003578CD"/>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5A8"/>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02A0"/>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19CF"/>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4E3D"/>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378"/>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91A"/>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1B02"/>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15B0"/>
    <w:rsid w:val="00BD2603"/>
    <w:rsid w:val="00BD4EEC"/>
    <w:rsid w:val="00BD4F34"/>
    <w:rsid w:val="00BD537C"/>
    <w:rsid w:val="00BD6F5B"/>
    <w:rsid w:val="00BD7662"/>
    <w:rsid w:val="00BD76DA"/>
    <w:rsid w:val="00BD7B38"/>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6D58"/>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555D"/>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1B66"/>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23DC"/>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4FFF"/>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3F1"/>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530"/>
    <w:rsid w:val="00DD7960"/>
    <w:rsid w:val="00DD7B0D"/>
    <w:rsid w:val="00DE06F7"/>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46F42"/>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5B0D"/>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4DE2"/>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22"/>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aliases w:val="Boston 10,FOOTNOTES,FOOTNOTES Char,Font: Geneva 9,Footnote,Footnote ak,Footnote text,Footnotes,Geneva 9,Texto nota pie Car,f,fn,fn Char,footnote text,footnote text Char Char,footnote text Char Char Char,single space,single space Char"/>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16 Point,Ref,Superscript 6 Point,de nota al pi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12047E"/>
    <w:rPr>
      <w:rFonts w:ascii="Tahoma" w:hAnsi="Tahoma" w:cs="Tahoma"/>
      <w:sz w:val="16"/>
      <w:szCs w:val="16"/>
    </w:rPr>
  </w:style>
  <w:style w:type="character" w:customStyle="1" w:styleId="BalloonTextChar">
    <w:name w:val="Balloon Text Char"/>
    <w:basedOn w:val="DefaultParagraphFont"/>
    <w:link w:val="BalloonText"/>
    <w:rsid w:val="0012047E"/>
    <w:rPr>
      <w:rFonts w:ascii="Tahoma" w:hAnsi="Tahoma" w:cs="Tahoma"/>
      <w:sz w:val="16"/>
      <w:szCs w:val="16"/>
    </w:rPr>
  </w:style>
  <w:style w:type="paragraph" w:customStyle="1" w:styleId="Endofdocument-Annex">
    <w:name w:val="[End of document - Annex]"/>
    <w:basedOn w:val="Normal"/>
    <w:rsid w:val="0012047E"/>
    <w:pPr>
      <w:ind w:left="5534"/>
    </w:pPr>
    <w:rPr>
      <w:rFonts w:eastAsia="SimSun"/>
      <w:lang w:eastAsia="zh-CN"/>
    </w:rPr>
  </w:style>
  <w:style w:type="paragraph" w:customStyle="1" w:styleId="DecisionInvitationPara">
    <w:name w:val="Decision Invitation Para."/>
    <w:basedOn w:val="Normal"/>
    <w:rsid w:val="0012047E"/>
    <w:pPr>
      <w:ind w:left="5534"/>
    </w:pPr>
    <w:rPr>
      <w:rFonts w:cs="Times New Roman"/>
      <w:i/>
    </w:rPr>
  </w:style>
  <w:style w:type="character" w:customStyle="1" w:styleId="HeaderChar">
    <w:name w:val="Header Char"/>
    <w:basedOn w:val="DefaultParagraphFont"/>
    <w:link w:val="Header"/>
    <w:uiPriority w:val="99"/>
    <w:rsid w:val="00D14FFF"/>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aliases w:val="Boston 10,FOOTNOTES,FOOTNOTES Char,Font: Geneva 9,Footnote,Footnote ak,Footnote text,Footnotes,Geneva 9,Texto nota pie Car,f,fn,fn Char,footnote text,footnote text Char Char,footnote text Char Char Char,single space,single space Char"/>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16 Point,Ref,Superscript 6 Point,de nota al pi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12047E"/>
    <w:rPr>
      <w:rFonts w:ascii="Tahoma" w:hAnsi="Tahoma" w:cs="Tahoma"/>
      <w:sz w:val="16"/>
      <w:szCs w:val="16"/>
    </w:rPr>
  </w:style>
  <w:style w:type="character" w:customStyle="1" w:styleId="BalloonTextChar">
    <w:name w:val="Balloon Text Char"/>
    <w:basedOn w:val="DefaultParagraphFont"/>
    <w:link w:val="BalloonText"/>
    <w:rsid w:val="0012047E"/>
    <w:rPr>
      <w:rFonts w:ascii="Tahoma" w:hAnsi="Tahoma" w:cs="Tahoma"/>
      <w:sz w:val="16"/>
      <w:szCs w:val="16"/>
    </w:rPr>
  </w:style>
  <w:style w:type="paragraph" w:customStyle="1" w:styleId="Endofdocument-Annex">
    <w:name w:val="[End of document - Annex]"/>
    <w:basedOn w:val="Normal"/>
    <w:rsid w:val="0012047E"/>
    <w:pPr>
      <w:ind w:left="5534"/>
    </w:pPr>
    <w:rPr>
      <w:rFonts w:eastAsia="SimSun"/>
      <w:lang w:eastAsia="zh-CN"/>
    </w:rPr>
  </w:style>
  <w:style w:type="paragraph" w:customStyle="1" w:styleId="DecisionInvitationPara">
    <w:name w:val="Decision Invitation Para."/>
    <w:basedOn w:val="Normal"/>
    <w:rsid w:val="0012047E"/>
    <w:pPr>
      <w:ind w:left="5534"/>
    </w:pPr>
    <w:rPr>
      <w:rFonts w:cs="Times New Roman"/>
      <w:i/>
    </w:rPr>
  </w:style>
  <w:style w:type="character" w:customStyle="1" w:styleId="HeaderChar">
    <w:name w:val="Header Char"/>
    <w:basedOn w:val="DefaultParagraphFont"/>
    <w:link w:val="Header"/>
    <w:uiPriority w:val="99"/>
    <w:rsid w:val="00D14FFF"/>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en/doc_details.jsp?doc_id=21678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11_A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C03E92-B520-4656-84B9-B2DCE7F9B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CDIP_11_AR.dot</Template>
  <TotalTime>172</TotalTime>
  <Pages>11</Pages>
  <Words>3233</Words>
  <Characters>17865</Characters>
  <Application>Microsoft Office Word</Application>
  <DocSecurity>0</DocSecurity>
  <Lines>2233</Lines>
  <Paragraphs>703</Paragraphs>
  <ScaleCrop>false</ScaleCrop>
  <HeadingPairs>
    <vt:vector size="2" baseType="variant">
      <vt:variant>
        <vt:lpstr>Title</vt:lpstr>
      </vt:variant>
      <vt:variant>
        <vt:i4>1</vt:i4>
      </vt:variant>
    </vt:vector>
  </HeadingPairs>
  <TitlesOfParts>
    <vt:vector size="1" baseType="lpstr">
      <vt:lpstr>CDIP/11/6 (Arabic)</vt:lpstr>
    </vt:vector>
  </TitlesOfParts>
  <Company>World Intellectual Property Organization</Company>
  <LinksUpToDate>false</LinksUpToDate>
  <CharactersWithSpaces>20395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CDIP/11/6 (Arabic)</dc:title>
  <dc:subject>تقييم إمكانية مباشرة الويبو أنشطة جديدة تتعلق باستخدام حق المؤلف لتعزيز النفاذ إلى المعلومات والمحتويات الإبداعية</dc:subject>
  <dc:creator>من إعداد السيد سيسوليه مونسنغو، أيكيوسينساتو، جنيف</dc:creator>
  <cp:lastModifiedBy>AHMIDOUCH Noureddine</cp:lastModifiedBy>
  <cp:revision>20</cp:revision>
  <cp:lastPrinted>2013-04-09T10:24:00Z</cp:lastPrinted>
  <dcterms:created xsi:type="dcterms:W3CDTF">2013-04-03T15:22:00Z</dcterms:created>
  <dcterms:modified xsi:type="dcterms:W3CDTF">2013-04-09T10:25:00Z</dcterms:modified>
</cp:coreProperties>
</file>