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D967DB" w:rsidRPr="00B2316A" w:rsidTr="007A6717">
        <w:trPr>
          <w:trHeight w:val="1977"/>
        </w:trPr>
        <w:tc>
          <w:tcPr>
            <w:tcW w:w="4594" w:type="dxa"/>
            <w:tcBorders>
              <w:bottom w:val="single" w:sz="4" w:space="0" w:color="auto"/>
            </w:tcBorders>
            <w:tcMar>
              <w:bottom w:w="170" w:type="dxa"/>
            </w:tcMar>
          </w:tcPr>
          <w:p w:rsidR="00D967DB" w:rsidRPr="00B2316A" w:rsidRDefault="00D967DB" w:rsidP="007A6717">
            <w:pPr>
              <w:jc w:val="both"/>
            </w:pPr>
            <w:r w:rsidRPr="00B2316A">
              <w:rPr>
                <w:noProof/>
              </w:rPr>
              <w:drawing>
                <wp:anchor distT="0" distB="0" distL="114300" distR="114300" simplePos="0" relativeHeight="251659264" behindDoc="1" locked="0" layoutInCell="0" allowOverlap="1" wp14:anchorId="265C9D26" wp14:editId="4A0577A5">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D967DB" w:rsidRPr="00B2316A" w:rsidRDefault="00D967DB" w:rsidP="007A6717"/>
        </w:tc>
        <w:tc>
          <w:tcPr>
            <w:tcW w:w="425" w:type="dxa"/>
            <w:tcBorders>
              <w:bottom w:val="single" w:sz="4" w:space="0" w:color="auto"/>
            </w:tcBorders>
            <w:tcMar>
              <w:left w:w="0" w:type="dxa"/>
              <w:right w:w="0" w:type="dxa"/>
            </w:tcMar>
          </w:tcPr>
          <w:p w:rsidR="00D967DB" w:rsidRPr="00B2316A" w:rsidRDefault="00D967DB" w:rsidP="007A6717">
            <w:pPr>
              <w:jc w:val="right"/>
            </w:pPr>
            <w:r w:rsidRPr="00B2316A">
              <w:rPr>
                <w:b/>
                <w:sz w:val="40"/>
                <w:szCs w:val="40"/>
              </w:rPr>
              <w:t>C</w:t>
            </w:r>
          </w:p>
        </w:tc>
      </w:tr>
      <w:tr w:rsidR="00D967DB" w:rsidRPr="00B2316A" w:rsidTr="007A6717">
        <w:trPr>
          <w:trHeight w:hRule="exact" w:val="340"/>
        </w:trPr>
        <w:tc>
          <w:tcPr>
            <w:tcW w:w="9356" w:type="dxa"/>
            <w:gridSpan w:val="3"/>
            <w:tcBorders>
              <w:top w:val="single" w:sz="4" w:space="0" w:color="auto"/>
            </w:tcBorders>
            <w:tcMar>
              <w:top w:w="170" w:type="dxa"/>
              <w:left w:w="0" w:type="dxa"/>
              <w:right w:w="0" w:type="dxa"/>
            </w:tcMar>
            <w:vAlign w:val="bottom"/>
          </w:tcPr>
          <w:p w:rsidR="00D967DB" w:rsidRPr="00B2316A" w:rsidRDefault="00D967DB" w:rsidP="00D967DB">
            <w:pPr>
              <w:jc w:val="right"/>
              <w:rPr>
                <w:rFonts w:ascii="Arial Black" w:hAnsi="Arial Black"/>
                <w:caps/>
                <w:sz w:val="15"/>
              </w:rPr>
            </w:pPr>
            <w:r>
              <w:rPr>
                <w:rFonts w:ascii="Arial Black" w:hAnsi="Arial Black" w:hint="eastAsia"/>
                <w:caps/>
                <w:sz w:val="15"/>
              </w:rPr>
              <w:t>MM</w:t>
            </w:r>
            <w:r w:rsidRPr="00B2316A">
              <w:rPr>
                <w:rFonts w:ascii="Arial Black" w:hAnsi="Arial Black"/>
                <w:caps/>
                <w:sz w:val="15"/>
              </w:rPr>
              <w:t>/</w:t>
            </w:r>
            <w:r>
              <w:rPr>
                <w:rFonts w:ascii="Arial Black" w:hAnsi="Arial Black" w:hint="eastAsia"/>
                <w:caps/>
                <w:sz w:val="15"/>
              </w:rPr>
              <w:t>ld</w:t>
            </w:r>
            <w:r w:rsidRPr="00B2316A">
              <w:rPr>
                <w:rFonts w:ascii="Arial Black" w:hAnsi="Arial Black"/>
                <w:caps/>
                <w:sz w:val="15"/>
              </w:rPr>
              <w:t>/</w:t>
            </w:r>
            <w:r>
              <w:rPr>
                <w:rFonts w:ascii="Arial Black" w:hAnsi="Arial Black" w:hint="eastAsia"/>
                <w:caps/>
                <w:sz w:val="15"/>
              </w:rPr>
              <w:t>wg/</w:t>
            </w:r>
            <w:r w:rsidRPr="00B2316A">
              <w:rPr>
                <w:rFonts w:ascii="Arial Black" w:hAnsi="Arial Black" w:hint="eastAsia"/>
                <w:caps/>
                <w:sz w:val="15"/>
              </w:rPr>
              <w:t>1</w:t>
            </w:r>
            <w:r>
              <w:rPr>
                <w:rFonts w:ascii="Arial Black" w:hAnsi="Arial Black" w:hint="eastAsia"/>
                <w:caps/>
                <w:sz w:val="15"/>
              </w:rPr>
              <w:t>3/</w:t>
            </w:r>
            <w:bookmarkStart w:id="0" w:name="Code"/>
            <w:bookmarkEnd w:id="0"/>
            <w:r>
              <w:rPr>
                <w:rFonts w:ascii="Arial Black" w:hAnsi="Arial Black" w:hint="eastAsia"/>
                <w:caps/>
                <w:sz w:val="15"/>
              </w:rPr>
              <w:t>8</w:t>
            </w:r>
          </w:p>
        </w:tc>
      </w:tr>
      <w:tr w:rsidR="00D967DB" w:rsidRPr="00B2316A" w:rsidTr="007A6717">
        <w:trPr>
          <w:trHeight w:hRule="exact" w:val="170"/>
        </w:trPr>
        <w:tc>
          <w:tcPr>
            <w:tcW w:w="9356" w:type="dxa"/>
            <w:gridSpan w:val="3"/>
            <w:noWrap/>
            <w:tcMar>
              <w:left w:w="0" w:type="dxa"/>
              <w:right w:w="0" w:type="dxa"/>
            </w:tcMar>
            <w:vAlign w:val="bottom"/>
          </w:tcPr>
          <w:p w:rsidR="00D967DB" w:rsidRPr="00B2316A" w:rsidRDefault="00D967DB" w:rsidP="007A6717">
            <w:pPr>
              <w:jc w:val="right"/>
              <w:rPr>
                <w:rFonts w:ascii="Arial Black" w:hAnsi="Arial Black"/>
                <w:b/>
                <w:caps/>
                <w:sz w:val="15"/>
                <w:szCs w:val="15"/>
              </w:rPr>
            </w:pPr>
            <w:r w:rsidRPr="00B2316A">
              <w:rPr>
                <w:rFonts w:eastAsia="SimHei" w:hint="eastAsia"/>
                <w:b/>
                <w:sz w:val="15"/>
                <w:szCs w:val="15"/>
              </w:rPr>
              <w:t>原</w:t>
            </w:r>
            <w:r w:rsidRPr="00B2316A">
              <w:rPr>
                <w:rFonts w:eastAsia="SimHei"/>
                <w:b/>
                <w:sz w:val="15"/>
                <w:szCs w:val="15"/>
                <w:lang w:val="pt-BR"/>
              </w:rPr>
              <w:t xml:space="preserve"> </w:t>
            </w:r>
            <w:r w:rsidRPr="00B2316A">
              <w:rPr>
                <w:rFonts w:eastAsia="SimHei" w:hint="eastAsia"/>
                <w:b/>
                <w:sz w:val="15"/>
                <w:szCs w:val="15"/>
              </w:rPr>
              <w:t>文</w:t>
            </w:r>
            <w:r w:rsidRPr="00B2316A">
              <w:rPr>
                <w:rFonts w:eastAsia="SimHei" w:hint="eastAsia"/>
                <w:b/>
                <w:sz w:val="15"/>
                <w:szCs w:val="15"/>
                <w:lang w:val="pt-BR"/>
              </w:rPr>
              <w:t>：</w:t>
            </w:r>
            <w:bookmarkStart w:id="1" w:name="Language"/>
            <w:bookmarkEnd w:id="1"/>
            <w:r w:rsidRPr="00B2316A">
              <w:rPr>
                <w:rFonts w:eastAsia="SimHei" w:hint="eastAsia"/>
                <w:b/>
                <w:sz w:val="15"/>
                <w:szCs w:val="15"/>
                <w:lang w:val="pt-BR"/>
              </w:rPr>
              <w:t>英</w:t>
            </w:r>
            <w:r w:rsidRPr="00B2316A">
              <w:rPr>
                <w:rFonts w:eastAsia="SimHei" w:hint="eastAsia"/>
                <w:b/>
                <w:sz w:val="15"/>
                <w:szCs w:val="15"/>
              </w:rPr>
              <w:t>文</w:t>
            </w:r>
          </w:p>
        </w:tc>
      </w:tr>
      <w:tr w:rsidR="00D967DB" w:rsidRPr="00B2316A" w:rsidTr="007A6717">
        <w:trPr>
          <w:trHeight w:hRule="exact" w:val="198"/>
        </w:trPr>
        <w:tc>
          <w:tcPr>
            <w:tcW w:w="9356" w:type="dxa"/>
            <w:gridSpan w:val="3"/>
            <w:tcMar>
              <w:left w:w="0" w:type="dxa"/>
              <w:right w:w="0" w:type="dxa"/>
            </w:tcMar>
            <w:vAlign w:val="bottom"/>
          </w:tcPr>
          <w:p w:rsidR="00D967DB" w:rsidRPr="00B2316A" w:rsidRDefault="00D967DB" w:rsidP="007A6717">
            <w:pPr>
              <w:jc w:val="right"/>
              <w:rPr>
                <w:rFonts w:ascii="SimHei" w:eastAsia="SimHei" w:hAnsi="Arial Black"/>
                <w:b/>
                <w:caps/>
                <w:sz w:val="15"/>
                <w:szCs w:val="15"/>
              </w:rPr>
            </w:pPr>
            <w:r w:rsidRPr="00B2316A">
              <w:rPr>
                <w:rFonts w:ascii="SimHei" w:eastAsia="SimHei" w:hint="eastAsia"/>
                <w:b/>
                <w:sz w:val="15"/>
                <w:szCs w:val="15"/>
              </w:rPr>
              <w:t>日</w:t>
            </w:r>
            <w:r w:rsidRPr="00B2316A">
              <w:rPr>
                <w:rFonts w:ascii="SimHei" w:eastAsia="SimHei" w:hint="eastAsia"/>
                <w:b/>
                <w:sz w:val="15"/>
                <w:szCs w:val="15"/>
                <w:lang w:val="pt-BR"/>
              </w:rPr>
              <w:t xml:space="preserve"> </w:t>
            </w:r>
            <w:r w:rsidRPr="00B2316A">
              <w:rPr>
                <w:rFonts w:ascii="SimHei" w:eastAsia="SimHei" w:hint="eastAsia"/>
                <w:b/>
                <w:sz w:val="15"/>
                <w:szCs w:val="15"/>
              </w:rPr>
              <w:t>期</w:t>
            </w:r>
            <w:r w:rsidRPr="00B2316A">
              <w:rPr>
                <w:rFonts w:ascii="SimHei" w:eastAsia="SimHei" w:hAnsi="SimSun" w:hint="eastAsia"/>
                <w:b/>
                <w:sz w:val="15"/>
                <w:szCs w:val="15"/>
                <w:lang w:val="pt-BR"/>
              </w:rPr>
              <w:t>：</w:t>
            </w:r>
            <w:bookmarkStart w:id="2" w:name="Date"/>
            <w:bookmarkEnd w:id="2"/>
            <w:r w:rsidRPr="00B2316A">
              <w:rPr>
                <w:rFonts w:ascii="Arial Black" w:eastAsia="SimHei" w:hAnsi="Arial Black"/>
                <w:b/>
                <w:sz w:val="15"/>
                <w:szCs w:val="15"/>
                <w:lang w:val="pt-BR"/>
              </w:rPr>
              <w:t>201</w:t>
            </w:r>
            <w:r w:rsidRPr="00B2316A">
              <w:rPr>
                <w:rFonts w:ascii="Arial Black" w:eastAsia="SimHei" w:hAnsi="Arial Black" w:hint="eastAsia"/>
                <w:b/>
                <w:sz w:val="15"/>
                <w:szCs w:val="15"/>
                <w:lang w:val="pt-BR"/>
              </w:rPr>
              <w:t>5</w:t>
            </w:r>
            <w:r w:rsidRPr="00B2316A">
              <w:rPr>
                <w:rFonts w:ascii="SimHei" w:eastAsia="SimHei" w:hAnsi="Times New Roman" w:hint="eastAsia"/>
                <w:b/>
                <w:sz w:val="15"/>
                <w:szCs w:val="15"/>
              </w:rPr>
              <w:t>年</w:t>
            </w:r>
            <w:r>
              <w:rPr>
                <w:rFonts w:ascii="Arial Black" w:eastAsia="SimHei" w:hAnsi="Arial Black" w:hint="eastAsia"/>
                <w:b/>
                <w:sz w:val="15"/>
                <w:szCs w:val="15"/>
                <w:lang w:val="pt-BR"/>
              </w:rPr>
              <w:t>10</w:t>
            </w:r>
            <w:r w:rsidRPr="00B2316A">
              <w:rPr>
                <w:rFonts w:ascii="SimHei" w:eastAsia="SimHei" w:hAnsi="Times New Roman" w:hint="eastAsia"/>
                <w:b/>
                <w:sz w:val="15"/>
                <w:szCs w:val="15"/>
              </w:rPr>
              <w:t>月</w:t>
            </w:r>
            <w:r>
              <w:rPr>
                <w:rFonts w:ascii="Arial Black" w:eastAsia="SimHei" w:hAnsi="Arial Black" w:hint="eastAsia"/>
                <w:b/>
                <w:sz w:val="15"/>
                <w:szCs w:val="15"/>
                <w:lang w:val="pt-BR"/>
              </w:rPr>
              <w:t>14</w:t>
            </w:r>
            <w:r w:rsidRPr="00B2316A">
              <w:rPr>
                <w:rFonts w:ascii="SimHei" w:eastAsia="SimHei" w:hAnsi="Times New Roman" w:hint="eastAsia"/>
                <w:b/>
                <w:sz w:val="15"/>
                <w:szCs w:val="15"/>
              </w:rPr>
              <w:t>日</w:t>
            </w:r>
            <w:r w:rsidRPr="00B2316A">
              <w:rPr>
                <w:rFonts w:ascii="SimHei" w:eastAsia="SimHei" w:hAnsi="Arial Black" w:hint="eastAsia"/>
                <w:b/>
                <w:caps/>
                <w:sz w:val="15"/>
                <w:szCs w:val="15"/>
              </w:rPr>
              <w:t xml:space="preserve">  </w:t>
            </w:r>
          </w:p>
        </w:tc>
      </w:tr>
    </w:tbl>
    <w:p w:rsidR="00D967DB" w:rsidRPr="00B2316A" w:rsidRDefault="00D967DB" w:rsidP="00D967DB"/>
    <w:p w:rsidR="00D967DB" w:rsidRPr="00B2316A" w:rsidRDefault="00D967DB" w:rsidP="00D967DB"/>
    <w:p w:rsidR="00D967DB" w:rsidRPr="00B2316A" w:rsidRDefault="00D967DB" w:rsidP="00D967DB"/>
    <w:p w:rsidR="00D967DB" w:rsidRPr="00B2316A" w:rsidRDefault="00D967DB" w:rsidP="00D967DB"/>
    <w:p w:rsidR="00D967DB" w:rsidRPr="00B2316A" w:rsidRDefault="00D967DB" w:rsidP="00D967DB"/>
    <w:p w:rsidR="00D967DB" w:rsidRPr="00B2316A" w:rsidRDefault="00D967DB" w:rsidP="00861A3F">
      <w:pPr>
        <w:rPr>
          <w:rFonts w:ascii="SimHei" w:eastAsia="SimHei"/>
          <w:sz w:val="28"/>
          <w:szCs w:val="28"/>
        </w:rPr>
      </w:pPr>
      <w:r>
        <w:rPr>
          <w:rFonts w:ascii="SimHei" w:eastAsia="SimHei" w:hint="eastAsia"/>
          <w:sz w:val="28"/>
          <w:szCs w:val="28"/>
        </w:rPr>
        <w:t>商标国际注册马德里体系法律发展工作组</w:t>
      </w:r>
    </w:p>
    <w:p w:rsidR="00D967DB" w:rsidRPr="00861A3F" w:rsidRDefault="00D967DB" w:rsidP="00D967DB"/>
    <w:p w:rsidR="00D967DB" w:rsidRPr="00861A3F" w:rsidRDefault="00D967DB" w:rsidP="00D967DB"/>
    <w:p w:rsidR="00D967DB" w:rsidRPr="00B2316A" w:rsidRDefault="00D967DB" w:rsidP="00861A3F">
      <w:pPr>
        <w:textAlignment w:val="bottom"/>
        <w:rPr>
          <w:rFonts w:ascii="KaiTi" w:eastAsia="KaiTi"/>
          <w:b/>
          <w:sz w:val="24"/>
          <w:szCs w:val="24"/>
        </w:rPr>
      </w:pPr>
      <w:r w:rsidRPr="00B2316A">
        <w:rPr>
          <w:rFonts w:ascii="KaiTi" w:eastAsia="KaiTi" w:hint="eastAsia"/>
          <w:b/>
          <w:sz w:val="24"/>
          <w:szCs w:val="24"/>
        </w:rPr>
        <w:t>第十</w:t>
      </w:r>
      <w:r>
        <w:rPr>
          <w:rFonts w:ascii="KaiTi" w:eastAsia="KaiTi" w:hint="eastAsia"/>
          <w:b/>
          <w:sz w:val="24"/>
          <w:szCs w:val="24"/>
        </w:rPr>
        <w:t>三</w:t>
      </w:r>
      <w:r w:rsidRPr="00B2316A">
        <w:rPr>
          <w:rFonts w:ascii="KaiTi" w:eastAsia="KaiTi" w:hint="eastAsia"/>
          <w:b/>
          <w:sz w:val="24"/>
          <w:szCs w:val="24"/>
        </w:rPr>
        <w:t>届会议</w:t>
      </w:r>
    </w:p>
    <w:p w:rsidR="00D967DB" w:rsidRPr="00B2316A" w:rsidRDefault="00D967DB" w:rsidP="00861A3F">
      <w:pPr>
        <w:textAlignment w:val="bottom"/>
        <w:rPr>
          <w:rFonts w:ascii="KaiTi" w:eastAsia="KaiTi" w:hAnsi="KaiTi"/>
          <w:b/>
          <w:sz w:val="24"/>
          <w:szCs w:val="24"/>
        </w:rPr>
      </w:pPr>
      <w:r w:rsidRPr="00B2316A">
        <w:rPr>
          <w:rFonts w:ascii="KaiTi" w:eastAsia="KaiTi" w:hAnsi="KaiTi" w:hint="eastAsia"/>
          <w:sz w:val="24"/>
          <w:szCs w:val="24"/>
        </w:rPr>
        <w:t>2015</w:t>
      </w:r>
      <w:r w:rsidRPr="00B2316A">
        <w:rPr>
          <w:rFonts w:ascii="KaiTi" w:eastAsia="KaiTi" w:hAnsi="KaiTi" w:hint="eastAsia"/>
          <w:b/>
          <w:sz w:val="24"/>
          <w:szCs w:val="24"/>
        </w:rPr>
        <w:t>年</w:t>
      </w:r>
      <w:r w:rsidRPr="00B2316A">
        <w:rPr>
          <w:rFonts w:ascii="KaiTi" w:eastAsia="KaiTi" w:hAnsi="KaiTi" w:hint="eastAsia"/>
          <w:sz w:val="24"/>
          <w:szCs w:val="24"/>
        </w:rPr>
        <w:t>1</w:t>
      </w:r>
      <w:r>
        <w:rPr>
          <w:rFonts w:ascii="KaiTi" w:eastAsia="KaiTi" w:hAnsi="KaiTi" w:hint="eastAsia"/>
          <w:sz w:val="24"/>
          <w:szCs w:val="24"/>
        </w:rPr>
        <w:t>1</w:t>
      </w:r>
      <w:r w:rsidRPr="00B2316A">
        <w:rPr>
          <w:rFonts w:ascii="KaiTi" w:eastAsia="KaiTi" w:hAnsi="KaiTi" w:hint="eastAsia"/>
          <w:b/>
          <w:sz w:val="24"/>
          <w:szCs w:val="24"/>
        </w:rPr>
        <w:t>月</w:t>
      </w:r>
      <w:r>
        <w:rPr>
          <w:rFonts w:ascii="KaiTi" w:eastAsia="KaiTi" w:hAnsi="KaiTi" w:hint="eastAsia"/>
          <w:sz w:val="24"/>
          <w:szCs w:val="24"/>
        </w:rPr>
        <w:t>2</w:t>
      </w:r>
      <w:r w:rsidRPr="00B2316A">
        <w:rPr>
          <w:rFonts w:ascii="KaiTi" w:eastAsia="KaiTi" w:hAnsi="KaiTi" w:hint="eastAsia"/>
          <w:b/>
          <w:sz w:val="24"/>
          <w:szCs w:val="24"/>
        </w:rPr>
        <w:t>日至</w:t>
      </w:r>
      <w:r>
        <w:rPr>
          <w:rFonts w:ascii="KaiTi" w:eastAsia="KaiTi" w:hAnsi="KaiTi" w:hint="eastAsia"/>
          <w:sz w:val="24"/>
          <w:szCs w:val="24"/>
        </w:rPr>
        <w:t>6</w:t>
      </w:r>
      <w:r w:rsidRPr="00B2316A">
        <w:rPr>
          <w:rFonts w:ascii="KaiTi" w:eastAsia="KaiTi" w:hAnsi="KaiTi" w:hint="eastAsia"/>
          <w:b/>
          <w:sz w:val="24"/>
          <w:szCs w:val="24"/>
        </w:rPr>
        <w:t>日，日内瓦</w:t>
      </w:r>
    </w:p>
    <w:p w:rsidR="00D967DB" w:rsidRPr="00B2316A" w:rsidRDefault="00D967DB" w:rsidP="00D967DB"/>
    <w:p w:rsidR="00D967DB" w:rsidRPr="00B2316A" w:rsidRDefault="00D967DB" w:rsidP="00D967DB"/>
    <w:p w:rsidR="00D967DB" w:rsidRPr="00B2316A" w:rsidRDefault="00D967DB" w:rsidP="00D967DB"/>
    <w:p w:rsidR="008B2CC1" w:rsidRPr="00D967DB" w:rsidRDefault="00E92B3D" w:rsidP="008B2CC1">
      <w:pPr>
        <w:rPr>
          <w:rFonts w:ascii="KaiTi" w:eastAsia="KaiTi" w:hAnsi="KaiTi" w:cs="Times New Roman"/>
          <w:kern w:val="2"/>
          <w:sz w:val="24"/>
          <w:szCs w:val="32"/>
        </w:rPr>
      </w:pPr>
      <w:bookmarkStart w:id="3" w:name="TitleOfDoc"/>
      <w:bookmarkEnd w:id="3"/>
      <w:r w:rsidRPr="00D967DB">
        <w:rPr>
          <w:rFonts w:ascii="KaiTi" w:eastAsia="KaiTi" w:hAnsi="KaiTi" w:cs="Times New Roman" w:hint="eastAsia"/>
          <w:kern w:val="2"/>
          <w:sz w:val="24"/>
          <w:szCs w:val="32"/>
        </w:rPr>
        <w:t>修正后的《商标国际注册马德里协定及该协定有关议定书的共同实施细则》</w:t>
      </w:r>
      <w:r w:rsidR="00FA47FA">
        <w:rPr>
          <w:rFonts w:ascii="KaiTi" w:eastAsia="KaiTi" w:hAnsi="KaiTi" w:cs="Times New Roman"/>
          <w:kern w:val="2"/>
          <w:sz w:val="24"/>
          <w:szCs w:val="32"/>
        </w:rPr>
        <w:br/>
      </w:r>
      <w:r w:rsidRPr="00D967DB">
        <w:rPr>
          <w:rFonts w:ascii="KaiTi" w:eastAsia="KaiTi" w:hAnsi="KaiTi" w:cs="Times New Roman" w:hint="eastAsia"/>
          <w:kern w:val="2"/>
          <w:sz w:val="24"/>
          <w:szCs w:val="32"/>
        </w:rPr>
        <w:t>第24条第(5)款：实施问题</w:t>
      </w:r>
    </w:p>
    <w:p w:rsidR="008B2CC1" w:rsidRPr="008B2CC1" w:rsidRDefault="008B2CC1" w:rsidP="008B2CC1"/>
    <w:p w:rsidR="005616A6" w:rsidRPr="00D967DB" w:rsidRDefault="00E92B3D" w:rsidP="005616A6">
      <w:pPr>
        <w:rPr>
          <w:rFonts w:ascii="KaiTi" w:eastAsia="KaiTi" w:hAnsi="STKaiti" w:cs="Times New Roman"/>
          <w:i/>
          <w:kern w:val="2"/>
          <w:sz w:val="21"/>
          <w:szCs w:val="24"/>
        </w:rPr>
      </w:pPr>
      <w:bookmarkStart w:id="4" w:name="Prepared"/>
      <w:bookmarkEnd w:id="4"/>
      <w:r w:rsidRPr="00D967DB">
        <w:rPr>
          <w:rFonts w:ascii="KaiTi" w:eastAsia="KaiTi" w:hAnsi="STKaiti" w:cs="Times New Roman" w:hint="eastAsia"/>
          <w:i/>
          <w:kern w:val="2"/>
          <w:sz w:val="21"/>
          <w:szCs w:val="24"/>
        </w:rPr>
        <w:t>国际局编拟的文件</w:t>
      </w:r>
    </w:p>
    <w:p w:rsidR="00AC205C" w:rsidRDefault="00AC205C"/>
    <w:p w:rsidR="00D967DB" w:rsidRDefault="00D967DB"/>
    <w:p w:rsidR="000F5E56" w:rsidRDefault="000F5E56"/>
    <w:p w:rsidR="005B6B85" w:rsidRDefault="005B6B85" w:rsidP="0053057A"/>
    <w:p w:rsidR="005B6B85" w:rsidRPr="00861A3F" w:rsidRDefault="001826F1" w:rsidP="00861A3F">
      <w:pPr>
        <w:pStyle w:val="1"/>
        <w:spacing w:beforeLines="100" w:afterLines="50" w:after="120" w:line="340" w:lineRule="atLeast"/>
        <w:rPr>
          <w:sz w:val="21"/>
        </w:rPr>
      </w:pPr>
      <w:r w:rsidRPr="00861A3F">
        <w:rPr>
          <w:rFonts w:ascii="SimHei" w:eastAsia="SimHei" w:hAnsi="SimHei" w:hint="eastAsia"/>
          <w:b w:val="0"/>
          <w:sz w:val="21"/>
        </w:rPr>
        <w:t>导</w:t>
      </w:r>
      <w:r w:rsidR="00861A3F" w:rsidRPr="00861A3F">
        <w:rPr>
          <w:rFonts w:ascii="SimHei" w:eastAsia="SimHei" w:hAnsi="SimHei" w:hint="eastAsia"/>
          <w:b w:val="0"/>
          <w:sz w:val="21"/>
        </w:rPr>
        <w:t xml:space="preserve">　</w:t>
      </w:r>
      <w:r w:rsidRPr="00861A3F">
        <w:rPr>
          <w:rFonts w:ascii="SimHei" w:eastAsia="SimHei" w:hAnsi="SimHei" w:hint="eastAsia"/>
          <w:b w:val="0"/>
          <w:sz w:val="21"/>
        </w:rPr>
        <w:t>言</w:t>
      </w:r>
    </w:p>
    <w:p w:rsidR="005616A6" w:rsidRPr="00D967DB" w:rsidRDefault="00E92B3D" w:rsidP="00861A3F">
      <w:pPr>
        <w:pStyle w:val="ONUME"/>
        <w:tabs>
          <w:tab w:val="clear" w:pos="567"/>
        </w:tabs>
        <w:overflowPunct w:val="0"/>
        <w:adjustRightInd w:val="0"/>
        <w:spacing w:afterLines="50" w:after="120" w:line="340" w:lineRule="atLeast"/>
        <w:jc w:val="both"/>
        <w:rPr>
          <w:rFonts w:ascii="SimSun" w:hAnsi="SimSun"/>
          <w:sz w:val="21"/>
          <w:szCs w:val="21"/>
        </w:rPr>
      </w:pPr>
      <w:r w:rsidRPr="00D967DB">
        <w:rPr>
          <w:rFonts w:ascii="SimSun" w:hAnsi="SimSun" w:hint="eastAsia"/>
          <w:sz w:val="21"/>
          <w:szCs w:val="21"/>
        </w:rPr>
        <w:t>商标国际注册马德里体系法律发展工作组</w:t>
      </w:r>
      <w:r w:rsidR="001826F1" w:rsidRPr="00D967DB">
        <w:rPr>
          <w:rFonts w:ascii="SimSun" w:hAnsi="SimSun" w:hint="eastAsia"/>
          <w:sz w:val="21"/>
          <w:szCs w:val="21"/>
        </w:rPr>
        <w:t>(下称“工作组”)在第十二届会议上讨论了</w:t>
      </w:r>
      <w:r w:rsidRPr="00D967DB">
        <w:rPr>
          <w:rFonts w:ascii="SimSun" w:hAnsi="SimSun" w:hint="eastAsia"/>
          <w:sz w:val="21"/>
          <w:szCs w:val="21"/>
        </w:rPr>
        <w:t>《商标国际注册马德里协定及该协定有关议定书的共同实施细则》</w:t>
      </w:r>
      <w:r w:rsidR="00ED3E3C">
        <w:rPr>
          <w:rFonts w:ascii="SimSun" w:hAnsi="SimSun" w:hint="eastAsia"/>
          <w:sz w:val="21"/>
          <w:szCs w:val="21"/>
        </w:rPr>
        <w:t>(</w:t>
      </w:r>
      <w:r w:rsidR="00ED3E3C" w:rsidRPr="00D967DB">
        <w:rPr>
          <w:rFonts w:ascii="SimSun" w:hAnsi="SimSun" w:hint="eastAsia"/>
          <w:sz w:val="21"/>
          <w:szCs w:val="21"/>
        </w:rPr>
        <w:t>下称“</w:t>
      </w:r>
      <w:r w:rsidR="00ED3E3C">
        <w:rPr>
          <w:rFonts w:ascii="SimSun" w:hAnsi="SimSun" w:hint="eastAsia"/>
          <w:sz w:val="21"/>
          <w:szCs w:val="21"/>
        </w:rPr>
        <w:t>《共同实施细则》</w:t>
      </w:r>
      <w:r w:rsidR="00ED3E3C" w:rsidRPr="00D967DB">
        <w:rPr>
          <w:rFonts w:ascii="SimSun" w:hAnsi="SimSun" w:hint="eastAsia"/>
          <w:sz w:val="21"/>
          <w:szCs w:val="21"/>
        </w:rPr>
        <w:t>”</w:t>
      </w:r>
      <w:r w:rsidR="00ED3E3C">
        <w:rPr>
          <w:rFonts w:ascii="SimSun" w:hAnsi="SimSun" w:hint="eastAsia"/>
          <w:sz w:val="21"/>
          <w:szCs w:val="21"/>
        </w:rPr>
        <w:t>)</w:t>
      </w:r>
      <w:r w:rsidR="001826F1" w:rsidRPr="00D967DB">
        <w:rPr>
          <w:rFonts w:ascii="SimSun" w:hAnsi="SimSun" w:hint="eastAsia"/>
          <w:sz w:val="21"/>
          <w:szCs w:val="21"/>
        </w:rPr>
        <w:t>的多项具体修正案。</w:t>
      </w:r>
      <w:r w:rsidR="00B336DA" w:rsidRPr="00D967DB">
        <w:rPr>
          <w:rFonts w:ascii="SimSun" w:hAnsi="SimSun" w:hint="eastAsia"/>
          <w:sz w:val="21"/>
          <w:szCs w:val="21"/>
        </w:rPr>
        <w:t>工作组除其他外，建议马德里联盟大会通过细则</w:t>
      </w:r>
      <w:r w:rsidR="00B336DA" w:rsidRPr="00D967DB">
        <w:rPr>
          <w:rFonts w:ascii="SimSun" w:hAnsi="SimSun"/>
          <w:sz w:val="21"/>
          <w:szCs w:val="21"/>
        </w:rPr>
        <w:t>第24条第(5)款</w:t>
      </w:r>
      <w:r w:rsidR="00B336DA" w:rsidRPr="00D967DB">
        <w:rPr>
          <w:rFonts w:ascii="SimSun" w:hAnsi="SimSun" w:hint="eastAsia"/>
          <w:sz w:val="21"/>
          <w:szCs w:val="21"/>
        </w:rPr>
        <w:t>的修正案。马德里联盟大会在2015年10月举行的第四十九届会议上通过了</w:t>
      </w:r>
      <w:r w:rsidR="00B336DA" w:rsidRPr="00D967DB">
        <w:rPr>
          <w:rFonts w:ascii="SimSun" w:hAnsi="SimSun"/>
          <w:sz w:val="21"/>
          <w:szCs w:val="21"/>
        </w:rPr>
        <w:t>第24条第(5)款</w:t>
      </w:r>
      <w:r w:rsidR="00B336DA" w:rsidRPr="00D967DB">
        <w:rPr>
          <w:rFonts w:ascii="SimSun" w:hAnsi="SimSun" w:hint="eastAsia"/>
          <w:sz w:val="21"/>
          <w:szCs w:val="21"/>
        </w:rPr>
        <w:t>的修正案，生效日期为2017年1</w:t>
      </w:r>
      <w:r w:rsidR="00136E43">
        <w:rPr>
          <w:rFonts w:ascii="SimSun" w:hAnsi="SimSun" w:hint="eastAsia"/>
          <w:sz w:val="21"/>
          <w:szCs w:val="21"/>
        </w:rPr>
        <w:t>1</w:t>
      </w:r>
      <w:r w:rsidR="00B336DA" w:rsidRPr="00D967DB">
        <w:rPr>
          <w:rFonts w:ascii="SimSun" w:hAnsi="SimSun" w:hint="eastAsia"/>
          <w:sz w:val="21"/>
          <w:szCs w:val="21"/>
        </w:rPr>
        <w:t>月1日</w:t>
      </w:r>
      <w:r w:rsidR="00ED3E3C">
        <w:rPr>
          <w:rFonts w:ascii="SimSun" w:hAnsi="SimSun"/>
          <w:sz w:val="21"/>
          <w:szCs w:val="21"/>
        </w:rPr>
        <w:t>‍</w:t>
      </w:r>
      <w:r w:rsidR="00054957" w:rsidRPr="00D967DB">
        <w:rPr>
          <w:rStyle w:val="ad"/>
          <w:rFonts w:ascii="SimSun" w:hAnsi="SimSun"/>
          <w:sz w:val="21"/>
          <w:szCs w:val="21"/>
        </w:rPr>
        <w:footnoteReference w:id="2"/>
      </w:r>
      <w:r w:rsidR="00ED3E3C">
        <w:rPr>
          <w:rFonts w:ascii="SimSun" w:hAnsi="SimSun" w:hint="eastAsia"/>
          <w:sz w:val="21"/>
          <w:szCs w:val="21"/>
        </w:rPr>
        <w:t>。</w:t>
      </w:r>
    </w:p>
    <w:p w:rsidR="007C25AA" w:rsidRPr="00D967DB" w:rsidRDefault="00B336DA" w:rsidP="00861A3F">
      <w:pPr>
        <w:pStyle w:val="ONUME"/>
        <w:tabs>
          <w:tab w:val="clear" w:pos="567"/>
        </w:tabs>
        <w:overflowPunct w:val="0"/>
        <w:adjustRightInd w:val="0"/>
        <w:spacing w:afterLines="50" w:after="120" w:line="340" w:lineRule="atLeast"/>
        <w:jc w:val="both"/>
        <w:rPr>
          <w:rFonts w:ascii="SimSun" w:hAnsi="SimSun"/>
          <w:sz w:val="21"/>
          <w:szCs w:val="21"/>
        </w:rPr>
      </w:pPr>
      <w:r w:rsidRPr="00D967DB">
        <w:rPr>
          <w:rFonts w:ascii="SimSun" w:hAnsi="SimSun" w:hint="eastAsia"/>
          <w:sz w:val="21"/>
          <w:szCs w:val="21"/>
        </w:rPr>
        <w:t>《共同实施细则》</w:t>
      </w:r>
      <w:r w:rsidRPr="00D967DB">
        <w:rPr>
          <w:rFonts w:ascii="SimSun" w:hAnsi="SimSun"/>
          <w:sz w:val="21"/>
          <w:szCs w:val="21"/>
        </w:rPr>
        <w:t>第24条第(5)款</w:t>
      </w:r>
      <w:r w:rsidRPr="00D967DB">
        <w:rPr>
          <w:rFonts w:ascii="SimSun" w:hAnsi="SimSun" w:hint="eastAsia"/>
          <w:sz w:val="21"/>
          <w:szCs w:val="21"/>
        </w:rPr>
        <w:t>的修正案改</w:t>
      </w:r>
      <w:r w:rsidR="00ED3E3C">
        <w:rPr>
          <w:rFonts w:ascii="SimSun" w:hAnsi="SimSun" w:hint="eastAsia"/>
          <w:sz w:val="21"/>
          <w:szCs w:val="21"/>
        </w:rPr>
        <w:t>变</w:t>
      </w:r>
      <w:r w:rsidRPr="00D967DB">
        <w:rPr>
          <w:rFonts w:ascii="SimSun" w:hAnsi="SimSun" w:hint="eastAsia"/>
          <w:sz w:val="21"/>
          <w:szCs w:val="21"/>
        </w:rPr>
        <w:t>了后期指定的两个具体方面。</w:t>
      </w:r>
      <w:r w:rsidR="00B7659F" w:rsidRPr="00D967DB">
        <w:rPr>
          <w:rFonts w:ascii="SimSun" w:hAnsi="SimSun" w:hint="eastAsia"/>
          <w:sz w:val="21"/>
          <w:szCs w:val="21"/>
        </w:rPr>
        <w:t>(a)项和(</w:t>
      </w:r>
      <w:r w:rsidR="005E392C" w:rsidRPr="00D967DB">
        <w:rPr>
          <w:rFonts w:ascii="SimSun" w:hAnsi="SimSun" w:hint="eastAsia"/>
          <w:sz w:val="21"/>
          <w:szCs w:val="21"/>
        </w:rPr>
        <w:t>d</w:t>
      </w:r>
      <w:r w:rsidR="00B7659F" w:rsidRPr="00D967DB">
        <w:rPr>
          <w:rFonts w:ascii="SimSun" w:hAnsi="SimSun" w:hint="eastAsia"/>
          <w:sz w:val="21"/>
          <w:szCs w:val="21"/>
        </w:rPr>
        <w:t>)项的修正除其他外</w:t>
      </w:r>
      <w:r w:rsidR="00ED3E3C">
        <w:rPr>
          <w:rFonts w:ascii="SimSun" w:hAnsi="SimSun" w:hint="eastAsia"/>
          <w:sz w:val="21"/>
          <w:szCs w:val="21"/>
        </w:rPr>
        <w:t>规定</w:t>
      </w:r>
      <w:r w:rsidR="00B7659F" w:rsidRPr="00D967DB">
        <w:rPr>
          <w:rFonts w:ascii="SimSun" w:hAnsi="SimSun" w:hint="eastAsia"/>
          <w:sz w:val="21"/>
          <w:szCs w:val="21"/>
        </w:rPr>
        <w:t>，后期指定仅</w:t>
      </w:r>
      <w:r w:rsidR="00E0487E">
        <w:rPr>
          <w:rFonts w:ascii="SimSun" w:hAnsi="SimSun" w:hint="eastAsia"/>
          <w:sz w:val="21"/>
          <w:szCs w:val="21"/>
        </w:rPr>
        <w:t>涉及</w:t>
      </w:r>
      <w:r w:rsidR="00B7659F" w:rsidRPr="00D967DB">
        <w:rPr>
          <w:rFonts w:ascii="SimSun" w:hAnsi="SimSun" w:hint="eastAsia"/>
          <w:sz w:val="21"/>
          <w:szCs w:val="21"/>
        </w:rPr>
        <w:t>国际注册中列出的部分商品和服务的，第12条和第13条比照适用，(c)项的修正限制</w:t>
      </w:r>
      <w:r w:rsidR="005E392C" w:rsidRPr="00D967DB">
        <w:rPr>
          <w:rFonts w:ascii="SimSun" w:hAnsi="SimSun" w:hint="eastAsia"/>
          <w:sz w:val="21"/>
          <w:szCs w:val="21"/>
        </w:rPr>
        <w:t>了</w:t>
      </w:r>
      <w:r w:rsidR="00B7659F" w:rsidRPr="00D967DB">
        <w:rPr>
          <w:rFonts w:ascii="SimSun" w:hAnsi="SimSun" w:hint="eastAsia"/>
          <w:sz w:val="21"/>
          <w:szCs w:val="21"/>
        </w:rPr>
        <w:t>缺少或商标</w:t>
      </w:r>
      <w:r w:rsidR="00ED3E3C">
        <w:rPr>
          <w:rFonts w:ascii="SimSun" w:hAnsi="SimSun" w:hint="eastAsia"/>
          <w:sz w:val="21"/>
          <w:szCs w:val="21"/>
        </w:rPr>
        <w:t>使用意图</w:t>
      </w:r>
      <w:r w:rsidR="00B7659F" w:rsidRPr="00D967DB">
        <w:rPr>
          <w:rFonts w:ascii="SimSun" w:hAnsi="SimSun" w:hint="eastAsia"/>
          <w:sz w:val="21"/>
          <w:szCs w:val="21"/>
        </w:rPr>
        <w:t>声明</w:t>
      </w:r>
      <w:r w:rsidR="00136E43">
        <w:rPr>
          <w:rFonts w:ascii="SimSun" w:hAnsi="SimSun" w:hint="eastAsia"/>
          <w:sz w:val="21"/>
          <w:szCs w:val="21"/>
        </w:rPr>
        <w:t>有缺陷这一</w:t>
      </w:r>
      <w:r w:rsidR="00B7659F" w:rsidRPr="00D967DB">
        <w:rPr>
          <w:rFonts w:ascii="SimSun" w:hAnsi="SimSun" w:hint="eastAsia"/>
          <w:sz w:val="21"/>
          <w:szCs w:val="21"/>
        </w:rPr>
        <w:t>不规范</w:t>
      </w:r>
      <w:r w:rsidR="00ED3E3C" w:rsidRPr="00D967DB">
        <w:rPr>
          <w:rFonts w:ascii="SimSun" w:hAnsi="SimSun" w:hint="eastAsia"/>
          <w:sz w:val="21"/>
          <w:szCs w:val="21"/>
        </w:rPr>
        <w:t>未补正</w:t>
      </w:r>
      <w:r w:rsidR="00B7659F" w:rsidRPr="00D967DB">
        <w:rPr>
          <w:rFonts w:ascii="SimSun" w:hAnsi="SimSun" w:hint="eastAsia"/>
          <w:sz w:val="21"/>
          <w:szCs w:val="21"/>
        </w:rPr>
        <w:t>的结果。</w:t>
      </w:r>
    </w:p>
    <w:p w:rsidR="007C25AA" w:rsidRPr="00D967DB" w:rsidRDefault="005E392C" w:rsidP="00861A3F">
      <w:pPr>
        <w:pStyle w:val="ONUME"/>
        <w:tabs>
          <w:tab w:val="clear" w:pos="567"/>
        </w:tabs>
        <w:overflowPunct w:val="0"/>
        <w:adjustRightInd w:val="0"/>
        <w:spacing w:afterLines="50" w:after="120" w:line="340" w:lineRule="atLeast"/>
        <w:jc w:val="both"/>
        <w:rPr>
          <w:rFonts w:ascii="SimSun" w:hAnsi="SimSun"/>
          <w:sz w:val="21"/>
          <w:szCs w:val="21"/>
        </w:rPr>
      </w:pPr>
      <w:r w:rsidRPr="00D967DB">
        <w:rPr>
          <w:rFonts w:ascii="SimSun" w:hAnsi="SimSun" w:hint="eastAsia"/>
          <w:sz w:val="21"/>
          <w:szCs w:val="21"/>
        </w:rPr>
        <w:t>为确定实施《共同实施细则》修正案的最佳办法，国际局</w:t>
      </w:r>
      <w:r w:rsidR="00ED3E3C">
        <w:rPr>
          <w:rFonts w:ascii="SimSun" w:hAnsi="SimSun" w:hint="eastAsia"/>
          <w:sz w:val="21"/>
          <w:szCs w:val="21"/>
        </w:rPr>
        <w:t>进行了</w:t>
      </w:r>
      <w:r w:rsidRPr="00D967DB">
        <w:rPr>
          <w:rFonts w:ascii="SimSun" w:hAnsi="SimSun" w:hint="eastAsia"/>
          <w:sz w:val="21"/>
          <w:szCs w:val="21"/>
        </w:rPr>
        <w:t>筹备工作</w:t>
      </w:r>
      <w:r w:rsidR="00ED3E3C">
        <w:rPr>
          <w:rFonts w:ascii="SimSun" w:hAnsi="SimSun" w:hint="eastAsia"/>
          <w:sz w:val="21"/>
          <w:szCs w:val="21"/>
        </w:rPr>
        <w:t>，</w:t>
      </w:r>
      <w:r w:rsidR="00136E43">
        <w:rPr>
          <w:rFonts w:ascii="SimSun" w:hAnsi="SimSun" w:hint="eastAsia"/>
          <w:sz w:val="21"/>
          <w:szCs w:val="21"/>
        </w:rPr>
        <w:t>并</w:t>
      </w:r>
      <w:r w:rsidR="00ED3E3C">
        <w:rPr>
          <w:rFonts w:ascii="SimSun" w:hAnsi="SimSun" w:hint="eastAsia"/>
          <w:sz w:val="21"/>
          <w:szCs w:val="21"/>
        </w:rPr>
        <w:t>在其</w:t>
      </w:r>
      <w:r w:rsidRPr="00D967DB">
        <w:rPr>
          <w:rFonts w:ascii="SimSun" w:hAnsi="SimSun" w:hint="eastAsia"/>
          <w:sz w:val="21"/>
          <w:szCs w:val="21"/>
        </w:rPr>
        <w:t>中发现了若干问题，可能对</w:t>
      </w:r>
      <w:r w:rsidRPr="00D967DB">
        <w:rPr>
          <w:rFonts w:ascii="SimSun" w:hAnsi="SimSun"/>
          <w:sz w:val="21"/>
          <w:szCs w:val="21"/>
        </w:rPr>
        <w:t>第24条第(5)款(a)</w:t>
      </w:r>
      <w:r w:rsidRPr="00D967DB">
        <w:rPr>
          <w:rFonts w:ascii="SimSun" w:hAnsi="SimSun" w:hint="eastAsia"/>
          <w:sz w:val="21"/>
          <w:szCs w:val="21"/>
        </w:rPr>
        <w:t>项和</w:t>
      </w:r>
      <w:r w:rsidRPr="00D967DB">
        <w:rPr>
          <w:rFonts w:ascii="SimSun" w:hAnsi="SimSun"/>
          <w:sz w:val="21"/>
          <w:szCs w:val="21"/>
        </w:rPr>
        <w:t>(d)</w:t>
      </w:r>
      <w:r w:rsidRPr="00D967DB">
        <w:rPr>
          <w:rFonts w:ascii="SimSun" w:hAnsi="SimSun" w:hint="eastAsia"/>
          <w:sz w:val="21"/>
          <w:szCs w:val="21"/>
        </w:rPr>
        <w:t>项修正案的实施</w:t>
      </w:r>
      <w:r w:rsidR="00ED3E3C">
        <w:rPr>
          <w:rFonts w:ascii="SimSun" w:hAnsi="SimSun" w:hint="eastAsia"/>
          <w:sz w:val="21"/>
          <w:szCs w:val="21"/>
        </w:rPr>
        <w:t>产生</w:t>
      </w:r>
      <w:r w:rsidRPr="00D967DB">
        <w:rPr>
          <w:rFonts w:ascii="SimSun" w:hAnsi="SimSun" w:hint="eastAsia"/>
          <w:sz w:val="21"/>
          <w:szCs w:val="21"/>
        </w:rPr>
        <w:t>影响。这些问题是</w:t>
      </w:r>
      <w:r w:rsidR="00ED3E3C">
        <w:rPr>
          <w:rFonts w:ascii="SimSun" w:hAnsi="SimSun" w:hint="eastAsia"/>
          <w:sz w:val="21"/>
          <w:szCs w:val="21"/>
        </w:rPr>
        <w:t>：</w:t>
      </w:r>
      <w:r w:rsidRPr="00D967DB">
        <w:rPr>
          <w:rFonts w:ascii="SimSun" w:hAnsi="SimSun" w:hint="eastAsia"/>
          <w:sz w:val="21"/>
          <w:szCs w:val="21"/>
        </w:rPr>
        <w:t>需要按商标注册用商品和服务国际分类(尼斯分类)的旧版本核验后期</w:t>
      </w:r>
      <w:r w:rsidR="00ED3E3C">
        <w:rPr>
          <w:rFonts w:ascii="SimSun" w:hAnsi="SimSun" w:hint="eastAsia"/>
          <w:sz w:val="21"/>
          <w:szCs w:val="21"/>
        </w:rPr>
        <w:t>指定</w:t>
      </w:r>
      <w:r w:rsidRPr="00D967DB">
        <w:rPr>
          <w:rFonts w:ascii="SimSun" w:hAnsi="SimSun" w:hint="eastAsia"/>
          <w:sz w:val="21"/>
          <w:szCs w:val="21"/>
        </w:rPr>
        <w:t>中所列名称的分类，审查工作量和复杂度的预计增长，自动化成果受到的</w:t>
      </w:r>
      <w:r w:rsidR="00ED3E3C">
        <w:rPr>
          <w:rFonts w:ascii="SimSun" w:hAnsi="SimSun" w:hint="eastAsia"/>
          <w:sz w:val="21"/>
          <w:szCs w:val="21"/>
        </w:rPr>
        <w:t>制约</w:t>
      </w:r>
      <w:r w:rsidRPr="00D967DB">
        <w:rPr>
          <w:rFonts w:ascii="SimSun" w:hAnsi="SimSun" w:hint="eastAsia"/>
          <w:sz w:val="21"/>
          <w:szCs w:val="21"/>
        </w:rPr>
        <w:t>，以及实施修正后细则所</w:t>
      </w:r>
      <w:r w:rsidR="00ED3E3C">
        <w:rPr>
          <w:rFonts w:ascii="SimSun" w:hAnsi="SimSun" w:hint="eastAsia"/>
          <w:sz w:val="21"/>
          <w:szCs w:val="21"/>
        </w:rPr>
        <w:t>需</w:t>
      </w:r>
      <w:r w:rsidRPr="00D967DB">
        <w:rPr>
          <w:rFonts w:ascii="SimSun" w:hAnsi="SimSun" w:hint="eastAsia"/>
          <w:sz w:val="21"/>
          <w:szCs w:val="21"/>
        </w:rPr>
        <w:t>的资源和技能组合。</w:t>
      </w:r>
    </w:p>
    <w:p w:rsidR="007C25AA" w:rsidRPr="00D967DB" w:rsidRDefault="005E392C" w:rsidP="00861A3F">
      <w:pPr>
        <w:pStyle w:val="ONUME"/>
        <w:tabs>
          <w:tab w:val="clear" w:pos="567"/>
        </w:tabs>
        <w:overflowPunct w:val="0"/>
        <w:adjustRightInd w:val="0"/>
        <w:spacing w:afterLines="50" w:after="120" w:line="340" w:lineRule="atLeast"/>
        <w:jc w:val="both"/>
        <w:rPr>
          <w:rFonts w:ascii="SimSun" w:hAnsi="SimSun"/>
          <w:sz w:val="21"/>
          <w:szCs w:val="21"/>
        </w:rPr>
      </w:pPr>
      <w:r w:rsidRPr="00D967DB">
        <w:rPr>
          <w:rFonts w:ascii="SimSun" w:hAnsi="SimSun" w:hint="eastAsia"/>
          <w:sz w:val="21"/>
          <w:szCs w:val="21"/>
        </w:rPr>
        <w:lastRenderedPageBreak/>
        <w:t>这些实施问题有必要请工作组注意，</w:t>
      </w:r>
      <w:r w:rsidR="009E53A3" w:rsidRPr="00D967DB">
        <w:rPr>
          <w:rFonts w:ascii="SimSun" w:hAnsi="SimSun" w:hint="eastAsia"/>
          <w:sz w:val="21"/>
          <w:szCs w:val="21"/>
        </w:rPr>
        <w:t>因为它们可能要求对</w:t>
      </w:r>
      <w:r w:rsidR="009E53A3" w:rsidRPr="00D967DB">
        <w:rPr>
          <w:rFonts w:ascii="SimSun" w:hAnsi="SimSun"/>
          <w:sz w:val="21"/>
          <w:szCs w:val="21"/>
        </w:rPr>
        <w:t>第24条第(5)款(a)</w:t>
      </w:r>
      <w:r w:rsidR="009E53A3" w:rsidRPr="00D967DB">
        <w:rPr>
          <w:rFonts w:ascii="SimSun" w:hAnsi="SimSun" w:hint="eastAsia"/>
          <w:sz w:val="21"/>
          <w:szCs w:val="21"/>
        </w:rPr>
        <w:t>项和</w:t>
      </w:r>
      <w:r w:rsidR="009E53A3" w:rsidRPr="00D967DB">
        <w:rPr>
          <w:rFonts w:ascii="SimSun" w:hAnsi="SimSun"/>
          <w:sz w:val="21"/>
          <w:szCs w:val="21"/>
        </w:rPr>
        <w:t>(d)</w:t>
      </w:r>
      <w:r w:rsidR="009E53A3" w:rsidRPr="00D967DB">
        <w:rPr>
          <w:rFonts w:ascii="SimSun" w:hAnsi="SimSun" w:hint="eastAsia"/>
          <w:sz w:val="21"/>
          <w:szCs w:val="21"/>
        </w:rPr>
        <w:t>项的修正案进行进一步审议。</w:t>
      </w:r>
    </w:p>
    <w:p w:rsidR="007C25AA" w:rsidRPr="00D967DB" w:rsidRDefault="009E53A3" w:rsidP="00861A3F">
      <w:pPr>
        <w:pStyle w:val="ONUME"/>
        <w:tabs>
          <w:tab w:val="clear" w:pos="567"/>
        </w:tabs>
        <w:overflowPunct w:val="0"/>
        <w:adjustRightInd w:val="0"/>
        <w:spacing w:afterLines="50" w:after="120" w:line="340" w:lineRule="atLeast"/>
        <w:jc w:val="both"/>
        <w:rPr>
          <w:rFonts w:ascii="SimSun" w:hAnsi="SimSun"/>
          <w:sz w:val="21"/>
          <w:szCs w:val="21"/>
        </w:rPr>
      </w:pPr>
      <w:r w:rsidRPr="00D967DB">
        <w:rPr>
          <w:rFonts w:ascii="SimSun" w:hAnsi="SimSun" w:hint="eastAsia"/>
          <w:sz w:val="21"/>
          <w:szCs w:val="21"/>
        </w:rPr>
        <w:t>由于国际局未发现</w:t>
      </w:r>
      <w:r w:rsidRPr="00D967DB">
        <w:rPr>
          <w:rFonts w:ascii="SimSun" w:hAnsi="SimSun"/>
          <w:sz w:val="21"/>
          <w:szCs w:val="21"/>
        </w:rPr>
        <w:t>第24条第(5)款(c)</w:t>
      </w:r>
      <w:r w:rsidRPr="00D967DB">
        <w:rPr>
          <w:rFonts w:ascii="SimSun" w:hAnsi="SimSun" w:hint="eastAsia"/>
          <w:sz w:val="21"/>
          <w:szCs w:val="21"/>
        </w:rPr>
        <w:t>项的任何实施问题，该项将保留马德里联盟通过的形式，于2017年11月1日生效。</w:t>
      </w:r>
    </w:p>
    <w:p w:rsidR="007C25AA" w:rsidRPr="00861A3F" w:rsidRDefault="009E53A3" w:rsidP="00861A3F">
      <w:pPr>
        <w:pStyle w:val="1"/>
        <w:spacing w:beforeLines="100" w:afterLines="50" w:after="120" w:line="340" w:lineRule="atLeast"/>
        <w:rPr>
          <w:rFonts w:ascii="SimHei" w:eastAsia="SimHei" w:hAnsi="SimHei"/>
          <w:b w:val="0"/>
          <w:sz w:val="21"/>
        </w:rPr>
      </w:pPr>
      <w:r w:rsidRPr="00861A3F">
        <w:rPr>
          <w:rFonts w:ascii="SimHei" w:eastAsia="SimHei" w:hAnsi="SimHei" w:hint="eastAsia"/>
          <w:b w:val="0"/>
          <w:sz w:val="21"/>
        </w:rPr>
        <w:t>具体实施问题</w:t>
      </w:r>
    </w:p>
    <w:p w:rsidR="007C25AA" w:rsidRPr="00861A3F" w:rsidRDefault="009E53A3" w:rsidP="00861A3F">
      <w:pPr>
        <w:pStyle w:val="2"/>
        <w:adjustRightInd w:val="0"/>
        <w:spacing w:beforeLines="100" w:afterLines="50" w:after="120" w:line="340" w:lineRule="atLeast"/>
        <w:jc w:val="both"/>
        <w:rPr>
          <w:rFonts w:ascii="SimSun" w:hAnsi="SimSun"/>
          <w:b/>
          <w:sz w:val="21"/>
          <w:szCs w:val="21"/>
        </w:rPr>
      </w:pPr>
      <w:r w:rsidRPr="00861A3F">
        <w:rPr>
          <w:rFonts w:ascii="SimSun" w:hAnsi="SimSun" w:hint="eastAsia"/>
          <w:b/>
          <w:sz w:val="21"/>
          <w:szCs w:val="21"/>
        </w:rPr>
        <w:t>按尼斯分类旧版核验</w:t>
      </w:r>
    </w:p>
    <w:p w:rsidR="007C25AA" w:rsidRPr="00D967DB" w:rsidRDefault="00267F84" w:rsidP="00861A3F">
      <w:pPr>
        <w:pStyle w:val="ONUME"/>
        <w:tabs>
          <w:tab w:val="clear" w:pos="567"/>
        </w:tabs>
        <w:overflowPunct w:val="0"/>
        <w:adjustRightInd w:val="0"/>
        <w:spacing w:afterLines="50" w:after="120" w:line="340" w:lineRule="atLeast"/>
        <w:jc w:val="both"/>
        <w:rPr>
          <w:rFonts w:ascii="SimSun" w:hAnsi="SimSun"/>
          <w:sz w:val="21"/>
          <w:szCs w:val="21"/>
        </w:rPr>
      </w:pPr>
      <w:r w:rsidRPr="00D967DB">
        <w:rPr>
          <w:rFonts w:ascii="SimSun" w:hAnsi="SimSun" w:hint="eastAsia"/>
          <w:sz w:val="21"/>
          <w:szCs w:val="21"/>
        </w:rPr>
        <w:t>国际局按原属局收到国际申请时有效的尼斯分类版本或文本对国际申请中商品和服务名称</w:t>
      </w:r>
      <w:r w:rsidR="00ED3E3C">
        <w:rPr>
          <w:rFonts w:ascii="SimSun" w:hAnsi="SimSun" w:hint="eastAsia"/>
          <w:sz w:val="21"/>
          <w:szCs w:val="21"/>
        </w:rPr>
        <w:t>的</w:t>
      </w:r>
      <w:r w:rsidRPr="00D967DB">
        <w:rPr>
          <w:rFonts w:ascii="SimSun" w:hAnsi="SimSun" w:hint="eastAsia"/>
          <w:sz w:val="21"/>
          <w:szCs w:val="21"/>
        </w:rPr>
        <w:t>分类进行检查。</w:t>
      </w:r>
      <w:r w:rsidR="007700BB" w:rsidRPr="00D967DB">
        <w:rPr>
          <w:rFonts w:ascii="SimSun" w:hAnsi="SimSun" w:hint="eastAsia"/>
          <w:sz w:val="21"/>
          <w:szCs w:val="21"/>
        </w:rPr>
        <w:t>之后，国际</w:t>
      </w:r>
      <w:r w:rsidR="00ED3E3C">
        <w:rPr>
          <w:rFonts w:ascii="SimSun" w:hAnsi="SimSun" w:hint="eastAsia"/>
          <w:sz w:val="21"/>
          <w:szCs w:val="21"/>
        </w:rPr>
        <w:t>局</w:t>
      </w:r>
      <w:r w:rsidR="007700BB" w:rsidRPr="00D967DB">
        <w:rPr>
          <w:rFonts w:ascii="SimSun" w:hAnsi="SimSun" w:hint="eastAsia"/>
          <w:sz w:val="21"/>
          <w:szCs w:val="21"/>
        </w:rPr>
        <w:t>不再对商品和服务列表进行重分类，两部条约或者《共同实施细则》中也无此</w:t>
      </w:r>
      <w:r w:rsidR="00327781" w:rsidRPr="00D967DB">
        <w:rPr>
          <w:rFonts w:ascii="SimSun" w:hAnsi="SimSun" w:hint="eastAsia"/>
          <w:sz w:val="21"/>
          <w:szCs w:val="21"/>
        </w:rPr>
        <w:t>任务</w:t>
      </w:r>
      <w:r w:rsidR="007700BB" w:rsidRPr="00D967DB">
        <w:rPr>
          <w:rFonts w:ascii="SimSun" w:hAnsi="SimSun" w:hint="eastAsia"/>
          <w:sz w:val="21"/>
          <w:szCs w:val="21"/>
        </w:rPr>
        <w:t>规定</w:t>
      </w:r>
      <w:r w:rsidR="007C25AA" w:rsidRPr="00D967DB">
        <w:rPr>
          <w:rStyle w:val="ad"/>
          <w:rFonts w:ascii="SimSun" w:hAnsi="SimSun"/>
          <w:sz w:val="21"/>
          <w:szCs w:val="21"/>
        </w:rPr>
        <w:footnoteReference w:id="3"/>
      </w:r>
      <w:r w:rsidR="007700BB" w:rsidRPr="00D967DB">
        <w:rPr>
          <w:rFonts w:ascii="SimSun" w:hAnsi="SimSun" w:hint="eastAsia"/>
          <w:sz w:val="21"/>
          <w:szCs w:val="21"/>
        </w:rPr>
        <w:t>。</w:t>
      </w:r>
    </w:p>
    <w:p w:rsidR="007C25AA" w:rsidRPr="00D967DB" w:rsidRDefault="007700BB" w:rsidP="00861A3F">
      <w:pPr>
        <w:pStyle w:val="ONUME"/>
        <w:tabs>
          <w:tab w:val="clear" w:pos="567"/>
        </w:tabs>
        <w:overflowPunct w:val="0"/>
        <w:adjustRightInd w:val="0"/>
        <w:spacing w:afterLines="50" w:after="120" w:line="340" w:lineRule="atLeast"/>
        <w:jc w:val="both"/>
        <w:rPr>
          <w:rFonts w:ascii="SimSun" w:hAnsi="SimSun"/>
          <w:sz w:val="21"/>
          <w:szCs w:val="21"/>
        </w:rPr>
      </w:pPr>
      <w:r w:rsidRPr="00D967DB">
        <w:rPr>
          <w:rFonts w:ascii="SimSun" w:hAnsi="SimSun" w:hint="eastAsia"/>
          <w:sz w:val="21"/>
          <w:szCs w:val="21"/>
        </w:rPr>
        <w:t>修正后的</w:t>
      </w:r>
      <w:r w:rsidRPr="00D967DB">
        <w:rPr>
          <w:rFonts w:ascii="SimSun" w:hAnsi="SimSun"/>
          <w:sz w:val="21"/>
          <w:szCs w:val="21"/>
        </w:rPr>
        <w:t>第24条第(5)款</w:t>
      </w:r>
      <w:r w:rsidRPr="00D967DB">
        <w:rPr>
          <w:rFonts w:ascii="SimSun" w:hAnsi="SimSun" w:hint="eastAsia"/>
          <w:sz w:val="21"/>
          <w:szCs w:val="21"/>
        </w:rPr>
        <w:t>将要求国际局对后期</w:t>
      </w:r>
      <w:r w:rsidR="00ED3E3C">
        <w:rPr>
          <w:rFonts w:ascii="SimSun" w:hAnsi="SimSun" w:hint="eastAsia"/>
          <w:sz w:val="21"/>
          <w:szCs w:val="21"/>
        </w:rPr>
        <w:t>指定</w:t>
      </w:r>
      <w:r w:rsidRPr="00D967DB">
        <w:rPr>
          <w:rFonts w:ascii="SimSun" w:hAnsi="SimSun" w:hint="eastAsia"/>
          <w:sz w:val="21"/>
          <w:szCs w:val="21"/>
        </w:rPr>
        <w:t>中所列商品和服务名称的分类进行核验，并在分类不正确时通知注册人。为一致性起见，后期指定中的商品和服务，应按有关国际注册的主清单分类所用的尼斯分类的</w:t>
      </w:r>
      <w:r w:rsidR="00E0487E">
        <w:rPr>
          <w:rFonts w:ascii="SimSun" w:hAnsi="SimSun" w:hint="eastAsia"/>
          <w:sz w:val="21"/>
          <w:szCs w:val="21"/>
        </w:rPr>
        <w:t>版本</w:t>
      </w:r>
      <w:r w:rsidRPr="00D967DB">
        <w:rPr>
          <w:rFonts w:ascii="SimSun" w:hAnsi="SimSun" w:hint="eastAsia"/>
          <w:sz w:val="21"/>
          <w:szCs w:val="21"/>
        </w:rPr>
        <w:t>和</w:t>
      </w:r>
      <w:r w:rsidR="00E0487E">
        <w:rPr>
          <w:rFonts w:ascii="SimSun" w:hAnsi="SimSun" w:hint="eastAsia"/>
          <w:sz w:val="21"/>
          <w:szCs w:val="21"/>
        </w:rPr>
        <w:t>文本</w:t>
      </w:r>
      <w:r w:rsidRPr="00D967DB">
        <w:rPr>
          <w:rFonts w:ascii="SimSun" w:hAnsi="SimSun" w:hint="eastAsia"/>
          <w:sz w:val="21"/>
          <w:szCs w:val="21"/>
        </w:rPr>
        <w:t>，由注册人列</w:t>
      </w:r>
      <w:r w:rsidR="00E0487E">
        <w:rPr>
          <w:rFonts w:ascii="SimSun" w:hAnsi="SimSun" w:hint="eastAsia"/>
          <w:sz w:val="21"/>
          <w:szCs w:val="21"/>
        </w:rPr>
        <w:t>出</w:t>
      </w:r>
      <w:r w:rsidRPr="00D967DB">
        <w:rPr>
          <w:rFonts w:ascii="SimSun" w:hAnsi="SimSun" w:hint="eastAsia"/>
          <w:sz w:val="21"/>
          <w:szCs w:val="21"/>
        </w:rPr>
        <w:t>，并由国际局核验。</w:t>
      </w:r>
    </w:p>
    <w:p w:rsidR="007C25AA" w:rsidRPr="00D967DB" w:rsidRDefault="007700BB" w:rsidP="00861A3F">
      <w:pPr>
        <w:pStyle w:val="ONUME"/>
        <w:tabs>
          <w:tab w:val="clear" w:pos="567"/>
        </w:tabs>
        <w:overflowPunct w:val="0"/>
        <w:adjustRightInd w:val="0"/>
        <w:spacing w:afterLines="50" w:after="120" w:line="340" w:lineRule="atLeast"/>
        <w:jc w:val="both"/>
        <w:rPr>
          <w:rFonts w:ascii="SimSun" w:hAnsi="SimSun"/>
          <w:sz w:val="21"/>
          <w:szCs w:val="21"/>
        </w:rPr>
      </w:pPr>
      <w:r w:rsidRPr="00D967DB">
        <w:rPr>
          <w:rFonts w:ascii="SimSun" w:hAnsi="SimSun" w:hint="eastAsia"/>
          <w:sz w:val="21"/>
          <w:szCs w:val="21"/>
        </w:rPr>
        <w:t>下表1显示了</w:t>
      </w:r>
      <w:r w:rsidR="00327781" w:rsidRPr="00D967DB">
        <w:rPr>
          <w:rFonts w:ascii="SimSun" w:hAnsi="SimSun" w:hint="eastAsia"/>
          <w:sz w:val="21"/>
          <w:szCs w:val="21"/>
        </w:rPr>
        <w:t>对应于主清单分类所用尼斯分类各</w:t>
      </w:r>
      <w:r w:rsidR="00136E43">
        <w:rPr>
          <w:rFonts w:ascii="SimSun" w:hAnsi="SimSun" w:hint="eastAsia"/>
          <w:sz w:val="21"/>
          <w:szCs w:val="21"/>
        </w:rPr>
        <w:t>版</w:t>
      </w:r>
      <w:r w:rsidR="00327781" w:rsidRPr="00D967DB">
        <w:rPr>
          <w:rFonts w:ascii="SimSun" w:hAnsi="SimSun" w:hint="eastAsia"/>
          <w:sz w:val="21"/>
          <w:szCs w:val="21"/>
        </w:rPr>
        <w:t>本和</w:t>
      </w:r>
      <w:r w:rsidR="00136E43">
        <w:rPr>
          <w:rFonts w:ascii="SimSun" w:hAnsi="SimSun" w:hint="eastAsia"/>
          <w:sz w:val="21"/>
          <w:szCs w:val="21"/>
        </w:rPr>
        <w:t>文</w:t>
      </w:r>
      <w:r w:rsidR="00327781" w:rsidRPr="00D967DB">
        <w:rPr>
          <w:rFonts w:ascii="SimSun" w:hAnsi="SimSun" w:hint="eastAsia"/>
          <w:sz w:val="21"/>
          <w:szCs w:val="21"/>
        </w:rPr>
        <w:t>本的有效国际注册数。从表中可以看出，后期指定中可能</w:t>
      </w:r>
      <w:r w:rsidR="00E0487E">
        <w:rPr>
          <w:rFonts w:ascii="SimSun" w:hAnsi="SimSun" w:hint="eastAsia"/>
          <w:sz w:val="21"/>
          <w:szCs w:val="21"/>
        </w:rPr>
        <w:t>包</w:t>
      </w:r>
      <w:r w:rsidR="00327781" w:rsidRPr="00D967DB">
        <w:rPr>
          <w:rFonts w:ascii="SimSun" w:hAnsi="SimSun" w:hint="eastAsia"/>
          <w:sz w:val="21"/>
          <w:szCs w:val="21"/>
        </w:rPr>
        <w:t>含用尼斯分类几乎任何</w:t>
      </w:r>
      <w:r w:rsidR="00E0487E">
        <w:rPr>
          <w:rFonts w:ascii="SimSun" w:hAnsi="SimSun" w:hint="eastAsia"/>
          <w:sz w:val="21"/>
          <w:szCs w:val="21"/>
        </w:rPr>
        <w:t>版</w:t>
      </w:r>
      <w:r w:rsidR="00327781" w:rsidRPr="00D967DB">
        <w:rPr>
          <w:rFonts w:ascii="SimSun" w:hAnsi="SimSun" w:hint="eastAsia"/>
          <w:sz w:val="21"/>
          <w:szCs w:val="21"/>
        </w:rPr>
        <w:t>本或</w:t>
      </w:r>
      <w:r w:rsidR="00E0487E">
        <w:rPr>
          <w:rFonts w:ascii="SimSun" w:hAnsi="SimSun" w:hint="eastAsia"/>
          <w:sz w:val="21"/>
          <w:szCs w:val="21"/>
        </w:rPr>
        <w:t>文</w:t>
      </w:r>
      <w:r w:rsidR="00327781" w:rsidRPr="00D967DB">
        <w:rPr>
          <w:rFonts w:ascii="SimSun" w:hAnsi="SimSun" w:hint="eastAsia"/>
          <w:sz w:val="21"/>
          <w:szCs w:val="21"/>
        </w:rPr>
        <w:t>本开列的商品和服务，而依照修正后的</w:t>
      </w:r>
      <w:r w:rsidR="00327781" w:rsidRPr="00D967DB">
        <w:rPr>
          <w:rFonts w:ascii="SimSun" w:hAnsi="SimSun"/>
          <w:sz w:val="21"/>
          <w:szCs w:val="21"/>
        </w:rPr>
        <w:t>第24条第(5)款</w:t>
      </w:r>
      <w:r w:rsidR="00327781" w:rsidRPr="00D967DB">
        <w:rPr>
          <w:rFonts w:ascii="SimSun" w:hAnsi="SimSun" w:hint="eastAsia"/>
          <w:sz w:val="21"/>
          <w:szCs w:val="21"/>
        </w:rPr>
        <w:t>，国际局现在负有对这种分类进行核验的任务。</w:t>
      </w:r>
    </w:p>
    <w:p w:rsidR="00B11D45" w:rsidRPr="00FA47FA" w:rsidRDefault="00FA47FA" w:rsidP="00E0487E">
      <w:pPr>
        <w:pStyle w:val="4"/>
        <w:adjustRightInd w:val="0"/>
        <w:spacing w:beforeLines="100" w:afterLines="50" w:after="120" w:line="340" w:lineRule="atLeast"/>
        <w:jc w:val="center"/>
        <w:rPr>
          <w:rFonts w:ascii="KaiTi" w:eastAsia="KaiTi" w:hAnsi="KaiTi"/>
          <w:sz w:val="21"/>
          <w:szCs w:val="21"/>
        </w:rPr>
      </w:pPr>
      <w:r w:rsidRPr="00FA47FA">
        <w:rPr>
          <w:rFonts w:ascii="KaiTi" w:eastAsia="KaiTi" w:hAnsi="KaiTi" w:hint="eastAsia"/>
          <w:sz w:val="21"/>
          <w:szCs w:val="21"/>
        </w:rPr>
        <w:t>表</w:t>
      </w:r>
      <w:r w:rsidR="00E0487E">
        <w:rPr>
          <w:rFonts w:ascii="KaiTi" w:eastAsia="KaiTi" w:hAnsi="KaiTi" w:hint="eastAsia"/>
          <w:sz w:val="21"/>
          <w:szCs w:val="21"/>
        </w:rPr>
        <w:t>1</w:t>
      </w:r>
      <w:r w:rsidR="00B11D45" w:rsidRPr="00FA47FA">
        <w:rPr>
          <w:rFonts w:ascii="KaiTi" w:eastAsia="KaiTi" w:hAnsi="KaiTi"/>
          <w:sz w:val="21"/>
          <w:szCs w:val="21"/>
        </w:rPr>
        <w:t>–</w:t>
      </w:r>
      <w:r w:rsidR="00327781" w:rsidRPr="00FA47FA">
        <w:rPr>
          <w:rFonts w:ascii="KaiTi" w:eastAsia="KaiTi" w:hAnsi="KaiTi" w:hint="eastAsia"/>
          <w:sz w:val="21"/>
          <w:szCs w:val="21"/>
        </w:rPr>
        <w:t>尼斯分类各</w:t>
      </w:r>
      <w:r w:rsidR="00E0487E">
        <w:rPr>
          <w:rFonts w:ascii="KaiTi" w:eastAsia="KaiTi" w:hAnsi="KaiTi" w:hint="eastAsia"/>
          <w:sz w:val="21"/>
          <w:szCs w:val="21"/>
        </w:rPr>
        <w:t>版</w:t>
      </w:r>
      <w:r w:rsidR="00327781" w:rsidRPr="00FA47FA">
        <w:rPr>
          <w:rFonts w:ascii="KaiTi" w:eastAsia="KaiTi" w:hAnsi="KaiTi" w:hint="eastAsia"/>
          <w:sz w:val="21"/>
          <w:szCs w:val="21"/>
        </w:rPr>
        <w:t>本和</w:t>
      </w:r>
      <w:r w:rsidR="00E0487E">
        <w:rPr>
          <w:rFonts w:ascii="KaiTi" w:eastAsia="KaiTi" w:hAnsi="KaiTi" w:hint="eastAsia"/>
          <w:sz w:val="21"/>
          <w:szCs w:val="21"/>
        </w:rPr>
        <w:t>文本的国际注册量</w:t>
      </w:r>
    </w:p>
    <w:tbl>
      <w:tblPr>
        <w:tblW w:w="7665" w:type="dxa"/>
        <w:jc w:val="center"/>
        <w:tblLook w:val="04A0" w:firstRow="1" w:lastRow="0" w:firstColumn="1" w:lastColumn="0" w:noHBand="0" w:noVBand="1"/>
      </w:tblPr>
      <w:tblGrid>
        <w:gridCol w:w="1815"/>
        <w:gridCol w:w="2610"/>
        <w:gridCol w:w="1800"/>
        <w:gridCol w:w="1440"/>
      </w:tblGrid>
      <w:tr w:rsidR="00B11D45" w:rsidRPr="00861A3F" w:rsidTr="00861A3F">
        <w:trPr>
          <w:trHeight w:val="476"/>
          <w:jc w:val="center"/>
        </w:trPr>
        <w:tc>
          <w:tcPr>
            <w:tcW w:w="1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1D45" w:rsidRPr="00861A3F" w:rsidRDefault="00E92B3D" w:rsidP="00861A3F">
            <w:pPr>
              <w:adjustRightInd w:val="0"/>
              <w:spacing w:afterLines="50" w:after="120" w:line="340" w:lineRule="atLeast"/>
              <w:jc w:val="center"/>
              <w:rPr>
                <w:rFonts w:ascii="SimHei" w:eastAsia="SimHei" w:hAnsi="SimHei"/>
                <w:bCs/>
                <w:color w:val="000000"/>
                <w:sz w:val="18"/>
                <w:szCs w:val="18"/>
              </w:rPr>
            </w:pPr>
            <w:r w:rsidRPr="00861A3F">
              <w:rPr>
                <w:rFonts w:ascii="SimHei" w:eastAsia="SimHei" w:hAnsi="SimHei" w:hint="eastAsia"/>
                <w:bCs/>
                <w:color w:val="000000"/>
                <w:sz w:val="18"/>
                <w:szCs w:val="18"/>
              </w:rPr>
              <w:t>版本和文本</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B11D45" w:rsidRPr="00861A3F" w:rsidRDefault="00E92B3D" w:rsidP="00861A3F">
            <w:pPr>
              <w:adjustRightInd w:val="0"/>
              <w:spacing w:afterLines="50" w:after="120" w:line="340" w:lineRule="atLeast"/>
              <w:jc w:val="center"/>
              <w:rPr>
                <w:rFonts w:ascii="SimHei" w:eastAsia="SimHei" w:hAnsi="SimHei"/>
                <w:bCs/>
                <w:color w:val="000000"/>
                <w:sz w:val="18"/>
                <w:szCs w:val="18"/>
              </w:rPr>
            </w:pPr>
            <w:r w:rsidRPr="00861A3F">
              <w:rPr>
                <w:rFonts w:ascii="SimHei" w:eastAsia="SimHei" w:hAnsi="SimHei" w:hint="eastAsia"/>
                <w:bCs/>
                <w:color w:val="000000"/>
                <w:sz w:val="18"/>
                <w:szCs w:val="18"/>
              </w:rPr>
              <w:t>出版或生效</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B11D45" w:rsidRPr="00861A3F" w:rsidRDefault="00E92B3D" w:rsidP="00861A3F">
            <w:pPr>
              <w:adjustRightInd w:val="0"/>
              <w:spacing w:afterLines="50" w:after="120" w:line="340" w:lineRule="atLeast"/>
              <w:jc w:val="center"/>
              <w:rPr>
                <w:rFonts w:ascii="SimHei" w:eastAsia="SimHei" w:hAnsi="SimHei"/>
                <w:bCs/>
                <w:color w:val="000000"/>
                <w:sz w:val="18"/>
                <w:szCs w:val="18"/>
              </w:rPr>
            </w:pPr>
            <w:r w:rsidRPr="00861A3F">
              <w:rPr>
                <w:rFonts w:ascii="SimHei" w:eastAsia="SimHei" w:hAnsi="SimHei" w:hint="eastAsia"/>
                <w:bCs/>
                <w:color w:val="000000"/>
                <w:sz w:val="18"/>
                <w:szCs w:val="18"/>
              </w:rPr>
              <w:t>国际注册数</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11D45" w:rsidRPr="00861A3F" w:rsidRDefault="00B11D45" w:rsidP="00861A3F">
            <w:pPr>
              <w:adjustRightInd w:val="0"/>
              <w:spacing w:afterLines="50" w:after="120" w:line="340" w:lineRule="atLeast"/>
              <w:jc w:val="center"/>
              <w:rPr>
                <w:rFonts w:ascii="SimHei" w:eastAsia="SimHei" w:hAnsi="SimHei"/>
                <w:bCs/>
                <w:color w:val="000000"/>
                <w:sz w:val="18"/>
                <w:szCs w:val="18"/>
              </w:rPr>
            </w:pPr>
            <w:r w:rsidRPr="00861A3F">
              <w:rPr>
                <w:rFonts w:ascii="SimHei" w:eastAsia="SimHei" w:hAnsi="SimHei"/>
                <w:bCs/>
                <w:color w:val="000000"/>
                <w:sz w:val="18"/>
                <w:szCs w:val="18"/>
              </w:rPr>
              <w:t>%</w:t>
            </w:r>
          </w:p>
        </w:tc>
      </w:tr>
      <w:tr w:rsidR="00B11D45" w:rsidRPr="00861A3F" w:rsidTr="00861A3F">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B11D45" w:rsidRPr="00861A3F" w:rsidRDefault="00B11D45" w:rsidP="00DB7716">
            <w:pPr>
              <w:adjustRightInd w:val="0"/>
              <w:jc w:val="both"/>
              <w:rPr>
                <w:rFonts w:ascii="SimSun" w:hAnsi="SimSun"/>
                <w:color w:val="000000"/>
                <w:sz w:val="18"/>
                <w:szCs w:val="18"/>
              </w:rPr>
            </w:pPr>
            <w:r w:rsidRPr="00861A3F">
              <w:rPr>
                <w:rFonts w:ascii="SimSun" w:hAnsi="SimSun"/>
                <w:color w:val="000000"/>
                <w:sz w:val="18"/>
                <w:szCs w:val="18"/>
              </w:rPr>
              <w:t>NCL (2)</w:t>
            </w:r>
          </w:p>
        </w:tc>
        <w:tc>
          <w:tcPr>
            <w:tcW w:w="2610" w:type="dxa"/>
            <w:tcBorders>
              <w:top w:val="nil"/>
              <w:left w:val="nil"/>
              <w:bottom w:val="single" w:sz="4" w:space="0" w:color="auto"/>
              <w:right w:val="single" w:sz="4" w:space="0" w:color="auto"/>
            </w:tcBorders>
            <w:shd w:val="clear" w:color="auto" w:fill="auto"/>
            <w:noWrap/>
            <w:vAlign w:val="bottom"/>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1971</w:t>
            </w:r>
            <w:r w:rsidR="00E92B3D" w:rsidRPr="00861A3F">
              <w:rPr>
                <w:rFonts w:ascii="SimSun" w:hAnsi="SimSun" w:hint="eastAsia"/>
                <w:color w:val="000000"/>
                <w:sz w:val="18"/>
                <w:szCs w:val="18"/>
              </w:rPr>
              <w:t>年1月1日</w:t>
            </w:r>
          </w:p>
        </w:tc>
        <w:tc>
          <w:tcPr>
            <w:tcW w:w="1800" w:type="dxa"/>
            <w:tcBorders>
              <w:top w:val="nil"/>
              <w:left w:val="nil"/>
              <w:bottom w:val="single" w:sz="4" w:space="0" w:color="auto"/>
              <w:right w:val="single" w:sz="4" w:space="0" w:color="auto"/>
            </w:tcBorders>
            <w:shd w:val="clear" w:color="auto" w:fill="auto"/>
            <w:noWrap/>
            <w:vAlign w:val="center"/>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13,397</w:t>
            </w:r>
          </w:p>
        </w:tc>
        <w:tc>
          <w:tcPr>
            <w:tcW w:w="1440" w:type="dxa"/>
            <w:tcBorders>
              <w:top w:val="nil"/>
              <w:left w:val="nil"/>
              <w:bottom w:val="single" w:sz="4" w:space="0" w:color="auto"/>
              <w:right w:val="single" w:sz="4" w:space="0" w:color="auto"/>
            </w:tcBorders>
            <w:shd w:val="clear" w:color="auto" w:fill="auto"/>
            <w:noWrap/>
            <w:vAlign w:val="center"/>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2%</w:t>
            </w:r>
          </w:p>
        </w:tc>
      </w:tr>
      <w:tr w:rsidR="00B11D45" w:rsidRPr="00861A3F" w:rsidTr="00861A3F">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B11D45" w:rsidRPr="00861A3F" w:rsidRDefault="00B11D45" w:rsidP="00DB7716">
            <w:pPr>
              <w:adjustRightInd w:val="0"/>
              <w:jc w:val="both"/>
              <w:rPr>
                <w:rFonts w:ascii="SimSun" w:hAnsi="SimSun"/>
                <w:color w:val="000000"/>
                <w:sz w:val="18"/>
                <w:szCs w:val="18"/>
              </w:rPr>
            </w:pPr>
            <w:r w:rsidRPr="00861A3F">
              <w:rPr>
                <w:rFonts w:ascii="SimSun" w:hAnsi="SimSun"/>
                <w:color w:val="000000"/>
                <w:sz w:val="18"/>
                <w:szCs w:val="18"/>
              </w:rPr>
              <w:t>NCL (3)</w:t>
            </w:r>
          </w:p>
        </w:tc>
        <w:tc>
          <w:tcPr>
            <w:tcW w:w="2610" w:type="dxa"/>
            <w:tcBorders>
              <w:top w:val="nil"/>
              <w:left w:val="nil"/>
              <w:bottom w:val="single" w:sz="4" w:space="0" w:color="auto"/>
              <w:right w:val="single" w:sz="4" w:space="0" w:color="auto"/>
            </w:tcBorders>
            <w:shd w:val="clear" w:color="auto" w:fill="auto"/>
            <w:noWrap/>
            <w:vAlign w:val="bottom"/>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1981</w:t>
            </w:r>
            <w:r w:rsidR="00E92B3D" w:rsidRPr="00861A3F">
              <w:rPr>
                <w:rFonts w:ascii="SimSun" w:hAnsi="SimSun" w:hint="eastAsia"/>
                <w:color w:val="000000"/>
                <w:sz w:val="18"/>
                <w:szCs w:val="18"/>
              </w:rPr>
              <w:t>年1月1日</w:t>
            </w:r>
          </w:p>
        </w:tc>
        <w:tc>
          <w:tcPr>
            <w:tcW w:w="1800" w:type="dxa"/>
            <w:tcBorders>
              <w:top w:val="nil"/>
              <w:left w:val="nil"/>
              <w:bottom w:val="single" w:sz="4" w:space="0" w:color="auto"/>
              <w:right w:val="single" w:sz="4" w:space="0" w:color="auto"/>
            </w:tcBorders>
            <w:shd w:val="clear" w:color="auto" w:fill="auto"/>
            <w:noWrap/>
            <w:vAlign w:val="center"/>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5,569</w:t>
            </w:r>
          </w:p>
        </w:tc>
        <w:tc>
          <w:tcPr>
            <w:tcW w:w="1440" w:type="dxa"/>
            <w:tcBorders>
              <w:top w:val="nil"/>
              <w:left w:val="nil"/>
              <w:bottom w:val="single" w:sz="4" w:space="0" w:color="auto"/>
              <w:right w:val="single" w:sz="4" w:space="0" w:color="auto"/>
            </w:tcBorders>
            <w:shd w:val="clear" w:color="auto" w:fill="auto"/>
            <w:noWrap/>
            <w:vAlign w:val="center"/>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1%</w:t>
            </w:r>
          </w:p>
        </w:tc>
      </w:tr>
      <w:tr w:rsidR="00B11D45" w:rsidRPr="00861A3F" w:rsidTr="00861A3F">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B11D45" w:rsidRPr="00861A3F" w:rsidRDefault="00B11D45" w:rsidP="00DB7716">
            <w:pPr>
              <w:adjustRightInd w:val="0"/>
              <w:jc w:val="both"/>
              <w:rPr>
                <w:rFonts w:ascii="SimSun" w:hAnsi="SimSun"/>
                <w:color w:val="000000"/>
                <w:sz w:val="18"/>
                <w:szCs w:val="18"/>
              </w:rPr>
            </w:pPr>
            <w:r w:rsidRPr="00861A3F">
              <w:rPr>
                <w:rFonts w:ascii="SimSun" w:hAnsi="SimSun"/>
                <w:color w:val="000000"/>
                <w:sz w:val="18"/>
                <w:szCs w:val="18"/>
              </w:rPr>
              <w:t>NCL (4)</w:t>
            </w:r>
          </w:p>
        </w:tc>
        <w:tc>
          <w:tcPr>
            <w:tcW w:w="2610" w:type="dxa"/>
            <w:tcBorders>
              <w:top w:val="nil"/>
              <w:left w:val="nil"/>
              <w:bottom w:val="single" w:sz="4" w:space="0" w:color="auto"/>
              <w:right w:val="single" w:sz="4" w:space="0" w:color="auto"/>
            </w:tcBorders>
            <w:shd w:val="clear" w:color="auto" w:fill="auto"/>
            <w:noWrap/>
            <w:vAlign w:val="bottom"/>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1983</w:t>
            </w:r>
            <w:r w:rsidR="00E92B3D" w:rsidRPr="00861A3F">
              <w:rPr>
                <w:rFonts w:ascii="SimSun" w:hAnsi="SimSun" w:hint="eastAsia"/>
                <w:color w:val="000000"/>
                <w:sz w:val="18"/>
                <w:szCs w:val="18"/>
              </w:rPr>
              <w:t>年1月1日</w:t>
            </w:r>
          </w:p>
        </w:tc>
        <w:tc>
          <w:tcPr>
            <w:tcW w:w="1800" w:type="dxa"/>
            <w:tcBorders>
              <w:top w:val="nil"/>
              <w:left w:val="nil"/>
              <w:bottom w:val="single" w:sz="4" w:space="0" w:color="auto"/>
              <w:right w:val="single" w:sz="4" w:space="0" w:color="auto"/>
            </w:tcBorders>
            <w:shd w:val="clear" w:color="auto" w:fill="auto"/>
            <w:noWrap/>
            <w:vAlign w:val="center"/>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17,835</w:t>
            </w:r>
          </w:p>
        </w:tc>
        <w:tc>
          <w:tcPr>
            <w:tcW w:w="1440" w:type="dxa"/>
            <w:tcBorders>
              <w:top w:val="nil"/>
              <w:left w:val="nil"/>
              <w:bottom w:val="single" w:sz="4" w:space="0" w:color="auto"/>
              <w:right w:val="single" w:sz="4" w:space="0" w:color="auto"/>
            </w:tcBorders>
            <w:shd w:val="clear" w:color="auto" w:fill="auto"/>
            <w:noWrap/>
            <w:vAlign w:val="center"/>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3%</w:t>
            </w:r>
          </w:p>
        </w:tc>
      </w:tr>
      <w:tr w:rsidR="00B11D45" w:rsidRPr="00861A3F" w:rsidTr="00861A3F">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B11D45" w:rsidRPr="00861A3F" w:rsidRDefault="00B11D45" w:rsidP="00DB7716">
            <w:pPr>
              <w:adjustRightInd w:val="0"/>
              <w:jc w:val="both"/>
              <w:rPr>
                <w:rFonts w:ascii="SimSun" w:hAnsi="SimSun"/>
                <w:color w:val="000000"/>
                <w:sz w:val="18"/>
                <w:szCs w:val="18"/>
              </w:rPr>
            </w:pPr>
            <w:r w:rsidRPr="00861A3F">
              <w:rPr>
                <w:rFonts w:ascii="SimSun" w:hAnsi="SimSun"/>
                <w:color w:val="000000"/>
                <w:sz w:val="18"/>
                <w:szCs w:val="18"/>
              </w:rPr>
              <w:t>NCL (5)</w:t>
            </w:r>
          </w:p>
        </w:tc>
        <w:tc>
          <w:tcPr>
            <w:tcW w:w="2610" w:type="dxa"/>
            <w:tcBorders>
              <w:top w:val="nil"/>
              <w:left w:val="nil"/>
              <w:bottom w:val="single" w:sz="4" w:space="0" w:color="auto"/>
              <w:right w:val="single" w:sz="4" w:space="0" w:color="auto"/>
            </w:tcBorders>
            <w:shd w:val="clear" w:color="auto" w:fill="auto"/>
            <w:noWrap/>
            <w:vAlign w:val="bottom"/>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1987</w:t>
            </w:r>
            <w:r w:rsidR="00E92B3D" w:rsidRPr="00861A3F">
              <w:rPr>
                <w:rFonts w:ascii="SimSun" w:hAnsi="SimSun" w:hint="eastAsia"/>
                <w:color w:val="000000"/>
                <w:sz w:val="18"/>
                <w:szCs w:val="18"/>
              </w:rPr>
              <w:t>年1月1日</w:t>
            </w:r>
          </w:p>
        </w:tc>
        <w:tc>
          <w:tcPr>
            <w:tcW w:w="1800" w:type="dxa"/>
            <w:tcBorders>
              <w:top w:val="nil"/>
              <w:left w:val="nil"/>
              <w:bottom w:val="single" w:sz="4" w:space="0" w:color="auto"/>
              <w:right w:val="single" w:sz="4" w:space="0" w:color="auto"/>
            </w:tcBorders>
            <w:shd w:val="clear" w:color="auto" w:fill="auto"/>
            <w:noWrap/>
            <w:vAlign w:val="center"/>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33,314</w:t>
            </w:r>
          </w:p>
        </w:tc>
        <w:tc>
          <w:tcPr>
            <w:tcW w:w="1440" w:type="dxa"/>
            <w:tcBorders>
              <w:top w:val="nil"/>
              <w:left w:val="nil"/>
              <w:bottom w:val="single" w:sz="4" w:space="0" w:color="auto"/>
              <w:right w:val="single" w:sz="4" w:space="0" w:color="auto"/>
            </w:tcBorders>
            <w:shd w:val="clear" w:color="auto" w:fill="auto"/>
            <w:noWrap/>
            <w:vAlign w:val="center"/>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5%</w:t>
            </w:r>
          </w:p>
        </w:tc>
      </w:tr>
      <w:tr w:rsidR="00B11D45" w:rsidRPr="00861A3F" w:rsidTr="00861A3F">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B11D45" w:rsidRPr="00861A3F" w:rsidRDefault="00B11D45" w:rsidP="00DB7716">
            <w:pPr>
              <w:adjustRightInd w:val="0"/>
              <w:jc w:val="both"/>
              <w:rPr>
                <w:rFonts w:ascii="SimSun" w:hAnsi="SimSun"/>
                <w:color w:val="000000"/>
                <w:sz w:val="18"/>
                <w:szCs w:val="18"/>
              </w:rPr>
            </w:pPr>
            <w:r w:rsidRPr="00861A3F">
              <w:rPr>
                <w:rFonts w:ascii="SimSun" w:hAnsi="SimSun"/>
                <w:color w:val="000000"/>
                <w:sz w:val="18"/>
                <w:szCs w:val="18"/>
              </w:rPr>
              <w:t>NCL (6)</w:t>
            </w:r>
          </w:p>
        </w:tc>
        <w:tc>
          <w:tcPr>
            <w:tcW w:w="2610" w:type="dxa"/>
            <w:tcBorders>
              <w:top w:val="nil"/>
              <w:left w:val="nil"/>
              <w:bottom w:val="single" w:sz="4" w:space="0" w:color="auto"/>
              <w:right w:val="single" w:sz="4" w:space="0" w:color="auto"/>
            </w:tcBorders>
            <w:shd w:val="clear" w:color="auto" w:fill="auto"/>
            <w:noWrap/>
            <w:vAlign w:val="bottom"/>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1992</w:t>
            </w:r>
            <w:r w:rsidR="00E92B3D" w:rsidRPr="00861A3F">
              <w:rPr>
                <w:rFonts w:ascii="SimSun" w:hAnsi="SimSun" w:hint="eastAsia"/>
                <w:color w:val="000000"/>
                <w:sz w:val="18"/>
                <w:szCs w:val="18"/>
              </w:rPr>
              <w:t>年1月1日</w:t>
            </w:r>
          </w:p>
        </w:tc>
        <w:tc>
          <w:tcPr>
            <w:tcW w:w="1800" w:type="dxa"/>
            <w:tcBorders>
              <w:top w:val="nil"/>
              <w:left w:val="nil"/>
              <w:bottom w:val="single" w:sz="4" w:space="0" w:color="auto"/>
              <w:right w:val="single" w:sz="4" w:space="0" w:color="auto"/>
            </w:tcBorders>
            <w:shd w:val="clear" w:color="auto" w:fill="auto"/>
            <w:noWrap/>
            <w:vAlign w:val="center"/>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53,781</w:t>
            </w:r>
          </w:p>
        </w:tc>
        <w:tc>
          <w:tcPr>
            <w:tcW w:w="1440" w:type="dxa"/>
            <w:tcBorders>
              <w:top w:val="nil"/>
              <w:left w:val="nil"/>
              <w:bottom w:val="single" w:sz="4" w:space="0" w:color="auto"/>
              <w:right w:val="single" w:sz="4" w:space="0" w:color="auto"/>
            </w:tcBorders>
            <w:shd w:val="clear" w:color="auto" w:fill="auto"/>
            <w:noWrap/>
            <w:vAlign w:val="center"/>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9%</w:t>
            </w:r>
          </w:p>
        </w:tc>
      </w:tr>
      <w:tr w:rsidR="00B11D45" w:rsidRPr="00861A3F" w:rsidTr="00861A3F">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B11D45" w:rsidRPr="00861A3F" w:rsidRDefault="00B11D45" w:rsidP="00DB7716">
            <w:pPr>
              <w:adjustRightInd w:val="0"/>
              <w:jc w:val="both"/>
              <w:rPr>
                <w:rFonts w:ascii="SimSun" w:hAnsi="SimSun"/>
                <w:color w:val="000000"/>
                <w:sz w:val="18"/>
                <w:szCs w:val="18"/>
              </w:rPr>
            </w:pPr>
            <w:r w:rsidRPr="00861A3F">
              <w:rPr>
                <w:rFonts w:ascii="SimSun" w:hAnsi="SimSun"/>
                <w:color w:val="000000"/>
                <w:sz w:val="18"/>
                <w:szCs w:val="18"/>
              </w:rPr>
              <w:t>NCL (7)</w:t>
            </w:r>
          </w:p>
        </w:tc>
        <w:tc>
          <w:tcPr>
            <w:tcW w:w="2610" w:type="dxa"/>
            <w:tcBorders>
              <w:top w:val="nil"/>
              <w:left w:val="nil"/>
              <w:bottom w:val="single" w:sz="4" w:space="0" w:color="auto"/>
              <w:right w:val="single" w:sz="4" w:space="0" w:color="auto"/>
            </w:tcBorders>
            <w:shd w:val="clear" w:color="auto" w:fill="auto"/>
            <w:noWrap/>
            <w:vAlign w:val="bottom"/>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1997</w:t>
            </w:r>
            <w:r w:rsidR="00E92B3D" w:rsidRPr="00861A3F">
              <w:rPr>
                <w:rFonts w:ascii="SimSun" w:hAnsi="SimSun" w:hint="eastAsia"/>
                <w:color w:val="000000"/>
                <w:sz w:val="18"/>
                <w:szCs w:val="18"/>
              </w:rPr>
              <w:t>年1月1日</w:t>
            </w:r>
          </w:p>
        </w:tc>
        <w:tc>
          <w:tcPr>
            <w:tcW w:w="1800" w:type="dxa"/>
            <w:tcBorders>
              <w:top w:val="nil"/>
              <w:left w:val="nil"/>
              <w:bottom w:val="single" w:sz="4" w:space="0" w:color="auto"/>
              <w:right w:val="single" w:sz="4" w:space="0" w:color="auto"/>
            </w:tcBorders>
            <w:shd w:val="clear" w:color="auto" w:fill="auto"/>
            <w:noWrap/>
            <w:vAlign w:val="center"/>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53,374</w:t>
            </w:r>
          </w:p>
        </w:tc>
        <w:tc>
          <w:tcPr>
            <w:tcW w:w="1440" w:type="dxa"/>
            <w:tcBorders>
              <w:top w:val="nil"/>
              <w:left w:val="nil"/>
              <w:bottom w:val="single" w:sz="4" w:space="0" w:color="auto"/>
              <w:right w:val="single" w:sz="4" w:space="0" w:color="auto"/>
            </w:tcBorders>
            <w:shd w:val="clear" w:color="auto" w:fill="auto"/>
            <w:noWrap/>
            <w:vAlign w:val="center"/>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9%</w:t>
            </w:r>
          </w:p>
        </w:tc>
      </w:tr>
      <w:tr w:rsidR="00B11D45" w:rsidRPr="00861A3F" w:rsidTr="00861A3F">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B11D45" w:rsidRPr="00861A3F" w:rsidRDefault="00B11D45" w:rsidP="00DB7716">
            <w:pPr>
              <w:adjustRightInd w:val="0"/>
              <w:jc w:val="both"/>
              <w:rPr>
                <w:rFonts w:ascii="SimSun" w:hAnsi="SimSun"/>
                <w:color w:val="000000"/>
                <w:sz w:val="18"/>
                <w:szCs w:val="18"/>
              </w:rPr>
            </w:pPr>
            <w:r w:rsidRPr="00861A3F">
              <w:rPr>
                <w:rFonts w:ascii="SimSun" w:hAnsi="SimSun"/>
                <w:color w:val="000000"/>
                <w:sz w:val="18"/>
                <w:szCs w:val="18"/>
              </w:rPr>
              <w:t>NCL (8)</w:t>
            </w:r>
          </w:p>
        </w:tc>
        <w:tc>
          <w:tcPr>
            <w:tcW w:w="2610" w:type="dxa"/>
            <w:tcBorders>
              <w:top w:val="nil"/>
              <w:left w:val="nil"/>
              <w:bottom w:val="single" w:sz="4" w:space="0" w:color="auto"/>
              <w:right w:val="single" w:sz="4" w:space="0" w:color="auto"/>
            </w:tcBorders>
            <w:shd w:val="clear" w:color="auto" w:fill="auto"/>
            <w:noWrap/>
            <w:vAlign w:val="bottom"/>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2002</w:t>
            </w:r>
            <w:r w:rsidR="00E92B3D" w:rsidRPr="00861A3F">
              <w:rPr>
                <w:rFonts w:ascii="SimSun" w:hAnsi="SimSun" w:hint="eastAsia"/>
                <w:color w:val="000000"/>
                <w:sz w:val="18"/>
                <w:szCs w:val="18"/>
              </w:rPr>
              <w:t>年1月1日</w:t>
            </w:r>
          </w:p>
        </w:tc>
        <w:tc>
          <w:tcPr>
            <w:tcW w:w="1800" w:type="dxa"/>
            <w:tcBorders>
              <w:top w:val="nil"/>
              <w:left w:val="nil"/>
              <w:bottom w:val="single" w:sz="4" w:space="0" w:color="auto"/>
              <w:right w:val="single" w:sz="4" w:space="0" w:color="auto"/>
            </w:tcBorders>
            <w:shd w:val="clear" w:color="auto" w:fill="auto"/>
            <w:noWrap/>
            <w:vAlign w:val="center"/>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102,977</w:t>
            </w:r>
          </w:p>
        </w:tc>
        <w:tc>
          <w:tcPr>
            <w:tcW w:w="1440" w:type="dxa"/>
            <w:tcBorders>
              <w:top w:val="nil"/>
              <w:left w:val="nil"/>
              <w:bottom w:val="single" w:sz="4" w:space="0" w:color="auto"/>
              <w:right w:val="single" w:sz="4" w:space="0" w:color="auto"/>
            </w:tcBorders>
            <w:shd w:val="clear" w:color="auto" w:fill="auto"/>
            <w:noWrap/>
            <w:vAlign w:val="center"/>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17%</w:t>
            </w:r>
          </w:p>
        </w:tc>
      </w:tr>
      <w:tr w:rsidR="00B11D45" w:rsidRPr="00861A3F" w:rsidTr="00861A3F">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B11D45" w:rsidRPr="00861A3F" w:rsidRDefault="00B11D45" w:rsidP="00DB7716">
            <w:pPr>
              <w:adjustRightInd w:val="0"/>
              <w:jc w:val="both"/>
              <w:rPr>
                <w:rFonts w:ascii="SimSun" w:hAnsi="SimSun"/>
                <w:color w:val="000000"/>
                <w:sz w:val="18"/>
                <w:szCs w:val="18"/>
              </w:rPr>
            </w:pPr>
            <w:r w:rsidRPr="00861A3F">
              <w:rPr>
                <w:rFonts w:ascii="SimSun" w:hAnsi="SimSun"/>
                <w:color w:val="000000"/>
                <w:sz w:val="18"/>
                <w:szCs w:val="18"/>
              </w:rPr>
              <w:t>NCL (9)</w:t>
            </w:r>
          </w:p>
        </w:tc>
        <w:tc>
          <w:tcPr>
            <w:tcW w:w="2610" w:type="dxa"/>
            <w:tcBorders>
              <w:top w:val="nil"/>
              <w:left w:val="nil"/>
              <w:bottom w:val="single" w:sz="4" w:space="0" w:color="auto"/>
              <w:right w:val="single" w:sz="4" w:space="0" w:color="auto"/>
            </w:tcBorders>
            <w:shd w:val="clear" w:color="auto" w:fill="auto"/>
            <w:noWrap/>
            <w:vAlign w:val="bottom"/>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2007</w:t>
            </w:r>
            <w:r w:rsidR="00E92B3D" w:rsidRPr="00861A3F">
              <w:rPr>
                <w:rFonts w:ascii="SimSun" w:hAnsi="SimSun" w:hint="eastAsia"/>
                <w:color w:val="000000"/>
                <w:sz w:val="18"/>
                <w:szCs w:val="18"/>
              </w:rPr>
              <w:t>年1月1日</w:t>
            </w:r>
          </w:p>
        </w:tc>
        <w:tc>
          <w:tcPr>
            <w:tcW w:w="1800" w:type="dxa"/>
            <w:tcBorders>
              <w:top w:val="nil"/>
              <w:left w:val="nil"/>
              <w:bottom w:val="single" w:sz="4" w:space="0" w:color="auto"/>
              <w:right w:val="single" w:sz="4" w:space="0" w:color="auto"/>
            </w:tcBorders>
            <w:shd w:val="clear" w:color="auto" w:fill="auto"/>
            <w:noWrap/>
            <w:vAlign w:val="center"/>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189,426</w:t>
            </w:r>
          </w:p>
        </w:tc>
        <w:tc>
          <w:tcPr>
            <w:tcW w:w="1440" w:type="dxa"/>
            <w:tcBorders>
              <w:top w:val="nil"/>
              <w:left w:val="nil"/>
              <w:bottom w:val="single" w:sz="4" w:space="0" w:color="auto"/>
              <w:right w:val="single" w:sz="4" w:space="0" w:color="auto"/>
            </w:tcBorders>
            <w:shd w:val="clear" w:color="auto" w:fill="auto"/>
            <w:noWrap/>
            <w:vAlign w:val="center"/>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30%</w:t>
            </w:r>
          </w:p>
        </w:tc>
      </w:tr>
      <w:tr w:rsidR="00B11D45" w:rsidRPr="00861A3F" w:rsidTr="00861A3F">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B11D45" w:rsidRPr="00861A3F" w:rsidRDefault="00B11D45" w:rsidP="00DB7716">
            <w:pPr>
              <w:adjustRightInd w:val="0"/>
              <w:jc w:val="both"/>
              <w:rPr>
                <w:rFonts w:ascii="SimSun" w:hAnsi="SimSun"/>
                <w:color w:val="000000"/>
                <w:sz w:val="18"/>
                <w:szCs w:val="18"/>
              </w:rPr>
            </w:pPr>
            <w:r w:rsidRPr="00861A3F">
              <w:rPr>
                <w:rFonts w:ascii="SimSun" w:hAnsi="SimSun"/>
                <w:color w:val="000000"/>
                <w:sz w:val="18"/>
                <w:szCs w:val="18"/>
              </w:rPr>
              <w:t>NCL (10-2012)</w:t>
            </w:r>
          </w:p>
        </w:tc>
        <w:tc>
          <w:tcPr>
            <w:tcW w:w="2610" w:type="dxa"/>
            <w:tcBorders>
              <w:top w:val="nil"/>
              <w:left w:val="nil"/>
              <w:bottom w:val="single" w:sz="4" w:space="0" w:color="auto"/>
              <w:right w:val="single" w:sz="4" w:space="0" w:color="auto"/>
            </w:tcBorders>
            <w:shd w:val="clear" w:color="auto" w:fill="auto"/>
            <w:noWrap/>
            <w:vAlign w:val="bottom"/>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2012</w:t>
            </w:r>
            <w:r w:rsidR="00E92B3D" w:rsidRPr="00861A3F">
              <w:rPr>
                <w:rFonts w:ascii="SimSun" w:hAnsi="SimSun" w:hint="eastAsia"/>
                <w:color w:val="000000"/>
                <w:sz w:val="18"/>
                <w:szCs w:val="18"/>
              </w:rPr>
              <w:t>年1月1日</w:t>
            </w:r>
          </w:p>
        </w:tc>
        <w:tc>
          <w:tcPr>
            <w:tcW w:w="1800" w:type="dxa"/>
            <w:tcBorders>
              <w:top w:val="nil"/>
              <w:left w:val="nil"/>
              <w:bottom w:val="single" w:sz="4" w:space="0" w:color="auto"/>
              <w:right w:val="single" w:sz="4" w:space="0" w:color="auto"/>
            </w:tcBorders>
            <w:shd w:val="clear" w:color="auto" w:fill="auto"/>
            <w:noWrap/>
            <w:vAlign w:val="center"/>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42,430</w:t>
            </w:r>
          </w:p>
        </w:tc>
        <w:tc>
          <w:tcPr>
            <w:tcW w:w="1440" w:type="dxa"/>
            <w:tcBorders>
              <w:top w:val="nil"/>
              <w:left w:val="nil"/>
              <w:bottom w:val="single" w:sz="4" w:space="0" w:color="auto"/>
              <w:right w:val="single" w:sz="4" w:space="0" w:color="auto"/>
            </w:tcBorders>
            <w:shd w:val="clear" w:color="auto" w:fill="auto"/>
            <w:noWrap/>
            <w:vAlign w:val="center"/>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7%</w:t>
            </w:r>
          </w:p>
        </w:tc>
      </w:tr>
      <w:tr w:rsidR="00B11D45" w:rsidRPr="00861A3F" w:rsidTr="00861A3F">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B11D45" w:rsidRPr="00861A3F" w:rsidRDefault="00B11D45" w:rsidP="00DB7716">
            <w:pPr>
              <w:adjustRightInd w:val="0"/>
              <w:jc w:val="both"/>
              <w:rPr>
                <w:rFonts w:ascii="SimSun" w:hAnsi="SimSun"/>
                <w:color w:val="000000"/>
                <w:sz w:val="18"/>
                <w:szCs w:val="18"/>
              </w:rPr>
            </w:pPr>
            <w:r w:rsidRPr="00861A3F">
              <w:rPr>
                <w:rFonts w:ascii="SimSun" w:hAnsi="SimSun"/>
                <w:color w:val="000000"/>
                <w:sz w:val="18"/>
                <w:szCs w:val="18"/>
              </w:rPr>
              <w:t>NCL (10-2013)</w:t>
            </w:r>
          </w:p>
        </w:tc>
        <w:tc>
          <w:tcPr>
            <w:tcW w:w="2610" w:type="dxa"/>
            <w:tcBorders>
              <w:top w:val="nil"/>
              <w:left w:val="nil"/>
              <w:bottom w:val="single" w:sz="4" w:space="0" w:color="auto"/>
              <w:right w:val="single" w:sz="4" w:space="0" w:color="auto"/>
            </w:tcBorders>
            <w:shd w:val="clear" w:color="auto" w:fill="auto"/>
            <w:noWrap/>
            <w:vAlign w:val="bottom"/>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2013</w:t>
            </w:r>
            <w:r w:rsidR="00E92B3D" w:rsidRPr="00861A3F">
              <w:rPr>
                <w:rFonts w:ascii="SimSun" w:hAnsi="SimSun" w:hint="eastAsia"/>
                <w:color w:val="000000"/>
                <w:sz w:val="18"/>
                <w:szCs w:val="18"/>
              </w:rPr>
              <w:t>年1月1日</w:t>
            </w:r>
          </w:p>
        </w:tc>
        <w:tc>
          <w:tcPr>
            <w:tcW w:w="1800" w:type="dxa"/>
            <w:tcBorders>
              <w:top w:val="nil"/>
              <w:left w:val="nil"/>
              <w:bottom w:val="single" w:sz="4" w:space="0" w:color="auto"/>
              <w:right w:val="single" w:sz="4" w:space="0" w:color="auto"/>
            </w:tcBorders>
            <w:shd w:val="clear" w:color="auto" w:fill="auto"/>
            <w:noWrap/>
            <w:vAlign w:val="center"/>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45,548</w:t>
            </w:r>
          </w:p>
        </w:tc>
        <w:tc>
          <w:tcPr>
            <w:tcW w:w="1440" w:type="dxa"/>
            <w:tcBorders>
              <w:top w:val="nil"/>
              <w:left w:val="nil"/>
              <w:bottom w:val="single" w:sz="4" w:space="0" w:color="auto"/>
              <w:right w:val="single" w:sz="4" w:space="0" w:color="auto"/>
            </w:tcBorders>
            <w:shd w:val="clear" w:color="auto" w:fill="auto"/>
            <w:noWrap/>
            <w:vAlign w:val="center"/>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7%</w:t>
            </w:r>
          </w:p>
        </w:tc>
      </w:tr>
      <w:tr w:rsidR="00B11D45" w:rsidRPr="00861A3F" w:rsidTr="00861A3F">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B11D45" w:rsidRPr="00861A3F" w:rsidRDefault="00B11D45" w:rsidP="00DB7716">
            <w:pPr>
              <w:adjustRightInd w:val="0"/>
              <w:jc w:val="both"/>
              <w:rPr>
                <w:rFonts w:ascii="SimSun" w:hAnsi="SimSun"/>
                <w:color w:val="000000"/>
                <w:sz w:val="18"/>
                <w:szCs w:val="18"/>
              </w:rPr>
            </w:pPr>
            <w:r w:rsidRPr="00861A3F">
              <w:rPr>
                <w:rFonts w:ascii="SimSun" w:hAnsi="SimSun"/>
                <w:color w:val="000000"/>
                <w:sz w:val="18"/>
                <w:szCs w:val="18"/>
              </w:rPr>
              <w:t>NCL (10-2014)</w:t>
            </w:r>
          </w:p>
        </w:tc>
        <w:tc>
          <w:tcPr>
            <w:tcW w:w="2610" w:type="dxa"/>
            <w:tcBorders>
              <w:top w:val="nil"/>
              <w:left w:val="nil"/>
              <w:bottom w:val="single" w:sz="4" w:space="0" w:color="auto"/>
              <w:right w:val="single" w:sz="4" w:space="0" w:color="auto"/>
            </w:tcBorders>
            <w:shd w:val="clear" w:color="auto" w:fill="auto"/>
            <w:noWrap/>
            <w:vAlign w:val="bottom"/>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2014</w:t>
            </w:r>
            <w:r w:rsidR="00E92B3D" w:rsidRPr="00861A3F">
              <w:rPr>
                <w:rFonts w:ascii="SimSun" w:hAnsi="SimSun" w:hint="eastAsia"/>
                <w:color w:val="000000"/>
                <w:sz w:val="18"/>
                <w:szCs w:val="18"/>
              </w:rPr>
              <w:t>年1月1日</w:t>
            </w:r>
          </w:p>
        </w:tc>
        <w:tc>
          <w:tcPr>
            <w:tcW w:w="1800" w:type="dxa"/>
            <w:tcBorders>
              <w:top w:val="nil"/>
              <w:left w:val="nil"/>
              <w:bottom w:val="single" w:sz="4" w:space="0" w:color="auto"/>
              <w:right w:val="single" w:sz="4" w:space="0" w:color="auto"/>
            </w:tcBorders>
            <w:shd w:val="clear" w:color="auto" w:fill="auto"/>
            <w:noWrap/>
            <w:vAlign w:val="center"/>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45,469</w:t>
            </w:r>
          </w:p>
        </w:tc>
        <w:tc>
          <w:tcPr>
            <w:tcW w:w="1440" w:type="dxa"/>
            <w:tcBorders>
              <w:top w:val="nil"/>
              <w:left w:val="nil"/>
              <w:bottom w:val="single" w:sz="4" w:space="0" w:color="auto"/>
              <w:right w:val="single" w:sz="4" w:space="0" w:color="auto"/>
            </w:tcBorders>
            <w:shd w:val="clear" w:color="auto" w:fill="auto"/>
            <w:noWrap/>
            <w:vAlign w:val="center"/>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7%</w:t>
            </w:r>
          </w:p>
        </w:tc>
      </w:tr>
      <w:tr w:rsidR="00B11D45" w:rsidRPr="00861A3F" w:rsidTr="00861A3F">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B11D45" w:rsidRPr="00861A3F" w:rsidRDefault="00B11D45" w:rsidP="00DB7716">
            <w:pPr>
              <w:adjustRightInd w:val="0"/>
              <w:jc w:val="both"/>
              <w:rPr>
                <w:rFonts w:ascii="SimSun" w:hAnsi="SimSun"/>
                <w:color w:val="000000"/>
                <w:sz w:val="18"/>
                <w:szCs w:val="18"/>
              </w:rPr>
            </w:pPr>
            <w:r w:rsidRPr="00861A3F">
              <w:rPr>
                <w:rFonts w:ascii="SimSun" w:hAnsi="SimSun"/>
                <w:color w:val="000000"/>
                <w:sz w:val="18"/>
                <w:szCs w:val="18"/>
              </w:rPr>
              <w:t>NCL (10-2015)</w:t>
            </w:r>
          </w:p>
        </w:tc>
        <w:tc>
          <w:tcPr>
            <w:tcW w:w="2610" w:type="dxa"/>
            <w:tcBorders>
              <w:top w:val="nil"/>
              <w:left w:val="nil"/>
              <w:bottom w:val="single" w:sz="4" w:space="0" w:color="auto"/>
              <w:right w:val="single" w:sz="4" w:space="0" w:color="auto"/>
            </w:tcBorders>
            <w:shd w:val="clear" w:color="auto" w:fill="auto"/>
            <w:noWrap/>
            <w:vAlign w:val="bottom"/>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2015</w:t>
            </w:r>
            <w:r w:rsidR="00E92B3D" w:rsidRPr="00861A3F">
              <w:rPr>
                <w:rFonts w:ascii="SimSun" w:hAnsi="SimSun" w:hint="eastAsia"/>
                <w:color w:val="000000"/>
                <w:sz w:val="18"/>
                <w:szCs w:val="18"/>
              </w:rPr>
              <w:t>年1月1日</w:t>
            </w:r>
          </w:p>
        </w:tc>
        <w:tc>
          <w:tcPr>
            <w:tcW w:w="1800" w:type="dxa"/>
            <w:tcBorders>
              <w:top w:val="nil"/>
              <w:left w:val="nil"/>
              <w:bottom w:val="single" w:sz="4" w:space="0" w:color="auto"/>
              <w:right w:val="single" w:sz="4" w:space="0" w:color="auto"/>
            </w:tcBorders>
            <w:shd w:val="clear" w:color="auto" w:fill="auto"/>
            <w:noWrap/>
            <w:vAlign w:val="center"/>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20,584</w:t>
            </w:r>
          </w:p>
        </w:tc>
        <w:tc>
          <w:tcPr>
            <w:tcW w:w="1440" w:type="dxa"/>
            <w:tcBorders>
              <w:top w:val="nil"/>
              <w:left w:val="nil"/>
              <w:bottom w:val="single" w:sz="4" w:space="0" w:color="auto"/>
              <w:right w:val="single" w:sz="4" w:space="0" w:color="auto"/>
            </w:tcBorders>
            <w:shd w:val="clear" w:color="auto" w:fill="auto"/>
            <w:noWrap/>
            <w:vAlign w:val="center"/>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3%</w:t>
            </w:r>
          </w:p>
        </w:tc>
      </w:tr>
      <w:tr w:rsidR="00B11D45" w:rsidRPr="00861A3F" w:rsidTr="00861A3F">
        <w:trPr>
          <w:trHeight w:val="255"/>
          <w:jc w:val="center"/>
        </w:trPr>
        <w:tc>
          <w:tcPr>
            <w:tcW w:w="1815" w:type="dxa"/>
            <w:tcBorders>
              <w:top w:val="nil"/>
              <w:left w:val="nil"/>
              <w:bottom w:val="nil"/>
              <w:right w:val="nil"/>
            </w:tcBorders>
            <w:shd w:val="clear" w:color="auto" w:fill="auto"/>
            <w:noWrap/>
            <w:vAlign w:val="bottom"/>
            <w:hideMark/>
          </w:tcPr>
          <w:p w:rsidR="00B11D45" w:rsidRPr="00861A3F" w:rsidRDefault="00B11D45" w:rsidP="00DB7716">
            <w:pPr>
              <w:adjustRightInd w:val="0"/>
              <w:jc w:val="both"/>
              <w:rPr>
                <w:rFonts w:ascii="SimSun" w:hAnsi="SimSun"/>
                <w:color w:val="000000"/>
                <w:sz w:val="18"/>
                <w:szCs w:val="18"/>
              </w:rPr>
            </w:pPr>
          </w:p>
        </w:tc>
        <w:tc>
          <w:tcPr>
            <w:tcW w:w="2610" w:type="dxa"/>
            <w:tcBorders>
              <w:top w:val="nil"/>
              <w:left w:val="nil"/>
              <w:bottom w:val="nil"/>
              <w:right w:val="nil"/>
            </w:tcBorders>
            <w:shd w:val="clear" w:color="auto" w:fill="auto"/>
            <w:noWrap/>
            <w:vAlign w:val="bottom"/>
            <w:hideMark/>
          </w:tcPr>
          <w:p w:rsidR="00B11D45" w:rsidRPr="00861A3F" w:rsidRDefault="00B11D45" w:rsidP="00DB7716">
            <w:pPr>
              <w:adjustRightInd w:val="0"/>
              <w:jc w:val="center"/>
              <w:rPr>
                <w:rFonts w:ascii="SimSun" w:hAnsi="SimSun"/>
                <w:color w:val="000000"/>
                <w:sz w:val="18"/>
                <w:szCs w:val="18"/>
              </w:rPr>
            </w:pPr>
          </w:p>
        </w:tc>
        <w:tc>
          <w:tcPr>
            <w:tcW w:w="1800" w:type="dxa"/>
            <w:tcBorders>
              <w:top w:val="nil"/>
              <w:left w:val="nil"/>
              <w:bottom w:val="nil"/>
              <w:right w:val="nil"/>
            </w:tcBorders>
            <w:shd w:val="clear" w:color="auto" w:fill="auto"/>
            <w:noWrap/>
            <w:vAlign w:val="bottom"/>
            <w:hideMark/>
          </w:tcPr>
          <w:p w:rsidR="00B11D45" w:rsidRPr="00861A3F" w:rsidRDefault="00B11D45" w:rsidP="00DB7716">
            <w:pPr>
              <w:adjustRightInd w:val="0"/>
              <w:jc w:val="center"/>
              <w:rPr>
                <w:rFonts w:ascii="SimSun" w:hAnsi="SimSun"/>
                <w:color w:val="000000"/>
                <w:sz w:val="18"/>
                <w:szCs w:val="18"/>
              </w:rPr>
            </w:pPr>
          </w:p>
        </w:tc>
        <w:tc>
          <w:tcPr>
            <w:tcW w:w="1440" w:type="dxa"/>
            <w:tcBorders>
              <w:top w:val="nil"/>
              <w:left w:val="nil"/>
              <w:bottom w:val="nil"/>
              <w:right w:val="nil"/>
            </w:tcBorders>
            <w:shd w:val="clear" w:color="auto" w:fill="auto"/>
            <w:noWrap/>
            <w:vAlign w:val="bottom"/>
            <w:hideMark/>
          </w:tcPr>
          <w:p w:rsidR="00B11D45" w:rsidRPr="00861A3F" w:rsidRDefault="00B11D45" w:rsidP="00DB7716">
            <w:pPr>
              <w:adjustRightInd w:val="0"/>
              <w:jc w:val="center"/>
              <w:rPr>
                <w:rFonts w:ascii="SimSun" w:hAnsi="SimSun"/>
                <w:color w:val="000000"/>
                <w:sz w:val="18"/>
                <w:szCs w:val="18"/>
              </w:rPr>
            </w:pPr>
          </w:p>
        </w:tc>
      </w:tr>
      <w:tr w:rsidR="00B11D45" w:rsidRPr="00861A3F" w:rsidTr="00861A3F">
        <w:trPr>
          <w:trHeight w:val="80"/>
          <w:jc w:val="center"/>
        </w:trPr>
        <w:tc>
          <w:tcPr>
            <w:tcW w:w="1815" w:type="dxa"/>
            <w:tcBorders>
              <w:top w:val="nil"/>
              <w:left w:val="nil"/>
              <w:bottom w:val="nil"/>
              <w:right w:val="nil"/>
            </w:tcBorders>
            <w:shd w:val="clear" w:color="auto" w:fill="auto"/>
            <w:noWrap/>
            <w:vAlign w:val="bottom"/>
            <w:hideMark/>
          </w:tcPr>
          <w:p w:rsidR="00B11D45" w:rsidRPr="00861A3F" w:rsidRDefault="00B11D45" w:rsidP="00DB7716">
            <w:pPr>
              <w:adjustRightInd w:val="0"/>
              <w:jc w:val="both"/>
              <w:rPr>
                <w:rFonts w:ascii="SimSun" w:hAnsi="SimSun"/>
                <w:color w:val="000000"/>
                <w:sz w:val="18"/>
                <w:szCs w:val="18"/>
              </w:rPr>
            </w:pPr>
          </w:p>
        </w:tc>
        <w:tc>
          <w:tcPr>
            <w:tcW w:w="2610" w:type="dxa"/>
            <w:tcBorders>
              <w:top w:val="nil"/>
              <w:left w:val="nil"/>
              <w:bottom w:val="nil"/>
              <w:right w:val="nil"/>
            </w:tcBorders>
            <w:shd w:val="clear" w:color="auto" w:fill="auto"/>
            <w:noWrap/>
            <w:vAlign w:val="bottom"/>
            <w:hideMark/>
          </w:tcPr>
          <w:p w:rsidR="00B11D45" w:rsidRPr="00861A3F" w:rsidRDefault="00E92B3D" w:rsidP="00DB7716">
            <w:pPr>
              <w:adjustRightInd w:val="0"/>
              <w:jc w:val="center"/>
              <w:rPr>
                <w:rFonts w:ascii="SimSun" w:hAnsi="SimSun"/>
                <w:color w:val="000000"/>
                <w:sz w:val="18"/>
                <w:szCs w:val="18"/>
              </w:rPr>
            </w:pPr>
            <w:r w:rsidRPr="00861A3F">
              <w:rPr>
                <w:rFonts w:ascii="SimSun" w:hAnsi="SimSun" w:hint="eastAsia"/>
                <w:color w:val="000000"/>
                <w:sz w:val="18"/>
                <w:szCs w:val="18"/>
              </w:rPr>
              <w:t>合计</w:t>
            </w:r>
          </w:p>
        </w:tc>
        <w:tc>
          <w:tcPr>
            <w:tcW w:w="1800" w:type="dxa"/>
            <w:tcBorders>
              <w:top w:val="nil"/>
              <w:left w:val="nil"/>
              <w:bottom w:val="nil"/>
              <w:right w:val="nil"/>
            </w:tcBorders>
            <w:shd w:val="clear" w:color="auto" w:fill="auto"/>
            <w:noWrap/>
            <w:vAlign w:val="bottom"/>
            <w:hideMark/>
          </w:tcPr>
          <w:p w:rsidR="00B11D45" w:rsidRPr="00861A3F" w:rsidRDefault="00B11D45" w:rsidP="00DB7716">
            <w:pPr>
              <w:adjustRightInd w:val="0"/>
              <w:jc w:val="center"/>
              <w:rPr>
                <w:rFonts w:ascii="SimSun" w:hAnsi="SimSun"/>
                <w:color w:val="000000"/>
                <w:sz w:val="18"/>
                <w:szCs w:val="18"/>
              </w:rPr>
            </w:pPr>
            <w:r w:rsidRPr="00861A3F">
              <w:rPr>
                <w:rFonts w:ascii="SimSun" w:hAnsi="SimSun"/>
                <w:color w:val="000000"/>
                <w:sz w:val="18"/>
                <w:szCs w:val="18"/>
              </w:rPr>
              <w:t>623,704</w:t>
            </w:r>
          </w:p>
        </w:tc>
        <w:tc>
          <w:tcPr>
            <w:tcW w:w="1440" w:type="dxa"/>
            <w:tcBorders>
              <w:top w:val="nil"/>
              <w:left w:val="nil"/>
              <w:bottom w:val="nil"/>
              <w:right w:val="nil"/>
            </w:tcBorders>
            <w:shd w:val="clear" w:color="auto" w:fill="auto"/>
            <w:noWrap/>
            <w:vAlign w:val="bottom"/>
            <w:hideMark/>
          </w:tcPr>
          <w:p w:rsidR="00B11D45" w:rsidRPr="00861A3F" w:rsidRDefault="00B11D45" w:rsidP="00DB7716">
            <w:pPr>
              <w:adjustRightInd w:val="0"/>
              <w:jc w:val="center"/>
              <w:rPr>
                <w:rFonts w:ascii="SimSun" w:hAnsi="SimSun"/>
                <w:color w:val="000000"/>
                <w:sz w:val="18"/>
                <w:szCs w:val="18"/>
              </w:rPr>
            </w:pPr>
          </w:p>
        </w:tc>
      </w:tr>
    </w:tbl>
    <w:p w:rsidR="0027625F" w:rsidRPr="00861A3F" w:rsidRDefault="00536A83" w:rsidP="00861A3F">
      <w:pPr>
        <w:pStyle w:val="2"/>
        <w:adjustRightInd w:val="0"/>
        <w:spacing w:beforeLines="100" w:afterLines="50" w:after="120" w:line="340" w:lineRule="atLeast"/>
        <w:jc w:val="both"/>
        <w:rPr>
          <w:rFonts w:ascii="SimSun" w:hAnsi="SimSun"/>
          <w:b/>
          <w:sz w:val="21"/>
          <w:szCs w:val="21"/>
        </w:rPr>
      </w:pPr>
      <w:r w:rsidRPr="00861A3F">
        <w:rPr>
          <w:rFonts w:ascii="SimSun" w:hAnsi="SimSun" w:hint="eastAsia"/>
          <w:b/>
          <w:sz w:val="21"/>
          <w:szCs w:val="21"/>
        </w:rPr>
        <w:t>国际局审查工作量和复杂度目前的情况和预计的增长</w:t>
      </w:r>
    </w:p>
    <w:p w:rsidR="0027625F" w:rsidRPr="00D967DB" w:rsidRDefault="00536A83" w:rsidP="00861A3F">
      <w:pPr>
        <w:pStyle w:val="ONUME"/>
        <w:tabs>
          <w:tab w:val="clear" w:pos="567"/>
        </w:tabs>
        <w:overflowPunct w:val="0"/>
        <w:adjustRightInd w:val="0"/>
        <w:spacing w:afterLines="50" w:after="120" w:line="340" w:lineRule="atLeast"/>
        <w:jc w:val="both"/>
        <w:rPr>
          <w:rFonts w:ascii="SimSun" w:hAnsi="SimSun"/>
          <w:sz w:val="21"/>
          <w:szCs w:val="21"/>
        </w:rPr>
      </w:pPr>
      <w:r w:rsidRPr="00D967DB">
        <w:rPr>
          <w:rFonts w:ascii="SimSun" w:hAnsi="SimSun" w:hint="eastAsia"/>
          <w:sz w:val="21"/>
          <w:szCs w:val="21"/>
        </w:rPr>
        <w:t>必须指出，有至少一项删减的后期指定登记数</w:t>
      </w:r>
      <w:r w:rsidR="00E0487E">
        <w:rPr>
          <w:rFonts w:ascii="SimSun" w:hAnsi="SimSun" w:hint="eastAsia"/>
          <w:sz w:val="21"/>
          <w:szCs w:val="21"/>
        </w:rPr>
        <w:t>在</w:t>
      </w:r>
      <w:r w:rsidRPr="00D967DB">
        <w:rPr>
          <w:rFonts w:ascii="SimSun" w:hAnsi="SimSun" w:hint="eastAsia"/>
          <w:sz w:val="21"/>
          <w:szCs w:val="21"/>
        </w:rPr>
        <w:t>增加</w:t>
      </w:r>
      <w:r w:rsidR="00E0487E">
        <w:rPr>
          <w:rFonts w:ascii="SimSun" w:hAnsi="SimSun" w:hint="eastAsia"/>
          <w:sz w:val="21"/>
          <w:szCs w:val="21"/>
        </w:rPr>
        <w:t>。</w:t>
      </w:r>
      <w:r w:rsidRPr="00D967DB">
        <w:rPr>
          <w:rFonts w:ascii="SimSun" w:hAnsi="SimSun" w:hint="eastAsia"/>
          <w:sz w:val="21"/>
          <w:szCs w:val="21"/>
        </w:rPr>
        <w:t>2011年，2,248件已登记的后期指定含有至少一项删减。2014年，该</w:t>
      </w:r>
      <w:r w:rsidR="00E0487E">
        <w:rPr>
          <w:rFonts w:ascii="SimSun" w:hAnsi="SimSun" w:hint="eastAsia"/>
          <w:sz w:val="21"/>
          <w:szCs w:val="21"/>
        </w:rPr>
        <w:t>数目</w:t>
      </w:r>
      <w:r w:rsidRPr="00D967DB">
        <w:rPr>
          <w:rFonts w:ascii="SimSun" w:hAnsi="SimSun" w:hint="eastAsia"/>
          <w:sz w:val="21"/>
          <w:szCs w:val="21"/>
        </w:rPr>
        <w:t>增至</w:t>
      </w:r>
      <w:r w:rsidRPr="00D967DB">
        <w:rPr>
          <w:rFonts w:ascii="SimSun" w:hAnsi="SimSun"/>
          <w:sz w:val="21"/>
          <w:szCs w:val="21"/>
        </w:rPr>
        <w:t>3,211</w:t>
      </w:r>
      <w:r w:rsidRPr="00D967DB">
        <w:rPr>
          <w:rFonts w:ascii="SimSun" w:hAnsi="SimSun" w:hint="eastAsia"/>
          <w:sz w:val="21"/>
          <w:szCs w:val="21"/>
        </w:rPr>
        <w:t>件后期指定</w:t>
      </w:r>
      <w:r w:rsidR="0027625F" w:rsidRPr="00D967DB">
        <w:rPr>
          <w:rStyle w:val="ad"/>
          <w:rFonts w:ascii="SimSun" w:hAnsi="SimSun"/>
          <w:sz w:val="21"/>
          <w:szCs w:val="21"/>
        </w:rPr>
        <w:footnoteReference w:id="4"/>
      </w:r>
      <w:r w:rsidRPr="00D967DB">
        <w:rPr>
          <w:rFonts w:ascii="SimSun" w:hAnsi="SimSun" w:hint="eastAsia"/>
          <w:sz w:val="21"/>
          <w:szCs w:val="21"/>
        </w:rPr>
        <w:t>。</w:t>
      </w:r>
    </w:p>
    <w:p w:rsidR="0027625F" w:rsidRPr="00D967DB" w:rsidRDefault="00E24240" w:rsidP="00861A3F">
      <w:pPr>
        <w:pStyle w:val="ONUME"/>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lastRenderedPageBreak/>
        <w:t>除了</w:t>
      </w:r>
      <w:r w:rsidR="00E0487E">
        <w:rPr>
          <w:rFonts w:ascii="SimSun" w:hAnsi="SimSun" w:hint="eastAsia"/>
          <w:sz w:val="21"/>
          <w:szCs w:val="21"/>
        </w:rPr>
        <w:t>因</w:t>
      </w:r>
      <w:r>
        <w:rPr>
          <w:rFonts w:ascii="SimSun" w:hAnsi="SimSun" w:hint="eastAsia"/>
          <w:sz w:val="21"/>
          <w:szCs w:val="21"/>
        </w:rPr>
        <w:t>含有至少一项删减的后期指定数量增长而增加的工作量以外，预计</w:t>
      </w:r>
      <w:r w:rsidR="00E0487E">
        <w:rPr>
          <w:rFonts w:ascii="SimSun" w:hAnsi="SimSun" w:hint="eastAsia"/>
          <w:sz w:val="21"/>
          <w:szCs w:val="21"/>
        </w:rPr>
        <w:t>实施</w:t>
      </w:r>
      <w:r>
        <w:rPr>
          <w:rFonts w:ascii="SimSun" w:hAnsi="SimSun" w:hint="eastAsia"/>
          <w:sz w:val="21"/>
          <w:szCs w:val="21"/>
        </w:rPr>
        <w:t>修订后的第</w:t>
      </w:r>
      <w:r w:rsidR="001826F1" w:rsidRPr="00D967DB">
        <w:rPr>
          <w:rFonts w:ascii="SimSun" w:hAnsi="SimSun"/>
          <w:sz w:val="21"/>
          <w:szCs w:val="21"/>
        </w:rPr>
        <w:t>24</w:t>
      </w:r>
      <w:r>
        <w:rPr>
          <w:rFonts w:ascii="SimSun" w:hAnsi="SimSun" w:hint="eastAsia"/>
          <w:sz w:val="21"/>
          <w:szCs w:val="21"/>
        </w:rPr>
        <w:t>条第</w:t>
      </w:r>
      <w:r w:rsidR="001826F1" w:rsidRPr="00D967DB">
        <w:rPr>
          <w:rFonts w:ascii="SimSun" w:hAnsi="SimSun"/>
          <w:sz w:val="21"/>
          <w:szCs w:val="21"/>
        </w:rPr>
        <w:t>(5)款</w:t>
      </w:r>
      <w:r>
        <w:rPr>
          <w:rFonts w:ascii="SimSun" w:hAnsi="SimSun" w:hint="eastAsia"/>
          <w:sz w:val="21"/>
          <w:szCs w:val="21"/>
        </w:rPr>
        <w:t>将使国际局的审查程序更复杂，原因是这些删减越来越多地使用自由表述，也就是国际注册中</w:t>
      </w:r>
      <w:r w:rsidR="00E0487E">
        <w:rPr>
          <w:rFonts w:ascii="SimSun" w:hAnsi="SimSun" w:hint="eastAsia"/>
          <w:sz w:val="21"/>
          <w:szCs w:val="21"/>
        </w:rPr>
        <w:t>没有、</w:t>
      </w:r>
      <w:r>
        <w:rPr>
          <w:rFonts w:ascii="SimSun" w:hAnsi="SimSun" w:hint="eastAsia"/>
          <w:sz w:val="21"/>
          <w:szCs w:val="21"/>
        </w:rPr>
        <w:t>尼斯分类字母顺序表中</w:t>
      </w:r>
      <w:r w:rsidR="00E0487E">
        <w:rPr>
          <w:rFonts w:ascii="SimSun" w:hAnsi="SimSun" w:hint="eastAsia"/>
          <w:sz w:val="21"/>
          <w:szCs w:val="21"/>
        </w:rPr>
        <w:t>也没有</w:t>
      </w:r>
      <w:r>
        <w:rPr>
          <w:rFonts w:ascii="SimSun" w:hAnsi="SimSun" w:hint="eastAsia"/>
          <w:sz w:val="21"/>
          <w:szCs w:val="21"/>
        </w:rPr>
        <w:t>的名称</w:t>
      </w:r>
      <w:r w:rsidR="0027625F" w:rsidRPr="00D967DB">
        <w:rPr>
          <w:rStyle w:val="ad"/>
          <w:rFonts w:ascii="SimSun" w:hAnsi="SimSun"/>
          <w:sz w:val="21"/>
          <w:szCs w:val="21"/>
        </w:rPr>
        <w:footnoteReference w:id="5"/>
      </w:r>
      <w:r>
        <w:rPr>
          <w:rFonts w:ascii="SimSun" w:hAnsi="SimSun" w:hint="eastAsia"/>
          <w:sz w:val="21"/>
          <w:szCs w:val="21"/>
        </w:rPr>
        <w:t>。</w:t>
      </w:r>
    </w:p>
    <w:p w:rsidR="0027625F" w:rsidRPr="00D967DB" w:rsidRDefault="00E24240" w:rsidP="00861A3F">
      <w:pPr>
        <w:pStyle w:val="ONUME"/>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后期指定涉及国际注册中的全部商品和服务的，或者仅仅是为了排除国际注册中所含的一个或多个名称或类别的，</w:t>
      </w:r>
      <w:r w:rsidR="00E0487E">
        <w:rPr>
          <w:rFonts w:ascii="SimSun" w:hAnsi="SimSun" w:hint="eastAsia"/>
          <w:sz w:val="21"/>
          <w:szCs w:val="21"/>
        </w:rPr>
        <w:t>其</w:t>
      </w:r>
      <w:r>
        <w:rPr>
          <w:rFonts w:ascii="SimSun" w:hAnsi="SimSun" w:hint="eastAsia"/>
          <w:sz w:val="21"/>
          <w:szCs w:val="21"/>
        </w:rPr>
        <w:t>审查和登记简单明了。而</w:t>
      </w:r>
      <w:proofErr w:type="gramStart"/>
      <w:r>
        <w:rPr>
          <w:rFonts w:ascii="SimSun" w:hAnsi="SimSun" w:hint="eastAsia"/>
          <w:sz w:val="21"/>
          <w:szCs w:val="21"/>
        </w:rPr>
        <w:t>当注册</w:t>
      </w:r>
      <w:proofErr w:type="gramEnd"/>
      <w:r>
        <w:rPr>
          <w:rFonts w:ascii="SimSun" w:hAnsi="SimSun" w:hint="eastAsia"/>
          <w:sz w:val="21"/>
          <w:szCs w:val="21"/>
        </w:rPr>
        <w:t>人用自由表述来表达对商品和服务清单的删减时，审查变得复杂</w:t>
      </w:r>
      <w:r w:rsidR="00E0487E">
        <w:rPr>
          <w:rFonts w:ascii="SimSun" w:hAnsi="SimSun" w:hint="eastAsia"/>
          <w:sz w:val="21"/>
          <w:szCs w:val="21"/>
        </w:rPr>
        <w:t>起来</w:t>
      </w:r>
      <w:r>
        <w:rPr>
          <w:rFonts w:ascii="SimSun" w:hAnsi="SimSun" w:hint="eastAsia"/>
          <w:sz w:val="21"/>
          <w:szCs w:val="21"/>
        </w:rPr>
        <w:t>。</w:t>
      </w:r>
    </w:p>
    <w:p w:rsidR="0027625F" w:rsidRPr="00D967DB" w:rsidRDefault="00E24240" w:rsidP="00861A3F">
      <w:pPr>
        <w:pStyle w:val="ONUME"/>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使用自由表述，注册人可以更详细地说明保护</w:t>
      </w:r>
      <w:r w:rsidRPr="001B7CDC">
        <w:rPr>
          <w:rFonts w:ascii="SimSun" w:hAnsi="SimSun" w:hint="eastAsia"/>
          <w:color w:val="000000" w:themeColor="text1"/>
          <w:sz w:val="21"/>
          <w:szCs w:val="21"/>
        </w:rPr>
        <w:t>所及</w:t>
      </w:r>
      <w:r>
        <w:rPr>
          <w:rFonts w:ascii="SimSun" w:hAnsi="SimSun" w:hint="eastAsia"/>
          <w:sz w:val="21"/>
          <w:szCs w:val="21"/>
        </w:rPr>
        <w:t>的商品和服务，因为相对来说，尼斯分类字母顺序表中的名称较少。注册人因此可以针对不同被指定缔约方来编写商品和服务清单，尤其是那些</w:t>
      </w:r>
      <w:r w:rsidR="00E0487E">
        <w:rPr>
          <w:rFonts w:ascii="SimSun" w:hAnsi="SimSun" w:hint="eastAsia"/>
          <w:sz w:val="21"/>
          <w:szCs w:val="21"/>
        </w:rPr>
        <w:t>对</w:t>
      </w:r>
      <w:r>
        <w:rPr>
          <w:rFonts w:ascii="SimSun" w:hAnsi="SimSun" w:hint="eastAsia"/>
          <w:sz w:val="21"/>
          <w:szCs w:val="21"/>
        </w:rPr>
        <w:t>具体</w:t>
      </w:r>
      <w:r w:rsidR="00E0487E">
        <w:rPr>
          <w:rFonts w:ascii="SimSun" w:hAnsi="SimSun" w:hint="eastAsia"/>
          <w:sz w:val="21"/>
          <w:szCs w:val="21"/>
        </w:rPr>
        <w:t>程度要求</w:t>
      </w:r>
      <w:r>
        <w:rPr>
          <w:rFonts w:ascii="SimSun" w:hAnsi="SimSun" w:hint="eastAsia"/>
          <w:sz w:val="21"/>
          <w:szCs w:val="21"/>
        </w:rPr>
        <w:t>较高的缔约方，</w:t>
      </w:r>
      <w:r w:rsidR="00E0487E">
        <w:rPr>
          <w:rFonts w:ascii="SimSun" w:hAnsi="SimSun" w:hint="eastAsia"/>
          <w:sz w:val="21"/>
          <w:szCs w:val="21"/>
        </w:rPr>
        <w:t>以努力</w:t>
      </w:r>
      <w:r>
        <w:rPr>
          <w:rFonts w:ascii="SimSun" w:hAnsi="SimSun" w:hint="eastAsia"/>
          <w:sz w:val="21"/>
          <w:szCs w:val="21"/>
        </w:rPr>
        <w:t>避免临时驳回。</w:t>
      </w:r>
    </w:p>
    <w:p w:rsidR="0027625F" w:rsidRPr="00D967DB" w:rsidRDefault="00E24240" w:rsidP="00861A3F">
      <w:pPr>
        <w:pStyle w:val="ONUME"/>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尽管在后期指定中使用自由表述对注册人而言是一种非常方便的灵活性，但给国际局</w:t>
      </w:r>
      <w:r w:rsidR="005C2494">
        <w:rPr>
          <w:rFonts w:ascii="SimSun" w:hAnsi="SimSun" w:hint="eastAsia"/>
          <w:sz w:val="21"/>
          <w:szCs w:val="21"/>
        </w:rPr>
        <w:t>依照修订后的</w:t>
      </w:r>
      <w:r w:rsidR="001826F1" w:rsidRPr="00D967DB">
        <w:rPr>
          <w:rFonts w:ascii="SimSun" w:hAnsi="SimSun"/>
          <w:sz w:val="21"/>
          <w:szCs w:val="21"/>
        </w:rPr>
        <w:t>第24条第(5)款</w:t>
      </w:r>
      <w:r w:rsidR="00E0487E">
        <w:rPr>
          <w:rFonts w:ascii="SimSun" w:hAnsi="SimSun" w:hint="eastAsia"/>
          <w:sz w:val="21"/>
          <w:szCs w:val="21"/>
        </w:rPr>
        <w:t>必须</w:t>
      </w:r>
      <w:r w:rsidR="005C2494">
        <w:rPr>
          <w:rFonts w:ascii="SimSun" w:hAnsi="SimSun" w:hint="eastAsia"/>
          <w:sz w:val="21"/>
          <w:szCs w:val="21"/>
        </w:rPr>
        <w:t>进行的检查增加了复杂性。如前所述，这种检查将必须根据有关国际注册主清单分类所用的尼斯分类的</w:t>
      </w:r>
      <w:r w:rsidR="00E0487E">
        <w:rPr>
          <w:rFonts w:ascii="SimSun" w:hAnsi="SimSun" w:hint="eastAsia"/>
          <w:sz w:val="21"/>
          <w:szCs w:val="21"/>
        </w:rPr>
        <w:t>版</w:t>
      </w:r>
      <w:r w:rsidR="005C2494">
        <w:rPr>
          <w:rFonts w:ascii="SimSun" w:hAnsi="SimSun" w:hint="eastAsia"/>
          <w:sz w:val="21"/>
          <w:szCs w:val="21"/>
        </w:rPr>
        <w:t>本和</w:t>
      </w:r>
      <w:r w:rsidR="00E0487E">
        <w:rPr>
          <w:rFonts w:ascii="SimSun" w:hAnsi="SimSun" w:hint="eastAsia"/>
          <w:sz w:val="21"/>
          <w:szCs w:val="21"/>
        </w:rPr>
        <w:t>文</w:t>
      </w:r>
      <w:r w:rsidR="005C2494">
        <w:rPr>
          <w:rFonts w:ascii="SimSun" w:hAnsi="SimSun" w:hint="eastAsia"/>
          <w:sz w:val="21"/>
          <w:szCs w:val="21"/>
        </w:rPr>
        <w:t>本进行。</w:t>
      </w:r>
    </w:p>
    <w:p w:rsidR="0027625F" w:rsidRPr="00861A3F" w:rsidRDefault="005C2494" w:rsidP="00861A3F">
      <w:pPr>
        <w:pStyle w:val="2"/>
        <w:adjustRightInd w:val="0"/>
        <w:spacing w:beforeLines="100" w:afterLines="50" w:after="120" w:line="340" w:lineRule="atLeast"/>
        <w:jc w:val="both"/>
        <w:rPr>
          <w:rFonts w:ascii="SimSun" w:hAnsi="SimSun"/>
          <w:b/>
          <w:sz w:val="21"/>
          <w:szCs w:val="21"/>
        </w:rPr>
      </w:pPr>
      <w:r w:rsidRPr="00861A3F">
        <w:rPr>
          <w:rFonts w:ascii="SimSun" w:hAnsi="SimSun" w:hint="eastAsia"/>
          <w:b/>
          <w:sz w:val="21"/>
          <w:szCs w:val="21"/>
        </w:rPr>
        <w:t>后期指定中删减</w:t>
      </w:r>
      <w:r w:rsidR="00E0487E">
        <w:rPr>
          <w:rFonts w:ascii="SimSun" w:hAnsi="SimSun" w:hint="eastAsia"/>
          <w:b/>
          <w:sz w:val="21"/>
          <w:szCs w:val="21"/>
        </w:rPr>
        <w:t>的</w:t>
      </w:r>
      <w:r w:rsidRPr="00861A3F">
        <w:rPr>
          <w:rFonts w:ascii="SimSun" w:hAnsi="SimSun" w:hint="eastAsia"/>
          <w:b/>
          <w:sz w:val="21"/>
          <w:szCs w:val="21"/>
        </w:rPr>
        <w:t>分类自动化受到的限制</w:t>
      </w:r>
    </w:p>
    <w:p w:rsidR="0027625F" w:rsidRPr="00D967DB" w:rsidRDefault="005C2494" w:rsidP="00861A3F">
      <w:pPr>
        <w:pStyle w:val="ONUME"/>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目前支持审查员对国际注册中所列商品和服务进行分类的分类数据库是2005年采用的。分类数据库系统</w:t>
      </w:r>
      <w:r w:rsidR="0027625F" w:rsidRPr="00D967DB">
        <w:rPr>
          <w:rFonts w:ascii="SimSun" w:hAnsi="SimSun"/>
          <w:sz w:val="21"/>
          <w:szCs w:val="21"/>
        </w:rPr>
        <w:t>(</w:t>
      </w:r>
      <w:r>
        <w:rPr>
          <w:rFonts w:ascii="SimSun" w:hAnsi="SimSun" w:hint="eastAsia"/>
          <w:sz w:val="21"/>
          <w:szCs w:val="21"/>
        </w:rPr>
        <w:t>非正式名称</w:t>
      </w:r>
      <w:r w:rsidR="0027625F" w:rsidRPr="00D967DB">
        <w:rPr>
          <w:rFonts w:ascii="SimSun" w:hAnsi="SimSun"/>
          <w:sz w:val="21"/>
          <w:szCs w:val="21"/>
        </w:rPr>
        <w:t>“</w:t>
      </w:r>
      <w:r w:rsidR="000E7A4A">
        <w:rPr>
          <w:rFonts w:ascii="SimSun" w:hAnsi="SimSun" w:hint="eastAsia"/>
          <w:sz w:val="21"/>
          <w:szCs w:val="21"/>
        </w:rPr>
        <w:t>圣诞树</w:t>
      </w:r>
      <w:r w:rsidR="0027625F" w:rsidRPr="00D967DB">
        <w:rPr>
          <w:rFonts w:ascii="SimSun" w:hAnsi="SimSun"/>
          <w:sz w:val="21"/>
          <w:szCs w:val="21"/>
        </w:rPr>
        <w:t>”)</w:t>
      </w:r>
      <w:r w:rsidR="000E7A4A">
        <w:rPr>
          <w:rFonts w:ascii="SimSun" w:hAnsi="SimSun" w:hint="eastAsia"/>
          <w:sz w:val="21"/>
          <w:szCs w:val="21"/>
        </w:rPr>
        <w:t>的内容是根据尼斯分类第九版编制的。数据库</w:t>
      </w:r>
      <w:r w:rsidR="00E0487E">
        <w:rPr>
          <w:rFonts w:ascii="SimSun" w:hAnsi="SimSun" w:hint="eastAsia"/>
          <w:sz w:val="21"/>
          <w:szCs w:val="21"/>
        </w:rPr>
        <w:t>按</w:t>
      </w:r>
      <w:r w:rsidR="000E7A4A">
        <w:rPr>
          <w:rFonts w:ascii="SimSun" w:hAnsi="SimSun" w:hint="eastAsia"/>
          <w:sz w:val="21"/>
          <w:szCs w:val="21"/>
        </w:rPr>
        <w:t>尼斯分类第十</w:t>
      </w:r>
      <w:proofErr w:type="gramStart"/>
      <w:r w:rsidR="000E7A4A">
        <w:rPr>
          <w:rFonts w:ascii="SimSun" w:hAnsi="SimSun" w:hint="eastAsia"/>
          <w:sz w:val="21"/>
          <w:szCs w:val="21"/>
        </w:rPr>
        <w:t>版每个</w:t>
      </w:r>
      <w:proofErr w:type="gramEnd"/>
      <w:r w:rsidR="000E7A4A">
        <w:rPr>
          <w:rFonts w:ascii="SimSun" w:hAnsi="SimSun" w:hint="eastAsia"/>
          <w:sz w:val="21"/>
          <w:szCs w:val="21"/>
        </w:rPr>
        <w:t>文本所带来的修改进行更新，并收入了常用以及分类稳定的词语。数据库现有</w:t>
      </w:r>
      <w:r w:rsidR="0027625F" w:rsidRPr="00D967DB">
        <w:rPr>
          <w:rFonts w:ascii="SimSun" w:hAnsi="SimSun"/>
          <w:sz w:val="21"/>
          <w:szCs w:val="21"/>
        </w:rPr>
        <w:t>88,387</w:t>
      </w:r>
      <w:r w:rsidR="000E7A4A">
        <w:rPr>
          <w:rFonts w:ascii="SimSun" w:hAnsi="SimSun" w:hint="eastAsia"/>
          <w:sz w:val="21"/>
          <w:szCs w:val="21"/>
        </w:rPr>
        <w:t>个英文名称，</w:t>
      </w:r>
      <w:r w:rsidR="0027625F" w:rsidRPr="00D967DB">
        <w:rPr>
          <w:rFonts w:ascii="SimSun" w:hAnsi="SimSun"/>
          <w:sz w:val="21"/>
          <w:szCs w:val="21"/>
        </w:rPr>
        <w:t>46,425</w:t>
      </w:r>
      <w:r w:rsidR="00E0487E">
        <w:rPr>
          <w:rFonts w:ascii="SimSun" w:hAnsi="SimSun" w:hint="eastAsia"/>
          <w:sz w:val="21"/>
          <w:szCs w:val="21"/>
        </w:rPr>
        <w:t>个</w:t>
      </w:r>
      <w:r w:rsidR="00AB4229">
        <w:rPr>
          <w:rFonts w:ascii="SimSun" w:hAnsi="SimSun" w:hint="eastAsia"/>
          <w:sz w:val="21"/>
          <w:szCs w:val="21"/>
        </w:rPr>
        <w:t>法文名称，</w:t>
      </w:r>
      <w:r w:rsidR="0027625F" w:rsidRPr="00D967DB">
        <w:rPr>
          <w:rFonts w:ascii="SimSun" w:hAnsi="SimSun"/>
          <w:sz w:val="21"/>
          <w:szCs w:val="21"/>
        </w:rPr>
        <w:t>45,534</w:t>
      </w:r>
      <w:r w:rsidR="00AB4229">
        <w:rPr>
          <w:rFonts w:ascii="SimSun" w:hAnsi="SimSun" w:hint="eastAsia"/>
          <w:sz w:val="21"/>
          <w:szCs w:val="21"/>
        </w:rPr>
        <w:t>个西班牙文名称。尼斯分类第九版和第十版已经</w:t>
      </w:r>
      <w:r w:rsidR="00136E43">
        <w:rPr>
          <w:rFonts w:ascii="SimSun" w:hAnsi="SimSun" w:hint="eastAsia"/>
          <w:sz w:val="21"/>
          <w:szCs w:val="21"/>
        </w:rPr>
        <w:t>收</w:t>
      </w:r>
      <w:r w:rsidR="00AB4229">
        <w:rPr>
          <w:rFonts w:ascii="SimSun" w:hAnsi="SimSun" w:hint="eastAsia"/>
          <w:sz w:val="21"/>
          <w:szCs w:val="21"/>
        </w:rPr>
        <w:t>入该系统，第一版至第八版还没有。</w:t>
      </w:r>
    </w:p>
    <w:p w:rsidR="0027625F" w:rsidRPr="00D967DB" w:rsidRDefault="0014584D" w:rsidP="00861A3F">
      <w:pPr>
        <w:pStyle w:val="ONUME"/>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圣诞树与马德里体系商品和服务管理器</w:t>
      </w:r>
      <w:r w:rsidR="0027625F" w:rsidRPr="00D967DB">
        <w:rPr>
          <w:rFonts w:ascii="SimSun" w:hAnsi="SimSun"/>
          <w:sz w:val="21"/>
          <w:szCs w:val="21"/>
        </w:rPr>
        <w:t>(MGS)</w:t>
      </w:r>
      <w:r>
        <w:rPr>
          <w:rFonts w:ascii="SimSun" w:hAnsi="SimSun" w:hint="eastAsia"/>
          <w:sz w:val="21"/>
          <w:szCs w:val="21"/>
        </w:rPr>
        <w:t>不同，后者是向用户提供的外部分类工具，用以帮助编</w:t>
      </w:r>
      <w:r w:rsidR="00136E43">
        <w:rPr>
          <w:rFonts w:ascii="SimSun" w:hAnsi="SimSun" w:hint="eastAsia"/>
          <w:sz w:val="21"/>
          <w:szCs w:val="21"/>
        </w:rPr>
        <w:t>写</w:t>
      </w:r>
      <w:r>
        <w:rPr>
          <w:rFonts w:ascii="SimSun" w:hAnsi="SimSun" w:hint="eastAsia"/>
          <w:sz w:val="21"/>
          <w:szCs w:val="21"/>
        </w:rPr>
        <w:t>商品和服务清单并进行分类。</w:t>
      </w:r>
      <w:r w:rsidR="0027625F" w:rsidRPr="00D967DB">
        <w:rPr>
          <w:rFonts w:ascii="SimSun" w:hAnsi="SimSun"/>
          <w:sz w:val="21"/>
          <w:szCs w:val="21"/>
        </w:rPr>
        <w:t>MGS</w:t>
      </w:r>
      <w:r>
        <w:rPr>
          <w:rFonts w:ascii="SimSun" w:hAnsi="SimSun" w:hint="eastAsia"/>
          <w:sz w:val="21"/>
          <w:szCs w:val="21"/>
        </w:rPr>
        <w:t>比圣诞树的名称要少，</w:t>
      </w:r>
      <w:r w:rsidR="00E0487E">
        <w:rPr>
          <w:rFonts w:ascii="SimSun" w:hAnsi="SimSun" w:hint="eastAsia"/>
          <w:sz w:val="21"/>
          <w:szCs w:val="21"/>
        </w:rPr>
        <w:t>而且</w:t>
      </w:r>
      <w:r>
        <w:rPr>
          <w:rFonts w:ascii="SimSun" w:hAnsi="SimSun" w:hint="eastAsia"/>
          <w:sz w:val="21"/>
          <w:szCs w:val="21"/>
        </w:rPr>
        <w:t>仅反映尼斯分类现行的版本和文本。</w:t>
      </w:r>
    </w:p>
    <w:p w:rsidR="0027625F" w:rsidRPr="00D967DB" w:rsidRDefault="002068F0" w:rsidP="00861A3F">
      <w:pPr>
        <w:pStyle w:val="ONUME"/>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依照修正后的</w:t>
      </w:r>
      <w:r w:rsidR="001826F1" w:rsidRPr="00D967DB">
        <w:rPr>
          <w:rFonts w:ascii="SimSun" w:hAnsi="SimSun"/>
          <w:sz w:val="21"/>
          <w:szCs w:val="21"/>
        </w:rPr>
        <w:t>第24条第(5)款</w:t>
      </w:r>
      <w:r w:rsidR="0027625F" w:rsidRPr="00D967DB">
        <w:rPr>
          <w:rFonts w:ascii="SimSun" w:hAnsi="SimSun"/>
          <w:sz w:val="21"/>
          <w:szCs w:val="21"/>
        </w:rPr>
        <w:t>(a)</w:t>
      </w:r>
      <w:r>
        <w:rPr>
          <w:rFonts w:ascii="SimSun" w:hAnsi="SimSun" w:hint="eastAsia"/>
          <w:sz w:val="21"/>
          <w:szCs w:val="21"/>
        </w:rPr>
        <w:t>项和</w:t>
      </w:r>
      <w:r w:rsidR="0027625F" w:rsidRPr="00D967DB">
        <w:rPr>
          <w:rFonts w:ascii="SimSun" w:hAnsi="SimSun"/>
          <w:sz w:val="21"/>
          <w:szCs w:val="21"/>
        </w:rPr>
        <w:t>(d)</w:t>
      </w:r>
      <w:r>
        <w:rPr>
          <w:rFonts w:ascii="SimSun" w:hAnsi="SimSun" w:hint="eastAsia"/>
          <w:sz w:val="21"/>
          <w:szCs w:val="21"/>
        </w:rPr>
        <w:t>项，</w:t>
      </w:r>
      <w:proofErr w:type="gramStart"/>
      <w:r>
        <w:rPr>
          <w:rFonts w:ascii="SimSun" w:hAnsi="SimSun" w:hint="eastAsia"/>
          <w:sz w:val="21"/>
          <w:szCs w:val="21"/>
        </w:rPr>
        <w:t>当注册</w:t>
      </w:r>
      <w:proofErr w:type="gramEnd"/>
      <w:r>
        <w:rPr>
          <w:rFonts w:ascii="SimSun" w:hAnsi="SimSun" w:hint="eastAsia"/>
          <w:sz w:val="21"/>
          <w:szCs w:val="21"/>
        </w:rPr>
        <w:t>人提交的后期指定包含使用自由表述的删减时</w:t>
      </w:r>
      <w:r w:rsidR="0027625F" w:rsidRPr="00D967DB">
        <w:rPr>
          <w:rFonts w:ascii="SimSun" w:hAnsi="SimSun"/>
          <w:sz w:val="21"/>
          <w:szCs w:val="21"/>
        </w:rPr>
        <w:t>(</w:t>
      </w:r>
      <w:r>
        <w:rPr>
          <w:rFonts w:ascii="SimSun" w:hAnsi="SimSun" w:hint="eastAsia"/>
          <w:sz w:val="21"/>
          <w:szCs w:val="21"/>
        </w:rPr>
        <w:t>即</w:t>
      </w:r>
      <w:r w:rsidR="00E0487E">
        <w:rPr>
          <w:rFonts w:ascii="SimSun" w:hAnsi="SimSun" w:hint="eastAsia"/>
          <w:sz w:val="21"/>
          <w:szCs w:val="21"/>
        </w:rPr>
        <w:t>：</w:t>
      </w:r>
      <w:r>
        <w:rPr>
          <w:rFonts w:ascii="SimSun" w:hAnsi="SimSun" w:hint="eastAsia"/>
          <w:sz w:val="21"/>
          <w:szCs w:val="21"/>
        </w:rPr>
        <w:t>这些表述未包含在国际注册内，未列入尼斯分类字母顺序表，也未包含在内部分类数据库中</w:t>
      </w:r>
      <w:r w:rsidR="0027625F" w:rsidRPr="00D967DB">
        <w:rPr>
          <w:rFonts w:ascii="SimSun" w:hAnsi="SimSun"/>
          <w:sz w:val="21"/>
          <w:szCs w:val="21"/>
        </w:rPr>
        <w:t>)</w:t>
      </w:r>
      <w:r>
        <w:rPr>
          <w:rFonts w:ascii="SimSun" w:hAnsi="SimSun" w:hint="eastAsia"/>
          <w:sz w:val="21"/>
          <w:szCs w:val="21"/>
        </w:rPr>
        <w:t>，国际局将需要对这些删减进行手工审查，根据国际注册所用的尼斯分类</w:t>
      </w:r>
      <w:r w:rsidR="00E0487E">
        <w:rPr>
          <w:rFonts w:ascii="SimSun" w:hAnsi="SimSun" w:hint="eastAsia"/>
          <w:sz w:val="21"/>
          <w:szCs w:val="21"/>
        </w:rPr>
        <w:t>版</w:t>
      </w:r>
      <w:r>
        <w:rPr>
          <w:rFonts w:ascii="SimSun" w:hAnsi="SimSun" w:hint="eastAsia"/>
          <w:sz w:val="21"/>
          <w:szCs w:val="21"/>
        </w:rPr>
        <w:t>本和</w:t>
      </w:r>
      <w:r w:rsidR="00E0487E">
        <w:rPr>
          <w:rFonts w:ascii="SimSun" w:hAnsi="SimSun" w:hint="eastAsia"/>
          <w:sz w:val="21"/>
          <w:szCs w:val="21"/>
        </w:rPr>
        <w:t>文</w:t>
      </w:r>
      <w:r>
        <w:rPr>
          <w:rFonts w:ascii="SimSun" w:hAnsi="SimSun" w:hint="eastAsia"/>
          <w:sz w:val="21"/>
          <w:szCs w:val="21"/>
        </w:rPr>
        <w:t>本对分类进行核验。</w:t>
      </w:r>
    </w:p>
    <w:p w:rsidR="0027625F" w:rsidRPr="00D967DB" w:rsidRDefault="006F4C73" w:rsidP="00861A3F">
      <w:pPr>
        <w:pStyle w:val="ONUME"/>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圣诞树可以进行进一步开发，以收</w:t>
      </w:r>
      <w:r w:rsidRPr="001B7CDC">
        <w:rPr>
          <w:rFonts w:ascii="SimSun" w:hAnsi="SimSun" w:hint="eastAsia"/>
          <w:color w:val="000000" w:themeColor="text1"/>
          <w:sz w:val="21"/>
          <w:szCs w:val="21"/>
        </w:rPr>
        <w:t>入</w:t>
      </w:r>
      <w:r>
        <w:rPr>
          <w:rFonts w:ascii="SimSun" w:hAnsi="SimSun" w:hint="eastAsia"/>
          <w:sz w:val="21"/>
          <w:szCs w:val="21"/>
        </w:rPr>
        <w:t>尼斯分类以前</w:t>
      </w:r>
      <w:r w:rsidR="00E0487E">
        <w:rPr>
          <w:rFonts w:ascii="SimSun" w:hAnsi="SimSun" w:hint="eastAsia"/>
          <w:sz w:val="21"/>
          <w:szCs w:val="21"/>
        </w:rPr>
        <w:t>所有版</w:t>
      </w:r>
      <w:r>
        <w:rPr>
          <w:rFonts w:ascii="SimSun" w:hAnsi="SimSun" w:hint="eastAsia"/>
          <w:sz w:val="21"/>
          <w:szCs w:val="21"/>
        </w:rPr>
        <w:t>本的字母顺序表。但是，即使</w:t>
      </w:r>
      <w:r w:rsidR="00E0487E">
        <w:rPr>
          <w:rFonts w:ascii="SimSun" w:hAnsi="SimSun" w:hint="eastAsia"/>
          <w:sz w:val="21"/>
          <w:szCs w:val="21"/>
        </w:rPr>
        <w:t>进行</w:t>
      </w:r>
      <w:r>
        <w:rPr>
          <w:rFonts w:ascii="SimSun" w:hAnsi="SimSun" w:hint="eastAsia"/>
          <w:sz w:val="21"/>
          <w:szCs w:val="21"/>
        </w:rPr>
        <w:t>这种开发</w:t>
      </w:r>
      <w:r w:rsidR="00E0487E">
        <w:rPr>
          <w:rFonts w:ascii="SimSun" w:hAnsi="SimSun" w:hint="eastAsia"/>
          <w:sz w:val="21"/>
          <w:szCs w:val="21"/>
        </w:rPr>
        <w:t>，</w:t>
      </w:r>
      <w:r>
        <w:rPr>
          <w:rFonts w:ascii="SimSun" w:hAnsi="SimSun" w:hint="eastAsia"/>
          <w:sz w:val="21"/>
          <w:szCs w:val="21"/>
        </w:rPr>
        <w:t>也</w:t>
      </w:r>
      <w:r w:rsidR="00E0487E">
        <w:rPr>
          <w:rFonts w:ascii="SimSun" w:hAnsi="SimSun" w:hint="eastAsia"/>
          <w:sz w:val="21"/>
          <w:szCs w:val="21"/>
        </w:rPr>
        <w:t>很</w:t>
      </w:r>
      <w:r>
        <w:rPr>
          <w:rFonts w:ascii="SimSun" w:hAnsi="SimSun" w:hint="eastAsia"/>
          <w:sz w:val="21"/>
          <w:szCs w:val="21"/>
        </w:rPr>
        <w:t>可能不足以使国际</w:t>
      </w:r>
      <w:proofErr w:type="gramStart"/>
      <w:r>
        <w:rPr>
          <w:rFonts w:ascii="SimSun" w:hAnsi="SimSun" w:hint="eastAsia"/>
          <w:sz w:val="21"/>
          <w:szCs w:val="21"/>
        </w:rPr>
        <w:t>局履行</w:t>
      </w:r>
      <w:proofErr w:type="gramEnd"/>
      <w:r>
        <w:rPr>
          <w:rFonts w:ascii="SimSun" w:hAnsi="SimSun" w:hint="eastAsia"/>
          <w:sz w:val="21"/>
          <w:szCs w:val="21"/>
        </w:rPr>
        <w:t>其新的审查和分类职责。</w:t>
      </w:r>
    </w:p>
    <w:p w:rsidR="0027625F" w:rsidRPr="00861A3F" w:rsidRDefault="006F4C73" w:rsidP="00861A3F">
      <w:pPr>
        <w:pStyle w:val="2"/>
        <w:adjustRightInd w:val="0"/>
        <w:spacing w:beforeLines="100" w:afterLines="50" w:after="120" w:line="340" w:lineRule="atLeast"/>
        <w:jc w:val="both"/>
        <w:rPr>
          <w:rFonts w:ascii="SimSun" w:hAnsi="SimSun"/>
          <w:b/>
          <w:sz w:val="21"/>
          <w:szCs w:val="21"/>
        </w:rPr>
      </w:pPr>
      <w:r w:rsidRPr="00861A3F">
        <w:rPr>
          <w:rFonts w:ascii="SimSun" w:hAnsi="SimSun" w:hint="eastAsia"/>
          <w:b/>
          <w:sz w:val="21"/>
          <w:szCs w:val="21"/>
        </w:rPr>
        <w:t>额外的合格资源</w:t>
      </w:r>
    </w:p>
    <w:p w:rsidR="0027625F" w:rsidRPr="00D967DB" w:rsidRDefault="006F4C73" w:rsidP="00861A3F">
      <w:pPr>
        <w:pStyle w:val="ONUME"/>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由于后期指定中所列的商品和服务分类将需要根据尼斯分类的旧版本进行手工核验，</w:t>
      </w:r>
      <w:r w:rsidR="00136E43">
        <w:rPr>
          <w:rFonts w:ascii="SimSun" w:hAnsi="SimSun" w:hint="eastAsia"/>
          <w:sz w:val="21"/>
          <w:szCs w:val="21"/>
        </w:rPr>
        <w:t>因此，</w:t>
      </w:r>
      <w:r>
        <w:rPr>
          <w:rFonts w:ascii="SimSun" w:hAnsi="SimSun" w:hint="eastAsia"/>
          <w:sz w:val="21"/>
          <w:szCs w:val="21"/>
        </w:rPr>
        <w:t>执行这一工作的审查员将需要具备尼斯分类所有版本的大量历史知识。马德里</w:t>
      </w:r>
      <w:proofErr w:type="gramStart"/>
      <w:r w:rsidR="00C30FE0">
        <w:rPr>
          <w:rFonts w:ascii="SimSun" w:hAnsi="SimSun" w:hint="eastAsia"/>
          <w:sz w:val="21"/>
          <w:szCs w:val="21"/>
        </w:rPr>
        <w:t>注册部</w:t>
      </w:r>
      <w:proofErr w:type="gramEnd"/>
      <w:r w:rsidR="00C30FE0">
        <w:rPr>
          <w:rFonts w:ascii="SimSun" w:hAnsi="SimSun" w:hint="eastAsia"/>
          <w:sz w:val="21"/>
          <w:szCs w:val="21"/>
        </w:rPr>
        <w:t>目前没有这种历史知识，要获得必要的知识水</w:t>
      </w:r>
      <w:r w:rsidR="00E0487E">
        <w:rPr>
          <w:rFonts w:ascii="SimSun" w:hAnsi="SimSun" w:hint="eastAsia"/>
          <w:sz w:val="21"/>
          <w:szCs w:val="21"/>
        </w:rPr>
        <w:t>平</w:t>
      </w:r>
      <w:r w:rsidR="00C30FE0">
        <w:rPr>
          <w:rFonts w:ascii="SimSun" w:hAnsi="SimSun" w:hint="eastAsia"/>
          <w:sz w:val="21"/>
          <w:szCs w:val="21"/>
        </w:rPr>
        <w:t>，即便在最好的情况下也具有挑战性。</w:t>
      </w:r>
    </w:p>
    <w:p w:rsidR="0027625F" w:rsidRPr="00D967DB" w:rsidRDefault="00C30FE0" w:rsidP="00861A3F">
      <w:pPr>
        <w:pStyle w:val="ONUME"/>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lastRenderedPageBreak/>
        <w:t>仅考虑</w:t>
      </w:r>
      <w:r w:rsidR="00927E42" w:rsidRPr="00927E42">
        <w:rPr>
          <w:rFonts w:ascii="SimSun" w:hAnsi="SimSun" w:hint="eastAsia"/>
          <w:sz w:val="21"/>
          <w:szCs w:val="21"/>
        </w:rPr>
        <w:t>因</w:t>
      </w:r>
      <w:r>
        <w:rPr>
          <w:rFonts w:ascii="SimSun" w:hAnsi="SimSun" w:hint="eastAsia"/>
          <w:sz w:val="21"/>
          <w:szCs w:val="21"/>
        </w:rPr>
        <w:t>实施修正后的</w:t>
      </w:r>
      <w:r w:rsidR="001826F1" w:rsidRPr="00D967DB">
        <w:rPr>
          <w:rFonts w:ascii="SimSun" w:hAnsi="SimSun"/>
          <w:sz w:val="21"/>
          <w:szCs w:val="21"/>
        </w:rPr>
        <w:t>第24条第(5)款</w:t>
      </w:r>
      <w:r>
        <w:rPr>
          <w:rFonts w:ascii="SimSun" w:hAnsi="SimSun" w:hint="eastAsia"/>
          <w:sz w:val="21"/>
          <w:szCs w:val="21"/>
        </w:rPr>
        <w:t>所产生的额外工作量，不考虑其复杂程度，将需要增加4名审查员。但是，能否从外部征聘到具备所需尼斯分类历史知识的审查员，并不清楚。这一挑战各个国</w:t>
      </w:r>
      <w:r w:rsidR="00E0487E">
        <w:rPr>
          <w:rFonts w:ascii="SimSun" w:hAnsi="SimSun" w:hint="eastAsia"/>
          <w:sz w:val="21"/>
          <w:szCs w:val="21"/>
        </w:rPr>
        <w:t>家</w:t>
      </w:r>
      <w:r>
        <w:rPr>
          <w:rFonts w:ascii="SimSun" w:hAnsi="SimSun" w:hint="eastAsia"/>
          <w:sz w:val="21"/>
          <w:szCs w:val="21"/>
        </w:rPr>
        <w:t>局也在面对。</w:t>
      </w:r>
    </w:p>
    <w:p w:rsidR="0027625F" w:rsidRPr="00D967DB" w:rsidRDefault="00E0487E" w:rsidP="00861A3F">
      <w:pPr>
        <w:pStyle w:val="ONUME"/>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慢慢</w:t>
      </w:r>
      <w:r w:rsidR="00C30FE0">
        <w:rPr>
          <w:rFonts w:ascii="SimSun" w:hAnsi="SimSun" w:hint="eastAsia"/>
          <w:sz w:val="21"/>
          <w:szCs w:val="21"/>
        </w:rPr>
        <w:t>发</w:t>
      </w:r>
      <w:r>
        <w:rPr>
          <w:rFonts w:ascii="SimSun" w:hAnsi="SimSun" w:hint="eastAsia"/>
          <w:sz w:val="21"/>
          <w:szCs w:val="21"/>
        </w:rPr>
        <w:t>展</w:t>
      </w:r>
      <w:r w:rsidR="00C30FE0">
        <w:rPr>
          <w:rFonts w:ascii="SimSun" w:hAnsi="SimSun" w:hint="eastAsia"/>
          <w:sz w:val="21"/>
          <w:szCs w:val="21"/>
        </w:rPr>
        <w:t>内部资源，获得相关历史知识</w:t>
      </w:r>
      <w:r>
        <w:rPr>
          <w:rFonts w:ascii="SimSun" w:hAnsi="SimSun" w:hint="eastAsia"/>
          <w:sz w:val="21"/>
          <w:szCs w:val="21"/>
        </w:rPr>
        <w:t>，</w:t>
      </w:r>
      <w:r w:rsidR="00C30FE0">
        <w:rPr>
          <w:rFonts w:ascii="SimSun" w:hAnsi="SimSun" w:hint="eastAsia"/>
          <w:sz w:val="21"/>
          <w:szCs w:val="21"/>
        </w:rPr>
        <w:t>是可能的，但这将需要大量长期的培训投入。而获得这种胜任能力所作的努力，必须要结合进行上述手工核验的净</w:t>
      </w:r>
      <w:r>
        <w:rPr>
          <w:rFonts w:ascii="SimSun" w:hAnsi="SimSun" w:hint="eastAsia"/>
          <w:sz w:val="21"/>
          <w:szCs w:val="21"/>
        </w:rPr>
        <w:t>收益</w:t>
      </w:r>
      <w:r w:rsidR="00C30FE0">
        <w:rPr>
          <w:rFonts w:ascii="SimSun" w:hAnsi="SimSun" w:hint="eastAsia"/>
          <w:sz w:val="21"/>
          <w:szCs w:val="21"/>
        </w:rPr>
        <w:t>来考虑。</w:t>
      </w:r>
    </w:p>
    <w:p w:rsidR="003D3609" w:rsidRPr="00D967DB" w:rsidRDefault="00C30FE0" w:rsidP="00861A3F">
      <w:pPr>
        <w:pStyle w:val="ONUME"/>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此外，实施修正后的</w:t>
      </w:r>
      <w:r w:rsidR="007A6717">
        <w:rPr>
          <w:rFonts w:ascii="SimSun" w:hAnsi="SimSun" w:hint="eastAsia"/>
          <w:sz w:val="21"/>
          <w:szCs w:val="21"/>
        </w:rPr>
        <w:t>细则可能产生潜在的风险，</w:t>
      </w:r>
      <w:r w:rsidR="00927E42">
        <w:rPr>
          <w:rFonts w:ascii="SimSun" w:hAnsi="SimSun" w:hint="eastAsia"/>
          <w:sz w:val="21"/>
          <w:szCs w:val="21"/>
        </w:rPr>
        <w:t>例如对</w:t>
      </w:r>
      <w:r w:rsidR="007A6717">
        <w:rPr>
          <w:rFonts w:ascii="SimSun" w:hAnsi="SimSun" w:hint="eastAsia"/>
          <w:sz w:val="21"/>
          <w:szCs w:val="21"/>
        </w:rPr>
        <w:t>总处理时间可能产生消极影响，尤其是对后期指定的处理产生影响，这可能给注册人带来不必要的耽搁。</w:t>
      </w:r>
    </w:p>
    <w:p w:rsidR="0027625F" w:rsidRPr="00D967DB" w:rsidRDefault="007A6717" w:rsidP="00861A3F">
      <w:pPr>
        <w:pStyle w:val="ONUME"/>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最后，缔约方和注册人必须评估国际局尽可能对分类进行手工检查，是否会</w:t>
      </w:r>
      <w:r w:rsidR="00136E43">
        <w:rPr>
          <w:rFonts w:ascii="SimSun" w:hAnsi="SimSun" w:hint="eastAsia"/>
          <w:sz w:val="21"/>
          <w:szCs w:val="21"/>
        </w:rPr>
        <w:t>给</w:t>
      </w:r>
      <w:r>
        <w:rPr>
          <w:rFonts w:ascii="SimSun" w:hAnsi="SimSun" w:hint="eastAsia"/>
          <w:sz w:val="21"/>
          <w:szCs w:val="21"/>
        </w:rPr>
        <w:t>被指定主管局</w:t>
      </w:r>
      <w:r w:rsidR="00136E43">
        <w:rPr>
          <w:rFonts w:ascii="SimSun" w:hAnsi="SimSun" w:hint="eastAsia"/>
          <w:sz w:val="21"/>
          <w:szCs w:val="21"/>
        </w:rPr>
        <w:t>为</w:t>
      </w:r>
      <w:bookmarkStart w:id="5" w:name="_GoBack"/>
      <w:bookmarkEnd w:id="5"/>
      <w:r w:rsidR="00136E43">
        <w:rPr>
          <w:rFonts w:ascii="SimSun" w:hAnsi="SimSun" w:hint="eastAsia"/>
          <w:sz w:val="21"/>
          <w:szCs w:val="21"/>
        </w:rPr>
        <w:t>确定带有删减清单的后期指定的保护范围</w:t>
      </w:r>
      <w:r w:rsidR="00136E43">
        <w:rPr>
          <w:rFonts w:ascii="SimSun" w:hAnsi="SimSun" w:hint="eastAsia"/>
          <w:sz w:val="21"/>
          <w:szCs w:val="21"/>
        </w:rPr>
        <w:t>所作的</w:t>
      </w:r>
      <w:r>
        <w:rPr>
          <w:rFonts w:ascii="SimSun" w:hAnsi="SimSun" w:hint="eastAsia"/>
          <w:sz w:val="21"/>
          <w:szCs w:val="21"/>
        </w:rPr>
        <w:t>审查增加价值。</w:t>
      </w:r>
    </w:p>
    <w:p w:rsidR="0027625F" w:rsidRPr="00D967DB" w:rsidRDefault="00FB384F" w:rsidP="00861A3F">
      <w:pPr>
        <w:pStyle w:val="ONUME"/>
        <w:tabs>
          <w:tab w:val="clear" w:pos="567"/>
        </w:tabs>
        <w:overflowPunct w:val="0"/>
        <w:adjustRightInd w:val="0"/>
        <w:spacing w:afterLines="50" w:after="120" w:line="340" w:lineRule="atLeast"/>
        <w:jc w:val="both"/>
        <w:rPr>
          <w:rFonts w:ascii="SimSun" w:hAnsi="SimSun"/>
          <w:sz w:val="21"/>
          <w:szCs w:val="21"/>
        </w:rPr>
      </w:pPr>
      <w:r>
        <w:rPr>
          <w:rFonts w:ascii="SimSun" w:hAnsi="SimSun" w:hint="eastAsia"/>
          <w:sz w:val="21"/>
          <w:szCs w:val="21"/>
        </w:rPr>
        <w:t>鉴于上述问题，工作组需要考虑修正后的</w:t>
      </w:r>
      <w:r w:rsidR="001826F1" w:rsidRPr="00D967DB">
        <w:rPr>
          <w:rFonts w:ascii="SimSun" w:hAnsi="SimSun"/>
          <w:sz w:val="21"/>
          <w:szCs w:val="21"/>
        </w:rPr>
        <w:t>第24条第(5)款</w:t>
      </w:r>
      <w:r>
        <w:rPr>
          <w:rFonts w:ascii="SimSun" w:hAnsi="SimSun" w:hint="eastAsia"/>
          <w:sz w:val="21"/>
          <w:szCs w:val="21"/>
        </w:rPr>
        <w:t>是否应</w:t>
      </w:r>
      <w:r w:rsidR="00E0487E">
        <w:rPr>
          <w:rFonts w:ascii="SimSun" w:hAnsi="SimSun" w:hint="eastAsia"/>
          <w:sz w:val="21"/>
          <w:szCs w:val="21"/>
        </w:rPr>
        <w:t>按其目前形式</w:t>
      </w:r>
      <w:r>
        <w:rPr>
          <w:rFonts w:ascii="SimSun" w:hAnsi="SimSun" w:hint="eastAsia"/>
          <w:sz w:val="21"/>
          <w:szCs w:val="21"/>
        </w:rPr>
        <w:t>予</w:t>
      </w:r>
      <w:r w:rsidR="00E0487E">
        <w:rPr>
          <w:rFonts w:ascii="SimSun" w:hAnsi="SimSun" w:hint="eastAsia"/>
          <w:sz w:val="21"/>
          <w:szCs w:val="21"/>
        </w:rPr>
        <w:t>以</w:t>
      </w:r>
      <w:r>
        <w:rPr>
          <w:rFonts w:ascii="SimSun" w:hAnsi="SimSun" w:hint="eastAsia"/>
          <w:sz w:val="21"/>
          <w:szCs w:val="21"/>
        </w:rPr>
        <w:t>实</w:t>
      </w:r>
      <w:r w:rsidR="00136E43">
        <w:rPr>
          <w:rFonts w:ascii="SimSun" w:hAnsi="SimSun" w:hint="eastAsia"/>
          <w:sz w:val="21"/>
          <w:szCs w:val="21"/>
        </w:rPr>
        <w:t>施</w:t>
      </w:r>
      <w:r>
        <w:rPr>
          <w:rFonts w:ascii="SimSun" w:hAnsi="SimSun" w:hint="eastAsia"/>
          <w:sz w:val="21"/>
          <w:szCs w:val="21"/>
        </w:rPr>
        <w:t>，还是应当进一步加以修订。</w:t>
      </w:r>
    </w:p>
    <w:p w:rsidR="0027625F" w:rsidRDefault="00FB384F" w:rsidP="00861A3F">
      <w:pPr>
        <w:pStyle w:val="ONUME"/>
        <w:adjustRightInd w:val="0"/>
        <w:spacing w:afterLines="50" w:after="120" w:line="340" w:lineRule="atLeast"/>
        <w:ind w:left="5534"/>
        <w:jc w:val="both"/>
        <w:rPr>
          <w:rFonts w:ascii="KaiTi" w:eastAsia="KaiTi" w:hAnsi="KaiTi"/>
          <w:i/>
          <w:sz w:val="21"/>
          <w:szCs w:val="21"/>
        </w:rPr>
      </w:pPr>
      <w:r>
        <w:rPr>
          <w:rFonts w:ascii="KaiTi" w:eastAsia="KaiTi" w:hAnsi="KaiTi" w:hint="eastAsia"/>
          <w:i/>
          <w:sz w:val="21"/>
          <w:szCs w:val="21"/>
        </w:rPr>
        <w:t>请工作组注意上述实施问题，并考虑可能需要</w:t>
      </w:r>
      <w:r w:rsidR="00E0487E">
        <w:rPr>
          <w:rFonts w:ascii="KaiTi" w:eastAsia="KaiTi" w:hAnsi="KaiTi" w:hint="eastAsia"/>
          <w:i/>
          <w:sz w:val="21"/>
          <w:szCs w:val="21"/>
        </w:rPr>
        <w:t>提出</w:t>
      </w:r>
      <w:r>
        <w:rPr>
          <w:rFonts w:ascii="KaiTi" w:eastAsia="KaiTi" w:hAnsi="KaiTi" w:hint="eastAsia"/>
          <w:i/>
          <w:sz w:val="21"/>
          <w:szCs w:val="21"/>
        </w:rPr>
        <w:t>哪些额外建议交2016年马德里联盟大会通过。</w:t>
      </w:r>
    </w:p>
    <w:p w:rsidR="00861A3F" w:rsidRDefault="00861A3F" w:rsidP="00861A3F">
      <w:pPr>
        <w:pStyle w:val="ONUME"/>
        <w:numPr>
          <w:ilvl w:val="0"/>
          <w:numId w:val="0"/>
        </w:numPr>
        <w:adjustRightInd w:val="0"/>
        <w:spacing w:afterLines="50" w:after="120" w:line="340" w:lineRule="atLeast"/>
        <w:ind w:left="5533"/>
        <w:jc w:val="both"/>
        <w:rPr>
          <w:rFonts w:ascii="KaiTi" w:eastAsia="KaiTi" w:hAnsi="KaiTi"/>
          <w:sz w:val="21"/>
          <w:szCs w:val="21"/>
        </w:rPr>
      </w:pPr>
    </w:p>
    <w:p w:rsidR="0027625F" w:rsidRPr="00D967DB" w:rsidRDefault="00861A3F" w:rsidP="00861A3F">
      <w:pPr>
        <w:pStyle w:val="ONUME"/>
        <w:numPr>
          <w:ilvl w:val="0"/>
          <w:numId w:val="0"/>
        </w:numPr>
        <w:adjustRightInd w:val="0"/>
        <w:spacing w:afterLines="50" w:after="120" w:line="340" w:lineRule="atLeast"/>
        <w:ind w:left="5533"/>
        <w:jc w:val="both"/>
        <w:rPr>
          <w:rFonts w:ascii="SimSun" w:hAnsi="SimSun"/>
          <w:sz w:val="21"/>
          <w:szCs w:val="21"/>
        </w:rPr>
      </w:pPr>
      <w:r w:rsidRPr="00861A3F">
        <w:rPr>
          <w:rFonts w:ascii="KaiTi" w:eastAsia="KaiTi" w:hAnsi="KaiTi" w:hint="eastAsia"/>
          <w:sz w:val="21"/>
          <w:szCs w:val="21"/>
        </w:rPr>
        <w:t>[</w:t>
      </w:r>
      <w:r>
        <w:rPr>
          <w:rFonts w:ascii="KaiTi" w:eastAsia="KaiTi" w:hAnsi="KaiTi" w:hint="eastAsia"/>
          <w:sz w:val="21"/>
          <w:szCs w:val="21"/>
        </w:rPr>
        <w:t>文件完</w:t>
      </w:r>
      <w:r w:rsidRPr="00861A3F">
        <w:rPr>
          <w:rFonts w:ascii="KaiTi" w:eastAsia="KaiTi" w:hAnsi="KaiTi" w:hint="eastAsia"/>
          <w:sz w:val="21"/>
          <w:szCs w:val="21"/>
        </w:rPr>
        <w:t>]</w:t>
      </w:r>
    </w:p>
    <w:sectPr w:rsidR="0027625F" w:rsidRPr="00D967DB" w:rsidSect="00861A3F">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717" w:rsidRDefault="007A6717">
      <w:r>
        <w:separator/>
      </w:r>
    </w:p>
  </w:endnote>
  <w:endnote w:type="continuationSeparator" w:id="0">
    <w:p w:rsidR="007A6717" w:rsidRDefault="007A6717" w:rsidP="003B38C1">
      <w:r>
        <w:separator/>
      </w:r>
    </w:p>
    <w:p w:rsidR="007A6717" w:rsidRPr="003B38C1" w:rsidRDefault="007A6717" w:rsidP="003B38C1">
      <w:pPr>
        <w:spacing w:after="60"/>
        <w:rPr>
          <w:sz w:val="17"/>
        </w:rPr>
      </w:pPr>
      <w:r>
        <w:rPr>
          <w:sz w:val="17"/>
        </w:rPr>
        <w:t>[Endnote continued from previous page]</w:t>
      </w:r>
    </w:p>
  </w:endnote>
  <w:endnote w:type="continuationNotice" w:id="1">
    <w:p w:rsidR="007A6717" w:rsidRPr="003B38C1" w:rsidRDefault="007A671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717" w:rsidRDefault="007A6717">
      <w:r>
        <w:separator/>
      </w:r>
    </w:p>
  </w:footnote>
  <w:footnote w:type="continuationSeparator" w:id="0">
    <w:p w:rsidR="007A6717" w:rsidRDefault="007A6717" w:rsidP="008B60B2">
      <w:r>
        <w:separator/>
      </w:r>
    </w:p>
    <w:p w:rsidR="007A6717" w:rsidRPr="00136E43" w:rsidRDefault="007A6717" w:rsidP="008B60B2">
      <w:pPr>
        <w:spacing w:after="60"/>
        <w:rPr>
          <w:rFonts w:asciiTheme="majorEastAsia" w:eastAsiaTheme="majorEastAsia" w:hAnsiTheme="majorEastAsia"/>
          <w:sz w:val="17"/>
          <w:szCs w:val="17"/>
        </w:rPr>
      </w:pPr>
      <w:r w:rsidRPr="00136E43">
        <w:rPr>
          <w:rFonts w:asciiTheme="majorEastAsia" w:eastAsiaTheme="majorEastAsia" w:hAnsiTheme="majorEastAsia"/>
          <w:sz w:val="17"/>
          <w:szCs w:val="17"/>
        </w:rPr>
        <w:t>[</w:t>
      </w:r>
      <w:r w:rsidR="00136E43" w:rsidRPr="00136E43">
        <w:rPr>
          <w:rFonts w:asciiTheme="majorEastAsia" w:eastAsiaTheme="majorEastAsia" w:hAnsiTheme="majorEastAsia" w:hint="eastAsia"/>
          <w:sz w:val="17"/>
          <w:szCs w:val="17"/>
        </w:rPr>
        <w:t>脚注接上页</w:t>
      </w:r>
      <w:r w:rsidRPr="00136E43">
        <w:rPr>
          <w:rFonts w:asciiTheme="majorEastAsia" w:eastAsiaTheme="majorEastAsia" w:hAnsiTheme="majorEastAsia"/>
          <w:sz w:val="17"/>
          <w:szCs w:val="17"/>
        </w:rPr>
        <w:t>]</w:t>
      </w:r>
    </w:p>
  </w:footnote>
  <w:footnote w:type="continuationNotice" w:id="1">
    <w:p w:rsidR="007A6717" w:rsidRPr="00ED77FB" w:rsidRDefault="007A6717" w:rsidP="008B60B2">
      <w:pPr>
        <w:spacing w:before="60"/>
        <w:jc w:val="right"/>
        <w:rPr>
          <w:sz w:val="17"/>
          <w:szCs w:val="17"/>
        </w:rPr>
      </w:pPr>
      <w:r w:rsidRPr="00ED77FB">
        <w:rPr>
          <w:sz w:val="17"/>
          <w:szCs w:val="17"/>
        </w:rPr>
        <w:t>[Footnote continued on next page]</w:t>
      </w:r>
    </w:p>
  </w:footnote>
  <w:footnote w:id="2">
    <w:p w:rsidR="007A6717" w:rsidRPr="00861A3F" w:rsidRDefault="007A6717" w:rsidP="00861A3F">
      <w:pPr>
        <w:pStyle w:val="a9"/>
        <w:overflowPunct w:val="0"/>
        <w:jc w:val="both"/>
        <w:rPr>
          <w:rFonts w:ascii="SimSun" w:hAnsi="SimSun"/>
        </w:rPr>
      </w:pPr>
      <w:r w:rsidRPr="00861A3F">
        <w:rPr>
          <w:rStyle w:val="ad"/>
          <w:rFonts w:ascii="SimSun" w:hAnsi="SimSun"/>
        </w:rPr>
        <w:footnoteRef/>
      </w:r>
      <w:r w:rsidRPr="00861A3F">
        <w:rPr>
          <w:rFonts w:ascii="SimSun" w:hAnsi="SimSun"/>
        </w:rPr>
        <w:t xml:space="preserve"> </w:t>
      </w:r>
      <w:r w:rsidRPr="00861A3F">
        <w:rPr>
          <w:rFonts w:ascii="SimSun" w:hAnsi="SimSun"/>
        </w:rPr>
        <w:tab/>
      </w:r>
      <w:r w:rsidRPr="00861A3F">
        <w:rPr>
          <w:rFonts w:ascii="SimSun" w:hAnsi="SimSun" w:hint="eastAsia"/>
        </w:rPr>
        <w:t>见文件</w:t>
      </w:r>
      <w:r w:rsidRPr="00861A3F">
        <w:rPr>
          <w:rFonts w:ascii="SimSun" w:hAnsi="SimSun"/>
        </w:rPr>
        <w:t>MM/A/49/3</w:t>
      </w:r>
      <w:r w:rsidRPr="00861A3F">
        <w:rPr>
          <w:rFonts w:ascii="SimSun" w:hAnsi="SimSun" w:hint="eastAsia"/>
        </w:rPr>
        <w:t>。</w:t>
      </w:r>
    </w:p>
  </w:footnote>
  <w:footnote w:id="3">
    <w:p w:rsidR="007A6717" w:rsidRPr="00861A3F" w:rsidRDefault="007A6717" w:rsidP="00861A3F">
      <w:pPr>
        <w:pStyle w:val="a9"/>
        <w:overflowPunct w:val="0"/>
        <w:jc w:val="both"/>
        <w:rPr>
          <w:rFonts w:ascii="SimSun" w:hAnsi="SimSun"/>
        </w:rPr>
      </w:pPr>
      <w:r w:rsidRPr="00861A3F">
        <w:rPr>
          <w:rStyle w:val="ad"/>
          <w:rFonts w:ascii="SimSun" w:hAnsi="SimSun"/>
        </w:rPr>
        <w:footnoteRef/>
      </w:r>
      <w:r w:rsidRPr="00861A3F">
        <w:rPr>
          <w:rFonts w:ascii="SimSun" w:hAnsi="SimSun"/>
        </w:rPr>
        <w:t xml:space="preserve"> </w:t>
      </w:r>
      <w:r w:rsidRPr="00861A3F">
        <w:rPr>
          <w:rFonts w:ascii="SimSun" w:hAnsi="SimSun"/>
        </w:rPr>
        <w:tab/>
      </w:r>
      <w:r w:rsidR="00861A3F" w:rsidRPr="00861A3F">
        <w:rPr>
          <w:rFonts w:ascii="SimSun" w:hAnsi="SimSun" w:hint="eastAsia"/>
        </w:rPr>
        <w:t>1996年3月31日之前，国际局在国际注册续展时对</w:t>
      </w:r>
      <w:r w:rsidR="00ED3E3C">
        <w:rPr>
          <w:rFonts w:ascii="SimSun" w:hAnsi="SimSun" w:hint="eastAsia"/>
        </w:rPr>
        <w:t>国际注册</w:t>
      </w:r>
      <w:r w:rsidR="00861A3F" w:rsidRPr="00861A3F">
        <w:rPr>
          <w:rFonts w:ascii="SimSun" w:hAnsi="SimSun" w:hint="eastAsia"/>
        </w:rPr>
        <w:t>中的商品和服务清单进行整理合并，删除已注销的和在所有被指定缔约方被驳回的商品和服务。此外，国际局根据国际注册续展时有效的尼斯分类版本对商品和服务清单进行重分类。这种做法在1996年4月1日</w:t>
      </w:r>
      <w:r w:rsidRPr="00861A3F">
        <w:rPr>
          <w:rFonts w:ascii="SimSun" w:hAnsi="SimSun" w:hint="eastAsia"/>
        </w:rPr>
        <w:t>《商标国际注册马德里协定及该协定有关议定书的共同实施细则》</w:t>
      </w:r>
      <w:r w:rsidR="00861A3F" w:rsidRPr="00861A3F">
        <w:rPr>
          <w:rFonts w:ascii="SimSun" w:hAnsi="SimSun" w:hint="eastAsia"/>
        </w:rPr>
        <w:t>生效时停止。</w:t>
      </w:r>
    </w:p>
  </w:footnote>
  <w:footnote w:id="4">
    <w:p w:rsidR="007A6717" w:rsidRPr="00861A3F" w:rsidRDefault="007A6717" w:rsidP="00861A3F">
      <w:pPr>
        <w:pStyle w:val="a9"/>
        <w:overflowPunct w:val="0"/>
        <w:jc w:val="both"/>
        <w:rPr>
          <w:rFonts w:ascii="SimSun" w:hAnsi="SimSun"/>
        </w:rPr>
      </w:pPr>
      <w:r w:rsidRPr="00861A3F">
        <w:rPr>
          <w:rStyle w:val="ad"/>
          <w:rFonts w:ascii="SimSun" w:hAnsi="SimSun"/>
        </w:rPr>
        <w:footnoteRef/>
      </w:r>
      <w:r w:rsidRPr="00861A3F">
        <w:rPr>
          <w:rFonts w:ascii="SimSun" w:hAnsi="SimSun"/>
        </w:rPr>
        <w:t xml:space="preserve"> </w:t>
      </w:r>
      <w:r w:rsidRPr="00861A3F">
        <w:rPr>
          <w:rFonts w:ascii="SimSun" w:hAnsi="SimSun"/>
        </w:rPr>
        <w:tab/>
      </w:r>
      <w:r w:rsidR="00861A3F" w:rsidRPr="00861A3F">
        <w:rPr>
          <w:rFonts w:ascii="SimSun" w:hAnsi="SimSun" w:hint="eastAsia"/>
        </w:rPr>
        <w:t>见文件</w:t>
      </w:r>
      <w:r w:rsidRPr="00861A3F">
        <w:rPr>
          <w:rFonts w:ascii="SimSun" w:hAnsi="SimSun"/>
        </w:rPr>
        <w:t>MM/LD/WG/13/2</w:t>
      </w:r>
      <w:r w:rsidR="00861A3F" w:rsidRPr="00861A3F">
        <w:rPr>
          <w:rFonts w:ascii="SimSun" w:hAnsi="SimSun" w:hint="eastAsia"/>
        </w:rPr>
        <w:t>表</w:t>
      </w:r>
      <w:r w:rsidR="00861A3F" w:rsidRPr="00861A3F">
        <w:rPr>
          <w:rFonts w:ascii="SimSun" w:hAnsi="SimSun"/>
        </w:rPr>
        <w:t>I</w:t>
      </w:r>
      <w:r w:rsidR="00861A3F" w:rsidRPr="00861A3F">
        <w:rPr>
          <w:rFonts w:ascii="SimSun" w:hAnsi="SimSun" w:hint="eastAsia"/>
        </w:rPr>
        <w:t>。</w:t>
      </w:r>
    </w:p>
  </w:footnote>
  <w:footnote w:id="5">
    <w:p w:rsidR="007A6717" w:rsidRPr="005C2494" w:rsidRDefault="007A6717" w:rsidP="00861A3F">
      <w:pPr>
        <w:pStyle w:val="a9"/>
        <w:overflowPunct w:val="0"/>
        <w:jc w:val="both"/>
        <w:rPr>
          <w:rFonts w:ascii="SimSun" w:hAnsi="SimSun"/>
        </w:rPr>
      </w:pPr>
      <w:r w:rsidRPr="00861A3F">
        <w:rPr>
          <w:rFonts w:ascii="SimSun" w:hAnsi="SimSun"/>
          <w:vertAlign w:val="superscript"/>
        </w:rPr>
        <w:footnoteRef/>
      </w:r>
      <w:r w:rsidRPr="00861A3F">
        <w:rPr>
          <w:rFonts w:ascii="SimSun" w:hAnsi="SimSun"/>
        </w:rPr>
        <w:t xml:space="preserve"> </w:t>
      </w:r>
      <w:r w:rsidRPr="00861A3F">
        <w:rPr>
          <w:rFonts w:ascii="SimSun" w:hAnsi="SimSun"/>
        </w:rPr>
        <w:tab/>
      </w:r>
      <w:r w:rsidR="00861A3F" w:rsidRPr="00861A3F">
        <w:rPr>
          <w:rFonts w:ascii="SimSun" w:hAnsi="SimSun" w:hint="eastAsia"/>
        </w:rPr>
        <w:t>文件</w:t>
      </w:r>
      <w:r w:rsidR="00861A3F" w:rsidRPr="00861A3F">
        <w:rPr>
          <w:rFonts w:ascii="SimSun" w:hAnsi="SimSun"/>
        </w:rPr>
        <w:t>MM/LD/WG/12/2</w:t>
      </w:r>
      <w:r w:rsidR="00861A3F" w:rsidRPr="00861A3F">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717" w:rsidRPr="00927E42" w:rsidRDefault="007A6717" w:rsidP="00477D6B">
    <w:pPr>
      <w:jc w:val="right"/>
      <w:rPr>
        <w:rFonts w:ascii="SimSun" w:hAnsi="SimSun"/>
        <w:sz w:val="21"/>
        <w:szCs w:val="21"/>
      </w:rPr>
    </w:pPr>
    <w:bookmarkStart w:id="6" w:name="Code2"/>
    <w:bookmarkEnd w:id="6"/>
    <w:r w:rsidRPr="00927E42">
      <w:rPr>
        <w:rFonts w:ascii="SimSun" w:hAnsi="SimSun"/>
        <w:sz w:val="21"/>
        <w:szCs w:val="21"/>
      </w:rPr>
      <w:t>MM/LD/WG/13/8</w:t>
    </w:r>
  </w:p>
  <w:p w:rsidR="007A6717" w:rsidRDefault="00927E42" w:rsidP="00927E42">
    <w:pPr>
      <w:wordWrap w:val="0"/>
      <w:jc w:val="right"/>
      <w:rPr>
        <w:rFonts w:ascii="SimSun" w:hAnsi="SimSun"/>
        <w:sz w:val="21"/>
        <w:szCs w:val="21"/>
      </w:rPr>
    </w:pPr>
    <w:r>
      <w:rPr>
        <w:rFonts w:ascii="SimSun" w:hAnsi="SimSun" w:hint="eastAsia"/>
        <w:sz w:val="21"/>
        <w:szCs w:val="21"/>
      </w:rPr>
      <w:t>第</w:t>
    </w:r>
    <w:r w:rsidR="007A6717" w:rsidRPr="00927E42">
      <w:rPr>
        <w:rFonts w:ascii="SimSun" w:hAnsi="SimSun"/>
        <w:sz w:val="21"/>
        <w:szCs w:val="21"/>
      </w:rPr>
      <w:fldChar w:fldCharType="begin"/>
    </w:r>
    <w:r w:rsidR="007A6717" w:rsidRPr="00927E42">
      <w:rPr>
        <w:rFonts w:ascii="SimSun" w:hAnsi="SimSun"/>
        <w:sz w:val="21"/>
        <w:szCs w:val="21"/>
      </w:rPr>
      <w:instrText xml:space="preserve"> PAGE  \* MERGEFORMAT </w:instrText>
    </w:r>
    <w:r w:rsidR="007A6717" w:rsidRPr="00927E42">
      <w:rPr>
        <w:rFonts w:ascii="SimSun" w:hAnsi="SimSun"/>
        <w:sz w:val="21"/>
        <w:szCs w:val="21"/>
      </w:rPr>
      <w:fldChar w:fldCharType="separate"/>
    </w:r>
    <w:r w:rsidR="00136E43">
      <w:rPr>
        <w:rFonts w:ascii="SimSun" w:hAnsi="SimSun"/>
        <w:noProof/>
        <w:sz w:val="21"/>
        <w:szCs w:val="21"/>
      </w:rPr>
      <w:t>4</w:t>
    </w:r>
    <w:r w:rsidR="007A6717" w:rsidRPr="00927E42">
      <w:rPr>
        <w:rFonts w:ascii="SimSun" w:hAnsi="SimSun"/>
        <w:sz w:val="21"/>
        <w:szCs w:val="21"/>
      </w:rPr>
      <w:fldChar w:fldCharType="end"/>
    </w:r>
    <w:r>
      <w:rPr>
        <w:rFonts w:ascii="SimSun" w:hAnsi="SimSun" w:hint="eastAsia"/>
        <w:sz w:val="21"/>
        <w:szCs w:val="21"/>
      </w:rPr>
      <w:t>页</w:t>
    </w:r>
  </w:p>
  <w:p w:rsidR="00927E42" w:rsidRPr="00927E42" w:rsidRDefault="00927E42" w:rsidP="00927E42">
    <w:pPr>
      <w:jc w:val="right"/>
      <w:rPr>
        <w:rFonts w:ascii="SimSun" w:hAnsi="SimSun"/>
        <w:sz w:val="21"/>
        <w:szCs w:val="21"/>
      </w:rPr>
    </w:pPr>
  </w:p>
  <w:p w:rsidR="007A6717" w:rsidRPr="00861A3F" w:rsidRDefault="007A6717" w:rsidP="00477D6B">
    <w:pPr>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583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43CAA"/>
    <w:rsid w:val="00054957"/>
    <w:rsid w:val="000731AA"/>
    <w:rsid w:val="00075432"/>
    <w:rsid w:val="00095239"/>
    <w:rsid w:val="000968ED"/>
    <w:rsid w:val="000B24E4"/>
    <w:rsid w:val="000C3895"/>
    <w:rsid w:val="000E7A4A"/>
    <w:rsid w:val="000F5E56"/>
    <w:rsid w:val="001027B4"/>
    <w:rsid w:val="001362EE"/>
    <w:rsid w:val="00136E43"/>
    <w:rsid w:val="0014584D"/>
    <w:rsid w:val="00145C7B"/>
    <w:rsid w:val="00180B57"/>
    <w:rsid w:val="001826F1"/>
    <w:rsid w:val="001832A6"/>
    <w:rsid w:val="001B7CDC"/>
    <w:rsid w:val="002068F0"/>
    <w:rsid w:val="00215BAC"/>
    <w:rsid w:val="00232E14"/>
    <w:rsid w:val="00243B94"/>
    <w:rsid w:val="0024626D"/>
    <w:rsid w:val="002602E3"/>
    <w:rsid w:val="002634C4"/>
    <w:rsid w:val="00267F84"/>
    <w:rsid w:val="0027625F"/>
    <w:rsid w:val="00281765"/>
    <w:rsid w:val="0028752D"/>
    <w:rsid w:val="002928D3"/>
    <w:rsid w:val="002F1FE6"/>
    <w:rsid w:val="002F4E68"/>
    <w:rsid w:val="00312F7F"/>
    <w:rsid w:val="00327781"/>
    <w:rsid w:val="00361450"/>
    <w:rsid w:val="003673CF"/>
    <w:rsid w:val="003845C1"/>
    <w:rsid w:val="003A37E1"/>
    <w:rsid w:val="003A6F89"/>
    <w:rsid w:val="003B38C1"/>
    <w:rsid w:val="003C5432"/>
    <w:rsid w:val="003D3609"/>
    <w:rsid w:val="003E2CED"/>
    <w:rsid w:val="00423E3E"/>
    <w:rsid w:val="00427AF4"/>
    <w:rsid w:val="004416B6"/>
    <w:rsid w:val="004647DA"/>
    <w:rsid w:val="00474062"/>
    <w:rsid w:val="00477D6B"/>
    <w:rsid w:val="005019FF"/>
    <w:rsid w:val="0053057A"/>
    <w:rsid w:val="00536A83"/>
    <w:rsid w:val="00560A29"/>
    <w:rsid w:val="005616A6"/>
    <w:rsid w:val="005A142B"/>
    <w:rsid w:val="005B05D8"/>
    <w:rsid w:val="005B6B85"/>
    <w:rsid w:val="005C2494"/>
    <w:rsid w:val="005C2E38"/>
    <w:rsid w:val="005C6649"/>
    <w:rsid w:val="005E2BCE"/>
    <w:rsid w:val="005E392C"/>
    <w:rsid w:val="006041E7"/>
    <w:rsid w:val="00605827"/>
    <w:rsid w:val="00630FE9"/>
    <w:rsid w:val="00646050"/>
    <w:rsid w:val="00653500"/>
    <w:rsid w:val="006713CA"/>
    <w:rsid w:val="00676C5C"/>
    <w:rsid w:val="00681884"/>
    <w:rsid w:val="00682871"/>
    <w:rsid w:val="006A22D4"/>
    <w:rsid w:val="006F4C73"/>
    <w:rsid w:val="0071424C"/>
    <w:rsid w:val="00726420"/>
    <w:rsid w:val="00743D2F"/>
    <w:rsid w:val="007700BB"/>
    <w:rsid w:val="007A6717"/>
    <w:rsid w:val="007C25AA"/>
    <w:rsid w:val="007D1613"/>
    <w:rsid w:val="00861A3F"/>
    <w:rsid w:val="008B2CC1"/>
    <w:rsid w:val="008B60B2"/>
    <w:rsid w:val="0090731E"/>
    <w:rsid w:val="00916EE2"/>
    <w:rsid w:val="00923A92"/>
    <w:rsid w:val="00927E42"/>
    <w:rsid w:val="00966A22"/>
    <w:rsid w:val="0096722F"/>
    <w:rsid w:val="00980843"/>
    <w:rsid w:val="00991A09"/>
    <w:rsid w:val="009A6E26"/>
    <w:rsid w:val="009B6AAB"/>
    <w:rsid w:val="009E2791"/>
    <w:rsid w:val="009E3F6F"/>
    <w:rsid w:val="009E53A3"/>
    <w:rsid w:val="009F499F"/>
    <w:rsid w:val="00A42DAF"/>
    <w:rsid w:val="00A45BD8"/>
    <w:rsid w:val="00A869B7"/>
    <w:rsid w:val="00A9139E"/>
    <w:rsid w:val="00AB4229"/>
    <w:rsid w:val="00AB437D"/>
    <w:rsid w:val="00AC205C"/>
    <w:rsid w:val="00AF0A6B"/>
    <w:rsid w:val="00B05A69"/>
    <w:rsid w:val="00B11D45"/>
    <w:rsid w:val="00B278A9"/>
    <w:rsid w:val="00B330B2"/>
    <w:rsid w:val="00B336DA"/>
    <w:rsid w:val="00B51A1E"/>
    <w:rsid w:val="00B56D7D"/>
    <w:rsid w:val="00B7115A"/>
    <w:rsid w:val="00B71C4B"/>
    <w:rsid w:val="00B7659F"/>
    <w:rsid w:val="00B8384B"/>
    <w:rsid w:val="00B9734B"/>
    <w:rsid w:val="00C03030"/>
    <w:rsid w:val="00C11BFE"/>
    <w:rsid w:val="00C30FE0"/>
    <w:rsid w:val="00CF0D3B"/>
    <w:rsid w:val="00D1792B"/>
    <w:rsid w:val="00D45252"/>
    <w:rsid w:val="00D62433"/>
    <w:rsid w:val="00D64DC8"/>
    <w:rsid w:val="00D71B4D"/>
    <w:rsid w:val="00D85DB6"/>
    <w:rsid w:val="00D93D55"/>
    <w:rsid w:val="00D967DB"/>
    <w:rsid w:val="00DB7716"/>
    <w:rsid w:val="00E0487E"/>
    <w:rsid w:val="00E24240"/>
    <w:rsid w:val="00E335FE"/>
    <w:rsid w:val="00E5238C"/>
    <w:rsid w:val="00E84E33"/>
    <w:rsid w:val="00E92B3D"/>
    <w:rsid w:val="00E97F7C"/>
    <w:rsid w:val="00EB2D9E"/>
    <w:rsid w:val="00EC4E49"/>
    <w:rsid w:val="00ED3E3C"/>
    <w:rsid w:val="00ED77FB"/>
    <w:rsid w:val="00EE45FA"/>
    <w:rsid w:val="00F00BAF"/>
    <w:rsid w:val="00F23F46"/>
    <w:rsid w:val="00F66152"/>
    <w:rsid w:val="00FA47FA"/>
    <w:rsid w:val="00FB3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uiPriority w:val="99"/>
    <w:rsid w:val="0028752D"/>
    <w:rPr>
      <w:vertAlign w:val="superscript"/>
    </w:rPr>
  </w:style>
  <w:style w:type="paragraph" w:styleId="ae">
    <w:name w:val="Subtitle"/>
    <w:basedOn w:val="a0"/>
    <w:next w:val="a0"/>
    <w:link w:val="Char0"/>
    <w:uiPriority w:val="11"/>
    <w:qFormat/>
    <w:rsid w:val="007C25AA"/>
    <w:pPr>
      <w:numPr>
        <w:ilvl w:val="1"/>
      </w:numPr>
      <w:spacing w:after="200" w:line="276" w:lineRule="auto"/>
    </w:pPr>
    <w:rPr>
      <w:rFonts w:asciiTheme="majorHAnsi" w:eastAsiaTheme="majorEastAsia" w:hAnsiTheme="majorHAnsi" w:cstheme="majorBidi"/>
      <w:i/>
      <w:iCs/>
      <w:color w:val="4F81BD" w:themeColor="accent1"/>
      <w:spacing w:val="15"/>
      <w:sz w:val="24"/>
      <w:szCs w:val="24"/>
      <w:lang w:eastAsia="en-US"/>
    </w:rPr>
  </w:style>
  <w:style w:type="character" w:customStyle="1" w:styleId="Char0">
    <w:name w:val="副标题 Char"/>
    <w:basedOn w:val="a1"/>
    <w:link w:val="ae"/>
    <w:uiPriority w:val="11"/>
    <w:rsid w:val="007C25AA"/>
    <w:rPr>
      <w:rFonts w:asciiTheme="majorHAnsi" w:eastAsiaTheme="majorEastAsia" w:hAnsiTheme="majorHAnsi" w:cstheme="majorBidi"/>
      <w:i/>
      <w:iCs/>
      <w:color w:val="4F81BD" w:themeColor="accent1"/>
      <w:spacing w:val="15"/>
      <w:sz w:val="24"/>
      <w:szCs w:val="24"/>
    </w:rPr>
  </w:style>
  <w:style w:type="character" w:customStyle="1" w:styleId="Char">
    <w:name w:val="脚注文本 Char"/>
    <w:basedOn w:val="a1"/>
    <w:link w:val="a9"/>
    <w:uiPriority w:val="99"/>
    <w:semiHidden/>
    <w:rsid w:val="0027625F"/>
    <w:rPr>
      <w:rFonts w:ascii="Arial" w:eastAsia="SimSun" w:hAnsi="Arial" w:cs="Arial"/>
      <w:sz w:val="18"/>
      <w:lang w:eastAsia="zh-CN"/>
    </w:rPr>
  </w:style>
  <w:style w:type="paragraph" w:styleId="af">
    <w:name w:val="Balloon Text"/>
    <w:basedOn w:val="a0"/>
    <w:link w:val="Char1"/>
    <w:rsid w:val="006A22D4"/>
    <w:rPr>
      <w:sz w:val="18"/>
      <w:szCs w:val="18"/>
    </w:rPr>
  </w:style>
  <w:style w:type="character" w:customStyle="1" w:styleId="Char1">
    <w:name w:val="批注框文本 Char"/>
    <w:basedOn w:val="a1"/>
    <w:link w:val="af"/>
    <w:rsid w:val="006A22D4"/>
    <w:rPr>
      <w:rFonts w:ascii="Arial" w:eastAsia="SimSun" w:hAnsi="Arial" w:cs="Arial"/>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uiPriority w:val="99"/>
    <w:rsid w:val="0028752D"/>
    <w:rPr>
      <w:vertAlign w:val="superscript"/>
    </w:rPr>
  </w:style>
  <w:style w:type="paragraph" w:styleId="ae">
    <w:name w:val="Subtitle"/>
    <w:basedOn w:val="a0"/>
    <w:next w:val="a0"/>
    <w:link w:val="Char0"/>
    <w:uiPriority w:val="11"/>
    <w:qFormat/>
    <w:rsid w:val="007C25AA"/>
    <w:pPr>
      <w:numPr>
        <w:ilvl w:val="1"/>
      </w:numPr>
      <w:spacing w:after="200" w:line="276" w:lineRule="auto"/>
    </w:pPr>
    <w:rPr>
      <w:rFonts w:asciiTheme="majorHAnsi" w:eastAsiaTheme="majorEastAsia" w:hAnsiTheme="majorHAnsi" w:cstheme="majorBidi"/>
      <w:i/>
      <w:iCs/>
      <w:color w:val="4F81BD" w:themeColor="accent1"/>
      <w:spacing w:val="15"/>
      <w:sz w:val="24"/>
      <w:szCs w:val="24"/>
      <w:lang w:eastAsia="en-US"/>
    </w:rPr>
  </w:style>
  <w:style w:type="character" w:customStyle="1" w:styleId="Char0">
    <w:name w:val="副标题 Char"/>
    <w:basedOn w:val="a1"/>
    <w:link w:val="ae"/>
    <w:uiPriority w:val="11"/>
    <w:rsid w:val="007C25AA"/>
    <w:rPr>
      <w:rFonts w:asciiTheme="majorHAnsi" w:eastAsiaTheme="majorEastAsia" w:hAnsiTheme="majorHAnsi" w:cstheme="majorBidi"/>
      <w:i/>
      <w:iCs/>
      <w:color w:val="4F81BD" w:themeColor="accent1"/>
      <w:spacing w:val="15"/>
      <w:sz w:val="24"/>
      <w:szCs w:val="24"/>
    </w:rPr>
  </w:style>
  <w:style w:type="character" w:customStyle="1" w:styleId="Char">
    <w:name w:val="脚注文本 Char"/>
    <w:basedOn w:val="a1"/>
    <w:link w:val="a9"/>
    <w:uiPriority w:val="99"/>
    <w:semiHidden/>
    <w:rsid w:val="0027625F"/>
    <w:rPr>
      <w:rFonts w:ascii="Arial" w:eastAsia="SimSun" w:hAnsi="Arial" w:cs="Arial"/>
      <w:sz w:val="18"/>
      <w:lang w:eastAsia="zh-CN"/>
    </w:rPr>
  </w:style>
  <w:style w:type="paragraph" w:styleId="af">
    <w:name w:val="Balloon Text"/>
    <w:basedOn w:val="a0"/>
    <w:link w:val="Char1"/>
    <w:rsid w:val="006A22D4"/>
    <w:rPr>
      <w:sz w:val="18"/>
      <w:szCs w:val="18"/>
    </w:rPr>
  </w:style>
  <w:style w:type="character" w:customStyle="1" w:styleId="Char1">
    <w:name w:val="批注框文本 Char"/>
    <w:basedOn w:val="a1"/>
    <w:link w:val="af"/>
    <w:rsid w:val="006A22D4"/>
    <w:rPr>
      <w:rFonts w:ascii="Arial" w:eastAsia="SimSun" w:hAnsi="Arial" w:cs="Arial"/>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44E23-178B-48AC-9263-32FDD0493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4</Pages>
  <Words>2666</Words>
  <Characters>467</Characters>
  <Application>Microsoft Office Word</Application>
  <DocSecurity>0</DocSecurity>
  <Lines>3</Lines>
  <Paragraphs>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MM/LD/WG/13/8</dc:title>
  <dc:subject>修正后的《商标国际注册马德里协定及该协定有关议定书的共同实施细则》第24条第(5)款：实施问题</dc:subject>
  <dc:creator/>
  <cp:lastModifiedBy>MA Weihai</cp:lastModifiedBy>
  <cp:revision>26</cp:revision>
  <cp:lastPrinted>2015-10-23T12:19:00Z</cp:lastPrinted>
  <dcterms:created xsi:type="dcterms:W3CDTF">2015-10-14T22:53:00Z</dcterms:created>
  <dcterms:modified xsi:type="dcterms:W3CDTF">2015-10-23T12:45:00Z</dcterms:modified>
</cp:coreProperties>
</file>