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23D4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23D4B" w:rsidRDefault="00976F4A" w:rsidP="00916EE2">
            <w:r w:rsidRPr="00823D4B">
              <w:rPr>
                <w:noProof/>
                <w:lang w:eastAsia="en-US"/>
              </w:rPr>
              <w:drawing>
                <wp:inline distT="0" distB="0" distL="0" distR="0" wp14:anchorId="18AA2177" wp14:editId="51D28960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23D4B" w:rsidRDefault="00976F4A" w:rsidP="00976F4A">
            <w:pPr>
              <w:jc w:val="right"/>
            </w:pPr>
            <w:r w:rsidRPr="00823D4B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823D4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23D4B" w:rsidRDefault="00A42DAF" w:rsidP="001124D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23D4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823D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 w:rsidRPr="00823D4B">
              <w:rPr>
                <w:rFonts w:ascii="Arial Black" w:hAnsi="Arial Black"/>
                <w:caps/>
                <w:sz w:val="15"/>
              </w:rPr>
              <w:t>MM/LD/WG/1</w:t>
            </w:r>
            <w:r w:rsidR="005F1C7E" w:rsidRPr="00823D4B">
              <w:rPr>
                <w:rFonts w:ascii="Arial Black" w:hAnsi="Arial Black"/>
                <w:caps/>
                <w:sz w:val="15"/>
              </w:rPr>
              <w:t>6</w:t>
            </w:r>
            <w:r w:rsidR="003C5432" w:rsidRPr="00823D4B">
              <w:rPr>
                <w:rFonts w:ascii="Arial Black" w:hAnsi="Arial Black"/>
                <w:caps/>
                <w:sz w:val="15"/>
              </w:rPr>
              <w:t>/</w:t>
            </w:r>
            <w:r w:rsidR="001124D8" w:rsidRPr="00823D4B">
              <w:rPr>
                <w:rFonts w:ascii="Arial Black" w:hAnsi="Arial Black"/>
                <w:caps/>
                <w:sz w:val="15"/>
              </w:rPr>
              <w:t>10</w:t>
            </w:r>
            <w:r w:rsidR="003C5432" w:rsidRPr="00823D4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823D4B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823D4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23D4B" w:rsidRDefault="00976F4A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23D4B"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r w:rsidR="00B07911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Pr="00823D4B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823D4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23D4B" w:rsidRDefault="00976F4A" w:rsidP="00976F4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23D4B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823D4B">
              <w:rPr>
                <w:rFonts w:ascii="Arial Black" w:hAnsi="Arial Black"/>
                <w:caps/>
                <w:sz w:val="15"/>
              </w:rPr>
              <w:t>:</w:t>
            </w:r>
            <w:r w:rsidR="00A42DAF" w:rsidRPr="00823D4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823D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336964" w:rsidRPr="00823D4B">
              <w:rPr>
                <w:rFonts w:ascii="Arial Black" w:hAnsi="Arial Black"/>
                <w:caps/>
                <w:sz w:val="15"/>
              </w:rPr>
              <w:t>22</w:t>
            </w:r>
            <w:r w:rsidRPr="00823D4B">
              <w:rPr>
                <w:rFonts w:ascii="Arial Black" w:hAnsi="Arial Black"/>
                <w:caps/>
                <w:sz w:val="15"/>
                <w:lang w:val="ru-RU"/>
              </w:rPr>
              <w:t xml:space="preserve"> июня</w:t>
            </w:r>
            <w:r w:rsidR="000C3895" w:rsidRPr="00823D4B">
              <w:rPr>
                <w:rFonts w:ascii="Arial Black" w:hAnsi="Arial Black"/>
                <w:caps/>
                <w:sz w:val="15"/>
              </w:rPr>
              <w:t xml:space="preserve"> 201</w:t>
            </w:r>
            <w:r w:rsidR="00DC2080" w:rsidRPr="00823D4B">
              <w:rPr>
                <w:rFonts w:ascii="Arial Black" w:hAnsi="Arial Black"/>
                <w:caps/>
                <w:sz w:val="15"/>
              </w:rPr>
              <w:t>8</w:t>
            </w:r>
            <w:r w:rsidRPr="00823D4B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23D4B" w:rsidRDefault="008B2CC1" w:rsidP="008B2CC1"/>
    <w:p w:rsidR="008B2CC1" w:rsidRPr="00823D4B" w:rsidRDefault="008B2CC1" w:rsidP="008B2CC1"/>
    <w:p w:rsidR="008B2CC1" w:rsidRPr="00823D4B" w:rsidRDefault="008B2CC1" w:rsidP="008B2CC1"/>
    <w:p w:rsidR="005B6B85" w:rsidRPr="00823D4B" w:rsidRDefault="005B6B85" w:rsidP="008B2CC1"/>
    <w:p w:rsidR="008B2CC1" w:rsidRPr="00823D4B" w:rsidRDefault="008B2CC1" w:rsidP="008B2CC1"/>
    <w:p w:rsidR="008B2CC1" w:rsidRPr="00823D4B" w:rsidRDefault="00976F4A" w:rsidP="008B2CC1">
      <w:pPr>
        <w:rPr>
          <w:b/>
          <w:sz w:val="28"/>
          <w:szCs w:val="28"/>
        </w:rPr>
      </w:pPr>
      <w:proofErr w:type="spellStart"/>
      <w:r w:rsidRPr="00823D4B">
        <w:rPr>
          <w:b/>
          <w:sz w:val="28"/>
          <w:szCs w:val="28"/>
        </w:rPr>
        <w:t>Рабочая</w:t>
      </w:r>
      <w:proofErr w:type="spellEnd"/>
      <w:r w:rsidRPr="00823D4B">
        <w:rPr>
          <w:b/>
          <w:sz w:val="28"/>
          <w:szCs w:val="28"/>
        </w:rPr>
        <w:t xml:space="preserve"> </w:t>
      </w:r>
      <w:proofErr w:type="spellStart"/>
      <w:r w:rsidRPr="00823D4B">
        <w:rPr>
          <w:b/>
          <w:sz w:val="28"/>
          <w:szCs w:val="28"/>
        </w:rPr>
        <w:t>группа</w:t>
      </w:r>
      <w:proofErr w:type="spellEnd"/>
      <w:r w:rsidRPr="00823D4B">
        <w:rPr>
          <w:b/>
          <w:sz w:val="28"/>
          <w:szCs w:val="28"/>
        </w:rPr>
        <w:t xml:space="preserve"> </w:t>
      </w:r>
      <w:proofErr w:type="spellStart"/>
      <w:r w:rsidRPr="00823D4B">
        <w:rPr>
          <w:b/>
          <w:sz w:val="28"/>
          <w:szCs w:val="28"/>
        </w:rPr>
        <w:t>по</w:t>
      </w:r>
      <w:proofErr w:type="spellEnd"/>
      <w:r w:rsidRPr="00823D4B">
        <w:rPr>
          <w:b/>
          <w:sz w:val="28"/>
          <w:szCs w:val="28"/>
        </w:rPr>
        <w:t xml:space="preserve"> </w:t>
      </w:r>
      <w:proofErr w:type="spellStart"/>
      <w:r w:rsidRPr="00823D4B">
        <w:rPr>
          <w:b/>
          <w:sz w:val="28"/>
          <w:szCs w:val="28"/>
        </w:rPr>
        <w:t>правовому</w:t>
      </w:r>
      <w:proofErr w:type="spellEnd"/>
      <w:r w:rsidRPr="00823D4B">
        <w:rPr>
          <w:b/>
          <w:sz w:val="28"/>
          <w:szCs w:val="28"/>
        </w:rPr>
        <w:t xml:space="preserve"> </w:t>
      </w:r>
      <w:proofErr w:type="spellStart"/>
      <w:r w:rsidRPr="00823D4B">
        <w:rPr>
          <w:b/>
          <w:sz w:val="28"/>
          <w:szCs w:val="28"/>
        </w:rPr>
        <w:t>развитию</w:t>
      </w:r>
      <w:proofErr w:type="spellEnd"/>
      <w:r w:rsidRPr="00823D4B">
        <w:rPr>
          <w:b/>
          <w:sz w:val="28"/>
          <w:szCs w:val="28"/>
        </w:rPr>
        <w:t xml:space="preserve"> </w:t>
      </w:r>
      <w:proofErr w:type="spellStart"/>
      <w:r w:rsidRPr="00823D4B">
        <w:rPr>
          <w:b/>
          <w:sz w:val="28"/>
          <w:szCs w:val="28"/>
        </w:rPr>
        <w:t>Мадридской</w:t>
      </w:r>
      <w:proofErr w:type="spellEnd"/>
      <w:r w:rsidRPr="00823D4B">
        <w:rPr>
          <w:b/>
          <w:sz w:val="28"/>
          <w:szCs w:val="28"/>
        </w:rPr>
        <w:t xml:space="preserve"> </w:t>
      </w:r>
      <w:proofErr w:type="spellStart"/>
      <w:r w:rsidRPr="00823D4B">
        <w:rPr>
          <w:b/>
          <w:sz w:val="28"/>
          <w:szCs w:val="28"/>
        </w:rPr>
        <w:t>системы</w:t>
      </w:r>
      <w:proofErr w:type="spellEnd"/>
      <w:r w:rsidRPr="00823D4B">
        <w:rPr>
          <w:b/>
          <w:sz w:val="28"/>
          <w:szCs w:val="28"/>
        </w:rPr>
        <w:t xml:space="preserve"> </w:t>
      </w:r>
      <w:proofErr w:type="spellStart"/>
      <w:r w:rsidRPr="00823D4B">
        <w:rPr>
          <w:b/>
          <w:sz w:val="28"/>
          <w:szCs w:val="28"/>
        </w:rPr>
        <w:t>международной</w:t>
      </w:r>
      <w:proofErr w:type="spellEnd"/>
      <w:r w:rsidRPr="00823D4B">
        <w:rPr>
          <w:b/>
          <w:sz w:val="28"/>
          <w:szCs w:val="28"/>
        </w:rPr>
        <w:t xml:space="preserve"> </w:t>
      </w:r>
      <w:proofErr w:type="spellStart"/>
      <w:r w:rsidRPr="00823D4B">
        <w:rPr>
          <w:b/>
          <w:sz w:val="28"/>
          <w:szCs w:val="28"/>
        </w:rPr>
        <w:t>регистрации</w:t>
      </w:r>
      <w:proofErr w:type="spellEnd"/>
      <w:r w:rsidRPr="00823D4B">
        <w:rPr>
          <w:b/>
          <w:sz w:val="28"/>
          <w:szCs w:val="28"/>
        </w:rPr>
        <w:t xml:space="preserve"> </w:t>
      </w:r>
      <w:proofErr w:type="spellStart"/>
      <w:r w:rsidRPr="00823D4B">
        <w:rPr>
          <w:b/>
          <w:sz w:val="28"/>
          <w:szCs w:val="28"/>
        </w:rPr>
        <w:t>знаков</w:t>
      </w:r>
      <w:proofErr w:type="spellEnd"/>
    </w:p>
    <w:p w:rsidR="003845C1" w:rsidRPr="00823D4B" w:rsidRDefault="003845C1" w:rsidP="003845C1"/>
    <w:p w:rsidR="003845C1" w:rsidRPr="00823D4B" w:rsidRDefault="003845C1" w:rsidP="003845C1"/>
    <w:p w:rsidR="008B2CC1" w:rsidRPr="00823D4B" w:rsidRDefault="00976F4A" w:rsidP="008B2CC1">
      <w:pPr>
        <w:rPr>
          <w:b/>
          <w:sz w:val="24"/>
          <w:szCs w:val="24"/>
        </w:rPr>
      </w:pPr>
      <w:r w:rsidRPr="00823D4B">
        <w:rPr>
          <w:b/>
          <w:sz w:val="24"/>
          <w:szCs w:val="24"/>
          <w:lang w:val="ru-RU"/>
        </w:rPr>
        <w:t>Шестнадцатая сессия</w:t>
      </w:r>
    </w:p>
    <w:p w:rsidR="008B2CC1" w:rsidRPr="00823D4B" w:rsidRDefault="00976F4A" w:rsidP="008B2CC1">
      <w:pPr>
        <w:rPr>
          <w:b/>
          <w:sz w:val="24"/>
          <w:szCs w:val="24"/>
        </w:rPr>
      </w:pPr>
      <w:r w:rsidRPr="00823D4B">
        <w:rPr>
          <w:b/>
          <w:sz w:val="24"/>
          <w:szCs w:val="24"/>
          <w:lang w:val="ru-RU"/>
        </w:rPr>
        <w:t>Женева, 2 – 6 июля 2018 г.</w:t>
      </w:r>
    </w:p>
    <w:p w:rsidR="008B2CC1" w:rsidRPr="00823D4B" w:rsidRDefault="008B2CC1" w:rsidP="008B2CC1"/>
    <w:p w:rsidR="008B2CC1" w:rsidRPr="00823D4B" w:rsidRDefault="008B2CC1" w:rsidP="008B2CC1"/>
    <w:p w:rsidR="008B2CC1" w:rsidRPr="00823D4B" w:rsidRDefault="008B2CC1" w:rsidP="008B2CC1"/>
    <w:p w:rsidR="008B2CC1" w:rsidRPr="00823D4B" w:rsidRDefault="00976F4A" w:rsidP="008B2CC1">
      <w:pPr>
        <w:rPr>
          <w:caps/>
          <w:sz w:val="24"/>
        </w:rPr>
      </w:pPr>
      <w:bookmarkStart w:id="2" w:name="TitleOfDoc"/>
      <w:bookmarkEnd w:id="2"/>
      <w:r w:rsidRPr="00823D4B">
        <w:rPr>
          <w:caps/>
          <w:sz w:val="24"/>
          <w:lang w:val="ru-RU"/>
        </w:rPr>
        <w:t>предложение делегации соединенных штатов америки</w:t>
      </w:r>
    </w:p>
    <w:p w:rsidR="008B2CC1" w:rsidRPr="00823D4B" w:rsidRDefault="008B2CC1" w:rsidP="008B2CC1"/>
    <w:p w:rsidR="000F5E56" w:rsidRPr="00823D4B" w:rsidRDefault="000F5E56">
      <w:bookmarkStart w:id="3" w:name="Prepared"/>
      <w:bookmarkEnd w:id="3"/>
    </w:p>
    <w:p w:rsidR="002928D3" w:rsidRPr="00823D4B" w:rsidRDefault="002928D3" w:rsidP="0053057A"/>
    <w:p w:rsidR="005B6B85" w:rsidRPr="00823D4B" w:rsidRDefault="005B6B85" w:rsidP="0053057A"/>
    <w:p w:rsidR="005B6B85" w:rsidRPr="00B07911" w:rsidRDefault="00976F4A" w:rsidP="00A75098">
      <w:pPr>
        <w:pStyle w:val="ONUME"/>
        <w:rPr>
          <w:lang w:val="ru-RU"/>
        </w:rPr>
      </w:pPr>
      <w:r w:rsidRPr="00823D4B">
        <w:rPr>
          <w:lang w:val="ru-RU"/>
        </w:rPr>
        <w:t xml:space="preserve">В сообщении от 19 июня 2018 г. Международное бюро получило от делегации Соединенных Штатов Америки </w:t>
      </w:r>
      <w:r w:rsidR="009E59F2" w:rsidRPr="00823D4B">
        <w:rPr>
          <w:lang w:val="ru-RU"/>
        </w:rPr>
        <w:t>предложение, озаглавленное «</w:t>
      </w:r>
      <w:r w:rsidR="00C73BEE" w:rsidRPr="00823D4B">
        <w:rPr>
          <w:lang w:val="ru-RU"/>
        </w:rPr>
        <w:t xml:space="preserve">Повышение финансовой устойчивости </w:t>
      </w:r>
      <w:r w:rsidR="00800D0F" w:rsidRPr="00823D4B">
        <w:rPr>
          <w:lang w:val="ru-RU"/>
        </w:rPr>
        <w:t>Организации» для рассмотрения Рабочей группой по правовому развитию Мадридской системы международной регистрации знаков на ее шестнадцатой сессии, которая состоится в Женеве 2 – 6 июля 2018 г.</w:t>
      </w:r>
    </w:p>
    <w:p w:rsidR="00A75098" w:rsidRPr="00B07911" w:rsidRDefault="00800D0F" w:rsidP="00A75098">
      <w:pPr>
        <w:pStyle w:val="ONUME"/>
        <w:rPr>
          <w:lang w:val="ru-RU"/>
        </w:rPr>
      </w:pPr>
      <w:r w:rsidRPr="00823D4B">
        <w:rPr>
          <w:lang w:val="ru-RU"/>
        </w:rPr>
        <w:t>Указанное предложение прилагается к настоящему документу</w:t>
      </w:r>
      <w:r w:rsidR="00A75098" w:rsidRPr="00B07911">
        <w:rPr>
          <w:lang w:val="ru-RU"/>
        </w:rPr>
        <w:t xml:space="preserve">.  </w:t>
      </w:r>
    </w:p>
    <w:p w:rsidR="005B6B85" w:rsidRPr="00B07911" w:rsidRDefault="005B6B85" w:rsidP="00A75098">
      <w:pPr>
        <w:ind w:left="5533"/>
        <w:rPr>
          <w:i/>
          <w:lang w:val="ru-RU"/>
        </w:rPr>
      </w:pPr>
    </w:p>
    <w:p w:rsidR="00A75098" w:rsidRPr="00B07911" w:rsidRDefault="00A75098" w:rsidP="00A75098">
      <w:pPr>
        <w:ind w:left="5533"/>
        <w:rPr>
          <w:i/>
          <w:lang w:val="ru-RU"/>
        </w:rPr>
      </w:pPr>
    </w:p>
    <w:p w:rsidR="00800D0F" w:rsidRPr="00823D4B" w:rsidRDefault="00800D0F" w:rsidP="00800D0F">
      <w:pPr>
        <w:pStyle w:val="Endofdocument-Annex"/>
        <w:rPr>
          <w:lang w:val="ru-RU"/>
        </w:rPr>
      </w:pPr>
      <w:r w:rsidRPr="00823D4B">
        <w:rPr>
          <w:lang w:val="ru-RU"/>
        </w:rPr>
        <w:t>[Приложение следует]</w:t>
      </w:r>
    </w:p>
    <w:p w:rsidR="00A75098" w:rsidRPr="00B07911" w:rsidRDefault="00A75098" w:rsidP="005B6B85">
      <w:pPr>
        <w:pStyle w:val="Endofdocument-Annex"/>
        <w:rPr>
          <w:lang w:val="ru-RU"/>
        </w:rPr>
      </w:pPr>
    </w:p>
    <w:p w:rsidR="00A75098" w:rsidRPr="00B07911" w:rsidRDefault="00A75098" w:rsidP="005B6B85">
      <w:pPr>
        <w:pStyle w:val="Endofdocument-Annex"/>
        <w:rPr>
          <w:lang w:val="ru-RU"/>
        </w:rPr>
        <w:sectPr w:rsidR="00A75098" w:rsidRPr="00B07911" w:rsidSect="000C3895"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124D8" w:rsidRPr="00B07911" w:rsidRDefault="00C73BEE" w:rsidP="001124D8">
      <w:pPr>
        <w:jc w:val="center"/>
        <w:rPr>
          <w:rFonts w:eastAsia="Times New Roman"/>
          <w:b/>
          <w:color w:val="242929"/>
          <w:szCs w:val="22"/>
          <w:lang w:val="ru-RU" w:eastAsia="en-US"/>
        </w:rPr>
      </w:pPr>
      <w:r w:rsidRPr="00823D4B">
        <w:rPr>
          <w:rFonts w:eastAsia="Times New Roman"/>
          <w:b/>
          <w:color w:val="242929"/>
          <w:szCs w:val="22"/>
          <w:lang w:val="ru-RU" w:eastAsia="en-US"/>
        </w:rPr>
        <w:lastRenderedPageBreak/>
        <w:t>Повышение финансовой устойчивости Организации</w:t>
      </w:r>
    </w:p>
    <w:p w:rsidR="001124D8" w:rsidRPr="00B07911" w:rsidRDefault="001124D8" w:rsidP="001124D8">
      <w:pPr>
        <w:jc w:val="center"/>
        <w:rPr>
          <w:rFonts w:eastAsia="Times New Roman"/>
          <w:b/>
          <w:color w:val="242929"/>
          <w:szCs w:val="22"/>
          <w:lang w:val="ru-RU" w:eastAsia="en-US"/>
        </w:rPr>
      </w:pPr>
    </w:p>
    <w:p w:rsidR="001124D8" w:rsidRPr="00B07911" w:rsidRDefault="00C73BEE" w:rsidP="001124D8">
      <w:pPr>
        <w:jc w:val="center"/>
        <w:rPr>
          <w:rFonts w:eastAsia="Times New Roman"/>
          <w:b/>
          <w:color w:val="242929"/>
          <w:szCs w:val="22"/>
          <w:lang w:val="ru-RU" w:eastAsia="en-US"/>
        </w:rPr>
      </w:pPr>
      <w:r w:rsidRPr="00823D4B">
        <w:rPr>
          <w:rFonts w:eastAsia="Times New Roman"/>
          <w:b/>
          <w:color w:val="242929"/>
          <w:szCs w:val="22"/>
          <w:lang w:val="ru-RU" w:eastAsia="en-US"/>
        </w:rPr>
        <w:t>Документ, представленный Соединенными Штатами</w:t>
      </w:r>
      <w:r w:rsidR="00C16121" w:rsidRPr="00823D4B">
        <w:rPr>
          <w:rFonts w:eastAsia="Times New Roman"/>
          <w:b/>
          <w:color w:val="242929"/>
          <w:szCs w:val="22"/>
          <w:lang w:val="ru-RU" w:eastAsia="en-US"/>
        </w:rPr>
        <w:t xml:space="preserve"> Америки </w:t>
      </w:r>
      <w:r w:rsidR="00C16121" w:rsidRPr="00823D4B">
        <w:rPr>
          <w:rFonts w:eastAsia="Times New Roman"/>
          <w:b/>
          <w:color w:val="242929"/>
          <w:szCs w:val="22"/>
          <w:lang w:val="ru-RU" w:eastAsia="en-US"/>
        </w:rPr>
        <w:br/>
      </w:r>
      <w:r w:rsidRPr="00823D4B">
        <w:rPr>
          <w:rFonts w:eastAsia="Times New Roman"/>
          <w:b/>
          <w:color w:val="242929"/>
          <w:szCs w:val="22"/>
          <w:lang w:val="ru-RU" w:eastAsia="en-US"/>
        </w:rPr>
        <w:t>Мадридской рабочей группе</w:t>
      </w:r>
    </w:p>
    <w:p w:rsidR="001124D8" w:rsidRPr="00B07911" w:rsidRDefault="001124D8" w:rsidP="001124D8">
      <w:pPr>
        <w:rPr>
          <w:rFonts w:eastAsia="Times New Roman"/>
          <w:b/>
          <w:color w:val="242929"/>
          <w:szCs w:val="22"/>
          <w:lang w:val="ru-RU" w:eastAsia="en-US"/>
        </w:rPr>
      </w:pPr>
    </w:p>
    <w:p w:rsidR="005C1532" w:rsidRPr="00B07911" w:rsidRDefault="005C1532" w:rsidP="001124D8">
      <w:pPr>
        <w:rPr>
          <w:rFonts w:eastAsia="Times New Roman"/>
          <w:b/>
          <w:color w:val="242929"/>
          <w:szCs w:val="22"/>
          <w:lang w:val="ru-RU" w:eastAsia="en-US"/>
        </w:rPr>
      </w:pPr>
    </w:p>
    <w:p w:rsidR="001124D8" w:rsidRPr="00AF4DDB" w:rsidRDefault="001124D8" w:rsidP="001124D8">
      <w:pPr>
        <w:rPr>
          <w:rFonts w:eastAsia="Times New Roman"/>
          <w:color w:val="242929"/>
          <w:szCs w:val="22"/>
          <w:lang w:val="ru-RU" w:eastAsia="en-US"/>
        </w:rPr>
      </w:pPr>
      <w:r w:rsidRPr="00B07911">
        <w:rPr>
          <w:rFonts w:eastAsia="Times New Roman"/>
          <w:color w:val="242929"/>
          <w:szCs w:val="22"/>
          <w:lang w:val="ru-RU" w:eastAsia="en-US"/>
        </w:rPr>
        <w:tab/>
      </w:r>
      <w:r w:rsidR="00C73BEE" w:rsidRPr="00823D4B">
        <w:rPr>
          <w:rFonts w:eastAsia="Times New Roman"/>
          <w:color w:val="242929"/>
          <w:szCs w:val="22"/>
          <w:lang w:val="ru-RU" w:eastAsia="en-US"/>
        </w:rPr>
        <w:t xml:space="preserve">В целях повышения финансовой устойчивости Всемирной организации интеллектуальной собственности (ВОИС) мы предлагаем Рабочей группе по </w:t>
      </w:r>
      <w:r w:rsidR="00C73BEE" w:rsidRPr="00823D4B">
        <w:rPr>
          <w:lang w:val="ru-RU"/>
        </w:rPr>
        <w:t>правовому развитию Мадридской системы международной регистрации знаков</w:t>
      </w:r>
      <w:r w:rsidR="00C73BEE" w:rsidRPr="00823D4B">
        <w:rPr>
          <w:rFonts w:eastAsia="Times New Roman"/>
          <w:color w:val="242929"/>
          <w:szCs w:val="22"/>
          <w:lang w:val="ru-RU" w:eastAsia="en-US"/>
        </w:rPr>
        <w:t xml:space="preserve"> (Мадридской рабочей группе) обсудить вопрос о том, достаточен ли уровень пошлин для покрытия </w:t>
      </w:r>
      <w:r w:rsidR="00C16121" w:rsidRPr="00823D4B">
        <w:rPr>
          <w:rFonts w:eastAsia="Times New Roman"/>
          <w:color w:val="242929"/>
          <w:szCs w:val="22"/>
          <w:lang w:val="ru-RU" w:eastAsia="en-US"/>
        </w:rPr>
        <w:t xml:space="preserve">расходов системы и в более широком плане </w:t>
      </w:r>
      <w:r w:rsidR="00C73BEE" w:rsidRPr="00823D4B">
        <w:rPr>
          <w:rFonts w:eastAsia="Times New Roman"/>
          <w:color w:val="242929"/>
          <w:szCs w:val="22"/>
          <w:lang w:val="ru-RU" w:eastAsia="en-US"/>
        </w:rPr>
        <w:t xml:space="preserve">общих расходов Организации.  Хотя </w:t>
      </w:r>
      <w:r w:rsidR="00C16121" w:rsidRPr="00823D4B">
        <w:rPr>
          <w:rFonts w:eastAsia="Times New Roman"/>
          <w:color w:val="242929"/>
          <w:szCs w:val="22"/>
          <w:lang w:val="ru-RU" w:eastAsia="en-US"/>
        </w:rPr>
        <w:t xml:space="preserve">Мадридская рабочая группа обозначила свое намерение продолжить обсуждение вопроса о пересмотре размеров пошлин и вариантов их уплаты в рамках приоритетов, установленных </w:t>
      </w:r>
      <w:r w:rsidR="001C2C61" w:rsidRPr="00823D4B">
        <w:rPr>
          <w:rFonts w:eastAsia="Times New Roman"/>
          <w:color w:val="242929"/>
          <w:szCs w:val="22"/>
          <w:lang w:val="ru-RU" w:eastAsia="en-US"/>
        </w:rPr>
        <w:t>в «дорожной карте»</w:t>
      </w:r>
      <w:r w:rsidR="001C2C61" w:rsidRPr="00823D4B">
        <w:rPr>
          <w:rFonts w:eastAsia="Times New Roman"/>
          <w:color w:val="242929"/>
          <w:szCs w:val="22"/>
          <w:vertAlign w:val="superscript"/>
          <w:lang w:eastAsia="en-US"/>
        </w:rPr>
        <w:footnoteReference w:id="2"/>
      </w:r>
      <w:r w:rsidR="001C2C61" w:rsidRPr="00823D4B">
        <w:rPr>
          <w:rFonts w:eastAsia="Times New Roman"/>
          <w:color w:val="242929"/>
          <w:szCs w:val="22"/>
          <w:lang w:val="ru-RU" w:eastAsia="en-US"/>
        </w:rPr>
        <w:t xml:space="preserve"> </w:t>
      </w:r>
      <w:r w:rsidR="00C16121" w:rsidRPr="00823D4B">
        <w:rPr>
          <w:rFonts w:eastAsia="Times New Roman"/>
          <w:color w:val="242929"/>
          <w:szCs w:val="22"/>
          <w:lang w:val="ru-RU" w:eastAsia="en-US"/>
        </w:rPr>
        <w:t xml:space="preserve">Рабочей группы, </w:t>
      </w:r>
      <w:r w:rsidR="001C2C61" w:rsidRPr="00823D4B">
        <w:rPr>
          <w:rFonts w:eastAsia="Times New Roman"/>
          <w:color w:val="242929"/>
          <w:szCs w:val="22"/>
          <w:lang w:val="ru-RU" w:eastAsia="en-US"/>
        </w:rPr>
        <w:t>в среднесрочной перспективе, Соединенные Штаты</w:t>
      </w:r>
      <w:r w:rsidR="009B5456" w:rsidRPr="00823D4B">
        <w:rPr>
          <w:rFonts w:eastAsia="Times New Roman"/>
          <w:color w:val="242929"/>
          <w:szCs w:val="22"/>
          <w:lang w:val="ru-RU" w:eastAsia="en-US"/>
        </w:rPr>
        <w:t xml:space="preserve"> Америки</w:t>
      </w:r>
      <w:r w:rsidR="001C2C61" w:rsidRPr="00823D4B">
        <w:rPr>
          <w:rFonts w:eastAsia="Times New Roman"/>
          <w:color w:val="242929"/>
          <w:szCs w:val="22"/>
          <w:lang w:val="ru-RU" w:eastAsia="en-US"/>
        </w:rPr>
        <w:t xml:space="preserve"> предлагают обсудить этот вопрос уже в ближайшее время, с тем чтобы Мадридский союз смог с должной ответственностью внести свой вклад в повышение финансовой устойчивости Организации </w:t>
      </w:r>
      <w:r w:rsidR="0078339B" w:rsidRPr="00823D4B">
        <w:rPr>
          <w:rFonts w:eastAsia="Times New Roman"/>
          <w:color w:val="242929"/>
          <w:szCs w:val="22"/>
          <w:lang w:val="ru-RU" w:eastAsia="en-US"/>
        </w:rPr>
        <w:t>при первой же возможности.</w:t>
      </w:r>
      <w:r w:rsidRPr="00AF4DDB">
        <w:rPr>
          <w:rFonts w:eastAsia="Times New Roman"/>
          <w:color w:val="242929"/>
          <w:szCs w:val="22"/>
          <w:lang w:val="ru-RU" w:eastAsia="en-US"/>
        </w:rPr>
        <w:t xml:space="preserve"> </w:t>
      </w:r>
    </w:p>
    <w:p w:rsidR="001124D8" w:rsidRPr="00AF4DDB" w:rsidRDefault="001124D8" w:rsidP="001124D8">
      <w:pPr>
        <w:rPr>
          <w:rFonts w:eastAsia="Times New Roman"/>
          <w:color w:val="242929"/>
          <w:szCs w:val="22"/>
          <w:lang w:val="ru-RU" w:eastAsia="en-US"/>
        </w:rPr>
      </w:pPr>
    </w:p>
    <w:p w:rsidR="001124D8" w:rsidRPr="00B07911" w:rsidRDefault="001124D8" w:rsidP="001124D8">
      <w:pPr>
        <w:rPr>
          <w:rFonts w:eastAsia="Times New Roman"/>
          <w:color w:val="242929"/>
          <w:szCs w:val="22"/>
          <w:lang w:val="ru-RU" w:eastAsia="en-US"/>
        </w:rPr>
      </w:pPr>
      <w:r w:rsidRPr="00AF4DDB">
        <w:rPr>
          <w:rFonts w:eastAsia="Times New Roman"/>
          <w:color w:val="242929"/>
          <w:szCs w:val="22"/>
          <w:lang w:val="ru-RU" w:eastAsia="en-US"/>
        </w:rPr>
        <w:tab/>
      </w:r>
      <w:r w:rsidR="00E770DF" w:rsidRPr="00823D4B">
        <w:rPr>
          <w:rFonts w:eastAsia="Times New Roman"/>
          <w:color w:val="242929"/>
          <w:szCs w:val="22"/>
          <w:lang w:val="ru-RU" w:eastAsia="en-US"/>
        </w:rPr>
        <w:t>Согласно решению по Программе и бюджет</w:t>
      </w:r>
      <w:r w:rsidR="00823D4B" w:rsidRPr="00823D4B">
        <w:rPr>
          <w:rFonts w:eastAsia="Times New Roman"/>
          <w:color w:val="242929"/>
          <w:szCs w:val="22"/>
          <w:lang w:val="ru-RU" w:eastAsia="en-US"/>
        </w:rPr>
        <w:t>у</w:t>
      </w:r>
      <w:r w:rsidR="00E770DF" w:rsidRPr="00823D4B">
        <w:rPr>
          <w:rFonts w:eastAsia="Times New Roman"/>
          <w:color w:val="242929"/>
          <w:szCs w:val="22"/>
          <w:vertAlign w:val="superscript"/>
          <w:lang w:eastAsia="en-US"/>
        </w:rPr>
        <w:footnoteReference w:id="3"/>
      </w:r>
      <w:r w:rsidR="00E770DF" w:rsidRPr="00823D4B">
        <w:rPr>
          <w:rFonts w:eastAsia="Times New Roman"/>
          <w:color w:val="242929"/>
          <w:szCs w:val="22"/>
          <w:lang w:val="ru-RU" w:eastAsia="en-US"/>
        </w:rPr>
        <w:t xml:space="preserve"> на 2018-2019 гг., принятом</w:t>
      </w:r>
      <w:r w:rsidR="00823D4B" w:rsidRPr="00823D4B">
        <w:rPr>
          <w:rFonts w:eastAsia="Times New Roman"/>
          <w:color w:val="242929"/>
          <w:szCs w:val="22"/>
          <w:lang w:val="ru-RU" w:eastAsia="en-US"/>
        </w:rPr>
        <w:t>у</w:t>
      </w:r>
      <w:r w:rsidR="00E770DF" w:rsidRPr="00823D4B">
        <w:rPr>
          <w:rFonts w:eastAsia="Times New Roman"/>
          <w:color w:val="242929"/>
          <w:szCs w:val="22"/>
          <w:lang w:val="ru-RU" w:eastAsia="en-US"/>
        </w:rPr>
        <w:t xml:space="preserve"> Ассамблеями ВОИС в октябре 2017 г., каждый из союзов</w:t>
      </w:r>
      <w:r w:rsidR="00E770DF" w:rsidRPr="00823D4B">
        <w:rPr>
          <w:lang w:val="ru-RU"/>
        </w:rPr>
        <w:t xml:space="preserve">, финансируемых за счет пошлин, </w:t>
      </w:r>
      <w:r w:rsidR="009B5456" w:rsidRPr="00823D4B">
        <w:rPr>
          <w:lang w:val="ru-RU"/>
        </w:rPr>
        <w:t xml:space="preserve">должен проанализировать свой бюджет и принять меры во избежание дефицита.  Соединенные Штаты Америки считают, что союзы, финансируемые за счет пошлин, должны покрывать свои собственные расходы, а также вносить свой вклад в покрытие общих расходов Организации.   Более того, мы считаем, что финансируемым за счет пошлин союзам следует также рассмотреть возможность участия в покрытии расходов союзов, финансируемых за счет взносов и испытывающих финансовые трудности.  </w:t>
      </w:r>
    </w:p>
    <w:p w:rsidR="001124D8" w:rsidRPr="00B07911" w:rsidRDefault="001124D8" w:rsidP="001124D8">
      <w:pPr>
        <w:rPr>
          <w:rFonts w:eastAsia="Times New Roman"/>
          <w:color w:val="242929"/>
          <w:szCs w:val="22"/>
          <w:lang w:val="ru-RU" w:eastAsia="en-US"/>
        </w:rPr>
      </w:pPr>
    </w:p>
    <w:p w:rsidR="001124D8" w:rsidRPr="00823D4B" w:rsidRDefault="001124D8" w:rsidP="001124D8">
      <w:pPr>
        <w:rPr>
          <w:rFonts w:eastAsia="Times New Roman"/>
          <w:color w:val="242929"/>
          <w:szCs w:val="22"/>
          <w:lang w:val="ru-RU" w:eastAsia="en-US"/>
        </w:rPr>
      </w:pPr>
      <w:r w:rsidRPr="00B07911">
        <w:rPr>
          <w:rFonts w:eastAsia="Times New Roman"/>
          <w:color w:val="242929"/>
          <w:szCs w:val="22"/>
          <w:lang w:val="ru-RU" w:eastAsia="en-US"/>
        </w:rPr>
        <w:tab/>
      </w:r>
      <w:r w:rsidR="00A241B6" w:rsidRPr="00823D4B">
        <w:rPr>
          <w:rFonts w:eastAsia="Times New Roman"/>
          <w:color w:val="242929"/>
          <w:szCs w:val="22"/>
          <w:lang w:val="ru-RU" w:eastAsia="en-US"/>
        </w:rPr>
        <w:t>В 2017 г. Ассамблея Мадридского союза, а также все остальные Ассамблеи ВОИС</w:t>
      </w:r>
      <w:r w:rsidRPr="00823D4B">
        <w:rPr>
          <w:rFonts w:eastAsia="Times New Roman"/>
          <w:color w:val="242929"/>
          <w:szCs w:val="22"/>
          <w:vertAlign w:val="superscript"/>
          <w:lang w:eastAsia="en-US"/>
        </w:rPr>
        <w:footnoteReference w:id="4"/>
      </w:r>
    </w:p>
    <w:p w:rsidR="001124D8" w:rsidRPr="00B07911" w:rsidRDefault="001124D8" w:rsidP="001124D8">
      <w:pPr>
        <w:rPr>
          <w:rFonts w:eastAsia="Times New Roman"/>
          <w:color w:val="242929"/>
          <w:szCs w:val="22"/>
          <w:lang w:val="ru-RU" w:eastAsia="en-US"/>
        </w:rPr>
      </w:pPr>
    </w:p>
    <w:p w:rsidR="001124D8" w:rsidRPr="00B07911" w:rsidRDefault="00A241B6" w:rsidP="001124D8">
      <w:pPr>
        <w:rPr>
          <w:rFonts w:eastAsia="Times New Roman"/>
          <w:color w:val="242929"/>
          <w:szCs w:val="22"/>
          <w:lang w:val="ru-RU" w:eastAsia="en-US"/>
        </w:rPr>
      </w:pPr>
      <w:r w:rsidRPr="00823D4B">
        <w:rPr>
          <w:rFonts w:eastAsia="Times New Roman"/>
          <w:color w:val="242929"/>
          <w:szCs w:val="22"/>
          <w:lang w:val="ru-RU" w:eastAsia="en-US"/>
        </w:rPr>
        <w:t>«</w:t>
      </w:r>
      <w:r w:rsidR="005C1532" w:rsidRPr="00B07911">
        <w:rPr>
          <w:rFonts w:eastAsia="Times New Roman"/>
          <w:color w:val="242929"/>
          <w:szCs w:val="22"/>
          <w:lang w:val="ru-RU" w:eastAsia="en-US"/>
        </w:rPr>
        <w:t>…</w:t>
      </w:r>
      <w:r w:rsidR="001124D8" w:rsidRPr="00B07911">
        <w:rPr>
          <w:rFonts w:eastAsia="Times New Roman"/>
          <w:color w:val="242929"/>
          <w:szCs w:val="22"/>
          <w:lang w:val="ru-RU" w:eastAsia="en-US"/>
        </w:rPr>
        <w:tab/>
        <w:t>(</w:t>
      </w:r>
      <w:r w:rsidR="001124D8" w:rsidRPr="00823D4B">
        <w:rPr>
          <w:rFonts w:eastAsia="Times New Roman"/>
          <w:color w:val="242929"/>
          <w:szCs w:val="22"/>
          <w:lang w:eastAsia="en-US"/>
        </w:rPr>
        <w:t>ii</w:t>
      </w:r>
      <w:r w:rsidR="001124D8" w:rsidRPr="00B07911">
        <w:rPr>
          <w:rFonts w:eastAsia="Times New Roman"/>
          <w:color w:val="242929"/>
          <w:szCs w:val="22"/>
          <w:lang w:val="ru-RU" w:eastAsia="en-US"/>
        </w:rPr>
        <w:t xml:space="preserve">) </w:t>
      </w:r>
      <w:r w:rsidR="001124D8" w:rsidRPr="00B07911">
        <w:rPr>
          <w:rFonts w:eastAsia="Times New Roman"/>
          <w:color w:val="242929"/>
          <w:szCs w:val="22"/>
          <w:lang w:val="ru-RU" w:eastAsia="en-US"/>
        </w:rPr>
        <w:tab/>
      </w:r>
      <w:r w:rsidRPr="00823D4B">
        <w:rPr>
          <w:lang w:val="ru-RU"/>
        </w:rPr>
        <w:t>напомнили о том, что в соответствии с договорами союзов, финансируемых за счет пошлин, каждый союз должен иметь поступления, достаточные для покрытия его собственных расходов</w:t>
      </w:r>
      <w:r w:rsidR="001124D8" w:rsidRPr="00B07911">
        <w:rPr>
          <w:rFonts w:eastAsia="Times New Roman"/>
          <w:color w:val="242929"/>
          <w:szCs w:val="22"/>
          <w:lang w:val="ru-RU" w:eastAsia="en-US"/>
        </w:rPr>
        <w:t xml:space="preserve">;  </w:t>
      </w:r>
    </w:p>
    <w:p w:rsidR="001124D8" w:rsidRPr="00AF4DDB" w:rsidRDefault="001124D8" w:rsidP="001124D8">
      <w:pPr>
        <w:rPr>
          <w:rFonts w:eastAsia="Times New Roman"/>
          <w:color w:val="242929"/>
          <w:szCs w:val="22"/>
          <w:lang w:val="ru-RU" w:eastAsia="en-US"/>
        </w:rPr>
      </w:pPr>
      <w:r w:rsidRPr="00B07911">
        <w:rPr>
          <w:rFonts w:eastAsia="Times New Roman"/>
          <w:color w:val="242929"/>
          <w:szCs w:val="22"/>
          <w:lang w:val="ru-RU" w:eastAsia="en-US"/>
        </w:rPr>
        <w:tab/>
      </w:r>
      <w:r w:rsidRPr="00AF4DDB">
        <w:rPr>
          <w:rFonts w:eastAsia="Times New Roman"/>
          <w:color w:val="242929"/>
          <w:szCs w:val="22"/>
          <w:lang w:val="ru-RU" w:eastAsia="en-US"/>
        </w:rPr>
        <w:t>(</w:t>
      </w:r>
      <w:r w:rsidRPr="00823D4B">
        <w:rPr>
          <w:rFonts w:eastAsia="Times New Roman"/>
          <w:color w:val="242929"/>
          <w:szCs w:val="22"/>
          <w:lang w:eastAsia="en-US"/>
        </w:rPr>
        <w:t>iii</w:t>
      </w:r>
      <w:r w:rsidRPr="00AF4DDB">
        <w:rPr>
          <w:rFonts w:eastAsia="Times New Roman"/>
          <w:color w:val="242929"/>
          <w:szCs w:val="22"/>
          <w:lang w:val="ru-RU" w:eastAsia="en-US"/>
        </w:rPr>
        <w:t xml:space="preserve">) </w:t>
      </w:r>
      <w:r w:rsidR="00A241B6" w:rsidRPr="00823D4B">
        <w:rPr>
          <w:lang w:val="ru-RU"/>
        </w:rPr>
        <w:t>отметили, что союзы, финансируемые за счет пошлин, с прогнозируемым двухлетним дефицитом в двухлетнем периоде 2018–2019</w:t>
      </w:r>
      <w:r w:rsidR="00A241B6" w:rsidRPr="00823D4B">
        <w:t> </w:t>
      </w:r>
      <w:r w:rsidR="00A241B6" w:rsidRPr="00823D4B">
        <w:rPr>
          <w:lang w:val="ru-RU"/>
        </w:rPr>
        <w:t>гг. должны изучить меры в соответствии со своими собственными договорами в целях устранения этого дефицита</w:t>
      </w:r>
      <w:r w:rsidRPr="00AF4DDB">
        <w:rPr>
          <w:rFonts w:eastAsia="Times New Roman"/>
          <w:color w:val="242929"/>
          <w:szCs w:val="22"/>
          <w:lang w:val="ru-RU" w:eastAsia="en-US"/>
        </w:rPr>
        <w:t>…</w:t>
      </w:r>
      <w:r w:rsidR="00A241B6" w:rsidRPr="00823D4B">
        <w:rPr>
          <w:rFonts w:eastAsia="Times New Roman"/>
          <w:color w:val="242929"/>
          <w:szCs w:val="22"/>
          <w:lang w:val="ru-RU" w:eastAsia="en-US"/>
        </w:rPr>
        <w:t>»</w:t>
      </w:r>
    </w:p>
    <w:p w:rsidR="001124D8" w:rsidRPr="00AF4DDB" w:rsidRDefault="001124D8" w:rsidP="001124D8">
      <w:pPr>
        <w:rPr>
          <w:rFonts w:eastAsia="Times New Roman"/>
          <w:color w:val="242929"/>
          <w:szCs w:val="22"/>
          <w:lang w:val="ru-RU" w:eastAsia="en-US"/>
        </w:rPr>
      </w:pPr>
    </w:p>
    <w:p w:rsidR="001124D8" w:rsidRPr="00823D4B" w:rsidRDefault="005C1532" w:rsidP="001124D8">
      <w:pPr>
        <w:rPr>
          <w:rFonts w:eastAsia="Times New Roman"/>
          <w:color w:val="242929"/>
          <w:szCs w:val="22"/>
          <w:lang w:val="ru-RU" w:eastAsia="en-US"/>
        </w:rPr>
      </w:pPr>
      <w:r w:rsidRPr="00AF4DDB">
        <w:rPr>
          <w:rFonts w:eastAsia="Times New Roman"/>
          <w:color w:val="242929"/>
          <w:szCs w:val="22"/>
          <w:lang w:val="ru-RU" w:eastAsia="en-US"/>
        </w:rPr>
        <w:tab/>
      </w:r>
      <w:r w:rsidR="00A241B6" w:rsidRPr="00823D4B">
        <w:rPr>
          <w:rFonts w:eastAsia="Times New Roman"/>
          <w:color w:val="242929"/>
          <w:szCs w:val="22"/>
          <w:lang w:val="ru-RU" w:eastAsia="en-US"/>
        </w:rPr>
        <w:t xml:space="preserve">В приложении </w:t>
      </w:r>
      <w:r w:rsidR="001124D8" w:rsidRPr="00823D4B">
        <w:rPr>
          <w:rFonts w:eastAsia="Times New Roman"/>
          <w:color w:val="242929"/>
          <w:szCs w:val="22"/>
          <w:lang w:eastAsia="en-US"/>
        </w:rPr>
        <w:t>III</w:t>
      </w:r>
      <w:r w:rsidR="001124D8" w:rsidRPr="00B07911">
        <w:rPr>
          <w:rFonts w:eastAsia="Times New Roman"/>
          <w:color w:val="242929"/>
          <w:szCs w:val="22"/>
          <w:lang w:val="ru-RU" w:eastAsia="en-US"/>
        </w:rPr>
        <w:t xml:space="preserve"> </w:t>
      </w:r>
      <w:r w:rsidR="00A241B6" w:rsidRPr="00823D4B">
        <w:rPr>
          <w:rFonts w:eastAsia="Times New Roman"/>
          <w:color w:val="242929"/>
          <w:szCs w:val="22"/>
          <w:lang w:val="ru-RU" w:eastAsia="en-US"/>
        </w:rPr>
        <w:t xml:space="preserve">к Программе и бюджету на двухлетний период 2018-2019 гг. </w:t>
      </w:r>
      <w:r w:rsidR="003D1373" w:rsidRPr="00823D4B">
        <w:rPr>
          <w:rFonts w:eastAsia="Times New Roman"/>
          <w:color w:val="242929"/>
          <w:szCs w:val="22"/>
          <w:lang w:val="ru-RU" w:eastAsia="en-US"/>
        </w:rPr>
        <w:t xml:space="preserve">показано распределение доходов и расходов по союзам, что явно свидетельствует о том,  что у Мадридского союза нет дефицита.  Прогнозируемый доход Мадридского союза составляет 143 114 000 швейцарских франков, что намного превышает его прогнозируемые расходы в размере </w:t>
      </w:r>
      <w:r w:rsidR="001124D8" w:rsidRPr="00B07911">
        <w:rPr>
          <w:rFonts w:eastAsia="Times New Roman"/>
          <w:color w:val="242929"/>
          <w:szCs w:val="22"/>
          <w:lang w:val="ru-RU" w:eastAsia="en-US"/>
        </w:rPr>
        <w:t>137</w:t>
      </w:r>
      <w:r w:rsidR="003D1373" w:rsidRPr="00823D4B">
        <w:rPr>
          <w:rFonts w:eastAsia="Times New Roman"/>
          <w:color w:val="242929"/>
          <w:szCs w:val="22"/>
          <w:lang w:val="ru-RU" w:eastAsia="en-US"/>
        </w:rPr>
        <w:t xml:space="preserve"> </w:t>
      </w:r>
      <w:r w:rsidR="001124D8" w:rsidRPr="00B07911">
        <w:rPr>
          <w:rFonts w:eastAsia="Times New Roman"/>
          <w:color w:val="242929"/>
          <w:szCs w:val="22"/>
          <w:lang w:val="ru-RU" w:eastAsia="en-US"/>
        </w:rPr>
        <w:t>405</w:t>
      </w:r>
      <w:r w:rsidR="003D1373" w:rsidRPr="00823D4B">
        <w:rPr>
          <w:rFonts w:eastAsia="Times New Roman"/>
          <w:color w:val="242929"/>
          <w:szCs w:val="22"/>
          <w:lang w:val="ru-RU" w:eastAsia="en-US"/>
        </w:rPr>
        <w:t xml:space="preserve"> </w:t>
      </w:r>
      <w:r w:rsidR="001124D8" w:rsidRPr="00B07911">
        <w:rPr>
          <w:rFonts w:eastAsia="Times New Roman"/>
          <w:color w:val="242929"/>
          <w:szCs w:val="22"/>
          <w:lang w:val="ru-RU" w:eastAsia="en-US"/>
        </w:rPr>
        <w:t xml:space="preserve">000 </w:t>
      </w:r>
      <w:r w:rsidR="003D1373" w:rsidRPr="00823D4B">
        <w:rPr>
          <w:rFonts w:eastAsia="Times New Roman"/>
          <w:color w:val="242929"/>
          <w:szCs w:val="22"/>
          <w:lang w:val="ru-RU" w:eastAsia="en-US"/>
        </w:rPr>
        <w:t>швейцарских франков</w:t>
      </w:r>
      <w:r w:rsidR="001124D8" w:rsidRPr="00B07911">
        <w:rPr>
          <w:rFonts w:eastAsia="Times New Roman"/>
          <w:color w:val="242929"/>
          <w:szCs w:val="22"/>
          <w:lang w:val="ru-RU" w:eastAsia="en-US"/>
        </w:rPr>
        <w:t xml:space="preserve">.  </w:t>
      </w:r>
    </w:p>
    <w:p w:rsidR="00B733D8" w:rsidRPr="00823D4B" w:rsidRDefault="00B733D8" w:rsidP="001124D8">
      <w:pPr>
        <w:rPr>
          <w:rFonts w:eastAsia="Times New Roman"/>
          <w:color w:val="242929"/>
          <w:szCs w:val="22"/>
          <w:lang w:val="ru-RU" w:eastAsia="en-US"/>
        </w:rPr>
      </w:pPr>
    </w:p>
    <w:p w:rsidR="00B733D8" w:rsidRPr="00B07911" w:rsidRDefault="00B733D8" w:rsidP="00B733D8">
      <w:pPr>
        <w:rPr>
          <w:rFonts w:eastAsia="Times New Roman"/>
          <w:color w:val="242929"/>
          <w:szCs w:val="22"/>
          <w:lang w:val="ru-RU" w:eastAsia="en-US"/>
        </w:rPr>
      </w:pPr>
      <w:r w:rsidRPr="00B07911">
        <w:rPr>
          <w:rFonts w:eastAsia="Times New Roman"/>
          <w:color w:val="242929"/>
          <w:szCs w:val="22"/>
          <w:lang w:val="ru-RU" w:eastAsia="en-US"/>
        </w:rPr>
        <w:tab/>
      </w:r>
      <w:r w:rsidRPr="00823D4B">
        <w:rPr>
          <w:rFonts w:eastAsia="Times New Roman"/>
          <w:color w:val="242929"/>
          <w:szCs w:val="22"/>
          <w:lang w:val="ru-RU" w:eastAsia="en-US"/>
        </w:rPr>
        <w:t xml:space="preserve">Из таблицы видно, </w:t>
      </w:r>
      <w:r w:rsidR="00823D4B" w:rsidRPr="00823D4B">
        <w:rPr>
          <w:rFonts w:eastAsia="Times New Roman"/>
          <w:color w:val="242929"/>
          <w:szCs w:val="22"/>
          <w:lang w:val="ru-RU" w:eastAsia="en-US"/>
        </w:rPr>
        <w:t xml:space="preserve">что в случае </w:t>
      </w:r>
      <w:r w:rsidRPr="00823D4B">
        <w:rPr>
          <w:rFonts w:eastAsia="Times New Roman"/>
          <w:color w:val="242929"/>
          <w:szCs w:val="22"/>
          <w:lang w:val="ru-RU" w:eastAsia="en-US"/>
        </w:rPr>
        <w:t xml:space="preserve">нескольких союзов ВОИС, в том числе финансируемых за счет взносов, прогнозируется дефицит.  Мы считаем, что всем финансируемым за счет пошлин союзам следует оценить уровень своих пошлин в сопоставлении со своими </w:t>
      </w:r>
      <w:r w:rsidR="00823D4B" w:rsidRPr="00823D4B">
        <w:rPr>
          <w:rFonts w:eastAsia="Times New Roman"/>
          <w:color w:val="242929"/>
          <w:szCs w:val="22"/>
          <w:lang w:val="ru-RU" w:eastAsia="en-US"/>
        </w:rPr>
        <w:t xml:space="preserve">расходами и </w:t>
      </w:r>
      <w:r w:rsidRPr="00823D4B">
        <w:rPr>
          <w:rFonts w:eastAsia="Times New Roman"/>
          <w:color w:val="242929"/>
          <w:szCs w:val="22"/>
          <w:lang w:val="ru-RU" w:eastAsia="en-US"/>
        </w:rPr>
        <w:t xml:space="preserve">общими расходами </w:t>
      </w:r>
      <w:r w:rsidR="00823D4B" w:rsidRPr="00823D4B">
        <w:rPr>
          <w:rFonts w:eastAsia="Times New Roman"/>
          <w:color w:val="242929"/>
          <w:szCs w:val="22"/>
          <w:lang w:val="ru-RU" w:eastAsia="en-US"/>
        </w:rPr>
        <w:t xml:space="preserve">Организации </w:t>
      </w:r>
      <w:r w:rsidRPr="00823D4B">
        <w:rPr>
          <w:rFonts w:eastAsia="Times New Roman"/>
          <w:color w:val="242929"/>
          <w:szCs w:val="22"/>
          <w:lang w:val="ru-RU" w:eastAsia="en-US"/>
        </w:rPr>
        <w:t xml:space="preserve">в контексте общей финансовой устойчивости Организации. </w:t>
      </w:r>
    </w:p>
    <w:p w:rsidR="00B733D8" w:rsidRPr="00823D4B" w:rsidRDefault="00B733D8" w:rsidP="001124D8">
      <w:pPr>
        <w:rPr>
          <w:rFonts w:eastAsia="Times New Roman"/>
          <w:color w:val="242929"/>
          <w:szCs w:val="22"/>
          <w:lang w:val="ru-RU" w:eastAsia="en-US"/>
        </w:rPr>
      </w:pPr>
    </w:p>
    <w:p w:rsidR="005C1532" w:rsidRPr="00B07911" w:rsidRDefault="005C1532" w:rsidP="005C1532">
      <w:pPr>
        <w:jc w:val="center"/>
        <w:rPr>
          <w:rFonts w:eastAsia="Times New Roman"/>
          <w:b/>
          <w:color w:val="242929"/>
          <w:szCs w:val="22"/>
          <w:lang w:val="ru-RU" w:eastAsia="en-US"/>
        </w:rPr>
      </w:pPr>
      <w:r w:rsidRPr="00B07911">
        <w:rPr>
          <w:rFonts w:eastAsia="Times New Roman"/>
          <w:b/>
          <w:color w:val="242929"/>
          <w:szCs w:val="22"/>
          <w:lang w:val="ru-RU" w:eastAsia="en-US"/>
        </w:rPr>
        <w:br w:type="page"/>
      </w:r>
    </w:p>
    <w:p w:rsidR="001124D8" w:rsidRPr="00B07911" w:rsidRDefault="003D1373" w:rsidP="005C1532">
      <w:pPr>
        <w:jc w:val="center"/>
        <w:rPr>
          <w:rFonts w:eastAsia="Times New Roman"/>
          <w:b/>
          <w:color w:val="242929"/>
          <w:szCs w:val="22"/>
          <w:lang w:val="ru-RU" w:eastAsia="en-US"/>
        </w:rPr>
      </w:pPr>
      <w:r w:rsidRPr="00823D4B">
        <w:rPr>
          <w:rFonts w:eastAsia="Times New Roman"/>
          <w:b/>
          <w:color w:val="242929"/>
          <w:szCs w:val="22"/>
          <w:lang w:val="ru-RU" w:eastAsia="en-US"/>
        </w:rPr>
        <w:lastRenderedPageBreak/>
        <w:t xml:space="preserve">Таблица </w:t>
      </w:r>
      <w:r w:rsidR="001124D8" w:rsidRPr="00B07911">
        <w:rPr>
          <w:rFonts w:eastAsia="Times New Roman"/>
          <w:b/>
          <w:color w:val="242929"/>
          <w:szCs w:val="22"/>
          <w:lang w:val="ru-RU" w:eastAsia="en-US"/>
        </w:rPr>
        <w:t xml:space="preserve">11:  </w:t>
      </w:r>
      <w:r w:rsidRPr="00823D4B">
        <w:rPr>
          <w:rFonts w:eastAsia="Times New Roman"/>
          <w:b/>
          <w:color w:val="242929"/>
          <w:szCs w:val="22"/>
          <w:lang w:val="ru-RU" w:eastAsia="en-US"/>
        </w:rPr>
        <w:t>Сценарий для доходов и расходов по союзам</w:t>
      </w:r>
      <w:r w:rsidR="001124D8" w:rsidRPr="00823D4B">
        <w:rPr>
          <w:rStyle w:val="FootnoteReference"/>
          <w:rFonts w:eastAsia="Times New Roman"/>
          <w:b/>
          <w:color w:val="242929"/>
          <w:szCs w:val="22"/>
          <w:lang w:eastAsia="en-US"/>
        </w:rPr>
        <w:footnoteReference w:id="5"/>
      </w:r>
    </w:p>
    <w:p w:rsidR="001124D8" w:rsidRPr="00823D4B" w:rsidRDefault="003D1373" w:rsidP="005C1532">
      <w:pPr>
        <w:jc w:val="center"/>
        <w:rPr>
          <w:rFonts w:eastAsia="Times New Roman"/>
          <w:i/>
          <w:color w:val="242929"/>
          <w:szCs w:val="22"/>
          <w:lang w:eastAsia="en-US"/>
        </w:rPr>
      </w:pPr>
      <w:r w:rsidRPr="00823D4B">
        <w:rPr>
          <w:rFonts w:eastAsia="Times New Roman"/>
          <w:color w:val="242929"/>
          <w:szCs w:val="22"/>
          <w:lang w:eastAsia="en-US"/>
        </w:rPr>
        <w:t>(</w:t>
      </w:r>
      <w:proofErr w:type="gramStart"/>
      <w:r w:rsidRPr="00823D4B">
        <w:rPr>
          <w:rFonts w:eastAsia="Times New Roman"/>
          <w:i/>
          <w:color w:val="242929"/>
          <w:szCs w:val="22"/>
          <w:lang w:eastAsia="en-US"/>
        </w:rPr>
        <w:t>в</w:t>
      </w:r>
      <w:proofErr w:type="gramEnd"/>
      <w:r w:rsidRPr="00823D4B">
        <w:rPr>
          <w:rFonts w:eastAsia="Times New Roman"/>
          <w:i/>
          <w:color w:val="242929"/>
          <w:szCs w:val="22"/>
          <w:lang w:eastAsia="en-US"/>
        </w:rPr>
        <w:t xml:space="preserve"> </w:t>
      </w:r>
      <w:proofErr w:type="spellStart"/>
      <w:r w:rsidRPr="00823D4B">
        <w:rPr>
          <w:rFonts w:eastAsia="Times New Roman"/>
          <w:i/>
          <w:color w:val="242929"/>
          <w:szCs w:val="22"/>
          <w:lang w:eastAsia="en-US"/>
        </w:rPr>
        <w:t>тыс</w:t>
      </w:r>
      <w:proofErr w:type="spellEnd"/>
      <w:r w:rsidRPr="00823D4B">
        <w:rPr>
          <w:rFonts w:eastAsia="Times New Roman"/>
          <w:i/>
          <w:color w:val="242929"/>
          <w:szCs w:val="22"/>
          <w:lang w:eastAsia="en-US"/>
        </w:rPr>
        <w:t xml:space="preserve">. </w:t>
      </w:r>
      <w:proofErr w:type="spellStart"/>
      <w:r w:rsidRPr="00823D4B">
        <w:rPr>
          <w:rFonts w:eastAsia="Times New Roman"/>
          <w:i/>
          <w:color w:val="242929"/>
          <w:szCs w:val="22"/>
          <w:lang w:eastAsia="en-US"/>
        </w:rPr>
        <w:t>шв</w:t>
      </w:r>
      <w:proofErr w:type="spellEnd"/>
      <w:r w:rsidRPr="00823D4B">
        <w:rPr>
          <w:rFonts w:eastAsia="Times New Roman"/>
          <w:i/>
          <w:color w:val="242929"/>
          <w:szCs w:val="22"/>
          <w:lang w:eastAsia="en-US"/>
        </w:rPr>
        <w:t>.</w:t>
      </w:r>
      <w:r w:rsidRPr="00823D4B">
        <w:rPr>
          <w:rFonts w:eastAsia="Times New Roman"/>
          <w:i/>
          <w:color w:val="242929"/>
          <w:szCs w:val="22"/>
          <w:lang w:val="ru-RU" w:eastAsia="en-US"/>
        </w:rPr>
        <w:t xml:space="preserve"> франков</w:t>
      </w:r>
      <w:r w:rsidR="001124D8" w:rsidRPr="00823D4B">
        <w:rPr>
          <w:rFonts w:eastAsia="Times New Roman"/>
          <w:i/>
          <w:color w:val="242929"/>
          <w:szCs w:val="22"/>
          <w:lang w:eastAsia="en-US"/>
        </w:rPr>
        <w:t>)</w:t>
      </w:r>
    </w:p>
    <w:p w:rsidR="001124D8" w:rsidRPr="00823D4B" w:rsidRDefault="00823D4B" w:rsidP="001124D8">
      <w:pPr>
        <w:rPr>
          <w:rFonts w:eastAsia="Times New Roman"/>
          <w:bCs/>
          <w:color w:val="242929"/>
          <w:szCs w:val="22"/>
          <w:lang w:eastAsia="en-US"/>
        </w:rPr>
      </w:pPr>
      <w:r w:rsidRPr="00823D4B">
        <w:rPr>
          <w:rFonts w:eastAsia="Times New Roman"/>
          <w:bCs/>
          <w:noProof/>
          <w:color w:val="242929"/>
          <w:szCs w:val="22"/>
          <w:lang w:eastAsia="en-US"/>
        </w:rPr>
        <w:drawing>
          <wp:inline distT="0" distB="0" distL="0" distR="0" wp14:anchorId="14ED1C17" wp14:editId="675B6DA1">
            <wp:extent cx="5761355" cy="2121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532" w:rsidRPr="00B07911" w:rsidRDefault="005C1532" w:rsidP="001124D8">
      <w:pPr>
        <w:rPr>
          <w:rFonts w:eastAsia="Times New Roman"/>
          <w:bCs/>
          <w:color w:val="242929"/>
          <w:sz w:val="18"/>
          <w:szCs w:val="18"/>
          <w:lang w:eastAsia="en-US"/>
        </w:rPr>
      </w:pPr>
    </w:p>
    <w:p w:rsidR="001124D8" w:rsidRPr="00823D4B" w:rsidRDefault="001124D8" w:rsidP="001124D8">
      <w:pPr>
        <w:rPr>
          <w:rFonts w:eastAsia="Times New Roman"/>
          <w:i/>
          <w:iCs/>
          <w:color w:val="242929"/>
          <w:sz w:val="18"/>
          <w:szCs w:val="18"/>
          <w:lang w:eastAsia="en-US"/>
        </w:rPr>
      </w:pPr>
      <w:r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*</w:t>
      </w:r>
      <w:r w:rsidR="0024165C" w:rsidRPr="00823D4B">
        <w:t xml:space="preserve">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Целевые</w:t>
      </w:r>
      <w:proofErr w:type="spellEnd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 xml:space="preserve">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уровни</w:t>
      </w:r>
      <w:proofErr w:type="spellEnd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 xml:space="preserve"> РФОС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рассчитаны</w:t>
      </w:r>
      <w:proofErr w:type="spellEnd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 xml:space="preserve">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как</w:t>
      </w:r>
      <w:proofErr w:type="spellEnd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 xml:space="preserve">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процентная</w:t>
      </w:r>
      <w:proofErr w:type="spellEnd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 xml:space="preserve">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доля</w:t>
      </w:r>
      <w:proofErr w:type="spellEnd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 xml:space="preserve">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от</w:t>
      </w:r>
      <w:proofErr w:type="spellEnd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 xml:space="preserve">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бюджетных</w:t>
      </w:r>
      <w:proofErr w:type="spellEnd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 xml:space="preserve">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расходов</w:t>
      </w:r>
      <w:proofErr w:type="spellEnd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 xml:space="preserve">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за</w:t>
      </w:r>
      <w:proofErr w:type="spellEnd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 xml:space="preserve">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двухлетний</w:t>
      </w:r>
      <w:proofErr w:type="spellEnd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 xml:space="preserve">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период</w:t>
      </w:r>
      <w:proofErr w:type="spellEnd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 xml:space="preserve">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для</w:t>
      </w:r>
      <w:proofErr w:type="spellEnd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 xml:space="preserve">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каждого</w:t>
      </w:r>
      <w:proofErr w:type="spellEnd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 xml:space="preserve"> </w:t>
      </w:r>
      <w:proofErr w:type="spellStart"/>
      <w:r w:rsidR="0024165C" w:rsidRPr="00823D4B">
        <w:rPr>
          <w:rFonts w:eastAsia="Times New Roman"/>
          <w:i/>
          <w:iCs/>
          <w:color w:val="242929"/>
          <w:sz w:val="18"/>
          <w:szCs w:val="18"/>
          <w:lang w:eastAsia="en-US"/>
        </w:rPr>
        <w:t>союза</w:t>
      </w:r>
      <w:proofErr w:type="spellEnd"/>
    </w:p>
    <w:p w:rsidR="001124D8" w:rsidRPr="00823D4B" w:rsidRDefault="001124D8" w:rsidP="001124D8">
      <w:pPr>
        <w:rPr>
          <w:rFonts w:eastAsia="Times New Roman"/>
          <w:i/>
          <w:iCs/>
          <w:color w:val="242929"/>
          <w:szCs w:val="22"/>
          <w:lang w:eastAsia="en-US"/>
        </w:rPr>
      </w:pPr>
      <w:bookmarkStart w:id="4" w:name="_GoBack"/>
      <w:bookmarkEnd w:id="4"/>
    </w:p>
    <w:p w:rsidR="001124D8" w:rsidRPr="00B07911" w:rsidRDefault="001124D8" w:rsidP="001124D8">
      <w:pPr>
        <w:rPr>
          <w:rFonts w:eastAsia="Times New Roman"/>
          <w:color w:val="242929"/>
          <w:szCs w:val="22"/>
          <w:lang w:val="ru-RU" w:eastAsia="en-US"/>
        </w:rPr>
      </w:pPr>
      <w:r w:rsidRPr="00823D4B">
        <w:rPr>
          <w:rFonts w:eastAsia="Times New Roman"/>
          <w:color w:val="242929"/>
          <w:szCs w:val="22"/>
          <w:lang w:eastAsia="en-US"/>
        </w:rPr>
        <w:tab/>
      </w:r>
      <w:r w:rsidR="0024165C" w:rsidRPr="00823D4B">
        <w:rPr>
          <w:rFonts w:eastAsia="Times New Roman"/>
          <w:color w:val="242929"/>
          <w:szCs w:val="22"/>
          <w:lang w:val="ru-RU" w:eastAsia="en-US"/>
        </w:rPr>
        <w:t>В настоящее время</w:t>
      </w:r>
      <w:r w:rsidR="00823D4B" w:rsidRPr="00823D4B">
        <w:rPr>
          <w:rFonts w:eastAsia="Times New Roman"/>
          <w:color w:val="242929"/>
          <w:szCs w:val="22"/>
          <w:lang w:val="ru-RU" w:eastAsia="en-US"/>
        </w:rPr>
        <w:t xml:space="preserve"> средства финансируемых за счет взносов союзов используются для обеспечения работы</w:t>
      </w:r>
      <w:r w:rsidR="0024165C" w:rsidRPr="00823D4B">
        <w:rPr>
          <w:rFonts w:eastAsia="Times New Roman"/>
          <w:color w:val="242929"/>
          <w:szCs w:val="22"/>
          <w:lang w:val="ru-RU" w:eastAsia="en-US"/>
        </w:rPr>
        <w:t xml:space="preserve"> в областях авторского права, традиционных знаний, традиционных выражений культуры и генетических ресурсов, классификации и стандартов, а также информационных технологий.  Кроме того, финансируемые за счет взносов союзы участвуют в</w:t>
      </w:r>
      <w:r w:rsidR="0044542F" w:rsidRPr="00823D4B">
        <w:rPr>
          <w:rFonts w:eastAsia="Times New Roman"/>
          <w:color w:val="242929"/>
          <w:szCs w:val="22"/>
          <w:lang w:val="ru-RU" w:eastAsia="en-US"/>
        </w:rPr>
        <w:t xml:space="preserve"> общих расходах О</w:t>
      </w:r>
      <w:r w:rsidR="0024165C" w:rsidRPr="00823D4B">
        <w:rPr>
          <w:rFonts w:eastAsia="Times New Roman"/>
          <w:color w:val="242929"/>
          <w:szCs w:val="22"/>
          <w:lang w:val="ru-RU" w:eastAsia="en-US"/>
        </w:rPr>
        <w:t>рганизации, в том числе на эксплуатационное обслуживание зданий ВОИС</w:t>
      </w:r>
      <w:r w:rsidR="0044542F" w:rsidRPr="00823D4B">
        <w:rPr>
          <w:rFonts w:eastAsia="Times New Roman"/>
          <w:color w:val="242929"/>
          <w:szCs w:val="22"/>
          <w:lang w:val="ru-RU" w:eastAsia="en-US"/>
        </w:rPr>
        <w:t>.  Эти союзы также предоставляют средства взаймы Лиссабонскому союзу для покрытия его дефицита, и поскольку Лиссабонский союз не предпринял надлежащих мер с целью сокращения или ликвидации своего дефицита</w:t>
      </w:r>
      <w:r w:rsidR="0044542F" w:rsidRPr="00823D4B">
        <w:rPr>
          <w:rFonts w:eastAsia="Times New Roman"/>
          <w:color w:val="242929"/>
          <w:szCs w:val="22"/>
          <w:vertAlign w:val="superscript"/>
          <w:lang w:eastAsia="en-US"/>
        </w:rPr>
        <w:footnoteReference w:id="6"/>
      </w:r>
      <w:r w:rsidR="0044542F" w:rsidRPr="00823D4B">
        <w:rPr>
          <w:rFonts w:eastAsia="Times New Roman"/>
          <w:color w:val="242929"/>
          <w:szCs w:val="22"/>
          <w:lang w:val="ru-RU" w:eastAsia="en-US"/>
        </w:rPr>
        <w:t xml:space="preserve">, он, по всей видимости, будет по-прежнему нуждаться в финансовой поддержке.  Продолжение финансовой поддержки </w:t>
      </w:r>
      <w:r w:rsidR="00823D4B" w:rsidRPr="00823D4B">
        <w:rPr>
          <w:rFonts w:eastAsia="Times New Roman"/>
          <w:color w:val="242929"/>
          <w:szCs w:val="22"/>
          <w:lang w:val="ru-RU" w:eastAsia="en-US"/>
        </w:rPr>
        <w:t xml:space="preserve">со стороны </w:t>
      </w:r>
      <w:r w:rsidR="0044542F" w:rsidRPr="00823D4B">
        <w:rPr>
          <w:rFonts w:eastAsia="Times New Roman"/>
          <w:color w:val="242929"/>
          <w:szCs w:val="22"/>
          <w:lang w:val="ru-RU" w:eastAsia="en-US"/>
        </w:rPr>
        <w:t xml:space="preserve">финансируемых за счет взносов союзов </w:t>
      </w:r>
      <w:r w:rsidR="00823D4B" w:rsidRPr="00823D4B">
        <w:rPr>
          <w:rFonts w:eastAsia="Times New Roman"/>
          <w:color w:val="242929"/>
          <w:szCs w:val="22"/>
          <w:lang w:val="ru-RU" w:eastAsia="en-US"/>
        </w:rPr>
        <w:t>не может продолжаться бесконечно</w:t>
      </w:r>
      <w:r w:rsidR="0044542F" w:rsidRPr="00823D4B">
        <w:rPr>
          <w:rFonts w:eastAsia="Times New Roman"/>
          <w:color w:val="242929"/>
          <w:szCs w:val="22"/>
          <w:lang w:val="ru-RU" w:eastAsia="en-US"/>
        </w:rPr>
        <w:t>,  поскольку прогнозируемый дефицит этих союзов составляет почти два миллиона швейцарских франков, а резервов у них хватит только еще на несколько лет дефицитного финансирования.  У Гаагского союза также образовался значительный дефицит</w:t>
      </w:r>
      <w:r w:rsidR="0044542F" w:rsidRPr="00823D4B">
        <w:rPr>
          <w:rFonts w:eastAsia="Times New Roman"/>
          <w:color w:val="242929"/>
          <w:szCs w:val="22"/>
          <w:vertAlign w:val="superscript"/>
          <w:lang w:eastAsia="en-US"/>
        </w:rPr>
        <w:footnoteReference w:id="7"/>
      </w:r>
      <w:r w:rsidR="0044542F" w:rsidRPr="00823D4B">
        <w:rPr>
          <w:rFonts w:eastAsia="Times New Roman"/>
          <w:color w:val="242929"/>
          <w:szCs w:val="22"/>
          <w:lang w:val="ru-RU" w:eastAsia="en-US"/>
        </w:rPr>
        <w:t xml:space="preserve">. </w:t>
      </w:r>
      <w:r w:rsidR="00202342" w:rsidRPr="00823D4B">
        <w:rPr>
          <w:rFonts w:eastAsia="Times New Roman"/>
          <w:color w:val="242929"/>
          <w:szCs w:val="22"/>
          <w:lang w:val="ru-RU" w:eastAsia="en-US"/>
        </w:rPr>
        <w:t xml:space="preserve"> В связи с этим, учитывая</w:t>
      </w:r>
      <w:r w:rsidR="00823D4B" w:rsidRPr="00823D4B">
        <w:rPr>
          <w:rFonts w:eastAsia="Times New Roman"/>
          <w:color w:val="242929"/>
          <w:szCs w:val="22"/>
          <w:lang w:val="ru-RU" w:eastAsia="en-US"/>
        </w:rPr>
        <w:t xml:space="preserve"> ограниченные возможности для дальнейшего кредитования Лиссабонского и Гаагского союзов</w:t>
      </w:r>
      <w:r w:rsidR="00202342" w:rsidRPr="00823D4B">
        <w:rPr>
          <w:rFonts w:eastAsia="Times New Roman"/>
          <w:color w:val="242929"/>
          <w:szCs w:val="22"/>
          <w:lang w:val="ru-RU" w:eastAsia="en-US"/>
        </w:rPr>
        <w:t xml:space="preserve"> и </w:t>
      </w:r>
      <w:r w:rsidR="00823D4B" w:rsidRPr="00823D4B">
        <w:rPr>
          <w:rFonts w:eastAsia="Times New Roman"/>
          <w:color w:val="242929"/>
          <w:szCs w:val="22"/>
          <w:lang w:val="ru-RU" w:eastAsia="en-US"/>
        </w:rPr>
        <w:t xml:space="preserve">сохраняющийся дефицит средств финансируемых за счет взносов </w:t>
      </w:r>
      <w:r w:rsidR="00202342" w:rsidRPr="00823D4B">
        <w:rPr>
          <w:rFonts w:eastAsia="Times New Roman"/>
          <w:color w:val="242929"/>
          <w:szCs w:val="22"/>
          <w:lang w:val="ru-RU" w:eastAsia="en-US"/>
        </w:rPr>
        <w:t xml:space="preserve">союзов, для того чтобы финансируемые за счет взносов союзы были платежеспособными, необходимо будет изыскать дополнительные средства. </w:t>
      </w:r>
    </w:p>
    <w:p w:rsidR="001124D8" w:rsidRPr="00B07911" w:rsidRDefault="001124D8" w:rsidP="001124D8">
      <w:pPr>
        <w:rPr>
          <w:rFonts w:eastAsia="Times New Roman"/>
          <w:color w:val="242929"/>
          <w:szCs w:val="22"/>
          <w:lang w:val="ru-RU" w:eastAsia="en-US"/>
        </w:rPr>
      </w:pPr>
    </w:p>
    <w:p w:rsidR="001124D8" w:rsidRPr="00AF4DDB" w:rsidRDefault="001124D8" w:rsidP="001124D8">
      <w:pPr>
        <w:rPr>
          <w:rFonts w:eastAsia="Times New Roman"/>
          <w:color w:val="242929"/>
          <w:szCs w:val="22"/>
          <w:lang w:val="ru-RU" w:eastAsia="en-US"/>
        </w:rPr>
      </w:pPr>
      <w:r w:rsidRPr="00B07911">
        <w:rPr>
          <w:rFonts w:eastAsia="Times New Roman"/>
          <w:color w:val="242929"/>
          <w:szCs w:val="22"/>
          <w:lang w:val="ru-RU" w:eastAsia="en-US"/>
        </w:rPr>
        <w:tab/>
      </w:r>
      <w:r w:rsidR="00202342" w:rsidRPr="00823D4B">
        <w:rPr>
          <w:rFonts w:eastAsia="Times New Roman"/>
          <w:color w:val="242929"/>
          <w:szCs w:val="22"/>
          <w:lang w:val="ru-RU" w:eastAsia="en-US"/>
        </w:rPr>
        <w:t xml:space="preserve">Традиционно </w:t>
      </w:r>
      <w:r w:rsidRPr="00823D4B">
        <w:rPr>
          <w:rFonts w:eastAsia="Times New Roman"/>
          <w:color w:val="242929"/>
          <w:szCs w:val="22"/>
          <w:lang w:eastAsia="en-US"/>
        </w:rPr>
        <w:t>PCT</w:t>
      </w:r>
      <w:r w:rsidRPr="00AF4DDB">
        <w:rPr>
          <w:rFonts w:eastAsia="Times New Roman"/>
          <w:color w:val="242929"/>
          <w:szCs w:val="22"/>
          <w:lang w:val="ru-RU" w:eastAsia="en-US"/>
        </w:rPr>
        <w:t xml:space="preserve"> </w:t>
      </w:r>
      <w:r w:rsidR="00202342" w:rsidRPr="00823D4B">
        <w:rPr>
          <w:rFonts w:eastAsia="Times New Roman"/>
          <w:color w:val="242929"/>
          <w:szCs w:val="22"/>
          <w:lang w:val="ru-RU" w:eastAsia="en-US"/>
        </w:rPr>
        <w:t>покрывает непропорционально большую долю общих расходов Организации.  Мы считаем, что другим финансируемым за счет пошлин союзам ВОИС, в том числе Мадридскому союзу, следует оценить свои уровни пошлин, с тем чтобы ответственно вносить свой вклад в обеспечение общей финансовой устойчивости Организации.</w:t>
      </w:r>
    </w:p>
    <w:p w:rsidR="001124D8" w:rsidRPr="00AF4DDB" w:rsidRDefault="001124D8" w:rsidP="001124D8">
      <w:pPr>
        <w:rPr>
          <w:rFonts w:eastAsia="Times New Roman"/>
          <w:color w:val="242929"/>
          <w:szCs w:val="22"/>
          <w:lang w:val="ru-RU" w:eastAsia="en-US"/>
        </w:rPr>
      </w:pPr>
    </w:p>
    <w:p w:rsidR="001124D8" w:rsidRPr="00AF4DDB" w:rsidRDefault="001124D8" w:rsidP="001124D8">
      <w:pPr>
        <w:rPr>
          <w:rFonts w:eastAsia="Times New Roman"/>
          <w:color w:val="242929"/>
          <w:szCs w:val="22"/>
          <w:lang w:val="ru-RU" w:eastAsia="en-US"/>
        </w:rPr>
      </w:pPr>
    </w:p>
    <w:p w:rsidR="00C14049" w:rsidRPr="00AF4DDB" w:rsidRDefault="00C14049" w:rsidP="00813B9C">
      <w:pPr>
        <w:rPr>
          <w:rFonts w:eastAsia="Times New Roman"/>
          <w:color w:val="242929"/>
          <w:szCs w:val="22"/>
          <w:lang w:val="ru-RU" w:eastAsia="en-US"/>
        </w:rPr>
      </w:pPr>
    </w:p>
    <w:p w:rsidR="006169BC" w:rsidRPr="006169BC" w:rsidRDefault="006169BC" w:rsidP="006169BC">
      <w:pPr>
        <w:pStyle w:val="Endofdocument-Annex"/>
        <w:rPr>
          <w:lang w:eastAsia="en-US"/>
        </w:rPr>
      </w:pPr>
      <w:r w:rsidRPr="00823D4B">
        <w:rPr>
          <w:lang w:eastAsia="en-US"/>
        </w:rPr>
        <w:t>[</w:t>
      </w:r>
      <w:r w:rsidR="00202342" w:rsidRPr="00823D4B">
        <w:rPr>
          <w:lang w:val="ru-RU" w:eastAsia="en-US"/>
        </w:rPr>
        <w:t>Конец приложения и документа</w:t>
      </w:r>
      <w:r w:rsidRPr="00823D4B">
        <w:rPr>
          <w:lang w:eastAsia="en-US"/>
        </w:rPr>
        <w:t>]</w:t>
      </w:r>
    </w:p>
    <w:sectPr w:rsidR="006169BC" w:rsidRPr="006169BC" w:rsidSect="003C06E1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70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77" w:rsidRDefault="00456477">
      <w:r>
        <w:separator/>
      </w:r>
    </w:p>
  </w:endnote>
  <w:endnote w:type="continuationSeparator" w:id="0">
    <w:p w:rsidR="00456477" w:rsidRDefault="00456477" w:rsidP="003B38C1">
      <w:r>
        <w:separator/>
      </w:r>
    </w:p>
    <w:p w:rsidR="00456477" w:rsidRPr="003B38C1" w:rsidRDefault="0045647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56477" w:rsidRPr="003B38C1" w:rsidRDefault="0045647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77" w:rsidRDefault="00456477">
      <w:r>
        <w:separator/>
      </w:r>
    </w:p>
  </w:footnote>
  <w:footnote w:type="continuationSeparator" w:id="0">
    <w:p w:rsidR="00456477" w:rsidRDefault="00456477" w:rsidP="008B60B2">
      <w:r>
        <w:separator/>
      </w:r>
    </w:p>
    <w:p w:rsidR="00456477" w:rsidRPr="00ED77FB" w:rsidRDefault="0045647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56477" w:rsidRPr="00ED77FB" w:rsidRDefault="0045647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C2C61" w:rsidRPr="001124D8" w:rsidRDefault="001C2C61" w:rsidP="001C2C61">
      <w:pPr>
        <w:pStyle w:val="FootnoteText"/>
        <w:rPr>
          <w:szCs w:val="18"/>
        </w:rPr>
      </w:pPr>
      <w:r w:rsidRPr="001124D8">
        <w:rPr>
          <w:rStyle w:val="FootnoteReference"/>
          <w:szCs w:val="18"/>
        </w:rPr>
        <w:footnoteRef/>
      </w:r>
      <w:r w:rsidRPr="001124D8">
        <w:rPr>
          <w:szCs w:val="18"/>
        </w:rPr>
        <w:t xml:space="preserve"> </w:t>
      </w:r>
      <w:r>
        <w:rPr>
          <w:szCs w:val="18"/>
        </w:rPr>
        <w:tab/>
      </w:r>
      <w:r w:rsidR="00A241B6">
        <w:rPr>
          <w:szCs w:val="18"/>
          <w:lang w:val="ru-RU"/>
        </w:rPr>
        <w:t xml:space="preserve">См. приложение </w:t>
      </w:r>
      <w:r w:rsidRPr="001124D8">
        <w:rPr>
          <w:szCs w:val="18"/>
        </w:rPr>
        <w:t xml:space="preserve">IV </w:t>
      </w:r>
      <w:r w:rsidR="00A241B6">
        <w:rPr>
          <w:szCs w:val="18"/>
          <w:lang w:val="ru-RU"/>
        </w:rPr>
        <w:t xml:space="preserve">к документу </w:t>
      </w:r>
      <w:r w:rsidRPr="001124D8">
        <w:rPr>
          <w:szCs w:val="18"/>
        </w:rPr>
        <w:t>MM/LD/WG/14/6 (</w:t>
      </w:r>
      <w:r w:rsidR="00A241B6">
        <w:rPr>
          <w:szCs w:val="18"/>
          <w:lang w:val="ru-RU"/>
        </w:rPr>
        <w:t>Резюме Председателя</w:t>
      </w:r>
      <w:r w:rsidRPr="001124D8">
        <w:rPr>
          <w:szCs w:val="18"/>
        </w:rPr>
        <w:t>).</w:t>
      </w:r>
    </w:p>
  </w:footnote>
  <w:footnote w:id="3">
    <w:p w:rsidR="00E770DF" w:rsidRPr="001124D8" w:rsidRDefault="00E770DF" w:rsidP="00E770DF">
      <w:pPr>
        <w:pStyle w:val="FootnoteText"/>
        <w:rPr>
          <w:szCs w:val="18"/>
        </w:rPr>
      </w:pPr>
      <w:r w:rsidRPr="001124D8">
        <w:rPr>
          <w:rStyle w:val="FootnoteReference"/>
          <w:szCs w:val="18"/>
        </w:rPr>
        <w:footnoteRef/>
      </w:r>
      <w:r w:rsidRPr="001124D8">
        <w:rPr>
          <w:szCs w:val="18"/>
        </w:rPr>
        <w:t xml:space="preserve"> </w:t>
      </w:r>
      <w:r>
        <w:rPr>
          <w:szCs w:val="18"/>
        </w:rPr>
        <w:tab/>
      </w:r>
      <w:r w:rsidR="00A241B6">
        <w:rPr>
          <w:szCs w:val="18"/>
          <w:lang w:val="ru-RU"/>
        </w:rPr>
        <w:t xml:space="preserve">См. пункт </w:t>
      </w:r>
      <w:r w:rsidRPr="001124D8">
        <w:rPr>
          <w:rFonts w:eastAsiaTheme="minorHAnsi"/>
          <w:szCs w:val="18"/>
          <w:lang w:eastAsia="en-US"/>
        </w:rPr>
        <w:t xml:space="preserve">88 </w:t>
      </w:r>
      <w:r w:rsidR="00A241B6">
        <w:rPr>
          <w:rFonts w:eastAsiaTheme="minorHAnsi"/>
          <w:szCs w:val="18"/>
          <w:lang w:val="ru-RU" w:eastAsia="en-US"/>
        </w:rPr>
        <w:t xml:space="preserve">документа </w:t>
      </w:r>
      <w:r w:rsidRPr="001124D8">
        <w:rPr>
          <w:rFonts w:eastAsiaTheme="minorHAnsi"/>
          <w:szCs w:val="18"/>
          <w:lang w:eastAsia="en-US"/>
        </w:rPr>
        <w:t>A/57/12 (</w:t>
      </w:r>
      <w:r w:rsidR="00A241B6">
        <w:rPr>
          <w:rFonts w:eastAsiaTheme="minorHAnsi"/>
          <w:szCs w:val="18"/>
          <w:lang w:val="ru-RU" w:eastAsia="en-US"/>
        </w:rPr>
        <w:t>Общий отчет</w:t>
      </w:r>
      <w:r w:rsidRPr="001124D8">
        <w:rPr>
          <w:rFonts w:eastAsiaTheme="minorHAnsi"/>
          <w:szCs w:val="18"/>
          <w:lang w:eastAsia="en-US"/>
        </w:rPr>
        <w:t>).</w:t>
      </w:r>
    </w:p>
  </w:footnote>
  <w:footnote w:id="4">
    <w:p w:rsidR="001124D8" w:rsidRPr="001124D8" w:rsidRDefault="001124D8" w:rsidP="001124D8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1124D8">
        <w:rPr>
          <w:rStyle w:val="FootnoteReference"/>
          <w:sz w:val="18"/>
          <w:szCs w:val="18"/>
        </w:rPr>
        <w:footnoteRef/>
      </w:r>
      <w:r w:rsidRPr="001124D8">
        <w:rPr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  <w:lang w:eastAsia="en-US"/>
        </w:rPr>
        <w:tab/>
      </w:r>
      <w:r w:rsidR="00A241B6">
        <w:rPr>
          <w:rFonts w:eastAsiaTheme="minorHAnsi"/>
          <w:sz w:val="18"/>
          <w:szCs w:val="18"/>
          <w:lang w:val="ru-RU" w:eastAsia="en-US"/>
        </w:rPr>
        <w:t>Там же</w:t>
      </w:r>
      <w:r w:rsidRPr="001124D8">
        <w:rPr>
          <w:rFonts w:eastAsiaTheme="minorHAnsi"/>
          <w:sz w:val="18"/>
          <w:szCs w:val="18"/>
          <w:lang w:eastAsia="en-US"/>
        </w:rPr>
        <w:t>.</w:t>
      </w:r>
    </w:p>
  </w:footnote>
  <w:footnote w:id="5">
    <w:p w:rsidR="001124D8" w:rsidRPr="001124D8" w:rsidRDefault="001124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202342">
        <w:rPr>
          <w:lang w:val="ru-RU"/>
        </w:rPr>
        <w:t>См.</w:t>
      </w:r>
      <w:r>
        <w:t xml:space="preserve"> WO/PBC/27/8, </w:t>
      </w:r>
      <w:r w:rsidR="00202342">
        <w:rPr>
          <w:lang w:val="ru-RU"/>
        </w:rPr>
        <w:t>стр.</w:t>
      </w:r>
      <w:r>
        <w:t xml:space="preserve"> 206.  </w:t>
      </w:r>
    </w:p>
  </w:footnote>
  <w:footnote w:id="6">
    <w:p w:rsidR="0044542F" w:rsidRPr="00B733D8" w:rsidRDefault="0044542F" w:rsidP="0044542F">
      <w:pPr>
        <w:pStyle w:val="FootnoteText"/>
        <w:rPr>
          <w:lang w:val="ru-RU"/>
        </w:rPr>
      </w:pPr>
      <w:r w:rsidRPr="00823D4B">
        <w:rPr>
          <w:rStyle w:val="FootnoteReference"/>
        </w:rPr>
        <w:footnoteRef/>
      </w:r>
      <w:r w:rsidRPr="00823D4B">
        <w:t xml:space="preserve"> </w:t>
      </w:r>
      <w:r w:rsidRPr="00823D4B">
        <w:tab/>
      </w:r>
      <w:r w:rsidR="00B733D8" w:rsidRPr="00823D4B">
        <w:rPr>
          <w:lang w:val="ru-RU"/>
        </w:rPr>
        <w:t xml:space="preserve">На своем последнем заседании, состоявшемся </w:t>
      </w:r>
      <w:r w:rsidRPr="00823D4B">
        <w:t>11-12</w:t>
      </w:r>
      <w:r w:rsidR="00B733D8" w:rsidRPr="00823D4B">
        <w:rPr>
          <w:lang w:val="ru-RU"/>
        </w:rPr>
        <w:t xml:space="preserve"> июня</w:t>
      </w:r>
      <w:r w:rsidRPr="00823D4B">
        <w:t xml:space="preserve"> 2018</w:t>
      </w:r>
      <w:r w:rsidR="00B733D8" w:rsidRPr="00823D4B">
        <w:rPr>
          <w:lang w:val="ru-RU"/>
        </w:rPr>
        <w:t xml:space="preserve"> г.</w:t>
      </w:r>
      <w:r w:rsidRPr="00823D4B">
        <w:t>,</w:t>
      </w:r>
      <w:r w:rsidR="00B733D8" w:rsidRPr="00823D4B">
        <w:rPr>
          <w:lang w:val="ru-RU"/>
        </w:rPr>
        <w:t xml:space="preserve"> Рабочая группа по развитию Лиссабонской системы рассмотрела предложение о снижении пошлин вместо их повышения для </w:t>
      </w:r>
      <w:r w:rsidR="00823D4B" w:rsidRPr="00823D4B">
        <w:rPr>
          <w:lang w:val="ru-RU"/>
        </w:rPr>
        <w:t>решения проблемы</w:t>
      </w:r>
      <w:r w:rsidR="00B733D8" w:rsidRPr="00823D4B">
        <w:rPr>
          <w:lang w:val="ru-RU"/>
        </w:rPr>
        <w:t xml:space="preserve"> дефицита бюджета.</w:t>
      </w:r>
      <w:r w:rsidR="00B733D8">
        <w:rPr>
          <w:lang w:val="ru-RU"/>
        </w:rPr>
        <w:t xml:space="preserve"> </w:t>
      </w:r>
    </w:p>
  </w:footnote>
  <w:footnote w:id="7">
    <w:p w:rsidR="0044542F" w:rsidRPr="00B07911" w:rsidRDefault="0044542F" w:rsidP="0044542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07911">
        <w:rPr>
          <w:lang w:val="ru-RU"/>
        </w:rPr>
        <w:t xml:space="preserve"> </w:t>
      </w:r>
      <w:r w:rsidRPr="00B07911">
        <w:rPr>
          <w:lang w:val="ru-RU"/>
        </w:rPr>
        <w:tab/>
      </w:r>
      <w:r w:rsidR="00B733D8">
        <w:rPr>
          <w:lang w:val="ru-RU"/>
        </w:rPr>
        <w:t>Рабочая группа по правовому развитию Гаагской системы международной регистрации промышленных образцов обсудит вопрос о повышении пошлин на своем следующем заседании, которое состоится 16-18 июля 2018 г.</w:t>
      </w:r>
      <w:r w:rsidRPr="00B07911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B1E" w:rsidRPr="00432291" w:rsidRDefault="00AD6C2B" w:rsidP="00452B1E">
    <w:pPr>
      <w:pStyle w:val="Header"/>
      <w:jc w:val="right"/>
      <w:rPr>
        <w:lang w:val="fr-CH"/>
      </w:rPr>
    </w:pPr>
    <w:r>
      <w:rPr>
        <w:lang w:val="fr-CH"/>
      </w:rPr>
      <w:t>MM/LD/WG/16/10</w:t>
    </w:r>
  </w:p>
  <w:p w:rsidR="00452B1E" w:rsidRPr="00432291" w:rsidRDefault="003D1373" w:rsidP="00452B1E">
    <w:pPr>
      <w:pStyle w:val="Header"/>
      <w:jc w:val="right"/>
      <w:rPr>
        <w:lang w:val="fr-CH"/>
      </w:rPr>
    </w:pPr>
    <w:r>
      <w:rPr>
        <w:lang w:val="ru-RU"/>
      </w:rPr>
      <w:t>Приложение, стр.</w:t>
    </w:r>
    <w:r w:rsidR="00452B1E" w:rsidRPr="00432291">
      <w:rPr>
        <w:lang w:val="fr-CH"/>
      </w:rPr>
      <w:t xml:space="preserve"> </w:t>
    </w:r>
    <w:r w:rsidR="00452B1E">
      <w:fldChar w:fldCharType="begin"/>
    </w:r>
    <w:r w:rsidR="00452B1E" w:rsidRPr="00432291">
      <w:rPr>
        <w:lang w:val="fr-CH"/>
      </w:rPr>
      <w:instrText xml:space="preserve"> PAGE   \* MERGEFORMAT </w:instrText>
    </w:r>
    <w:r w:rsidR="00452B1E">
      <w:fldChar w:fldCharType="separate"/>
    </w:r>
    <w:r w:rsidR="00B07911">
      <w:rPr>
        <w:noProof/>
        <w:lang w:val="fr-CH"/>
      </w:rPr>
      <w:t>2</w:t>
    </w:r>
    <w:r w:rsidR="00452B1E">
      <w:rPr>
        <w:noProof/>
      </w:rPr>
      <w:fldChar w:fldCharType="end"/>
    </w:r>
  </w:p>
  <w:p w:rsidR="00452B1E" w:rsidRPr="00432291" w:rsidRDefault="00452B1E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E6" w:rsidRDefault="00871B51" w:rsidP="00A75098">
    <w:pPr>
      <w:pStyle w:val="Header"/>
      <w:jc w:val="right"/>
    </w:pPr>
    <w:r>
      <w:t>MM/LD/WG/16/</w:t>
    </w:r>
    <w:r w:rsidR="001124D8">
      <w:t>10</w:t>
    </w:r>
  </w:p>
  <w:p w:rsidR="000643E6" w:rsidRDefault="003D1373" w:rsidP="00A75098">
    <w:pPr>
      <w:pStyle w:val="Header"/>
      <w:jc w:val="right"/>
      <w:rPr>
        <w:lang w:val="fr-CH"/>
      </w:rPr>
    </w:pPr>
    <w:r>
      <w:rPr>
        <w:lang w:val="ru-RU"/>
      </w:rPr>
      <w:t>ПРИЛОЖЕНИЕ</w:t>
    </w:r>
  </w:p>
  <w:p w:rsidR="00B07911" w:rsidRPr="00B07911" w:rsidRDefault="00B07911" w:rsidP="00A7509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954"/>
        </w:tabs>
        <w:ind w:left="538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0592A"/>
    <w:rsid w:val="00043CAA"/>
    <w:rsid w:val="00046F15"/>
    <w:rsid w:val="000643E6"/>
    <w:rsid w:val="00075432"/>
    <w:rsid w:val="000968ED"/>
    <w:rsid w:val="000C3895"/>
    <w:rsid w:val="000F1EBB"/>
    <w:rsid w:val="000F5E56"/>
    <w:rsid w:val="001124D8"/>
    <w:rsid w:val="00117964"/>
    <w:rsid w:val="00133168"/>
    <w:rsid w:val="001362EE"/>
    <w:rsid w:val="00145C7B"/>
    <w:rsid w:val="0015155C"/>
    <w:rsid w:val="00180B57"/>
    <w:rsid w:val="001832A6"/>
    <w:rsid w:val="001C2C61"/>
    <w:rsid w:val="001D5374"/>
    <w:rsid w:val="00202342"/>
    <w:rsid w:val="00215BAC"/>
    <w:rsid w:val="00216AFD"/>
    <w:rsid w:val="00232E14"/>
    <w:rsid w:val="0024165C"/>
    <w:rsid w:val="00243B94"/>
    <w:rsid w:val="0024626D"/>
    <w:rsid w:val="0025395E"/>
    <w:rsid w:val="002602E3"/>
    <w:rsid w:val="002634C4"/>
    <w:rsid w:val="0028752D"/>
    <w:rsid w:val="002928D3"/>
    <w:rsid w:val="002945BA"/>
    <w:rsid w:val="002E6456"/>
    <w:rsid w:val="002F0F78"/>
    <w:rsid w:val="002F1FE6"/>
    <w:rsid w:val="002F4E68"/>
    <w:rsid w:val="00312F7F"/>
    <w:rsid w:val="00336964"/>
    <w:rsid w:val="00361450"/>
    <w:rsid w:val="003673CF"/>
    <w:rsid w:val="003705FB"/>
    <w:rsid w:val="003845C1"/>
    <w:rsid w:val="003903E0"/>
    <w:rsid w:val="00397196"/>
    <w:rsid w:val="003A6F89"/>
    <w:rsid w:val="003A7CEE"/>
    <w:rsid w:val="003B38C1"/>
    <w:rsid w:val="003C06E1"/>
    <w:rsid w:val="003C5432"/>
    <w:rsid w:val="003D1373"/>
    <w:rsid w:val="003D595D"/>
    <w:rsid w:val="003E2CED"/>
    <w:rsid w:val="00414DE5"/>
    <w:rsid w:val="00423E3E"/>
    <w:rsid w:val="00427AF4"/>
    <w:rsid w:val="00432291"/>
    <w:rsid w:val="0044542F"/>
    <w:rsid w:val="00452B1E"/>
    <w:rsid w:val="00456477"/>
    <w:rsid w:val="004647DA"/>
    <w:rsid w:val="00474062"/>
    <w:rsid w:val="00477D6B"/>
    <w:rsid w:val="005019FF"/>
    <w:rsid w:val="00503871"/>
    <w:rsid w:val="005043FE"/>
    <w:rsid w:val="0053057A"/>
    <w:rsid w:val="00536882"/>
    <w:rsid w:val="0054150D"/>
    <w:rsid w:val="00560A29"/>
    <w:rsid w:val="00574923"/>
    <w:rsid w:val="00597066"/>
    <w:rsid w:val="0059708D"/>
    <w:rsid w:val="005A142B"/>
    <w:rsid w:val="005B05D8"/>
    <w:rsid w:val="005B6B85"/>
    <w:rsid w:val="005C1532"/>
    <w:rsid w:val="005C2E38"/>
    <w:rsid w:val="005C306B"/>
    <w:rsid w:val="005C479F"/>
    <w:rsid w:val="005C6649"/>
    <w:rsid w:val="005D09FB"/>
    <w:rsid w:val="005F1C7E"/>
    <w:rsid w:val="005F2005"/>
    <w:rsid w:val="006041E7"/>
    <w:rsid w:val="00605827"/>
    <w:rsid w:val="006169BC"/>
    <w:rsid w:val="00646050"/>
    <w:rsid w:val="0065075B"/>
    <w:rsid w:val="00653500"/>
    <w:rsid w:val="006713CA"/>
    <w:rsid w:val="00676C5C"/>
    <w:rsid w:val="00681884"/>
    <w:rsid w:val="00682871"/>
    <w:rsid w:val="006A21E0"/>
    <w:rsid w:val="006A6546"/>
    <w:rsid w:val="006A7A03"/>
    <w:rsid w:val="006D1BE3"/>
    <w:rsid w:val="0071158F"/>
    <w:rsid w:val="00735D69"/>
    <w:rsid w:val="00743D2F"/>
    <w:rsid w:val="0078339B"/>
    <w:rsid w:val="00795C33"/>
    <w:rsid w:val="007A7D35"/>
    <w:rsid w:val="007B5D69"/>
    <w:rsid w:val="007D1613"/>
    <w:rsid w:val="00800D0F"/>
    <w:rsid w:val="00813B9C"/>
    <w:rsid w:val="00815D43"/>
    <w:rsid w:val="00823D4B"/>
    <w:rsid w:val="008256E7"/>
    <w:rsid w:val="00842850"/>
    <w:rsid w:val="0086299D"/>
    <w:rsid w:val="00871B51"/>
    <w:rsid w:val="008800CC"/>
    <w:rsid w:val="0089575B"/>
    <w:rsid w:val="008A3878"/>
    <w:rsid w:val="008B2CC1"/>
    <w:rsid w:val="008B60B2"/>
    <w:rsid w:val="008E472E"/>
    <w:rsid w:val="008F3415"/>
    <w:rsid w:val="008F756E"/>
    <w:rsid w:val="0090731E"/>
    <w:rsid w:val="00916EE2"/>
    <w:rsid w:val="00923A92"/>
    <w:rsid w:val="009248C8"/>
    <w:rsid w:val="00932C36"/>
    <w:rsid w:val="00966A22"/>
    <w:rsid w:val="0096722F"/>
    <w:rsid w:val="00976F4A"/>
    <w:rsid w:val="00980843"/>
    <w:rsid w:val="0099674C"/>
    <w:rsid w:val="009A6E26"/>
    <w:rsid w:val="009B5456"/>
    <w:rsid w:val="009B6AAB"/>
    <w:rsid w:val="009E2791"/>
    <w:rsid w:val="009E3F6F"/>
    <w:rsid w:val="009E59F2"/>
    <w:rsid w:val="009F499F"/>
    <w:rsid w:val="00A241B6"/>
    <w:rsid w:val="00A42DAF"/>
    <w:rsid w:val="00A45BD8"/>
    <w:rsid w:val="00A6558D"/>
    <w:rsid w:val="00A6673C"/>
    <w:rsid w:val="00A75098"/>
    <w:rsid w:val="00A869B7"/>
    <w:rsid w:val="00A9139E"/>
    <w:rsid w:val="00AC205C"/>
    <w:rsid w:val="00AC54CE"/>
    <w:rsid w:val="00AD5F99"/>
    <w:rsid w:val="00AD6C2B"/>
    <w:rsid w:val="00AF0A6B"/>
    <w:rsid w:val="00AF394F"/>
    <w:rsid w:val="00AF4DDB"/>
    <w:rsid w:val="00B004E1"/>
    <w:rsid w:val="00B05A69"/>
    <w:rsid w:val="00B07911"/>
    <w:rsid w:val="00B36CFF"/>
    <w:rsid w:val="00B70B9F"/>
    <w:rsid w:val="00B7115A"/>
    <w:rsid w:val="00B71C4B"/>
    <w:rsid w:val="00B733D8"/>
    <w:rsid w:val="00B8384B"/>
    <w:rsid w:val="00B93CF4"/>
    <w:rsid w:val="00B9734B"/>
    <w:rsid w:val="00BD030E"/>
    <w:rsid w:val="00C03030"/>
    <w:rsid w:val="00C03186"/>
    <w:rsid w:val="00C100AA"/>
    <w:rsid w:val="00C11BFE"/>
    <w:rsid w:val="00C13DF7"/>
    <w:rsid w:val="00C14049"/>
    <w:rsid w:val="00C16121"/>
    <w:rsid w:val="00C51317"/>
    <w:rsid w:val="00C6022B"/>
    <w:rsid w:val="00C73BEE"/>
    <w:rsid w:val="00CC0472"/>
    <w:rsid w:val="00CD788D"/>
    <w:rsid w:val="00CE431A"/>
    <w:rsid w:val="00CE4D7B"/>
    <w:rsid w:val="00CF0D3B"/>
    <w:rsid w:val="00CF5B9A"/>
    <w:rsid w:val="00D177A6"/>
    <w:rsid w:val="00D1792B"/>
    <w:rsid w:val="00D45252"/>
    <w:rsid w:val="00D62433"/>
    <w:rsid w:val="00D64DC8"/>
    <w:rsid w:val="00D71B4D"/>
    <w:rsid w:val="00D72763"/>
    <w:rsid w:val="00D85666"/>
    <w:rsid w:val="00D85DB6"/>
    <w:rsid w:val="00D93D55"/>
    <w:rsid w:val="00DC0174"/>
    <w:rsid w:val="00DC2080"/>
    <w:rsid w:val="00DC4268"/>
    <w:rsid w:val="00DE21FD"/>
    <w:rsid w:val="00E245CF"/>
    <w:rsid w:val="00E335FE"/>
    <w:rsid w:val="00E5238C"/>
    <w:rsid w:val="00E770DF"/>
    <w:rsid w:val="00E84E33"/>
    <w:rsid w:val="00E86FA5"/>
    <w:rsid w:val="00EB117B"/>
    <w:rsid w:val="00EB2D9E"/>
    <w:rsid w:val="00EC4E49"/>
    <w:rsid w:val="00ED77FB"/>
    <w:rsid w:val="00ED7ED8"/>
    <w:rsid w:val="00EE1CE7"/>
    <w:rsid w:val="00EE45FA"/>
    <w:rsid w:val="00F00BAF"/>
    <w:rsid w:val="00F23F46"/>
    <w:rsid w:val="00F25FAD"/>
    <w:rsid w:val="00F641C2"/>
    <w:rsid w:val="00F64F97"/>
    <w:rsid w:val="00F66152"/>
    <w:rsid w:val="00FD465D"/>
    <w:rsid w:val="00F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0FC6-5151-46AF-A710-68D61527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4735</Characters>
  <Application>Microsoft Office Word</Application>
  <DocSecurity>0</DocSecurity>
  <Lines>112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3</cp:revision>
  <cp:lastPrinted>2018-06-22T06:51:00Z</cp:lastPrinted>
  <dcterms:created xsi:type="dcterms:W3CDTF">2018-06-22T07:38:00Z</dcterms:created>
  <dcterms:modified xsi:type="dcterms:W3CDTF">2018-06-25T17:00:00Z</dcterms:modified>
</cp:coreProperties>
</file>