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63CC2" w:rsidRPr="00263CC2" w:rsidTr="00A24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CC2" w:rsidRPr="00263CC2" w:rsidRDefault="00263CC2" w:rsidP="00A2466C">
            <w:pPr>
              <w:rPr>
                <w:lang w:val="es-ES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CC2" w:rsidRPr="00263CC2" w:rsidRDefault="00263CC2" w:rsidP="00A2466C">
            <w:pPr>
              <w:rPr>
                <w:lang w:val="es-ES"/>
              </w:rPr>
            </w:pPr>
            <w:r w:rsidRPr="00263CC2">
              <w:rPr>
                <w:noProof/>
                <w:lang w:eastAsia="en-US"/>
              </w:rPr>
              <w:drawing>
                <wp:inline distT="0" distB="0" distL="0" distR="0" wp14:anchorId="4C441CBF" wp14:editId="6C0FACDE">
                  <wp:extent cx="1857375" cy="132397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CC2" w:rsidRPr="00263CC2" w:rsidRDefault="00263CC2" w:rsidP="00A2466C">
            <w:pPr>
              <w:jc w:val="right"/>
              <w:rPr>
                <w:lang w:val="es-ES"/>
              </w:rPr>
            </w:pPr>
            <w:r w:rsidRPr="00263CC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263CC2" w:rsidRPr="00263CC2" w:rsidTr="00A2466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3CC2" w:rsidRPr="00263CC2" w:rsidRDefault="00263CC2" w:rsidP="00263CC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263CC2">
              <w:rPr>
                <w:rFonts w:ascii="Arial Black" w:hAnsi="Arial Black"/>
                <w:caps/>
                <w:sz w:val="15"/>
                <w:lang w:val="es-ES"/>
              </w:rPr>
              <w:t>MM/LD/WG/17/</w:t>
            </w:r>
            <w:r>
              <w:rPr>
                <w:rFonts w:ascii="Arial Black" w:hAnsi="Arial Black"/>
                <w:caps/>
                <w:sz w:val="15"/>
                <w:lang w:val="es-ES"/>
              </w:rPr>
              <w:t>10</w:t>
            </w:r>
            <w:r w:rsidRPr="00263CC2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263CC2" w:rsidRPr="00263CC2" w:rsidTr="00A2466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3CC2" w:rsidRPr="00263CC2" w:rsidRDefault="00263CC2" w:rsidP="00263CC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63CC2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es-ES"/>
              </w:rPr>
              <w:t>ÁRABE</w:t>
            </w:r>
          </w:p>
        </w:tc>
      </w:tr>
      <w:tr w:rsidR="00263CC2" w:rsidRPr="00263CC2" w:rsidTr="00A2466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3CC2" w:rsidRPr="00263CC2" w:rsidRDefault="00263CC2" w:rsidP="00263CC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63CC2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es-ES"/>
              </w:rPr>
              <w:t>24</w:t>
            </w:r>
            <w:r w:rsidRPr="00263CC2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>
              <w:rPr>
                <w:rFonts w:ascii="Arial Black" w:hAnsi="Arial Black"/>
                <w:caps/>
                <w:sz w:val="15"/>
                <w:lang w:val="es-ES"/>
              </w:rPr>
              <w:t>junio</w:t>
            </w:r>
            <w:r w:rsidRPr="00263CC2">
              <w:rPr>
                <w:rFonts w:ascii="Arial Black" w:hAnsi="Arial Black"/>
                <w:caps/>
                <w:sz w:val="15"/>
                <w:lang w:val="es-ES"/>
              </w:rPr>
              <w:t xml:space="preserve"> de 2019</w:t>
            </w:r>
          </w:p>
        </w:tc>
      </w:tr>
    </w:tbl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b/>
          <w:sz w:val="28"/>
          <w:szCs w:val="28"/>
          <w:lang w:val="es-ES"/>
        </w:rPr>
      </w:pPr>
      <w:r w:rsidRPr="00263CC2">
        <w:rPr>
          <w:b/>
          <w:sz w:val="28"/>
          <w:szCs w:val="28"/>
          <w:lang w:val="es-ES"/>
        </w:rPr>
        <w:t>Grupo de Trabajo sobre el Desarrollo Jurídico del Sistema de Madrid para el Registro Internacional de Marcas</w:t>
      </w: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b/>
          <w:sz w:val="24"/>
          <w:szCs w:val="24"/>
          <w:lang w:val="es-ES"/>
        </w:rPr>
      </w:pPr>
      <w:r w:rsidRPr="00263CC2">
        <w:rPr>
          <w:b/>
          <w:sz w:val="24"/>
          <w:szCs w:val="24"/>
          <w:lang w:val="es-ES"/>
        </w:rPr>
        <w:t>Decimoséptima reunión</w:t>
      </w:r>
    </w:p>
    <w:p w:rsidR="00263CC2" w:rsidRPr="00263CC2" w:rsidRDefault="00263CC2" w:rsidP="00263CC2">
      <w:pPr>
        <w:rPr>
          <w:b/>
          <w:sz w:val="24"/>
          <w:szCs w:val="24"/>
          <w:lang w:val="es-ES"/>
        </w:rPr>
      </w:pPr>
      <w:r w:rsidRPr="00263CC2">
        <w:rPr>
          <w:b/>
          <w:sz w:val="24"/>
          <w:szCs w:val="24"/>
          <w:lang w:val="es-ES"/>
        </w:rPr>
        <w:t>Ginebra, 22 a 26 de julio de 2019</w:t>
      </w: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263CC2" w:rsidRPr="00263CC2" w:rsidRDefault="00263CC2" w:rsidP="00263CC2">
      <w:pPr>
        <w:rPr>
          <w:lang w:val="es-ES"/>
        </w:rPr>
      </w:pPr>
    </w:p>
    <w:p w:rsidR="008B2CC1" w:rsidRPr="00133F7D" w:rsidRDefault="00A75098" w:rsidP="003354D8">
      <w:pPr>
        <w:rPr>
          <w:caps/>
          <w:sz w:val="24"/>
          <w:szCs w:val="24"/>
          <w:lang w:val="es-ES"/>
        </w:rPr>
      </w:pPr>
      <w:r w:rsidRPr="00133F7D">
        <w:rPr>
          <w:caps/>
          <w:sz w:val="24"/>
          <w:szCs w:val="24"/>
          <w:lang w:val="es-ES"/>
        </w:rPr>
        <w:t>PROP</w:t>
      </w:r>
      <w:r w:rsidR="003354D8" w:rsidRPr="00133F7D">
        <w:rPr>
          <w:caps/>
          <w:sz w:val="24"/>
          <w:szCs w:val="24"/>
          <w:lang w:val="es-ES"/>
        </w:rPr>
        <w:t>UESTA DE LAS DELEGACION</w:t>
      </w:r>
      <w:r w:rsidR="003354D8" w:rsidRPr="00133F7D">
        <w:rPr>
          <w:sz w:val="24"/>
          <w:szCs w:val="24"/>
          <w:lang w:val="es-ES"/>
        </w:rPr>
        <w:t xml:space="preserve">ES DE ARGELIA, BAHREIN, EGIPTO, MARRUECOS, OMÁN, </w:t>
      </w:r>
      <w:r w:rsidR="00B45A14" w:rsidRPr="00133F7D">
        <w:rPr>
          <w:sz w:val="24"/>
          <w:szCs w:val="24"/>
          <w:lang w:val="es-ES"/>
        </w:rPr>
        <w:t xml:space="preserve">LA REPÚBLICA ÁRABE SIRIA, </w:t>
      </w:r>
      <w:r w:rsidR="003354D8" w:rsidRPr="00133F7D">
        <w:rPr>
          <w:sz w:val="24"/>
          <w:szCs w:val="24"/>
          <w:lang w:val="es-ES"/>
        </w:rPr>
        <w:t>SUDÁN</w:t>
      </w:r>
      <w:r w:rsidR="00B45A14" w:rsidRPr="00133F7D">
        <w:rPr>
          <w:sz w:val="24"/>
          <w:szCs w:val="24"/>
          <w:lang w:val="es-ES"/>
        </w:rPr>
        <w:t xml:space="preserve"> Y</w:t>
      </w:r>
      <w:r w:rsidR="003354D8" w:rsidRPr="00133F7D">
        <w:rPr>
          <w:sz w:val="24"/>
          <w:szCs w:val="24"/>
          <w:lang w:val="es-ES"/>
        </w:rPr>
        <w:t xml:space="preserve"> TÚNEZ</w:t>
      </w:r>
    </w:p>
    <w:p w:rsidR="008B2CC1" w:rsidRPr="00263CC2" w:rsidRDefault="008B2CC1" w:rsidP="008B2CC1">
      <w:pPr>
        <w:rPr>
          <w:lang w:val="es-ES"/>
        </w:rPr>
      </w:pPr>
    </w:p>
    <w:p w:rsidR="000F5E56" w:rsidRPr="00263CC2" w:rsidRDefault="000F5E56">
      <w:pPr>
        <w:rPr>
          <w:lang w:val="es-ES"/>
        </w:rPr>
      </w:pPr>
      <w:bookmarkStart w:id="4" w:name="Prepared"/>
      <w:bookmarkStart w:id="5" w:name="_GoBack"/>
      <w:bookmarkEnd w:id="4"/>
      <w:bookmarkEnd w:id="5"/>
    </w:p>
    <w:p w:rsidR="002928D3" w:rsidRPr="00263CC2" w:rsidRDefault="002928D3" w:rsidP="0053057A">
      <w:pPr>
        <w:rPr>
          <w:lang w:val="es-ES"/>
        </w:rPr>
      </w:pPr>
    </w:p>
    <w:p w:rsidR="005B6B85" w:rsidRPr="00263CC2" w:rsidRDefault="005B6B85" w:rsidP="0053057A">
      <w:pPr>
        <w:rPr>
          <w:lang w:val="es-ES"/>
        </w:rPr>
      </w:pPr>
    </w:p>
    <w:p w:rsidR="005B6B85" w:rsidRPr="00263CC2" w:rsidRDefault="00C60526" w:rsidP="00C60526">
      <w:pPr>
        <w:pStyle w:val="ONUME"/>
        <w:rPr>
          <w:lang w:val="es-ES"/>
        </w:rPr>
      </w:pPr>
      <w:r>
        <w:rPr>
          <w:lang w:val="es-ES"/>
        </w:rPr>
        <w:t>En una comunicación de fecha 24 de junio de 2019</w:t>
      </w:r>
      <w:r w:rsidRPr="00C60526">
        <w:rPr>
          <w:lang w:val="es-ES"/>
        </w:rPr>
        <w:t>, la Oficina Internacional recibió una propuesta de la</w:t>
      </w:r>
      <w:r>
        <w:rPr>
          <w:lang w:val="es-ES"/>
        </w:rPr>
        <w:t>s delegaciones</w:t>
      </w:r>
      <w:r w:rsidRPr="00C60526">
        <w:rPr>
          <w:lang w:val="es-ES"/>
        </w:rPr>
        <w:t xml:space="preserve"> de </w:t>
      </w:r>
      <w:r w:rsidR="001057E2">
        <w:rPr>
          <w:lang w:val="es-ES"/>
        </w:rPr>
        <w:t>Argelia, Bahre</w:t>
      </w:r>
      <w:r>
        <w:rPr>
          <w:lang w:val="es-ES"/>
        </w:rPr>
        <w:t xml:space="preserve">in, Egipto, Marruecos, Omán, </w:t>
      </w:r>
      <w:r w:rsidR="00B45A14">
        <w:rPr>
          <w:lang w:val="es-ES"/>
        </w:rPr>
        <w:t xml:space="preserve">la República Árabe Siria, </w:t>
      </w:r>
      <w:r>
        <w:rPr>
          <w:lang w:val="es-ES"/>
        </w:rPr>
        <w:t>Sudán</w:t>
      </w:r>
      <w:r w:rsidR="00B45A14">
        <w:rPr>
          <w:lang w:val="es-ES"/>
        </w:rPr>
        <w:t xml:space="preserve"> y Túnez</w:t>
      </w:r>
      <w:r>
        <w:rPr>
          <w:lang w:val="es-ES"/>
        </w:rPr>
        <w:t xml:space="preserve"> en relación con la posibilidad de introducir el árabe como idioma de trabajo del Sistema de Madrid </w:t>
      </w:r>
      <w:r w:rsidRPr="00C60526">
        <w:rPr>
          <w:lang w:val="es-ES"/>
        </w:rPr>
        <w:t xml:space="preserve">para el Registro Internacional de Marcas a fin que fuera </w:t>
      </w:r>
      <w:r>
        <w:rPr>
          <w:lang w:val="es-ES"/>
        </w:rPr>
        <w:t xml:space="preserve">examinada por </w:t>
      </w:r>
      <w:r w:rsidRPr="00C60526">
        <w:rPr>
          <w:lang w:val="es-ES"/>
        </w:rPr>
        <w:t>el Grupo de Trabajo sobre el Desarrollo Jurídico del Sistema de Madrid para el Registro Internaci</w:t>
      </w:r>
      <w:r>
        <w:rPr>
          <w:lang w:val="es-ES"/>
        </w:rPr>
        <w:t>onal de Marcas en su decimoséptima</w:t>
      </w:r>
      <w:r w:rsidRPr="00C60526">
        <w:rPr>
          <w:lang w:val="es-ES"/>
        </w:rPr>
        <w:t xml:space="preserve"> reunión, que se celebrará en Gin</w:t>
      </w:r>
      <w:r>
        <w:rPr>
          <w:lang w:val="es-ES"/>
        </w:rPr>
        <w:t>ebra del 22 al 26 de julio de 2019</w:t>
      </w:r>
      <w:r w:rsidRPr="00C60526">
        <w:rPr>
          <w:lang w:val="es-ES"/>
        </w:rPr>
        <w:t>.</w:t>
      </w:r>
    </w:p>
    <w:p w:rsidR="00A75098" w:rsidRPr="00263CC2" w:rsidRDefault="00C60526" w:rsidP="00C60526">
      <w:pPr>
        <w:pStyle w:val="ONUME"/>
        <w:rPr>
          <w:lang w:val="es-ES"/>
        </w:rPr>
      </w:pPr>
      <w:r w:rsidRPr="00C60526">
        <w:rPr>
          <w:lang w:val="es-ES"/>
        </w:rPr>
        <w:t>La propuesta se adjunta en el anexo del presente documento.</w:t>
      </w:r>
    </w:p>
    <w:p w:rsidR="005B6B85" w:rsidRPr="00263CC2" w:rsidRDefault="005B6B85" w:rsidP="00A75098">
      <w:pPr>
        <w:ind w:left="5533"/>
        <w:rPr>
          <w:i/>
          <w:lang w:val="es-ES"/>
        </w:rPr>
      </w:pPr>
    </w:p>
    <w:p w:rsidR="00A75098" w:rsidRPr="00263CC2" w:rsidRDefault="00A75098" w:rsidP="00A75098">
      <w:pPr>
        <w:ind w:left="5533"/>
        <w:rPr>
          <w:i/>
          <w:lang w:val="es-ES"/>
        </w:rPr>
      </w:pPr>
    </w:p>
    <w:p w:rsidR="005B6B85" w:rsidRPr="00263CC2" w:rsidRDefault="005B6B85" w:rsidP="005B6B85">
      <w:pPr>
        <w:pStyle w:val="Endofdocument-Annex"/>
        <w:rPr>
          <w:lang w:val="es-ES"/>
        </w:rPr>
      </w:pPr>
      <w:r w:rsidRPr="00263CC2">
        <w:rPr>
          <w:lang w:val="es-ES"/>
        </w:rPr>
        <w:t>[</w:t>
      </w:r>
      <w:r w:rsidR="00C60526">
        <w:rPr>
          <w:lang w:val="es-ES"/>
        </w:rPr>
        <w:t xml:space="preserve">Sigue el </w:t>
      </w:r>
      <w:r w:rsidR="00A75098" w:rsidRPr="00263CC2">
        <w:rPr>
          <w:lang w:val="es-ES"/>
        </w:rPr>
        <w:t>Anex</w:t>
      </w:r>
      <w:r w:rsidR="00C60526">
        <w:rPr>
          <w:lang w:val="es-ES"/>
        </w:rPr>
        <w:t>o</w:t>
      </w:r>
      <w:r w:rsidRPr="00263CC2">
        <w:rPr>
          <w:lang w:val="es-ES"/>
        </w:rPr>
        <w:t>]</w:t>
      </w:r>
    </w:p>
    <w:p w:rsidR="00A75098" w:rsidRPr="00263CC2" w:rsidRDefault="00A75098" w:rsidP="005B6B85">
      <w:pPr>
        <w:pStyle w:val="Endofdocument-Annex"/>
        <w:rPr>
          <w:lang w:val="es-ES"/>
        </w:rPr>
      </w:pPr>
    </w:p>
    <w:p w:rsidR="00A75098" w:rsidRPr="00263CC2" w:rsidRDefault="00A75098" w:rsidP="005B6B85">
      <w:pPr>
        <w:pStyle w:val="Endofdocument-Annex"/>
        <w:rPr>
          <w:lang w:val="es-ES"/>
        </w:rPr>
        <w:sectPr w:rsidR="00A75098" w:rsidRPr="00263CC2" w:rsidSect="000C3895"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45A14" w:rsidRDefault="00B45A14" w:rsidP="00B45A14">
      <w:pPr>
        <w:autoSpaceDE w:val="0"/>
        <w:autoSpaceDN w:val="0"/>
        <w:adjustRightInd w:val="0"/>
        <w:jc w:val="center"/>
        <w:rPr>
          <w:rFonts w:eastAsia="Times New Roman"/>
          <w:b/>
          <w:color w:val="242929"/>
          <w:szCs w:val="22"/>
          <w:lang w:val="es-ES" w:eastAsia="en-US"/>
        </w:rPr>
      </w:pPr>
      <w:r>
        <w:rPr>
          <w:rFonts w:eastAsia="Times New Roman"/>
          <w:b/>
          <w:color w:val="242929"/>
          <w:szCs w:val="22"/>
          <w:lang w:val="es-ES" w:eastAsia="en-US"/>
        </w:rPr>
        <w:lastRenderedPageBreak/>
        <w:t>P</w:t>
      </w:r>
      <w:r w:rsidRPr="002C1DE8">
        <w:rPr>
          <w:rFonts w:eastAsia="Times New Roman"/>
          <w:b/>
          <w:color w:val="242929"/>
          <w:szCs w:val="22"/>
          <w:lang w:val="es-ES" w:eastAsia="en-US"/>
        </w:rPr>
        <w:t>ropuesta de las delegaciones de Argelia, Bahrein, Egipto, Marruecos, Omán, la</w:t>
      </w:r>
      <w:r>
        <w:rPr>
          <w:rFonts w:eastAsia="Times New Roman"/>
          <w:b/>
          <w:color w:val="242929"/>
          <w:szCs w:val="22"/>
          <w:lang w:val="es-ES" w:eastAsia="en-US"/>
        </w:rPr>
        <w:t> </w:t>
      </w:r>
      <w:r w:rsidRPr="002C1DE8">
        <w:rPr>
          <w:rFonts w:eastAsia="Times New Roman"/>
          <w:b/>
          <w:color w:val="242929"/>
          <w:szCs w:val="22"/>
          <w:lang w:val="es-ES" w:eastAsia="en-US"/>
        </w:rPr>
        <w:t>República Árabe Siria</w:t>
      </w:r>
      <w:r>
        <w:rPr>
          <w:rFonts w:eastAsia="Times New Roman"/>
          <w:b/>
          <w:color w:val="242929"/>
          <w:szCs w:val="22"/>
          <w:lang w:val="es-ES" w:eastAsia="en-US"/>
        </w:rPr>
        <w:t>,</w:t>
      </w:r>
      <w:r w:rsidRPr="002C1DE8">
        <w:rPr>
          <w:rFonts w:eastAsia="Times New Roman"/>
          <w:b/>
          <w:color w:val="242929"/>
          <w:szCs w:val="22"/>
          <w:lang w:val="es-ES" w:eastAsia="en-US"/>
        </w:rPr>
        <w:t xml:space="preserve"> </w:t>
      </w:r>
      <w:r>
        <w:rPr>
          <w:rFonts w:eastAsia="Times New Roman"/>
          <w:b/>
          <w:color w:val="242929"/>
          <w:szCs w:val="22"/>
          <w:lang w:val="es-ES" w:eastAsia="en-US"/>
        </w:rPr>
        <w:t>Sudán y</w:t>
      </w:r>
      <w:r w:rsidRPr="002C1DE8">
        <w:rPr>
          <w:rFonts w:eastAsia="Times New Roman"/>
          <w:b/>
          <w:color w:val="242929"/>
          <w:szCs w:val="22"/>
          <w:lang w:val="es-ES" w:eastAsia="en-US"/>
        </w:rPr>
        <w:t xml:space="preserve"> Túnez en relación con la </w:t>
      </w:r>
      <w:r>
        <w:rPr>
          <w:rFonts w:eastAsia="Times New Roman"/>
          <w:b/>
          <w:color w:val="242929"/>
          <w:szCs w:val="22"/>
          <w:lang w:val="es-ES" w:eastAsia="en-US"/>
        </w:rPr>
        <w:t>inclusión d</w:t>
      </w:r>
      <w:r w:rsidRPr="002C1DE8">
        <w:rPr>
          <w:rFonts w:eastAsia="Times New Roman"/>
          <w:b/>
          <w:color w:val="242929"/>
          <w:szCs w:val="22"/>
          <w:lang w:val="es-ES" w:eastAsia="en-US"/>
        </w:rPr>
        <w:t xml:space="preserve">el árabe como idioma </w:t>
      </w:r>
      <w:r>
        <w:rPr>
          <w:rFonts w:eastAsia="Times New Roman"/>
          <w:b/>
          <w:color w:val="242929"/>
          <w:szCs w:val="22"/>
          <w:lang w:val="es-ES" w:eastAsia="en-US"/>
        </w:rPr>
        <w:t xml:space="preserve">oficial </w:t>
      </w:r>
      <w:r w:rsidRPr="002C1DE8">
        <w:rPr>
          <w:rFonts w:eastAsia="Times New Roman"/>
          <w:b/>
          <w:color w:val="242929"/>
          <w:szCs w:val="22"/>
          <w:lang w:val="es-ES" w:eastAsia="en-US"/>
        </w:rPr>
        <w:t>del Sistema de Madrid para el Registro Internacional de Marcas</w:t>
      </w:r>
    </w:p>
    <w:p w:rsidR="00B45A14" w:rsidRDefault="00B45A14" w:rsidP="00B45A14">
      <w:pPr>
        <w:autoSpaceDE w:val="0"/>
        <w:autoSpaceDN w:val="0"/>
        <w:adjustRightInd w:val="0"/>
        <w:rPr>
          <w:rFonts w:eastAsia="Times New Roman"/>
          <w:color w:val="242929"/>
          <w:szCs w:val="22"/>
          <w:lang w:val="es-ES" w:eastAsia="en-US"/>
        </w:rPr>
      </w:pPr>
    </w:p>
    <w:p w:rsidR="00B45A14" w:rsidRDefault="00B45A14" w:rsidP="00B45A14">
      <w:pPr>
        <w:rPr>
          <w:rFonts w:eastAsia="Times New Roman"/>
          <w:color w:val="242929"/>
          <w:szCs w:val="22"/>
          <w:lang w:val="es-ES" w:eastAsia="en-US"/>
        </w:rPr>
      </w:pPr>
    </w:p>
    <w:p w:rsidR="00B45A14" w:rsidRDefault="00B45A14" w:rsidP="00B45A14">
      <w:pPr>
        <w:pStyle w:val="ONUME"/>
        <w:numPr>
          <w:ilvl w:val="0"/>
          <w:numId w:val="9"/>
        </w:numPr>
        <w:tabs>
          <w:tab w:val="left" w:pos="567"/>
        </w:tabs>
        <w:rPr>
          <w:lang w:val="es-ES" w:eastAsia="en-US"/>
        </w:rPr>
      </w:pPr>
      <w:r w:rsidRPr="00774E30">
        <w:rPr>
          <w:lang w:val="es-ES_tradnl" w:eastAsia="en-US"/>
        </w:rPr>
        <w:t xml:space="preserve">Las </w:t>
      </w:r>
      <w:r>
        <w:rPr>
          <w:lang w:val="es-ES_tradnl" w:eastAsia="en-US"/>
        </w:rPr>
        <w:t>d</w:t>
      </w:r>
      <w:r w:rsidRPr="00774E30">
        <w:rPr>
          <w:lang w:val="es-ES_tradnl" w:eastAsia="en-US"/>
        </w:rPr>
        <w:t xml:space="preserve">elegaciones de </w:t>
      </w:r>
      <w:r w:rsidRPr="00544D1E">
        <w:rPr>
          <w:b/>
          <w:bCs/>
          <w:lang w:val="es-ES_tradnl" w:eastAsia="en-US"/>
        </w:rPr>
        <w:t>Argelia, Bahrein, Egipto, Marruecos, Omán, la República Árabe Siria</w:t>
      </w:r>
      <w:r>
        <w:rPr>
          <w:b/>
          <w:bCs/>
          <w:lang w:val="es-ES_tradnl" w:eastAsia="en-US"/>
        </w:rPr>
        <w:t>,</w:t>
      </w:r>
      <w:r w:rsidRPr="00544D1E">
        <w:rPr>
          <w:b/>
          <w:bCs/>
          <w:lang w:val="es-ES_tradnl" w:eastAsia="en-US"/>
        </w:rPr>
        <w:t xml:space="preserve"> Sudán</w:t>
      </w:r>
      <w:r>
        <w:rPr>
          <w:b/>
          <w:bCs/>
          <w:lang w:val="es-ES_tradnl" w:eastAsia="en-US"/>
        </w:rPr>
        <w:t xml:space="preserve"> y</w:t>
      </w:r>
      <w:r w:rsidRPr="00544D1E">
        <w:rPr>
          <w:b/>
          <w:bCs/>
          <w:lang w:val="es-ES_tradnl" w:eastAsia="en-US"/>
        </w:rPr>
        <w:t xml:space="preserve"> Túnez </w:t>
      </w:r>
      <w:r w:rsidRPr="00774E30">
        <w:rPr>
          <w:lang w:val="es-ES_tradnl" w:eastAsia="en-US"/>
        </w:rPr>
        <w:t>proponen que se incluya el árabe como idioma oficial del Sistema de Madrid para el Registro Internacional de Marcas.</w:t>
      </w:r>
    </w:p>
    <w:p w:rsidR="00B45A14" w:rsidRDefault="00B45A14" w:rsidP="00B45A14">
      <w:pPr>
        <w:pStyle w:val="ONUME"/>
        <w:numPr>
          <w:ilvl w:val="0"/>
          <w:numId w:val="9"/>
        </w:numPr>
        <w:rPr>
          <w:lang w:val="es-ES" w:eastAsia="en-US"/>
        </w:rPr>
      </w:pPr>
      <w:r w:rsidRPr="001246CB">
        <w:rPr>
          <w:lang w:val="es-ES_tradnl" w:eastAsia="en-US"/>
        </w:rPr>
        <w:t>El árabe es uno de los seis idiomas oficiales del sistema de las Naciones Unidas.</w:t>
      </w:r>
      <w:r w:rsidRPr="00701A4C">
        <w:rPr>
          <w:lang w:val="es-ES" w:eastAsia="en-US"/>
        </w:rPr>
        <w:t xml:space="preserve"> </w:t>
      </w:r>
      <w:r>
        <w:rPr>
          <w:lang w:val="es-ES" w:eastAsia="en-US"/>
        </w:rPr>
        <w:t>Lo </w:t>
      </w:r>
      <w:r w:rsidRPr="001246CB">
        <w:rPr>
          <w:lang w:val="es-ES_tradnl" w:eastAsia="en-US"/>
        </w:rPr>
        <w:t>habla</w:t>
      </w:r>
      <w:r>
        <w:rPr>
          <w:lang w:val="es-ES_tradnl" w:eastAsia="en-US"/>
        </w:rPr>
        <w:t>n</w:t>
      </w:r>
      <w:r w:rsidRPr="001246CB">
        <w:rPr>
          <w:lang w:val="es-ES_tradnl" w:eastAsia="en-US"/>
        </w:rPr>
        <w:t xml:space="preserve"> más de 380 millones de personas, de las cuales 246 millones corresponden a Estados miembros del </w:t>
      </w:r>
      <w:r>
        <w:rPr>
          <w:lang w:val="es-ES_tradnl" w:eastAsia="en-US"/>
        </w:rPr>
        <w:t>S</w:t>
      </w:r>
      <w:r w:rsidRPr="001246CB">
        <w:rPr>
          <w:lang w:val="es-ES_tradnl" w:eastAsia="en-US"/>
        </w:rPr>
        <w:t>istema de Madrid.</w:t>
      </w:r>
      <w:r w:rsidRPr="00701A4C">
        <w:rPr>
          <w:lang w:val="es-ES" w:eastAsia="en-US"/>
        </w:rPr>
        <w:t xml:space="preserve"> </w:t>
      </w:r>
      <w:r w:rsidRPr="001246CB">
        <w:rPr>
          <w:lang w:val="es-ES_tradnl" w:eastAsia="en-US"/>
        </w:rPr>
        <w:t xml:space="preserve">El árabe también está entre los cinco principales idiomas hablados en el mundo </w:t>
      </w:r>
      <w:r>
        <w:rPr>
          <w:lang w:val="es-ES_tradnl" w:eastAsia="en-US"/>
        </w:rPr>
        <w:t>en cuanto al</w:t>
      </w:r>
      <w:r w:rsidRPr="001246CB">
        <w:rPr>
          <w:lang w:val="es-ES_tradnl" w:eastAsia="en-US"/>
        </w:rPr>
        <w:t xml:space="preserve"> número total de </w:t>
      </w:r>
      <w:r>
        <w:rPr>
          <w:lang w:val="es-ES_tradnl" w:eastAsia="en-US"/>
        </w:rPr>
        <w:t>hablantes</w:t>
      </w:r>
      <w:r w:rsidRPr="001246CB">
        <w:rPr>
          <w:lang w:val="es-ES_tradnl" w:eastAsia="en-US"/>
        </w:rPr>
        <w:t>.</w:t>
      </w:r>
    </w:p>
    <w:p w:rsidR="00B45A14" w:rsidRDefault="00B45A14" w:rsidP="00B45A14">
      <w:pPr>
        <w:pStyle w:val="ONUME"/>
        <w:numPr>
          <w:ilvl w:val="0"/>
          <w:numId w:val="9"/>
        </w:numPr>
        <w:rPr>
          <w:lang w:val="es-ES" w:eastAsia="en-US"/>
        </w:rPr>
      </w:pPr>
      <w:r w:rsidRPr="001246CB">
        <w:rPr>
          <w:lang w:val="es-ES_tradnl" w:eastAsia="en-US"/>
        </w:rPr>
        <w:t xml:space="preserve">El árabe es el idioma oficial de 22 Estados árabes, </w:t>
      </w:r>
      <w:r>
        <w:rPr>
          <w:lang w:val="es-ES_tradnl" w:eastAsia="en-US"/>
        </w:rPr>
        <w:t>ocho</w:t>
      </w:r>
      <w:r w:rsidRPr="001246CB">
        <w:rPr>
          <w:lang w:val="es-ES_tradnl" w:eastAsia="en-US"/>
        </w:rPr>
        <w:t xml:space="preserve"> de los cuales son miembros del Sistema de Madrid: </w:t>
      </w:r>
      <w:r w:rsidRPr="00544D1E">
        <w:rPr>
          <w:b/>
          <w:bCs/>
          <w:lang w:val="es-ES_tradnl" w:eastAsia="en-US"/>
        </w:rPr>
        <w:t>Argelia, Bahrein, Egipto, Marruecos, Omán, la República Árabe Siria</w:t>
      </w:r>
      <w:r>
        <w:rPr>
          <w:b/>
          <w:bCs/>
          <w:lang w:val="es-ES_tradnl" w:eastAsia="en-US"/>
        </w:rPr>
        <w:t>,</w:t>
      </w:r>
      <w:r w:rsidRPr="00544D1E">
        <w:rPr>
          <w:b/>
          <w:bCs/>
          <w:lang w:val="es-ES_tradnl" w:eastAsia="en-US"/>
        </w:rPr>
        <w:t xml:space="preserve"> </w:t>
      </w:r>
      <w:r>
        <w:rPr>
          <w:b/>
          <w:bCs/>
          <w:lang w:val="es-ES_tradnl" w:eastAsia="en-US"/>
        </w:rPr>
        <w:t>Sudán y</w:t>
      </w:r>
      <w:r w:rsidRPr="00544D1E">
        <w:rPr>
          <w:b/>
          <w:bCs/>
          <w:lang w:val="es-ES_tradnl" w:eastAsia="en-US"/>
        </w:rPr>
        <w:t xml:space="preserve"> Túnez</w:t>
      </w:r>
      <w:r w:rsidRPr="001246CB">
        <w:rPr>
          <w:lang w:val="es-ES_tradnl" w:eastAsia="en-US"/>
        </w:rPr>
        <w:t>.</w:t>
      </w:r>
      <w:r w:rsidRPr="00701A4C">
        <w:rPr>
          <w:lang w:val="es-ES" w:eastAsia="en-US"/>
        </w:rPr>
        <w:t xml:space="preserve"> </w:t>
      </w:r>
      <w:r w:rsidRPr="001246CB">
        <w:rPr>
          <w:lang w:val="es-ES_tradnl" w:eastAsia="en-US"/>
        </w:rPr>
        <w:t xml:space="preserve">El árabe también se utiliza ampliamente en varios países para diversos tipos de </w:t>
      </w:r>
      <w:r>
        <w:rPr>
          <w:lang w:val="es-ES_tradnl" w:eastAsia="en-US"/>
        </w:rPr>
        <w:t>transacciones económica</w:t>
      </w:r>
      <w:r w:rsidRPr="001246CB">
        <w:rPr>
          <w:lang w:val="es-ES_tradnl" w:eastAsia="en-US"/>
        </w:rPr>
        <w:t>s.</w:t>
      </w:r>
    </w:p>
    <w:p w:rsidR="00B45A14" w:rsidRDefault="00B45A14" w:rsidP="00B45A14">
      <w:pPr>
        <w:pStyle w:val="ONUME"/>
        <w:numPr>
          <w:ilvl w:val="0"/>
          <w:numId w:val="9"/>
        </w:numPr>
        <w:rPr>
          <w:lang w:val="es-ES" w:eastAsia="en-US"/>
        </w:rPr>
      </w:pPr>
      <w:r w:rsidRPr="001246CB">
        <w:rPr>
          <w:lang w:val="es-ES_tradnl" w:eastAsia="en-US"/>
        </w:rPr>
        <w:t xml:space="preserve">Los registros internacionales de marcas </w:t>
      </w:r>
      <w:r>
        <w:rPr>
          <w:lang w:val="es-ES_tradnl" w:eastAsia="en-US"/>
        </w:rPr>
        <w:t xml:space="preserve">efectuados </w:t>
      </w:r>
      <w:r w:rsidRPr="001246CB">
        <w:rPr>
          <w:lang w:val="es-ES_tradnl" w:eastAsia="en-US"/>
        </w:rPr>
        <w:t xml:space="preserve">en los Estados miembros árabes en </w:t>
      </w:r>
      <w:r>
        <w:rPr>
          <w:lang w:val="es-ES_tradnl" w:eastAsia="en-US"/>
        </w:rPr>
        <w:t>virtud</w:t>
      </w:r>
      <w:r w:rsidRPr="001246CB">
        <w:rPr>
          <w:lang w:val="es-ES_tradnl" w:eastAsia="en-US"/>
        </w:rPr>
        <w:t xml:space="preserve"> del sistema de Madrid han crecido de manera exponencial en los últimos años y han puesto de relieve hasta qué punto </w:t>
      </w:r>
      <w:r>
        <w:rPr>
          <w:lang w:val="es-ES_tradnl" w:eastAsia="en-US"/>
        </w:rPr>
        <w:t xml:space="preserve">ha </w:t>
      </w:r>
      <w:r w:rsidRPr="001246CB">
        <w:rPr>
          <w:lang w:val="es-ES_tradnl" w:eastAsia="en-US"/>
        </w:rPr>
        <w:t xml:space="preserve">adoptado </w:t>
      </w:r>
      <w:r>
        <w:rPr>
          <w:lang w:val="es-ES_tradnl" w:eastAsia="en-US"/>
        </w:rPr>
        <w:t xml:space="preserve">el sistema </w:t>
      </w:r>
      <w:r w:rsidRPr="001246CB">
        <w:rPr>
          <w:lang w:val="es-ES_tradnl" w:eastAsia="en-US"/>
        </w:rPr>
        <w:t>la comunidad empresarial de la región.</w:t>
      </w:r>
      <w:r w:rsidRPr="00701A4C">
        <w:rPr>
          <w:lang w:val="es-ES" w:eastAsia="en-US"/>
        </w:rPr>
        <w:t xml:space="preserve"> </w:t>
      </w:r>
      <w:r w:rsidRPr="001246CB">
        <w:rPr>
          <w:lang w:val="es-ES_tradnl" w:eastAsia="en-US"/>
        </w:rPr>
        <w:t xml:space="preserve">Sin embargo, el </w:t>
      </w:r>
      <w:r>
        <w:rPr>
          <w:lang w:val="es-ES_tradnl" w:eastAsia="en-US"/>
        </w:rPr>
        <w:t>S</w:t>
      </w:r>
      <w:r w:rsidRPr="001246CB">
        <w:rPr>
          <w:lang w:val="es-ES_tradnl" w:eastAsia="en-US"/>
        </w:rPr>
        <w:t xml:space="preserve">istema de Madrid dista mucho de alcanzar su pleno potencial </w:t>
      </w:r>
      <w:r>
        <w:rPr>
          <w:lang w:val="es-ES_tradnl" w:eastAsia="en-US"/>
        </w:rPr>
        <w:t>habida cuenta</w:t>
      </w:r>
      <w:r w:rsidRPr="001246CB">
        <w:rPr>
          <w:lang w:val="es-ES_tradnl" w:eastAsia="en-US"/>
        </w:rPr>
        <w:t xml:space="preserve"> de las oportunidades existentes en la región.</w:t>
      </w:r>
      <w:r w:rsidRPr="00701A4C">
        <w:rPr>
          <w:lang w:val="es-ES" w:eastAsia="en-US"/>
        </w:rPr>
        <w:t xml:space="preserve"> </w:t>
      </w:r>
      <w:r w:rsidRPr="001246CB">
        <w:rPr>
          <w:lang w:val="es-ES_tradnl" w:eastAsia="en-US"/>
        </w:rPr>
        <w:t xml:space="preserve">De hecho, la barrera lingüística sigue siendo una de las razones por las que el sistema no se utiliza plenamente, ya que un </w:t>
      </w:r>
      <w:r>
        <w:rPr>
          <w:lang w:val="es-ES_tradnl" w:eastAsia="en-US"/>
        </w:rPr>
        <w:t xml:space="preserve">amplio </w:t>
      </w:r>
      <w:r w:rsidRPr="001246CB">
        <w:rPr>
          <w:lang w:val="es-ES_tradnl" w:eastAsia="en-US"/>
        </w:rPr>
        <w:t xml:space="preserve">grupo de </w:t>
      </w:r>
      <w:r>
        <w:rPr>
          <w:lang w:val="es-ES_tradnl" w:eastAsia="en-US"/>
        </w:rPr>
        <w:t xml:space="preserve">sectores </w:t>
      </w:r>
      <w:r w:rsidRPr="001246CB">
        <w:rPr>
          <w:lang w:val="es-ES_tradnl" w:eastAsia="en-US"/>
        </w:rPr>
        <w:t xml:space="preserve">económicos </w:t>
      </w:r>
      <w:r>
        <w:rPr>
          <w:lang w:val="es-ES_tradnl" w:eastAsia="en-US"/>
        </w:rPr>
        <w:t xml:space="preserve">interesados </w:t>
      </w:r>
      <w:r w:rsidRPr="001246CB">
        <w:rPr>
          <w:lang w:val="es-ES_tradnl" w:eastAsia="en-US"/>
        </w:rPr>
        <w:t xml:space="preserve">no habla ninguno de los idiomas utilizados actualmente en el </w:t>
      </w:r>
      <w:r>
        <w:rPr>
          <w:lang w:val="es-ES_tradnl" w:eastAsia="en-US"/>
        </w:rPr>
        <w:t>S</w:t>
      </w:r>
      <w:r w:rsidRPr="001246CB">
        <w:rPr>
          <w:lang w:val="es-ES_tradnl" w:eastAsia="en-US"/>
        </w:rPr>
        <w:t>istema de Madrid.</w:t>
      </w:r>
    </w:p>
    <w:p w:rsidR="00B45A14" w:rsidRDefault="00B45A14" w:rsidP="00B45A14">
      <w:pPr>
        <w:pStyle w:val="ONUME"/>
        <w:numPr>
          <w:ilvl w:val="0"/>
          <w:numId w:val="9"/>
        </w:numPr>
        <w:rPr>
          <w:lang w:val="es-ES" w:eastAsia="en-US"/>
        </w:rPr>
      </w:pPr>
      <w:r w:rsidRPr="001246CB">
        <w:rPr>
          <w:lang w:val="es-ES_tradnl" w:eastAsia="en-US"/>
        </w:rPr>
        <w:t>La inclusión del árabe como idioma oficial del Sistema de Madrid facilitaría la presentación de solicitudes internacionales de registro de marcas por los solicitantes árabes, contribuyendo así a una mayor demanda internacional, una mejor protección internacional y un mayor uso del sistema de Madrid.</w:t>
      </w:r>
    </w:p>
    <w:p w:rsidR="00B45A14" w:rsidRDefault="00B45A14" w:rsidP="00B45A14">
      <w:pPr>
        <w:pStyle w:val="ONUME"/>
        <w:numPr>
          <w:ilvl w:val="0"/>
          <w:numId w:val="9"/>
        </w:numPr>
        <w:rPr>
          <w:lang w:val="es-ES" w:eastAsia="en-US"/>
        </w:rPr>
      </w:pPr>
      <w:r w:rsidRPr="001246CB">
        <w:rPr>
          <w:lang w:val="es-ES_tradnl" w:eastAsia="en-US"/>
        </w:rPr>
        <w:t>La barrera del idioma es uno de los desafíos más importantes a los que se enfrentan todos los países árabes, especialmente los 14 países que no se han adherido al sistema o están actualmente en proceso de adhesión.</w:t>
      </w:r>
      <w:r w:rsidRPr="00701A4C">
        <w:rPr>
          <w:lang w:val="es-ES" w:eastAsia="en-US"/>
        </w:rPr>
        <w:t xml:space="preserve"> </w:t>
      </w:r>
      <w:r w:rsidRPr="001246CB">
        <w:rPr>
          <w:lang w:val="es-ES_tradnl" w:eastAsia="en-US"/>
        </w:rPr>
        <w:t xml:space="preserve">Por lo tanto, la inclusión del árabe como idioma oficial del Sistema de Madrid </w:t>
      </w:r>
      <w:r>
        <w:rPr>
          <w:lang w:val="es-ES_tradnl" w:eastAsia="en-US"/>
        </w:rPr>
        <w:t>alentaría</w:t>
      </w:r>
      <w:r w:rsidRPr="001246CB">
        <w:rPr>
          <w:lang w:val="es-ES_tradnl" w:eastAsia="en-US"/>
        </w:rPr>
        <w:t xml:space="preserve"> a los países árabes a adherirse al Sistema de Madrid.</w:t>
      </w:r>
    </w:p>
    <w:p w:rsidR="00B45A14" w:rsidRDefault="00B45A14" w:rsidP="00B45A14">
      <w:pPr>
        <w:pStyle w:val="ONUME"/>
        <w:numPr>
          <w:ilvl w:val="0"/>
          <w:numId w:val="9"/>
        </w:numPr>
        <w:rPr>
          <w:lang w:val="es-ES" w:eastAsia="en-US"/>
        </w:rPr>
      </w:pPr>
      <w:r w:rsidRPr="001246CB">
        <w:rPr>
          <w:lang w:val="es-ES_tradnl" w:eastAsia="en-US"/>
        </w:rPr>
        <w:t>A la luz de lo que antecede, el grupo de Estados mencionado</w:t>
      </w:r>
      <w:r>
        <w:rPr>
          <w:lang w:val="es-ES_tradnl" w:eastAsia="en-US"/>
        </w:rPr>
        <w:t>s anteriormente</w:t>
      </w:r>
      <w:r w:rsidRPr="001246CB">
        <w:rPr>
          <w:lang w:val="es-ES_tradnl" w:eastAsia="en-US"/>
        </w:rPr>
        <w:t xml:space="preserve"> considera que esta propuesta </w:t>
      </w:r>
      <w:r>
        <w:rPr>
          <w:lang w:val="es-ES_tradnl" w:eastAsia="en-US"/>
        </w:rPr>
        <w:t xml:space="preserve">se sustenta en </w:t>
      </w:r>
      <w:r w:rsidRPr="001246CB">
        <w:rPr>
          <w:lang w:val="es-ES_tradnl" w:eastAsia="en-US"/>
        </w:rPr>
        <w:t>razones sustantivas y prácticas</w:t>
      </w:r>
      <w:r>
        <w:rPr>
          <w:lang w:val="es-ES_tradnl" w:eastAsia="en-US"/>
        </w:rPr>
        <w:t xml:space="preserve"> oportunas</w:t>
      </w:r>
      <w:r w:rsidRPr="001246CB">
        <w:rPr>
          <w:lang w:val="es-ES_tradnl" w:eastAsia="en-US"/>
        </w:rPr>
        <w:t>.</w:t>
      </w:r>
      <w:r w:rsidRPr="00701A4C">
        <w:rPr>
          <w:lang w:val="es-ES" w:eastAsia="en-US"/>
        </w:rPr>
        <w:t xml:space="preserve"> </w:t>
      </w:r>
      <w:r>
        <w:rPr>
          <w:lang w:val="es-ES" w:eastAsia="en-US"/>
        </w:rPr>
        <w:t xml:space="preserve">A fin de proteger </w:t>
      </w:r>
      <w:r w:rsidRPr="001246CB">
        <w:rPr>
          <w:lang w:val="es-ES_tradnl" w:eastAsia="en-US"/>
        </w:rPr>
        <w:t>los derechos de los solicitantes de habla árabe y facilitar el uso de los sistemas mundiales de protecció</w:t>
      </w:r>
      <w:r>
        <w:rPr>
          <w:lang w:val="es-ES_tradnl" w:eastAsia="en-US"/>
        </w:rPr>
        <w:t>n de la propiedad intelectual, i</w:t>
      </w:r>
      <w:r w:rsidRPr="001246CB">
        <w:rPr>
          <w:lang w:val="es-ES_tradnl" w:eastAsia="en-US"/>
        </w:rPr>
        <w:t xml:space="preserve">nvitamos a la decimoséptima </w:t>
      </w:r>
      <w:r>
        <w:rPr>
          <w:lang w:val="es-ES_tradnl" w:eastAsia="en-US"/>
        </w:rPr>
        <w:t>reunión</w:t>
      </w:r>
      <w:r w:rsidRPr="001246CB">
        <w:rPr>
          <w:lang w:val="es-ES_tradnl" w:eastAsia="en-US"/>
        </w:rPr>
        <w:t xml:space="preserve"> del Grupo de Trabajo sobre el Desarrollo Jurídico del Sistema de Madrid para el Registro Internacional de Marcas a </w:t>
      </w:r>
      <w:r>
        <w:rPr>
          <w:lang w:val="es-ES_tradnl" w:eastAsia="en-US"/>
        </w:rPr>
        <w:t>que examine</w:t>
      </w:r>
      <w:r w:rsidRPr="001246CB">
        <w:rPr>
          <w:lang w:val="es-ES_tradnl" w:eastAsia="en-US"/>
        </w:rPr>
        <w:t xml:space="preserve"> la propuesta de incluir el árabe como idioma oficial de</w:t>
      </w:r>
      <w:r>
        <w:rPr>
          <w:lang w:val="es-ES_tradnl" w:eastAsia="en-US"/>
        </w:rPr>
        <w:t>l Sistema de Madrid y solicitamos</w:t>
      </w:r>
      <w:r w:rsidRPr="001246CB">
        <w:rPr>
          <w:lang w:val="es-ES_tradnl" w:eastAsia="en-US"/>
        </w:rPr>
        <w:t xml:space="preserve"> que realice un estudio a fondo de las consecuencias de la posible inclusión del árabe en el Sistema de Madrid con miras a formular una recomendación a la Asamblea de la Unión de Madrid para que </w:t>
      </w:r>
      <w:r>
        <w:rPr>
          <w:lang w:val="es-ES_tradnl" w:eastAsia="en-US"/>
        </w:rPr>
        <w:t>considere</w:t>
      </w:r>
      <w:r w:rsidRPr="001246CB">
        <w:rPr>
          <w:lang w:val="es-ES_tradnl" w:eastAsia="en-US"/>
        </w:rPr>
        <w:t xml:space="preserve"> la propuesta.</w:t>
      </w:r>
    </w:p>
    <w:p w:rsidR="00B45A14" w:rsidRDefault="00B45A14" w:rsidP="00B45A14">
      <w:pPr>
        <w:rPr>
          <w:rFonts w:eastAsia="Times New Roman"/>
          <w:color w:val="242929"/>
          <w:szCs w:val="22"/>
          <w:lang w:val="es-ES" w:eastAsia="en-US"/>
        </w:rPr>
      </w:pPr>
    </w:p>
    <w:p w:rsidR="00B45A14" w:rsidRDefault="00B45A14" w:rsidP="00B45A14">
      <w:pPr>
        <w:rPr>
          <w:rFonts w:eastAsia="Times New Roman"/>
          <w:color w:val="242929"/>
          <w:szCs w:val="22"/>
          <w:lang w:val="es-ES" w:eastAsia="en-US"/>
        </w:rPr>
      </w:pPr>
    </w:p>
    <w:p w:rsidR="00263CC2" w:rsidRPr="00263CC2" w:rsidRDefault="00B45A14" w:rsidP="00B45A14">
      <w:pPr>
        <w:pStyle w:val="Endofdocument-Annex"/>
        <w:rPr>
          <w:lang w:val="es-ES" w:eastAsia="en-US"/>
        </w:rPr>
      </w:pPr>
      <w:r w:rsidRPr="00701A4C">
        <w:rPr>
          <w:lang w:val="es-ES" w:eastAsia="en-US"/>
        </w:rPr>
        <w:t>[Fin del Anexo y del documento]</w:t>
      </w:r>
    </w:p>
    <w:sectPr w:rsidR="00263CC2" w:rsidRPr="00263CC2" w:rsidSect="00452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42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2D" w:rsidRDefault="00367D2D">
      <w:r>
        <w:separator/>
      </w:r>
    </w:p>
  </w:endnote>
  <w:endnote w:type="continuationSeparator" w:id="0">
    <w:p w:rsidR="00367D2D" w:rsidRDefault="00367D2D" w:rsidP="003B38C1">
      <w:r>
        <w:separator/>
      </w:r>
    </w:p>
    <w:p w:rsidR="00367D2D" w:rsidRPr="003B38C1" w:rsidRDefault="00367D2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7D2D" w:rsidRPr="003B38C1" w:rsidRDefault="00367D2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CB" w:rsidRDefault="00133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CB" w:rsidRDefault="00133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CB" w:rsidRDefault="00133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2D" w:rsidRDefault="00367D2D">
      <w:r>
        <w:separator/>
      </w:r>
    </w:p>
  </w:footnote>
  <w:footnote w:type="continuationSeparator" w:id="0">
    <w:p w:rsidR="00367D2D" w:rsidRDefault="00367D2D" w:rsidP="008B60B2">
      <w:r>
        <w:separator/>
      </w:r>
    </w:p>
    <w:p w:rsidR="00367D2D" w:rsidRPr="00ED77FB" w:rsidRDefault="00367D2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7D2D" w:rsidRPr="00ED77FB" w:rsidRDefault="00367D2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CB" w:rsidRDefault="00133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1E" w:rsidRPr="00432291" w:rsidRDefault="00452B1E" w:rsidP="00452B1E">
    <w:pPr>
      <w:pStyle w:val="Header"/>
      <w:jc w:val="right"/>
      <w:rPr>
        <w:lang w:val="fr-CH"/>
      </w:rPr>
    </w:pPr>
    <w:r w:rsidRPr="00432291">
      <w:rPr>
        <w:lang w:val="fr-CH"/>
      </w:rPr>
      <w:t>MM/LD/WG/1</w:t>
    </w:r>
    <w:r w:rsidR="00ED0DB6">
      <w:rPr>
        <w:lang w:val="fr-CH"/>
      </w:rPr>
      <w:t>7</w:t>
    </w:r>
    <w:r w:rsidRPr="00432291">
      <w:rPr>
        <w:lang w:val="fr-CH"/>
      </w:rPr>
      <w:t>/</w:t>
    </w:r>
    <w:r w:rsidR="00ED0DB6">
      <w:rPr>
        <w:lang w:val="fr-CH"/>
      </w:rPr>
      <w:t>10</w:t>
    </w:r>
  </w:p>
  <w:p w:rsidR="00452B1E" w:rsidRPr="00432291" w:rsidRDefault="00452B1E" w:rsidP="00452B1E">
    <w:pPr>
      <w:pStyle w:val="Header"/>
      <w:jc w:val="right"/>
      <w:rPr>
        <w:lang w:val="fr-CH"/>
      </w:rPr>
    </w:pPr>
    <w:r w:rsidRPr="00432291">
      <w:rPr>
        <w:lang w:val="fr-CH"/>
      </w:rPr>
      <w:t xml:space="preserve">Annex, page </w:t>
    </w:r>
    <w:r>
      <w:fldChar w:fldCharType="begin"/>
    </w:r>
    <w:r w:rsidRPr="00432291">
      <w:rPr>
        <w:lang w:val="fr-CH"/>
      </w:rPr>
      <w:instrText xml:space="preserve"> PAGE   \* MERGEFORMAT </w:instrText>
    </w:r>
    <w:r>
      <w:fldChar w:fldCharType="separate"/>
    </w:r>
    <w:r w:rsidR="00A53792">
      <w:rPr>
        <w:noProof/>
        <w:lang w:val="fr-CH"/>
      </w:rPr>
      <w:t>2</w:t>
    </w:r>
    <w:r>
      <w:rPr>
        <w:noProof/>
      </w:rPr>
      <w:fldChar w:fldCharType="end"/>
    </w:r>
  </w:p>
  <w:p w:rsidR="00452B1E" w:rsidRPr="00432291" w:rsidRDefault="00452B1E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E6" w:rsidRDefault="00C408E3" w:rsidP="00A75098">
    <w:pPr>
      <w:pStyle w:val="Header"/>
      <w:jc w:val="right"/>
    </w:pPr>
    <w:r>
      <w:t>MM/LD/WG/17</w:t>
    </w:r>
    <w:r w:rsidR="0059708D">
      <w:t>/</w:t>
    </w:r>
    <w:r>
      <w:t>10</w:t>
    </w:r>
  </w:p>
  <w:p w:rsidR="000643E6" w:rsidRDefault="00B45A14" w:rsidP="00A75098">
    <w:pPr>
      <w:pStyle w:val="Header"/>
      <w:jc w:val="right"/>
    </w:pPr>
    <w:r>
      <w:t>AN</w:t>
    </w:r>
    <w:r w:rsidR="000643E6">
      <w:t>EX</w:t>
    </w:r>
    <w:r>
      <w:t>O</w:t>
    </w:r>
  </w:p>
  <w:p w:rsidR="00ED0DB6" w:rsidRDefault="00ED0DB6" w:rsidP="00A750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954"/>
        </w:tabs>
        <w:ind w:left="538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21A34"/>
    <w:multiLevelType w:val="multilevel"/>
    <w:tmpl w:val="C3DEA39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-424" w:firstLine="2268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7" w15:restartNumberingAfterBreak="0">
    <w:nsid w:val="6CD33117"/>
    <w:multiLevelType w:val="hybridMultilevel"/>
    <w:tmpl w:val="BD862F2C"/>
    <w:lvl w:ilvl="0" w:tplc="F3105D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592A"/>
    <w:rsid w:val="00043CAA"/>
    <w:rsid w:val="00046F15"/>
    <w:rsid w:val="000643E6"/>
    <w:rsid w:val="00075432"/>
    <w:rsid w:val="000968ED"/>
    <w:rsid w:val="000C3895"/>
    <w:rsid w:val="000D058B"/>
    <w:rsid w:val="000F1EBB"/>
    <w:rsid w:val="000F5E56"/>
    <w:rsid w:val="001057E2"/>
    <w:rsid w:val="00117964"/>
    <w:rsid w:val="00133168"/>
    <w:rsid w:val="00133F7D"/>
    <w:rsid w:val="001362EE"/>
    <w:rsid w:val="00145C7B"/>
    <w:rsid w:val="0015155C"/>
    <w:rsid w:val="0017506E"/>
    <w:rsid w:val="00180B57"/>
    <w:rsid w:val="001832A6"/>
    <w:rsid w:val="001D5374"/>
    <w:rsid w:val="00215BAC"/>
    <w:rsid w:val="00216AFD"/>
    <w:rsid w:val="00232E14"/>
    <w:rsid w:val="00243B94"/>
    <w:rsid w:val="0024626D"/>
    <w:rsid w:val="0025395E"/>
    <w:rsid w:val="002602E3"/>
    <w:rsid w:val="002634C4"/>
    <w:rsid w:val="00263CC2"/>
    <w:rsid w:val="00287057"/>
    <w:rsid w:val="0028752D"/>
    <w:rsid w:val="002928D3"/>
    <w:rsid w:val="002945BA"/>
    <w:rsid w:val="002C1DE8"/>
    <w:rsid w:val="002F0F78"/>
    <w:rsid w:val="002F1FE6"/>
    <w:rsid w:val="002F4E68"/>
    <w:rsid w:val="0030713A"/>
    <w:rsid w:val="00312F7F"/>
    <w:rsid w:val="003354D8"/>
    <w:rsid w:val="00361450"/>
    <w:rsid w:val="003673CF"/>
    <w:rsid w:val="00367D2D"/>
    <w:rsid w:val="003705FB"/>
    <w:rsid w:val="003845C1"/>
    <w:rsid w:val="003903E0"/>
    <w:rsid w:val="00397196"/>
    <w:rsid w:val="003A6F89"/>
    <w:rsid w:val="003A7CEE"/>
    <w:rsid w:val="003B38C1"/>
    <w:rsid w:val="003C5432"/>
    <w:rsid w:val="003D595D"/>
    <w:rsid w:val="003E2CED"/>
    <w:rsid w:val="00410033"/>
    <w:rsid w:val="00414DE5"/>
    <w:rsid w:val="00423E3E"/>
    <w:rsid w:val="00427AF4"/>
    <w:rsid w:val="00432291"/>
    <w:rsid w:val="00452B1E"/>
    <w:rsid w:val="004647DA"/>
    <w:rsid w:val="00474062"/>
    <w:rsid w:val="00477D6B"/>
    <w:rsid w:val="004B0306"/>
    <w:rsid w:val="005019FF"/>
    <w:rsid w:val="00503871"/>
    <w:rsid w:val="005043FE"/>
    <w:rsid w:val="0053057A"/>
    <w:rsid w:val="00536882"/>
    <w:rsid w:val="0054150D"/>
    <w:rsid w:val="00560A29"/>
    <w:rsid w:val="00562A9E"/>
    <w:rsid w:val="00574923"/>
    <w:rsid w:val="00597066"/>
    <w:rsid w:val="0059708D"/>
    <w:rsid w:val="005A142B"/>
    <w:rsid w:val="005B05D8"/>
    <w:rsid w:val="005B6B85"/>
    <w:rsid w:val="005B754B"/>
    <w:rsid w:val="005C2E38"/>
    <w:rsid w:val="005C306B"/>
    <w:rsid w:val="005C479F"/>
    <w:rsid w:val="005C6649"/>
    <w:rsid w:val="005D09FB"/>
    <w:rsid w:val="005D7A5E"/>
    <w:rsid w:val="005F1C7E"/>
    <w:rsid w:val="005F2005"/>
    <w:rsid w:val="005F678A"/>
    <w:rsid w:val="006041E7"/>
    <w:rsid w:val="00605827"/>
    <w:rsid w:val="006169BC"/>
    <w:rsid w:val="00646050"/>
    <w:rsid w:val="00653500"/>
    <w:rsid w:val="006564C7"/>
    <w:rsid w:val="006713CA"/>
    <w:rsid w:val="00676C5C"/>
    <w:rsid w:val="00681884"/>
    <w:rsid w:val="00682871"/>
    <w:rsid w:val="00686BDC"/>
    <w:rsid w:val="006A21E0"/>
    <w:rsid w:val="006A6546"/>
    <w:rsid w:val="006C7BDC"/>
    <w:rsid w:val="0071158F"/>
    <w:rsid w:val="00726A21"/>
    <w:rsid w:val="00735D69"/>
    <w:rsid w:val="00743D2F"/>
    <w:rsid w:val="00795C33"/>
    <w:rsid w:val="007A7D35"/>
    <w:rsid w:val="007B5D69"/>
    <w:rsid w:val="007D1613"/>
    <w:rsid w:val="00801AAD"/>
    <w:rsid w:val="00813B9C"/>
    <w:rsid w:val="00815D43"/>
    <w:rsid w:val="008256E7"/>
    <w:rsid w:val="00842850"/>
    <w:rsid w:val="0086299D"/>
    <w:rsid w:val="008800CC"/>
    <w:rsid w:val="00880557"/>
    <w:rsid w:val="0089575B"/>
    <w:rsid w:val="008A3878"/>
    <w:rsid w:val="008B2CC1"/>
    <w:rsid w:val="008B60B2"/>
    <w:rsid w:val="008F3415"/>
    <w:rsid w:val="008F756E"/>
    <w:rsid w:val="0090731E"/>
    <w:rsid w:val="00916EE2"/>
    <w:rsid w:val="009173E2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53792"/>
    <w:rsid w:val="00A644CE"/>
    <w:rsid w:val="00A6558D"/>
    <w:rsid w:val="00A6673C"/>
    <w:rsid w:val="00A75098"/>
    <w:rsid w:val="00A869B7"/>
    <w:rsid w:val="00A9139E"/>
    <w:rsid w:val="00AC205C"/>
    <w:rsid w:val="00AC54CE"/>
    <w:rsid w:val="00AD5F99"/>
    <w:rsid w:val="00AE1BB5"/>
    <w:rsid w:val="00AE4B38"/>
    <w:rsid w:val="00AF0A6B"/>
    <w:rsid w:val="00AF394F"/>
    <w:rsid w:val="00B004E1"/>
    <w:rsid w:val="00B05A69"/>
    <w:rsid w:val="00B36CFF"/>
    <w:rsid w:val="00B42DA0"/>
    <w:rsid w:val="00B45A14"/>
    <w:rsid w:val="00B70B9F"/>
    <w:rsid w:val="00B7115A"/>
    <w:rsid w:val="00B71C4B"/>
    <w:rsid w:val="00B8384B"/>
    <w:rsid w:val="00B93CF4"/>
    <w:rsid w:val="00B9734B"/>
    <w:rsid w:val="00BD217C"/>
    <w:rsid w:val="00C03030"/>
    <w:rsid w:val="00C03186"/>
    <w:rsid w:val="00C100AA"/>
    <w:rsid w:val="00C11BFE"/>
    <w:rsid w:val="00C13DF7"/>
    <w:rsid w:val="00C14049"/>
    <w:rsid w:val="00C408E3"/>
    <w:rsid w:val="00C51317"/>
    <w:rsid w:val="00C6022B"/>
    <w:rsid w:val="00C60526"/>
    <w:rsid w:val="00C70FAB"/>
    <w:rsid w:val="00C96A35"/>
    <w:rsid w:val="00CA4F16"/>
    <w:rsid w:val="00CA7038"/>
    <w:rsid w:val="00CC0472"/>
    <w:rsid w:val="00CC6D17"/>
    <w:rsid w:val="00CD788D"/>
    <w:rsid w:val="00CE4D7B"/>
    <w:rsid w:val="00CE685C"/>
    <w:rsid w:val="00CF0D3B"/>
    <w:rsid w:val="00CF5B9A"/>
    <w:rsid w:val="00D177A6"/>
    <w:rsid w:val="00D1792B"/>
    <w:rsid w:val="00D45252"/>
    <w:rsid w:val="00D62433"/>
    <w:rsid w:val="00D64DC8"/>
    <w:rsid w:val="00D71B4D"/>
    <w:rsid w:val="00D85DB6"/>
    <w:rsid w:val="00D93D55"/>
    <w:rsid w:val="00DA2D60"/>
    <w:rsid w:val="00DC0174"/>
    <w:rsid w:val="00DC2080"/>
    <w:rsid w:val="00DC4268"/>
    <w:rsid w:val="00DE21FD"/>
    <w:rsid w:val="00DF7D0A"/>
    <w:rsid w:val="00E245CF"/>
    <w:rsid w:val="00E335FE"/>
    <w:rsid w:val="00E5238C"/>
    <w:rsid w:val="00E56442"/>
    <w:rsid w:val="00E82DF2"/>
    <w:rsid w:val="00E8447F"/>
    <w:rsid w:val="00E84E33"/>
    <w:rsid w:val="00E86FA5"/>
    <w:rsid w:val="00EB117B"/>
    <w:rsid w:val="00EB2D9E"/>
    <w:rsid w:val="00EC4E49"/>
    <w:rsid w:val="00ED0DB6"/>
    <w:rsid w:val="00ED6DBF"/>
    <w:rsid w:val="00ED77FB"/>
    <w:rsid w:val="00ED7ED8"/>
    <w:rsid w:val="00EE1CE7"/>
    <w:rsid w:val="00EE45FA"/>
    <w:rsid w:val="00F00BAF"/>
    <w:rsid w:val="00F14212"/>
    <w:rsid w:val="00F23F46"/>
    <w:rsid w:val="00F25FAD"/>
    <w:rsid w:val="00F641C2"/>
    <w:rsid w:val="00F64F21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2E41AAAE-8A8D-4279-9E41-FD413FA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595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paragraph" w:customStyle="1" w:styleId="indenti">
    <w:name w:val="indent_i"/>
    <w:basedOn w:val="Normal"/>
    <w:rsid w:val="006169BC"/>
    <w:pPr>
      <w:numPr>
        <w:ilvl w:val="2"/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paragraph" w:customStyle="1" w:styleId="indenta">
    <w:name w:val="indent_a"/>
    <w:basedOn w:val="Normal"/>
    <w:rsid w:val="006169BC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indent1">
    <w:name w:val="indent_1"/>
    <w:basedOn w:val="Normal"/>
    <w:link w:val="indent1Char"/>
    <w:rsid w:val="006169BC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6169BC"/>
    <w:rPr>
      <w:sz w:val="30"/>
      <w:szCs w:val="30"/>
    </w:rPr>
  </w:style>
  <w:style w:type="paragraph" w:customStyle="1" w:styleId="indentihang">
    <w:name w:val="indent_i_hang"/>
    <w:basedOn w:val="Normal"/>
    <w:link w:val="indentihangChar"/>
    <w:rsid w:val="006169BC"/>
    <w:pPr>
      <w:numPr>
        <w:numId w:val="7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6169BC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934E-F3C5-4293-95E7-4F8DD26A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11</cp:revision>
  <cp:lastPrinted>2019-06-24T15:19:00Z</cp:lastPrinted>
  <dcterms:created xsi:type="dcterms:W3CDTF">2019-07-03T05:11:00Z</dcterms:created>
  <dcterms:modified xsi:type="dcterms:W3CDTF">2019-07-03T12:24:00Z</dcterms:modified>
</cp:coreProperties>
</file>