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631025" w:rsidTr="0088395E">
        <w:tc>
          <w:tcPr>
            <w:tcW w:w="4513" w:type="dxa"/>
            <w:tcBorders>
              <w:bottom w:val="single" w:sz="4" w:space="0" w:color="auto"/>
            </w:tcBorders>
            <w:tcMar>
              <w:bottom w:w="170" w:type="dxa"/>
            </w:tcMar>
          </w:tcPr>
          <w:p w:rsidR="00E504E5" w:rsidRPr="00631025" w:rsidRDefault="00E504E5" w:rsidP="00AB613D"/>
        </w:tc>
        <w:tc>
          <w:tcPr>
            <w:tcW w:w="4337" w:type="dxa"/>
            <w:tcBorders>
              <w:bottom w:val="single" w:sz="4" w:space="0" w:color="auto"/>
            </w:tcBorders>
            <w:tcMar>
              <w:left w:w="0" w:type="dxa"/>
              <w:right w:w="0" w:type="dxa"/>
            </w:tcMar>
          </w:tcPr>
          <w:p w:rsidR="00E504E5" w:rsidRPr="00631025" w:rsidRDefault="003B3D85" w:rsidP="00AB613D">
            <w:r w:rsidRPr="00631025">
              <w:rPr>
                <w:noProof/>
                <w:lang w:val="en-US" w:eastAsia="en-US"/>
              </w:rPr>
              <w:drawing>
                <wp:inline distT="0" distB="0" distL="0" distR="0" wp14:anchorId="2BF32C8A" wp14:editId="2B006F25">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31025" w:rsidRDefault="00E504E5" w:rsidP="00AB613D">
            <w:pPr>
              <w:jc w:val="right"/>
            </w:pPr>
            <w:r w:rsidRPr="00631025">
              <w:rPr>
                <w:b/>
                <w:sz w:val="40"/>
                <w:szCs w:val="40"/>
              </w:rPr>
              <w:t>S</w:t>
            </w:r>
          </w:p>
        </w:tc>
      </w:tr>
      <w:tr w:rsidR="008B2CC1" w:rsidRPr="00631025"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631025" w:rsidRDefault="000A550C" w:rsidP="003E5BBD">
            <w:pPr>
              <w:jc w:val="right"/>
              <w:rPr>
                <w:rFonts w:ascii="Arial Black" w:hAnsi="Arial Black"/>
                <w:caps/>
                <w:sz w:val="15"/>
              </w:rPr>
            </w:pPr>
            <w:r w:rsidRPr="00631025">
              <w:rPr>
                <w:rFonts w:ascii="Arial Black" w:hAnsi="Arial Black"/>
                <w:caps/>
                <w:sz w:val="15"/>
              </w:rPr>
              <w:t>mm/ld/wg/16</w:t>
            </w:r>
            <w:r w:rsidR="003B3D85" w:rsidRPr="00631025">
              <w:rPr>
                <w:rFonts w:ascii="Arial Black" w:hAnsi="Arial Black"/>
                <w:caps/>
                <w:sz w:val="15"/>
              </w:rPr>
              <w:t>/</w:t>
            </w:r>
            <w:bookmarkStart w:id="0" w:name="Code"/>
            <w:bookmarkEnd w:id="0"/>
            <w:r w:rsidR="003E5BBD" w:rsidRPr="00631025">
              <w:rPr>
                <w:rFonts w:ascii="Arial Black" w:hAnsi="Arial Black"/>
                <w:caps/>
                <w:sz w:val="15"/>
              </w:rPr>
              <w:t>9 REV.</w:t>
            </w:r>
          </w:p>
        </w:tc>
      </w:tr>
      <w:tr w:rsidR="008B2CC1" w:rsidRPr="00631025" w:rsidTr="00AB613D">
        <w:trPr>
          <w:trHeight w:hRule="exact" w:val="170"/>
        </w:trPr>
        <w:tc>
          <w:tcPr>
            <w:tcW w:w="9356" w:type="dxa"/>
            <w:gridSpan w:val="3"/>
            <w:noWrap/>
            <w:tcMar>
              <w:left w:w="0" w:type="dxa"/>
              <w:right w:w="0" w:type="dxa"/>
            </w:tcMar>
            <w:vAlign w:val="bottom"/>
          </w:tcPr>
          <w:p w:rsidR="008B2CC1" w:rsidRPr="00631025" w:rsidRDefault="008B2CC1" w:rsidP="0046793F">
            <w:pPr>
              <w:jc w:val="right"/>
              <w:rPr>
                <w:rFonts w:ascii="Arial Black" w:hAnsi="Arial Black"/>
                <w:caps/>
                <w:sz w:val="15"/>
              </w:rPr>
            </w:pPr>
            <w:r w:rsidRPr="00631025">
              <w:rPr>
                <w:rFonts w:ascii="Arial Black" w:hAnsi="Arial Black"/>
                <w:caps/>
                <w:sz w:val="15"/>
              </w:rPr>
              <w:t>ORIGINAL:</w:t>
            </w:r>
            <w:r w:rsidR="009A20CD" w:rsidRPr="00631025">
              <w:rPr>
                <w:rFonts w:ascii="Arial Black" w:hAnsi="Arial Black"/>
                <w:caps/>
                <w:sz w:val="15"/>
              </w:rPr>
              <w:t xml:space="preserve"> </w:t>
            </w:r>
            <w:bookmarkStart w:id="1" w:name="Original"/>
            <w:bookmarkEnd w:id="1"/>
            <w:r w:rsidR="00F6397C">
              <w:rPr>
                <w:rFonts w:ascii="Arial Black" w:hAnsi="Arial Black"/>
                <w:caps/>
                <w:sz w:val="15"/>
              </w:rPr>
              <w:t xml:space="preserve"> </w:t>
            </w:r>
            <w:r w:rsidR="001C49F9" w:rsidRPr="00631025">
              <w:rPr>
                <w:rFonts w:ascii="Arial Black" w:hAnsi="Arial Black"/>
                <w:caps/>
                <w:sz w:val="15"/>
              </w:rPr>
              <w:t>INGLÉS</w:t>
            </w:r>
            <w:r w:rsidRPr="00631025">
              <w:rPr>
                <w:rFonts w:ascii="Arial Black" w:hAnsi="Arial Black"/>
                <w:caps/>
                <w:sz w:val="15"/>
              </w:rPr>
              <w:t xml:space="preserve"> </w:t>
            </w:r>
          </w:p>
        </w:tc>
      </w:tr>
      <w:tr w:rsidR="008B2CC1" w:rsidRPr="00631025" w:rsidTr="00AB613D">
        <w:trPr>
          <w:trHeight w:hRule="exact" w:val="198"/>
        </w:trPr>
        <w:tc>
          <w:tcPr>
            <w:tcW w:w="9356" w:type="dxa"/>
            <w:gridSpan w:val="3"/>
            <w:tcMar>
              <w:left w:w="0" w:type="dxa"/>
              <w:right w:w="0" w:type="dxa"/>
            </w:tcMar>
            <w:vAlign w:val="bottom"/>
          </w:tcPr>
          <w:p w:rsidR="008B2CC1" w:rsidRPr="00631025" w:rsidRDefault="00675021" w:rsidP="003E5BBD">
            <w:pPr>
              <w:jc w:val="right"/>
              <w:rPr>
                <w:rFonts w:ascii="Arial Black" w:hAnsi="Arial Black"/>
                <w:caps/>
                <w:sz w:val="15"/>
              </w:rPr>
            </w:pPr>
            <w:r w:rsidRPr="00631025">
              <w:rPr>
                <w:rFonts w:ascii="Arial Black" w:hAnsi="Arial Black"/>
                <w:caps/>
                <w:sz w:val="15"/>
              </w:rPr>
              <w:t>fecha</w:t>
            </w:r>
            <w:r w:rsidR="008B2CC1" w:rsidRPr="00631025">
              <w:rPr>
                <w:rFonts w:ascii="Arial Black" w:hAnsi="Arial Black"/>
                <w:caps/>
                <w:sz w:val="15"/>
              </w:rPr>
              <w:t>:</w:t>
            </w:r>
            <w:bookmarkStart w:id="2" w:name="Date"/>
            <w:bookmarkEnd w:id="2"/>
            <w:r w:rsidR="008B2CC1" w:rsidRPr="00631025">
              <w:rPr>
                <w:rFonts w:ascii="Arial Black" w:hAnsi="Arial Black"/>
                <w:caps/>
                <w:sz w:val="15"/>
              </w:rPr>
              <w:t xml:space="preserve"> </w:t>
            </w:r>
            <w:r w:rsidR="00F6397C">
              <w:rPr>
                <w:rFonts w:ascii="Arial Black" w:hAnsi="Arial Black"/>
                <w:caps/>
                <w:sz w:val="15"/>
              </w:rPr>
              <w:t xml:space="preserve"> </w:t>
            </w:r>
            <w:r w:rsidR="003E5BBD" w:rsidRPr="00631025">
              <w:rPr>
                <w:rFonts w:ascii="Arial Black" w:hAnsi="Arial Black"/>
                <w:caps/>
                <w:sz w:val="15"/>
              </w:rPr>
              <w:t>27</w:t>
            </w:r>
            <w:r w:rsidR="001C49F9" w:rsidRPr="00631025">
              <w:rPr>
                <w:rFonts w:ascii="Arial Black" w:hAnsi="Arial Black"/>
                <w:caps/>
                <w:sz w:val="15"/>
              </w:rPr>
              <w:t xml:space="preserve"> DE junio de 2018</w:t>
            </w:r>
          </w:p>
        </w:tc>
      </w:tr>
    </w:tbl>
    <w:p w:rsidR="008B2CC1" w:rsidRPr="00631025" w:rsidRDefault="008B2CC1" w:rsidP="008B2CC1"/>
    <w:p w:rsidR="008B2CC1" w:rsidRPr="00631025" w:rsidRDefault="008B2CC1" w:rsidP="008B2CC1"/>
    <w:p w:rsidR="008B2CC1" w:rsidRPr="00631025" w:rsidRDefault="008B2CC1" w:rsidP="008B2CC1"/>
    <w:p w:rsidR="008B2CC1" w:rsidRPr="00631025" w:rsidRDefault="008B2CC1" w:rsidP="008B2CC1"/>
    <w:p w:rsidR="008B2CC1" w:rsidRPr="00631025" w:rsidRDefault="008B2CC1" w:rsidP="008B2CC1"/>
    <w:p w:rsidR="00B67CDC" w:rsidRPr="00631025" w:rsidRDefault="003B3D85" w:rsidP="00B67CDC">
      <w:pPr>
        <w:rPr>
          <w:b/>
          <w:sz w:val="28"/>
          <w:szCs w:val="28"/>
        </w:rPr>
      </w:pPr>
      <w:r w:rsidRPr="00631025">
        <w:rPr>
          <w:b/>
          <w:sz w:val="28"/>
          <w:szCs w:val="28"/>
        </w:rPr>
        <w:t>Grupo de Trabajo sobre el Desarrollo Jurídico del Sistema de Madrid para el Registro Internacional de Marcas</w:t>
      </w:r>
    </w:p>
    <w:p w:rsidR="003845C1" w:rsidRPr="00631025" w:rsidRDefault="003845C1" w:rsidP="003845C1"/>
    <w:p w:rsidR="003845C1" w:rsidRPr="00631025" w:rsidRDefault="003845C1" w:rsidP="003845C1"/>
    <w:p w:rsidR="003B3D85" w:rsidRPr="00631025" w:rsidRDefault="000A550C" w:rsidP="003B3D85">
      <w:pPr>
        <w:rPr>
          <w:b/>
          <w:sz w:val="24"/>
          <w:szCs w:val="24"/>
        </w:rPr>
      </w:pPr>
      <w:r w:rsidRPr="00631025">
        <w:rPr>
          <w:b/>
          <w:sz w:val="24"/>
          <w:szCs w:val="24"/>
        </w:rPr>
        <w:t>Decimosexta</w:t>
      </w:r>
      <w:r w:rsidR="003B3D85" w:rsidRPr="00631025">
        <w:rPr>
          <w:b/>
          <w:sz w:val="24"/>
          <w:szCs w:val="24"/>
        </w:rPr>
        <w:t xml:space="preserve"> reunión</w:t>
      </w:r>
    </w:p>
    <w:p w:rsidR="003B3D85" w:rsidRPr="00631025" w:rsidRDefault="000A550C" w:rsidP="003B3D85">
      <w:pPr>
        <w:rPr>
          <w:b/>
          <w:sz w:val="24"/>
          <w:szCs w:val="24"/>
        </w:rPr>
      </w:pPr>
      <w:r w:rsidRPr="00631025">
        <w:rPr>
          <w:b/>
          <w:sz w:val="24"/>
          <w:szCs w:val="24"/>
        </w:rPr>
        <w:t>Ginebra, 2 a 6 de julio de 2018</w:t>
      </w:r>
    </w:p>
    <w:p w:rsidR="008B2CC1" w:rsidRPr="00631025" w:rsidRDefault="008B2CC1" w:rsidP="008B2CC1"/>
    <w:p w:rsidR="008B2CC1" w:rsidRPr="00631025" w:rsidRDefault="008B2CC1" w:rsidP="008B2CC1"/>
    <w:p w:rsidR="008B2CC1" w:rsidRPr="00631025" w:rsidRDefault="008B2CC1" w:rsidP="008B2CC1"/>
    <w:p w:rsidR="008B2CC1" w:rsidRPr="00631025" w:rsidRDefault="00597128" w:rsidP="008B2CC1">
      <w:pPr>
        <w:rPr>
          <w:caps/>
          <w:sz w:val="24"/>
        </w:rPr>
      </w:pPr>
      <w:bookmarkStart w:id="3" w:name="TitleOfDoc"/>
      <w:bookmarkEnd w:id="3"/>
      <w:r w:rsidRPr="00631025">
        <w:rPr>
          <w:caps/>
          <w:sz w:val="24"/>
        </w:rPr>
        <w:t>PROPUESTA DE LA DELEGACIÓN DE LA FEDERACIÓN DE RUSIA</w:t>
      </w:r>
    </w:p>
    <w:p w:rsidR="008B2CC1" w:rsidRPr="00631025" w:rsidRDefault="008B2CC1" w:rsidP="008B2CC1"/>
    <w:p w:rsidR="008B2CC1" w:rsidRPr="00631025" w:rsidRDefault="008B2CC1" w:rsidP="003845C1">
      <w:bookmarkStart w:id="4" w:name="Prepared"/>
      <w:bookmarkEnd w:id="4"/>
    </w:p>
    <w:p w:rsidR="000F5E56" w:rsidRPr="00631025" w:rsidRDefault="000F5E56"/>
    <w:p w:rsidR="00597128" w:rsidRPr="00631025" w:rsidRDefault="00597128" w:rsidP="009C1B50">
      <w:pPr>
        <w:pStyle w:val="ONUMFS"/>
      </w:pPr>
      <w:r w:rsidRPr="00631025">
        <w:t>En una comunicación de fecha 1 de junio de 2018, la Oficina Internacional recibió una propuesta de la delegación de la Federación de Rusia sobre la posibilidad de establecer el ruso como lengua de trabajo del Sistema de Madrid para el registro internacional de marcas</w:t>
      </w:r>
      <w:r w:rsidR="00276918" w:rsidRPr="00631025">
        <w:t>,</w:t>
      </w:r>
      <w:r w:rsidR="0015637D" w:rsidRPr="00631025">
        <w:t xml:space="preserve"> </w:t>
      </w:r>
      <w:r w:rsidR="00276918" w:rsidRPr="00631025">
        <w:t>con el fin de que la examinara</w:t>
      </w:r>
      <w:r w:rsidR="00030D72" w:rsidRPr="00631025">
        <w:t xml:space="preserve"> el Grupo de Trabajo sobre el Desarrollo Jurídico del Sistema de Madrid para el Registro Internacional de Marcas en su decimosexta reunión, que tendrá lugar en Ginebra del 2 al 6 de julio de 2018.</w:t>
      </w:r>
    </w:p>
    <w:p w:rsidR="00030D72" w:rsidRPr="00631025" w:rsidRDefault="00276918" w:rsidP="009C1B50">
      <w:pPr>
        <w:pStyle w:val="ONUMFS"/>
      </w:pPr>
      <w:r w:rsidRPr="00631025">
        <w:t>La</w:t>
      </w:r>
      <w:r w:rsidR="00030D72" w:rsidRPr="00631025">
        <w:t xml:space="preserve"> propuesta </w:t>
      </w:r>
      <w:r w:rsidR="00DC2427" w:rsidRPr="00631025">
        <w:t>se anexa a</w:t>
      </w:r>
      <w:r w:rsidR="00030D72" w:rsidRPr="00631025">
        <w:t>l presente documento.</w:t>
      </w:r>
    </w:p>
    <w:p w:rsidR="00030D72" w:rsidRPr="00631025" w:rsidRDefault="00030D72" w:rsidP="009C1B50">
      <w:pPr>
        <w:pStyle w:val="Endofdocument-Annex"/>
        <w:spacing w:before="600"/>
        <w:rPr>
          <w:lang w:val="es-ES"/>
        </w:rPr>
      </w:pPr>
      <w:r w:rsidRPr="00631025">
        <w:rPr>
          <w:lang w:val="es-ES"/>
        </w:rPr>
        <w:t>[</w:t>
      </w:r>
      <w:r w:rsidR="005D157F" w:rsidRPr="00631025">
        <w:rPr>
          <w:lang w:val="es-ES"/>
        </w:rPr>
        <w:t xml:space="preserve">Sigue el </w:t>
      </w:r>
      <w:r w:rsidRPr="00631025">
        <w:rPr>
          <w:lang w:val="es-ES"/>
        </w:rPr>
        <w:t>An</w:t>
      </w:r>
      <w:r w:rsidR="005D157F" w:rsidRPr="00631025">
        <w:rPr>
          <w:lang w:val="es-ES"/>
        </w:rPr>
        <w:t>exo</w:t>
      </w:r>
      <w:r w:rsidRPr="00631025">
        <w:rPr>
          <w:lang w:val="es-ES"/>
        </w:rPr>
        <w:t>]</w:t>
      </w:r>
    </w:p>
    <w:p w:rsidR="00676DEB" w:rsidRPr="00631025" w:rsidRDefault="00676DEB">
      <w:pPr>
        <w:sectPr w:rsidR="00676DEB" w:rsidRPr="00631025" w:rsidSect="009C3C6F">
          <w:headerReference w:type="default" r:id="rId9"/>
          <w:pgSz w:w="11907" w:h="16840" w:code="9"/>
          <w:pgMar w:top="567" w:right="1134" w:bottom="1418" w:left="1418" w:header="510" w:footer="1021" w:gutter="0"/>
          <w:pgNumType w:start="0"/>
          <w:cols w:space="720"/>
          <w:titlePg/>
          <w:docGrid w:linePitch="299"/>
        </w:sectPr>
      </w:pPr>
    </w:p>
    <w:p w:rsidR="005D157F" w:rsidRPr="00631025" w:rsidRDefault="007644A2" w:rsidP="009C1B50">
      <w:pPr>
        <w:autoSpaceDE w:val="0"/>
        <w:autoSpaceDN w:val="0"/>
        <w:adjustRightInd w:val="0"/>
        <w:spacing w:before="240"/>
        <w:jc w:val="center"/>
        <w:rPr>
          <w:rFonts w:eastAsia="Times New Roman"/>
          <w:b/>
          <w:color w:val="242929"/>
          <w:szCs w:val="22"/>
          <w:lang w:eastAsia="en-US"/>
        </w:rPr>
      </w:pPr>
      <w:r w:rsidRPr="00631025">
        <w:rPr>
          <w:rFonts w:eastAsia="Times New Roman"/>
          <w:b/>
          <w:color w:val="242929"/>
          <w:szCs w:val="22"/>
          <w:lang w:eastAsia="en-US"/>
        </w:rPr>
        <w:lastRenderedPageBreak/>
        <w:t>Pro</w:t>
      </w:r>
      <w:r w:rsidR="005D157F" w:rsidRPr="00631025">
        <w:rPr>
          <w:rFonts w:eastAsia="Times New Roman"/>
          <w:b/>
          <w:color w:val="242929"/>
          <w:szCs w:val="22"/>
          <w:lang w:eastAsia="en-US"/>
        </w:rPr>
        <w:t>puesta de la Federación de Rusia</w:t>
      </w:r>
    </w:p>
    <w:p w:rsidR="005D157F" w:rsidRPr="00631025" w:rsidRDefault="003E5BBD" w:rsidP="007644A2">
      <w:pPr>
        <w:autoSpaceDE w:val="0"/>
        <w:autoSpaceDN w:val="0"/>
        <w:adjustRightInd w:val="0"/>
        <w:jc w:val="center"/>
        <w:rPr>
          <w:rFonts w:eastAsia="Times New Roman"/>
          <w:b/>
          <w:color w:val="242929"/>
          <w:szCs w:val="22"/>
          <w:lang w:eastAsia="en-US"/>
        </w:rPr>
      </w:pPr>
      <w:r w:rsidRPr="00631025">
        <w:rPr>
          <w:rFonts w:eastAsia="Times New Roman"/>
          <w:b/>
          <w:color w:val="242929"/>
          <w:szCs w:val="22"/>
          <w:lang w:eastAsia="en-US"/>
        </w:rPr>
        <w:t>relativa a la inclusión</w:t>
      </w:r>
      <w:r w:rsidR="005D157F" w:rsidRPr="00631025">
        <w:rPr>
          <w:rFonts w:eastAsia="Times New Roman"/>
          <w:b/>
          <w:color w:val="242929"/>
          <w:szCs w:val="22"/>
          <w:lang w:eastAsia="en-US"/>
        </w:rPr>
        <w:t xml:space="preserve"> del ruso como idioma oficial</w:t>
      </w:r>
    </w:p>
    <w:p w:rsidR="005D157F" w:rsidRPr="00631025" w:rsidRDefault="005D157F" w:rsidP="007644A2">
      <w:pPr>
        <w:autoSpaceDE w:val="0"/>
        <w:autoSpaceDN w:val="0"/>
        <w:adjustRightInd w:val="0"/>
        <w:jc w:val="center"/>
        <w:rPr>
          <w:rFonts w:eastAsia="Times New Roman"/>
          <w:b/>
          <w:color w:val="242929"/>
          <w:szCs w:val="22"/>
          <w:lang w:eastAsia="en-US"/>
        </w:rPr>
      </w:pPr>
      <w:r w:rsidRPr="00631025">
        <w:rPr>
          <w:rFonts w:eastAsia="Times New Roman"/>
          <w:b/>
          <w:color w:val="242929"/>
          <w:szCs w:val="22"/>
          <w:lang w:eastAsia="en-US"/>
        </w:rPr>
        <w:t>del Sistema de Madrid para el registro internacional de marcas</w:t>
      </w:r>
    </w:p>
    <w:p w:rsidR="007644A2" w:rsidRPr="00631025" w:rsidRDefault="007644A2" w:rsidP="007644A2">
      <w:pPr>
        <w:autoSpaceDE w:val="0"/>
        <w:autoSpaceDN w:val="0"/>
        <w:adjustRightInd w:val="0"/>
        <w:rPr>
          <w:rFonts w:eastAsia="Times New Roman"/>
          <w:color w:val="242929"/>
          <w:szCs w:val="22"/>
          <w:lang w:eastAsia="en-US"/>
        </w:rPr>
      </w:pPr>
    </w:p>
    <w:p w:rsidR="005D157F" w:rsidRPr="00631025" w:rsidRDefault="007644A2" w:rsidP="007644A2">
      <w:pPr>
        <w:autoSpaceDE w:val="0"/>
        <w:autoSpaceDN w:val="0"/>
        <w:adjustRightInd w:val="0"/>
        <w:rPr>
          <w:rFonts w:eastAsia="Times New Roman"/>
          <w:color w:val="242929"/>
          <w:szCs w:val="22"/>
          <w:lang w:eastAsia="en-US"/>
        </w:rPr>
      </w:pPr>
      <w:r w:rsidRPr="00631025">
        <w:rPr>
          <w:rFonts w:eastAsia="Times New Roman"/>
          <w:color w:val="242929"/>
          <w:szCs w:val="22"/>
          <w:lang w:eastAsia="en-US"/>
        </w:rPr>
        <w:tab/>
      </w:r>
      <w:r w:rsidR="005D157F" w:rsidRPr="00631025">
        <w:rPr>
          <w:rFonts w:eastAsia="Times New Roman"/>
          <w:color w:val="242929"/>
          <w:szCs w:val="22"/>
          <w:lang w:eastAsia="en-US"/>
        </w:rPr>
        <w:t xml:space="preserve">La Federación de Rusia </w:t>
      </w:r>
      <w:r w:rsidR="003E5BBD" w:rsidRPr="00631025">
        <w:rPr>
          <w:rFonts w:eastAsia="Times New Roman"/>
          <w:color w:val="242929"/>
          <w:szCs w:val="22"/>
          <w:lang w:eastAsia="en-US"/>
        </w:rPr>
        <w:t>propone incluir</w:t>
      </w:r>
      <w:r w:rsidR="005D157F" w:rsidRPr="00631025">
        <w:rPr>
          <w:rFonts w:eastAsia="Times New Roman"/>
          <w:color w:val="242929"/>
          <w:szCs w:val="22"/>
          <w:lang w:eastAsia="en-US"/>
        </w:rPr>
        <w:t xml:space="preserve"> el ruso como idioma oficial del Sistema de Madrid para el registro internacional de marcas.</w:t>
      </w:r>
    </w:p>
    <w:p w:rsidR="005D157F" w:rsidRPr="00631025" w:rsidRDefault="005D157F" w:rsidP="007644A2">
      <w:pPr>
        <w:autoSpaceDE w:val="0"/>
        <w:autoSpaceDN w:val="0"/>
        <w:adjustRightInd w:val="0"/>
        <w:rPr>
          <w:rFonts w:eastAsia="Times New Roman"/>
          <w:color w:val="242929"/>
          <w:szCs w:val="22"/>
          <w:lang w:eastAsia="en-US"/>
        </w:rPr>
      </w:pPr>
    </w:p>
    <w:p w:rsidR="005D157F" w:rsidRPr="00631025" w:rsidRDefault="005D157F" w:rsidP="007644A2">
      <w:pPr>
        <w:autoSpaceDE w:val="0"/>
        <w:autoSpaceDN w:val="0"/>
        <w:adjustRightInd w:val="0"/>
        <w:rPr>
          <w:rFonts w:eastAsia="Times New Roman"/>
          <w:color w:val="242929"/>
          <w:szCs w:val="22"/>
          <w:lang w:eastAsia="en-US"/>
        </w:rPr>
      </w:pPr>
      <w:r w:rsidRPr="00631025">
        <w:rPr>
          <w:rFonts w:eastAsia="Times New Roman"/>
          <w:color w:val="242929"/>
          <w:szCs w:val="22"/>
          <w:lang w:eastAsia="en-US"/>
        </w:rPr>
        <w:tab/>
        <w:t>El ruso es uno de los idiomas oficiales del</w:t>
      </w:r>
      <w:r w:rsidR="00276918" w:rsidRPr="00631025">
        <w:rPr>
          <w:rFonts w:eastAsia="Times New Roman"/>
          <w:color w:val="242929"/>
          <w:szCs w:val="22"/>
          <w:lang w:eastAsia="en-US"/>
        </w:rPr>
        <w:t xml:space="preserve"> sistema de las Naciones Unidas y</w:t>
      </w:r>
      <w:r w:rsidRPr="00631025">
        <w:rPr>
          <w:rFonts w:eastAsia="Times New Roman"/>
          <w:color w:val="242929"/>
          <w:szCs w:val="22"/>
          <w:lang w:eastAsia="en-US"/>
        </w:rPr>
        <w:t xml:space="preserve"> lo hablan más de 250 millones de personas. </w:t>
      </w:r>
      <w:r w:rsidR="003E5BBD" w:rsidRPr="00631025">
        <w:rPr>
          <w:rFonts w:eastAsia="Times New Roman"/>
          <w:color w:val="242929"/>
          <w:szCs w:val="22"/>
          <w:lang w:eastAsia="en-US"/>
        </w:rPr>
        <w:t>Por número de hablantes</w:t>
      </w:r>
      <w:r w:rsidRPr="00631025">
        <w:rPr>
          <w:rFonts w:eastAsia="Times New Roman"/>
          <w:color w:val="242929"/>
          <w:szCs w:val="22"/>
          <w:lang w:eastAsia="en-US"/>
        </w:rPr>
        <w:t xml:space="preserve">, </w:t>
      </w:r>
      <w:r w:rsidR="00276918" w:rsidRPr="00631025">
        <w:rPr>
          <w:rFonts w:eastAsia="Times New Roman"/>
          <w:color w:val="242929"/>
          <w:szCs w:val="22"/>
          <w:lang w:eastAsia="en-US"/>
        </w:rPr>
        <w:t>es uno de</w:t>
      </w:r>
      <w:r w:rsidRPr="00631025">
        <w:rPr>
          <w:rFonts w:eastAsia="Times New Roman"/>
          <w:color w:val="242929"/>
          <w:szCs w:val="22"/>
          <w:lang w:eastAsia="en-US"/>
        </w:rPr>
        <w:t xml:space="preserve"> los diez </w:t>
      </w:r>
      <w:r w:rsidR="003E5BBD" w:rsidRPr="00631025">
        <w:rPr>
          <w:rFonts w:eastAsia="Times New Roman"/>
          <w:color w:val="242929"/>
          <w:szCs w:val="22"/>
          <w:lang w:eastAsia="en-US"/>
        </w:rPr>
        <w:t xml:space="preserve">principales </w:t>
      </w:r>
      <w:r w:rsidRPr="00631025">
        <w:rPr>
          <w:rFonts w:eastAsia="Times New Roman"/>
          <w:color w:val="242929"/>
          <w:szCs w:val="22"/>
          <w:lang w:eastAsia="en-US"/>
        </w:rPr>
        <w:t xml:space="preserve">idiomas </w:t>
      </w:r>
      <w:r w:rsidR="003E5BBD" w:rsidRPr="00631025">
        <w:rPr>
          <w:rFonts w:eastAsia="Times New Roman"/>
          <w:color w:val="242929"/>
          <w:szCs w:val="22"/>
          <w:lang w:eastAsia="en-US"/>
        </w:rPr>
        <w:t>del</w:t>
      </w:r>
      <w:r w:rsidRPr="00631025">
        <w:rPr>
          <w:rFonts w:eastAsia="Times New Roman"/>
          <w:color w:val="242929"/>
          <w:szCs w:val="22"/>
          <w:lang w:eastAsia="en-US"/>
        </w:rPr>
        <w:t xml:space="preserve"> mundo.</w:t>
      </w:r>
    </w:p>
    <w:p w:rsidR="005D157F" w:rsidRPr="00631025" w:rsidRDefault="005D157F" w:rsidP="007644A2">
      <w:pPr>
        <w:autoSpaceDE w:val="0"/>
        <w:autoSpaceDN w:val="0"/>
        <w:adjustRightInd w:val="0"/>
        <w:rPr>
          <w:rFonts w:eastAsia="Times New Roman"/>
          <w:color w:val="242929"/>
          <w:szCs w:val="22"/>
          <w:lang w:eastAsia="en-US"/>
        </w:rPr>
      </w:pPr>
    </w:p>
    <w:p w:rsidR="005D157F" w:rsidRPr="00631025" w:rsidRDefault="005D157F" w:rsidP="007644A2">
      <w:pPr>
        <w:autoSpaceDE w:val="0"/>
        <w:autoSpaceDN w:val="0"/>
        <w:adjustRightInd w:val="0"/>
        <w:rPr>
          <w:rFonts w:eastAsia="Times New Roman"/>
          <w:color w:val="242929"/>
          <w:szCs w:val="22"/>
          <w:lang w:eastAsia="en-US"/>
        </w:rPr>
      </w:pPr>
      <w:r w:rsidRPr="00631025">
        <w:rPr>
          <w:rFonts w:eastAsia="Times New Roman"/>
          <w:color w:val="242929"/>
          <w:szCs w:val="22"/>
          <w:lang w:eastAsia="en-US"/>
        </w:rPr>
        <w:tab/>
        <w:t xml:space="preserve">El </w:t>
      </w:r>
      <w:r w:rsidR="00676DEB" w:rsidRPr="00631025">
        <w:rPr>
          <w:rFonts w:eastAsia="Times New Roman"/>
          <w:color w:val="242929"/>
          <w:szCs w:val="22"/>
          <w:lang w:eastAsia="en-US"/>
        </w:rPr>
        <w:t>ruso es idioma nacional en la Federación de Rusia, Belarús y Kazajstán</w:t>
      </w:r>
      <w:r w:rsidR="00DD6469" w:rsidRPr="00631025">
        <w:rPr>
          <w:rFonts w:eastAsia="Times New Roman"/>
          <w:color w:val="242929"/>
          <w:szCs w:val="22"/>
          <w:lang w:eastAsia="en-US"/>
        </w:rPr>
        <w:t>, y es idioma oficial en Kirguistán.</w:t>
      </w:r>
      <w:r w:rsidR="003E5BBD" w:rsidRPr="00631025">
        <w:rPr>
          <w:rFonts w:eastAsia="Times New Roman"/>
          <w:color w:val="242929"/>
          <w:szCs w:val="22"/>
          <w:lang w:eastAsia="en-US"/>
        </w:rPr>
        <w:t xml:space="preserve"> E</w:t>
      </w:r>
      <w:r w:rsidR="00AB0072" w:rsidRPr="00631025">
        <w:rPr>
          <w:rFonts w:eastAsia="Times New Roman"/>
          <w:color w:val="242929"/>
          <w:szCs w:val="22"/>
          <w:lang w:eastAsia="en-US"/>
        </w:rPr>
        <w:t xml:space="preserve">l </w:t>
      </w:r>
      <w:r w:rsidR="00E954CA" w:rsidRPr="00631025">
        <w:rPr>
          <w:rFonts w:eastAsia="Times New Roman"/>
          <w:color w:val="242929"/>
          <w:szCs w:val="22"/>
          <w:lang w:eastAsia="en-US"/>
        </w:rPr>
        <w:t xml:space="preserve">ruso </w:t>
      </w:r>
      <w:r w:rsidR="003E5BBD" w:rsidRPr="00631025">
        <w:rPr>
          <w:rFonts w:eastAsia="Times New Roman"/>
          <w:color w:val="242929"/>
          <w:szCs w:val="22"/>
          <w:lang w:eastAsia="en-US"/>
        </w:rPr>
        <w:t xml:space="preserve">es </w:t>
      </w:r>
      <w:r w:rsidR="00481C0F" w:rsidRPr="00631025">
        <w:rPr>
          <w:rFonts w:eastAsia="Times New Roman"/>
          <w:color w:val="242929"/>
          <w:szCs w:val="22"/>
          <w:lang w:eastAsia="en-US"/>
        </w:rPr>
        <w:t xml:space="preserve">también </w:t>
      </w:r>
      <w:r w:rsidR="003E5BBD" w:rsidRPr="00631025">
        <w:rPr>
          <w:rFonts w:eastAsia="Times New Roman"/>
          <w:color w:val="242929"/>
          <w:szCs w:val="22"/>
          <w:lang w:eastAsia="en-US"/>
        </w:rPr>
        <w:t xml:space="preserve">uno de los principales </w:t>
      </w:r>
      <w:r w:rsidR="00481C0F" w:rsidRPr="00631025">
        <w:rPr>
          <w:rFonts w:eastAsia="Times New Roman"/>
          <w:color w:val="242929"/>
          <w:szCs w:val="22"/>
          <w:lang w:eastAsia="en-US"/>
        </w:rPr>
        <w:t>idiomas</w:t>
      </w:r>
      <w:r w:rsidR="003E5BBD" w:rsidRPr="00631025">
        <w:rPr>
          <w:rFonts w:eastAsia="Times New Roman"/>
          <w:color w:val="242929"/>
          <w:szCs w:val="22"/>
          <w:lang w:eastAsia="en-US"/>
        </w:rPr>
        <w:t xml:space="preserve"> de comunicación en varios países de la región eurasiática</w:t>
      </w:r>
      <w:r w:rsidR="00DD6469" w:rsidRPr="00631025">
        <w:rPr>
          <w:rFonts w:eastAsia="Times New Roman"/>
          <w:color w:val="242929"/>
          <w:szCs w:val="22"/>
          <w:lang w:eastAsia="en-US"/>
        </w:rPr>
        <w:t>.</w:t>
      </w:r>
    </w:p>
    <w:p w:rsidR="00DD6469" w:rsidRPr="00631025" w:rsidRDefault="00DD6469" w:rsidP="007644A2">
      <w:pPr>
        <w:autoSpaceDE w:val="0"/>
        <w:autoSpaceDN w:val="0"/>
        <w:adjustRightInd w:val="0"/>
        <w:rPr>
          <w:rFonts w:eastAsia="Times New Roman"/>
          <w:color w:val="242929"/>
          <w:szCs w:val="22"/>
          <w:lang w:eastAsia="en-US"/>
        </w:rPr>
      </w:pPr>
    </w:p>
    <w:p w:rsidR="00DD6469" w:rsidRPr="00631025" w:rsidRDefault="00DD6469" w:rsidP="007644A2">
      <w:pPr>
        <w:autoSpaceDE w:val="0"/>
        <w:autoSpaceDN w:val="0"/>
        <w:adjustRightInd w:val="0"/>
        <w:rPr>
          <w:rFonts w:eastAsia="Times New Roman"/>
          <w:color w:val="242929"/>
          <w:szCs w:val="22"/>
          <w:lang w:eastAsia="en-US"/>
        </w:rPr>
      </w:pPr>
      <w:r w:rsidRPr="00631025">
        <w:rPr>
          <w:rFonts w:eastAsia="Times New Roman"/>
          <w:color w:val="242929"/>
          <w:szCs w:val="22"/>
          <w:lang w:eastAsia="en-US"/>
        </w:rPr>
        <w:tab/>
      </w:r>
      <w:r w:rsidR="003E5BBD" w:rsidRPr="00631025">
        <w:rPr>
          <w:rFonts w:eastAsia="Times New Roman"/>
          <w:color w:val="242929"/>
          <w:szCs w:val="22"/>
          <w:lang w:eastAsia="en-US"/>
        </w:rPr>
        <w:t xml:space="preserve">Está en curso la labor de </w:t>
      </w:r>
      <w:r w:rsidR="0072018E" w:rsidRPr="00631025">
        <w:rPr>
          <w:rFonts w:eastAsia="Times New Roman"/>
          <w:color w:val="242929"/>
          <w:szCs w:val="22"/>
          <w:lang w:eastAsia="en-US"/>
        </w:rPr>
        <w:t>alimentación de</w:t>
      </w:r>
      <w:r w:rsidR="003E5BBD" w:rsidRPr="00631025">
        <w:rPr>
          <w:rFonts w:eastAsia="Times New Roman"/>
          <w:color w:val="242929"/>
          <w:szCs w:val="22"/>
          <w:lang w:eastAsia="en-US"/>
        </w:rPr>
        <w:t xml:space="preserve"> la</w:t>
      </w:r>
      <w:r w:rsidRPr="00631025">
        <w:rPr>
          <w:rFonts w:eastAsia="Times New Roman"/>
          <w:color w:val="242929"/>
          <w:szCs w:val="22"/>
          <w:lang w:eastAsia="en-US"/>
        </w:rPr>
        <w:t xml:space="preserve"> base de datos </w:t>
      </w:r>
      <w:r w:rsidR="00E954CA" w:rsidRPr="00631025">
        <w:rPr>
          <w:rFonts w:eastAsia="Times New Roman"/>
          <w:color w:val="242929"/>
          <w:szCs w:val="22"/>
          <w:lang w:eastAsia="en-US"/>
        </w:rPr>
        <w:t xml:space="preserve">denominada </w:t>
      </w:r>
      <w:r w:rsidRPr="00631025">
        <w:rPr>
          <w:rFonts w:eastAsia="Times New Roman"/>
          <w:color w:val="242929"/>
          <w:szCs w:val="22"/>
          <w:lang w:eastAsia="en-US"/>
        </w:rPr>
        <w:t>Gestor de productos y servicios de Madrid</w:t>
      </w:r>
      <w:r w:rsidR="00481C0F" w:rsidRPr="00631025">
        <w:rPr>
          <w:rFonts w:eastAsia="Times New Roman"/>
          <w:color w:val="242929"/>
          <w:szCs w:val="22"/>
          <w:lang w:eastAsia="en-US"/>
        </w:rPr>
        <w:t xml:space="preserve"> en su versión en ruso</w:t>
      </w:r>
      <w:r w:rsidRPr="00631025">
        <w:rPr>
          <w:rFonts w:eastAsia="Times New Roman"/>
          <w:color w:val="242929"/>
          <w:szCs w:val="22"/>
          <w:lang w:eastAsia="en-US"/>
        </w:rPr>
        <w:t xml:space="preserve">, </w:t>
      </w:r>
      <w:r w:rsidR="00993214" w:rsidRPr="00631025">
        <w:rPr>
          <w:rFonts w:eastAsia="Times New Roman"/>
          <w:color w:val="242929"/>
          <w:szCs w:val="22"/>
          <w:lang w:eastAsia="en-US"/>
        </w:rPr>
        <w:t xml:space="preserve">que es </w:t>
      </w:r>
      <w:r w:rsidRPr="00631025">
        <w:rPr>
          <w:rFonts w:eastAsia="Times New Roman"/>
          <w:color w:val="242929"/>
          <w:szCs w:val="22"/>
          <w:lang w:eastAsia="en-US"/>
        </w:rPr>
        <w:t xml:space="preserve">un instrumento eficaz que permite a los usuarios rusos </w:t>
      </w:r>
      <w:r w:rsidR="005711AA" w:rsidRPr="00631025">
        <w:rPr>
          <w:rFonts w:eastAsia="Times New Roman"/>
          <w:color w:val="242929"/>
          <w:szCs w:val="22"/>
          <w:lang w:eastAsia="en-US"/>
        </w:rPr>
        <w:t>elaborar un</w:t>
      </w:r>
      <w:r w:rsidR="004559E0" w:rsidRPr="00631025">
        <w:rPr>
          <w:rFonts w:eastAsia="Times New Roman"/>
          <w:color w:val="242929"/>
          <w:szCs w:val="22"/>
          <w:lang w:eastAsia="en-US"/>
        </w:rPr>
        <w:t>a lista</w:t>
      </w:r>
      <w:r w:rsidR="005711AA" w:rsidRPr="00631025">
        <w:rPr>
          <w:rFonts w:eastAsia="Times New Roman"/>
          <w:color w:val="242929"/>
          <w:szCs w:val="22"/>
          <w:lang w:eastAsia="en-US"/>
        </w:rPr>
        <w:t xml:space="preserve"> de productos y servicios </w:t>
      </w:r>
      <w:r w:rsidR="004559E0" w:rsidRPr="00631025">
        <w:rPr>
          <w:rFonts w:eastAsia="Times New Roman"/>
          <w:color w:val="242929"/>
          <w:szCs w:val="22"/>
          <w:lang w:eastAsia="en-US"/>
        </w:rPr>
        <w:t>para</w:t>
      </w:r>
      <w:r w:rsidR="005711AA" w:rsidRPr="00631025">
        <w:rPr>
          <w:rFonts w:eastAsia="Times New Roman"/>
          <w:color w:val="242929"/>
          <w:szCs w:val="22"/>
          <w:lang w:eastAsia="en-US"/>
        </w:rPr>
        <w:t xml:space="preserve"> presentar solicitudes nacionales e internacionales de registro de marcas.</w:t>
      </w:r>
    </w:p>
    <w:p w:rsidR="005711AA" w:rsidRPr="00631025" w:rsidRDefault="005711AA" w:rsidP="007644A2">
      <w:pPr>
        <w:autoSpaceDE w:val="0"/>
        <w:autoSpaceDN w:val="0"/>
        <w:adjustRightInd w:val="0"/>
        <w:rPr>
          <w:rFonts w:eastAsia="Times New Roman"/>
          <w:color w:val="242929"/>
          <w:szCs w:val="22"/>
          <w:lang w:eastAsia="en-US"/>
        </w:rPr>
      </w:pPr>
    </w:p>
    <w:p w:rsidR="005711AA" w:rsidRPr="00631025" w:rsidRDefault="005711AA" w:rsidP="007644A2">
      <w:pPr>
        <w:autoSpaceDE w:val="0"/>
        <w:autoSpaceDN w:val="0"/>
        <w:adjustRightInd w:val="0"/>
        <w:rPr>
          <w:rFonts w:eastAsia="Times New Roman"/>
          <w:color w:val="242929"/>
          <w:szCs w:val="22"/>
          <w:lang w:eastAsia="en-US"/>
        </w:rPr>
      </w:pPr>
      <w:r w:rsidRPr="00631025">
        <w:rPr>
          <w:rFonts w:eastAsia="Times New Roman"/>
          <w:color w:val="242929"/>
          <w:szCs w:val="22"/>
          <w:lang w:eastAsia="en-US"/>
        </w:rPr>
        <w:tab/>
        <w:t>La Federación de Rusia</w:t>
      </w:r>
      <w:r w:rsidR="008D2CD2" w:rsidRPr="00631025">
        <w:rPr>
          <w:rFonts w:eastAsia="Times New Roman"/>
          <w:color w:val="242929"/>
          <w:szCs w:val="22"/>
          <w:lang w:eastAsia="en-US"/>
        </w:rPr>
        <w:t>, que</w:t>
      </w:r>
      <w:r w:rsidRPr="00631025">
        <w:rPr>
          <w:rFonts w:eastAsia="Times New Roman"/>
          <w:color w:val="242929"/>
          <w:szCs w:val="22"/>
          <w:lang w:eastAsia="en-US"/>
        </w:rPr>
        <w:t xml:space="preserve"> participa de manera activa en el Sistema de Madrid para el regi</w:t>
      </w:r>
      <w:r w:rsidR="008D2CD2" w:rsidRPr="00631025">
        <w:rPr>
          <w:rFonts w:eastAsia="Times New Roman"/>
          <w:color w:val="242929"/>
          <w:szCs w:val="22"/>
          <w:lang w:eastAsia="en-US"/>
        </w:rPr>
        <w:t xml:space="preserve">stro internacional de marcas, </w:t>
      </w:r>
      <w:r w:rsidRPr="00631025">
        <w:rPr>
          <w:rFonts w:eastAsia="Times New Roman"/>
          <w:color w:val="242929"/>
          <w:szCs w:val="22"/>
          <w:lang w:eastAsia="en-US"/>
        </w:rPr>
        <w:t>es uno de los cinco Estados miembros de la OMPI más designados en los registros internacionales en el marco del Sistema de Madrid.</w:t>
      </w:r>
    </w:p>
    <w:p w:rsidR="005711AA" w:rsidRPr="00631025" w:rsidRDefault="005711AA" w:rsidP="007644A2">
      <w:pPr>
        <w:autoSpaceDE w:val="0"/>
        <w:autoSpaceDN w:val="0"/>
        <w:adjustRightInd w:val="0"/>
        <w:rPr>
          <w:rFonts w:eastAsia="Times New Roman"/>
          <w:color w:val="242929"/>
          <w:szCs w:val="22"/>
          <w:lang w:eastAsia="en-US"/>
        </w:rPr>
      </w:pPr>
    </w:p>
    <w:p w:rsidR="007644A2" w:rsidRPr="00631025" w:rsidRDefault="005711AA" w:rsidP="004559E0">
      <w:pPr>
        <w:autoSpaceDE w:val="0"/>
        <w:autoSpaceDN w:val="0"/>
        <w:adjustRightInd w:val="0"/>
        <w:rPr>
          <w:rFonts w:eastAsia="Times New Roman"/>
          <w:color w:val="242929"/>
          <w:szCs w:val="22"/>
          <w:lang w:eastAsia="en-US"/>
        </w:rPr>
      </w:pPr>
      <w:r w:rsidRPr="00631025">
        <w:rPr>
          <w:rFonts w:eastAsia="Times New Roman"/>
          <w:color w:val="242929"/>
          <w:szCs w:val="22"/>
          <w:lang w:eastAsia="en-US"/>
        </w:rPr>
        <w:tab/>
        <w:t>En los últimos años</w:t>
      </w:r>
      <w:r w:rsidR="002951B0" w:rsidRPr="00631025">
        <w:rPr>
          <w:rFonts w:eastAsia="Times New Roman"/>
          <w:color w:val="242929"/>
          <w:szCs w:val="22"/>
          <w:lang w:eastAsia="en-US"/>
        </w:rPr>
        <w:t>,</w:t>
      </w:r>
      <w:r w:rsidRPr="00631025">
        <w:rPr>
          <w:rFonts w:eastAsia="Times New Roman"/>
          <w:color w:val="242929"/>
          <w:szCs w:val="22"/>
          <w:lang w:eastAsia="en-US"/>
        </w:rPr>
        <w:t xml:space="preserve"> se ha producido un crecimiento sostenible </w:t>
      </w:r>
      <w:r w:rsidR="002951B0" w:rsidRPr="00631025">
        <w:rPr>
          <w:rFonts w:eastAsia="Times New Roman"/>
          <w:color w:val="242929"/>
          <w:szCs w:val="22"/>
          <w:lang w:eastAsia="en-US"/>
        </w:rPr>
        <w:t>del número de</w:t>
      </w:r>
      <w:r w:rsidRPr="00631025">
        <w:rPr>
          <w:rFonts w:eastAsia="Times New Roman"/>
          <w:color w:val="242929"/>
          <w:szCs w:val="22"/>
          <w:lang w:eastAsia="en-US"/>
        </w:rPr>
        <w:t xml:space="preserve"> solicitudes </w:t>
      </w:r>
      <w:r w:rsidR="008D2CD2" w:rsidRPr="00631025">
        <w:rPr>
          <w:rFonts w:eastAsia="Times New Roman"/>
          <w:color w:val="242929"/>
          <w:szCs w:val="22"/>
          <w:lang w:eastAsia="en-US"/>
        </w:rPr>
        <w:t xml:space="preserve">de registro internacional </w:t>
      </w:r>
      <w:r w:rsidRPr="00631025">
        <w:rPr>
          <w:rFonts w:eastAsia="Times New Roman"/>
          <w:color w:val="242929"/>
          <w:szCs w:val="22"/>
          <w:lang w:eastAsia="en-US"/>
        </w:rPr>
        <w:t>presentadas a la OMPI</w:t>
      </w:r>
      <w:r w:rsidR="00993214" w:rsidRPr="00631025">
        <w:rPr>
          <w:rFonts w:eastAsia="Times New Roman"/>
          <w:color w:val="242929"/>
          <w:szCs w:val="22"/>
          <w:lang w:eastAsia="en-US"/>
        </w:rPr>
        <w:t xml:space="preserve"> por parte de la Federación de Rusia</w:t>
      </w:r>
      <w:r w:rsidR="00631025" w:rsidRPr="00631025">
        <w:rPr>
          <w:rFonts w:eastAsia="Times New Roman"/>
          <w:color w:val="242929"/>
          <w:szCs w:val="22"/>
          <w:lang w:eastAsia="en-US"/>
        </w:rPr>
        <w:t>. En el año </w:t>
      </w:r>
      <w:r w:rsidRPr="00631025">
        <w:rPr>
          <w:rFonts w:eastAsia="Times New Roman"/>
          <w:color w:val="242929"/>
          <w:szCs w:val="22"/>
          <w:lang w:eastAsia="en-US"/>
        </w:rPr>
        <w:t xml:space="preserve">2017, </w:t>
      </w:r>
      <w:r w:rsidR="00993214" w:rsidRPr="00631025">
        <w:rPr>
          <w:rFonts w:eastAsia="Times New Roman"/>
          <w:color w:val="242929"/>
          <w:szCs w:val="22"/>
          <w:lang w:eastAsia="en-US"/>
        </w:rPr>
        <w:t>el índice de crecimiento fue de casi el 30%</w:t>
      </w:r>
      <w:r w:rsidR="004559E0" w:rsidRPr="00631025">
        <w:rPr>
          <w:rFonts w:eastAsia="Times New Roman"/>
          <w:color w:val="242929"/>
          <w:szCs w:val="22"/>
          <w:lang w:eastAsia="en-US"/>
        </w:rPr>
        <w:t>.</w:t>
      </w:r>
    </w:p>
    <w:p w:rsidR="007644A2" w:rsidRPr="00631025" w:rsidRDefault="007644A2" w:rsidP="007644A2">
      <w:pPr>
        <w:autoSpaceDE w:val="0"/>
        <w:autoSpaceDN w:val="0"/>
        <w:adjustRightInd w:val="0"/>
        <w:rPr>
          <w:rFonts w:eastAsia="Times New Roman"/>
          <w:color w:val="242929"/>
          <w:szCs w:val="22"/>
          <w:lang w:eastAsia="en-US"/>
        </w:rPr>
      </w:pPr>
    </w:p>
    <w:p w:rsidR="00AB0072" w:rsidRPr="00631025" w:rsidRDefault="004559E0" w:rsidP="007644A2">
      <w:pPr>
        <w:jc w:val="center"/>
        <w:rPr>
          <w:rFonts w:eastAsia="Times New Roman"/>
          <w:b/>
          <w:color w:val="242929"/>
          <w:szCs w:val="22"/>
          <w:lang w:eastAsia="en-US"/>
        </w:rPr>
      </w:pPr>
      <w:r w:rsidRPr="00631025">
        <w:rPr>
          <w:rFonts w:eastAsia="Times New Roman"/>
          <w:b/>
          <w:color w:val="242929"/>
          <w:szCs w:val="22"/>
          <w:lang w:eastAsia="en-US"/>
        </w:rPr>
        <w:t>Solicitudes de r</w:t>
      </w:r>
      <w:r w:rsidR="00AB0072" w:rsidRPr="00631025">
        <w:rPr>
          <w:rFonts w:eastAsia="Times New Roman"/>
          <w:b/>
          <w:color w:val="242929"/>
          <w:szCs w:val="22"/>
          <w:lang w:eastAsia="en-US"/>
        </w:rPr>
        <w:t>egistro internacional de marcas</w:t>
      </w:r>
    </w:p>
    <w:p w:rsidR="007644A2" w:rsidRPr="00631025" w:rsidRDefault="004559E0" w:rsidP="007644A2">
      <w:pPr>
        <w:jc w:val="center"/>
        <w:rPr>
          <w:rFonts w:eastAsia="Times New Roman"/>
          <w:b/>
          <w:color w:val="242929"/>
          <w:szCs w:val="22"/>
          <w:lang w:eastAsia="en-US"/>
        </w:rPr>
      </w:pPr>
      <w:r w:rsidRPr="00631025">
        <w:rPr>
          <w:rFonts w:eastAsia="Times New Roman"/>
          <w:b/>
          <w:color w:val="242929"/>
          <w:szCs w:val="22"/>
          <w:lang w:eastAsia="en-US"/>
        </w:rPr>
        <w:t>presentadas a la OMPI</w:t>
      </w:r>
    </w:p>
    <w:p w:rsidR="007644A2" w:rsidRPr="00631025" w:rsidRDefault="007644A2" w:rsidP="007644A2">
      <w:pPr>
        <w:rPr>
          <w:rFonts w:eastAsia="Times New Roman"/>
          <w:color w:val="242929"/>
          <w:szCs w:val="22"/>
          <w:lang w:eastAsia="en-US"/>
        </w:rPr>
      </w:pPr>
      <w:r w:rsidRPr="00631025">
        <w:rPr>
          <w:rFonts w:eastAsia="Times New Roman"/>
          <w:noProof/>
          <w:color w:val="242929"/>
          <w:szCs w:val="22"/>
          <w:lang w:val="en-US" w:eastAsia="en-US"/>
        </w:rPr>
        <w:drawing>
          <wp:inline distT="0" distB="0" distL="0" distR="0" wp14:anchorId="4AB49D15" wp14:editId="0DFB02C7">
            <wp:extent cx="5618539" cy="1827159"/>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6143" cy="1829632"/>
                    </a:xfrm>
                    <a:prstGeom prst="rect">
                      <a:avLst/>
                    </a:prstGeom>
                    <a:noFill/>
                    <a:ln>
                      <a:noFill/>
                    </a:ln>
                  </pic:spPr>
                </pic:pic>
              </a:graphicData>
            </a:graphic>
          </wp:inline>
        </w:drawing>
      </w:r>
    </w:p>
    <w:p w:rsidR="007644A2" w:rsidRPr="00631025" w:rsidRDefault="007644A2" w:rsidP="007644A2">
      <w:pPr>
        <w:rPr>
          <w:rFonts w:eastAsia="Times New Roman"/>
          <w:color w:val="242929"/>
          <w:szCs w:val="22"/>
          <w:lang w:eastAsia="en-US"/>
        </w:rPr>
      </w:pPr>
    </w:p>
    <w:p w:rsidR="007644A2" w:rsidRPr="00631025" w:rsidRDefault="004559E0" w:rsidP="007644A2">
      <w:pPr>
        <w:rPr>
          <w:rFonts w:eastAsia="Times New Roman"/>
          <w:color w:val="242929"/>
          <w:szCs w:val="22"/>
          <w:lang w:eastAsia="en-US"/>
        </w:rPr>
      </w:pPr>
      <w:r w:rsidRPr="00631025">
        <w:rPr>
          <w:rFonts w:eastAsia="Times New Roman"/>
          <w:color w:val="242929"/>
          <w:szCs w:val="22"/>
          <w:lang w:eastAsia="en-US"/>
        </w:rPr>
        <w:tab/>
      </w:r>
      <w:r w:rsidR="00993214" w:rsidRPr="00631025">
        <w:rPr>
          <w:rFonts w:eastAsia="Times New Roman"/>
          <w:color w:val="242929"/>
          <w:szCs w:val="22"/>
          <w:lang w:eastAsia="en-US"/>
        </w:rPr>
        <w:t>La inclusión</w:t>
      </w:r>
      <w:r w:rsidRPr="00631025">
        <w:rPr>
          <w:rFonts w:eastAsia="Times New Roman"/>
          <w:color w:val="242929"/>
          <w:szCs w:val="22"/>
          <w:lang w:eastAsia="en-US"/>
        </w:rPr>
        <w:t xml:space="preserve"> </w:t>
      </w:r>
      <w:r w:rsidR="00993214" w:rsidRPr="00631025">
        <w:rPr>
          <w:rFonts w:eastAsia="Times New Roman"/>
          <w:color w:val="242929"/>
          <w:szCs w:val="22"/>
          <w:lang w:eastAsia="en-US"/>
        </w:rPr>
        <w:t>d</w:t>
      </w:r>
      <w:r w:rsidRPr="00631025">
        <w:rPr>
          <w:rFonts w:eastAsia="Times New Roman"/>
          <w:color w:val="242929"/>
          <w:szCs w:val="22"/>
          <w:lang w:eastAsia="en-US"/>
        </w:rPr>
        <w:t>el ruso como idioma oficial del Sistema de Madrid estimulará el aumento de</w:t>
      </w:r>
      <w:r w:rsidR="00917A85" w:rsidRPr="00631025">
        <w:rPr>
          <w:rFonts w:eastAsia="Times New Roman"/>
          <w:color w:val="242929"/>
          <w:szCs w:val="22"/>
          <w:lang w:eastAsia="en-US"/>
        </w:rPr>
        <w:t>l número de</w:t>
      </w:r>
      <w:r w:rsidRPr="00631025">
        <w:rPr>
          <w:rFonts w:eastAsia="Times New Roman"/>
          <w:color w:val="242929"/>
          <w:szCs w:val="22"/>
          <w:lang w:eastAsia="en-US"/>
        </w:rPr>
        <w:t xml:space="preserve"> solicitudes </w:t>
      </w:r>
      <w:r w:rsidR="008D2CD2" w:rsidRPr="00631025">
        <w:rPr>
          <w:rFonts w:eastAsia="Times New Roman"/>
          <w:color w:val="242929"/>
          <w:szCs w:val="22"/>
          <w:lang w:eastAsia="en-US"/>
        </w:rPr>
        <w:t>de registro internacional</w:t>
      </w:r>
      <w:r w:rsidRPr="00631025">
        <w:rPr>
          <w:rFonts w:eastAsia="Times New Roman"/>
          <w:color w:val="242929"/>
          <w:szCs w:val="22"/>
          <w:lang w:eastAsia="en-US"/>
        </w:rPr>
        <w:t xml:space="preserve"> procedentes de Rusia y </w:t>
      </w:r>
      <w:r w:rsidR="00DC2427" w:rsidRPr="00631025">
        <w:rPr>
          <w:rFonts w:eastAsia="Times New Roman"/>
          <w:color w:val="242929"/>
          <w:szCs w:val="22"/>
          <w:lang w:eastAsia="en-US"/>
        </w:rPr>
        <w:t xml:space="preserve">los </w:t>
      </w:r>
      <w:r w:rsidR="00527620" w:rsidRPr="00631025">
        <w:rPr>
          <w:rFonts w:eastAsia="Times New Roman"/>
          <w:color w:val="242929"/>
          <w:szCs w:val="22"/>
          <w:lang w:eastAsia="en-US"/>
        </w:rPr>
        <w:t xml:space="preserve">demás </w:t>
      </w:r>
      <w:r w:rsidR="00DC2427" w:rsidRPr="00631025">
        <w:rPr>
          <w:rFonts w:eastAsia="Times New Roman"/>
          <w:color w:val="242929"/>
          <w:szCs w:val="22"/>
          <w:lang w:eastAsia="en-US"/>
        </w:rPr>
        <w:t xml:space="preserve">países </w:t>
      </w:r>
      <w:r w:rsidRPr="00631025">
        <w:rPr>
          <w:rFonts w:eastAsia="Times New Roman"/>
          <w:color w:val="242929"/>
          <w:szCs w:val="22"/>
          <w:lang w:eastAsia="en-US"/>
        </w:rPr>
        <w:t>de Asia Central, el Cáucaso y Europa Oriental.</w:t>
      </w:r>
      <w:r w:rsidR="007644A2" w:rsidRPr="00631025">
        <w:rPr>
          <w:rFonts w:eastAsia="Times New Roman"/>
          <w:color w:val="242929"/>
          <w:szCs w:val="22"/>
          <w:lang w:eastAsia="en-US"/>
        </w:rPr>
        <w:br w:type="page"/>
      </w:r>
    </w:p>
    <w:p w:rsidR="004559E0" w:rsidRPr="00631025" w:rsidRDefault="004559E0" w:rsidP="007644A2">
      <w:pPr>
        <w:rPr>
          <w:rFonts w:eastAsia="Times New Roman"/>
          <w:color w:val="242929"/>
          <w:szCs w:val="22"/>
          <w:lang w:eastAsia="en-US"/>
        </w:rPr>
      </w:pPr>
      <w:r w:rsidRPr="00631025">
        <w:rPr>
          <w:rFonts w:eastAsia="Times New Roman"/>
          <w:color w:val="242929"/>
          <w:szCs w:val="22"/>
          <w:lang w:eastAsia="en-US"/>
        </w:rPr>
        <w:tab/>
        <w:t xml:space="preserve">Los datos estadísticos actuales muestran el interés cada vez mayor de los solicitantes </w:t>
      </w:r>
      <w:r w:rsidR="00DC2427" w:rsidRPr="00631025">
        <w:rPr>
          <w:rFonts w:eastAsia="Times New Roman"/>
          <w:color w:val="242929"/>
          <w:szCs w:val="22"/>
          <w:lang w:eastAsia="en-US"/>
        </w:rPr>
        <w:t>de los países de Asia Central, el Cáucaso y Europa Oriental en e</w:t>
      </w:r>
      <w:r w:rsidR="00911F28" w:rsidRPr="00631025">
        <w:rPr>
          <w:rFonts w:eastAsia="Times New Roman"/>
          <w:color w:val="242929"/>
          <w:szCs w:val="22"/>
          <w:lang w:eastAsia="en-US"/>
        </w:rPr>
        <w:t xml:space="preserve">l Sistema de Madrid, </w:t>
      </w:r>
      <w:r w:rsidR="00FE3F79" w:rsidRPr="00631025">
        <w:rPr>
          <w:rFonts w:eastAsia="Times New Roman"/>
          <w:color w:val="242929"/>
          <w:szCs w:val="22"/>
          <w:lang w:eastAsia="en-US"/>
        </w:rPr>
        <w:t>habida cuenta de</w:t>
      </w:r>
      <w:r w:rsidR="00993214" w:rsidRPr="00631025">
        <w:rPr>
          <w:rFonts w:eastAsia="Times New Roman"/>
          <w:color w:val="242929"/>
          <w:szCs w:val="22"/>
          <w:lang w:eastAsia="en-US"/>
        </w:rPr>
        <w:t xml:space="preserve"> que el número de</w:t>
      </w:r>
      <w:r w:rsidR="00911F28" w:rsidRPr="00631025">
        <w:rPr>
          <w:rFonts w:eastAsia="Times New Roman"/>
          <w:color w:val="242929"/>
          <w:szCs w:val="22"/>
          <w:lang w:eastAsia="en-US"/>
        </w:rPr>
        <w:t xml:space="preserve"> solicitudes internacionales en varios países</w:t>
      </w:r>
      <w:r w:rsidR="00993214" w:rsidRPr="00631025">
        <w:rPr>
          <w:rFonts w:eastAsia="Times New Roman"/>
          <w:color w:val="242929"/>
          <w:szCs w:val="22"/>
          <w:lang w:eastAsia="en-US"/>
        </w:rPr>
        <w:t xml:space="preserve"> ha aumentado considerablemente</w:t>
      </w:r>
      <w:r w:rsidR="00911F28" w:rsidRPr="00631025">
        <w:rPr>
          <w:rFonts w:eastAsia="Times New Roman"/>
          <w:color w:val="242929"/>
          <w:szCs w:val="22"/>
          <w:lang w:eastAsia="en-US"/>
        </w:rPr>
        <w:t>.</w:t>
      </w:r>
    </w:p>
    <w:p w:rsidR="007644A2" w:rsidRPr="00631025" w:rsidRDefault="007644A2" w:rsidP="007644A2">
      <w:pPr>
        <w:rPr>
          <w:rFonts w:eastAsia="Times New Roman"/>
          <w:color w:val="242929"/>
          <w:szCs w:val="22"/>
          <w:lang w:eastAsia="en-US"/>
        </w:rPr>
      </w:pPr>
    </w:p>
    <w:p w:rsidR="007644A2" w:rsidRPr="00631025" w:rsidRDefault="00911F28" w:rsidP="007644A2">
      <w:pPr>
        <w:rPr>
          <w:rFonts w:eastAsia="Times New Roman"/>
          <w:b/>
          <w:color w:val="242929"/>
          <w:szCs w:val="22"/>
          <w:lang w:eastAsia="en-US"/>
        </w:rPr>
      </w:pPr>
      <w:r w:rsidRPr="00631025">
        <w:rPr>
          <w:rFonts w:eastAsia="Times New Roman"/>
          <w:b/>
          <w:color w:val="242929"/>
          <w:szCs w:val="22"/>
          <w:lang w:eastAsia="en-US"/>
        </w:rPr>
        <w:t>Solicitudes internacionales presentadas</w:t>
      </w:r>
    </w:p>
    <w:p w:rsidR="007644A2" w:rsidRPr="00631025" w:rsidRDefault="007644A2" w:rsidP="007644A2">
      <w:pPr>
        <w:rPr>
          <w:rFonts w:eastAsia="Times New Roman"/>
          <w:color w:val="242929"/>
          <w:szCs w:val="22"/>
          <w:lang w:eastAsia="en-US"/>
        </w:rPr>
      </w:pPr>
    </w:p>
    <w:tbl>
      <w:tblPr>
        <w:tblW w:w="9498" w:type="dxa"/>
        <w:tblInd w:w="-34" w:type="dxa"/>
        <w:tblLook w:val="04A0" w:firstRow="1" w:lastRow="0" w:firstColumn="1" w:lastColumn="0" w:noHBand="0" w:noVBand="1"/>
      </w:tblPr>
      <w:tblGrid>
        <w:gridCol w:w="656"/>
        <w:gridCol w:w="1478"/>
        <w:gridCol w:w="717"/>
        <w:gridCol w:w="717"/>
        <w:gridCol w:w="717"/>
        <w:gridCol w:w="717"/>
        <w:gridCol w:w="717"/>
        <w:gridCol w:w="717"/>
        <w:gridCol w:w="717"/>
        <w:gridCol w:w="717"/>
        <w:gridCol w:w="1628"/>
      </w:tblGrid>
      <w:tr w:rsidR="001F1EA9" w:rsidRPr="00631025" w:rsidTr="007B47DE">
        <w:trPr>
          <w:trHeight w:val="280"/>
        </w:trPr>
        <w:tc>
          <w:tcPr>
            <w:tcW w:w="656" w:type="dxa"/>
            <w:tcBorders>
              <w:top w:val="nil"/>
              <w:left w:val="nil"/>
              <w:bottom w:val="nil"/>
              <w:right w:val="nil"/>
            </w:tcBorders>
            <w:shd w:val="clear" w:color="auto" w:fill="auto"/>
            <w:vAlign w:val="center"/>
            <w:hideMark/>
          </w:tcPr>
          <w:p w:rsidR="007644A2" w:rsidRPr="00631025" w:rsidRDefault="007644A2" w:rsidP="001F1EA9">
            <w:pPr>
              <w:rPr>
                <w:rFonts w:eastAsia="Times New Roman"/>
                <w:b/>
                <w:bCs/>
                <w:color w:val="242929"/>
                <w:sz w:val="20"/>
                <w:lang w:eastAsia="en-US"/>
              </w:rPr>
            </w:pPr>
            <w:r w:rsidRPr="00631025">
              <w:rPr>
                <w:rFonts w:eastAsia="Times New Roman"/>
                <w:b/>
                <w:bCs/>
                <w:color w:val="242929"/>
                <w:sz w:val="20"/>
                <w:lang w:eastAsia="en-US"/>
              </w:rPr>
              <w:t>P</w:t>
            </w:r>
            <w:r w:rsidR="001F1EA9" w:rsidRPr="00631025">
              <w:rPr>
                <w:rFonts w:eastAsia="Times New Roman"/>
                <w:b/>
                <w:bCs/>
                <w:color w:val="242929"/>
                <w:sz w:val="20"/>
                <w:lang w:eastAsia="en-US"/>
              </w:rPr>
              <w:t>C</w:t>
            </w:r>
          </w:p>
        </w:tc>
        <w:tc>
          <w:tcPr>
            <w:tcW w:w="1478" w:type="dxa"/>
            <w:tcBorders>
              <w:top w:val="nil"/>
              <w:left w:val="nil"/>
              <w:bottom w:val="nil"/>
              <w:right w:val="nil"/>
            </w:tcBorders>
            <w:shd w:val="clear" w:color="auto" w:fill="auto"/>
            <w:vAlign w:val="center"/>
            <w:hideMark/>
          </w:tcPr>
          <w:p w:rsidR="007644A2" w:rsidRPr="00631025" w:rsidRDefault="007644A2" w:rsidP="00911F28">
            <w:pPr>
              <w:rPr>
                <w:rFonts w:eastAsia="Times New Roman"/>
                <w:b/>
                <w:bCs/>
                <w:color w:val="242929"/>
                <w:sz w:val="20"/>
                <w:lang w:eastAsia="en-US"/>
              </w:rPr>
            </w:pPr>
            <w:r w:rsidRPr="00631025">
              <w:rPr>
                <w:rFonts w:eastAsia="Times New Roman"/>
                <w:b/>
                <w:bCs/>
                <w:color w:val="242929"/>
                <w:sz w:val="20"/>
                <w:lang w:eastAsia="en-US"/>
              </w:rPr>
              <w:t>Of</w:t>
            </w:r>
            <w:r w:rsidR="00911F28" w:rsidRPr="00631025">
              <w:rPr>
                <w:rFonts w:eastAsia="Times New Roman"/>
                <w:b/>
                <w:bCs/>
                <w:color w:val="242929"/>
                <w:sz w:val="20"/>
                <w:lang w:eastAsia="en-US"/>
              </w:rPr>
              <w:t>icina de origen</w:t>
            </w:r>
          </w:p>
        </w:tc>
        <w:tc>
          <w:tcPr>
            <w:tcW w:w="717" w:type="dxa"/>
            <w:tcBorders>
              <w:top w:val="nil"/>
              <w:left w:val="nil"/>
              <w:bottom w:val="nil"/>
              <w:right w:val="nil"/>
            </w:tcBorders>
            <w:shd w:val="clear" w:color="auto" w:fill="auto"/>
            <w:vAlign w:val="center"/>
            <w:hideMark/>
          </w:tcPr>
          <w:p w:rsidR="007644A2" w:rsidRPr="00631025" w:rsidRDefault="007644A2" w:rsidP="001F1EA9">
            <w:pPr>
              <w:jc w:val="right"/>
              <w:rPr>
                <w:rFonts w:eastAsia="Times New Roman"/>
                <w:b/>
                <w:bCs/>
                <w:color w:val="242929"/>
                <w:sz w:val="20"/>
                <w:lang w:eastAsia="en-US"/>
              </w:rPr>
            </w:pPr>
            <w:r w:rsidRPr="00631025">
              <w:rPr>
                <w:rFonts w:eastAsia="Times New Roman"/>
                <w:b/>
                <w:bCs/>
                <w:color w:val="242929"/>
                <w:sz w:val="20"/>
                <w:lang w:eastAsia="en-US"/>
              </w:rPr>
              <w:t>2010</w:t>
            </w:r>
          </w:p>
        </w:tc>
        <w:tc>
          <w:tcPr>
            <w:tcW w:w="717" w:type="dxa"/>
            <w:tcBorders>
              <w:top w:val="nil"/>
              <w:left w:val="nil"/>
              <w:bottom w:val="nil"/>
              <w:right w:val="nil"/>
            </w:tcBorders>
            <w:shd w:val="clear" w:color="auto" w:fill="auto"/>
            <w:vAlign w:val="center"/>
            <w:hideMark/>
          </w:tcPr>
          <w:p w:rsidR="007644A2" w:rsidRPr="00631025" w:rsidRDefault="007644A2" w:rsidP="001F1EA9">
            <w:pPr>
              <w:jc w:val="right"/>
              <w:rPr>
                <w:rFonts w:eastAsia="Times New Roman"/>
                <w:b/>
                <w:bCs/>
                <w:color w:val="242929"/>
                <w:sz w:val="20"/>
                <w:lang w:eastAsia="en-US"/>
              </w:rPr>
            </w:pPr>
            <w:r w:rsidRPr="00631025">
              <w:rPr>
                <w:rFonts w:eastAsia="Times New Roman"/>
                <w:b/>
                <w:bCs/>
                <w:color w:val="242929"/>
                <w:sz w:val="20"/>
                <w:lang w:eastAsia="en-US"/>
              </w:rPr>
              <w:t>2011</w:t>
            </w:r>
          </w:p>
        </w:tc>
        <w:tc>
          <w:tcPr>
            <w:tcW w:w="717" w:type="dxa"/>
            <w:tcBorders>
              <w:top w:val="nil"/>
              <w:left w:val="nil"/>
              <w:bottom w:val="nil"/>
              <w:right w:val="nil"/>
            </w:tcBorders>
            <w:shd w:val="clear" w:color="auto" w:fill="auto"/>
            <w:vAlign w:val="center"/>
            <w:hideMark/>
          </w:tcPr>
          <w:p w:rsidR="007644A2" w:rsidRPr="00631025" w:rsidRDefault="007644A2" w:rsidP="001F1EA9">
            <w:pPr>
              <w:jc w:val="right"/>
              <w:rPr>
                <w:rFonts w:eastAsia="Times New Roman"/>
                <w:b/>
                <w:bCs/>
                <w:color w:val="242929"/>
                <w:sz w:val="20"/>
                <w:lang w:eastAsia="en-US"/>
              </w:rPr>
            </w:pPr>
            <w:r w:rsidRPr="00631025">
              <w:rPr>
                <w:rFonts w:eastAsia="Times New Roman"/>
                <w:b/>
                <w:bCs/>
                <w:color w:val="242929"/>
                <w:sz w:val="20"/>
                <w:lang w:eastAsia="en-US"/>
              </w:rPr>
              <w:t>2012</w:t>
            </w:r>
          </w:p>
        </w:tc>
        <w:tc>
          <w:tcPr>
            <w:tcW w:w="717" w:type="dxa"/>
            <w:tcBorders>
              <w:top w:val="nil"/>
              <w:left w:val="nil"/>
              <w:bottom w:val="nil"/>
              <w:right w:val="nil"/>
            </w:tcBorders>
            <w:shd w:val="clear" w:color="auto" w:fill="auto"/>
            <w:vAlign w:val="center"/>
            <w:hideMark/>
          </w:tcPr>
          <w:p w:rsidR="007644A2" w:rsidRPr="00631025" w:rsidRDefault="007644A2" w:rsidP="001F1EA9">
            <w:pPr>
              <w:jc w:val="right"/>
              <w:rPr>
                <w:rFonts w:eastAsia="Times New Roman"/>
                <w:b/>
                <w:bCs/>
                <w:color w:val="242929"/>
                <w:sz w:val="20"/>
                <w:lang w:eastAsia="en-US"/>
              </w:rPr>
            </w:pPr>
            <w:r w:rsidRPr="00631025">
              <w:rPr>
                <w:rFonts w:eastAsia="Times New Roman"/>
                <w:b/>
                <w:bCs/>
                <w:color w:val="242929"/>
                <w:sz w:val="20"/>
                <w:lang w:eastAsia="en-US"/>
              </w:rPr>
              <w:t>2013</w:t>
            </w:r>
          </w:p>
        </w:tc>
        <w:tc>
          <w:tcPr>
            <w:tcW w:w="717" w:type="dxa"/>
            <w:tcBorders>
              <w:top w:val="nil"/>
              <w:left w:val="nil"/>
              <w:bottom w:val="nil"/>
              <w:right w:val="nil"/>
            </w:tcBorders>
            <w:shd w:val="clear" w:color="auto" w:fill="auto"/>
            <w:vAlign w:val="center"/>
            <w:hideMark/>
          </w:tcPr>
          <w:p w:rsidR="007644A2" w:rsidRPr="00631025" w:rsidRDefault="007644A2" w:rsidP="001F1EA9">
            <w:pPr>
              <w:jc w:val="right"/>
              <w:rPr>
                <w:rFonts w:eastAsia="Times New Roman"/>
                <w:b/>
                <w:bCs/>
                <w:color w:val="242929"/>
                <w:sz w:val="20"/>
                <w:lang w:eastAsia="en-US"/>
              </w:rPr>
            </w:pPr>
            <w:r w:rsidRPr="00631025">
              <w:rPr>
                <w:rFonts w:eastAsia="Times New Roman"/>
                <w:b/>
                <w:bCs/>
                <w:color w:val="242929"/>
                <w:sz w:val="20"/>
                <w:lang w:eastAsia="en-US"/>
              </w:rPr>
              <w:t>2014</w:t>
            </w:r>
          </w:p>
        </w:tc>
        <w:tc>
          <w:tcPr>
            <w:tcW w:w="717" w:type="dxa"/>
            <w:tcBorders>
              <w:top w:val="nil"/>
              <w:left w:val="nil"/>
              <w:bottom w:val="nil"/>
              <w:right w:val="nil"/>
            </w:tcBorders>
            <w:shd w:val="clear" w:color="auto" w:fill="auto"/>
            <w:vAlign w:val="center"/>
            <w:hideMark/>
          </w:tcPr>
          <w:p w:rsidR="007644A2" w:rsidRPr="00631025" w:rsidRDefault="007644A2" w:rsidP="001F1EA9">
            <w:pPr>
              <w:jc w:val="right"/>
              <w:rPr>
                <w:rFonts w:eastAsia="Times New Roman"/>
                <w:b/>
                <w:bCs/>
                <w:color w:val="242929"/>
                <w:sz w:val="20"/>
                <w:lang w:eastAsia="en-US"/>
              </w:rPr>
            </w:pPr>
            <w:r w:rsidRPr="00631025">
              <w:rPr>
                <w:rFonts w:eastAsia="Times New Roman"/>
                <w:b/>
                <w:bCs/>
                <w:color w:val="242929"/>
                <w:sz w:val="20"/>
                <w:lang w:eastAsia="en-US"/>
              </w:rPr>
              <w:t>2015</w:t>
            </w:r>
          </w:p>
        </w:tc>
        <w:tc>
          <w:tcPr>
            <w:tcW w:w="717" w:type="dxa"/>
            <w:tcBorders>
              <w:top w:val="nil"/>
              <w:left w:val="nil"/>
              <w:bottom w:val="nil"/>
              <w:right w:val="nil"/>
            </w:tcBorders>
            <w:shd w:val="clear" w:color="auto" w:fill="auto"/>
            <w:vAlign w:val="center"/>
            <w:hideMark/>
          </w:tcPr>
          <w:p w:rsidR="007644A2" w:rsidRPr="00631025" w:rsidRDefault="007644A2" w:rsidP="001F1EA9">
            <w:pPr>
              <w:jc w:val="right"/>
              <w:rPr>
                <w:rFonts w:eastAsia="Times New Roman"/>
                <w:b/>
                <w:bCs/>
                <w:color w:val="242929"/>
                <w:sz w:val="20"/>
                <w:lang w:eastAsia="en-US"/>
              </w:rPr>
            </w:pPr>
            <w:r w:rsidRPr="00631025">
              <w:rPr>
                <w:rFonts w:eastAsia="Times New Roman"/>
                <w:b/>
                <w:bCs/>
                <w:color w:val="242929"/>
                <w:sz w:val="20"/>
                <w:lang w:eastAsia="en-US"/>
              </w:rPr>
              <w:t>2016</w:t>
            </w:r>
          </w:p>
        </w:tc>
        <w:tc>
          <w:tcPr>
            <w:tcW w:w="717" w:type="dxa"/>
            <w:tcBorders>
              <w:top w:val="nil"/>
              <w:left w:val="nil"/>
              <w:bottom w:val="nil"/>
              <w:right w:val="nil"/>
            </w:tcBorders>
            <w:shd w:val="clear" w:color="auto" w:fill="auto"/>
            <w:vAlign w:val="center"/>
            <w:hideMark/>
          </w:tcPr>
          <w:p w:rsidR="007644A2" w:rsidRPr="00631025" w:rsidRDefault="007644A2" w:rsidP="001F1EA9">
            <w:pPr>
              <w:jc w:val="right"/>
              <w:rPr>
                <w:rFonts w:eastAsia="Times New Roman"/>
                <w:b/>
                <w:bCs/>
                <w:color w:val="242929"/>
                <w:sz w:val="20"/>
                <w:lang w:eastAsia="en-US"/>
              </w:rPr>
            </w:pPr>
            <w:r w:rsidRPr="00631025">
              <w:rPr>
                <w:rFonts w:eastAsia="Times New Roman"/>
                <w:b/>
                <w:bCs/>
                <w:color w:val="242929"/>
                <w:sz w:val="20"/>
                <w:lang w:eastAsia="en-US"/>
              </w:rPr>
              <w:t>2017</w:t>
            </w:r>
          </w:p>
        </w:tc>
        <w:tc>
          <w:tcPr>
            <w:tcW w:w="1628" w:type="dxa"/>
            <w:tcBorders>
              <w:top w:val="nil"/>
              <w:left w:val="nil"/>
              <w:bottom w:val="nil"/>
              <w:right w:val="nil"/>
            </w:tcBorders>
            <w:shd w:val="clear" w:color="auto" w:fill="auto"/>
            <w:noWrap/>
            <w:vAlign w:val="bottom"/>
            <w:hideMark/>
          </w:tcPr>
          <w:p w:rsidR="00B054A1" w:rsidRPr="00631025" w:rsidRDefault="007644A2" w:rsidP="001F1EA9">
            <w:pPr>
              <w:jc w:val="right"/>
              <w:rPr>
                <w:rFonts w:eastAsia="Times New Roman"/>
                <w:b/>
                <w:color w:val="242929"/>
                <w:sz w:val="20"/>
                <w:lang w:eastAsia="en-US"/>
              </w:rPr>
            </w:pPr>
            <w:r w:rsidRPr="00631025">
              <w:rPr>
                <w:rFonts w:eastAsia="Times New Roman"/>
                <w:b/>
                <w:color w:val="242929"/>
                <w:sz w:val="20"/>
                <w:lang w:eastAsia="en-US"/>
              </w:rPr>
              <w:t>%</w:t>
            </w:r>
          </w:p>
          <w:p w:rsidR="007644A2" w:rsidRPr="00631025" w:rsidRDefault="007644A2" w:rsidP="001F1EA9">
            <w:pPr>
              <w:jc w:val="right"/>
              <w:rPr>
                <w:rFonts w:eastAsia="Times New Roman"/>
                <w:b/>
                <w:color w:val="242929"/>
                <w:sz w:val="20"/>
                <w:lang w:eastAsia="en-US"/>
              </w:rPr>
            </w:pPr>
            <w:r w:rsidRPr="00631025">
              <w:rPr>
                <w:rFonts w:eastAsia="Times New Roman"/>
                <w:b/>
                <w:color w:val="242929"/>
                <w:sz w:val="20"/>
                <w:lang w:eastAsia="en-US"/>
              </w:rPr>
              <w:t>2017/</w:t>
            </w:r>
            <w:r w:rsidRPr="00631025">
              <w:rPr>
                <w:rFonts w:eastAsia="Times New Roman"/>
                <w:b/>
                <w:color w:val="242929"/>
                <w:sz w:val="20"/>
                <w:lang w:eastAsia="en-US"/>
              </w:rPr>
              <w:br/>
              <w:t>2016</w:t>
            </w:r>
          </w:p>
        </w:tc>
      </w:tr>
      <w:tr w:rsidR="001F1EA9" w:rsidRPr="00631025" w:rsidTr="007B47DE">
        <w:trPr>
          <w:trHeight w:val="280"/>
        </w:trPr>
        <w:tc>
          <w:tcPr>
            <w:tcW w:w="656"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AM</w:t>
            </w:r>
          </w:p>
        </w:tc>
        <w:tc>
          <w:tcPr>
            <w:tcW w:w="1478"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Armenia</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24</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32</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25</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38</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22</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22</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35</w:t>
            </w:r>
          </w:p>
        </w:tc>
        <w:tc>
          <w:tcPr>
            <w:tcW w:w="1628" w:type="dxa"/>
            <w:tcBorders>
              <w:top w:val="nil"/>
              <w:left w:val="nil"/>
              <w:bottom w:val="nil"/>
              <w:right w:val="nil"/>
            </w:tcBorders>
            <w:shd w:val="clear" w:color="auto" w:fill="auto"/>
            <w:noWrap/>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59,1</w:t>
            </w:r>
          </w:p>
        </w:tc>
      </w:tr>
      <w:tr w:rsidR="001F1EA9" w:rsidRPr="00631025" w:rsidTr="007B47DE">
        <w:trPr>
          <w:trHeight w:val="280"/>
        </w:trPr>
        <w:tc>
          <w:tcPr>
            <w:tcW w:w="656"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AZ</w:t>
            </w:r>
          </w:p>
        </w:tc>
        <w:tc>
          <w:tcPr>
            <w:tcW w:w="1478" w:type="dxa"/>
            <w:tcBorders>
              <w:top w:val="nil"/>
              <w:left w:val="nil"/>
              <w:bottom w:val="nil"/>
              <w:right w:val="nil"/>
            </w:tcBorders>
            <w:shd w:val="clear" w:color="auto" w:fill="auto"/>
            <w:vAlign w:val="bottom"/>
            <w:hideMark/>
          </w:tcPr>
          <w:p w:rsidR="007644A2" w:rsidRPr="00631025" w:rsidRDefault="00911F28" w:rsidP="00911F28">
            <w:pPr>
              <w:rPr>
                <w:rFonts w:eastAsia="Times New Roman"/>
                <w:color w:val="242929"/>
                <w:sz w:val="20"/>
                <w:lang w:eastAsia="en-US"/>
              </w:rPr>
            </w:pPr>
            <w:r w:rsidRPr="00631025">
              <w:rPr>
                <w:rFonts w:eastAsia="Times New Roman"/>
                <w:color w:val="242929"/>
                <w:sz w:val="20"/>
                <w:lang w:eastAsia="en-US"/>
              </w:rPr>
              <w:t>Azerbaiyá</w:t>
            </w:r>
            <w:r w:rsidR="007644A2" w:rsidRPr="00631025">
              <w:rPr>
                <w:rFonts w:eastAsia="Times New Roman"/>
                <w:color w:val="242929"/>
                <w:sz w:val="20"/>
                <w:lang w:eastAsia="en-US"/>
              </w:rPr>
              <w:t>n</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16</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8</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37</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8</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4</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15</w:t>
            </w:r>
          </w:p>
        </w:tc>
        <w:tc>
          <w:tcPr>
            <w:tcW w:w="1628" w:type="dxa"/>
            <w:tcBorders>
              <w:top w:val="nil"/>
              <w:left w:val="nil"/>
              <w:bottom w:val="nil"/>
              <w:right w:val="nil"/>
            </w:tcBorders>
            <w:shd w:val="clear" w:color="auto" w:fill="auto"/>
            <w:noWrap/>
            <w:vAlign w:val="bottom"/>
            <w:hideMark/>
          </w:tcPr>
          <w:p w:rsidR="007644A2" w:rsidRPr="00631025" w:rsidRDefault="00911F28" w:rsidP="001F1EA9">
            <w:pPr>
              <w:jc w:val="right"/>
              <w:rPr>
                <w:rFonts w:eastAsia="Times New Roman"/>
                <w:color w:val="242929"/>
                <w:sz w:val="20"/>
                <w:lang w:eastAsia="en-US"/>
              </w:rPr>
            </w:pPr>
            <w:r w:rsidRPr="00631025">
              <w:rPr>
                <w:rFonts w:eastAsia="Times New Roman"/>
                <w:color w:val="242929"/>
                <w:sz w:val="20"/>
                <w:lang w:eastAsia="en-US"/>
              </w:rPr>
              <w:t>275,</w:t>
            </w:r>
            <w:r w:rsidR="007644A2" w:rsidRPr="00631025">
              <w:rPr>
                <w:rFonts w:eastAsia="Times New Roman"/>
                <w:color w:val="242929"/>
                <w:sz w:val="20"/>
                <w:lang w:eastAsia="en-US"/>
              </w:rPr>
              <w:t>0</w:t>
            </w:r>
          </w:p>
        </w:tc>
      </w:tr>
      <w:tr w:rsidR="001F1EA9" w:rsidRPr="00631025" w:rsidTr="007B47DE">
        <w:trPr>
          <w:trHeight w:val="280"/>
        </w:trPr>
        <w:tc>
          <w:tcPr>
            <w:tcW w:w="656"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BY</w:t>
            </w:r>
          </w:p>
        </w:tc>
        <w:tc>
          <w:tcPr>
            <w:tcW w:w="1478" w:type="dxa"/>
            <w:tcBorders>
              <w:top w:val="nil"/>
              <w:left w:val="nil"/>
              <w:bottom w:val="nil"/>
              <w:right w:val="nil"/>
            </w:tcBorders>
            <w:shd w:val="clear" w:color="auto" w:fill="auto"/>
            <w:vAlign w:val="bottom"/>
            <w:hideMark/>
          </w:tcPr>
          <w:p w:rsidR="007644A2" w:rsidRPr="00631025" w:rsidRDefault="00911F28" w:rsidP="001F1EA9">
            <w:pPr>
              <w:rPr>
                <w:rFonts w:eastAsia="Times New Roman"/>
                <w:color w:val="242929"/>
                <w:sz w:val="20"/>
                <w:lang w:eastAsia="en-US"/>
              </w:rPr>
            </w:pPr>
            <w:r w:rsidRPr="00631025">
              <w:rPr>
                <w:rFonts w:eastAsia="Times New Roman"/>
                <w:color w:val="242929"/>
                <w:sz w:val="20"/>
                <w:lang w:eastAsia="en-US"/>
              </w:rPr>
              <w:t>Belarús</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106</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203</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288</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325</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200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156</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140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144</w:t>
            </w:r>
          </w:p>
        </w:tc>
        <w:tc>
          <w:tcPr>
            <w:tcW w:w="1628" w:type="dxa"/>
            <w:tcBorders>
              <w:top w:val="nil"/>
              <w:left w:val="nil"/>
              <w:bottom w:val="nil"/>
              <w:right w:val="nil"/>
            </w:tcBorders>
            <w:shd w:val="clear" w:color="auto" w:fill="auto"/>
            <w:noWrap/>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2,9</w:t>
            </w:r>
          </w:p>
        </w:tc>
      </w:tr>
      <w:tr w:rsidR="001F1EA9" w:rsidRPr="00631025" w:rsidTr="007B47DE">
        <w:trPr>
          <w:trHeight w:val="280"/>
        </w:trPr>
        <w:tc>
          <w:tcPr>
            <w:tcW w:w="656"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KZ</w:t>
            </w:r>
          </w:p>
        </w:tc>
        <w:tc>
          <w:tcPr>
            <w:tcW w:w="1478" w:type="dxa"/>
            <w:tcBorders>
              <w:top w:val="nil"/>
              <w:left w:val="nil"/>
              <w:bottom w:val="nil"/>
              <w:right w:val="nil"/>
            </w:tcBorders>
            <w:shd w:val="clear" w:color="auto" w:fill="auto"/>
            <w:vAlign w:val="bottom"/>
            <w:hideMark/>
          </w:tcPr>
          <w:p w:rsidR="007644A2" w:rsidRPr="00631025" w:rsidRDefault="007644A2" w:rsidP="00911F28">
            <w:pPr>
              <w:rPr>
                <w:rFonts w:eastAsia="Times New Roman"/>
                <w:color w:val="242929"/>
                <w:sz w:val="20"/>
                <w:lang w:eastAsia="en-US"/>
              </w:rPr>
            </w:pPr>
            <w:r w:rsidRPr="00631025">
              <w:rPr>
                <w:rFonts w:eastAsia="Times New Roman"/>
                <w:color w:val="242929"/>
                <w:sz w:val="20"/>
                <w:lang w:eastAsia="en-US"/>
              </w:rPr>
              <w:t>Kaza</w:t>
            </w:r>
            <w:r w:rsidR="00911F28" w:rsidRPr="00631025">
              <w:rPr>
                <w:rFonts w:eastAsia="Times New Roman"/>
                <w:color w:val="242929"/>
                <w:sz w:val="20"/>
                <w:lang w:eastAsia="en-US"/>
              </w:rPr>
              <w:t>jstá</w:t>
            </w:r>
            <w:r w:rsidRPr="00631025">
              <w:rPr>
                <w:rFonts w:eastAsia="Times New Roman"/>
                <w:color w:val="242929"/>
                <w:sz w:val="20"/>
                <w:lang w:eastAsia="en-US"/>
              </w:rPr>
              <w:t>n</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48</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54</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79</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78</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51</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51</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111</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112</w:t>
            </w:r>
          </w:p>
        </w:tc>
        <w:tc>
          <w:tcPr>
            <w:tcW w:w="1628" w:type="dxa"/>
            <w:tcBorders>
              <w:top w:val="nil"/>
              <w:left w:val="nil"/>
              <w:bottom w:val="nil"/>
              <w:right w:val="nil"/>
            </w:tcBorders>
            <w:shd w:val="clear" w:color="auto" w:fill="auto"/>
            <w:noWrap/>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0,9</w:t>
            </w:r>
          </w:p>
        </w:tc>
      </w:tr>
      <w:tr w:rsidR="001F1EA9" w:rsidRPr="00631025" w:rsidTr="007B47DE">
        <w:trPr>
          <w:trHeight w:val="280"/>
        </w:trPr>
        <w:tc>
          <w:tcPr>
            <w:tcW w:w="656"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KG</w:t>
            </w:r>
          </w:p>
        </w:tc>
        <w:tc>
          <w:tcPr>
            <w:tcW w:w="1478" w:type="dxa"/>
            <w:tcBorders>
              <w:top w:val="nil"/>
              <w:left w:val="nil"/>
              <w:bottom w:val="nil"/>
              <w:right w:val="nil"/>
            </w:tcBorders>
            <w:shd w:val="clear" w:color="auto" w:fill="auto"/>
            <w:vAlign w:val="bottom"/>
            <w:hideMark/>
          </w:tcPr>
          <w:p w:rsidR="007644A2" w:rsidRPr="00631025" w:rsidRDefault="00911F28" w:rsidP="001F1EA9">
            <w:pPr>
              <w:rPr>
                <w:rFonts w:eastAsia="Times New Roman"/>
                <w:color w:val="242929"/>
                <w:sz w:val="20"/>
                <w:lang w:eastAsia="en-US"/>
              </w:rPr>
            </w:pPr>
            <w:r w:rsidRPr="00631025">
              <w:rPr>
                <w:rFonts w:eastAsia="Times New Roman"/>
                <w:color w:val="242929"/>
                <w:sz w:val="20"/>
                <w:lang w:eastAsia="en-US"/>
              </w:rPr>
              <w:t>Kirguistán</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7</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4</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4</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4</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6</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6</w:t>
            </w:r>
          </w:p>
        </w:tc>
        <w:tc>
          <w:tcPr>
            <w:tcW w:w="1628" w:type="dxa"/>
            <w:tcBorders>
              <w:top w:val="nil"/>
              <w:left w:val="nil"/>
              <w:bottom w:val="nil"/>
              <w:right w:val="nil"/>
            </w:tcBorders>
            <w:shd w:val="clear" w:color="auto" w:fill="auto"/>
            <w:noWrap/>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0,0</w:t>
            </w:r>
          </w:p>
        </w:tc>
      </w:tr>
      <w:tr w:rsidR="001F1EA9" w:rsidRPr="00631025" w:rsidTr="007B47DE">
        <w:trPr>
          <w:trHeight w:val="280"/>
        </w:trPr>
        <w:tc>
          <w:tcPr>
            <w:tcW w:w="656"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RU</w:t>
            </w:r>
          </w:p>
        </w:tc>
        <w:tc>
          <w:tcPr>
            <w:tcW w:w="1478" w:type="dxa"/>
            <w:tcBorders>
              <w:top w:val="nil"/>
              <w:left w:val="nil"/>
              <w:bottom w:val="nil"/>
              <w:right w:val="nil"/>
            </w:tcBorders>
            <w:shd w:val="clear" w:color="auto" w:fill="auto"/>
            <w:vAlign w:val="bottom"/>
            <w:hideMark/>
          </w:tcPr>
          <w:p w:rsidR="007644A2" w:rsidRPr="00631025" w:rsidRDefault="00911F28" w:rsidP="00911F28">
            <w:pPr>
              <w:rPr>
                <w:rFonts w:eastAsia="Times New Roman"/>
                <w:color w:val="242929"/>
                <w:sz w:val="20"/>
                <w:lang w:eastAsia="en-US"/>
              </w:rPr>
            </w:pPr>
            <w:r w:rsidRPr="00631025">
              <w:rPr>
                <w:rFonts w:eastAsia="Times New Roman"/>
                <w:color w:val="242929"/>
                <w:sz w:val="20"/>
                <w:lang w:eastAsia="en-US"/>
              </w:rPr>
              <w:t xml:space="preserve">Federación de </w:t>
            </w:r>
            <w:r w:rsidR="007644A2" w:rsidRPr="00631025">
              <w:rPr>
                <w:rFonts w:eastAsia="Times New Roman"/>
                <w:color w:val="242929"/>
                <w:sz w:val="20"/>
                <w:lang w:eastAsia="en-US"/>
              </w:rPr>
              <w:t>Rusia</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r w:rsidR="001F1EA9" w:rsidRPr="00631025">
              <w:rPr>
                <w:rFonts w:eastAsia="Times New Roman"/>
                <w:color w:val="242929"/>
                <w:sz w:val="20"/>
                <w:lang w:eastAsia="en-US"/>
              </w:rPr>
              <w:t>.</w:t>
            </w:r>
            <w:r w:rsidRPr="00631025">
              <w:rPr>
                <w:rFonts w:eastAsia="Times New Roman"/>
                <w:color w:val="242929"/>
                <w:sz w:val="20"/>
                <w:lang w:eastAsia="en-US"/>
              </w:rPr>
              <w:t>218</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r w:rsidR="001F1EA9" w:rsidRPr="00631025">
              <w:rPr>
                <w:rFonts w:eastAsia="Times New Roman"/>
                <w:color w:val="242929"/>
                <w:sz w:val="20"/>
                <w:lang w:eastAsia="en-US"/>
              </w:rPr>
              <w:t>.</w:t>
            </w:r>
            <w:r w:rsidRPr="00631025">
              <w:rPr>
                <w:rFonts w:eastAsia="Times New Roman"/>
                <w:color w:val="242929"/>
                <w:sz w:val="20"/>
                <w:lang w:eastAsia="en-US"/>
              </w:rPr>
              <w:t>652</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r w:rsidR="001F1EA9" w:rsidRPr="00631025">
              <w:rPr>
                <w:rFonts w:eastAsia="Times New Roman"/>
                <w:color w:val="242929"/>
                <w:sz w:val="20"/>
                <w:lang w:eastAsia="en-US"/>
              </w:rPr>
              <w:t>.</w:t>
            </w:r>
            <w:r w:rsidRPr="00631025">
              <w:rPr>
                <w:rFonts w:eastAsia="Times New Roman"/>
                <w:color w:val="242929"/>
                <w:sz w:val="20"/>
                <w:lang w:eastAsia="en-US"/>
              </w:rPr>
              <w:t>591</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r w:rsidR="001F1EA9" w:rsidRPr="00631025">
              <w:rPr>
                <w:rFonts w:eastAsia="Times New Roman"/>
                <w:color w:val="242929"/>
                <w:sz w:val="20"/>
                <w:lang w:eastAsia="en-US"/>
              </w:rPr>
              <w:t>.</w:t>
            </w:r>
            <w:r w:rsidRPr="00631025">
              <w:rPr>
                <w:rFonts w:eastAsia="Times New Roman"/>
                <w:color w:val="242929"/>
                <w:sz w:val="20"/>
                <w:lang w:eastAsia="en-US"/>
              </w:rPr>
              <w:t>307</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r w:rsidR="001F1EA9" w:rsidRPr="00631025">
              <w:rPr>
                <w:rFonts w:eastAsia="Times New Roman"/>
                <w:color w:val="242929"/>
                <w:sz w:val="20"/>
                <w:lang w:eastAsia="en-US"/>
              </w:rPr>
              <w:t>.</w:t>
            </w:r>
            <w:r w:rsidRPr="00631025">
              <w:rPr>
                <w:rFonts w:eastAsia="Times New Roman"/>
                <w:color w:val="242929"/>
                <w:sz w:val="20"/>
                <w:lang w:eastAsia="en-US"/>
              </w:rPr>
              <w:t>543</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r w:rsidR="001F1EA9" w:rsidRPr="00631025">
              <w:rPr>
                <w:rFonts w:eastAsia="Times New Roman"/>
                <w:color w:val="242929"/>
                <w:sz w:val="20"/>
                <w:lang w:eastAsia="en-US"/>
              </w:rPr>
              <w:t>.</w:t>
            </w:r>
            <w:r w:rsidRPr="00631025">
              <w:rPr>
                <w:rFonts w:eastAsia="Times New Roman"/>
                <w:color w:val="242929"/>
                <w:sz w:val="20"/>
                <w:lang w:eastAsia="en-US"/>
              </w:rPr>
              <w:t>059</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r w:rsidR="001F1EA9" w:rsidRPr="00631025">
              <w:rPr>
                <w:rFonts w:eastAsia="Times New Roman"/>
                <w:color w:val="242929"/>
                <w:sz w:val="20"/>
                <w:lang w:eastAsia="en-US"/>
              </w:rPr>
              <w:t>.</w:t>
            </w:r>
            <w:r w:rsidRPr="00631025">
              <w:rPr>
                <w:rFonts w:eastAsia="Times New Roman"/>
                <w:color w:val="242929"/>
                <w:sz w:val="20"/>
                <w:lang w:eastAsia="en-US"/>
              </w:rPr>
              <w:t>255</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r w:rsidR="001F1EA9" w:rsidRPr="00631025">
              <w:rPr>
                <w:rFonts w:eastAsia="Times New Roman"/>
                <w:color w:val="242929"/>
                <w:sz w:val="20"/>
                <w:lang w:eastAsia="en-US"/>
              </w:rPr>
              <w:t>.</w:t>
            </w:r>
            <w:r w:rsidRPr="00631025">
              <w:rPr>
                <w:rFonts w:eastAsia="Times New Roman"/>
                <w:color w:val="242929"/>
                <w:sz w:val="20"/>
                <w:lang w:eastAsia="en-US"/>
              </w:rPr>
              <w:t>630</w:t>
            </w:r>
          </w:p>
        </w:tc>
        <w:tc>
          <w:tcPr>
            <w:tcW w:w="1628" w:type="dxa"/>
            <w:tcBorders>
              <w:top w:val="nil"/>
              <w:left w:val="nil"/>
              <w:bottom w:val="nil"/>
              <w:right w:val="nil"/>
            </w:tcBorders>
            <w:shd w:val="clear" w:color="auto" w:fill="auto"/>
            <w:noWrap/>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29,9</w:t>
            </w:r>
          </w:p>
        </w:tc>
      </w:tr>
      <w:tr w:rsidR="001F1EA9" w:rsidRPr="00631025" w:rsidTr="007B47DE">
        <w:trPr>
          <w:trHeight w:val="280"/>
        </w:trPr>
        <w:tc>
          <w:tcPr>
            <w:tcW w:w="656"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TJ</w:t>
            </w:r>
          </w:p>
        </w:tc>
        <w:tc>
          <w:tcPr>
            <w:tcW w:w="1478" w:type="dxa"/>
            <w:tcBorders>
              <w:top w:val="nil"/>
              <w:left w:val="nil"/>
              <w:bottom w:val="nil"/>
              <w:right w:val="nil"/>
            </w:tcBorders>
            <w:shd w:val="clear" w:color="auto" w:fill="auto"/>
            <w:vAlign w:val="bottom"/>
            <w:hideMark/>
          </w:tcPr>
          <w:p w:rsidR="007644A2" w:rsidRPr="00631025" w:rsidRDefault="007644A2" w:rsidP="00911F28">
            <w:pPr>
              <w:rPr>
                <w:rFonts w:eastAsia="Times New Roman"/>
                <w:color w:val="242929"/>
                <w:sz w:val="20"/>
                <w:lang w:eastAsia="en-US"/>
              </w:rPr>
            </w:pPr>
            <w:r w:rsidRPr="00631025">
              <w:rPr>
                <w:rFonts w:eastAsia="Times New Roman"/>
                <w:color w:val="242929"/>
                <w:sz w:val="20"/>
                <w:lang w:eastAsia="en-US"/>
              </w:rPr>
              <w:t>Ta</w:t>
            </w:r>
            <w:r w:rsidR="00911F28" w:rsidRPr="00631025">
              <w:rPr>
                <w:rFonts w:eastAsia="Times New Roman"/>
                <w:color w:val="242929"/>
                <w:sz w:val="20"/>
                <w:lang w:eastAsia="en-US"/>
              </w:rPr>
              <w:t>yikistá</w:t>
            </w:r>
            <w:r w:rsidRPr="00631025">
              <w:rPr>
                <w:rFonts w:eastAsia="Times New Roman"/>
                <w:color w:val="242929"/>
                <w:sz w:val="20"/>
                <w:lang w:eastAsia="en-US"/>
              </w:rPr>
              <w:t>n</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w:t>
            </w:r>
          </w:p>
        </w:tc>
        <w:tc>
          <w:tcPr>
            <w:tcW w:w="1628" w:type="dxa"/>
            <w:tcBorders>
              <w:top w:val="nil"/>
              <w:left w:val="nil"/>
              <w:bottom w:val="nil"/>
              <w:right w:val="nil"/>
            </w:tcBorders>
            <w:shd w:val="clear" w:color="auto" w:fill="auto"/>
            <w:noWrap/>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0,0</w:t>
            </w:r>
          </w:p>
        </w:tc>
      </w:tr>
      <w:tr w:rsidR="001F1EA9" w:rsidRPr="00631025" w:rsidTr="007B47DE">
        <w:trPr>
          <w:trHeight w:val="280"/>
        </w:trPr>
        <w:tc>
          <w:tcPr>
            <w:tcW w:w="656"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TM</w:t>
            </w:r>
          </w:p>
        </w:tc>
        <w:tc>
          <w:tcPr>
            <w:tcW w:w="1478" w:type="dxa"/>
            <w:tcBorders>
              <w:top w:val="nil"/>
              <w:left w:val="nil"/>
              <w:bottom w:val="nil"/>
              <w:right w:val="nil"/>
            </w:tcBorders>
            <w:shd w:val="clear" w:color="auto" w:fill="auto"/>
            <w:vAlign w:val="bottom"/>
            <w:hideMark/>
          </w:tcPr>
          <w:p w:rsidR="007644A2" w:rsidRPr="00631025" w:rsidRDefault="00911F28" w:rsidP="001F1EA9">
            <w:pPr>
              <w:rPr>
                <w:rFonts w:eastAsia="Times New Roman"/>
                <w:color w:val="242929"/>
                <w:sz w:val="20"/>
                <w:lang w:eastAsia="en-US"/>
              </w:rPr>
            </w:pPr>
            <w:r w:rsidRPr="00631025">
              <w:rPr>
                <w:rFonts w:eastAsia="Times New Roman"/>
                <w:color w:val="242929"/>
                <w:sz w:val="20"/>
                <w:lang w:eastAsia="en-US"/>
              </w:rPr>
              <w:t>Turkmenistá</w:t>
            </w:r>
            <w:r w:rsidR="007644A2" w:rsidRPr="00631025">
              <w:rPr>
                <w:rFonts w:eastAsia="Times New Roman"/>
                <w:color w:val="242929"/>
                <w:sz w:val="20"/>
                <w:lang w:eastAsia="en-US"/>
              </w:rPr>
              <w:t>n</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6</w:t>
            </w:r>
          </w:p>
        </w:tc>
        <w:tc>
          <w:tcPr>
            <w:tcW w:w="1628" w:type="dxa"/>
            <w:tcBorders>
              <w:top w:val="nil"/>
              <w:left w:val="nil"/>
              <w:bottom w:val="nil"/>
              <w:right w:val="nil"/>
            </w:tcBorders>
            <w:shd w:val="clear" w:color="auto" w:fill="auto"/>
            <w:noWrap/>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600,0</w:t>
            </w:r>
          </w:p>
        </w:tc>
      </w:tr>
      <w:tr w:rsidR="001F1EA9" w:rsidRPr="00631025" w:rsidTr="007B47DE">
        <w:trPr>
          <w:trHeight w:val="280"/>
        </w:trPr>
        <w:tc>
          <w:tcPr>
            <w:tcW w:w="656"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UA</w:t>
            </w:r>
          </w:p>
        </w:tc>
        <w:tc>
          <w:tcPr>
            <w:tcW w:w="1478" w:type="dxa"/>
            <w:tcBorders>
              <w:top w:val="nil"/>
              <w:left w:val="nil"/>
              <w:bottom w:val="nil"/>
              <w:right w:val="nil"/>
            </w:tcBorders>
            <w:shd w:val="clear" w:color="auto" w:fill="auto"/>
            <w:vAlign w:val="bottom"/>
            <w:hideMark/>
          </w:tcPr>
          <w:p w:rsidR="007644A2" w:rsidRPr="00631025" w:rsidRDefault="007644A2" w:rsidP="00911F28">
            <w:pPr>
              <w:rPr>
                <w:rFonts w:eastAsia="Times New Roman"/>
                <w:color w:val="242929"/>
                <w:sz w:val="20"/>
                <w:lang w:eastAsia="en-US"/>
              </w:rPr>
            </w:pPr>
            <w:r w:rsidRPr="00631025">
              <w:rPr>
                <w:rFonts w:eastAsia="Times New Roman"/>
                <w:color w:val="242929"/>
                <w:sz w:val="20"/>
                <w:lang w:eastAsia="en-US"/>
              </w:rPr>
              <w:t>U</w:t>
            </w:r>
            <w:r w:rsidR="00911F28" w:rsidRPr="00631025">
              <w:rPr>
                <w:rFonts w:eastAsia="Times New Roman"/>
                <w:color w:val="242929"/>
                <w:sz w:val="20"/>
                <w:lang w:eastAsia="en-US"/>
              </w:rPr>
              <w:t>crania</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287</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365</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363</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578</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519</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460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471</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481</w:t>
            </w:r>
          </w:p>
        </w:tc>
        <w:tc>
          <w:tcPr>
            <w:tcW w:w="1628" w:type="dxa"/>
            <w:tcBorders>
              <w:top w:val="nil"/>
              <w:left w:val="nil"/>
              <w:bottom w:val="nil"/>
              <w:right w:val="nil"/>
            </w:tcBorders>
            <w:shd w:val="clear" w:color="auto" w:fill="auto"/>
            <w:noWrap/>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2,1</w:t>
            </w:r>
          </w:p>
        </w:tc>
      </w:tr>
      <w:tr w:rsidR="001F1EA9" w:rsidRPr="00631025" w:rsidTr="007B47DE">
        <w:trPr>
          <w:trHeight w:val="280"/>
        </w:trPr>
        <w:tc>
          <w:tcPr>
            <w:tcW w:w="656"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UZ</w:t>
            </w:r>
          </w:p>
        </w:tc>
        <w:tc>
          <w:tcPr>
            <w:tcW w:w="1478" w:type="dxa"/>
            <w:tcBorders>
              <w:top w:val="nil"/>
              <w:left w:val="nil"/>
              <w:bottom w:val="nil"/>
              <w:right w:val="nil"/>
            </w:tcBorders>
            <w:shd w:val="clear" w:color="auto" w:fill="auto"/>
            <w:vAlign w:val="bottom"/>
            <w:hideMark/>
          </w:tcPr>
          <w:p w:rsidR="007644A2" w:rsidRPr="00631025" w:rsidRDefault="007644A2" w:rsidP="00911F28">
            <w:pPr>
              <w:rPr>
                <w:rFonts w:eastAsia="Times New Roman"/>
                <w:color w:val="242929"/>
                <w:sz w:val="20"/>
                <w:lang w:eastAsia="en-US"/>
              </w:rPr>
            </w:pPr>
            <w:r w:rsidRPr="00631025">
              <w:rPr>
                <w:rFonts w:eastAsia="Times New Roman"/>
                <w:color w:val="242929"/>
                <w:sz w:val="20"/>
                <w:lang w:eastAsia="en-US"/>
              </w:rPr>
              <w:t>Uzbekist</w:t>
            </w:r>
            <w:r w:rsidR="00911F28" w:rsidRPr="00631025">
              <w:rPr>
                <w:rFonts w:eastAsia="Times New Roman"/>
                <w:color w:val="242929"/>
                <w:sz w:val="20"/>
                <w:lang w:eastAsia="en-US"/>
              </w:rPr>
              <w:t>á</w:t>
            </w:r>
            <w:r w:rsidRPr="00631025">
              <w:rPr>
                <w:rFonts w:eastAsia="Times New Roman"/>
                <w:color w:val="242929"/>
                <w:sz w:val="20"/>
                <w:lang w:eastAsia="en-US"/>
              </w:rPr>
              <w:t>n</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0</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4</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13</w:t>
            </w:r>
          </w:p>
        </w:tc>
        <w:tc>
          <w:tcPr>
            <w:tcW w:w="1628" w:type="dxa"/>
            <w:tcBorders>
              <w:top w:val="nil"/>
              <w:left w:val="nil"/>
              <w:bottom w:val="nil"/>
              <w:right w:val="nil"/>
            </w:tcBorders>
            <w:shd w:val="clear" w:color="auto" w:fill="auto"/>
            <w:noWrap/>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333,3</w:t>
            </w:r>
          </w:p>
        </w:tc>
      </w:tr>
      <w:tr w:rsidR="001F1EA9" w:rsidRPr="00631025" w:rsidTr="007B47DE">
        <w:trPr>
          <w:trHeight w:val="280"/>
        </w:trPr>
        <w:tc>
          <w:tcPr>
            <w:tcW w:w="656"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p>
        </w:tc>
        <w:tc>
          <w:tcPr>
            <w:tcW w:w="1478"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Total</w:t>
            </w:r>
          </w:p>
        </w:tc>
        <w:tc>
          <w:tcPr>
            <w:tcW w:w="717" w:type="dxa"/>
            <w:tcBorders>
              <w:top w:val="nil"/>
              <w:left w:val="nil"/>
              <w:bottom w:val="nil"/>
              <w:right w:val="nil"/>
            </w:tcBorders>
            <w:shd w:val="clear" w:color="auto" w:fill="auto"/>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r w:rsidR="001F1EA9" w:rsidRPr="00631025">
              <w:rPr>
                <w:rFonts w:eastAsia="Times New Roman"/>
                <w:color w:val="242929"/>
                <w:sz w:val="20"/>
                <w:lang w:eastAsia="en-US"/>
              </w:rPr>
              <w:t>.</w:t>
            </w:r>
            <w:r w:rsidRPr="00631025">
              <w:rPr>
                <w:rFonts w:eastAsia="Times New Roman"/>
                <w:color w:val="242929"/>
                <w:sz w:val="20"/>
                <w:lang w:eastAsia="en-US"/>
              </w:rPr>
              <w:t>701</w:t>
            </w:r>
          </w:p>
        </w:tc>
        <w:tc>
          <w:tcPr>
            <w:tcW w:w="717" w:type="dxa"/>
            <w:tcBorders>
              <w:top w:val="nil"/>
              <w:left w:val="nil"/>
              <w:bottom w:val="nil"/>
              <w:right w:val="nil"/>
            </w:tcBorders>
            <w:shd w:val="clear" w:color="auto" w:fill="auto"/>
            <w:vAlign w:val="bottom"/>
            <w:hideMark/>
          </w:tcPr>
          <w:p w:rsidR="007644A2" w:rsidRPr="00631025" w:rsidRDefault="007644A2" w:rsidP="00993214">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31</w:t>
            </w:r>
            <w:r w:rsidR="00993214" w:rsidRPr="00631025">
              <w:rPr>
                <w:rFonts w:eastAsia="Times New Roman"/>
                <w:color w:val="242929"/>
                <w:sz w:val="20"/>
                <w:lang w:eastAsia="en-US"/>
              </w:rPr>
              <w:t>1</w:t>
            </w:r>
          </w:p>
        </w:tc>
        <w:tc>
          <w:tcPr>
            <w:tcW w:w="717" w:type="dxa"/>
            <w:tcBorders>
              <w:top w:val="nil"/>
              <w:left w:val="nil"/>
              <w:bottom w:val="nil"/>
              <w:right w:val="nil"/>
            </w:tcBorders>
            <w:shd w:val="clear" w:color="auto" w:fill="auto"/>
            <w:vAlign w:val="bottom"/>
            <w:hideMark/>
          </w:tcPr>
          <w:p w:rsidR="007644A2" w:rsidRPr="00631025" w:rsidRDefault="007644A2" w:rsidP="00993214">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35</w:t>
            </w:r>
            <w:r w:rsidR="00993214" w:rsidRPr="00631025">
              <w:rPr>
                <w:rFonts w:eastAsia="Times New Roman"/>
                <w:color w:val="242929"/>
                <w:sz w:val="20"/>
                <w:lang w:eastAsia="en-US"/>
              </w:rPr>
              <w:t>0</w:t>
            </w:r>
          </w:p>
        </w:tc>
        <w:tc>
          <w:tcPr>
            <w:tcW w:w="717" w:type="dxa"/>
            <w:tcBorders>
              <w:top w:val="nil"/>
              <w:left w:val="nil"/>
              <w:bottom w:val="nil"/>
              <w:right w:val="nil"/>
            </w:tcBorders>
            <w:shd w:val="clear" w:color="auto" w:fill="auto"/>
            <w:vAlign w:val="bottom"/>
            <w:hideMark/>
          </w:tcPr>
          <w:p w:rsidR="007644A2" w:rsidRPr="00631025" w:rsidRDefault="007644A2" w:rsidP="00993214">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3</w:t>
            </w:r>
            <w:r w:rsidR="00993214" w:rsidRPr="00631025">
              <w:rPr>
                <w:rFonts w:eastAsia="Times New Roman"/>
                <w:color w:val="242929"/>
                <w:sz w:val="20"/>
                <w:lang w:eastAsia="en-US"/>
              </w:rPr>
              <w:t>38</w:t>
            </w:r>
          </w:p>
        </w:tc>
        <w:tc>
          <w:tcPr>
            <w:tcW w:w="717" w:type="dxa"/>
            <w:tcBorders>
              <w:top w:val="nil"/>
              <w:left w:val="nil"/>
              <w:bottom w:val="nil"/>
              <w:right w:val="nil"/>
            </w:tcBorders>
            <w:shd w:val="clear" w:color="auto" w:fill="auto"/>
            <w:vAlign w:val="bottom"/>
            <w:hideMark/>
          </w:tcPr>
          <w:p w:rsidR="007644A2" w:rsidRPr="00631025" w:rsidRDefault="007644A2" w:rsidP="00993214">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38</w:t>
            </w:r>
            <w:r w:rsidR="00993214" w:rsidRPr="00631025">
              <w:rPr>
                <w:rFonts w:eastAsia="Times New Roman"/>
                <w:color w:val="242929"/>
                <w:sz w:val="20"/>
                <w:lang w:eastAsia="en-US"/>
              </w:rPr>
              <w:t>4</w:t>
            </w:r>
          </w:p>
        </w:tc>
        <w:tc>
          <w:tcPr>
            <w:tcW w:w="717" w:type="dxa"/>
            <w:tcBorders>
              <w:top w:val="nil"/>
              <w:left w:val="nil"/>
              <w:bottom w:val="nil"/>
              <w:right w:val="nil"/>
            </w:tcBorders>
            <w:shd w:val="clear" w:color="auto" w:fill="auto"/>
            <w:vAlign w:val="bottom"/>
            <w:hideMark/>
          </w:tcPr>
          <w:p w:rsidR="007644A2" w:rsidRPr="00631025" w:rsidRDefault="007644A2" w:rsidP="00993214">
            <w:pPr>
              <w:jc w:val="right"/>
              <w:rPr>
                <w:rFonts w:eastAsia="Times New Roman"/>
                <w:color w:val="242929"/>
                <w:sz w:val="20"/>
                <w:lang w:eastAsia="en-US"/>
              </w:rPr>
            </w:pPr>
            <w:r w:rsidRPr="00631025">
              <w:rPr>
                <w:rFonts w:eastAsia="Times New Roman"/>
                <w:color w:val="242929"/>
                <w:sz w:val="20"/>
                <w:lang w:eastAsia="en-US"/>
              </w:rPr>
              <w:t>1</w:t>
            </w:r>
            <w:r w:rsidR="001F1EA9" w:rsidRPr="00631025">
              <w:rPr>
                <w:rFonts w:eastAsia="Times New Roman"/>
                <w:color w:val="242929"/>
                <w:sz w:val="20"/>
                <w:lang w:eastAsia="en-US"/>
              </w:rPr>
              <w:t>.</w:t>
            </w:r>
            <w:r w:rsidRPr="00631025">
              <w:rPr>
                <w:rFonts w:eastAsia="Times New Roman"/>
                <w:color w:val="242929"/>
                <w:sz w:val="20"/>
                <w:lang w:eastAsia="en-US"/>
              </w:rPr>
              <w:t>76</w:t>
            </w:r>
            <w:r w:rsidR="00993214" w:rsidRPr="00631025">
              <w:rPr>
                <w:rFonts w:eastAsia="Times New Roman"/>
                <w:color w:val="242929"/>
                <w:sz w:val="20"/>
                <w:lang w:eastAsia="en-US"/>
              </w:rPr>
              <w:t>0</w:t>
            </w:r>
          </w:p>
        </w:tc>
        <w:tc>
          <w:tcPr>
            <w:tcW w:w="717" w:type="dxa"/>
            <w:tcBorders>
              <w:top w:val="nil"/>
              <w:left w:val="nil"/>
              <w:bottom w:val="nil"/>
              <w:right w:val="nil"/>
            </w:tcBorders>
            <w:shd w:val="clear" w:color="auto" w:fill="auto"/>
            <w:vAlign w:val="bottom"/>
            <w:hideMark/>
          </w:tcPr>
          <w:p w:rsidR="007644A2" w:rsidRPr="00631025" w:rsidRDefault="007644A2" w:rsidP="00993214">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0</w:t>
            </w:r>
            <w:r w:rsidR="00993214" w:rsidRPr="00631025">
              <w:rPr>
                <w:rFonts w:eastAsia="Times New Roman"/>
                <w:color w:val="242929"/>
                <w:sz w:val="20"/>
                <w:lang w:eastAsia="en-US"/>
              </w:rPr>
              <w:t>06</w:t>
            </w:r>
          </w:p>
        </w:tc>
        <w:tc>
          <w:tcPr>
            <w:tcW w:w="717" w:type="dxa"/>
            <w:tcBorders>
              <w:top w:val="nil"/>
              <w:left w:val="nil"/>
              <w:bottom w:val="nil"/>
              <w:right w:val="nil"/>
            </w:tcBorders>
            <w:shd w:val="clear" w:color="auto" w:fill="auto"/>
            <w:vAlign w:val="bottom"/>
            <w:hideMark/>
          </w:tcPr>
          <w:p w:rsidR="007644A2" w:rsidRPr="00631025" w:rsidRDefault="007644A2" w:rsidP="00993214">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4</w:t>
            </w:r>
            <w:r w:rsidR="00993214" w:rsidRPr="00631025">
              <w:rPr>
                <w:rFonts w:eastAsia="Times New Roman"/>
                <w:color w:val="242929"/>
                <w:sz w:val="20"/>
                <w:lang w:eastAsia="en-US"/>
              </w:rPr>
              <w:t>36</w:t>
            </w:r>
          </w:p>
        </w:tc>
        <w:tc>
          <w:tcPr>
            <w:tcW w:w="1628" w:type="dxa"/>
            <w:tcBorders>
              <w:top w:val="nil"/>
              <w:left w:val="nil"/>
              <w:bottom w:val="nil"/>
              <w:right w:val="nil"/>
            </w:tcBorders>
            <w:shd w:val="clear" w:color="auto" w:fill="auto"/>
            <w:noWrap/>
            <w:vAlign w:val="bottom"/>
            <w:hideMark/>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21,4</w:t>
            </w:r>
          </w:p>
        </w:tc>
      </w:tr>
    </w:tbl>
    <w:p w:rsidR="007644A2" w:rsidRPr="00631025" w:rsidRDefault="007644A2" w:rsidP="007644A2">
      <w:pPr>
        <w:rPr>
          <w:rFonts w:eastAsia="Times New Roman"/>
          <w:color w:val="242929"/>
          <w:szCs w:val="22"/>
          <w:lang w:eastAsia="en-US"/>
        </w:rPr>
      </w:pPr>
    </w:p>
    <w:p w:rsidR="007644A2" w:rsidRPr="00631025" w:rsidRDefault="007644A2" w:rsidP="007644A2">
      <w:pPr>
        <w:rPr>
          <w:rFonts w:eastAsia="Times New Roman"/>
          <w:color w:val="242929"/>
          <w:szCs w:val="22"/>
          <w:lang w:eastAsia="en-US"/>
        </w:rPr>
      </w:pPr>
      <w:r w:rsidRPr="00631025">
        <w:rPr>
          <w:rFonts w:eastAsia="Times New Roman"/>
          <w:color w:val="242929"/>
          <w:szCs w:val="22"/>
          <w:lang w:eastAsia="en-US"/>
        </w:rPr>
        <w:tab/>
      </w:r>
      <w:r w:rsidR="007B47DE" w:rsidRPr="00631025">
        <w:rPr>
          <w:rFonts w:eastAsia="Times New Roman"/>
          <w:color w:val="242929"/>
          <w:szCs w:val="22"/>
          <w:lang w:eastAsia="en-US"/>
        </w:rPr>
        <w:t xml:space="preserve">Los países de la región </w:t>
      </w:r>
      <w:r w:rsidR="00F76D4A" w:rsidRPr="00631025">
        <w:rPr>
          <w:rFonts w:eastAsia="Times New Roman"/>
          <w:color w:val="242929"/>
          <w:szCs w:val="22"/>
          <w:lang w:eastAsia="en-US"/>
        </w:rPr>
        <w:t>tienen interés</w:t>
      </w:r>
      <w:r w:rsidR="007B47DE" w:rsidRPr="00631025">
        <w:rPr>
          <w:rFonts w:eastAsia="Times New Roman"/>
          <w:color w:val="242929"/>
          <w:szCs w:val="22"/>
          <w:lang w:eastAsia="en-US"/>
        </w:rPr>
        <w:t xml:space="preserve"> para los solicitantes</w:t>
      </w:r>
      <w:r w:rsidR="008D2CD2" w:rsidRPr="00631025">
        <w:rPr>
          <w:rFonts w:eastAsia="Times New Roman"/>
          <w:color w:val="242929"/>
          <w:szCs w:val="22"/>
          <w:lang w:eastAsia="en-US"/>
        </w:rPr>
        <w:t xml:space="preserve"> extranjeros</w:t>
      </w:r>
      <w:r w:rsidR="00AB0072" w:rsidRPr="00631025">
        <w:rPr>
          <w:rFonts w:eastAsia="Times New Roman"/>
          <w:color w:val="242929"/>
          <w:szCs w:val="22"/>
          <w:lang w:eastAsia="en-US"/>
        </w:rPr>
        <w:t>,</w:t>
      </w:r>
      <w:r w:rsidR="007B47DE" w:rsidRPr="00631025">
        <w:rPr>
          <w:rFonts w:eastAsia="Times New Roman"/>
          <w:color w:val="242929"/>
          <w:szCs w:val="22"/>
          <w:lang w:eastAsia="en-US"/>
        </w:rPr>
        <w:t xml:space="preserve"> que</w:t>
      </w:r>
      <w:r w:rsidR="00F76D4A" w:rsidRPr="00631025">
        <w:rPr>
          <w:rFonts w:eastAsia="Times New Roman"/>
          <w:color w:val="242929"/>
          <w:szCs w:val="22"/>
          <w:lang w:eastAsia="en-US"/>
        </w:rPr>
        <w:t>, cada vez con mayor frecuencia, designan</w:t>
      </w:r>
      <w:r w:rsidR="007B47DE" w:rsidRPr="00631025">
        <w:rPr>
          <w:rFonts w:eastAsia="Times New Roman"/>
          <w:color w:val="242929"/>
          <w:szCs w:val="22"/>
          <w:lang w:eastAsia="en-US"/>
        </w:rPr>
        <w:t xml:space="preserve"> a los Estados </w:t>
      </w:r>
      <w:r w:rsidR="00DC2427" w:rsidRPr="00631025">
        <w:rPr>
          <w:rFonts w:eastAsia="Times New Roman"/>
          <w:color w:val="242929"/>
          <w:szCs w:val="22"/>
          <w:lang w:eastAsia="en-US"/>
        </w:rPr>
        <w:t xml:space="preserve">de Asia Central, el Cáucaso y Europa Oriental </w:t>
      </w:r>
      <w:r w:rsidR="007B47DE" w:rsidRPr="00631025">
        <w:rPr>
          <w:rFonts w:eastAsia="Times New Roman"/>
          <w:color w:val="242929"/>
          <w:szCs w:val="22"/>
          <w:lang w:eastAsia="en-US"/>
        </w:rPr>
        <w:t>en sus solicitudes</w:t>
      </w:r>
      <w:r w:rsidR="001D5C6A" w:rsidRPr="00631025">
        <w:rPr>
          <w:rFonts w:eastAsia="Times New Roman"/>
          <w:color w:val="242929"/>
          <w:szCs w:val="22"/>
          <w:lang w:eastAsia="en-US"/>
        </w:rPr>
        <w:t>.</w:t>
      </w:r>
    </w:p>
    <w:p w:rsidR="001D5C6A" w:rsidRPr="00631025" w:rsidRDefault="001D5C6A" w:rsidP="007644A2">
      <w:pPr>
        <w:rPr>
          <w:rFonts w:eastAsia="Times New Roman"/>
          <w:color w:val="242929"/>
          <w:szCs w:val="22"/>
          <w:lang w:eastAsia="en-US"/>
        </w:rPr>
      </w:pPr>
    </w:p>
    <w:p w:rsidR="007644A2" w:rsidRPr="00631025" w:rsidRDefault="007644A2" w:rsidP="007644A2">
      <w:pPr>
        <w:rPr>
          <w:rFonts w:eastAsia="Times New Roman"/>
          <w:b/>
          <w:color w:val="242929"/>
          <w:szCs w:val="22"/>
          <w:lang w:eastAsia="en-US"/>
        </w:rPr>
      </w:pPr>
      <w:r w:rsidRPr="00631025">
        <w:rPr>
          <w:rFonts w:eastAsia="Times New Roman"/>
          <w:b/>
          <w:color w:val="242929"/>
          <w:szCs w:val="22"/>
          <w:lang w:eastAsia="en-US"/>
        </w:rPr>
        <w:t>Designa</w:t>
      </w:r>
      <w:r w:rsidR="00911F28" w:rsidRPr="00631025">
        <w:rPr>
          <w:rFonts w:eastAsia="Times New Roman"/>
          <w:b/>
          <w:color w:val="242929"/>
          <w:szCs w:val="22"/>
          <w:lang w:eastAsia="en-US"/>
        </w:rPr>
        <w:t>ciones y designaciones posteriores</w:t>
      </w:r>
      <w:r w:rsidR="00993214" w:rsidRPr="00631025">
        <w:rPr>
          <w:rFonts w:eastAsia="Times New Roman"/>
          <w:b/>
          <w:color w:val="242929"/>
          <w:szCs w:val="22"/>
          <w:lang w:eastAsia="en-US"/>
        </w:rPr>
        <w:t xml:space="preserve"> en las solicitudes internacionales</w:t>
      </w:r>
    </w:p>
    <w:p w:rsidR="007644A2" w:rsidRPr="00631025" w:rsidRDefault="007644A2" w:rsidP="007644A2">
      <w:pPr>
        <w:rPr>
          <w:rFonts w:eastAsia="Times New Roman"/>
          <w:color w:val="242929"/>
          <w:szCs w:val="22"/>
          <w:lang w:eastAsia="en-US"/>
        </w:rPr>
      </w:pPr>
    </w:p>
    <w:tbl>
      <w:tblPr>
        <w:tblW w:w="9747" w:type="dxa"/>
        <w:tblInd w:w="108" w:type="dxa"/>
        <w:tblLook w:val="04A0" w:firstRow="1" w:lastRow="0" w:firstColumn="1" w:lastColumn="0" w:noHBand="0" w:noVBand="1"/>
      </w:tblPr>
      <w:tblGrid>
        <w:gridCol w:w="568"/>
        <w:gridCol w:w="1602"/>
        <w:gridCol w:w="828"/>
        <w:gridCol w:w="828"/>
        <w:gridCol w:w="828"/>
        <w:gridCol w:w="828"/>
        <w:gridCol w:w="828"/>
        <w:gridCol w:w="828"/>
        <w:gridCol w:w="828"/>
        <w:gridCol w:w="828"/>
        <w:gridCol w:w="953"/>
      </w:tblGrid>
      <w:tr w:rsidR="001F1EA9" w:rsidRPr="00631025" w:rsidTr="009C1B50">
        <w:trPr>
          <w:trHeight w:val="280"/>
        </w:trPr>
        <w:tc>
          <w:tcPr>
            <w:tcW w:w="568" w:type="dxa"/>
            <w:tcBorders>
              <w:top w:val="nil"/>
              <w:left w:val="nil"/>
              <w:bottom w:val="nil"/>
              <w:right w:val="nil"/>
            </w:tcBorders>
            <w:shd w:val="clear" w:color="auto" w:fill="auto"/>
            <w:vAlign w:val="center"/>
            <w:hideMark/>
          </w:tcPr>
          <w:p w:rsidR="007644A2" w:rsidRPr="00631025" w:rsidRDefault="001F1EA9" w:rsidP="001F1EA9">
            <w:pPr>
              <w:rPr>
                <w:rFonts w:eastAsia="Times New Roman"/>
                <w:b/>
                <w:bCs/>
                <w:color w:val="242929"/>
                <w:sz w:val="20"/>
                <w:lang w:eastAsia="en-US"/>
              </w:rPr>
            </w:pPr>
            <w:r w:rsidRPr="00631025">
              <w:rPr>
                <w:rFonts w:eastAsia="Times New Roman"/>
                <w:b/>
                <w:bCs/>
                <w:color w:val="242929"/>
                <w:sz w:val="20"/>
                <w:lang w:eastAsia="en-US"/>
              </w:rPr>
              <w:t>PC</w:t>
            </w:r>
          </w:p>
        </w:tc>
        <w:tc>
          <w:tcPr>
            <w:tcW w:w="1602" w:type="dxa"/>
            <w:tcBorders>
              <w:top w:val="nil"/>
              <w:left w:val="nil"/>
              <w:bottom w:val="nil"/>
              <w:right w:val="nil"/>
            </w:tcBorders>
            <w:shd w:val="clear" w:color="auto" w:fill="auto"/>
            <w:vAlign w:val="center"/>
            <w:hideMark/>
          </w:tcPr>
          <w:p w:rsidR="007644A2" w:rsidRPr="00631025" w:rsidRDefault="00993214" w:rsidP="001F1EA9">
            <w:pPr>
              <w:rPr>
                <w:rFonts w:eastAsia="Times New Roman"/>
                <w:b/>
                <w:bCs/>
                <w:color w:val="242929"/>
                <w:sz w:val="20"/>
                <w:lang w:eastAsia="en-US"/>
              </w:rPr>
            </w:pPr>
            <w:r w:rsidRPr="00631025">
              <w:rPr>
                <w:rFonts w:eastAsia="Times New Roman"/>
                <w:b/>
                <w:bCs/>
                <w:color w:val="242929"/>
                <w:sz w:val="20"/>
                <w:lang w:eastAsia="en-US"/>
              </w:rPr>
              <w:t>Parte Contratante designada</w:t>
            </w:r>
          </w:p>
        </w:tc>
        <w:tc>
          <w:tcPr>
            <w:tcW w:w="828" w:type="dxa"/>
            <w:tcBorders>
              <w:top w:val="nil"/>
              <w:left w:val="nil"/>
              <w:bottom w:val="nil"/>
              <w:right w:val="nil"/>
            </w:tcBorders>
            <w:shd w:val="clear" w:color="auto" w:fill="auto"/>
            <w:vAlign w:val="center"/>
            <w:hideMark/>
          </w:tcPr>
          <w:p w:rsidR="007644A2" w:rsidRPr="00631025" w:rsidRDefault="007644A2" w:rsidP="001F1EA9">
            <w:pPr>
              <w:jc w:val="right"/>
              <w:rPr>
                <w:rFonts w:eastAsia="Times New Roman"/>
                <w:b/>
                <w:bCs/>
                <w:color w:val="242929"/>
                <w:sz w:val="20"/>
                <w:lang w:eastAsia="en-US"/>
              </w:rPr>
            </w:pPr>
            <w:r w:rsidRPr="00631025">
              <w:rPr>
                <w:rFonts w:eastAsia="Times New Roman"/>
                <w:b/>
                <w:bCs/>
                <w:color w:val="242929"/>
                <w:sz w:val="20"/>
                <w:lang w:eastAsia="en-US"/>
              </w:rPr>
              <w:t>2010</w:t>
            </w:r>
          </w:p>
        </w:tc>
        <w:tc>
          <w:tcPr>
            <w:tcW w:w="828" w:type="dxa"/>
            <w:tcBorders>
              <w:top w:val="nil"/>
              <w:left w:val="nil"/>
              <w:bottom w:val="nil"/>
              <w:right w:val="nil"/>
            </w:tcBorders>
            <w:shd w:val="clear" w:color="auto" w:fill="auto"/>
            <w:vAlign w:val="center"/>
            <w:hideMark/>
          </w:tcPr>
          <w:p w:rsidR="007644A2" w:rsidRPr="00631025" w:rsidRDefault="007644A2" w:rsidP="001F1EA9">
            <w:pPr>
              <w:jc w:val="right"/>
              <w:rPr>
                <w:rFonts w:eastAsia="Times New Roman"/>
                <w:b/>
                <w:bCs/>
                <w:color w:val="242929"/>
                <w:sz w:val="20"/>
                <w:lang w:eastAsia="en-US"/>
              </w:rPr>
            </w:pPr>
            <w:r w:rsidRPr="00631025">
              <w:rPr>
                <w:rFonts w:eastAsia="Times New Roman"/>
                <w:b/>
                <w:bCs/>
                <w:color w:val="242929"/>
                <w:sz w:val="20"/>
                <w:lang w:eastAsia="en-US"/>
              </w:rPr>
              <w:t>2011</w:t>
            </w:r>
          </w:p>
        </w:tc>
        <w:tc>
          <w:tcPr>
            <w:tcW w:w="828" w:type="dxa"/>
            <w:tcBorders>
              <w:top w:val="nil"/>
              <w:left w:val="nil"/>
              <w:bottom w:val="nil"/>
              <w:right w:val="nil"/>
            </w:tcBorders>
            <w:shd w:val="clear" w:color="auto" w:fill="auto"/>
            <w:vAlign w:val="center"/>
            <w:hideMark/>
          </w:tcPr>
          <w:p w:rsidR="007644A2" w:rsidRPr="00631025" w:rsidRDefault="007644A2" w:rsidP="001F1EA9">
            <w:pPr>
              <w:jc w:val="right"/>
              <w:rPr>
                <w:rFonts w:eastAsia="Times New Roman"/>
                <w:b/>
                <w:bCs/>
                <w:color w:val="242929"/>
                <w:sz w:val="20"/>
                <w:lang w:eastAsia="en-US"/>
              </w:rPr>
            </w:pPr>
            <w:r w:rsidRPr="00631025">
              <w:rPr>
                <w:rFonts w:eastAsia="Times New Roman"/>
                <w:b/>
                <w:bCs/>
                <w:color w:val="242929"/>
                <w:sz w:val="20"/>
                <w:lang w:eastAsia="en-US"/>
              </w:rPr>
              <w:t>2012</w:t>
            </w:r>
          </w:p>
        </w:tc>
        <w:tc>
          <w:tcPr>
            <w:tcW w:w="828" w:type="dxa"/>
            <w:tcBorders>
              <w:top w:val="nil"/>
              <w:left w:val="nil"/>
              <w:bottom w:val="nil"/>
              <w:right w:val="nil"/>
            </w:tcBorders>
            <w:shd w:val="clear" w:color="auto" w:fill="auto"/>
            <w:vAlign w:val="center"/>
            <w:hideMark/>
          </w:tcPr>
          <w:p w:rsidR="007644A2" w:rsidRPr="00631025" w:rsidRDefault="007644A2" w:rsidP="001F1EA9">
            <w:pPr>
              <w:jc w:val="right"/>
              <w:rPr>
                <w:rFonts w:eastAsia="Times New Roman"/>
                <w:b/>
                <w:bCs/>
                <w:color w:val="242929"/>
                <w:sz w:val="20"/>
                <w:lang w:eastAsia="en-US"/>
              </w:rPr>
            </w:pPr>
            <w:r w:rsidRPr="00631025">
              <w:rPr>
                <w:rFonts w:eastAsia="Times New Roman"/>
                <w:b/>
                <w:bCs/>
                <w:color w:val="242929"/>
                <w:sz w:val="20"/>
                <w:lang w:eastAsia="en-US"/>
              </w:rPr>
              <w:t>2013</w:t>
            </w:r>
          </w:p>
        </w:tc>
        <w:tc>
          <w:tcPr>
            <w:tcW w:w="828" w:type="dxa"/>
            <w:tcBorders>
              <w:top w:val="nil"/>
              <w:left w:val="nil"/>
              <w:bottom w:val="nil"/>
              <w:right w:val="nil"/>
            </w:tcBorders>
            <w:shd w:val="clear" w:color="auto" w:fill="auto"/>
            <w:vAlign w:val="center"/>
            <w:hideMark/>
          </w:tcPr>
          <w:p w:rsidR="007644A2" w:rsidRPr="00631025" w:rsidRDefault="007644A2" w:rsidP="001F1EA9">
            <w:pPr>
              <w:jc w:val="right"/>
              <w:rPr>
                <w:rFonts w:eastAsia="Times New Roman"/>
                <w:b/>
                <w:bCs/>
                <w:color w:val="242929"/>
                <w:sz w:val="20"/>
                <w:lang w:eastAsia="en-US"/>
              </w:rPr>
            </w:pPr>
            <w:r w:rsidRPr="00631025">
              <w:rPr>
                <w:rFonts w:eastAsia="Times New Roman"/>
                <w:b/>
                <w:bCs/>
                <w:color w:val="242929"/>
                <w:sz w:val="20"/>
                <w:lang w:eastAsia="en-US"/>
              </w:rPr>
              <w:t>2014</w:t>
            </w:r>
          </w:p>
        </w:tc>
        <w:tc>
          <w:tcPr>
            <w:tcW w:w="828" w:type="dxa"/>
            <w:tcBorders>
              <w:top w:val="nil"/>
              <w:left w:val="nil"/>
              <w:bottom w:val="nil"/>
              <w:right w:val="nil"/>
            </w:tcBorders>
            <w:shd w:val="clear" w:color="auto" w:fill="auto"/>
            <w:vAlign w:val="center"/>
            <w:hideMark/>
          </w:tcPr>
          <w:p w:rsidR="007644A2" w:rsidRPr="00631025" w:rsidRDefault="007644A2" w:rsidP="001F1EA9">
            <w:pPr>
              <w:jc w:val="right"/>
              <w:rPr>
                <w:rFonts w:eastAsia="Times New Roman"/>
                <w:b/>
                <w:bCs/>
                <w:color w:val="242929"/>
                <w:sz w:val="20"/>
                <w:lang w:eastAsia="en-US"/>
              </w:rPr>
            </w:pPr>
            <w:r w:rsidRPr="00631025">
              <w:rPr>
                <w:rFonts w:eastAsia="Times New Roman"/>
                <w:b/>
                <w:bCs/>
                <w:color w:val="242929"/>
                <w:sz w:val="20"/>
                <w:lang w:eastAsia="en-US"/>
              </w:rPr>
              <w:t>2015</w:t>
            </w:r>
          </w:p>
        </w:tc>
        <w:tc>
          <w:tcPr>
            <w:tcW w:w="828" w:type="dxa"/>
            <w:tcBorders>
              <w:top w:val="nil"/>
              <w:left w:val="nil"/>
              <w:bottom w:val="nil"/>
              <w:right w:val="nil"/>
            </w:tcBorders>
            <w:shd w:val="clear" w:color="auto" w:fill="auto"/>
            <w:vAlign w:val="center"/>
            <w:hideMark/>
          </w:tcPr>
          <w:p w:rsidR="007644A2" w:rsidRPr="00631025" w:rsidRDefault="007644A2" w:rsidP="001F1EA9">
            <w:pPr>
              <w:jc w:val="right"/>
              <w:rPr>
                <w:rFonts w:eastAsia="Times New Roman"/>
                <w:b/>
                <w:bCs/>
                <w:color w:val="242929"/>
                <w:sz w:val="20"/>
                <w:lang w:eastAsia="en-US"/>
              </w:rPr>
            </w:pPr>
            <w:r w:rsidRPr="00631025">
              <w:rPr>
                <w:rFonts w:eastAsia="Times New Roman"/>
                <w:b/>
                <w:bCs/>
                <w:color w:val="242929"/>
                <w:sz w:val="20"/>
                <w:lang w:eastAsia="en-US"/>
              </w:rPr>
              <w:t>2016</w:t>
            </w:r>
          </w:p>
        </w:tc>
        <w:tc>
          <w:tcPr>
            <w:tcW w:w="828" w:type="dxa"/>
            <w:tcBorders>
              <w:top w:val="nil"/>
              <w:left w:val="nil"/>
              <w:bottom w:val="nil"/>
              <w:right w:val="nil"/>
            </w:tcBorders>
            <w:shd w:val="clear" w:color="auto" w:fill="auto"/>
            <w:vAlign w:val="center"/>
            <w:hideMark/>
          </w:tcPr>
          <w:p w:rsidR="007644A2" w:rsidRPr="00631025" w:rsidRDefault="007644A2" w:rsidP="001F1EA9">
            <w:pPr>
              <w:jc w:val="right"/>
              <w:rPr>
                <w:rFonts w:eastAsia="Times New Roman"/>
                <w:b/>
                <w:bCs/>
                <w:color w:val="242929"/>
                <w:sz w:val="20"/>
                <w:lang w:eastAsia="en-US"/>
              </w:rPr>
            </w:pPr>
            <w:r w:rsidRPr="00631025">
              <w:rPr>
                <w:rFonts w:eastAsia="Times New Roman"/>
                <w:b/>
                <w:bCs/>
                <w:color w:val="242929"/>
                <w:sz w:val="20"/>
                <w:lang w:eastAsia="en-US"/>
              </w:rPr>
              <w:t>2017</w:t>
            </w:r>
          </w:p>
        </w:tc>
        <w:tc>
          <w:tcPr>
            <w:tcW w:w="953" w:type="dxa"/>
            <w:tcBorders>
              <w:top w:val="nil"/>
              <w:left w:val="nil"/>
              <w:bottom w:val="nil"/>
              <w:right w:val="nil"/>
            </w:tcBorders>
            <w:shd w:val="clear" w:color="auto" w:fill="auto"/>
            <w:noWrap/>
            <w:vAlign w:val="bottom"/>
            <w:hideMark/>
          </w:tcPr>
          <w:p w:rsidR="007644A2" w:rsidRPr="00631025" w:rsidRDefault="007644A2" w:rsidP="001F1EA9">
            <w:pPr>
              <w:jc w:val="right"/>
              <w:rPr>
                <w:rFonts w:eastAsia="Times New Roman"/>
                <w:b/>
                <w:color w:val="242929"/>
                <w:sz w:val="20"/>
                <w:lang w:eastAsia="en-US"/>
              </w:rPr>
            </w:pPr>
            <w:r w:rsidRPr="00631025">
              <w:rPr>
                <w:rFonts w:eastAsia="Times New Roman"/>
                <w:b/>
                <w:color w:val="242929"/>
                <w:sz w:val="20"/>
                <w:lang w:eastAsia="en-US"/>
              </w:rPr>
              <w:t>%</w:t>
            </w:r>
          </w:p>
          <w:p w:rsidR="007644A2" w:rsidRPr="00631025" w:rsidRDefault="007644A2" w:rsidP="001F1EA9">
            <w:pPr>
              <w:jc w:val="right"/>
              <w:rPr>
                <w:rFonts w:eastAsia="Times New Roman"/>
                <w:b/>
                <w:color w:val="242929"/>
                <w:sz w:val="20"/>
                <w:lang w:eastAsia="en-US"/>
              </w:rPr>
            </w:pPr>
            <w:r w:rsidRPr="00631025">
              <w:rPr>
                <w:rFonts w:eastAsia="Times New Roman"/>
                <w:b/>
                <w:color w:val="242929"/>
                <w:sz w:val="20"/>
                <w:lang w:eastAsia="en-US"/>
              </w:rPr>
              <w:t>2017/</w:t>
            </w:r>
            <w:r w:rsidRPr="00631025">
              <w:rPr>
                <w:rFonts w:eastAsia="Times New Roman"/>
                <w:b/>
                <w:color w:val="242929"/>
                <w:sz w:val="20"/>
                <w:lang w:eastAsia="en-US"/>
              </w:rPr>
              <w:br/>
              <w:t>2016</w:t>
            </w:r>
          </w:p>
        </w:tc>
      </w:tr>
      <w:tr w:rsidR="001F1EA9" w:rsidRPr="00631025" w:rsidTr="009C1B50">
        <w:trPr>
          <w:trHeight w:val="280"/>
        </w:trPr>
        <w:tc>
          <w:tcPr>
            <w:tcW w:w="568"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AM</w:t>
            </w:r>
          </w:p>
        </w:tc>
        <w:tc>
          <w:tcPr>
            <w:tcW w:w="1602"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Armenia</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655</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902</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w:t>
            </w:r>
            <w:r w:rsidR="001F1EA9" w:rsidRPr="00631025">
              <w:rPr>
                <w:rFonts w:eastAsia="Times New Roman"/>
                <w:color w:val="242929"/>
                <w:sz w:val="20"/>
                <w:lang w:eastAsia="en-US"/>
              </w:rPr>
              <w:t>.</w:t>
            </w:r>
            <w:r w:rsidRPr="00631025">
              <w:rPr>
                <w:rFonts w:eastAsia="Times New Roman"/>
                <w:color w:val="242929"/>
                <w:sz w:val="20"/>
                <w:lang w:eastAsia="en-US"/>
              </w:rPr>
              <w:t>087</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w:t>
            </w:r>
            <w:r w:rsidR="001F1EA9" w:rsidRPr="00631025">
              <w:rPr>
                <w:rFonts w:eastAsia="Times New Roman"/>
                <w:color w:val="242929"/>
                <w:sz w:val="20"/>
                <w:lang w:eastAsia="en-US"/>
              </w:rPr>
              <w:t>.</w:t>
            </w:r>
            <w:r w:rsidRPr="00631025">
              <w:rPr>
                <w:rFonts w:eastAsia="Times New Roman"/>
                <w:color w:val="242929"/>
                <w:sz w:val="20"/>
                <w:lang w:eastAsia="en-US"/>
              </w:rPr>
              <w:t>025</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874</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w:t>
            </w:r>
            <w:r w:rsidR="001F1EA9" w:rsidRPr="00631025">
              <w:rPr>
                <w:rFonts w:eastAsia="Times New Roman"/>
                <w:color w:val="242929"/>
                <w:sz w:val="20"/>
                <w:lang w:eastAsia="en-US"/>
              </w:rPr>
              <w:t>.</w:t>
            </w:r>
            <w:r w:rsidRPr="00631025">
              <w:rPr>
                <w:rFonts w:eastAsia="Times New Roman"/>
                <w:color w:val="242929"/>
                <w:sz w:val="20"/>
                <w:lang w:eastAsia="en-US"/>
              </w:rPr>
              <w:t>149</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268</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983</w:t>
            </w:r>
          </w:p>
        </w:tc>
        <w:tc>
          <w:tcPr>
            <w:tcW w:w="953" w:type="dxa"/>
            <w:tcBorders>
              <w:top w:val="nil"/>
              <w:left w:val="nil"/>
              <w:bottom w:val="nil"/>
              <w:right w:val="nil"/>
            </w:tcBorders>
            <w:shd w:val="clear" w:color="auto" w:fill="auto"/>
            <w:noWrap/>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31,5</w:t>
            </w:r>
          </w:p>
        </w:tc>
      </w:tr>
      <w:tr w:rsidR="001F1EA9" w:rsidRPr="00631025" w:rsidTr="009C1B50">
        <w:trPr>
          <w:trHeight w:val="280"/>
        </w:trPr>
        <w:tc>
          <w:tcPr>
            <w:tcW w:w="568"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AZ</w:t>
            </w:r>
          </w:p>
        </w:tc>
        <w:tc>
          <w:tcPr>
            <w:tcW w:w="1602" w:type="dxa"/>
            <w:tcBorders>
              <w:top w:val="nil"/>
              <w:left w:val="nil"/>
              <w:bottom w:val="nil"/>
              <w:right w:val="nil"/>
            </w:tcBorders>
            <w:shd w:val="clear" w:color="auto" w:fill="auto"/>
            <w:vAlign w:val="bottom"/>
            <w:hideMark/>
          </w:tcPr>
          <w:p w:rsidR="007644A2" w:rsidRPr="00631025" w:rsidRDefault="007B47DE" w:rsidP="001F1EA9">
            <w:pPr>
              <w:rPr>
                <w:rFonts w:eastAsia="Times New Roman"/>
                <w:color w:val="242929"/>
                <w:sz w:val="20"/>
                <w:lang w:eastAsia="en-US"/>
              </w:rPr>
            </w:pPr>
            <w:r w:rsidRPr="00631025">
              <w:rPr>
                <w:rFonts w:eastAsia="Times New Roman"/>
                <w:color w:val="242929"/>
                <w:sz w:val="20"/>
                <w:lang w:eastAsia="en-US"/>
              </w:rPr>
              <w:t>Azerbaiyán</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w:t>
            </w:r>
            <w:r w:rsidR="001F1EA9" w:rsidRPr="00631025">
              <w:rPr>
                <w:rFonts w:eastAsia="Times New Roman"/>
                <w:color w:val="242929"/>
                <w:sz w:val="20"/>
                <w:lang w:eastAsia="en-US"/>
              </w:rPr>
              <w:t>.</w:t>
            </w:r>
            <w:r w:rsidRPr="00631025">
              <w:rPr>
                <w:rFonts w:eastAsia="Times New Roman"/>
                <w:color w:val="242929"/>
                <w:sz w:val="20"/>
                <w:lang w:eastAsia="en-US"/>
              </w:rPr>
              <w:t>304</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w:t>
            </w:r>
            <w:r w:rsidR="001F1EA9" w:rsidRPr="00631025">
              <w:rPr>
                <w:rFonts w:eastAsia="Times New Roman"/>
                <w:color w:val="242929"/>
                <w:sz w:val="20"/>
                <w:lang w:eastAsia="en-US"/>
              </w:rPr>
              <w:t>.</w:t>
            </w:r>
            <w:r w:rsidRPr="00631025">
              <w:rPr>
                <w:rFonts w:eastAsia="Times New Roman"/>
                <w:color w:val="242929"/>
                <w:sz w:val="20"/>
                <w:lang w:eastAsia="en-US"/>
              </w:rPr>
              <w:t>553</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w:t>
            </w:r>
            <w:r w:rsidR="001F1EA9" w:rsidRPr="00631025">
              <w:rPr>
                <w:rFonts w:eastAsia="Times New Roman"/>
                <w:color w:val="242929"/>
                <w:sz w:val="20"/>
                <w:lang w:eastAsia="en-US"/>
              </w:rPr>
              <w:t>.</w:t>
            </w:r>
            <w:r w:rsidRPr="00631025">
              <w:rPr>
                <w:rFonts w:eastAsia="Times New Roman"/>
                <w:color w:val="242929"/>
                <w:sz w:val="20"/>
                <w:lang w:eastAsia="en-US"/>
              </w:rPr>
              <w:t>893</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w:t>
            </w:r>
            <w:r w:rsidR="001F1EA9" w:rsidRPr="00631025">
              <w:rPr>
                <w:rFonts w:eastAsia="Times New Roman"/>
                <w:color w:val="242929"/>
                <w:sz w:val="20"/>
                <w:lang w:eastAsia="en-US"/>
              </w:rPr>
              <w:t>.</w:t>
            </w:r>
            <w:r w:rsidRPr="00631025">
              <w:rPr>
                <w:rFonts w:eastAsia="Times New Roman"/>
                <w:color w:val="242929"/>
                <w:sz w:val="20"/>
                <w:lang w:eastAsia="en-US"/>
              </w:rPr>
              <w:t>992</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w:t>
            </w:r>
            <w:r w:rsidR="001F1EA9" w:rsidRPr="00631025">
              <w:rPr>
                <w:rFonts w:eastAsia="Times New Roman"/>
                <w:color w:val="242929"/>
                <w:sz w:val="20"/>
                <w:lang w:eastAsia="en-US"/>
              </w:rPr>
              <w:t>.</w:t>
            </w:r>
            <w:r w:rsidRPr="00631025">
              <w:rPr>
                <w:rFonts w:eastAsia="Times New Roman"/>
                <w:color w:val="242929"/>
                <w:sz w:val="20"/>
                <w:lang w:eastAsia="en-US"/>
              </w:rPr>
              <w:t>795</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4</w:t>
            </w:r>
            <w:r w:rsidR="001F1EA9" w:rsidRPr="00631025">
              <w:rPr>
                <w:rFonts w:eastAsia="Times New Roman"/>
                <w:color w:val="242929"/>
                <w:sz w:val="20"/>
                <w:lang w:eastAsia="en-US"/>
              </w:rPr>
              <w:t>.</w:t>
            </w:r>
            <w:r w:rsidRPr="00631025">
              <w:rPr>
                <w:rFonts w:eastAsia="Times New Roman"/>
                <w:color w:val="242929"/>
                <w:sz w:val="20"/>
                <w:lang w:eastAsia="en-US"/>
              </w:rPr>
              <w:t>044</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w:t>
            </w:r>
            <w:r w:rsidR="001F1EA9" w:rsidRPr="00631025">
              <w:rPr>
                <w:rFonts w:eastAsia="Times New Roman"/>
                <w:color w:val="242929"/>
                <w:sz w:val="20"/>
                <w:lang w:eastAsia="en-US"/>
              </w:rPr>
              <w:t>.</w:t>
            </w:r>
            <w:r w:rsidRPr="00631025">
              <w:rPr>
                <w:rFonts w:eastAsia="Times New Roman"/>
                <w:color w:val="242929"/>
                <w:sz w:val="20"/>
                <w:lang w:eastAsia="en-US"/>
              </w:rPr>
              <w:t>046</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w:t>
            </w:r>
            <w:r w:rsidR="001F1EA9" w:rsidRPr="00631025">
              <w:rPr>
                <w:rFonts w:eastAsia="Times New Roman"/>
                <w:color w:val="242929"/>
                <w:sz w:val="20"/>
                <w:lang w:eastAsia="en-US"/>
              </w:rPr>
              <w:t>.</w:t>
            </w:r>
            <w:r w:rsidRPr="00631025">
              <w:rPr>
                <w:rFonts w:eastAsia="Times New Roman"/>
                <w:color w:val="242929"/>
                <w:sz w:val="20"/>
                <w:lang w:eastAsia="en-US"/>
              </w:rPr>
              <w:t>565</w:t>
            </w:r>
          </w:p>
        </w:tc>
        <w:tc>
          <w:tcPr>
            <w:tcW w:w="953" w:type="dxa"/>
            <w:tcBorders>
              <w:top w:val="nil"/>
              <w:left w:val="nil"/>
              <w:bottom w:val="nil"/>
              <w:right w:val="nil"/>
            </w:tcBorders>
            <w:shd w:val="clear" w:color="auto" w:fill="auto"/>
            <w:noWrap/>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17,0</w:t>
            </w:r>
          </w:p>
        </w:tc>
      </w:tr>
      <w:tr w:rsidR="001F1EA9" w:rsidRPr="00631025" w:rsidTr="009C1B50">
        <w:trPr>
          <w:trHeight w:val="280"/>
        </w:trPr>
        <w:tc>
          <w:tcPr>
            <w:tcW w:w="568"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BY</w:t>
            </w:r>
          </w:p>
        </w:tc>
        <w:tc>
          <w:tcPr>
            <w:tcW w:w="1602" w:type="dxa"/>
            <w:tcBorders>
              <w:top w:val="nil"/>
              <w:left w:val="nil"/>
              <w:bottom w:val="nil"/>
              <w:right w:val="nil"/>
            </w:tcBorders>
            <w:shd w:val="clear" w:color="auto" w:fill="auto"/>
            <w:vAlign w:val="bottom"/>
            <w:hideMark/>
          </w:tcPr>
          <w:p w:rsidR="007644A2" w:rsidRPr="00631025" w:rsidRDefault="007B47DE" w:rsidP="001F1EA9">
            <w:pPr>
              <w:rPr>
                <w:rFonts w:eastAsia="Times New Roman"/>
                <w:color w:val="242929"/>
                <w:sz w:val="20"/>
                <w:lang w:eastAsia="en-US"/>
              </w:rPr>
            </w:pPr>
            <w:r w:rsidRPr="00631025">
              <w:rPr>
                <w:rFonts w:eastAsia="Times New Roman"/>
                <w:color w:val="242929"/>
                <w:sz w:val="20"/>
                <w:lang w:eastAsia="en-US"/>
              </w:rPr>
              <w:t>Belarús</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w:t>
            </w:r>
            <w:r w:rsidR="001F1EA9" w:rsidRPr="00631025">
              <w:rPr>
                <w:rFonts w:eastAsia="Times New Roman"/>
                <w:color w:val="242929"/>
                <w:sz w:val="20"/>
                <w:lang w:eastAsia="en-US"/>
              </w:rPr>
              <w:t>.</w:t>
            </w:r>
            <w:r w:rsidRPr="00631025">
              <w:rPr>
                <w:rFonts w:eastAsia="Times New Roman"/>
                <w:color w:val="242929"/>
                <w:sz w:val="20"/>
                <w:lang w:eastAsia="en-US"/>
              </w:rPr>
              <w:t>328</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w:t>
            </w:r>
            <w:r w:rsidR="001F1EA9" w:rsidRPr="00631025">
              <w:rPr>
                <w:rFonts w:eastAsia="Times New Roman"/>
                <w:color w:val="242929"/>
                <w:sz w:val="20"/>
                <w:lang w:eastAsia="en-US"/>
              </w:rPr>
              <w:t>.</w:t>
            </w:r>
            <w:r w:rsidRPr="00631025">
              <w:rPr>
                <w:rFonts w:eastAsia="Times New Roman"/>
                <w:color w:val="242929"/>
                <w:sz w:val="20"/>
                <w:lang w:eastAsia="en-US"/>
              </w:rPr>
              <w:t>857</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6</w:t>
            </w:r>
            <w:r w:rsidR="001F1EA9" w:rsidRPr="00631025">
              <w:rPr>
                <w:rFonts w:eastAsia="Times New Roman"/>
                <w:color w:val="242929"/>
                <w:sz w:val="20"/>
                <w:lang w:eastAsia="en-US"/>
              </w:rPr>
              <w:t>.</w:t>
            </w:r>
            <w:r w:rsidRPr="00631025">
              <w:rPr>
                <w:rFonts w:eastAsia="Times New Roman"/>
                <w:color w:val="242929"/>
                <w:sz w:val="20"/>
                <w:lang w:eastAsia="en-US"/>
              </w:rPr>
              <w:t>022</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6</w:t>
            </w:r>
            <w:r w:rsidR="001F1EA9" w:rsidRPr="00631025">
              <w:rPr>
                <w:rFonts w:eastAsia="Times New Roman"/>
                <w:color w:val="242929"/>
                <w:sz w:val="20"/>
                <w:lang w:eastAsia="en-US"/>
              </w:rPr>
              <w:t>.</w:t>
            </w:r>
            <w:r w:rsidRPr="00631025">
              <w:rPr>
                <w:rFonts w:eastAsia="Times New Roman"/>
                <w:color w:val="242929"/>
                <w:sz w:val="20"/>
                <w:lang w:eastAsia="en-US"/>
              </w:rPr>
              <w:t>107</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w:t>
            </w:r>
            <w:r w:rsidR="001F1EA9" w:rsidRPr="00631025">
              <w:rPr>
                <w:rFonts w:eastAsia="Times New Roman"/>
                <w:color w:val="242929"/>
                <w:sz w:val="20"/>
                <w:lang w:eastAsia="en-US"/>
              </w:rPr>
              <w:t>.</w:t>
            </w:r>
            <w:r w:rsidRPr="00631025">
              <w:rPr>
                <w:rFonts w:eastAsia="Times New Roman"/>
                <w:color w:val="242929"/>
                <w:sz w:val="20"/>
                <w:lang w:eastAsia="en-US"/>
              </w:rPr>
              <w:t>506</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w:t>
            </w:r>
            <w:r w:rsidR="001F1EA9" w:rsidRPr="00631025">
              <w:rPr>
                <w:rFonts w:eastAsia="Times New Roman"/>
                <w:color w:val="242929"/>
                <w:sz w:val="20"/>
                <w:lang w:eastAsia="en-US"/>
              </w:rPr>
              <w:t>.</w:t>
            </w:r>
            <w:r w:rsidRPr="00631025">
              <w:rPr>
                <w:rFonts w:eastAsia="Times New Roman"/>
                <w:color w:val="242929"/>
                <w:sz w:val="20"/>
                <w:lang w:eastAsia="en-US"/>
              </w:rPr>
              <w:t>510</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4</w:t>
            </w:r>
            <w:r w:rsidR="001F1EA9" w:rsidRPr="00631025">
              <w:rPr>
                <w:rFonts w:eastAsia="Times New Roman"/>
                <w:color w:val="242929"/>
                <w:sz w:val="20"/>
                <w:lang w:eastAsia="en-US"/>
              </w:rPr>
              <w:t>.</w:t>
            </w:r>
            <w:r w:rsidRPr="00631025">
              <w:rPr>
                <w:rFonts w:eastAsia="Times New Roman"/>
                <w:color w:val="242929"/>
                <w:sz w:val="20"/>
                <w:lang w:eastAsia="en-US"/>
              </w:rPr>
              <w:t>281</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w:t>
            </w:r>
            <w:r w:rsidR="001F1EA9" w:rsidRPr="00631025">
              <w:rPr>
                <w:rFonts w:eastAsia="Times New Roman"/>
                <w:color w:val="242929"/>
                <w:sz w:val="20"/>
                <w:lang w:eastAsia="en-US"/>
              </w:rPr>
              <w:t>.</w:t>
            </w:r>
            <w:r w:rsidRPr="00631025">
              <w:rPr>
                <w:rFonts w:eastAsia="Times New Roman"/>
                <w:color w:val="242929"/>
                <w:sz w:val="20"/>
                <w:lang w:eastAsia="en-US"/>
              </w:rPr>
              <w:t>235</w:t>
            </w:r>
          </w:p>
        </w:tc>
        <w:tc>
          <w:tcPr>
            <w:tcW w:w="953" w:type="dxa"/>
            <w:tcBorders>
              <w:top w:val="nil"/>
              <w:left w:val="nil"/>
              <w:bottom w:val="nil"/>
              <w:right w:val="nil"/>
            </w:tcBorders>
            <w:shd w:val="clear" w:color="auto" w:fill="auto"/>
            <w:noWrap/>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22,3</w:t>
            </w:r>
          </w:p>
        </w:tc>
      </w:tr>
      <w:tr w:rsidR="001F1EA9" w:rsidRPr="00631025" w:rsidTr="009C1B50">
        <w:trPr>
          <w:trHeight w:val="280"/>
        </w:trPr>
        <w:tc>
          <w:tcPr>
            <w:tcW w:w="568"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KZ</w:t>
            </w:r>
          </w:p>
        </w:tc>
        <w:tc>
          <w:tcPr>
            <w:tcW w:w="1602" w:type="dxa"/>
            <w:tcBorders>
              <w:top w:val="nil"/>
              <w:left w:val="nil"/>
              <w:bottom w:val="nil"/>
              <w:right w:val="nil"/>
            </w:tcBorders>
            <w:shd w:val="clear" w:color="auto" w:fill="auto"/>
            <w:vAlign w:val="bottom"/>
            <w:hideMark/>
          </w:tcPr>
          <w:p w:rsidR="007644A2" w:rsidRPr="00631025" w:rsidRDefault="007B47DE" w:rsidP="001F1EA9">
            <w:pPr>
              <w:rPr>
                <w:rFonts w:eastAsia="Times New Roman"/>
                <w:color w:val="242929"/>
                <w:sz w:val="20"/>
                <w:lang w:eastAsia="en-US"/>
              </w:rPr>
            </w:pPr>
            <w:r w:rsidRPr="00631025">
              <w:rPr>
                <w:rFonts w:eastAsia="Times New Roman"/>
                <w:color w:val="242929"/>
                <w:sz w:val="20"/>
                <w:lang w:eastAsia="en-US"/>
              </w:rPr>
              <w:t>Kazajstán</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3</w:t>
            </w:r>
            <w:r w:rsidR="001F1EA9" w:rsidRPr="00631025">
              <w:rPr>
                <w:rFonts w:eastAsia="Times New Roman"/>
                <w:color w:val="242929"/>
                <w:sz w:val="20"/>
                <w:lang w:eastAsia="en-US"/>
              </w:rPr>
              <w:t>.</w:t>
            </w:r>
            <w:r w:rsidRPr="00631025">
              <w:rPr>
                <w:rFonts w:eastAsia="Times New Roman"/>
                <w:color w:val="242929"/>
                <w:sz w:val="20"/>
                <w:lang w:eastAsia="en-US"/>
              </w:rPr>
              <w:t>607</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w:t>
            </w:r>
            <w:r w:rsidR="001F1EA9" w:rsidRPr="00631025">
              <w:rPr>
                <w:rFonts w:eastAsia="Times New Roman"/>
                <w:color w:val="242929"/>
                <w:sz w:val="20"/>
                <w:lang w:eastAsia="en-US"/>
              </w:rPr>
              <w:t>.</w:t>
            </w:r>
            <w:r w:rsidRPr="00631025">
              <w:rPr>
                <w:rFonts w:eastAsia="Times New Roman"/>
                <w:color w:val="242929"/>
                <w:sz w:val="20"/>
                <w:lang w:eastAsia="en-US"/>
              </w:rPr>
              <w:t>112</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6</w:t>
            </w:r>
            <w:r w:rsidR="001F1EA9" w:rsidRPr="00631025">
              <w:rPr>
                <w:rFonts w:eastAsia="Times New Roman"/>
                <w:color w:val="242929"/>
                <w:sz w:val="20"/>
                <w:lang w:eastAsia="en-US"/>
              </w:rPr>
              <w:t>.</w:t>
            </w:r>
            <w:r w:rsidRPr="00631025">
              <w:rPr>
                <w:rFonts w:eastAsia="Times New Roman"/>
                <w:color w:val="242929"/>
                <w:sz w:val="20"/>
                <w:lang w:eastAsia="en-US"/>
              </w:rPr>
              <w:t>053</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6</w:t>
            </w:r>
            <w:r w:rsidR="001F1EA9" w:rsidRPr="00631025">
              <w:rPr>
                <w:rFonts w:eastAsia="Times New Roman"/>
                <w:color w:val="242929"/>
                <w:sz w:val="20"/>
                <w:lang w:eastAsia="en-US"/>
              </w:rPr>
              <w:t>.</w:t>
            </w:r>
            <w:r w:rsidRPr="00631025">
              <w:rPr>
                <w:rFonts w:eastAsia="Times New Roman"/>
                <w:color w:val="242929"/>
                <w:sz w:val="20"/>
                <w:lang w:eastAsia="en-US"/>
              </w:rPr>
              <w:t>448</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w:t>
            </w:r>
            <w:r w:rsidR="001F1EA9" w:rsidRPr="00631025">
              <w:rPr>
                <w:rFonts w:eastAsia="Times New Roman"/>
                <w:color w:val="242929"/>
                <w:sz w:val="20"/>
                <w:lang w:eastAsia="en-US"/>
              </w:rPr>
              <w:t>.</w:t>
            </w:r>
            <w:r w:rsidRPr="00631025">
              <w:rPr>
                <w:rFonts w:eastAsia="Times New Roman"/>
                <w:color w:val="242929"/>
                <w:sz w:val="20"/>
                <w:lang w:eastAsia="en-US"/>
              </w:rPr>
              <w:t>814</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w:t>
            </w:r>
            <w:r w:rsidR="001F1EA9" w:rsidRPr="00631025">
              <w:rPr>
                <w:rFonts w:eastAsia="Times New Roman"/>
                <w:color w:val="242929"/>
                <w:sz w:val="20"/>
                <w:lang w:eastAsia="en-US"/>
              </w:rPr>
              <w:t>.</w:t>
            </w:r>
            <w:r w:rsidRPr="00631025">
              <w:rPr>
                <w:rFonts w:eastAsia="Times New Roman"/>
                <w:color w:val="242929"/>
                <w:sz w:val="20"/>
                <w:lang w:eastAsia="en-US"/>
              </w:rPr>
              <w:t>820</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4</w:t>
            </w:r>
            <w:r w:rsidR="001F1EA9" w:rsidRPr="00631025">
              <w:rPr>
                <w:rFonts w:eastAsia="Times New Roman"/>
                <w:color w:val="242929"/>
                <w:sz w:val="20"/>
                <w:lang w:eastAsia="en-US"/>
              </w:rPr>
              <w:t>.</w:t>
            </w:r>
            <w:r w:rsidRPr="00631025">
              <w:rPr>
                <w:rFonts w:eastAsia="Times New Roman"/>
                <w:color w:val="242929"/>
                <w:sz w:val="20"/>
                <w:lang w:eastAsia="en-US"/>
              </w:rPr>
              <w:t>564</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w:t>
            </w:r>
            <w:r w:rsidR="001F1EA9" w:rsidRPr="00631025">
              <w:rPr>
                <w:rFonts w:eastAsia="Times New Roman"/>
                <w:color w:val="242929"/>
                <w:sz w:val="20"/>
                <w:lang w:eastAsia="en-US"/>
              </w:rPr>
              <w:t>.</w:t>
            </w:r>
            <w:r w:rsidRPr="00631025">
              <w:rPr>
                <w:rFonts w:eastAsia="Times New Roman"/>
                <w:color w:val="242929"/>
                <w:sz w:val="20"/>
                <w:lang w:eastAsia="en-US"/>
              </w:rPr>
              <w:t>570</w:t>
            </w:r>
          </w:p>
        </w:tc>
        <w:tc>
          <w:tcPr>
            <w:tcW w:w="953" w:type="dxa"/>
            <w:tcBorders>
              <w:top w:val="nil"/>
              <w:left w:val="nil"/>
              <w:bottom w:val="nil"/>
              <w:right w:val="nil"/>
            </w:tcBorders>
            <w:shd w:val="clear" w:color="auto" w:fill="auto"/>
            <w:noWrap/>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22,0</w:t>
            </w:r>
          </w:p>
        </w:tc>
      </w:tr>
      <w:tr w:rsidR="001F1EA9" w:rsidRPr="00631025" w:rsidTr="009C1B50">
        <w:trPr>
          <w:trHeight w:val="280"/>
        </w:trPr>
        <w:tc>
          <w:tcPr>
            <w:tcW w:w="568"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KG</w:t>
            </w:r>
          </w:p>
        </w:tc>
        <w:tc>
          <w:tcPr>
            <w:tcW w:w="1602" w:type="dxa"/>
            <w:tcBorders>
              <w:top w:val="nil"/>
              <w:left w:val="nil"/>
              <w:bottom w:val="nil"/>
              <w:right w:val="nil"/>
            </w:tcBorders>
            <w:shd w:val="clear" w:color="auto" w:fill="auto"/>
            <w:vAlign w:val="bottom"/>
            <w:hideMark/>
          </w:tcPr>
          <w:p w:rsidR="007644A2" w:rsidRPr="00631025" w:rsidRDefault="007B47DE" w:rsidP="001F1EA9">
            <w:pPr>
              <w:rPr>
                <w:rFonts w:eastAsia="Times New Roman"/>
                <w:color w:val="242929"/>
                <w:sz w:val="20"/>
                <w:lang w:eastAsia="en-US"/>
              </w:rPr>
            </w:pPr>
            <w:r w:rsidRPr="00631025">
              <w:rPr>
                <w:rFonts w:eastAsia="Times New Roman"/>
                <w:color w:val="242929"/>
                <w:sz w:val="20"/>
                <w:lang w:eastAsia="en-US"/>
              </w:rPr>
              <w:t>Kirguistán</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530</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624</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832</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901</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499</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862</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143</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784</w:t>
            </w:r>
          </w:p>
        </w:tc>
        <w:tc>
          <w:tcPr>
            <w:tcW w:w="953" w:type="dxa"/>
            <w:tcBorders>
              <w:top w:val="nil"/>
              <w:left w:val="nil"/>
              <w:bottom w:val="nil"/>
              <w:right w:val="nil"/>
            </w:tcBorders>
            <w:shd w:val="clear" w:color="auto" w:fill="auto"/>
            <w:noWrap/>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29,9</w:t>
            </w:r>
          </w:p>
        </w:tc>
      </w:tr>
      <w:tr w:rsidR="001F1EA9" w:rsidRPr="00631025" w:rsidTr="009C1B50">
        <w:trPr>
          <w:trHeight w:val="280"/>
        </w:trPr>
        <w:tc>
          <w:tcPr>
            <w:tcW w:w="568"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RU</w:t>
            </w:r>
          </w:p>
        </w:tc>
        <w:tc>
          <w:tcPr>
            <w:tcW w:w="1602" w:type="dxa"/>
            <w:tcBorders>
              <w:top w:val="nil"/>
              <w:left w:val="nil"/>
              <w:bottom w:val="nil"/>
              <w:right w:val="nil"/>
            </w:tcBorders>
            <w:shd w:val="clear" w:color="auto" w:fill="auto"/>
            <w:vAlign w:val="bottom"/>
            <w:hideMark/>
          </w:tcPr>
          <w:p w:rsidR="007644A2" w:rsidRPr="00631025" w:rsidRDefault="007B47DE" w:rsidP="001F1EA9">
            <w:pPr>
              <w:rPr>
                <w:rFonts w:eastAsia="Times New Roman"/>
                <w:color w:val="242929"/>
                <w:sz w:val="20"/>
                <w:lang w:eastAsia="en-US"/>
              </w:rPr>
            </w:pPr>
            <w:r w:rsidRPr="00631025">
              <w:rPr>
                <w:rFonts w:eastAsia="Times New Roman"/>
                <w:color w:val="242929"/>
                <w:sz w:val="20"/>
                <w:lang w:eastAsia="en-US"/>
              </w:rPr>
              <w:t>Federación de Rusia</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14</w:t>
            </w:r>
            <w:r w:rsidR="001F1EA9" w:rsidRPr="00631025">
              <w:rPr>
                <w:rFonts w:eastAsia="Times New Roman"/>
                <w:color w:val="242929"/>
                <w:sz w:val="20"/>
                <w:lang w:eastAsia="en-US"/>
              </w:rPr>
              <w:t>.</w:t>
            </w:r>
            <w:r w:rsidRPr="00631025">
              <w:rPr>
                <w:rFonts w:eastAsia="Times New Roman"/>
                <w:color w:val="242929"/>
                <w:sz w:val="20"/>
                <w:lang w:eastAsia="en-US"/>
              </w:rPr>
              <w:t>250</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15</w:t>
            </w:r>
            <w:r w:rsidR="001F1EA9" w:rsidRPr="00631025">
              <w:rPr>
                <w:rFonts w:eastAsia="Times New Roman"/>
                <w:color w:val="242929"/>
                <w:sz w:val="20"/>
                <w:lang w:eastAsia="en-US"/>
              </w:rPr>
              <w:t>.</w:t>
            </w:r>
            <w:r w:rsidRPr="00631025">
              <w:rPr>
                <w:rFonts w:eastAsia="Times New Roman"/>
                <w:color w:val="242929"/>
                <w:sz w:val="20"/>
                <w:lang w:eastAsia="en-US"/>
              </w:rPr>
              <w:t>691</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16</w:t>
            </w:r>
            <w:r w:rsidR="001F1EA9" w:rsidRPr="00631025">
              <w:rPr>
                <w:rFonts w:eastAsia="Times New Roman"/>
                <w:color w:val="242929"/>
                <w:sz w:val="20"/>
                <w:lang w:eastAsia="en-US"/>
              </w:rPr>
              <w:t>.</w:t>
            </w:r>
            <w:r w:rsidRPr="00631025">
              <w:rPr>
                <w:rFonts w:eastAsia="Times New Roman"/>
                <w:color w:val="242929"/>
                <w:sz w:val="20"/>
                <w:lang w:eastAsia="en-US"/>
              </w:rPr>
              <w:t>634</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18</w:t>
            </w:r>
            <w:r w:rsidR="001F1EA9" w:rsidRPr="00631025">
              <w:rPr>
                <w:rFonts w:eastAsia="Times New Roman"/>
                <w:color w:val="242929"/>
                <w:sz w:val="20"/>
                <w:lang w:eastAsia="en-US"/>
              </w:rPr>
              <w:t>.</w:t>
            </w:r>
            <w:r w:rsidRPr="00631025">
              <w:rPr>
                <w:rFonts w:eastAsia="Times New Roman"/>
                <w:color w:val="242929"/>
                <w:sz w:val="20"/>
                <w:lang w:eastAsia="en-US"/>
              </w:rPr>
              <w:t>239</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16</w:t>
            </w:r>
            <w:r w:rsidR="001F1EA9" w:rsidRPr="00631025">
              <w:rPr>
                <w:rFonts w:eastAsia="Times New Roman"/>
                <w:color w:val="242929"/>
                <w:sz w:val="20"/>
                <w:lang w:eastAsia="en-US"/>
              </w:rPr>
              <w:t>.</w:t>
            </w:r>
            <w:r w:rsidRPr="00631025">
              <w:rPr>
                <w:rFonts w:eastAsia="Times New Roman"/>
                <w:color w:val="242929"/>
                <w:sz w:val="20"/>
                <w:lang w:eastAsia="en-US"/>
              </w:rPr>
              <w:t>573</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17</w:t>
            </w:r>
            <w:r w:rsidR="001F1EA9" w:rsidRPr="00631025">
              <w:rPr>
                <w:rFonts w:eastAsia="Times New Roman"/>
                <w:color w:val="242929"/>
                <w:sz w:val="20"/>
                <w:lang w:eastAsia="en-US"/>
              </w:rPr>
              <w:t>.</w:t>
            </w:r>
            <w:r w:rsidRPr="00631025">
              <w:rPr>
                <w:rFonts w:eastAsia="Times New Roman"/>
                <w:color w:val="242929"/>
                <w:sz w:val="20"/>
                <w:lang w:eastAsia="en-US"/>
              </w:rPr>
              <w:t>436</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14</w:t>
            </w:r>
            <w:r w:rsidR="001F1EA9" w:rsidRPr="00631025">
              <w:rPr>
                <w:rFonts w:eastAsia="Times New Roman"/>
                <w:color w:val="242929"/>
                <w:sz w:val="20"/>
                <w:lang w:eastAsia="en-US"/>
              </w:rPr>
              <w:t>.</w:t>
            </w:r>
            <w:r w:rsidRPr="00631025">
              <w:rPr>
                <w:rFonts w:eastAsia="Times New Roman"/>
                <w:color w:val="242929"/>
                <w:sz w:val="20"/>
                <w:lang w:eastAsia="en-US"/>
              </w:rPr>
              <w:t>301</w:t>
            </w:r>
          </w:p>
        </w:tc>
        <w:tc>
          <w:tcPr>
            <w:tcW w:w="828" w:type="dxa"/>
            <w:tcBorders>
              <w:top w:val="nil"/>
              <w:left w:val="nil"/>
              <w:bottom w:val="nil"/>
              <w:right w:val="nil"/>
            </w:tcBorders>
            <w:shd w:val="clear" w:color="auto" w:fill="auto"/>
            <w:vAlign w:val="bottom"/>
          </w:tcPr>
          <w:p w:rsidR="007644A2" w:rsidRPr="00631025" w:rsidRDefault="001F1EA9" w:rsidP="001F1EA9">
            <w:pPr>
              <w:jc w:val="right"/>
              <w:rPr>
                <w:rFonts w:eastAsia="Times New Roman"/>
                <w:color w:val="242929"/>
                <w:sz w:val="20"/>
                <w:lang w:eastAsia="en-US"/>
              </w:rPr>
            </w:pPr>
            <w:r w:rsidRPr="00631025">
              <w:rPr>
                <w:rFonts w:eastAsia="Times New Roman"/>
                <w:color w:val="242929"/>
                <w:sz w:val="20"/>
                <w:lang w:eastAsia="en-US"/>
              </w:rPr>
              <w:t>17.199</w:t>
            </w:r>
          </w:p>
        </w:tc>
        <w:tc>
          <w:tcPr>
            <w:tcW w:w="953" w:type="dxa"/>
            <w:tcBorders>
              <w:top w:val="nil"/>
              <w:left w:val="nil"/>
              <w:bottom w:val="nil"/>
              <w:right w:val="nil"/>
            </w:tcBorders>
            <w:shd w:val="clear" w:color="auto" w:fill="auto"/>
            <w:noWrap/>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20,3</w:t>
            </w:r>
          </w:p>
        </w:tc>
      </w:tr>
      <w:tr w:rsidR="001F1EA9" w:rsidRPr="00631025" w:rsidTr="009C1B50">
        <w:trPr>
          <w:trHeight w:val="280"/>
        </w:trPr>
        <w:tc>
          <w:tcPr>
            <w:tcW w:w="568"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TJ</w:t>
            </w:r>
          </w:p>
        </w:tc>
        <w:tc>
          <w:tcPr>
            <w:tcW w:w="1602" w:type="dxa"/>
            <w:tcBorders>
              <w:top w:val="nil"/>
              <w:left w:val="nil"/>
              <w:bottom w:val="nil"/>
              <w:right w:val="nil"/>
            </w:tcBorders>
            <w:shd w:val="clear" w:color="auto" w:fill="auto"/>
            <w:vAlign w:val="bottom"/>
            <w:hideMark/>
          </w:tcPr>
          <w:p w:rsidR="007644A2" w:rsidRPr="00631025" w:rsidRDefault="007B47DE" w:rsidP="001F1EA9">
            <w:pPr>
              <w:rPr>
                <w:rFonts w:eastAsia="Times New Roman"/>
                <w:color w:val="242929"/>
                <w:sz w:val="20"/>
                <w:lang w:eastAsia="en-US"/>
              </w:rPr>
            </w:pPr>
            <w:r w:rsidRPr="00631025">
              <w:rPr>
                <w:rFonts w:eastAsia="Times New Roman"/>
                <w:color w:val="242929"/>
                <w:sz w:val="20"/>
                <w:lang w:eastAsia="en-US"/>
              </w:rPr>
              <w:t>Tayikistán</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r w:rsidR="001F1EA9" w:rsidRPr="00631025">
              <w:rPr>
                <w:rFonts w:eastAsia="Times New Roman"/>
                <w:color w:val="242929"/>
                <w:sz w:val="20"/>
                <w:lang w:eastAsia="en-US"/>
              </w:rPr>
              <w:t>.</w:t>
            </w:r>
            <w:r w:rsidRPr="00631025">
              <w:rPr>
                <w:rFonts w:eastAsia="Times New Roman"/>
                <w:color w:val="242929"/>
                <w:sz w:val="20"/>
                <w:lang w:eastAsia="en-US"/>
              </w:rPr>
              <w:t>537</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r w:rsidR="001F1EA9" w:rsidRPr="00631025">
              <w:rPr>
                <w:rFonts w:eastAsia="Times New Roman"/>
                <w:color w:val="242929"/>
                <w:sz w:val="20"/>
                <w:lang w:eastAsia="en-US"/>
              </w:rPr>
              <w:t>.</w:t>
            </w:r>
            <w:r w:rsidRPr="00631025">
              <w:rPr>
                <w:rFonts w:eastAsia="Times New Roman"/>
                <w:color w:val="242929"/>
                <w:sz w:val="20"/>
                <w:lang w:eastAsia="en-US"/>
              </w:rPr>
              <w:t>945</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467</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463</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7B47DE" w:rsidRPr="00631025">
              <w:rPr>
                <w:rFonts w:eastAsia="Times New Roman"/>
                <w:color w:val="242929"/>
                <w:sz w:val="20"/>
                <w:lang w:eastAsia="en-US"/>
              </w:rPr>
              <w:t>.</w:t>
            </w:r>
            <w:r w:rsidRPr="00631025">
              <w:rPr>
                <w:rFonts w:eastAsia="Times New Roman"/>
                <w:color w:val="242929"/>
                <w:sz w:val="20"/>
                <w:lang w:eastAsia="en-US"/>
              </w:rPr>
              <w:t>238</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7B47DE" w:rsidRPr="00631025">
              <w:rPr>
                <w:rFonts w:eastAsia="Times New Roman"/>
                <w:color w:val="242929"/>
                <w:sz w:val="20"/>
                <w:lang w:eastAsia="en-US"/>
              </w:rPr>
              <w:t>.</w:t>
            </w:r>
            <w:r w:rsidRPr="00631025">
              <w:rPr>
                <w:rFonts w:eastAsia="Times New Roman"/>
                <w:color w:val="242929"/>
                <w:sz w:val="20"/>
                <w:lang w:eastAsia="en-US"/>
              </w:rPr>
              <w:t>484</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r w:rsidR="007B47DE" w:rsidRPr="00631025">
              <w:rPr>
                <w:rFonts w:eastAsia="Times New Roman"/>
                <w:color w:val="242929"/>
                <w:sz w:val="20"/>
                <w:lang w:eastAsia="en-US"/>
              </w:rPr>
              <w:t>.</w:t>
            </w:r>
            <w:r w:rsidRPr="00631025">
              <w:rPr>
                <w:rFonts w:eastAsia="Times New Roman"/>
                <w:color w:val="242929"/>
                <w:sz w:val="20"/>
                <w:lang w:eastAsia="en-US"/>
              </w:rPr>
              <w:t>837</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7B47DE" w:rsidRPr="00631025">
              <w:rPr>
                <w:rFonts w:eastAsia="Times New Roman"/>
                <w:color w:val="242929"/>
                <w:sz w:val="20"/>
                <w:lang w:eastAsia="en-US"/>
              </w:rPr>
              <w:t>.</w:t>
            </w:r>
            <w:r w:rsidRPr="00631025">
              <w:rPr>
                <w:rFonts w:eastAsia="Times New Roman"/>
                <w:color w:val="242929"/>
                <w:sz w:val="20"/>
                <w:lang w:eastAsia="en-US"/>
              </w:rPr>
              <w:t>298</w:t>
            </w:r>
          </w:p>
        </w:tc>
        <w:tc>
          <w:tcPr>
            <w:tcW w:w="953" w:type="dxa"/>
            <w:tcBorders>
              <w:top w:val="nil"/>
              <w:left w:val="nil"/>
              <w:bottom w:val="nil"/>
              <w:right w:val="nil"/>
            </w:tcBorders>
            <w:shd w:val="clear" w:color="auto" w:fill="auto"/>
            <w:noWrap/>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25,1</w:t>
            </w:r>
          </w:p>
        </w:tc>
      </w:tr>
      <w:tr w:rsidR="001F1EA9" w:rsidRPr="00631025" w:rsidTr="009C1B50">
        <w:trPr>
          <w:trHeight w:val="280"/>
        </w:trPr>
        <w:tc>
          <w:tcPr>
            <w:tcW w:w="568"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TM</w:t>
            </w:r>
          </w:p>
        </w:tc>
        <w:tc>
          <w:tcPr>
            <w:tcW w:w="1602" w:type="dxa"/>
            <w:tcBorders>
              <w:top w:val="nil"/>
              <w:left w:val="nil"/>
              <w:bottom w:val="nil"/>
              <w:right w:val="nil"/>
            </w:tcBorders>
            <w:shd w:val="clear" w:color="auto" w:fill="auto"/>
            <w:vAlign w:val="bottom"/>
            <w:hideMark/>
          </w:tcPr>
          <w:p w:rsidR="007644A2" w:rsidRPr="00631025" w:rsidRDefault="007B47DE" w:rsidP="001F1EA9">
            <w:pPr>
              <w:rPr>
                <w:rFonts w:eastAsia="Times New Roman"/>
                <w:color w:val="242929"/>
                <w:sz w:val="20"/>
                <w:lang w:eastAsia="en-US"/>
              </w:rPr>
            </w:pPr>
            <w:r w:rsidRPr="00631025">
              <w:rPr>
                <w:rFonts w:eastAsia="Times New Roman"/>
                <w:color w:val="242929"/>
                <w:sz w:val="20"/>
                <w:lang w:eastAsia="en-US"/>
              </w:rPr>
              <w:t>Turkmenistán</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240</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293</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548</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521</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7B47DE" w:rsidRPr="00631025">
              <w:rPr>
                <w:rFonts w:eastAsia="Times New Roman"/>
                <w:color w:val="242929"/>
                <w:sz w:val="20"/>
                <w:lang w:eastAsia="en-US"/>
              </w:rPr>
              <w:t>.</w:t>
            </w:r>
            <w:r w:rsidRPr="00631025">
              <w:rPr>
                <w:rFonts w:eastAsia="Times New Roman"/>
                <w:color w:val="242929"/>
                <w:sz w:val="20"/>
                <w:lang w:eastAsia="en-US"/>
              </w:rPr>
              <w:t>281</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7B47DE" w:rsidRPr="00631025">
              <w:rPr>
                <w:rFonts w:eastAsia="Times New Roman"/>
                <w:color w:val="242929"/>
                <w:sz w:val="20"/>
                <w:lang w:eastAsia="en-US"/>
              </w:rPr>
              <w:t>.</w:t>
            </w:r>
            <w:r w:rsidRPr="00631025">
              <w:rPr>
                <w:rFonts w:eastAsia="Times New Roman"/>
                <w:color w:val="242929"/>
                <w:sz w:val="20"/>
                <w:lang w:eastAsia="en-US"/>
              </w:rPr>
              <w:t>559</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w:t>
            </w:r>
            <w:r w:rsidR="007B47DE" w:rsidRPr="00631025">
              <w:rPr>
                <w:rFonts w:eastAsia="Times New Roman"/>
                <w:color w:val="242929"/>
                <w:sz w:val="20"/>
                <w:lang w:eastAsia="en-US"/>
              </w:rPr>
              <w:t>.</w:t>
            </w:r>
            <w:r w:rsidRPr="00631025">
              <w:rPr>
                <w:rFonts w:eastAsia="Times New Roman"/>
                <w:color w:val="242929"/>
                <w:sz w:val="20"/>
                <w:lang w:eastAsia="en-US"/>
              </w:rPr>
              <w:t>899</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7B47DE" w:rsidRPr="00631025">
              <w:rPr>
                <w:rFonts w:eastAsia="Times New Roman"/>
                <w:color w:val="242929"/>
                <w:sz w:val="20"/>
                <w:lang w:eastAsia="en-US"/>
              </w:rPr>
              <w:t>.</w:t>
            </w:r>
            <w:r w:rsidRPr="00631025">
              <w:rPr>
                <w:rFonts w:eastAsia="Times New Roman"/>
                <w:color w:val="242929"/>
                <w:sz w:val="20"/>
                <w:lang w:eastAsia="en-US"/>
              </w:rPr>
              <w:t>270</w:t>
            </w:r>
          </w:p>
        </w:tc>
        <w:tc>
          <w:tcPr>
            <w:tcW w:w="953" w:type="dxa"/>
            <w:tcBorders>
              <w:top w:val="nil"/>
              <w:left w:val="nil"/>
              <w:bottom w:val="nil"/>
              <w:right w:val="nil"/>
            </w:tcBorders>
            <w:shd w:val="clear" w:color="auto" w:fill="auto"/>
            <w:noWrap/>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19,5</w:t>
            </w:r>
          </w:p>
        </w:tc>
      </w:tr>
      <w:tr w:rsidR="001F1EA9" w:rsidRPr="00631025" w:rsidTr="009C1B50">
        <w:trPr>
          <w:trHeight w:val="280"/>
        </w:trPr>
        <w:tc>
          <w:tcPr>
            <w:tcW w:w="568"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UA</w:t>
            </w:r>
          </w:p>
        </w:tc>
        <w:tc>
          <w:tcPr>
            <w:tcW w:w="1602" w:type="dxa"/>
            <w:tcBorders>
              <w:top w:val="nil"/>
              <w:left w:val="nil"/>
              <w:bottom w:val="nil"/>
              <w:right w:val="nil"/>
            </w:tcBorders>
            <w:shd w:val="clear" w:color="auto" w:fill="auto"/>
            <w:vAlign w:val="bottom"/>
            <w:hideMark/>
          </w:tcPr>
          <w:p w:rsidR="007644A2" w:rsidRPr="00631025" w:rsidRDefault="007B47DE" w:rsidP="001F1EA9">
            <w:pPr>
              <w:rPr>
                <w:rFonts w:eastAsia="Times New Roman"/>
                <w:color w:val="242929"/>
                <w:sz w:val="20"/>
                <w:lang w:eastAsia="en-US"/>
              </w:rPr>
            </w:pPr>
            <w:r w:rsidRPr="00631025">
              <w:rPr>
                <w:rFonts w:eastAsia="Times New Roman"/>
                <w:color w:val="242929"/>
                <w:sz w:val="20"/>
                <w:lang w:eastAsia="en-US"/>
              </w:rPr>
              <w:t>Ucrania</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8</w:t>
            </w:r>
            <w:r w:rsidR="001F1EA9" w:rsidRPr="00631025">
              <w:rPr>
                <w:rFonts w:eastAsia="Times New Roman"/>
                <w:color w:val="242929"/>
                <w:sz w:val="20"/>
                <w:lang w:eastAsia="en-US"/>
              </w:rPr>
              <w:t>.</w:t>
            </w:r>
            <w:r w:rsidRPr="00631025">
              <w:rPr>
                <w:rFonts w:eastAsia="Times New Roman"/>
                <w:color w:val="242929"/>
                <w:sz w:val="20"/>
                <w:lang w:eastAsia="en-US"/>
              </w:rPr>
              <w:t>288</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8</w:t>
            </w:r>
            <w:r w:rsidR="001F1EA9" w:rsidRPr="00631025">
              <w:rPr>
                <w:rFonts w:eastAsia="Times New Roman"/>
                <w:color w:val="242929"/>
                <w:sz w:val="20"/>
                <w:lang w:eastAsia="en-US"/>
              </w:rPr>
              <w:t>.</w:t>
            </w:r>
            <w:r w:rsidRPr="00631025">
              <w:rPr>
                <w:rFonts w:eastAsia="Times New Roman"/>
                <w:color w:val="242929"/>
                <w:sz w:val="20"/>
                <w:lang w:eastAsia="en-US"/>
              </w:rPr>
              <w:t>903</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9</w:t>
            </w:r>
            <w:r w:rsidR="001F1EA9" w:rsidRPr="00631025">
              <w:rPr>
                <w:rFonts w:eastAsia="Times New Roman"/>
                <w:color w:val="242929"/>
                <w:sz w:val="20"/>
                <w:lang w:eastAsia="en-US"/>
              </w:rPr>
              <w:t>.</w:t>
            </w:r>
            <w:r w:rsidRPr="00631025">
              <w:rPr>
                <w:rFonts w:eastAsia="Times New Roman"/>
                <w:color w:val="242929"/>
                <w:sz w:val="20"/>
                <w:lang w:eastAsia="en-US"/>
              </w:rPr>
              <w:t>282</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9</w:t>
            </w:r>
            <w:r w:rsidR="001F1EA9" w:rsidRPr="00631025">
              <w:rPr>
                <w:rFonts w:eastAsia="Times New Roman"/>
                <w:color w:val="242929"/>
                <w:sz w:val="20"/>
                <w:lang w:eastAsia="en-US"/>
              </w:rPr>
              <w:t>.</w:t>
            </w:r>
            <w:r w:rsidRPr="00631025">
              <w:rPr>
                <w:rFonts w:eastAsia="Times New Roman"/>
                <w:color w:val="242929"/>
                <w:sz w:val="20"/>
                <w:lang w:eastAsia="en-US"/>
              </w:rPr>
              <w:t>589</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8</w:t>
            </w:r>
            <w:r w:rsidR="007B47DE" w:rsidRPr="00631025">
              <w:rPr>
                <w:rFonts w:eastAsia="Times New Roman"/>
                <w:color w:val="242929"/>
                <w:sz w:val="20"/>
                <w:lang w:eastAsia="en-US"/>
              </w:rPr>
              <w:t>.</w:t>
            </w:r>
            <w:r w:rsidRPr="00631025">
              <w:rPr>
                <w:rFonts w:eastAsia="Times New Roman"/>
                <w:color w:val="242929"/>
                <w:sz w:val="20"/>
                <w:lang w:eastAsia="en-US"/>
              </w:rPr>
              <w:t>430</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7</w:t>
            </w:r>
            <w:r w:rsidR="007B47DE" w:rsidRPr="00631025">
              <w:rPr>
                <w:rFonts w:eastAsia="Times New Roman"/>
                <w:color w:val="242929"/>
                <w:sz w:val="20"/>
                <w:lang w:eastAsia="en-US"/>
              </w:rPr>
              <w:t>.</w:t>
            </w:r>
            <w:r w:rsidRPr="00631025">
              <w:rPr>
                <w:rFonts w:eastAsia="Times New Roman"/>
                <w:color w:val="242929"/>
                <w:sz w:val="20"/>
                <w:lang w:eastAsia="en-US"/>
              </w:rPr>
              <w:t>828</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6</w:t>
            </w:r>
            <w:r w:rsidR="007B47DE" w:rsidRPr="00631025">
              <w:rPr>
                <w:rFonts w:eastAsia="Times New Roman"/>
                <w:color w:val="242929"/>
                <w:sz w:val="20"/>
                <w:lang w:eastAsia="en-US"/>
              </w:rPr>
              <w:t>.</w:t>
            </w:r>
            <w:r w:rsidRPr="00631025">
              <w:rPr>
                <w:rFonts w:eastAsia="Times New Roman"/>
                <w:color w:val="242929"/>
                <w:sz w:val="20"/>
                <w:lang w:eastAsia="en-US"/>
              </w:rPr>
              <w:t>090</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7</w:t>
            </w:r>
            <w:r w:rsidR="007B47DE" w:rsidRPr="00631025">
              <w:rPr>
                <w:rFonts w:eastAsia="Times New Roman"/>
                <w:color w:val="242929"/>
                <w:sz w:val="20"/>
                <w:lang w:eastAsia="en-US"/>
              </w:rPr>
              <w:t>.</w:t>
            </w:r>
            <w:r w:rsidRPr="00631025">
              <w:rPr>
                <w:rFonts w:eastAsia="Times New Roman"/>
                <w:color w:val="242929"/>
                <w:sz w:val="20"/>
                <w:lang w:eastAsia="en-US"/>
              </w:rPr>
              <w:t>630</w:t>
            </w:r>
          </w:p>
        </w:tc>
        <w:tc>
          <w:tcPr>
            <w:tcW w:w="953" w:type="dxa"/>
            <w:tcBorders>
              <w:top w:val="nil"/>
              <w:left w:val="nil"/>
              <w:bottom w:val="nil"/>
              <w:right w:val="nil"/>
            </w:tcBorders>
            <w:shd w:val="clear" w:color="auto" w:fill="auto"/>
            <w:noWrap/>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25,3</w:t>
            </w:r>
          </w:p>
        </w:tc>
      </w:tr>
      <w:tr w:rsidR="001F1EA9" w:rsidRPr="00631025" w:rsidTr="009C1B50">
        <w:trPr>
          <w:trHeight w:val="280"/>
        </w:trPr>
        <w:tc>
          <w:tcPr>
            <w:tcW w:w="568"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UZ</w:t>
            </w:r>
          </w:p>
        </w:tc>
        <w:tc>
          <w:tcPr>
            <w:tcW w:w="1602" w:type="dxa"/>
            <w:tcBorders>
              <w:top w:val="nil"/>
              <w:left w:val="nil"/>
              <w:bottom w:val="nil"/>
              <w:right w:val="nil"/>
            </w:tcBorders>
            <w:shd w:val="clear" w:color="auto" w:fill="auto"/>
            <w:vAlign w:val="bottom"/>
            <w:hideMark/>
          </w:tcPr>
          <w:p w:rsidR="007644A2" w:rsidRPr="00631025" w:rsidRDefault="007B47DE" w:rsidP="001F1EA9">
            <w:pPr>
              <w:rPr>
                <w:rFonts w:eastAsia="Times New Roman"/>
                <w:color w:val="242929"/>
                <w:sz w:val="20"/>
                <w:lang w:eastAsia="en-US"/>
              </w:rPr>
            </w:pPr>
            <w:r w:rsidRPr="00631025">
              <w:rPr>
                <w:rFonts w:eastAsia="Times New Roman"/>
                <w:color w:val="242929"/>
                <w:sz w:val="20"/>
                <w:lang w:eastAsia="en-US"/>
              </w:rPr>
              <w:t>Uzbekistán</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481</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621</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844</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1F1EA9" w:rsidRPr="00631025">
              <w:rPr>
                <w:rFonts w:eastAsia="Times New Roman"/>
                <w:color w:val="242929"/>
                <w:sz w:val="20"/>
                <w:lang w:eastAsia="en-US"/>
              </w:rPr>
              <w:t>.</w:t>
            </w:r>
            <w:r w:rsidRPr="00631025">
              <w:rPr>
                <w:rFonts w:eastAsia="Times New Roman"/>
                <w:color w:val="242929"/>
                <w:sz w:val="20"/>
                <w:lang w:eastAsia="en-US"/>
              </w:rPr>
              <w:t>804</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7B47DE" w:rsidRPr="00631025">
              <w:rPr>
                <w:rFonts w:eastAsia="Times New Roman"/>
                <w:color w:val="242929"/>
                <w:sz w:val="20"/>
                <w:lang w:eastAsia="en-US"/>
              </w:rPr>
              <w:t>.</w:t>
            </w:r>
            <w:r w:rsidRPr="00631025">
              <w:rPr>
                <w:rFonts w:eastAsia="Times New Roman"/>
                <w:color w:val="242929"/>
                <w:sz w:val="20"/>
                <w:lang w:eastAsia="en-US"/>
              </w:rPr>
              <w:t>587</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7B47DE" w:rsidRPr="00631025">
              <w:rPr>
                <w:rFonts w:eastAsia="Times New Roman"/>
                <w:color w:val="242929"/>
                <w:sz w:val="20"/>
                <w:lang w:eastAsia="en-US"/>
              </w:rPr>
              <w:t>.</w:t>
            </w:r>
            <w:r w:rsidRPr="00631025">
              <w:rPr>
                <w:rFonts w:eastAsia="Times New Roman"/>
                <w:color w:val="242929"/>
                <w:sz w:val="20"/>
                <w:lang w:eastAsia="en-US"/>
              </w:rPr>
              <w:t>809</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7B47DE" w:rsidRPr="00631025">
              <w:rPr>
                <w:rFonts w:eastAsia="Times New Roman"/>
                <w:color w:val="242929"/>
                <w:sz w:val="20"/>
                <w:lang w:eastAsia="en-US"/>
              </w:rPr>
              <w:t>.</w:t>
            </w:r>
            <w:r w:rsidRPr="00631025">
              <w:rPr>
                <w:rFonts w:eastAsia="Times New Roman"/>
                <w:color w:val="242929"/>
                <w:sz w:val="20"/>
                <w:lang w:eastAsia="en-US"/>
              </w:rPr>
              <w:t>020</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w:t>
            </w:r>
            <w:r w:rsidR="007B47DE" w:rsidRPr="00631025">
              <w:rPr>
                <w:rFonts w:eastAsia="Times New Roman"/>
                <w:color w:val="242929"/>
                <w:sz w:val="20"/>
                <w:lang w:eastAsia="en-US"/>
              </w:rPr>
              <w:t>.</w:t>
            </w:r>
            <w:r w:rsidRPr="00631025">
              <w:rPr>
                <w:rFonts w:eastAsia="Times New Roman"/>
                <w:color w:val="242929"/>
                <w:sz w:val="20"/>
                <w:lang w:eastAsia="en-US"/>
              </w:rPr>
              <w:t>392</w:t>
            </w:r>
          </w:p>
        </w:tc>
        <w:tc>
          <w:tcPr>
            <w:tcW w:w="953" w:type="dxa"/>
            <w:tcBorders>
              <w:top w:val="nil"/>
              <w:left w:val="nil"/>
              <w:bottom w:val="nil"/>
              <w:right w:val="nil"/>
            </w:tcBorders>
            <w:shd w:val="clear" w:color="auto" w:fill="auto"/>
            <w:noWrap/>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18,4</w:t>
            </w:r>
          </w:p>
        </w:tc>
      </w:tr>
      <w:tr w:rsidR="001F1EA9" w:rsidRPr="00631025" w:rsidTr="009C1B50">
        <w:trPr>
          <w:trHeight w:val="280"/>
        </w:trPr>
        <w:tc>
          <w:tcPr>
            <w:tcW w:w="568"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p>
        </w:tc>
        <w:tc>
          <w:tcPr>
            <w:tcW w:w="1602" w:type="dxa"/>
            <w:tcBorders>
              <w:top w:val="nil"/>
              <w:left w:val="nil"/>
              <w:bottom w:val="nil"/>
              <w:right w:val="nil"/>
            </w:tcBorders>
            <w:shd w:val="clear" w:color="auto" w:fill="auto"/>
            <w:vAlign w:val="bottom"/>
            <w:hideMark/>
          </w:tcPr>
          <w:p w:rsidR="007644A2" w:rsidRPr="00631025" w:rsidRDefault="007644A2" w:rsidP="001F1EA9">
            <w:pPr>
              <w:rPr>
                <w:rFonts w:eastAsia="Times New Roman"/>
                <w:color w:val="242929"/>
                <w:sz w:val="20"/>
                <w:lang w:eastAsia="en-US"/>
              </w:rPr>
            </w:pPr>
            <w:r w:rsidRPr="00631025">
              <w:rPr>
                <w:rFonts w:eastAsia="Times New Roman"/>
                <w:color w:val="242929"/>
                <w:sz w:val="20"/>
                <w:lang w:eastAsia="en-US"/>
              </w:rPr>
              <w:t>Total</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46</w:t>
            </w:r>
            <w:r w:rsidR="001F1EA9" w:rsidRPr="00631025">
              <w:rPr>
                <w:rFonts w:eastAsia="Times New Roman"/>
                <w:color w:val="242929"/>
                <w:sz w:val="20"/>
                <w:lang w:eastAsia="en-US"/>
              </w:rPr>
              <w:t>.</w:t>
            </w:r>
            <w:r w:rsidRPr="00631025">
              <w:rPr>
                <w:rFonts w:eastAsia="Times New Roman"/>
                <w:color w:val="242929"/>
                <w:sz w:val="20"/>
                <w:lang w:eastAsia="en-US"/>
              </w:rPr>
              <w:t>220</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51</w:t>
            </w:r>
            <w:r w:rsidR="001F1EA9" w:rsidRPr="00631025">
              <w:rPr>
                <w:rFonts w:eastAsia="Times New Roman"/>
                <w:color w:val="242929"/>
                <w:sz w:val="20"/>
                <w:lang w:eastAsia="en-US"/>
              </w:rPr>
              <w:t>.</w:t>
            </w:r>
            <w:r w:rsidRPr="00631025">
              <w:rPr>
                <w:rFonts w:eastAsia="Times New Roman"/>
                <w:color w:val="242929"/>
                <w:sz w:val="20"/>
                <w:lang w:eastAsia="en-US"/>
              </w:rPr>
              <w:t>501</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55</w:t>
            </w:r>
            <w:r w:rsidR="001F1EA9" w:rsidRPr="00631025">
              <w:rPr>
                <w:rFonts w:eastAsia="Times New Roman"/>
                <w:color w:val="242929"/>
                <w:sz w:val="20"/>
                <w:lang w:eastAsia="en-US"/>
              </w:rPr>
              <w:t>.</w:t>
            </w:r>
            <w:r w:rsidRPr="00631025">
              <w:rPr>
                <w:rFonts w:eastAsia="Times New Roman"/>
                <w:color w:val="242929"/>
                <w:sz w:val="20"/>
                <w:lang w:eastAsia="en-US"/>
              </w:rPr>
              <w:t>662</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58</w:t>
            </w:r>
            <w:r w:rsidR="001F1EA9" w:rsidRPr="00631025">
              <w:rPr>
                <w:rFonts w:eastAsia="Times New Roman"/>
                <w:color w:val="242929"/>
                <w:sz w:val="20"/>
                <w:lang w:eastAsia="en-US"/>
              </w:rPr>
              <w:t>.</w:t>
            </w:r>
            <w:r w:rsidRPr="00631025">
              <w:rPr>
                <w:rFonts w:eastAsia="Times New Roman"/>
                <w:color w:val="242929"/>
                <w:sz w:val="20"/>
                <w:lang w:eastAsia="en-US"/>
              </w:rPr>
              <w:t>089</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52</w:t>
            </w:r>
            <w:r w:rsidR="007B47DE" w:rsidRPr="00631025">
              <w:rPr>
                <w:rFonts w:eastAsia="Times New Roman"/>
                <w:color w:val="242929"/>
                <w:sz w:val="20"/>
                <w:lang w:eastAsia="en-US"/>
              </w:rPr>
              <w:t>.</w:t>
            </w:r>
            <w:r w:rsidRPr="00631025">
              <w:rPr>
                <w:rFonts w:eastAsia="Times New Roman"/>
                <w:color w:val="242929"/>
                <w:sz w:val="20"/>
                <w:lang w:eastAsia="en-US"/>
              </w:rPr>
              <w:t>597</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54</w:t>
            </w:r>
            <w:r w:rsidR="007B47DE" w:rsidRPr="00631025">
              <w:rPr>
                <w:rFonts w:eastAsia="Times New Roman"/>
                <w:color w:val="242929"/>
                <w:sz w:val="20"/>
                <w:lang w:eastAsia="en-US"/>
              </w:rPr>
              <w:t>.</w:t>
            </w:r>
            <w:r w:rsidRPr="00631025">
              <w:rPr>
                <w:rFonts w:eastAsia="Times New Roman"/>
                <w:color w:val="242929"/>
                <w:sz w:val="20"/>
                <w:lang w:eastAsia="en-US"/>
              </w:rPr>
              <w:t>501</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42</w:t>
            </w:r>
            <w:r w:rsidR="007B47DE" w:rsidRPr="00631025">
              <w:rPr>
                <w:rFonts w:eastAsia="Times New Roman"/>
                <w:color w:val="242929"/>
                <w:sz w:val="20"/>
                <w:lang w:eastAsia="en-US"/>
              </w:rPr>
              <w:t>.</w:t>
            </w:r>
            <w:r w:rsidRPr="00631025">
              <w:rPr>
                <w:rFonts w:eastAsia="Times New Roman"/>
                <w:color w:val="242929"/>
                <w:sz w:val="20"/>
                <w:lang w:eastAsia="en-US"/>
              </w:rPr>
              <w:t>449</w:t>
            </w:r>
          </w:p>
        </w:tc>
        <w:tc>
          <w:tcPr>
            <w:tcW w:w="828" w:type="dxa"/>
            <w:tcBorders>
              <w:top w:val="nil"/>
              <w:left w:val="nil"/>
              <w:bottom w:val="nil"/>
              <w:right w:val="nil"/>
            </w:tcBorders>
            <w:shd w:val="clear" w:color="auto" w:fill="auto"/>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51</w:t>
            </w:r>
            <w:r w:rsidR="007B47DE" w:rsidRPr="00631025">
              <w:rPr>
                <w:rFonts w:eastAsia="Times New Roman"/>
                <w:color w:val="242929"/>
                <w:sz w:val="20"/>
                <w:lang w:eastAsia="en-US"/>
              </w:rPr>
              <w:t>.</w:t>
            </w:r>
            <w:r w:rsidRPr="00631025">
              <w:rPr>
                <w:rFonts w:eastAsia="Times New Roman"/>
                <w:color w:val="242929"/>
                <w:sz w:val="20"/>
                <w:lang w:eastAsia="en-US"/>
              </w:rPr>
              <w:t>891</w:t>
            </w:r>
          </w:p>
        </w:tc>
        <w:tc>
          <w:tcPr>
            <w:tcW w:w="953" w:type="dxa"/>
            <w:tcBorders>
              <w:top w:val="nil"/>
              <w:left w:val="nil"/>
              <w:bottom w:val="nil"/>
              <w:right w:val="nil"/>
            </w:tcBorders>
            <w:shd w:val="clear" w:color="auto" w:fill="auto"/>
            <w:noWrap/>
            <w:vAlign w:val="bottom"/>
          </w:tcPr>
          <w:p w:rsidR="007644A2" w:rsidRPr="00631025" w:rsidRDefault="007644A2" w:rsidP="001F1EA9">
            <w:pPr>
              <w:jc w:val="right"/>
              <w:rPr>
                <w:rFonts w:eastAsia="Times New Roman"/>
                <w:color w:val="242929"/>
                <w:sz w:val="20"/>
                <w:lang w:eastAsia="en-US"/>
              </w:rPr>
            </w:pPr>
            <w:r w:rsidRPr="00631025">
              <w:rPr>
                <w:rFonts w:eastAsia="Times New Roman"/>
                <w:color w:val="242929"/>
                <w:sz w:val="20"/>
                <w:lang w:eastAsia="en-US"/>
              </w:rPr>
              <w:t>22,2</w:t>
            </w:r>
          </w:p>
        </w:tc>
      </w:tr>
    </w:tbl>
    <w:p w:rsidR="007B47DE" w:rsidRPr="00631025" w:rsidRDefault="007B47DE" w:rsidP="007644A2">
      <w:pPr>
        <w:rPr>
          <w:rFonts w:eastAsia="Times New Roman"/>
          <w:color w:val="242929"/>
          <w:szCs w:val="22"/>
          <w:lang w:eastAsia="en-US"/>
        </w:rPr>
      </w:pPr>
    </w:p>
    <w:p w:rsidR="007B47DE" w:rsidRPr="00631025" w:rsidRDefault="008D2CD2" w:rsidP="00C647BF">
      <w:pPr>
        <w:ind w:firstLine="567"/>
        <w:rPr>
          <w:rFonts w:eastAsia="Times New Roman"/>
          <w:color w:val="242929"/>
          <w:szCs w:val="22"/>
          <w:lang w:eastAsia="en-US"/>
        </w:rPr>
      </w:pPr>
      <w:r w:rsidRPr="00631025">
        <w:rPr>
          <w:rFonts w:eastAsia="Times New Roman"/>
          <w:color w:val="242929"/>
          <w:szCs w:val="22"/>
          <w:lang w:eastAsia="en-US"/>
        </w:rPr>
        <w:t xml:space="preserve">Las posibilidades </w:t>
      </w:r>
      <w:r w:rsidR="007B47DE" w:rsidRPr="00631025">
        <w:rPr>
          <w:rFonts w:eastAsia="Times New Roman"/>
          <w:color w:val="242929"/>
          <w:szCs w:val="22"/>
          <w:lang w:eastAsia="en-US"/>
        </w:rPr>
        <w:t>de crecimiento</w:t>
      </w:r>
      <w:r w:rsidR="00C647BF" w:rsidRPr="00631025">
        <w:rPr>
          <w:rFonts w:eastAsia="Times New Roman"/>
          <w:color w:val="242929"/>
          <w:szCs w:val="22"/>
          <w:lang w:eastAsia="en-US"/>
        </w:rPr>
        <w:t xml:space="preserve"> del Sistema de Madrid </w:t>
      </w:r>
      <w:r w:rsidR="00993214" w:rsidRPr="00631025">
        <w:rPr>
          <w:rFonts w:eastAsia="Times New Roman"/>
          <w:color w:val="242929"/>
          <w:szCs w:val="22"/>
          <w:lang w:eastAsia="en-US"/>
        </w:rPr>
        <w:t>en la región siguen estando muy</w:t>
      </w:r>
      <w:r w:rsidR="00C647BF" w:rsidRPr="00631025">
        <w:rPr>
          <w:rFonts w:eastAsia="Times New Roman"/>
          <w:color w:val="242929"/>
          <w:szCs w:val="22"/>
          <w:lang w:eastAsia="en-US"/>
        </w:rPr>
        <w:t xml:space="preserve"> </w:t>
      </w:r>
      <w:r w:rsidR="00E46CA6" w:rsidRPr="00631025">
        <w:rPr>
          <w:rFonts w:eastAsia="Times New Roman"/>
          <w:color w:val="242929"/>
          <w:szCs w:val="22"/>
          <w:lang w:eastAsia="en-US"/>
        </w:rPr>
        <w:t>poco explotadas</w:t>
      </w:r>
      <w:r w:rsidR="00C647BF" w:rsidRPr="00631025">
        <w:rPr>
          <w:rFonts w:eastAsia="Times New Roman"/>
          <w:color w:val="242929"/>
          <w:szCs w:val="22"/>
          <w:lang w:eastAsia="en-US"/>
        </w:rPr>
        <w:t>.</w:t>
      </w:r>
      <w:r w:rsidR="001D5C6A" w:rsidRPr="00631025">
        <w:rPr>
          <w:rFonts w:eastAsia="Times New Roman"/>
          <w:color w:val="242929"/>
          <w:szCs w:val="22"/>
          <w:lang w:eastAsia="en-US"/>
        </w:rPr>
        <w:t xml:space="preserve"> </w:t>
      </w:r>
      <w:r w:rsidR="00F76D4A" w:rsidRPr="00631025">
        <w:rPr>
          <w:rFonts w:eastAsia="Times New Roman"/>
          <w:color w:val="242929"/>
          <w:szCs w:val="22"/>
          <w:lang w:eastAsia="en-US"/>
        </w:rPr>
        <w:t>La inclusión</w:t>
      </w:r>
      <w:r w:rsidR="00993214" w:rsidRPr="00631025">
        <w:rPr>
          <w:rFonts w:eastAsia="Times New Roman"/>
          <w:color w:val="242929"/>
          <w:szCs w:val="22"/>
          <w:lang w:eastAsia="en-US"/>
        </w:rPr>
        <w:t xml:space="preserve"> </w:t>
      </w:r>
      <w:r w:rsidR="00F76D4A" w:rsidRPr="00631025">
        <w:rPr>
          <w:rFonts w:eastAsia="Times New Roman"/>
          <w:color w:val="242929"/>
          <w:szCs w:val="22"/>
          <w:lang w:eastAsia="en-US"/>
        </w:rPr>
        <w:t>d</w:t>
      </w:r>
      <w:r w:rsidR="00993214" w:rsidRPr="00631025">
        <w:rPr>
          <w:rFonts w:eastAsia="Times New Roman"/>
          <w:color w:val="242929"/>
          <w:szCs w:val="22"/>
          <w:lang w:eastAsia="en-US"/>
        </w:rPr>
        <w:t xml:space="preserve">el idioma </w:t>
      </w:r>
      <w:r w:rsidR="00C647BF" w:rsidRPr="00631025">
        <w:rPr>
          <w:rFonts w:eastAsia="Times New Roman"/>
          <w:color w:val="242929"/>
          <w:szCs w:val="22"/>
          <w:lang w:eastAsia="en-US"/>
        </w:rPr>
        <w:t xml:space="preserve">ruso como idioma oficial contribuirá a </w:t>
      </w:r>
      <w:r w:rsidR="00993214" w:rsidRPr="00631025">
        <w:rPr>
          <w:rFonts w:eastAsia="Times New Roman"/>
          <w:color w:val="242929"/>
          <w:szCs w:val="22"/>
          <w:lang w:eastAsia="en-US"/>
        </w:rPr>
        <w:t>impulsar</w:t>
      </w:r>
      <w:r w:rsidR="00C647BF" w:rsidRPr="00631025">
        <w:rPr>
          <w:rFonts w:eastAsia="Times New Roman"/>
          <w:color w:val="242929"/>
          <w:szCs w:val="22"/>
          <w:lang w:eastAsia="en-US"/>
        </w:rPr>
        <w:t xml:space="preserve"> </w:t>
      </w:r>
      <w:r w:rsidR="00993214" w:rsidRPr="00631025">
        <w:rPr>
          <w:rFonts w:eastAsia="Times New Roman"/>
          <w:color w:val="242929"/>
          <w:szCs w:val="22"/>
          <w:lang w:eastAsia="en-US"/>
        </w:rPr>
        <w:t>la tendencia</w:t>
      </w:r>
      <w:r w:rsidR="00C647BF" w:rsidRPr="00631025">
        <w:rPr>
          <w:rFonts w:eastAsia="Times New Roman"/>
          <w:color w:val="242929"/>
          <w:szCs w:val="22"/>
          <w:lang w:eastAsia="en-US"/>
        </w:rPr>
        <w:t xml:space="preserve"> positiva </w:t>
      </w:r>
      <w:r w:rsidR="00993214" w:rsidRPr="00631025">
        <w:rPr>
          <w:rFonts w:eastAsia="Times New Roman"/>
          <w:color w:val="242929"/>
          <w:szCs w:val="22"/>
          <w:lang w:eastAsia="en-US"/>
        </w:rPr>
        <w:t xml:space="preserve">que se observa en las solicitudes de registro de marca procedentes </w:t>
      </w:r>
      <w:r w:rsidR="00C647BF" w:rsidRPr="00631025">
        <w:rPr>
          <w:rFonts w:eastAsia="Times New Roman"/>
          <w:color w:val="242929"/>
          <w:szCs w:val="22"/>
          <w:lang w:eastAsia="en-US"/>
        </w:rPr>
        <w:t xml:space="preserve">no solo </w:t>
      </w:r>
      <w:r w:rsidRPr="00631025">
        <w:rPr>
          <w:rFonts w:eastAsia="Times New Roman"/>
          <w:color w:val="242929"/>
          <w:szCs w:val="22"/>
          <w:lang w:eastAsia="en-US"/>
        </w:rPr>
        <w:t>en</w:t>
      </w:r>
      <w:r w:rsidR="00C647BF" w:rsidRPr="00631025">
        <w:rPr>
          <w:rFonts w:eastAsia="Times New Roman"/>
          <w:color w:val="242929"/>
          <w:szCs w:val="22"/>
          <w:lang w:eastAsia="en-US"/>
        </w:rPr>
        <w:t xml:space="preserve"> Rusia sino también </w:t>
      </w:r>
      <w:r w:rsidRPr="00631025">
        <w:rPr>
          <w:rFonts w:eastAsia="Times New Roman"/>
          <w:color w:val="242929"/>
          <w:szCs w:val="22"/>
          <w:lang w:eastAsia="en-US"/>
        </w:rPr>
        <w:t>en</w:t>
      </w:r>
      <w:r w:rsidR="00C647BF" w:rsidRPr="00631025">
        <w:rPr>
          <w:rFonts w:eastAsia="Times New Roman"/>
          <w:color w:val="242929"/>
          <w:szCs w:val="22"/>
          <w:lang w:eastAsia="en-US"/>
        </w:rPr>
        <w:t xml:space="preserve"> los </w:t>
      </w:r>
      <w:r w:rsidR="00DF75A0" w:rsidRPr="00631025">
        <w:rPr>
          <w:rFonts w:eastAsia="Times New Roman"/>
          <w:color w:val="242929"/>
          <w:szCs w:val="22"/>
          <w:lang w:eastAsia="en-US"/>
        </w:rPr>
        <w:t xml:space="preserve">demás </w:t>
      </w:r>
      <w:r w:rsidR="00C647BF" w:rsidRPr="00631025">
        <w:rPr>
          <w:rFonts w:eastAsia="Times New Roman"/>
          <w:color w:val="242929"/>
          <w:szCs w:val="22"/>
          <w:lang w:eastAsia="en-US"/>
        </w:rPr>
        <w:t xml:space="preserve">países </w:t>
      </w:r>
      <w:r w:rsidR="00573532" w:rsidRPr="00631025">
        <w:rPr>
          <w:rFonts w:eastAsia="Times New Roman"/>
          <w:color w:val="242929"/>
          <w:szCs w:val="22"/>
          <w:lang w:eastAsia="en-US"/>
        </w:rPr>
        <w:t>de</w:t>
      </w:r>
      <w:r w:rsidR="00587ADD" w:rsidRPr="00631025">
        <w:rPr>
          <w:rFonts w:eastAsia="Times New Roman"/>
          <w:color w:val="242929"/>
          <w:szCs w:val="22"/>
          <w:lang w:eastAsia="en-US"/>
        </w:rPr>
        <w:t>l grupo regional de</w:t>
      </w:r>
      <w:r w:rsidR="00573532" w:rsidRPr="00631025">
        <w:rPr>
          <w:rFonts w:eastAsia="Times New Roman"/>
          <w:color w:val="242929"/>
          <w:szCs w:val="22"/>
          <w:lang w:eastAsia="en-US"/>
        </w:rPr>
        <w:t xml:space="preserve"> Asia Central, el Cáucaso y Europa Oriental</w:t>
      </w:r>
      <w:r w:rsidR="00C647BF" w:rsidRPr="00631025">
        <w:rPr>
          <w:rFonts w:eastAsia="Times New Roman"/>
          <w:color w:val="242929"/>
          <w:szCs w:val="22"/>
          <w:lang w:eastAsia="en-US"/>
        </w:rPr>
        <w:t>.</w:t>
      </w:r>
    </w:p>
    <w:p w:rsidR="007644A2" w:rsidRPr="00631025" w:rsidRDefault="007644A2" w:rsidP="007644A2">
      <w:pPr>
        <w:rPr>
          <w:rFonts w:eastAsia="Times New Roman"/>
          <w:color w:val="242929"/>
          <w:szCs w:val="22"/>
          <w:lang w:eastAsia="en-US"/>
        </w:rPr>
      </w:pPr>
    </w:p>
    <w:p w:rsidR="00F6397C" w:rsidRDefault="00F6397C" w:rsidP="007644A2">
      <w:pPr>
        <w:rPr>
          <w:rFonts w:eastAsia="Times New Roman"/>
          <w:color w:val="242929"/>
          <w:szCs w:val="22"/>
          <w:lang w:eastAsia="en-US"/>
        </w:rPr>
      </w:pPr>
      <w:r>
        <w:rPr>
          <w:rFonts w:eastAsia="Times New Roman"/>
          <w:color w:val="242929"/>
          <w:szCs w:val="22"/>
          <w:lang w:eastAsia="en-US"/>
        </w:rPr>
        <w:br w:type="page"/>
      </w:r>
    </w:p>
    <w:p w:rsidR="00C647BF" w:rsidRPr="00631025" w:rsidRDefault="007644A2" w:rsidP="007644A2">
      <w:pPr>
        <w:rPr>
          <w:rFonts w:eastAsia="Times New Roman"/>
          <w:color w:val="242929"/>
          <w:szCs w:val="22"/>
          <w:lang w:eastAsia="en-US"/>
        </w:rPr>
      </w:pPr>
      <w:bookmarkStart w:id="6" w:name="_GoBack"/>
      <w:bookmarkEnd w:id="6"/>
      <w:r w:rsidRPr="00631025">
        <w:rPr>
          <w:rFonts w:eastAsia="Times New Roman"/>
          <w:color w:val="242929"/>
          <w:szCs w:val="22"/>
          <w:lang w:eastAsia="en-US"/>
        </w:rPr>
        <w:tab/>
      </w:r>
      <w:r w:rsidR="00C647BF" w:rsidRPr="00631025">
        <w:rPr>
          <w:rFonts w:eastAsia="Times New Roman"/>
          <w:color w:val="242929"/>
          <w:szCs w:val="22"/>
          <w:lang w:eastAsia="en-US"/>
        </w:rPr>
        <w:t xml:space="preserve">La </w:t>
      </w:r>
      <w:r w:rsidR="008D2CD2" w:rsidRPr="00631025">
        <w:rPr>
          <w:rFonts w:eastAsia="Times New Roman"/>
          <w:color w:val="242929"/>
          <w:szCs w:val="22"/>
          <w:lang w:eastAsia="en-US"/>
        </w:rPr>
        <w:t>puesta en marcha</w:t>
      </w:r>
      <w:r w:rsidR="00C647BF" w:rsidRPr="00631025">
        <w:rPr>
          <w:rFonts w:eastAsia="Times New Roman"/>
          <w:color w:val="242929"/>
          <w:szCs w:val="22"/>
          <w:lang w:eastAsia="en-US"/>
        </w:rPr>
        <w:t xml:space="preserve"> de esta iniciativa </w:t>
      </w:r>
      <w:r w:rsidR="00587ADD" w:rsidRPr="00631025">
        <w:rPr>
          <w:rFonts w:eastAsia="Times New Roman"/>
          <w:color w:val="242929"/>
          <w:szCs w:val="22"/>
          <w:lang w:eastAsia="en-US"/>
        </w:rPr>
        <w:t>contribuirá a garantizar</w:t>
      </w:r>
      <w:r w:rsidR="00C647BF" w:rsidRPr="00631025">
        <w:rPr>
          <w:rFonts w:eastAsia="Times New Roman"/>
          <w:color w:val="242929"/>
          <w:szCs w:val="22"/>
          <w:lang w:eastAsia="en-US"/>
        </w:rPr>
        <w:t xml:space="preserve"> los derechos de los solicitantes de habla rusa, les facilitará el acceso a los sistemas </w:t>
      </w:r>
      <w:r w:rsidR="008D2CD2" w:rsidRPr="00631025">
        <w:rPr>
          <w:rFonts w:eastAsia="Times New Roman"/>
          <w:color w:val="242929"/>
          <w:szCs w:val="22"/>
          <w:lang w:eastAsia="en-US"/>
        </w:rPr>
        <w:t>mundiales</w:t>
      </w:r>
      <w:r w:rsidR="00C647BF" w:rsidRPr="00631025">
        <w:rPr>
          <w:rFonts w:eastAsia="Times New Roman"/>
          <w:color w:val="242929"/>
          <w:szCs w:val="22"/>
          <w:lang w:eastAsia="en-US"/>
        </w:rPr>
        <w:t xml:space="preserve"> de protección de la propiedad intelectual y mejorará la </w:t>
      </w:r>
      <w:r w:rsidR="00573532" w:rsidRPr="00631025">
        <w:rPr>
          <w:rFonts w:eastAsia="Times New Roman"/>
          <w:color w:val="242929"/>
          <w:szCs w:val="22"/>
          <w:lang w:eastAsia="en-US"/>
        </w:rPr>
        <w:t>eficiencia</w:t>
      </w:r>
      <w:r w:rsidR="00C647BF" w:rsidRPr="00631025">
        <w:rPr>
          <w:rFonts w:eastAsia="Times New Roman"/>
          <w:color w:val="242929"/>
          <w:szCs w:val="22"/>
          <w:lang w:eastAsia="en-US"/>
        </w:rPr>
        <w:t xml:space="preserve"> de la labor de los examinadores de habla rusa</w:t>
      </w:r>
      <w:r w:rsidR="00EA46BE" w:rsidRPr="00631025">
        <w:rPr>
          <w:rFonts w:eastAsia="Times New Roman"/>
          <w:color w:val="242929"/>
          <w:szCs w:val="22"/>
          <w:lang w:eastAsia="en-US"/>
        </w:rPr>
        <w:t xml:space="preserve">, </w:t>
      </w:r>
      <w:r w:rsidR="00573532" w:rsidRPr="00631025">
        <w:rPr>
          <w:rFonts w:eastAsia="Times New Roman"/>
          <w:color w:val="242929"/>
          <w:szCs w:val="22"/>
          <w:lang w:eastAsia="en-US"/>
        </w:rPr>
        <w:t>reduciendo asimismo</w:t>
      </w:r>
      <w:r w:rsidR="00EA46BE" w:rsidRPr="00631025">
        <w:rPr>
          <w:rFonts w:eastAsia="Times New Roman"/>
          <w:color w:val="242929"/>
          <w:szCs w:val="22"/>
          <w:lang w:eastAsia="en-US"/>
        </w:rPr>
        <w:t xml:space="preserve"> el tiempo de tramitación de las solicitudes </w:t>
      </w:r>
      <w:r w:rsidR="00587ADD" w:rsidRPr="00631025">
        <w:rPr>
          <w:rFonts w:eastAsia="Times New Roman"/>
          <w:color w:val="242929"/>
          <w:szCs w:val="22"/>
          <w:lang w:eastAsia="en-US"/>
        </w:rPr>
        <w:t>a</w:t>
      </w:r>
      <w:r w:rsidR="00EA46BE" w:rsidRPr="00631025">
        <w:rPr>
          <w:rFonts w:eastAsia="Times New Roman"/>
          <w:color w:val="242929"/>
          <w:szCs w:val="22"/>
          <w:lang w:eastAsia="en-US"/>
        </w:rPr>
        <w:t xml:space="preserve"> las oficinas de </w:t>
      </w:r>
      <w:r w:rsidR="004C201E" w:rsidRPr="00631025">
        <w:rPr>
          <w:rFonts w:eastAsia="Times New Roman"/>
          <w:color w:val="242929"/>
          <w:szCs w:val="22"/>
          <w:lang w:eastAsia="en-US"/>
        </w:rPr>
        <w:t>propiedad intelectual</w:t>
      </w:r>
      <w:r w:rsidR="00EA46BE" w:rsidRPr="00631025">
        <w:rPr>
          <w:rFonts w:eastAsia="Times New Roman"/>
          <w:color w:val="242929"/>
          <w:szCs w:val="22"/>
          <w:lang w:eastAsia="en-US"/>
        </w:rPr>
        <w:t xml:space="preserve"> de la región.</w:t>
      </w:r>
    </w:p>
    <w:p w:rsidR="00EA46BE" w:rsidRPr="00631025" w:rsidRDefault="00EA46BE" w:rsidP="007644A2">
      <w:pPr>
        <w:rPr>
          <w:rFonts w:eastAsia="Times New Roman"/>
          <w:color w:val="242929"/>
          <w:szCs w:val="22"/>
          <w:lang w:eastAsia="en-US"/>
        </w:rPr>
      </w:pPr>
    </w:p>
    <w:p w:rsidR="00EA46BE" w:rsidRPr="00631025" w:rsidRDefault="00EA46BE" w:rsidP="007644A2">
      <w:pPr>
        <w:rPr>
          <w:rFonts w:eastAsia="Times New Roman"/>
          <w:color w:val="242929"/>
          <w:szCs w:val="22"/>
          <w:lang w:eastAsia="en-US"/>
        </w:rPr>
      </w:pPr>
      <w:r w:rsidRPr="00631025">
        <w:rPr>
          <w:rFonts w:eastAsia="Times New Roman"/>
          <w:color w:val="242929"/>
          <w:szCs w:val="22"/>
          <w:lang w:eastAsia="en-US"/>
        </w:rPr>
        <w:tab/>
        <w:t xml:space="preserve">La </w:t>
      </w:r>
      <w:r w:rsidR="00DF75A0" w:rsidRPr="00631025">
        <w:rPr>
          <w:rFonts w:eastAsia="Times New Roman"/>
          <w:color w:val="242929"/>
          <w:szCs w:val="22"/>
          <w:lang w:eastAsia="en-US"/>
        </w:rPr>
        <w:t>delegación</w:t>
      </w:r>
      <w:r w:rsidR="00573532" w:rsidRPr="00631025">
        <w:rPr>
          <w:rFonts w:eastAsia="Times New Roman"/>
          <w:color w:val="242929"/>
          <w:szCs w:val="22"/>
          <w:lang w:eastAsia="en-US"/>
        </w:rPr>
        <w:t xml:space="preserve"> de </w:t>
      </w:r>
      <w:r w:rsidR="00DF75A0" w:rsidRPr="00631025">
        <w:rPr>
          <w:rFonts w:eastAsia="Times New Roman"/>
          <w:color w:val="242929"/>
          <w:szCs w:val="22"/>
          <w:lang w:eastAsia="en-US"/>
        </w:rPr>
        <w:t xml:space="preserve">la Federación de </w:t>
      </w:r>
      <w:r w:rsidR="00573532" w:rsidRPr="00631025">
        <w:rPr>
          <w:rFonts w:eastAsia="Times New Roman"/>
          <w:color w:val="242929"/>
          <w:szCs w:val="22"/>
          <w:lang w:eastAsia="en-US"/>
        </w:rPr>
        <w:t xml:space="preserve">Rusia </w:t>
      </w:r>
      <w:r w:rsidRPr="00631025">
        <w:rPr>
          <w:rFonts w:eastAsia="Times New Roman"/>
          <w:color w:val="242929"/>
          <w:szCs w:val="22"/>
          <w:lang w:eastAsia="en-US"/>
        </w:rPr>
        <w:t xml:space="preserve">espera que el </w:t>
      </w:r>
      <w:r w:rsidRPr="00631025">
        <w:t xml:space="preserve">Grupo de Trabajo sobre el Desarrollo Jurídico del Sistema de Madrid </w:t>
      </w:r>
      <w:r w:rsidR="00587ADD" w:rsidRPr="00631025">
        <w:t>presente la propuesta para que</w:t>
      </w:r>
      <w:r w:rsidRPr="00631025">
        <w:t xml:space="preserve"> la Asamblea de la Unión de Madrid </w:t>
      </w:r>
      <w:r w:rsidR="00587ADD" w:rsidRPr="00631025">
        <w:t>la examine</w:t>
      </w:r>
      <w:r w:rsidRPr="00631025">
        <w:t>.</w:t>
      </w:r>
    </w:p>
    <w:p w:rsidR="007644A2" w:rsidRPr="00631025" w:rsidRDefault="007644A2" w:rsidP="009C1B50">
      <w:pPr>
        <w:pStyle w:val="Endofdocument-Annex"/>
        <w:spacing w:before="600"/>
        <w:rPr>
          <w:lang w:val="es-ES" w:eastAsia="en-US"/>
        </w:rPr>
      </w:pPr>
      <w:r w:rsidRPr="00631025">
        <w:rPr>
          <w:lang w:val="es-ES" w:eastAsia="en-US"/>
        </w:rPr>
        <w:t>[</w:t>
      </w:r>
      <w:r w:rsidR="005711AA" w:rsidRPr="00631025">
        <w:rPr>
          <w:lang w:val="es-ES" w:eastAsia="en-US"/>
        </w:rPr>
        <w:t>Fin del Anexo y del documento</w:t>
      </w:r>
      <w:r w:rsidRPr="00631025">
        <w:rPr>
          <w:lang w:val="es-ES" w:eastAsia="en-US"/>
        </w:rPr>
        <w:t>]</w:t>
      </w:r>
    </w:p>
    <w:sectPr w:rsidR="007644A2" w:rsidRPr="00631025" w:rsidSect="00676DEB">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A5A" w:rsidRDefault="00796A5A">
      <w:r>
        <w:separator/>
      </w:r>
    </w:p>
  </w:endnote>
  <w:endnote w:type="continuationSeparator" w:id="0">
    <w:p w:rsidR="00796A5A" w:rsidRPr="009D30E6" w:rsidRDefault="00796A5A" w:rsidP="007E663E">
      <w:pPr>
        <w:rPr>
          <w:sz w:val="17"/>
          <w:szCs w:val="17"/>
        </w:rPr>
      </w:pPr>
      <w:r w:rsidRPr="009D30E6">
        <w:rPr>
          <w:sz w:val="17"/>
          <w:szCs w:val="17"/>
        </w:rPr>
        <w:separator/>
      </w:r>
    </w:p>
    <w:p w:rsidR="00796A5A" w:rsidRPr="007E663E" w:rsidRDefault="00796A5A" w:rsidP="007E663E">
      <w:pPr>
        <w:spacing w:after="60"/>
        <w:rPr>
          <w:sz w:val="17"/>
          <w:szCs w:val="17"/>
        </w:rPr>
      </w:pPr>
      <w:r>
        <w:rPr>
          <w:sz w:val="17"/>
        </w:rPr>
        <w:t>[Continuación de la nota de la página anterior]</w:t>
      </w:r>
    </w:p>
  </w:endnote>
  <w:endnote w:type="continuationNotice" w:id="1">
    <w:p w:rsidR="00796A5A" w:rsidRPr="007E663E" w:rsidRDefault="00796A5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A5A" w:rsidRDefault="00796A5A">
      <w:r>
        <w:separator/>
      </w:r>
    </w:p>
  </w:footnote>
  <w:footnote w:type="continuationSeparator" w:id="0">
    <w:p w:rsidR="00796A5A" w:rsidRPr="009D30E6" w:rsidRDefault="00796A5A" w:rsidP="007E663E">
      <w:pPr>
        <w:rPr>
          <w:sz w:val="17"/>
          <w:szCs w:val="17"/>
        </w:rPr>
      </w:pPr>
      <w:r w:rsidRPr="009D30E6">
        <w:rPr>
          <w:sz w:val="17"/>
          <w:szCs w:val="17"/>
        </w:rPr>
        <w:separator/>
      </w:r>
    </w:p>
    <w:p w:rsidR="00796A5A" w:rsidRPr="007E663E" w:rsidRDefault="00796A5A" w:rsidP="007E663E">
      <w:pPr>
        <w:spacing w:after="60"/>
        <w:rPr>
          <w:sz w:val="17"/>
          <w:szCs w:val="17"/>
        </w:rPr>
      </w:pPr>
      <w:r>
        <w:rPr>
          <w:sz w:val="17"/>
        </w:rPr>
        <w:t>[Continuación de la nota de la página anterior]</w:t>
      </w:r>
    </w:p>
  </w:footnote>
  <w:footnote w:type="continuationNotice" w:id="1">
    <w:p w:rsidR="00796A5A" w:rsidRPr="007E663E" w:rsidRDefault="00796A5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A9" w:rsidRPr="00F6397C" w:rsidRDefault="001F1EA9" w:rsidP="00477D6B">
    <w:pPr>
      <w:jc w:val="right"/>
      <w:rPr>
        <w:lang w:val="pt-BR"/>
      </w:rPr>
    </w:pPr>
    <w:bookmarkStart w:id="5" w:name="Code2"/>
    <w:bookmarkEnd w:id="5"/>
    <w:r w:rsidRPr="00F6397C">
      <w:rPr>
        <w:lang w:val="pt-BR"/>
      </w:rPr>
      <w:t>MM/LD/WG/16/8</w:t>
    </w:r>
  </w:p>
  <w:p w:rsidR="001F1EA9" w:rsidRPr="00F6397C" w:rsidRDefault="001F1EA9" w:rsidP="009C3C6F">
    <w:pPr>
      <w:pStyle w:val="Header"/>
      <w:jc w:val="right"/>
      <w:rPr>
        <w:lang w:val="pt-BR"/>
      </w:rPr>
    </w:pPr>
    <w:r w:rsidRPr="00F6397C">
      <w:rPr>
        <w:lang w:val="pt-BR"/>
      </w:rPr>
      <w:t xml:space="preserve">Anexo, </w:t>
    </w:r>
    <w:r w:rsidRPr="00F6397C">
      <w:rPr>
        <w:highlight w:val="yellow"/>
        <w:lang w:val="pt-BR"/>
      </w:rPr>
      <w:t xml:space="preserve">página </w:t>
    </w:r>
    <w:r w:rsidRPr="00030D72">
      <w:rPr>
        <w:highlight w:val="yellow"/>
      </w:rPr>
      <w:fldChar w:fldCharType="begin"/>
    </w:r>
    <w:r w:rsidRPr="00F6397C">
      <w:rPr>
        <w:highlight w:val="yellow"/>
        <w:lang w:val="pt-BR"/>
      </w:rPr>
      <w:instrText xml:space="preserve"> PAGE   \* MERGEFORMAT </w:instrText>
    </w:r>
    <w:r w:rsidRPr="00030D72">
      <w:rPr>
        <w:highlight w:val="yellow"/>
      </w:rPr>
      <w:fldChar w:fldCharType="separate"/>
    </w:r>
    <w:r w:rsidR="00DA2BAF" w:rsidRPr="00F6397C">
      <w:rPr>
        <w:noProof/>
        <w:highlight w:val="yellow"/>
        <w:lang w:val="pt-BR"/>
      </w:rPr>
      <w:t>2</w:t>
    </w:r>
    <w:r w:rsidRPr="00030D72">
      <w:rPr>
        <w:noProof/>
        <w:highlight w:val="yellow"/>
      </w:rPr>
      <w:fldChar w:fldCharType="end"/>
    </w:r>
  </w:p>
  <w:p w:rsidR="001F1EA9" w:rsidRPr="00F6397C" w:rsidRDefault="001F1EA9" w:rsidP="00477D6B">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A9" w:rsidRPr="00F6397C" w:rsidRDefault="001F1EA9" w:rsidP="00477D6B">
    <w:pPr>
      <w:jc w:val="right"/>
      <w:rPr>
        <w:lang w:val="pt-BR"/>
      </w:rPr>
    </w:pPr>
    <w:r w:rsidRPr="00F6397C">
      <w:rPr>
        <w:lang w:val="pt-BR"/>
      </w:rPr>
      <w:t>MM/LD/WG/16/</w:t>
    </w:r>
    <w:r w:rsidR="00DA2BAF" w:rsidRPr="00F6397C">
      <w:rPr>
        <w:lang w:val="pt-BR"/>
      </w:rPr>
      <w:t xml:space="preserve">9 </w:t>
    </w:r>
    <w:r w:rsidR="00DA2BAF" w:rsidRPr="00F6397C">
      <w:rPr>
        <w:lang w:val="pt-BR"/>
      </w:rPr>
      <w:t>Rev.</w:t>
    </w:r>
  </w:p>
  <w:p w:rsidR="001F1EA9" w:rsidRPr="00F6397C" w:rsidRDefault="001F1EA9" w:rsidP="009C3C6F">
    <w:pPr>
      <w:pStyle w:val="Header"/>
      <w:jc w:val="right"/>
      <w:rPr>
        <w:lang w:val="pt-BR"/>
      </w:rPr>
    </w:pPr>
    <w:r w:rsidRPr="00F6397C">
      <w:rPr>
        <w:lang w:val="pt-BR"/>
      </w:rPr>
      <w:t xml:space="preserve">Anexo, página </w:t>
    </w:r>
    <w:r w:rsidRPr="00EA46BE">
      <w:fldChar w:fldCharType="begin"/>
    </w:r>
    <w:r w:rsidRPr="00F6397C">
      <w:rPr>
        <w:lang w:val="pt-BR"/>
      </w:rPr>
      <w:instrText xml:space="preserve"> PAGE   \* MERGEFORMAT </w:instrText>
    </w:r>
    <w:r w:rsidRPr="00EA46BE">
      <w:fldChar w:fldCharType="separate"/>
    </w:r>
    <w:r w:rsidR="00F6397C">
      <w:rPr>
        <w:noProof/>
        <w:lang w:val="pt-BR"/>
      </w:rPr>
      <w:t>2</w:t>
    </w:r>
    <w:r w:rsidRPr="00EA46BE">
      <w:rPr>
        <w:noProof/>
      </w:rPr>
      <w:fldChar w:fldCharType="end"/>
    </w:r>
  </w:p>
  <w:p w:rsidR="001F1EA9" w:rsidRPr="00F6397C" w:rsidRDefault="001F1EA9" w:rsidP="00477D6B">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A9" w:rsidRDefault="001F1EA9" w:rsidP="009C1B50">
    <w:pPr>
      <w:pStyle w:val="Header"/>
      <w:jc w:val="right"/>
    </w:pPr>
    <w:r>
      <w:t>MM/LD/WG/16/</w:t>
    </w:r>
    <w:r w:rsidR="003E5BBD">
      <w:t>9 Rev.</w:t>
    </w:r>
  </w:p>
  <w:p w:rsidR="001F1EA9" w:rsidRDefault="001F1EA9" w:rsidP="009C1B50">
    <w:pPr>
      <w:pStyle w:val="Header"/>
      <w:jc w:val="right"/>
    </w:pPr>
    <w:r>
      <w:t>ANEXO</w:t>
    </w:r>
  </w:p>
  <w:p w:rsidR="001F1EA9" w:rsidRPr="00676DEB" w:rsidRDefault="001F1EA9" w:rsidP="009C1B5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9F9"/>
    <w:rsid w:val="00010686"/>
    <w:rsid w:val="00030D72"/>
    <w:rsid w:val="00052915"/>
    <w:rsid w:val="000A550C"/>
    <w:rsid w:val="000E3BB3"/>
    <w:rsid w:val="000F5E56"/>
    <w:rsid w:val="00124752"/>
    <w:rsid w:val="001362EE"/>
    <w:rsid w:val="00152CEA"/>
    <w:rsid w:val="0015637D"/>
    <w:rsid w:val="001832A6"/>
    <w:rsid w:val="001C49F9"/>
    <w:rsid w:val="001D5C6A"/>
    <w:rsid w:val="001F1EA9"/>
    <w:rsid w:val="0026058B"/>
    <w:rsid w:val="002634C4"/>
    <w:rsid w:val="00276918"/>
    <w:rsid w:val="002951B0"/>
    <w:rsid w:val="002E0F47"/>
    <w:rsid w:val="002F4E68"/>
    <w:rsid w:val="00354647"/>
    <w:rsid w:val="00377273"/>
    <w:rsid w:val="003845C1"/>
    <w:rsid w:val="00387287"/>
    <w:rsid w:val="003B3D85"/>
    <w:rsid w:val="003E48F1"/>
    <w:rsid w:val="003E5BBD"/>
    <w:rsid w:val="003F347A"/>
    <w:rsid w:val="00423E3E"/>
    <w:rsid w:val="00427AF4"/>
    <w:rsid w:val="0045231F"/>
    <w:rsid w:val="004559E0"/>
    <w:rsid w:val="004647DA"/>
    <w:rsid w:val="0046793F"/>
    <w:rsid w:val="00477808"/>
    <w:rsid w:val="00477D6B"/>
    <w:rsid w:val="00481C0F"/>
    <w:rsid w:val="004A6C37"/>
    <w:rsid w:val="004C201E"/>
    <w:rsid w:val="004E297D"/>
    <w:rsid w:val="005131ED"/>
    <w:rsid w:val="00527620"/>
    <w:rsid w:val="00531B02"/>
    <w:rsid w:val="005332F0"/>
    <w:rsid w:val="0055013B"/>
    <w:rsid w:val="005711AA"/>
    <w:rsid w:val="00571B99"/>
    <w:rsid w:val="00573532"/>
    <w:rsid w:val="00587ADD"/>
    <w:rsid w:val="00597128"/>
    <w:rsid w:val="005D157F"/>
    <w:rsid w:val="00605827"/>
    <w:rsid w:val="00631025"/>
    <w:rsid w:val="0063108E"/>
    <w:rsid w:val="00675021"/>
    <w:rsid w:val="00676DEB"/>
    <w:rsid w:val="006A06C6"/>
    <w:rsid w:val="0072018E"/>
    <w:rsid w:val="007224C8"/>
    <w:rsid w:val="007644A2"/>
    <w:rsid w:val="00794BE2"/>
    <w:rsid w:val="00796A5A"/>
    <w:rsid w:val="007A5581"/>
    <w:rsid w:val="007B47DE"/>
    <w:rsid w:val="007B71FE"/>
    <w:rsid w:val="007D781E"/>
    <w:rsid w:val="007E663E"/>
    <w:rsid w:val="00815082"/>
    <w:rsid w:val="0088395E"/>
    <w:rsid w:val="008B2CC1"/>
    <w:rsid w:val="008D2CD2"/>
    <w:rsid w:val="008E6BD6"/>
    <w:rsid w:val="0090731E"/>
    <w:rsid w:val="00911F28"/>
    <w:rsid w:val="00917A85"/>
    <w:rsid w:val="00966A22"/>
    <w:rsid w:val="00972F03"/>
    <w:rsid w:val="00993214"/>
    <w:rsid w:val="009A0C8B"/>
    <w:rsid w:val="009A20CD"/>
    <w:rsid w:val="009B6241"/>
    <w:rsid w:val="009C1B50"/>
    <w:rsid w:val="009C3C6F"/>
    <w:rsid w:val="00A16FC0"/>
    <w:rsid w:val="00A32C9E"/>
    <w:rsid w:val="00AA6A2F"/>
    <w:rsid w:val="00AB0072"/>
    <w:rsid w:val="00AB613D"/>
    <w:rsid w:val="00AE7F20"/>
    <w:rsid w:val="00B054A1"/>
    <w:rsid w:val="00B534D5"/>
    <w:rsid w:val="00B646FA"/>
    <w:rsid w:val="00B65A0A"/>
    <w:rsid w:val="00B67CDC"/>
    <w:rsid w:val="00B72D36"/>
    <w:rsid w:val="00BC4164"/>
    <w:rsid w:val="00BD2DCC"/>
    <w:rsid w:val="00C647BF"/>
    <w:rsid w:val="00C90559"/>
    <w:rsid w:val="00CA2251"/>
    <w:rsid w:val="00CC51A4"/>
    <w:rsid w:val="00CE2E74"/>
    <w:rsid w:val="00D271B2"/>
    <w:rsid w:val="00D56C7C"/>
    <w:rsid w:val="00D71B4D"/>
    <w:rsid w:val="00D90289"/>
    <w:rsid w:val="00D93D55"/>
    <w:rsid w:val="00DA2BAF"/>
    <w:rsid w:val="00DC2427"/>
    <w:rsid w:val="00DC4C60"/>
    <w:rsid w:val="00DD6469"/>
    <w:rsid w:val="00DF27E0"/>
    <w:rsid w:val="00DF75A0"/>
    <w:rsid w:val="00E0079A"/>
    <w:rsid w:val="00E444DA"/>
    <w:rsid w:val="00E45C84"/>
    <w:rsid w:val="00E46CA6"/>
    <w:rsid w:val="00E504E5"/>
    <w:rsid w:val="00E954CA"/>
    <w:rsid w:val="00EA46BE"/>
    <w:rsid w:val="00EB7A3E"/>
    <w:rsid w:val="00EC401A"/>
    <w:rsid w:val="00EF530A"/>
    <w:rsid w:val="00EF6622"/>
    <w:rsid w:val="00EF78A9"/>
    <w:rsid w:val="00F55408"/>
    <w:rsid w:val="00F6397C"/>
    <w:rsid w:val="00F66152"/>
    <w:rsid w:val="00F76D4A"/>
    <w:rsid w:val="00F80845"/>
    <w:rsid w:val="00F84474"/>
    <w:rsid w:val="00FA0F0D"/>
    <w:rsid w:val="00FA61D4"/>
    <w:rsid w:val="00FA76E8"/>
    <w:rsid w:val="00FD59D1"/>
    <w:rsid w:val="00FE3F7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customStyle="1" w:styleId="es">
    <w:name w:val="es"/>
    <w:basedOn w:val="DefaultParagraphFont"/>
    <w:rsid w:val="00676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customStyle="1" w:styleId="es">
    <w:name w:val="es"/>
    <w:basedOn w:val="DefaultParagraphFont"/>
    <w:rsid w:val="00676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MM%20LD%20WG%201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 LD WG 16 (S)</Template>
  <TotalTime>2</TotalTime>
  <Pages>4</Pages>
  <Words>975</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MM/LD/WG/16/9</vt:lpstr>
    </vt:vector>
  </TitlesOfParts>
  <Company>WIPO</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MM/LD/WG/16/9 Rev.</dc:title>
  <dc:creator>LLAMAS BRUFAU Lucia</dc:creator>
  <dc:description>LLB - 
ID (versión Rev) - 27/6/2018</dc:description>
  <cp:lastModifiedBy>Madrid Registry</cp:lastModifiedBy>
  <cp:revision>4</cp:revision>
  <cp:lastPrinted>2018-06-27T15:37:00Z</cp:lastPrinted>
  <dcterms:created xsi:type="dcterms:W3CDTF">2018-06-28T06:34:00Z</dcterms:created>
  <dcterms:modified xsi:type="dcterms:W3CDTF">2018-06-28T07:52:00Z</dcterms:modified>
</cp:coreProperties>
</file>