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14:anchorId="20B43199" wp14:editId="3BDF740D">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414715">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0C3895">
              <w:rPr>
                <w:rFonts w:ascii="Arial Black" w:hAnsi="Arial Black"/>
                <w:caps/>
                <w:sz w:val="15"/>
              </w:rPr>
              <w:t>MM/LD/WG/1</w:t>
            </w:r>
            <w:r w:rsidR="005F1C7E">
              <w:rPr>
                <w:rFonts w:ascii="Arial Black" w:hAnsi="Arial Black"/>
                <w:caps/>
                <w:sz w:val="15"/>
              </w:rPr>
              <w:t>6</w:t>
            </w:r>
            <w:r w:rsidR="003C5432">
              <w:rPr>
                <w:rFonts w:ascii="Arial Black" w:hAnsi="Arial Black"/>
                <w:caps/>
                <w:sz w:val="15"/>
              </w:rPr>
              <w:t>/</w:t>
            </w:r>
            <w:r w:rsidR="00414715">
              <w:rPr>
                <w:rFonts w:ascii="Arial Black" w:hAnsi="Arial Black"/>
                <w:caps/>
                <w:sz w:val="15"/>
              </w:rPr>
              <w:t>INF/</w:t>
            </w:r>
            <w:r w:rsidR="00E80B06">
              <w:rPr>
                <w:rFonts w:ascii="Arial Black" w:hAnsi="Arial Black"/>
                <w:caps/>
                <w:sz w:val="15"/>
              </w:rPr>
              <w:t>2</w:t>
            </w:r>
            <w:r w:rsidR="000B4346">
              <w:rPr>
                <w:rFonts w:ascii="Arial Black" w:hAnsi="Arial Black"/>
                <w:caps/>
                <w:sz w:val="15"/>
              </w:rPr>
              <w:t xml:space="preserve"> REV.</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B434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E80B06">
              <w:rPr>
                <w:rFonts w:ascii="Arial Black" w:hAnsi="Arial Black"/>
                <w:caps/>
                <w:sz w:val="15"/>
              </w:rPr>
              <w:t>Ju</w:t>
            </w:r>
            <w:r w:rsidR="000B4346">
              <w:rPr>
                <w:rFonts w:ascii="Arial Black" w:hAnsi="Arial Black"/>
                <w:caps/>
                <w:sz w:val="15"/>
              </w:rPr>
              <w:t>ly</w:t>
            </w:r>
            <w:r w:rsidR="00E80B06">
              <w:rPr>
                <w:rFonts w:ascii="Arial Black" w:hAnsi="Arial Black"/>
                <w:caps/>
                <w:sz w:val="15"/>
              </w:rPr>
              <w:t> </w:t>
            </w:r>
            <w:r w:rsidR="003E5439">
              <w:rPr>
                <w:rFonts w:ascii="Arial Black" w:hAnsi="Arial Black"/>
                <w:caps/>
                <w:sz w:val="15"/>
              </w:rPr>
              <w:t>2</w:t>
            </w:r>
            <w:r w:rsidR="000C3895">
              <w:rPr>
                <w:rFonts w:ascii="Arial Black" w:hAnsi="Arial Black"/>
                <w:caps/>
                <w:sz w:val="15"/>
              </w:rPr>
              <w:t>, 201</w:t>
            </w:r>
            <w:r w:rsidR="00DC2080">
              <w:rPr>
                <w:rFonts w:ascii="Arial Black" w:hAnsi="Arial Black"/>
                <w:caps/>
                <w:sz w:val="15"/>
              </w:rPr>
              <w:t>8</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Sixteenth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ly 2 to 6</w:t>
      </w:r>
      <w:r w:rsidR="000C3895" w:rsidRPr="00DC0174">
        <w:rPr>
          <w:b/>
          <w:sz w:val="24"/>
          <w:szCs w:val="24"/>
        </w:rPr>
        <w:t>, 201</w:t>
      </w:r>
      <w:r w:rsidR="00DC0174" w:rsidRPr="00DC0174">
        <w:rPr>
          <w:b/>
          <w:sz w:val="24"/>
          <w:szCs w:val="24"/>
        </w:rPr>
        <w:t>8</w:t>
      </w:r>
    </w:p>
    <w:p w:rsidR="008B2CC1" w:rsidRPr="008B2CC1" w:rsidRDefault="008B2CC1" w:rsidP="008B2CC1"/>
    <w:p w:rsidR="008B2CC1" w:rsidRPr="008B2CC1" w:rsidRDefault="008B2CC1" w:rsidP="008B2CC1"/>
    <w:p w:rsidR="008B2CC1" w:rsidRPr="008B2CC1" w:rsidRDefault="008B2CC1" w:rsidP="008B2CC1"/>
    <w:p w:rsidR="008B2CC1" w:rsidRPr="003845C1" w:rsidRDefault="00414715" w:rsidP="008B2CC1">
      <w:pPr>
        <w:rPr>
          <w:caps/>
          <w:sz w:val="24"/>
        </w:rPr>
      </w:pPr>
      <w:bookmarkStart w:id="4" w:name="TitleOfDoc"/>
      <w:bookmarkEnd w:id="4"/>
      <w:r>
        <w:rPr>
          <w:caps/>
          <w:sz w:val="24"/>
        </w:rPr>
        <w:t>Language Regime under the Madrid System</w:t>
      </w:r>
    </w:p>
    <w:p w:rsidR="008B2CC1" w:rsidRPr="008B2CC1" w:rsidRDefault="008B2CC1" w:rsidP="008B2CC1"/>
    <w:p w:rsidR="008B2CC1" w:rsidRPr="008B2CC1" w:rsidRDefault="002F01A7" w:rsidP="008B2CC1">
      <w:pPr>
        <w:rPr>
          <w:i/>
        </w:rPr>
      </w:pPr>
      <w:bookmarkStart w:id="5" w:name="Prepared"/>
      <w:bookmarkEnd w:id="5"/>
      <w:r>
        <w:rPr>
          <w:i/>
        </w:rPr>
        <w:t xml:space="preserve">Document </w:t>
      </w:r>
      <w:r w:rsidR="000C3895">
        <w:rPr>
          <w:i/>
        </w:rPr>
        <w:t xml:space="preserve">prepared by the </w:t>
      </w:r>
      <w:r w:rsidR="00414715">
        <w:rPr>
          <w:i/>
        </w:rPr>
        <w:t>International Bureau</w:t>
      </w:r>
    </w:p>
    <w:p w:rsidR="00AC205C" w:rsidRDefault="00AC205C"/>
    <w:p w:rsidR="000F5E56" w:rsidRDefault="000F5E56"/>
    <w:p w:rsidR="005B6B85" w:rsidRDefault="005B6B85" w:rsidP="0053057A"/>
    <w:p w:rsidR="002928D3" w:rsidRDefault="00414715" w:rsidP="00414715">
      <w:pPr>
        <w:pStyle w:val="Heading1"/>
      </w:pPr>
      <w:r>
        <w:t>Introduction</w:t>
      </w:r>
    </w:p>
    <w:p w:rsidR="00414715" w:rsidRPr="00414715" w:rsidRDefault="00414715" w:rsidP="00414715"/>
    <w:p w:rsidR="00051C89" w:rsidRDefault="00051C89" w:rsidP="00051C89">
      <w:pPr>
        <w:pStyle w:val="ONUME"/>
      </w:pPr>
      <w:r w:rsidRPr="00051C89">
        <w:t>During the preparation for the sixteenth session of the Working Group on the Legal Development of the Madrid System for the International Registration of Marks (</w:t>
      </w:r>
      <w:r>
        <w:t xml:space="preserve">hereinafter referred to as “the </w:t>
      </w:r>
      <w:r w:rsidRPr="00051C89">
        <w:t>Working Group</w:t>
      </w:r>
      <w:r>
        <w:t>”</w:t>
      </w:r>
      <w:r w:rsidRPr="00051C89">
        <w:t>), which will</w:t>
      </w:r>
      <w:r>
        <w:t xml:space="preserve"> take place in Geneva from July </w:t>
      </w:r>
      <w:r w:rsidRPr="00051C89">
        <w:t>2 to</w:t>
      </w:r>
      <w:r>
        <w:t> </w:t>
      </w:r>
      <w:r w:rsidRPr="00051C89">
        <w:t>6,</w:t>
      </w:r>
      <w:r>
        <w:t> </w:t>
      </w:r>
      <w:r w:rsidRPr="00051C89">
        <w:t>2018, the</w:t>
      </w:r>
      <w:r>
        <w:t> </w:t>
      </w:r>
      <w:r w:rsidRPr="00051C89">
        <w:t xml:space="preserve">International Bureau received </w:t>
      </w:r>
      <w:r w:rsidR="000B4346">
        <w:t>two</w:t>
      </w:r>
      <w:r w:rsidRPr="00051C89">
        <w:t xml:space="preserve"> proposals concerning the introduction of additional languages to the Madrid System, namely</w:t>
      </w:r>
      <w:r w:rsidR="0095291F">
        <w:t>,</w:t>
      </w:r>
      <w:r w:rsidRPr="00051C89">
        <w:t xml:space="preserve"> Chinese</w:t>
      </w:r>
      <w:r>
        <w:rPr>
          <w:rStyle w:val="FootnoteReference"/>
        </w:rPr>
        <w:footnoteReference w:id="2"/>
      </w:r>
      <w:r w:rsidRPr="00051C89">
        <w:t xml:space="preserve"> and Russian</w:t>
      </w:r>
      <w:r>
        <w:rPr>
          <w:rStyle w:val="FootnoteReference"/>
        </w:rPr>
        <w:footnoteReference w:id="3"/>
      </w:r>
      <w:r>
        <w:t xml:space="preserve">.  </w:t>
      </w:r>
    </w:p>
    <w:p w:rsidR="00051C89" w:rsidRDefault="00051C89" w:rsidP="00051C89">
      <w:pPr>
        <w:pStyle w:val="ONUME"/>
      </w:pPr>
      <w:r w:rsidRPr="00051C89">
        <w:t xml:space="preserve">The present document offers background information concerning the current language regime </w:t>
      </w:r>
      <w:r w:rsidR="006A44A0">
        <w:t>of</w:t>
      </w:r>
      <w:r w:rsidRPr="00051C89">
        <w:t xml:space="preserve"> three of the global intellectual </w:t>
      </w:r>
      <w:r w:rsidR="00544CDC">
        <w:t>property</w:t>
      </w:r>
      <w:r w:rsidR="00A060A0">
        <w:t xml:space="preserve"> (IP)</w:t>
      </w:r>
      <w:r w:rsidR="00544CDC">
        <w:t xml:space="preserve"> </w:t>
      </w:r>
      <w:r w:rsidRPr="00051C89">
        <w:t>protection systems administered by WIPO, namely</w:t>
      </w:r>
      <w:r w:rsidR="00E747F3">
        <w:t>,</w:t>
      </w:r>
      <w:r w:rsidRPr="00051C89">
        <w:t xml:space="preserve"> the Madrid </w:t>
      </w:r>
      <w:r w:rsidR="001E6B70">
        <w:t>S</w:t>
      </w:r>
      <w:r w:rsidRPr="00051C89">
        <w:t xml:space="preserve">ystem, the Hague </w:t>
      </w:r>
      <w:r w:rsidR="001E6B70">
        <w:t>S</w:t>
      </w:r>
      <w:r w:rsidRPr="00051C89">
        <w:t>ystem a</w:t>
      </w:r>
      <w:r>
        <w:t>nd the P</w:t>
      </w:r>
      <w:r w:rsidR="00A060A0">
        <w:t xml:space="preserve">atent </w:t>
      </w:r>
      <w:r w:rsidRPr="00051C89">
        <w:t>C</w:t>
      </w:r>
      <w:r w:rsidR="00A060A0">
        <w:t xml:space="preserve">ooperation </w:t>
      </w:r>
      <w:r w:rsidRPr="00051C89">
        <w:t>T</w:t>
      </w:r>
      <w:r w:rsidR="00A060A0">
        <w:t>reaty (PCT)</w:t>
      </w:r>
      <w:r w:rsidRPr="00051C89">
        <w:t xml:space="preserve">, </w:t>
      </w:r>
      <w:r w:rsidR="00E747F3" w:rsidRPr="00051C89">
        <w:t>a</w:t>
      </w:r>
      <w:r w:rsidR="00E747F3">
        <w:t>s</w:t>
      </w:r>
      <w:r w:rsidR="00A060A0">
        <w:t> </w:t>
      </w:r>
      <w:r w:rsidR="00E747F3">
        <w:t>well as</w:t>
      </w:r>
      <w:r w:rsidR="00E747F3" w:rsidRPr="00051C89">
        <w:t xml:space="preserve"> </w:t>
      </w:r>
      <w:r w:rsidRPr="00051C89">
        <w:t>some general considerations concerning the resou</w:t>
      </w:r>
      <w:r>
        <w:t xml:space="preserve">rces required for operating </w:t>
      </w:r>
      <w:r w:rsidR="00E747F3">
        <w:t>a</w:t>
      </w:r>
      <w:r w:rsidR="00A060A0">
        <w:t> </w:t>
      </w:r>
      <w:r>
        <w:t>mul</w:t>
      </w:r>
      <w:r w:rsidRPr="00051C89">
        <w:t>ti</w:t>
      </w:r>
      <w:r>
        <w:noBreakHyphen/>
      </w:r>
      <w:r w:rsidRPr="00051C89">
        <w:t>language regime</w:t>
      </w:r>
      <w:r w:rsidR="00E747F3">
        <w:t xml:space="preserve"> and</w:t>
      </w:r>
      <w:r w:rsidRPr="00051C89">
        <w:t xml:space="preserve"> the</w:t>
      </w:r>
      <w:r w:rsidR="000A4CAE">
        <w:t> </w:t>
      </w:r>
      <w:r w:rsidRPr="00051C89">
        <w:t xml:space="preserve">potential benefits users </w:t>
      </w:r>
      <w:r>
        <w:t xml:space="preserve">can derive from such regime.  </w:t>
      </w:r>
    </w:p>
    <w:p w:rsidR="008C7A78" w:rsidRDefault="008C7A78" w:rsidP="00051C89">
      <w:pPr>
        <w:pStyle w:val="Heading1"/>
      </w:pPr>
      <w:r>
        <w:br w:type="page"/>
      </w:r>
    </w:p>
    <w:p w:rsidR="00051C89" w:rsidRDefault="00051C89" w:rsidP="00051C89">
      <w:pPr>
        <w:pStyle w:val="Heading1"/>
      </w:pPr>
      <w:r w:rsidRPr="005107B3">
        <w:lastRenderedPageBreak/>
        <w:t>The global systems and their respective language regimes</w:t>
      </w:r>
    </w:p>
    <w:p w:rsidR="00051C89" w:rsidRDefault="00051C89" w:rsidP="00051C89">
      <w:pPr>
        <w:pStyle w:val="Heading2"/>
      </w:pPr>
      <w:r w:rsidRPr="00116B9C">
        <w:t>The trilingual regime under the Madrid System</w:t>
      </w:r>
    </w:p>
    <w:p w:rsidR="00051C89" w:rsidRPr="00051C89" w:rsidRDefault="00051C89" w:rsidP="00051C89"/>
    <w:p w:rsidR="00051C89" w:rsidRDefault="00051C89" w:rsidP="00051C89">
      <w:pPr>
        <w:pStyle w:val="ONUME"/>
      </w:pPr>
      <w:r>
        <w:t>When the Protocol Relating to the Madrid Agreement Concer</w:t>
      </w:r>
      <w:r w:rsidR="001E6B70">
        <w:t>n</w:t>
      </w:r>
      <w:r>
        <w:t xml:space="preserve">ing the International </w:t>
      </w:r>
      <w:r w:rsidR="001E6B70">
        <w:t>Registration</w:t>
      </w:r>
      <w:r>
        <w:t xml:space="preserve"> of Marks </w:t>
      </w:r>
      <w:r w:rsidR="001E6B70">
        <w:t>became operational in </w:t>
      </w:r>
      <w:r>
        <w:t xml:space="preserve">1996, English was added as a language to the Madrid System, which until that point in time had only operated in French.  Moreover, in </w:t>
      </w:r>
      <w:r w:rsidRPr="00DC2504">
        <w:t>2004</w:t>
      </w:r>
      <w:r w:rsidRPr="00DC2504">
        <w:rPr>
          <w:rStyle w:val="FootnoteReference"/>
        </w:rPr>
        <w:footnoteReference w:id="4"/>
      </w:r>
      <w:r w:rsidRPr="00DC2504">
        <w:t xml:space="preserve">, </w:t>
      </w:r>
      <w:r>
        <w:t>Spanish was introduced as an additional language</w:t>
      </w:r>
      <w:r w:rsidRPr="00DC2504">
        <w:t xml:space="preserve">.  </w:t>
      </w:r>
    </w:p>
    <w:p w:rsidR="00051C89" w:rsidRDefault="00051C89" w:rsidP="00051C89">
      <w:pPr>
        <w:pStyle w:val="ONUME"/>
      </w:pPr>
      <w:r>
        <w:t>Since</w:t>
      </w:r>
      <w:r w:rsidR="001E6B70">
        <w:t> </w:t>
      </w:r>
      <w:r>
        <w:t xml:space="preserve">2004, the Madrid </w:t>
      </w:r>
      <w:r w:rsidR="001E6B70">
        <w:t>S</w:t>
      </w:r>
      <w:r>
        <w:t>ystem</w:t>
      </w:r>
      <w:r w:rsidR="006A44A0">
        <w:t xml:space="preserve"> thus</w:t>
      </w:r>
      <w:r>
        <w:t xml:space="preserve"> operates under</w:t>
      </w:r>
      <w:r w:rsidR="006A44A0">
        <w:t xml:space="preserve"> a</w:t>
      </w:r>
      <w:r>
        <w:t xml:space="preserve"> trilingual regime</w:t>
      </w:r>
      <w:r w:rsidRPr="00DC2504">
        <w:t>.</w:t>
      </w:r>
      <w:r w:rsidR="001E6B70">
        <w:t xml:space="preserve">  </w:t>
      </w:r>
      <w:r>
        <w:t>This</w:t>
      </w:r>
      <w:r w:rsidR="008C7A78">
        <w:t> </w:t>
      </w:r>
      <w:r w:rsidRPr="00DC2504">
        <w:t xml:space="preserve">means that the Madrid </w:t>
      </w:r>
      <w:r w:rsidR="001E6B70">
        <w:t>S</w:t>
      </w:r>
      <w:r w:rsidRPr="00DC2504">
        <w:t xml:space="preserve">ystem </w:t>
      </w:r>
      <w:r>
        <w:t>uses</w:t>
      </w:r>
      <w:r w:rsidRPr="00DC2504">
        <w:t xml:space="preserve"> three languages </w:t>
      </w:r>
      <w:r>
        <w:t>for</w:t>
      </w:r>
      <w:r w:rsidRPr="00DC2504">
        <w:t xml:space="preserve"> international applications and</w:t>
      </w:r>
      <w:r>
        <w:t xml:space="preserve"> </w:t>
      </w:r>
      <w:r w:rsidRPr="00DC2504">
        <w:t>registrations</w:t>
      </w:r>
      <w:proofErr w:type="gramStart"/>
      <w:r w:rsidR="00E747F3">
        <w:t xml:space="preserve">; </w:t>
      </w:r>
      <w:r w:rsidR="00EB00AE">
        <w:t xml:space="preserve"> </w:t>
      </w:r>
      <w:r>
        <w:t>in</w:t>
      </w:r>
      <w:proofErr w:type="gramEnd"/>
      <w:r w:rsidR="001E6B70">
        <w:t> </w:t>
      </w:r>
      <w:r>
        <w:t>particular</w:t>
      </w:r>
      <w:r w:rsidR="00E747F3">
        <w:t>,</w:t>
      </w:r>
      <w:r w:rsidRPr="00DC2504">
        <w:t xml:space="preserve"> for the purposes of filing, </w:t>
      </w:r>
      <w:r w:rsidR="002709D8">
        <w:t xml:space="preserve">registration, </w:t>
      </w:r>
      <w:r w:rsidRPr="00DC2504">
        <w:t>recording, publication, communication and</w:t>
      </w:r>
      <w:r>
        <w:t xml:space="preserve"> </w:t>
      </w:r>
      <w:r w:rsidRPr="00DC2504">
        <w:t>notification</w:t>
      </w:r>
      <w:r>
        <w:t>.</w:t>
      </w:r>
      <w:r w:rsidR="001E6B70">
        <w:t xml:space="preserve">  </w:t>
      </w:r>
    </w:p>
    <w:p w:rsidR="00051C89" w:rsidRDefault="00051C89" w:rsidP="00051C89">
      <w:pPr>
        <w:pStyle w:val="ONUME"/>
      </w:pPr>
      <w:r>
        <w:t>The provision</w:t>
      </w:r>
      <w:r w:rsidR="00E747F3">
        <w:t>s</w:t>
      </w:r>
      <w:r>
        <w:t xml:space="preserve"> concerning</w:t>
      </w:r>
      <w:r w:rsidR="001861FF">
        <w:t xml:space="preserve"> the</w:t>
      </w:r>
      <w:r>
        <w:t xml:space="preserve"> language </w:t>
      </w:r>
      <w:r w:rsidR="001861FF">
        <w:t xml:space="preserve">regime </w:t>
      </w:r>
      <w:r w:rsidR="00E747F3">
        <w:t xml:space="preserve">are in </w:t>
      </w:r>
      <w:r w:rsidRPr="00DC2504">
        <w:t xml:space="preserve">Rule 6 of the Common Regulations under the Madrid Agreement Concerning the International Registration of Marks and the Protocol Relating to that Agreement (hereinafter referred to </w:t>
      </w:r>
      <w:r w:rsidR="001E6B70">
        <w:t xml:space="preserve">as, </w:t>
      </w:r>
      <w:r>
        <w:t>respectively “the</w:t>
      </w:r>
      <w:r w:rsidRPr="00DC2504">
        <w:t xml:space="preserve"> Common Regulations”</w:t>
      </w:r>
      <w:r w:rsidR="00BD61F7">
        <w:t xml:space="preserve"> </w:t>
      </w:r>
      <w:r>
        <w:t>and “the Protocol”)</w:t>
      </w:r>
      <w:r w:rsidRPr="00DC2504">
        <w:t xml:space="preserve">.  </w:t>
      </w:r>
    </w:p>
    <w:p w:rsidR="00051C89" w:rsidRDefault="00051C89" w:rsidP="00051C89">
      <w:pPr>
        <w:pStyle w:val="ONUME"/>
      </w:pPr>
      <w:r>
        <w:t>Under Rule</w:t>
      </w:r>
      <w:r w:rsidR="001E6B70">
        <w:t> </w:t>
      </w:r>
      <w:r>
        <w:t>6</w:t>
      </w:r>
      <w:r w:rsidR="002D324E">
        <w:t xml:space="preserve"> of the Common Regulations</w:t>
      </w:r>
      <w:r>
        <w:t>,</w:t>
      </w:r>
      <w:r w:rsidRPr="00DC2504">
        <w:t xml:space="preserve"> the international application </w:t>
      </w:r>
      <w:r w:rsidR="001861FF">
        <w:t>must</w:t>
      </w:r>
      <w:r w:rsidR="001861FF" w:rsidRPr="00DC2504">
        <w:t xml:space="preserve"> </w:t>
      </w:r>
      <w:r w:rsidRPr="00DC2504">
        <w:t xml:space="preserve">be </w:t>
      </w:r>
      <w:r>
        <w:t xml:space="preserve">filed </w:t>
      </w:r>
      <w:r w:rsidRPr="00DC2504">
        <w:t>in English, French or Spanish</w:t>
      </w:r>
      <w:r w:rsidR="00E747F3">
        <w:t>,</w:t>
      </w:r>
      <w:r w:rsidRPr="00DC2504">
        <w:t xml:space="preserve"> a</w:t>
      </w:r>
      <w:r w:rsidR="00E747F3">
        <w:t>s prescribed by</w:t>
      </w:r>
      <w:r>
        <w:t xml:space="preserve"> the </w:t>
      </w:r>
      <w:r w:rsidRPr="00DC2504">
        <w:t>Office of origin</w:t>
      </w:r>
      <w:r>
        <w:t xml:space="preserve">, which </w:t>
      </w:r>
      <w:r w:rsidRPr="00DC2504">
        <w:t xml:space="preserve">may allow applicants to </w:t>
      </w:r>
      <w:r w:rsidR="00E747F3">
        <w:t xml:space="preserve">file in </w:t>
      </w:r>
      <w:r w:rsidR="001861FF">
        <w:t xml:space="preserve">only one or in only two of those languages or file in </w:t>
      </w:r>
      <w:r w:rsidR="00E747F3">
        <w:t>any of</w:t>
      </w:r>
      <w:r w:rsidRPr="00DC2504">
        <w:t xml:space="preserve"> </w:t>
      </w:r>
      <w:r w:rsidR="001861FF" w:rsidRPr="00DC2504">
        <w:t>th</w:t>
      </w:r>
      <w:r w:rsidR="001861FF">
        <w:t>em</w:t>
      </w:r>
      <w:r w:rsidRPr="00DC2504">
        <w:t xml:space="preserve">.  </w:t>
      </w:r>
      <w:r>
        <w:t>A</w:t>
      </w:r>
      <w:r w:rsidRPr="00DC2504">
        <w:t>ny communication addressed to the International Bureau must be in English, French or Spanish</w:t>
      </w:r>
      <w:r w:rsidR="00E747F3">
        <w:t xml:space="preserve">, </w:t>
      </w:r>
      <w:r w:rsidR="001861FF">
        <w:t xml:space="preserve">as chosen by the party sending the communication.  </w:t>
      </w:r>
      <w:r w:rsidR="00E747F3">
        <w:t xml:space="preserve">Finally, </w:t>
      </w:r>
      <w:r w:rsidRPr="00DC2504">
        <w:t xml:space="preserve">Offices, applicants and holders can choose to receive communications </w:t>
      </w:r>
      <w:r w:rsidR="00E747F3">
        <w:t xml:space="preserve">from the International Bureau </w:t>
      </w:r>
      <w:r w:rsidRPr="00DC2504">
        <w:t xml:space="preserve">in any </w:t>
      </w:r>
      <w:r>
        <w:t xml:space="preserve">one </w:t>
      </w:r>
      <w:r w:rsidRPr="00DC2504">
        <w:t xml:space="preserve">of </w:t>
      </w:r>
      <w:r w:rsidR="001861FF" w:rsidRPr="00DC2504">
        <w:t>th</w:t>
      </w:r>
      <w:r w:rsidR="001861FF">
        <w:t>e above</w:t>
      </w:r>
      <w:r w:rsidR="00EB00AE">
        <w:noBreakHyphen/>
      </w:r>
      <w:r w:rsidR="001861FF">
        <w:t>mentioned</w:t>
      </w:r>
      <w:r w:rsidR="001861FF" w:rsidRPr="00DC2504">
        <w:t xml:space="preserve"> </w:t>
      </w:r>
      <w:r>
        <w:t>l</w:t>
      </w:r>
      <w:r w:rsidRPr="00DC2504">
        <w:t xml:space="preserve">anguages. </w:t>
      </w:r>
      <w:r w:rsidR="001E6B70">
        <w:t xml:space="preserve"> </w:t>
      </w:r>
    </w:p>
    <w:p w:rsidR="00051C89" w:rsidRDefault="00051C89" w:rsidP="00051C89">
      <w:pPr>
        <w:pStyle w:val="ONUME"/>
      </w:pPr>
      <w:r w:rsidRPr="00DC2504">
        <w:t>While Rule</w:t>
      </w:r>
      <w:r w:rsidR="001E6B70">
        <w:t> </w:t>
      </w:r>
      <w:r w:rsidRPr="00DC2504">
        <w:t>6</w:t>
      </w:r>
      <w:r w:rsidR="00885D00">
        <w:t xml:space="preserve"> of the Common Regulations</w:t>
      </w:r>
      <w:r w:rsidRPr="00DC2504">
        <w:t xml:space="preserve"> does not mention the terms “working language” or “official language”, the</w:t>
      </w:r>
      <w:r w:rsidR="001E6B70">
        <w:t> </w:t>
      </w:r>
      <w:r w:rsidRPr="00DC2504">
        <w:t>three</w:t>
      </w:r>
      <w:r w:rsidR="001E6B70">
        <w:t> </w:t>
      </w:r>
      <w:r w:rsidRPr="00DC2504">
        <w:t>languages acceptable</w:t>
      </w:r>
      <w:r>
        <w:t xml:space="preserve"> under</w:t>
      </w:r>
      <w:r w:rsidRPr="00DC2504">
        <w:t xml:space="preserve"> the Madrid System are </w:t>
      </w:r>
      <w:r w:rsidR="00324732">
        <w:t>informally</w:t>
      </w:r>
      <w:r w:rsidR="00324732" w:rsidRPr="00DC2504">
        <w:t xml:space="preserve"> </w:t>
      </w:r>
      <w:r w:rsidRPr="00DC2504">
        <w:t>referred to as “working languages”.</w:t>
      </w:r>
      <w:r w:rsidR="001E6B70">
        <w:t xml:space="preserve">  </w:t>
      </w:r>
    </w:p>
    <w:p w:rsidR="001E6B70" w:rsidRPr="001E6B70" w:rsidRDefault="001E6B70" w:rsidP="001E6B70">
      <w:pPr>
        <w:pStyle w:val="Heading3"/>
      </w:pPr>
      <w:r w:rsidRPr="001E6B70">
        <w:t xml:space="preserve">Workload:  Statistics and </w:t>
      </w:r>
      <w:r>
        <w:t>T</w:t>
      </w:r>
      <w:r w:rsidRPr="001E6B70">
        <w:t>ranslation</w:t>
      </w:r>
    </w:p>
    <w:p w:rsidR="001E6B70" w:rsidRPr="001E6B70" w:rsidRDefault="001E6B70" w:rsidP="001E6B70"/>
    <w:p w:rsidR="001E6B70" w:rsidRDefault="001E6B70" w:rsidP="001E6B70">
      <w:pPr>
        <w:pStyle w:val="ONUME"/>
      </w:pPr>
      <w:r>
        <w:t xml:space="preserve">A given transaction in the Madrid System can be </w:t>
      </w:r>
      <w:r w:rsidR="00F13C15">
        <w:t xml:space="preserve">processed </w:t>
      </w:r>
      <w:r>
        <w:t xml:space="preserve">in any one of </w:t>
      </w:r>
      <w:r w:rsidR="005D58C7">
        <w:t>its </w:t>
      </w:r>
      <w:r>
        <w:t xml:space="preserve">three </w:t>
      </w:r>
      <w:r w:rsidR="005D58C7">
        <w:t xml:space="preserve">working </w:t>
      </w:r>
      <w:r>
        <w:t>languages, at the choice of Offices, applicants or holders</w:t>
      </w:r>
      <w:proofErr w:type="gramStart"/>
      <w:r>
        <w:t>;  the</w:t>
      </w:r>
      <w:proofErr w:type="gramEnd"/>
      <w:r>
        <w:t xml:space="preserve"> translation</w:t>
      </w:r>
      <w:r w:rsidR="0031222D">
        <w:t xml:space="preserve"> of the particulars of each transaction</w:t>
      </w:r>
      <w:r>
        <w:t xml:space="preserve"> into the other two languages concerned </w:t>
      </w:r>
      <w:r w:rsidR="001671F7">
        <w:t xml:space="preserve">must be </w:t>
      </w:r>
      <w:r w:rsidR="006A44A0">
        <w:t>made</w:t>
      </w:r>
      <w:r>
        <w:t xml:space="preserve"> by the International Bureau.  </w:t>
      </w:r>
    </w:p>
    <w:p w:rsidR="001E6B70" w:rsidRDefault="001E6B70" w:rsidP="001E6B70">
      <w:pPr>
        <w:pStyle w:val="ONUME"/>
      </w:pPr>
      <w:r>
        <w:t xml:space="preserve">The majority of </w:t>
      </w:r>
      <w:r w:rsidR="00143CA9">
        <w:t xml:space="preserve">the </w:t>
      </w:r>
      <w:r>
        <w:t xml:space="preserve">translation work </w:t>
      </w:r>
      <w:r w:rsidR="0031222D">
        <w:t xml:space="preserve">performed by </w:t>
      </w:r>
      <w:r>
        <w:t>the International Bureau concerns</w:t>
      </w:r>
      <w:r w:rsidR="0031222D">
        <w:t xml:space="preserve"> the</w:t>
      </w:r>
      <w:r>
        <w:t xml:space="preserve"> translation of lists of goods and services from one </w:t>
      </w:r>
      <w:r w:rsidR="0031222D">
        <w:t xml:space="preserve">working </w:t>
      </w:r>
      <w:r>
        <w:t xml:space="preserve">language into the </w:t>
      </w:r>
      <w:r w:rsidR="0031222D">
        <w:t xml:space="preserve">other </w:t>
      </w:r>
      <w:r>
        <w:t xml:space="preserve">two.  </w:t>
      </w:r>
    </w:p>
    <w:p w:rsidR="001E6B70" w:rsidRDefault="001E6B70" w:rsidP="001E6B70">
      <w:pPr>
        <w:pStyle w:val="ONUME"/>
      </w:pPr>
      <w:r>
        <w:t>In 2017, the International Bureau received 56,200 international applications, of which 83</w:t>
      </w:r>
      <w:r w:rsidR="00EB00AE">
        <w:t> </w:t>
      </w:r>
      <w:r w:rsidR="00012CBA">
        <w:t>per</w:t>
      </w:r>
      <w:r w:rsidR="00EB00AE">
        <w:t> </w:t>
      </w:r>
      <w:r w:rsidR="00012CBA">
        <w:t xml:space="preserve">cent </w:t>
      </w:r>
      <w:r>
        <w:t>were filed in English, 14</w:t>
      </w:r>
      <w:r w:rsidR="00EB00AE">
        <w:t> </w:t>
      </w:r>
      <w:r w:rsidR="00012CBA">
        <w:t>per</w:t>
      </w:r>
      <w:r w:rsidR="00EB00AE">
        <w:t> </w:t>
      </w:r>
      <w:r w:rsidR="00012CBA">
        <w:t xml:space="preserve">cent </w:t>
      </w:r>
      <w:r>
        <w:t xml:space="preserve">in French and </w:t>
      </w:r>
      <w:r w:rsidR="00EB00AE">
        <w:t>three </w:t>
      </w:r>
      <w:r w:rsidR="00012CBA">
        <w:t>per</w:t>
      </w:r>
      <w:r w:rsidR="00EB00AE">
        <w:t> </w:t>
      </w:r>
      <w:r w:rsidR="00012CBA">
        <w:t xml:space="preserve">cent </w:t>
      </w:r>
      <w:r>
        <w:t xml:space="preserve">in Spanish.  </w:t>
      </w:r>
      <w:r w:rsidR="00527026">
        <w:t>A similar proportion</w:t>
      </w:r>
      <w:r>
        <w:t xml:space="preserve"> also applies to other transactions, </w:t>
      </w:r>
      <w:r w:rsidR="00527026">
        <w:t xml:space="preserve">such as </w:t>
      </w:r>
      <w:r>
        <w:t>subsequent designations</w:t>
      </w:r>
      <w:r w:rsidR="00527026">
        <w:t xml:space="preserve"> and</w:t>
      </w:r>
      <w:r>
        <w:t xml:space="preserve"> requests for recording </w:t>
      </w:r>
      <w:r w:rsidR="00527026">
        <w:t xml:space="preserve">filed by holders as well as </w:t>
      </w:r>
      <w:r>
        <w:t>decisions on the scope of protection</w:t>
      </w:r>
      <w:r w:rsidR="00527026">
        <w:t xml:space="preserve"> sent by Offices</w:t>
      </w:r>
      <w:r>
        <w:t xml:space="preserve">. </w:t>
      </w:r>
    </w:p>
    <w:p w:rsidR="00B83AD5" w:rsidRDefault="001E6B70" w:rsidP="001E6B70">
      <w:pPr>
        <w:pStyle w:val="ONUME"/>
      </w:pPr>
      <w:r>
        <w:t>During the same period, the International Bureau translated 37,410,427 words, of which 70</w:t>
      </w:r>
      <w:r w:rsidR="000A4CAE">
        <w:t> </w:t>
      </w:r>
      <w:r w:rsidR="00CA67EB">
        <w:t>per</w:t>
      </w:r>
      <w:r w:rsidR="000A4CAE">
        <w:t> </w:t>
      </w:r>
      <w:r w:rsidR="00CA67EB">
        <w:t xml:space="preserve">cent </w:t>
      </w:r>
      <w:r>
        <w:t xml:space="preserve">were translated using </w:t>
      </w:r>
      <w:r w:rsidR="00012CBA">
        <w:t xml:space="preserve">automated </w:t>
      </w:r>
      <w:r>
        <w:t xml:space="preserve">translation tools.  The remaining words were translated by </w:t>
      </w:r>
      <w:r w:rsidR="001A771B">
        <w:t>human</w:t>
      </w:r>
      <w:r>
        <w:t xml:space="preserve"> resources.  The percentage of words that were translated </w:t>
      </w:r>
      <w:r w:rsidR="00012CBA">
        <w:t xml:space="preserve">through automated tools is </w:t>
      </w:r>
      <w:r>
        <w:t>the result of a</w:t>
      </w:r>
      <w:r w:rsidR="00012CBA">
        <w:t>n</w:t>
      </w:r>
      <w:r>
        <w:t xml:space="preserve"> on</w:t>
      </w:r>
      <w:r>
        <w:noBreakHyphen/>
        <w:t xml:space="preserve">going process that </w:t>
      </w:r>
      <w:r w:rsidR="00012CBA">
        <w:t xml:space="preserve">has </w:t>
      </w:r>
      <w:r>
        <w:t>happened over time.  Therefore, it</w:t>
      </w:r>
      <w:r w:rsidR="00B83AD5">
        <w:t> </w:t>
      </w:r>
      <w:r>
        <w:t xml:space="preserve">cannot be expected that a similar </w:t>
      </w:r>
      <w:r w:rsidR="00012CBA">
        <w:t xml:space="preserve">automated translation rate </w:t>
      </w:r>
      <w:r>
        <w:t xml:space="preserve">into additional languages </w:t>
      </w:r>
      <w:r w:rsidR="00012CBA">
        <w:t xml:space="preserve">could be </w:t>
      </w:r>
      <w:r>
        <w:t>immediately</w:t>
      </w:r>
      <w:r w:rsidR="00012CBA">
        <w:t xml:space="preserve"> achieved</w:t>
      </w:r>
      <w:r>
        <w:t xml:space="preserve">, as the development of </w:t>
      </w:r>
      <w:r w:rsidR="00012CBA">
        <w:t xml:space="preserve">automated </w:t>
      </w:r>
      <w:r>
        <w:t>translation tool</w:t>
      </w:r>
      <w:r w:rsidR="00012CBA">
        <w:t>s</w:t>
      </w:r>
      <w:r>
        <w:t xml:space="preserve"> takes considerable time.  </w:t>
      </w:r>
      <w:r w:rsidR="00B83AD5">
        <w:br w:type="page"/>
      </w:r>
    </w:p>
    <w:p w:rsidR="001E6B70" w:rsidRDefault="001E6B70" w:rsidP="001E6B70">
      <w:pPr>
        <w:pStyle w:val="ONUME"/>
      </w:pPr>
      <w:r>
        <w:lastRenderedPageBreak/>
        <w:t xml:space="preserve">The Madrid System makes available the </w:t>
      </w:r>
      <w:r w:rsidRPr="001E6B70">
        <w:rPr>
          <w:i/>
        </w:rPr>
        <w:t>Madrid Goods &amp; Services Manager</w:t>
      </w:r>
      <w:r>
        <w:t>, a tool developed to assist applicants compile the lists of goods and services for an international application.  It currently contains 94,743 terms in English, 59,722 terms in French and 56,155 terms in Spanish.  In addition, it includes terms in the following 15 languages</w:t>
      </w:r>
      <w:r w:rsidR="00213F4B">
        <w:t>,</w:t>
      </w:r>
      <w:r>
        <w:t xml:space="preserve"> with the number of terms</w:t>
      </w:r>
      <w:r w:rsidR="00021B88">
        <w:t xml:space="preserve"> appearing</w:t>
      </w:r>
      <w:r>
        <w:t xml:space="preserve"> in brackets:  Arabic (25,184);  Chinese (33,571);  Dutch (40,783);  German (27,126);  Hebrew (44,586);  Italian (31,241);  Japanese (38,772);  Korean (36,084);  Mongolian (9,363);  Norwegian (32,393);  Portuguese (44,477);  Russian (32,656);  Serbian (28,264);  Turkish (10,352);  and Ukrainian (9,353).  </w:t>
      </w:r>
    </w:p>
    <w:p w:rsidR="00051C89" w:rsidRDefault="001E6B70" w:rsidP="001E6B70">
      <w:pPr>
        <w:pStyle w:val="ONUME"/>
      </w:pPr>
      <w:r>
        <w:t>More terms</w:t>
      </w:r>
      <w:r w:rsidR="001E0841">
        <w:t>,</w:t>
      </w:r>
      <w:r>
        <w:t xml:space="preserve"> in the current languages</w:t>
      </w:r>
      <w:r w:rsidR="001E0841">
        <w:t xml:space="preserve"> as well as in</w:t>
      </w:r>
      <w:r>
        <w:t xml:space="preserve"> further languages, </w:t>
      </w:r>
      <w:r w:rsidR="003B61BA">
        <w:t xml:space="preserve">could </w:t>
      </w:r>
      <w:r>
        <w:t xml:space="preserve">be included with the necessary </w:t>
      </w:r>
      <w:r w:rsidR="00C44901">
        <w:t>investment and in</w:t>
      </w:r>
      <w:r>
        <w:t xml:space="preserve"> cooperation </w:t>
      </w:r>
      <w:r w:rsidR="00C44901">
        <w:t>with</w:t>
      </w:r>
      <w:r>
        <w:t xml:space="preserve"> the Offices of the Contracting Parties concerned.  To date, the International Bureau has received requests </w:t>
      </w:r>
      <w:r w:rsidR="001E0841">
        <w:t xml:space="preserve">for inclusion of additional languages in this tool </w:t>
      </w:r>
      <w:r>
        <w:t xml:space="preserve">from Cambodia, Georgia, Indonesia and Thailand.  </w:t>
      </w:r>
    </w:p>
    <w:p w:rsidR="001E6B70" w:rsidRDefault="001E6B70" w:rsidP="001E6B70">
      <w:pPr>
        <w:pStyle w:val="Heading2"/>
      </w:pPr>
      <w:r w:rsidRPr="0044744E">
        <w:t>Lan</w:t>
      </w:r>
      <w:r>
        <w:t>g</w:t>
      </w:r>
      <w:r w:rsidRPr="0044744E">
        <w:t>uage regime under the Hague System</w:t>
      </w:r>
    </w:p>
    <w:p w:rsidR="001E6B70" w:rsidRPr="001E6B70" w:rsidRDefault="001E6B70" w:rsidP="001E6B70"/>
    <w:p w:rsidR="001E6B70" w:rsidRDefault="001E6B70" w:rsidP="001E6B70">
      <w:pPr>
        <w:pStyle w:val="ONUME"/>
      </w:pPr>
      <w:r>
        <w:t xml:space="preserve">The Hague System also has a </w:t>
      </w:r>
      <w:r w:rsidRPr="00DC2504">
        <w:t>trilingual regime</w:t>
      </w:r>
      <w:r>
        <w:t>,</w:t>
      </w:r>
      <w:r w:rsidRPr="00DC2504">
        <w:t xml:space="preserve"> featur</w:t>
      </w:r>
      <w:r>
        <w:t xml:space="preserve">ing the same </w:t>
      </w:r>
      <w:r w:rsidRPr="00DC2504">
        <w:t>languages</w:t>
      </w:r>
      <w:r w:rsidR="006B1F56">
        <w:t xml:space="preserve"> as the</w:t>
      </w:r>
      <w:r w:rsidR="000A4CAE">
        <w:t> </w:t>
      </w:r>
      <w:r w:rsidR="006B1F56">
        <w:t>Madrid System</w:t>
      </w:r>
      <w:r w:rsidRPr="00DC2504">
        <w:t xml:space="preserve"> </w:t>
      </w:r>
      <w:r>
        <w:t>for </w:t>
      </w:r>
      <w:r w:rsidRPr="00DC2504">
        <w:t xml:space="preserve">filing, </w:t>
      </w:r>
      <w:r w:rsidR="00A87E84">
        <w:t xml:space="preserve">registration, </w:t>
      </w:r>
      <w:r w:rsidRPr="00DC2504">
        <w:t>recording, publication, communication and</w:t>
      </w:r>
      <w:r>
        <w:t xml:space="preserve"> </w:t>
      </w:r>
      <w:r w:rsidRPr="00DC2504">
        <w:t>notification</w:t>
      </w:r>
      <w:r>
        <w:t xml:space="preserve">.  </w:t>
      </w:r>
    </w:p>
    <w:p w:rsidR="001E6B70" w:rsidRPr="00DC2504" w:rsidRDefault="001E6B70" w:rsidP="001E6B70">
      <w:pPr>
        <w:pStyle w:val="ONUME"/>
      </w:pPr>
      <w:r>
        <w:t xml:space="preserve">With its 54 Contracting Parties to the Geneva Act (1999) of The Hague Agreement Concerning the International Registration of Industrial Designs and 5,213 international applications filed in 2017, the Hague System operates with much smaller volumes than the Madrid System.  These two systems are also different in that, for example, the Hague System allows for direct filing, does not offer subsequent designations under an international registration, and </w:t>
      </w:r>
      <w:r w:rsidR="00945AD8">
        <w:t>offers</w:t>
      </w:r>
      <w:r>
        <w:t xml:space="preserve"> </w:t>
      </w:r>
      <w:r w:rsidR="00945AD8">
        <w:t xml:space="preserve">fewer </w:t>
      </w:r>
      <w:r w:rsidR="00CD7F22">
        <w:t>post</w:t>
      </w:r>
      <w:r w:rsidR="00CD7F22">
        <w:noBreakHyphen/>
      </w:r>
      <w:r>
        <w:t>registration transactions to be recorded in its International Register due to the limited period of protection.</w:t>
      </w:r>
      <w:r w:rsidR="00CD7F22">
        <w:t xml:space="preserve">  </w:t>
      </w:r>
    </w:p>
    <w:p w:rsidR="001E6B70" w:rsidRPr="00DC2504" w:rsidRDefault="001E6B70" w:rsidP="001E6B70">
      <w:pPr>
        <w:pStyle w:val="ONUME"/>
      </w:pPr>
      <w:r>
        <w:t xml:space="preserve">The </w:t>
      </w:r>
      <w:r w:rsidR="000D6D65">
        <w:t xml:space="preserve">International Bureau </w:t>
      </w:r>
      <w:r>
        <w:t xml:space="preserve">has received </w:t>
      </w:r>
      <w:r w:rsidR="00DC59A4">
        <w:t xml:space="preserve">a </w:t>
      </w:r>
      <w:r w:rsidRPr="00DC2504">
        <w:t xml:space="preserve">proposal </w:t>
      </w:r>
      <w:r w:rsidR="00CD7F22">
        <w:t>to introduce</w:t>
      </w:r>
      <w:r w:rsidRPr="00DC2504">
        <w:t xml:space="preserve"> </w:t>
      </w:r>
      <w:r w:rsidR="00DC59A4">
        <w:t>Russian</w:t>
      </w:r>
      <w:r w:rsidRPr="00DC2504">
        <w:t xml:space="preserve"> to the Hague System</w:t>
      </w:r>
      <w:r w:rsidR="00DC59A4">
        <w:t xml:space="preserve">, as well as a request to consider </w:t>
      </w:r>
      <w:r w:rsidR="000D6D65">
        <w:t>the possible inclusion of</w:t>
      </w:r>
      <w:r w:rsidRPr="00DC2504">
        <w:t xml:space="preserve"> Chinese</w:t>
      </w:r>
      <w:r w:rsidR="00DC59A4">
        <w:t>.  These matters will be discussed during</w:t>
      </w:r>
      <w:r>
        <w:t xml:space="preserve"> the upcoming </w:t>
      </w:r>
      <w:r w:rsidR="00DC59A4">
        <w:t xml:space="preserve">session of the </w:t>
      </w:r>
      <w:r w:rsidRPr="00CD7F22">
        <w:t>Working Group on the Legal Development of the Hague System for the International Registration of Industrial Designs</w:t>
      </w:r>
      <w:r>
        <w:t>, which will</w:t>
      </w:r>
      <w:r w:rsidR="000A4CAE">
        <w:t xml:space="preserve"> take place in Geneva from July </w:t>
      </w:r>
      <w:r>
        <w:t>16 to</w:t>
      </w:r>
      <w:r w:rsidR="000A4CAE">
        <w:t> </w:t>
      </w:r>
      <w:r>
        <w:t>18,</w:t>
      </w:r>
      <w:r w:rsidR="000A4CAE">
        <w:t> </w:t>
      </w:r>
      <w:r>
        <w:t>2018.</w:t>
      </w:r>
      <w:r w:rsidR="00CD7F22">
        <w:t xml:space="preserve">  </w:t>
      </w:r>
    </w:p>
    <w:p w:rsidR="00CD7F22" w:rsidRDefault="00CD7F22" w:rsidP="00CD7F22">
      <w:pPr>
        <w:pStyle w:val="Heading2"/>
      </w:pPr>
      <w:r w:rsidRPr="001C71F5">
        <w:t>Language regime under the P</w:t>
      </w:r>
      <w:r>
        <w:t>atent Cooperation Treaty (PCT) System</w:t>
      </w:r>
    </w:p>
    <w:p w:rsidR="00CD7F22" w:rsidRPr="00CD7F22" w:rsidRDefault="00CD7F22" w:rsidP="00CD7F22"/>
    <w:p w:rsidR="00CD7F22" w:rsidRDefault="00CD7F22" w:rsidP="00CD7F22">
      <w:pPr>
        <w:pStyle w:val="ONUME"/>
      </w:pPr>
      <w:r>
        <w:t xml:space="preserve">The PCT System is the largest of WIPO’s global systems with 152 Contracting Parties and </w:t>
      </w:r>
      <w:r w:rsidR="005F5081">
        <w:t xml:space="preserve">over </w:t>
      </w:r>
      <w:r>
        <w:t xml:space="preserve">243,000 international applications (in 2017).  </w:t>
      </w:r>
    </w:p>
    <w:p w:rsidR="00CD7F22" w:rsidRDefault="00CD7F22" w:rsidP="00CD7F22">
      <w:pPr>
        <w:pStyle w:val="ONUME"/>
      </w:pPr>
      <w:r>
        <w:t xml:space="preserve">The PCT System currently </w:t>
      </w:r>
      <w:r w:rsidR="005F5081">
        <w:t>provides for</w:t>
      </w:r>
      <w:r>
        <w:t xml:space="preserve"> 10 languages</w:t>
      </w:r>
      <w:r w:rsidR="005F5081">
        <w:t xml:space="preserve"> of publication</w:t>
      </w:r>
      <w:r>
        <w:t>, namely Arabic, Chinese, English, French, German, Japanese, Korean, Portuguese,</w:t>
      </w:r>
      <w:r w:rsidRPr="00116B9C">
        <w:t xml:space="preserve"> </w:t>
      </w:r>
      <w:r>
        <w:t xml:space="preserve">Russian and Spanish.  Simply put, an international application in the PCT System may be filed in any language accepted by the receiving Office.  If the international application is filed with the receiving Office in a language that is not among those 10 languages listed above, the applicant has to provide a translation of the application into one of those </w:t>
      </w:r>
      <w:r w:rsidR="005F5081">
        <w:t xml:space="preserve">publication </w:t>
      </w:r>
      <w:r>
        <w:t>languages.  The applicant may also need to provide a translation, if required by the</w:t>
      </w:r>
      <w:r w:rsidR="005F5081">
        <w:t xml:space="preserve"> competent</w:t>
      </w:r>
      <w:r>
        <w:t xml:space="preserve"> International Searching Authority (ISA), to allow an international search to be carried out in a language accepted by the ISA.  If</w:t>
      </w:r>
      <w:r w:rsidR="003A7C3F">
        <w:t> </w:t>
      </w:r>
      <w:r>
        <w:t>the application is in non</w:t>
      </w:r>
      <w:r>
        <w:noBreakHyphen/>
        <w:t xml:space="preserve">Latin script, the applicant has to provide a transliteration into Latin script.  </w:t>
      </w:r>
    </w:p>
    <w:p w:rsidR="00CD7F22" w:rsidRPr="002B02E0" w:rsidRDefault="00CD7F22" w:rsidP="00CD7F22">
      <w:pPr>
        <w:pStyle w:val="ONUME"/>
      </w:pPr>
      <w:r>
        <w:t xml:space="preserve">The application will then be published in one of the 10 listed languages.  The International Bureau will </w:t>
      </w:r>
      <w:r w:rsidR="001B6D77">
        <w:t>translate</w:t>
      </w:r>
      <w:r>
        <w:t xml:space="preserve"> the title and the abstract into English and French</w:t>
      </w:r>
      <w:r w:rsidR="001B6D77">
        <w:t>.  The International Bureau will also translate</w:t>
      </w:r>
      <w:r>
        <w:t xml:space="preserve"> the international search report and the international preliminary report on patentability into English.  No further translations </w:t>
      </w:r>
      <w:r w:rsidR="006A5E54">
        <w:t>are</w:t>
      </w:r>
      <w:r>
        <w:t xml:space="preserve"> required.  </w:t>
      </w:r>
    </w:p>
    <w:p w:rsidR="00CD7F22" w:rsidRPr="00545EB6" w:rsidRDefault="00CD7F22" w:rsidP="00213334">
      <w:pPr>
        <w:pStyle w:val="ONUME"/>
        <w:keepLines/>
      </w:pPr>
      <w:r>
        <w:lastRenderedPageBreak/>
        <w:t>While English is t</w:t>
      </w:r>
      <w:r w:rsidRPr="008800A6">
        <w:t>he language</w:t>
      </w:r>
      <w:r>
        <w:t xml:space="preserve"> of communication between the International Bureau and applicants and Offices, the PCT Operations Division has teams that are able to communicate in</w:t>
      </w:r>
      <w:r w:rsidR="000A4CAE">
        <w:t> </w:t>
      </w:r>
      <w:r>
        <w:t xml:space="preserve">the 10 languages mentioned above.  </w:t>
      </w:r>
    </w:p>
    <w:p w:rsidR="00CD7F22" w:rsidRDefault="00CD7F22" w:rsidP="00CD7F22">
      <w:pPr>
        <w:pStyle w:val="Heading1"/>
      </w:pPr>
      <w:r w:rsidRPr="000414B0">
        <w:t>Adding languages under the Madrid System and possible implications</w:t>
      </w:r>
    </w:p>
    <w:p w:rsidR="00CD7F22" w:rsidRPr="00CD7F22" w:rsidRDefault="00CD7F22" w:rsidP="00CD7F22"/>
    <w:p w:rsidR="00CD7F22" w:rsidRDefault="00CD7F22" w:rsidP="00CD7F22">
      <w:pPr>
        <w:pStyle w:val="ONUME"/>
      </w:pPr>
      <w:r>
        <w:t xml:space="preserve">From a strictly legal point of view, adding languages to the Madrid System would </w:t>
      </w:r>
      <w:r w:rsidR="00CB6995">
        <w:t>require amending</w:t>
      </w:r>
      <w:r w:rsidR="006A44A0">
        <w:t xml:space="preserve"> </w:t>
      </w:r>
      <w:r>
        <w:t>Rule 6 of the Common Regulations.</w:t>
      </w:r>
      <w:r w:rsidRPr="00DC2504">
        <w:t xml:space="preserve"> </w:t>
      </w:r>
      <w:r>
        <w:t xml:space="preserve"> While th</w:t>
      </w:r>
      <w:r w:rsidRPr="00DC2504">
        <w:t xml:space="preserve">is would </w:t>
      </w:r>
      <w:r w:rsidR="00CB6995">
        <w:t xml:space="preserve">only </w:t>
      </w:r>
      <w:r w:rsidR="00551313">
        <w:t>entail</w:t>
      </w:r>
      <w:r w:rsidR="00CB6995" w:rsidRPr="00DC2504">
        <w:t xml:space="preserve"> </w:t>
      </w:r>
      <w:r w:rsidRPr="00DC2504">
        <w:t>a</w:t>
      </w:r>
      <w:r w:rsidR="008C7A78">
        <w:t> </w:t>
      </w:r>
      <w:r w:rsidRPr="00DC2504">
        <w:t>decision by the Madrid Union Assembly</w:t>
      </w:r>
      <w:r w:rsidR="00CB6995">
        <w:t>,</w:t>
      </w:r>
      <w:r>
        <w:t xml:space="preserve"> without the </w:t>
      </w:r>
      <w:r w:rsidR="00551313">
        <w:t xml:space="preserve">need </w:t>
      </w:r>
      <w:r>
        <w:t>to amend the Protocol</w:t>
      </w:r>
      <w:r w:rsidRPr="00DC2504">
        <w:t xml:space="preserve">, </w:t>
      </w:r>
      <w:r>
        <w:t>such change would</w:t>
      </w:r>
      <w:r w:rsidRPr="00DC2504">
        <w:t xml:space="preserve"> have significant implications.  </w:t>
      </w:r>
    </w:p>
    <w:p w:rsidR="00CD7F22" w:rsidRDefault="00964A2D" w:rsidP="00CD7F22">
      <w:pPr>
        <w:pStyle w:val="ONUME"/>
      </w:pPr>
      <w:r>
        <w:t>A</w:t>
      </w:r>
      <w:r w:rsidR="00CB6995">
        <w:t>n</w:t>
      </w:r>
      <w:r w:rsidR="00CD7F22">
        <w:t xml:space="preserve"> in</w:t>
      </w:r>
      <w:r w:rsidR="00CD7F22">
        <w:noBreakHyphen/>
        <w:t>depth study would be necessary to fully analyze all possible implications of adding languages</w:t>
      </w:r>
      <w:r w:rsidR="00CB6995">
        <w:t xml:space="preserve"> to the Madrid System</w:t>
      </w:r>
      <w:r>
        <w:t xml:space="preserve">.  The study would have to elaborate on </w:t>
      </w:r>
      <w:r w:rsidR="00E523D7">
        <w:t>the practical,</w:t>
      </w:r>
      <w:r>
        <w:t xml:space="preserve"> </w:t>
      </w:r>
      <w:r w:rsidR="000546B8" w:rsidRPr="00DC2504">
        <w:t>operational,</w:t>
      </w:r>
      <w:r w:rsidR="000546B8">
        <w:t xml:space="preserve"> staffing, Information Technology (IT) </w:t>
      </w:r>
      <w:r w:rsidR="000546B8" w:rsidRPr="00DC2504">
        <w:t>related and overall financial</w:t>
      </w:r>
      <w:r w:rsidR="00E523D7">
        <w:t xml:space="preserve"> impact of the aforesaid decision.</w:t>
      </w:r>
      <w:r w:rsidR="00CD7F22">
        <w:t xml:space="preserve">  </w:t>
      </w:r>
    </w:p>
    <w:p w:rsidR="008556EB" w:rsidRDefault="0051249C" w:rsidP="00CD7F22">
      <w:pPr>
        <w:pStyle w:val="Heading2"/>
      </w:pPr>
      <w:r>
        <w:t xml:space="preserve">possible </w:t>
      </w:r>
      <w:r w:rsidR="00310CB4">
        <w:t xml:space="preserve">models </w:t>
      </w:r>
      <w:r>
        <w:t>for the introduction of new languages</w:t>
      </w:r>
    </w:p>
    <w:p w:rsidR="008556EB" w:rsidRDefault="008556EB" w:rsidP="008556EB"/>
    <w:p w:rsidR="008556EB" w:rsidRDefault="008556EB" w:rsidP="008556EB">
      <w:pPr>
        <w:pStyle w:val="ONUME"/>
      </w:pPr>
      <w:r>
        <w:t>The</w:t>
      </w:r>
      <w:r w:rsidR="0051249C">
        <w:t xml:space="preserve"> </w:t>
      </w:r>
      <w:r>
        <w:t xml:space="preserve">study could identify </w:t>
      </w:r>
      <w:r w:rsidR="0051249C">
        <w:t xml:space="preserve">various </w:t>
      </w:r>
      <w:r>
        <w:t>possible models for the introduction of new languages into the Madrid System</w:t>
      </w:r>
      <w:r w:rsidR="0051249C">
        <w:t>,</w:t>
      </w:r>
      <w:r>
        <w:t xml:space="preserve"> describ</w:t>
      </w:r>
      <w:r w:rsidR="00310CB4">
        <w:t>ing</w:t>
      </w:r>
      <w:r>
        <w:t xml:space="preserve"> their implications.  </w:t>
      </w:r>
      <w:r w:rsidR="00C9763F" w:rsidRPr="00C9763F">
        <w:rPr>
          <w:i/>
        </w:rPr>
        <w:t>A priori</w:t>
      </w:r>
      <w:r w:rsidR="00C9763F">
        <w:t xml:space="preserve">, those models could range from the partial introduction of additional languages to the </w:t>
      </w:r>
      <w:r w:rsidR="006200D7">
        <w:t xml:space="preserve">full </w:t>
      </w:r>
      <w:r w:rsidR="00C9763F">
        <w:t>introduction of additional working languages.</w:t>
      </w:r>
      <w:r w:rsidR="00B83AD5">
        <w:t xml:space="preserve">  </w:t>
      </w:r>
    </w:p>
    <w:p w:rsidR="00FA2488" w:rsidRDefault="00C9763F" w:rsidP="008556EB">
      <w:pPr>
        <w:pStyle w:val="ONUME"/>
      </w:pPr>
      <w:r>
        <w:t>T</w:t>
      </w:r>
      <w:r w:rsidR="005059F9">
        <w:t xml:space="preserve">he partial introduction of </w:t>
      </w:r>
      <w:r w:rsidR="00481054">
        <w:t xml:space="preserve">new </w:t>
      </w:r>
      <w:r>
        <w:t>languages</w:t>
      </w:r>
      <w:r w:rsidR="005059F9">
        <w:t xml:space="preserve"> </w:t>
      </w:r>
      <w:r>
        <w:t xml:space="preserve">could </w:t>
      </w:r>
      <w:r w:rsidR="00911DA1">
        <w:t>involve</w:t>
      </w:r>
      <w:r w:rsidR="005059F9">
        <w:t xml:space="preserve">, for example, </w:t>
      </w:r>
      <w:r w:rsidR="008556EB">
        <w:t>the introduction of a number of languages for the purposes of fili</w:t>
      </w:r>
      <w:r w:rsidR="00E65576">
        <w:t>ng an international application</w:t>
      </w:r>
      <w:r w:rsidR="006200D7">
        <w:t xml:space="preserve"> while</w:t>
      </w:r>
      <w:r w:rsidR="00E65576">
        <w:t xml:space="preserve"> maintaining the current trilingual regime for the purposes of recording, inscription</w:t>
      </w:r>
      <w:r w:rsidR="00481054">
        <w:t>,</w:t>
      </w:r>
      <w:r w:rsidR="00E65576">
        <w:t xml:space="preserve"> </w:t>
      </w:r>
      <w:r w:rsidR="00481054">
        <w:t xml:space="preserve">communication </w:t>
      </w:r>
      <w:r w:rsidR="00E65576">
        <w:t>and publication.</w:t>
      </w:r>
      <w:r w:rsidR="00310CB4">
        <w:t xml:space="preserve">  In other words,</w:t>
      </w:r>
      <w:r w:rsidR="007E04E2">
        <w:t xml:space="preserve"> an international application filed in one of the </w:t>
      </w:r>
      <w:r w:rsidR="00925612">
        <w:t>newly introduced filing</w:t>
      </w:r>
      <w:r w:rsidR="007E04E2">
        <w:t xml:space="preserve"> languages would be translated into the current working languages for the purposes of recording and publication</w:t>
      </w:r>
      <w:r w:rsidR="00310CB4">
        <w:t>.</w:t>
      </w:r>
    </w:p>
    <w:p w:rsidR="00E327AF" w:rsidRPr="008556EB" w:rsidRDefault="00FA2488" w:rsidP="00E327AF">
      <w:pPr>
        <w:pStyle w:val="ONUME"/>
      </w:pPr>
      <w:r>
        <w:t>A</w:t>
      </w:r>
      <w:r w:rsidR="0051249C">
        <w:t>nother</w:t>
      </w:r>
      <w:r>
        <w:t xml:space="preserve"> </w:t>
      </w:r>
      <w:r w:rsidR="008D1E52">
        <w:t>possible model c</w:t>
      </w:r>
      <w:r>
        <w:t>ould be</w:t>
      </w:r>
      <w:r w:rsidR="00E327AF">
        <w:t xml:space="preserve"> the </w:t>
      </w:r>
      <w:r w:rsidR="006200D7">
        <w:t xml:space="preserve">full </w:t>
      </w:r>
      <w:r w:rsidR="00E327AF">
        <w:t xml:space="preserve">introduction of additional working languages, </w:t>
      </w:r>
      <w:r>
        <w:t>in</w:t>
      </w:r>
      <w:r w:rsidR="003A7C3F">
        <w:t> </w:t>
      </w:r>
      <w:r>
        <w:t xml:space="preserve">application of the language regime </w:t>
      </w:r>
      <w:r w:rsidR="00E327AF">
        <w:t>a</w:t>
      </w:r>
      <w:r w:rsidR="00557993">
        <w:t>s currently established in Rule </w:t>
      </w:r>
      <w:r w:rsidR="00E327AF">
        <w:t>6 of the Common Regulations</w:t>
      </w:r>
      <w:r>
        <w:t>.  This</w:t>
      </w:r>
      <w:r w:rsidR="00E327AF">
        <w:t xml:space="preserve"> would </w:t>
      </w:r>
      <w:r>
        <w:t xml:space="preserve">result in </w:t>
      </w:r>
      <w:r w:rsidR="00E327AF">
        <w:t>the introduction of a number of languages for the purposes of</w:t>
      </w:r>
      <w:r w:rsidR="003A7C3F">
        <w:t> </w:t>
      </w:r>
      <w:r w:rsidR="00321503">
        <w:t>not just</w:t>
      </w:r>
      <w:r w:rsidR="00E327AF">
        <w:t xml:space="preserve"> filing</w:t>
      </w:r>
      <w:r w:rsidR="00321503">
        <w:t xml:space="preserve"> but also of</w:t>
      </w:r>
      <w:r w:rsidR="00E327AF">
        <w:t xml:space="preserve"> registration, inscription</w:t>
      </w:r>
      <w:r w:rsidR="00321503">
        <w:t>,</w:t>
      </w:r>
      <w:r>
        <w:t xml:space="preserve"> </w:t>
      </w:r>
      <w:r w:rsidR="00321503">
        <w:t xml:space="preserve">communication </w:t>
      </w:r>
      <w:r w:rsidR="00E327AF">
        <w:t>and publication.</w:t>
      </w:r>
      <w:r>
        <w:t xml:space="preserve">  The</w:t>
      </w:r>
      <w:r w:rsidR="003A7C3F">
        <w:t> </w:t>
      </w:r>
      <w:r>
        <w:t xml:space="preserve">consequential volume of translations under this approach would be </w:t>
      </w:r>
      <w:r w:rsidR="003A7C3F">
        <w:t>by far the highest of </w:t>
      </w:r>
      <w:r w:rsidR="00925612">
        <w:t>all</w:t>
      </w:r>
      <w:r w:rsidR="003A7C3F">
        <w:t> </w:t>
      </w:r>
      <w:r w:rsidR="00925612">
        <w:t>possible</w:t>
      </w:r>
      <w:r>
        <w:t xml:space="preserve"> models and would increase exponentially with every new language added.</w:t>
      </w:r>
      <w:r w:rsidR="003A7C3F">
        <w:t xml:space="preserve">  </w:t>
      </w:r>
    </w:p>
    <w:p w:rsidR="00CD7F22" w:rsidRDefault="00CD7F22" w:rsidP="00CD7F22">
      <w:pPr>
        <w:pStyle w:val="Heading2"/>
      </w:pPr>
      <w:r>
        <w:t>Operational i</w:t>
      </w:r>
      <w:r w:rsidRPr="00805101">
        <w:t>mplications</w:t>
      </w:r>
    </w:p>
    <w:p w:rsidR="00CD7F22" w:rsidRPr="00CD7F22" w:rsidRDefault="00CD7F22" w:rsidP="00CD7F22"/>
    <w:p w:rsidR="00CD7F22" w:rsidRDefault="00CB6995" w:rsidP="00CD7F22">
      <w:pPr>
        <w:pStyle w:val="ONUME"/>
      </w:pPr>
      <w:r>
        <w:t>A significant impact on the operations of the Madrid System has to be expected</w:t>
      </w:r>
      <w:r w:rsidDel="00CB6995">
        <w:t xml:space="preserve"> </w:t>
      </w:r>
      <w:r>
        <w:t>as a</w:t>
      </w:r>
      <w:r w:rsidR="000A4CAE">
        <w:t> </w:t>
      </w:r>
      <w:r>
        <w:t>result of a decision to a</w:t>
      </w:r>
      <w:r w:rsidR="00CD7F22">
        <w:t>dd one or several languages to the current language regime</w:t>
      </w:r>
      <w:r>
        <w:t xml:space="preserve">, </w:t>
      </w:r>
      <w:r w:rsidR="00220B0E">
        <w:t xml:space="preserve">regardless of the model chosen for </w:t>
      </w:r>
      <w:r w:rsidR="00D802DE">
        <w:t>the</w:t>
      </w:r>
      <w:r w:rsidR="00590310">
        <w:t>ir</w:t>
      </w:r>
      <w:r w:rsidR="00D802DE">
        <w:t xml:space="preserve"> introduction</w:t>
      </w:r>
      <w:r>
        <w:t xml:space="preserve">.  </w:t>
      </w:r>
      <w:r w:rsidR="008D1E52">
        <w:t>F</w:t>
      </w:r>
      <w:r>
        <w:t>ollowing such decision</w:t>
      </w:r>
      <w:r w:rsidR="00590310">
        <w:t xml:space="preserve"> and</w:t>
      </w:r>
      <w:r w:rsidR="00651A50">
        <w:t xml:space="preserve"> depending on the model selected,</w:t>
      </w:r>
      <w:r w:rsidRPr="00DC2504">
        <w:t xml:space="preserve"> </w:t>
      </w:r>
      <w:r w:rsidR="006B14F4">
        <w:t xml:space="preserve">registration, </w:t>
      </w:r>
      <w:r w:rsidR="00CD7F22" w:rsidRPr="00DC2504">
        <w:t>recording</w:t>
      </w:r>
      <w:r w:rsidR="00590310">
        <w:t>,</w:t>
      </w:r>
      <w:r w:rsidR="00CD7F22" w:rsidRPr="00DC2504">
        <w:t xml:space="preserve"> </w:t>
      </w:r>
      <w:r w:rsidR="00590310" w:rsidRPr="00DC2504">
        <w:t xml:space="preserve">communication </w:t>
      </w:r>
      <w:r w:rsidR="00CD7F22" w:rsidRPr="00DC2504">
        <w:t xml:space="preserve">and publication </w:t>
      </w:r>
      <w:r w:rsidR="00220B0E">
        <w:t>might</w:t>
      </w:r>
      <w:r w:rsidR="00220B0E" w:rsidRPr="00DC2504">
        <w:t xml:space="preserve"> </w:t>
      </w:r>
      <w:r w:rsidR="00CD7F22">
        <w:t xml:space="preserve">need to </w:t>
      </w:r>
      <w:r w:rsidR="00CD7F22" w:rsidRPr="00DC2504">
        <w:t>be conducted in</w:t>
      </w:r>
      <w:r w:rsidR="008C7A78">
        <w:t> </w:t>
      </w:r>
      <w:r w:rsidR="00CD7F22">
        <w:t xml:space="preserve">all </w:t>
      </w:r>
      <w:r w:rsidR="00CD7F22" w:rsidRPr="00DC2504">
        <w:t>language</w:t>
      </w:r>
      <w:r w:rsidR="00CD7F22">
        <w:t>s</w:t>
      </w:r>
      <w:r>
        <w:t xml:space="preserve">. </w:t>
      </w:r>
    </w:p>
    <w:p w:rsidR="00CD7F22" w:rsidRDefault="00D34D6F" w:rsidP="00CD7F22">
      <w:pPr>
        <w:pStyle w:val="ONUME"/>
      </w:pPr>
      <w:r>
        <w:t>A</w:t>
      </w:r>
      <w:r w:rsidR="00CD7F22">
        <w:t xml:space="preserve">dditional languages would mean that international applications </w:t>
      </w:r>
      <w:r w:rsidR="005949BA">
        <w:t xml:space="preserve">would, at </w:t>
      </w:r>
      <w:r w:rsidR="00590310">
        <w:t xml:space="preserve">the very </w:t>
      </w:r>
      <w:r w:rsidR="005949BA">
        <w:t xml:space="preserve">least, </w:t>
      </w:r>
      <w:r w:rsidR="00CD7F22">
        <w:t>be filed in</w:t>
      </w:r>
      <w:r w:rsidR="006B14F4">
        <w:t xml:space="preserve"> any of</w:t>
      </w:r>
      <w:r w:rsidR="00CD7F22">
        <w:t xml:space="preserve"> these </w:t>
      </w:r>
      <w:r w:rsidR="00F24EB5">
        <w:t>languages</w:t>
      </w:r>
      <w:proofErr w:type="gramStart"/>
      <w:r w:rsidR="00F24EB5">
        <w:t>;</w:t>
      </w:r>
      <w:r w:rsidR="000A4CAE">
        <w:t xml:space="preserve"> </w:t>
      </w:r>
      <w:r w:rsidR="00CD7F22">
        <w:t xml:space="preserve"> </w:t>
      </w:r>
      <w:r w:rsidR="00712622">
        <w:t>depending</w:t>
      </w:r>
      <w:proofErr w:type="gramEnd"/>
      <w:r w:rsidR="00712622">
        <w:t xml:space="preserve"> on the manner the decision is implemented, </w:t>
      </w:r>
      <w:r w:rsidR="00CD7F22">
        <w:t xml:space="preserve">these applications </w:t>
      </w:r>
      <w:r w:rsidR="00220B0E">
        <w:t xml:space="preserve">might </w:t>
      </w:r>
      <w:r w:rsidR="00CD7F22">
        <w:t xml:space="preserve">need to be examined by the International Bureau </w:t>
      </w:r>
      <w:r w:rsidR="006B14F4">
        <w:t xml:space="preserve">in the language in which they were filed </w:t>
      </w:r>
      <w:r w:rsidR="00CD7F22">
        <w:t xml:space="preserve">and translated for </w:t>
      </w:r>
      <w:r w:rsidR="006B14F4">
        <w:t>registration</w:t>
      </w:r>
      <w:r w:rsidR="00CD7F22">
        <w:t>, publication and notification.</w:t>
      </w:r>
      <w:r w:rsidR="00F24EB5">
        <w:t xml:space="preserve">  </w:t>
      </w:r>
    </w:p>
    <w:p w:rsidR="00557993" w:rsidRDefault="00917B17" w:rsidP="00CD7F22">
      <w:pPr>
        <w:pStyle w:val="ONUME"/>
      </w:pPr>
      <w:r>
        <w:t>WIPO officials conducting e</w:t>
      </w:r>
      <w:r w:rsidR="00CD7F22">
        <w:t xml:space="preserve">xamination and </w:t>
      </w:r>
      <w:r>
        <w:t xml:space="preserve">providing </w:t>
      </w:r>
      <w:r w:rsidR="00CD7F22">
        <w:t xml:space="preserve">customer support would </w:t>
      </w:r>
      <w:r w:rsidR="00220B0E">
        <w:t xml:space="preserve">be expected </w:t>
      </w:r>
      <w:r w:rsidR="00CD7F22">
        <w:t xml:space="preserve">to be able to work in all languages, </w:t>
      </w:r>
      <w:r w:rsidR="00712622">
        <w:t xml:space="preserve">regardless of the model selected, </w:t>
      </w:r>
      <w:r w:rsidR="00CD7F22">
        <w:t>which would have a direct impact on staff</w:t>
      </w:r>
      <w:r>
        <w:t>ing levels and</w:t>
      </w:r>
      <w:r w:rsidR="00CD7F22">
        <w:t xml:space="preserve"> required staff profiles.</w:t>
      </w:r>
      <w:r w:rsidR="00F24EB5">
        <w:t xml:space="preserve">  </w:t>
      </w:r>
    </w:p>
    <w:p w:rsidR="00CD7F22" w:rsidRDefault="00CD7F22" w:rsidP="003D6B21">
      <w:pPr>
        <w:pStyle w:val="ONUME"/>
        <w:keepLines/>
      </w:pPr>
      <w:r>
        <w:t>Additional t</w:t>
      </w:r>
      <w:r w:rsidRPr="00DC2504">
        <w:t>ranslation resources would be</w:t>
      </w:r>
      <w:r>
        <w:t>come</w:t>
      </w:r>
      <w:r w:rsidRPr="00DC2504">
        <w:t xml:space="preserve"> </w:t>
      </w:r>
      <w:r>
        <w:t>necessary</w:t>
      </w:r>
      <w:r w:rsidRPr="00DC2504">
        <w:t>, which</w:t>
      </w:r>
      <w:r>
        <w:t>, to some extent</w:t>
      </w:r>
      <w:r w:rsidR="00917B17">
        <w:t xml:space="preserve"> and over time</w:t>
      </w:r>
      <w:r>
        <w:t>,</w:t>
      </w:r>
      <w:r w:rsidRPr="00DC2504">
        <w:t xml:space="preserve"> </w:t>
      </w:r>
      <w:r>
        <w:t>c</w:t>
      </w:r>
      <w:r w:rsidRPr="00DC2504">
        <w:t>ould</w:t>
      </w:r>
      <w:r>
        <w:t xml:space="preserve"> be absorbed by</w:t>
      </w:r>
      <w:r w:rsidRPr="00DC2504">
        <w:t xml:space="preserve"> </w:t>
      </w:r>
      <w:r w:rsidR="00917B17">
        <w:t xml:space="preserve">the </w:t>
      </w:r>
      <w:r w:rsidRPr="00DC2504">
        <w:t xml:space="preserve">use of enhanced </w:t>
      </w:r>
      <w:r w:rsidR="00917B17">
        <w:t>automated</w:t>
      </w:r>
      <w:r w:rsidR="00917B17" w:rsidRPr="00DC2504">
        <w:t xml:space="preserve"> </w:t>
      </w:r>
      <w:r w:rsidRPr="00DC2504">
        <w:t>translation</w:t>
      </w:r>
      <w:r w:rsidR="00917B17">
        <w:t xml:space="preserve"> tools</w:t>
      </w:r>
      <w:r>
        <w:t xml:space="preserve">.  Nevertheless, </w:t>
      </w:r>
      <w:r w:rsidR="00F24EB5">
        <w:t>adding</w:t>
      </w:r>
      <w:r>
        <w:t xml:space="preserve"> one</w:t>
      </w:r>
      <w:r w:rsidR="00F24EB5">
        <w:t> </w:t>
      </w:r>
      <w:r>
        <w:t xml:space="preserve">or several languages to the current </w:t>
      </w:r>
      <w:r w:rsidR="00F24EB5">
        <w:t>language</w:t>
      </w:r>
      <w:r>
        <w:t xml:space="preserve"> regime</w:t>
      </w:r>
      <w:r w:rsidR="001002F9">
        <w:t>, regardless of the model chose</w:t>
      </w:r>
      <w:r w:rsidR="00D34D6F">
        <w:t>n</w:t>
      </w:r>
      <w:r w:rsidR="001002F9">
        <w:t xml:space="preserve"> for </w:t>
      </w:r>
      <w:r w:rsidR="00712622">
        <w:t>their introduction</w:t>
      </w:r>
      <w:r w:rsidR="001002F9">
        <w:t>,</w:t>
      </w:r>
      <w:r>
        <w:t xml:space="preserve"> would </w:t>
      </w:r>
      <w:r w:rsidR="00CA0891">
        <w:t xml:space="preserve">substantially </w:t>
      </w:r>
      <w:r>
        <w:t>increase the volume of translation work</w:t>
      </w:r>
      <w:r w:rsidR="00F24EB5">
        <w:t xml:space="preserve">.  </w:t>
      </w:r>
      <w:r w:rsidR="00CA0891">
        <w:t>In</w:t>
      </w:r>
      <w:r w:rsidR="00557993">
        <w:t> </w:t>
      </w:r>
      <w:r w:rsidR="00CA0891">
        <w:t>turn, increased</w:t>
      </w:r>
      <w:r>
        <w:t xml:space="preserve"> translation</w:t>
      </w:r>
      <w:r w:rsidRPr="00DC2504">
        <w:t xml:space="preserve"> work</w:t>
      </w:r>
      <w:r>
        <w:t xml:space="preserve"> </w:t>
      </w:r>
      <w:r w:rsidRPr="00DC2504">
        <w:t xml:space="preserve">could negatively affect </w:t>
      </w:r>
      <w:r>
        <w:t>transactional</w:t>
      </w:r>
      <w:r w:rsidRPr="00DC2504">
        <w:t xml:space="preserve"> processing time</w:t>
      </w:r>
      <w:r>
        <w:t>s</w:t>
      </w:r>
      <w:r w:rsidRPr="00DC2504">
        <w:t xml:space="preserve">.  </w:t>
      </w:r>
    </w:p>
    <w:p w:rsidR="00CD7F22" w:rsidRPr="00DC2504" w:rsidRDefault="00CD7F22" w:rsidP="003A7C3F">
      <w:pPr>
        <w:pStyle w:val="ONUME"/>
        <w:keepNext/>
        <w:keepLines/>
      </w:pPr>
      <w:r>
        <w:t xml:space="preserve">Additional languages could also affect users, who </w:t>
      </w:r>
      <w:r w:rsidR="00D31CCE">
        <w:t xml:space="preserve">might </w:t>
      </w:r>
      <w:r>
        <w:t xml:space="preserve">receive decisions on the scope of protection </w:t>
      </w:r>
      <w:r w:rsidR="00917B17">
        <w:t xml:space="preserve">from the Offices of the designated Contracting Parties, </w:t>
      </w:r>
      <w:r>
        <w:t xml:space="preserve">including </w:t>
      </w:r>
      <w:r w:rsidR="00917B17">
        <w:t xml:space="preserve">notifications of </w:t>
      </w:r>
      <w:r>
        <w:t>provisional refusal</w:t>
      </w:r>
      <w:r w:rsidR="00917B17">
        <w:t xml:space="preserve">, not just in </w:t>
      </w:r>
      <w:r>
        <w:t>English, French or Spanish</w:t>
      </w:r>
      <w:r w:rsidR="00917B17">
        <w:t xml:space="preserve"> but in</w:t>
      </w:r>
      <w:r>
        <w:t xml:space="preserve"> any one of the newly introduced languages</w:t>
      </w:r>
      <w:r w:rsidR="00D802DE">
        <w:t xml:space="preserve">, depending on the </w:t>
      </w:r>
      <w:r w:rsidR="00712622">
        <w:t>way these languages are introduced</w:t>
      </w:r>
      <w:r>
        <w:t>.</w:t>
      </w:r>
      <w:r w:rsidR="00F24EB5">
        <w:t xml:space="preserve">  </w:t>
      </w:r>
    </w:p>
    <w:p w:rsidR="00F24EB5" w:rsidRDefault="00F24EB5" w:rsidP="00F24EB5">
      <w:pPr>
        <w:pStyle w:val="Heading2"/>
      </w:pPr>
      <w:r w:rsidRPr="003F4B56">
        <w:t>IT</w:t>
      </w:r>
      <w:r w:rsidR="000A4CAE">
        <w:t xml:space="preserve"> </w:t>
      </w:r>
      <w:r>
        <w:t>related</w:t>
      </w:r>
      <w:r w:rsidRPr="003F4B56">
        <w:t xml:space="preserve"> implications</w:t>
      </w:r>
    </w:p>
    <w:p w:rsidR="00F24EB5" w:rsidRPr="00F24EB5" w:rsidRDefault="00F24EB5" w:rsidP="00F24EB5"/>
    <w:p w:rsidR="00F24EB5" w:rsidRDefault="00924B0E" w:rsidP="00F24EB5">
      <w:pPr>
        <w:pStyle w:val="ONUME"/>
      </w:pPr>
      <w:r>
        <w:t>Introducing new languages into the Madrid System would res</w:t>
      </w:r>
      <w:r w:rsidR="00532BAC">
        <w:t xml:space="preserve">ult in a number of important IT </w:t>
      </w:r>
      <w:r>
        <w:t xml:space="preserve">related implications.  For example, </w:t>
      </w:r>
      <w:r w:rsidR="00F24EB5">
        <w:t>all externally and internally</w:t>
      </w:r>
      <w:r w:rsidR="001B6437">
        <w:t xml:space="preserve"> </w:t>
      </w:r>
      <w:r w:rsidR="00F24EB5">
        <w:t>facing IT tools under the Madrid System currently operate in all three languages</w:t>
      </w:r>
      <w:r>
        <w:t xml:space="preserve">.  Those IT tools </w:t>
      </w:r>
      <w:r w:rsidR="00A3325A">
        <w:t xml:space="preserve">might </w:t>
      </w:r>
      <w:r>
        <w:t>need to be enhanced and maintained to provide for</w:t>
      </w:r>
      <w:r w:rsidR="00F24EB5">
        <w:t xml:space="preserve"> the</w:t>
      </w:r>
      <w:r w:rsidR="00F24EB5" w:rsidRPr="00DC2504">
        <w:t xml:space="preserve"> recording</w:t>
      </w:r>
      <w:r>
        <w:t>, publication</w:t>
      </w:r>
      <w:r w:rsidR="00AE3FEB">
        <w:t>,</w:t>
      </w:r>
      <w:r>
        <w:t xml:space="preserve"> notification</w:t>
      </w:r>
      <w:r w:rsidR="00AE3FEB">
        <w:t xml:space="preserve"> and</w:t>
      </w:r>
      <w:r w:rsidR="00F9581E">
        <w:t>, at the very least,</w:t>
      </w:r>
      <w:r w:rsidR="00AE3FEB">
        <w:t xml:space="preserve"> dissemination</w:t>
      </w:r>
      <w:r w:rsidR="00F24EB5" w:rsidRPr="00DC2504">
        <w:t xml:space="preserve"> of information in </w:t>
      </w:r>
      <w:r>
        <w:t>all concerned</w:t>
      </w:r>
      <w:r w:rsidR="00F24EB5" w:rsidRPr="00DC2504">
        <w:t xml:space="preserve"> languages</w:t>
      </w:r>
      <w:r>
        <w:t xml:space="preserve">, </w:t>
      </w:r>
      <w:r w:rsidR="00F24EB5">
        <w:t>including those using non</w:t>
      </w:r>
      <w:r w:rsidR="00F24EB5">
        <w:noBreakHyphen/>
        <w:t xml:space="preserve">Latin scripts.  </w:t>
      </w:r>
    </w:p>
    <w:p w:rsidR="00F24EB5" w:rsidRDefault="00F24EB5" w:rsidP="00F24EB5">
      <w:pPr>
        <w:pStyle w:val="Heading2"/>
      </w:pPr>
      <w:r>
        <w:t>F</w:t>
      </w:r>
      <w:r w:rsidRPr="003F4B56">
        <w:t>inancial implications</w:t>
      </w:r>
    </w:p>
    <w:p w:rsidR="00F24EB5" w:rsidRPr="00F24EB5" w:rsidRDefault="00F24EB5" w:rsidP="00F24EB5"/>
    <w:p w:rsidR="00F24EB5" w:rsidRPr="00DC2504" w:rsidRDefault="00F24EB5" w:rsidP="00F24EB5">
      <w:pPr>
        <w:pStyle w:val="ONUME"/>
      </w:pPr>
      <w:r>
        <w:t xml:space="preserve">It is realistic to expect that </w:t>
      </w:r>
      <w:r w:rsidRPr="00DC2504">
        <w:t xml:space="preserve">the work that needs to be put in place to accommodate </w:t>
      </w:r>
      <w:r>
        <w:t>one or more</w:t>
      </w:r>
      <w:r w:rsidRPr="00DC2504">
        <w:t xml:space="preserve"> additional language</w:t>
      </w:r>
      <w:r>
        <w:t>s alongside the current languages</w:t>
      </w:r>
      <w:r w:rsidRPr="00DC2504">
        <w:t xml:space="preserve"> will have financial implications.  </w:t>
      </w:r>
    </w:p>
    <w:p w:rsidR="00F24EB5" w:rsidRPr="00DC2504" w:rsidRDefault="00F24EB5" w:rsidP="00F24EB5">
      <w:pPr>
        <w:pStyle w:val="ONUME"/>
      </w:pPr>
      <w:r>
        <w:t xml:space="preserve">These </w:t>
      </w:r>
      <w:r w:rsidR="00924B0E">
        <w:t xml:space="preserve">financial implications </w:t>
      </w:r>
      <w:r>
        <w:t>would concern, in particular</w:t>
      </w:r>
      <w:r w:rsidR="00924B0E">
        <w:t>,</w:t>
      </w:r>
      <w:r>
        <w:t xml:space="preserve"> </w:t>
      </w:r>
      <w:r w:rsidR="00924B0E">
        <w:t xml:space="preserve">the costs associated to </w:t>
      </w:r>
      <w:r w:rsidRPr="00DC2504">
        <w:t>IT development, further translation resources and</w:t>
      </w:r>
      <w:r w:rsidR="00240AC7">
        <w:t>,</w:t>
      </w:r>
      <w:r w:rsidRPr="00DC2504">
        <w:t xml:space="preserve"> possibly</w:t>
      </w:r>
      <w:r w:rsidR="00240AC7">
        <w:t>,</w:t>
      </w:r>
      <w:r w:rsidRPr="00DC2504">
        <w:t xml:space="preserve"> more staff </w:t>
      </w:r>
      <w:r>
        <w:t>cap</w:t>
      </w:r>
      <w:r w:rsidRPr="00DC2504">
        <w:t>able to work in the new language</w:t>
      </w:r>
      <w:r w:rsidR="00924B0E">
        <w:t xml:space="preserve"> or language</w:t>
      </w:r>
      <w:r w:rsidRPr="00DC2504">
        <w:t>s</w:t>
      </w:r>
      <w:r>
        <w:t xml:space="preserve">.  </w:t>
      </w:r>
      <w:r w:rsidR="00240AC7">
        <w:t xml:space="preserve">In the short </w:t>
      </w:r>
      <w:r w:rsidR="00924B0E">
        <w:t>term, t</w:t>
      </w:r>
      <w:r>
        <w:t>hese costs</w:t>
      </w:r>
      <w:r w:rsidRPr="00DC2504">
        <w:t xml:space="preserve"> </w:t>
      </w:r>
      <w:r w:rsidR="00924B0E" w:rsidRPr="00DC2504">
        <w:t>w</w:t>
      </w:r>
      <w:r w:rsidR="00924B0E">
        <w:t>ould</w:t>
      </w:r>
      <w:r w:rsidR="00924B0E" w:rsidRPr="00DC2504">
        <w:t xml:space="preserve"> </w:t>
      </w:r>
      <w:r w:rsidRPr="00DC2504">
        <w:t>not</w:t>
      </w:r>
      <w:r>
        <w:t xml:space="preserve"> necessarily</w:t>
      </w:r>
      <w:r w:rsidRPr="00DC2504">
        <w:t xml:space="preserve"> be</w:t>
      </w:r>
      <w:r w:rsidR="008C7A78">
        <w:t> </w:t>
      </w:r>
      <w:r w:rsidRPr="00DC2504">
        <w:t xml:space="preserve">offset </w:t>
      </w:r>
      <w:r>
        <w:t>by</w:t>
      </w:r>
      <w:r w:rsidRPr="00DC2504">
        <w:t xml:space="preserve"> increased income.  </w:t>
      </w:r>
      <w:r>
        <w:t>By way of reference,</w:t>
      </w:r>
      <w:r w:rsidRPr="00DC2504">
        <w:t xml:space="preserve"> </w:t>
      </w:r>
      <w:r>
        <w:t xml:space="preserve">experience with </w:t>
      </w:r>
      <w:r w:rsidRPr="00DC2504">
        <w:t>the</w:t>
      </w:r>
      <w:r>
        <w:t xml:space="preserve"> most recently</w:t>
      </w:r>
      <w:r w:rsidRPr="00DC2504">
        <w:t xml:space="preserve"> add</w:t>
      </w:r>
      <w:r>
        <w:t>ed language in the Madrid System, Spanish</w:t>
      </w:r>
      <w:r w:rsidRPr="00DC2504">
        <w:t>,</w:t>
      </w:r>
      <w:r>
        <w:t xml:space="preserve"> shows that currently</w:t>
      </w:r>
      <w:r w:rsidR="00EF0C36">
        <w:t>, while</w:t>
      </w:r>
      <w:r>
        <w:t xml:space="preserve"> 50</w:t>
      </w:r>
      <w:r w:rsidR="00A060A0">
        <w:t> </w:t>
      </w:r>
      <w:r w:rsidR="00924B0E">
        <w:t>per</w:t>
      </w:r>
      <w:r w:rsidR="00A060A0">
        <w:t> </w:t>
      </w:r>
      <w:r w:rsidR="00924B0E">
        <w:t xml:space="preserve">cent </w:t>
      </w:r>
      <w:r>
        <w:t xml:space="preserve">of the translation costs under the Madrid system are accrued to Spanish, only </w:t>
      </w:r>
      <w:r w:rsidR="00A060A0">
        <w:t>three </w:t>
      </w:r>
      <w:r w:rsidR="00924B0E">
        <w:t>per</w:t>
      </w:r>
      <w:r w:rsidR="00A060A0">
        <w:t> </w:t>
      </w:r>
      <w:r w:rsidR="00924B0E">
        <w:t xml:space="preserve">cent </w:t>
      </w:r>
      <w:r>
        <w:t xml:space="preserve">of all international applications are filed in </w:t>
      </w:r>
      <w:r w:rsidR="00C0598E">
        <w:t>this language</w:t>
      </w:r>
      <w:r>
        <w:t>.</w:t>
      </w:r>
      <w:r w:rsidRPr="00DC2504">
        <w:t xml:space="preserve"> </w:t>
      </w:r>
      <w:r>
        <w:t xml:space="preserve"> </w:t>
      </w:r>
    </w:p>
    <w:p w:rsidR="00C0598E" w:rsidRPr="000A4CAE" w:rsidRDefault="00F24EB5" w:rsidP="00F24EB5">
      <w:pPr>
        <w:pStyle w:val="ONUME"/>
        <w:rPr>
          <w:rFonts w:eastAsiaTheme="minorHAnsi"/>
          <w:szCs w:val="22"/>
        </w:rPr>
      </w:pPr>
      <w:r>
        <w:t xml:space="preserve">While it is a reality that adding new languages to the Madrid System will come at a cost, it should not be overlooked that, due to their inherent international character, the WIPO global IP protection systems are conducive to multilingual regimes, as is demonstrated, for example, by the PCT.  </w:t>
      </w:r>
    </w:p>
    <w:p w:rsidR="00F24EB5" w:rsidRPr="00642F8E" w:rsidRDefault="00F24EB5" w:rsidP="00F24EB5">
      <w:pPr>
        <w:pStyle w:val="ONUME"/>
        <w:rPr>
          <w:rFonts w:eastAsiaTheme="minorHAnsi"/>
          <w:szCs w:val="22"/>
        </w:rPr>
      </w:pPr>
      <w:r>
        <w:t>In this context, reference can be equally made to the general WIPO language policy concerning documentation for meetings of the WIPO Main Bodies, Committees and Working Groups, as well as for core and new publications, extending the language coverage to the six official languages of the United Nations.  Most notable, WIPO Member States recommended in that respect to introduce the six</w:t>
      </w:r>
      <w:r>
        <w:noBreakHyphen/>
        <w:t>language coverage in a phased and cost effective manner under rationalization and control measures</w:t>
      </w:r>
      <w:r>
        <w:rPr>
          <w:rStyle w:val="FootnoteReference"/>
        </w:rPr>
        <w:footnoteReference w:id="5"/>
      </w:r>
      <w:r>
        <w:t xml:space="preserve">.  </w:t>
      </w:r>
    </w:p>
    <w:p w:rsidR="00557993" w:rsidRDefault="00F24EB5" w:rsidP="00F24EB5">
      <w:pPr>
        <w:pStyle w:val="ONUME"/>
      </w:pPr>
      <w:r w:rsidRPr="00347D60">
        <w:t>Increasing the number of languages used in a global IP system may lead to improved customer experience and satisfaction, as well as greater use of that system.  Intensified use of the Madrid System would be an advantage for trademark owners</w:t>
      </w:r>
      <w:r>
        <w:t xml:space="preserve"> and</w:t>
      </w:r>
      <w:r w:rsidRPr="00347D60">
        <w:t xml:space="preserve"> for the Contracting Parties where protection </w:t>
      </w:r>
      <w:r w:rsidR="00C0598E">
        <w:t>is</w:t>
      </w:r>
      <w:r w:rsidRPr="00347D60">
        <w:t xml:space="preserve"> sought.</w:t>
      </w:r>
      <w:r>
        <w:t xml:space="preserve">  </w:t>
      </w:r>
    </w:p>
    <w:p w:rsidR="00F24EB5" w:rsidRPr="00DC2504" w:rsidRDefault="00F24EB5" w:rsidP="003D6B21">
      <w:pPr>
        <w:pStyle w:val="ONUME"/>
        <w:keepLines/>
      </w:pPr>
      <w:r>
        <w:t xml:space="preserve">Adding one or several languages to the Madrid System should be considered in a holistic manner, defining the main objectives to be achieved by extending the language regime while, at the same time, taking full advantage of the latest trends in </w:t>
      </w:r>
      <w:r w:rsidR="006A44A0">
        <w:t xml:space="preserve">translation </w:t>
      </w:r>
      <w:r>
        <w:t>technology.  Furthermore, such a move should take inspiration from the general WIPO language policy (in particular in terms of a phased approach and cost effectiveness requirements) and look at lessons learned from similar exercises under the PCT.  Finally, the needs and prerogative</w:t>
      </w:r>
      <w:r w:rsidR="0072069E">
        <w:t>s</w:t>
      </w:r>
      <w:r>
        <w:t xml:space="preserve"> of all users of the system must be kept in mind, especially their expectation that the international trademark registration system need</w:t>
      </w:r>
      <w:r w:rsidR="00C13E1B">
        <w:t>s</w:t>
      </w:r>
      <w:r>
        <w:t xml:space="preserve"> to be efficient, reactive and</w:t>
      </w:r>
      <w:r w:rsidR="0072069E">
        <w:t xml:space="preserve"> continue</w:t>
      </w:r>
      <w:r>
        <w:t xml:space="preserve"> delivering high</w:t>
      </w:r>
      <w:r>
        <w:noBreakHyphen/>
        <w:t>quality services.</w:t>
      </w:r>
    </w:p>
    <w:p w:rsidR="005B6B85" w:rsidRDefault="005B6B85" w:rsidP="005B6B85"/>
    <w:p w:rsidR="00F24EB5" w:rsidRDefault="00F24EB5" w:rsidP="005B6B85"/>
    <w:p w:rsidR="005B6B85" w:rsidRPr="005B6B85" w:rsidRDefault="005B6B85" w:rsidP="005B6B85">
      <w:pPr>
        <w:pStyle w:val="Endofdocument-Annex"/>
      </w:pPr>
      <w:r>
        <w:t>[End of document]</w:t>
      </w:r>
    </w:p>
    <w:sectPr w:rsidR="005B6B85" w:rsidRPr="005B6B85" w:rsidSect="001E01AB">
      <w:headerReference w:type="even" r:id="rId10"/>
      <w:headerReference w:type="default" r:id="rId11"/>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B03" w:rsidRDefault="00740B03">
      <w:r>
        <w:separator/>
      </w:r>
    </w:p>
  </w:endnote>
  <w:endnote w:type="continuationSeparator" w:id="0">
    <w:p w:rsidR="00740B03" w:rsidRDefault="00740B03" w:rsidP="003B38C1">
      <w:r>
        <w:separator/>
      </w:r>
    </w:p>
    <w:p w:rsidR="00740B03" w:rsidRPr="003B38C1" w:rsidRDefault="00740B03" w:rsidP="003B38C1">
      <w:pPr>
        <w:spacing w:after="60"/>
        <w:rPr>
          <w:sz w:val="17"/>
        </w:rPr>
      </w:pPr>
      <w:r>
        <w:rPr>
          <w:sz w:val="17"/>
        </w:rPr>
        <w:t>[Endnote continued from previous page]</w:t>
      </w:r>
    </w:p>
  </w:endnote>
  <w:endnote w:type="continuationNotice" w:id="1">
    <w:p w:rsidR="00740B03" w:rsidRPr="003B38C1" w:rsidRDefault="00740B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B03" w:rsidRDefault="00740B03">
      <w:r>
        <w:separator/>
      </w:r>
    </w:p>
  </w:footnote>
  <w:footnote w:type="continuationSeparator" w:id="0">
    <w:p w:rsidR="00740B03" w:rsidRDefault="00740B03" w:rsidP="008B60B2">
      <w:r>
        <w:separator/>
      </w:r>
    </w:p>
    <w:p w:rsidR="00740B03" w:rsidRPr="00ED77FB" w:rsidRDefault="00740B03" w:rsidP="008B60B2">
      <w:pPr>
        <w:spacing w:after="60"/>
        <w:rPr>
          <w:sz w:val="17"/>
          <w:szCs w:val="17"/>
        </w:rPr>
      </w:pPr>
      <w:r w:rsidRPr="00ED77FB">
        <w:rPr>
          <w:sz w:val="17"/>
          <w:szCs w:val="17"/>
        </w:rPr>
        <w:t>[Footnote continued from previous page]</w:t>
      </w:r>
    </w:p>
  </w:footnote>
  <w:footnote w:type="continuationNotice" w:id="1">
    <w:p w:rsidR="00740B03" w:rsidRPr="00ED77FB" w:rsidRDefault="00740B03" w:rsidP="008B60B2">
      <w:pPr>
        <w:spacing w:before="60"/>
        <w:jc w:val="right"/>
        <w:rPr>
          <w:sz w:val="17"/>
          <w:szCs w:val="17"/>
        </w:rPr>
      </w:pPr>
      <w:r w:rsidRPr="00ED77FB">
        <w:rPr>
          <w:sz w:val="17"/>
          <w:szCs w:val="17"/>
        </w:rPr>
        <w:t>[Footnote continued on next page]</w:t>
      </w:r>
    </w:p>
  </w:footnote>
  <w:footnote w:id="2">
    <w:p w:rsidR="00051C89" w:rsidRPr="00051C89" w:rsidRDefault="00051C89">
      <w:pPr>
        <w:pStyle w:val="FootnoteText"/>
      </w:pPr>
      <w:r>
        <w:rPr>
          <w:rStyle w:val="FootnoteReference"/>
        </w:rPr>
        <w:footnoteRef/>
      </w:r>
      <w:r>
        <w:t xml:space="preserve"> </w:t>
      </w:r>
      <w:r>
        <w:tab/>
        <w:t>See document MM/LD/WG/16/7 “Proposal by the Delegation of China”.</w:t>
      </w:r>
    </w:p>
  </w:footnote>
  <w:footnote w:id="3">
    <w:p w:rsidR="00051C89" w:rsidRPr="00051C89" w:rsidRDefault="00051C89">
      <w:pPr>
        <w:pStyle w:val="FootnoteText"/>
      </w:pPr>
      <w:r>
        <w:rPr>
          <w:rStyle w:val="FootnoteReference"/>
        </w:rPr>
        <w:footnoteRef/>
      </w:r>
      <w:r>
        <w:t xml:space="preserve"> </w:t>
      </w:r>
      <w:r w:rsidRPr="00051C89">
        <w:tab/>
        <w:t>See document</w:t>
      </w:r>
      <w:r>
        <w:t> MM/LD/WG/16/9 “</w:t>
      </w:r>
      <w:r w:rsidRPr="00051C89">
        <w:t>Proposal by the Delegation of the Russian Federation</w:t>
      </w:r>
      <w:r>
        <w:t xml:space="preserve">”.  </w:t>
      </w:r>
    </w:p>
  </w:footnote>
  <w:footnote w:id="4">
    <w:p w:rsidR="00051C89" w:rsidRPr="001332EE" w:rsidRDefault="00051C89" w:rsidP="00051C89">
      <w:pPr>
        <w:pStyle w:val="FootnoteText"/>
      </w:pPr>
      <w:r>
        <w:rPr>
          <w:rStyle w:val="FootnoteReference"/>
        </w:rPr>
        <w:footnoteRef/>
      </w:r>
      <w:r>
        <w:tab/>
        <w:t xml:space="preserve">See </w:t>
      </w:r>
      <w:r w:rsidR="001E6B70">
        <w:t>documents </w:t>
      </w:r>
      <w:r w:rsidRPr="00E42EE8">
        <w:t>MM/A/34/1</w:t>
      </w:r>
      <w:r w:rsidR="001E6B70">
        <w:t xml:space="preserve"> and </w:t>
      </w:r>
      <w:r w:rsidRPr="00E42EE8">
        <w:t>MM/A/35/1</w:t>
      </w:r>
      <w:r>
        <w:t xml:space="preserve">.  </w:t>
      </w:r>
    </w:p>
  </w:footnote>
  <w:footnote w:id="5">
    <w:p w:rsidR="00F24EB5" w:rsidRPr="00F24EB5" w:rsidRDefault="00F24EB5">
      <w:pPr>
        <w:pStyle w:val="FootnoteText"/>
      </w:pPr>
      <w:r>
        <w:rPr>
          <w:rStyle w:val="FootnoteReference"/>
        </w:rPr>
        <w:footnoteRef/>
      </w:r>
      <w:r>
        <w:t xml:space="preserve"> </w:t>
      </w:r>
      <w:r w:rsidRPr="00F24EB5">
        <w:tab/>
      </w:r>
      <w:r>
        <w:t xml:space="preserve">See documents WO/PBC/21/21, WO/PBC/21/22 and A/51/14.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C9" w:rsidRDefault="00EF56C9" w:rsidP="00477D6B">
    <w:pPr>
      <w:jc w:val="right"/>
    </w:pPr>
    <w:r>
      <w:t>MM/LD/WG/16/INF/2</w:t>
    </w:r>
    <w:r w:rsidR="000B4346">
      <w:t xml:space="preserve"> Rev.</w:t>
    </w:r>
  </w:p>
  <w:p w:rsidR="00EF56C9" w:rsidRDefault="00EF56C9" w:rsidP="00477D6B">
    <w:pPr>
      <w:jc w:val="right"/>
    </w:pPr>
    <w:proofErr w:type="gramStart"/>
    <w:r>
      <w:t>page</w:t>
    </w:r>
    <w:proofErr w:type="gramEnd"/>
    <w:r>
      <w:t xml:space="preserve"> </w:t>
    </w:r>
    <w:r>
      <w:fldChar w:fldCharType="begin"/>
    </w:r>
    <w:r>
      <w:instrText xml:space="preserve"> PAGE  \* MERGEFORMAT </w:instrText>
    </w:r>
    <w:r>
      <w:fldChar w:fldCharType="separate"/>
    </w:r>
    <w:r w:rsidR="00B14D09">
      <w:rPr>
        <w:noProof/>
      </w:rPr>
      <w:t>6</w:t>
    </w:r>
    <w:r>
      <w:fldChar w:fldCharType="end"/>
    </w:r>
  </w:p>
  <w:p w:rsidR="00EF56C9" w:rsidRDefault="00EF56C9" w:rsidP="00B83A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6" w:name="Code2"/>
    <w:bookmarkEnd w:id="6"/>
    <w:r>
      <w:t>MM/LD/WG/1</w:t>
    </w:r>
    <w:r w:rsidR="00DC0174">
      <w:t>6</w:t>
    </w:r>
    <w:r>
      <w:t>/</w:t>
    </w:r>
    <w:r w:rsidR="00414715">
      <w:t>INF/</w:t>
    </w:r>
    <w:r w:rsidR="00E80B06">
      <w:t>2</w:t>
    </w:r>
    <w:r w:rsidR="000B4346">
      <w:t xml:space="preserve"> 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14D09">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2CBA"/>
    <w:rsid w:val="00021B88"/>
    <w:rsid w:val="00022728"/>
    <w:rsid w:val="000334C4"/>
    <w:rsid w:val="00043CAA"/>
    <w:rsid w:val="00046F15"/>
    <w:rsid w:val="00051C89"/>
    <w:rsid w:val="000546B8"/>
    <w:rsid w:val="00075432"/>
    <w:rsid w:val="000968ED"/>
    <w:rsid w:val="000A4CAE"/>
    <w:rsid w:val="000B4346"/>
    <w:rsid w:val="000B7B53"/>
    <w:rsid w:val="000C2240"/>
    <w:rsid w:val="000C3895"/>
    <w:rsid w:val="000D6D65"/>
    <w:rsid w:val="000F1EBB"/>
    <w:rsid w:val="000F5E56"/>
    <w:rsid w:val="001002F9"/>
    <w:rsid w:val="00117964"/>
    <w:rsid w:val="001362EE"/>
    <w:rsid w:val="0013794D"/>
    <w:rsid w:val="00143CA9"/>
    <w:rsid w:val="00145C7B"/>
    <w:rsid w:val="0015155C"/>
    <w:rsid w:val="001651F4"/>
    <w:rsid w:val="001671F7"/>
    <w:rsid w:val="0017033F"/>
    <w:rsid w:val="00180B57"/>
    <w:rsid w:val="001832A6"/>
    <w:rsid w:val="001861FF"/>
    <w:rsid w:val="001A0DCD"/>
    <w:rsid w:val="001A771B"/>
    <w:rsid w:val="001B6437"/>
    <w:rsid w:val="001B6D77"/>
    <w:rsid w:val="001D5374"/>
    <w:rsid w:val="001E01AB"/>
    <w:rsid w:val="001E0841"/>
    <w:rsid w:val="001E6B70"/>
    <w:rsid w:val="0021277E"/>
    <w:rsid w:val="00213334"/>
    <w:rsid w:val="00213F4B"/>
    <w:rsid w:val="002157FC"/>
    <w:rsid w:val="00215BAC"/>
    <w:rsid w:val="00220B0E"/>
    <w:rsid w:val="00232E14"/>
    <w:rsid w:val="00240AC7"/>
    <w:rsid w:val="00243B94"/>
    <w:rsid w:val="0024626D"/>
    <w:rsid w:val="002602E3"/>
    <w:rsid w:val="002634C4"/>
    <w:rsid w:val="002709D8"/>
    <w:rsid w:val="0028752D"/>
    <w:rsid w:val="002928D3"/>
    <w:rsid w:val="002945BA"/>
    <w:rsid w:val="00297EB0"/>
    <w:rsid w:val="002D324E"/>
    <w:rsid w:val="002E6FB9"/>
    <w:rsid w:val="002F01A7"/>
    <w:rsid w:val="002F1FE6"/>
    <w:rsid w:val="002F4E68"/>
    <w:rsid w:val="00310CB4"/>
    <w:rsid w:val="0031222D"/>
    <w:rsid w:val="00312F7F"/>
    <w:rsid w:val="00321503"/>
    <w:rsid w:val="00324732"/>
    <w:rsid w:val="00361450"/>
    <w:rsid w:val="00362E32"/>
    <w:rsid w:val="003673CF"/>
    <w:rsid w:val="003705FB"/>
    <w:rsid w:val="003845C1"/>
    <w:rsid w:val="00397196"/>
    <w:rsid w:val="003A3102"/>
    <w:rsid w:val="003A6F89"/>
    <w:rsid w:val="003A7C3F"/>
    <w:rsid w:val="003B38C1"/>
    <w:rsid w:val="003B61BA"/>
    <w:rsid w:val="003C5432"/>
    <w:rsid w:val="003D6B21"/>
    <w:rsid w:val="003E2CED"/>
    <w:rsid w:val="003E5439"/>
    <w:rsid w:val="003E6804"/>
    <w:rsid w:val="00414715"/>
    <w:rsid w:val="00414DE5"/>
    <w:rsid w:val="00422706"/>
    <w:rsid w:val="00423E3E"/>
    <w:rsid w:val="00427AF4"/>
    <w:rsid w:val="00455A5A"/>
    <w:rsid w:val="004647DA"/>
    <w:rsid w:val="00474062"/>
    <w:rsid w:val="0047469B"/>
    <w:rsid w:val="00477D6B"/>
    <w:rsid w:val="00481054"/>
    <w:rsid w:val="004967BF"/>
    <w:rsid w:val="004C322B"/>
    <w:rsid w:val="004E29AC"/>
    <w:rsid w:val="005019FF"/>
    <w:rsid w:val="005059F9"/>
    <w:rsid w:val="0051249C"/>
    <w:rsid w:val="0052291D"/>
    <w:rsid w:val="00527026"/>
    <w:rsid w:val="0053057A"/>
    <w:rsid w:val="00532BAC"/>
    <w:rsid w:val="00536882"/>
    <w:rsid w:val="0054150D"/>
    <w:rsid w:val="00544CDC"/>
    <w:rsid w:val="00551313"/>
    <w:rsid w:val="00557993"/>
    <w:rsid w:val="00560A29"/>
    <w:rsid w:val="00571C42"/>
    <w:rsid w:val="00574923"/>
    <w:rsid w:val="00590310"/>
    <w:rsid w:val="005949BA"/>
    <w:rsid w:val="00595C80"/>
    <w:rsid w:val="00597066"/>
    <w:rsid w:val="00597B20"/>
    <w:rsid w:val="005A142B"/>
    <w:rsid w:val="005A27BC"/>
    <w:rsid w:val="005B05D8"/>
    <w:rsid w:val="005B6B85"/>
    <w:rsid w:val="005C2E38"/>
    <w:rsid w:val="005C306B"/>
    <w:rsid w:val="005C479F"/>
    <w:rsid w:val="005C6649"/>
    <w:rsid w:val="005D09FB"/>
    <w:rsid w:val="005D58C7"/>
    <w:rsid w:val="005F1C7E"/>
    <w:rsid w:val="005F2005"/>
    <w:rsid w:val="005F5081"/>
    <w:rsid w:val="006041E7"/>
    <w:rsid w:val="00605827"/>
    <w:rsid w:val="006200D7"/>
    <w:rsid w:val="00646050"/>
    <w:rsid w:val="00651A50"/>
    <w:rsid w:val="00653500"/>
    <w:rsid w:val="006713CA"/>
    <w:rsid w:val="00676C5C"/>
    <w:rsid w:val="00681884"/>
    <w:rsid w:val="00682871"/>
    <w:rsid w:val="006A44A0"/>
    <w:rsid w:val="006A5E54"/>
    <w:rsid w:val="006A6546"/>
    <w:rsid w:val="006B14F4"/>
    <w:rsid w:val="006B1F56"/>
    <w:rsid w:val="006B7780"/>
    <w:rsid w:val="006E68AF"/>
    <w:rsid w:val="00712622"/>
    <w:rsid w:val="0072069E"/>
    <w:rsid w:val="00735D69"/>
    <w:rsid w:val="00740B03"/>
    <w:rsid w:val="00743D2F"/>
    <w:rsid w:val="007502D8"/>
    <w:rsid w:val="007711ED"/>
    <w:rsid w:val="00771328"/>
    <w:rsid w:val="00774FDE"/>
    <w:rsid w:val="007B5D69"/>
    <w:rsid w:val="007C2149"/>
    <w:rsid w:val="007D1613"/>
    <w:rsid w:val="007E04E2"/>
    <w:rsid w:val="007F27A9"/>
    <w:rsid w:val="008148AA"/>
    <w:rsid w:val="00820F90"/>
    <w:rsid w:val="00822ACC"/>
    <w:rsid w:val="008256E7"/>
    <w:rsid w:val="00827BFE"/>
    <w:rsid w:val="00842850"/>
    <w:rsid w:val="00843FDE"/>
    <w:rsid w:val="008556EB"/>
    <w:rsid w:val="0086299D"/>
    <w:rsid w:val="00885D00"/>
    <w:rsid w:val="00886B6C"/>
    <w:rsid w:val="008A3878"/>
    <w:rsid w:val="008A40E4"/>
    <w:rsid w:val="008B2CC1"/>
    <w:rsid w:val="008B60B2"/>
    <w:rsid w:val="008C7A78"/>
    <w:rsid w:val="008C7D5E"/>
    <w:rsid w:val="008D1E52"/>
    <w:rsid w:val="008F3415"/>
    <w:rsid w:val="0090731E"/>
    <w:rsid w:val="00911DA1"/>
    <w:rsid w:val="00916EE2"/>
    <w:rsid w:val="00917B17"/>
    <w:rsid w:val="00923A92"/>
    <w:rsid w:val="009248C8"/>
    <w:rsid w:val="00924B0E"/>
    <w:rsid w:val="00925612"/>
    <w:rsid w:val="00932C36"/>
    <w:rsid w:val="0094479D"/>
    <w:rsid w:val="00945AD8"/>
    <w:rsid w:val="0095291F"/>
    <w:rsid w:val="00964A2D"/>
    <w:rsid w:val="00966A22"/>
    <w:rsid w:val="0096722F"/>
    <w:rsid w:val="00980843"/>
    <w:rsid w:val="0099674C"/>
    <w:rsid w:val="009A6E26"/>
    <w:rsid w:val="009B6AAB"/>
    <w:rsid w:val="009C7515"/>
    <w:rsid w:val="009E2791"/>
    <w:rsid w:val="009E3F6F"/>
    <w:rsid w:val="009F499F"/>
    <w:rsid w:val="00A01348"/>
    <w:rsid w:val="00A060A0"/>
    <w:rsid w:val="00A23A09"/>
    <w:rsid w:val="00A32CD7"/>
    <w:rsid w:val="00A3325A"/>
    <w:rsid w:val="00A42DAF"/>
    <w:rsid w:val="00A45BD8"/>
    <w:rsid w:val="00A6558D"/>
    <w:rsid w:val="00A6673C"/>
    <w:rsid w:val="00A81C2C"/>
    <w:rsid w:val="00A869B7"/>
    <w:rsid w:val="00A87E84"/>
    <w:rsid w:val="00A9139E"/>
    <w:rsid w:val="00AC205C"/>
    <w:rsid w:val="00AC54CE"/>
    <w:rsid w:val="00AD5F99"/>
    <w:rsid w:val="00AE3FEB"/>
    <w:rsid w:val="00AF0A6B"/>
    <w:rsid w:val="00AF394F"/>
    <w:rsid w:val="00B004E1"/>
    <w:rsid w:val="00B05A69"/>
    <w:rsid w:val="00B14D09"/>
    <w:rsid w:val="00B53AA6"/>
    <w:rsid w:val="00B55CFB"/>
    <w:rsid w:val="00B70B9F"/>
    <w:rsid w:val="00B7115A"/>
    <w:rsid w:val="00B71C4B"/>
    <w:rsid w:val="00B8384B"/>
    <w:rsid w:val="00B83AD5"/>
    <w:rsid w:val="00B9734B"/>
    <w:rsid w:val="00BD3EEA"/>
    <w:rsid w:val="00BD61F7"/>
    <w:rsid w:val="00C001D0"/>
    <w:rsid w:val="00C03030"/>
    <w:rsid w:val="00C0598E"/>
    <w:rsid w:val="00C11BFE"/>
    <w:rsid w:val="00C13DF7"/>
    <w:rsid w:val="00C13E1B"/>
    <w:rsid w:val="00C44901"/>
    <w:rsid w:val="00C51317"/>
    <w:rsid w:val="00C6022B"/>
    <w:rsid w:val="00C761D3"/>
    <w:rsid w:val="00C9763F"/>
    <w:rsid w:val="00CA0891"/>
    <w:rsid w:val="00CA67EB"/>
    <w:rsid w:val="00CB6995"/>
    <w:rsid w:val="00CC0472"/>
    <w:rsid w:val="00CD7F22"/>
    <w:rsid w:val="00CE4D7B"/>
    <w:rsid w:val="00CF0D3B"/>
    <w:rsid w:val="00CF7FF6"/>
    <w:rsid w:val="00D177A6"/>
    <w:rsid w:val="00D1792B"/>
    <w:rsid w:val="00D31CCE"/>
    <w:rsid w:val="00D34D6F"/>
    <w:rsid w:val="00D45252"/>
    <w:rsid w:val="00D45DFD"/>
    <w:rsid w:val="00D62433"/>
    <w:rsid w:val="00D64DC8"/>
    <w:rsid w:val="00D71B4D"/>
    <w:rsid w:val="00D802DE"/>
    <w:rsid w:val="00D85DB6"/>
    <w:rsid w:val="00D87324"/>
    <w:rsid w:val="00D91016"/>
    <w:rsid w:val="00D93D55"/>
    <w:rsid w:val="00DC0174"/>
    <w:rsid w:val="00DC2080"/>
    <w:rsid w:val="00DC4268"/>
    <w:rsid w:val="00DC59A4"/>
    <w:rsid w:val="00DE21FD"/>
    <w:rsid w:val="00E245CF"/>
    <w:rsid w:val="00E327AF"/>
    <w:rsid w:val="00E335FE"/>
    <w:rsid w:val="00E5238C"/>
    <w:rsid w:val="00E523D7"/>
    <w:rsid w:val="00E52760"/>
    <w:rsid w:val="00E65576"/>
    <w:rsid w:val="00E747F3"/>
    <w:rsid w:val="00E80B06"/>
    <w:rsid w:val="00E84E33"/>
    <w:rsid w:val="00E86FA5"/>
    <w:rsid w:val="00EA59DE"/>
    <w:rsid w:val="00EB00AE"/>
    <w:rsid w:val="00EB117B"/>
    <w:rsid w:val="00EB2D9E"/>
    <w:rsid w:val="00EC4E49"/>
    <w:rsid w:val="00ED77FB"/>
    <w:rsid w:val="00ED7ED8"/>
    <w:rsid w:val="00EE1CE7"/>
    <w:rsid w:val="00EE45FA"/>
    <w:rsid w:val="00EF0C36"/>
    <w:rsid w:val="00EF56C9"/>
    <w:rsid w:val="00F00BAF"/>
    <w:rsid w:val="00F13C15"/>
    <w:rsid w:val="00F23F46"/>
    <w:rsid w:val="00F24EB5"/>
    <w:rsid w:val="00F25FAD"/>
    <w:rsid w:val="00F64F97"/>
    <w:rsid w:val="00F66152"/>
    <w:rsid w:val="00F7372C"/>
    <w:rsid w:val="00F84C62"/>
    <w:rsid w:val="00F9581E"/>
    <w:rsid w:val="00FA2488"/>
    <w:rsid w:val="00FA76CD"/>
    <w:rsid w:val="00FC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051C89"/>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051C89"/>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5BCA-FD5C-4F08-A485-85AC5696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2316</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3</cp:revision>
  <cp:lastPrinted>2018-06-25T12:55:00Z</cp:lastPrinted>
  <dcterms:created xsi:type="dcterms:W3CDTF">2018-07-02T06:22:00Z</dcterms:created>
  <dcterms:modified xsi:type="dcterms:W3CDTF">2018-07-02T06:22:00Z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db1b2c87-f1cf-4173-a3fb-f8dc716c717d</vt:lpwstr>
  </property>
  <property fmtid="{D5CDD505-2E9C-101B-9397-08002B2CF9AE}" pid="3" name="Classification">
    <vt:lpwstr>FOUO</vt:lpwstr>
  </property>
  <property fmtid="{D5CDD505-2E9C-101B-9397-08002B2CF9AE}" pid="4" name="VisualMarkings">
    <vt:lpwstr>Footer</vt:lpwstr>
  </property>
</Properties>
</file>