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harts/chart14.xml" ContentType="application/vnd.openxmlformats-officedocument.drawingml.chart+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charts/chart20.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1C185F"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1C185F" w:rsidRDefault="00772E46" w:rsidP="00246E87">
            <w:pPr>
              <w:bidi/>
              <w:spacing w:after="20"/>
              <w:rPr>
                <w:rFonts w:ascii="Arabic Typesetting" w:hAnsi="Arabic Typesetting" w:cs="Arabic Typesetting"/>
                <w:sz w:val="36"/>
                <w:szCs w:val="36"/>
                <w:rtl/>
              </w:rPr>
            </w:pPr>
            <w:r w:rsidRPr="001C185F">
              <w:rPr>
                <w:noProof/>
              </w:rPr>
              <w:drawing>
                <wp:inline distT="0" distB="0" distL="0" distR="0" wp14:anchorId="5380647F" wp14:editId="7F9C3A51">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C185F" w:rsidRDefault="001667B6" w:rsidP="001667B6">
            <w:pPr>
              <w:rPr>
                <w:b/>
                <w:bCs/>
                <w:sz w:val="40"/>
                <w:szCs w:val="40"/>
              </w:rPr>
            </w:pPr>
            <w:r w:rsidRPr="001C185F">
              <w:rPr>
                <w:b/>
                <w:bCs/>
                <w:sz w:val="40"/>
                <w:szCs w:val="40"/>
              </w:rPr>
              <w:t>A</w:t>
            </w:r>
          </w:p>
        </w:tc>
      </w:tr>
      <w:tr w:rsidR="001667B6" w:rsidRPr="001C185F" w:rsidTr="00B6101C">
        <w:trPr>
          <w:trHeight w:val="333"/>
        </w:trPr>
        <w:tc>
          <w:tcPr>
            <w:tcW w:w="9571" w:type="dxa"/>
            <w:gridSpan w:val="3"/>
            <w:tcBorders>
              <w:top w:val="single" w:sz="4" w:space="0" w:color="auto"/>
            </w:tcBorders>
            <w:vAlign w:val="bottom"/>
          </w:tcPr>
          <w:p w:rsidR="00B6101C" w:rsidRPr="001C185F" w:rsidRDefault="00655F5A" w:rsidP="00D103AA">
            <w:pPr>
              <w:pStyle w:val="DocumentCodeAR"/>
              <w:bidi/>
              <w:rPr>
                <w:rtl/>
              </w:rPr>
            </w:pPr>
            <w:r w:rsidRPr="001C185F">
              <w:t>MM</w:t>
            </w:r>
            <w:r w:rsidR="008A059F" w:rsidRPr="001C185F">
              <w:t>/</w:t>
            </w:r>
            <w:r w:rsidRPr="001C185F">
              <w:t>LD/</w:t>
            </w:r>
            <w:r w:rsidR="008A059F" w:rsidRPr="001C185F">
              <w:t>WG/1</w:t>
            </w:r>
            <w:r w:rsidRPr="001C185F">
              <w:t>3</w:t>
            </w:r>
            <w:r w:rsidR="00D103AA" w:rsidRPr="001C185F">
              <w:t>/6</w:t>
            </w:r>
          </w:p>
        </w:tc>
      </w:tr>
      <w:tr w:rsidR="001667B6" w:rsidRPr="001C185F" w:rsidTr="00BF164F">
        <w:tc>
          <w:tcPr>
            <w:tcW w:w="9571" w:type="dxa"/>
            <w:gridSpan w:val="3"/>
          </w:tcPr>
          <w:p w:rsidR="001667B6" w:rsidRPr="001C185F" w:rsidRDefault="00B6101C" w:rsidP="00FB7EC9">
            <w:pPr>
              <w:pStyle w:val="DocumentLanguageAR"/>
              <w:bidi/>
              <w:rPr>
                <w:rtl/>
              </w:rPr>
            </w:pPr>
            <w:r w:rsidRPr="001C185F">
              <w:rPr>
                <w:rFonts w:hint="cs"/>
                <w:rtl/>
              </w:rPr>
              <w:t xml:space="preserve">الأصل: </w:t>
            </w:r>
            <w:r w:rsidR="00D103AA" w:rsidRPr="001C185F">
              <w:rPr>
                <w:rtl/>
              </w:rPr>
              <w:t>بالإنكليزية</w:t>
            </w:r>
          </w:p>
        </w:tc>
      </w:tr>
      <w:tr w:rsidR="001667B6" w:rsidRPr="001C185F" w:rsidTr="00BF164F">
        <w:tc>
          <w:tcPr>
            <w:tcW w:w="9571" w:type="dxa"/>
            <w:gridSpan w:val="3"/>
          </w:tcPr>
          <w:p w:rsidR="001667B6" w:rsidRPr="001C185F" w:rsidRDefault="00B6101C" w:rsidP="004D2394">
            <w:pPr>
              <w:pStyle w:val="DocumentDateAR"/>
              <w:bidi/>
              <w:rPr>
                <w:rtl/>
              </w:rPr>
            </w:pPr>
            <w:r w:rsidRPr="001C185F">
              <w:rPr>
                <w:rFonts w:hint="cs"/>
                <w:rtl/>
              </w:rPr>
              <w:t xml:space="preserve">التاريخ: </w:t>
            </w:r>
            <w:r w:rsidR="004D2394">
              <w:rPr>
                <w:rFonts w:hint="cs"/>
                <w:rtl/>
              </w:rPr>
              <w:t>5</w:t>
            </w:r>
            <w:r w:rsidRPr="001C185F">
              <w:rPr>
                <w:rFonts w:hint="cs"/>
                <w:rtl/>
              </w:rPr>
              <w:t xml:space="preserve"> </w:t>
            </w:r>
            <w:r w:rsidR="004D2394">
              <w:rPr>
                <w:rFonts w:hint="cs"/>
                <w:rtl/>
              </w:rPr>
              <w:t>أكتوبر</w:t>
            </w:r>
            <w:r w:rsidRPr="001C185F">
              <w:rPr>
                <w:rFonts w:hint="cs"/>
                <w:rtl/>
              </w:rPr>
              <w:t xml:space="preserve"> </w:t>
            </w:r>
            <w:r w:rsidR="00190B6D" w:rsidRPr="001C185F">
              <w:rPr>
                <w:rFonts w:hint="cs"/>
                <w:rtl/>
              </w:rPr>
              <w:t>201</w:t>
            </w:r>
            <w:r w:rsidR="00655F5A" w:rsidRPr="001C185F">
              <w:rPr>
                <w:rFonts w:hint="cs"/>
                <w:rtl/>
              </w:rPr>
              <w:t>5</w:t>
            </w:r>
          </w:p>
        </w:tc>
      </w:tr>
    </w:tbl>
    <w:p w:rsidR="000F5E56" w:rsidRPr="001C185F" w:rsidRDefault="000F5E56" w:rsidP="001667B6">
      <w:pPr>
        <w:bidi/>
        <w:spacing w:line="360" w:lineRule="exact"/>
        <w:rPr>
          <w:rFonts w:ascii="Arabic Typesetting" w:hAnsi="Arabic Typesetting" w:cs="Arabic Typesetting"/>
          <w:sz w:val="36"/>
          <w:szCs w:val="36"/>
          <w:rtl/>
        </w:rPr>
      </w:pPr>
    </w:p>
    <w:p w:rsidR="001667B6" w:rsidRPr="001C185F" w:rsidRDefault="001667B6" w:rsidP="001667B6">
      <w:pPr>
        <w:bidi/>
        <w:spacing w:line="360" w:lineRule="exact"/>
        <w:rPr>
          <w:rFonts w:ascii="Arabic Typesetting" w:hAnsi="Arabic Typesetting" w:cs="Arabic Typesetting"/>
          <w:sz w:val="36"/>
          <w:szCs w:val="36"/>
          <w:rtl/>
        </w:rPr>
      </w:pPr>
    </w:p>
    <w:p w:rsidR="00F27305" w:rsidRPr="001C185F" w:rsidRDefault="00F27305" w:rsidP="00F27305">
      <w:pPr>
        <w:bidi/>
        <w:spacing w:line="360" w:lineRule="exact"/>
        <w:rPr>
          <w:rFonts w:ascii="Arabic Typesetting" w:hAnsi="Arabic Typesetting" w:cs="Arabic Typesetting"/>
          <w:sz w:val="36"/>
          <w:szCs w:val="36"/>
          <w:rtl/>
        </w:rPr>
      </w:pPr>
    </w:p>
    <w:p w:rsidR="001667B6" w:rsidRPr="001C185F" w:rsidRDefault="008A059F" w:rsidP="00655F5A">
      <w:pPr>
        <w:pStyle w:val="MeetingTitleAR"/>
        <w:bidi/>
        <w:ind w:right="993"/>
        <w:rPr>
          <w:rtl/>
          <w:lang w:bidi="ar-EG"/>
        </w:rPr>
      </w:pPr>
      <w:r w:rsidRPr="001C185F">
        <w:rPr>
          <w:rtl/>
        </w:rPr>
        <w:t>الفريق العامل</w:t>
      </w:r>
      <w:r w:rsidRPr="001C185F">
        <w:rPr>
          <w:rFonts w:hint="cs"/>
          <w:rtl/>
        </w:rPr>
        <w:t xml:space="preserve"> </w:t>
      </w:r>
      <w:r w:rsidRPr="001C185F">
        <w:rPr>
          <w:rFonts w:hint="cs"/>
          <w:rtl/>
          <w:lang w:bidi="ar-EG"/>
        </w:rPr>
        <w:t>المعني ب</w:t>
      </w:r>
      <w:r w:rsidR="00655F5A" w:rsidRPr="001C185F">
        <w:rPr>
          <w:rFonts w:hint="cs"/>
          <w:rtl/>
          <w:lang w:bidi="ar-EG"/>
        </w:rPr>
        <w:t>ال</w:t>
      </w:r>
      <w:r w:rsidRPr="001C185F">
        <w:rPr>
          <w:rFonts w:hint="cs"/>
          <w:rtl/>
          <w:lang w:bidi="ar-EG"/>
        </w:rPr>
        <w:t xml:space="preserve">تطوير </w:t>
      </w:r>
      <w:r w:rsidR="00655F5A" w:rsidRPr="001C185F">
        <w:rPr>
          <w:rFonts w:hint="cs"/>
          <w:rtl/>
          <w:lang w:bidi="ar-EG"/>
        </w:rPr>
        <w:t>القانوني ل</w:t>
      </w:r>
      <w:r w:rsidRPr="001C185F">
        <w:rPr>
          <w:rFonts w:hint="cs"/>
          <w:rtl/>
          <w:lang w:bidi="ar-EG"/>
        </w:rPr>
        <w:t xml:space="preserve">نظام </w:t>
      </w:r>
      <w:r w:rsidR="00655F5A" w:rsidRPr="001C185F">
        <w:rPr>
          <w:rFonts w:hint="cs"/>
          <w:rtl/>
          <w:lang w:bidi="ar-EG"/>
        </w:rPr>
        <w:t>مدريد بشأن التسجيل الدولي للعلامات</w:t>
      </w:r>
    </w:p>
    <w:p w:rsidR="00AB54AE" w:rsidRPr="001C185F" w:rsidRDefault="00AB54AE" w:rsidP="00655F5A">
      <w:pPr>
        <w:bidi/>
        <w:spacing w:line="360" w:lineRule="exact"/>
        <w:rPr>
          <w:rFonts w:ascii="Arabic Typesetting" w:hAnsi="Arabic Typesetting" w:cs="Arabic Typesetting"/>
          <w:sz w:val="36"/>
          <w:szCs w:val="36"/>
          <w:rtl/>
        </w:rPr>
      </w:pPr>
    </w:p>
    <w:p w:rsidR="001667B6" w:rsidRPr="001C185F" w:rsidRDefault="001667B6" w:rsidP="001667B6">
      <w:pPr>
        <w:bidi/>
        <w:spacing w:line="360" w:lineRule="exact"/>
        <w:rPr>
          <w:rFonts w:ascii="Arabic Typesetting" w:hAnsi="Arabic Typesetting" w:cs="Arabic Typesetting"/>
          <w:sz w:val="36"/>
          <w:szCs w:val="36"/>
          <w:rtl/>
        </w:rPr>
      </w:pPr>
    </w:p>
    <w:p w:rsidR="001667B6" w:rsidRPr="001C185F" w:rsidRDefault="00F27305" w:rsidP="00655F5A">
      <w:pPr>
        <w:pStyle w:val="MeetingSessionAR"/>
        <w:bidi/>
        <w:rPr>
          <w:rFonts w:ascii="Cambria Math" w:hAnsi="Cambria Math"/>
          <w:rtl/>
        </w:rPr>
      </w:pPr>
      <w:r w:rsidRPr="001C185F">
        <w:rPr>
          <w:rFonts w:ascii="Cambria Math" w:hAnsi="Cambria Math"/>
          <w:rtl/>
        </w:rPr>
        <w:t xml:space="preserve">الدورة </w:t>
      </w:r>
      <w:r w:rsidR="00655F5A" w:rsidRPr="001C185F">
        <w:rPr>
          <w:rFonts w:ascii="Cambria Math" w:hAnsi="Cambria Math" w:hint="cs"/>
          <w:rtl/>
        </w:rPr>
        <w:t xml:space="preserve">الثالثة </w:t>
      </w:r>
      <w:r w:rsidR="008A059F" w:rsidRPr="001C185F">
        <w:rPr>
          <w:rFonts w:ascii="Cambria Math" w:hAnsi="Cambria Math" w:hint="cs"/>
          <w:rtl/>
        </w:rPr>
        <w:t>عشرة</w:t>
      </w:r>
    </w:p>
    <w:p w:rsidR="00D61541" w:rsidRPr="001C185F" w:rsidRDefault="00D61541" w:rsidP="00655F5A">
      <w:pPr>
        <w:pStyle w:val="MeetingDatesAR"/>
        <w:bidi/>
        <w:rPr>
          <w:rtl/>
        </w:rPr>
      </w:pPr>
      <w:r w:rsidRPr="001C185F">
        <w:rPr>
          <w:rFonts w:hint="cs"/>
          <w:rtl/>
        </w:rPr>
        <w:t xml:space="preserve">جنيف، من </w:t>
      </w:r>
      <w:r w:rsidR="00655F5A" w:rsidRPr="001C185F">
        <w:rPr>
          <w:rFonts w:hint="cs"/>
          <w:rtl/>
        </w:rPr>
        <w:t xml:space="preserve">2 </w:t>
      </w:r>
      <w:r w:rsidR="00C742C5" w:rsidRPr="001C185F">
        <w:rPr>
          <w:rFonts w:hint="cs"/>
          <w:rtl/>
        </w:rPr>
        <w:t xml:space="preserve">إلى </w:t>
      </w:r>
      <w:r w:rsidR="00655F5A" w:rsidRPr="001C185F">
        <w:rPr>
          <w:rFonts w:hint="cs"/>
          <w:rtl/>
        </w:rPr>
        <w:t xml:space="preserve">6 نوفمبر </w:t>
      </w:r>
      <w:r w:rsidR="00C742C5" w:rsidRPr="001C185F">
        <w:rPr>
          <w:rFonts w:hint="cs"/>
          <w:rtl/>
        </w:rPr>
        <w:t>201</w:t>
      </w:r>
      <w:r w:rsidR="00655F5A" w:rsidRPr="001C185F">
        <w:rPr>
          <w:rFonts w:hint="cs"/>
          <w:rtl/>
        </w:rPr>
        <w:t>5</w:t>
      </w:r>
    </w:p>
    <w:p w:rsidR="00D61541" w:rsidRPr="001C185F" w:rsidRDefault="00D61541" w:rsidP="00D61541">
      <w:pPr>
        <w:bidi/>
        <w:spacing w:line="360" w:lineRule="exact"/>
        <w:rPr>
          <w:rFonts w:ascii="Arabic Typesetting" w:hAnsi="Arabic Typesetting" w:cs="Arabic Typesetting"/>
          <w:sz w:val="36"/>
          <w:szCs w:val="36"/>
          <w:rtl/>
        </w:rPr>
      </w:pPr>
    </w:p>
    <w:p w:rsidR="00D61541" w:rsidRPr="001C185F" w:rsidRDefault="00D61541" w:rsidP="00D61541">
      <w:pPr>
        <w:bidi/>
        <w:spacing w:line="360" w:lineRule="exact"/>
        <w:rPr>
          <w:rFonts w:ascii="Arabic Typesetting" w:hAnsi="Arabic Typesetting" w:cs="Arabic Typesetting"/>
          <w:sz w:val="36"/>
          <w:szCs w:val="36"/>
          <w:rtl/>
        </w:rPr>
      </w:pPr>
    </w:p>
    <w:p w:rsidR="00D103AA" w:rsidRPr="001C185F" w:rsidRDefault="00D103AA" w:rsidP="00423B60">
      <w:pPr>
        <w:pStyle w:val="PreparedbyAR"/>
        <w:bidi/>
        <w:rPr>
          <w:rFonts w:ascii="Arial Black" w:hAnsi="Arial Black" w:cs="PT Bold Heading"/>
          <w:i w:val="0"/>
          <w:iCs w:val="0"/>
          <w:sz w:val="26"/>
          <w:szCs w:val="26"/>
          <w:rtl/>
        </w:rPr>
      </w:pPr>
      <w:r w:rsidRPr="001C185F">
        <w:rPr>
          <w:rFonts w:ascii="Arial Black" w:hAnsi="Arial Black" w:cs="PT Bold Heading"/>
          <w:i w:val="0"/>
          <w:iCs w:val="0"/>
          <w:sz w:val="26"/>
          <w:szCs w:val="26"/>
          <w:rtl/>
        </w:rPr>
        <w:t>‏استقصاء حول القضايا المتعلقة ب</w:t>
      </w:r>
      <w:r w:rsidR="00423B60">
        <w:rPr>
          <w:rFonts w:ascii="Arial Black" w:hAnsi="Arial Black" w:cs="PT Bold Heading" w:hint="cs"/>
          <w:i w:val="0"/>
          <w:iCs w:val="0"/>
          <w:sz w:val="26"/>
          <w:szCs w:val="26"/>
          <w:rtl/>
          <w:lang w:val="fr-CH"/>
        </w:rPr>
        <w:t xml:space="preserve">مبدأ </w:t>
      </w:r>
      <w:r w:rsidR="00423B60">
        <w:rPr>
          <w:rFonts w:ascii="Arial Black" w:hAnsi="Arial Black" w:cs="PT Bold Heading" w:hint="cs"/>
          <w:i w:val="0"/>
          <w:iCs w:val="0"/>
          <w:sz w:val="26"/>
          <w:szCs w:val="26"/>
          <w:rtl/>
        </w:rPr>
        <w:t>التبعية</w:t>
      </w:r>
      <w:r w:rsidRPr="001C185F">
        <w:rPr>
          <w:rFonts w:ascii="Arial Black" w:hAnsi="Arial Black" w:cs="PT Bold Heading" w:hint="cs"/>
          <w:i w:val="0"/>
          <w:iCs w:val="0"/>
          <w:sz w:val="26"/>
          <w:szCs w:val="26"/>
          <w:rtl/>
        </w:rPr>
        <w:t xml:space="preserve"> </w:t>
      </w:r>
    </w:p>
    <w:p w:rsidR="00D61541" w:rsidRPr="001C185F" w:rsidRDefault="004D2394" w:rsidP="00E42D07">
      <w:pPr>
        <w:pStyle w:val="PreparedbyAR"/>
        <w:bidi/>
        <w:rPr>
          <w:rtl/>
        </w:rPr>
      </w:pPr>
      <w:r>
        <w:rPr>
          <w:rFonts w:hint="cs"/>
          <w:rtl/>
        </w:rPr>
        <w:t xml:space="preserve">وثيقة </w:t>
      </w:r>
      <w:r w:rsidR="00D61541" w:rsidRPr="001C185F">
        <w:rPr>
          <w:rFonts w:hint="cs"/>
          <w:rtl/>
        </w:rPr>
        <w:t>من إعداد</w:t>
      </w:r>
      <w:r w:rsidR="00D103AA" w:rsidRPr="001C185F">
        <w:rPr>
          <w:rFonts w:hint="cs"/>
          <w:rtl/>
        </w:rPr>
        <w:t xml:space="preserve"> المكتب الدولي</w:t>
      </w:r>
    </w:p>
    <w:p w:rsidR="002F77FC" w:rsidRPr="001C185F" w:rsidRDefault="00D103AA" w:rsidP="001C5C14">
      <w:pPr>
        <w:pStyle w:val="NormalParaAR"/>
        <w:rPr>
          <w:b/>
          <w:bCs/>
          <w:rtl/>
        </w:rPr>
      </w:pPr>
      <w:r w:rsidRPr="001C185F">
        <w:rPr>
          <w:rFonts w:hint="cs"/>
          <w:b/>
          <w:bCs/>
          <w:rtl/>
        </w:rPr>
        <w:t>مقدمة</w:t>
      </w:r>
    </w:p>
    <w:p w:rsidR="00D103AA" w:rsidRPr="001C185F" w:rsidRDefault="00D103AA" w:rsidP="009D6CF6">
      <w:pPr>
        <w:pStyle w:val="NumberedParaAR"/>
      </w:pPr>
      <w:r w:rsidRPr="001C185F">
        <w:rPr>
          <w:rtl/>
        </w:rPr>
        <w:t>‏</w:t>
      </w:r>
      <w:r w:rsidRPr="001C185F">
        <w:rPr>
          <w:rFonts w:hint="cs"/>
          <w:rtl/>
        </w:rPr>
        <w:t>ي</w:t>
      </w:r>
      <w:r w:rsidR="00284165" w:rsidRPr="001C185F">
        <w:rPr>
          <w:rFonts w:hint="cs"/>
          <w:rtl/>
        </w:rPr>
        <w:t>ُ</w:t>
      </w:r>
      <w:r w:rsidRPr="001C185F">
        <w:rPr>
          <w:rFonts w:hint="cs"/>
          <w:rtl/>
        </w:rPr>
        <w:t>ذكر أن</w:t>
      </w:r>
      <w:r w:rsidRPr="001C185F">
        <w:rPr>
          <w:rtl/>
        </w:rPr>
        <w:t xml:space="preserve"> الفريق العامل المعني بالتطوير القانوني لنظام مدريد للتسجيل الدولي للعلامات (المشار إليه فيما يلي بعبارة "الفريق العامل") </w:t>
      </w:r>
      <w:r w:rsidR="00284165" w:rsidRPr="001C185F">
        <w:rPr>
          <w:rFonts w:hint="cs"/>
          <w:rtl/>
        </w:rPr>
        <w:t xml:space="preserve">كان قد طلب، </w:t>
      </w:r>
      <w:r w:rsidRPr="001C185F">
        <w:rPr>
          <w:rtl/>
        </w:rPr>
        <w:t xml:space="preserve">في دورته الثانية </w:t>
      </w:r>
      <w:r w:rsidR="00284165" w:rsidRPr="001C185F">
        <w:rPr>
          <w:rFonts w:hint="cs"/>
          <w:rtl/>
        </w:rPr>
        <w:t>عشرة،</w:t>
      </w:r>
      <w:r w:rsidRPr="001C185F">
        <w:rPr>
          <w:rFonts w:hint="cs"/>
          <w:rtl/>
        </w:rPr>
        <w:t xml:space="preserve"> </w:t>
      </w:r>
      <w:r w:rsidRPr="001C185F">
        <w:rPr>
          <w:rtl/>
        </w:rPr>
        <w:t>إلى المكتب الدولي إجراء دراسة استقصائية</w:t>
      </w:r>
      <w:r w:rsidRPr="001C185F">
        <w:rPr>
          <w:rFonts w:hint="cs"/>
          <w:rtl/>
        </w:rPr>
        <w:t xml:space="preserve"> لجمع آراء مستخدمي نظام مدريد </w:t>
      </w:r>
      <w:r w:rsidR="00F15685" w:rsidRPr="001C185F">
        <w:rPr>
          <w:rFonts w:hint="cs"/>
          <w:rtl/>
        </w:rPr>
        <w:t>حول مبدأ ا</w:t>
      </w:r>
      <w:r w:rsidR="00284165" w:rsidRPr="001C185F">
        <w:rPr>
          <w:rFonts w:hint="cs"/>
          <w:rtl/>
        </w:rPr>
        <w:t>ل</w:t>
      </w:r>
      <w:r w:rsidR="00423B60">
        <w:rPr>
          <w:rFonts w:hint="cs"/>
          <w:rtl/>
        </w:rPr>
        <w:t>تبعية</w:t>
      </w:r>
      <w:r w:rsidR="00284165" w:rsidRPr="001C185F">
        <w:rPr>
          <w:rFonts w:hint="cs"/>
          <w:rtl/>
        </w:rPr>
        <w:t xml:space="preserve"> </w:t>
      </w:r>
      <w:r w:rsidR="00284165" w:rsidRPr="001C185F">
        <w:rPr>
          <w:rtl/>
        </w:rPr>
        <w:t>والقضايا ذات الصلة</w:t>
      </w:r>
      <w:r w:rsidR="009D6CF6">
        <w:rPr>
          <w:rFonts w:hint="cs"/>
          <w:rtl/>
        </w:rPr>
        <w:t xml:space="preserve">، </w:t>
      </w:r>
      <w:r w:rsidR="00284165" w:rsidRPr="001C185F">
        <w:rPr>
          <w:rFonts w:hint="cs"/>
          <w:rtl/>
        </w:rPr>
        <w:t>كي يكوّن ال</w:t>
      </w:r>
      <w:r w:rsidR="009D6CF6">
        <w:rPr>
          <w:rFonts w:hint="cs"/>
          <w:rtl/>
        </w:rPr>
        <w:t xml:space="preserve">فريق العامل فهما أشمل للمزايا </w:t>
      </w:r>
      <w:r w:rsidR="009D6CF6" w:rsidRPr="001C185F">
        <w:rPr>
          <w:rFonts w:hint="cs"/>
          <w:rtl/>
        </w:rPr>
        <w:t xml:space="preserve">العملية </w:t>
      </w:r>
      <w:r w:rsidR="009D6CF6">
        <w:rPr>
          <w:rFonts w:hint="cs"/>
          <w:rtl/>
        </w:rPr>
        <w:t>لل</w:t>
      </w:r>
      <w:r w:rsidR="00423B60">
        <w:rPr>
          <w:rFonts w:hint="cs"/>
          <w:rtl/>
        </w:rPr>
        <w:t>تبعية</w:t>
      </w:r>
      <w:r w:rsidR="00284165" w:rsidRPr="001C185F">
        <w:rPr>
          <w:rFonts w:hint="cs"/>
          <w:rtl/>
        </w:rPr>
        <w:t xml:space="preserve"> ومساوئه</w:t>
      </w:r>
      <w:r w:rsidR="00423B60">
        <w:rPr>
          <w:rFonts w:hint="cs"/>
          <w:rtl/>
        </w:rPr>
        <w:t>ا</w:t>
      </w:r>
      <w:r w:rsidR="00284165" w:rsidRPr="001C185F">
        <w:rPr>
          <w:rFonts w:hint="cs"/>
          <w:rtl/>
        </w:rPr>
        <w:t xml:space="preserve"> بالنسبة للمستخدمين.</w:t>
      </w:r>
    </w:p>
    <w:p w:rsidR="00284165" w:rsidRPr="001C185F" w:rsidRDefault="00566F79" w:rsidP="001C5C14">
      <w:pPr>
        <w:pStyle w:val="NumberedParaAR"/>
      </w:pPr>
      <w:r w:rsidRPr="001C185F">
        <w:rPr>
          <w:rtl/>
          <w:lang w:bidi="ar"/>
        </w:rPr>
        <w:t>وعقب هذا الطلب، صاغ المكتب الدولي استبيان</w:t>
      </w:r>
      <w:r w:rsidRPr="001C185F">
        <w:rPr>
          <w:rFonts w:hint="cs"/>
          <w:rtl/>
          <w:lang w:bidi="ar"/>
        </w:rPr>
        <w:t>ا</w:t>
      </w:r>
      <w:r w:rsidRPr="001C185F">
        <w:rPr>
          <w:rtl/>
          <w:lang w:bidi="ar"/>
        </w:rPr>
        <w:t xml:space="preserve"> نشر على المنتدى القانوني </w:t>
      </w:r>
      <w:r w:rsidRPr="001C185F">
        <w:rPr>
          <w:rFonts w:hint="cs"/>
          <w:rtl/>
          <w:lang w:bidi="ar"/>
        </w:rPr>
        <w:t>ل</w:t>
      </w:r>
      <w:r w:rsidR="009D6CF6">
        <w:rPr>
          <w:rtl/>
          <w:lang w:bidi="ar"/>
        </w:rPr>
        <w:t xml:space="preserve">نظام مدريد </w:t>
      </w:r>
      <w:r w:rsidR="009D6CF6">
        <w:rPr>
          <w:rFonts w:hint="cs"/>
          <w:rtl/>
          <w:lang w:bidi="ar"/>
        </w:rPr>
        <w:t>من أجل ا</w:t>
      </w:r>
      <w:r w:rsidRPr="001C185F">
        <w:rPr>
          <w:rtl/>
          <w:lang w:bidi="ar"/>
        </w:rPr>
        <w:t xml:space="preserve">لتعليق. </w:t>
      </w:r>
      <w:r w:rsidRPr="001C185F">
        <w:rPr>
          <w:rFonts w:hint="cs"/>
          <w:rtl/>
          <w:lang w:bidi="ar"/>
        </w:rPr>
        <w:t xml:space="preserve">وأخذت </w:t>
      </w:r>
      <w:r w:rsidRPr="001C185F">
        <w:rPr>
          <w:rtl/>
          <w:lang w:bidi="ar"/>
        </w:rPr>
        <w:t xml:space="preserve">الصيغة النهائية للاستبيان </w:t>
      </w:r>
      <w:r w:rsidRPr="001C185F">
        <w:rPr>
          <w:rFonts w:hint="cs"/>
          <w:rtl/>
          <w:lang w:bidi="ar"/>
        </w:rPr>
        <w:t>في الحسبان</w:t>
      </w:r>
      <w:r w:rsidR="009D6CF6">
        <w:rPr>
          <w:rFonts w:hint="cs"/>
          <w:rtl/>
          <w:lang w:bidi="ar"/>
        </w:rPr>
        <w:t>،</w:t>
      </w:r>
      <w:r w:rsidRPr="001C185F">
        <w:rPr>
          <w:rtl/>
          <w:lang w:bidi="ar"/>
        </w:rPr>
        <w:t xml:space="preserve"> المساهمات التي قدمها عد</w:t>
      </w:r>
      <w:r w:rsidRPr="001C185F">
        <w:rPr>
          <w:rFonts w:hint="cs"/>
          <w:rtl/>
          <w:lang w:bidi="ar"/>
        </w:rPr>
        <w:t>د</w:t>
      </w:r>
      <w:r w:rsidRPr="001C185F">
        <w:rPr>
          <w:rtl/>
          <w:lang w:bidi="ar"/>
        </w:rPr>
        <w:t xml:space="preserve"> </w:t>
      </w:r>
      <w:r w:rsidR="009D6CF6">
        <w:rPr>
          <w:rFonts w:hint="cs"/>
          <w:rtl/>
          <w:lang w:bidi="ar"/>
        </w:rPr>
        <w:t xml:space="preserve">من </w:t>
      </w:r>
      <w:r w:rsidR="009D6CF6">
        <w:rPr>
          <w:rtl/>
          <w:lang w:bidi="ar"/>
        </w:rPr>
        <w:t>مكاتب</w:t>
      </w:r>
      <w:r w:rsidR="009D6CF6">
        <w:rPr>
          <w:rFonts w:hint="cs"/>
          <w:rtl/>
          <w:lang w:bidi="ar"/>
        </w:rPr>
        <w:t xml:space="preserve"> </w:t>
      </w:r>
      <w:r w:rsidRPr="001C185F">
        <w:rPr>
          <w:rtl/>
          <w:lang w:bidi="ar"/>
        </w:rPr>
        <w:t>أعضاء اتحاد مدريد وممثلون عن مختلف منظمات المستخدمين.</w:t>
      </w:r>
    </w:p>
    <w:p w:rsidR="00566F79" w:rsidRPr="001C185F" w:rsidRDefault="00566F79" w:rsidP="00A9163F">
      <w:pPr>
        <w:pStyle w:val="NumberedParaAR"/>
      </w:pPr>
      <w:r w:rsidRPr="001C185F">
        <w:rPr>
          <w:rFonts w:hint="cs"/>
          <w:rtl/>
        </w:rPr>
        <w:t>وتكون</w:t>
      </w:r>
      <w:r w:rsidR="00C96775" w:rsidRPr="001C185F">
        <w:rPr>
          <w:rFonts w:hint="cs"/>
          <w:rtl/>
        </w:rPr>
        <w:t xml:space="preserve">ت الصيغة النهائية من أربعة أجزاء وصمم الجزء الأول بهدف </w:t>
      </w:r>
      <w:r w:rsidR="00174110" w:rsidRPr="001C185F">
        <w:rPr>
          <w:rtl/>
          <w:lang w:bidi="ar"/>
        </w:rPr>
        <w:t xml:space="preserve">جمع معلومات أساسية عن المشاركين من أجل التحقق من صحة ملاءمة العينة. </w:t>
      </w:r>
      <w:r w:rsidR="00C96775" w:rsidRPr="001C185F">
        <w:rPr>
          <w:rFonts w:hint="cs"/>
          <w:rtl/>
          <w:lang w:bidi="ar"/>
        </w:rPr>
        <w:t>و</w:t>
      </w:r>
      <w:r w:rsidR="00C96775" w:rsidRPr="001C185F">
        <w:rPr>
          <w:rtl/>
          <w:lang w:bidi="ar"/>
        </w:rPr>
        <w:t xml:space="preserve">سعى الجزء الثاني </w:t>
      </w:r>
      <w:r w:rsidR="00C96775" w:rsidRPr="001C185F">
        <w:rPr>
          <w:rFonts w:hint="cs"/>
          <w:rtl/>
          <w:lang w:bidi="ar"/>
        </w:rPr>
        <w:t xml:space="preserve">إلى </w:t>
      </w:r>
      <w:r w:rsidR="00174110" w:rsidRPr="001C185F">
        <w:rPr>
          <w:rtl/>
          <w:lang w:bidi="ar"/>
        </w:rPr>
        <w:t>جمع المعلوما</w:t>
      </w:r>
      <w:r w:rsidR="00C96775" w:rsidRPr="001C185F">
        <w:rPr>
          <w:rtl/>
          <w:lang w:bidi="ar"/>
        </w:rPr>
        <w:t xml:space="preserve">ت عن تجربة المستخدمين مع </w:t>
      </w:r>
      <w:r w:rsidR="00C96775" w:rsidRPr="001C185F">
        <w:rPr>
          <w:rFonts w:hint="cs"/>
          <w:rtl/>
          <w:lang w:bidi="ar"/>
        </w:rPr>
        <w:t>ال</w:t>
      </w:r>
      <w:r w:rsidR="00423B60">
        <w:rPr>
          <w:rFonts w:hint="cs"/>
          <w:rtl/>
          <w:lang w:bidi="ar"/>
        </w:rPr>
        <w:t>تبعية</w:t>
      </w:r>
      <w:r w:rsidR="00C96775" w:rsidRPr="001C185F">
        <w:rPr>
          <w:rtl/>
          <w:lang w:bidi="ar"/>
        </w:rPr>
        <w:t xml:space="preserve">، ولا سيما </w:t>
      </w:r>
      <w:r w:rsidR="00C96775" w:rsidRPr="001C185F">
        <w:rPr>
          <w:rFonts w:hint="cs"/>
          <w:rtl/>
          <w:lang w:bidi="ar"/>
        </w:rPr>
        <w:t xml:space="preserve">فيما يتعلق </w:t>
      </w:r>
      <w:r w:rsidR="00A9163F">
        <w:rPr>
          <w:rFonts w:hint="cs"/>
          <w:rtl/>
          <w:lang w:bidi="ar"/>
        </w:rPr>
        <w:t>بالادعاء المركزي</w:t>
      </w:r>
      <w:r w:rsidR="00C96775" w:rsidRPr="001C185F">
        <w:rPr>
          <w:rtl/>
          <w:lang w:bidi="ar"/>
        </w:rPr>
        <w:t>، والتماس آرائهم حول إمكانية</w:t>
      </w:r>
      <w:r w:rsidR="00174110" w:rsidRPr="001C185F">
        <w:rPr>
          <w:rtl/>
          <w:lang w:bidi="ar"/>
        </w:rPr>
        <w:t xml:space="preserve"> تقييد </w:t>
      </w:r>
      <w:r w:rsidR="00C96775" w:rsidRPr="001C185F">
        <w:rPr>
          <w:rFonts w:hint="cs"/>
          <w:rtl/>
          <w:lang w:bidi="ar"/>
        </w:rPr>
        <w:t>ال</w:t>
      </w:r>
      <w:r w:rsidR="00377B4B">
        <w:rPr>
          <w:rFonts w:hint="cs"/>
          <w:rtl/>
          <w:lang w:bidi="ar"/>
        </w:rPr>
        <w:t>تبعية</w:t>
      </w:r>
      <w:r w:rsidR="00C96775" w:rsidRPr="001C185F">
        <w:rPr>
          <w:rFonts w:hint="cs"/>
          <w:rtl/>
          <w:lang w:bidi="ar"/>
        </w:rPr>
        <w:t xml:space="preserve"> </w:t>
      </w:r>
      <w:r w:rsidR="00174110" w:rsidRPr="001C185F">
        <w:rPr>
          <w:rtl/>
          <w:lang w:bidi="ar"/>
        </w:rPr>
        <w:t>أو</w:t>
      </w:r>
      <w:r w:rsidR="00C96775" w:rsidRPr="001C185F">
        <w:rPr>
          <w:rtl/>
          <w:lang w:bidi="ar"/>
        </w:rPr>
        <w:t xml:space="preserve"> إلغا</w:t>
      </w:r>
      <w:r w:rsidR="00C96775" w:rsidRPr="001C185F">
        <w:rPr>
          <w:rFonts w:hint="cs"/>
          <w:rtl/>
          <w:lang w:bidi="ar"/>
        </w:rPr>
        <w:t>ئه</w:t>
      </w:r>
      <w:r w:rsidR="00423B60">
        <w:rPr>
          <w:rFonts w:hint="cs"/>
          <w:rtl/>
          <w:lang w:bidi="ar"/>
        </w:rPr>
        <w:t>ا</w:t>
      </w:r>
      <w:r w:rsidR="00C96775" w:rsidRPr="001C185F">
        <w:rPr>
          <w:rtl/>
          <w:lang w:bidi="ar"/>
        </w:rPr>
        <w:t>. و</w:t>
      </w:r>
      <w:r w:rsidR="00C96775" w:rsidRPr="001C185F">
        <w:rPr>
          <w:rFonts w:hint="cs"/>
          <w:rtl/>
          <w:lang w:bidi="ar"/>
        </w:rPr>
        <w:t>طرح</w:t>
      </w:r>
      <w:r w:rsidR="00174110" w:rsidRPr="001C185F">
        <w:rPr>
          <w:rtl/>
          <w:lang w:bidi="ar"/>
        </w:rPr>
        <w:t xml:space="preserve"> الجزء الثالث </w:t>
      </w:r>
      <w:r w:rsidR="00C96775" w:rsidRPr="001C185F">
        <w:rPr>
          <w:rFonts w:hint="cs"/>
          <w:rtl/>
          <w:lang w:bidi="ar"/>
        </w:rPr>
        <w:t>سؤالا عمّا إذا</w:t>
      </w:r>
      <w:r w:rsidR="00C96775" w:rsidRPr="001C185F">
        <w:rPr>
          <w:rtl/>
          <w:lang w:bidi="ar"/>
        </w:rPr>
        <w:t xml:space="preserve"> </w:t>
      </w:r>
      <w:r w:rsidR="00C96775" w:rsidRPr="001C185F">
        <w:rPr>
          <w:rFonts w:hint="cs"/>
          <w:rtl/>
          <w:lang w:bidi="ar"/>
        </w:rPr>
        <w:t xml:space="preserve">كان </w:t>
      </w:r>
      <w:r w:rsidR="00174110" w:rsidRPr="001C185F">
        <w:rPr>
          <w:rtl/>
          <w:lang w:bidi="ar"/>
        </w:rPr>
        <w:t>استخدام نظام مد</w:t>
      </w:r>
      <w:r w:rsidR="00C96775" w:rsidRPr="001C185F">
        <w:rPr>
          <w:rtl/>
          <w:lang w:bidi="ar"/>
        </w:rPr>
        <w:t xml:space="preserve">ريد للحصول على الحماية للعلامات </w:t>
      </w:r>
      <w:r w:rsidR="00C96775" w:rsidRPr="001C185F">
        <w:rPr>
          <w:rFonts w:hint="cs"/>
          <w:rtl/>
          <w:lang w:bidi="ar"/>
        </w:rPr>
        <w:t xml:space="preserve">المكتوبة </w:t>
      </w:r>
      <w:r w:rsidR="004F1C0B" w:rsidRPr="001C185F">
        <w:rPr>
          <w:rtl/>
          <w:lang w:bidi="ar"/>
        </w:rPr>
        <w:t>بخط غير الخط الذي يستعمله</w:t>
      </w:r>
      <w:r w:rsidR="00174110" w:rsidRPr="001C185F">
        <w:rPr>
          <w:rtl/>
          <w:lang w:bidi="ar"/>
        </w:rPr>
        <w:t xml:space="preserve"> بلد المنشأ</w:t>
      </w:r>
      <w:r w:rsidR="004F1C0B" w:rsidRPr="001C185F">
        <w:rPr>
          <w:rFonts w:hint="cs"/>
          <w:rtl/>
          <w:lang w:bidi="ar"/>
        </w:rPr>
        <w:t>،</w:t>
      </w:r>
      <w:r w:rsidR="00174110" w:rsidRPr="001C185F">
        <w:rPr>
          <w:rtl/>
          <w:lang w:bidi="ar"/>
        </w:rPr>
        <w:t xml:space="preserve"> يخلق عقبة إضافية </w:t>
      </w:r>
      <w:r w:rsidR="004F1C0B" w:rsidRPr="001C185F">
        <w:rPr>
          <w:rFonts w:hint="cs"/>
          <w:rtl/>
          <w:lang w:bidi="ar"/>
        </w:rPr>
        <w:t xml:space="preserve">أمام </w:t>
      </w:r>
      <w:r w:rsidR="004F1C0B" w:rsidRPr="001C185F">
        <w:rPr>
          <w:rFonts w:hint="cs"/>
          <w:rtl/>
          <w:lang w:bidi="ar"/>
        </w:rPr>
        <w:lastRenderedPageBreak/>
        <w:t>ا</w:t>
      </w:r>
      <w:r w:rsidR="00174110" w:rsidRPr="001C185F">
        <w:rPr>
          <w:rtl/>
          <w:lang w:bidi="ar"/>
        </w:rPr>
        <w:t>لمستخدمي</w:t>
      </w:r>
      <w:r w:rsidR="004F1C0B" w:rsidRPr="001C185F">
        <w:rPr>
          <w:rtl/>
          <w:lang w:bidi="ar"/>
        </w:rPr>
        <w:t>ن. وأخيرا، تناول الجزء الأخير</w:t>
      </w:r>
      <w:r w:rsidR="00174110" w:rsidRPr="001C185F">
        <w:rPr>
          <w:rtl/>
          <w:lang w:bidi="ar"/>
        </w:rPr>
        <w:t xml:space="preserve"> </w:t>
      </w:r>
      <w:r w:rsidR="004F1C0B" w:rsidRPr="001C185F">
        <w:rPr>
          <w:rFonts w:hint="cs"/>
          <w:rtl/>
          <w:lang w:bidi="ar"/>
        </w:rPr>
        <w:t xml:space="preserve">مسألة </w:t>
      </w:r>
      <w:r w:rsidR="00174110" w:rsidRPr="001C185F">
        <w:rPr>
          <w:rtl/>
          <w:lang w:bidi="ar"/>
        </w:rPr>
        <w:t>استخد</w:t>
      </w:r>
      <w:r w:rsidR="004F1C0B" w:rsidRPr="001C185F">
        <w:rPr>
          <w:rtl/>
          <w:lang w:bidi="ar"/>
        </w:rPr>
        <w:t xml:space="preserve">ام </w:t>
      </w:r>
      <w:r w:rsidR="009D6CF6">
        <w:rPr>
          <w:rFonts w:hint="cs"/>
          <w:rtl/>
          <w:lang w:bidi="ar"/>
        </w:rPr>
        <w:t xml:space="preserve">إجراءات </w:t>
      </w:r>
      <w:r w:rsidR="0004699C" w:rsidRPr="001C185F">
        <w:rPr>
          <w:rtl/>
          <w:lang w:bidi="ar"/>
        </w:rPr>
        <w:t>التحويل</w:t>
      </w:r>
      <w:r w:rsidR="004F1C0B" w:rsidRPr="001C185F">
        <w:rPr>
          <w:rtl/>
          <w:lang w:bidi="ar"/>
        </w:rPr>
        <w:t xml:space="preserve"> وسعى إلى تحديد درجة رض</w:t>
      </w:r>
      <w:r w:rsidR="004F1C0B" w:rsidRPr="001C185F">
        <w:rPr>
          <w:rFonts w:hint="cs"/>
          <w:rtl/>
          <w:lang w:bidi="ar"/>
        </w:rPr>
        <w:t>ا</w:t>
      </w:r>
      <w:r w:rsidR="00174110" w:rsidRPr="001C185F">
        <w:rPr>
          <w:rtl/>
          <w:lang w:bidi="ar"/>
        </w:rPr>
        <w:t xml:space="preserve"> ال</w:t>
      </w:r>
      <w:r w:rsidR="004F1C0B" w:rsidRPr="001C185F">
        <w:rPr>
          <w:rtl/>
          <w:lang w:bidi="ar"/>
        </w:rPr>
        <w:t>مستخدمين</w:t>
      </w:r>
      <w:r w:rsidR="009D6CF6">
        <w:rPr>
          <w:rFonts w:hint="cs"/>
          <w:rtl/>
          <w:lang w:bidi="ar"/>
        </w:rPr>
        <w:t xml:space="preserve"> عن </w:t>
      </w:r>
      <w:r w:rsidR="00174110" w:rsidRPr="001C185F">
        <w:rPr>
          <w:rtl/>
          <w:lang w:bidi="ar"/>
        </w:rPr>
        <w:t>هذه الآلية.</w:t>
      </w:r>
    </w:p>
    <w:p w:rsidR="004F1C0B" w:rsidRPr="001C185F" w:rsidRDefault="004F1C0B" w:rsidP="001C5C14">
      <w:pPr>
        <w:pStyle w:val="NumberedParaAR"/>
      </w:pPr>
      <w:r w:rsidRPr="001C185F">
        <w:rPr>
          <w:rFonts w:hint="cs"/>
          <w:rtl/>
        </w:rPr>
        <w:t>ونفذ المكتب الدولي الاستقصاء عبر الإنترنت و</w:t>
      </w:r>
      <w:r w:rsidR="00C626DF" w:rsidRPr="001C185F">
        <w:rPr>
          <w:rFonts w:hint="cs"/>
          <w:rtl/>
        </w:rPr>
        <w:t>بسرية</w:t>
      </w:r>
      <w:r w:rsidRPr="001C185F">
        <w:rPr>
          <w:rFonts w:hint="cs"/>
          <w:rtl/>
        </w:rPr>
        <w:t xml:space="preserve">، باللغات </w:t>
      </w:r>
      <w:r w:rsidR="009D6CF6">
        <w:rPr>
          <w:rFonts w:hint="cs"/>
          <w:rtl/>
        </w:rPr>
        <w:t xml:space="preserve">الإنكليزية والفرنسية والإسبانية، </w:t>
      </w:r>
      <w:r w:rsidRPr="001C185F">
        <w:rPr>
          <w:rFonts w:hint="cs"/>
          <w:rtl/>
        </w:rPr>
        <w:t>من 18 مايو إلى 7 يونيو2 2015 (ت</w:t>
      </w:r>
      <w:r w:rsidRPr="001C185F">
        <w:rPr>
          <w:rtl/>
        </w:rPr>
        <w:t xml:space="preserve">رد </w:t>
      </w:r>
      <w:r w:rsidRPr="001C185F">
        <w:rPr>
          <w:rFonts w:hint="cs"/>
          <w:rtl/>
        </w:rPr>
        <w:t xml:space="preserve">أسئلة الاستقصاء </w:t>
      </w:r>
      <w:r w:rsidRPr="001C185F">
        <w:rPr>
          <w:rtl/>
        </w:rPr>
        <w:t>في المرفق الثاني من هذه الوثيقة</w:t>
      </w:r>
      <w:r w:rsidRPr="001C185F">
        <w:rPr>
          <w:rFonts w:hint="cs"/>
          <w:rtl/>
        </w:rPr>
        <w:t>)</w:t>
      </w:r>
      <w:r w:rsidRPr="001C185F">
        <w:rPr>
          <w:rtl/>
        </w:rPr>
        <w:t>.</w:t>
      </w:r>
      <w:r w:rsidRPr="001C185F">
        <w:rPr>
          <w:rFonts w:hint="cs"/>
          <w:rtl/>
        </w:rPr>
        <w:t xml:space="preserve"> وأرسل المكتب الدولي دعوات</w:t>
      </w:r>
      <w:r w:rsidR="00C626DF" w:rsidRPr="001C185F">
        <w:rPr>
          <w:rFonts w:hint="cs"/>
          <w:rtl/>
        </w:rPr>
        <w:t>، عبر البريد الإلكتروني،</w:t>
      </w:r>
      <w:r w:rsidRPr="001C185F">
        <w:rPr>
          <w:rFonts w:hint="cs"/>
          <w:rtl/>
        </w:rPr>
        <w:t xml:space="preserve"> للمشاركة في ال</w:t>
      </w:r>
      <w:r w:rsidR="00C626DF" w:rsidRPr="001C185F">
        <w:rPr>
          <w:rFonts w:hint="cs"/>
          <w:rtl/>
        </w:rPr>
        <w:t xml:space="preserve">استقصاء إلى 10000 من أصحاب </w:t>
      </w:r>
      <w:r w:rsidR="005C02C0" w:rsidRPr="001C185F">
        <w:rPr>
          <w:rFonts w:hint="cs"/>
          <w:rtl/>
        </w:rPr>
        <w:t xml:space="preserve">التسجيلات الدولية وممثليهم ومستخدمي خدمات الويبو على الإنترنت. </w:t>
      </w:r>
      <w:r w:rsidR="005C02C0" w:rsidRPr="001C185F">
        <w:rPr>
          <w:rFonts w:hint="cs"/>
          <w:rtl/>
          <w:lang w:bidi="ar"/>
        </w:rPr>
        <w:t>وإضا</w:t>
      </w:r>
      <w:r w:rsidR="005C02C0" w:rsidRPr="001C185F">
        <w:rPr>
          <w:rtl/>
          <w:lang w:bidi="ar"/>
        </w:rPr>
        <w:t>فة إلى ذلك، وجهت رسالة إلى مكات</w:t>
      </w:r>
      <w:r w:rsidR="005C02C0" w:rsidRPr="001C185F">
        <w:rPr>
          <w:rFonts w:hint="cs"/>
          <w:rtl/>
          <w:lang w:bidi="ar"/>
        </w:rPr>
        <w:t>ب</w:t>
      </w:r>
      <w:r w:rsidR="005C02C0" w:rsidRPr="001C185F">
        <w:rPr>
          <w:rtl/>
          <w:lang w:bidi="ar"/>
        </w:rPr>
        <w:t xml:space="preserve"> </w:t>
      </w:r>
      <w:r w:rsidR="005C02C0" w:rsidRPr="001C185F">
        <w:rPr>
          <w:rFonts w:hint="cs"/>
          <w:rtl/>
          <w:lang w:bidi="ar"/>
        </w:rPr>
        <w:t xml:space="preserve">جميع </w:t>
      </w:r>
      <w:r w:rsidR="005C02C0" w:rsidRPr="001C185F">
        <w:rPr>
          <w:rtl/>
          <w:lang w:bidi="ar"/>
        </w:rPr>
        <w:t>أعضاء اتحاد مدريد و</w:t>
      </w:r>
      <w:r w:rsidR="009D6CF6">
        <w:rPr>
          <w:rFonts w:hint="cs"/>
          <w:rtl/>
          <w:lang w:bidi="ar"/>
        </w:rPr>
        <w:t>إ</w:t>
      </w:r>
      <w:r w:rsidR="005C02C0" w:rsidRPr="001C185F">
        <w:rPr>
          <w:rFonts w:hint="cs"/>
          <w:rtl/>
          <w:lang w:bidi="ar"/>
        </w:rPr>
        <w:t xml:space="preserve">لى عدد من </w:t>
      </w:r>
      <w:r w:rsidR="005C02C0" w:rsidRPr="001C185F">
        <w:rPr>
          <w:rtl/>
          <w:lang w:bidi="ar"/>
        </w:rPr>
        <w:t>المنظمات المستخدم</w:t>
      </w:r>
      <w:r w:rsidR="005C02C0" w:rsidRPr="001C185F">
        <w:rPr>
          <w:rFonts w:hint="cs"/>
          <w:rtl/>
          <w:lang w:bidi="ar"/>
        </w:rPr>
        <w:t>ة،</w:t>
      </w:r>
      <w:r w:rsidR="005C02C0" w:rsidRPr="001C185F">
        <w:rPr>
          <w:rtl/>
          <w:lang w:bidi="ar"/>
        </w:rPr>
        <w:t xml:space="preserve"> طلب</w:t>
      </w:r>
      <w:r w:rsidR="005C02C0" w:rsidRPr="001C185F">
        <w:rPr>
          <w:rFonts w:hint="cs"/>
          <w:rtl/>
          <w:lang w:bidi="ar"/>
        </w:rPr>
        <w:t>ا</w:t>
      </w:r>
      <w:r w:rsidR="005C02C0" w:rsidRPr="001C185F">
        <w:rPr>
          <w:rtl/>
          <w:lang w:bidi="ar"/>
        </w:rPr>
        <w:t xml:space="preserve"> </w:t>
      </w:r>
      <w:r w:rsidR="005C02C0" w:rsidRPr="001C185F">
        <w:rPr>
          <w:rFonts w:hint="cs"/>
          <w:rtl/>
          <w:lang w:bidi="ar"/>
        </w:rPr>
        <w:t>ل</w:t>
      </w:r>
      <w:r w:rsidR="005C02C0" w:rsidRPr="001C185F">
        <w:rPr>
          <w:rtl/>
          <w:lang w:bidi="ar"/>
        </w:rPr>
        <w:t xml:space="preserve">دعمهم </w:t>
      </w:r>
      <w:r w:rsidR="005C02C0" w:rsidRPr="001C185F">
        <w:rPr>
          <w:rFonts w:hint="cs"/>
          <w:rtl/>
          <w:lang w:bidi="ar"/>
        </w:rPr>
        <w:t xml:space="preserve">في </w:t>
      </w:r>
      <w:r w:rsidR="005C02C0" w:rsidRPr="001C185F">
        <w:rPr>
          <w:rtl/>
          <w:lang w:bidi="ar"/>
        </w:rPr>
        <w:t>تعزيز ال</w:t>
      </w:r>
      <w:r w:rsidR="005C02C0" w:rsidRPr="001C185F">
        <w:rPr>
          <w:rFonts w:hint="cs"/>
          <w:rtl/>
          <w:lang w:bidi="ar"/>
        </w:rPr>
        <w:t>استقصاء</w:t>
      </w:r>
      <w:r w:rsidR="005C02C0" w:rsidRPr="001C185F">
        <w:rPr>
          <w:rtl/>
          <w:lang w:bidi="ar"/>
        </w:rPr>
        <w:t xml:space="preserve">. </w:t>
      </w:r>
      <w:r w:rsidR="005C02C0" w:rsidRPr="001C185F">
        <w:rPr>
          <w:rFonts w:hint="cs"/>
          <w:rtl/>
          <w:lang w:bidi="ar"/>
        </w:rPr>
        <w:t xml:space="preserve">وأدارت </w:t>
      </w:r>
      <w:r w:rsidR="005C02C0" w:rsidRPr="001C185F">
        <w:rPr>
          <w:rtl/>
          <w:lang w:bidi="ar"/>
        </w:rPr>
        <w:t xml:space="preserve">الجوانب الفنية </w:t>
      </w:r>
      <w:r w:rsidR="005C02C0" w:rsidRPr="001C185F">
        <w:rPr>
          <w:rFonts w:hint="cs"/>
          <w:rtl/>
          <w:lang w:bidi="ar"/>
        </w:rPr>
        <w:t xml:space="preserve">للاستقصاء شركة </w:t>
      </w:r>
      <w:proofErr w:type="spellStart"/>
      <w:r w:rsidR="005C02C0" w:rsidRPr="001C185F">
        <w:t>MBeeM</w:t>
      </w:r>
      <w:proofErr w:type="spellEnd"/>
      <w:r w:rsidR="005C02C0" w:rsidRPr="001C185F">
        <w:rPr>
          <w:rtl/>
          <w:lang w:bidi="ar"/>
        </w:rPr>
        <w:t>، وهي شركة متخصصة في البحث ومعالجة البيانات</w:t>
      </w:r>
      <w:r w:rsidR="005C02C0" w:rsidRPr="001C185F">
        <w:rPr>
          <w:rFonts w:hint="cs"/>
          <w:rtl/>
          <w:lang w:bidi="ar"/>
        </w:rPr>
        <w:t xml:space="preserve"> وتتخذ من سويسرا مقرا لها</w:t>
      </w:r>
      <w:r w:rsidR="005C02C0" w:rsidRPr="001C185F">
        <w:rPr>
          <w:rtl/>
          <w:lang w:bidi="ar"/>
        </w:rPr>
        <w:t>،</w:t>
      </w:r>
      <w:r w:rsidR="005C02C0" w:rsidRPr="001C185F">
        <w:rPr>
          <w:rFonts w:hint="cs"/>
          <w:rtl/>
          <w:lang w:bidi="ar"/>
        </w:rPr>
        <w:t xml:space="preserve"> وقد سبق أن كلفتها الويبو بإجراء استقصاءات أخرى</w:t>
      </w:r>
      <w:r w:rsidR="005C02C0" w:rsidRPr="001C185F">
        <w:rPr>
          <w:rtl/>
          <w:lang w:bidi="ar"/>
        </w:rPr>
        <w:t>.</w:t>
      </w:r>
    </w:p>
    <w:p w:rsidR="005C02C0" w:rsidRPr="001C185F" w:rsidRDefault="005C02C0" w:rsidP="001C5C14">
      <w:pPr>
        <w:pStyle w:val="NumberedParaAR"/>
      </w:pPr>
      <w:r w:rsidRPr="001C185F">
        <w:rPr>
          <w:rFonts w:hint="cs"/>
          <w:rtl/>
          <w:lang w:bidi="ar"/>
        </w:rPr>
        <w:t xml:space="preserve">وكان الهدف من وراء الاستقصاء، الذي طلبه الفريق العامل في دورته السابقة، هو استشارة أصحاب المصلحة وجمع آرائهم بغية </w:t>
      </w:r>
      <w:r w:rsidR="007B1450" w:rsidRPr="001C185F">
        <w:rPr>
          <w:rtl/>
          <w:lang w:bidi="ar"/>
        </w:rPr>
        <w:t>من أجل اتخاذ قرار عن علم</w:t>
      </w:r>
      <w:r w:rsidR="007B1450" w:rsidRPr="001C185F">
        <w:rPr>
          <w:rFonts w:hint="cs"/>
          <w:rtl/>
          <w:lang w:bidi="ar"/>
        </w:rPr>
        <w:t xml:space="preserve"> بشأن مستقبل ال</w:t>
      </w:r>
      <w:r w:rsidR="00423B60">
        <w:rPr>
          <w:rFonts w:hint="cs"/>
          <w:rtl/>
          <w:lang w:bidi="ar"/>
        </w:rPr>
        <w:t>تبعية</w:t>
      </w:r>
      <w:r w:rsidR="007B1450" w:rsidRPr="001C185F">
        <w:rPr>
          <w:rFonts w:hint="cs"/>
          <w:rtl/>
          <w:lang w:bidi="ar"/>
        </w:rPr>
        <w:t>. وقد حقق الاستقصاء مقصده حيث أمكن أخذ رأي عينة واسعة وعالية التمثيل من مستخدمي نظام مدريد.</w:t>
      </w:r>
    </w:p>
    <w:p w:rsidR="007B1450" w:rsidRPr="001C185F" w:rsidRDefault="007B1450" w:rsidP="001C5C14">
      <w:pPr>
        <w:pStyle w:val="NumberedParaAR"/>
        <w:numPr>
          <w:ilvl w:val="0"/>
          <w:numId w:val="0"/>
        </w:numPr>
        <w:rPr>
          <w:b/>
          <w:bCs/>
          <w:sz w:val="44"/>
          <w:szCs w:val="44"/>
        </w:rPr>
      </w:pPr>
      <w:r w:rsidRPr="001C185F">
        <w:rPr>
          <w:rFonts w:hint="cs"/>
          <w:b/>
          <w:bCs/>
          <w:sz w:val="44"/>
          <w:szCs w:val="44"/>
          <w:rtl/>
          <w:lang w:bidi="ar"/>
        </w:rPr>
        <w:t>صحة ملائمة العينة</w:t>
      </w:r>
    </w:p>
    <w:p w:rsidR="007B1450" w:rsidRDefault="007B1450" w:rsidP="004D2394">
      <w:pPr>
        <w:pStyle w:val="NumberedParaAR"/>
        <w:rPr>
          <w:rFonts w:hint="cs"/>
        </w:rPr>
      </w:pPr>
      <w:r w:rsidRPr="001C185F">
        <w:rPr>
          <w:rFonts w:hint="cs"/>
          <w:rtl/>
        </w:rPr>
        <w:t>تلقى الموقع المضيف للاستقصاء أكثر من 5000 زائر، أجاب 1331 منهم على جميع الأسئلة،</w:t>
      </w:r>
      <w:r w:rsidR="005C1057">
        <w:rPr>
          <w:rFonts w:hint="cs"/>
          <w:rtl/>
        </w:rPr>
        <w:t xml:space="preserve"> </w:t>
      </w:r>
      <w:r w:rsidRPr="001C185F">
        <w:rPr>
          <w:rFonts w:hint="cs"/>
          <w:rtl/>
        </w:rPr>
        <w:t xml:space="preserve">في حين أجاب 500 زائر على بعض الأسئلة فقط. ويأخذ هذا التحليل بعين الاعتبار </w:t>
      </w:r>
      <w:r w:rsidR="005C1057">
        <w:rPr>
          <w:rFonts w:hint="cs"/>
          <w:rtl/>
        </w:rPr>
        <w:t>إ</w:t>
      </w:r>
      <w:r w:rsidRPr="001C185F">
        <w:rPr>
          <w:rFonts w:hint="cs"/>
          <w:rtl/>
        </w:rPr>
        <w:t>جابات الزوار الذين أجابوا على كل ال</w:t>
      </w:r>
      <w:r w:rsidR="005C1057">
        <w:rPr>
          <w:rFonts w:hint="cs"/>
          <w:rtl/>
        </w:rPr>
        <w:t>أ</w:t>
      </w:r>
      <w:r w:rsidRPr="001C185F">
        <w:rPr>
          <w:rFonts w:hint="cs"/>
          <w:rtl/>
        </w:rPr>
        <w:t>سئلة، أي أن حجم العينة هو 1331 مستخدم لنظام مدريد ومعظمهم تقريبا من</w:t>
      </w:r>
      <w:r w:rsidR="005C1057">
        <w:rPr>
          <w:rFonts w:hint="cs"/>
          <w:rtl/>
        </w:rPr>
        <w:t xml:space="preserve"> أصحاب التسجيلات الدولية أو ممث</w:t>
      </w:r>
      <w:r w:rsidRPr="001C185F">
        <w:rPr>
          <w:rFonts w:hint="cs"/>
          <w:rtl/>
        </w:rPr>
        <w:t>ل</w:t>
      </w:r>
      <w:r w:rsidR="005C1057">
        <w:rPr>
          <w:rFonts w:hint="cs"/>
          <w:rtl/>
        </w:rPr>
        <w:t>ي</w:t>
      </w:r>
      <w:r w:rsidRPr="001C185F">
        <w:rPr>
          <w:rFonts w:hint="cs"/>
          <w:rtl/>
        </w:rPr>
        <w:t>هم.</w:t>
      </w:r>
      <w:r w:rsidR="004D2394">
        <w:rPr>
          <w:rFonts w:hint="cs"/>
          <w:rtl/>
        </w:rPr>
        <w:t xml:space="preserve"> ويمكن الاطلاع على الإجابات (خاما) من على المنتدى القانوني لنظام مدريد على العنوان التالي: </w:t>
      </w:r>
      <w:hyperlink r:id="rId10" w:history="1">
        <w:r w:rsidR="004D2394" w:rsidRPr="004A03FD">
          <w:rPr>
            <w:rStyle w:val="Hyperlink"/>
            <w:color w:val="auto"/>
            <w:u w:val="none"/>
          </w:rPr>
          <w:t>http://www.wipo.int/madrid/en/contracting_parties</w:t>
        </w:r>
        <w:r w:rsidR="004D2394" w:rsidRPr="004A03FD">
          <w:rPr>
            <w:rStyle w:val="Hyperlink"/>
            <w:color w:val="auto"/>
            <w:u w:val="none"/>
            <w:rtl/>
          </w:rPr>
          <w:t>/</w:t>
        </w:r>
      </w:hyperlink>
      <w:r w:rsidR="004D2394">
        <w:rPr>
          <w:rFonts w:hint="cs"/>
          <w:rtl/>
        </w:rPr>
        <w:t>.</w:t>
      </w:r>
    </w:p>
    <w:p w:rsidR="007B1450" w:rsidRPr="001C185F" w:rsidRDefault="007B1450" w:rsidP="001C5C14">
      <w:pPr>
        <w:pStyle w:val="NumberedParaAR"/>
      </w:pPr>
      <w:r w:rsidRPr="001C185F">
        <w:rPr>
          <w:rtl/>
          <w:lang w:bidi="ar"/>
        </w:rPr>
        <w:t>ت</w:t>
      </w:r>
      <w:r w:rsidRPr="001C185F">
        <w:rPr>
          <w:rFonts w:hint="cs"/>
          <w:rtl/>
          <w:lang w:bidi="ar"/>
        </w:rPr>
        <w:t>مث</w:t>
      </w:r>
      <w:r w:rsidRPr="001C185F">
        <w:rPr>
          <w:rtl/>
          <w:lang w:bidi="ar"/>
        </w:rPr>
        <w:t xml:space="preserve">ل هذه العينة التنوع الجغرافي لنظام مدريد. وأشار </w:t>
      </w:r>
      <w:r w:rsidRPr="001C185F">
        <w:rPr>
          <w:rFonts w:hint="cs"/>
          <w:rtl/>
          <w:lang w:bidi="ar"/>
        </w:rPr>
        <w:t>و</w:t>
      </w:r>
      <w:r w:rsidRPr="001C185F">
        <w:rPr>
          <w:rtl/>
          <w:lang w:bidi="ar"/>
        </w:rPr>
        <w:t>احد وثمان</w:t>
      </w:r>
      <w:r w:rsidRPr="001C185F">
        <w:rPr>
          <w:rFonts w:hint="cs"/>
          <w:rtl/>
          <w:lang w:bidi="ar"/>
        </w:rPr>
        <w:t>و</w:t>
      </w:r>
      <w:r w:rsidRPr="001C185F">
        <w:rPr>
          <w:rtl/>
          <w:lang w:bidi="ar"/>
        </w:rPr>
        <w:t xml:space="preserve">ن </w:t>
      </w:r>
      <w:r w:rsidRPr="001C185F">
        <w:rPr>
          <w:rFonts w:hint="cs"/>
          <w:rtl/>
          <w:lang w:bidi="ar"/>
        </w:rPr>
        <w:t>ب</w:t>
      </w:r>
      <w:r w:rsidRPr="001C185F">
        <w:rPr>
          <w:rtl/>
          <w:lang w:bidi="ar"/>
        </w:rPr>
        <w:t xml:space="preserve">المائة من </w:t>
      </w:r>
      <w:r w:rsidRPr="001C185F">
        <w:rPr>
          <w:rFonts w:hint="cs"/>
          <w:rtl/>
          <w:lang w:bidi="ar"/>
        </w:rPr>
        <w:t>ال</w:t>
      </w:r>
      <w:r w:rsidRPr="001C185F">
        <w:rPr>
          <w:rtl/>
          <w:lang w:bidi="ar"/>
        </w:rPr>
        <w:t>مستخدم</w:t>
      </w:r>
      <w:r w:rsidRPr="001C185F">
        <w:rPr>
          <w:rFonts w:hint="cs"/>
          <w:rtl/>
          <w:lang w:bidi="ar"/>
        </w:rPr>
        <w:t>ين</w:t>
      </w:r>
      <w:r w:rsidRPr="001C185F">
        <w:rPr>
          <w:rtl/>
          <w:lang w:bidi="ar"/>
        </w:rPr>
        <w:t xml:space="preserve"> </w:t>
      </w:r>
      <w:r w:rsidRPr="001C185F">
        <w:rPr>
          <w:rFonts w:hint="cs"/>
          <w:rtl/>
          <w:lang w:bidi="ar"/>
        </w:rPr>
        <w:t>إلى أحد ال</w:t>
      </w:r>
      <w:r w:rsidRPr="001C185F">
        <w:rPr>
          <w:rtl/>
          <w:lang w:bidi="ar"/>
        </w:rPr>
        <w:t xml:space="preserve">دول </w:t>
      </w:r>
      <w:r w:rsidRPr="001C185F">
        <w:rPr>
          <w:rFonts w:hint="cs"/>
          <w:rtl/>
          <w:lang w:bidi="ar"/>
        </w:rPr>
        <w:t>الأ</w:t>
      </w:r>
      <w:r w:rsidRPr="001C185F">
        <w:rPr>
          <w:rtl/>
          <w:lang w:bidi="ar"/>
        </w:rPr>
        <w:t>عض</w:t>
      </w:r>
      <w:r w:rsidRPr="001C185F">
        <w:rPr>
          <w:rFonts w:hint="cs"/>
          <w:rtl/>
          <w:lang w:bidi="ar"/>
        </w:rPr>
        <w:t>اء</w:t>
      </w:r>
      <w:r w:rsidRPr="001C185F">
        <w:rPr>
          <w:rtl/>
          <w:lang w:bidi="ar"/>
        </w:rPr>
        <w:t xml:space="preserve"> في اتحاد مدريد </w:t>
      </w:r>
      <w:r w:rsidRPr="001C185F">
        <w:rPr>
          <w:rFonts w:hint="cs"/>
          <w:rtl/>
          <w:lang w:bidi="ar"/>
        </w:rPr>
        <w:t>ك</w:t>
      </w:r>
      <w:r w:rsidRPr="001C185F">
        <w:rPr>
          <w:rtl/>
          <w:lang w:bidi="ar"/>
        </w:rPr>
        <w:t xml:space="preserve">بلد </w:t>
      </w:r>
      <w:r w:rsidRPr="001C185F">
        <w:rPr>
          <w:rFonts w:hint="cs"/>
          <w:rtl/>
          <w:lang w:bidi="ar"/>
        </w:rPr>
        <w:t>منشأهم</w:t>
      </w:r>
      <w:r w:rsidRPr="001C185F">
        <w:rPr>
          <w:rtl/>
          <w:lang w:bidi="ar"/>
        </w:rPr>
        <w:t xml:space="preserve"> (انظر المرفق الأول، </w:t>
      </w:r>
      <w:r w:rsidRPr="001C185F">
        <w:rPr>
          <w:rFonts w:hint="cs"/>
          <w:rtl/>
          <w:lang w:bidi="ar"/>
        </w:rPr>
        <w:t>الرسم البياني</w:t>
      </w:r>
      <w:r w:rsidR="00942EC3" w:rsidRPr="001C185F">
        <w:rPr>
          <w:rFonts w:hint="cs"/>
          <w:rtl/>
          <w:lang w:bidi="ar"/>
        </w:rPr>
        <w:t xml:space="preserve"> الأول</w:t>
      </w:r>
      <w:r w:rsidRPr="001C185F">
        <w:rPr>
          <w:rFonts w:hint="cs"/>
          <w:rtl/>
          <w:lang w:bidi="ar"/>
        </w:rPr>
        <w:t>)</w:t>
      </w:r>
      <w:r w:rsidRPr="001C185F">
        <w:rPr>
          <w:rtl/>
          <w:lang w:bidi="ar"/>
        </w:rPr>
        <w:t xml:space="preserve">. وكانت </w:t>
      </w:r>
      <w:r w:rsidR="00446B56" w:rsidRPr="001C185F">
        <w:rPr>
          <w:rFonts w:hint="cs"/>
          <w:rtl/>
          <w:lang w:bidi="ar"/>
        </w:rPr>
        <w:t>البلدان</w:t>
      </w:r>
      <w:r w:rsidRPr="001C185F">
        <w:rPr>
          <w:rtl/>
          <w:lang w:bidi="ar"/>
        </w:rPr>
        <w:t xml:space="preserve"> </w:t>
      </w:r>
      <w:r w:rsidRPr="001C185F">
        <w:rPr>
          <w:rFonts w:hint="cs"/>
          <w:rtl/>
          <w:lang w:bidi="ar"/>
        </w:rPr>
        <w:t>العشر</w:t>
      </w:r>
      <w:r w:rsidR="00446B56" w:rsidRPr="001C185F">
        <w:rPr>
          <w:rFonts w:hint="cs"/>
          <w:rtl/>
          <w:lang w:bidi="ar"/>
        </w:rPr>
        <w:t>ة</w:t>
      </w:r>
      <w:r w:rsidRPr="001C185F">
        <w:rPr>
          <w:rFonts w:hint="cs"/>
          <w:rtl/>
          <w:lang w:bidi="ar"/>
        </w:rPr>
        <w:t xml:space="preserve"> </w:t>
      </w:r>
      <w:r w:rsidRPr="001C185F">
        <w:rPr>
          <w:rtl/>
          <w:lang w:bidi="ar"/>
        </w:rPr>
        <w:t>الأكثر ذكر</w:t>
      </w:r>
      <w:r w:rsidRPr="001C185F">
        <w:rPr>
          <w:rFonts w:hint="cs"/>
          <w:rtl/>
          <w:lang w:bidi="ar"/>
        </w:rPr>
        <w:t>ا</w:t>
      </w:r>
      <w:r w:rsidRPr="001C185F">
        <w:rPr>
          <w:rtl/>
          <w:lang w:bidi="ar"/>
        </w:rPr>
        <w:t xml:space="preserve">، حسب الأهمية، </w:t>
      </w:r>
      <w:r w:rsidRPr="001C185F">
        <w:rPr>
          <w:rFonts w:hint="cs"/>
          <w:rtl/>
          <w:lang w:bidi="ar"/>
        </w:rPr>
        <w:t xml:space="preserve">هي </w:t>
      </w:r>
      <w:r w:rsidRPr="001C185F">
        <w:rPr>
          <w:rtl/>
          <w:lang w:bidi="ar"/>
        </w:rPr>
        <w:t xml:space="preserve">الولايات المتحدة الأمريكية </w:t>
      </w:r>
      <w:r w:rsidRPr="001C185F">
        <w:rPr>
          <w:rFonts w:hint="cs"/>
          <w:rtl/>
          <w:lang w:bidi="ar"/>
        </w:rPr>
        <w:t>و</w:t>
      </w:r>
      <w:r w:rsidRPr="001C185F">
        <w:rPr>
          <w:rtl/>
          <w:lang w:bidi="ar"/>
        </w:rPr>
        <w:t xml:space="preserve">ألمانيا </w:t>
      </w:r>
      <w:r w:rsidRPr="001C185F">
        <w:rPr>
          <w:rFonts w:hint="cs"/>
          <w:rtl/>
          <w:lang w:bidi="ar"/>
        </w:rPr>
        <w:t>و</w:t>
      </w:r>
      <w:r w:rsidRPr="001C185F">
        <w:rPr>
          <w:rtl/>
          <w:lang w:bidi="ar"/>
        </w:rPr>
        <w:t xml:space="preserve">فرنسا </w:t>
      </w:r>
      <w:r w:rsidRPr="001C185F">
        <w:rPr>
          <w:rFonts w:hint="cs"/>
          <w:rtl/>
          <w:lang w:bidi="ar"/>
        </w:rPr>
        <w:t>و</w:t>
      </w:r>
      <w:r w:rsidRPr="001C185F">
        <w:rPr>
          <w:rtl/>
          <w:lang w:bidi="ar"/>
        </w:rPr>
        <w:t xml:space="preserve">إيطاليا </w:t>
      </w:r>
      <w:r w:rsidRPr="001C185F">
        <w:rPr>
          <w:rFonts w:hint="cs"/>
          <w:rtl/>
          <w:lang w:bidi="ar"/>
        </w:rPr>
        <w:t>و</w:t>
      </w:r>
      <w:r w:rsidRPr="001C185F">
        <w:rPr>
          <w:rtl/>
          <w:lang w:bidi="ar"/>
        </w:rPr>
        <w:t xml:space="preserve">سويسرا </w:t>
      </w:r>
      <w:r w:rsidRPr="001C185F">
        <w:rPr>
          <w:rFonts w:hint="cs"/>
          <w:rtl/>
          <w:lang w:bidi="ar"/>
        </w:rPr>
        <w:t>و</w:t>
      </w:r>
      <w:r w:rsidRPr="001C185F">
        <w:rPr>
          <w:rtl/>
          <w:lang w:bidi="ar"/>
        </w:rPr>
        <w:t xml:space="preserve">اليابان </w:t>
      </w:r>
      <w:r w:rsidRPr="001C185F">
        <w:rPr>
          <w:rFonts w:hint="cs"/>
          <w:rtl/>
          <w:lang w:bidi="ar"/>
        </w:rPr>
        <w:t>و</w:t>
      </w:r>
      <w:r w:rsidRPr="001C185F">
        <w:rPr>
          <w:rtl/>
          <w:lang w:bidi="ar"/>
        </w:rPr>
        <w:t xml:space="preserve">إسبانيا والمملكة المتحدة والصين وأستراليا. </w:t>
      </w:r>
      <w:r w:rsidR="00447FE0" w:rsidRPr="001C185F">
        <w:rPr>
          <w:rFonts w:hint="cs"/>
          <w:rtl/>
          <w:lang w:bidi="ar"/>
        </w:rPr>
        <w:t>وتطابق</w:t>
      </w:r>
      <w:r w:rsidR="00446B56" w:rsidRPr="001C185F">
        <w:rPr>
          <w:rFonts w:hint="cs"/>
          <w:rtl/>
          <w:lang w:bidi="ar"/>
        </w:rPr>
        <w:t xml:space="preserve"> </w:t>
      </w:r>
      <w:r w:rsidR="00446B56" w:rsidRPr="001C185F">
        <w:rPr>
          <w:rtl/>
          <w:lang w:bidi="ar"/>
        </w:rPr>
        <w:t>هذه ال</w:t>
      </w:r>
      <w:r w:rsidR="00446B56" w:rsidRPr="001C185F">
        <w:rPr>
          <w:rFonts w:hint="cs"/>
          <w:rtl/>
          <w:lang w:bidi="ar"/>
        </w:rPr>
        <w:t>ب</w:t>
      </w:r>
      <w:r w:rsidRPr="001C185F">
        <w:rPr>
          <w:rtl/>
          <w:lang w:bidi="ar"/>
        </w:rPr>
        <w:t>ل</w:t>
      </w:r>
      <w:r w:rsidR="00446B56" w:rsidRPr="001C185F">
        <w:rPr>
          <w:rFonts w:hint="cs"/>
          <w:rtl/>
          <w:lang w:bidi="ar"/>
        </w:rPr>
        <w:t>دان،</w:t>
      </w:r>
      <w:r w:rsidR="00942EC3" w:rsidRPr="001C185F">
        <w:rPr>
          <w:rFonts w:hint="cs"/>
          <w:rtl/>
          <w:lang w:bidi="ar"/>
        </w:rPr>
        <w:t xml:space="preserve"> الأطراف المتعاقدة العشرة</w:t>
      </w:r>
      <w:r w:rsidR="00447FE0" w:rsidRPr="001C185F">
        <w:rPr>
          <w:rFonts w:hint="cs"/>
          <w:rtl/>
          <w:lang w:bidi="ar"/>
        </w:rPr>
        <w:t xml:space="preserve"> </w:t>
      </w:r>
      <w:r w:rsidR="003D4312">
        <w:rPr>
          <w:rFonts w:hint="cs"/>
          <w:rtl/>
          <w:lang w:bidi="ar"/>
        </w:rPr>
        <w:t>التي أودع</w:t>
      </w:r>
      <w:r w:rsidR="00942EC3" w:rsidRPr="001C185F">
        <w:rPr>
          <w:rFonts w:hint="cs"/>
          <w:rtl/>
          <w:lang w:bidi="ar"/>
        </w:rPr>
        <w:t xml:space="preserve"> فيها </w:t>
      </w:r>
      <w:r w:rsidRPr="001C185F">
        <w:rPr>
          <w:rtl/>
          <w:lang w:bidi="ar"/>
        </w:rPr>
        <w:t xml:space="preserve">أكبر عدد من </w:t>
      </w:r>
      <w:r w:rsidR="00942EC3" w:rsidRPr="001C185F">
        <w:rPr>
          <w:rtl/>
          <w:lang w:bidi="ar"/>
        </w:rPr>
        <w:t>الطلبات الدولية</w:t>
      </w:r>
      <w:r w:rsidRPr="001C185F">
        <w:rPr>
          <w:rtl/>
          <w:lang w:bidi="ar"/>
        </w:rPr>
        <w:t xml:space="preserve"> عام 2014</w:t>
      </w:r>
      <w:r w:rsidR="00942EC3" w:rsidRPr="001C185F">
        <w:rPr>
          <w:rtl/>
          <w:lang w:bidi="ar"/>
        </w:rPr>
        <w:t>،</w:t>
      </w:r>
      <w:r w:rsidR="00942EC3" w:rsidRPr="001C185F">
        <w:rPr>
          <w:rFonts w:hint="cs"/>
          <w:rtl/>
          <w:lang w:bidi="ar"/>
        </w:rPr>
        <w:t xml:space="preserve"> دون أخذ </w:t>
      </w:r>
      <w:r w:rsidRPr="001C185F">
        <w:rPr>
          <w:rtl/>
          <w:lang w:bidi="ar"/>
        </w:rPr>
        <w:t xml:space="preserve">الاتحاد الأوروبي </w:t>
      </w:r>
      <w:r w:rsidR="00942EC3" w:rsidRPr="001C185F">
        <w:rPr>
          <w:rFonts w:hint="cs"/>
          <w:rtl/>
          <w:lang w:bidi="ar"/>
        </w:rPr>
        <w:t xml:space="preserve">بعين الاعتبار </w:t>
      </w:r>
      <w:r w:rsidR="003D4312">
        <w:rPr>
          <w:rtl/>
          <w:lang w:bidi="ar"/>
        </w:rPr>
        <w:t>(</w:t>
      </w:r>
      <w:r w:rsidR="003D4312">
        <w:rPr>
          <w:rFonts w:hint="cs"/>
          <w:rtl/>
          <w:lang w:bidi="ar"/>
        </w:rPr>
        <w:t>أ</w:t>
      </w:r>
      <w:r w:rsidRPr="001C185F">
        <w:rPr>
          <w:rtl/>
          <w:lang w:bidi="ar"/>
        </w:rPr>
        <w:t>نظر المرفق الأول، الجدول الأول).</w:t>
      </w:r>
    </w:p>
    <w:p w:rsidR="001F1E40" w:rsidRPr="001C185F" w:rsidRDefault="00942EC3" w:rsidP="001C5C14">
      <w:pPr>
        <w:pStyle w:val="NumberedParaAR"/>
      </w:pPr>
      <w:r w:rsidRPr="001C185F">
        <w:rPr>
          <w:rFonts w:hint="cs"/>
          <w:rtl/>
          <w:lang w:bidi="ar"/>
        </w:rPr>
        <w:t xml:space="preserve">كما أن </w:t>
      </w:r>
      <w:r w:rsidRPr="001C185F">
        <w:rPr>
          <w:rtl/>
          <w:lang w:bidi="ar"/>
        </w:rPr>
        <w:t xml:space="preserve">العينة </w:t>
      </w:r>
      <w:r w:rsidRPr="001C185F">
        <w:rPr>
          <w:rFonts w:hint="cs"/>
          <w:rtl/>
          <w:lang w:bidi="ar"/>
        </w:rPr>
        <w:t>عالية</w:t>
      </w:r>
      <w:r w:rsidRPr="001C185F">
        <w:rPr>
          <w:rtl/>
          <w:lang w:bidi="ar"/>
        </w:rPr>
        <w:t xml:space="preserve"> </w:t>
      </w:r>
      <w:r w:rsidRPr="001C185F">
        <w:rPr>
          <w:rFonts w:hint="cs"/>
          <w:rtl/>
          <w:lang w:bidi="ar"/>
        </w:rPr>
        <w:t>الت</w:t>
      </w:r>
      <w:r w:rsidRPr="001C185F">
        <w:rPr>
          <w:rtl/>
          <w:lang w:bidi="ar"/>
        </w:rPr>
        <w:t>مث</w:t>
      </w:r>
      <w:r w:rsidRPr="001C185F">
        <w:rPr>
          <w:rFonts w:hint="cs"/>
          <w:rtl/>
          <w:lang w:bidi="ar"/>
        </w:rPr>
        <w:t>ي</w:t>
      </w:r>
      <w:r w:rsidRPr="001C185F">
        <w:rPr>
          <w:rtl/>
          <w:lang w:bidi="ar"/>
        </w:rPr>
        <w:t xml:space="preserve">ل </w:t>
      </w:r>
      <w:r w:rsidRPr="001C185F">
        <w:rPr>
          <w:rFonts w:hint="cs"/>
          <w:rtl/>
          <w:lang w:bidi="ar"/>
        </w:rPr>
        <w:t>ل</w:t>
      </w:r>
      <w:r w:rsidRPr="001C185F">
        <w:rPr>
          <w:rtl/>
          <w:lang w:bidi="ar"/>
        </w:rPr>
        <w:t>مستخدمي نظام مدريد</w:t>
      </w:r>
      <w:r w:rsidR="003D4312">
        <w:rPr>
          <w:rtl/>
          <w:lang w:bidi="ar"/>
        </w:rPr>
        <w:t>،</w:t>
      </w:r>
      <w:r w:rsidR="001F1E40" w:rsidRPr="001C185F">
        <w:rPr>
          <w:rtl/>
          <w:lang w:bidi="ar"/>
        </w:rPr>
        <w:t xml:space="preserve"> </w:t>
      </w:r>
      <w:r w:rsidR="001F1E40" w:rsidRPr="001C185F">
        <w:rPr>
          <w:rFonts w:hint="cs"/>
          <w:rtl/>
          <w:lang w:bidi="ar"/>
        </w:rPr>
        <w:t>من أصحاب</w:t>
      </w:r>
      <w:r w:rsidR="003D4312">
        <w:rPr>
          <w:rtl/>
          <w:lang w:bidi="ar"/>
        </w:rPr>
        <w:t xml:space="preserve"> التسجيلات الدولية و</w:t>
      </w:r>
      <w:r w:rsidR="001F1E40" w:rsidRPr="001C185F">
        <w:rPr>
          <w:rtl/>
          <w:lang w:bidi="ar"/>
        </w:rPr>
        <w:t>ممث</w:t>
      </w:r>
      <w:r w:rsidR="001F1E40" w:rsidRPr="001C185F">
        <w:rPr>
          <w:rFonts w:hint="cs"/>
          <w:rtl/>
          <w:lang w:bidi="ar"/>
        </w:rPr>
        <w:t xml:space="preserve">ليهم. وأشار معظم من أجابوا على الاستقصاء إلى كونهم أصحاب تسجيلات دولية أو ممثلين لهم (أنظر المرفق الأول، الجدول الثاني). وكان </w:t>
      </w:r>
      <w:r w:rsidR="001F1E40" w:rsidRPr="001C185F">
        <w:rPr>
          <w:rtl/>
          <w:lang w:bidi="ar"/>
        </w:rPr>
        <w:t xml:space="preserve">معظم المستخدمين في </w:t>
      </w:r>
      <w:r w:rsidR="001F1E40" w:rsidRPr="001C185F">
        <w:rPr>
          <w:rFonts w:hint="cs"/>
          <w:rtl/>
          <w:lang w:bidi="ar"/>
        </w:rPr>
        <w:t>ال</w:t>
      </w:r>
      <w:r w:rsidR="001F1E40" w:rsidRPr="001C185F">
        <w:rPr>
          <w:rtl/>
          <w:lang w:bidi="ar"/>
        </w:rPr>
        <w:t>عينة من المستخدمين المنتظمين لنظام مدريد، و</w:t>
      </w:r>
      <w:r w:rsidR="001F1E40" w:rsidRPr="001C185F">
        <w:rPr>
          <w:rFonts w:hint="cs"/>
          <w:rtl/>
          <w:lang w:bidi="ar"/>
        </w:rPr>
        <w:t xml:space="preserve">أشارت </w:t>
      </w:r>
      <w:r w:rsidR="001F1E40" w:rsidRPr="001C185F">
        <w:rPr>
          <w:rtl/>
          <w:lang w:bidi="ar"/>
        </w:rPr>
        <w:t>الغالبية العظمى منهم إلى أن</w:t>
      </w:r>
      <w:r w:rsidR="001F1E40" w:rsidRPr="001C185F">
        <w:rPr>
          <w:rFonts w:hint="cs"/>
          <w:rtl/>
          <w:lang w:bidi="ar"/>
        </w:rPr>
        <w:t>هم</w:t>
      </w:r>
      <w:r w:rsidR="001F1E40" w:rsidRPr="001C185F">
        <w:rPr>
          <w:rtl/>
          <w:lang w:bidi="ar"/>
        </w:rPr>
        <w:t xml:space="preserve"> </w:t>
      </w:r>
      <w:r w:rsidR="001F1E40" w:rsidRPr="001C185F">
        <w:rPr>
          <w:rFonts w:hint="cs"/>
          <w:rtl/>
          <w:lang w:bidi="ar"/>
        </w:rPr>
        <w:t xml:space="preserve">يملكون </w:t>
      </w:r>
      <w:r w:rsidR="001F1E40" w:rsidRPr="001C185F">
        <w:rPr>
          <w:rtl/>
          <w:lang w:bidi="ar"/>
        </w:rPr>
        <w:t xml:space="preserve">أو </w:t>
      </w:r>
      <w:r w:rsidR="001F1E40" w:rsidRPr="001C185F">
        <w:rPr>
          <w:rFonts w:hint="cs"/>
          <w:rtl/>
          <w:lang w:bidi="ar"/>
        </w:rPr>
        <w:t>ي</w:t>
      </w:r>
      <w:r w:rsidR="001F1E40" w:rsidRPr="001C185F">
        <w:rPr>
          <w:rtl/>
          <w:lang w:bidi="ar"/>
        </w:rPr>
        <w:t>مثل</w:t>
      </w:r>
      <w:r w:rsidR="001F1E40" w:rsidRPr="001C185F">
        <w:rPr>
          <w:rFonts w:hint="cs"/>
          <w:rtl/>
          <w:lang w:bidi="ar"/>
        </w:rPr>
        <w:t>ون</w:t>
      </w:r>
      <w:r w:rsidR="001F1E40" w:rsidRPr="001C185F">
        <w:rPr>
          <w:rtl/>
          <w:lang w:bidi="ar"/>
        </w:rPr>
        <w:t xml:space="preserve"> م</w:t>
      </w:r>
      <w:r w:rsidR="001F1E40" w:rsidRPr="001C185F">
        <w:rPr>
          <w:rFonts w:hint="cs"/>
          <w:rtl/>
          <w:lang w:bidi="ar"/>
        </w:rPr>
        <w:t>حفظة</w:t>
      </w:r>
      <w:r w:rsidR="001F1E40" w:rsidRPr="001C185F">
        <w:rPr>
          <w:rtl/>
          <w:lang w:bidi="ar"/>
        </w:rPr>
        <w:t xml:space="preserve"> كبيرة من التسجيلات الدولية، </w:t>
      </w:r>
      <w:r w:rsidR="001F1E40" w:rsidRPr="001C185F">
        <w:rPr>
          <w:rFonts w:hint="cs"/>
          <w:rtl/>
          <w:lang w:bidi="ar"/>
        </w:rPr>
        <w:t>إذ</w:t>
      </w:r>
      <w:r w:rsidR="001F1E40" w:rsidRPr="001C185F">
        <w:rPr>
          <w:rtl/>
          <w:lang w:bidi="ar"/>
        </w:rPr>
        <w:t xml:space="preserve"> </w:t>
      </w:r>
      <w:r w:rsidR="001F1E40" w:rsidRPr="001C185F">
        <w:rPr>
          <w:rFonts w:hint="cs"/>
          <w:rtl/>
          <w:lang w:bidi="ar"/>
        </w:rPr>
        <w:t xml:space="preserve">أشار </w:t>
      </w:r>
      <w:r w:rsidR="001F1E40" w:rsidRPr="001C185F">
        <w:rPr>
          <w:rtl/>
          <w:lang w:bidi="ar"/>
        </w:rPr>
        <w:t xml:space="preserve">43 </w:t>
      </w:r>
      <w:r w:rsidR="001F1E40" w:rsidRPr="001C185F">
        <w:rPr>
          <w:rFonts w:hint="cs"/>
          <w:rtl/>
          <w:lang w:bidi="ar"/>
        </w:rPr>
        <w:t>ب</w:t>
      </w:r>
      <w:r w:rsidR="001F1E40" w:rsidRPr="001C185F">
        <w:rPr>
          <w:rtl/>
          <w:lang w:bidi="ar"/>
        </w:rPr>
        <w:t>المائة</w:t>
      </w:r>
      <w:r w:rsidR="001F1E40" w:rsidRPr="001C185F">
        <w:rPr>
          <w:rFonts w:hint="cs"/>
          <w:rtl/>
          <w:lang w:bidi="ar"/>
        </w:rPr>
        <w:t xml:space="preserve"> إلى</w:t>
      </w:r>
      <w:r w:rsidR="001F1E40" w:rsidRPr="001C185F">
        <w:rPr>
          <w:rtl/>
          <w:lang w:bidi="ar"/>
        </w:rPr>
        <w:t xml:space="preserve"> </w:t>
      </w:r>
      <w:r w:rsidR="003D4312">
        <w:rPr>
          <w:rFonts w:hint="cs"/>
          <w:rtl/>
          <w:lang w:bidi="ar"/>
        </w:rPr>
        <w:t>احتواء</w:t>
      </w:r>
      <w:bookmarkStart w:id="2" w:name="_GoBack"/>
      <w:bookmarkEnd w:id="2"/>
      <w:r w:rsidR="003D4312">
        <w:rPr>
          <w:rFonts w:hint="cs"/>
          <w:rtl/>
          <w:lang w:bidi="ar"/>
        </w:rPr>
        <w:t xml:space="preserve"> </w:t>
      </w:r>
      <w:r w:rsidR="001F1E40" w:rsidRPr="001C185F">
        <w:rPr>
          <w:rFonts w:hint="cs"/>
          <w:rtl/>
          <w:lang w:bidi="ar"/>
        </w:rPr>
        <w:t>محافظ</w:t>
      </w:r>
      <w:r w:rsidR="003D4312">
        <w:rPr>
          <w:rFonts w:hint="cs"/>
          <w:rtl/>
          <w:lang w:bidi="ar"/>
        </w:rPr>
        <w:t xml:space="preserve">هم على ما يتراوح </w:t>
      </w:r>
      <w:r w:rsidR="001F1E40" w:rsidRPr="001C185F">
        <w:rPr>
          <w:rFonts w:hint="cs"/>
          <w:rtl/>
          <w:lang w:bidi="ar"/>
        </w:rPr>
        <w:t xml:space="preserve">بين </w:t>
      </w:r>
      <w:r w:rsidR="001F1E40" w:rsidRPr="001C185F">
        <w:rPr>
          <w:rtl/>
          <w:lang w:bidi="ar"/>
        </w:rPr>
        <w:t>11 و 100 تسجيل دولي</w:t>
      </w:r>
      <w:r w:rsidR="001F1E40" w:rsidRPr="001C185F">
        <w:rPr>
          <w:rFonts w:hint="cs"/>
          <w:rtl/>
          <w:lang w:bidi="ar"/>
        </w:rPr>
        <w:t>،</w:t>
      </w:r>
      <w:r w:rsidR="001F1E40" w:rsidRPr="001C185F">
        <w:rPr>
          <w:rtl/>
          <w:lang w:bidi="ar"/>
        </w:rPr>
        <w:t xml:space="preserve"> و</w:t>
      </w:r>
      <w:r w:rsidR="001F1E40" w:rsidRPr="001C185F">
        <w:rPr>
          <w:rFonts w:hint="cs"/>
          <w:rtl/>
          <w:lang w:bidi="ar"/>
        </w:rPr>
        <w:t>أشار</w:t>
      </w:r>
      <w:r w:rsidR="001F1E40" w:rsidRPr="001C185F">
        <w:rPr>
          <w:rtl/>
          <w:lang w:bidi="ar"/>
        </w:rPr>
        <w:t xml:space="preserve"> 27</w:t>
      </w:r>
      <w:r w:rsidR="001F1E40" w:rsidRPr="001C185F">
        <w:rPr>
          <w:rFonts w:hint="cs"/>
          <w:rtl/>
          <w:lang w:bidi="ar"/>
        </w:rPr>
        <w:t xml:space="preserve"> ب</w:t>
      </w:r>
      <w:r w:rsidR="001F1E40" w:rsidRPr="001C185F">
        <w:rPr>
          <w:rtl/>
          <w:lang w:bidi="ar"/>
        </w:rPr>
        <w:t xml:space="preserve">المائة </w:t>
      </w:r>
      <w:r w:rsidR="001F1E40" w:rsidRPr="001C185F">
        <w:rPr>
          <w:rFonts w:hint="cs"/>
          <w:rtl/>
          <w:lang w:bidi="ar"/>
        </w:rPr>
        <w:t xml:space="preserve">إلى وجود </w:t>
      </w:r>
      <w:r w:rsidR="001F1E40" w:rsidRPr="001C185F">
        <w:rPr>
          <w:rtl/>
          <w:lang w:bidi="ar"/>
        </w:rPr>
        <w:t>أكثر من 100 تسجيل دولي في</w:t>
      </w:r>
      <w:r w:rsidR="001F1E40" w:rsidRPr="001C185F">
        <w:rPr>
          <w:rFonts w:hint="cs"/>
          <w:rtl/>
          <w:lang w:bidi="ar"/>
        </w:rPr>
        <w:t xml:space="preserve"> </w:t>
      </w:r>
      <w:r w:rsidR="001F1E40" w:rsidRPr="001C185F">
        <w:rPr>
          <w:rtl/>
          <w:lang w:bidi="ar"/>
        </w:rPr>
        <w:t>محافظ</w:t>
      </w:r>
      <w:r w:rsidR="001F1E40" w:rsidRPr="001C185F">
        <w:rPr>
          <w:rFonts w:hint="cs"/>
          <w:rtl/>
          <w:lang w:bidi="ar"/>
        </w:rPr>
        <w:t>هم</w:t>
      </w:r>
      <w:r w:rsidR="001F1E40" w:rsidRPr="001C185F">
        <w:rPr>
          <w:rtl/>
          <w:lang w:bidi="ar"/>
        </w:rPr>
        <w:t xml:space="preserve"> (</w:t>
      </w:r>
      <w:r w:rsidR="001F1E40" w:rsidRPr="001C185F">
        <w:rPr>
          <w:rFonts w:hint="cs"/>
          <w:rtl/>
          <w:lang w:bidi="ar"/>
        </w:rPr>
        <w:t>أ</w:t>
      </w:r>
      <w:r w:rsidR="001F1E40" w:rsidRPr="001C185F">
        <w:rPr>
          <w:rtl/>
          <w:lang w:bidi="ar"/>
        </w:rPr>
        <w:t>نظر المرفق الأول، الجدول الثالث).</w:t>
      </w:r>
    </w:p>
    <w:p w:rsidR="000F1CB4" w:rsidRPr="001C185F" w:rsidRDefault="000F1CB4" w:rsidP="00327A1A">
      <w:pPr>
        <w:pStyle w:val="NumberedParaAR"/>
      </w:pPr>
      <w:r w:rsidRPr="001C185F">
        <w:rPr>
          <w:rFonts w:hint="cs"/>
          <w:rtl/>
          <w:lang w:bidi="ar"/>
        </w:rPr>
        <w:t xml:space="preserve">وأشار </w:t>
      </w:r>
      <w:r w:rsidRPr="001C185F">
        <w:rPr>
          <w:rtl/>
          <w:lang w:bidi="ar"/>
        </w:rPr>
        <w:t xml:space="preserve">عدد </w:t>
      </w:r>
      <w:r w:rsidRPr="001C185F">
        <w:rPr>
          <w:rFonts w:hint="cs"/>
          <w:rtl/>
          <w:lang w:bidi="ar"/>
        </w:rPr>
        <w:t>كبير</w:t>
      </w:r>
      <w:r w:rsidRPr="001C185F">
        <w:rPr>
          <w:rtl/>
          <w:lang w:bidi="ar"/>
        </w:rPr>
        <w:t xml:space="preserve"> من المستخدمين،</w:t>
      </w:r>
      <w:r w:rsidRPr="001C185F">
        <w:rPr>
          <w:rFonts w:hint="cs"/>
          <w:rtl/>
          <w:lang w:bidi="ar"/>
        </w:rPr>
        <w:t xml:space="preserve"> بلغت نسبته </w:t>
      </w:r>
      <w:r w:rsidRPr="001C185F">
        <w:rPr>
          <w:rtl/>
          <w:lang w:bidi="ar"/>
        </w:rPr>
        <w:t xml:space="preserve">35 </w:t>
      </w:r>
      <w:r w:rsidRPr="001C185F">
        <w:rPr>
          <w:rFonts w:hint="cs"/>
          <w:rtl/>
          <w:lang w:bidi="ar"/>
        </w:rPr>
        <w:t>ب</w:t>
      </w:r>
      <w:r w:rsidRPr="001C185F">
        <w:rPr>
          <w:rtl/>
          <w:lang w:bidi="ar"/>
        </w:rPr>
        <w:t xml:space="preserve">المائة، </w:t>
      </w:r>
      <w:r w:rsidR="003D4312">
        <w:rPr>
          <w:rFonts w:hint="cs"/>
          <w:rtl/>
          <w:lang w:bidi="ar"/>
        </w:rPr>
        <w:t xml:space="preserve">إلى أن لهم </w:t>
      </w:r>
      <w:r w:rsidRPr="001C185F">
        <w:rPr>
          <w:rtl/>
          <w:lang w:bidi="ar"/>
        </w:rPr>
        <w:t xml:space="preserve">تجربة مع آثار </w:t>
      </w:r>
      <w:r w:rsidRPr="001C185F">
        <w:rPr>
          <w:rFonts w:hint="cs"/>
          <w:rtl/>
          <w:lang w:bidi="ar"/>
        </w:rPr>
        <w:t>ال</w:t>
      </w:r>
      <w:r w:rsidR="00423B60">
        <w:rPr>
          <w:rFonts w:hint="cs"/>
          <w:rtl/>
          <w:lang w:bidi="ar"/>
        </w:rPr>
        <w:t>تبعية</w:t>
      </w:r>
      <w:r w:rsidRPr="001C185F">
        <w:rPr>
          <w:rtl/>
          <w:lang w:bidi="ar"/>
        </w:rPr>
        <w:t xml:space="preserve">، </w:t>
      </w:r>
      <w:r w:rsidRPr="001C185F">
        <w:rPr>
          <w:rFonts w:hint="cs"/>
          <w:rtl/>
          <w:lang w:bidi="ar"/>
        </w:rPr>
        <w:t>و</w:t>
      </w:r>
      <w:r w:rsidRPr="001C185F">
        <w:rPr>
          <w:rtl/>
          <w:lang w:bidi="ar"/>
        </w:rPr>
        <w:t>ذكر</w:t>
      </w:r>
      <w:r w:rsidRPr="001C185F">
        <w:rPr>
          <w:rFonts w:hint="cs"/>
          <w:rtl/>
          <w:lang w:bidi="ar"/>
        </w:rPr>
        <w:t>وا أنهم</w:t>
      </w:r>
      <w:r w:rsidRPr="001C185F">
        <w:rPr>
          <w:rtl/>
          <w:lang w:bidi="ar"/>
        </w:rPr>
        <w:t xml:space="preserve"> تأث</w:t>
      </w:r>
      <w:r w:rsidRPr="001C185F">
        <w:rPr>
          <w:rFonts w:hint="cs"/>
          <w:rtl/>
          <w:lang w:bidi="ar"/>
        </w:rPr>
        <w:t>روا</w:t>
      </w:r>
      <w:r w:rsidRPr="001C185F">
        <w:rPr>
          <w:rtl/>
          <w:lang w:bidi="ar"/>
        </w:rPr>
        <w:t xml:space="preserve"> </w:t>
      </w:r>
      <w:r w:rsidRPr="001C185F">
        <w:rPr>
          <w:rFonts w:hint="cs"/>
          <w:rtl/>
          <w:lang w:bidi="ar"/>
        </w:rPr>
        <w:t xml:space="preserve">نتيجة </w:t>
      </w:r>
      <w:r w:rsidRPr="001C185F">
        <w:rPr>
          <w:rtl/>
          <w:lang w:bidi="ar"/>
        </w:rPr>
        <w:t>شطب أحد التسجيلات الدولية (كليا أو جزئيا) بسبب وقف أثر العلامة الأساسية (</w:t>
      </w:r>
      <w:r w:rsidRPr="001C185F">
        <w:rPr>
          <w:rFonts w:hint="cs"/>
          <w:rtl/>
          <w:lang w:bidi="ar"/>
        </w:rPr>
        <w:t>أ</w:t>
      </w:r>
      <w:r w:rsidRPr="001C185F">
        <w:rPr>
          <w:rtl/>
          <w:lang w:bidi="ar"/>
        </w:rPr>
        <w:t>نظر المرفق الأول، ا</w:t>
      </w:r>
      <w:r w:rsidRPr="001C185F">
        <w:rPr>
          <w:rFonts w:hint="cs"/>
          <w:rtl/>
          <w:lang w:bidi="ar"/>
        </w:rPr>
        <w:t>لرسم البياني</w:t>
      </w:r>
      <w:r w:rsidRPr="001C185F">
        <w:rPr>
          <w:rtl/>
          <w:lang w:bidi="ar"/>
        </w:rPr>
        <w:t xml:space="preserve"> الثاني).</w:t>
      </w:r>
      <w:r w:rsidRPr="001C185F">
        <w:rPr>
          <w:rFonts w:hint="cs"/>
          <w:rtl/>
          <w:lang w:bidi="ar"/>
        </w:rPr>
        <w:t xml:space="preserve"> </w:t>
      </w:r>
      <w:r w:rsidR="00C54A58" w:rsidRPr="001C185F">
        <w:rPr>
          <w:rFonts w:hint="cs"/>
          <w:rtl/>
          <w:lang w:bidi="ar"/>
        </w:rPr>
        <w:t xml:space="preserve">كما </w:t>
      </w:r>
      <w:r w:rsidRPr="001C185F">
        <w:rPr>
          <w:rtl/>
          <w:lang w:bidi="ar"/>
        </w:rPr>
        <w:t xml:space="preserve">أشار </w:t>
      </w:r>
      <w:r w:rsidR="00C54A58" w:rsidRPr="001C185F">
        <w:rPr>
          <w:rtl/>
          <w:lang w:bidi="ar"/>
        </w:rPr>
        <w:t xml:space="preserve">عشرين </w:t>
      </w:r>
      <w:r w:rsidR="00C54A58" w:rsidRPr="001C185F">
        <w:rPr>
          <w:rFonts w:hint="cs"/>
          <w:rtl/>
          <w:lang w:bidi="ar"/>
        </w:rPr>
        <w:t>ب</w:t>
      </w:r>
      <w:r w:rsidRPr="001C185F">
        <w:rPr>
          <w:rtl/>
          <w:lang w:bidi="ar"/>
        </w:rPr>
        <w:t>المائة من</w:t>
      </w:r>
      <w:r w:rsidR="00C54A58" w:rsidRPr="001C185F">
        <w:rPr>
          <w:rFonts w:hint="cs"/>
          <w:rtl/>
          <w:lang w:bidi="ar"/>
        </w:rPr>
        <w:t>هم</w:t>
      </w:r>
      <w:r w:rsidR="00C54A58" w:rsidRPr="001C185F">
        <w:rPr>
          <w:rtl/>
          <w:lang w:bidi="ar"/>
        </w:rPr>
        <w:t xml:space="preserve"> </w:t>
      </w:r>
      <w:r w:rsidR="00C54A58" w:rsidRPr="001C185F">
        <w:rPr>
          <w:rFonts w:hint="cs"/>
          <w:rtl/>
          <w:lang w:bidi="ar"/>
        </w:rPr>
        <w:t xml:space="preserve">إلى </w:t>
      </w:r>
      <w:r w:rsidRPr="001C185F">
        <w:rPr>
          <w:rtl/>
          <w:lang w:bidi="ar"/>
        </w:rPr>
        <w:t xml:space="preserve">أن </w:t>
      </w:r>
      <w:r w:rsidR="00C54A58" w:rsidRPr="001C185F">
        <w:rPr>
          <w:rtl/>
          <w:lang w:bidi="ar"/>
        </w:rPr>
        <w:t>هذا ال</w:t>
      </w:r>
      <w:r w:rsidR="00C54A58" w:rsidRPr="001C185F">
        <w:rPr>
          <w:rFonts w:hint="cs"/>
          <w:rtl/>
          <w:lang w:bidi="ar"/>
        </w:rPr>
        <w:t>شطب</w:t>
      </w:r>
      <w:r w:rsidRPr="001C185F">
        <w:rPr>
          <w:rtl/>
          <w:lang w:bidi="ar"/>
        </w:rPr>
        <w:t xml:space="preserve"> جاء نتيجة </w:t>
      </w:r>
      <w:r w:rsidR="00C54A58" w:rsidRPr="001C185F">
        <w:rPr>
          <w:rFonts w:hint="cs"/>
          <w:rtl/>
          <w:lang w:bidi="ar"/>
        </w:rPr>
        <w:t>دعوى من</w:t>
      </w:r>
      <w:r w:rsidRPr="001C185F">
        <w:rPr>
          <w:rtl/>
          <w:lang w:bidi="ar"/>
        </w:rPr>
        <w:t xml:space="preserve"> طرف ثالث، في حين </w:t>
      </w:r>
      <w:r w:rsidR="00C54A58" w:rsidRPr="001C185F">
        <w:rPr>
          <w:rtl/>
          <w:lang w:bidi="ar"/>
        </w:rPr>
        <w:t>ذكر</w:t>
      </w:r>
      <w:r w:rsidRPr="001C185F">
        <w:rPr>
          <w:rtl/>
          <w:lang w:bidi="ar"/>
        </w:rPr>
        <w:t xml:space="preserve"> </w:t>
      </w:r>
      <w:r w:rsidR="00C54A58" w:rsidRPr="001C185F">
        <w:rPr>
          <w:rtl/>
          <w:lang w:bidi="ar"/>
        </w:rPr>
        <w:t xml:space="preserve">27 </w:t>
      </w:r>
      <w:r w:rsidR="00C54A58" w:rsidRPr="001C185F">
        <w:rPr>
          <w:rFonts w:hint="cs"/>
          <w:rtl/>
          <w:lang w:bidi="ar"/>
        </w:rPr>
        <w:t>ب</w:t>
      </w:r>
      <w:r w:rsidRPr="001C185F">
        <w:rPr>
          <w:rtl/>
          <w:lang w:bidi="ar"/>
        </w:rPr>
        <w:t xml:space="preserve">المائة </w:t>
      </w:r>
      <w:r w:rsidR="00C54A58" w:rsidRPr="001C185F">
        <w:rPr>
          <w:rtl/>
          <w:lang w:bidi="ar"/>
        </w:rPr>
        <w:t>أن</w:t>
      </w:r>
      <w:r w:rsidR="00C54A58" w:rsidRPr="001C185F">
        <w:rPr>
          <w:rFonts w:hint="cs"/>
          <w:rtl/>
          <w:lang w:bidi="ar"/>
        </w:rPr>
        <w:t xml:space="preserve"> الشطب</w:t>
      </w:r>
      <w:r w:rsidRPr="001C185F">
        <w:rPr>
          <w:rtl/>
          <w:lang w:bidi="ar"/>
        </w:rPr>
        <w:t xml:space="preserve"> كان لأسباب أخرى، مثل</w:t>
      </w:r>
      <w:r w:rsidR="00C54A58" w:rsidRPr="001C185F">
        <w:rPr>
          <w:rtl/>
          <w:lang w:bidi="ar"/>
        </w:rPr>
        <w:t xml:space="preserve"> الرفض التلقائي </w:t>
      </w:r>
      <w:r w:rsidRPr="001C185F">
        <w:rPr>
          <w:rtl/>
          <w:lang w:bidi="ar"/>
        </w:rPr>
        <w:t xml:space="preserve">أو </w:t>
      </w:r>
      <w:r w:rsidR="00C54A58" w:rsidRPr="001C185F">
        <w:rPr>
          <w:rFonts w:hint="cs"/>
          <w:rtl/>
          <w:lang w:bidi="ar"/>
        </w:rPr>
        <w:t xml:space="preserve">التقصير في </w:t>
      </w:r>
      <w:r w:rsidRPr="001C185F">
        <w:rPr>
          <w:rtl/>
          <w:lang w:bidi="ar"/>
        </w:rPr>
        <w:t xml:space="preserve">متطلبات </w:t>
      </w:r>
      <w:r w:rsidR="00C54A58" w:rsidRPr="001C185F">
        <w:rPr>
          <w:rtl/>
          <w:lang w:bidi="ar"/>
        </w:rPr>
        <w:t>ال</w:t>
      </w:r>
      <w:r w:rsidR="00C54A58" w:rsidRPr="001C185F">
        <w:rPr>
          <w:rFonts w:hint="cs"/>
          <w:rtl/>
          <w:lang w:bidi="ar"/>
        </w:rPr>
        <w:t>محافظة</w:t>
      </w:r>
      <w:r w:rsidRPr="001C185F">
        <w:rPr>
          <w:rtl/>
          <w:lang w:bidi="ar"/>
        </w:rPr>
        <w:t xml:space="preserve">. </w:t>
      </w:r>
      <w:r w:rsidR="00C54A58" w:rsidRPr="001C185F">
        <w:rPr>
          <w:rtl/>
          <w:lang w:bidi="ar"/>
        </w:rPr>
        <w:t>و</w:t>
      </w:r>
      <w:r w:rsidR="00D2162B" w:rsidRPr="001C185F">
        <w:rPr>
          <w:rFonts w:hint="cs"/>
          <w:rtl/>
          <w:lang w:bidi="ar"/>
        </w:rPr>
        <w:t>إ</w:t>
      </w:r>
      <w:r w:rsidR="00C54A58" w:rsidRPr="001C185F">
        <w:rPr>
          <w:rFonts w:hint="cs"/>
          <w:rtl/>
          <w:lang w:bidi="ar"/>
        </w:rPr>
        <w:t xml:space="preserve">ضافة إلى </w:t>
      </w:r>
      <w:r w:rsidRPr="001C185F">
        <w:rPr>
          <w:rtl/>
          <w:lang w:bidi="ar"/>
        </w:rPr>
        <w:t>ذلك</w:t>
      </w:r>
      <w:r w:rsidR="00C54A58" w:rsidRPr="001C185F">
        <w:rPr>
          <w:rtl/>
          <w:lang w:bidi="ar"/>
        </w:rPr>
        <w:t>، ف</w:t>
      </w:r>
      <w:r w:rsidR="00723B78" w:rsidRPr="001C185F">
        <w:rPr>
          <w:rFonts w:hint="cs"/>
          <w:rtl/>
          <w:lang w:bidi="ar"/>
        </w:rPr>
        <w:t>قد تحدث</w:t>
      </w:r>
      <w:r w:rsidR="00C54A58" w:rsidRPr="001C185F">
        <w:rPr>
          <w:rtl/>
          <w:lang w:bidi="ar"/>
        </w:rPr>
        <w:t xml:space="preserve"> عدد</w:t>
      </w:r>
      <w:r w:rsidRPr="001C185F">
        <w:rPr>
          <w:rtl/>
          <w:lang w:bidi="ar"/>
        </w:rPr>
        <w:t xml:space="preserve"> </w:t>
      </w:r>
      <w:r w:rsidR="00C54A58" w:rsidRPr="001C185F">
        <w:rPr>
          <w:rFonts w:hint="cs"/>
          <w:rtl/>
          <w:lang w:bidi="ar"/>
        </w:rPr>
        <w:t xml:space="preserve">لا يستهان به </w:t>
      </w:r>
      <w:r w:rsidRPr="001C185F">
        <w:rPr>
          <w:rtl/>
          <w:lang w:bidi="ar"/>
        </w:rPr>
        <w:t xml:space="preserve">من المستخدمين </w:t>
      </w:r>
      <w:r w:rsidR="00723B78" w:rsidRPr="001C185F">
        <w:rPr>
          <w:rFonts w:hint="cs"/>
          <w:rtl/>
          <w:lang w:bidi="ar"/>
        </w:rPr>
        <w:t>عن تجربتهم</w:t>
      </w:r>
      <w:r w:rsidR="00C54A58" w:rsidRPr="001C185F">
        <w:rPr>
          <w:rFonts w:hint="cs"/>
          <w:rtl/>
          <w:lang w:bidi="ar"/>
        </w:rPr>
        <w:t xml:space="preserve"> </w:t>
      </w:r>
      <w:r w:rsidR="00723B78" w:rsidRPr="001C185F">
        <w:rPr>
          <w:rFonts w:hint="cs"/>
          <w:rtl/>
          <w:lang w:bidi="ar"/>
        </w:rPr>
        <w:t>مع ال</w:t>
      </w:r>
      <w:r w:rsidR="00327A1A">
        <w:rPr>
          <w:rFonts w:hint="cs"/>
          <w:rtl/>
          <w:lang w:bidi="ar"/>
        </w:rPr>
        <w:t>ادعاء</w:t>
      </w:r>
      <w:r w:rsidR="00723B78" w:rsidRPr="001C185F">
        <w:rPr>
          <w:rFonts w:hint="cs"/>
          <w:rtl/>
          <w:lang w:bidi="ar"/>
        </w:rPr>
        <w:t xml:space="preserve"> المركزي</w:t>
      </w:r>
      <w:r w:rsidRPr="001C185F">
        <w:rPr>
          <w:rtl/>
          <w:lang w:bidi="ar"/>
        </w:rPr>
        <w:t>؛</w:t>
      </w:r>
      <w:r w:rsidR="00817378" w:rsidRPr="001C185F">
        <w:rPr>
          <w:rFonts w:hint="cs"/>
          <w:rtl/>
          <w:lang w:bidi="ar"/>
        </w:rPr>
        <w:t xml:space="preserve"> وقال</w:t>
      </w:r>
      <w:r w:rsidRPr="001C185F">
        <w:rPr>
          <w:rtl/>
          <w:lang w:bidi="ar"/>
        </w:rPr>
        <w:t xml:space="preserve"> </w:t>
      </w:r>
      <w:r w:rsidR="00C54A58" w:rsidRPr="001C185F">
        <w:rPr>
          <w:rtl/>
          <w:lang w:bidi="ar"/>
        </w:rPr>
        <w:t xml:space="preserve">30 </w:t>
      </w:r>
      <w:r w:rsidR="00C54A58" w:rsidRPr="001C185F">
        <w:rPr>
          <w:rFonts w:hint="cs"/>
          <w:rtl/>
          <w:lang w:bidi="ar"/>
        </w:rPr>
        <w:t>ب</w:t>
      </w:r>
      <w:r w:rsidRPr="001C185F">
        <w:rPr>
          <w:rtl/>
          <w:lang w:bidi="ar"/>
        </w:rPr>
        <w:t xml:space="preserve">المائة </w:t>
      </w:r>
      <w:r w:rsidR="00817378" w:rsidRPr="001C185F">
        <w:rPr>
          <w:rFonts w:hint="cs"/>
          <w:rtl/>
          <w:lang w:bidi="ar"/>
        </w:rPr>
        <w:t>إنهم</w:t>
      </w:r>
      <w:r w:rsidR="00817378" w:rsidRPr="001C185F">
        <w:rPr>
          <w:rtl/>
          <w:lang w:bidi="ar"/>
        </w:rPr>
        <w:t xml:space="preserve"> تلق</w:t>
      </w:r>
      <w:r w:rsidR="00817378" w:rsidRPr="001C185F">
        <w:rPr>
          <w:rFonts w:hint="cs"/>
          <w:rtl/>
          <w:lang w:bidi="ar"/>
        </w:rPr>
        <w:t>وا</w:t>
      </w:r>
      <w:r w:rsidRPr="001C185F">
        <w:rPr>
          <w:rtl/>
          <w:lang w:bidi="ar"/>
        </w:rPr>
        <w:t xml:space="preserve"> تهديدا</w:t>
      </w:r>
      <w:r w:rsidR="00817378" w:rsidRPr="001C185F">
        <w:rPr>
          <w:rFonts w:hint="cs"/>
          <w:rtl/>
          <w:lang w:bidi="ar"/>
        </w:rPr>
        <w:t>ت</w:t>
      </w:r>
      <w:r w:rsidRPr="001C185F">
        <w:rPr>
          <w:rtl/>
          <w:lang w:bidi="ar"/>
        </w:rPr>
        <w:t xml:space="preserve"> </w:t>
      </w:r>
      <w:r w:rsidR="00723B78" w:rsidRPr="001C185F">
        <w:rPr>
          <w:rFonts w:hint="cs"/>
          <w:rtl/>
          <w:lang w:bidi="ar"/>
        </w:rPr>
        <w:t>بال</w:t>
      </w:r>
      <w:r w:rsidR="00327A1A">
        <w:rPr>
          <w:rFonts w:hint="cs"/>
          <w:rtl/>
          <w:lang w:bidi="ar"/>
        </w:rPr>
        <w:t>ادعاء</w:t>
      </w:r>
      <w:r w:rsidR="00817378" w:rsidRPr="001C185F">
        <w:rPr>
          <w:rFonts w:hint="cs"/>
          <w:rtl/>
          <w:lang w:bidi="ar"/>
        </w:rPr>
        <w:t xml:space="preserve"> </w:t>
      </w:r>
      <w:r w:rsidR="00723B78" w:rsidRPr="001C185F">
        <w:rPr>
          <w:rFonts w:hint="cs"/>
          <w:rtl/>
          <w:lang w:bidi="ar"/>
        </w:rPr>
        <w:t>ال</w:t>
      </w:r>
      <w:r w:rsidR="00817378" w:rsidRPr="001C185F">
        <w:rPr>
          <w:rFonts w:hint="cs"/>
          <w:rtl/>
          <w:lang w:bidi="ar"/>
        </w:rPr>
        <w:t>مركزي</w:t>
      </w:r>
      <w:r w:rsidR="00817378" w:rsidRPr="001C185F">
        <w:rPr>
          <w:rtl/>
          <w:lang w:bidi="ar"/>
        </w:rPr>
        <w:t xml:space="preserve"> </w:t>
      </w:r>
      <w:r w:rsidR="00817378" w:rsidRPr="001C185F">
        <w:rPr>
          <w:rFonts w:hint="cs"/>
          <w:rtl/>
          <w:lang w:bidi="ar"/>
        </w:rPr>
        <w:t>خلال</w:t>
      </w:r>
      <w:r w:rsidR="0064183D" w:rsidRPr="001C185F">
        <w:rPr>
          <w:rtl/>
          <w:lang w:bidi="ar"/>
        </w:rPr>
        <w:t xml:space="preserve"> المفاوضات، وأشار 33 </w:t>
      </w:r>
      <w:r w:rsidR="0064183D" w:rsidRPr="001C185F">
        <w:rPr>
          <w:rFonts w:hint="cs"/>
          <w:rtl/>
          <w:lang w:bidi="ar"/>
        </w:rPr>
        <w:t>ب</w:t>
      </w:r>
      <w:r w:rsidRPr="001C185F">
        <w:rPr>
          <w:rtl/>
          <w:lang w:bidi="ar"/>
        </w:rPr>
        <w:t xml:space="preserve">المائة </w:t>
      </w:r>
      <w:r w:rsidR="00723B78" w:rsidRPr="001C185F">
        <w:rPr>
          <w:rtl/>
          <w:lang w:bidi="ar"/>
        </w:rPr>
        <w:t>أنهم</w:t>
      </w:r>
      <w:r w:rsidRPr="001C185F">
        <w:rPr>
          <w:rtl/>
          <w:lang w:bidi="ar"/>
        </w:rPr>
        <w:t xml:space="preserve"> </w:t>
      </w:r>
      <w:r w:rsidR="00723B78" w:rsidRPr="001C185F">
        <w:rPr>
          <w:rtl/>
          <w:lang w:bidi="ar"/>
        </w:rPr>
        <w:t>ب</w:t>
      </w:r>
      <w:r w:rsidR="00723B78" w:rsidRPr="001C185F">
        <w:rPr>
          <w:rFonts w:hint="cs"/>
          <w:rtl/>
          <w:lang w:bidi="ar"/>
        </w:rPr>
        <w:t>اشروا إجراءات</w:t>
      </w:r>
      <w:r w:rsidRPr="001C185F">
        <w:rPr>
          <w:rtl/>
          <w:lang w:bidi="ar"/>
        </w:rPr>
        <w:t xml:space="preserve"> </w:t>
      </w:r>
      <w:r w:rsidR="00723B78" w:rsidRPr="001C185F">
        <w:rPr>
          <w:rFonts w:hint="cs"/>
          <w:rtl/>
          <w:lang w:bidi="ar"/>
        </w:rPr>
        <w:t>ال</w:t>
      </w:r>
      <w:r w:rsidR="00327A1A">
        <w:rPr>
          <w:rFonts w:hint="cs"/>
          <w:rtl/>
          <w:lang w:bidi="ar"/>
        </w:rPr>
        <w:t>ادعاء</w:t>
      </w:r>
      <w:r w:rsidRPr="001C185F">
        <w:rPr>
          <w:rtl/>
          <w:lang w:bidi="ar"/>
        </w:rPr>
        <w:t xml:space="preserve"> المركزي أو هددوا بذلك.</w:t>
      </w:r>
    </w:p>
    <w:p w:rsidR="00723B78" w:rsidRPr="001C185F" w:rsidRDefault="0058050F" w:rsidP="001C5C14">
      <w:pPr>
        <w:pStyle w:val="NumberedParaAR"/>
      </w:pPr>
      <w:r w:rsidRPr="001C185F">
        <w:rPr>
          <w:rFonts w:hint="cs"/>
          <w:rtl/>
          <w:lang w:bidi="ar"/>
        </w:rPr>
        <w:lastRenderedPageBreak/>
        <w:t>و</w:t>
      </w:r>
      <w:r w:rsidRPr="001C185F">
        <w:rPr>
          <w:rtl/>
          <w:lang w:bidi="ar"/>
        </w:rPr>
        <w:t xml:space="preserve">تجدر الإشارة إلى أنه، في المتوسط، </w:t>
      </w:r>
      <w:r w:rsidRPr="001C185F">
        <w:rPr>
          <w:rFonts w:hint="cs"/>
          <w:rtl/>
          <w:lang w:bidi="ar"/>
        </w:rPr>
        <w:t>ت</w:t>
      </w:r>
      <w:r w:rsidRPr="001C185F">
        <w:rPr>
          <w:rtl/>
          <w:lang w:bidi="ar"/>
        </w:rPr>
        <w:t xml:space="preserve">تأثر 8 </w:t>
      </w:r>
      <w:r w:rsidRPr="001C185F">
        <w:rPr>
          <w:rFonts w:hint="cs"/>
          <w:rtl/>
          <w:lang w:bidi="ar"/>
        </w:rPr>
        <w:t>ب</w:t>
      </w:r>
      <w:r w:rsidRPr="001C185F">
        <w:rPr>
          <w:rtl/>
          <w:lang w:bidi="ar"/>
        </w:rPr>
        <w:t xml:space="preserve">المائة من التسجيلات الدولية </w:t>
      </w:r>
      <w:r w:rsidR="00EC6264" w:rsidRPr="001C185F">
        <w:rPr>
          <w:rFonts w:hint="cs"/>
          <w:rtl/>
          <w:lang w:bidi="ar"/>
        </w:rPr>
        <w:t>بتدوين</w:t>
      </w:r>
      <w:r w:rsidRPr="001C185F">
        <w:rPr>
          <w:rtl/>
          <w:lang w:bidi="ar"/>
        </w:rPr>
        <w:t xml:space="preserve"> </w:t>
      </w:r>
      <w:r w:rsidRPr="001C185F">
        <w:rPr>
          <w:rFonts w:hint="cs"/>
          <w:rtl/>
          <w:lang w:bidi="ar"/>
        </w:rPr>
        <w:t>شطب</w:t>
      </w:r>
      <w:r w:rsidRPr="001C185F">
        <w:rPr>
          <w:rtl/>
          <w:lang w:bidi="ar"/>
        </w:rPr>
        <w:t xml:space="preserve"> كلي أو جزئي بسبب وقف أثر العلامة الأساسية. </w:t>
      </w:r>
      <w:r w:rsidRPr="001C185F">
        <w:rPr>
          <w:rFonts w:hint="cs"/>
          <w:rtl/>
          <w:lang w:bidi="ar"/>
        </w:rPr>
        <w:t>ف</w:t>
      </w:r>
      <w:r w:rsidRPr="001C185F">
        <w:rPr>
          <w:rtl/>
          <w:lang w:bidi="ar"/>
        </w:rPr>
        <w:t xml:space="preserve">على سبيل المثال، </w:t>
      </w:r>
      <w:r w:rsidRPr="001C185F">
        <w:rPr>
          <w:rFonts w:hint="cs"/>
          <w:rtl/>
          <w:lang w:bidi="ar"/>
        </w:rPr>
        <w:t>ألغي 2852 تسجيلا من</w:t>
      </w:r>
      <w:r w:rsidRPr="001C185F">
        <w:rPr>
          <w:rtl/>
          <w:lang w:bidi="ar"/>
        </w:rPr>
        <w:t xml:space="preserve"> التسجيلات الدولية</w:t>
      </w:r>
      <w:r w:rsidRPr="001C185F">
        <w:rPr>
          <w:rFonts w:hint="cs"/>
          <w:rtl/>
          <w:lang w:bidi="ar"/>
        </w:rPr>
        <w:t>،</w:t>
      </w:r>
      <w:r w:rsidRPr="001C185F">
        <w:rPr>
          <w:rtl/>
          <w:lang w:bidi="ar"/>
        </w:rPr>
        <w:t xml:space="preserve"> </w:t>
      </w:r>
      <w:r w:rsidRPr="001C185F">
        <w:rPr>
          <w:rFonts w:hint="cs"/>
          <w:rtl/>
          <w:lang w:bidi="ar"/>
        </w:rPr>
        <w:t xml:space="preserve">النافذة عام 2009 والتي بلغ عددها </w:t>
      </w:r>
      <w:r w:rsidR="003D4312">
        <w:rPr>
          <w:rtl/>
          <w:lang w:bidi="ar"/>
        </w:rPr>
        <w:t>35925</w:t>
      </w:r>
      <w:r w:rsidR="003D4312">
        <w:rPr>
          <w:rFonts w:hint="cs"/>
          <w:rtl/>
          <w:lang w:bidi="ar"/>
        </w:rPr>
        <w:t>،</w:t>
      </w:r>
      <w:r w:rsidRPr="001C185F">
        <w:rPr>
          <w:rFonts w:hint="cs"/>
          <w:rtl/>
          <w:lang w:bidi="ar"/>
        </w:rPr>
        <w:t xml:space="preserve"> إما </w:t>
      </w:r>
      <w:r w:rsidRPr="001C185F">
        <w:rPr>
          <w:rtl/>
          <w:lang w:bidi="ar"/>
        </w:rPr>
        <w:t>كليا أو جزئيا</w:t>
      </w:r>
      <w:r w:rsidR="003D4312">
        <w:rPr>
          <w:rFonts w:hint="cs"/>
          <w:rtl/>
          <w:lang w:bidi="ar"/>
        </w:rPr>
        <w:t>،</w:t>
      </w:r>
      <w:r w:rsidRPr="001C185F">
        <w:rPr>
          <w:rtl/>
          <w:lang w:bidi="ar"/>
        </w:rPr>
        <w:t xml:space="preserve"> بسبب وقف أثر </w:t>
      </w:r>
      <w:r w:rsidR="00EC6264" w:rsidRPr="001C185F">
        <w:rPr>
          <w:rFonts w:hint="cs"/>
          <w:rtl/>
          <w:lang w:bidi="ar"/>
        </w:rPr>
        <w:t xml:space="preserve">العلامة الأساسية </w:t>
      </w:r>
      <w:r w:rsidR="00EC6264" w:rsidRPr="001C185F">
        <w:rPr>
          <w:rtl/>
          <w:lang w:bidi="ar"/>
        </w:rPr>
        <w:t>(</w:t>
      </w:r>
      <w:r w:rsidR="00EC6264" w:rsidRPr="001C185F">
        <w:rPr>
          <w:rFonts w:hint="cs"/>
          <w:rtl/>
          <w:lang w:bidi="ar"/>
        </w:rPr>
        <w:t>أ</w:t>
      </w:r>
      <w:r w:rsidRPr="001C185F">
        <w:rPr>
          <w:rtl/>
          <w:lang w:bidi="ar"/>
        </w:rPr>
        <w:t>نظر الجدول أدناه)</w:t>
      </w:r>
      <w:r w:rsidRPr="001C185F">
        <w:rPr>
          <w:rFonts w:hint="cs"/>
          <w:rtl/>
          <w:lang w:bidi="ar"/>
        </w:rPr>
        <w:t>.</w:t>
      </w:r>
    </w:p>
    <w:p w:rsidR="00EC6264" w:rsidRPr="001C185F" w:rsidRDefault="00EC6264" w:rsidP="001C5C14">
      <w:pPr>
        <w:pStyle w:val="NumberedParaAR"/>
        <w:numPr>
          <w:ilvl w:val="0"/>
          <w:numId w:val="0"/>
        </w:numPr>
        <w:rPr>
          <w:rtl/>
        </w:rPr>
      </w:pPr>
      <w:r w:rsidRPr="001C185F">
        <w:rPr>
          <w:rFonts w:hint="cs"/>
          <w:rtl/>
        </w:rPr>
        <w:t>التسجيلات الدولية المتأثرة بتدوين شطب كلي أو جزئي بموجب القاعدة 22 (</w:t>
      </w:r>
      <w:r w:rsidRPr="001C185F">
        <w:rPr>
          <w:rtl/>
        </w:rPr>
        <w:t>وقف آثار الطلب الأساسي والتسجيل المترتب عليه أو التسجيل الأساسي</w:t>
      </w:r>
      <w:r w:rsidRPr="001C185F">
        <w:rPr>
          <w:rFonts w:hint="cs"/>
          <w:rtl/>
        </w:rPr>
        <w:t xml:space="preserve">). </w:t>
      </w:r>
    </w:p>
    <w:tbl>
      <w:tblPr>
        <w:tblStyle w:val="TableGrid"/>
        <w:bidiVisual/>
        <w:tblW w:w="9356" w:type="dxa"/>
        <w:tblLook w:val="04A0" w:firstRow="1" w:lastRow="0" w:firstColumn="1" w:lastColumn="0" w:noHBand="0" w:noVBand="1"/>
      </w:tblPr>
      <w:tblGrid>
        <w:gridCol w:w="1580"/>
        <w:gridCol w:w="1555"/>
        <w:gridCol w:w="1555"/>
        <w:gridCol w:w="1555"/>
        <w:gridCol w:w="1555"/>
        <w:gridCol w:w="1556"/>
      </w:tblGrid>
      <w:tr w:rsidR="00EC6264" w:rsidRPr="001C185F" w:rsidTr="00EC6264">
        <w:tc>
          <w:tcPr>
            <w:tcW w:w="1580" w:type="dxa"/>
            <w:vAlign w:val="center"/>
          </w:tcPr>
          <w:p w:rsidR="00EC6264" w:rsidRPr="001C185F" w:rsidRDefault="00EC6264" w:rsidP="00633D2D">
            <w:pPr>
              <w:jc w:val="center"/>
              <w:rPr>
                <w:rFonts w:ascii="Arabic Typesetting" w:hAnsi="Arabic Typesetting" w:cs="Arabic Typesetting"/>
                <w:sz w:val="28"/>
                <w:szCs w:val="28"/>
              </w:rPr>
            </w:pPr>
            <w:r w:rsidRPr="001C185F">
              <w:rPr>
                <w:rFonts w:ascii="Arabic Typesetting" w:hAnsi="Arabic Typesetting" w:cs="Arabic Typesetting"/>
                <w:sz w:val="28"/>
                <w:szCs w:val="28"/>
                <w:rtl/>
              </w:rPr>
              <w:t>السنة</w:t>
            </w:r>
          </w:p>
        </w:tc>
        <w:tc>
          <w:tcPr>
            <w:tcW w:w="1555" w:type="dxa"/>
            <w:vAlign w:val="center"/>
          </w:tcPr>
          <w:p w:rsidR="00EC6264" w:rsidRPr="001C185F" w:rsidRDefault="00EC6264" w:rsidP="00633D2D">
            <w:pPr>
              <w:jc w:val="center"/>
              <w:rPr>
                <w:sz w:val="18"/>
                <w:szCs w:val="18"/>
              </w:rPr>
            </w:pPr>
            <w:r w:rsidRPr="001C185F">
              <w:rPr>
                <w:sz w:val="18"/>
                <w:szCs w:val="18"/>
              </w:rPr>
              <w:t>2005</w:t>
            </w:r>
          </w:p>
        </w:tc>
        <w:tc>
          <w:tcPr>
            <w:tcW w:w="1555" w:type="dxa"/>
            <w:vAlign w:val="center"/>
          </w:tcPr>
          <w:p w:rsidR="00EC6264" w:rsidRPr="001C185F" w:rsidRDefault="00EC6264" w:rsidP="00633D2D">
            <w:pPr>
              <w:jc w:val="center"/>
              <w:rPr>
                <w:sz w:val="18"/>
                <w:szCs w:val="18"/>
              </w:rPr>
            </w:pPr>
            <w:r w:rsidRPr="001C185F">
              <w:rPr>
                <w:sz w:val="18"/>
                <w:szCs w:val="18"/>
              </w:rPr>
              <w:t>2006</w:t>
            </w:r>
          </w:p>
        </w:tc>
        <w:tc>
          <w:tcPr>
            <w:tcW w:w="1555" w:type="dxa"/>
            <w:vAlign w:val="center"/>
          </w:tcPr>
          <w:p w:rsidR="00EC6264" w:rsidRPr="001C185F" w:rsidRDefault="00EC6264" w:rsidP="00633D2D">
            <w:pPr>
              <w:jc w:val="center"/>
              <w:rPr>
                <w:sz w:val="18"/>
                <w:szCs w:val="18"/>
              </w:rPr>
            </w:pPr>
            <w:r w:rsidRPr="001C185F">
              <w:rPr>
                <w:sz w:val="18"/>
                <w:szCs w:val="18"/>
              </w:rPr>
              <w:t>2007</w:t>
            </w:r>
          </w:p>
        </w:tc>
        <w:tc>
          <w:tcPr>
            <w:tcW w:w="1555" w:type="dxa"/>
            <w:vAlign w:val="center"/>
          </w:tcPr>
          <w:p w:rsidR="00EC6264" w:rsidRPr="001C185F" w:rsidRDefault="00EC6264" w:rsidP="00633D2D">
            <w:pPr>
              <w:jc w:val="center"/>
              <w:rPr>
                <w:sz w:val="18"/>
                <w:szCs w:val="18"/>
              </w:rPr>
            </w:pPr>
            <w:r w:rsidRPr="001C185F">
              <w:rPr>
                <w:sz w:val="18"/>
                <w:szCs w:val="18"/>
              </w:rPr>
              <w:t>2008</w:t>
            </w:r>
          </w:p>
        </w:tc>
        <w:tc>
          <w:tcPr>
            <w:tcW w:w="1556" w:type="dxa"/>
            <w:vAlign w:val="center"/>
          </w:tcPr>
          <w:p w:rsidR="00EC6264" w:rsidRPr="001C185F" w:rsidRDefault="00EC6264" w:rsidP="00633D2D">
            <w:pPr>
              <w:jc w:val="center"/>
              <w:rPr>
                <w:sz w:val="18"/>
                <w:szCs w:val="18"/>
              </w:rPr>
            </w:pPr>
            <w:r w:rsidRPr="001C185F">
              <w:rPr>
                <w:sz w:val="18"/>
                <w:szCs w:val="18"/>
              </w:rPr>
              <w:t>2009</w:t>
            </w:r>
          </w:p>
        </w:tc>
      </w:tr>
      <w:tr w:rsidR="00EC6264" w:rsidRPr="001C185F" w:rsidTr="00EC6264">
        <w:tc>
          <w:tcPr>
            <w:tcW w:w="1580" w:type="dxa"/>
            <w:vAlign w:val="center"/>
          </w:tcPr>
          <w:p w:rsidR="00EC6264" w:rsidRPr="001C185F" w:rsidRDefault="00EC6264" w:rsidP="00633D2D">
            <w:pPr>
              <w:jc w:val="center"/>
              <w:rPr>
                <w:rFonts w:ascii="Arabic Typesetting" w:hAnsi="Arabic Typesetting" w:cs="Arabic Typesetting"/>
                <w:sz w:val="28"/>
                <w:szCs w:val="28"/>
              </w:rPr>
            </w:pPr>
            <w:r w:rsidRPr="001C185F">
              <w:rPr>
                <w:rFonts w:ascii="Arabic Typesetting" w:hAnsi="Arabic Typesetting" w:cs="Arabic Typesetting"/>
                <w:sz w:val="28"/>
                <w:szCs w:val="28"/>
                <w:rtl/>
              </w:rPr>
              <w:t>عدد التسجيلات الدولية</w:t>
            </w:r>
          </w:p>
        </w:tc>
        <w:tc>
          <w:tcPr>
            <w:tcW w:w="1555" w:type="dxa"/>
            <w:vAlign w:val="center"/>
          </w:tcPr>
          <w:p w:rsidR="00EC6264" w:rsidRPr="001C185F" w:rsidRDefault="00EC6264" w:rsidP="00633D2D">
            <w:pPr>
              <w:jc w:val="center"/>
              <w:rPr>
                <w:color w:val="000000"/>
                <w:sz w:val="18"/>
                <w:szCs w:val="18"/>
              </w:rPr>
            </w:pPr>
            <w:r w:rsidRPr="001C185F">
              <w:rPr>
                <w:color w:val="000000"/>
                <w:sz w:val="18"/>
                <w:szCs w:val="18"/>
              </w:rPr>
              <w:t>33,169</w:t>
            </w:r>
          </w:p>
        </w:tc>
        <w:tc>
          <w:tcPr>
            <w:tcW w:w="1555" w:type="dxa"/>
            <w:vAlign w:val="center"/>
          </w:tcPr>
          <w:p w:rsidR="00EC6264" w:rsidRPr="001C185F" w:rsidRDefault="00EC6264" w:rsidP="00633D2D">
            <w:pPr>
              <w:jc w:val="center"/>
              <w:rPr>
                <w:color w:val="000000"/>
                <w:sz w:val="18"/>
                <w:szCs w:val="18"/>
              </w:rPr>
            </w:pPr>
            <w:r w:rsidRPr="001C185F">
              <w:rPr>
                <w:color w:val="000000"/>
                <w:sz w:val="18"/>
                <w:szCs w:val="18"/>
              </w:rPr>
              <w:t>37,228</w:t>
            </w:r>
          </w:p>
        </w:tc>
        <w:tc>
          <w:tcPr>
            <w:tcW w:w="1555" w:type="dxa"/>
            <w:vAlign w:val="center"/>
          </w:tcPr>
          <w:p w:rsidR="00EC6264" w:rsidRPr="001C185F" w:rsidRDefault="00EC6264" w:rsidP="00633D2D">
            <w:pPr>
              <w:jc w:val="center"/>
              <w:rPr>
                <w:color w:val="000000"/>
                <w:sz w:val="18"/>
                <w:szCs w:val="18"/>
              </w:rPr>
            </w:pPr>
            <w:r w:rsidRPr="001C185F">
              <w:rPr>
                <w:color w:val="000000"/>
                <w:sz w:val="18"/>
                <w:szCs w:val="18"/>
              </w:rPr>
              <w:t>38,471</w:t>
            </w:r>
          </w:p>
        </w:tc>
        <w:tc>
          <w:tcPr>
            <w:tcW w:w="1555" w:type="dxa"/>
            <w:vAlign w:val="center"/>
          </w:tcPr>
          <w:p w:rsidR="00EC6264" w:rsidRPr="001C185F" w:rsidRDefault="00EC6264" w:rsidP="00633D2D">
            <w:pPr>
              <w:jc w:val="center"/>
              <w:rPr>
                <w:color w:val="000000"/>
                <w:sz w:val="18"/>
                <w:szCs w:val="18"/>
              </w:rPr>
            </w:pPr>
            <w:r w:rsidRPr="001C185F">
              <w:rPr>
                <w:color w:val="000000"/>
                <w:sz w:val="18"/>
                <w:szCs w:val="18"/>
              </w:rPr>
              <w:t>40,985</w:t>
            </w:r>
          </w:p>
        </w:tc>
        <w:tc>
          <w:tcPr>
            <w:tcW w:w="1556" w:type="dxa"/>
            <w:vAlign w:val="center"/>
          </w:tcPr>
          <w:p w:rsidR="00EC6264" w:rsidRPr="001C185F" w:rsidRDefault="00EC6264" w:rsidP="00633D2D">
            <w:pPr>
              <w:jc w:val="center"/>
              <w:rPr>
                <w:color w:val="000000"/>
                <w:sz w:val="18"/>
                <w:szCs w:val="18"/>
              </w:rPr>
            </w:pPr>
            <w:r w:rsidRPr="001C185F">
              <w:rPr>
                <w:color w:val="000000"/>
                <w:sz w:val="18"/>
                <w:szCs w:val="18"/>
              </w:rPr>
              <w:t>35,925</w:t>
            </w:r>
          </w:p>
        </w:tc>
      </w:tr>
      <w:tr w:rsidR="00EC6264" w:rsidRPr="001C185F" w:rsidTr="00EC6264">
        <w:tc>
          <w:tcPr>
            <w:tcW w:w="1580" w:type="dxa"/>
            <w:vAlign w:val="center"/>
          </w:tcPr>
          <w:p w:rsidR="00EC6264" w:rsidRPr="001C185F" w:rsidRDefault="00EC6264" w:rsidP="00633D2D">
            <w:pPr>
              <w:jc w:val="center"/>
              <w:rPr>
                <w:rFonts w:ascii="Arabic Typesetting" w:hAnsi="Arabic Typesetting" w:cs="Arabic Typesetting"/>
                <w:sz w:val="28"/>
                <w:szCs w:val="28"/>
              </w:rPr>
            </w:pPr>
            <w:r w:rsidRPr="001C185F">
              <w:rPr>
                <w:rFonts w:ascii="Arabic Typesetting" w:hAnsi="Arabic Typesetting" w:cs="Arabic Typesetting"/>
                <w:sz w:val="28"/>
                <w:szCs w:val="28"/>
                <w:rtl/>
              </w:rPr>
              <w:t>شطب كلي أو جزئي بموجب القاعدة 22</w:t>
            </w:r>
          </w:p>
        </w:tc>
        <w:tc>
          <w:tcPr>
            <w:tcW w:w="1555" w:type="dxa"/>
            <w:vAlign w:val="center"/>
          </w:tcPr>
          <w:p w:rsidR="00EC6264" w:rsidRPr="001C185F" w:rsidRDefault="00EC6264" w:rsidP="00633D2D">
            <w:pPr>
              <w:jc w:val="center"/>
              <w:rPr>
                <w:color w:val="000000"/>
                <w:sz w:val="18"/>
                <w:szCs w:val="18"/>
              </w:rPr>
            </w:pPr>
            <w:r w:rsidRPr="001C185F">
              <w:rPr>
                <w:color w:val="000000"/>
                <w:sz w:val="18"/>
                <w:szCs w:val="18"/>
              </w:rPr>
              <w:t>2,338</w:t>
            </w:r>
          </w:p>
        </w:tc>
        <w:tc>
          <w:tcPr>
            <w:tcW w:w="1555" w:type="dxa"/>
            <w:vAlign w:val="center"/>
          </w:tcPr>
          <w:p w:rsidR="00EC6264" w:rsidRPr="001C185F" w:rsidRDefault="00EC6264" w:rsidP="00633D2D">
            <w:pPr>
              <w:jc w:val="center"/>
              <w:rPr>
                <w:color w:val="000000"/>
                <w:sz w:val="18"/>
                <w:szCs w:val="18"/>
              </w:rPr>
            </w:pPr>
            <w:r w:rsidRPr="001C185F">
              <w:rPr>
                <w:color w:val="000000"/>
                <w:sz w:val="18"/>
                <w:szCs w:val="18"/>
              </w:rPr>
              <w:t>2,803</w:t>
            </w:r>
          </w:p>
        </w:tc>
        <w:tc>
          <w:tcPr>
            <w:tcW w:w="1555" w:type="dxa"/>
            <w:vAlign w:val="center"/>
          </w:tcPr>
          <w:p w:rsidR="00EC6264" w:rsidRPr="001C185F" w:rsidRDefault="00EC6264" w:rsidP="00633D2D">
            <w:pPr>
              <w:jc w:val="center"/>
              <w:rPr>
                <w:color w:val="000000"/>
                <w:sz w:val="18"/>
                <w:szCs w:val="18"/>
              </w:rPr>
            </w:pPr>
            <w:r w:rsidRPr="001C185F">
              <w:rPr>
                <w:color w:val="000000"/>
                <w:sz w:val="18"/>
                <w:szCs w:val="18"/>
              </w:rPr>
              <w:t>3,514</w:t>
            </w:r>
          </w:p>
        </w:tc>
        <w:tc>
          <w:tcPr>
            <w:tcW w:w="1555" w:type="dxa"/>
            <w:vAlign w:val="center"/>
          </w:tcPr>
          <w:p w:rsidR="00EC6264" w:rsidRPr="001C185F" w:rsidRDefault="00EC6264" w:rsidP="00633D2D">
            <w:pPr>
              <w:jc w:val="center"/>
              <w:rPr>
                <w:color w:val="000000"/>
                <w:sz w:val="18"/>
                <w:szCs w:val="18"/>
              </w:rPr>
            </w:pPr>
            <w:r w:rsidRPr="001C185F">
              <w:rPr>
                <w:color w:val="000000"/>
                <w:sz w:val="18"/>
                <w:szCs w:val="18"/>
              </w:rPr>
              <w:t>3,306</w:t>
            </w:r>
          </w:p>
        </w:tc>
        <w:tc>
          <w:tcPr>
            <w:tcW w:w="1556" w:type="dxa"/>
            <w:vAlign w:val="center"/>
          </w:tcPr>
          <w:p w:rsidR="00EC6264" w:rsidRPr="001C185F" w:rsidRDefault="00EC6264" w:rsidP="00633D2D">
            <w:pPr>
              <w:jc w:val="center"/>
              <w:rPr>
                <w:color w:val="000000"/>
                <w:sz w:val="18"/>
                <w:szCs w:val="18"/>
              </w:rPr>
            </w:pPr>
            <w:r w:rsidRPr="001C185F">
              <w:rPr>
                <w:color w:val="000000"/>
                <w:sz w:val="18"/>
                <w:szCs w:val="18"/>
              </w:rPr>
              <w:t>2,852</w:t>
            </w:r>
          </w:p>
        </w:tc>
      </w:tr>
      <w:tr w:rsidR="00EC6264" w:rsidRPr="001C185F" w:rsidTr="00EC6264">
        <w:tc>
          <w:tcPr>
            <w:tcW w:w="1580" w:type="dxa"/>
            <w:vAlign w:val="center"/>
          </w:tcPr>
          <w:p w:rsidR="00EC6264" w:rsidRPr="001C185F" w:rsidRDefault="00EC6264" w:rsidP="00633D2D">
            <w:pPr>
              <w:jc w:val="center"/>
              <w:rPr>
                <w:rFonts w:ascii="Arabic Typesetting" w:hAnsi="Arabic Typesetting" w:cs="Arabic Typesetting"/>
                <w:sz w:val="28"/>
                <w:szCs w:val="28"/>
              </w:rPr>
            </w:pPr>
            <w:r w:rsidRPr="001C185F">
              <w:rPr>
                <w:rFonts w:ascii="Arabic Typesetting" w:hAnsi="Arabic Typesetting" w:cs="Arabic Typesetting"/>
                <w:sz w:val="28"/>
                <w:szCs w:val="28"/>
                <w:rtl/>
              </w:rPr>
              <w:t>النسبة المئوية</w:t>
            </w:r>
          </w:p>
        </w:tc>
        <w:tc>
          <w:tcPr>
            <w:tcW w:w="1555" w:type="dxa"/>
            <w:vAlign w:val="center"/>
          </w:tcPr>
          <w:p w:rsidR="00EC6264" w:rsidRPr="001C185F" w:rsidRDefault="00EC6264" w:rsidP="00633D2D">
            <w:pPr>
              <w:jc w:val="center"/>
              <w:rPr>
                <w:color w:val="000000"/>
                <w:sz w:val="18"/>
                <w:szCs w:val="18"/>
              </w:rPr>
            </w:pPr>
            <w:r w:rsidRPr="001C185F">
              <w:rPr>
                <w:color w:val="000000"/>
                <w:sz w:val="18"/>
                <w:szCs w:val="18"/>
              </w:rPr>
              <w:t>7%</w:t>
            </w:r>
          </w:p>
        </w:tc>
        <w:tc>
          <w:tcPr>
            <w:tcW w:w="1555" w:type="dxa"/>
            <w:vAlign w:val="center"/>
          </w:tcPr>
          <w:p w:rsidR="00EC6264" w:rsidRPr="001C185F" w:rsidRDefault="00EC6264" w:rsidP="00633D2D">
            <w:pPr>
              <w:jc w:val="center"/>
              <w:rPr>
                <w:color w:val="000000"/>
                <w:sz w:val="18"/>
                <w:szCs w:val="18"/>
              </w:rPr>
            </w:pPr>
            <w:r w:rsidRPr="001C185F">
              <w:rPr>
                <w:color w:val="000000"/>
                <w:sz w:val="18"/>
                <w:szCs w:val="18"/>
              </w:rPr>
              <w:t>8%</w:t>
            </w:r>
          </w:p>
        </w:tc>
        <w:tc>
          <w:tcPr>
            <w:tcW w:w="1555" w:type="dxa"/>
            <w:vAlign w:val="center"/>
          </w:tcPr>
          <w:p w:rsidR="00EC6264" w:rsidRPr="001C185F" w:rsidRDefault="00EC6264" w:rsidP="00633D2D">
            <w:pPr>
              <w:jc w:val="center"/>
              <w:rPr>
                <w:color w:val="000000"/>
                <w:sz w:val="18"/>
                <w:szCs w:val="18"/>
              </w:rPr>
            </w:pPr>
            <w:r w:rsidRPr="001C185F">
              <w:rPr>
                <w:color w:val="000000"/>
                <w:sz w:val="18"/>
                <w:szCs w:val="18"/>
              </w:rPr>
              <w:t>9%</w:t>
            </w:r>
          </w:p>
        </w:tc>
        <w:tc>
          <w:tcPr>
            <w:tcW w:w="1555" w:type="dxa"/>
            <w:vAlign w:val="center"/>
          </w:tcPr>
          <w:p w:rsidR="00EC6264" w:rsidRPr="001C185F" w:rsidRDefault="00EC6264" w:rsidP="00633D2D">
            <w:pPr>
              <w:jc w:val="center"/>
              <w:rPr>
                <w:color w:val="000000"/>
                <w:sz w:val="18"/>
                <w:szCs w:val="18"/>
              </w:rPr>
            </w:pPr>
            <w:r w:rsidRPr="001C185F">
              <w:rPr>
                <w:color w:val="000000"/>
                <w:sz w:val="18"/>
                <w:szCs w:val="18"/>
              </w:rPr>
              <w:t>8%</w:t>
            </w:r>
          </w:p>
        </w:tc>
        <w:tc>
          <w:tcPr>
            <w:tcW w:w="1556" w:type="dxa"/>
            <w:vAlign w:val="center"/>
          </w:tcPr>
          <w:p w:rsidR="00EC6264" w:rsidRPr="001C185F" w:rsidRDefault="00EC6264" w:rsidP="00633D2D">
            <w:pPr>
              <w:jc w:val="center"/>
              <w:rPr>
                <w:color w:val="000000"/>
                <w:sz w:val="18"/>
                <w:szCs w:val="18"/>
              </w:rPr>
            </w:pPr>
            <w:r w:rsidRPr="001C185F">
              <w:rPr>
                <w:color w:val="000000"/>
                <w:sz w:val="18"/>
                <w:szCs w:val="18"/>
              </w:rPr>
              <w:t>8%</w:t>
            </w:r>
          </w:p>
        </w:tc>
      </w:tr>
    </w:tbl>
    <w:p w:rsidR="00EC6264" w:rsidRPr="001C185F" w:rsidRDefault="00EC6264" w:rsidP="00EC6264">
      <w:pPr>
        <w:pStyle w:val="NumberedParaAR"/>
        <w:numPr>
          <w:ilvl w:val="0"/>
          <w:numId w:val="0"/>
        </w:numPr>
        <w:rPr>
          <w:rtl/>
        </w:rPr>
      </w:pPr>
    </w:p>
    <w:p w:rsidR="00A5056C" w:rsidRPr="001C185F" w:rsidRDefault="00A5056C" w:rsidP="001C5C14">
      <w:pPr>
        <w:pStyle w:val="NumberedParaAR"/>
        <w:numPr>
          <w:ilvl w:val="0"/>
          <w:numId w:val="0"/>
        </w:numPr>
        <w:rPr>
          <w:b/>
          <w:bCs/>
          <w:rtl/>
        </w:rPr>
      </w:pPr>
      <w:r w:rsidRPr="001C185F">
        <w:rPr>
          <w:b/>
          <w:bCs/>
          <w:rtl/>
        </w:rPr>
        <w:t>استنتاجات الاستقصاء</w:t>
      </w:r>
    </w:p>
    <w:p w:rsidR="00BE51AF" w:rsidRPr="001C185F" w:rsidRDefault="00BE51AF" w:rsidP="001C5C14">
      <w:pPr>
        <w:pStyle w:val="NumberedParaAR"/>
      </w:pPr>
      <w:r w:rsidRPr="001C185F">
        <w:rPr>
          <w:rtl/>
          <w:lang w:bidi="ar"/>
        </w:rPr>
        <w:t>استنادا إلى تحليل الردود والتعليقات التي وردت في ا</w:t>
      </w:r>
      <w:r w:rsidRPr="001C185F">
        <w:rPr>
          <w:rFonts w:hint="cs"/>
          <w:rtl/>
          <w:lang w:bidi="ar"/>
        </w:rPr>
        <w:t>لاستقصاء</w:t>
      </w:r>
      <w:r w:rsidRPr="001C185F">
        <w:rPr>
          <w:rtl/>
          <w:lang w:bidi="ar"/>
        </w:rPr>
        <w:t xml:space="preserve">، </w:t>
      </w:r>
      <w:r w:rsidRPr="001C185F">
        <w:rPr>
          <w:rFonts w:hint="cs"/>
          <w:rtl/>
          <w:lang w:bidi="ar"/>
        </w:rPr>
        <w:t xml:space="preserve">يمكن تلخيص </w:t>
      </w:r>
      <w:r w:rsidRPr="001C185F">
        <w:rPr>
          <w:rtl/>
          <w:lang w:bidi="ar"/>
        </w:rPr>
        <w:t>النتائج الرئيسية على النحو التالي</w:t>
      </w:r>
      <w:r w:rsidRPr="001C185F">
        <w:rPr>
          <w:rFonts w:hint="cs"/>
          <w:rtl/>
          <w:lang w:bidi="ar"/>
        </w:rPr>
        <w:t>:</w:t>
      </w:r>
    </w:p>
    <w:p w:rsidR="00BE51AF" w:rsidRPr="001C185F" w:rsidRDefault="00BE51AF" w:rsidP="001C5C14">
      <w:pPr>
        <w:pStyle w:val="NumberedParaAR"/>
        <w:numPr>
          <w:ilvl w:val="0"/>
          <w:numId w:val="0"/>
        </w:numPr>
        <w:rPr>
          <w:rtl/>
          <w:lang w:bidi="ar"/>
        </w:rPr>
      </w:pPr>
      <w:r w:rsidRPr="001C185F">
        <w:rPr>
          <w:rFonts w:hint="cs"/>
          <w:rtl/>
          <w:lang w:bidi="ar"/>
        </w:rPr>
        <w:t>الاستنتاج رقم 1:</w:t>
      </w:r>
    </w:p>
    <w:p w:rsidR="00BE51AF" w:rsidRPr="001C185F" w:rsidRDefault="00BE51AF" w:rsidP="00327A1A">
      <w:pPr>
        <w:pStyle w:val="NumberedParaAR"/>
        <w:numPr>
          <w:ilvl w:val="0"/>
          <w:numId w:val="0"/>
        </w:numPr>
      </w:pPr>
      <w:r w:rsidRPr="001C185F">
        <w:rPr>
          <w:rFonts w:hint="cs"/>
          <w:rtl/>
        </w:rPr>
        <w:t xml:space="preserve">إن </w:t>
      </w:r>
      <w:r w:rsidRPr="001C185F">
        <w:rPr>
          <w:rFonts w:hint="cs"/>
          <w:rtl/>
          <w:lang w:bidi="ar"/>
        </w:rPr>
        <w:t>شطب</w:t>
      </w:r>
      <w:r w:rsidRPr="001C185F">
        <w:rPr>
          <w:rtl/>
          <w:lang w:bidi="ar"/>
        </w:rPr>
        <w:t xml:space="preserve"> </w:t>
      </w:r>
      <w:r w:rsidRPr="001C185F">
        <w:rPr>
          <w:rFonts w:hint="cs"/>
          <w:rtl/>
          <w:lang w:bidi="ar"/>
        </w:rPr>
        <w:t>التسجيلات الدولية</w:t>
      </w:r>
      <w:r w:rsidRPr="001C185F">
        <w:rPr>
          <w:rtl/>
          <w:lang w:bidi="ar"/>
        </w:rPr>
        <w:t xml:space="preserve"> بسبب وقف أثر العلامة الأساسية</w:t>
      </w:r>
      <w:r w:rsidR="004038D9">
        <w:rPr>
          <w:rFonts w:hint="cs"/>
          <w:rtl/>
          <w:lang w:bidi="ar"/>
        </w:rPr>
        <w:t>، لا ينجم، في معظم الأحيان،</w:t>
      </w:r>
      <w:r w:rsidRPr="001C185F">
        <w:rPr>
          <w:rFonts w:hint="cs"/>
          <w:rtl/>
          <w:lang w:bidi="ar"/>
        </w:rPr>
        <w:t xml:space="preserve"> عن </w:t>
      </w:r>
      <w:r w:rsidR="00327A1A">
        <w:rPr>
          <w:rFonts w:hint="cs"/>
          <w:rtl/>
          <w:lang w:bidi="ar"/>
        </w:rPr>
        <w:t>ادعاء</w:t>
      </w:r>
      <w:r w:rsidRPr="001C185F">
        <w:rPr>
          <w:rFonts w:hint="cs"/>
          <w:rtl/>
          <w:lang w:bidi="ar"/>
        </w:rPr>
        <w:t xml:space="preserve"> مركزي.</w:t>
      </w:r>
    </w:p>
    <w:p w:rsidR="00BE51AF" w:rsidRPr="001C185F" w:rsidRDefault="004A1959" w:rsidP="00327A1A">
      <w:pPr>
        <w:pStyle w:val="NumberedParaAR"/>
      </w:pPr>
      <w:r w:rsidRPr="001C185F">
        <w:rPr>
          <w:rFonts w:hint="cs"/>
          <w:rtl/>
        </w:rPr>
        <w:t>تحدث معظم المستخدمين، ممن نقلوا تأثرهم ب</w:t>
      </w:r>
      <w:r w:rsidR="00BE51AF" w:rsidRPr="001C185F">
        <w:rPr>
          <w:rtl/>
        </w:rPr>
        <w:t>شطب أحد ا</w:t>
      </w:r>
      <w:r w:rsidRPr="001C185F">
        <w:rPr>
          <w:rtl/>
        </w:rPr>
        <w:t>لتسجيلات الدولية</w:t>
      </w:r>
      <w:r w:rsidR="00BE51AF" w:rsidRPr="001C185F">
        <w:rPr>
          <w:rtl/>
        </w:rPr>
        <w:t xml:space="preserve"> بسبب وقف أثر العلامة الأساسية</w:t>
      </w:r>
      <w:r w:rsidRPr="001C185F">
        <w:rPr>
          <w:rFonts w:hint="cs"/>
          <w:rtl/>
        </w:rPr>
        <w:t xml:space="preserve">، عن الظروف التي أدت إلى هذا الشطب. </w:t>
      </w:r>
      <w:r w:rsidRPr="001C185F">
        <w:rPr>
          <w:rtl/>
          <w:lang w:bidi="ar"/>
        </w:rPr>
        <w:t xml:space="preserve">وأشار </w:t>
      </w:r>
      <w:r w:rsidRPr="001C185F">
        <w:rPr>
          <w:rFonts w:hint="cs"/>
          <w:rtl/>
          <w:lang w:bidi="ar"/>
        </w:rPr>
        <w:t>ال</w:t>
      </w:r>
      <w:r w:rsidRPr="001C185F">
        <w:rPr>
          <w:rtl/>
          <w:lang w:bidi="ar"/>
        </w:rPr>
        <w:t>مستخدم</w:t>
      </w:r>
      <w:r w:rsidRPr="001C185F">
        <w:rPr>
          <w:rFonts w:hint="cs"/>
          <w:rtl/>
          <w:lang w:bidi="ar"/>
        </w:rPr>
        <w:t>و</w:t>
      </w:r>
      <w:r w:rsidRPr="001C185F">
        <w:rPr>
          <w:rtl/>
          <w:lang w:bidi="ar"/>
        </w:rPr>
        <w:t xml:space="preserve">ن </w:t>
      </w:r>
      <w:r w:rsidRPr="001C185F">
        <w:rPr>
          <w:rFonts w:hint="cs"/>
          <w:rtl/>
          <w:lang w:bidi="ar"/>
        </w:rPr>
        <w:t xml:space="preserve">إلى </w:t>
      </w:r>
      <w:r w:rsidRPr="001C185F">
        <w:rPr>
          <w:rtl/>
          <w:lang w:bidi="ar"/>
        </w:rPr>
        <w:t>أن</w:t>
      </w:r>
      <w:r w:rsidRPr="001C185F">
        <w:rPr>
          <w:rFonts w:hint="cs"/>
          <w:rtl/>
          <w:lang w:bidi="ar"/>
        </w:rPr>
        <w:t xml:space="preserve"> وقف أثر </w:t>
      </w:r>
      <w:r w:rsidRPr="001C185F">
        <w:rPr>
          <w:rtl/>
          <w:lang w:bidi="ar"/>
        </w:rPr>
        <w:t xml:space="preserve">العلامة </w:t>
      </w:r>
      <w:r w:rsidRPr="001C185F">
        <w:rPr>
          <w:rFonts w:hint="cs"/>
          <w:rtl/>
          <w:lang w:bidi="ar"/>
        </w:rPr>
        <w:t>أتى نتيجة</w:t>
      </w:r>
      <w:r w:rsidRPr="001C185F">
        <w:rPr>
          <w:rtl/>
          <w:lang w:bidi="ar"/>
        </w:rPr>
        <w:t xml:space="preserve"> </w:t>
      </w:r>
      <w:r w:rsidRPr="001C185F">
        <w:rPr>
          <w:rFonts w:hint="cs"/>
          <w:rtl/>
          <w:lang w:bidi="ar"/>
        </w:rPr>
        <w:t>ل</w:t>
      </w:r>
      <w:r w:rsidRPr="001C185F">
        <w:rPr>
          <w:rtl/>
          <w:lang w:bidi="ar"/>
        </w:rPr>
        <w:t xml:space="preserve">مجموعة متنوعة من الأسباب، مثل الاعتراضات التي </w:t>
      </w:r>
      <w:r w:rsidRPr="001C185F">
        <w:rPr>
          <w:rFonts w:hint="cs"/>
          <w:rtl/>
          <w:lang w:bidi="ar"/>
        </w:rPr>
        <w:t>ي</w:t>
      </w:r>
      <w:r w:rsidRPr="001C185F">
        <w:rPr>
          <w:rtl/>
          <w:lang w:bidi="ar"/>
        </w:rPr>
        <w:t>ث</w:t>
      </w:r>
      <w:r w:rsidRPr="001C185F">
        <w:rPr>
          <w:rFonts w:hint="cs"/>
          <w:rtl/>
          <w:lang w:bidi="ar"/>
        </w:rPr>
        <w:t>ي</w:t>
      </w:r>
      <w:r w:rsidRPr="001C185F">
        <w:rPr>
          <w:rtl/>
          <w:lang w:bidi="ar"/>
        </w:rPr>
        <w:t xml:space="preserve">رها مكتب المنشأ أثناء فحص الطلب الأساسي؛ </w:t>
      </w:r>
      <w:r w:rsidRPr="001C185F">
        <w:rPr>
          <w:rFonts w:hint="cs"/>
          <w:rtl/>
          <w:lang w:bidi="ar"/>
        </w:rPr>
        <w:t xml:space="preserve">أو </w:t>
      </w:r>
      <w:r w:rsidRPr="001C185F">
        <w:rPr>
          <w:rtl/>
          <w:lang w:bidi="ar"/>
        </w:rPr>
        <w:t xml:space="preserve">بسبب </w:t>
      </w:r>
      <w:r w:rsidR="00DC1FF9" w:rsidRPr="001C185F">
        <w:rPr>
          <w:rFonts w:hint="cs"/>
          <w:rtl/>
          <w:lang w:bidi="ar"/>
        </w:rPr>
        <w:t>تدابير</w:t>
      </w:r>
      <w:r w:rsidRPr="001C185F">
        <w:rPr>
          <w:rtl/>
          <w:lang w:bidi="ar"/>
        </w:rPr>
        <w:t xml:space="preserve"> </w:t>
      </w:r>
      <w:r w:rsidR="00DC1FF9" w:rsidRPr="001C185F">
        <w:rPr>
          <w:rFonts w:hint="cs"/>
          <w:rtl/>
          <w:lang w:bidi="ar"/>
        </w:rPr>
        <w:t>يتخذه</w:t>
      </w:r>
      <w:r w:rsidRPr="001C185F">
        <w:rPr>
          <w:rFonts w:hint="cs"/>
          <w:rtl/>
          <w:lang w:bidi="ar"/>
        </w:rPr>
        <w:t xml:space="preserve">ا </w:t>
      </w:r>
      <w:r w:rsidRPr="001C185F">
        <w:rPr>
          <w:rtl/>
          <w:lang w:bidi="ar"/>
        </w:rPr>
        <w:t>طرف ثالث ضد تسجيل العلامة</w:t>
      </w:r>
      <w:r w:rsidR="00DC1FF9" w:rsidRPr="001C185F">
        <w:rPr>
          <w:rFonts w:hint="cs"/>
          <w:rtl/>
          <w:lang w:bidi="ar"/>
        </w:rPr>
        <w:t>،</w:t>
      </w:r>
      <w:r w:rsidRPr="001C185F">
        <w:rPr>
          <w:rtl/>
          <w:lang w:bidi="ar"/>
        </w:rPr>
        <w:t xml:space="preserve"> أو مفاوضات مع طرف ثالث أدت إلى الحد من الطلب الأساسي أو التسجيل، وكلاهما لا علاقة </w:t>
      </w:r>
      <w:r w:rsidR="00DC1FF9" w:rsidRPr="001C185F">
        <w:rPr>
          <w:rtl/>
          <w:lang w:bidi="ar"/>
        </w:rPr>
        <w:t>ل</w:t>
      </w:r>
      <w:r w:rsidRPr="001C185F">
        <w:rPr>
          <w:rtl/>
          <w:lang w:bidi="ar"/>
        </w:rPr>
        <w:t xml:space="preserve">ه </w:t>
      </w:r>
      <w:r w:rsidR="00DC1FF9" w:rsidRPr="001C185F">
        <w:rPr>
          <w:rFonts w:hint="cs"/>
          <w:rtl/>
          <w:lang w:bidi="ar"/>
        </w:rPr>
        <w:t>بال</w:t>
      </w:r>
      <w:r w:rsidR="00327A1A">
        <w:rPr>
          <w:rFonts w:hint="cs"/>
          <w:rtl/>
          <w:lang w:bidi="ar"/>
        </w:rPr>
        <w:t>ادعاء</w:t>
      </w:r>
      <w:r w:rsidR="00DC1FF9" w:rsidRPr="001C185F">
        <w:rPr>
          <w:rFonts w:hint="cs"/>
          <w:rtl/>
          <w:lang w:bidi="ar"/>
        </w:rPr>
        <w:t xml:space="preserve"> </w:t>
      </w:r>
      <w:r w:rsidRPr="001C185F">
        <w:rPr>
          <w:rtl/>
          <w:lang w:bidi="ar"/>
        </w:rPr>
        <w:t xml:space="preserve">المركزي؛ أو بسبب </w:t>
      </w:r>
      <w:r w:rsidR="00C92C19" w:rsidRPr="001C185F">
        <w:rPr>
          <w:rFonts w:hint="cs"/>
          <w:rtl/>
          <w:lang w:bidi="ar"/>
        </w:rPr>
        <w:t>التقصير</w:t>
      </w:r>
      <w:r w:rsidRPr="001C185F">
        <w:rPr>
          <w:rtl/>
          <w:lang w:bidi="ar"/>
        </w:rPr>
        <w:t xml:space="preserve"> في ال</w:t>
      </w:r>
      <w:r w:rsidR="00C92C19" w:rsidRPr="001C185F">
        <w:rPr>
          <w:rFonts w:hint="cs"/>
          <w:rtl/>
          <w:lang w:bidi="ar"/>
        </w:rPr>
        <w:t>م</w:t>
      </w:r>
      <w:r w:rsidRPr="001C185F">
        <w:rPr>
          <w:rtl/>
          <w:lang w:bidi="ar"/>
        </w:rPr>
        <w:t>ح</w:t>
      </w:r>
      <w:r w:rsidR="00C92C19" w:rsidRPr="001C185F">
        <w:rPr>
          <w:rFonts w:hint="cs"/>
          <w:rtl/>
          <w:lang w:bidi="ar"/>
        </w:rPr>
        <w:t>ا</w:t>
      </w:r>
      <w:r w:rsidR="00C92C19" w:rsidRPr="001C185F">
        <w:rPr>
          <w:rtl/>
          <w:lang w:bidi="ar"/>
        </w:rPr>
        <w:t>ف</w:t>
      </w:r>
      <w:r w:rsidRPr="001C185F">
        <w:rPr>
          <w:rtl/>
          <w:lang w:bidi="ar"/>
        </w:rPr>
        <w:t>ظ</w:t>
      </w:r>
      <w:r w:rsidR="00C92C19" w:rsidRPr="001C185F">
        <w:rPr>
          <w:rFonts w:hint="cs"/>
          <w:rtl/>
          <w:lang w:bidi="ar"/>
        </w:rPr>
        <w:t>ة</w:t>
      </w:r>
      <w:r w:rsidRPr="001C185F">
        <w:rPr>
          <w:rtl/>
          <w:lang w:bidi="ar"/>
        </w:rPr>
        <w:t xml:space="preserve"> على التسجيل الأساسي. وقال بعض المستخدمين </w:t>
      </w:r>
      <w:r w:rsidR="00700619" w:rsidRPr="001C185F">
        <w:rPr>
          <w:rFonts w:hint="cs"/>
          <w:rtl/>
          <w:lang w:bidi="ar"/>
        </w:rPr>
        <w:t>إ</w:t>
      </w:r>
      <w:r w:rsidRPr="001C185F">
        <w:rPr>
          <w:rtl/>
          <w:lang w:bidi="ar"/>
        </w:rPr>
        <w:t xml:space="preserve">نهم </w:t>
      </w:r>
      <w:r w:rsidR="00700619" w:rsidRPr="001C185F">
        <w:rPr>
          <w:rtl/>
          <w:lang w:bidi="ar"/>
        </w:rPr>
        <w:t xml:space="preserve">لم </w:t>
      </w:r>
      <w:r w:rsidR="00700619" w:rsidRPr="001C185F">
        <w:rPr>
          <w:rFonts w:hint="cs"/>
          <w:rtl/>
          <w:lang w:bidi="ar"/>
        </w:rPr>
        <w:t xml:space="preserve">يتعرضوا لدعاوى </w:t>
      </w:r>
      <w:r w:rsidR="00327A1A">
        <w:rPr>
          <w:rFonts w:hint="cs"/>
          <w:rtl/>
          <w:lang w:bidi="ar"/>
        </w:rPr>
        <w:t>ادعاء</w:t>
      </w:r>
      <w:r w:rsidR="00700619" w:rsidRPr="001C185F">
        <w:rPr>
          <w:rFonts w:hint="cs"/>
          <w:rtl/>
          <w:lang w:bidi="ar"/>
        </w:rPr>
        <w:t xml:space="preserve"> مركزي </w:t>
      </w:r>
      <w:r w:rsidRPr="001C185F">
        <w:rPr>
          <w:rtl/>
          <w:lang w:bidi="ar"/>
        </w:rPr>
        <w:t xml:space="preserve">فعلية، في حين </w:t>
      </w:r>
      <w:r w:rsidR="00700619" w:rsidRPr="001C185F">
        <w:rPr>
          <w:rFonts w:hint="cs"/>
          <w:rtl/>
          <w:lang w:bidi="ar"/>
        </w:rPr>
        <w:t xml:space="preserve">أشار </w:t>
      </w:r>
      <w:r w:rsidR="00700619" w:rsidRPr="001C185F">
        <w:rPr>
          <w:rtl/>
          <w:lang w:bidi="ar"/>
        </w:rPr>
        <w:t>اثن</w:t>
      </w:r>
      <w:r w:rsidR="00700619" w:rsidRPr="001C185F">
        <w:rPr>
          <w:rFonts w:hint="cs"/>
          <w:rtl/>
          <w:lang w:bidi="ar"/>
        </w:rPr>
        <w:t>ا</w:t>
      </w:r>
      <w:r w:rsidRPr="001C185F">
        <w:rPr>
          <w:rtl/>
          <w:lang w:bidi="ar"/>
        </w:rPr>
        <w:t>ن من المستخدمين أنه</w:t>
      </w:r>
      <w:r w:rsidR="00700619" w:rsidRPr="001C185F">
        <w:rPr>
          <w:rFonts w:hint="cs"/>
          <w:rtl/>
          <w:lang w:bidi="ar"/>
        </w:rPr>
        <w:t>م</w:t>
      </w:r>
      <w:r w:rsidR="00700619" w:rsidRPr="001C185F">
        <w:rPr>
          <w:rtl/>
          <w:lang w:bidi="ar"/>
        </w:rPr>
        <w:t>ا ش</w:t>
      </w:r>
      <w:r w:rsidRPr="001C185F">
        <w:rPr>
          <w:rtl/>
          <w:lang w:bidi="ar"/>
        </w:rPr>
        <w:t>هد</w:t>
      </w:r>
      <w:r w:rsidR="00700619" w:rsidRPr="001C185F">
        <w:rPr>
          <w:rFonts w:hint="cs"/>
          <w:rtl/>
          <w:lang w:bidi="ar"/>
        </w:rPr>
        <w:t xml:space="preserve">ا </w:t>
      </w:r>
      <w:r w:rsidRPr="001C185F">
        <w:rPr>
          <w:rtl/>
          <w:lang w:bidi="ar"/>
        </w:rPr>
        <w:t xml:space="preserve">ما لا يزيد عن </w:t>
      </w:r>
      <w:r w:rsidR="00700619" w:rsidRPr="001C185F">
        <w:rPr>
          <w:rFonts w:hint="cs"/>
          <w:rtl/>
          <w:lang w:bidi="ar"/>
        </w:rPr>
        <w:t>حفنة</w:t>
      </w:r>
      <w:r w:rsidRPr="001C185F">
        <w:rPr>
          <w:rtl/>
          <w:lang w:bidi="ar"/>
        </w:rPr>
        <w:t xml:space="preserve"> من الحالات التي يمكن اعتبارها </w:t>
      </w:r>
      <w:r w:rsidR="00700619" w:rsidRPr="001C185F">
        <w:rPr>
          <w:rFonts w:hint="cs"/>
          <w:rtl/>
          <w:lang w:bidi="ar"/>
        </w:rPr>
        <w:t xml:space="preserve">دعاوى </w:t>
      </w:r>
      <w:r w:rsidR="00327A1A">
        <w:rPr>
          <w:rFonts w:hint="cs"/>
          <w:rtl/>
          <w:lang w:bidi="ar"/>
        </w:rPr>
        <w:t>ادعاء</w:t>
      </w:r>
      <w:r w:rsidRPr="001C185F">
        <w:rPr>
          <w:rtl/>
          <w:lang w:bidi="ar"/>
        </w:rPr>
        <w:t xml:space="preserve"> مركزي.</w:t>
      </w:r>
    </w:p>
    <w:p w:rsidR="001A77CE" w:rsidRPr="001C185F" w:rsidRDefault="001A77CE" w:rsidP="001C5C14">
      <w:pPr>
        <w:pStyle w:val="NumberedParaAR"/>
        <w:numPr>
          <w:ilvl w:val="0"/>
          <w:numId w:val="0"/>
        </w:numPr>
        <w:rPr>
          <w:rtl/>
          <w:lang w:bidi="ar"/>
        </w:rPr>
      </w:pPr>
      <w:r w:rsidRPr="001C185F">
        <w:rPr>
          <w:rFonts w:hint="cs"/>
          <w:rtl/>
          <w:lang w:bidi="ar"/>
        </w:rPr>
        <w:t>الاستنتاج رقم 2:</w:t>
      </w:r>
    </w:p>
    <w:p w:rsidR="001A77CE" w:rsidRPr="001C185F" w:rsidRDefault="00A776C4" w:rsidP="00423B60">
      <w:pPr>
        <w:pStyle w:val="NumberedParaAR"/>
        <w:numPr>
          <w:ilvl w:val="0"/>
          <w:numId w:val="0"/>
        </w:numPr>
        <w:rPr>
          <w:rtl/>
          <w:lang w:bidi="ar"/>
        </w:rPr>
      </w:pPr>
      <w:r>
        <w:rPr>
          <w:rFonts w:hint="cs"/>
          <w:rtl/>
          <w:lang w:bidi="ar"/>
        </w:rPr>
        <w:t>يتساءل</w:t>
      </w:r>
      <w:r w:rsidR="001A77CE" w:rsidRPr="001C185F">
        <w:rPr>
          <w:rFonts w:hint="cs"/>
          <w:rtl/>
          <w:lang w:bidi="ar"/>
        </w:rPr>
        <w:t xml:space="preserve"> عدد كبير من المستخدمين عن</w:t>
      </w:r>
      <w:r w:rsidR="00167264" w:rsidRPr="001C185F">
        <w:rPr>
          <w:rFonts w:hint="cs"/>
          <w:rtl/>
          <w:lang w:bidi="ar"/>
        </w:rPr>
        <w:t xml:space="preserve"> نزاهة</w:t>
      </w:r>
      <w:r w:rsidR="001A77CE" w:rsidRPr="001C185F">
        <w:rPr>
          <w:rFonts w:hint="cs"/>
          <w:rtl/>
          <w:lang w:bidi="ar"/>
        </w:rPr>
        <w:t xml:space="preserve"> ال</w:t>
      </w:r>
      <w:r w:rsidR="00423B60">
        <w:rPr>
          <w:rFonts w:hint="cs"/>
          <w:rtl/>
          <w:lang w:bidi="ar"/>
        </w:rPr>
        <w:t>تبعية</w:t>
      </w:r>
      <w:r w:rsidR="001A77CE" w:rsidRPr="001C185F">
        <w:rPr>
          <w:rFonts w:hint="cs"/>
          <w:rtl/>
          <w:lang w:bidi="ar"/>
        </w:rPr>
        <w:t>، ويعتبرون أنه</w:t>
      </w:r>
      <w:r w:rsidR="00423B60">
        <w:rPr>
          <w:rFonts w:hint="cs"/>
          <w:rtl/>
          <w:lang w:bidi="ar"/>
        </w:rPr>
        <w:t>ا</w:t>
      </w:r>
      <w:r w:rsidR="001A77CE" w:rsidRPr="001C185F">
        <w:rPr>
          <w:rFonts w:hint="cs"/>
          <w:rtl/>
          <w:lang w:bidi="ar"/>
        </w:rPr>
        <w:t xml:space="preserve"> </w:t>
      </w:r>
      <w:r w:rsidR="00423B60">
        <w:rPr>
          <w:rFonts w:hint="cs"/>
          <w:rtl/>
          <w:lang w:bidi="ar"/>
        </w:rPr>
        <w:t>ت</w:t>
      </w:r>
      <w:r w:rsidR="001A77CE" w:rsidRPr="001C185F">
        <w:rPr>
          <w:rFonts w:hint="cs"/>
          <w:rtl/>
          <w:lang w:bidi="ar"/>
        </w:rPr>
        <w:t xml:space="preserve">قلل من قيمة نظام مدريد. </w:t>
      </w:r>
    </w:p>
    <w:p w:rsidR="001A77CE" w:rsidRPr="001C185F" w:rsidRDefault="00167264" w:rsidP="00A776C4">
      <w:pPr>
        <w:pStyle w:val="NumberedParaAR"/>
        <w:rPr>
          <w:lang w:bidi="ar"/>
        </w:rPr>
      </w:pPr>
      <w:r w:rsidRPr="001C185F">
        <w:rPr>
          <w:rFonts w:hint="cs"/>
          <w:rtl/>
          <w:lang w:bidi="ar"/>
        </w:rPr>
        <w:t xml:space="preserve">وأشار </w:t>
      </w:r>
      <w:r w:rsidRPr="001C185F">
        <w:rPr>
          <w:rtl/>
          <w:lang w:bidi="ar"/>
        </w:rPr>
        <w:t>المستخدم</w:t>
      </w:r>
      <w:r w:rsidRPr="001C185F">
        <w:rPr>
          <w:rFonts w:hint="cs"/>
          <w:rtl/>
          <w:lang w:bidi="ar"/>
        </w:rPr>
        <w:t>ون</w:t>
      </w:r>
      <w:r w:rsidRPr="001C185F">
        <w:rPr>
          <w:rtl/>
          <w:lang w:bidi="ar"/>
        </w:rPr>
        <w:t xml:space="preserve"> إلى آثار ال</w:t>
      </w:r>
      <w:r w:rsidR="00423B60">
        <w:rPr>
          <w:rFonts w:hint="cs"/>
          <w:rtl/>
          <w:lang w:bidi="ar"/>
        </w:rPr>
        <w:t>تبعية</w:t>
      </w:r>
      <w:r w:rsidRPr="001C185F">
        <w:rPr>
          <w:rtl/>
          <w:lang w:bidi="ar"/>
        </w:rPr>
        <w:t xml:space="preserve"> </w:t>
      </w:r>
      <w:r w:rsidRPr="001C185F">
        <w:rPr>
          <w:rFonts w:hint="cs"/>
          <w:rtl/>
          <w:lang w:bidi="ar"/>
        </w:rPr>
        <w:t xml:space="preserve">بطريقة </w:t>
      </w:r>
      <w:r w:rsidRPr="001C185F">
        <w:rPr>
          <w:rtl/>
          <w:lang w:bidi="ar"/>
        </w:rPr>
        <w:t>سلبية للغاية وشكك</w:t>
      </w:r>
      <w:r w:rsidRPr="001C185F">
        <w:rPr>
          <w:rFonts w:hint="cs"/>
          <w:rtl/>
          <w:lang w:bidi="ar"/>
        </w:rPr>
        <w:t>وا</w:t>
      </w:r>
      <w:r w:rsidRPr="001C185F">
        <w:rPr>
          <w:rtl/>
          <w:lang w:bidi="ar"/>
        </w:rPr>
        <w:t xml:space="preserve"> في نزاهته</w:t>
      </w:r>
      <w:r w:rsidR="00423B60">
        <w:rPr>
          <w:rFonts w:hint="cs"/>
          <w:rtl/>
          <w:lang w:bidi="ar"/>
        </w:rPr>
        <w:t>ا</w:t>
      </w:r>
      <w:r w:rsidRPr="001C185F">
        <w:rPr>
          <w:rtl/>
          <w:lang w:bidi="ar"/>
        </w:rPr>
        <w:t xml:space="preserve">. وكان </w:t>
      </w:r>
      <w:r w:rsidRPr="001C185F">
        <w:rPr>
          <w:rFonts w:hint="cs"/>
          <w:rtl/>
          <w:lang w:bidi="ar"/>
        </w:rPr>
        <w:t xml:space="preserve">من بين </w:t>
      </w:r>
      <w:r w:rsidRPr="001C185F">
        <w:rPr>
          <w:rtl/>
          <w:lang w:bidi="ar"/>
        </w:rPr>
        <w:t xml:space="preserve">الكلمات المستخدمة لوصف </w:t>
      </w:r>
      <w:r w:rsidRPr="001C185F">
        <w:rPr>
          <w:rFonts w:hint="cs"/>
          <w:rtl/>
          <w:lang w:bidi="ar"/>
        </w:rPr>
        <w:t>شطب</w:t>
      </w:r>
      <w:r w:rsidRPr="001C185F">
        <w:rPr>
          <w:rtl/>
          <w:lang w:bidi="ar"/>
        </w:rPr>
        <w:t xml:space="preserve"> تسجيل دولي بسبب وقف أثر العلامة الأساسية </w:t>
      </w:r>
      <w:r w:rsidRPr="001C185F">
        <w:rPr>
          <w:rFonts w:hint="cs"/>
          <w:rtl/>
          <w:lang w:bidi="ar"/>
        </w:rPr>
        <w:t xml:space="preserve">عبارات مثل </w:t>
      </w:r>
      <w:r w:rsidRPr="001C185F">
        <w:rPr>
          <w:rtl/>
          <w:lang w:bidi="ar"/>
        </w:rPr>
        <w:t xml:space="preserve">"لا معنى له وغير عادل </w:t>
      </w:r>
      <w:r w:rsidRPr="001C185F">
        <w:rPr>
          <w:rFonts w:hint="cs"/>
          <w:rtl/>
          <w:lang w:bidi="ar"/>
        </w:rPr>
        <w:t>و</w:t>
      </w:r>
      <w:r w:rsidRPr="001C185F">
        <w:rPr>
          <w:rtl/>
          <w:lang w:bidi="ar"/>
        </w:rPr>
        <w:t>غير معقول</w:t>
      </w:r>
      <w:r w:rsidRPr="001C185F">
        <w:rPr>
          <w:rFonts w:hint="cs"/>
          <w:rtl/>
          <w:lang w:bidi="ar"/>
        </w:rPr>
        <w:t xml:space="preserve"> و</w:t>
      </w:r>
      <w:r w:rsidRPr="001C185F">
        <w:rPr>
          <w:rtl/>
          <w:lang w:bidi="ar"/>
        </w:rPr>
        <w:t xml:space="preserve">غير منطقي </w:t>
      </w:r>
      <w:r w:rsidRPr="001C185F">
        <w:rPr>
          <w:rFonts w:hint="cs"/>
          <w:rtl/>
          <w:lang w:bidi="ar"/>
        </w:rPr>
        <w:t>و</w:t>
      </w:r>
      <w:r w:rsidRPr="001C185F">
        <w:rPr>
          <w:rtl/>
          <w:lang w:bidi="ar"/>
        </w:rPr>
        <w:t>غير مقبول</w:t>
      </w:r>
      <w:r w:rsidRPr="001C185F">
        <w:rPr>
          <w:rFonts w:hint="cs"/>
          <w:rtl/>
          <w:lang w:bidi="ar"/>
        </w:rPr>
        <w:t xml:space="preserve"> وإ</w:t>
      </w:r>
      <w:r w:rsidRPr="001C185F">
        <w:rPr>
          <w:rtl/>
          <w:lang w:bidi="ar"/>
        </w:rPr>
        <w:t>شكالي</w:t>
      </w:r>
      <w:r w:rsidRPr="001C185F">
        <w:rPr>
          <w:rFonts w:hint="cs"/>
          <w:rtl/>
          <w:lang w:bidi="ar"/>
        </w:rPr>
        <w:t xml:space="preserve"> و</w:t>
      </w:r>
      <w:r w:rsidRPr="001C185F">
        <w:rPr>
          <w:rtl/>
          <w:lang w:bidi="ar"/>
        </w:rPr>
        <w:t>غير ودي</w:t>
      </w:r>
      <w:r w:rsidRPr="001C185F">
        <w:rPr>
          <w:rFonts w:hint="cs"/>
          <w:rtl/>
          <w:lang w:bidi="ar"/>
        </w:rPr>
        <w:t xml:space="preserve"> وغير ذي مغزى</w:t>
      </w:r>
      <w:r w:rsidRPr="001C185F">
        <w:rPr>
          <w:rtl/>
          <w:lang w:bidi="ar"/>
        </w:rPr>
        <w:t>" و"</w:t>
      </w:r>
      <w:r w:rsidRPr="001C185F">
        <w:rPr>
          <w:rFonts w:hint="cs"/>
          <w:rtl/>
          <w:lang w:bidi="ar"/>
        </w:rPr>
        <w:t>يصل إلى حد العدوانية</w:t>
      </w:r>
      <w:r w:rsidRPr="001C185F">
        <w:rPr>
          <w:rtl/>
          <w:lang w:bidi="ar"/>
        </w:rPr>
        <w:t>". واعتبر المستخدم</w:t>
      </w:r>
      <w:r w:rsidRPr="001C185F">
        <w:rPr>
          <w:rFonts w:hint="cs"/>
          <w:rtl/>
          <w:lang w:bidi="ar"/>
        </w:rPr>
        <w:t>و</w:t>
      </w:r>
      <w:r w:rsidRPr="001C185F">
        <w:rPr>
          <w:rtl/>
          <w:lang w:bidi="ar"/>
        </w:rPr>
        <w:t>ن</w:t>
      </w:r>
      <w:r w:rsidRPr="001C185F">
        <w:rPr>
          <w:rFonts w:hint="cs"/>
          <w:rtl/>
          <w:lang w:bidi="ar"/>
        </w:rPr>
        <w:t xml:space="preserve"> أن </w:t>
      </w:r>
      <w:r w:rsidRPr="001C185F">
        <w:rPr>
          <w:rtl/>
          <w:lang w:bidi="ar"/>
        </w:rPr>
        <w:t>ال</w:t>
      </w:r>
      <w:r w:rsidR="00423B60">
        <w:rPr>
          <w:rFonts w:hint="cs"/>
          <w:rtl/>
          <w:lang w:bidi="ar"/>
        </w:rPr>
        <w:t>تبعية</w:t>
      </w:r>
      <w:r w:rsidRPr="001C185F">
        <w:rPr>
          <w:rtl/>
          <w:lang w:bidi="ar"/>
        </w:rPr>
        <w:t xml:space="preserve"> </w:t>
      </w:r>
      <w:r w:rsidR="00423B60">
        <w:rPr>
          <w:rFonts w:hint="cs"/>
          <w:rtl/>
          <w:lang w:bidi="ar"/>
        </w:rPr>
        <w:t>ت</w:t>
      </w:r>
      <w:r w:rsidRPr="001C185F">
        <w:rPr>
          <w:rtl/>
          <w:lang w:bidi="ar"/>
        </w:rPr>
        <w:t xml:space="preserve">زيد من تكلفة استخدام نظام مدريد، </w:t>
      </w:r>
      <w:r w:rsidRPr="001C185F">
        <w:rPr>
          <w:rFonts w:hint="cs"/>
          <w:rtl/>
          <w:lang w:bidi="ar"/>
        </w:rPr>
        <w:t>و</w:t>
      </w:r>
      <w:r w:rsidR="00423B60">
        <w:rPr>
          <w:rFonts w:hint="cs"/>
          <w:rtl/>
          <w:lang w:bidi="ar"/>
        </w:rPr>
        <w:t>ت</w:t>
      </w:r>
      <w:r w:rsidRPr="001C185F">
        <w:rPr>
          <w:rtl/>
          <w:lang w:bidi="ar"/>
        </w:rPr>
        <w:t>ولد عدم اليقين و</w:t>
      </w:r>
      <w:r w:rsidR="00423B60">
        <w:rPr>
          <w:rFonts w:hint="cs"/>
          <w:rtl/>
          <w:lang w:bidi="ar"/>
        </w:rPr>
        <w:t>ت</w:t>
      </w:r>
      <w:r w:rsidRPr="001C185F">
        <w:rPr>
          <w:rtl/>
          <w:lang w:bidi="ar"/>
        </w:rPr>
        <w:t>دمر القيمة و</w:t>
      </w:r>
      <w:r w:rsidR="00423B60">
        <w:rPr>
          <w:rFonts w:hint="cs"/>
          <w:rtl/>
          <w:lang w:bidi="ar"/>
        </w:rPr>
        <w:t>ت</w:t>
      </w:r>
      <w:r w:rsidRPr="001C185F">
        <w:rPr>
          <w:rtl/>
          <w:lang w:bidi="ar"/>
        </w:rPr>
        <w:t>ؤدي إلى فقدان الحقوق المكتسبة.</w:t>
      </w:r>
    </w:p>
    <w:p w:rsidR="00D231BB" w:rsidRPr="001C185F" w:rsidRDefault="00D231BB" w:rsidP="005C1057">
      <w:pPr>
        <w:pStyle w:val="NumberedParaAR"/>
        <w:rPr>
          <w:lang w:bidi="ar"/>
        </w:rPr>
      </w:pPr>
      <w:r w:rsidRPr="001C185F">
        <w:rPr>
          <w:rtl/>
          <w:lang w:bidi="ar"/>
        </w:rPr>
        <w:t>وأشار المستخدم</w:t>
      </w:r>
      <w:r w:rsidRPr="001C185F">
        <w:rPr>
          <w:rFonts w:hint="cs"/>
          <w:rtl/>
          <w:lang w:bidi="ar"/>
        </w:rPr>
        <w:t>و</w:t>
      </w:r>
      <w:r w:rsidRPr="001C185F">
        <w:rPr>
          <w:rtl/>
          <w:lang w:bidi="ar"/>
        </w:rPr>
        <w:t xml:space="preserve">ن إلى </w:t>
      </w:r>
      <w:r w:rsidRPr="001C185F">
        <w:rPr>
          <w:rFonts w:hint="cs"/>
          <w:rtl/>
          <w:lang w:bidi="ar"/>
        </w:rPr>
        <w:t xml:space="preserve">أنه من المجحف </w:t>
      </w:r>
      <w:r w:rsidRPr="001C185F">
        <w:rPr>
          <w:rtl/>
          <w:lang w:bidi="ar"/>
        </w:rPr>
        <w:t>وجود شروط أو أسباب</w:t>
      </w:r>
      <w:r w:rsidRPr="001C185F">
        <w:rPr>
          <w:rFonts w:hint="cs"/>
          <w:rtl/>
          <w:lang w:bidi="ar"/>
        </w:rPr>
        <w:t>،</w:t>
      </w:r>
      <w:r w:rsidRPr="001C185F">
        <w:rPr>
          <w:rtl/>
          <w:lang w:bidi="ar"/>
        </w:rPr>
        <w:t xml:space="preserve"> </w:t>
      </w:r>
      <w:r w:rsidRPr="001C185F">
        <w:rPr>
          <w:rFonts w:hint="cs"/>
          <w:rtl/>
          <w:lang w:bidi="ar"/>
        </w:rPr>
        <w:t>ترتبط</w:t>
      </w:r>
      <w:r w:rsidRPr="001C185F">
        <w:rPr>
          <w:rtl/>
          <w:lang w:bidi="ar"/>
        </w:rPr>
        <w:t xml:space="preserve"> فقط </w:t>
      </w:r>
      <w:r w:rsidRPr="001C185F">
        <w:rPr>
          <w:rFonts w:hint="cs"/>
          <w:rtl/>
          <w:lang w:bidi="ar"/>
        </w:rPr>
        <w:t>ب</w:t>
      </w:r>
      <w:r w:rsidRPr="001C185F">
        <w:rPr>
          <w:rtl/>
          <w:lang w:bidi="ar"/>
        </w:rPr>
        <w:t>الطرف المتعاقد الذي يقع فيه مكتب المنشأ</w:t>
      </w:r>
      <w:r w:rsidRPr="001C185F">
        <w:rPr>
          <w:rFonts w:hint="cs"/>
          <w:rtl/>
          <w:lang w:bidi="ar"/>
        </w:rPr>
        <w:t>، و</w:t>
      </w:r>
      <w:r w:rsidRPr="001C185F">
        <w:rPr>
          <w:rtl/>
          <w:lang w:bidi="ar"/>
        </w:rPr>
        <w:t xml:space="preserve">تؤثر على الحقوق المكتسبة في ولايات قضائية أخرى، </w:t>
      </w:r>
      <w:r w:rsidRPr="001C185F">
        <w:rPr>
          <w:rFonts w:hint="cs"/>
          <w:rtl/>
          <w:lang w:bidi="ar"/>
        </w:rPr>
        <w:t>وقالوا</w:t>
      </w:r>
      <w:r w:rsidRPr="001C185F">
        <w:rPr>
          <w:rtl/>
          <w:lang w:bidi="ar"/>
        </w:rPr>
        <w:t xml:space="preserve"> إن هذا ل</w:t>
      </w:r>
      <w:r w:rsidRPr="001C185F">
        <w:rPr>
          <w:rFonts w:hint="cs"/>
          <w:rtl/>
          <w:lang w:bidi="ar"/>
        </w:rPr>
        <w:t>ا ي</w:t>
      </w:r>
      <w:r w:rsidRPr="001C185F">
        <w:rPr>
          <w:rtl/>
          <w:lang w:bidi="ar"/>
        </w:rPr>
        <w:t>تماشى مع اتفاقية باريس. و</w:t>
      </w:r>
      <w:r w:rsidRPr="001C185F">
        <w:rPr>
          <w:rFonts w:hint="cs"/>
          <w:rtl/>
          <w:lang w:bidi="ar"/>
        </w:rPr>
        <w:t>في النهاية</w:t>
      </w:r>
      <w:r w:rsidRPr="001C185F">
        <w:rPr>
          <w:rtl/>
          <w:lang w:bidi="ar"/>
        </w:rPr>
        <w:t xml:space="preserve">، </w:t>
      </w:r>
      <w:r w:rsidRPr="001C185F">
        <w:rPr>
          <w:rFonts w:hint="cs"/>
          <w:rtl/>
          <w:lang w:bidi="ar"/>
        </w:rPr>
        <w:lastRenderedPageBreak/>
        <w:t xml:space="preserve">أضاف </w:t>
      </w:r>
      <w:r w:rsidRPr="001C185F">
        <w:rPr>
          <w:rtl/>
          <w:lang w:bidi="ar"/>
        </w:rPr>
        <w:t xml:space="preserve">عدد قليل من المستخدمين أن المخاطر المرتبطة </w:t>
      </w:r>
      <w:r w:rsidRPr="001C185F">
        <w:rPr>
          <w:rFonts w:hint="cs"/>
          <w:rtl/>
          <w:lang w:bidi="ar"/>
        </w:rPr>
        <w:t>بال</w:t>
      </w:r>
      <w:r w:rsidR="00423B60">
        <w:rPr>
          <w:rFonts w:hint="cs"/>
          <w:rtl/>
          <w:lang w:bidi="ar"/>
        </w:rPr>
        <w:t>تبعية</w:t>
      </w:r>
      <w:r w:rsidRPr="001C185F">
        <w:rPr>
          <w:rFonts w:hint="cs"/>
          <w:rtl/>
          <w:lang w:bidi="ar"/>
        </w:rPr>
        <w:t xml:space="preserve"> واحتمال التعرض لطلب </w:t>
      </w:r>
      <w:r w:rsidR="00327A1A">
        <w:rPr>
          <w:rFonts w:hint="cs"/>
          <w:rtl/>
          <w:lang w:bidi="ar"/>
        </w:rPr>
        <w:t>ادعاء</w:t>
      </w:r>
      <w:r w:rsidRPr="001C185F">
        <w:rPr>
          <w:rFonts w:hint="cs"/>
          <w:rtl/>
          <w:lang w:bidi="ar"/>
        </w:rPr>
        <w:t xml:space="preserve"> </w:t>
      </w:r>
      <w:r w:rsidRPr="001C185F">
        <w:rPr>
          <w:rtl/>
          <w:lang w:bidi="ar"/>
        </w:rPr>
        <w:t>مركزي</w:t>
      </w:r>
      <w:r w:rsidRPr="001C185F">
        <w:rPr>
          <w:rFonts w:hint="cs"/>
          <w:rtl/>
          <w:lang w:bidi="ar"/>
        </w:rPr>
        <w:t>،</w:t>
      </w:r>
      <w:r w:rsidRPr="001C185F">
        <w:rPr>
          <w:rtl/>
          <w:lang w:bidi="ar"/>
        </w:rPr>
        <w:t xml:space="preserve"> يدفعهم لتجنب استخدام نظام مدريد</w:t>
      </w:r>
      <w:r w:rsidRPr="001C185F">
        <w:rPr>
          <w:rFonts w:hint="cs"/>
          <w:rtl/>
          <w:lang w:bidi="ar"/>
        </w:rPr>
        <w:t xml:space="preserve"> أو عدم </w:t>
      </w:r>
      <w:r w:rsidR="005C1057">
        <w:rPr>
          <w:rFonts w:hint="cs"/>
          <w:rtl/>
          <w:lang w:bidi="ar"/>
        </w:rPr>
        <w:t>التوصية</w:t>
      </w:r>
      <w:r w:rsidRPr="001C185F">
        <w:rPr>
          <w:rFonts w:hint="cs"/>
          <w:rtl/>
          <w:lang w:bidi="ar"/>
        </w:rPr>
        <w:t xml:space="preserve"> باستخدامه</w:t>
      </w:r>
      <w:r w:rsidRPr="001C185F">
        <w:rPr>
          <w:rtl/>
          <w:lang w:bidi="ar"/>
        </w:rPr>
        <w:t>.</w:t>
      </w:r>
    </w:p>
    <w:p w:rsidR="00D231BB" w:rsidRPr="001C185F" w:rsidRDefault="00D231BB" w:rsidP="003251D3">
      <w:pPr>
        <w:pStyle w:val="NumberedParaAR"/>
        <w:keepNext/>
        <w:numPr>
          <w:ilvl w:val="0"/>
          <w:numId w:val="0"/>
        </w:numPr>
        <w:rPr>
          <w:rtl/>
          <w:lang w:bidi="ar"/>
        </w:rPr>
      </w:pPr>
      <w:r w:rsidRPr="001C185F">
        <w:rPr>
          <w:rFonts w:hint="cs"/>
          <w:rtl/>
          <w:lang w:bidi="ar"/>
        </w:rPr>
        <w:t>الاستنتاج رقم 3:</w:t>
      </w:r>
    </w:p>
    <w:p w:rsidR="00D231BB" w:rsidRPr="001C185F" w:rsidRDefault="00D231BB" w:rsidP="00327A1A">
      <w:pPr>
        <w:pStyle w:val="NumberedParaAR"/>
        <w:numPr>
          <w:ilvl w:val="0"/>
          <w:numId w:val="0"/>
        </w:numPr>
        <w:rPr>
          <w:lang w:bidi="ar"/>
        </w:rPr>
      </w:pPr>
      <w:r w:rsidRPr="001C185F">
        <w:rPr>
          <w:rFonts w:hint="cs"/>
          <w:rtl/>
          <w:lang w:bidi="ar"/>
        </w:rPr>
        <w:t>يلجأ قليل من المستخدمين إلى التهديد باستخدام ال</w:t>
      </w:r>
      <w:r w:rsidR="00327A1A">
        <w:rPr>
          <w:rFonts w:hint="cs"/>
          <w:rtl/>
          <w:lang w:bidi="ar"/>
        </w:rPr>
        <w:t>ادعاء</w:t>
      </w:r>
      <w:r w:rsidRPr="001C185F">
        <w:rPr>
          <w:rFonts w:hint="cs"/>
          <w:rtl/>
          <w:lang w:bidi="ar"/>
        </w:rPr>
        <w:t xml:space="preserve"> المركزي كوسيلة لدفع أصحاب التسجيلات الدولية إلى الدخول في مفاوضات، دون وجود نية حقيقية بتنفيذ هذا التهديد.</w:t>
      </w:r>
    </w:p>
    <w:p w:rsidR="00D231BB" w:rsidRPr="001C185F" w:rsidRDefault="0064183D" w:rsidP="00327A1A">
      <w:pPr>
        <w:pStyle w:val="NumberedParaAR"/>
      </w:pPr>
      <w:r w:rsidRPr="001C185F">
        <w:rPr>
          <w:rFonts w:hint="cs"/>
          <w:rtl/>
          <w:lang w:bidi="ar"/>
        </w:rPr>
        <w:t xml:space="preserve">وكما ذكر سابقا، </w:t>
      </w:r>
      <w:r w:rsidR="00D231BB" w:rsidRPr="001C185F">
        <w:rPr>
          <w:rFonts w:hint="cs"/>
          <w:rtl/>
          <w:lang w:bidi="ar"/>
        </w:rPr>
        <w:t>صرح</w:t>
      </w:r>
      <w:r w:rsidR="00D231BB" w:rsidRPr="001C185F">
        <w:rPr>
          <w:rtl/>
          <w:lang w:bidi="ar"/>
        </w:rPr>
        <w:t xml:space="preserve"> 30 </w:t>
      </w:r>
      <w:r w:rsidR="00D231BB" w:rsidRPr="001C185F">
        <w:rPr>
          <w:rFonts w:hint="cs"/>
          <w:rtl/>
          <w:lang w:bidi="ar"/>
        </w:rPr>
        <w:t>ب</w:t>
      </w:r>
      <w:r w:rsidR="00D231BB" w:rsidRPr="001C185F">
        <w:rPr>
          <w:rtl/>
          <w:lang w:bidi="ar"/>
        </w:rPr>
        <w:t xml:space="preserve">المائة </w:t>
      </w:r>
      <w:r w:rsidR="00D231BB" w:rsidRPr="001C185F">
        <w:rPr>
          <w:rFonts w:hint="cs"/>
          <w:rtl/>
          <w:lang w:bidi="ar"/>
        </w:rPr>
        <w:t>من المستخدمين أنهم</w:t>
      </w:r>
      <w:r w:rsidR="00D231BB" w:rsidRPr="001C185F">
        <w:rPr>
          <w:rtl/>
          <w:lang w:bidi="ar"/>
        </w:rPr>
        <w:t xml:space="preserve"> تلق</w:t>
      </w:r>
      <w:r w:rsidR="00D231BB" w:rsidRPr="001C185F">
        <w:rPr>
          <w:rFonts w:hint="cs"/>
          <w:rtl/>
          <w:lang w:bidi="ar"/>
        </w:rPr>
        <w:t>وا</w:t>
      </w:r>
      <w:r w:rsidR="00D231BB" w:rsidRPr="001C185F">
        <w:rPr>
          <w:rtl/>
          <w:lang w:bidi="ar"/>
        </w:rPr>
        <w:t xml:space="preserve"> تهديدا</w:t>
      </w:r>
      <w:r w:rsidR="00D231BB" w:rsidRPr="001C185F">
        <w:rPr>
          <w:rFonts w:hint="cs"/>
          <w:rtl/>
          <w:lang w:bidi="ar"/>
        </w:rPr>
        <w:t>ت</w:t>
      </w:r>
      <w:r w:rsidR="00D231BB" w:rsidRPr="001C185F">
        <w:rPr>
          <w:rtl/>
          <w:lang w:bidi="ar"/>
        </w:rPr>
        <w:t xml:space="preserve"> </w:t>
      </w:r>
      <w:r w:rsidR="00D231BB" w:rsidRPr="001C185F">
        <w:rPr>
          <w:rFonts w:hint="cs"/>
          <w:rtl/>
          <w:lang w:bidi="ar"/>
        </w:rPr>
        <w:t>بال</w:t>
      </w:r>
      <w:r w:rsidR="00327A1A">
        <w:rPr>
          <w:rFonts w:hint="cs"/>
          <w:rtl/>
          <w:lang w:bidi="ar"/>
        </w:rPr>
        <w:t>ادعاء</w:t>
      </w:r>
      <w:r w:rsidR="00D231BB" w:rsidRPr="001C185F">
        <w:rPr>
          <w:rFonts w:hint="cs"/>
          <w:rtl/>
          <w:lang w:bidi="ar"/>
        </w:rPr>
        <w:t xml:space="preserve"> المركزي</w:t>
      </w:r>
      <w:r w:rsidR="00D231BB" w:rsidRPr="001C185F">
        <w:rPr>
          <w:rtl/>
          <w:lang w:bidi="ar"/>
        </w:rPr>
        <w:t xml:space="preserve">، </w:t>
      </w:r>
      <w:r w:rsidR="00D231BB" w:rsidRPr="001C185F">
        <w:rPr>
          <w:rFonts w:hint="cs"/>
          <w:rtl/>
          <w:lang w:bidi="ar"/>
        </w:rPr>
        <w:t xml:space="preserve">في حين </w:t>
      </w:r>
      <w:r w:rsidR="00D231BB" w:rsidRPr="001C185F">
        <w:rPr>
          <w:rtl/>
          <w:lang w:bidi="ar"/>
        </w:rPr>
        <w:t xml:space="preserve">أشار 33 </w:t>
      </w:r>
      <w:r w:rsidR="00D231BB" w:rsidRPr="001C185F">
        <w:rPr>
          <w:rFonts w:hint="cs"/>
          <w:rtl/>
          <w:lang w:bidi="ar"/>
        </w:rPr>
        <w:t>با</w:t>
      </w:r>
      <w:r w:rsidR="00D231BB" w:rsidRPr="001C185F">
        <w:rPr>
          <w:rtl/>
          <w:lang w:bidi="ar"/>
        </w:rPr>
        <w:t xml:space="preserve">لمائة </w:t>
      </w:r>
      <w:r w:rsidR="00D231BB" w:rsidRPr="001C185F">
        <w:rPr>
          <w:rFonts w:hint="cs"/>
          <w:rtl/>
          <w:lang w:bidi="ar"/>
        </w:rPr>
        <w:t xml:space="preserve">إلى </w:t>
      </w:r>
      <w:r w:rsidR="00D231BB" w:rsidRPr="001C185F">
        <w:rPr>
          <w:rtl/>
          <w:lang w:bidi="ar"/>
        </w:rPr>
        <w:t>أنهم ب</w:t>
      </w:r>
      <w:r w:rsidR="00D231BB" w:rsidRPr="001C185F">
        <w:rPr>
          <w:rFonts w:hint="cs"/>
          <w:rtl/>
          <w:lang w:bidi="ar"/>
        </w:rPr>
        <w:t>اشروا إجراءات</w:t>
      </w:r>
      <w:r w:rsidR="00D231BB" w:rsidRPr="001C185F">
        <w:rPr>
          <w:rtl/>
          <w:lang w:bidi="ar"/>
        </w:rPr>
        <w:t xml:space="preserve"> </w:t>
      </w:r>
      <w:r w:rsidR="00D231BB" w:rsidRPr="001C185F">
        <w:rPr>
          <w:rFonts w:hint="cs"/>
          <w:rtl/>
          <w:lang w:bidi="ar"/>
        </w:rPr>
        <w:t>ال</w:t>
      </w:r>
      <w:r w:rsidR="00327A1A">
        <w:rPr>
          <w:rFonts w:hint="cs"/>
          <w:rtl/>
          <w:lang w:bidi="ar"/>
        </w:rPr>
        <w:t>ادعاء</w:t>
      </w:r>
      <w:r w:rsidR="00D231BB" w:rsidRPr="001C185F">
        <w:rPr>
          <w:rtl/>
          <w:lang w:bidi="ar"/>
        </w:rPr>
        <w:t xml:space="preserve"> المركزي أو هددوا ب</w:t>
      </w:r>
      <w:r w:rsidRPr="001C185F">
        <w:rPr>
          <w:rFonts w:hint="cs"/>
          <w:rtl/>
          <w:lang w:bidi="ar"/>
        </w:rPr>
        <w:t>ذلك</w:t>
      </w:r>
      <w:r w:rsidR="00D231BB" w:rsidRPr="001C185F">
        <w:rPr>
          <w:rtl/>
          <w:lang w:bidi="ar"/>
        </w:rPr>
        <w:t>.</w:t>
      </w:r>
    </w:p>
    <w:p w:rsidR="00D231BB" w:rsidRPr="001C185F" w:rsidRDefault="00FF3FD1" w:rsidP="00327A1A">
      <w:pPr>
        <w:pStyle w:val="NumberedParaAR"/>
        <w:rPr>
          <w:lang w:bidi="ar"/>
        </w:rPr>
      </w:pPr>
      <w:r w:rsidRPr="001C185F">
        <w:rPr>
          <w:rFonts w:hint="cs"/>
          <w:rtl/>
          <w:lang w:bidi="ar"/>
        </w:rPr>
        <w:t>و</w:t>
      </w:r>
      <w:r w:rsidRPr="001C185F">
        <w:rPr>
          <w:rtl/>
          <w:lang w:bidi="ar"/>
        </w:rPr>
        <w:t>أشار المستخدم</w:t>
      </w:r>
      <w:r w:rsidRPr="001C185F">
        <w:rPr>
          <w:rFonts w:hint="cs"/>
          <w:rtl/>
          <w:lang w:bidi="ar"/>
        </w:rPr>
        <w:t>و</w:t>
      </w:r>
      <w:r w:rsidRPr="001C185F">
        <w:rPr>
          <w:rtl/>
          <w:lang w:bidi="ar"/>
        </w:rPr>
        <w:t>ن</w:t>
      </w:r>
      <w:r w:rsidRPr="001C185F">
        <w:rPr>
          <w:rFonts w:hint="cs"/>
          <w:rtl/>
          <w:lang w:bidi="ar"/>
        </w:rPr>
        <w:t>،</w:t>
      </w:r>
      <w:r w:rsidRPr="001C185F">
        <w:rPr>
          <w:rtl/>
          <w:lang w:bidi="ar"/>
        </w:rPr>
        <w:t xml:space="preserve"> في تعليقاتهم، </w:t>
      </w:r>
      <w:r w:rsidRPr="001C185F">
        <w:rPr>
          <w:rFonts w:hint="cs"/>
          <w:rtl/>
          <w:lang w:bidi="ar"/>
        </w:rPr>
        <w:t xml:space="preserve">إلى أنه لم </w:t>
      </w:r>
      <w:r w:rsidRPr="001C185F">
        <w:rPr>
          <w:rtl/>
          <w:lang w:bidi="ar"/>
        </w:rPr>
        <w:t>ت</w:t>
      </w:r>
      <w:r w:rsidRPr="001C185F">
        <w:rPr>
          <w:rFonts w:hint="cs"/>
          <w:rtl/>
          <w:lang w:bidi="ar"/>
        </w:rPr>
        <w:t xml:space="preserve">نفذ أي من </w:t>
      </w:r>
      <w:r w:rsidRPr="001C185F">
        <w:rPr>
          <w:rtl/>
          <w:lang w:bidi="ar"/>
        </w:rPr>
        <w:t>التهديد</w:t>
      </w:r>
      <w:r w:rsidRPr="001C185F">
        <w:rPr>
          <w:rFonts w:hint="cs"/>
          <w:rtl/>
          <w:lang w:bidi="ar"/>
        </w:rPr>
        <w:t>ات باللجوء إلى ال</w:t>
      </w:r>
      <w:r w:rsidR="00327A1A">
        <w:rPr>
          <w:rFonts w:hint="cs"/>
          <w:rtl/>
          <w:lang w:bidi="ar"/>
        </w:rPr>
        <w:t>ادعاء</w:t>
      </w:r>
      <w:r w:rsidRPr="001C185F">
        <w:rPr>
          <w:rtl/>
          <w:lang w:bidi="ar"/>
        </w:rPr>
        <w:t xml:space="preserve"> المركزي، إما </w:t>
      </w:r>
      <w:r w:rsidRPr="001C185F">
        <w:rPr>
          <w:rFonts w:hint="cs"/>
          <w:rtl/>
          <w:lang w:bidi="ar"/>
        </w:rPr>
        <w:t>ل</w:t>
      </w:r>
      <w:r w:rsidRPr="001C185F">
        <w:rPr>
          <w:rtl/>
          <w:lang w:bidi="ar"/>
        </w:rPr>
        <w:t>عدم وجود</w:t>
      </w:r>
      <w:r w:rsidRPr="001C185F">
        <w:rPr>
          <w:rFonts w:hint="cs"/>
          <w:rtl/>
          <w:lang w:bidi="ar"/>
        </w:rPr>
        <w:t xml:space="preserve"> </w:t>
      </w:r>
      <w:r w:rsidRPr="001C185F">
        <w:rPr>
          <w:rtl/>
          <w:lang w:bidi="ar"/>
        </w:rPr>
        <w:t>أسباب ل</w:t>
      </w:r>
      <w:r w:rsidRPr="001C185F">
        <w:rPr>
          <w:rFonts w:hint="cs"/>
          <w:rtl/>
          <w:lang w:bidi="ar"/>
        </w:rPr>
        <w:t xml:space="preserve">مباشرة الإجراء، </w:t>
      </w:r>
      <w:r w:rsidRPr="001C185F">
        <w:rPr>
          <w:rtl/>
          <w:lang w:bidi="ar"/>
        </w:rPr>
        <w:t xml:space="preserve">أو لأن الأمور </w:t>
      </w:r>
      <w:r w:rsidRPr="001C185F">
        <w:rPr>
          <w:rFonts w:hint="cs"/>
          <w:rtl/>
          <w:lang w:bidi="ar"/>
        </w:rPr>
        <w:t xml:space="preserve">سوّيت </w:t>
      </w:r>
      <w:r w:rsidRPr="001C185F">
        <w:rPr>
          <w:rtl/>
          <w:lang w:bidi="ar"/>
        </w:rPr>
        <w:t>وديا.</w:t>
      </w:r>
    </w:p>
    <w:p w:rsidR="00FF3FD1" w:rsidRPr="001C185F" w:rsidRDefault="00FF3FD1" w:rsidP="00327A1A">
      <w:pPr>
        <w:pStyle w:val="NumberedParaAR"/>
        <w:rPr>
          <w:lang w:bidi="ar"/>
        </w:rPr>
      </w:pPr>
      <w:r w:rsidRPr="001C185F">
        <w:rPr>
          <w:rtl/>
          <w:lang w:bidi="ar"/>
        </w:rPr>
        <w:t>وقال بعض المستخدمين إنه</w:t>
      </w:r>
      <w:r w:rsidRPr="001C185F">
        <w:rPr>
          <w:rFonts w:hint="cs"/>
          <w:rtl/>
          <w:lang w:bidi="ar"/>
        </w:rPr>
        <w:t>م، إذ يضعون في اعتبارهم مسألة ال</w:t>
      </w:r>
      <w:r w:rsidR="00423B60">
        <w:rPr>
          <w:rFonts w:hint="cs"/>
          <w:rtl/>
          <w:lang w:bidi="ar"/>
        </w:rPr>
        <w:t>تبعية</w:t>
      </w:r>
      <w:r w:rsidRPr="001C185F">
        <w:rPr>
          <w:rFonts w:hint="cs"/>
          <w:rtl/>
          <w:lang w:bidi="ar"/>
        </w:rPr>
        <w:t>، فإنهم</w:t>
      </w:r>
      <w:r w:rsidRPr="001C185F">
        <w:rPr>
          <w:rtl/>
          <w:lang w:bidi="ar"/>
        </w:rPr>
        <w:t xml:space="preserve"> </w:t>
      </w:r>
      <w:r w:rsidRPr="001C185F">
        <w:rPr>
          <w:rFonts w:hint="cs"/>
          <w:rtl/>
          <w:lang w:bidi="ar"/>
        </w:rPr>
        <w:t>ي</w:t>
      </w:r>
      <w:r w:rsidRPr="001C185F">
        <w:rPr>
          <w:rtl/>
          <w:lang w:bidi="ar"/>
        </w:rPr>
        <w:t>أخذ</w:t>
      </w:r>
      <w:r w:rsidRPr="001C185F">
        <w:rPr>
          <w:rFonts w:hint="cs"/>
          <w:rtl/>
          <w:lang w:bidi="ar"/>
        </w:rPr>
        <w:t>ون</w:t>
      </w:r>
      <w:r w:rsidRPr="001C185F">
        <w:rPr>
          <w:rtl/>
          <w:lang w:bidi="ar"/>
        </w:rPr>
        <w:t xml:space="preserve"> الاحتياطات اللازمة لتقليل مخاطر </w:t>
      </w:r>
      <w:r w:rsidRPr="001C185F">
        <w:rPr>
          <w:rFonts w:hint="cs"/>
          <w:rtl/>
          <w:lang w:bidi="ar"/>
        </w:rPr>
        <w:t>ال</w:t>
      </w:r>
      <w:r w:rsidR="00327A1A">
        <w:rPr>
          <w:rFonts w:hint="cs"/>
          <w:rtl/>
          <w:lang w:bidi="ar"/>
        </w:rPr>
        <w:t>ادعاء</w:t>
      </w:r>
      <w:r w:rsidRPr="001C185F">
        <w:rPr>
          <w:rFonts w:hint="cs"/>
          <w:rtl/>
          <w:lang w:bidi="ar"/>
        </w:rPr>
        <w:t xml:space="preserve"> </w:t>
      </w:r>
      <w:r w:rsidRPr="001C185F">
        <w:rPr>
          <w:rtl/>
          <w:lang w:bidi="ar"/>
        </w:rPr>
        <w:t>المركزي. وأشار عدد قليل من</w:t>
      </w:r>
      <w:r w:rsidRPr="001C185F">
        <w:rPr>
          <w:rFonts w:hint="cs"/>
          <w:rtl/>
          <w:lang w:bidi="ar"/>
        </w:rPr>
        <w:t>هم</w:t>
      </w:r>
      <w:r w:rsidRPr="001C185F">
        <w:rPr>
          <w:rtl/>
          <w:lang w:bidi="ar"/>
        </w:rPr>
        <w:t xml:space="preserve"> </w:t>
      </w:r>
      <w:r w:rsidRPr="001C185F">
        <w:rPr>
          <w:rFonts w:hint="cs"/>
          <w:rtl/>
          <w:lang w:bidi="ar"/>
        </w:rPr>
        <w:t>إلى أنهم</w:t>
      </w:r>
      <w:r w:rsidRPr="001C185F">
        <w:rPr>
          <w:rtl/>
          <w:lang w:bidi="ar"/>
        </w:rPr>
        <w:t xml:space="preserve"> يرون </w:t>
      </w:r>
      <w:r w:rsidRPr="001C185F">
        <w:rPr>
          <w:rFonts w:hint="cs"/>
          <w:rtl/>
          <w:lang w:bidi="ar"/>
        </w:rPr>
        <w:t>ال</w:t>
      </w:r>
      <w:r w:rsidR="00327A1A">
        <w:rPr>
          <w:rFonts w:hint="cs"/>
          <w:rtl/>
          <w:lang w:bidi="ar"/>
        </w:rPr>
        <w:t>ادعاء</w:t>
      </w:r>
      <w:r w:rsidRPr="001C185F">
        <w:rPr>
          <w:rtl/>
          <w:lang w:bidi="ar"/>
        </w:rPr>
        <w:t xml:space="preserve"> المركزي تهديدا فارغا، </w:t>
      </w:r>
      <w:r w:rsidRPr="001C185F">
        <w:rPr>
          <w:rFonts w:hint="cs"/>
          <w:rtl/>
          <w:lang w:bidi="ar"/>
        </w:rPr>
        <w:t>لأنه</w:t>
      </w:r>
      <w:r w:rsidRPr="001C185F">
        <w:rPr>
          <w:rtl/>
          <w:lang w:bidi="ar"/>
        </w:rPr>
        <w:t xml:space="preserve"> من غير المرجح</w:t>
      </w:r>
      <w:r w:rsidRPr="001C185F">
        <w:rPr>
          <w:rFonts w:hint="cs"/>
          <w:rtl/>
          <w:lang w:bidi="ar"/>
        </w:rPr>
        <w:t xml:space="preserve"> نجاحه</w:t>
      </w:r>
      <w:r w:rsidRPr="001C185F">
        <w:rPr>
          <w:rtl/>
          <w:lang w:bidi="ar"/>
        </w:rPr>
        <w:t xml:space="preserve">. </w:t>
      </w:r>
      <w:r w:rsidR="0004699C" w:rsidRPr="001C185F">
        <w:rPr>
          <w:rFonts w:hint="cs"/>
          <w:rtl/>
          <w:lang w:bidi="ar"/>
        </w:rPr>
        <w:t xml:space="preserve">واعتبر </w:t>
      </w:r>
      <w:r w:rsidR="0004699C" w:rsidRPr="001C185F">
        <w:rPr>
          <w:rtl/>
          <w:lang w:bidi="ar"/>
        </w:rPr>
        <w:t>مستخدم</w:t>
      </w:r>
      <w:r w:rsidR="0004699C" w:rsidRPr="001C185F">
        <w:rPr>
          <w:rFonts w:hint="cs"/>
          <w:rtl/>
          <w:lang w:bidi="ar"/>
        </w:rPr>
        <w:t>ا</w:t>
      </w:r>
      <w:r w:rsidRPr="001C185F">
        <w:rPr>
          <w:rtl/>
          <w:lang w:bidi="ar"/>
        </w:rPr>
        <w:t xml:space="preserve">ن أن طول الإجراءات في مكاتب </w:t>
      </w:r>
      <w:r w:rsidR="0004699C" w:rsidRPr="001C185F">
        <w:rPr>
          <w:rFonts w:hint="cs"/>
          <w:rtl/>
          <w:lang w:bidi="ar"/>
        </w:rPr>
        <w:t xml:space="preserve">منشأ </w:t>
      </w:r>
      <w:r w:rsidR="0004699C" w:rsidRPr="001C185F">
        <w:rPr>
          <w:rtl/>
          <w:lang w:bidi="ar"/>
        </w:rPr>
        <w:t>معينة</w:t>
      </w:r>
      <w:r w:rsidR="0004699C" w:rsidRPr="001C185F">
        <w:rPr>
          <w:rFonts w:hint="cs"/>
          <w:rtl/>
          <w:lang w:bidi="ar"/>
        </w:rPr>
        <w:t>، و</w:t>
      </w:r>
      <w:r w:rsidRPr="001C185F">
        <w:rPr>
          <w:rtl/>
          <w:lang w:bidi="ar"/>
        </w:rPr>
        <w:t>إمكانية التحو</w:t>
      </w:r>
      <w:r w:rsidR="0004699C" w:rsidRPr="001C185F">
        <w:rPr>
          <w:rFonts w:hint="cs"/>
          <w:rtl/>
          <w:lang w:bidi="ar"/>
        </w:rPr>
        <w:t>ي</w:t>
      </w:r>
      <w:r w:rsidRPr="001C185F">
        <w:rPr>
          <w:rtl/>
          <w:lang w:bidi="ar"/>
        </w:rPr>
        <w:t xml:space="preserve">ل </w:t>
      </w:r>
      <w:r w:rsidR="0004699C" w:rsidRPr="001C185F">
        <w:rPr>
          <w:rFonts w:hint="cs"/>
          <w:rtl/>
          <w:lang w:bidi="ar"/>
        </w:rPr>
        <w:t>ت</w:t>
      </w:r>
      <w:r w:rsidR="0004699C" w:rsidRPr="001C185F">
        <w:rPr>
          <w:rtl/>
          <w:lang w:bidi="ar"/>
        </w:rPr>
        <w:t>جعل</w:t>
      </w:r>
      <w:r w:rsidRPr="001C185F">
        <w:rPr>
          <w:rtl/>
          <w:lang w:bidi="ar"/>
        </w:rPr>
        <w:t xml:space="preserve"> </w:t>
      </w:r>
      <w:r w:rsidR="0004699C" w:rsidRPr="001C185F">
        <w:rPr>
          <w:rFonts w:hint="cs"/>
          <w:rtl/>
          <w:lang w:bidi="ar"/>
        </w:rPr>
        <w:t>ال</w:t>
      </w:r>
      <w:r w:rsidR="00327A1A">
        <w:rPr>
          <w:rFonts w:hint="cs"/>
          <w:rtl/>
          <w:lang w:bidi="ar"/>
        </w:rPr>
        <w:t>ادعاء</w:t>
      </w:r>
      <w:r w:rsidRPr="001C185F">
        <w:rPr>
          <w:rtl/>
          <w:lang w:bidi="ar"/>
        </w:rPr>
        <w:t xml:space="preserve"> المركزي</w:t>
      </w:r>
      <w:r w:rsidR="0004699C" w:rsidRPr="001C185F">
        <w:rPr>
          <w:rFonts w:hint="cs"/>
          <w:rtl/>
          <w:lang w:bidi="ar"/>
        </w:rPr>
        <w:t xml:space="preserve"> غير ذي أهمية</w:t>
      </w:r>
      <w:r w:rsidRPr="001C185F">
        <w:rPr>
          <w:rtl/>
          <w:lang w:bidi="ar"/>
        </w:rPr>
        <w:t>.</w:t>
      </w:r>
    </w:p>
    <w:p w:rsidR="00FF3FD1" w:rsidRPr="001C185F" w:rsidRDefault="00FF3FD1" w:rsidP="00327A1A">
      <w:pPr>
        <w:pStyle w:val="NumberedParaAR"/>
        <w:rPr>
          <w:lang w:bidi="ar"/>
        </w:rPr>
      </w:pPr>
      <w:r w:rsidRPr="001C185F">
        <w:rPr>
          <w:rtl/>
          <w:lang w:bidi="ar"/>
        </w:rPr>
        <w:t xml:space="preserve">وأخيرا، قال عدد قليل من </w:t>
      </w:r>
      <w:r w:rsidR="0004699C" w:rsidRPr="001C185F">
        <w:rPr>
          <w:rtl/>
          <w:lang w:bidi="ar"/>
        </w:rPr>
        <w:t xml:space="preserve">المستخدمين </w:t>
      </w:r>
      <w:r w:rsidR="0004699C" w:rsidRPr="001C185F">
        <w:rPr>
          <w:rFonts w:hint="cs"/>
          <w:rtl/>
          <w:lang w:bidi="ar"/>
        </w:rPr>
        <w:t>إنهم ينظرون إلى ال</w:t>
      </w:r>
      <w:r w:rsidR="00327A1A">
        <w:rPr>
          <w:rFonts w:hint="cs"/>
          <w:rtl/>
          <w:lang w:bidi="ar"/>
        </w:rPr>
        <w:t>ادعاء</w:t>
      </w:r>
      <w:r w:rsidRPr="001C185F">
        <w:rPr>
          <w:rtl/>
          <w:lang w:bidi="ar"/>
        </w:rPr>
        <w:t xml:space="preserve"> المركزي كأداة استراتيجية</w:t>
      </w:r>
      <w:r w:rsidR="0004699C" w:rsidRPr="001C185F">
        <w:rPr>
          <w:rFonts w:hint="cs"/>
          <w:rtl/>
          <w:lang w:bidi="ar"/>
        </w:rPr>
        <w:t xml:space="preserve">، ووسيلة </w:t>
      </w:r>
      <w:r w:rsidRPr="001C185F">
        <w:rPr>
          <w:rtl/>
          <w:lang w:bidi="ar"/>
        </w:rPr>
        <w:t>فعالة لجلب الأطراف إلى طاولة المفاوضات.</w:t>
      </w:r>
    </w:p>
    <w:p w:rsidR="0004699C" w:rsidRPr="001C185F" w:rsidRDefault="0004699C" w:rsidP="001C5C14">
      <w:pPr>
        <w:pStyle w:val="NumberedParaAR"/>
        <w:numPr>
          <w:ilvl w:val="0"/>
          <w:numId w:val="0"/>
        </w:numPr>
        <w:rPr>
          <w:lang w:bidi="ar"/>
        </w:rPr>
      </w:pPr>
      <w:r w:rsidRPr="001C185F">
        <w:rPr>
          <w:rFonts w:hint="cs"/>
          <w:rtl/>
          <w:lang w:bidi="ar"/>
        </w:rPr>
        <w:t>الاستنتاج رقم 4:</w:t>
      </w:r>
    </w:p>
    <w:p w:rsidR="0004699C" w:rsidRPr="001C185F" w:rsidRDefault="0004699C" w:rsidP="00423B60">
      <w:pPr>
        <w:pStyle w:val="NumberedParaAR"/>
        <w:numPr>
          <w:ilvl w:val="0"/>
          <w:numId w:val="0"/>
        </w:numPr>
        <w:rPr>
          <w:rtl/>
          <w:lang w:bidi="ar"/>
        </w:rPr>
      </w:pPr>
      <w:r w:rsidRPr="001C185F">
        <w:rPr>
          <w:rFonts w:hint="cs"/>
          <w:rtl/>
          <w:lang w:bidi="ar"/>
        </w:rPr>
        <w:t>لا يعتبر كثير من المستخدمين أن ال</w:t>
      </w:r>
      <w:r w:rsidR="00423B60">
        <w:rPr>
          <w:rFonts w:hint="cs"/>
          <w:rtl/>
          <w:lang w:bidi="ar"/>
        </w:rPr>
        <w:t>تبعية</w:t>
      </w:r>
      <w:r w:rsidRPr="001C185F">
        <w:rPr>
          <w:rFonts w:hint="cs"/>
          <w:rtl/>
          <w:lang w:bidi="ar"/>
        </w:rPr>
        <w:t xml:space="preserve"> ميزة من ميزات نظام مدريد.</w:t>
      </w:r>
    </w:p>
    <w:p w:rsidR="00CE0773" w:rsidRPr="001C185F" w:rsidRDefault="0004699C" w:rsidP="00423B60">
      <w:pPr>
        <w:pStyle w:val="NumberedParaAR"/>
        <w:rPr>
          <w:lang w:bidi="ar"/>
        </w:rPr>
      </w:pPr>
      <w:r w:rsidRPr="001C185F">
        <w:rPr>
          <w:rFonts w:hint="cs"/>
          <w:rtl/>
          <w:lang w:bidi="ar"/>
        </w:rPr>
        <w:t xml:space="preserve">في </w:t>
      </w:r>
      <w:r w:rsidRPr="001C185F">
        <w:rPr>
          <w:rtl/>
          <w:lang w:bidi="ar"/>
        </w:rPr>
        <w:t xml:space="preserve">سؤال حول ما </w:t>
      </w:r>
      <w:r w:rsidRPr="001C185F">
        <w:rPr>
          <w:rFonts w:hint="cs"/>
          <w:rtl/>
          <w:lang w:bidi="ar"/>
        </w:rPr>
        <w:t>إ</w:t>
      </w:r>
      <w:r w:rsidRPr="001C185F">
        <w:rPr>
          <w:rtl/>
          <w:lang w:bidi="ar"/>
        </w:rPr>
        <w:t xml:space="preserve">ذا كان </w:t>
      </w:r>
      <w:r w:rsidRPr="001C185F">
        <w:rPr>
          <w:rFonts w:hint="cs"/>
          <w:rtl/>
          <w:lang w:bidi="ar"/>
        </w:rPr>
        <w:t>المستخدمون ي</w:t>
      </w:r>
      <w:r w:rsidRPr="001C185F">
        <w:rPr>
          <w:rtl/>
          <w:lang w:bidi="ar"/>
        </w:rPr>
        <w:t>عتبر</w:t>
      </w:r>
      <w:r w:rsidRPr="001C185F">
        <w:rPr>
          <w:rFonts w:hint="cs"/>
          <w:rtl/>
          <w:lang w:bidi="ar"/>
        </w:rPr>
        <w:t>ون</w:t>
      </w:r>
      <w:r w:rsidRPr="001C185F">
        <w:rPr>
          <w:rtl/>
          <w:lang w:bidi="ar"/>
        </w:rPr>
        <w:t xml:space="preserve"> </w:t>
      </w:r>
      <w:r w:rsidRPr="001C185F">
        <w:rPr>
          <w:rFonts w:hint="cs"/>
          <w:rtl/>
          <w:lang w:bidi="ar"/>
        </w:rPr>
        <w:t>ال</w:t>
      </w:r>
      <w:r w:rsidR="00423B60">
        <w:rPr>
          <w:rFonts w:hint="cs"/>
          <w:rtl/>
          <w:lang w:bidi="ar"/>
        </w:rPr>
        <w:t>تبعية</w:t>
      </w:r>
      <w:r w:rsidRPr="001C185F">
        <w:rPr>
          <w:rtl/>
          <w:lang w:bidi="ar"/>
        </w:rPr>
        <w:t xml:space="preserve"> ميزة أ</w:t>
      </w:r>
      <w:r w:rsidRPr="001C185F">
        <w:rPr>
          <w:rFonts w:hint="cs"/>
          <w:rtl/>
          <w:lang w:bidi="ar"/>
        </w:rPr>
        <w:t>م</w:t>
      </w:r>
      <w:r w:rsidRPr="001C185F">
        <w:rPr>
          <w:rtl/>
          <w:lang w:bidi="ar"/>
        </w:rPr>
        <w:t xml:space="preserve"> عيب</w:t>
      </w:r>
      <w:r w:rsidRPr="001C185F">
        <w:rPr>
          <w:rFonts w:hint="cs"/>
          <w:rtl/>
          <w:lang w:bidi="ar"/>
        </w:rPr>
        <w:t>ا</w:t>
      </w:r>
      <w:r w:rsidRPr="001C185F">
        <w:rPr>
          <w:rtl/>
          <w:lang w:bidi="ar"/>
        </w:rPr>
        <w:t xml:space="preserve">، </w:t>
      </w:r>
      <w:r w:rsidRPr="001C185F">
        <w:rPr>
          <w:rFonts w:hint="cs"/>
          <w:rtl/>
          <w:lang w:bidi="ar"/>
        </w:rPr>
        <w:t xml:space="preserve">أجاب </w:t>
      </w:r>
      <w:r w:rsidRPr="001C185F">
        <w:rPr>
          <w:rtl/>
          <w:lang w:bidi="ar"/>
        </w:rPr>
        <w:t xml:space="preserve">58 </w:t>
      </w:r>
      <w:r w:rsidRPr="001C185F">
        <w:rPr>
          <w:rFonts w:hint="cs"/>
          <w:rtl/>
          <w:lang w:bidi="ar"/>
        </w:rPr>
        <w:t>ب</w:t>
      </w:r>
      <w:r w:rsidRPr="001C185F">
        <w:rPr>
          <w:rtl/>
          <w:lang w:bidi="ar"/>
        </w:rPr>
        <w:t>المائة من</w:t>
      </w:r>
      <w:r w:rsidRPr="001C185F">
        <w:rPr>
          <w:rFonts w:hint="cs"/>
          <w:rtl/>
          <w:lang w:bidi="ar"/>
        </w:rPr>
        <w:t>هم أنهم</w:t>
      </w:r>
      <w:r w:rsidRPr="001C185F">
        <w:rPr>
          <w:rtl/>
          <w:lang w:bidi="ar"/>
        </w:rPr>
        <w:t xml:space="preserve"> </w:t>
      </w:r>
      <w:r w:rsidRPr="001C185F">
        <w:rPr>
          <w:rFonts w:hint="cs"/>
          <w:rtl/>
          <w:lang w:bidi="ar"/>
        </w:rPr>
        <w:t>يرون</w:t>
      </w:r>
      <w:r w:rsidRPr="001C185F">
        <w:rPr>
          <w:rtl/>
          <w:lang w:bidi="ar"/>
        </w:rPr>
        <w:t xml:space="preserve"> ال</w:t>
      </w:r>
      <w:r w:rsidR="00423B60">
        <w:rPr>
          <w:rFonts w:hint="cs"/>
          <w:rtl/>
          <w:lang w:bidi="ar"/>
        </w:rPr>
        <w:t>تبعية</w:t>
      </w:r>
      <w:r w:rsidRPr="001C185F">
        <w:rPr>
          <w:rtl/>
          <w:lang w:bidi="ar"/>
        </w:rPr>
        <w:t xml:space="preserve"> عيب</w:t>
      </w:r>
      <w:r w:rsidRPr="001C185F">
        <w:rPr>
          <w:rFonts w:hint="cs"/>
          <w:rtl/>
          <w:lang w:bidi="ar"/>
        </w:rPr>
        <w:t>ا</w:t>
      </w:r>
      <w:r w:rsidRPr="001C185F">
        <w:rPr>
          <w:rtl/>
          <w:lang w:bidi="ar"/>
        </w:rPr>
        <w:t xml:space="preserve"> في نظام مدريد. </w:t>
      </w:r>
      <w:r w:rsidR="006A5AD3" w:rsidRPr="001C185F">
        <w:rPr>
          <w:rFonts w:hint="cs"/>
          <w:rtl/>
          <w:lang w:bidi="ar"/>
        </w:rPr>
        <w:t xml:space="preserve">ويمكن قسم </w:t>
      </w:r>
      <w:r w:rsidRPr="001C185F">
        <w:rPr>
          <w:rtl/>
          <w:lang w:bidi="ar"/>
        </w:rPr>
        <w:t xml:space="preserve">هذه النسبة إلى </w:t>
      </w:r>
      <w:r w:rsidR="006A5AD3" w:rsidRPr="001C185F">
        <w:rPr>
          <w:rtl/>
          <w:lang w:bidi="ar"/>
        </w:rPr>
        <w:t xml:space="preserve">35 </w:t>
      </w:r>
      <w:r w:rsidR="006A5AD3" w:rsidRPr="001C185F">
        <w:rPr>
          <w:rFonts w:hint="cs"/>
          <w:rtl/>
          <w:lang w:bidi="ar"/>
        </w:rPr>
        <w:t>ب</w:t>
      </w:r>
      <w:r w:rsidRPr="001C185F">
        <w:rPr>
          <w:rtl/>
          <w:lang w:bidi="ar"/>
        </w:rPr>
        <w:t xml:space="preserve">المائة من المستخدمين الذين </w:t>
      </w:r>
      <w:r w:rsidR="006A5AD3" w:rsidRPr="001C185F">
        <w:rPr>
          <w:rFonts w:hint="cs"/>
          <w:rtl/>
          <w:lang w:bidi="ar"/>
        </w:rPr>
        <w:t>ا</w:t>
      </w:r>
      <w:r w:rsidRPr="001C185F">
        <w:rPr>
          <w:rtl/>
          <w:lang w:bidi="ar"/>
        </w:rPr>
        <w:t>عتبر</w:t>
      </w:r>
      <w:r w:rsidR="006A5AD3" w:rsidRPr="001C185F">
        <w:rPr>
          <w:rFonts w:hint="cs"/>
          <w:rtl/>
          <w:lang w:bidi="ar"/>
        </w:rPr>
        <w:t>وا</w:t>
      </w:r>
      <w:r w:rsidRPr="001C185F">
        <w:rPr>
          <w:rtl/>
          <w:lang w:bidi="ar"/>
        </w:rPr>
        <w:t xml:space="preserve"> </w:t>
      </w:r>
      <w:r w:rsidR="006A5AD3" w:rsidRPr="001C185F">
        <w:rPr>
          <w:rFonts w:hint="cs"/>
          <w:rtl/>
          <w:lang w:bidi="ar"/>
        </w:rPr>
        <w:t>أن ال</w:t>
      </w:r>
      <w:r w:rsidR="00423B60">
        <w:rPr>
          <w:rFonts w:hint="cs"/>
          <w:rtl/>
          <w:lang w:bidi="ar"/>
        </w:rPr>
        <w:t>تبعية</w:t>
      </w:r>
      <w:r w:rsidR="006A5AD3" w:rsidRPr="001C185F">
        <w:rPr>
          <w:rFonts w:hint="cs"/>
          <w:rtl/>
          <w:lang w:bidi="ar"/>
        </w:rPr>
        <w:t xml:space="preserve"> عيب،</w:t>
      </w:r>
      <w:r w:rsidRPr="001C185F">
        <w:rPr>
          <w:rtl/>
          <w:lang w:bidi="ar"/>
        </w:rPr>
        <w:t xml:space="preserve"> و</w:t>
      </w:r>
      <w:r w:rsidR="006A5AD3" w:rsidRPr="001C185F">
        <w:rPr>
          <w:rtl/>
          <w:lang w:bidi="ar"/>
        </w:rPr>
        <w:t>2</w:t>
      </w:r>
      <w:r w:rsidR="006A5AD3" w:rsidRPr="001C185F">
        <w:rPr>
          <w:rFonts w:hint="cs"/>
          <w:rtl/>
          <w:lang w:bidi="ar"/>
        </w:rPr>
        <w:t>3 ب</w:t>
      </w:r>
      <w:r w:rsidR="006A5AD3" w:rsidRPr="001C185F">
        <w:rPr>
          <w:rtl/>
          <w:lang w:bidi="ar"/>
        </w:rPr>
        <w:t>المائ</w:t>
      </w:r>
      <w:r w:rsidR="006A5AD3" w:rsidRPr="001C185F">
        <w:rPr>
          <w:rFonts w:hint="cs"/>
          <w:rtl/>
          <w:lang w:bidi="ar"/>
        </w:rPr>
        <w:t>ة ممن ي</w:t>
      </w:r>
      <w:r w:rsidRPr="001C185F">
        <w:rPr>
          <w:rtl/>
          <w:lang w:bidi="ar"/>
        </w:rPr>
        <w:t>نظر</w:t>
      </w:r>
      <w:r w:rsidR="006A5AD3" w:rsidRPr="001C185F">
        <w:rPr>
          <w:rFonts w:hint="cs"/>
          <w:rtl/>
          <w:lang w:bidi="ar"/>
        </w:rPr>
        <w:t>ون</w:t>
      </w:r>
      <w:r w:rsidRPr="001C185F">
        <w:rPr>
          <w:rtl/>
          <w:lang w:bidi="ar"/>
        </w:rPr>
        <w:t xml:space="preserve"> إليه</w:t>
      </w:r>
      <w:r w:rsidR="00423B60">
        <w:rPr>
          <w:rFonts w:hint="cs"/>
          <w:rtl/>
          <w:lang w:bidi="ar"/>
        </w:rPr>
        <w:t>ا</w:t>
      </w:r>
      <w:r w:rsidRPr="001C185F">
        <w:rPr>
          <w:rtl/>
          <w:lang w:bidi="ar"/>
        </w:rPr>
        <w:t xml:space="preserve"> </w:t>
      </w:r>
      <w:r w:rsidR="006A5AD3" w:rsidRPr="001C185F">
        <w:rPr>
          <w:rFonts w:hint="cs"/>
          <w:rtl/>
          <w:lang w:bidi="ar"/>
        </w:rPr>
        <w:t>ك</w:t>
      </w:r>
      <w:r w:rsidRPr="001C185F">
        <w:rPr>
          <w:rtl/>
          <w:lang w:bidi="ar"/>
        </w:rPr>
        <w:t>ميزة وعيب</w:t>
      </w:r>
      <w:r w:rsidR="006A5AD3" w:rsidRPr="001C185F">
        <w:rPr>
          <w:rFonts w:hint="cs"/>
          <w:rtl/>
          <w:lang w:bidi="ar"/>
        </w:rPr>
        <w:t xml:space="preserve"> على حد سواء</w:t>
      </w:r>
      <w:r w:rsidRPr="001C185F">
        <w:rPr>
          <w:rtl/>
          <w:lang w:bidi="ar"/>
        </w:rPr>
        <w:t xml:space="preserve">. </w:t>
      </w:r>
      <w:r w:rsidR="006A5AD3" w:rsidRPr="001C185F">
        <w:rPr>
          <w:rFonts w:hint="cs"/>
          <w:rtl/>
          <w:lang w:bidi="ar"/>
        </w:rPr>
        <w:t>ورغم</w:t>
      </w:r>
      <w:r w:rsidRPr="001C185F">
        <w:rPr>
          <w:rtl/>
          <w:lang w:bidi="ar"/>
        </w:rPr>
        <w:t xml:space="preserve"> أن هذا التصور السلبي العام</w:t>
      </w:r>
      <w:r w:rsidR="006A5AD3" w:rsidRPr="001C185F">
        <w:rPr>
          <w:rFonts w:hint="cs"/>
          <w:rtl/>
          <w:lang w:bidi="ar"/>
        </w:rPr>
        <w:t xml:space="preserve"> لل</w:t>
      </w:r>
      <w:r w:rsidR="00423B60">
        <w:rPr>
          <w:rFonts w:hint="cs"/>
          <w:rtl/>
          <w:lang w:bidi="ar"/>
        </w:rPr>
        <w:t>تبعية</w:t>
      </w:r>
      <w:r w:rsidRPr="001C185F">
        <w:rPr>
          <w:rtl/>
          <w:lang w:bidi="ar"/>
        </w:rPr>
        <w:t xml:space="preserve"> غير </w:t>
      </w:r>
      <w:r w:rsidR="006A5AD3" w:rsidRPr="001C185F">
        <w:rPr>
          <w:rtl/>
          <w:lang w:bidi="ar"/>
        </w:rPr>
        <w:t xml:space="preserve">متناسق </w:t>
      </w:r>
      <w:r w:rsidR="006A5AD3" w:rsidRPr="001C185F">
        <w:rPr>
          <w:rFonts w:hint="cs"/>
          <w:rtl/>
          <w:lang w:bidi="ar"/>
        </w:rPr>
        <w:t xml:space="preserve">في </w:t>
      </w:r>
      <w:r w:rsidRPr="001C185F">
        <w:rPr>
          <w:rtl/>
          <w:lang w:bidi="ar"/>
        </w:rPr>
        <w:t>جميع المناطق</w:t>
      </w:r>
      <w:r w:rsidR="006A5AD3" w:rsidRPr="001C185F">
        <w:rPr>
          <w:rtl/>
          <w:lang w:bidi="ar"/>
        </w:rPr>
        <w:t xml:space="preserve">، </w:t>
      </w:r>
      <w:r w:rsidR="006A5AD3" w:rsidRPr="001C185F">
        <w:rPr>
          <w:rFonts w:hint="cs"/>
          <w:rtl/>
          <w:lang w:bidi="ar"/>
        </w:rPr>
        <w:t>إلّا أنه</w:t>
      </w:r>
      <w:r w:rsidRPr="001C185F">
        <w:rPr>
          <w:rtl/>
          <w:lang w:bidi="ar"/>
        </w:rPr>
        <w:t xml:space="preserve"> </w:t>
      </w:r>
      <w:r w:rsidR="006A5AD3" w:rsidRPr="001C185F">
        <w:rPr>
          <w:rFonts w:hint="cs"/>
          <w:rtl/>
          <w:lang w:bidi="ar"/>
        </w:rPr>
        <w:t xml:space="preserve">شائع </w:t>
      </w:r>
      <w:r w:rsidR="006A5AD3" w:rsidRPr="001C185F">
        <w:rPr>
          <w:rtl/>
          <w:lang w:bidi="ar"/>
        </w:rPr>
        <w:t>بكث</w:t>
      </w:r>
      <w:r w:rsidRPr="001C185F">
        <w:rPr>
          <w:rtl/>
          <w:lang w:bidi="ar"/>
        </w:rPr>
        <w:t>ر</w:t>
      </w:r>
      <w:r w:rsidR="006A5AD3" w:rsidRPr="001C185F">
        <w:rPr>
          <w:rFonts w:hint="cs"/>
          <w:rtl/>
          <w:lang w:bidi="ar"/>
        </w:rPr>
        <w:t>ة</w:t>
      </w:r>
      <w:r w:rsidRPr="001C185F">
        <w:rPr>
          <w:rtl/>
          <w:lang w:bidi="ar"/>
        </w:rPr>
        <w:t xml:space="preserve"> في آسيا وفي الولايات المتحدة الأمريكية </w:t>
      </w:r>
      <w:r w:rsidR="006A5AD3" w:rsidRPr="001C185F">
        <w:rPr>
          <w:rtl/>
          <w:lang w:bidi="ar"/>
        </w:rPr>
        <w:t>(</w:t>
      </w:r>
      <w:r w:rsidR="006A5AD3" w:rsidRPr="001C185F">
        <w:rPr>
          <w:rFonts w:hint="cs"/>
          <w:rtl/>
          <w:lang w:bidi="ar"/>
        </w:rPr>
        <w:t>أ</w:t>
      </w:r>
      <w:r w:rsidRPr="001C185F">
        <w:rPr>
          <w:rtl/>
          <w:lang w:bidi="ar"/>
        </w:rPr>
        <w:t xml:space="preserve">نظر المرفق الأول، </w:t>
      </w:r>
      <w:r w:rsidR="006A5AD3" w:rsidRPr="001C185F">
        <w:rPr>
          <w:rFonts w:hint="cs"/>
          <w:rtl/>
          <w:lang w:bidi="ar"/>
        </w:rPr>
        <w:t>الرسم البياني السابع).</w:t>
      </w:r>
    </w:p>
    <w:p w:rsidR="00252C70" w:rsidRPr="001C185F" w:rsidRDefault="00261A97" w:rsidP="00377B4B">
      <w:pPr>
        <w:pStyle w:val="NumberedParaAR"/>
        <w:rPr>
          <w:lang w:bidi="ar"/>
        </w:rPr>
      </w:pPr>
      <w:r w:rsidRPr="001C185F">
        <w:rPr>
          <w:rFonts w:hint="cs"/>
          <w:rtl/>
        </w:rPr>
        <w:t>و</w:t>
      </w:r>
      <w:r w:rsidRPr="001C185F">
        <w:rPr>
          <w:rtl/>
          <w:lang w:bidi="ar"/>
        </w:rPr>
        <w:t xml:space="preserve">كما ذكر أعلاه، </w:t>
      </w:r>
      <w:r w:rsidRPr="001C185F">
        <w:rPr>
          <w:rFonts w:hint="cs"/>
          <w:rtl/>
          <w:lang w:bidi="ar"/>
        </w:rPr>
        <w:t>ينظر</w:t>
      </w:r>
      <w:r w:rsidRPr="001C185F">
        <w:rPr>
          <w:rtl/>
          <w:lang w:bidi="ar"/>
        </w:rPr>
        <w:t xml:space="preserve"> 35 </w:t>
      </w:r>
      <w:r w:rsidRPr="001C185F">
        <w:rPr>
          <w:rFonts w:hint="cs"/>
          <w:rtl/>
          <w:lang w:bidi="ar"/>
        </w:rPr>
        <w:t>ب</w:t>
      </w:r>
      <w:r w:rsidRPr="001C185F">
        <w:rPr>
          <w:rtl/>
          <w:lang w:bidi="ar"/>
        </w:rPr>
        <w:t xml:space="preserve">المائة من </w:t>
      </w:r>
      <w:r w:rsidRPr="001C185F">
        <w:rPr>
          <w:rFonts w:hint="cs"/>
          <w:rtl/>
          <w:lang w:bidi="ar"/>
        </w:rPr>
        <w:t>الم</w:t>
      </w:r>
      <w:r w:rsidRPr="001C185F">
        <w:rPr>
          <w:rtl/>
          <w:lang w:bidi="ar"/>
        </w:rPr>
        <w:t>ستخدم</w:t>
      </w:r>
      <w:r w:rsidRPr="001C185F">
        <w:rPr>
          <w:rFonts w:hint="cs"/>
          <w:rtl/>
          <w:lang w:bidi="ar"/>
        </w:rPr>
        <w:t>ين</w:t>
      </w:r>
      <w:r w:rsidRPr="001C185F">
        <w:rPr>
          <w:rtl/>
          <w:lang w:bidi="ar"/>
        </w:rPr>
        <w:t xml:space="preserve"> </w:t>
      </w:r>
      <w:r w:rsidRPr="001C185F">
        <w:rPr>
          <w:rFonts w:hint="cs"/>
          <w:rtl/>
          <w:lang w:bidi="ar"/>
        </w:rPr>
        <w:t>ل</w:t>
      </w:r>
      <w:r w:rsidRPr="001C185F">
        <w:rPr>
          <w:rtl/>
          <w:lang w:bidi="ar"/>
        </w:rPr>
        <w:t>ل</w:t>
      </w:r>
      <w:r w:rsidR="00423B60">
        <w:rPr>
          <w:rFonts w:hint="cs"/>
          <w:rtl/>
          <w:lang w:bidi="ar"/>
        </w:rPr>
        <w:t>تبعية</w:t>
      </w:r>
      <w:r w:rsidRPr="001C185F">
        <w:rPr>
          <w:rFonts w:hint="cs"/>
          <w:rtl/>
          <w:lang w:bidi="ar"/>
        </w:rPr>
        <w:t xml:space="preserve"> على أنه</w:t>
      </w:r>
      <w:r w:rsidR="00423B60">
        <w:rPr>
          <w:rFonts w:hint="cs"/>
          <w:rtl/>
          <w:lang w:bidi="ar"/>
        </w:rPr>
        <w:t>ا</w:t>
      </w:r>
      <w:r w:rsidRPr="001C185F">
        <w:rPr>
          <w:rFonts w:hint="cs"/>
          <w:rtl/>
          <w:lang w:bidi="ar"/>
        </w:rPr>
        <w:t xml:space="preserve"> عيب فقط</w:t>
      </w:r>
      <w:r w:rsidRPr="001C185F">
        <w:rPr>
          <w:rtl/>
          <w:lang w:bidi="ar"/>
        </w:rPr>
        <w:t xml:space="preserve">. </w:t>
      </w:r>
      <w:r w:rsidRPr="001C185F">
        <w:rPr>
          <w:rFonts w:hint="cs"/>
          <w:rtl/>
          <w:lang w:bidi="ar"/>
        </w:rPr>
        <w:t>وأشار المستخدمون إلى</w:t>
      </w:r>
      <w:r w:rsidR="00CE0773" w:rsidRPr="001C185F">
        <w:rPr>
          <w:rFonts w:hint="cs"/>
          <w:rtl/>
          <w:lang w:bidi="ar"/>
        </w:rPr>
        <w:t xml:space="preserve"> أن ال</w:t>
      </w:r>
      <w:r w:rsidR="00423B60">
        <w:rPr>
          <w:rFonts w:hint="cs"/>
          <w:rtl/>
          <w:lang w:bidi="ar"/>
        </w:rPr>
        <w:t>تبعية</w:t>
      </w:r>
      <w:r w:rsidR="00CE0773" w:rsidRPr="001C185F">
        <w:rPr>
          <w:rFonts w:hint="cs"/>
          <w:rtl/>
          <w:lang w:bidi="ar"/>
        </w:rPr>
        <w:t xml:space="preserve"> </w:t>
      </w:r>
      <w:r w:rsidR="00423B60">
        <w:rPr>
          <w:rFonts w:hint="cs"/>
          <w:rtl/>
          <w:lang w:bidi="ar"/>
        </w:rPr>
        <w:t>ت</w:t>
      </w:r>
      <w:r w:rsidR="00CE0773" w:rsidRPr="001C185F">
        <w:rPr>
          <w:rFonts w:hint="cs"/>
          <w:rtl/>
          <w:lang w:bidi="ar"/>
        </w:rPr>
        <w:t>ضعف</w:t>
      </w:r>
      <w:r w:rsidRPr="001C185F">
        <w:rPr>
          <w:rFonts w:hint="cs"/>
          <w:rtl/>
          <w:lang w:bidi="ar"/>
        </w:rPr>
        <w:t xml:space="preserve"> التسجيلات الد</w:t>
      </w:r>
      <w:r w:rsidR="00CE0773" w:rsidRPr="001C185F">
        <w:rPr>
          <w:rFonts w:hint="cs"/>
          <w:rtl/>
          <w:lang w:bidi="ar"/>
        </w:rPr>
        <w:t>ولية و</w:t>
      </w:r>
      <w:r w:rsidR="00423B60">
        <w:rPr>
          <w:rFonts w:hint="cs"/>
          <w:rtl/>
          <w:lang w:bidi="ar"/>
        </w:rPr>
        <w:t>ت</w:t>
      </w:r>
      <w:r w:rsidR="00CE0773" w:rsidRPr="001C185F">
        <w:rPr>
          <w:rFonts w:hint="cs"/>
          <w:rtl/>
          <w:lang w:bidi="ar"/>
        </w:rPr>
        <w:t>شكل حالة من عدم اليقين؛ و</w:t>
      </w:r>
      <w:r w:rsidR="00423B60">
        <w:rPr>
          <w:rFonts w:hint="cs"/>
          <w:rtl/>
          <w:lang w:bidi="ar"/>
        </w:rPr>
        <w:t>ت</w:t>
      </w:r>
      <w:r w:rsidR="00CE0773" w:rsidRPr="001C185F">
        <w:rPr>
          <w:rFonts w:hint="cs"/>
          <w:rtl/>
          <w:lang w:bidi="ar"/>
        </w:rPr>
        <w:t>رفع تكلفة استخدام نظام مدريد و</w:t>
      </w:r>
      <w:r w:rsidR="00423B60">
        <w:rPr>
          <w:rFonts w:hint="cs"/>
          <w:rtl/>
          <w:lang w:bidi="ar"/>
        </w:rPr>
        <w:t>ت</w:t>
      </w:r>
      <w:r w:rsidR="00CE0773" w:rsidRPr="001C185F">
        <w:rPr>
          <w:rFonts w:hint="cs"/>
          <w:rtl/>
          <w:lang w:bidi="ar"/>
        </w:rPr>
        <w:t>عطي ثقلا أكبر لمصلحة الغير؛</w:t>
      </w:r>
      <w:r w:rsidR="00423B60">
        <w:rPr>
          <w:rFonts w:hint="cs"/>
          <w:rtl/>
          <w:lang w:bidi="ar"/>
        </w:rPr>
        <w:t xml:space="preserve"> </w:t>
      </w:r>
      <w:r w:rsidR="00CE0773" w:rsidRPr="001C185F">
        <w:rPr>
          <w:rFonts w:hint="cs"/>
          <w:rtl/>
          <w:lang w:bidi="ar"/>
        </w:rPr>
        <w:t>و</w:t>
      </w:r>
      <w:r w:rsidR="00423B60">
        <w:rPr>
          <w:rFonts w:hint="cs"/>
          <w:rtl/>
          <w:lang w:bidi="ar"/>
        </w:rPr>
        <w:t>ت</w:t>
      </w:r>
      <w:r w:rsidR="00CE0773" w:rsidRPr="001C185F">
        <w:rPr>
          <w:rFonts w:hint="cs"/>
          <w:rtl/>
          <w:lang w:bidi="ar"/>
        </w:rPr>
        <w:t xml:space="preserve">بطل </w:t>
      </w:r>
      <w:r w:rsidR="00CE0773" w:rsidRPr="001C185F">
        <w:rPr>
          <w:rtl/>
          <w:lang w:bidi="ar"/>
        </w:rPr>
        <w:t xml:space="preserve">القرارات التي اتخذتها المكاتب الوطنية </w:t>
      </w:r>
      <w:r w:rsidR="00CE0773" w:rsidRPr="001C185F">
        <w:rPr>
          <w:rFonts w:hint="cs"/>
          <w:rtl/>
          <w:lang w:bidi="ar"/>
        </w:rPr>
        <w:t>و</w:t>
      </w:r>
      <w:r w:rsidR="00423B60">
        <w:rPr>
          <w:rFonts w:hint="cs"/>
          <w:rtl/>
          <w:lang w:bidi="ar"/>
        </w:rPr>
        <w:t>ت</w:t>
      </w:r>
      <w:r w:rsidR="00CE0773" w:rsidRPr="001C185F">
        <w:rPr>
          <w:rFonts w:hint="cs"/>
          <w:rtl/>
          <w:lang w:bidi="ar"/>
        </w:rPr>
        <w:t>ضر</w:t>
      </w:r>
      <w:r w:rsidR="00CE0773" w:rsidRPr="001C185F">
        <w:rPr>
          <w:rtl/>
          <w:lang w:bidi="ar"/>
        </w:rPr>
        <w:t xml:space="preserve"> </w:t>
      </w:r>
      <w:r w:rsidR="00CE0773" w:rsidRPr="001C185F">
        <w:rPr>
          <w:rFonts w:hint="cs"/>
          <w:rtl/>
          <w:lang w:bidi="ar"/>
        </w:rPr>
        <w:t>ب</w:t>
      </w:r>
      <w:r w:rsidR="00CE0773" w:rsidRPr="001C185F">
        <w:rPr>
          <w:rtl/>
          <w:lang w:bidi="ar"/>
        </w:rPr>
        <w:t>مبدأ إقليمية حقوق الملكية الصناعية</w:t>
      </w:r>
      <w:r w:rsidR="00CE0773" w:rsidRPr="001C185F">
        <w:rPr>
          <w:rFonts w:hint="cs"/>
          <w:rtl/>
          <w:lang w:bidi="ar"/>
        </w:rPr>
        <w:t xml:space="preserve">؛ </w:t>
      </w:r>
      <w:r w:rsidR="001F2514" w:rsidRPr="001C185F">
        <w:rPr>
          <w:rFonts w:hint="cs"/>
          <w:rtl/>
          <w:lang w:bidi="ar"/>
        </w:rPr>
        <w:t>و</w:t>
      </w:r>
      <w:r w:rsidR="00423B60">
        <w:rPr>
          <w:rFonts w:hint="cs"/>
          <w:rtl/>
          <w:lang w:bidi="ar"/>
        </w:rPr>
        <w:t>ت</w:t>
      </w:r>
      <w:r w:rsidR="001F2514" w:rsidRPr="001C185F">
        <w:rPr>
          <w:rFonts w:hint="cs"/>
          <w:rtl/>
          <w:lang w:bidi="ar"/>
        </w:rPr>
        <w:t>جع</w:t>
      </w:r>
      <w:r w:rsidR="00CE0773" w:rsidRPr="001C185F">
        <w:rPr>
          <w:rFonts w:hint="cs"/>
          <w:rtl/>
          <w:lang w:bidi="ar"/>
        </w:rPr>
        <w:t xml:space="preserve">ل نظام </w:t>
      </w:r>
      <w:r w:rsidR="001F2514" w:rsidRPr="001C185F">
        <w:rPr>
          <w:rFonts w:hint="cs"/>
          <w:rtl/>
          <w:lang w:bidi="ar"/>
        </w:rPr>
        <w:t xml:space="preserve">مدريد غير مرن ولا </w:t>
      </w:r>
      <w:r w:rsidR="00423B60">
        <w:rPr>
          <w:rFonts w:hint="cs"/>
          <w:rtl/>
          <w:lang w:bidi="ar"/>
        </w:rPr>
        <w:t>ت</w:t>
      </w:r>
      <w:r w:rsidR="001F2514" w:rsidRPr="001C185F">
        <w:rPr>
          <w:rFonts w:hint="cs"/>
          <w:rtl/>
          <w:lang w:bidi="ar"/>
        </w:rPr>
        <w:t>لبي حاجات المستخدمين الذين سيجبرون على المحافظة على التسجيل الأساسي حتّى لو لم تعد لهم حاجة إليه. وختاما، أشار المستخدمون إلى أن ال</w:t>
      </w:r>
      <w:r w:rsidR="00423B60">
        <w:rPr>
          <w:rFonts w:hint="cs"/>
          <w:rtl/>
          <w:lang w:bidi="ar"/>
        </w:rPr>
        <w:t>تبعية</w:t>
      </w:r>
      <w:r w:rsidR="001F2514" w:rsidRPr="001C185F">
        <w:rPr>
          <w:rFonts w:hint="cs"/>
          <w:rtl/>
          <w:lang w:bidi="ar"/>
        </w:rPr>
        <w:t xml:space="preserve"> ه</w:t>
      </w:r>
      <w:r w:rsidR="00423B60">
        <w:rPr>
          <w:rFonts w:hint="cs"/>
          <w:rtl/>
          <w:lang w:bidi="ar"/>
        </w:rPr>
        <w:t>ي</w:t>
      </w:r>
      <w:r w:rsidR="001F2514" w:rsidRPr="001C185F">
        <w:rPr>
          <w:rFonts w:hint="cs"/>
          <w:rtl/>
          <w:lang w:bidi="ar"/>
        </w:rPr>
        <w:t xml:space="preserve"> عيب واضح ومثبط لأصحاب الطلبات الأساسية، المودعة لدى مكتب يفرض متطلبات صارمة، لأنهم سيكونون شبه متيقنين من أن تسجيلاتهم الدولية ستتأثر بال</w:t>
      </w:r>
      <w:r w:rsidR="00423B60">
        <w:rPr>
          <w:rFonts w:hint="cs"/>
          <w:rtl/>
          <w:lang w:bidi="ar"/>
        </w:rPr>
        <w:t>تبعية</w:t>
      </w:r>
      <w:r w:rsidR="001F2514" w:rsidRPr="001C185F">
        <w:rPr>
          <w:rFonts w:hint="cs"/>
          <w:rtl/>
          <w:lang w:bidi="ar"/>
        </w:rPr>
        <w:t>، وبناء على ما سبق،</w:t>
      </w:r>
      <w:r w:rsidR="00377B4B">
        <w:rPr>
          <w:rFonts w:hint="cs"/>
          <w:rtl/>
          <w:lang w:bidi="ar"/>
        </w:rPr>
        <w:t xml:space="preserve"> </w:t>
      </w:r>
      <w:r w:rsidR="001F2514" w:rsidRPr="001C185F">
        <w:rPr>
          <w:rFonts w:hint="cs"/>
          <w:rtl/>
          <w:lang w:bidi="ar"/>
        </w:rPr>
        <w:t>تسا</w:t>
      </w:r>
      <w:r w:rsidR="00377B4B">
        <w:rPr>
          <w:rFonts w:hint="cs"/>
          <w:rtl/>
          <w:lang w:bidi="ar"/>
        </w:rPr>
        <w:t>ء</w:t>
      </w:r>
      <w:r w:rsidR="001F2514" w:rsidRPr="001C185F">
        <w:rPr>
          <w:rFonts w:hint="cs"/>
          <w:rtl/>
          <w:lang w:bidi="ar"/>
        </w:rPr>
        <w:t>ل هؤلاء المستخدمون عن الهدف من إبقاء مبدأ ا</w:t>
      </w:r>
      <w:r w:rsidR="00252C70" w:rsidRPr="001C185F">
        <w:rPr>
          <w:rFonts w:hint="cs"/>
          <w:rtl/>
          <w:lang w:bidi="ar"/>
        </w:rPr>
        <w:t>ل</w:t>
      </w:r>
      <w:r w:rsidR="00423B60">
        <w:rPr>
          <w:rFonts w:hint="cs"/>
          <w:rtl/>
          <w:lang w:bidi="ar"/>
        </w:rPr>
        <w:t>تبعية</w:t>
      </w:r>
      <w:r w:rsidR="00252C70" w:rsidRPr="001C185F">
        <w:rPr>
          <w:rFonts w:hint="cs"/>
          <w:rtl/>
          <w:lang w:bidi="ar"/>
        </w:rPr>
        <w:t xml:space="preserve"> في نظام م</w:t>
      </w:r>
      <w:r w:rsidR="00665A65" w:rsidRPr="001C185F">
        <w:rPr>
          <w:rFonts w:hint="cs"/>
          <w:rtl/>
          <w:lang w:bidi="ar"/>
        </w:rPr>
        <w:t>دريد.</w:t>
      </w:r>
    </w:p>
    <w:p w:rsidR="00BD596C" w:rsidRPr="001C185F" w:rsidRDefault="00665A65" w:rsidP="00423B60">
      <w:pPr>
        <w:pStyle w:val="NumberedParaAR"/>
        <w:rPr>
          <w:lang w:bidi="ar"/>
        </w:rPr>
      </w:pPr>
      <w:r w:rsidRPr="001C185F">
        <w:rPr>
          <w:rFonts w:hint="cs"/>
          <w:rtl/>
          <w:lang w:bidi="ar"/>
        </w:rPr>
        <w:t xml:space="preserve">ويرى </w:t>
      </w:r>
      <w:r w:rsidRPr="001C185F">
        <w:rPr>
          <w:rtl/>
          <w:lang w:bidi="ar"/>
        </w:rPr>
        <w:t>ثلاثة وعشر</w:t>
      </w:r>
      <w:r w:rsidRPr="001C185F">
        <w:rPr>
          <w:rFonts w:hint="cs"/>
          <w:rtl/>
          <w:lang w:bidi="ar"/>
        </w:rPr>
        <w:t>و</w:t>
      </w:r>
      <w:r w:rsidRPr="001C185F">
        <w:rPr>
          <w:rtl/>
          <w:lang w:bidi="ar"/>
        </w:rPr>
        <w:t xml:space="preserve">ن </w:t>
      </w:r>
      <w:r w:rsidRPr="001C185F">
        <w:rPr>
          <w:rFonts w:hint="cs"/>
          <w:rtl/>
          <w:lang w:bidi="ar"/>
        </w:rPr>
        <w:t>ب</w:t>
      </w:r>
      <w:r w:rsidRPr="001C185F">
        <w:rPr>
          <w:rtl/>
          <w:lang w:bidi="ar"/>
        </w:rPr>
        <w:t xml:space="preserve">المائة من </w:t>
      </w:r>
      <w:r w:rsidRPr="001C185F">
        <w:rPr>
          <w:rFonts w:hint="cs"/>
          <w:rtl/>
          <w:lang w:bidi="ar"/>
        </w:rPr>
        <w:t>ال</w:t>
      </w:r>
      <w:r w:rsidRPr="001C185F">
        <w:rPr>
          <w:rtl/>
          <w:lang w:bidi="ar"/>
        </w:rPr>
        <w:t>مستخدم</w:t>
      </w:r>
      <w:r w:rsidRPr="001C185F">
        <w:rPr>
          <w:rFonts w:hint="cs"/>
          <w:rtl/>
          <w:lang w:bidi="ar"/>
        </w:rPr>
        <w:t xml:space="preserve">ين أن </w:t>
      </w:r>
      <w:r w:rsidRPr="001C185F">
        <w:rPr>
          <w:rtl/>
          <w:lang w:bidi="ar"/>
        </w:rPr>
        <w:t>ال</w:t>
      </w:r>
      <w:r w:rsidR="00423B60">
        <w:rPr>
          <w:rFonts w:hint="cs"/>
          <w:rtl/>
          <w:lang w:bidi="ar"/>
        </w:rPr>
        <w:t>تبعية</w:t>
      </w:r>
      <w:r w:rsidRPr="001C185F">
        <w:rPr>
          <w:rtl/>
          <w:lang w:bidi="ar"/>
        </w:rPr>
        <w:t xml:space="preserve"> </w:t>
      </w:r>
      <w:r w:rsidRPr="001C185F">
        <w:rPr>
          <w:rFonts w:hint="cs"/>
          <w:rtl/>
          <w:lang w:bidi="ar"/>
        </w:rPr>
        <w:t>ه</w:t>
      </w:r>
      <w:r w:rsidR="00423B60">
        <w:rPr>
          <w:rFonts w:hint="cs"/>
          <w:rtl/>
          <w:lang w:bidi="ar"/>
        </w:rPr>
        <w:t>ي</w:t>
      </w:r>
      <w:r w:rsidRPr="001C185F">
        <w:rPr>
          <w:rFonts w:hint="cs"/>
          <w:rtl/>
          <w:lang w:bidi="ar"/>
        </w:rPr>
        <w:t xml:space="preserve"> عيب و</w:t>
      </w:r>
      <w:r w:rsidRPr="001C185F">
        <w:rPr>
          <w:rtl/>
          <w:lang w:bidi="ar"/>
        </w:rPr>
        <w:t>ميزة</w:t>
      </w:r>
      <w:r w:rsidRPr="001C185F">
        <w:rPr>
          <w:rFonts w:hint="cs"/>
          <w:rtl/>
          <w:lang w:bidi="ar"/>
        </w:rPr>
        <w:t xml:space="preserve"> في آن معا</w:t>
      </w:r>
      <w:r w:rsidRPr="001C185F">
        <w:rPr>
          <w:rtl/>
          <w:lang w:bidi="ar"/>
        </w:rPr>
        <w:t>؛ و</w:t>
      </w:r>
      <w:r w:rsidRPr="001C185F">
        <w:rPr>
          <w:rFonts w:hint="cs"/>
          <w:rtl/>
          <w:lang w:bidi="ar"/>
        </w:rPr>
        <w:t>لكنهم</w:t>
      </w:r>
      <w:r w:rsidRPr="001C185F">
        <w:rPr>
          <w:rtl/>
          <w:lang w:bidi="ar"/>
        </w:rPr>
        <w:t xml:space="preserve"> </w:t>
      </w:r>
      <w:r w:rsidRPr="001C185F">
        <w:rPr>
          <w:rFonts w:hint="cs"/>
          <w:rtl/>
          <w:lang w:bidi="ar"/>
        </w:rPr>
        <w:t xml:space="preserve">ذكروا </w:t>
      </w:r>
      <w:r w:rsidRPr="001C185F">
        <w:rPr>
          <w:rtl/>
          <w:lang w:bidi="ar"/>
        </w:rPr>
        <w:t>في تعليقاتهم أن مساوئ ال</w:t>
      </w:r>
      <w:r w:rsidR="00423B60">
        <w:rPr>
          <w:rFonts w:hint="cs"/>
          <w:rtl/>
          <w:lang w:bidi="ar"/>
        </w:rPr>
        <w:t>تبعية</w:t>
      </w:r>
      <w:r w:rsidRPr="001C185F">
        <w:rPr>
          <w:rtl/>
          <w:lang w:bidi="ar"/>
        </w:rPr>
        <w:t xml:space="preserve"> تفوق مزاياه</w:t>
      </w:r>
      <w:r w:rsidR="00423B60">
        <w:rPr>
          <w:rFonts w:hint="cs"/>
          <w:rtl/>
          <w:lang w:bidi="ar"/>
        </w:rPr>
        <w:t>ا</w:t>
      </w:r>
      <w:r w:rsidRPr="001C185F">
        <w:rPr>
          <w:rtl/>
          <w:lang w:bidi="ar"/>
        </w:rPr>
        <w:t xml:space="preserve"> المحتملة. وقال </w:t>
      </w:r>
      <w:r w:rsidR="0091390B" w:rsidRPr="001C185F">
        <w:rPr>
          <w:rtl/>
          <w:lang w:bidi="ar"/>
        </w:rPr>
        <w:t>المستخدم</w:t>
      </w:r>
      <w:r w:rsidR="0091390B" w:rsidRPr="001C185F">
        <w:rPr>
          <w:rFonts w:hint="cs"/>
          <w:rtl/>
          <w:lang w:bidi="ar"/>
        </w:rPr>
        <w:t>و</w:t>
      </w:r>
      <w:r w:rsidR="0091390B" w:rsidRPr="001C185F">
        <w:rPr>
          <w:rtl/>
          <w:lang w:bidi="ar"/>
        </w:rPr>
        <w:t xml:space="preserve">ن </w:t>
      </w:r>
      <w:r w:rsidR="0091390B" w:rsidRPr="001C185F">
        <w:rPr>
          <w:rFonts w:hint="cs"/>
          <w:rtl/>
          <w:lang w:bidi="ar"/>
        </w:rPr>
        <w:t>إن ال</w:t>
      </w:r>
      <w:r w:rsidR="00423B60">
        <w:rPr>
          <w:rFonts w:hint="cs"/>
          <w:rtl/>
          <w:lang w:bidi="ar"/>
        </w:rPr>
        <w:t>تبعية</w:t>
      </w:r>
      <w:r w:rsidR="0091390B" w:rsidRPr="001C185F">
        <w:rPr>
          <w:rFonts w:hint="cs"/>
          <w:rtl/>
          <w:lang w:bidi="ar"/>
        </w:rPr>
        <w:t xml:space="preserve"> قد </w:t>
      </w:r>
      <w:r w:rsidR="00423B60">
        <w:rPr>
          <w:rFonts w:hint="cs"/>
          <w:rtl/>
          <w:lang w:bidi="ar"/>
        </w:rPr>
        <w:t>ت</w:t>
      </w:r>
      <w:r w:rsidR="0091390B" w:rsidRPr="001C185F">
        <w:rPr>
          <w:rFonts w:hint="cs"/>
          <w:rtl/>
          <w:lang w:bidi="ar"/>
        </w:rPr>
        <w:t>كون</w:t>
      </w:r>
      <w:r w:rsidRPr="001C185F">
        <w:rPr>
          <w:rtl/>
          <w:lang w:bidi="ar"/>
        </w:rPr>
        <w:t>، في بعض الحالات</w:t>
      </w:r>
      <w:r w:rsidR="0091390B" w:rsidRPr="001C185F">
        <w:rPr>
          <w:rtl/>
          <w:lang w:bidi="ar"/>
        </w:rPr>
        <w:t>،</w:t>
      </w:r>
      <w:r w:rsidRPr="001C185F">
        <w:rPr>
          <w:rtl/>
          <w:lang w:bidi="ar"/>
        </w:rPr>
        <w:t xml:space="preserve"> آلية دفاع فعالة ضد </w:t>
      </w:r>
      <w:r w:rsidR="005C4109" w:rsidRPr="001C185F">
        <w:rPr>
          <w:rFonts w:hint="cs"/>
          <w:rtl/>
          <w:lang w:bidi="ar"/>
        </w:rPr>
        <w:t>ال</w:t>
      </w:r>
      <w:r w:rsidRPr="001C185F">
        <w:rPr>
          <w:rtl/>
          <w:lang w:bidi="ar"/>
        </w:rPr>
        <w:t>علامات المخالفة</w:t>
      </w:r>
      <w:r w:rsidR="005C4109" w:rsidRPr="001C185F">
        <w:rPr>
          <w:rFonts w:hint="cs"/>
          <w:rtl/>
          <w:lang w:bidi="ar"/>
        </w:rPr>
        <w:t>،</w:t>
      </w:r>
      <w:r w:rsidRPr="001C185F">
        <w:rPr>
          <w:rtl/>
          <w:lang w:bidi="ar"/>
        </w:rPr>
        <w:t xml:space="preserve"> إلا أن </w:t>
      </w:r>
      <w:r w:rsidR="005C4109" w:rsidRPr="001C185F">
        <w:rPr>
          <w:rFonts w:hint="cs"/>
          <w:rtl/>
          <w:lang w:bidi="ar"/>
        </w:rPr>
        <w:t xml:space="preserve">حالة </w:t>
      </w:r>
      <w:r w:rsidRPr="001C185F">
        <w:rPr>
          <w:rtl/>
          <w:lang w:bidi="ar"/>
        </w:rPr>
        <w:t>عدم اليقين</w:t>
      </w:r>
      <w:r w:rsidR="005C4109" w:rsidRPr="001C185F">
        <w:rPr>
          <w:rFonts w:hint="cs"/>
          <w:rtl/>
          <w:lang w:bidi="ar"/>
        </w:rPr>
        <w:t xml:space="preserve"> التي </w:t>
      </w:r>
      <w:r w:rsidR="00423B60">
        <w:rPr>
          <w:rFonts w:hint="cs"/>
          <w:rtl/>
          <w:lang w:bidi="ar"/>
        </w:rPr>
        <w:t>ت</w:t>
      </w:r>
      <w:r w:rsidR="005C4109" w:rsidRPr="001C185F">
        <w:rPr>
          <w:rFonts w:hint="cs"/>
          <w:rtl/>
          <w:lang w:bidi="ar"/>
        </w:rPr>
        <w:t>نشئها</w:t>
      </w:r>
      <w:r w:rsidR="005C4109" w:rsidRPr="001C185F">
        <w:rPr>
          <w:rtl/>
          <w:lang w:bidi="ar"/>
        </w:rPr>
        <w:t>،</w:t>
      </w:r>
      <w:r w:rsidR="005C4109" w:rsidRPr="001C185F">
        <w:rPr>
          <w:rFonts w:hint="cs"/>
          <w:rtl/>
          <w:lang w:bidi="ar"/>
        </w:rPr>
        <w:t xml:space="preserve"> و</w:t>
      </w:r>
      <w:r w:rsidRPr="001C185F">
        <w:rPr>
          <w:rtl/>
          <w:lang w:bidi="ar"/>
        </w:rPr>
        <w:t xml:space="preserve">التكاليف الإضافية </w:t>
      </w:r>
      <w:r w:rsidR="005C4109" w:rsidRPr="001C185F">
        <w:rPr>
          <w:rFonts w:hint="cs"/>
          <w:rtl/>
          <w:lang w:bidi="ar"/>
        </w:rPr>
        <w:t xml:space="preserve">التي </w:t>
      </w:r>
      <w:r w:rsidR="00423B60">
        <w:rPr>
          <w:rFonts w:hint="cs"/>
          <w:rtl/>
          <w:lang w:bidi="ar"/>
        </w:rPr>
        <w:t>ت</w:t>
      </w:r>
      <w:r w:rsidR="005C4109" w:rsidRPr="001C185F">
        <w:rPr>
          <w:rFonts w:hint="cs"/>
          <w:rtl/>
          <w:lang w:bidi="ar"/>
        </w:rPr>
        <w:t xml:space="preserve">مثلها </w:t>
      </w:r>
      <w:r w:rsidRPr="001C185F">
        <w:rPr>
          <w:rtl/>
          <w:lang w:bidi="ar"/>
        </w:rPr>
        <w:t>وآثار</w:t>
      </w:r>
      <w:r w:rsidR="005C4109" w:rsidRPr="001C185F">
        <w:rPr>
          <w:rFonts w:hint="cs"/>
          <w:rtl/>
          <w:lang w:bidi="ar"/>
        </w:rPr>
        <w:t>ه</w:t>
      </w:r>
      <w:r w:rsidR="00423B60">
        <w:rPr>
          <w:rFonts w:hint="cs"/>
          <w:rtl/>
          <w:lang w:bidi="ar"/>
        </w:rPr>
        <w:t>ا</w:t>
      </w:r>
      <w:r w:rsidRPr="001C185F">
        <w:rPr>
          <w:rtl/>
          <w:lang w:bidi="ar"/>
        </w:rPr>
        <w:t xml:space="preserve"> </w:t>
      </w:r>
      <w:r w:rsidR="005C4109" w:rsidRPr="001C185F">
        <w:rPr>
          <w:rFonts w:hint="cs"/>
          <w:rtl/>
          <w:lang w:bidi="ar"/>
        </w:rPr>
        <w:t>ال</w:t>
      </w:r>
      <w:r w:rsidR="005C4109" w:rsidRPr="001C185F">
        <w:rPr>
          <w:rtl/>
          <w:lang w:bidi="ar"/>
        </w:rPr>
        <w:t>بعيدة</w:t>
      </w:r>
      <w:r w:rsidR="005C4109" w:rsidRPr="001C185F">
        <w:rPr>
          <w:rFonts w:hint="cs"/>
          <w:rtl/>
          <w:lang w:bidi="ar"/>
        </w:rPr>
        <w:t>، ت</w:t>
      </w:r>
      <w:r w:rsidRPr="001C185F">
        <w:rPr>
          <w:rtl/>
          <w:lang w:bidi="ar"/>
        </w:rPr>
        <w:t xml:space="preserve">ردع أصحاب </w:t>
      </w:r>
      <w:r w:rsidR="005C4109" w:rsidRPr="001C185F">
        <w:rPr>
          <w:rFonts w:hint="cs"/>
          <w:rtl/>
          <w:lang w:bidi="ar"/>
        </w:rPr>
        <w:t>التسجيلات ع</w:t>
      </w:r>
      <w:r w:rsidRPr="001C185F">
        <w:rPr>
          <w:rtl/>
          <w:lang w:bidi="ar"/>
        </w:rPr>
        <w:t>ن استخدام نظام مدريد</w:t>
      </w:r>
      <w:r w:rsidR="005C4109" w:rsidRPr="001C185F">
        <w:rPr>
          <w:rFonts w:hint="cs"/>
          <w:rtl/>
          <w:lang w:bidi="ar"/>
        </w:rPr>
        <w:t>.</w:t>
      </w:r>
    </w:p>
    <w:p w:rsidR="00BD596C" w:rsidRPr="001C185F" w:rsidRDefault="00D97A01" w:rsidP="00423B60">
      <w:pPr>
        <w:pStyle w:val="NumberedParaAR"/>
        <w:rPr>
          <w:lang w:bidi="ar"/>
        </w:rPr>
      </w:pPr>
      <w:r w:rsidRPr="001C185F">
        <w:rPr>
          <w:rFonts w:hint="cs"/>
          <w:rtl/>
          <w:lang w:bidi="ar"/>
        </w:rPr>
        <w:lastRenderedPageBreak/>
        <w:t>وقال 19 بالمائة</w:t>
      </w:r>
      <w:r w:rsidR="001847DF" w:rsidRPr="001C185F">
        <w:rPr>
          <w:rFonts w:hint="cs"/>
          <w:rtl/>
          <w:lang w:bidi="ar"/>
        </w:rPr>
        <w:t>، فقط، من المستخدمين إنهم ي</w:t>
      </w:r>
      <w:r w:rsidR="001847DF" w:rsidRPr="001C185F">
        <w:rPr>
          <w:rtl/>
          <w:lang w:bidi="ar"/>
        </w:rPr>
        <w:t>عتبرو</w:t>
      </w:r>
      <w:r w:rsidR="001847DF" w:rsidRPr="001C185F">
        <w:rPr>
          <w:rFonts w:hint="cs"/>
          <w:rtl/>
          <w:lang w:bidi="ar"/>
        </w:rPr>
        <w:t>ن</w:t>
      </w:r>
      <w:r w:rsidR="001847DF" w:rsidRPr="001C185F">
        <w:rPr>
          <w:rtl/>
          <w:lang w:bidi="ar"/>
        </w:rPr>
        <w:t xml:space="preserve"> ال</w:t>
      </w:r>
      <w:r w:rsidR="00423B60">
        <w:rPr>
          <w:rFonts w:hint="cs"/>
          <w:rtl/>
          <w:lang w:bidi="ar"/>
        </w:rPr>
        <w:t>تبعية</w:t>
      </w:r>
      <w:r w:rsidR="001847DF" w:rsidRPr="001C185F">
        <w:rPr>
          <w:rtl/>
          <w:lang w:bidi="ar"/>
        </w:rPr>
        <w:t xml:space="preserve"> ميزة. بالنسبة للجزء الأكبر، </w:t>
      </w:r>
      <w:r w:rsidR="001847DF" w:rsidRPr="001C185F">
        <w:rPr>
          <w:rFonts w:hint="cs"/>
          <w:rtl/>
          <w:lang w:bidi="ar"/>
        </w:rPr>
        <w:t>أكدوا</w:t>
      </w:r>
      <w:r w:rsidR="001847DF" w:rsidRPr="001C185F">
        <w:rPr>
          <w:rtl/>
          <w:lang w:bidi="ar"/>
        </w:rPr>
        <w:t xml:space="preserve"> </w:t>
      </w:r>
      <w:r w:rsidR="001847DF" w:rsidRPr="001C185F">
        <w:rPr>
          <w:rFonts w:hint="cs"/>
          <w:rtl/>
          <w:lang w:bidi="ar"/>
        </w:rPr>
        <w:t xml:space="preserve">على </w:t>
      </w:r>
      <w:r w:rsidR="00BD596C" w:rsidRPr="001C185F">
        <w:rPr>
          <w:rFonts w:hint="cs"/>
          <w:rtl/>
          <w:lang w:bidi="ar"/>
        </w:rPr>
        <w:t>ال</w:t>
      </w:r>
      <w:r w:rsidR="001847DF" w:rsidRPr="001C185F">
        <w:rPr>
          <w:rtl/>
          <w:lang w:bidi="ar"/>
        </w:rPr>
        <w:t>آثار</w:t>
      </w:r>
      <w:r w:rsidR="00FF088B" w:rsidRPr="001C185F">
        <w:rPr>
          <w:rFonts w:hint="cs"/>
          <w:rtl/>
          <w:lang w:bidi="ar"/>
        </w:rPr>
        <w:t xml:space="preserve"> </w:t>
      </w:r>
      <w:r w:rsidR="00BD596C" w:rsidRPr="001C185F">
        <w:rPr>
          <w:rFonts w:hint="cs"/>
          <w:rtl/>
          <w:lang w:bidi="ar"/>
        </w:rPr>
        <w:t>المحتملة لل</w:t>
      </w:r>
      <w:r w:rsidR="00423B60">
        <w:rPr>
          <w:rFonts w:hint="cs"/>
          <w:rtl/>
          <w:lang w:bidi="ar"/>
        </w:rPr>
        <w:t>تبعية</w:t>
      </w:r>
      <w:r w:rsidR="00BD596C" w:rsidRPr="001C185F">
        <w:rPr>
          <w:rFonts w:hint="cs"/>
          <w:rtl/>
          <w:lang w:bidi="ar"/>
        </w:rPr>
        <w:t xml:space="preserve"> في </w:t>
      </w:r>
      <w:r w:rsidR="00FF088B" w:rsidRPr="001C185F">
        <w:rPr>
          <w:rtl/>
          <w:lang w:bidi="ar"/>
        </w:rPr>
        <w:t>توف</w:t>
      </w:r>
      <w:r w:rsidR="00BD596C" w:rsidRPr="001C185F">
        <w:rPr>
          <w:rFonts w:hint="cs"/>
          <w:rtl/>
          <w:lang w:bidi="ar"/>
        </w:rPr>
        <w:t>ير</w:t>
      </w:r>
      <w:r w:rsidR="00FF088B" w:rsidRPr="001C185F">
        <w:rPr>
          <w:rtl/>
          <w:lang w:bidi="ar"/>
        </w:rPr>
        <w:t xml:space="preserve"> التكاليف</w:t>
      </w:r>
      <w:r w:rsidR="00BD596C" w:rsidRPr="001C185F">
        <w:rPr>
          <w:rFonts w:hint="cs"/>
          <w:rtl/>
          <w:lang w:bidi="ar"/>
        </w:rPr>
        <w:t xml:space="preserve"> ل</w:t>
      </w:r>
      <w:r w:rsidR="001847DF" w:rsidRPr="001C185F">
        <w:rPr>
          <w:rtl/>
          <w:lang w:bidi="ar"/>
        </w:rPr>
        <w:t xml:space="preserve">لأطراف </w:t>
      </w:r>
      <w:r w:rsidR="00BD596C" w:rsidRPr="001C185F">
        <w:rPr>
          <w:rFonts w:hint="cs"/>
          <w:rtl/>
          <w:lang w:bidi="ar"/>
        </w:rPr>
        <w:t>ال</w:t>
      </w:r>
      <w:r w:rsidR="001847DF" w:rsidRPr="001C185F">
        <w:rPr>
          <w:rtl/>
          <w:lang w:bidi="ar"/>
        </w:rPr>
        <w:t xml:space="preserve">ثالثة المتضررة، لأن التسجيل الدولي </w:t>
      </w:r>
      <w:r w:rsidR="00BD596C" w:rsidRPr="001C185F">
        <w:rPr>
          <w:rtl/>
          <w:lang w:bidi="ar"/>
        </w:rPr>
        <w:t>س</w:t>
      </w:r>
      <w:r w:rsidR="00BD596C" w:rsidRPr="001C185F">
        <w:rPr>
          <w:rFonts w:hint="cs"/>
          <w:rtl/>
          <w:lang w:bidi="ar"/>
        </w:rPr>
        <w:t>ي</w:t>
      </w:r>
      <w:r w:rsidR="001847DF" w:rsidRPr="001C185F">
        <w:rPr>
          <w:rtl/>
          <w:lang w:bidi="ar"/>
        </w:rPr>
        <w:t xml:space="preserve">لغى تلقائيا </w:t>
      </w:r>
      <w:r w:rsidR="00BD596C" w:rsidRPr="001C185F">
        <w:rPr>
          <w:rtl/>
          <w:lang w:bidi="ar"/>
        </w:rPr>
        <w:t xml:space="preserve">بعد </w:t>
      </w:r>
      <w:r w:rsidR="00BD596C" w:rsidRPr="001C185F">
        <w:rPr>
          <w:rFonts w:hint="cs"/>
          <w:rtl/>
          <w:lang w:bidi="ar"/>
        </w:rPr>
        <w:t xml:space="preserve">توقف أثر </w:t>
      </w:r>
      <w:r w:rsidR="00BD596C" w:rsidRPr="001C185F">
        <w:rPr>
          <w:rtl/>
          <w:lang w:bidi="ar"/>
        </w:rPr>
        <w:t xml:space="preserve">العلامة الأساسية، </w:t>
      </w:r>
      <w:r w:rsidR="001847DF" w:rsidRPr="001C185F">
        <w:rPr>
          <w:rtl/>
          <w:lang w:bidi="ar"/>
        </w:rPr>
        <w:t>دون الحاجة إلى إجراءات</w:t>
      </w:r>
      <w:r w:rsidR="00BD596C" w:rsidRPr="001C185F">
        <w:rPr>
          <w:rFonts w:hint="cs"/>
          <w:rtl/>
          <w:lang w:bidi="ar"/>
        </w:rPr>
        <w:t xml:space="preserve"> إضافية</w:t>
      </w:r>
      <w:r w:rsidR="001847DF" w:rsidRPr="001C185F">
        <w:rPr>
          <w:rtl/>
          <w:lang w:bidi="ar"/>
        </w:rPr>
        <w:t>.</w:t>
      </w:r>
    </w:p>
    <w:p w:rsidR="00BD596C" w:rsidRPr="001C185F" w:rsidRDefault="00BD596C" w:rsidP="00423B60">
      <w:pPr>
        <w:pStyle w:val="NumberedParaAR"/>
        <w:keepNext/>
        <w:numPr>
          <w:ilvl w:val="0"/>
          <w:numId w:val="0"/>
        </w:numPr>
        <w:rPr>
          <w:rtl/>
          <w:lang w:bidi="ar"/>
        </w:rPr>
      </w:pPr>
      <w:r w:rsidRPr="001C185F">
        <w:rPr>
          <w:rFonts w:hint="cs"/>
          <w:rtl/>
          <w:lang w:bidi="ar"/>
        </w:rPr>
        <w:t>الاستنتاج رقم 5:</w:t>
      </w:r>
    </w:p>
    <w:p w:rsidR="00BD596C" w:rsidRPr="001C185F" w:rsidRDefault="00BD596C" w:rsidP="00423B60">
      <w:pPr>
        <w:pStyle w:val="NumberedParaAR"/>
        <w:numPr>
          <w:ilvl w:val="0"/>
          <w:numId w:val="0"/>
        </w:numPr>
        <w:rPr>
          <w:lang w:bidi="ar"/>
        </w:rPr>
      </w:pPr>
      <w:r w:rsidRPr="001C185F">
        <w:rPr>
          <w:rFonts w:hint="cs"/>
          <w:rtl/>
          <w:lang w:bidi="ar"/>
        </w:rPr>
        <w:t>تؤيد غالبية المستخدمين إلغاء ال</w:t>
      </w:r>
      <w:r w:rsidR="00423B60">
        <w:rPr>
          <w:rFonts w:hint="cs"/>
          <w:rtl/>
          <w:lang w:bidi="ar"/>
        </w:rPr>
        <w:t>تبعية</w:t>
      </w:r>
      <w:r w:rsidRPr="001C185F">
        <w:rPr>
          <w:rFonts w:hint="cs"/>
          <w:rtl/>
          <w:lang w:bidi="ar"/>
        </w:rPr>
        <w:t xml:space="preserve"> أو تقييده</w:t>
      </w:r>
      <w:r w:rsidR="00423B60">
        <w:rPr>
          <w:rFonts w:hint="cs"/>
          <w:rtl/>
          <w:lang w:bidi="ar"/>
        </w:rPr>
        <w:t>ا</w:t>
      </w:r>
      <w:r w:rsidRPr="001C185F">
        <w:rPr>
          <w:rFonts w:hint="cs"/>
          <w:rtl/>
          <w:lang w:bidi="ar"/>
        </w:rPr>
        <w:t>.</w:t>
      </w:r>
    </w:p>
    <w:p w:rsidR="00BD596C" w:rsidRPr="001C185F" w:rsidRDefault="00BD596C" w:rsidP="00A9129C">
      <w:pPr>
        <w:pStyle w:val="NumberedParaAR"/>
        <w:rPr>
          <w:lang w:bidi="ar"/>
        </w:rPr>
      </w:pPr>
      <w:r w:rsidRPr="001C185F">
        <w:rPr>
          <w:rFonts w:hint="cs"/>
          <w:rtl/>
          <w:lang w:bidi="ar"/>
        </w:rPr>
        <w:t xml:space="preserve">يؤيد </w:t>
      </w:r>
      <w:r w:rsidRPr="001C185F">
        <w:rPr>
          <w:rtl/>
          <w:lang w:bidi="ar"/>
        </w:rPr>
        <w:t xml:space="preserve">اثنان وستون </w:t>
      </w:r>
      <w:r w:rsidRPr="001C185F">
        <w:rPr>
          <w:rFonts w:hint="cs"/>
          <w:rtl/>
          <w:lang w:bidi="ar"/>
        </w:rPr>
        <w:t>ب</w:t>
      </w:r>
      <w:r w:rsidRPr="001C185F">
        <w:rPr>
          <w:rtl/>
          <w:lang w:bidi="ar"/>
        </w:rPr>
        <w:t xml:space="preserve">المائة من المستخدمين </w:t>
      </w:r>
      <w:r w:rsidRPr="001C185F">
        <w:rPr>
          <w:rFonts w:hint="cs"/>
          <w:rtl/>
          <w:lang w:bidi="ar"/>
        </w:rPr>
        <w:t xml:space="preserve">المشاركين </w:t>
      </w:r>
      <w:r w:rsidRPr="001C185F">
        <w:rPr>
          <w:rtl/>
          <w:lang w:bidi="ar"/>
        </w:rPr>
        <w:t>في الاستطلاع</w:t>
      </w:r>
      <w:r w:rsidRPr="001C185F">
        <w:rPr>
          <w:rFonts w:hint="cs"/>
          <w:rtl/>
          <w:lang w:bidi="ar"/>
        </w:rPr>
        <w:t xml:space="preserve">، </w:t>
      </w:r>
      <w:r w:rsidRPr="001C185F">
        <w:rPr>
          <w:rtl/>
          <w:lang w:bidi="ar"/>
        </w:rPr>
        <w:t xml:space="preserve">إلغاء </w:t>
      </w:r>
      <w:r w:rsidRPr="001C185F">
        <w:rPr>
          <w:rFonts w:hint="cs"/>
          <w:rtl/>
          <w:lang w:bidi="ar"/>
        </w:rPr>
        <w:t>ال</w:t>
      </w:r>
      <w:r w:rsidR="00423B60">
        <w:rPr>
          <w:rFonts w:hint="cs"/>
          <w:rtl/>
          <w:lang w:bidi="ar"/>
        </w:rPr>
        <w:t>تبعية</w:t>
      </w:r>
      <w:r w:rsidRPr="001C185F">
        <w:rPr>
          <w:rtl/>
          <w:lang w:bidi="ar"/>
        </w:rPr>
        <w:t xml:space="preserve"> أو تقييد</w:t>
      </w:r>
      <w:r w:rsidRPr="001C185F">
        <w:rPr>
          <w:rFonts w:hint="cs"/>
          <w:rtl/>
          <w:lang w:bidi="ar"/>
        </w:rPr>
        <w:t>ه</w:t>
      </w:r>
      <w:r w:rsidR="00423B60">
        <w:rPr>
          <w:rFonts w:hint="cs"/>
          <w:rtl/>
          <w:lang w:bidi="ar"/>
        </w:rPr>
        <w:t>ا</w:t>
      </w:r>
      <w:r w:rsidRPr="001C185F">
        <w:rPr>
          <w:rFonts w:hint="cs"/>
          <w:rtl/>
          <w:lang w:bidi="ar"/>
        </w:rPr>
        <w:t xml:space="preserve"> أو تعليق العمل به</w:t>
      </w:r>
      <w:r w:rsidR="00A9129C">
        <w:rPr>
          <w:rFonts w:hint="cs"/>
          <w:rtl/>
          <w:lang w:bidi="ar"/>
        </w:rPr>
        <w:t>ا</w:t>
      </w:r>
      <w:r w:rsidRPr="001C185F">
        <w:rPr>
          <w:rtl/>
          <w:lang w:bidi="ar"/>
        </w:rPr>
        <w:t xml:space="preserve">. </w:t>
      </w:r>
      <w:r w:rsidRPr="001C185F">
        <w:rPr>
          <w:rFonts w:hint="cs"/>
          <w:rtl/>
          <w:lang w:bidi="ar"/>
        </w:rPr>
        <w:t>وتتوزع ال</w:t>
      </w:r>
      <w:r w:rsidRPr="001C185F">
        <w:rPr>
          <w:rtl/>
          <w:lang w:bidi="ar"/>
        </w:rPr>
        <w:t xml:space="preserve">آراء </w:t>
      </w:r>
      <w:r w:rsidRPr="001C185F">
        <w:rPr>
          <w:rFonts w:hint="cs"/>
          <w:rtl/>
          <w:lang w:bidi="ar"/>
        </w:rPr>
        <w:t>الم</w:t>
      </w:r>
      <w:r w:rsidRPr="001C185F">
        <w:rPr>
          <w:rtl/>
          <w:lang w:bidi="ar"/>
        </w:rPr>
        <w:t>ؤيد</w:t>
      </w:r>
      <w:r w:rsidRPr="001C185F">
        <w:rPr>
          <w:rFonts w:hint="cs"/>
          <w:rtl/>
          <w:lang w:bidi="ar"/>
        </w:rPr>
        <w:t>ة</w:t>
      </w:r>
      <w:r w:rsidRPr="001C185F">
        <w:rPr>
          <w:rtl/>
          <w:lang w:bidi="ar"/>
        </w:rPr>
        <w:t xml:space="preserve"> </w:t>
      </w:r>
      <w:r w:rsidRPr="001C185F">
        <w:rPr>
          <w:rFonts w:hint="cs"/>
          <w:rtl/>
          <w:lang w:bidi="ar"/>
        </w:rPr>
        <w:t>ل</w:t>
      </w:r>
      <w:r w:rsidRPr="001C185F">
        <w:rPr>
          <w:rtl/>
          <w:lang w:bidi="ar"/>
        </w:rPr>
        <w:t xml:space="preserve">إلغاء </w:t>
      </w:r>
      <w:r w:rsidRPr="001C185F">
        <w:rPr>
          <w:rFonts w:hint="cs"/>
          <w:rtl/>
          <w:lang w:bidi="ar"/>
        </w:rPr>
        <w:t>ال</w:t>
      </w:r>
      <w:r w:rsidR="00A9129C">
        <w:rPr>
          <w:rFonts w:hint="cs"/>
          <w:rtl/>
          <w:lang w:bidi="ar"/>
        </w:rPr>
        <w:t>تبعية</w:t>
      </w:r>
      <w:r w:rsidRPr="001C185F">
        <w:rPr>
          <w:rFonts w:hint="cs"/>
          <w:rtl/>
          <w:lang w:bidi="ar"/>
        </w:rPr>
        <w:t xml:space="preserve"> </w:t>
      </w:r>
      <w:r w:rsidRPr="001C185F">
        <w:rPr>
          <w:rtl/>
          <w:lang w:bidi="ar"/>
        </w:rPr>
        <w:t>أو تقييد</w:t>
      </w:r>
      <w:r w:rsidRPr="001C185F">
        <w:rPr>
          <w:rFonts w:hint="cs"/>
          <w:rtl/>
          <w:lang w:bidi="ar"/>
        </w:rPr>
        <w:t>ه</w:t>
      </w:r>
      <w:r w:rsidR="00A9129C">
        <w:rPr>
          <w:rFonts w:hint="cs"/>
          <w:rtl/>
          <w:lang w:bidi="ar"/>
        </w:rPr>
        <w:t>ا</w:t>
      </w:r>
      <w:r w:rsidRPr="001C185F">
        <w:rPr>
          <w:rtl/>
          <w:lang w:bidi="ar"/>
        </w:rPr>
        <w:t xml:space="preserve"> </w:t>
      </w:r>
      <w:r w:rsidR="002C3007" w:rsidRPr="001C185F">
        <w:rPr>
          <w:rFonts w:hint="cs"/>
          <w:rtl/>
          <w:lang w:bidi="ar"/>
        </w:rPr>
        <w:t>بشدة م</w:t>
      </w:r>
      <w:r w:rsidRPr="001C185F">
        <w:rPr>
          <w:rFonts w:hint="cs"/>
          <w:rtl/>
          <w:lang w:bidi="ar"/>
        </w:rPr>
        <w:t>تساوي</w:t>
      </w:r>
      <w:r w:rsidR="002C3007" w:rsidRPr="001C185F">
        <w:rPr>
          <w:rFonts w:hint="cs"/>
          <w:rtl/>
          <w:lang w:bidi="ar"/>
        </w:rPr>
        <w:t>ة</w:t>
      </w:r>
      <w:r w:rsidRPr="001C185F">
        <w:rPr>
          <w:rtl/>
          <w:lang w:bidi="ar"/>
        </w:rPr>
        <w:t xml:space="preserve"> </w:t>
      </w:r>
      <w:r w:rsidR="002C3007" w:rsidRPr="001C185F">
        <w:rPr>
          <w:rFonts w:hint="cs"/>
          <w:rtl/>
          <w:lang w:bidi="ar"/>
        </w:rPr>
        <w:t xml:space="preserve">في </w:t>
      </w:r>
      <w:r w:rsidRPr="001C185F">
        <w:rPr>
          <w:rtl/>
          <w:lang w:bidi="ar"/>
        </w:rPr>
        <w:t xml:space="preserve">جميع المناطق </w:t>
      </w:r>
      <w:r w:rsidR="002C3007" w:rsidRPr="001C185F">
        <w:rPr>
          <w:rtl/>
          <w:lang w:bidi="ar"/>
        </w:rPr>
        <w:t>(</w:t>
      </w:r>
      <w:r w:rsidR="002C3007" w:rsidRPr="001C185F">
        <w:rPr>
          <w:rFonts w:hint="cs"/>
          <w:rtl/>
          <w:lang w:bidi="ar"/>
        </w:rPr>
        <w:t>أ</w:t>
      </w:r>
      <w:r w:rsidRPr="001C185F">
        <w:rPr>
          <w:rtl/>
          <w:lang w:bidi="ar"/>
        </w:rPr>
        <w:t>نظر المرفق الأول، الرسم البياني الثامن).</w:t>
      </w:r>
    </w:p>
    <w:p w:rsidR="00BD596C" w:rsidRPr="001C185F" w:rsidRDefault="002C3007" w:rsidP="00A9129C">
      <w:pPr>
        <w:pStyle w:val="NumberedParaAR"/>
        <w:rPr>
          <w:lang w:bidi="ar"/>
        </w:rPr>
      </w:pPr>
      <w:r w:rsidRPr="001C185F">
        <w:rPr>
          <w:rFonts w:hint="cs"/>
          <w:rtl/>
          <w:lang w:bidi="ar"/>
        </w:rPr>
        <w:t xml:space="preserve">ويفضل </w:t>
      </w:r>
      <w:r w:rsidRPr="001C185F">
        <w:rPr>
          <w:rtl/>
          <w:lang w:bidi="ar"/>
        </w:rPr>
        <w:t xml:space="preserve">ما يقرب من 30 </w:t>
      </w:r>
      <w:r w:rsidRPr="001C185F">
        <w:rPr>
          <w:rFonts w:hint="cs"/>
          <w:rtl/>
          <w:lang w:bidi="ar"/>
        </w:rPr>
        <w:t>با</w:t>
      </w:r>
      <w:r w:rsidRPr="001C185F">
        <w:rPr>
          <w:rtl/>
          <w:lang w:bidi="ar"/>
        </w:rPr>
        <w:t xml:space="preserve">لمائة من </w:t>
      </w:r>
      <w:r w:rsidRPr="001C185F">
        <w:rPr>
          <w:rFonts w:hint="cs"/>
          <w:rtl/>
          <w:lang w:bidi="ar"/>
        </w:rPr>
        <w:t>ال</w:t>
      </w:r>
      <w:r w:rsidRPr="001C185F">
        <w:rPr>
          <w:rtl/>
          <w:lang w:bidi="ar"/>
        </w:rPr>
        <w:t>مستخدمي</w:t>
      </w:r>
      <w:r w:rsidRPr="001C185F">
        <w:rPr>
          <w:rFonts w:hint="cs"/>
          <w:rtl/>
          <w:lang w:bidi="ar"/>
        </w:rPr>
        <w:t>ن</w:t>
      </w:r>
      <w:r w:rsidRPr="001C185F">
        <w:rPr>
          <w:rtl/>
          <w:lang w:bidi="ar"/>
        </w:rPr>
        <w:t xml:space="preserve"> إلغاء </w:t>
      </w:r>
      <w:r w:rsidRPr="001C185F">
        <w:rPr>
          <w:rFonts w:hint="cs"/>
          <w:rtl/>
          <w:lang w:bidi="ar"/>
        </w:rPr>
        <w:t>ال</w:t>
      </w:r>
      <w:r w:rsidR="00A9129C">
        <w:rPr>
          <w:rFonts w:hint="cs"/>
          <w:rtl/>
          <w:lang w:bidi="ar"/>
        </w:rPr>
        <w:t>تبعية</w:t>
      </w:r>
      <w:r w:rsidRPr="001C185F">
        <w:rPr>
          <w:rFonts w:hint="cs"/>
          <w:rtl/>
          <w:lang w:bidi="ar"/>
        </w:rPr>
        <w:t xml:space="preserve"> </w:t>
      </w:r>
      <w:r w:rsidRPr="001C185F">
        <w:rPr>
          <w:rtl/>
          <w:lang w:bidi="ar"/>
        </w:rPr>
        <w:t>أو تعليق ال</w:t>
      </w:r>
      <w:r w:rsidRPr="001C185F">
        <w:rPr>
          <w:rFonts w:hint="cs"/>
          <w:rtl/>
          <w:lang w:bidi="ar"/>
        </w:rPr>
        <w:t>عمل به</w:t>
      </w:r>
      <w:r w:rsidR="00A9129C">
        <w:rPr>
          <w:rFonts w:hint="cs"/>
          <w:rtl/>
          <w:lang w:bidi="ar"/>
        </w:rPr>
        <w:t>ا</w:t>
      </w:r>
      <w:r w:rsidRPr="001C185F">
        <w:rPr>
          <w:rtl/>
          <w:lang w:bidi="ar"/>
        </w:rPr>
        <w:t xml:space="preserve"> لفترة تجريبية. </w:t>
      </w:r>
      <w:r w:rsidRPr="001C185F">
        <w:rPr>
          <w:rFonts w:hint="cs"/>
          <w:rtl/>
          <w:lang w:bidi="ar"/>
        </w:rPr>
        <w:t xml:space="preserve">ويقترح </w:t>
      </w:r>
      <w:r w:rsidRPr="001C185F">
        <w:rPr>
          <w:rtl/>
          <w:lang w:bidi="ar"/>
        </w:rPr>
        <w:t xml:space="preserve">20 </w:t>
      </w:r>
      <w:r w:rsidRPr="001C185F">
        <w:rPr>
          <w:rFonts w:hint="cs"/>
          <w:rtl/>
          <w:lang w:bidi="ar"/>
        </w:rPr>
        <w:t>ب</w:t>
      </w:r>
      <w:r w:rsidRPr="001C185F">
        <w:rPr>
          <w:rtl/>
          <w:lang w:bidi="ar"/>
        </w:rPr>
        <w:t>المائة</w:t>
      </w:r>
      <w:r w:rsidRPr="001C185F">
        <w:rPr>
          <w:rFonts w:hint="cs"/>
          <w:rtl/>
          <w:lang w:bidi="ar"/>
        </w:rPr>
        <w:t xml:space="preserve"> </w:t>
      </w:r>
      <w:r w:rsidRPr="001C185F">
        <w:rPr>
          <w:rtl/>
          <w:lang w:bidi="ar"/>
        </w:rPr>
        <w:t xml:space="preserve">تقصير فترة </w:t>
      </w:r>
      <w:r w:rsidRPr="001C185F">
        <w:rPr>
          <w:rFonts w:hint="cs"/>
          <w:rtl/>
          <w:lang w:bidi="ar"/>
        </w:rPr>
        <w:t>ال</w:t>
      </w:r>
      <w:r w:rsidR="00A9129C">
        <w:rPr>
          <w:rFonts w:hint="cs"/>
          <w:rtl/>
          <w:lang w:bidi="ar"/>
        </w:rPr>
        <w:t>تبعية</w:t>
      </w:r>
      <w:r w:rsidRPr="001C185F">
        <w:rPr>
          <w:rtl/>
          <w:lang w:bidi="ar"/>
        </w:rPr>
        <w:t xml:space="preserve"> إلى ثلاث سنوات أو أقل؛</w:t>
      </w:r>
      <w:r w:rsidRPr="001C185F">
        <w:rPr>
          <w:rFonts w:hint="cs"/>
          <w:rtl/>
          <w:lang w:bidi="ar"/>
        </w:rPr>
        <w:t xml:space="preserve"> كما يعتبر</w:t>
      </w:r>
      <w:r w:rsidRPr="001C185F">
        <w:rPr>
          <w:rtl/>
          <w:lang w:bidi="ar"/>
        </w:rPr>
        <w:t xml:space="preserve"> 12 </w:t>
      </w:r>
      <w:r w:rsidRPr="001C185F">
        <w:rPr>
          <w:rFonts w:hint="cs"/>
          <w:rtl/>
          <w:lang w:bidi="ar"/>
        </w:rPr>
        <w:t>ب</w:t>
      </w:r>
      <w:r w:rsidRPr="001C185F">
        <w:rPr>
          <w:rtl/>
          <w:lang w:bidi="ar"/>
        </w:rPr>
        <w:t xml:space="preserve">المائة من </w:t>
      </w:r>
      <w:r w:rsidRPr="001C185F">
        <w:rPr>
          <w:rFonts w:hint="cs"/>
          <w:rtl/>
          <w:lang w:bidi="ar"/>
        </w:rPr>
        <w:t>ال</w:t>
      </w:r>
      <w:r w:rsidRPr="001C185F">
        <w:rPr>
          <w:rtl/>
          <w:lang w:bidi="ar"/>
        </w:rPr>
        <w:t>مستخدمي</w:t>
      </w:r>
      <w:r w:rsidRPr="001C185F">
        <w:rPr>
          <w:rFonts w:hint="cs"/>
          <w:rtl/>
          <w:lang w:bidi="ar"/>
        </w:rPr>
        <w:t>ن</w:t>
      </w:r>
      <w:r w:rsidRPr="001C185F">
        <w:rPr>
          <w:rtl/>
          <w:lang w:bidi="ar"/>
        </w:rPr>
        <w:t xml:space="preserve"> أن ال</w:t>
      </w:r>
      <w:r w:rsidR="00A9129C">
        <w:rPr>
          <w:rFonts w:hint="cs"/>
          <w:rtl/>
          <w:lang w:bidi="ar"/>
        </w:rPr>
        <w:t>تبعية</w:t>
      </w:r>
      <w:r w:rsidRPr="001C185F">
        <w:rPr>
          <w:rtl/>
          <w:lang w:bidi="ar"/>
        </w:rPr>
        <w:t xml:space="preserve"> ينبغي </w:t>
      </w:r>
      <w:r w:rsidRPr="001C185F">
        <w:rPr>
          <w:rFonts w:hint="cs"/>
          <w:rtl/>
          <w:lang w:bidi="ar"/>
        </w:rPr>
        <w:t xml:space="preserve">أن </w:t>
      </w:r>
      <w:r w:rsidR="00A9129C">
        <w:rPr>
          <w:rFonts w:hint="cs"/>
          <w:rtl/>
          <w:lang w:bidi="ar"/>
        </w:rPr>
        <w:t>ت</w:t>
      </w:r>
      <w:r w:rsidRPr="001C185F">
        <w:rPr>
          <w:rtl/>
          <w:lang w:bidi="ar"/>
        </w:rPr>
        <w:t>طبق في حالات معينة</w:t>
      </w:r>
      <w:r w:rsidRPr="001C185F">
        <w:rPr>
          <w:rFonts w:hint="cs"/>
          <w:rtl/>
          <w:lang w:bidi="ar"/>
        </w:rPr>
        <w:t xml:space="preserve"> فقط</w:t>
      </w:r>
      <w:r w:rsidRPr="001C185F">
        <w:rPr>
          <w:rtl/>
          <w:lang w:bidi="ar"/>
        </w:rPr>
        <w:t xml:space="preserve">، </w:t>
      </w:r>
      <w:r w:rsidRPr="001C185F">
        <w:rPr>
          <w:rFonts w:hint="cs"/>
          <w:rtl/>
          <w:lang w:bidi="ar"/>
        </w:rPr>
        <w:t>أي على</w:t>
      </w:r>
      <w:r w:rsidRPr="001C185F">
        <w:rPr>
          <w:rtl/>
          <w:lang w:bidi="ar"/>
        </w:rPr>
        <w:t xml:space="preserve"> الطلبات المودعة أو التسجيلات التي تم الحصول عليها </w:t>
      </w:r>
      <w:r w:rsidRPr="001C185F">
        <w:rPr>
          <w:rFonts w:hint="cs"/>
          <w:rtl/>
          <w:lang w:bidi="ar"/>
        </w:rPr>
        <w:t>ب</w:t>
      </w:r>
      <w:r w:rsidRPr="001C185F">
        <w:rPr>
          <w:rtl/>
          <w:lang w:bidi="ar"/>
        </w:rPr>
        <w:t>سوء نية</w:t>
      </w:r>
      <w:r w:rsidRPr="001C185F">
        <w:rPr>
          <w:rFonts w:hint="cs"/>
          <w:rtl/>
          <w:lang w:bidi="ar"/>
        </w:rPr>
        <w:t xml:space="preserve"> ظاهر</w:t>
      </w:r>
      <w:r w:rsidRPr="001C185F">
        <w:rPr>
          <w:rtl/>
          <w:lang w:bidi="ar"/>
        </w:rPr>
        <w:t>.</w:t>
      </w:r>
    </w:p>
    <w:p w:rsidR="002C3007" w:rsidRPr="001C185F" w:rsidRDefault="002C3007" w:rsidP="00A9129C">
      <w:pPr>
        <w:pStyle w:val="NumberedParaAR"/>
        <w:rPr>
          <w:lang w:bidi="ar"/>
        </w:rPr>
      </w:pPr>
      <w:r w:rsidRPr="001C185F">
        <w:rPr>
          <w:rFonts w:hint="cs"/>
          <w:rtl/>
          <w:lang w:bidi="ar"/>
        </w:rPr>
        <w:t>وأعرب ثمانية وعشرون بالمائة من المستخدمين عن تفضيلهم لإبقاء ال</w:t>
      </w:r>
      <w:r w:rsidR="00A9129C">
        <w:rPr>
          <w:rFonts w:hint="cs"/>
          <w:rtl/>
          <w:lang w:bidi="ar"/>
        </w:rPr>
        <w:t>تبعية</w:t>
      </w:r>
      <w:r w:rsidRPr="001C185F">
        <w:rPr>
          <w:rFonts w:hint="cs"/>
          <w:rtl/>
          <w:lang w:bidi="ar"/>
        </w:rPr>
        <w:t xml:space="preserve"> على حاله</w:t>
      </w:r>
      <w:r w:rsidR="00A9129C">
        <w:rPr>
          <w:rFonts w:hint="cs"/>
          <w:rtl/>
          <w:lang w:bidi="ar"/>
        </w:rPr>
        <w:t>ا</w:t>
      </w:r>
      <w:r w:rsidRPr="001C185F">
        <w:rPr>
          <w:rFonts w:hint="cs"/>
          <w:rtl/>
          <w:lang w:bidi="ar"/>
        </w:rPr>
        <w:t>، ورأى اثنان بالمائة من المستخدمين إن فترة ال</w:t>
      </w:r>
      <w:r w:rsidR="00A9129C">
        <w:rPr>
          <w:rFonts w:hint="cs"/>
          <w:rtl/>
          <w:lang w:bidi="ar"/>
        </w:rPr>
        <w:t>تبعية</w:t>
      </w:r>
      <w:r w:rsidRPr="001C185F">
        <w:rPr>
          <w:rFonts w:hint="cs"/>
          <w:rtl/>
          <w:lang w:bidi="ar"/>
        </w:rPr>
        <w:t xml:space="preserve"> ينبغي أن تكون أطول.</w:t>
      </w:r>
    </w:p>
    <w:p w:rsidR="002C3007" w:rsidRPr="001C185F" w:rsidRDefault="002C3007" w:rsidP="001C5C14">
      <w:pPr>
        <w:pStyle w:val="NumberedParaAR"/>
        <w:numPr>
          <w:ilvl w:val="0"/>
          <w:numId w:val="0"/>
        </w:numPr>
        <w:rPr>
          <w:rtl/>
          <w:lang w:bidi="ar"/>
        </w:rPr>
      </w:pPr>
      <w:r w:rsidRPr="001C185F">
        <w:rPr>
          <w:rFonts w:hint="cs"/>
          <w:rtl/>
          <w:lang w:bidi="ar"/>
        </w:rPr>
        <w:t>الاستنتاج رقم 6:</w:t>
      </w:r>
    </w:p>
    <w:p w:rsidR="002C3007" w:rsidRPr="001C185F" w:rsidRDefault="002C3007" w:rsidP="00A9129C">
      <w:pPr>
        <w:pStyle w:val="NumberedParaAR"/>
        <w:numPr>
          <w:ilvl w:val="0"/>
          <w:numId w:val="0"/>
        </w:numPr>
        <w:rPr>
          <w:rtl/>
          <w:lang w:bidi="ar"/>
        </w:rPr>
      </w:pPr>
      <w:r w:rsidRPr="001C185F">
        <w:rPr>
          <w:rFonts w:hint="cs"/>
          <w:rtl/>
          <w:lang w:bidi="ar"/>
        </w:rPr>
        <w:t xml:space="preserve">وتشير الغالبية العظمى للمستخدمين إلى أنهم </w:t>
      </w:r>
      <w:r w:rsidR="00E3742A" w:rsidRPr="001C185F">
        <w:rPr>
          <w:rFonts w:hint="cs"/>
          <w:rtl/>
          <w:lang w:bidi="ar"/>
        </w:rPr>
        <w:t>سيميلون إلى استخدام نظام مدريد بقدر مماثل أو أكبر في حال إلغاء ال</w:t>
      </w:r>
      <w:r w:rsidR="00A9129C">
        <w:rPr>
          <w:rFonts w:hint="cs"/>
          <w:rtl/>
          <w:lang w:bidi="ar"/>
        </w:rPr>
        <w:t>تبعية</w:t>
      </w:r>
      <w:r w:rsidR="00E3742A" w:rsidRPr="001C185F">
        <w:rPr>
          <w:rFonts w:hint="cs"/>
          <w:rtl/>
          <w:lang w:bidi="ar"/>
        </w:rPr>
        <w:t xml:space="preserve"> أو تقييّده</w:t>
      </w:r>
      <w:r w:rsidR="00A9129C">
        <w:rPr>
          <w:rFonts w:hint="cs"/>
          <w:rtl/>
          <w:lang w:bidi="ar"/>
        </w:rPr>
        <w:t>ا</w:t>
      </w:r>
      <w:r w:rsidR="00E3742A" w:rsidRPr="001C185F">
        <w:rPr>
          <w:rFonts w:hint="cs"/>
          <w:rtl/>
          <w:lang w:bidi="ar"/>
        </w:rPr>
        <w:t>.</w:t>
      </w:r>
    </w:p>
    <w:p w:rsidR="00E3742A" w:rsidRPr="001C185F" w:rsidRDefault="00E3742A" w:rsidP="00A9129C">
      <w:pPr>
        <w:pStyle w:val="NumberedParaAR"/>
        <w:rPr>
          <w:lang w:bidi="ar"/>
        </w:rPr>
      </w:pPr>
      <w:r w:rsidRPr="001C185F">
        <w:rPr>
          <w:rtl/>
          <w:lang w:bidi="ar"/>
        </w:rPr>
        <w:t xml:space="preserve">وقال ستة وثمانون </w:t>
      </w:r>
      <w:r w:rsidRPr="001C185F">
        <w:rPr>
          <w:rFonts w:hint="cs"/>
          <w:rtl/>
          <w:lang w:bidi="ar"/>
        </w:rPr>
        <w:t>ب</w:t>
      </w:r>
      <w:r w:rsidRPr="001C185F">
        <w:rPr>
          <w:rtl/>
          <w:lang w:bidi="ar"/>
        </w:rPr>
        <w:t xml:space="preserve">المائة من المستخدمين </w:t>
      </w:r>
      <w:r w:rsidRPr="001C185F">
        <w:rPr>
          <w:rFonts w:hint="cs"/>
          <w:rtl/>
          <w:lang w:bidi="ar"/>
        </w:rPr>
        <w:t xml:space="preserve">المشاركين </w:t>
      </w:r>
      <w:r w:rsidRPr="001C185F">
        <w:rPr>
          <w:rtl/>
          <w:lang w:bidi="ar"/>
        </w:rPr>
        <w:t>في ال</w:t>
      </w:r>
      <w:r w:rsidRPr="001C185F">
        <w:rPr>
          <w:rFonts w:hint="cs"/>
          <w:rtl/>
          <w:lang w:bidi="ar"/>
        </w:rPr>
        <w:t>استقصاء</w:t>
      </w:r>
      <w:r w:rsidRPr="001C185F">
        <w:rPr>
          <w:rtl/>
          <w:lang w:bidi="ar"/>
        </w:rPr>
        <w:t xml:space="preserve"> </w:t>
      </w:r>
      <w:r w:rsidRPr="001C185F">
        <w:rPr>
          <w:rFonts w:hint="cs"/>
          <w:rtl/>
          <w:lang w:bidi="ar"/>
        </w:rPr>
        <w:t>إ</w:t>
      </w:r>
      <w:r w:rsidRPr="001C185F">
        <w:rPr>
          <w:rtl/>
          <w:lang w:bidi="ar"/>
        </w:rPr>
        <w:t>نه</w:t>
      </w:r>
      <w:r w:rsidRPr="001C185F">
        <w:rPr>
          <w:rFonts w:hint="cs"/>
          <w:rtl/>
          <w:lang w:bidi="ar"/>
        </w:rPr>
        <w:t>م، من دون ال</w:t>
      </w:r>
      <w:r w:rsidR="00A9129C">
        <w:rPr>
          <w:rFonts w:hint="cs"/>
          <w:rtl/>
          <w:lang w:bidi="ar"/>
        </w:rPr>
        <w:t>تبعية</w:t>
      </w:r>
      <w:r w:rsidRPr="001C185F">
        <w:rPr>
          <w:rFonts w:hint="cs"/>
          <w:rtl/>
          <w:lang w:bidi="ar"/>
        </w:rPr>
        <w:t>،</w:t>
      </w:r>
      <w:r w:rsidRPr="001C185F">
        <w:rPr>
          <w:rtl/>
          <w:lang w:bidi="ar"/>
        </w:rPr>
        <w:t xml:space="preserve"> </w:t>
      </w:r>
      <w:r w:rsidRPr="001C185F">
        <w:rPr>
          <w:rFonts w:hint="cs"/>
          <w:rtl/>
          <w:lang w:bidi="ar"/>
        </w:rPr>
        <w:t xml:space="preserve">سيميلون </w:t>
      </w:r>
      <w:r w:rsidRPr="001C185F">
        <w:rPr>
          <w:rtl/>
          <w:lang w:bidi="ar"/>
        </w:rPr>
        <w:t xml:space="preserve">لاستخدام نظام مدريد بقدر </w:t>
      </w:r>
      <w:r w:rsidRPr="001C185F">
        <w:rPr>
          <w:rFonts w:hint="cs"/>
          <w:rtl/>
          <w:lang w:bidi="ar"/>
        </w:rPr>
        <w:t xml:space="preserve">مماثل </w:t>
      </w:r>
      <w:r w:rsidRPr="001C185F">
        <w:rPr>
          <w:rtl/>
          <w:lang w:bidi="ar"/>
        </w:rPr>
        <w:t>أو أك</w:t>
      </w:r>
      <w:r w:rsidRPr="001C185F">
        <w:rPr>
          <w:rFonts w:hint="cs"/>
          <w:rtl/>
          <w:lang w:bidi="ar"/>
        </w:rPr>
        <w:t>بر.</w:t>
      </w:r>
      <w:r w:rsidRPr="001C185F">
        <w:rPr>
          <w:rtl/>
          <w:lang w:bidi="ar"/>
        </w:rPr>
        <w:t xml:space="preserve"> </w:t>
      </w:r>
      <w:r w:rsidRPr="001C185F">
        <w:rPr>
          <w:rFonts w:hint="cs"/>
          <w:rtl/>
          <w:lang w:bidi="ar"/>
        </w:rPr>
        <w:t>و</w:t>
      </w:r>
      <w:r w:rsidRPr="001C185F">
        <w:rPr>
          <w:rtl/>
          <w:lang w:bidi="ar"/>
        </w:rPr>
        <w:t xml:space="preserve">قال 52 </w:t>
      </w:r>
      <w:r w:rsidRPr="001C185F">
        <w:rPr>
          <w:rFonts w:hint="cs"/>
          <w:rtl/>
          <w:lang w:bidi="ar"/>
        </w:rPr>
        <w:t>ب</w:t>
      </w:r>
      <w:r w:rsidRPr="001C185F">
        <w:rPr>
          <w:rtl/>
          <w:lang w:bidi="ar"/>
        </w:rPr>
        <w:t>المائة</w:t>
      </w:r>
      <w:r w:rsidRPr="001C185F">
        <w:rPr>
          <w:rFonts w:hint="cs"/>
          <w:rtl/>
          <w:lang w:bidi="ar"/>
        </w:rPr>
        <w:t xml:space="preserve"> منهم،</w:t>
      </w:r>
      <w:r w:rsidRPr="001C185F">
        <w:rPr>
          <w:rtl/>
          <w:lang w:bidi="ar"/>
        </w:rPr>
        <w:t xml:space="preserve"> </w:t>
      </w:r>
      <w:r w:rsidRPr="001C185F">
        <w:rPr>
          <w:rFonts w:hint="cs"/>
          <w:rtl/>
          <w:lang w:bidi="ar"/>
        </w:rPr>
        <w:t>إن</w:t>
      </w:r>
      <w:r w:rsidRPr="001C185F">
        <w:rPr>
          <w:rtl/>
          <w:lang w:bidi="ar"/>
        </w:rPr>
        <w:t xml:space="preserve">هم سيستخدمون نظام مدريد بالقدر </w:t>
      </w:r>
      <w:r w:rsidRPr="001C185F">
        <w:rPr>
          <w:rFonts w:hint="cs"/>
          <w:rtl/>
          <w:lang w:bidi="ar"/>
        </w:rPr>
        <w:t>ذات</w:t>
      </w:r>
      <w:r w:rsidRPr="001C185F">
        <w:rPr>
          <w:rtl/>
          <w:lang w:bidi="ar"/>
        </w:rPr>
        <w:t>ه</w:t>
      </w:r>
      <w:r w:rsidRPr="001C185F">
        <w:rPr>
          <w:rFonts w:hint="cs"/>
          <w:rtl/>
          <w:lang w:bidi="ar"/>
        </w:rPr>
        <w:t>،</w:t>
      </w:r>
      <w:r w:rsidRPr="001C185F">
        <w:rPr>
          <w:rtl/>
          <w:lang w:bidi="ar"/>
        </w:rPr>
        <w:t xml:space="preserve"> و </w:t>
      </w:r>
      <w:r w:rsidRPr="001C185F">
        <w:rPr>
          <w:rFonts w:hint="cs"/>
          <w:rtl/>
          <w:lang w:bidi="ar"/>
        </w:rPr>
        <w:t xml:space="preserve">أشار </w:t>
      </w:r>
      <w:r w:rsidRPr="001C185F">
        <w:rPr>
          <w:rtl/>
          <w:lang w:bidi="ar"/>
        </w:rPr>
        <w:t xml:space="preserve">34 </w:t>
      </w:r>
      <w:r w:rsidRPr="001C185F">
        <w:rPr>
          <w:rFonts w:hint="cs"/>
          <w:rtl/>
          <w:lang w:bidi="ar"/>
        </w:rPr>
        <w:t>ب</w:t>
      </w:r>
      <w:r w:rsidRPr="001C185F">
        <w:rPr>
          <w:rtl/>
          <w:lang w:bidi="ar"/>
        </w:rPr>
        <w:t>المائة إل</w:t>
      </w:r>
      <w:r w:rsidRPr="001C185F">
        <w:rPr>
          <w:rFonts w:hint="cs"/>
          <w:rtl/>
          <w:lang w:bidi="ar"/>
        </w:rPr>
        <w:t>ى</w:t>
      </w:r>
      <w:r w:rsidRPr="001C185F">
        <w:rPr>
          <w:rtl/>
          <w:lang w:bidi="ar"/>
        </w:rPr>
        <w:t xml:space="preserve"> أنه</w:t>
      </w:r>
      <w:r w:rsidRPr="001C185F">
        <w:rPr>
          <w:rFonts w:hint="cs"/>
          <w:rtl/>
          <w:lang w:bidi="ar"/>
        </w:rPr>
        <w:t>م</w:t>
      </w:r>
      <w:r w:rsidRPr="001C185F">
        <w:rPr>
          <w:rtl/>
          <w:lang w:bidi="ar"/>
        </w:rPr>
        <w:t xml:space="preserve"> س</w:t>
      </w:r>
      <w:r w:rsidRPr="001C185F">
        <w:rPr>
          <w:rFonts w:hint="cs"/>
          <w:rtl/>
          <w:lang w:bidi="ar"/>
        </w:rPr>
        <w:t>ي</w:t>
      </w:r>
      <w:r w:rsidRPr="001C185F">
        <w:rPr>
          <w:rtl/>
          <w:lang w:bidi="ar"/>
        </w:rPr>
        <w:t>كون</w:t>
      </w:r>
      <w:r w:rsidRPr="001C185F">
        <w:rPr>
          <w:rFonts w:hint="cs"/>
          <w:rtl/>
          <w:lang w:bidi="ar"/>
        </w:rPr>
        <w:t>ون</w:t>
      </w:r>
      <w:r w:rsidRPr="001C185F">
        <w:rPr>
          <w:rtl/>
          <w:lang w:bidi="ar"/>
        </w:rPr>
        <w:t xml:space="preserve"> أكثر ميلا لاستخدام نظام مدريد. </w:t>
      </w:r>
      <w:r w:rsidRPr="001C185F">
        <w:rPr>
          <w:rFonts w:hint="cs"/>
          <w:rtl/>
          <w:lang w:bidi="ar"/>
        </w:rPr>
        <w:t>و</w:t>
      </w:r>
      <w:r w:rsidRPr="001C185F">
        <w:rPr>
          <w:rtl/>
          <w:lang w:bidi="ar"/>
        </w:rPr>
        <w:t xml:space="preserve">قال خمسة </w:t>
      </w:r>
      <w:r w:rsidRPr="001C185F">
        <w:rPr>
          <w:rFonts w:hint="cs"/>
          <w:rtl/>
          <w:lang w:bidi="ar"/>
        </w:rPr>
        <w:t>ب</w:t>
      </w:r>
      <w:r w:rsidRPr="001C185F">
        <w:rPr>
          <w:rtl/>
          <w:lang w:bidi="ar"/>
        </w:rPr>
        <w:t xml:space="preserve">المائة </w:t>
      </w:r>
      <w:r w:rsidRPr="001C185F">
        <w:rPr>
          <w:rFonts w:hint="cs"/>
          <w:rtl/>
          <w:lang w:bidi="ar"/>
        </w:rPr>
        <w:t xml:space="preserve">فقط </w:t>
      </w:r>
      <w:r w:rsidRPr="001C185F">
        <w:rPr>
          <w:rtl/>
          <w:lang w:bidi="ar"/>
        </w:rPr>
        <w:t>من المستخدمين إنه</w:t>
      </w:r>
      <w:r w:rsidRPr="001C185F">
        <w:rPr>
          <w:rFonts w:hint="cs"/>
          <w:rtl/>
          <w:lang w:bidi="ar"/>
        </w:rPr>
        <w:t>م</w:t>
      </w:r>
      <w:r w:rsidRPr="001C185F">
        <w:rPr>
          <w:rtl/>
          <w:lang w:bidi="ar"/>
        </w:rPr>
        <w:t xml:space="preserve"> س</w:t>
      </w:r>
      <w:r w:rsidRPr="001C185F">
        <w:rPr>
          <w:rFonts w:hint="cs"/>
          <w:rtl/>
          <w:lang w:bidi="ar"/>
        </w:rPr>
        <w:t>ي</w:t>
      </w:r>
      <w:r w:rsidRPr="001C185F">
        <w:rPr>
          <w:rtl/>
          <w:lang w:bidi="ar"/>
        </w:rPr>
        <w:t>كون</w:t>
      </w:r>
      <w:r w:rsidRPr="001C185F">
        <w:rPr>
          <w:rFonts w:hint="cs"/>
          <w:rtl/>
          <w:lang w:bidi="ar"/>
        </w:rPr>
        <w:t>ون</w:t>
      </w:r>
      <w:r w:rsidRPr="001C185F">
        <w:rPr>
          <w:rtl/>
          <w:lang w:bidi="ar"/>
        </w:rPr>
        <w:t xml:space="preserve"> أقل ميلا لاستخدام نظام مدريد</w:t>
      </w:r>
      <w:r w:rsidRPr="001C185F">
        <w:rPr>
          <w:rFonts w:hint="cs"/>
          <w:rtl/>
          <w:lang w:bidi="ar"/>
        </w:rPr>
        <w:t xml:space="preserve"> من دون ال</w:t>
      </w:r>
      <w:r w:rsidR="00A9129C">
        <w:rPr>
          <w:rFonts w:hint="cs"/>
          <w:rtl/>
          <w:lang w:bidi="ar"/>
        </w:rPr>
        <w:t>تبعية</w:t>
      </w:r>
      <w:r w:rsidRPr="001C185F">
        <w:rPr>
          <w:rtl/>
          <w:lang w:bidi="ar"/>
        </w:rPr>
        <w:t xml:space="preserve"> (</w:t>
      </w:r>
      <w:r w:rsidRPr="001C185F">
        <w:rPr>
          <w:rFonts w:hint="cs"/>
          <w:rtl/>
          <w:lang w:bidi="ar"/>
        </w:rPr>
        <w:t>أ</w:t>
      </w:r>
      <w:r w:rsidRPr="001C185F">
        <w:rPr>
          <w:rtl/>
          <w:lang w:bidi="ar"/>
        </w:rPr>
        <w:t>نظر المرفق الأول، الرسم البياني</w:t>
      </w:r>
      <w:r w:rsidRPr="001C185F">
        <w:rPr>
          <w:rFonts w:hint="cs"/>
          <w:rtl/>
          <w:lang w:bidi="ar"/>
        </w:rPr>
        <w:t xml:space="preserve"> التاسع</w:t>
      </w:r>
      <w:r w:rsidRPr="001C185F">
        <w:rPr>
          <w:rtl/>
          <w:lang w:bidi="ar"/>
        </w:rPr>
        <w:t>).</w:t>
      </w:r>
    </w:p>
    <w:p w:rsidR="00E3742A" w:rsidRPr="001C185F" w:rsidRDefault="00FC31F4" w:rsidP="00A9129C">
      <w:pPr>
        <w:pStyle w:val="NumberedParaAR"/>
        <w:rPr>
          <w:lang w:bidi="ar"/>
        </w:rPr>
      </w:pPr>
      <w:r w:rsidRPr="001C185F">
        <w:rPr>
          <w:rFonts w:hint="cs"/>
          <w:rtl/>
          <w:lang w:bidi="ar"/>
        </w:rPr>
        <w:t xml:space="preserve">وتبلغ </w:t>
      </w:r>
      <w:r w:rsidR="00E3742A" w:rsidRPr="001C185F">
        <w:rPr>
          <w:rtl/>
          <w:lang w:bidi="ar"/>
        </w:rPr>
        <w:t>النسبة المئوية لل</w:t>
      </w:r>
      <w:r w:rsidRPr="001C185F">
        <w:rPr>
          <w:rtl/>
          <w:lang w:bidi="ar"/>
        </w:rPr>
        <w:t>مستخدمين الذين</w:t>
      </w:r>
      <w:r w:rsidRPr="001C185F">
        <w:rPr>
          <w:rFonts w:hint="cs"/>
          <w:rtl/>
          <w:lang w:bidi="ar"/>
        </w:rPr>
        <w:t xml:space="preserve"> </w:t>
      </w:r>
      <w:r w:rsidR="00E3742A" w:rsidRPr="001C185F">
        <w:rPr>
          <w:rtl/>
          <w:lang w:bidi="ar"/>
        </w:rPr>
        <w:t>سيكون</w:t>
      </w:r>
      <w:r w:rsidRPr="001C185F">
        <w:rPr>
          <w:rFonts w:hint="cs"/>
          <w:rtl/>
          <w:lang w:bidi="ar"/>
        </w:rPr>
        <w:t>ون</w:t>
      </w:r>
      <w:r w:rsidR="00E3742A" w:rsidRPr="001C185F">
        <w:rPr>
          <w:rtl/>
          <w:lang w:bidi="ar"/>
        </w:rPr>
        <w:t xml:space="preserve"> أكثر ميلا لاستخدام نظام مدريد</w:t>
      </w:r>
      <w:r w:rsidRPr="001C185F">
        <w:rPr>
          <w:rFonts w:hint="cs"/>
          <w:rtl/>
          <w:lang w:bidi="ar"/>
        </w:rPr>
        <w:t>، من دون ال</w:t>
      </w:r>
      <w:r w:rsidR="00A9129C">
        <w:rPr>
          <w:rFonts w:hint="cs"/>
          <w:rtl/>
          <w:lang w:bidi="ar"/>
        </w:rPr>
        <w:t>تبعية</w:t>
      </w:r>
      <w:r w:rsidRPr="001C185F">
        <w:rPr>
          <w:rFonts w:hint="cs"/>
          <w:rtl/>
          <w:lang w:bidi="ar"/>
        </w:rPr>
        <w:t>،</w:t>
      </w:r>
      <w:r w:rsidR="00E3742A" w:rsidRPr="001C185F">
        <w:rPr>
          <w:rtl/>
          <w:lang w:bidi="ar"/>
        </w:rPr>
        <w:t xml:space="preserve"> </w:t>
      </w:r>
      <w:r w:rsidRPr="001C185F">
        <w:rPr>
          <w:rFonts w:hint="cs"/>
          <w:rtl/>
          <w:lang w:bidi="ar"/>
        </w:rPr>
        <w:t xml:space="preserve">نسبة </w:t>
      </w:r>
      <w:r w:rsidR="00E3742A" w:rsidRPr="001C185F">
        <w:rPr>
          <w:rtl/>
          <w:lang w:bidi="ar"/>
        </w:rPr>
        <w:t xml:space="preserve">عالية في آسيا (50 </w:t>
      </w:r>
      <w:r w:rsidRPr="001C185F">
        <w:rPr>
          <w:rFonts w:hint="cs"/>
          <w:rtl/>
          <w:lang w:bidi="ar"/>
        </w:rPr>
        <w:t>ب</w:t>
      </w:r>
      <w:r w:rsidR="00E3742A" w:rsidRPr="001C185F">
        <w:rPr>
          <w:rtl/>
          <w:lang w:bidi="ar"/>
        </w:rPr>
        <w:t xml:space="preserve">المائة) </w:t>
      </w:r>
      <w:r w:rsidRPr="001C185F">
        <w:rPr>
          <w:rFonts w:hint="cs"/>
          <w:rtl/>
          <w:lang w:bidi="ar"/>
        </w:rPr>
        <w:t>و</w:t>
      </w:r>
      <w:r w:rsidR="00E3742A" w:rsidRPr="001C185F">
        <w:rPr>
          <w:rtl/>
          <w:lang w:bidi="ar"/>
        </w:rPr>
        <w:t>الولايات المتحدة الأمريكية (</w:t>
      </w:r>
      <w:r w:rsidRPr="001C185F">
        <w:rPr>
          <w:rtl/>
          <w:lang w:bidi="ar"/>
        </w:rPr>
        <w:t xml:space="preserve">55 </w:t>
      </w:r>
      <w:r w:rsidRPr="001C185F">
        <w:rPr>
          <w:rFonts w:hint="cs"/>
          <w:rtl/>
          <w:lang w:bidi="ar"/>
        </w:rPr>
        <w:t>ب</w:t>
      </w:r>
      <w:r w:rsidR="00E3742A" w:rsidRPr="001C185F">
        <w:rPr>
          <w:rtl/>
          <w:lang w:bidi="ar"/>
        </w:rPr>
        <w:t>المائة</w:t>
      </w:r>
      <w:r w:rsidRPr="001C185F">
        <w:rPr>
          <w:rtl/>
          <w:lang w:bidi="ar"/>
        </w:rPr>
        <w:t>)</w:t>
      </w:r>
      <w:r w:rsidR="00E3742A" w:rsidRPr="001C185F">
        <w:rPr>
          <w:rtl/>
          <w:lang w:bidi="ar"/>
        </w:rPr>
        <w:t xml:space="preserve"> وفي </w:t>
      </w:r>
      <w:r w:rsidRPr="001C185F">
        <w:rPr>
          <w:rtl/>
          <w:lang w:bidi="ar"/>
        </w:rPr>
        <w:t xml:space="preserve">بقية </w:t>
      </w:r>
      <w:r w:rsidRPr="001C185F">
        <w:rPr>
          <w:rFonts w:hint="cs"/>
          <w:rtl/>
          <w:lang w:bidi="ar"/>
        </w:rPr>
        <w:t>ب</w:t>
      </w:r>
      <w:r w:rsidR="00E3742A" w:rsidRPr="001C185F">
        <w:rPr>
          <w:rtl/>
          <w:lang w:bidi="ar"/>
        </w:rPr>
        <w:t>ل</w:t>
      </w:r>
      <w:r w:rsidRPr="001C185F">
        <w:rPr>
          <w:rFonts w:hint="cs"/>
          <w:rtl/>
          <w:lang w:bidi="ar"/>
        </w:rPr>
        <w:t>دان</w:t>
      </w:r>
      <w:r w:rsidR="00E3742A" w:rsidRPr="001C185F">
        <w:rPr>
          <w:rtl/>
          <w:lang w:bidi="ar"/>
        </w:rPr>
        <w:t xml:space="preserve"> العالم، باستثناء أوروبا (41 </w:t>
      </w:r>
      <w:r w:rsidRPr="001C185F">
        <w:rPr>
          <w:rFonts w:hint="cs"/>
          <w:rtl/>
          <w:lang w:bidi="ar"/>
        </w:rPr>
        <w:t>ب</w:t>
      </w:r>
      <w:r w:rsidR="00E3742A" w:rsidRPr="001C185F">
        <w:rPr>
          <w:rtl/>
          <w:lang w:bidi="ar"/>
        </w:rPr>
        <w:t>المائة).</w:t>
      </w:r>
    </w:p>
    <w:p w:rsidR="00FC31F4" w:rsidRPr="001C185F" w:rsidRDefault="00FC31F4" w:rsidP="00377B4B">
      <w:pPr>
        <w:pStyle w:val="NumberedParaAR"/>
        <w:rPr>
          <w:lang w:bidi="ar"/>
        </w:rPr>
      </w:pPr>
      <w:r w:rsidRPr="001C185F">
        <w:rPr>
          <w:rtl/>
          <w:lang w:bidi="ar"/>
        </w:rPr>
        <w:t>وذكر المستخدم</w:t>
      </w:r>
      <w:r w:rsidRPr="001C185F">
        <w:rPr>
          <w:rFonts w:hint="cs"/>
          <w:rtl/>
          <w:lang w:bidi="ar"/>
        </w:rPr>
        <w:t>و</w:t>
      </w:r>
      <w:r w:rsidRPr="001C185F">
        <w:rPr>
          <w:rtl/>
          <w:lang w:bidi="ar"/>
        </w:rPr>
        <w:t>ن</w:t>
      </w:r>
      <w:r w:rsidRPr="001C185F">
        <w:rPr>
          <w:rFonts w:hint="cs"/>
          <w:rtl/>
          <w:lang w:bidi="ar"/>
        </w:rPr>
        <w:t>،</w:t>
      </w:r>
      <w:r w:rsidRPr="001C185F">
        <w:rPr>
          <w:rtl/>
          <w:lang w:bidi="ar"/>
        </w:rPr>
        <w:t xml:space="preserve"> الذين قال</w:t>
      </w:r>
      <w:r w:rsidRPr="001C185F">
        <w:rPr>
          <w:rFonts w:hint="cs"/>
          <w:rtl/>
          <w:lang w:bidi="ar"/>
        </w:rPr>
        <w:t>وا</w:t>
      </w:r>
      <w:r w:rsidRPr="001C185F">
        <w:rPr>
          <w:rtl/>
          <w:lang w:bidi="ar"/>
        </w:rPr>
        <w:t xml:space="preserve"> </w:t>
      </w:r>
      <w:r w:rsidRPr="001C185F">
        <w:rPr>
          <w:rFonts w:hint="cs"/>
          <w:rtl/>
          <w:lang w:bidi="ar"/>
        </w:rPr>
        <w:t>إ</w:t>
      </w:r>
      <w:r w:rsidRPr="001C185F">
        <w:rPr>
          <w:rtl/>
          <w:lang w:bidi="ar"/>
        </w:rPr>
        <w:t>نهم سيكونون أكثر ميلا لاستخدام نظام مدريد</w:t>
      </w:r>
      <w:r w:rsidRPr="001C185F">
        <w:rPr>
          <w:rFonts w:hint="cs"/>
          <w:rtl/>
          <w:lang w:bidi="ar"/>
        </w:rPr>
        <w:t>،</w:t>
      </w:r>
      <w:r w:rsidRPr="001C185F">
        <w:rPr>
          <w:rtl/>
          <w:lang w:bidi="ar"/>
        </w:rPr>
        <w:t xml:space="preserve"> أن ال</w:t>
      </w:r>
      <w:r w:rsidR="00377B4B">
        <w:rPr>
          <w:rFonts w:hint="cs"/>
          <w:rtl/>
          <w:lang w:bidi="ar"/>
        </w:rPr>
        <w:t>تبعية</w:t>
      </w:r>
      <w:r w:rsidRPr="001C185F">
        <w:rPr>
          <w:rtl/>
          <w:lang w:bidi="ar"/>
        </w:rPr>
        <w:t xml:space="preserve"> </w:t>
      </w:r>
      <w:r w:rsidRPr="001C185F">
        <w:rPr>
          <w:rFonts w:hint="cs"/>
          <w:rtl/>
          <w:lang w:bidi="ar"/>
        </w:rPr>
        <w:t>ه</w:t>
      </w:r>
      <w:r w:rsidR="00377B4B">
        <w:rPr>
          <w:rFonts w:hint="cs"/>
          <w:rtl/>
          <w:lang w:bidi="ar"/>
        </w:rPr>
        <w:t>ي</w:t>
      </w:r>
      <w:r w:rsidRPr="001C185F">
        <w:rPr>
          <w:rFonts w:hint="cs"/>
          <w:rtl/>
          <w:lang w:bidi="ar"/>
        </w:rPr>
        <w:t xml:space="preserve"> </w:t>
      </w:r>
      <w:r w:rsidRPr="001C185F">
        <w:rPr>
          <w:rtl/>
          <w:lang w:bidi="ar"/>
        </w:rPr>
        <w:t>السبب الرئيسي لعدم استخدام</w:t>
      </w:r>
      <w:r w:rsidRPr="001C185F">
        <w:rPr>
          <w:rFonts w:hint="cs"/>
          <w:rtl/>
          <w:lang w:bidi="ar"/>
        </w:rPr>
        <w:t>هم أو</w:t>
      </w:r>
      <w:r w:rsidR="00377B4B">
        <w:rPr>
          <w:rFonts w:hint="cs"/>
          <w:rtl/>
          <w:lang w:bidi="ar"/>
        </w:rPr>
        <w:t xml:space="preserve"> توصية </w:t>
      </w:r>
      <w:r w:rsidRPr="001C185F">
        <w:rPr>
          <w:rFonts w:hint="cs"/>
          <w:rtl/>
          <w:lang w:bidi="ar"/>
        </w:rPr>
        <w:t>عملائهم باستخدام نظام مدريد.</w:t>
      </w:r>
      <w:r w:rsidRPr="001C185F">
        <w:rPr>
          <w:rtl/>
          <w:lang w:bidi="ar"/>
        </w:rPr>
        <w:t xml:space="preserve"> </w:t>
      </w:r>
      <w:r w:rsidRPr="001C185F">
        <w:rPr>
          <w:rFonts w:hint="cs"/>
          <w:rtl/>
          <w:lang w:bidi="ar"/>
        </w:rPr>
        <w:t>ودفعوا ب</w:t>
      </w:r>
      <w:r w:rsidRPr="001C185F">
        <w:rPr>
          <w:rtl/>
          <w:lang w:bidi="ar"/>
        </w:rPr>
        <w:t>حج</w:t>
      </w:r>
      <w:r w:rsidRPr="001C185F">
        <w:rPr>
          <w:rFonts w:hint="cs"/>
          <w:rtl/>
          <w:lang w:bidi="ar"/>
        </w:rPr>
        <w:t>ة</w:t>
      </w:r>
      <w:r w:rsidRPr="001C185F">
        <w:rPr>
          <w:rtl/>
          <w:lang w:bidi="ar"/>
        </w:rPr>
        <w:t xml:space="preserve"> أن زيادة اليقين القانوني النا</w:t>
      </w:r>
      <w:r w:rsidRPr="001C185F">
        <w:rPr>
          <w:rFonts w:hint="cs"/>
          <w:rtl/>
          <w:lang w:bidi="ar"/>
        </w:rPr>
        <w:t>جمة</w:t>
      </w:r>
      <w:r w:rsidRPr="001C185F">
        <w:rPr>
          <w:rtl/>
          <w:lang w:bidi="ar"/>
        </w:rPr>
        <w:t xml:space="preserve"> عن إ</w:t>
      </w:r>
      <w:r w:rsidRPr="001C185F">
        <w:rPr>
          <w:rFonts w:hint="cs"/>
          <w:rtl/>
          <w:lang w:bidi="ar"/>
        </w:rPr>
        <w:t>لغاء ال</w:t>
      </w:r>
      <w:r w:rsidR="00377B4B">
        <w:rPr>
          <w:rFonts w:hint="cs"/>
          <w:rtl/>
          <w:lang w:bidi="ar"/>
        </w:rPr>
        <w:t>تبعية</w:t>
      </w:r>
      <w:r w:rsidRPr="001C185F">
        <w:rPr>
          <w:rtl/>
          <w:lang w:bidi="ar"/>
        </w:rPr>
        <w:t xml:space="preserve"> س</w:t>
      </w:r>
      <w:r w:rsidRPr="001C185F">
        <w:rPr>
          <w:rFonts w:hint="cs"/>
          <w:rtl/>
          <w:lang w:bidi="ar"/>
        </w:rPr>
        <w:t>ت</w:t>
      </w:r>
      <w:r w:rsidRPr="001C185F">
        <w:rPr>
          <w:rtl/>
          <w:lang w:bidi="ar"/>
        </w:rPr>
        <w:t xml:space="preserve">كون بمثابة حافز للمستخدمين الذين يخشون من </w:t>
      </w:r>
      <w:r w:rsidR="00A5530D" w:rsidRPr="001C185F">
        <w:rPr>
          <w:rFonts w:hint="cs"/>
          <w:rtl/>
          <w:lang w:bidi="ar"/>
        </w:rPr>
        <w:t xml:space="preserve">تأثير </w:t>
      </w:r>
      <w:r w:rsidRPr="001C185F">
        <w:rPr>
          <w:rtl/>
          <w:lang w:bidi="ar"/>
        </w:rPr>
        <w:t>"</w:t>
      </w:r>
      <w:r w:rsidR="00A5530D" w:rsidRPr="001C185F">
        <w:rPr>
          <w:rFonts w:hint="cs"/>
          <w:rtl/>
          <w:lang w:bidi="ar"/>
        </w:rPr>
        <w:t>عماد الخيمة</w:t>
      </w:r>
      <w:r w:rsidR="00A5530D" w:rsidRPr="001C185F">
        <w:rPr>
          <w:rtl/>
          <w:lang w:bidi="ar"/>
        </w:rPr>
        <w:t>"</w:t>
      </w:r>
      <w:r w:rsidRPr="001C185F">
        <w:rPr>
          <w:rtl/>
          <w:lang w:bidi="ar"/>
        </w:rPr>
        <w:t>.</w:t>
      </w:r>
    </w:p>
    <w:p w:rsidR="00CB6926" w:rsidRPr="001C185F" w:rsidRDefault="00A5530D" w:rsidP="0020688B">
      <w:pPr>
        <w:pStyle w:val="NumberedParaAR"/>
        <w:rPr>
          <w:lang w:bidi="ar"/>
        </w:rPr>
      </w:pPr>
      <w:r w:rsidRPr="001C185F">
        <w:rPr>
          <w:rFonts w:hint="cs"/>
          <w:rtl/>
          <w:lang w:bidi="ar"/>
        </w:rPr>
        <w:t xml:space="preserve">المستخدمون </w:t>
      </w:r>
      <w:r w:rsidRPr="001C185F">
        <w:rPr>
          <w:rtl/>
          <w:lang w:bidi="ar"/>
        </w:rPr>
        <w:t>الذين</w:t>
      </w:r>
      <w:r w:rsidR="00CB6926" w:rsidRPr="001C185F">
        <w:rPr>
          <w:rFonts w:hint="cs"/>
          <w:rtl/>
          <w:lang w:bidi="ar"/>
        </w:rPr>
        <w:t>، رغم رغبتهم بالإبقاء على ال</w:t>
      </w:r>
      <w:r w:rsidR="0020688B">
        <w:rPr>
          <w:rFonts w:hint="cs"/>
          <w:rtl/>
          <w:lang w:bidi="ar"/>
        </w:rPr>
        <w:t>تبعية</w:t>
      </w:r>
      <w:r w:rsidR="00CB6926" w:rsidRPr="001C185F">
        <w:rPr>
          <w:rFonts w:hint="cs"/>
          <w:rtl/>
          <w:lang w:bidi="ar"/>
        </w:rPr>
        <w:t>،</w:t>
      </w:r>
      <w:r w:rsidRPr="001C185F">
        <w:rPr>
          <w:rtl/>
          <w:lang w:bidi="ar"/>
        </w:rPr>
        <w:t xml:space="preserve"> </w:t>
      </w:r>
      <w:r w:rsidR="00CB6926" w:rsidRPr="001C185F">
        <w:rPr>
          <w:rFonts w:hint="cs"/>
          <w:rtl/>
          <w:lang w:bidi="ar"/>
        </w:rPr>
        <w:t>س</w:t>
      </w:r>
      <w:r w:rsidRPr="001C185F">
        <w:rPr>
          <w:rtl/>
          <w:lang w:bidi="ar"/>
        </w:rPr>
        <w:t>يميل</w:t>
      </w:r>
      <w:r w:rsidRPr="001C185F">
        <w:rPr>
          <w:rFonts w:hint="cs"/>
          <w:rtl/>
          <w:lang w:bidi="ar"/>
        </w:rPr>
        <w:t>ون إلى استخدام نظام مدريد</w:t>
      </w:r>
      <w:r w:rsidRPr="001C185F">
        <w:rPr>
          <w:rtl/>
          <w:lang w:bidi="ar"/>
        </w:rPr>
        <w:t xml:space="preserve"> </w:t>
      </w:r>
      <w:r w:rsidR="00CB6926" w:rsidRPr="001C185F">
        <w:rPr>
          <w:rtl/>
          <w:lang w:bidi="ar"/>
        </w:rPr>
        <w:t xml:space="preserve">بقدر </w:t>
      </w:r>
      <w:r w:rsidR="00CB6926" w:rsidRPr="001C185F">
        <w:rPr>
          <w:rFonts w:hint="cs"/>
          <w:rtl/>
          <w:lang w:bidi="ar"/>
        </w:rPr>
        <w:t xml:space="preserve">مماثل </w:t>
      </w:r>
      <w:r w:rsidR="00CB6926" w:rsidRPr="001C185F">
        <w:rPr>
          <w:rtl/>
          <w:lang w:bidi="ar"/>
        </w:rPr>
        <w:t>أو أك</w:t>
      </w:r>
      <w:r w:rsidR="00CB6926" w:rsidRPr="001C185F">
        <w:rPr>
          <w:rFonts w:hint="cs"/>
          <w:rtl/>
          <w:lang w:bidi="ar"/>
        </w:rPr>
        <w:t>بر</w:t>
      </w:r>
      <w:r w:rsidRPr="001C185F">
        <w:rPr>
          <w:rtl/>
          <w:lang w:bidi="ar"/>
        </w:rPr>
        <w:t xml:space="preserve"> حتى لو تم إلغاء </w:t>
      </w:r>
      <w:r w:rsidR="00CB6926" w:rsidRPr="001C185F">
        <w:rPr>
          <w:rtl/>
          <w:lang w:bidi="ar"/>
        </w:rPr>
        <w:t>ا</w:t>
      </w:r>
      <w:r w:rsidR="00CB6926" w:rsidRPr="001C185F">
        <w:rPr>
          <w:rFonts w:hint="cs"/>
          <w:rtl/>
          <w:lang w:bidi="ar"/>
        </w:rPr>
        <w:t>ل</w:t>
      </w:r>
      <w:r w:rsidR="0020688B">
        <w:rPr>
          <w:rFonts w:hint="cs"/>
          <w:rtl/>
          <w:lang w:bidi="ar"/>
        </w:rPr>
        <w:t>تبعية</w:t>
      </w:r>
      <w:r w:rsidRPr="001C185F">
        <w:rPr>
          <w:rtl/>
          <w:lang w:bidi="ar"/>
        </w:rPr>
        <w:t xml:space="preserve"> أو تقييد</w:t>
      </w:r>
      <w:r w:rsidR="00CB6926" w:rsidRPr="001C185F">
        <w:rPr>
          <w:rFonts w:hint="cs"/>
          <w:rtl/>
          <w:lang w:bidi="ar"/>
        </w:rPr>
        <w:t>ه</w:t>
      </w:r>
      <w:r w:rsidR="0020688B">
        <w:rPr>
          <w:rFonts w:hint="cs"/>
          <w:rtl/>
          <w:lang w:bidi="ar"/>
        </w:rPr>
        <w:t>ا</w:t>
      </w:r>
      <w:r w:rsidR="00CB6926" w:rsidRPr="001C185F">
        <w:rPr>
          <w:rtl/>
          <w:lang w:bidi="ar"/>
        </w:rPr>
        <w:t xml:space="preserve">، </w:t>
      </w:r>
      <w:r w:rsidR="00CB6926" w:rsidRPr="001C185F">
        <w:rPr>
          <w:rFonts w:hint="cs"/>
          <w:rtl/>
          <w:lang w:bidi="ar"/>
        </w:rPr>
        <w:t>قالوا</w:t>
      </w:r>
      <w:r w:rsidRPr="001C185F">
        <w:rPr>
          <w:rtl/>
          <w:lang w:bidi="ar"/>
        </w:rPr>
        <w:t xml:space="preserve"> </w:t>
      </w:r>
      <w:r w:rsidR="00CB6926" w:rsidRPr="001C185F">
        <w:rPr>
          <w:rFonts w:hint="cs"/>
          <w:rtl/>
          <w:lang w:bidi="ar"/>
        </w:rPr>
        <w:t>إن ال</w:t>
      </w:r>
      <w:r w:rsidR="0020688B">
        <w:rPr>
          <w:rFonts w:hint="cs"/>
          <w:rtl/>
          <w:lang w:bidi="ar"/>
        </w:rPr>
        <w:t>تبعية</w:t>
      </w:r>
      <w:r w:rsidRPr="001C185F">
        <w:rPr>
          <w:rtl/>
          <w:lang w:bidi="ar"/>
        </w:rPr>
        <w:t xml:space="preserve"> </w:t>
      </w:r>
      <w:r w:rsidR="00CB6926" w:rsidRPr="001C185F">
        <w:rPr>
          <w:rtl/>
          <w:lang w:bidi="ar"/>
        </w:rPr>
        <w:t xml:space="preserve">لم </w:t>
      </w:r>
      <w:r w:rsidR="0020688B">
        <w:rPr>
          <w:rFonts w:hint="cs"/>
          <w:rtl/>
          <w:lang w:bidi="ar"/>
        </w:rPr>
        <w:t>ت</w:t>
      </w:r>
      <w:r w:rsidRPr="001C185F">
        <w:rPr>
          <w:rtl/>
          <w:lang w:bidi="ar"/>
        </w:rPr>
        <w:t xml:space="preserve">كن السبب الرئيسي </w:t>
      </w:r>
      <w:r w:rsidR="00CB6926" w:rsidRPr="001C185F">
        <w:rPr>
          <w:rFonts w:hint="cs"/>
          <w:rtl/>
          <w:lang w:bidi="ar"/>
        </w:rPr>
        <w:t xml:space="preserve">وراء </w:t>
      </w:r>
      <w:r w:rsidRPr="001C185F">
        <w:rPr>
          <w:rtl/>
          <w:lang w:bidi="ar"/>
        </w:rPr>
        <w:t>اخت</w:t>
      </w:r>
      <w:r w:rsidR="00CB6926" w:rsidRPr="001C185F">
        <w:rPr>
          <w:rFonts w:hint="cs"/>
          <w:rtl/>
          <w:lang w:bidi="ar"/>
        </w:rPr>
        <w:t>ي</w:t>
      </w:r>
      <w:r w:rsidR="00CB6926" w:rsidRPr="001C185F">
        <w:rPr>
          <w:rtl/>
          <w:lang w:bidi="ar"/>
        </w:rPr>
        <w:t>ار</w:t>
      </w:r>
      <w:r w:rsidR="00CB6926" w:rsidRPr="001C185F">
        <w:rPr>
          <w:rFonts w:hint="cs"/>
          <w:rtl/>
          <w:lang w:bidi="ar"/>
        </w:rPr>
        <w:t>هم</w:t>
      </w:r>
      <w:r w:rsidRPr="001C185F">
        <w:rPr>
          <w:rtl/>
          <w:lang w:bidi="ar"/>
        </w:rPr>
        <w:t xml:space="preserve"> </w:t>
      </w:r>
      <w:r w:rsidR="00CB6926" w:rsidRPr="001C185F">
        <w:rPr>
          <w:rFonts w:hint="cs"/>
          <w:rtl/>
          <w:lang w:bidi="ar"/>
        </w:rPr>
        <w:t>ل</w:t>
      </w:r>
      <w:r w:rsidRPr="001C185F">
        <w:rPr>
          <w:rtl/>
          <w:lang w:bidi="ar"/>
        </w:rPr>
        <w:t>نظام مدريد</w:t>
      </w:r>
      <w:r w:rsidR="00CB6926" w:rsidRPr="001C185F">
        <w:rPr>
          <w:rFonts w:hint="cs"/>
          <w:rtl/>
          <w:lang w:bidi="ar"/>
        </w:rPr>
        <w:t xml:space="preserve"> </w:t>
      </w:r>
      <w:r w:rsidR="00377B4B">
        <w:rPr>
          <w:rFonts w:hint="cs"/>
          <w:rtl/>
          <w:lang w:bidi="ar"/>
        </w:rPr>
        <w:t xml:space="preserve">وتوصيتهم </w:t>
      </w:r>
      <w:r w:rsidR="00CB6926" w:rsidRPr="001C185F">
        <w:rPr>
          <w:rFonts w:hint="cs"/>
          <w:rtl/>
          <w:lang w:bidi="ar"/>
        </w:rPr>
        <w:t xml:space="preserve">باستخدامه. </w:t>
      </w:r>
      <w:r w:rsidR="00CB6926" w:rsidRPr="001C185F">
        <w:rPr>
          <w:rtl/>
          <w:lang w:bidi="ar"/>
        </w:rPr>
        <w:t>و</w:t>
      </w:r>
      <w:r w:rsidR="00CB6926" w:rsidRPr="001C185F">
        <w:rPr>
          <w:rFonts w:hint="cs"/>
          <w:rtl/>
          <w:lang w:bidi="ar"/>
        </w:rPr>
        <w:t>أ</w:t>
      </w:r>
      <w:r w:rsidR="00CB6926" w:rsidRPr="001C185F">
        <w:rPr>
          <w:rtl/>
          <w:lang w:bidi="ar"/>
        </w:rPr>
        <w:t>شار</w:t>
      </w:r>
      <w:r w:rsidR="00CB6926" w:rsidRPr="001C185F">
        <w:rPr>
          <w:rFonts w:hint="cs"/>
          <w:rtl/>
          <w:lang w:bidi="ar"/>
        </w:rPr>
        <w:t>وا</w:t>
      </w:r>
      <w:r w:rsidR="00CB6926" w:rsidRPr="001C185F">
        <w:rPr>
          <w:rtl/>
          <w:lang w:bidi="ar"/>
        </w:rPr>
        <w:t xml:space="preserve"> </w:t>
      </w:r>
      <w:r w:rsidR="00CB6926" w:rsidRPr="001C185F">
        <w:rPr>
          <w:rFonts w:hint="cs"/>
          <w:rtl/>
          <w:lang w:bidi="ar"/>
        </w:rPr>
        <w:t>إ</w:t>
      </w:r>
      <w:r w:rsidR="00CB6926" w:rsidRPr="001C185F">
        <w:rPr>
          <w:rtl/>
          <w:lang w:bidi="ar"/>
        </w:rPr>
        <w:t xml:space="preserve">لى </w:t>
      </w:r>
      <w:r w:rsidR="00CB6926" w:rsidRPr="001C185F">
        <w:rPr>
          <w:rFonts w:hint="cs"/>
          <w:rtl/>
          <w:lang w:bidi="ar"/>
        </w:rPr>
        <w:t>أ</w:t>
      </w:r>
      <w:r w:rsidRPr="001C185F">
        <w:rPr>
          <w:rtl/>
          <w:lang w:bidi="ar"/>
        </w:rPr>
        <w:t>ن اثن</w:t>
      </w:r>
      <w:r w:rsidR="00CB6926" w:rsidRPr="001C185F">
        <w:rPr>
          <w:rFonts w:hint="cs"/>
          <w:rtl/>
          <w:lang w:bidi="ar"/>
        </w:rPr>
        <w:t>ت</w:t>
      </w:r>
      <w:r w:rsidRPr="001C185F">
        <w:rPr>
          <w:rtl/>
          <w:lang w:bidi="ar"/>
        </w:rPr>
        <w:t>ين من الميزات الأكثر قيمة في نظام مدريد</w:t>
      </w:r>
      <w:r w:rsidR="00CB6926" w:rsidRPr="001C185F">
        <w:rPr>
          <w:rFonts w:hint="cs"/>
          <w:rtl/>
          <w:lang w:bidi="ar"/>
        </w:rPr>
        <w:t>،</w:t>
      </w:r>
      <w:r w:rsidRPr="001C185F">
        <w:rPr>
          <w:rtl/>
          <w:lang w:bidi="ar"/>
        </w:rPr>
        <w:t xml:space="preserve"> </w:t>
      </w:r>
      <w:r w:rsidR="00CB6926" w:rsidRPr="001C185F">
        <w:rPr>
          <w:rFonts w:hint="cs"/>
          <w:rtl/>
          <w:lang w:bidi="ar"/>
        </w:rPr>
        <w:t xml:space="preserve">التي اخذوا </w:t>
      </w:r>
      <w:r w:rsidRPr="001C185F">
        <w:rPr>
          <w:rtl/>
          <w:lang w:bidi="ar"/>
        </w:rPr>
        <w:t xml:space="preserve">قرارهم </w:t>
      </w:r>
      <w:r w:rsidR="00CB6926" w:rsidRPr="001C185F">
        <w:rPr>
          <w:rFonts w:hint="cs"/>
          <w:rtl/>
          <w:lang w:bidi="ar"/>
        </w:rPr>
        <w:t>بناء عليها، هما</w:t>
      </w:r>
      <w:r w:rsidRPr="001C185F">
        <w:rPr>
          <w:rtl/>
          <w:lang w:bidi="ar"/>
        </w:rPr>
        <w:t xml:space="preserve"> الإيداع المركزي والإدارة المركزية. وبالتالي، فإن </w:t>
      </w:r>
      <w:r w:rsidR="00CB6926" w:rsidRPr="001C185F">
        <w:rPr>
          <w:rFonts w:hint="cs"/>
          <w:rtl/>
          <w:lang w:bidi="ar"/>
        </w:rPr>
        <w:t>إبقاء ال</w:t>
      </w:r>
      <w:r w:rsidR="0020688B">
        <w:rPr>
          <w:rFonts w:hint="cs"/>
          <w:rtl/>
          <w:lang w:bidi="ar"/>
        </w:rPr>
        <w:t>تبعية</w:t>
      </w:r>
      <w:r w:rsidR="00CB6926" w:rsidRPr="001C185F">
        <w:rPr>
          <w:rFonts w:hint="cs"/>
          <w:rtl/>
          <w:lang w:bidi="ar"/>
        </w:rPr>
        <w:t xml:space="preserve"> أو </w:t>
      </w:r>
      <w:r w:rsidR="00CB6926" w:rsidRPr="001C185F">
        <w:rPr>
          <w:rtl/>
          <w:lang w:bidi="ar"/>
        </w:rPr>
        <w:t>إلغائه</w:t>
      </w:r>
      <w:r w:rsidR="0020688B">
        <w:rPr>
          <w:rFonts w:hint="cs"/>
          <w:rtl/>
          <w:lang w:bidi="ar"/>
        </w:rPr>
        <w:t>ا</w:t>
      </w:r>
      <w:r w:rsidRPr="001C185F">
        <w:rPr>
          <w:rtl/>
          <w:lang w:bidi="ar"/>
        </w:rPr>
        <w:t xml:space="preserve"> </w:t>
      </w:r>
      <w:r w:rsidR="00CB6926" w:rsidRPr="001C185F">
        <w:rPr>
          <w:rFonts w:hint="cs"/>
          <w:rtl/>
          <w:lang w:bidi="ar"/>
        </w:rPr>
        <w:t>ل</w:t>
      </w:r>
      <w:r w:rsidR="00CB6926" w:rsidRPr="001C185F">
        <w:rPr>
          <w:rtl/>
          <w:lang w:bidi="ar"/>
        </w:rPr>
        <w:t xml:space="preserve">ن </w:t>
      </w:r>
      <w:r w:rsidR="00CB6926" w:rsidRPr="001C185F">
        <w:rPr>
          <w:rFonts w:hint="cs"/>
          <w:rtl/>
          <w:lang w:bidi="ar"/>
        </w:rPr>
        <w:t>يؤ</w:t>
      </w:r>
      <w:r w:rsidR="00CB6926" w:rsidRPr="001C185F">
        <w:rPr>
          <w:rtl/>
          <w:lang w:bidi="ar"/>
        </w:rPr>
        <w:t>ث</w:t>
      </w:r>
      <w:r w:rsidRPr="001C185F">
        <w:rPr>
          <w:rtl/>
          <w:lang w:bidi="ar"/>
        </w:rPr>
        <w:t xml:space="preserve">ر على </w:t>
      </w:r>
      <w:r w:rsidR="00CB6926" w:rsidRPr="001C185F">
        <w:rPr>
          <w:rtl/>
          <w:lang w:bidi="ar"/>
        </w:rPr>
        <w:t>استخدامه</w:t>
      </w:r>
      <w:r w:rsidR="00CB6926" w:rsidRPr="001C185F">
        <w:rPr>
          <w:rFonts w:hint="cs"/>
          <w:rtl/>
          <w:lang w:bidi="ar"/>
        </w:rPr>
        <w:t>م لن</w:t>
      </w:r>
      <w:r w:rsidRPr="001C185F">
        <w:rPr>
          <w:rtl/>
          <w:lang w:bidi="ar"/>
        </w:rPr>
        <w:t>ظام مدريد.</w:t>
      </w:r>
    </w:p>
    <w:p w:rsidR="00CB6926" w:rsidRPr="001C185F" w:rsidRDefault="00CB6926" w:rsidP="00A776C4">
      <w:pPr>
        <w:pStyle w:val="NumberedParaAR"/>
        <w:keepNext/>
        <w:numPr>
          <w:ilvl w:val="0"/>
          <w:numId w:val="0"/>
        </w:numPr>
        <w:rPr>
          <w:rtl/>
          <w:lang w:bidi="ar"/>
        </w:rPr>
      </w:pPr>
      <w:r w:rsidRPr="001C185F">
        <w:rPr>
          <w:rFonts w:hint="cs"/>
          <w:rtl/>
          <w:lang w:bidi="ar"/>
        </w:rPr>
        <w:lastRenderedPageBreak/>
        <w:t>الاستنتاج رقم 7:</w:t>
      </w:r>
    </w:p>
    <w:p w:rsidR="00CB6926" w:rsidRPr="001C185F" w:rsidRDefault="00CB6926" w:rsidP="001C5C14">
      <w:pPr>
        <w:pStyle w:val="NumberedParaAR"/>
        <w:numPr>
          <w:ilvl w:val="0"/>
          <w:numId w:val="0"/>
        </w:numPr>
        <w:rPr>
          <w:rtl/>
          <w:lang w:bidi="ar"/>
        </w:rPr>
      </w:pPr>
      <w:r w:rsidRPr="001C185F">
        <w:rPr>
          <w:rFonts w:hint="cs"/>
          <w:rtl/>
          <w:lang w:bidi="ar"/>
        </w:rPr>
        <w:t xml:space="preserve">إن استخدام نظام مدريد لحماية العلامات التجارية المكتوبة </w:t>
      </w:r>
      <w:r w:rsidR="007638D2" w:rsidRPr="001C185F">
        <w:rPr>
          <w:rtl/>
          <w:lang w:bidi="ar"/>
        </w:rPr>
        <w:t>بخط غير الخط الذي يستعمله</w:t>
      </w:r>
      <w:r w:rsidR="007638D2" w:rsidRPr="001C185F">
        <w:rPr>
          <w:rFonts w:hint="cs"/>
          <w:rtl/>
          <w:lang w:bidi="ar"/>
        </w:rPr>
        <w:t xml:space="preserve"> مكتب بلد المنشأ، </w:t>
      </w:r>
      <w:r w:rsidR="007638D2" w:rsidRPr="001C185F">
        <w:rPr>
          <w:rtl/>
          <w:lang w:bidi="ar"/>
        </w:rPr>
        <w:t>قضية تؤثر على المستخدمين في جميع أنحاء العالم</w:t>
      </w:r>
      <w:r w:rsidR="007638D2" w:rsidRPr="001C185F">
        <w:rPr>
          <w:rFonts w:hint="cs"/>
          <w:rtl/>
          <w:lang w:bidi="ar"/>
        </w:rPr>
        <w:t>.</w:t>
      </w:r>
    </w:p>
    <w:p w:rsidR="007638D2" w:rsidRPr="001C185F" w:rsidRDefault="007638D2" w:rsidP="001C5C14">
      <w:pPr>
        <w:pStyle w:val="NumberedParaAR"/>
        <w:rPr>
          <w:lang w:bidi="ar"/>
        </w:rPr>
      </w:pPr>
      <w:r w:rsidRPr="001C185F">
        <w:rPr>
          <w:rFonts w:hint="cs"/>
          <w:rtl/>
          <w:lang w:bidi="ar"/>
        </w:rPr>
        <w:t>وأقر</w:t>
      </w:r>
      <w:r w:rsidRPr="001C185F">
        <w:rPr>
          <w:rtl/>
          <w:lang w:bidi="ar"/>
        </w:rPr>
        <w:t xml:space="preserve"> 20 </w:t>
      </w:r>
      <w:r w:rsidRPr="001C185F">
        <w:rPr>
          <w:rFonts w:hint="cs"/>
          <w:rtl/>
          <w:lang w:bidi="ar"/>
        </w:rPr>
        <w:t>ب</w:t>
      </w:r>
      <w:r w:rsidRPr="001C185F">
        <w:rPr>
          <w:rtl/>
          <w:lang w:bidi="ar"/>
        </w:rPr>
        <w:t xml:space="preserve">المائة من </w:t>
      </w:r>
      <w:r w:rsidRPr="001C185F">
        <w:rPr>
          <w:rFonts w:hint="cs"/>
          <w:rtl/>
          <w:lang w:bidi="ar"/>
        </w:rPr>
        <w:t>ال</w:t>
      </w:r>
      <w:r w:rsidRPr="001C185F">
        <w:rPr>
          <w:rtl/>
          <w:lang w:bidi="ar"/>
        </w:rPr>
        <w:t>مستخدمي</w:t>
      </w:r>
      <w:r w:rsidRPr="001C185F">
        <w:rPr>
          <w:rFonts w:hint="cs"/>
          <w:rtl/>
          <w:lang w:bidi="ar"/>
        </w:rPr>
        <w:t>ن</w:t>
      </w:r>
      <w:r w:rsidRPr="001C185F">
        <w:rPr>
          <w:rtl/>
          <w:lang w:bidi="ar"/>
        </w:rPr>
        <w:t xml:space="preserve"> أنهم أودع</w:t>
      </w:r>
      <w:r w:rsidRPr="001C185F">
        <w:rPr>
          <w:rFonts w:hint="cs"/>
          <w:rtl/>
          <w:lang w:bidi="ar"/>
        </w:rPr>
        <w:t>وا</w:t>
      </w:r>
      <w:r w:rsidRPr="001C185F">
        <w:rPr>
          <w:rtl/>
          <w:lang w:bidi="ar"/>
        </w:rPr>
        <w:t xml:space="preserve"> طلباً وطنياً لعلامة</w:t>
      </w:r>
      <w:r w:rsidRPr="001C185F">
        <w:rPr>
          <w:rFonts w:hint="cs"/>
          <w:rtl/>
          <w:lang w:bidi="ar"/>
        </w:rPr>
        <w:t xml:space="preserve"> </w:t>
      </w:r>
      <w:r w:rsidRPr="001C185F">
        <w:rPr>
          <w:rtl/>
          <w:lang w:bidi="ar"/>
        </w:rPr>
        <w:t>بخط غير الخط الذي يستعمله</w:t>
      </w:r>
      <w:r w:rsidRPr="001C185F">
        <w:rPr>
          <w:rFonts w:hint="cs"/>
          <w:rtl/>
          <w:lang w:bidi="ar"/>
        </w:rPr>
        <w:t xml:space="preserve"> مكتب بلد المنشأ، </w:t>
      </w:r>
      <w:r w:rsidRPr="001C185F">
        <w:rPr>
          <w:rtl/>
          <w:lang w:bidi="ar"/>
        </w:rPr>
        <w:t xml:space="preserve">لغرض وحيد </w:t>
      </w:r>
      <w:r w:rsidRPr="001C185F">
        <w:rPr>
          <w:rFonts w:hint="cs"/>
          <w:rtl/>
          <w:lang w:bidi="ar"/>
        </w:rPr>
        <w:t>هو</w:t>
      </w:r>
      <w:r w:rsidRPr="001C185F">
        <w:rPr>
          <w:rtl/>
          <w:lang w:bidi="ar"/>
        </w:rPr>
        <w:t xml:space="preserve"> استخدام </w:t>
      </w:r>
      <w:r w:rsidRPr="001C185F">
        <w:rPr>
          <w:rFonts w:hint="cs"/>
          <w:rtl/>
          <w:lang w:bidi="ar"/>
        </w:rPr>
        <w:t xml:space="preserve">الطلب </w:t>
      </w:r>
      <w:r w:rsidRPr="001C185F">
        <w:rPr>
          <w:rtl/>
          <w:lang w:bidi="ar"/>
        </w:rPr>
        <w:t xml:space="preserve">الوطني كأساس لتقديم طلب دولي. </w:t>
      </w:r>
      <w:r w:rsidRPr="001C185F">
        <w:rPr>
          <w:rFonts w:hint="cs"/>
          <w:rtl/>
          <w:lang w:bidi="ar"/>
        </w:rPr>
        <w:t>وبشكل</w:t>
      </w:r>
      <w:r w:rsidRPr="001C185F">
        <w:rPr>
          <w:rtl/>
          <w:lang w:bidi="ar"/>
        </w:rPr>
        <w:t xml:space="preserve"> أدق، </w:t>
      </w:r>
      <w:r w:rsidRPr="001C185F">
        <w:rPr>
          <w:rFonts w:hint="cs"/>
          <w:rtl/>
          <w:lang w:bidi="ar"/>
        </w:rPr>
        <w:t xml:space="preserve">أقر </w:t>
      </w:r>
      <w:r w:rsidRPr="001C185F">
        <w:rPr>
          <w:rtl/>
          <w:lang w:bidi="ar"/>
        </w:rPr>
        <w:t xml:space="preserve">19 </w:t>
      </w:r>
      <w:r w:rsidRPr="001C185F">
        <w:rPr>
          <w:rFonts w:hint="cs"/>
          <w:rtl/>
          <w:lang w:bidi="ar"/>
        </w:rPr>
        <w:t>با</w:t>
      </w:r>
      <w:r w:rsidRPr="001C185F">
        <w:rPr>
          <w:rtl/>
          <w:lang w:bidi="ar"/>
        </w:rPr>
        <w:t>لمائة من المستخدمين من</w:t>
      </w:r>
      <w:r w:rsidRPr="001C185F">
        <w:rPr>
          <w:rFonts w:hint="cs"/>
          <w:rtl/>
          <w:lang w:bidi="ar"/>
        </w:rPr>
        <w:t xml:space="preserve"> بلدان لا تستعمل الخطوط اللاتينية، </w:t>
      </w:r>
      <w:r w:rsidRPr="001C185F">
        <w:rPr>
          <w:rtl/>
          <w:lang w:bidi="ar"/>
        </w:rPr>
        <w:t xml:space="preserve">و 21 </w:t>
      </w:r>
      <w:r w:rsidRPr="001C185F">
        <w:rPr>
          <w:rFonts w:hint="cs"/>
          <w:rtl/>
          <w:lang w:bidi="ar"/>
        </w:rPr>
        <w:t>ب</w:t>
      </w:r>
      <w:r w:rsidRPr="001C185F">
        <w:rPr>
          <w:rtl/>
          <w:lang w:bidi="ar"/>
        </w:rPr>
        <w:t xml:space="preserve">المائة من </w:t>
      </w:r>
      <w:r w:rsidRPr="001C185F">
        <w:rPr>
          <w:rFonts w:hint="cs"/>
          <w:rtl/>
          <w:lang w:bidi="ar"/>
        </w:rPr>
        <w:t xml:space="preserve">المستخدمين من </w:t>
      </w:r>
      <w:r w:rsidRPr="001C185F">
        <w:rPr>
          <w:rtl/>
          <w:lang w:bidi="ar"/>
        </w:rPr>
        <w:t xml:space="preserve">بلدان </w:t>
      </w:r>
      <w:r w:rsidRPr="001C185F">
        <w:rPr>
          <w:rFonts w:hint="cs"/>
          <w:rtl/>
          <w:lang w:bidi="ar"/>
        </w:rPr>
        <w:t xml:space="preserve">تستعمل الخطوط </w:t>
      </w:r>
      <w:r w:rsidRPr="001C185F">
        <w:rPr>
          <w:rtl/>
          <w:lang w:bidi="ar"/>
        </w:rPr>
        <w:t>اللاتينية</w:t>
      </w:r>
      <w:r w:rsidRPr="001C185F">
        <w:rPr>
          <w:rFonts w:hint="cs"/>
          <w:rtl/>
          <w:lang w:bidi="ar"/>
        </w:rPr>
        <w:t xml:space="preserve">، تقديمهم لهذا النوع من الطلبات </w:t>
      </w:r>
      <w:r w:rsidRPr="001C185F">
        <w:rPr>
          <w:rtl/>
          <w:lang w:bidi="ar"/>
        </w:rPr>
        <w:t>(انظر</w:t>
      </w:r>
      <w:r w:rsidRPr="001C185F">
        <w:rPr>
          <w:rFonts w:hint="cs"/>
          <w:rtl/>
          <w:lang w:bidi="ar"/>
        </w:rPr>
        <w:t xml:space="preserve"> المرفق الأول، </w:t>
      </w:r>
      <w:r w:rsidRPr="001C185F">
        <w:rPr>
          <w:rtl/>
          <w:lang w:bidi="ar"/>
        </w:rPr>
        <w:t>الرسم</w:t>
      </w:r>
      <w:r w:rsidR="009744C7" w:rsidRPr="001C185F">
        <w:rPr>
          <w:rFonts w:hint="cs"/>
          <w:rtl/>
          <w:lang w:bidi="ar"/>
        </w:rPr>
        <w:t>ين</w:t>
      </w:r>
      <w:r w:rsidRPr="001C185F">
        <w:rPr>
          <w:rtl/>
          <w:lang w:bidi="ar"/>
        </w:rPr>
        <w:t xml:space="preserve"> البياني</w:t>
      </w:r>
      <w:r w:rsidR="009744C7" w:rsidRPr="001C185F">
        <w:rPr>
          <w:rFonts w:hint="cs"/>
          <w:rtl/>
          <w:lang w:bidi="ar"/>
        </w:rPr>
        <w:t>ين</w:t>
      </w:r>
      <w:r w:rsidRPr="001C185F">
        <w:rPr>
          <w:rtl/>
          <w:lang w:bidi="ar"/>
        </w:rPr>
        <w:t xml:space="preserve"> العاشر والحادي عشر</w:t>
      </w:r>
      <w:r w:rsidR="009744C7" w:rsidRPr="001C185F">
        <w:rPr>
          <w:rFonts w:hint="cs"/>
          <w:rtl/>
          <w:lang w:bidi="ar"/>
        </w:rPr>
        <w:t>)</w:t>
      </w:r>
      <w:r w:rsidRPr="001C185F">
        <w:rPr>
          <w:rtl/>
          <w:lang w:bidi="ar"/>
        </w:rPr>
        <w:t>.</w:t>
      </w:r>
    </w:p>
    <w:p w:rsidR="009744C7" w:rsidRPr="001C185F" w:rsidRDefault="009744C7" w:rsidP="0020688B">
      <w:pPr>
        <w:pStyle w:val="NumberedParaAR"/>
        <w:rPr>
          <w:lang w:bidi="ar"/>
        </w:rPr>
      </w:pPr>
      <w:r w:rsidRPr="001C185F">
        <w:rPr>
          <w:rFonts w:hint="cs"/>
          <w:rtl/>
          <w:lang w:bidi="ar"/>
        </w:rPr>
        <w:t xml:space="preserve">وعموما، </w:t>
      </w:r>
      <w:r w:rsidRPr="001C185F">
        <w:rPr>
          <w:rtl/>
          <w:lang w:bidi="ar"/>
        </w:rPr>
        <w:t xml:space="preserve">أشار </w:t>
      </w:r>
      <w:r w:rsidRPr="001C185F">
        <w:rPr>
          <w:rFonts w:hint="cs"/>
          <w:rtl/>
          <w:lang w:bidi="ar"/>
        </w:rPr>
        <w:t>ال</w:t>
      </w:r>
      <w:r w:rsidRPr="001C185F">
        <w:rPr>
          <w:rtl/>
          <w:lang w:bidi="ar"/>
        </w:rPr>
        <w:t>مستخد</w:t>
      </w:r>
      <w:r w:rsidRPr="001C185F">
        <w:rPr>
          <w:rFonts w:hint="cs"/>
          <w:rtl/>
          <w:lang w:bidi="ar"/>
        </w:rPr>
        <w:t>مو</w:t>
      </w:r>
      <w:r w:rsidRPr="001C185F">
        <w:rPr>
          <w:rtl/>
          <w:lang w:bidi="ar"/>
        </w:rPr>
        <w:t xml:space="preserve">ن </w:t>
      </w:r>
      <w:r w:rsidRPr="001C185F">
        <w:rPr>
          <w:rFonts w:hint="cs"/>
          <w:rtl/>
          <w:lang w:bidi="ar"/>
        </w:rPr>
        <w:t xml:space="preserve">إلى </w:t>
      </w:r>
      <w:r w:rsidRPr="001C185F">
        <w:rPr>
          <w:rtl/>
          <w:lang w:bidi="ar"/>
        </w:rPr>
        <w:t xml:space="preserve">أن </w:t>
      </w:r>
      <w:r w:rsidRPr="001C185F">
        <w:rPr>
          <w:rFonts w:hint="cs"/>
          <w:rtl/>
          <w:lang w:bidi="ar"/>
        </w:rPr>
        <w:t>صرامة</w:t>
      </w:r>
      <w:r w:rsidRPr="001C185F">
        <w:rPr>
          <w:rtl/>
          <w:lang w:bidi="ar"/>
        </w:rPr>
        <w:t xml:space="preserve"> </w:t>
      </w:r>
      <w:r w:rsidRPr="001C185F">
        <w:rPr>
          <w:rFonts w:hint="cs"/>
          <w:rtl/>
          <w:lang w:bidi="ar"/>
        </w:rPr>
        <w:t>شرط</w:t>
      </w:r>
      <w:r w:rsidRPr="001C185F">
        <w:rPr>
          <w:rtl/>
          <w:lang w:bidi="ar"/>
        </w:rPr>
        <w:t xml:space="preserve"> الاستخدام في الوطن كان</w:t>
      </w:r>
      <w:r w:rsidRPr="001C185F">
        <w:rPr>
          <w:rFonts w:hint="cs"/>
          <w:rtl/>
          <w:lang w:bidi="ar"/>
        </w:rPr>
        <w:t>ت</w:t>
      </w:r>
      <w:r w:rsidRPr="001C185F">
        <w:rPr>
          <w:rtl/>
          <w:lang w:bidi="ar"/>
        </w:rPr>
        <w:t xml:space="preserve"> الاعتبار الرئيسي عند </w:t>
      </w:r>
      <w:r w:rsidRPr="001C185F">
        <w:rPr>
          <w:rFonts w:hint="cs"/>
          <w:rtl/>
          <w:lang w:bidi="ar"/>
        </w:rPr>
        <w:t>دراسة</w:t>
      </w:r>
      <w:r w:rsidRPr="001C185F">
        <w:rPr>
          <w:rtl/>
          <w:lang w:bidi="ar"/>
        </w:rPr>
        <w:t xml:space="preserve"> هذا الخيار. </w:t>
      </w:r>
      <w:r w:rsidRPr="001C185F">
        <w:rPr>
          <w:rFonts w:hint="cs"/>
          <w:rtl/>
          <w:lang w:bidi="ar"/>
        </w:rPr>
        <w:t>و</w:t>
      </w:r>
      <w:r w:rsidRPr="001C185F">
        <w:rPr>
          <w:rtl/>
          <w:lang w:bidi="ar"/>
        </w:rPr>
        <w:t xml:space="preserve">لم </w:t>
      </w:r>
      <w:r w:rsidRPr="001C185F">
        <w:rPr>
          <w:rFonts w:hint="cs"/>
          <w:rtl/>
          <w:lang w:bidi="ar"/>
        </w:rPr>
        <w:t xml:space="preserve">يعتبر </w:t>
      </w:r>
      <w:r w:rsidRPr="001C185F">
        <w:rPr>
          <w:rtl/>
          <w:lang w:bidi="ar"/>
        </w:rPr>
        <w:t>المستخدم</w:t>
      </w:r>
      <w:r w:rsidRPr="001C185F">
        <w:rPr>
          <w:rFonts w:hint="cs"/>
          <w:rtl/>
          <w:lang w:bidi="ar"/>
        </w:rPr>
        <w:t>و</w:t>
      </w:r>
      <w:r w:rsidRPr="001C185F">
        <w:rPr>
          <w:rtl/>
          <w:lang w:bidi="ar"/>
        </w:rPr>
        <w:t>ن</w:t>
      </w:r>
      <w:r w:rsidRPr="001C185F">
        <w:rPr>
          <w:rFonts w:hint="cs"/>
          <w:rtl/>
          <w:lang w:bidi="ar"/>
        </w:rPr>
        <w:t>،</w:t>
      </w:r>
      <w:r w:rsidRPr="001C185F">
        <w:rPr>
          <w:rtl/>
          <w:lang w:bidi="ar"/>
        </w:rPr>
        <w:t xml:space="preserve"> من البلدان التي </w:t>
      </w:r>
      <w:r w:rsidRPr="001C185F">
        <w:rPr>
          <w:rFonts w:hint="cs"/>
          <w:rtl/>
          <w:lang w:bidi="ar"/>
        </w:rPr>
        <w:t xml:space="preserve">تفرض شرط </w:t>
      </w:r>
      <w:r w:rsidRPr="001C185F">
        <w:rPr>
          <w:rtl/>
          <w:lang w:bidi="ar"/>
        </w:rPr>
        <w:t>استخدام أكثر صرامة أو فترات أقصر</w:t>
      </w:r>
      <w:r w:rsidRPr="001C185F">
        <w:rPr>
          <w:rFonts w:hint="cs"/>
          <w:rtl/>
          <w:lang w:bidi="ar"/>
        </w:rPr>
        <w:t xml:space="preserve"> ل</w:t>
      </w:r>
      <w:r w:rsidRPr="001C185F">
        <w:rPr>
          <w:rtl/>
          <w:lang w:bidi="ar"/>
        </w:rPr>
        <w:t xml:space="preserve">عدم </w:t>
      </w:r>
      <w:r w:rsidRPr="001C185F">
        <w:rPr>
          <w:rFonts w:hint="cs"/>
          <w:rtl/>
          <w:lang w:bidi="ar"/>
        </w:rPr>
        <w:t>ال</w:t>
      </w:r>
      <w:r w:rsidRPr="001C185F">
        <w:rPr>
          <w:rtl/>
          <w:lang w:bidi="ar"/>
        </w:rPr>
        <w:t>استخدام</w:t>
      </w:r>
      <w:r w:rsidRPr="001C185F">
        <w:rPr>
          <w:rFonts w:hint="cs"/>
          <w:rtl/>
          <w:lang w:bidi="ar"/>
        </w:rPr>
        <w:t xml:space="preserve">، أن </w:t>
      </w:r>
      <w:r w:rsidRPr="001C185F">
        <w:rPr>
          <w:rtl/>
          <w:lang w:bidi="ar"/>
        </w:rPr>
        <w:t>هذا خيار قابل للتطبيق. و</w:t>
      </w:r>
      <w:r w:rsidRPr="001C185F">
        <w:rPr>
          <w:rFonts w:hint="cs"/>
          <w:rtl/>
          <w:lang w:bidi="ar"/>
        </w:rPr>
        <w:t>إضافة إلى</w:t>
      </w:r>
      <w:r w:rsidRPr="001C185F">
        <w:rPr>
          <w:rtl/>
          <w:lang w:bidi="ar"/>
        </w:rPr>
        <w:t xml:space="preserve"> ذلك،</w:t>
      </w:r>
      <w:r w:rsidRPr="001C185F">
        <w:rPr>
          <w:rFonts w:hint="cs"/>
          <w:rtl/>
          <w:lang w:bidi="ar"/>
        </w:rPr>
        <w:t xml:space="preserve"> فقد أخذ</w:t>
      </w:r>
      <w:r w:rsidRPr="001C185F">
        <w:rPr>
          <w:rtl/>
          <w:lang w:bidi="ar"/>
        </w:rPr>
        <w:t xml:space="preserve"> </w:t>
      </w:r>
      <w:r w:rsidRPr="001C185F">
        <w:rPr>
          <w:rFonts w:hint="cs"/>
          <w:rtl/>
          <w:lang w:bidi="ar"/>
        </w:rPr>
        <w:t>ا</w:t>
      </w:r>
      <w:r w:rsidRPr="001C185F">
        <w:rPr>
          <w:rtl/>
          <w:lang w:bidi="ar"/>
        </w:rPr>
        <w:t>لمستخدم</w:t>
      </w:r>
      <w:r w:rsidRPr="001C185F">
        <w:rPr>
          <w:rFonts w:hint="cs"/>
          <w:rtl/>
          <w:lang w:bidi="ar"/>
        </w:rPr>
        <w:t>و</w:t>
      </w:r>
      <w:r w:rsidRPr="001C185F">
        <w:rPr>
          <w:rtl/>
          <w:lang w:bidi="ar"/>
        </w:rPr>
        <w:t>ن</w:t>
      </w:r>
      <w:r w:rsidRPr="001C185F">
        <w:rPr>
          <w:rFonts w:hint="cs"/>
          <w:rtl/>
          <w:lang w:bidi="ar"/>
        </w:rPr>
        <w:t xml:space="preserve"> بعين الاعتبار، أثناء التفكير بهذا الخيار، جملة أمور منها </w:t>
      </w:r>
      <w:r w:rsidRPr="001C185F">
        <w:rPr>
          <w:rtl/>
          <w:lang w:bidi="ar"/>
        </w:rPr>
        <w:t xml:space="preserve">ممارسات </w:t>
      </w:r>
      <w:r w:rsidRPr="001C185F">
        <w:rPr>
          <w:rFonts w:hint="cs"/>
          <w:rtl/>
          <w:lang w:bidi="ar"/>
        </w:rPr>
        <w:t>ال</w:t>
      </w:r>
      <w:r w:rsidRPr="001C185F">
        <w:rPr>
          <w:rtl/>
          <w:lang w:bidi="ar"/>
        </w:rPr>
        <w:t xml:space="preserve">فحص </w:t>
      </w:r>
      <w:r w:rsidRPr="001C185F">
        <w:rPr>
          <w:rFonts w:hint="cs"/>
          <w:rtl/>
          <w:lang w:bidi="ar"/>
        </w:rPr>
        <w:t>ل</w:t>
      </w:r>
      <w:r w:rsidRPr="001C185F">
        <w:rPr>
          <w:rtl/>
          <w:lang w:bidi="ar"/>
        </w:rPr>
        <w:t xml:space="preserve">مكتب المنشأ </w:t>
      </w:r>
      <w:r w:rsidRPr="001C185F">
        <w:rPr>
          <w:rFonts w:hint="cs"/>
          <w:rtl/>
          <w:lang w:bidi="ar"/>
        </w:rPr>
        <w:t>و</w:t>
      </w:r>
      <w:r w:rsidRPr="001C185F">
        <w:rPr>
          <w:rtl/>
          <w:lang w:bidi="ar"/>
        </w:rPr>
        <w:t>احتمال وقف أثر العلامة الأساسية خلال فترة ال</w:t>
      </w:r>
      <w:r w:rsidR="0020688B">
        <w:rPr>
          <w:rFonts w:hint="cs"/>
          <w:rtl/>
          <w:lang w:bidi="ar"/>
        </w:rPr>
        <w:t>تبعية</w:t>
      </w:r>
      <w:r w:rsidRPr="001C185F">
        <w:rPr>
          <w:rFonts w:hint="cs"/>
          <w:rtl/>
          <w:lang w:bidi="ar"/>
        </w:rPr>
        <w:t>،</w:t>
      </w:r>
      <w:r w:rsidRPr="001C185F">
        <w:rPr>
          <w:rtl/>
          <w:lang w:bidi="ar"/>
        </w:rPr>
        <w:t xml:space="preserve"> </w:t>
      </w:r>
      <w:r w:rsidRPr="001C185F">
        <w:rPr>
          <w:rFonts w:hint="cs"/>
          <w:rtl/>
          <w:lang w:bidi="ar"/>
        </w:rPr>
        <w:t>و</w:t>
      </w:r>
      <w:r w:rsidRPr="001C185F">
        <w:rPr>
          <w:rtl/>
          <w:lang w:bidi="ar"/>
        </w:rPr>
        <w:t>ما إذا كان نش</w:t>
      </w:r>
      <w:r w:rsidR="00FB7123" w:rsidRPr="001C185F">
        <w:rPr>
          <w:rFonts w:hint="cs"/>
          <w:rtl/>
          <w:lang w:bidi="ar"/>
        </w:rPr>
        <w:t>ا</w:t>
      </w:r>
      <w:r w:rsidR="00FB7123" w:rsidRPr="001C185F">
        <w:rPr>
          <w:rtl/>
          <w:lang w:bidi="ar"/>
        </w:rPr>
        <w:t>ط</w:t>
      </w:r>
      <w:r w:rsidRPr="001C185F">
        <w:rPr>
          <w:rtl/>
          <w:lang w:bidi="ar"/>
        </w:rPr>
        <w:t xml:space="preserve"> التصدير </w:t>
      </w:r>
      <w:r w:rsidR="00FB7123" w:rsidRPr="001C185F">
        <w:rPr>
          <w:rFonts w:hint="cs"/>
          <w:rtl/>
          <w:lang w:bidi="ar"/>
        </w:rPr>
        <w:t xml:space="preserve">يعتبر </w:t>
      </w:r>
      <w:r w:rsidR="00FB7123" w:rsidRPr="001C185F">
        <w:rPr>
          <w:rtl/>
          <w:lang w:bidi="ar"/>
        </w:rPr>
        <w:t>استخدام</w:t>
      </w:r>
      <w:r w:rsidRPr="001C185F">
        <w:rPr>
          <w:rtl/>
          <w:lang w:bidi="ar"/>
        </w:rPr>
        <w:t>ا حقيقي</w:t>
      </w:r>
      <w:r w:rsidR="00FB7123" w:rsidRPr="001C185F">
        <w:rPr>
          <w:rFonts w:hint="cs"/>
          <w:rtl/>
          <w:lang w:bidi="ar"/>
        </w:rPr>
        <w:t>ا</w:t>
      </w:r>
      <w:r w:rsidRPr="001C185F">
        <w:rPr>
          <w:rtl/>
          <w:lang w:bidi="ar"/>
        </w:rPr>
        <w:t>.</w:t>
      </w:r>
    </w:p>
    <w:p w:rsidR="009744C7" w:rsidRPr="001C185F" w:rsidRDefault="00FB7123" w:rsidP="001C5C14">
      <w:pPr>
        <w:pStyle w:val="NumberedParaAR"/>
        <w:rPr>
          <w:lang w:bidi="ar"/>
        </w:rPr>
      </w:pPr>
      <w:r w:rsidRPr="001C185F">
        <w:rPr>
          <w:rFonts w:hint="cs"/>
          <w:rtl/>
          <w:lang w:bidi="ar"/>
        </w:rPr>
        <w:t xml:space="preserve">وذكر </w:t>
      </w:r>
      <w:r w:rsidR="009744C7" w:rsidRPr="001C185F">
        <w:rPr>
          <w:rtl/>
          <w:lang w:bidi="ar"/>
        </w:rPr>
        <w:t>مستخدم</w:t>
      </w:r>
      <w:r w:rsidRPr="001C185F">
        <w:rPr>
          <w:rFonts w:hint="cs"/>
          <w:rtl/>
          <w:lang w:bidi="ar"/>
        </w:rPr>
        <w:t>ون،</w:t>
      </w:r>
      <w:r w:rsidR="009744C7" w:rsidRPr="001C185F">
        <w:rPr>
          <w:rtl/>
          <w:lang w:bidi="ar"/>
        </w:rPr>
        <w:t xml:space="preserve"> غالبيتهم </w:t>
      </w:r>
      <w:r w:rsidRPr="001C185F">
        <w:rPr>
          <w:rtl/>
          <w:lang w:bidi="ar"/>
        </w:rPr>
        <w:t xml:space="preserve">من </w:t>
      </w:r>
      <w:r w:rsidRPr="001C185F">
        <w:rPr>
          <w:rFonts w:hint="cs"/>
          <w:rtl/>
          <w:lang w:bidi="ar"/>
        </w:rPr>
        <w:t>ب</w:t>
      </w:r>
      <w:r w:rsidR="009744C7" w:rsidRPr="001C185F">
        <w:rPr>
          <w:rtl/>
          <w:lang w:bidi="ar"/>
        </w:rPr>
        <w:t>ل</w:t>
      </w:r>
      <w:r w:rsidRPr="001C185F">
        <w:rPr>
          <w:rFonts w:hint="cs"/>
          <w:rtl/>
          <w:lang w:bidi="ar"/>
        </w:rPr>
        <w:t>دان</w:t>
      </w:r>
      <w:r w:rsidR="009744C7" w:rsidRPr="001C185F">
        <w:rPr>
          <w:rtl/>
          <w:lang w:bidi="ar"/>
        </w:rPr>
        <w:t xml:space="preserve"> </w:t>
      </w:r>
      <w:r w:rsidRPr="001C185F">
        <w:rPr>
          <w:rFonts w:hint="cs"/>
          <w:rtl/>
          <w:lang w:bidi="ar"/>
        </w:rPr>
        <w:t>تستعمل الخطوط ال</w:t>
      </w:r>
      <w:r w:rsidR="009744C7" w:rsidRPr="001C185F">
        <w:rPr>
          <w:rtl/>
          <w:lang w:bidi="ar"/>
        </w:rPr>
        <w:t>لاتينية</w:t>
      </w:r>
      <w:r w:rsidRPr="001C185F">
        <w:rPr>
          <w:rtl/>
          <w:lang w:bidi="ar"/>
        </w:rPr>
        <w:t>،</w:t>
      </w:r>
      <w:r w:rsidR="009744C7" w:rsidRPr="001C185F">
        <w:rPr>
          <w:rtl/>
          <w:lang w:bidi="ar"/>
        </w:rPr>
        <w:t xml:space="preserve"> أن الصعوبات </w:t>
      </w:r>
      <w:r w:rsidRPr="001C185F">
        <w:rPr>
          <w:rFonts w:hint="cs"/>
          <w:rtl/>
          <w:lang w:bidi="ar"/>
        </w:rPr>
        <w:t xml:space="preserve">الملحوظة </w:t>
      </w:r>
      <w:r w:rsidR="009744C7" w:rsidRPr="001C185F">
        <w:rPr>
          <w:rtl/>
          <w:lang w:bidi="ar"/>
        </w:rPr>
        <w:t xml:space="preserve">والمخاطر وعدم اليقين المرتبطة </w:t>
      </w:r>
      <w:r w:rsidRPr="001C185F">
        <w:rPr>
          <w:rFonts w:hint="cs"/>
          <w:rtl/>
          <w:lang w:bidi="ar"/>
        </w:rPr>
        <w:t>ب</w:t>
      </w:r>
      <w:r w:rsidR="009744C7" w:rsidRPr="001C185F">
        <w:rPr>
          <w:rtl/>
          <w:lang w:bidi="ar"/>
        </w:rPr>
        <w:t>هذه الاستراتيجية</w:t>
      </w:r>
      <w:r w:rsidRPr="001C185F">
        <w:rPr>
          <w:rFonts w:hint="cs"/>
          <w:rtl/>
          <w:lang w:bidi="ar"/>
        </w:rPr>
        <w:t xml:space="preserve">، </w:t>
      </w:r>
      <w:r w:rsidR="009744C7" w:rsidRPr="001C185F">
        <w:rPr>
          <w:rtl/>
          <w:lang w:bidi="ar"/>
        </w:rPr>
        <w:t>ت</w:t>
      </w:r>
      <w:r w:rsidRPr="001C185F">
        <w:rPr>
          <w:rFonts w:hint="cs"/>
          <w:rtl/>
          <w:lang w:bidi="ar"/>
        </w:rPr>
        <w:t>ر</w:t>
      </w:r>
      <w:r w:rsidRPr="001C185F">
        <w:rPr>
          <w:rtl/>
          <w:lang w:bidi="ar"/>
        </w:rPr>
        <w:t>فع</w:t>
      </w:r>
      <w:r w:rsidR="009744C7" w:rsidRPr="001C185F">
        <w:rPr>
          <w:rtl/>
          <w:lang w:bidi="ar"/>
        </w:rPr>
        <w:t xml:space="preserve"> تكلفة استخدام نظام مدريد. ونتيجة لذلك، قال </w:t>
      </w:r>
      <w:r w:rsidRPr="001C185F">
        <w:rPr>
          <w:rtl/>
          <w:lang w:bidi="ar"/>
        </w:rPr>
        <w:t>المستخدم</w:t>
      </w:r>
      <w:r w:rsidRPr="001C185F">
        <w:rPr>
          <w:rFonts w:hint="cs"/>
          <w:rtl/>
          <w:lang w:bidi="ar"/>
        </w:rPr>
        <w:t>و</w:t>
      </w:r>
      <w:r w:rsidRPr="001C185F">
        <w:rPr>
          <w:rtl/>
          <w:lang w:bidi="ar"/>
        </w:rPr>
        <w:t xml:space="preserve">ن </w:t>
      </w:r>
      <w:r w:rsidRPr="001C185F">
        <w:rPr>
          <w:rFonts w:hint="cs"/>
          <w:rtl/>
          <w:lang w:bidi="ar"/>
        </w:rPr>
        <w:t xml:space="preserve">إنهم </w:t>
      </w:r>
      <w:r w:rsidR="009744C7" w:rsidRPr="001C185F">
        <w:rPr>
          <w:rtl/>
          <w:lang w:bidi="ar"/>
        </w:rPr>
        <w:t>يفضلون</w:t>
      </w:r>
      <w:r w:rsidRPr="001C185F">
        <w:rPr>
          <w:rFonts w:hint="cs"/>
          <w:rtl/>
          <w:lang w:bidi="ar"/>
        </w:rPr>
        <w:t xml:space="preserve"> إيداع الطلبات</w:t>
      </w:r>
      <w:r w:rsidR="009744C7" w:rsidRPr="001C185F">
        <w:rPr>
          <w:rtl/>
          <w:lang w:bidi="ar"/>
        </w:rPr>
        <w:t xml:space="preserve"> مباشرة.</w:t>
      </w:r>
    </w:p>
    <w:p w:rsidR="00FB7123" w:rsidRPr="001C185F" w:rsidRDefault="00FB7123" w:rsidP="00A776C4">
      <w:pPr>
        <w:pStyle w:val="NumberedParaAR"/>
        <w:keepNext/>
        <w:numPr>
          <w:ilvl w:val="0"/>
          <w:numId w:val="0"/>
        </w:numPr>
        <w:rPr>
          <w:rtl/>
          <w:lang w:bidi="ar"/>
        </w:rPr>
      </w:pPr>
      <w:r w:rsidRPr="001C185F">
        <w:rPr>
          <w:rFonts w:hint="cs"/>
          <w:rtl/>
          <w:lang w:bidi="ar"/>
        </w:rPr>
        <w:t>الاستنتاج رقم 8:</w:t>
      </w:r>
    </w:p>
    <w:p w:rsidR="009C5DC1" w:rsidRPr="001C185F" w:rsidRDefault="00FB7123" w:rsidP="001C5C14">
      <w:pPr>
        <w:pStyle w:val="NumberedParaAR"/>
        <w:numPr>
          <w:ilvl w:val="0"/>
          <w:numId w:val="0"/>
        </w:numPr>
        <w:rPr>
          <w:rtl/>
          <w:lang w:bidi="ar"/>
        </w:rPr>
      </w:pPr>
      <w:r w:rsidRPr="001C185F">
        <w:rPr>
          <w:rFonts w:hint="cs"/>
          <w:rtl/>
          <w:lang w:bidi="ar"/>
        </w:rPr>
        <w:t xml:space="preserve">لم </w:t>
      </w:r>
      <w:r w:rsidR="009C5DC1" w:rsidRPr="001C185F">
        <w:rPr>
          <w:rFonts w:hint="cs"/>
          <w:rtl/>
          <w:lang w:bidi="ar"/>
        </w:rPr>
        <w:t>يكن</w:t>
      </w:r>
      <w:r w:rsidRPr="001C185F">
        <w:rPr>
          <w:rFonts w:hint="cs"/>
          <w:rtl/>
          <w:lang w:bidi="ar"/>
        </w:rPr>
        <w:t xml:space="preserve"> </w:t>
      </w:r>
      <w:r w:rsidR="009C5DC1" w:rsidRPr="001C185F">
        <w:rPr>
          <w:rFonts w:hint="cs"/>
          <w:rtl/>
          <w:lang w:bidi="ar"/>
        </w:rPr>
        <w:t>ل</w:t>
      </w:r>
      <w:r w:rsidRPr="001C185F">
        <w:rPr>
          <w:rtl/>
          <w:lang w:bidi="ar"/>
        </w:rPr>
        <w:t xml:space="preserve">لغالبية العظمى من المستخدمين رأي في </w:t>
      </w:r>
      <w:r w:rsidRPr="001C185F">
        <w:rPr>
          <w:rFonts w:hint="cs"/>
          <w:rtl/>
          <w:lang w:bidi="ar"/>
        </w:rPr>
        <w:t xml:space="preserve">مسألة </w:t>
      </w:r>
      <w:r w:rsidRPr="001C185F">
        <w:rPr>
          <w:rtl/>
          <w:lang w:bidi="ar"/>
        </w:rPr>
        <w:t>التحو</w:t>
      </w:r>
      <w:r w:rsidRPr="001C185F">
        <w:rPr>
          <w:rFonts w:hint="cs"/>
          <w:rtl/>
          <w:lang w:bidi="ar"/>
        </w:rPr>
        <w:t>ي</w:t>
      </w:r>
      <w:r w:rsidRPr="001C185F">
        <w:rPr>
          <w:rtl/>
          <w:lang w:bidi="ar"/>
        </w:rPr>
        <w:t xml:space="preserve">ل، وهو إجراء نادر </w:t>
      </w:r>
      <w:r w:rsidRPr="001C185F">
        <w:rPr>
          <w:rFonts w:hint="cs"/>
          <w:rtl/>
          <w:lang w:bidi="ar"/>
        </w:rPr>
        <w:t>الا</w:t>
      </w:r>
      <w:r w:rsidRPr="001C185F">
        <w:rPr>
          <w:rtl/>
          <w:lang w:bidi="ar"/>
        </w:rPr>
        <w:t>ستخد</w:t>
      </w:r>
      <w:r w:rsidRPr="001C185F">
        <w:rPr>
          <w:rFonts w:hint="cs"/>
          <w:rtl/>
          <w:lang w:bidi="ar"/>
        </w:rPr>
        <w:t>ا</w:t>
      </w:r>
      <w:r w:rsidRPr="001C185F">
        <w:rPr>
          <w:rtl/>
          <w:lang w:bidi="ar"/>
        </w:rPr>
        <w:t>م</w:t>
      </w:r>
      <w:r w:rsidRPr="001C185F">
        <w:rPr>
          <w:rFonts w:hint="cs"/>
          <w:rtl/>
          <w:lang w:bidi="ar"/>
        </w:rPr>
        <w:t>، ويراه</w:t>
      </w:r>
      <w:r w:rsidRPr="001C185F">
        <w:rPr>
          <w:rtl/>
          <w:lang w:bidi="ar"/>
        </w:rPr>
        <w:t xml:space="preserve"> بعض المستخدمين مكلف</w:t>
      </w:r>
      <w:r w:rsidRPr="001C185F">
        <w:rPr>
          <w:rFonts w:hint="cs"/>
          <w:rtl/>
          <w:lang w:bidi="ar"/>
        </w:rPr>
        <w:t>ا</w:t>
      </w:r>
      <w:r w:rsidRPr="001C185F">
        <w:rPr>
          <w:rtl/>
          <w:lang w:bidi="ar"/>
        </w:rPr>
        <w:t xml:space="preserve"> وصعب</w:t>
      </w:r>
      <w:r w:rsidRPr="001C185F">
        <w:rPr>
          <w:rFonts w:hint="cs"/>
          <w:rtl/>
          <w:lang w:bidi="ar"/>
        </w:rPr>
        <w:t>ا.</w:t>
      </w:r>
    </w:p>
    <w:p w:rsidR="009C5DC1" w:rsidRPr="001C185F" w:rsidRDefault="009C5DC1" w:rsidP="005C1057">
      <w:pPr>
        <w:pStyle w:val="NumberedParaAR"/>
        <w:rPr>
          <w:lang w:bidi="ar"/>
        </w:rPr>
      </w:pPr>
      <w:r w:rsidRPr="001C185F">
        <w:rPr>
          <w:rtl/>
          <w:lang w:bidi="ar"/>
        </w:rPr>
        <w:t>وأفادت غالبية كبيرة من المستخدمين</w:t>
      </w:r>
      <w:r w:rsidRPr="001C185F">
        <w:rPr>
          <w:rFonts w:hint="cs"/>
          <w:rtl/>
          <w:lang w:bidi="ar"/>
        </w:rPr>
        <w:t>، بلغت</w:t>
      </w:r>
      <w:r w:rsidRPr="001C185F">
        <w:rPr>
          <w:rtl/>
          <w:lang w:bidi="ar"/>
        </w:rPr>
        <w:t xml:space="preserve"> 80 </w:t>
      </w:r>
      <w:r w:rsidRPr="001C185F">
        <w:rPr>
          <w:rFonts w:hint="cs"/>
          <w:rtl/>
          <w:lang w:bidi="ar"/>
        </w:rPr>
        <w:t>ب</w:t>
      </w:r>
      <w:r w:rsidRPr="001C185F">
        <w:rPr>
          <w:rtl/>
          <w:lang w:bidi="ar"/>
        </w:rPr>
        <w:t>المائة، أنه</w:t>
      </w:r>
      <w:r w:rsidRPr="001C185F">
        <w:rPr>
          <w:rFonts w:hint="cs"/>
          <w:rtl/>
          <w:lang w:bidi="ar"/>
        </w:rPr>
        <w:t>ا</w:t>
      </w:r>
      <w:r w:rsidRPr="001C185F">
        <w:rPr>
          <w:rtl/>
          <w:lang w:bidi="ar"/>
        </w:rPr>
        <w:t xml:space="preserve"> إما لم تستخدم التحو</w:t>
      </w:r>
      <w:r w:rsidRPr="001C185F">
        <w:rPr>
          <w:rFonts w:hint="cs"/>
          <w:rtl/>
          <w:lang w:bidi="ar"/>
        </w:rPr>
        <w:t>ي</w:t>
      </w:r>
      <w:r w:rsidRPr="001C185F">
        <w:rPr>
          <w:rtl/>
          <w:lang w:bidi="ar"/>
        </w:rPr>
        <w:t xml:space="preserve">ل </w:t>
      </w:r>
      <w:r w:rsidRPr="001C185F">
        <w:rPr>
          <w:rFonts w:hint="cs"/>
          <w:rtl/>
          <w:lang w:bidi="ar"/>
        </w:rPr>
        <w:t xml:space="preserve">مطلقا </w:t>
      </w:r>
      <w:r w:rsidRPr="001C185F">
        <w:rPr>
          <w:rtl/>
          <w:lang w:bidi="ar"/>
        </w:rPr>
        <w:t>أو لم ترد على هذا السؤال (</w:t>
      </w:r>
      <w:r w:rsidRPr="001C185F">
        <w:rPr>
          <w:rFonts w:hint="cs"/>
          <w:rtl/>
          <w:lang w:bidi="ar"/>
        </w:rPr>
        <w:t>أ</w:t>
      </w:r>
      <w:r w:rsidRPr="001C185F">
        <w:rPr>
          <w:rtl/>
          <w:lang w:bidi="ar"/>
        </w:rPr>
        <w:t xml:space="preserve">نظر المرفق الأول، الرسم البياني الثاني عشر). </w:t>
      </w:r>
      <w:r w:rsidRPr="001C185F">
        <w:rPr>
          <w:rFonts w:hint="cs"/>
          <w:rtl/>
          <w:lang w:bidi="ar"/>
        </w:rPr>
        <w:t>و</w:t>
      </w:r>
      <w:r w:rsidRPr="001C185F">
        <w:rPr>
          <w:rtl/>
          <w:lang w:bidi="ar"/>
        </w:rPr>
        <w:t xml:space="preserve">ذكر 20 </w:t>
      </w:r>
      <w:r w:rsidRPr="001C185F">
        <w:rPr>
          <w:rFonts w:hint="cs"/>
          <w:rtl/>
          <w:lang w:bidi="ar"/>
        </w:rPr>
        <w:t>ب</w:t>
      </w:r>
      <w:r w:rsidRPr="001C185F">
        <w:rPr>
          <w:rtl/>
          <w:lang w:bidi="ar"/>
        </w:rPr>
        <w:t xml:space="preserve">المائة </w:t>
      </w:r>
      <w:r w:rsidRPr="001C185F">
        <w:rPr>
          <w:rFonts w:hint="cs"/>
          <w:rtl/>
          <w:lang w:bidi="ar"/>
        </w:rPr>
        <w:t xml:space="preserve">فقط </w:t>
      </w:r>
      <w:r w:rsidRPr="001C185F">
        <w:rPr>
          <w:rtl/>
          <w:lang w:bidi="ar"/>
        </w:rPr>
        <w:t xml:space="preserve">من المستخدمين </w:t>
      </w:r>
      <w:r w:rsidRPr="001C185F">
        <w:rPr>
          <w:rFonts w:hint="cs"/>
          <w:rtl/>
          <w:lang w:bidi="ar"/>
        </w:rPr>
        <w:t>أنهم استعملوا</w:t>
      </w:r>
      <w:r w:rsidRPr="001C185F">
        <w:rPr>
          <w:rtl/>
          <w:lang w:bidi="ar"/>
        </w:rPr>
        <w:t xml:space="preserve"> إجراء</w:t>
      </w:r>
      <w:r w:rsidRPr="001C185F">
        <w:rPr>
          <w:rFonts w:hint="cs"/>
          <w:rtl/>
          <w:lang w:bidi="ar"/>
        </w:rPr>
        <w:t>ات</w:t>
      </w:r>
      <w:r w:rsidRPr="001C185F">
        <w:rPr>
          <w:rtl/>
          <w:lang w:bidi="ar"/>
        </w:rPr>
        <w:t xml:space="preserve"> التحو</w:t>
      </w:r>
      <w:r w:rsidRPr="001C185F">
        <w:rPr>
          <w:rFonts w:hint="cs"/>
          <w:rtl/>
          <w:lang w:bidi="ar"/>
        </w:rPr>
        <w:t>ي</w:t>
      </w:r>
      <w:r w:rsidRPr="001C185F">
        <w:rPr>
          <w:rtl/>
          <w:lang w:bidi="ar"/>
        </w:rPr>
        <w:t>ل</w:t>
      </w:r>
      <w:r w:rsidRPr="001C185F">
        <w:rPr>
          <w:rFonts w:hint="cs"/>
          <w:rtl/>
          <w:lang w:bidi="ar"/>
        </w:rPr>
        <w:t>،</w:t>
      </w:r>
      <w:r w:rsidRPr="001C185F">
        <w:rPr>
          <w:rtl/>
          <w:lang w:bidi="ar"/>
        </w:rPr>
        <w:t xml:space="preserve"> و</w:t>
      </w:r>
      <w:r w:rsidRPr="001C185F">
        <w:rPr>
          <w:rFonts w:hint="cs"/>
          <w:rtl/>
          <w:lang w:bidi="ar"/>
        </w:rPr>
        <w:t xml:space="preserve">تحدث </w:t>
      </w:r>
      <w:r w:rsidRPr="001C185F">
        <w:rPr>
          <w:rtl/>
          <w:lang w:bidi="ar"/>
        </w:rPr>
        <w:t xml:space="preserve">سبعة </w:t>
      </w:r>
      <w:r w:rsidRPr="001C185F">
        <w:rPr>
          <w:rFonts w:hint="cs"/>
          <w:rtl/>
          <w:lang w:bidi="ar"/>
        </w:rPr>
        <w:t>با</w:t>
      </w:r>
      <w:r w:rsidRPr="001C185F">
        <w:rPr>
          <w:rtl/>
          <w:lang w:bidi="ar"/>
        </w:rPr>
        <w:t xml:space="preserve">لمائة </w:t>
      </w:r>
      <w:r w:rsidRPr="001C185F">
        <w:rPr>
          <w:rFonts w:hint="cs"/>
          <w:rtl/>
          <w:lang w:bidi="ar"/>
        </w:rPr>
        <w:t>منهم عن</w:t>
      </w:r>
      <w:r w:rsidRPr="001C185F">
        <w:rPr>
          <w:rtl/>
          <w:lang w:bidi="ar"/>
        </w:rPr>
        <w:t xml:space="preserve"> </w:t>
      </w:r>
      <w:r w:rsidRPr="001C185F">
        <w:rPr>
          <w:rFonts w:hint="cs"/>
          <w:rtl/>
          <w:lang w:bidi="ar"/>
        </w:rPr>
        <w:t>م</w:t>
      </w:r>
      <w:r w:rsidRPr="001C185F">
        <w:rPr>
          <w:rtl/>
          <w:lang w:bidi="ar"/>
        </w:rPr>
        <w:t>واجهت</w:t>
      </w:r>
      <w:r w:rsidR="005C1057">
        <w:rPr>
          <w:rFonts w:hint="cs"/>
          <w:rtl/>
          <w:lang w:bidi="ar"/>
        </w:rPr>
        <w:t>ه</w:t>
      </w:r>
      <w:r w:rsidRPr="001C185F">
        <w:rPr>
          <w:rFonts w:hint="cs"/>
          <w:rtl/>
          <w:lang w:bidi="ar"/>
        </w:rPr>
        <w:t>م</w:t>
      </w:r>
      <w:r w:rsidRPr="001C185F">
        <w:rPr>
          <w:rtl/>
          <w:lang w:bidi="ar"/>
        </w:rPr>
        <w:t xml:space="preserve"> </w:t>
      </w:r>
      <w:r w:rsidRPr="001C185F">
        <w:rPr>
          <w:rFonts w:hint="cs"/>
          <w:rtl/>
          <w:lang w:bidi="ar"/>
        </w:rPr>
        <w:t>ل</w:t>
      </w:r>
      <w:r w:rsidRPr="001C185F">
        <w:rPr>
          <w:rtl/>
          <w:lang w:bidi="ar"/>
        </w:rPr>
        <w:t>صعوبات مع</w:t>
      </w:r>
      <w:r w:rsidRPr="001C185F">
        <w:rPr>
          <w:rFonts w:hint="cs"/>
          <w:rtl/>
          <w:lang w:bidi="ar"/>
        </w:rPr>
        <w:t>ها</w:t>
      </w:r>
      <w:r w:rsidRPr="001C185F">
        <w:rPr>
          <w:rtl/>
          <w:lang w:bidi="ar"/>
        </w:rPr>
        <w:t xml:space="preserve"> (</w:t>
      </w:r>
      <w:r w:rsidRPr="001C185F">
        <w:rPr>
          <w:rFonts w:hint="cs"/>
          <w:rtl/>
          <w:lang w:bidi="ar"/>
        </w:rPr>
        <w:t>أ</w:t>
      </w:r>
      <w:r w:rsidRPr="001C185F">
        <w:rPr>
          <w:rtl/>
          <w:lang w:bidi="ar"/>
        </w:rPr>
        <w:t xml:space="preserve">نظر المرفق الأول، الرسم البياني الثالث عشر). </w:t>
      </w:r>
      <w:r w:rsidRPr="001C185F">
        <w:rPr>
          <w:rFonts w:hint="cs"/>
          <w:rtl/>
          <w:lang w:bidi="ar"/>
        </w:rPr>
        <w:t>كما أشار</w:t>
      </w:r>
      <w:r w:rsidRPr="001C185F">
        <w:rPr>
          <w:rtl/>
          <w:lang w:bidi="ar"/>
        </w:rPr>
        <w:t xml:space="preserve"> المستخدم</w:t>
      </w:r>
      <w:r w:rsidRPr="001C185F">
        <w:rPr>
          <w:rFonts w:hint="cs"/>
          <w:rtl/>
          <w:lang w:bidi="ar"/>
        </w:rPr>
        <w:t>و</w:t>
      </w:r>
      <w:r w:rsidRPr="001C185F">
        <w:rPr>
          <w:rtl/>
          <w:lang w:bidi="ar"/>
        </w:rPr>
        <w:t xml:space="preserve">ن </w:t>
      </w:r>
      <w:r w:rsidRPr="001C185F">
        <w:rPr>
          <w:rFonts w:hint="cs"/>
          <w:rtl/>
          <w:lang w:bidi="ar"/>
        </w:rPr>
        <w:t xml:space="preserve">إلى </w:t>
      </w:r>
      <w:r w:rsidR="005C1057" w:rsidRPr="001C185F">
        <w:rPr>
          <w:rFonts w:hint="cs"/>
          <w:rtl/>
          <w:lang w:bidi="ar"/>
        </w:rPr>
        <w:t>م</w:t>
      </w:r>
      <w:r w:rsidR="005C1057" w:rsidRPr="001C185F">
        <w:rPr>
          <w:rtl/>
          <w:lang w:bidi="ar"/>
        </w:rPr>
        <w:t>واجهت</w:t>
      </w:r>
      <w:r w:rsidR="005C1057">
        <w:rPr>
          <w:rFonts w:hint="cs"/>
          <w:rtl/>
          <w:lang w:bidi="ar"/>
        </w:rPr>
        <w:t>ه</w:t>
      </w:r>
      <w:r w:rsidR="005C1057" w:rsidRPr="001C185F">
        <w:rPr>
          <w:rFonts w:hint="cs"/>
          <w:rtl/>
          <w:lang w:bidi="ar"/>
        </w:rPr>
        <w:t>م</w:t>
      </w:r>
      <w:r w:rsidR="005C1057" w:rsidRPr="001C185F">
        <w:rPr>
          <w:rtl/>
          <w:lang w:bidi="ar"/>
        </w:rPr>
        <w:t xml:space="preserve"> </w:t>
      </w:r>
      <w:r w:rsidRPr="001C185F">
        <w:rPr>
          <w:rtl/>
          <w:lang w:bidi="ar"/>
        </w:rPr>
        <w:t xml:space="preserve">مشاكل في كل مرحلة من مراحل </w:t>
      </w:r>
      <w:r w:rsidRPr="001C185F">
        <w:rPr>
          <w:rFonts w:hint="cs"/>
          <w:rtl/>
          <w:lang w:bidi="ar"/>
        </w:rPr>
        <w:t>الإجراءات</w:t>
      </w:r>
      <w:r w:rsidRPr="001C185F">
        <w:rPr>
          <w:rtl/>
          <w:lang w:bidi="ar"/>
        </w:rPr>
        <w:t xml:space="preserve">، </w:t>
      </w:r>
      <w:r w:rsidRPr="001C185F">
        <w:rPr>
          <w:rFonts w:hint="cs"/>
          <w:rtl/>
          <w:lang w:bidi="ar"/>
        </w:rPr>
        <w:t xml:space="preserve">أي تحديدا فهم </w:t>
      </w:r>
      <w:r w:rsidR="00A835E2" w:rsidRPr="001C185F">
        <w:rPr>
          <w:rFonts w:hint="cs"/>
          <w:rtl/>
          <w:lang w:bidi="ar"/>
        </w:rPr>
        <w:t xml:space="preserve">إجراءات </w:t>
      </w:r>
      <w:r w:rsidRPr="001C185F">
        <w:rPr>
          <w:rFonts w:hint="cs"/>
          <w:rtl/>
          <w:lang w:bidi="ar"/>
        </w:rPr>
        <w:t>ال</w:t>
      </w:r>
      <w:r w:rsidRPr="001C185F">
        <w:rPr>
          <w:rtl/>
          <w:lang w:bidi="ar"/>
        </w:rPr>
        <w:t>تحو</w:t>
      </w:r>
      <w:r w:rsidRPr="001C185F">
        <w:rPr>
          <w:rFonts w:hint="cs"/>
          <w:rtl/>
          <w:lang w:bidi="ar"/>
        </w:rPr>
        <w:t>ي</w:t>
      </w:r>
      <w:r w:rsidRPr="001C185F">
        <w:rPr>
          <w:rtl/>
          <w:lang w:bidi="ar"/>
        </w:rPr>
        <w:t>ل وتقديم طلب</w:t>
      </w:r>
      <w:r w:rsidR="00A835E2" w:rsidRPr="001C185F">
        <w:rPr>
          <w:rFonts w:hint="cs"/>
          <w:rtl/>
          <w:lang w:bidi="ar"/>
        </w:rPr>
        <w:t xml:space="preserve"> بشأنها،</w:t>
      </w:r>
      <w:r w:rsidRPr="001C185F">
        <w:rPr>
          <w:rtl/>
          <w:lang w:bidi="ar"/>
        </w:rPr>
        <w:t xml:space="preserve"> وأثناء </w:t>
      </w:r>
      <w:r w:rsidR="00A835E2" w:rsidRPr="001C185F">
        <w:rPr>
          <w:rFonts w:hint="cs"/>
          <w:rtl/>
          <w:lang w:bidi="ar"/>
        </w:rPr>
        <w:t>ال</w:t>
      </w:r>
      <w:r w:rsidR="00A835E2" w:rsidRPr="001C185F">
        <w:rPr>
          <w:rtl/>
          <w:lang w:bidi="ar"/>
        </w:rPr>
        <w:t>إجرا</w:t>
      </w:r>
      <w:r w:rsidR="00A835E2" w:rsidRPr="001C185F">
        <w:rPr>
          <w:rFonts w:hint="cs"/>
          <w:rtl/>
          <w:lang w:bidi="ar"/>
        </w:rPr>
        <w:t>ءات أمام</w:t>
      </w:r>
      <w:r w:rsidRPr="001C185F">
        <w:rPr>
          <w:rtl/>
          <w:lang w:bidi="ar"/>
        </w:rPr>
        <w:t xml:space="preserve"> المكتب الوطني </w:t>
      </w:r>
      <w:r w:rsidR="00A835E2" w:rsidRPr="001C185F">
        <w:rPr>
          <w:rtl/>
          <w:lang w:bidi="ar"/>
        </w:rPr>
        <w:t>(</w:t>
      </w:r>
      <w:r w:rsidR="00A835E2" w:rsidRPr="001C185F">
        <w:rPr>
          <w:rFonts w:hint="cs"/>
          <w:rtl/>
          <w:lang w:bidi="ar"/>
        </w:rPr>
        <w:t>أ</w:t>
      </w:r>
      <w:r w:rsidRPr="001C185F">
        <w:rPr>
          <w:rtl/>
          <w:lang w:bidi="ar"/>
        </w:rPr>
        <w:t xml:space="preserve">نظر المرفق الأول، </w:t>
      </w:r>
      <w:r w:rsidR="00A835E2" w:rsidRPr="001C185F">
        <w:rPr>
          <w:rFonts w:hint="cs"/>
          <w:rtl/>
          <w:lang w:bidi="ar"/>
        </w:rPr>
        <w:t>الرسم البياني الرابع عشر</w:t>
      </w:r>
      <w:r w:rsidRPr="001C185F">
        <w:rPr>
          <w:rtl/>
          <w:lang w:bidi="ar"/>
        </w:rPr>
        <w:t>).</w:t>
      </w:r>
    </w:p>
    <w:p w:rsidR="00A835E2" w:rsidRPr="001C185F" w:rsidRDefault="00A835E2" w:rsidP="001C5C14">
      <w:pPr>
        <w:pStyle w:val="NumberedParaAR"/>
        <w:rPr>
          <w:lang w:bidi="ar"/>
        </w:rPr>
      </w:pPr>
      <w:r w:rsidRPr="001C185F">
        <w:rPr>
          <w:rFonts w:hint="cs"/>
          <w:rtl/>
          <w:lang w:bidi="ar"/>
        </w:rPr>
        <w:t xml:space="preserve">ولم يقيم معظم </w:t>
      </w:r>
      <w:r w:rsidRPr="001C185F">
        <w:rPr>
          <w:rtl/>
          <w:lang w:bidi="ar"/>
        </w:rPr>
        <w:t xml:space="preserve">المستخدمين، 65 </w:t>
      </w:r>
      <w:r w:rsidRPr="001C185F">
        <w:rPr>
          <w:rFonts w:hint="cs"/>
          <w:rtl/>
          <w:lang w:bidi="ar"/>
        </w:rPr>
        <w:t>ب</w:t>
      </w:r>
      <w:r w:rsidRPr="001C185F">
        <w:rPr>
          <w:rtl/>
          <w:lang w:bidi="ar"/>
        </w:rPr>
        <w:t>المائة، درجة رضاهم عن إجراء</w:t>
      </w:r>
      <w:r w:rsidRPr="001C185F">
        <w:rPr>
          <w:rFonts w:hint="cs"/>
          <w:rtl/>
          <w:lang w:bidi="ar"/>
        </w:rPr>
        <w:t>ات</w:t>
      </w:r>
      <w:r w:rsidRPr="001C185F">
        <w:rPr>
          <w:rtl/>
          <w:lang w:bidi="ar"/>
        </w:rPr>
        <w:t xml:space="preserve"> التحو</w:t>
      </w:r>
      <w:r w:rsidRPr="001C185F">
        <w:rPr>
          <w:rFonts w:hint="cs"/>
          <w:rtl/>
          <w:lang w:bidi="ar"/>
        </w:rPr>
        <w:t>ي</w:t>
      </w:r>
      <w:r w:rsidRPr="001C185F">
        <w:rPr>
          <w:rtl/>
          <w:lang w:bidi="ar"/>
        </w:rPr>
        <w:t xml:space="preserve">ل. </w:t>
      </w:r>
      <w:r w:rsidRPr="001C185F">
        <w:rPr>
          <w:rFonts w:hint="cs"/>
          <w:rtl/>
          <w:lang w:bidi="ar"/>
        </w:rPr>
        <w:t xml:space="preserve">وأشار </w:t>
      </w:r>
      <w:r w:rsidRPr="001C185F">
        <w:rPr>
          <w:rtl/>
          <w:lang w:bidi="ar"/>
        </w:rPr>
        <w:t xml:space="preserve">أربعة وعشرون </w:t>
      </w:r>
      <w:r w:rsidRPr="001C185F">
        <w:rPr>
          <w:rFonts w:hint="cs"/>
          <w:rtl/>
          <w:lang w:bidi="ar"/>
        </w:rPr>
        <w:t>ب</w:t>
      </w:r>
      <w:r w:rsidRPr="001C185F">
        <w:rPr>
          <w:rtl/>
          <w:lang w:bidi="ar"/>
        </w:rPr>
        <w:t xml:space="preserve">المائة من المستخدمين إلى </w:t>
      </w:r>
      <w:r w:rsidRPr="001C185F">
        <w:rPr>
          <w:rFonts w:hint="cs"/>
          <w:rtl/>
          <w:lang w:bidi="ar"/>
        </w:rPr>
        <w:t xml:space="preserve">أنهم </w:t>
      </w:r>
      <w:r w:rsidRPr="001C185F">
        <w:rPr>
          <w:rtl/>
          <w:lang w:bidi="ar"/>
        </w:rPr>
        <w:t>ر</w:t>
      </w:r>
      <w:r w:rsidRPr="001C185F">
        <w:rPr>
          <w:rFonts w:hint="cs"/>
          <w:rtl/>
          <w:lang w:bidi="ar"/>
        </w:rPr>
        <w:t>ا</w:t>
      </w:r>
      <w:r w:rsidRPr="001C185F">
        <w:rPr>
          <w:rtl/>
          <w:lang w:bidi="ar"/>
        </w:rPr>
        <w:t>ض</w:t>
      </w:r>
      <w:r w:rsidRPr="001C185F">
        <w:rPr>
          <w:rFonts w:hint="cs"/>
          <w:rtl/>
          <w:lang w:bidi="ar"/>
        </w:rPr>
        <w:t>ون</w:t>
      </w:r>
      <w:r w:rsidRPr="001C185F">
        <w:rPr>
          <w:rtl/>
          <w:lang w:bidi="ar"/>
        </w:rPr>
        <w:t xml:space="preserve"> أو راضون جدا، في حين قال 11 </w:t>
      </w:r>
      <w:r w:rsidRPr="001C185F">
        <w:rPr>
          <w:rFonts w:hint="cs"/>
          <w:rtl/>
          <w:lang w:bidi="ar"/>
        </w:rPr>
        <w:t>ب</w:t>
      </w:r>
      <w:r w:rsidRPr="001C185F">
        <w:rPr>
          <w:rtl/>
          <w:lang w:bidi="ar"/>
        </w:rPr>
        <w:t>المائة منهم أنهم راضون بدرجة متوسطة أو غير راضين</w:t>
      </w:r>
      <w:r w:rsidRPr="001C185F">
        <w:rPr>
          <w:rFonts w:hint="cs"/>
          <w:rtl/>
          <w:lang w:bidi="ar"/>
        </w:rPr>
        <w:t>.</w:t>
      </w:r>
    </w:p>
    <w:p w:rsidR="00D56832" w:rsidRPr="001C185F" w:rsidRDefault="00D56832" w:rsidP="001C5C14">
      <w:pPr>
        <w:pStyle w:val="NumberedParaAR"/>
        <w:rPr>
          <w:lang w:bidi="ar"/>
        </w:rPr>
      </w:pPr>
      <w:r w:rsidRPr="001C185F">
        <w:rPr>
          <w:rtl/>
          <w:lang w:bidi="ar"/>
        </w:rPr>
        <w:t>و</w:t>
      </w:r>
      <w:r w:rsidR="00624990" w:rsidRPr="001C185F">
        <w:rPr>
          <w:rFonts w:hint="cs"/>
          <w:rtl/>
          <w:lang w:bidi="ar"/>
        </w:rPr>
        <w:t>ت</w:t>
      </w:r>
      <w:r w:rsidR="00A835E2" w:rsidRPr="001C185F">
        <w:rPr>
          <w:rtl/>
          <w:lang w:bidi="ar"/>
        </w:rPr>
        <w:t>أثر</w:t>
      </w:r>
      <w:r w:rsidRPr="001C185F">
        <w:rPr>
          <w:rFonts w:hint="cs"/>
          <w:rtl/>
          <w:lang w:bidi="ar"/>
        </w:rPr>
        <w:t>ت</w:t>
      </w:r>
      <w:r w:rsidR="00A835E2" w:rsidRPr="001C185F">
        <w:rPr>
          <w:rtl/>
          <w:lang w:bidi="ar"/>
        </w:rPr>
        <w:t xml:space="preserve"> </w:t>
      </w:r>
      <w:r w:rsidR="00624990" w:rsidRPr="001C185F">
        <w:rPr>
          <w:rtl/>
          <w:lang w:bidi="ar"/>
        </w:rPr>
        <w:t xml:space="preserve">درجة رضا </w:t>
      </w:r>
      <w:r w:rsidR="00624990" w:rsidRPr="001C185F">
        <w:rPr>
          <w:rFonts w:hint="cs"/>
          <w:rtl/>
          <w:lang w:bidi="ar"/>
        </w:rPr>
        <w:t xml:space="preserve">المستخدمين </w:t>
      </w:r>
      <w:r w:rsidR="00624990" w:rsidRPr="001C185F">
        <w:rPr>
          <w:rtl/>
          <w:lang w:bidi="ar"/>
        </w:rPr>
        <w:t>عن إجراء التحو</w:t>
      </w:r>
      <w:r w:rsidR="00624990" w:rsidRPr="001C185F">
        <w:rPr>
          <w:rFonts w:hint="cs"/>
          <w:rtl/>
          <w:lang w:bidi="ar"/>
        </w:rPr>
        <w:t>ي</w:t>
      </w:r>
      <w:r w:rsidR="00624990" w:rsidRPr="001C185F">
        <w:rPr>
          <w:rtl/>
          <w:lang w:bidi="ar"/>
        </w:rPr>
        <w:t>ل</w:t>
      </w:r>
      <w:r w:rsidR="00EE286E" w:rsidRPr="001C185F">
        <w:rPr>
          <w:rFonts w:hint="cs"/>
          <w:rtl/>
          <w:lang w:bidi="ar"/>
        </w:rPr>
        <w:t>،</w:t>
      </w:r>
      <w:r w:rsidR="00624990" w:rsidRPr="001C185F">
        <w:rPr>
          <w:rtl/>
          <w:lang w:bidi="ar"/>
        </w:rPr>
        <w:t xml:space="preserve"> </w:t>
      </w:r>
      <w:r w:rsidR="00624990" w:rsidRPr="001C185F">
        <w:rPr>
          <w:rFonts w:hint="cs"/>
          <w:rtl/>
          <w:lang w:bidi="ar"/>
        </w:rPr>
        <w:t>ب</w:t>
      </w:r>
      <w:r w:rsidR="00624990" w:rsidRPr="001C185F">
        <w:rPr>
          <w:rtl/>
          <w:lang w:bidi="ar"/>
        </w:rPr>
        <w:t>تجرب</w:t>
      </w:r>
      <w:r w:rsidRPr="001C185F">
        <w:rPr>
          <w:rtl/>
          <w:lang w:bidi="ar"/>
        </w:rPr>
        <w:t>ت</w:t>
      </w:r>
      <w:r w:rsidR="00624990" w:rsidRPr="001C185F">
        <w:rPr>
          <w:rFonts w:hint="cs"/>
          <w:rtl/>
          <w:lang w:bidi="ar"/>
        </w:rPr>
        <w:t>هم</w:t>
      </w:r>
      <w:r w:rsidRPr="001C185F">
        <w:rPr>
          <w:rtl/>
          <w:lang w:bidi="ar"/>
        </w:rPr>
        <w:t xml:space="preserve"> مع </w:t>
      </w:r>
      <w:r w:rsidR="00624990" w:rsidRPr="001C185F">
        <w:rPr>
          <w:rFonts w:hint="cs"/>
          <w:rtl/>
          <w:lang w:bidi="ar"/>
        </w:rPr>
        <w:t>ال</w:t>
      </w:r>
      <w:r w:rsidRPr="001C185F">
        <w:rPr>
          <w:rtl/>
          <w:lang w:bidi="ar"/>
        </w:rPr>
        <w:t>مك</w:t>
      </w:r>
      <w:r w:rsidR="00EE286E" w:rsidRPr="001C185F">
        <w:rPr>
          <w:rFonts w:hint="cs"/>
          <w:rtl/>
          <w:lang w:bidi="ar"/>
        </w:rPr>
        <w:t>ا</w:t>
      </w:r>
      <w:r w:rsidRPr="001C185F">
        <w:rPr>
          <w:rtl/>
          <w:lang w:bidi="ar"/>
        </w:rPr>
        <w:t>تب الوطني</w:t>
      </w:r>
      <w:r w:rsidR="00EE286E" w:rsidRPr="001C185F">
        <w:rPr>
          <w:rFonts w:hint="cs"/>
          <w:rtl/>
          <w:lang w:bidi="ar"/>
        </w:rPr>
        <w:t>ة</w:t>
      </w:r>
      <w:r w:rsidRPr="001C185F">
        <w:rPr>
          <w:rtl/>
          <w:lang w:bidi="ar"/>
        </w:rPr>
        <w:t xml:space="preserve"> </w:t>
      </w:r>
      <w:r w:rsidR="00EE286E" w:rsidRPr="001C185F">
        <w:rPr>
          <w:rFonts w:hint="cs"/>
          <w:rtl/>
          <w:lang w:bidi="ar"/>
        </w:rPr>
        <w:t>الت</w:t>
      </w:r>
      <w:r w:rsidR="00624990" w:rsidRPr="001C185F">
        <w:rPr>
          <w:rFonts w:hint="cs"/>
          <w:rtl/>
          <w:lang w:bidi="ar"/>
        </w:rPr>
        <w:t>ي تولّ</w:t>
      </w:r>
      <w:r w:rsidR="00EE286E" w:rsidRPr="001C185F">
        <w:rPr>
          <w:rFonts w:hint="cs"/>
          <w:rtl/>
          <w:lang w:bidi="ar"/>
        </w:rPr>
        <w:t>ت</w:t>
      </w:r>
      <w:r w:rsidR="00624990" w:rsidRPr="001C185F">
        <w:rPr>
          <w:rtl/>
          <w:lang w:bidi="ar"/>
        </w:rPr>
        <w:t xml:space="preserve"> إدارة </w:t>
      </w:r>
      <w:r w:rsidR="00624990" w:rsidRPr="001C185F">
        <w:rPr>
          <w:rFonts w:hint="cs"/>
          <w:rtl/>
          <w:lang w:bidi="ar"/>
        </w:rPr>
        <w:t>هذه ال</w:t>
      </w:r>
      <w:r w:rsidR="00624990" w:rsidRPr="001C185F">
        <w:rPr>
          <w:rtl/>
          <w:lang w:bidi="ar"/>
        </w:rPr>
        <w:t>إجراءات</w:t>
      </w:r>
      <w:r w:rsidR="00624990" w:rsidRPr="001C185F">
        <w:rPr>
          <w:rFonts w:hint="cs"/>
          <w:rtl/>
          <w:lang w:bidi="ar"/>
        </w:rPr>
        <w:t>.</w:t>
      </w:r>
      <w:r w:rsidR="00A835E2" w:rsidRPr="001C185F">
        <w:rPr>
          <w:rtl/>
          <w:lang w:bidi="ar"/>
        </w:rPr>
        <w:t xml:space="preserve"> وأفاد بعض المستخدمين </w:t>
      </w:r>
      <w:r w:rsidR="00624990" w:rsidRPr="001C185F">
        <w:rPr>
          <w:rFonts w:hint="cs"/>
          <w:rtl/>
          <w:lang w:bidi="ar"/>
        </w:rPr>
        <w:t>ب</w:t>
      </w:r>
      <w:r w:rsidR="00A835E2" w:rsidRPr="001C185F">
        <w:rPr>
          <w:rtl/>
          <w:lang w:bidi="ar"/>
        </w:rPr>
        <w:t xml:space="preserve">أن بعض المكاتب كانت </w:t>
      </w:r>
      <w:r w:rsidR="00624990" w:rsidRPr="001C185F">
        <w:rPr>
          <w:rFonts w:hint="cs"/>
          <w:rtl/>
          <w:lang w:bidi="ar"/>
        </w:rPr>
        <w:t>متعاونة</w:t>
      </w:r>
      <w:r w:rsidR="00A835E2" w:rsidRPr="001C185F">
        <w:rPr>
          <w:rtl/>
          <w:lang w:bidi="ar"/>
        </w:rPr>
        <w:t xml:space="preserve"> للغاية</w:t>
      </w:r>
      <w:r w:rsidR="00624990" w:rsidRPr="001C185F">
        <w:rPr>
          <w:rtl/>
          <w:lang w:bidi="ar"/>
        </w:rPr>
        <w:t xml:space="preserve">، </w:t>
      </w:r>
      <w:r w:rsidR="00624990" w:rsidRPr="001C185F">
        <w:rPr>
          <w:rFonts w:hint="cs"/>
          <w:rtl/>
          <w:lang w:bidi="ar"/>
        </w:rPr>
        <w:t>ف</w:t>
      </w:r>
      <w:r w:rsidR="00EE286E" w:rsidRPr="001C185F">
        <w:rPr>
          <w:rFonts w:hint="cs"/>
          <w:rtl/>
          <w:lang w:bidi="ar"/>
        </w:rPr>
        <w:t>بين</w:t>
      </w:r>
      <w:r w:rsidR="00624990" w:rsidRPr="001C185F">
        <w:rPr>
          <w:rFonts w:hint="cs"/>
          <w:rtl/>
          <w:lang w:bidi="ar"/>
        </w:rPr>
        <w:t>ت</w:t>
      </w:r>
      <w:r w:rsidR="00A835E2" w:rsidRPr="001C185F">
        <w:rPr>
          <w:rtl/>
          <w:lang w:bidi="ar"/>
        </w:rPr>
        <w:t xml:space="preserve"> الإجراء</w:t>
      </w:r>
      <w:r w:rsidR="00624990" w:rsidRPr="001C185F">
        <w:rPr>
          <w:rFonts w:hint="cs"/>
          <w:rtl/>
          <w:lang w:bidi="ar"/>
        </w:rPr>
        <w:t>ات</w:t>
      </w:r>
      <w:r w:rsidR="00A835E2" w:rsidRPr="001C185F">
        <w:rPr>
          <w:rtl/>
          <w:lang w:bidi="ar"/>
        </w:rPr>
        <w:t xml:space="preserve"> </w:t>
      </w:r>
      <w:r w:rsidR="00624990" w:rsidRPr="001C185F">
        <w:rPr>
          <w:rtl/>
          <w:lang w:bidi="ar"/>
        </w:rPr>
        <w:t>ووج</w:t>
      </w:r>
      <w:r w:rsidR="00A835E2" w:rsidRPr="001C185F">
        <w:rPr>
          <w:rtl/>
          <w:lang w:bidi="ar"/>
        </w:rPr>
        <w:t>ه</w:t>
      </w:r>
      <w:r w:rsidR="00624990" w:rsidRPr="001C185F">
        <w:rPr>
          <w:rFonts w:hint="cs"/>
          <w:rtl/>
          <w:lang w:bidi="ar"/>
        </w:rPr>
        <w:t>ت</w:t>
      </w:r>
      <w:r w:rsidR="00A835E2" w:rsidRPr="001C185F">
        <w:rPr>
          <w:rtl/>
          <w:lang w:bidi="ar"/>
        </w:rPr>
        <w:t xml:space="preserve"> المستخدمين </w:t>
      </w:r>
      <w:r w:rsidR="00624990" w:rsidRPr="001C185F">
        <w:rPr>
          <w:rtl/>
          <w:lang w:bidi="ar"/>
        </w:rPr>
        <w:t xml:space="preserve">في </w:t>
      </w:r>
      <w:r w:rsidR="00624990" w:rsidRPr="001C185F">
        <w:rPr>
          <w:rFonts w:hint="cs"/>
          <w:rtl/>
          <w:lang w:bidi="ar"/>
        </w:rPr>
        <w:t>كل مراحل</w:t>
      </w:r>
      <w:r w:rsidR="00A835E2" w:rsidRPr="001C185F">
        <w:rPr>
          <w:rtl/>
          <w:lang w:bidi="ar"/>
        </w:rPr>
        <w:t xml:space="preserve"> </w:t>
      </w:r>
      <w:r w:rsidR="00624990" w:rsidRPr="001C185F">
        <w:rPr>
          <w:rtl/>
          <w:lang w:bidi="ar"/>
        </w:rPr>
        <w:t>العملية</w:t>
      </w:r>
      <w:r w:rsidR="00A835E2" w:rsidRPr="001C185F">
        <w:rPr>
          <w:rtl/>
          <w:lang w:bidi="ar"/>
        </w:rPr>
        <w:t xml:space="preserve">. </w:t>
      </w:r>
      <w:r w:rsidR="00624990" w:rsidRPr="001C185F">
        <w:rPr>
          <w:rtl/>
          <w:lang w:bidi="ar"/>
        </w:rPr>
        <w:t>و</w:t>
      </w:r>
      <w:r w:rsidR="00624990" w:rsidRPr="001C185F">
        <w:rPr>
          <w:rFonts w:hint="cs"/>
          <w:rtl/>
          <w:lang w:bidi="ar"/>
        </w:rPr>
        <w:t>تحدّث</w:t>
      </w:r>
      <w:r w:rsidR="00A835E2" w:rsidRPr="001C185F">
        <w:rPr>
          <w:rtl/>
          <w:lang w:bidi="ar"/>
        </w:rPr>
        <w:t xml:space="preserve"> آخرون </w:t>
      </w:r>
      <w:r w:rsidR="00624990" w:rsidRPr="001C185F">
        <w:rPr>
          <w:rFonts w:hint="cs"/>
          <w:rtl/>
          <w:lang w:bidi="ar"/>
        </w:rPr>
        <w:t xml:space="preserve">عن </w:t>
      </w:r>
      <w:r w:rsidR="00A835E2" w:rsidRPr="001C185F">
        <w:rPr>
          <w:rtl/>
          <w:lang w:bidi="ar"/>
        </w:rPr>
        <w:t xml:space="preserve">ممارسات </w:t>
      </w:r>
      <w:r w:rsidR="00624990" w:rsidRPr="001C185F">
        <w:rPr>
          <w:rFonts w:hint="cs"/>
          <w:rtl/>
          <w:lang w:bidi="ar"/>
        </w:rPr>
        <w:t>غير متناسقة،</w:t>
      </w:r>
      <w:r w:rsidR="00A835E2" w:rsidRPr="001C185F">
        <w:rPr>
          <w:rtl/>
          <w:lang w:bidi="ar"/>
        </w:rPr>
        <w:t xml:space="preserve"> </w:t>
      </w:r>
      <w:r w:rsidR="00EE286E" w:rsidRPr="001C185F">
        <w:rPr>
          <w:rtl/>
          <w:lang w:bidi="ar"/>
        </w:rPr>
        <w:t>و</w:t>
      </w:r>
      <w:r w:rsidR="00EE286E" w:rsidRPr="001C185F">
        <w:rPr>
          <w:rFonts w:hint="cs"/>
          <w:rtl/>
          <w:lang w:bidi="ar"/>
        </w:rPr>
        <w:t xml:space="preserve">ذكروا، </w:t>
      </w:r>
      <w:r w:rsidR="00A835E2" w:rsidRPr="001C185F">
        <w:rPr>
          <w:rtl/>
          <w:lang w:bidi="ar"/>
        </w:rPr>
        <w:t>في بعض</w:t>
      </w:r>
      <w:r w:rsidR="00EE286E" w:rsidRPr="001C185F">
        <w:rPr>
          <w:rFonts w:hint="cs"/>
          <w:rtl/>
          <w:lang w:bidi="ar"/>
        </w:rPr>
        <w:t xml:space="preserve"> </w:t>
      </w:r>
      <w:r w:rsidR="00A835E2" w:rsidRPr="001C185F">
        <w:rPr>
          <w:rtl/>
          <w:lang w:bidi="ar"/>
        </w:rPr>
        <w:t>الحالات</w:t>
      </w:r>
      <w:r w:rsidR="00EE286E" w:rsidRPr="001C185F">
        <w:rPr>
          <w:rFonts w:hint="cs"/>
          <w:rtl/>
          <w:lang w:bidi="ar"/>
        </w:rPr>
        <w:t>،</w:t>
      </w:r>
      <w:r w:rsidR="00A835E2" w:rsidRPr="001C185F">
        <w:rPr>
          <w:rtl/>
          <w:lang w:bidi="ar"/>
        </w:rPr>
        <w:t xml:space="preserve"> أن بعض الأطراف المتعاقدة لم تسن </w:t>
      </w:r>
      <w:r w:rsidR="00EE286E" w:rsidRPr="001C185F">
        <w:rPr>
          <w:rtl/>
          <w:lang w:bidi="ar"/>
        </w:rPr>
        <w:t>تشريعات</w:t>
      </w:r>
      <w:r w:rsidR="00A835E2" w:rsidRPr="001C185F">
        <w:rPr>
          <w:rtl/>
          <w:lang w:bidi="ar"/>
        </w:rPr>
        <w:t xml:space="preserve"> </w:t>
      </w:r>
      <w:r w:rsidR="00EE286E" w:rsidRPr="001C185F">
        <w:rPr>
          <w:rFonts w:hint="cs"/>
          <w:rtl/>
          <w:lang w:bidi="ar"/>
        </w:rPr>
        <w:t xml:space="preserve">ولم تعتمد </w:t>
      </w:r>
      <w:r w:rsidR="00EE286E" w:rsidRPr="001C185F">
        <w:rPr>
          <w:rtl/>
          <w:lang w:bidi="ar"/>
        </w:rPr>
        <w:t xml:space="preserve">لوائح </w:t>
      </w:r>
      <w:r w:rsidR="00A835E2" w:rsidRPr="001C185F">
        <w:rPr>
          <w:rtl/>
          <w:lang w:bidi="ar"/>
        </w:rPr>
        <w:t xml:space="preserve">وتوجيهات لمعالجة طلبات التحويل. </w:t>
      </w:r>
      <w:r w:rsidR="00EE286E" w:rsidRPr="001C185F">
        <w:rPr>
          <w:rFonts w:hint="cs"/>
          <w:rtl/>
          <w:lang w:bidi="ar"/>
        </w:rPr>
        <w:t>و</w:t>
      </w:r>
      <w:r w:rsidR="00A835E2" w:rsidRPr="001C185F">
        <w:rPr>
          <w:rtl/>
          <w:lang w:bidi="ar"/>
        </w:rPr>
        <w:t xml:space="preserve">اقترح </w:t>
      </w:r>
      <w:r w:rsidR="00EE286E" w:rsidRPr="001C185F">
        <w:rPr>
          <w:rtl/>
          <w:lang w:bidi="ar"/>
        </w:rPr>
        <w:t>المستخدم</w:t>
      </w:r>
      <w:r w:rsidR="00EE286E" w:rsidRPr="001C185F">
        <w:rPr>
          <w:rFonts w:hint="cs"/>
          <w:rtl/>
          <w:lang w:bidi="ar"/>
        </w:rPr>
        <w:t>و</w:t>
      </w:r>
      <w:r w:rsidR="00A835E2" w:rsidRPr="001C185F">
        <w:rPr>
          <w:rtl/>
          <w:lang w:bidi="ar"/>
        </w:rPr>
        <w:t xml:space="preserve">ن </w:t>
      </w:r>
      <w:r w:rsidR="00EE286E" w:rsidRPr="001C185F">
        <w:rPr>
          <w:rFonts w:hint="cs"/>
          <w:rtl/>
          <w:lang w:bidi="ar"/>
        </w:rPr>
        <w:t xml:space="preserve">وضع </w:t>
      </w:r>
      <w:r w:rsidR="00A835E2" w:rsidRPr="001C185F">
        <w:rPr>
          <w:rtl/>
          <w:lang w:bidi="ar"/>
        </w:rPr>
        <w:t xml:space="preserve">مبادئ توجيهية لتنفيذها </w:t>
      </w:r>
      <w:r w:rsidR="00EE286E" w:rsidRPr="001C185F">
        <w:rPr>
          <w:rFonts w:hint="cs"/>
          <w:rtl/>
          <w:lang w:bidi="ar"/>
        </w:rPr>
        <w:t>بشكل متسق،</w:t>
      </w:r>
      <w:r w:rsidR="00A835E2" w:rsidRPr="001C185F">
        <w:rPr>
          <w:rtl/>
          <w:lang w:bidi="ar"/>
        </w:rPr>
        <w:t xml:space="preserve"> أو إجراءات مركزية ل</w:t>
      </w:r>
      <w:r w:rsidR="00EE286E" w:rsidRPr="001C185F">
        <w:rPr>
          <w:rFonts w:hint="cs"/>
          <w:rtl/>
          <w:lang w:bidi="ar"/>
        </w:rPr>
        <w:t>إيداع</w:t>
      </w:r>
      <w:r w:rsidR="00A835E2" w:rsidRPr="001C185F">
        <w:rPr>
          <w:rtl/>
          <w:lang w:bidi="ar"/>
        </w:rPr>
        <w:t xml:space="preserve"> الطلب</w:t>
      </w:r>
      <w:r w:rsidRPr="001C185F">
        <w:rPr>
          <w:rFonts w:hint="cs"/>
          <w:rtl/>
          <w:lang w:bidi="ar"/>
        </w:rPr>
        <w:t>.</w:t>
      </w:r>
    </w:p>
    <w:p w:rsidR="009C5DC1" w:rsidRPr="001C185F" w:rsidRDefault="00EE286E" w:rsidP="001C5C14">
      <w:pPr>
        <w:pStyle w:val="NumberedParaAR"/>
        <w:rPr>
          <w:lang w:bidi="ar"/>
        </w:rPr>
      </w:pPr>
      <w:r w:rsidRPr="001C185F">
        <w:rPr>
          <w:rFonts w:hint="cs"/>
          <w:rtl/>
          <w:lang w:bidi="ar"/>
        </w:rPr>
        <w:t>و</w:t>
      </w:r>
      <w:r w:rsidR="00D56832" w:rsidRPr="001C185F">
        <w:rPr>
          <w:rtl/>
          <w:lang w:bidi="ar"/>
        </w:rPr>
        <w:t>أخيرا</w:t>
      </w:r>
      <w:r w:rsidRPr="001C185F">
        <w:rPr>
          <w:rtl/>
          <w:lang w:bidi="ar"/>
        </w:rPr>
        <w:t xml:space="preserve">، </w:t>
      </w:r>
      <w:r w:rsidRPr="001C185F">
        <w:rPr>
          <w:rFonts w:hint="cs"/>
          <w:rtl/>
          <w:lang w:bidi="ar"/>
        </w:rPr>
        <w:t>أشار ا</w:t>
      </w:r>
      <w:r w:rsidRPr="001C185F">
        <w:rPr>
          <w:rtl/>
          <w:lang w:bidi="ar"/>
        </w:rPr>
        <w:t>لمستخدم</w:t>
      </w:r>
      <w:r w:rsidRPr="001C185F">
        <w:rPr>
          <w:rFonts w:hint="cs"/>
          <w:rtl/>
          <w:lang w:bidi="ar"/>
        </w:rPr>
        <w:t>و</w:t>
      </w:r>
      <w:r w:rsidRPr="001C185F">
        <w:rPr>
          <w:rtl/>
          <w:lang w:bidi="ar"/>
        </w:rPr>
        <w:t>ن</w:t>
      </w:r>
      <w:r w:rsidR="00D56832" w:rsidRPr="001C185F">
        <w:rPr>
          <w:rtl/>
          <w:lang w:bidi="ar"/>
        </w:rPr>
        <w:t xml:space="preserve"> بأغلبية ساحقة </w:t>
      </w:r>
      <w:r w:rsidRPr="001C185F">
        <w:rPr>
          <w:rFonts w:hint="cs"/>
          <w:rtl/>
          <w:lang w:bidi="ar"/>
        </w:rPr>
        <w:t xml:space="preserve">إلى أن </w:t>
      </w:r>
      <w:r w:rsidR="00D56832" w:rsidRPr="001C185F">
        <w:rPr>
          <w:rtl/>
          <w:lang w:bidi="ar"/>
        </w:rPr>
        <w:t>التكلفة هي السبب الرئيسي لعدم اختيار</w:t>
      </w:r>
      <w:r w:rsidRPr="001C185F">
        <w:rPr>
          <w:rFonts w:hint="cs"/>
          <w:rtl/>
          <w:lang w:bidi="ar"/>
        </w:rPr>
        <w:t>هم</w:t>
      </w:r>
      <w:r w:rsidR="00D56832" w:rsidRPr="001C185F">
        <w:rPr>
          <w:rtl/>
          <w:lang w:bidi="ar"/>
        </w:rPr>
        <w:t xml:space="preserve"> </w:t>
      </w:r>
      <w:r w:rsidRPr="001C185F">
        <w:rPr>
          <w:rFonts w:hint="cs"/>
          <w:rtl/>
          <w:lang w:bidi="ar"/>
        </w:rPr>
        <w:t>ل</w:t>
      </w:r>
      <w:r w:rsidR="00D56832" w:rsidRPr="001C185F">
        <w:rPr>
          <w:rtl/>
          <w:lang w:bidi="ar"/>
        </w:rPr>
        <w:t>إجراء التحو</w:t>
      </w:r>
      <w:r w:rsidRPr="001C185F">
        <w:rPr>
          <w:rFonts w:hint="cs"/>
          <w:rtl/>
          <w:lang w:bidi="ar"/>
        </w:rPr>
        <w:t>ي</w:t>
      </w:r>
      <w:r w:rsidR="00D56832" w:rsidRPr="001C185F">
        <w:rPr>
          <w:rtl/>
          <w:lang w:bidi="ar"/>
        </w:rPr>
        <w:t>ل</w:t>
      </w:r>
      <w:r w:rsidRPr="001C185F">
        <w:rPr>
          <w:rtl/>
          <w:lang w:bidi="ar"/>
        </w:rPr>
        <w:t xml:space="preserve">، رغم </w:t>
      </w:r>
      <w:r w:rsidR="00D56832" w:rsidRPr="001C185F">
        <w:rPr>
          <w:rtl/>
          <w:lang w:bidi="ar"/>
        </w:rPr>
        <w:t xml:space="preserve">أنها كانت متاحة لهم. </w:t>
      </w:r>
      <w:r w:rsidR="003B408C" w:rsidRPr="001C185F">
        <w:rPr>
          <w:rFonts w:hint="cs"/>
          <w:rtl/>
          <w:lang w:bidi="ar"/>
        </w:rPr>
        <w:t>و</w:t>
      </w:r>
      <w:r w:rsidR="00D56832" w:rsidRPr="001C185F">
        <w:rPr>
          <w:rtl/>
          <w:lang w:bidi="ar"/>
        </w:rPr>
        <w:t xml:space="preserve">ذكر </w:t>
      </w:r>
      <w:r w:rsidR="003B408C" w:rsidRPr="001C185F">
        <w:rPr>
          <w:rtl/>
          <w:lang w:bidi="ar"/>
        </w:rPr>
        <w:t>المستخدم</w:t>
      </w:r>
      <w:r w:rsidR="003B408C" w:rsidRPr="001C185F">
        <w:rPr>
          <w:rFonts w:hint="cs"/>
          <w:rtl/>
          <w:lang w:bidi="ar"/>
        </w:rPr>
        <w:t>و</w:t>
      </w:r>
      <w:r w:rsidR="00D56832" w:rsidRPr="001C185F">
        <w:rPr>
          <w:rtl/>
          <w:lang w:bidi="ar"/>
        </w:rPr>
        <w:t xml:space="preserve">ن تكاليف الإيداع </w:t>
      </w:r>
      <w:r w:rsidR="003B408C" w:rsidRPr="001C185F">
        <w:rPr>
          <w:rtl/>
          <w:lang w:bidi="ar"/>
        </w:rPr>
        <w:t>و</w:t>
      </w:r>
      <w:r w:rsidR="003B408C" w:rsidRPr="001C185F">
        <w:rPr>
          <w:rFonts w:hint="cs"/>
          <w:rtl/>
          <w:lang w:bidi="ar"/>
        </w:rPr>
        <w:t xml:space="preserve">كل </w:t>
      </w:r>
      <w:r w:rsidR="00D56832" w:rsidRPr="001C185F">
        <w:rPr>
          <w:rtl/>
          <w:lang w:bidi="ar"/>
        </w:rPr>
        <w:t xml:space="preserve">التكاليف الأخرى المرتبطة </w:t>
      </w:r>
      <w:r w:rsidR="003B408C" w:rsidRPr="001C185F">
        <w:rPr>
          <w:rFonts w:hint="cs"/>
          <w:rtl/>
          <w:lang w:bidi="ar"/>
        </w:rPr>
        <w:t>ب</w:t>
      </w:r>
      <w:r w:rsidR="003B408C" w:rsidRPr="001C185F">
        <w:rPr>
          <w:rtl/>
          <w:lang w:bidi="ar"/>
        </w:rPr>
        <w:t>ال</w:t>
      </w:r>
      <w:r w:rsidR="003B408C" w:rsidRPr="001C185F">
        <w:rPr>
          <w:rFonts w:hint="cs"/>
          <w:rtl/>
          <w:lang w:bidi="ar"/>
        </w:rPr>
        <w:t>إ</w:t>
      </w:r>
      <w:r w:rsidR="00D56832" w:rsidRPr="001C185F">
        <w:rPr>
          <w:rtl/>
          <w:lang w:bidi="ar"/>
        </w:rPr>
        <w:t xml:space="preserve">يداع المباشر، مثل </w:t>
      </w:r>
      <w:r w:rsidR="003B408C" w:rsidRPr="001C185F">
        <w:rPr>
          <w:rtl/>
          <w:lang w:bidi="ar"/>
        </w:rPr>
        <w:t>الحاجة</w:t>
      </w:r>
      <w:r w:rsidR="003B408C" w:rsidRPr="001C185F">
        <w:rPr>
          <w:rFonts w:hint="cs"/>
          <w:rtl/>
          <w:lang w:bidi="ar"/>
        </w:rPr>
        <w:t xml:space="preserve"> </w:t>
      </w:r>
      <w:r w:rsidR="003B408C" w:rsidRPr="001C185F">
        <w:rPr>
          <w:rFonts w:hint="cs"/>
          <w:rtl/>
          <w:lang w:bidi="ar"/>
        </w:rPr>
        <w:lastRenderedPageBreak/>
        <w:t>ل</w:t>
      </w:r>
      <w:r w:rsidR="00D56832" w:rsidRPr="001C185F">
        <w:rPr>
          <w:rtl/>
          <w:lang w:bidi="ar"/>
        </w:rPr>
        <w:t xml:space="preserve">لتمثيل، </w:t>
      </w:r>
      <w:r w:rsidR="003B408C" w:rsidRPr="001C185F">
        <w:rPr>
          <w:rFonts w:hint="cs"/>
          <w:rtl/>
          <w:lang w:bidi="ar"/>
        </w:rPr>
        <w:t>وال</w:t>
      </w:r>
      <w:r w:rsidR="00D56832" w:rsidRPr="001C185F">
        <w:rPr>
          <w:rtl/>
          <w:lang w:bidi="ar"/>
        </w:rPr>
        <w:t xml:space="preserve">ترجمة والمتطلبات الرسمية الأخرى، والإجراءات </w:t>
      </w:r>
      <w:r w:rsidR="001451F5" w:rsidRPr="001C185F">
        <w:rPr>
          <w:rFonts w:hint="cs"/>
          <w:rtl/>
          <w:lang w:bidi="ar"/>
        </w:rPr>
        <w:t>المحتملة لاحقا</w:t>
      </w:r>
      <w:r w:rsidR="00D56832" w:rsidRPr="001C185F">
        <w:rPr>
          <w:rtl/>
          <w:lang w:bidi="ar"/>
        </w:rPr>
        <w:t xml:space="preserve"> وتكاليف </w:t>
      </w:r>
      <w:r w:rsidR="001451F5" w:rsidRPr="001C185F">
        <w:rPr>
          <w:rFonts w:hint="cs"/>
          <w:rtl/>
          <w:lang w:bidi="ar"/>
        </w:rPr>
        <w:t>المحافظة</w:t>
      </w:r>
      <w:r w:rsidR="00D56832" w:rsidRPr="001C185F">
        <w:rPr>
          <w:rtl/>
          <w:lang w:bidi="ar"/>
        </w:rPr>
        <w:t xml:space="preserve">. وأشار </w:t>
      </w:r>
      <w:r w:rsidR="001451F5" w:rsidRPr="001C185F">
        <w:rPr>
          <w:rFonts w:hint="cs"/>
          <w:rtl/>
          <w:lang w:bidi="ar"/>
        </w:rPr>
        <w:t>ال</w:t>
      </w:r>
      <w:r w:rsidR="001451F5" w:rsidRPr="001C185F">
        <w:rPr>
          <w:rtl/>
          <w:lang w:bidi="ar"/>
        </w:rPr>
        <w:t>مستخدم</w:t>
      </w:r>
      <w:r w:rsidR="001451F5" w:rsidRPr="001C185F">
        <w:rPr>
          <w:rFonts w:hint="cs"/>
          <w:rtl/>
          <w:lang w:bidi="ar"/>
        </w:rPr>
        <w:t>و</w:t>
      </w:r>
      <w:r w:rsidR="00D56832" w:rsidRPr="001C185F">
        <w:rPr>
          <w:rtl/>
          <w:lang w:bidi="ar"/>
        </w:rPr>
        <w:t xml:space="preserve">ن أيضا </w:t>
      </w:r>
      <w:r w:rsidR="001451F5" w:rsidRPr="001C185F">
        <w:rPr>
          <w:rFonts w:hint="cs"/>
          <w:rtl/>
          <w:lang w:bidi="ar"/>
        </w:rPr>
        <w:t xml:space="preserve">إلى </w:t>
      </w:r>
      <w:r w:rsidR="001451F5" w:rsidRPr="001C185F">
        <w:rPr>
          <w:rtl/>
          <w:lang w:bidi="ar"/>
        </w:rPr>
        <w:t>أن</w:t>
      </w:r>
      <w:r w:rsidR="001451F5" w:rsidRPr="001C185F">
        <w:rPr>
          <w:rFonts w:hint="cs"/>
          <w:rtl/>
          <w:lang w:bidi="ar"/>
        </w:rPr>
        <w:t xml:space="preserve"> إجراءات</w:t>
      </w:r>
      <w:r w:rsidR="00D56832" w:rsidRPr="001C185F">
        <w:rPr>
          <w:rtl/>
          <w:lang w:bidi="ar"/>
        </w:rPr>
        <w:t xml:space="preserve"> التحو</w:t>
      </w:r>
      <w:r w:rsidR="001451F5" w:rsidRPr="001C185F">
        <w:rPr>
          <w:rFonts w:hint="cs"/>
          <w:rtl/>
          <w:lang w:bidi="ar"/>
        </w:rPr>
        <w:t>ي</w:t>
      </w:r>
      <w:r w:rsidR="00D56832" w:rsidRPr="001C185F">
        <w:rPr>
          <w:rtl/>
          <w:lang w:bidi="ar"/>
        </w:rPr>
        <w:t>ل كان</w:t>
      </w:r>
      <w:r w:rsidR="001451F5" w:rsidRPr="001C185F">
        <w:rPr>
          <w:rFonts w:hint="cs"/>
          <w:rtl/>
          <w:lang w:bidi="ar"/>
        </w:rPr>
        <w:t>ت</w:t>
      </w:r>
      <w:r w:rsidR="001451F5" w:rsidRPr="001C185F">
        <w:rPr>
          <w:rtl/>
          <w:lang w:bidi="ar"/>
        </w:rPr>
        <w:t xml:space="preserve"> معقد</w:t>
      </w:r>
      <w:r w:rsidR="001451F5" w:rsidRPr="001C185F">
        <w:rPr>
          <w:rFonts w:hint="cs"/>
          <w:rtl/>
          <w:lang w:bidi="ar"/>
        </w:rPr>
        <w:t>ة</w:t>
      </w:r>
      <w:r w:rsidR="00D56832" w:rsidRPr="001C185F">
        <w:rPr>
          <w:rtl/>
          <w:lang w:bidi="ar"/>
        </w:rPr>
        <w:t xml:space="preserve">، </w:t>
      </w:r>
      <w:r w:rsidR="001451F5" w:rsidRPr="001C185F">
        <w:rPr>
          <w:rFonts w:hint="cs"/>
          <w:rtl/>
          <w:lang w:bidi="ar"/>
        </w:rPr>
        <w:t>و</w:t>
      </w:r>
      <w:r w:rsidR="001451F5" w:rsidRPr="001C185F">
        <w:rPr>
          <w:rtl/>
          <w:lang w:bidi="ar"/>
        </w:rPr>
        <w:t xml:space="preserve">كانت </w:t>
      </w:r>
      <w:r w:rsidR="00D56832" w:rsidRPr="001C185F">
        <w:rPr>
          <w:rtl/>
          <w:lang w:bidi="ar"/>
        </w:rPr>
        <w:t>نت</w:t>
      </w:r>
      <w:r w:rsidR="001451F5" w:rsidRPr="001C185F">
        <w:rPr>
          <w:rFonts w:hint="cs"/>
          <w:rtl/>
          <w:lang w:bidi="ar"/>
        </w:rPr>
        <w:t>ائ</w:t>
      </w:r>
      <w:r w:rsidR="001451F5" w:rsidRPr="001C185F">
        <w:rPr>
          <w:rtl/>
          <w:lang w:bidi="ar"/>
        </w:rPr>
        <w:t>ج</w:t>
      </w:r>
      <w:r w:rsidR="001451F5" w:rsidRPr="001C185F">
        <w:rPr>
          <w:rFonts w:hint="cs"/>
          <w:rtl/>
          <w:lang w:bidi="ar"/>
        </w:rPr>
        <w:t>ها</w:t>
      </w:r>
      <w:r w:rsidR="00D56832" w:rsidRPr="001C185F">
        <w:rPr>
          <w:rtl/>
          <w:lang w:bidi="ar"/>
        </w:rPr>
        <w:t xml:space="preserve"> غير مؤكدة، وأنه </w:t>
      </w:r>
      <w:r w:rsidR="001451F5" w:rsidRPr="001C185F">
        <w:rPr>
          <w:rFonts w:hint="cs"/>
          <w:rtl/>
          <w:lang w:bidi="ar"/>
        </w:rPr>
        <w:t xml:space="preserve">كان </w:t>
      </w:r>
      <w:r w:rsidR="00D56832" w:rsidRPr="001C185F">
        <w:rPr>
          <w:rtl/>
          <w:lang w:bidi="ar"/>
        </w:rPr>
        <w:t xml:space="preserve">من الأفضل أو </w:t>
      </w:r>
      <w:r w:rsidR="001451F5" w:rsidRPr="001C185F">
        <w:rPr>
          <w:rtl/>
          <w:lang w:bidi="ar"/>
        </w:rPr>
        <w:t>الأسهل</w:t>
      </w:r>
      <w:r w:rsidR="001451F5" w:rsidRPr="001C185F">
        <w:rPr>
          <w:rFonts w:hint="cs"/>
          <w:rtl/>
          <w:lang w:bidi="ar"/>
        </w:rPr>
        <w:t>،</w:t>
      </w:r>
      <w:r w:rsidR="001451F5" w:rsidRPr="001C185F">
        <w:rPr>
          <w:rtl/>
          <w:lang w:bidi="ar"/>
        </w:rPr>
        <w:t xml:space="preserve"> في بعض الحالات،</w:t>
      </w:r>
      <w:r w:rsidR="00D56832" w:rsidRPr="001C185F">
        <w:rPr>
          <w:rtl/>
          <w:lang w:bidi="ar"/>
        </w:rPr>
        <w:t xml:space="preserve"> </w:t>
      </w:r>
      <w:r w:rsidR="001451F5" w:rsidRPr="001C185F">
        <w:rPr>
          <w:rFonts w:hint="cs"/>
          <w:rtl/>
          <w:lang w:bidi="ar"/>
        </w:rPr>
        <w:t>إيداع</w:t>
      </w:r>
      <w:r w:rsidR="00D56832" w:rsidRPr="001C185F">
        <w:rPr>
          <w:rtl/>
          <w:lang w:bidi="ar"/>
        </w:rPr>
        <w:t xml:space="preserve"> طلب جديد</w:t>
      </w:r>
      <w:r w:rsidR="00D56832" w:rsidRPr="001C185F">
        <w:rPr>
          <w:rFonts w:hint="cs"/>
          <w:rtl/>
          <w:lang w:bidi="ar"/>
        </w:rPr>
        <w:t>.</w:t>
      </w:r>
    </w:p>
    <w:p w:rsidR="001451F5" w:rsidRPr="001C185F" w:rsidRDefault="001451F5" w:rsidP="001C5C14">
      <w:pPr>
        <w:pStyle w:val="NumberedParaAR"/>
        <w:keepNext/>
        <w:numPr>
          <w:ilvl w:val="0"/>
          <w:numId w:val="0"/>
        </w:numPr>
        <w:rPr>
          <w:b/>
          <w:bCs/>
          <w:sz w:val="48"/>
          <w:szCs w:val="48"/>
          <w:lang w:bidi="ar"/>
        </w:rPr>
      </w:pPr>
      <w:r w:rsidRPr="001C185F">
        <w:rPr>
          <w:rFonts w:hint="cs"/>
          <w:b/>
          <w:bCs/>
          <w:sz w:val="48"/>
          <w:szCs w:val="48"/>
          <w:rtl/>
          <w:lang w:bidi="ar"/>
        </w:rPr>
        <w:t>الخطوات القادمة</w:t>
      </w:r>
    </w:p>
    <w:p w:rsidR="00D56832" w:rsidRPr="001C185F" w:rsidRDefault="001451F5" w:rsidP="00327A1A">
      <w:pPr>
        <w:pStyle w:val="NumberedParaAR"/>
        <w:rPr>
          <w:lang w:bidi="ar"/>
        </w:rPr>
      </w:pPr>
      <w:r w:rsidRPr="001C185F">
        <w:rPr>
          <w:rFonts w:hint="cs"/>
          <w:rtl/>
          <w:lang w:bidi="ar"/>
        </w:rPr>
        <w:t xml:space="preserve">إن </w:t>
      </w:r>
      <w:r w:rsidR="00193408" w:rsidRPr="001C185F">
        <w:rPr>
          <w:rFonts w:hint="cs"/>
          <w:rtl/>
          <w:lang w:bidi="ar"/>
        </w:rPr>
        <w:t xml:space="preserve">استنتاجات </w:t>
      </w:r>
      <w:r w:rsidRPr="001C185F">
        <w:rPr>
          <w:rtl/>
          <w:lang w:bidi="ar"/>
        </w:rPr>
        <w:t>الاست</w:t>
      </w:r>
      <w:r w:rsidRPr="001C185F">
        <w:rPr>
          <w:rFonts w:hint="cs"/>
          <w:rtl/>
          <w:lang w:bidi="ar"/>
        </w:rPr>
        <w:t>قصاء</w:t>
      </w:r>
      <w:r w:rsidR="00D56832" w:rsidRPr="001C185F">
        <w:rPr>
          <w:rtl/>
          <w:lang w:bidi="ar"/>
        </w:rPr>
        <w:t xml:space="preserve"> واضحة</w:t>
      </w:r>
      <w:r w:rsidRPr="001C185F">
        <w:rPr>
          <w:rFonts w:hint="cs"/>
          <w:rtl/>
          <w:lang w:bidi="ar"/>
        </w:rPr>
        <w:t xml:space="preserve">؛ وهي أن </w:t>
      </w:r>
      <w:r w:rsidR="00193408" w:rsidRPr="001C185F">
        <w:rPr>
          <w:rFonts w:hint="cs"/>
          <w:rtl/>
          <w:lang w:bidi="ar"/>
        </w:rPr>
        <w:t xml:space="preserve">حالات </w:t>
      </w:r>
      <w:r w:rsidRPr="001C185F">
        <w:rPr>
          <w:rFonts w:hint="cs"/>
          <w:rtl/>
          <w:lang w:bidi="ar"/>
        </w:rPr>
        <w:t>شطب</w:t>
      </w:r>
      <w:r w:rsidR="00D56832" w:rsidRPr="001C185F">
        <w:rPr>
          <w:rtl/>
          <w:lang w:bidi="ar"/>
        </w:rPr>
        <w:t xml:space="preserve"> التسجيلات الدولية بسبب </w:t>
      </w:r>
      <w:r w:rsidRPr="001C185F">
        <w:rPr>
          <w:rtl/>
          <w:lang w:bidi="ar"/>
        </w:rPr>
        <w:t>وقف أث</w:t>
      </w:r>
      <w:r w:rsidR="00D56832" w:rsidRPr="001C185F">
        <w:rPr>
          <w:rtl/>
          <w:lang w:bidi="ar"/>
        </w:rPr>
        <w:t xml:space="preserve">ر العلامة </w:t>
      </w:r>
      <w:r w:rsidRPr="001C185F">
        <w:rPr>
          <w:rtl/>
          <w:lang w:bidi="ar"/>
        </w:rPr>
        <w:t>الأساسية ليس</w:t>
      </w:r>
      <w:r w:rsidR="00193408" w:rsidRPr="001C185F">
        <w:rPr>
          <w:rFonts w:hint="cs"/>
          <w:rtl/>
          <w:lang w:bidi="ar"/>
        </w:rPr>
        <w:t>ت</w:t>
      </w:r>
      <w:r w:rsidRPr="001C185F">
        <w:rPr>
          <w:rtl/>
          <w:lang w:bidi="ar"/>
        </w:rPr>
        <w:t xml:space="preserve">، </w:t>
      </w:r>
      <w:r w:rsidR="00193408" w:rsidRPr="001C185F">
        <w:rPr>
          <w:rFonts w:hint="cs"/>
          <w:rtl/>
          <w:lang w:bidi="ar"/>
        </w:rPr>
        <w:t xml:space="preserve">في معظمها، </w:t>
      </w:r>
      <w:r w:rsidR="00D56832" w:rsidRPr="001C185F">
        <w:rPr>
          <w:rtl/>
          <w:lang w:bidi="ar"/>
        </w:rPr>
        <w:t xml:space="preserve">نتيجة </w:t>
      </w:r>
      <w:r w:rsidRPr="001C185F">
        <w:rPr>
          <w:rtl/>
          <w:lang w:bidi="ar"/>
        </w:rPr>
        <w:t>ل</w:t>
      </w:r>
      <w:r w:rsidRPr="001C185F">
        <w:rPr>
          <w:rFonts w:hint="cs"/>
          <w:rtl/>
          <w:lang w:bidi="ar"/>
        </w:rPr>
        <w:t>ل</w:t>
      </w:r>
      <w:r w:rsidR="00327A1A">
        <w:rPr>
          <w:rFonts w:hint="cs"/>
          <w:rtl/>
          <w:lang w:bidi="ar"/>
        </w:rPr>
        <w:t>ادعاء</w:t>
      </w:r>
      <w:r w:rsidR="00D56832" w:rsidRPr="001C185F">
        <w:rPr>
          <w:rtl/>
          <w:lang w:bidi="ar"/>
        </w:rPr>
        <w:t xml:space="preserve"> المركزي. </w:t>
      </w:r>
      <w:r w:rsidR="00193408" w:rsidRPr="001C185F">
        <w:rPr>
          <w:rtl/>
          <w:lang w:bidi="ar"/>
        </w:rPr>
        <w:t>و</w:t>
      </w:r>
      <w:r w:rsidR="00D56832" w:rsidRPr="001C185F">
        <w:rPr>
          <w:rtl/>
          <w:lang w:bidi="ar"/>
        </w:rPr>
        <w:t xml:space="preserve">يتفق </w:t>
      </w:r>
      <w:r w:rsidR="00193408" w:rsidRPr="001C185F">
        <w:rPr>
          <w:rFonts w:hint="cs"/>
          <w:rtl/>
          <w:lang w:bidi="ar"/>
        </w:rPr>
        <w:t xml:space="preserve">هذا </w:t>
      </w:r>
      <w:r w:rsidR="00D56832" w:rsidRPr="001C185F">
        <w:rPr>
          <w:rtl/>
          <w:lang w:bidi="ar"/>
        </w:rPr>
        <w:t xml:space="preserve">مع </w:t>
      </w:r>
      <w:r w:rsidR="00193408" w:rsidRPr="001C185F">
        <w:rPr>
          <w:rFonts w:hint="cs"/>
          <w:rtl/>
          <w:lang w:bidi="ar"/>
        </w:rPr>
        <w:t>استنتاجات التثبت</w:t>
      </w:r>
      <w:r w:rsidR="00D56832" w:rsidRPr="001C185F">
        <w:rPr>
          <w:rtl/>
          <w:lang w:bidi="ar"/>
        </w:rPr>
        <w:t xml:space="preserve"> </w:t>
      </w:r>
      <w:r w:rsidR="00193408" w:rsidRPr="001C185F">
        <w:rPr>
          <w:rtl/>
          <w:lang w:bidi="ar"/>
        </w:rPr>
        <w:t>ب</w:t>
      </w:r>
      <w:r w:rsidR="00193408" w:rsidRPr="001C185F">
        <w:rPr>
          <w:rFonts w:hint="cs"/>
          <w:rtl/>
          <w:lang w:bidi="ar"/>
        </w:rPr>
        <w:t xml:space="preserve">شأن </w:t>
      </w:r>
      <w:r w:rsidR="00193408" w:rsidRPr="001C185F">
        <w:rPr>
          <w:rtl/>
          <w:lang w:bidi="ar"/>
        </w:rPr>
        <w:t>وقف الأثر وال</w:t>
      </w:r>
      <w:r w:rsidR="00327A1A">
        <w:rPr>
          <w:rFonts w:hint="cs"/>
          <w:rtl/>
          <w:lang w:bidi="ar"/>
        </w:rPr>
        <w:t>ادعاء</w:t>
      </w:r>
      <w:r w:rsidR="00193408" w:rsidRPr="001C185F">
        <w:rPr>
          <w:rtl/>
          <w:lang w:bidi="ar"/>
        </w:rPr>
        <w:t xml:space="preserve"> المركزي والتحويل التي ن</w:t>
      </w:r>
      <w:r w:rsidR="00193408" w:rsidRPr="001C185F">
        <w:rPr>
          <w:rFonts w:hint="cs"/>
          <w:rtl/>
          <w:lang w:bidi="ar"/>
        </w:rPr>
        <w:t>و</w:t>
      </w:r>
      <w:r w:rsidR="00193408" w:rsidRPr="001C185F">
        <w:rPr>
          <w:rtl/>
          <w:lang w:bidi="ar"/>
        </w:rPr>
        <w:t>قشت</w:t>
      </w:r>
      <w:r w:rsidR="00D56832" w:rsidRPr="001C185F">
        <w:rPr>
          <w:rtl/>
          <w:lang w:bidi="ar"/>
        </w:rPr>
        <w:t xml:space="preserve"> خلال الدورة الحادية عشرة للفريق العامل (</w:t>
      </w:r>
      <w:r w:rsidR="00193408" w:rsidRPr="001C185F">
        <w:rPr>
          <w:rFonts w:hint="cs"/>
          <w:rtl/>
          <w:lang w:bidi="ar"/>
        </w:rPr>
        <w:t>أ</w:t>
      </w:r>
      <w:r w:rsidR="00193408" w:rsidRPr="001C185F">
        <w:rPr>
          <w:rtl/>
          <w:lang w:bidi="ar"/>
        </w:rPr>
        <w:t>نظر الوثيقة</w:t>
      </w:r>
      <w:r w:rsidR="00193408" w:rsidRPr="001C185F">
        <w:rPr>
          <w:rFonts w:hint="cs"/>
          <w:rtl/>
          <w:lang w:bidi="ar"/>
        </w:rPr>
        <w:t xml:space="preserve"> </w:t>
      </w:r>
      <w:r w:rsidR="00193408" w:rsidRPr="001C185F">
        <w:t>MM/LD/WG/11/4</w:t>
      </w:r>
      <w:r w:rsidR="00193408" w:rsidRPr="001C185F">
        <w:rPr>
          <w:rFonts w:hint="cs"/>
          <w:rtl/>
        </w:rPr>
        <w:t xml:space="preserve">). كما تدل </w:t>
      </w:r>
      <w:r w:rsidR="00D56832" w:rsidRPr="001C185F">
        <w:rPr>
          <w:rtl/>
          <w:lang w:bidi="ar"/>
        </w:rPr>
        <w:t xml:space="preserve">نتائج </w:t>
      </w:r>
      <w:r w:rsidR="00193408" w:rsidRPr="001C185F">
        <w:rPr>
          <w:rFonts w:hint="cs"/>
          <w:rtl/>
          <w:lang w:bidi="ar"/>
        </w:rPr>
        <w:t>الاستقصاء ع</w:t>
      </w:r>
      <w:r w:rsidR="00D56832" w:rsidRPr="001C185F">
        <w:rPr>
          <w:rtl/>
          <w:lang w:bidi="ar"/>
        </w:rPr>
        <w:t xml:space="preserve">لى أن </w:t>
      </w:r>
      <w:r w:rsidR="00193408" w:rsidRPr="001C185F">
        <w:rPr>
          <w:rFonts w:hint="cs"/>
          <w:rtl/>
          <w:lang w:bidi="ar"/>
        </w:rPr>
        <w:t>التهديد بال</w:t>
      </w:r>
      <w:r w:rsidR="00327A1A">
        <w:rPr>
          <w:rFonts w:hint="cs"/>
          <w:rtl/>
          <w:lang w:bidi="ar"/>
        </w:rPr>
        <w:t>ادعاء</w:t>
      </w:r>
      <w:r w:rsidR="00193408" w:rsidRPr="001C185F">
        <w:rPr>
          <w:rFonts w:hint="cs"/>
          <w:rtl/>
          <w:lang w:bidi="ar"/>
        </w:rPr>
        <w:t xml:space="preserve"> </w:t>
      </w:r>
      <w:r w:rsidR="00D56832" w:rsidRPr="001C185F">
        <w:rPr>
          <w:rtl/>
          <w:lang w:bidi="ar"/>
        </w:rPr>
        <w:t>المركزي</w:t>
      </w:r>
      <w:r w:rsidR="00193408" w:rsidRPr="001C185F">
        <w:rPr>
          <w:rtl/>
          <w:lang w:bidi="ar"/>
        </w:rPr>
        <w:t xml:space="preserve"> </w:t>
      </w:r>
      <w:r w:rsidR="00D56832" w:rsidRPr="001C185F">
        <w:rPr>
          <w:rtl/>
          <w:lang w:bidi="ar"/>
        </w:rPr>
        <w:t xml:space="preserve">نادرا ما </w:t>
      </w:r>
      <w:r w:rsidR="00193408" w:rsidRPr="001C185F">
        <w:rPr>
          <w:rtl/>
          <w:lang w:bidi="ar"/>
        </w:rPr>
        <w:t>ي</w:t>
      </w:r>
      <w:r w:rsidR="00193408" w:rsidRPr="001C185F">
        <w:rPr>
          <w:rFonts w:hint="cs"/>
          <w:rtl/>
          <w:lang w:bidi="ar"/>
        </w:rPr>
        <w:t xml:space="preserve">نفذ </w:t>
      </w:r>
      <w:r w:rsidR="00193408" w:rsidRPr="001C185F">
        <w:rPr>
          <w:rtl/>
          <w:lang w:bidi="ar"/>
        </w:rPr>
        <w:t xml:space="preserve">، </w:t>
      </w:r>
      <w:r w:rsidR="00193408" w:rsidRPr="001C185F">
        <w:rPr>
          <w:rFonts w:hint="cs"/>
          <w:rtl/>
          <w:lang w:bidi="ar"/>
        </w:rPr>
        <w:t>على الرغم من ا</w:t>
      </w:r>
      <w:r w:rsidR="00193408" w:rsidRPr="001C185F">
        <w:rPr>
          <w:rtl/>
          <w:lang w:bidi="ar"/>
        </w:rPr>
        <w:t>ستخد</w:t>
      </w:r>
      <w:r w:rsidR="00193408" w:rsidRPr="001C185F">
        <w:rPr>
          <w:rFonts w:hint="cs"/>
          <w:rtl/>
          <w:lang w:bidi="ar"/>
        </w:rPr>
        <w:t>ا</w:t>
      </w:r>
      <w:r w:rsidR="00193408" w:rsidRPr="001C185F">
        <w:rPr>
          <w:rtl/>
          <w:lang w:bidi="ar"/>
        </w:rPr>
        <w:t>م</w:t>
      </w:r>
      <w:r w:rsidR="00193408" w:rsidRPr="001C185F">
        <w:rPr>
          <w:rFonts w:hint="cs"/>
          <w:rtl/>
          <w:lang w:bidi="ar"/>
        </w:rPr>
        <w:t>ه</w:t>
      </w:r>
      <w:r w:rsidR="00193408" w:rsidRPr="001C185F">
        <w:rPr>
          <w:rtl/>
          <w:lang w:bidi="ar"/>
        </w:rPr>
        <w:t xml:space="preserve"> في المفاوضات</w:t>
      </w:r>
      <w:r w:rsidR="00D56832" w:rsidRPr="001C185F">
        <w:rPr>
          <w:rtl/>
          <w:lang w:bidi="ar"/>
        </w:rPr>
        <w:t>.</w:t>
      </w:r>
    </w:p>
    <w:p w:rsidR="00D56832" w:rsidRPr="001C185F" w:rsidRDefault="00D56832" w:rsidP="0020688B">
      <w:pPr>
        <w:pStyle w:val="NumberedParaAR"/>
        <w:rPr>
          <w:lang w:bidi="ar"/>
        </w:rPr>
      </w:pPr>
      <w:r w:rsidRPr="001C185F">
        <w:rPr>
          <w:rtl/>
          <w:lang w:bidi="ar"/>
        </w:rPr>
        <w:t xml:space="preserve">ووفقا لهذه </w:t>
      </w:r>
      <w:r w:rsidR="00193408" w:rsidRPr="001C185F">
        <w:rPr>
          <w:rFonts w:hint="cs"/>
          <w:rtl/>
          <w:lang w:bidi="ar"/>
        </w:rPr>
        <w:t>الاستنتاجات</w:t>
      </w:r>
      <w:r w:rsidRPr="001C185F">
        <w:rPr>
          <w:rtl/>
          <w:lang w:bidi="ar"/>
        </w:rPr>
        <w:t xml:space="preserve">، فإن غالبية المستخدمين </w:t>
      </w:r>
      <w:r w:rsidR="00193408" w:rsidRPr="001C185F">
        <w:rPr>
          <w:rtl/>
          <w:lang w:bidi="ar"/>
        </w:rPr>
        <w:t xml:space="preserve">لا ترى </w:t>
      </w:r>
      <w:r w:rsidR="00193408" w:rsidRPr="001C185F">
        <w:rPr>
          <w:rFonts w:hint="cs"/>
          <w:rtl/>
          <w:lang w:bidi="ar"/>
        </w:rPr>
        <w:t xml:space="preserve">في </w:t>
      </w:r>
      <w:r w:rsidR="00193408" w:rsidRPr="001C185F">
        <w:rPr>
          <w:rtl/>
          <w:lang w:bidi="ar"/>
        </w:rPr>
        <w:t>ال</w:t>
      </w:r>
      <w:r w:rsidR="0020688B">
        <w:rPr>
          <w:rFonts w:hint="cs"/>
          <w:rtl/>
          <w:lang w:bidi="ar"/>
        </w:rPr>
        <w:t>تبعية</w:t>
      </w:r>
      <w:r w:rsidR="00193408" w:rsidRPr="001C185F">
        <w:rPr>
          <w:rtl/>
          <w:lang w:bidi="ar"/>
        </w:rPr>
        <w:t xml:space="preserve"> </w:t>
      </w:r>
      <w:r w:rsidR="00193408" w:rsidRPr="001C185F">
        <w:rPr>
          <w:rFonts w:hint="cs"/>
          <w:rtl/>
          <w:lang w:bidi="ar"/>
        </w:rPr>
        <w:t xml:space="preserve">ميزة </w:t>
      </w:r>
      <w:r w:rsidRPr="001C185F">
        <w:rPr>
          <w:rtl/>
          <w:lang w:bidi="ar"/>
        </w:rPr>
        <w:t>من مزايا نظام مدريد، و</w:t>
      </w:r>
      <w:r w:rsidR="00193408" w:rsidRPr="001C185F">
        <w:rPr>
          <w:rFonts w:hint="cs"/>
          <w:rtl/>
          <w:lang w:bidi="ar"/>
        </w:rPr>
        <w:t>يتسا</w:t>
      </w:r>
      <w:r w:rsidR="0020688B">
        <w:rPr>
          <w:rFonts w:hint="cs"/>
          <w:rtl/>
          <w:lang w:bidi="ar"/>
        </w:rPr>
        <w:t>ء</w:t>
      </w:r>
      <w:r w:rsidR="00193408" w:rsidRPr="001C185F">
        <w:rPr>
          <w:rFonts w:hint="cs"/>
          <w:rtl/>
          <w:lang w:bidi="ar"/>
        </w:rPr>
        <w:t xml:space="preserve">ل </w:t>
      </w:r>
      <w:r w:rsidRPr="001C185F">
        <w:rPr>
          <w:rtl/>
          <w:lang w:bidi="ar"/>
        </w:rPr>
        <w:t xml:space="preserve">عدد كبير من </w:t>
      </w:r>
      <w:r w:rsidR="00193408" w:rsidRPr="001C185F">
        <w:rPr>
          <w:rtl/>
          <w:lang w:bidi="ar"/>
        </w:rPr>
        <w:t xml:space="preserve">المستخدمين </w:t>
      </w:r>
      <w:r w:rsidR="00193408" w:rsidRPr="001C185F">
        <w:rPr>
          <w:rFonts w:hint="cs"/>
          <w:rtl/>
          <w:lang w:bidi="ar"/>
        </w:rPr>
        <w:t xml:space="preserve">عن </w:t>
      </w:r>
      <w:r w:rsidR="00193408" w:rsidRPr="001C185F">
        <w:rPr>
          <w:rtl/>
          <w:lang w:bidi="ar"/>
        </w:rPr>
        <w:t>نزاهته</w:t>
      </w:r>
      <w:r w:rsidR="0020688B">
        <w:rPr>
          <w:rFonts w:hint="cs"/>
          <w:rtl/>
          <w:lang w:bidi="ar"/>
        </w:rPr>
        <w:t>ا</w:t>
      </w:r>
      <w:r w:rsidRPr="001C185F">
        <w:rPr>
          <w:rtl/>
          <w:lang w:bidi="ar"/>
        </w:rPr>
        <w:t xml:space="preserve">، ويعتقد </w:t>
      </w:r>
      <w:r w:rsidR="00193408" w:rsidRPr="001C185F">
        <w:rPr>
          <w:rFonts w:hint="cs"/>
          <w:rtl/>
          <w:lang w:bidi="ar"/>
        </w:rPr>
        <w:t xml:space="preserve">هؤلاء </w:t>
      </w:r>
      <w:r w:rsidRPr="001C185F">
        <w:rPr>
          <w:rtl/>
          <w:lang w:bidi="ar"/>
        </w:rPr>
        <w:t xml:space="preserve">أن </w:t>
      </w:r>
      <w:r w:rsidR="00193408" w:rsidRPr="001C185F">
        <w:rPr>
          <w:rtl/>
          <w:lang w:bidi="ar"/>
        </w:rPr>
        <w:t>ال</w:t>
      </w:r>
      <w:r w:rsidR="0020688B">
        <w:rPr>
          <w:rFonts w:hint="cs"/>
          <w:rtl/>
          <w:lang w:bidi="ar"/>
        </w:rPr>
        <w:t>تبعية</w:t>
      </w:r>
      <w:r w:rsidRPr="001C185F">
        <w:rPr>
          <w:rtl/>
          <w:lang w:bidi="ar"/>
        </w:rPr>
        <w:t xml:space="preserve"> </w:t>
      </w:r>
      <w:r w:rsidR="0020688B">
        <w:rPr>
          <w:rFonts w:hint="cs"/>
          <w:rtl/>
          <w:lang w:bidi="ar"/>
        </w:rPr>
        <w:t>ت</w:t>
      </w:r>
      <w:r w:rsidRPr="001C185F">
        <w:rPr>
          <w:rtl/>
          <w:lang w:bidi="ar"/>
        </w:rPr>
        <w:t xml:space="preserve">جعل نظام مدريد أقل جاذبية. ونتيجة لذلك، فإن غالبية </w:t>
      </w:r>
      <w:r w:rsidR="00193408" w:rsidRPr="001C185F">
        <w:rPr>
          <w:rtl/>
          <w:lang w:bidi="ar"/>
        </w:rPr>
        <w:t xml:space="preserve">المستخدمين </w:t>
      </w:r>
      <w:r w:rsidR="00193408" w:rsidRPr="001C185F">
        <w:rPr>
          <w:rFonts w:hint="cs"/>
          <w:rtl/>
          <w:lang w:bidi="ar"/>
        </w:rPr>
        <w:t xml:space="preserve">تؤيد </w:t>
      </w:r>
      <w:r w:rsidRPr="001C185F">
        <w:rPr>
          <w:rtl/>
          <w:lang w:bidi="ar"/>
        </w:rPr>
        <w:t xml:space="preserve">تقييد </w:t>
      </w:r>
      <w:r w:rsidR="00193408" w:rsidRPr="001C185F">
        <w:rPr>
          <w:rFonts w:hint="cs"/>
          <w:rtl/>
          <w:lang w:bidi="ar"/>
        </w:rPr>
        <w:t>ال</w:t>
      </w:r>
      <w:r w:rsidR="0020688B">
        <w:rPr>
          <w:rFonts w:hint="cs"/>
          <w:rtl/>
          <w:lang w:bidi="ar"/>
        </w:rPr>
        <w:t>تبعية</w:t>
      </w:r>
      <w:r w:rsidR="00193408" w:rsidRPr="001C185F">
        <w:rPr>
          <w:rFonts w:hint="cs"/>
          <w:rtl/>
          <w:lang w:bidi="ar"/>
        </w:rPr>
        <w:t xml:space="preserve"> </w:t>
      </w:r>
      <w:r w:rsidRPr="001C185F">
        <w:rPr>
          <w:rtl/>
          <w:lang w:bidi="ar"/>
        </w:rPr>
        <w:t>أو إلغاء</w:t>
      </w:r>
      <w:r w:rsidR="00193408" w:rsidRPr="001C185F">
        <w:rPr>
          <w:rFonts w:hint="cs"/>
          <w:rtl/>
          <w:lang w:bidi="ar"/>
        </w:rPr>
        <w:t xml:space="preserve"> العمل به</w:t>
      </w:r>
      <w:r w:rsidR="0020688B">
        <w:rPr>
          <w:rFonts w:hint="cs"/>
          <w:rtl/>
          <w:lang w:bidi="ar"/>
        </w:rPr>
        <w:t>ا</w:t>
      </w:r>
      <w:r w:rsidRPr="001C185F">
        <w:rPr>
          <w:rtl/>
          <w:lang w:bidi="ar"/>
        </w:rPr>
        <w:t>.</w:t>
      </w:r>
    </w:p>
    <w:p w:rsidR="00D56832" w:rsidRPr="001C185F" w:rsidRDefault="00193408" w:rsidP="0020688B">
      <w:pPr>
        <w:pStyle w:val="NumberedParaAR"/>
        <w:rPr>
          <w:lang w:bidi="ar"/>
        </w:rPr>
      </w:pPr>
      <w:r w:rsidRPr="001C185F">
        <w:rPr>
          <w:rFonts w:hint="cs"/>
          <w:rtl/>
          <w:lang w:bidi="ar"/>
        </w:rPr>
        <w:t>إن تخفيف</w:t>
      </w:r>
      <w:r w:rsidRPr="001C185F">
        <w:rPr>
          <w:rtl/>
          <w:lang w:bidi="ar"/>
        </w:rPr>
        <w:t xml:space="preserve"> </w:t>
      </w:r>
      <w:r w:rsidR="00D56832" w:rsidRPr="001C185F">
        <w:rPr>
          <w:rtl/>
          <w:lang w:bidi="ar"/>
        </w:rPr>
        <w:t xml:space="preserve">آثار </w:t>
      </w:r>
      <w:r w:rsidRPr="001C185F">
        <w:rPr>
          <w:rFonts w:hint="cs"/>
          <w:rtl/>
          <w:lang w:bidi="ar"/>
        </w:rPr>
        <w:t>ال</w:t>
      </w:r>
      <w:r w:rsidR="0020688B">
        <w:rPr>
          <w:rFonts w:hint="cs"/>
          <w:rtl/>
          <w:lang w:bidi="ar"/>
        </w:rPr>
        <w:t>تبعية</w:t>
      </w:r>
      <w:r w:rsidRPr="001C185F">
        <w:rPr>
          <w:rFonts w:hint="cs"/>
          <w:rtl/>
          <w:lang w:bidi="ar"/>
        </w:rPr>
        <w:t xml:space="preserve"> </w:t>
      </w:r>
      <w:r w:rsidR="00EC3ADE" w:rsidRPr="001C185F">
        <w:rPr>
          <w:rFonts w:hint="cs"/>
          <w:rtl/>
          <w:lang w:bidi="ar"/>
        </w:rPr>
        <w:t>يمكن أن ي</w:t>
      </w:r>
      <w:r w:rsidR="00D56832" w:rsidRPr="001C185F">
        <w:rPr>
          <w:rtl/>
          <w:lang w:bidi="ar"/>
        </w:rPr>
        <w:t>جعل نظام مدريد أكثر مرونة وجاذبية</w:t>
      </w:r>
      <w:r w:rsidR="00EC3ADE" w:rsidRPr="001C185F">
        <w:rPr>
          <w:rFonts w:hint="cs"/>
          <w:rtl/>
          <w:lang w:bidi="ar"/>
        </w:rPr>
        <w:t>،</w:t>
      </w:r>
      <w:r w:rsidR="00EC3ADE" w:rsidRPr="001C185F">
        <w:rPr>
          <w:rtl/>
          <w:lang w:bidi="ar"/>
        </w:rPr>
        <w:t xml:space="preserve"> </w:t>
      </w:r>
      <w:r w:rsidR="00EC3ADE" w:rsidRPr="001C185F">
        <w:rPr>
          <w:rFonts w:hint="cs"/>
          <w:rtl/>
          <w:lang w:bidi="ar"/>
        </w:rPr>
        <w:t>كما</w:t>
      </w:r>
      <w:r w:rsidR="00D56832" w:rsidRPr="001C185F">
        <w:rPr>
          <w:rtl/>
          <w:lang w:bidi="ar"/>
        </w:rPr>
        <w:t xml:space="preserve"> </w:t>
      </w:r>
      <w:r w:rsidR="00EC3ADE" w:rsidRPr="001C185F">
        <w:rPr>
          <w:rFonts w:hint="cs"/>
          <w:rtl/>
          <w:lang w:bidi="ar"/>
        </w:rPr>
        <w:t xml:space="preserve">يمكن أن </w:t>
      </w:r>
      <w:r w:rsidR="00D56832" w:rsidRPr="001C185F">
        <w:rPr>
          <w:rtl/>
          <w:lang w:bidi="ar"/>
        </w:rPr>
        <w:t xml:space="preserve">يؤدي إلى زيادة في </w:t>
      </w:r>
      <w:r w:rsidR="00EC3ADE" w:rsidRPr="001C185F">
        <w:rPr>
          <w:rFonts w:hint="cs"/>
          <w:rtl/>
          <w:lang w:bidi="ar"/>
        </w:rPr>
        <w:t xml:space="preserve">حجم </w:t>
      </w:r>
      <w:r w:rsidR="00EC3ADE" w:rsidRPr="001C185F">
        <w:rPr>
          <w:rtl/>
          <w:lang w:bidi="ar"/>
        </w:rPr>
        <w:t>استخدام</w:t>
      </w:r>
      <w:r w:rsidR="00EC3ADE" w:rsidRPr="001C185F">
        <w:rPr>
          <w:rFonts w:hint="cs"/>
          <w:rtl/>
          <w:lang w:bidi="ar"/>
        </w:rPr>
        <w:t xml:space="preserve"> النظام</w:t>
      </w:r>
      <w:r w:rsidR="00D56832" w:rsidRPr="001C185F">
        <w:rPr>
          <w:rtl/>
          <w:lang w:bidi="ar"/>
        </w:rPr>
        <w:t xml:space="preserve">. </w:t>
      </w:r>
      <w:r w:rsidR="00EC3ADE" w:rsidRPr="001C185F">
        <w:rPr>
          <w:rtl/>
          <w:lang w:bidi="ar"/>
        </w:rPr>
        <w:t>ويؤ</w:t>
      </w:r>
      <w:r w:rsidR="00EC3ADE" w:rsidRPr="001C185F">
        <w:rPr>
          <w:rFonts w:hint="cs"/>
          <w:rtl/>
          <w:lang w:bidi="ar"/>
        </w:rPr>
        <w:t>ك</w:t>
      </w:r>
      <w:r w:rsidR="00D56832" w:rsidRPr="001C185F">
        <w:rPr>
          <w:rtl/>
          <w:lang w:bidi="ar"/>
        </w:rPr>
        <w:t xml:space="preserve">د ذلك أن </w:t>
      </w:r>
      <w:r w:rsidR="00EC3ADE" w:rsidRPr="001C185F">
        <w:rPr>
          <w:rtl/>
          <w:lang w:bidi="ar"/>
        </w:rPr>
        <w:t xml:space="preserve">34 </w:t>
      </w:r>
      <w:r w:rsidR="00EC3ADE" w:rsidRPr="001C185F">
        <w:rPr>
          <w:rFonts w:hint="cs"/>
          <w:rtl/>
          <w:lang w:bidi="ar"/>
        </w:rPr>
        <w:t>ب</w:t>
      </w:r>
      <w:r w:rsidR="00D56832" w:rsidRPr="001C185F">
        <w:rPr>
          <w:rtl/>
          <w:lang w:bidi="ar"/>
        </w:rPr>
        <w:t xml:space="preserve">المائة من </w:t>
      </w:r>
      <w:r w:rsidR="00EC3ADE" w:rsidRPr="001C185F">
        <w:rPr>
          <w:rtl/>
          <w:lang w:bidi="ar"/>
        </w:rPr>
        <w:t>المستخدمين</w:t>
      </w:r>
      <w:r w:rsidR="00D56832" w:rsidRPr="001C185F">
        <w:rPr>
          <w:rtl/>
          <w:lang w:bidi="ar"/>
        </w:rPr>
        <w:t xml:space="preserve"> </w:t>
      </w:r>
      <w:r w:rsidR="003B71E1" w:rsidRPr="001C185F">
        <w:rPr>
          <w:rFonts w:hint="cs"/>
          <w:rtl/>
          <w:lang w:bidi="ar"/>
        </w:rPr>
        <w:t>قالوا</w:t>
      </w:r>
      <w:r w:rsidR="003B71E1" w:rsidRPr="001C185F">
        <w:rPr>
          <w:rtl/>
          <w:lang w:bidi="ar"/>
        </w:rPr>
        <w:t xml:space="preserve"> </w:t>
      </w:r>
      <w:r w:rsidR="003B71E1" w:rsidRPr="001C185F">
        <w:rPr>
          <w:rFonts w:hint="cs"/>
          <w:rtl/>
          <w:lang w:bidi="ar"/>
        </w:rPr>
        <w:t>إ</w:t>
      </w:r>
      <w:r w:rsidR="00D56832" w:rsidRPr="001C185F">
        <w:rPr>
          <w:rtl/>
          <w:lang w:bidi="ar"/>
        </w:rPr>
        <w:t>نهم سيكونون أ</w:t>
      </w:r>
      <w:r w:rsidR="003B71E1" w:rsidRPr="001C185F">
        <w:rPr>
          <w:rtl/>
          <w:lang w:bidi="ar"/>
        </w:rPr>
        <w:t xml:space="preserve">كثر ميلا لاستخدام نظام مدريد </w:t>
      </w:r>
      <w:r w:rsidR="003B71E1" w:rsidRPr="001C185F">
        <w:rPr>
          <w:rFonts w:hint="cs"/>
          <w:rtl/>
          <w:lang w:bidi="ar"/>
        </w:rPr>
        <w:t>في حال</w:t>
      </w:r>
      <w:r w:rsidR="00D56832" w:rsidRPr="001C185F">
        <w:rPr>
          <w:rtl/>
          <w:lang w:bidi="ar"/>
        </w:rPr>
        <w:t xml:space="preserve"> </w:t>
      </w:r>
      <w:r w:rsidR="0020688B">
        <w:rPr>
          <w:rtl/>
          <w:lang w:bidi="ar"/>
        </w:rPr>
        <w:t>ألغ</w:t>
      </w:r>
      <w:r w:rsidR="0020688B">
        <w:rPr>
          <w:rFonts w:hint="cs"/>
          <w:rtl/>
          <w:lang w:bidi="ar"/>
        </w:rPr>
        <w:t>يت</w:t>
      </w:r>
      <w:r w:rsidR="00D56832" w:rsidRPr="001C185F">
        <w:rPr>
          <w:rtl/>
          <w:lang w:bidi="ar"/>
        </w:rPr>
        <w:t xml:space="preserve"> </w:t>
      </w:r>
      <w:r w:rsidR="00EC3ADE" w:rsidRPr="001C185F">
        <w:rPr>
          <w:rFonts w:hint="cs"/>
          <w:rtl/>
          <w:lang w:bidi="ar"/>
        </w:rPr>
        <w:t>ال</w:t>
      </w:r>
      <w:r w:rsidR="0020688B">
        <w:rPr>
          <w:rFonts w:hint="cs"/>
          <w:rtl/>
          <w:lang w:bidi="ar"/>
        </w:rPr>
        <w:t>تبعية</w:t>
      </w:r>
      <w:r w:rsidR="00D56832" w:rsidRPr="001C185F">
        <w:rPr>
          <w:rtl/>
          <w:lang w:bidi="ar"/>
        </w:rPr>
        <w:t xml:space="preserve"> أو </w:t>
      </w:r>
      <w:r w:rsidR="00EC3ADE" w:rsidRPr="001C185F">
        <w:rPr>
          <w:rtl/>
          <w:lang w:bidi="ar"/>
        </w:rPr>
        <w:t>ق</w:t>
      </w:r>
      <w:r w:rsidR="00D56832" w:rsidRPr="001C185F">
        <w:rPr>
          <w:rtl/>
          <w:lang w:bidi="ar"/>
        </w:rPr>
        <w:t>ي</w:t>
      </w:r>
      <w:r w:rsidR="00EC3ADE" w:rsidRPr="001C185F">
        <w:rPr>
          <w:rFonts w:hint="cs"/>
          <w:rtl/>
          <w:lang w:bidi="ar"/>
        </w:rPr>
        <w:t>ّ</w:t>
      </w:r>
      <w:r w:rsidR="003B71E1" w:rsidRPr="001C185F">
        <w:rPr>
          <w:rtl/>
          <w:lang w:bidi="ar"/>
        </w:rPr>
        <w:t>د</w:t>
      </w:r>
      <w:r w:rsidR="0020688B">
        <w:rPr>
          <w:rFonts w:hint="cs"/>
          <w:rtl/>
          <w:lang w:bidi="ar"/>
        </w:rPr>
        <w:t>ت</w:t>
      </w:r>
      <w:r w:rsidR="003B71E1" w:rsidRPr="001C185F">
        <w:rPr>
          <w:rtl/>
          <w:lang w:bidi="ar"/>
        </w:rPr>
        <w:t xml:space="preserve">، مقارنة </w:t>
      </w:r>
      <w:r w:rsidR="003B71E1" w:rsidRPr="001C185F">
        <w:rPr>
          <w:rFonts w:hint="cs"/>
          <w:rtl/>
          <w:lang w:bidi="ar"/>
        </w:rPr>
        <w:t>ب</w:t>
      </w:r>
      <w:r w:rsidR="003B71E1" w:rsidRPr="001C185F">
        <w:rPr>
          <w:rtl/>
          <w:lang w:bidi="ar"/>
        </w:rPr>
        <w:t xml:space="preserve">مجموعة صغيرة من المستخدمين، خمسة </w:t>
      </w:r>
      <w:r w:rsidR="003B71E1" w:rsidRPr="001C185F">
        <w:rPr>
          <w:rFonts w:hint="cs"/>
          <w:rtl/>
          <w:lang w:bidi="ar"/>
        </w:rPr>
        <w:t>ب</w:t>
      </w:r>
      <w:r w:rsidR="003B71E1" w:rsidRPr="001C185F">
        <w:rPr>
          <w:rtl/>
          <w:lang w:bidi="ar"/>
        </w:rPr>
        <w:t>المائة،</w:t>
      </w:r>
      <w:r w:rsidR="00D56832" w:rsidRPr="001C185F">
        <w:rPr>
          <w:rtl/>
          <w:lang w:bidi="ar"/>
        </w:rPr>
        <w:t xml:space="preserve"> ذكر</w:t>
      </w:r>
      <w:r w:rsidR="003B71E1" w:rsidRPr="001C185F">
        <w:rPr>
          <w:rFonts w:hint="cs"/>
          <w:rtl/>
          <w:lang w:bidi="ar"/>
        </w:rPr>
        <w:t>ت</w:t>
      </w:r>
      <w:r w:rsidR="003B71E1" w:rsidRPr="001C185F">
        <w:rPr>
          <w:rtl/>
          <w:lang w:bidi="ar"/>
        </w:rPr>
        <w:t xml:space="preserve"> أن</w:t>
      </w:r>
      <w:r w:rsidR="003B71E1" w:rsidRPr="001C185F">
        <w:rPr>
          <w:rFonts w:hint="cs"/>
          <w:rtl/>
          <w:lang w:bidi="ar"/>
        </w:rPr>
        <w:t>ها</w:t>
      </w:r>
      <w:r w:rsidR="003B71E1" w:rsidRPr="001C185F">
        <w:rPr>
          <w:rtl/>
          <w:lang w:bidi="ar"/>
        </w:rPr>
        <w:t xml:space="preserve"> ستكون أقل ميلا </w:t>
      </w:r>
      <w:r w:rsidR="003B71E1" w:rsidRPr="001C185F">
        <w:rPr>
          <w:rFonts w:hint="cs"/>
          <w:rtl/>
          <w:lang w:bidi="ar"/>
        </w:rPr>
        <w:t>لاستخدام النظام في حال ألغي</w:t>
      </w:r>
      <w:r w:rsidR="0020688B">
        <w:rPr>
          <w:rFonts w:hint="cs"/>
          <w:rtl/>
          <w:lang w:bidi="ar"/>
        </w:rPr>
        <w:t>ت</w:t>
      </w:r>
      <w:r w:rsidR="003B71E1" w:rsidRPr="001C185F">
        <w:rPr>
          <w:rFonts w:hint="cs"/>
          <w:rtl/>
          <w:lang w:bidi="ar"/>
        </w:rPr>
        <w:t xml:space="preserve"> ال</w:t>
      </w:r>
      <w:r w:rsidR="0020688B">
        <w:rPr>
          <w:rFonts w:hint="cs"/>
          <w:rtl/>
          <w:lang w:bidi="ar"/>
        </w:rPr>
        <w:t>تبعية</w:t>
      </w:r>
      <w:r w:rsidR="00D56832" w:rsidRPr="001C185F">
        <w:rPr>
          <w:rtl/>
          <w:lang w:bidi="ar"/>
        </w:rPr>
        <w:t>.</w:t>
      </w:r>
    </w:p>
    <w:p w:rsidR="00D56832" w:rsidRPr="001C185F" w:rsidRDefault="003B71E1" w:rsidP="0020688B">
      <w:pPr>
        <w:pStyle w:val="NumberedParaAR"/>
        <w:rPr>
          <w:lang w:bidi="ar"/>
        </w:rPr>
      </w:pPr>
      <w:r w:rsidRPr="001C185F">
        <w:rPr>
          <w:rFonts w:hint="cs"/>
          <w:rtl/>
          <w:lang w:bidi="ar"/>
        </w:rPr>
        <w:t>و</w:t>
      </w:r>
      <w:r w:rsidR="00D56832" w:rsidRPr="001C185F">
        <w:rPr>
          <w:rtl/>
          <w:lang w:bidi="ar"/>
        </w:rPr>
        <w:t xml:space="preserve">هناك أدلة على أن </w:t>
      </w:r>
      <w:r w:rsidRPr="001C185F">
        <w:rPr>
          <w:rFonts w:hint="cs"/>
          <w:rtl/>
          <w:lang w:bidi="ar"/>
        </w:rPr>
        <w:t xml:space="preserve">بعض مستخدمي </w:t>
      </w:r>
      <w:r w:rsidRPr="001C185F">
        <w:rPr>
          <w:rtl/>
          <w:lang w:bidi="ar"/>
        </w:rPr>
        <w:t>نظام مدريد ي</w:t>
      </w:r>
      <w:r w:rsidRPr="001C185F">
        <w:rPr>
          <w:rFonts w:hint="cs"/>
          <w:rtl/>
          <w:lang w:bidi="ar"/>
        </w:rPr>
        <w:t>رونه</w:t>
      </w:r>
      <w:r w:rsidRPr="001C185F">
        <w:rPr>
          <w:rtl/>
          <w:lang w:bidi="ar"/>
        </w:rPr>
        <w:t xml:space="preserve"> جامد</w:t>
      </w:r>
      <w:r w:rsidRPr="001C185F">
        <w:rPr>
          <w:rFonts w:hint="cs"/>
          <w:rtl/>
          <w:lang w:bidi="ar"/>
        </w:rPr>
        <w:t>ا</w:t>
      </w:r>
      <w:r w:rsidRPr="001C185F">
        <w:rPr>
          <w:rtl/>
          <w:lang w:bidi="ar"/>
        </w:rPr>
        <w:t xml:space="preserve"> و</w:t>
      </w:r>
      <w:r w:rsidR="00D56832" w:rsidRPr="001C185F">
        <w:rPr>
          <w:rtl/>
          <w:lang w:bidi="ar"/>
        </w:rPr>
        <w:t>لا</w:t>
      </w:r>
      <w:r w:rsidRPr="001C185F">
        <w:rPr>
          <w:rFonts w:hint="cs"/>
          <w:rtl/>
          <w:lang w:bidi="ar"/>
        </w:rPr>
        <w:t xml:space="preserve"> يلبي</w:t>
      </w:r>
      <w:r w:rsidRPr="001C185F">
        <w:rPr>
          <w:rtl/>
          <w:lang w:bidi="ar"/>
        </w:rPr>
        <w:t xml:space="preserve"> </w:t>
      </w:r>
      <w:r w:rsidRPr="001C185F">
        <w:rPr>
          <w:rFonts w:hint="cs"/>
          <w:rtl/>
          <w:lang w:bidi="ar"/>
        </w:rPr>
        <w:t>ا</w:t>
      </w:r>
      <w:r w:rsidR="00D56832" w:rsidRPr="001C185F">
        <w:rPr>
          <w:rtl/>
          <w:lang w:bidi="ar"/>
        </w:rPr>
        <w:t>حتياجات الأعمال الحديثة. وذكر</w:t>
      </w:r>
      <w:r w:rsidRPr="001C185F">
        <w:rPr>
          <w:rFonts w:hint="cs"/>
          <w:rtl/>
          <w:lang w:bidi="ar"/>
        </w:rPr>
        <w:t>ت</w:t>
      </w:r>
      <w:r w:rsidRPr="001C185F">
        <w:rPr>
          <w:rtl/>
          <w:lang w:bidi="ar"/>
        </w:rPr>
        <w:t xml:space="preserve"> بعض المزا</w:t>
      </w:r>
      <w:r w:rsidRPr="001C185F">
        <w:rPr>
          <w:rFonts w:hint="cs"/>
          <w:rtl/>
          <w:lang w:bidi="ar"/>
        </w:rPr>
        <w:t>يا</w:t>
      </w:r>
      <w:r w:rsidR="00D56832" w:rsidRPr="001C185F">
        <w:rPr>
          <w:rtl/>
          <w:lang w:bidi="ar"/>
        </w:rPr>
        <w:t xml:space="preserve"> مثل الحاجة إل</w:t>
      </w:r>
      <w:r w:rsidRPr="001C185F">
        <w:rPr>
          <w:rtl/>
          <w:lang w:bidi="ar"/>
        </w:rPr>
        <w:t>ى وجود علامة أساسية</w:t>
      </w:r>
      <w:r w:rsidRPr="001C185F">
        <w:rPr>
          <w:rFonts w:hint="cs"/>
          <w:rtl/>
          <w:lang w:bidi="ar"/>
        </w:rPr>
        <w:t xml:space="preserve"> وال</w:t>
      </w:r>
      <w:r w:rsidR="0020688B">
        <w:rPr>
          <w:rFonts w:hint="cs"/>
          <w:rtl/>
          <w:lang w:bidi="ar"/>
        </w:rPr>
        <w:t>تبعية</w:t>
      </w:r>
      <w:r w:rsidR="00D56832" w:rsidRPr="001C185F">
        <w:rPr>
          <w:rtl/>
          <w:lang w:bidi="ar"/>
        </w:rPr>
        <w:t xml:space="preserve"> </w:t>
      </w:r>
      <w:r w:rsidRPr="001C185F">
        <w:rPr>
          <w:rFonts w:hint="cs"/>
          <w:rtl/>
          <w:lang w:bidi="ar"/>
        </w:rPr>
        <w:t>وحظر ال</w:t>
      </w:r>
      <w:r w:rsidRPr="001C185F">
        <w:rPr>
          <w:rtl/>
          <w:lang w:bidi="ar"/>
        </w:rPr>
        <w:t>تعيين ال</w:t>
      </w:r>
      <w:r w:rsidRPr="001C185F">
        <w:rPr>
          <w:rFonts w:hint="cs"/>
          <w:rtl/>
          <w:lang w:bidi="ar"/>
        </w:rPr>
        <w:t>ذاتي</w:t>
      </w:r>
      <w:r w:rsidR="00636BE5" w:rsidRPr="001C185F">
        <w:rPr>
          <w:rtl/>
          <w:lang w:bidi="ar"/>
        </w:rPr>
        <w:t xml:space="preserve">، </w:t>
      </w:r>
      <w:r w:rsidR="00636BE5" w:rsidRPr="001C185F">
        <w:rPr>
          <w:rFonts w:hint="cs"/>
          <w:rtl/>
          <w:lang w:bidi="ar"/>
        </w:rPr>
        <w:t>ك</w:t>
      </w:r>
      <w:r w:rsidR="00636BE5" w:rsidRPr="001C185F">
        <w:rPr>
          <w:rtl/>
          <w:lang w:bidi="ar"/>
        </w:rPr>
        <w:t xml:space="preserve">عقبات </w:t>
      </w:r>
      <w:r w:rsidR="00636BE5" w:rsidRPr="001C185F">
        <w:rPr>
          <w:rFonts w:hint="cs"/>
          <w:rtl/>
          <w:lang w:bidi="ar"/>
        </w:rPr>
        <w:t>تمنع</w:t>
      </w:r>
      <w:r w:rsidR="00D56832" w:rsidRPr="001C185F">
        <w:rPr>
          <w:rtl/>
          <w:lang w:bidi="ar"/>
        </w:rPr>
        <w:t xml:space="preserve"> نظ</w:t>
      </w:r>
      <w:r w:rsidR="00636BE5" w:rsidRPr="001C185F">
        <w:rPr>
          <w:rtl/>
          <w:lang w:bidi="ar"/>
        </w:rPr>
        <w:t xml:space="preserve">ام مدريد من </w:t>
      </w:r>
      <w:r w:rsidR="00636BE5" w:rsidRPr="001C185F">
        <w:rPr>
          <w:rFonts w:hint="cs"/>
          <w:rtl/>
          <w:lang w:bidi="ar"/>
        </w:rPr>
        <w:t xml:space="preserve">أن يؤتي </w:t>
      </w:r>
      <w:r w:rsidR="00636BE5" w:rsidRPr="001C185F">
        <w:rPr>
          <w:rtl/>
          <w:lang w:bidi="ar"/>
        </w:rPr>
        <w:t>ثماره بالكامل.</w:t>
      </w:r>
      <w:r w:rsidR="00D56832" w:rsidRPr="001C185F">
        <w:rPr>
          <w:rtl/>
          <w:lang w:bidi="ar"/>
        </w:rPr>
        <w:t xml:space="preserve"> </w:t>
      </w:r>
      <w:r w:rsidR="00636BE5" w:rsidRPr="001C185F">
        <w:rPr>
          <w:rFonts w:hint="cs"/>
          <w:rtl/>
          <w:lang w:bidi="ar"/>
        </w:rPr>
        <w:t xml:space="preserve">وأعرب عن هذا </w:t>
      </w:r>
      <w:r w:rsidR="00D56832" w:rsidRPr="001C185F">
        <w:rPr>
          <w:rtl/>
          <w:lang w:bidi="ar"/>
        </w:rPr>
        <w:t>التصور في العديد من التع</w:t>
      </w:r>
      <w:r w:rsidR="00636BE5" w:rsidRPr="001C185F">
        <w:rPr>
          <w:rtl/>
          <w:lang w:bidi="ar"/>
        </w:rPr>
        <w:t xml:space="preserve">ليقات </w:t>
      </w:r>
      <w:r w:rsidR="00636BE5" w:rsidRPr="001C185F">
        <w:rPr>
          <w:rFonts w:hint="cs"/>
          <w:rtl/>
          <w:lang w:bidi="ar"/>
        </w:rPr>
        <w:t>الواردة في الاستقصاء.</w:t>
      </w:r>
    </w:p>
    <w:p w:rsidR="00D56832" w:rsidRPr="001C185F" w:rsidRDefault="00636BE5" w:rsidP="001C5C14">
      <w:pPr>
        <w:pStyle w:val="NumberedParaAR"/>
        <w:rPr>
          <w:lang w:bidi="ar"/>
        </w:rPr>
      </w:pPr>
      <w:r w:rsidRPr="001C185F">
        <w:rPr>
          <w:rFonts w:hint="cs"/>
          <w:rtl/>
          <w:lang w:bidi="ar"/>
        </w:rPr>
        <w:t xml:space="preserve">كما أن </w:t>
      </w:r>
      <w:r w:rsidRPr="001C185F">
        <w:rPr>
          <w:rtl/>
          <w:lang w:bidi="ar"/>
        </w:rPr>
        <w:t>هناك أدلة على أن نظام مدريد</w:t>
      </w:r>
      <w:r w:rsidRPr="001C185F">
        <w:rPr>
          <w:rFonts w:hint="cs"/>
          <w:rtl/>
          <w:lang w:bidi="ar"/>
        </w:rPr>
        <w:t xml:space="preserve"> يقصر في خدمة</w:t>
      </w:r>
      <w:r w:rsidRPr="001C185F">
        <w:rPr>
          <w:rtl/>
          <w:lang w:bidi="ar"/>
        </w:rPr>
        <w:t xml:space="preserve"> </w:t>
      </w:r>
      <w:r w:rsidR="00D56832" w:rsidRPr="001C185F">
        <w:rPr>
          <w:rtl/>
          <w:lang w:bidi="ar"/>
        </w:rPr>
        <w:t xml:space="preserve">بعض المستخدمين، </w:t>
      </w:r>
      <w:r w:rsidRPr="001C185F">
        <w:rPr>
          <w:rFonts w:hint="cs"/>
          <w:rtl/>
          <w:lang w:bidi="ar"/>
        </w:rPr>
        <w:t>و</w:t>
      </w:r>
      <w:r w:rsidRPr="001C185F">
        <w:rPr>
          <w:rtl/>
          <w:lang w:bidi="ar"/>
        </w:rPr>
        <w:t>منه</w:t>
      </w:r>
      <w:r w:rsidRPr="001C185F">
        <w:rPr>
          <w:rFonts w:hint="cs"/>
          <w:rtl/>
          <w:lang w:bidi="ar"/>
        </w:rPr>
        <w:t>م</w:t>
      </w:r>
      <w:r w:rsidRPr="001C185F">
        <w:rPr>
          <w:rtl/>
          <w:lang w:bidi="ar"/>
        </w:rPr>
        <w:t xml:space="preserve"> على سبيل المثال،</w:t>
      </w:r>
      <w:r w:rsidRPr="001C185F">
        <w:rPr>
          <w:rFonts w:hint="cs"/>
          <w:rtl/>
          <w:lang w:bidi="ar"/>
        </w:rPr>
        <w:t xml:space="preserve"> </w:t>
      </w:r>
      <w:r w:rsidRPr="001C185F">
        <w:rPr>
          <w:rtl/>
          <w:lang w:bidi="ar"/>
        </w:rPr>
        <w:t>المستخدم</w:t>
      </w:r>
      <w:r w:rsidRPr="001C185F">
        <w:rPr>
          <w:rFonts w:hint="cs"/>
          <w:rtl/>
          <w:lang w:bidi="ar"/>
        </w:rPr>
        <w:t>و</w:t>
      </w:r>
      <w:r w:rsidRPr="001C185F">
        <w:rPr>
          <w:rtl/>
          <w:lang w:bidi="ar"/>
        </w:rPr>
        <w:t>ن الذين يسعون إلى حماية علاماته</w:t>
      </w:r>
      <w:r w:rsidRPr="001C185F">
        <w:rPr>
          <w:rFonts w:hint="cs"/>
          <w:rtl/>
          <w:lang w:bidi="ar"/>
        </w:rPr>
        <w:t>م</w:t>
      </w:r>
      <w:r w:rsidR="00D56832" w:rsidRPr="001C185F">
        <w:rPr>
          <w:rtl/>
          <w:lang w:bidi="ar"/>
        </w:rPr>
        <w:t xml:space="preserve"> التجارية في البلدان التي تستخدم </w:t>
      </w:r>
      <w:r w:rsidRPr="001C185F">
        <w:rPr>
          <w:rFonts w:hint="cs"/>
          <w:rtl/>
          <w:lang w:bidi="ar"/>
        </w:rPr>
        <w:t>حروفا</w:t>
      </w:r>
      <w:r w:rsidRPr="001C185F">
        <w:rPr>
          <w:rtl/>
          <w:lang w:bidi="ar"/>
        </w:rPr>
        <w:t xml:space="preserve"> </w:t>
      </w:r>
      <w:r w:rsidRPr="001C185F">
        <w:rPr>
          <w:rFonts w:hint="cs"/>
          <w:rtl/>
          <w:lang w:bidi="ar"/>
        </w:rPr>
        <w:t>غير</w:t>
      </w:r>
      <w:r w:rsidR="00D56832" w:rsidRPr="001C185F">
        <w:rPr>
          <w:rtl/>
          <w:lang w:bidi="ar"/>
        </w:rPr>
        <w:t xml:space="preserve"> تلك المستخدمة في بلد المنشأ. وكان الرأي السائد </w:t>
      </w:r>
      <w:r w:rsidRPr="001C185F">
        <w:rPr>
          <w:rtl/>
          <w:lang w:bidi="ar"/>
        </w:rPr>
        <w:t xml:space="preserve">أن هذه المسألة تتعلق </w:t>
      </w:r>
      <w:r w:rsidRPr="001C185F">
        <w:rPr>
          <w:rFonts w:hint="cs"/>
          <w:rtl/>
          <w:lang w:bidi="ar"/>
        </w:rPr>
        <w:t>غالبا ب</w:t>
      </w:r>
      <w:r w:rsidR="00D56832" w:rsidRPr="001C185F">
        <w:rPr>
          <w:rtl/>
          <w:lang w:bidi="ar"/>
        </w:rPr>
        <w:t xml:space="preserve">أصحاب العلامات التجارية في البلدان التي تستخدم أحرف غير </w:t>
      </w:r>
      <w:r w:rsidRPr="001C185F">
        <w:rPr>
          <w:rFonts w:hint="cs"/>
          <w:rtl/>
          <w:lang w:bidi="ar"/>
        </w:rPr>
        <w:t>الأحرف ال</w:t>
      </w:r>
      <w:r w:rsidRPr="001C185F">
        <w:rPr>
          <w:rtl/>
          <w:lang w:bidi="ar"/>
        </w:rPr>
        <w:t>لاتينية. ووفقا</w:t>
      </w:r>
      <w:r w:rsidRPr="001C185F">
        <w:rPr>
          <w:rFonts w:hint="cs"/>
          <w:rtl/>
          <w:lang w:bidi="ar"/>
        </w:rPr>
        <w:t xml:space="preserve"> لاستنتاجات</w:t>
      </w:r>
      <w:r w:rsidR="00D56832" w:rsidRPr="001C185F">
        <w:rPr>
          <w:rtl/>
          <w:lang w:bidi="ar"/>
        </w:rPr>
        <w:t xml:space="preserve"> </w:t>
      </w:r>
      <w:r w:rsidRPr="001C185F">
        <w:rPr>
          <w:rFonts w:hint="cs"/>
          <w:rtl/>
          <w:lang w:bidi="ar"/>
        </w:rPr>
        <w:t>الاستقصاء</w:t>
      </w:r>
      <w:r w:rsidR="00D56832" w:rsidRPr="001C185F">
        <w:rPr>
          <w:rtl/>
          <w:lang w:bidi="ar"/>
        </w:rPr>
        <w:t xml:space="preserve"> </w:t>
      </w:r>
      <w:r w:rsidRPr="001C185F">
        <w:rPr>
          <w:rFonts w:hint="cs"/>
          <w:rtl/>
          <w:lang w:bidi="ar"/>
        </w:rPr>
        <w:t>فإن هذه</w:t>
      </w:r>
      <w:r w:rsidR="00D56832" w:rsidRPr="001C185F">
        <w:rPr>
          <w:rtl/>
          <w:lang w:bidi="ar"/>
        </w:rPr>
        <w:t xml:space="preserve"> المسألة </w:t>
      </w:r>
      <w:r w:rsidRPr="001C185F">
        <w:rPr>
          <w:rFonts w:hint="cs"/>
          <w:rtl/>
          <w:lang w:bidi="ar"/>
        </w:rPr>
        <w:t xml:space="preserve">تعيق </w:t>
      </w:r>
      <w:r w:rsidR="003C2B83" w:rsidRPr="001C185F">
        <w:rPr>
          <w:rFonts w:hint="cs"/>
          <w:rtl/>
          <w:lang w:bidi="ar"/>
        </w:rPr>
        <w:t xml:space="preserve">أيضا </w:t>
      </w:r>
      <w:r w:rsidR="00D56832" w:rsidRPr="001C185F">
        <w:rPr>
          <w:rtl/>
          <w:lang w:bidi="ar"/>
        </w:rPr>
        <w:t>صاحب العلامة التجارية في البلدان التي تستخدم الأحرف اللاتينية.</w:t>
      </w:r>
    </w:p>
    <w:p w:rsidR="00D56832" w:rsidRPr="001C185F" w:rsidRDefault="003C2B83" w:rsidP="00327A1A">
      <w:pPr>
        <w:pStyle w:val="NumberedParaAR"/>
        <w:rPr>
          <w:lang w:bidi="ar"/>
        </w:rPr>
      </w:pPr>
      <w:r w:rsidRPr="001C185F">
        <w:rPr>
          <w:rFonts w:hint="cs"/>
          <w:rtl/>
          <w:lang w:bidi="ar"/>
        </w:rPr>
        <w:t xml:space="preserve">ورغم أن </w:t>
      </w:r>
      <w:r w:rsidRPr="001C185F">
        <w:rPr>
          <w:rtl/>
          <w:lang w:bidi="ar"/>
        </w:rPr>
        <w:t xml:space="preserve">القصد الأصلي من </w:t>
      </w:r>
      <w:r w:rsidRPr="001C185F">
        <w:rPr>
          <w:rFonts w:hint="cs"/>
          <w:rtl/>
          <w:lang w:bidi="ar"/>
        </w:rPr>
        <w:t>الإبقاء</w:t>
      </w:r>
      <w:r w:rsidRPr="001C185F">
        <w:rPr>
          <w:rtl/>
          <w:lang w:bidi="ar"/>
        </w:rPr>
        <w:t xml:space="preserve"> على </w:t>
      </w:r>
      <w:r w:rsidRPr="001C185F">
        <w:rPr>
          <w:rFonts w:hint="cs"/>
          <w:rtl/>
          <w:lang w:bidi="ar"/>
        </w:rPr>
        <w:t xml:space="preserve">مبدأ </w:t>
      </w:r>
      <w:r w:rsidRPr="001C185F">
        <w:rPr>
          <w:rtl/>
          <w:lang w:bidi="ar"/>
        </w:rPr>
        <w:t>ال</w:t>
      </w:r>
      <w:r w:rsidR="0020688B">
        <w:rPr>
          <w:rFonts w:hint="cs"/>
          <w:rtl/>
          <w:lang w:bidi="ar"/>
        </w:rPr>
        <w:t>تبعية</w:t>
      </w:r>
      <w:r w:rsidRPr="001C185F">
        <w:rPr>
          <w:rFonts w:hint="cs"/>
          <w:rtl/>
          <w:lang w:bidi="ar"/>
        </w:rPr>
        <w:t>،</w:t>
      </w:r>
      <w:r w:rsidRPr="001C185F">
        <w:rPr>
          <w:rtl/>
          <w:lang w:bidi="ar"/>
        </w:rPr>
        <w:t xml:space="preserve"> </w:t>
      </w:r>
      <w:r w:rsidRPr="001C185F">
        <w:rPr>
          <w:rFonts w:hint="cs"/>
          <w:rtl/>
          <w:lang w:bidi="ar"/>
        </w:rPr>
        <w:t xml:space="preserve">كان </w:t>
      </w:r>
      <w:r w:rsidRPr="001C185F">
        <w:rPr>
          <w:rtl/>
          <w:lang w:bidi="ar"/>
        </w:rPr>
        <w:t>ت</w:t>
      </w:r>
      <w:r w:rsidRPr="001C185F">
        <w:rPr>
          <w:rFonts w:hint="cs"/>
          <w:rtl/>
          <w:lang w:bidi="ar"/>
        </w:rPr>
        <w:t>زويد الغير</w:t>
      </w:r>
      <w:r w:rsidR="00D56832" w:rsidRPr="001C185F">
        <w:rPr>
          <w:rtl/>
          <w:lang w:bidi="ar"/>
        </w:rPr>
        <w:t xml:space="preserve"> </w:t>
      </w:r>
      <w:r w:rsidRPr="001C185F">
        <w:rPr>
          <w:rFonts w:hint="cs"/>
          <w:rtl/>
          <w:lang w:bidi="ar"/>
        </w:rPr>
        <w:t>ب</w:t>
      </w:r>
      <w:r w:rsidRPr="001C185F">
        <w:rPr>
          <w:rtl/>
          <w:lang w:bidi="ar"/>
        </w:rPr>
        <w:t xml:space="preserve">آلية دفاعية فعالة، </w:t>
      </w:r>
      <w:r w:rsidRPr="001C185F">
        <w:rPr>
          <w:rFonts w:hint="cs"/>
          <w:rtl/>
          <w:lang w:bidi="ar"/>
        </w:rPr>
        <w:t>ف</w:t>
      </w:r>
      <w:r w:rsidR="00D56832" w:rsidRPr="001C185F">
        <w:rPr>
          <w:rtl/>
          <w:lang w:bidi="ar"/>
        </w:rPr>
        <w:t xml:space="preserve">ينبغي أن يفهم في سياق </w:t>
      </w:r>
      <w:r w:rsidRPr="001C185F">
        <w:rPr>
          <w:rtl/>
          <w:lang w:bidi="ar"/>
        </w:rPr>
        <w:t>اتفاق مدريد بشأن التسجيل الدولي للعلامات (المشار إليه فيما يلي بكلمة</w:t>
      </w:r>
      <w:r w:rsidRPr="001C185F">
        <w:rPr>
          <w:rFonts w:hint="cs"/>
          <w:rtl/>
          <w:lang w:bidi="ar"/>
        </w:rPr>
        <w:t xml:space="preserve"> </w:t>
      </w:r>
      <w:r w:rsidRPr="001C185F">
        <w:rPr>
          <w:rtl/>
          <w:lang w:bidi="ar"/>
        </w:rPr>
        <w:t xml:space="preserve">"الاتفاق")، </w:t>
      </w:r>
      <w:r w:rsidRPr="001C185F">
        <w:rPr>
          <w:rFonts w:hint="cs"/>
          <w:rtl/>
          <w:lang w:bidi="ar"/>
        </w:rPr>
        <w:t>الذي اعتبر شطب</w:t>
      </w:r>
      <w:r w:rsidRPr="001C185F">
        <w:rPr>
          <w:rtl/>
          <w:lang w:bidi="ar"/>
        </w:rPr>
        <w:t xml:space="preserve"> التسجيلات الدولية بسبب وقف أثر العلامة الأساسية</w:t>
      </w:r>
      <w:r w:rsidRPr="001C185F">
        <w:rPr>
          <w:rFonts w:hint="cs"/>
          <w:rtl/>
          <w:lang w:bidi="ar"/>
        </w:rPr>
        <w:t xml:space="preserve"> أمرا </w:t>
      </w:r>
      <w:r w:rsidRPr="001C185F">
        <w:rPr>
          <w:rtl/>
          <w:lang w:bidi="ar"/>
        </w:rPr>
        <w:t xml:space="preserve">نادر الحدوث. </w:t>
      </w:r>
      <w:r w:rsidRPr="001C185F">
        <w:rPr>
          <w:rFonts w:hint="cs"/>
          <w:rtl/>
          <w:lang w:bidi="ar"/>
        </w:rPr>
        <w:t xml:space="preserve">وبما أن </w:t>
      </w:r>
      <w:r w:rsidR="00D56832" w:rsidRPr="001C185F">
        <w:rPr>
          <w:rtl/>
          <w:lang w:bidi="ar"/>
        </w:rPr>
        <w:t>الطلبات الدولية</w:t>
      </w:r>
      <w:r w:rsidRPr="001C185F">
        <w:rPr>
          <w:rFonts w:hint="cs"/>
          <w:rtl/>
          <w:lang w:bidi="ar"/>
        </w:rPr>
        <w:t xml:space="preserve"> تستند، بموجب الاتفاق، إلى</w:t>
      </w:r>
      <w:r w:rsidR="00D56832" w:rsidRPr="001C185F">
        <w:rPr>
          <w:rtl/>
          <w:lang w:bidi="ar"/>
        </w:rPr>
        <w:t xml:space="preserve"> تسجيل وطني، </w:t>
      </w:r>
      <w:r w:rsidRPr="001C185F">
        <w:rPr>
          <w:rFonts w:hint="cs"/>
          <w:rtl/>
          <w:lang w:bidi="ar"/>
        </w:rPr>
        <w:t>فإن</w:t>
      </w:r>
      <w:r w:rsidRPr="001C185F">
        <w:rPr>
          <w:rtl/>
          <w:lang w:bidi="ar"/>
        </w:rPr>
        <w:t xml:space="preserve"> من المستبعد جدا أن </w:t>
      </w:r>
      <w:r w:rsidRPr="001C185F">
        <w:rPr>
          <w:rFonts w:hint="cs"/>
          <w:rtl/>
          <w:lang w:bidi="ar"/>
        </w:rPr>
        <w:t>ي</w:t>
      </w:r>
      <w:r w:rsidRPr="001C185F">
        <w:rPr>
          <w:rtl/>
          <w:lang w:bidi="ar"/>
        </w:rPr>
        <w:t xml:space="preserve">توقف </w:t>
      </w:r>
      <w:r w:rsidR="00D56832" w:rsidRPr="001C185F">
        <w:rPr>
          <w:rtl/>
          <w:lang w:bidi="ar"/>
        </w:rPr>
        <w:t xml:space="preserve">أثر </w:t>
      </w:r>
      <w:r w:rsidRPr="001C185F">
        <w:rPr>
          <w:rFonts w:hint="cs"/>
          <w:rtl/>
          <w:lang w:bidi="ar"/>
        </w:rPr>
        <w:t>العلامة خلال</w:t>
      </w:r>
      <w:r w:rsidRPr="001C185F">
        <w:rPr>
          <w:rtl/>
          <w:lang w:bidi="ar"/>
        </w:rPr>
        <w:t xml:space="preserve"> فترة ال</w:t>
      </w:r>
      <w:r w:rsidR="0020688B">
        <w:rPr>
          <w:rFonts w:hint="cs"/>
          <w:rtl/>
          <w:lang w:bidi="ar"/>
        </w:rPr>
        <w:t>تبعية</w:t>
      </w:r>
      <w:r w:rsidRPr="001C185F">
        <w:rPr>
          <w:rtl/>
          <w:lang w:bidi="ar"/>
        </w:rPr>
        <w:t xml:space="preserve">، </w:t>
      </w:r>
      <w:r w:rsidRPr="001C185F">
        <w:rPr>
          <w:rFonts w:hint="cs"/>
          <w:rtl/>
          <w:lang w:bidi="ar"/>
        </w:rPr>
        <w:t xml:space="preserve">سواء أتى ذلك </w:t>
      </w:r>
      <w:r w:rsidRPr="001C185F">
        <w:rPr>
          <w:rtl/>
          <w:lang w:bidi="ar"/>
        </w:rPr>
        <w:t>نتيجة ل</w:t>
      </w:r>
      <w:r w:rsidRPr="001C185F">
        <w:rPr>
          <w:rFonts w:hint="cs"/>
          <w:rtl/>
          <w:lang w:bidi="ar"/>
        </w:rPr>
        <w:t>ل</w:t>
      </w:r>
      <w:r w:rsidR="00327A1A">
        <w:rPr>
          <w:rFonts w:hint="cs"/>
          <w:rtl/>
          <w:lang w:bidi="ar"/>
        </w:rPr>
        <w:t>ادعاء</w:t>
      </w:r>
      <w:r w:rsidR="00D56832" w:rsidRPr="001C185F">
        <w:rPr>
          <w:rtl/>
          <w:lang w:bidi="ar"/>
        </w:rPr>
        <w:t xml:space="preserve"> المركزي أو لأس</w:t>
      </w:r>
      <w:r w:rsidRPr="001C185F">
        <w:rPr>
          <w:rtl/>
          <w:lang w:bidi="ar"/>
        </w:rPr>
        <w:t xml:space="preserve">باب أخرى داخل أو خارج سيطرة </w:t>
      </w:r>
      <w:r w:rsidRPr="001C185F">
        <w:rPr>
          <w:rFonts w:hint="cs"/>
          <w:rtl/>
          <w:lang w:bidi="ar"/>
        </w:rPr>
        <w:t>صاحب التسجيل</w:t>
      </w:r>
      <w:r w:rsidR="00D56832" w:rsidRPr="001C185F">
        <w:rPr>
          <w:rtl/>
          <w:lang w:bidi="ar"/>
        </w:rPr>
        <w:t>.</w:t>
      </w:r>
    </w:p>
    <w:p w:rsidR="00D56832" w:rsidRPr="001C185F" w:rsidRDefault="00AE75F8" w:rsidP="00A776C4">
      <w:pPr>
        <w:pStyle w:val="NumberedParaAR"/>
        <w:rPr>
          <w:lang w:bidi="ar"/>
        </w:rPr>
      </w:pPr>
      <w:r w:rsidRPr="001C185F">
        <w:rPr>
          <w:rFonts w:hint="cs"/>
          <w:rtl/>
          <w:lang w:bidi="ar"/>
        </w:rPr>
        <w:t>وأتاح</w:t>
      </w:r>
      <w:r w:rsidRPr="001C185F">
        <w:rPr>
          <w:rtl/>
          <w:lang w:bidi="ar"/>
        </w:rPr>
        <w:t xml:space="preserve"> البروتوكول </w:t>
      </w:r>
      <w:r w:rsidR="00A776C4">
        <w:rPr>
          <w:rFonts w:hint="cs"/>
          <w:rtl/>
          <w:lang w:bidi="ar"/>
        </w:rPr>
        <w:t xml:space="preserve">المتعلق بذلك الاتفاق (المشار إليه باصطلاح "البروتوكول") </w:t>
      </w:r>
      <w:r w:rsidRPr="001C185F">
        <w:rPr>
          <w:rtl/>
          <w:lang w:bidi="ar"/>
        </w:rPr>
        <w:t xml:space="preserve">إمكانية </w:t>
      </w:r>
      <w:r w:rsidRPr="001C185F">
        <w:rPr>
          <w:rFonts w:hint="cs"/>
          <w:rtl/>
          <w:lang w:bidi="ar"/>
        </w:rPr>
        <w:t>إيداع</w:t>
      </w:r>
      <w:r w:rsidR="00D56832" w:rsidRPr="001C185F">
        <w:rPr>
          <w:rtl/>
          <w:lang w:bidi="ar"/>
        </w:rPr>
        <w:t xml:space="preserve"> طلب دول</w:t>
      </w:r>
      <w:r w:rsidRPr="001C185F">
        <w:rPr>
          <w:rtl/>
          <w:lang w:bidi="ar"/>
        </w:rPr>
        <w:t xml:space="preserve">ي بناء على طلب وطني أو إقليمي، </w:t>
      </w:r>
      <w:r w:rsidRPr="001C185F">
        <w:rPr>
          <w:rFonts w:hint="cs"/>
          <w:rtl/>
          <w:lang w:bidi="ar"/>
        </w:rPr>
        <w:t>ك</w:t>
      </w:r>
      <w:r w:rsidR="00D56832" w:rsidRPr="001C185F">
        <w:rPr>
          <w:rtl/>
          <w:lang w:bidi="ar"/>
        </w:rPr>
        <w:t xml:space="preserve">مرونة تسمح </w:t>
      </w:r>
      <w:r w:rsidRPr="001C185F">
        <w:rPr>
          <w:rFonts w:hint="cs"/>
          <w:rtl/>
          <w:lang w:bidi="ar"/>
        </w:rPr>
        <w:t>لأصحاب التسجيلات</w:t>
      </w:r>
      <w:r w:rsidRPr="001C185F">
        <w:rPr>
          <w:rtl/>
          <w:lang w:bidi="ar"/>
        </w:rPr>
        <w:t xml:space="preserve"> </w:t>
      </w:r>
      <w:r w:rsidRPr="001C185F">
        <w:rPr>
          <w:rFonts w:hint="cs"/>
          <w:rtl/>
          <w:lang w:bidi="ar"/>
        </w:rPr>
        <w:t>ب</w:t>
      </w:r>
      <w:r w:rsidR="00D56832" w:rsidRPr="001C185F">
        <w:rPr>
          <w:rtl/>
          <w:lang w:bidi="ar"/>
        </w:rPr>
        <w:t xml:space="preserve">تأمين </w:t>
      </w:r>
      <w:r w:rsidRPr="001C185F">
        <w:rPr>
          <w:rFonts w:hint="cs"/>
          <w:rtl/>
          <w:lang w:bidi="ar"/>
        </w:rPr>
        <w:t>تاريخ</w:t>
      </w:r>
      <w:r w:rsidR="00D56832" w:rsidRPr="001C185F">
        <w:rPr>
          <w:rtl/>
          <w:lang w:bidi="ar"/>
        </w:rPr>
        <w:t xml:space="preserve"> </w:t>
      </w:r>
      <w:r w:rsidRPr="001C185F">
        <w:rPr>
          <w:rFonts w:hint="cs"/>
          <w:rtl/>
          <w:lang w:bidi="ar"/>
        </w:rPr>
        <w:t>مبكر ل</w:t>
      </w:r>
      <w:r w:rsidRPr="001C185F">
        <w:rPr>
          <w:rtl/>
          <w:lang w:bidi="ar"/>
        </w:rPr>
        <w:t xml:space="preserve">بدء أثر التسجيل الدولي في أطراف متعاقدة </w:t>
      </w:r>
      <w:r w:rsidR="00D56832" w:rsidRPr="001C185F">
        <w:rPr>
          <w:rtl/>
          <w:lang w:bidi="ar"/>
        </w:rPr>
        <w:t>معينة. و</w:t>
      </w:r>
      <w:r w:rsidRPr="001C185F">
        <w:rPr>
          <w:rtl/>
          <w:lang w:bidi="ar"/>
        </w:rPr>
        <w:t>مع ذلك، فقد تآكلت هذه المرونة</w:t>
      </w:r>
      <w:r w:rsidR="00D56832" w:rsidRPr="001C185F">
        <w:rPr>
          <w:rtl/>
          <w:lang w:bidi="ar"/>
        </w:rPr>
        <w:t xml:space="preserve"> </w:t>
      </w:r>
      <w:r w:rsidRPr="001C185F">
        <w:rPr>
          <w:rFonts w:hint="cs"/>
          <w:rtl/>
          <w:lang w:bidi="ar"/>
        </w:rPr>
        <w:t xml:space="preserve">بسبب </w:t>
      </w:r>
      <w:r w:rsidRPr="001C185F">
        <w:rPr>
          <w:rtl/>
          <w:lang w:bidi="ar"/>
        </w:rPr>
        <w:t>عدم اليقين الناجم عن ال</w:t>
      </w:r>
      <w:r w:rsidR="0020688B">
        <w:rPr>
          <w:rFonts w:hint="cs"/>
          <w:rtl/>
          <w:lang w:bidi="ar"/>
        </w:rPr>
        <w:t>تبعية</w:t>
      </w:r>
      <w:r w:rsidR="00D56832" w:rsidRPr="001C185F">
        <w:rPr>
          <w:rtl/>
          <w:lang w:bidi="ar"/>
        </w:rPr>
        <w:t xml:space="preserve">. </w:t>
      </w:r>
      <w:r w:rsidRPr="001C185F">
        <w:rPr>
          <w:rFonts w:hint="cs"/>
          <w:rtl/>
          <w:lang w:bidi="ar"/>
        </w:rPr>
        <w:t>ف</w:t>
      </w:r>
      <w:r w:rsidRPr="001C185F">
        <w:rPr>
          <w:rtl/>
          <w:lang w:bidi="ar"/>
        </w:rPr>
        <w:t>في عام 1995</w:t>
      </w:r>
      <w:r w:rsidRPr="001C185F">
        <w:rPr>
          <w:rFonts w:hint="cs"/>
          <w:rtl/>
          <w:lang w:bidi="ar"/>
        </w:rPr>
        <w:t xml:space="preserve"> فقط</w:t>
      </w:r>
      <w:r w:rsidRPr="001C185F">
        <w:rPr>
          <w:rtl/>
          <w:lang w:bidi="ar"/>
        </w:rPr>
        <w:t xml:space="preserve">، </w:t>
      </w:r>
      <w:r w:rsidRPr="001C185F">
        <w:rPr>
          <w:rFonts w:hint="cs"/>
          <w:rtl/>
          <w:lang w:bidi="ar"/>
        </w:rPr>
        <w:t>شطب</w:t>
      </w:r>
      <w:r w:rsidRPr="001C185F">
        <w:rPr>
          <w:rtl/>
          <w:lang w:bidi="ar"/>
        </w:rPr>
        <w:t xml:space="preserve"> 114 تسجيلا دولي</w:t>
      </w:r>
      <w:r w:rsidRPr="001C185F">
        <w:rPr>
          <w:rFonts w:hint="cs"/>
          <w:rtl/>
          <w:lang w:bidi="ar"/>
        </w:rPr>
        <w:t>ا</w:t>
      </w:r>
      <w:r w:rsidRPr="001C185F">
        <w:rPr>
          <w:rtl/>
          <w:lang w:bidi="ar"/>
        </w:rPr>
        <w:t>، إما كليا أو جزئيا، بسبب وقف أثر العلامة الأساسية (</w:t>
      </w:r>
      <w:r w:rsidR="00A776C4">
        <w:rPr>
          <w:rFonts w:hint="cs"/>
          <w:rtl/>
          <w:lang w:bidi="ar"/>
        </w:rPr>
        <w:t>انظر</w:t>
      </w:r>
      <w:r w:rsidRPr="001C185F">
        <w:rPr>
          <w:rtl/>
          <w:lang w:bidi="ar"/>
        </w:rPr>
        <w:t xml:space="preserve"> الوثيق</w:t>
      </w:r>
      <w:r w:rsidRPr="001C185F">
        <w:rPr>
          <w:rFonts w:hint="cs"/>
          <w:rtl/>
          <w:lang w:bidi="ar"/>
        </w:rPr>
        <w:t xml:space="preserve">ة </w:t>
      </w:r>
      <w:r w:rsidRPr="001C185F">
        <w:t>MM/LD/WG/8/4</w:t>
      </w:r>
      <w:r w:rsidRPr="001C185F">
        <w:rPr>
          <w:rFonts w:hint="cs"/>
          <w:rtl/>
        </w:rPr>
        <w:t>)</w:t>
      </w:r>
      <w:r w:rsidR="00D56832" w:rsidRPr="001C185F">
        <w:rPr>
          <w:rtl/>
          <w:lang w:bidi="ar"/>
        </w:rPr>
        <w:t xml:space="preserve">. </w:t>
      </w:r>
      <w:r w:rsidRPr="001C185F">
        <w:rPr>
          <w:rFonts w:hint="cs"/>
          <w:rtl/>
          <w:lang w:bidi="ar"/>
        </w:rPr>
        <w:t>و</w:t>
      </w:r>
      <w:r w:rsidRPr="001C185F">
        <w:rPr>
          <w:rtl/>
          <w:lang w:bidi="ar"/>
        </w:rPr>
        <w:t>في عام 2014، بلغ عدد</w:t>
      </w:r>
      <w:r w:rsidR="00D56832" w:rsidRPr="001C185F">
        <w:rPr>
          <w:rtl/>
          <w:lang w:bidi="ar"/>
        </w:rPr>
        <w:t xml:space="preserve"> </w:t>
      </w:r>
      <w:r w:rsidRPr="001C185F">
        <w:rPr>
          <w:rFonts w:hint="cs"/>
          <w:rtl/>
          <w:lang w:bidi="ar"/>
        </w:rPr>
        <w:t xml:space="preserve">التسجيلات المشطوبة 4000 </w:t>
      </w:r>
      <w:r w:rsidRPr="001C185F">
        <w:rPr>
          <w:rtl/>
          <w:lang w:bidi="ar"/>
        </w:rPr>
        <w:t>تسجيل دولي</w:t>
      </w:r>
      <w:r w:rsidRPr="001C185F">
        <w:rPr>
          <w:rFonts w:hint="cs"/>
          <w:rtl/>
          <w:lang w:bidi="ar"/>
        </w:rPr>
        <w:t xml:space="preserve"> تقريبا؛ ونجم ما يقرب من 77 ب</w:t>
      </w:r>
      <w:r w:rsidRPr="001C185F">
        <w:rPr>
          <w:rtl/>
          <w:lang w:bidi="ar"/>
        </w:rPr>
        <w:t>المائة من</w:t>
      </w:r>
      <w:r w:rsidRPr="001C185F">
        <w:rPr>
          <w:rFonts w:hint="cs"/>
          <w:rtl/>
          <w:lang w:bidi="ar"/>
        </w:rPr>
        <w:t xml:space="preserve"> حالات الشطب</w:t>
      </w:r>
      <w:r w:rsidRPr="001C185F">
        <w:rPr>
          <w:rtl/>
          <w:lang w:bidi="ar"/>
        </w:rPr>
        <w:t xml:space="preserve"> </w:t>
      </w:r>
      <w:r w:rsidRPr="001C185F">
        <w:rPr>
          <w:rFonts w:hint="cs"/>
          <w:rtl/>
          <w:lang w:bidi="ar"/>
        </w:rPr>
        <w:t xml:space="preserve">هذه </w:t>
      </w:r>
      <w:r w:rsidR="00755EF3" w:rsidRPr="001C185F">
        <w:rPr>
          <w:rFonts w:hint="cs"/>
          <w:rtl/>
          <w:lang w:bidi="ar"/>
        </w:rPr>
        <w:t>ع</w:t>
      </w:r>
      <w:r w:rsidRPr="001C185F">
        <w:rPr>
          <w:rtl/>
          <w:lang w:bidi="ar"/>
        </w:rPr>
        <w:t>ن وقف</w:t>
      </w:r>
      <w:r w:rsidRPr="001C185F">
        <w:rPr>
          <w:rFonts w:hint="cs"/>
          <w:rtl/>
          <w:lang w:bidi="ar"/>
        </w:rPr>
        <w:t xml:space="preserve"> </w:t>
      </w:r>
      <w:r w:rsidRPr="001C185F">
        <w:rPr>
          <w:rtl/>
          <w:lang w:bidi="ar"/>
        </w:rPr>
        <w:t xml:space="preserve">أثر </w:t>
      </w:r>
      <w:r w:rsidRPr="001C185F">
        <w:rPr>
          <w:rFonts w:hint="cs"/>
          <w:rtl/>
          <w:lang w:bidi="ar"/>
        </w:rPr>
        <w:t xml:space="preserve">العلامة </w:t>
      </w:r>
      <w:r w:rsidR="00D56832" w:rsidRPr="001C185F">
        <w:rPr>
          <w:rtl/>
          <w:lang w:bidi="ar"/>
        </w:rPr>
        <w:t>الأساسية.</w:t>
      </w:r>
    </w:p>
    <w:p w:rsidR="00D73A22" w:rsidRPr="001C185F" w:rsidRDefault="00755EF3" w:rsidP="00327A1A">
      <w:pPr>
        <w:pStyle w:val="NumberedParaAR"/>
        <w:rPr>
          <w:lang w:bidi="ar"/>
        </w:rPr>
      </w:pPr>
      <w:r w:rsidRPr="001C185F">
        <w:rPr>
          <w:rFonts w:hint="cs"/>
          <w:rtl/>
          <w:lang w:bidi="ar"/>
        </w:rPr>
        <w:lastRenderedPageBreak/>
        <w:t>ولم يعد شطب</w:t>
      </w:r>
      <w:r w:rsidRPr="001C185F">
        <w:rPr>
          <w:rtl/>
          <w:lang w:bidi="ar"/>
        </w:rPr>
        <w:t xml:space="preserve"> تسجيل دولي بسبب وقف أثر العلامة الأساسية</w:t>
      </w:r>
      <w:r w:rsidR="00D56832" w:rsidRPr="001C185F">
        <w:rPr>
          <w:rtl/>
          <w:lang w:bidi="ar"/>
        </w:rPr>
        <w:t xml:space="preserve"> </w:t>
      </w:r>
      <w:r w:rsidRPr="001C185F">
        <w:rPr>
          <w:rFonts w:hint="cs"/>
          <w:rtl/>
          <w:lang w:bidi="ar"/>
        </w:rPr>
        <w:t xml:space="preserve">أمرا </w:t>
      </w:r>
      <w:r w:rsidRPr="001C185F">
        <w:rPr>
          <w:rtl/>
          <w:lang w:bidi="ar"/>
        </w:rPr>
        <w:t>نادر</w:t>
      </w:r>
      <w:r w:rsidRPr="001C185F">
        <w:rPr>
          <w:rFonts w:hint="cs"/>
          <w:rtl/>
          <w:lang w:bidi="ar"/>
        </w:rPr>
        <w:t>ا</w:t>
      </w:r>
      <w:r w:rsidRPr="001C185F">
        <w:rPr>
          <w:rtl/>
          <w:lang w:bidi="ar"/>
        </w:rPr>
        <w:t xml:space="preserve"> واستثنائي</w:t>
      </w:r>
      <w:r w:rsidRPr="001C185F">
        <w:rPr>
          <w:rFonts w:hint="cs"/>
          <w:rtl/>
          <w:lang w:bidi="ar"/>
        </w:rPr>
        <w:t>ا</w:t>
      </w:r>
      <w:r w:rsidRPr="001C185F">
        <w:rPr>
          <w:rtl/>
          <w:lang w:bidi="ar"/>
        </w:rPr>
        <w:t xml:space="preserve">. </w:t>
      </w:r>
      <w:r w:rsidRPr="001C185F">
        <w:rPr>
          <w:rFonts w:hint="cs"/>
          <w:rtl/>
          <w:lang w:bidi="ar"/>
        </w:rPr>
        <w:t xml:space="preserve">فهو </w:t>
      </w:r>
      <w:r w:rsidRPr="001C185F">
        <w:rPr>
          <w:rtl/>
          <w:lang w:bidi="ar"/>
        </w:rPr>
        <w:t>يؤثر</w:t>
      </w:r>
      <w:r w:rsidRPr="001C185F">
        <w:rPr>
          <w:rFonts w:hint="cs"/>
          <w:rtl/>
          <w:lang w:bidi="ar"/>
        </w:rPr>
        <w:t>، وسطيا،</w:t>
      </w:r>
      <w:r w:rsidRPr="001C185F">
        <w:rPr>
          <w:rtl/>
          <w:lang w:bidi="ar"/>
        </w:rPr>
        <w:t xml:space="preserve"> </w:t>
      </w:r>
      <w:r w:rsidRPr="001C185F">
        <w:rPr>
          <w:rFonts w:hint="cs"/>
          <w:rtl/>
          <w:lang w:bidi="ar"/>
        </w:rPr>
        <w:t xml:space="preserve">على </w:t>
      </w:r>
      <w:r w:rsidRPr="001C185F">
        <w:rPr>
          <w:rtl/>
          <w:lang w:bidi="ar"/>
        </w:rPr>
        <w:t xml:space="preserve">نحو ثمانية </w:t>
      </w:r>
      <w:r w:rsidRPr="001C185F">
        <w:rPr>
          <w:rFonts w:hint="cs"/>
          <w:rtl/>
          <w:lang w:bidi="ar"/>
        </w:rPr>
        <w:t>ب</w:t>
      </w:r>
      <w:r w:rsidR="00D56832" w:rsidRPr="001C185F">
        <w:rPr>
          <w:rtl/>
          <w:lang w:bidi="ar"/>
        </w:rPr>
        <w:t>المائة من جميع التسجيلات الدولية</w:t>
      </w:r>
      <w:r w:rsidRPr="001C185F">
        <w:rPr>
          <w:rFonts w:hint="cs"/>
          <w:rtl/>
          <w:lang w:bidi="ar"/>
        </w:rPr>
        <w:t xml:space="preserve">، أي </w:t>
      </w:r>
      <w:r w:rsidRPr="001C185F">
        <w:rPr>
          <w:rtl/>
          <w:lang w:bidi="ar"/>
        </w:rPr>
        <w:t xml:space="preserve">واحد </w:t>
      </w:r>
      <w:r w:rsidRPr="001C185F">
        <w:rPr>
          <w:rFonts w:hint="cs"/>
          <w:rtl/>
          <w:lang w:bidi="ar"/>
        </w:rPr>
        <w:t>من كل اثني عشر تسجيلا.</w:t>
      </w:r>
      <w:r w:rsidR="00D56832" w:rsidRPr="001C185F">
        <w:rPr>
          <w:rtl/>
          <w:lang w:bidi="ar"/>
        </w:rPr>
        <w:t xml:space="preserve"> </w:t>
      </w:r>
      <w:r w:rsidRPr="001C185F">
        <w:rPr>
          <w:rFonts w:hint="cs"/>
          <w:rtl/>
          <w:lang w:bidi="ar"/>
        </w:rPr>
        <w:t>ويؤثر ذلك بشكل</w:t>
      </w:r>
      <w:r w:rsidR="00D56832" w:rsidRPr="001C185F">
        <w:rPr>
          <w:rtl/>
          <w:lang w:bidi="ar"/>
        </w:rPr>
        <w:t xml:space="preserve"> </w:t>
      </w:r>
      <w:r w:rsidRPr="001C185F">
        <w:rPr>
          <w:rFonts w:hint="cs"/>
          <w:rtl/>
          <w:lang w:bidi="ar"/>
        </w:rPr>
        <w:t xml:space="preserve">خاص </w:t>
      </w:r>
      <w:r w:rsidRPr="001C185F">
        <w:rPr>
          <w:rtl/>
          <w:lang w:bidi="ar"/>
        </w:rPr>
        <w:t xml:space="preserve">أصحاب </w:t>
      </w:r>
      <w:r w:rsidRPr="001C185F">
        <w:rPr>
          <w:rFonts w:hint="cs"/>
          <w:rtl/>
          <w:lang w:bidi="ar"/>
        </w:rPr>
        <w:t>التسجيلات</w:t>
      </w:r>
      <w:r w:rsidR="00D56832" w:rsidRPr="001C185F">
        <w:rPr>
          <w:rtl/>
          <w:lang w:bidi="ar"/>
        </w:rPr>
        <w:t xml:space="preserve"> في الأطراف </w:t>
      </w:r>
      <w:r w:rsidRPr="001C185F">
        <w:rPr>
          <w:rFonts w:hint="cs"/>
          <w:rtl/>
          <w:lang w:bidi="ar"/>
        </w:rPr>
        <w:t>المتعاقدة التي</w:t>
      </w:r>
      <w:r w:rsidR="00D56832" w:rsidRPr="001C185F">
        <w:rPr>
          <w:rtl/>
          <w:lang w:bidi="ar"/>
        </w:rPr>
        <w:t xml:space="preserve"> </w:t>
      </w:r>
      <w:r w:rsidRPr="001C185F">
        <w:rPr>
          <w:rFonts w:hint="cs"/>
          <w:rtl/>
          <w:lang w:bidi="ar"/>
        </w:rPr>
        <w:t xml:space="preserve">تفرض شروط إيداع أو محافظة </w:t>
      </w:r>
      <w:r w:rsidR="00D56832" w:rsidRPr="001C185F">
        <w:rPr>
          <w:rtl/>
          <w:lang w:bidi="ar"/>
        </w:rPr>
        <w:t xml:space="preserve">أكثر </w:t>
      </w:r>
      <w:r w:rsidRPr="001C185F">
        <w:rPr>
          <w:rtl/>
          <w:lang w:bidi="ar"/>
        </w:rPr>
        <w:t>صرامة، مما يزيد من احتمال</w:t>
      </w:r>
      <w:r w:rsidR="00D56832" w:rsidRPr="001C185F">
        <w:rPr>
          <w:rtl/>
          <w:lang w:bidi="ar"/>
        </w:rPr>
        <w:t xml:space="preserve"> </w:t>
      </w:r>
      <w:r w:rsidRPr="001C185F">
        <w:rPr>
          <w:rFonts w:hint="cs"/>
          <w:rtl/>
          <w:lang w:bidi="ar"/>
        </w:rPr>
        <w:t>الشطب غير الناجم</w:t>
      </w:r>
      <w:r w:rsidR="00D56832" w:rsidRPr="001C185F">
        <w:rPr>
          <w:rtl/>
          <w:lang w:bidi="ar"/>
        </w:rPr>
        <w:t xml:space="preserve"> </w:t>
      </w:r>
      <w:r w:rsidRPr="001C185F">
        <w:rPr>
          <w:rFonts w:hint="cs"/>
          <w:rtl/>
          <w:lang w:bidi="ar"/>
        </w:rPr>
        <w:t>عن ال</w:t>
      </w:r>
      <w:r w:rsidR="00327A1A">
        <w:rPr>
          <w:rFonts w:hint="cs"/>
          <w:rtl/>
          <w:lang w:bidi="ar"/>
        </w:rPr>
        <w:t>ادعاء</w:t>
      </w:r>
      <w:r w:rsidRPr="001C185F">
        <w:rPr>
          <w:rFonts w:hint="cs"/>
          <w:rtl/>
          <w:lang w:bidi="ar"/>
        </w:rPr>
        <w:t xml:space="preserve"> </w:t>
      </w:r>
      <w:r w:rsidR="00D56832" w:rsidRPr="001C185F">
        <w:rPr>
          <w:rtl/>
          <w:lang w:bidi="ar"/>
        </w:rPr>
        <w:t xml:space="preserve">المركزي، أو </w:t>
      </w:r>
      <w:r w:rsidRPr="001C185F">
        <w:rPr>
          <w:rFonts w:hint="cs"/>
          <w:rtl/>
          <w:lang w:bidi="ar"/>
        </w:rPr>
        <w:t xml:space="preserve">ينتج </w:t>
      </w:r>
      <w:r w:rsidRPr="001C185F">
        <w:rPr>
          <w:rtl/>
          <w:lang w:bidi="ar"/>
        </w:rPr>
        <w:t xml:space="preserve">إجراءات مطولة </w:t>
      </w:r>
      <w:r w:rsidRPr="001C185F">
        <w:rPr>
          <w:rFonts w:hint="cs"/>
          <w:rtl/>
          <w:lang w:bidi="ar"/>
        </w:rPr>
        <w:t xml:space="preserve">تطيل </w:t>
      </w:r>
      <w:r w:rsidRPr="001C185F">
        <w:rPr>
          <w:rtl/>
          <w:lang w:bidi="ar"/>
        </w:rPr>
        <w:t>فترة عدم اليقين</w:t>
      </w:r>
      <w:r w:rsidR="00D56832" w:rsidRPr="001C185F">
        <w:rPr>
          <w:rtl/>
          <w:lang w:bidi="ar"/>
        </w:rPr>
        <w:t xml:space="preserve"> </w:t>
      </w:r>
      <w:r w:rsidRPr="001C185F">
        <w:rPr>
          <w:rFonts w:hint="cs"/>
          <w:rtl/>
          <w:lang w:bidi="ar"/>
        </w:rPr>
        <w:t xml:space="preserve">إلى أبعد </w:t>
      </w:r>
      <w:r w:rsidRPr="001C185F">
        <w:rPr>
          <w:rtl/>
          <w:lang w:bidi="ar"/>
        </w:rPr>
        <w:t>من فترة ال</w:t>
      </w:r>
      <w:r w:rsidR="0020688B">
        <w:rPr>
          <w:rFonts w:hint="cs"/>
          <w:rtl/>
          <w:lang w:bidi="ar"/>
        </w:rPr>
        <w:t>تبعية</w:t>
      </w:r>
      <w:r w:rsidR="00D56832" w:rsidRPr="001C185F">
        <w:rPr>
          <w:rtl/>
          <w:lang w:bidi="ar"/>
        </w:rPr>
        <w:t xml:space="preserve">. </w:t>
      </w:r>
      <w:r w:rsidRPr="001C185F">
        <w:rPr>
          <w:rFonts w:hint="cs"/>
          <w:rtl/>
          <w:lang w:bidi="ar"/>
        </w:rPr>
        <w:t>و</w:t>
      </w:r>
      <w:r w:rsidRPr="001C185F">
        <w:rPr>
          <w:rtl/>
          <w:lang w:bidi="ar"/>
        </w:rPr>
        <w:t xml:space="preserve">في هذه الحالات، </w:t>
      </w:r>
      <w:r w:rsidR="00D56832" w:rsidRPr="001C185F">
        <w:rPr>
          <w:rtl/>
          <w:lang w:bidi="ar"/>
        </w:rPr>
        <w:t xml:space="preserve">قد يفضل </w:t>
      </w:r>
      <w:r w:rsidRPr="001C185F">
        <w:rPr>
          <w:rFonts w:hint="cs"/>
          <w:rtl/>
          <w:lang w:bidi="ar"/>
        </w:rPr>
        <w:t xml:space="preserve">أصحاب التسجيلات </w:t>
      </w:r>
      <w:r w:rsidRPr="001C185F">
        <w:rPr>
          <w:rtl/>
          <w:lang w:bidi="ar"/>
        </w:rPr>
        <w:t xml:space="preserve">تجنب نظام مدريد، </w:t>
      </w:r>
      <w:r w:rsidRPr="001C185F">
        <w:rPr>
          <w:rFonts w:hint="cs"/>
          <w:rtl/>
          <w:lang w:bidi="ar"/>
        </w:rPr>
        <w:t xml:space="preserve">وإيداع الطلب </w:t>
      </w:r>
      <w:r w:rsidR="00D56832" w:rsidRPr="001C185F">
        <w:rPr>
          <w:rtl/>
          <w:lang w:bidi="ar"/>
        </w:rPr>
        <w:t xml:space="preserve">مباشرة </w:t>
      </w:r>
      <w:r w:rsidR="00D73A22" w:rsidRPr="001C185F">
        <w:rPr>
          <w:rtl/>
          <w:lang w:bidi="ar"/>
        </w:rPr>
        <w:t>للمطالبة بالأولوية بموجب اتفاقية باريس</w:t>
      </w:r>
      <w:r w:rsidR="00D73A22" w:rsidRPr="001C185F">
        <w:rPr>
          <w:rFonts w:hint="cs"/>
          <w:rtl/>
          <w:lang w:bidi="ar"/>
        </w:rPr>
        <w:t>.</w:t>
      </w:r>
    </w:p>
    <w:p w:rsidR="00D56832" w:rsidRPr="001C185F" w:rsidRDefault="00D73A22" w:rsidP="00BB45AE">
      <w:pPr>
        <w:pStyle w:val="NumberedParaAR"/>
        <w:rPr>
          <w:lang w:bidi="ar"/>
        </w:rPr>
      </w:pPr>
      <w:r w:rsidRPr="001C185F">
        <w:rPr>
          <w:rFonts w:hint="cs"/>
          <w:rtl/>
          <w:lang w:bidi="ar"/>
        </w:rPr>
        <w:t>ويت</w:t>
      </w:r>
      <w:r w:rsidR="00D56832" w:rsidRPr="001C185F">
        <w:rPr>
          <w:rtl/>
          <w:lang w:bidi="ar"/>
        </w:rPr>
        <w:t xml:space="preserve">ضح </w:t>
      </w:r>
      <w:r w:rsidRPr="001C185F">
        <w:rPr>
          <w:rFonts w:hint="cs"/>
          <w:rtl/>
          <w:lang w:bidi="ar"/>
        </w:rPr>
        <w:t xml:space="preserve">من استنتاجات هذا الاستقصاء </w:t>
      </w:r>
      <w:r w:rsidRPr="001C185F">
        <w:rPr>
          <w:rtl/>
          <w:lang w:bidi="ar"/>
        </w:rPr>
        <w:t xml:space="preserve">أن المستخدمين </w:t>
      </w:r>
      <w:r w:rsidRPr="001C185F">
        <w:rPr>
          <w:rFonts w:hint="cs"/>
          <w:rtl/>
          <w:lang w:bidi="ar"/>
        </w:rPr>
        <w:t xml:space="preserve">يؤيدون بشدة </w:t>
      </w:r>
      <w:r w:rsidR="00D56832" w:rsidRPr="001C185F">
        <w:rPr>
          <w:rtl/>
          <w:lang w:bidi="ar"/>
        </w:rPr>
        <w:t xml:space="preserve">إلغاء </w:t>
      </w:r>
      <w:r w:rsidRPr="001C185F">
        <w:rPr>
          <w:rFonts w:hint="cs"/>
          <w:rtl/>
          <w:lang w:bidi="ar"/>
        </w:rPr>
        <w:t>ال</w:t>
      </w:r>
      <w:r w:rsidR="0020688B">
        <w:rPr>
          <w:rFonts w:hint="cs"/>
          <w:rtl/>
          <w:lang w:bidi="ar"/>
        </w:rPr>
        <w:t>تبعية</w:t>
      </w:r>
      <w:r w:rsidRPr="001C185F">
        <w:rPr>
          <w:rFonts w:hint="cs"/>
          <w:rtl/>
          <w:lang w:bidi="ar"/>
        </w:rPr>
        <w:t xml:space="preserve"> </w:t>
      </w:r>
      <w:r w:rsidR="00D56832" w:rsidRPr="001C185F">
        <w:rPr>
          <w:rtl/>
          <w:lang w:bidi="ar"/>
        </w:rPr>
        <w:t>أو تقييد</w:t>
      </w:r>
      <w:r w:rsidRPr="001C185F">
        <w:rPr>
          <w:rFonts w:hint="cs"/>
          <w:rtl/>
          <w:lang w:bidi="ar"/>
        </w:rPr>
        <w:t>ه</w:t>
      </w:r>
      <w:r w:rsidR="0020688B">
        <w:rPr>
          <w:rFonts w:hint="cs"/>
          <w:rtl/>
          <w:lang w:bidi="ar"/>
        </w:rPr>
        <w:t>ا</w:t>
      </w:r>
      <w:r w:rsidR="00D56832" w:rsidRPr="001C185F">
        <w:rPr>
          <w:rtl/>
          <w:lang w:bidi="ar"/>
        </w:rPr>
        <w:t xml:space="preserve"> أو تعليق آثار</w:t>
      </w:r>
      <w:r w:rsidRPr="001C185F">
        <w:rPr>
          <w:rFonts w:hint="cs"/>
          <w:rtl/>
          <w:lang w:bidi="ar"/>
        </w:rPr>
        <w:t>ه</w:t>
      </w:r>
      <w:r w:rsidR="0020688B">
        <w:rPr>
          <w:rFonts w:hint="cs"/>
          <w:rtl/>
          <w:lang w:bidi="ar"/>
        </w:rPr>
        <w:t>ا</w:t>
      </w:r>
      <w:r w:rsidR="00D56832" w:rsidRPr="001C185F">
        <w:rPr>
          <w:rtl/>
          <w:lang w:bidi="ar"/>
        </w:rPr>
        <w:t xml:space="preserve">. </w:t>
      </w:r>
      <w:r w:rsidRPr="001C185F">
        <w:rPr>
          <w:rFonts w:hint="cs"/>
          <w:rtl/>
          <w:lang w:bidi="ar"/>
        </w:rPr>
        <w:t xml:space="preserve">ويتطلب </w:t>
      </w:r>
      <w:r w:rsidRPr="001C185F">
        <w:rPr>
          <w:rtl/>
          <w:lang w:bidi="ar"/>
        </w:rPr>
        <w:t>خيار</w:t>
      </w:r>
      <w:r w:rsidRPr="001C185F">
        <w:rPr>
          <w:rFonts w:hint="cs"/>
          <w:rtl/>
          <w:lang w:bidi="ar"/>
        </w:rPr>
        <w:t>ا</w:t>
      </w:r>
      <w:r w:rsidRPr="001C185F">
        <w:rPr>
          <w:rtl/>
          <w:lang w:bidi="ar"/>
        </w:rPr>
        <w:t xml:space="preserve"> </w:t>
      </w:r>
      <w:r w:rsidRPr="001C185F">
        <w:rPr>
          <w:rFonts w:hint="cs"/>
          <w:rtl/>
          <w:lang w:bidi="ar"/>
        </w:rPr>
        <w:t>ال</w:t>
      </w:r>
      <w:r w:rsidRPr="001C185F">
        <w:rPr>
          <w:rtl/>
          <w:lang w:bidi="ar"/>
        </w:rPr>
        <w:t>إلغاء و</w:t>
      </w:r>
      <w:r w:rsidRPr="001C185F">
        <w:rPr>
          <w:rFonts w:hint="cs"/>
          <w:rtl/>
          <w:lang w:bidi="ar"/>
        </w:rPr>
        <w:t>ال</w:t>
      </w:r>
      <w:r w:rsidRPr="001C185F">
        <w:rPr>
          <w:rtl/>
          <w:lang w:bidi="ar"/>
        </w:rPr>
        <w:t>تقييد</w:t>
      </w:r>
      <w:r w:rsidR="00D56832" w:rsidRPr="001C185F">
        <w:rPr>
          <w:rtl/>
          <w:lang w:bidi="ar"/>
        </w:rPr>
        <w:t xml:space="preserve"> </w:t>
      </w:r>
      <w:r w:rsidRPr="001C185F">
        <w:rPr>
          <w:rFonts w:hint="cs"/>
          <w:rtl/>
          <w:lang w:bidi="ar"/>
        </w:rPr>
        <w:t xml:space="preserve">إدخال </w:t>
      </w:r>
      <w:r w:rsidR="00D56832" w:rsidRPr="001C185F">
        <w:rPr>
          <w:rtl/>
          <w:lang w:bidi="ar"/>
        </w:rPr>
        <w:t>ت</w:t>
      </w:r>
      <w:r w:rsidRPr="001C185F">
        <w:rPr>
          <w:rtl/>
          <w:lang w:bidi="ar"/>
        </w:rPr>
        <w:t xml:space="preserve">عديل دائم </w:t>
      </w:r>
      <w:r w:rsidRPr="001C185F">
        <w:rPr>
          <w:rFonts w:hint="cs"/>
          <w:rtl/>
          <w:lang w:bidi="ar"/>
        </w:rPr>
        <w:t>على</w:t>
      </w:r>
      <w:r w:rsidR="00580707" w:rsidRPr="001C185F">
        <w:rPr>
          <w:rtl/>
          <w:lang w:bidi="ar"/>
        </w:rPr>
        <w:t xml:space="preserve"> الماد</w:t>
      </w:r>
      <w:r w:rsidR="00580707" w:rsidRPr="001C185F">
        <w:rPr>
          <w:rFonts w:hint="cs"/>
          <w:rtl/>
          <w:lang w:bidi="ar"/>
        </w:rPr>
        <w:t>ة</w:t>
      </w:r>
      <w:r w:rsidR="00580707" w:rsidRPr="001C185F">
        <w:rPr>
          <w:rtl/>
          <w:lang w:bidi="ar"/>
        </w:rPr>
        <w:t xml:space="preserve"> 6 من اتفاق </w:t>
      </w:r>
      <w:r w:rsidR="00580707" w:rsidRPr="001C185F">
        <w:rPr>
          <w:rFonts w:hint="cs"/>
          <w:rtl/>
          <w:lang w:bidi="ar"/>
        </w:rPr>
        <w:t xml:space="preserve">مدريد </w:t>
      </w:r>
      <w:r w:rsidR="00580707" w:rsidRPr="001C185F">
        <w:rPr>
          <w:rtl/>
          <w:lang w:bidi="ar"/>
        </w:rPr>
        <w:t>وبر</w:t>
      </w:r>
      <w:r w:rsidR="00580707" w:rsidRPr="001C185F">
        <w:rPr>
          <w:rFonts w:hint="cs"/>
          <w:rtl/>
          <w:lang w:bidi="ar"/>
        </w:rPr>
        <w:t>و</w:t>
      </w:r>
      <w:r w:rsidR="00580707" w:rsidRPr="001C185F">
        <w:rPr>
          <w:rtl/>
          <w:lang w:bidi="ar"/>
        </w:rPr>
        <w:t>توكول</w:t>
      </w:r>
      <w:r w:rsidR="00580707" w:rsidRPr="001C185F">
        <w:rPr>
          <w:rFonts w:hint="cs"/>
          <w:rtl/>
          <w:lang w:bidi="ar"/>
        </w:rPr>
        <w:t>ه</w:t>
      </w:r>
      <w:r w:rsidR="00D56832" w:rsidRPr="001C185F">
        <w:rPr>
          <w:rtl/>
          <w:lang w:bidi="ar"/>
        </w:rPr>
        <w:t xml:space="preserve">، </w:t>
      </w:r>
      <w:r w:rsidR="00580707" w:rsidRPr="001C185F">
        <w:rPr>
          <w:rFonts w:hint="cs"/>
          <w:rtl/>
          <w:lang w:bidi="ar"/>
        </w:rPr>
        <w:t xml:space="preserve">مما يستوجب </w:t>
      </w:r>
      <w:r w:rsidR="00580707" w:rsidRPr="001C185F">
        <w:rPr>
          <w:rtl/>
          <w:lang w:bidi="ar"/>
        </w:rPr>
        <w:t>عقد مؤتمر دبلوماسي. و</w:t>
      </w:r>
      <w:r w:rsidR="00580707" w:rsidRPr="001C185F">
        <w:rPr>
          <w:rFonts w:hint="cs"/>
          <w:rtl/>
          <w:lang w:bidi="ar"/>
        </w:rPr>
        <w:t xml:space="preserve">لكن </w:t>
      </w:r>
      <w:r w:rsidR="00D56832" w:rsidRPr="001C185F">
        <w:rPr>
          <w:rtl/>
          <w:lang w:bidi="ar"/>
        </w:rPr>
        <w:t xml:space="preserve">الخيار الثالث، </w:t>
      </w:r>
      <w:r w:rsidR="00580707" w:rsidRPr="001C185F">
        <w:rPr>
          <w:rFonts w:hint="cs"/>
          <w:rtl/>
          <w:lang w:bidi="ar"/>
        </w:rPr>
        <w:t>أي تعليق</w:t>
      </w:r>
      <w:r w:rsidR="00580707" w:rsidRPr="001C185F">
        <w:rPr>
          <w:rtl/>
          <w:lang w:bidi="ar"/>
        </w:rPr>
        <w:t xml:space="preserve"> آثار ال</w:t>
      </w:r>
      <w:r w:rsidR="0020688B">
        <w:rPr>
          <w:rFonts w:hint="cs"/>
          <w:rtl/>
          <w:lang w:bidi="ar"/>
        </w:rPr>
        <w:t>تبعية</w:t>
      </w:r>
      <w:r w:rsidR="00580707" w:rsidRPr="001C185F">
        <w:rPr>
          <w:rtl/>
          <w:lang w:bidi="ar"/>
        </w:rPr>
        <w:t>، هو قرار قابل للإلغاء</w:t>
      </w:r>
      <w:r w:rsidR="00D56832" w:rsidRPr="001C185F">
        <w:rPr>
          <w:rtl/>
          <w:lang w:bidi="ar"/>
        </w:rPr>
        <w:t xml:space="preserve"> </w:t>
      </w:r>
      <w:r w:rsidR="00580707" w:rsidRPr="001C185F">
        <w:rPr>
          <w:rFonts w:hint="cs"/>
          <w:rtl/>
          <w:lang w:bidi="ar"/>
        </w:rPr>
        <w:t>ويقع ضمن</w:t>
      </w:r>
      <w:r w:rsidR="00580707" w:rsidRPr="001C185F">
        <w:rPr>
          <w:rtl/>
          <w:lang w:bidi="ar"/>
        </w:rPr>
        <w:t xml:space="preserve"> </w:t>
      </w:r>
      <w:r w:rsidR="00580707" w:rsidRPr="001C185F">
        <w:rPr>
          <w:rFonts w:hint="cs"/>
          <w:rtl/>
          <w:lang w:bidi="ar"/>
        </w:rPr>
        <w:t>اختصاص</w:t>
      </w:r>
      <w:r w:rsidR="00D56832" w:rsidRPr="001C185F">
        <w:rPr>
          <w:rtl/>
          <w:lang w:bidi="ar"/>
        </w:rPr>
        <w:t xml:space="preserve"> </w:t>
      </w:r>
      <w:r w:rsidR="00580707" w:rsidRPr="001C185F">
        <w:rPr>
          <w:rFonts w:hint="cs"/>
          <w:rtl/>
          <w:lang w:bidi="ar"/>
        </w:rPr>
        <w:t xml:space="preserve">جمعية </w:t>
      </w:r>
      <w:r w:rsidR="00D56832" w:rsidRPr="001C185F">
        <w:rPr>
          <w:rtl/>
          <w:lang w:bidi="ar"/>
        </w:rPr>
        <w:t>اتحاد مدريد.</w:t>
      </w:r>
    </w:p>
    <w:p w:rsidR="00D56832" w:rsidRPr="001C185F" w:rsidRDefault="00580707" w:rsidP="0020688B">
      <w:pPr>
        <w:pStyle w:val="NumberedParaAR"/>
        <w:rPr>
          <w:lang w:bidi="ar"/>
        </w:rPr>
      </w:pPr>
      <w:r w:rsidRPr="001C185F">
        <w:rPr>
          <w:rFonts w:hint="cs"/>
          <w:rtl/>
          <w:lang w:bidi="ar"/>
        </w:rPr>
        <w:t xml:space="preserve">وقد </w:t>
      </w:r>
      <w:r w:rsidR="00D56832" w:rsidRPr="001C185F">
        <w:rPr>
          <w:rtl/>
          <w:lang w:bidi="ar"/>
        </w:rPr>
        <w:t>ناقش الفريق العامل في دورته السابقة</w:t>
      </w:r>
      <w:r w:rsidR="00D56832" w:rsidRPr="001C185F">
        <w:rPr>
          <w:rtl/>
        </w:rPr>
        <w:t xml:space="preserve"> </w:t>
      </w:r>
      <w:r w:rsidRPr="001C185F">
        <w:rPr>
          <w:rtl/>
          <w:lang w:bidi="ar"/>
        </w:rPr>
        <w:t>اقتراح</w:t>
      </w:r>
      <w:r w:rsidRPr="001C185F">
        <w:rPr>
          <w:rFonts w:hint="cs"/>
          <w:rtl/>
          <w:lang w:bidi="ar"/>
        </w:rPr>
        <w:t xml:space="preserve">ا ورد </w:t>
      </w:r>
      <w:r w:rsidR="00D56832" w:rsidRPr="001C185F">
        <w:rPr>
          <w:rtl/>
          <w:lang w:bidi="ar"/>
        </w:rPr>
        <w:t xml:space="preserve">في الوثيقة </w:t>
      </w:r>
      <w:r w:rsidR="00D56832" w:rsidRPr="001C185F">
        <w:rPr>
          <w:cs/>
          <w:lang w:bidi="ar"/>
        </w:rPr>
        <w:t>‎</w:t>
      </w:r>
      <w:r w:rsidR="00D56832" w:rsidRPr="001C185F">
        <w:t xml:space="preserve"> MM/LD/WG/12/4</w:t>
      </w:r>
      <w:r w:rsidR="00D56832" w:rsidRPr="001C185F">
        <w:rPr>
          <w:rtl/>
          <w:lang w:bidi="ar"/>
        </w:rPr>
        <w:t xml:space="preserve">يدعو إلى </w:t>
      </w:r>
      <w:r w:rsidR="003804E5" w:rsidRPr="001C185F">
        <w:rPr>
          <w:rFonts w:hint="cs"/>
          <w:rtl/>
          <w:lang w:bidi="ar"/>
        </w:rPr>
        <w:t>تعليق العمل بمبدأ ال</w:t>
      </w:r>
      <w:r w:rsidR="0020688B">
        <w:rPr>
          <w:rFonts w:hint="cs"/>
          <w:rtl/>
          <w:lang w:bidi="ar"/>
        </w:rPr>
        <w:t>تبعية</w:t>
      </w:r>
      <w:r w:rsidR="003804E5" w:rsidRPr="001C185F">
        <w:rPr>
          <w:rFonts w:hint="cs"/>
          <w:rtl/>
          <w:lang w:bidi="ar"/>
        </w:rPr>
        <w:t xml:space="preserve">، عبر </w:t>
      </w:r>
      <w:r w:rsidR="003804E5" w:rsidRPr="001C185F">
        <w:rPr>
          <w:rtl/>
          <w:lang w:bidi="ar"/>
        </w:rPr>
        <w:t xml:space="preserve">قرار </w:t>
      </w:r>
      <w:r w:rsidR="003804E5" w:rsidRPr="001C185F">
        <w:rPr>
          <w:rFonts w:hint="cs"/>
          <w:rtl/>
          <w:lang w:bidi="ar"/>
        </w:rPr>
        <w:t>ت</w:t>
      </w:r>
      <w:r w:rsidR="003804E5" w:rsidRPr="001C185F">
        <w:rPr>
          <w:rtl/>
          <w:lang w:bidi="ar"/>
        </w:rPr>
        <w:t>تخذ</w:t>
      </w:r>
      <w:r w:rsidR="00D56832" w:rsidRPr="001C185F">
        <w:rPr>
          <w:rtl/>
          <w:lang w:bidi="ar"/>
        </w:rPr>
        <w:t xml:space="preserve">ه جمعية اتحاد مدريد. </w:t>
      </w:r>
      <w:r w:rsidR="003804E5" w:rsidRPr="001C185F">
        <w:rPr>
          <w:rFonts w:hint="cs"/>
          <w:rtl/>
          <w:lang w:bidi="ar"/>
        </w:rPr>
        <w:t>و</w:t>
      </w:r>
      <w:r w:rsidR="003804E5" w:rsidRPr="001C185F">
        <w:rPr>
          <w:rtl/>
          <w:lang w:bidi="ar"/>
        </w:rPr>
        <w:t xml:space="preserve">كما </w:t>
      </w:r>
      <w:r w:rsidR="003804E5" w:rsidRPr="001C185F">
        <w:rPr>
          <w:rFonts w:hint="cs"/>
          <w:rtl/>
          <w:lang w:bidi="ar"/>
        </w:rPr>
        <w:t>ت</w:t>
      </w:r>
      <w:r w:rsidR="003804E5" w:rsidRPr="001C185F">
        <w:rPr>
          <w:rtl/>
          <w:lang w:bidi="ar"/>
        </w:rPr>
        <w:t xml:space="preserve">بين تلك الوثيقة، </w:t>
      </w:r>
      <w:r w:rsidR="003804E5" w:rsidRPr="001C185F">
        <w:rPr>
          <w:rFonts w:hint="cs"/>
          <w:rtl/>
          <w:lang w:bidi="ar"/>
        </w:rPr>
        <w:t>يوفر</w:t>
      </w:r>
      <w:r w:rsidR="003804E5" w:rsidRPr="001C185F">
        <w:rPr>
          <w:rtl/>
          <w:lang w:bidi="ar"/>
        </w:rPr>
        <w:t xml:space="preserve"> هذا الاقتراح نهجا مرنا يسمح لاتحاد مدريد </w:t>
      </w:r>
      <w:r w:rsidR="003804E5" w:rsidRPr="001C185F">
        <w:rPr>
          <w:rFonts w:hint="cs"/>
          <w:rtl/>
          <w:lang w:bidi="ar"/>
        </w:rPr>
        <w:t>ب</w:t>
      </w:r>
      <w:r w:rsidR="00D56832" w:rsidRPr="001C185F">
        <w:rPr>
          <w:rtl/>
          <w:lang w:bidi="ar"/>
        </w:rPr>
        <w:t xml:space="preserve">تقييم آثار </w:t>
      </w:r>
      <w:r w:rsidR="003804E5" w:rsidRPr="001C185F">
        <w:rPr>
          <w:rFonts w:hint="cs"/>
          <w:rtl/>
          <w:lang w:bidi="ar"/>
        </w:rPr>
        <w:t>ال</w:t>
      </w:r>
      <w:r w:rsidR="00D56832" w:rsidRPr="001C185F">
        <w:rPr>
          <w:rtl/>
          <w:lang w:bidi="ar"/>
        </w:rPr>
        <w:t>تطور</w:t>
      </w:r>
      <w:r w:rsidR="003804E5" w:rsidRPr="001C185F">
        <w:rPr>
          <w:rFonts w:hint="cs"/>
          <w:rtl/>
          <w:lang w:bidi="ar"/>
        </w:rPr>
        <w:t>ات</w:t>
      </w:r>
      <w:r w:rsidR="00D56832" w:rsidRPr="001C185F">
        <w:rPr>
          <w:rtl/>
          <w:lang w:bidi="ar"/>
        </w:rPr>
        <w:t xml:space="preserve"> </w:t>
      </w:r>
      <w:r w:rsidR="003804E5" w:rsidRPr="001C185F">
        <w:rPr>
          <w:rFonts w:hint="cs"/>
          <w:rtl/>
          <w:lang w:bidi="ar"/>
        </w:rPr>
        <w:t>ال</w:t>
      </w:r>
      <w:r w:rsidR="00D56832" w:rsidRPr="001C185F">
        <w:rPr>
          <w:rtl/>
          <w:lang w:bidi="ar"/>
        </w:rPr>
        <w:t>جديد</w:t>
      </w:r>
      <w:r w:rsidR="003804E5" w:rsidRPr="001C185F">
        <w:rPr>
          <w:rFonts w:hint="cs"/>
          <w:rtl/>
          <w:lang w:bidi="ar"/>
        </w:rPr>
        <w:t>ة</w:t>
      </w:r>
      <w:r w:rsidR="00D56832" w:rsidRPr="001C185F">
        <w:rPr>
          <w:rtl/>
          <w:lang w:bidi="ar"/>
        </w:rPr>
        <w:t xml:space="preserve"> </w:t>
      </w:r>
      <w:r w:rsidR="003804E5" w:rsidRPr="001C185F">
        <w:rPr>
          <w:rFonts w:hint="cs"/>
          <w:rtl/>
          <w:lang w:bidi="ar"/>
        </w:rPr>
        <w:t xml:space="preserve">المسجلة </w:t>
      </w:r>
      <w:r w:rsidR="00D56832" w:rsidRPr="001C185F">
        <w:rPr>
          <w:rtl/>
          <w:lang w:bidi="ar"/>
        </w:rPr>
        <w:t xml:space="preserve">في نظام مدريد. </w:t>
      </w:r>
      <w:r w:rsidR="003804E5" w:rsidRPr="001C185F">
        <w:rPr>
          <w:rFonts w:hint="cs"/>
          <w:rtl/>
          <w:lang w:bidi="ar"/>
        </w:rPr>
        <w:t>و</w:t>
      </w:r>
      <w:r w:rsidR="00D56832" w:rsidRPr="001C185F">
        <w:rPr>
          <w:rtl/>
          <w:lang w:bidi="ar"/>
        </w:rPr>
        <w:t>قد يرغب الفريق العامل</w:t>
      </w:r>
      <w:r w:rsidR="003804E5" w:rsidRPr="001C185F">
        <w:rPr>
          <w:rFonts w:hint="cs"/>
          <w:rtl/>
          <w:lang w:bidi="ar"/>
        </w:rPr>
        <w:t>، بناء على استنتاجات الاستقصاء</w:t>
      </w:r>
      <w:r w:rsidR="003804E5" w:rsidRPr="001C185F">
        <w:rPr>
          <w:rtl/>
          <w:lang w:bidi="ar"/>
        </w:rPr>
        <w:t xml:space="preserve">، </w:t>
      </w:r>
      <w:r w:rsidR="003804E5" w:rsidRPr="001C185F">
        <w:rPr>
          <w:rFonts w:hint="cs"/>
          <w:rtl/>
          <w:lang w:bidi="ar"/>
        </w:rPr>
        <w:t>في إعادة</w:t>
      </w:r>
      <w:r w:rsidR="00D56832" w:rsidRPr="001C185F">
        <w:rPr>
          <w:rtl/>
          <w:lang w:bidi="ar"/>
        </w:rPr>
        <w:t xml:space="preserve"> النظر في الاقتراح الوارد في الوثيقة المشار إليها أعلاه.</w:t>
      </w:r>
    </w:p>
    <w:p w:rsidR="00D56832" w:rsidRPr="001C185F" w:rsidRDefault="00D90682" w:rsidP="001C5C14">
      <w:pPr>
        <w:pStyle w:val="DecisionParaAR"/>
        <w:rPr>
          <w:lang w:bidi="ar"/>
        </w:rPr>
      </w:pPr>
      <w:r w:rsidRPr="001C185F">
        <w:rPr>
          <w:rtl/>
          <w:lang w:bidi="ar"/>
        </w:rPr>
        <w:t>‏إن الفريق العامل مدعو إلى القيام بما يلي:</w:t>
      </w:r>
    </w:p>
    <w:p w:rsidR="00D90682" w:rsidRPr="001C185F" w:rsidRDefault="00D90682" w:rsidP="001C5C14">
      <w:pPr>
        <w:pStyle w:val="DecisionParaAR"/>
        <w:numPr>
          <w:ilvl w:val="0"/>
          <w:numId w:val="0"/>
        </w:numPr>
        <w:ind w:left="5534"/>
        <w:rPr>
          <w:rtl/>
          <w:lang w:bidi="ar"/>
        </w:rPr>
      </w:pPr>
      <w:r w:rsidRPr="001C185F">
        <w:rPr>
          <w:rtl/>
          <w:lang w:bidi="ar"/>
        </w:rPr>
        <w:t>"1"</w:t>
      </w:r>
      <w:r w:rsidRPr="001C185F">
        <w:rPr>
          <w:rtl/>
          <w:lang w:bidi="ar"/>
        </w:rPr>
        <w:tab/>
        <w:t>النظر في الاقتراحات المقدمة في هذه الوثيقة وتقديم تعليقاته؛</w:t>
      </w:r>
    </w:p>
    <w:p w:rsidR="00D56832" w:rsidRPr="001C185F" w:rsidRDefault="00D90682" w:rsidP="001C5C14">
      <w:pPr>
        <w:pStyle w:val="DecisionParaAR"/>
        <w:numPr>
          <w:ilvl w:val="0"/>
          <w:numId w:val="0"/>
        </w:numPr>
        <w:ind w:left="5534"/>
        <w:rPr>
          <w:rtl/>
        </w:rPr>
      </w:pPr>
      <w:r w:rsidRPr="001C185F">
        <w:rPr>
          <w:rtl/>
          <w:lang w:bidi="ar"/>
        </w:rPr>
        <w:t>"2"</w:t>
      </w:r>
      <w:r w:rsidRPr="001C185F">
        <w:rPr>
          <w:rtl/>
          <w:lang w:bidi="ar"/>
        </w:rPr>
        <w:tab/>
        <w:t>وتقديم إرشادات إلى المكتب الدولي فيما يخص الإجراءات الأخرى، ومنها إصدار توصية لجمعية اتحاد مدريد بتعليق تطبيق المواد 6(2) و(3) و(4) من اتفاق مدريد وبروتوكوله، على النحو المقترح في</w:t>
      </w:r>
      <w:r w:rsidR="00376CA7" w:rsidRPr="001C185F">
        <w:rPr>
          <w:rtl/>
          <w:lang w:bidi="ar"/>
        </w:rPr>
        <w:t xml:space="preserve"> الوثيقة</w:t>
      </w:r>
      <w:r w:rsidRPr="001C185F">
        <w:rPr>
          <w:rtl/>
          <w:lang w:bidi="ar"/>
        </w:rPr>
        <w:t xml:space="preserve"> </w:t>
      </w:r>
      <w:r w:rsidRPr="001C185F">
        <w:t>MM/LD/WG/12/4</w:t>
      </w:r>
      <w:r w:rsidR="00376CA7" w:rsidRPr="001C185F">
        <w:rPr>
          <w:rtl/>
        </w:rPr>
        <w:t>، أو بشكل معدّل.</w:t>
      </w:r>
    </w:p>
    <w:p w:rsidR="00376CA7" w:rsidRPr="001C185F" w:rsidRDefault="00376CA7" w:rsidP="001C5C14">
      <w:pPr>
        <w:pStyle w:val="NumberedParaAR"/>
        <w:numPr>
          <w:ilvl w:val="0"/>
          <w:numId w:val="0"/>
        </w:numPr>
        <w:rPr>
          <w:rtl/>
        </w:rPr>
      </w:pPr>
    </w:p>
    <w:p w:rsidR="00376CA7" w:rsidRPr="001C185F" w:rsidRDefault="00376CA7" w:rsidP="001C5C14">
      <w:pPr>
        <w:pStyle w:val="NumberedParaAR"/>
        <w:numPr>
          <w:ilvl w:val="0"/>
          <w:numId w:val="0"/>
        </w:numPr>
        <w:rPr>
          <w:rtl/>
        </w:rPr>
      </w:pPr>
    </w:p>
    <w:p w:rsidR="00376CA7" w:rsidRPr="001C185F" w:rsidRDefault="005139C3" w:rsidP="001C5C14">
      <w:pPr>
        <w:pStyle w:val="EndofDocumentAR"/>
        <w:rPr>
          <w:rtl/>
          <w:lang w:bidi="ar"/>
        </w:rPr>
        <w:sectPr w:rsidR="00376CA7" w:rsidRPr="001C185F" w:rsidSect="00665A65">
          <w:headerReference w:type="default" r:id="rId11"/>
          <w:pgSz w:w="11907" w:h="16840" w:code="9"/>
          <w:pgMar w:top="562" w:right="1411" w:bottom="1411" w:left="1138" w:header="504" w:footer="1022" w:gutter="0"/>
          <w:cols w:space="720"/>
          <w:titlePg/>
          <w:docGrid w:linePitch="299"/>
        </w:sectPr>
      </w:pPr>
      <w:r>
        <w:rPr>
          <w:rtl/>
          <w:lang w:bidi="ar"/>
        </w:rPr>
        <w:t>‏[</w:t>
      </w:r>
      <w:r>
        <w:rPr>
          <w:rFonts w:hint="cs"/>
          <w:rtl/>
          <w:lang w:bidi="ar"/>
        </w:rPr>
        <w:t>ي</w:t>
      </w:r>
      <w:r>
        <w:rPr>
          <w:rtl/>
          <w:lang w:bidi="ar"/>
        </w:rPr>
        <w:t>لي ذلك المرفقا</w:t>
      </w:r>
      <w:r>
        <w:rPr>
          <w:rFonts w:hint="cs"/>
          <w:rtl/>
          <w:lang w:bidi="ar"/>
        </w:rPr>
        <w:t>ن</w:t>
      </w:r>
      <w:r w:rsidR="00376CA7" w:rsidRPr="001C185F">
        <w:rPr>
          <w:rtl/>
          <w:lang w:bidi="ar"/>
        </w:rPr>
        <w:t>]</w:t>
      </w:r>
    </w:p>
    <w:p w:rsidR="0091390B" w:rsidRPr="00670D3C" w:rsidRDefault="00CB2373" w:rsidP="004C01EB">
      <w:pPr>
        <w:pStyle w:val="PreparedbyAR"/>
        <w:bidi/>
        <w:spacing w:before="0" w:after="240"/>
        <w:rPr>
          <w:b/>
          <w:bCs/>
          <w:i w:val="0"/>
          <w:iCs w:val="0"/>
          <w:sz w:val="40"/>
          <w:szCs w:val="40"/>
          <w:rtl/>
        </w:rPr>
      </w:pPr>
      <w:r w:rsidRPr="00670D3C">
        <w:rPr>
          <w:b/>
          <w:bCs/>
          <w:i w:val="0"/>
          <w:iCs w:val="0"/>
          <w:sz w:val="40"/>
          <w:szCs w:val="40"/>
          <w:rtl/>
          <w:lang w:bidi="ar"/>
        </w:rPr>
        <w:lastRenderedPageBreak/>
        <w:t>تجميع إحصائي للإجابات الواردة بشأن استقصاء آراء المستخدمين</w:t>
      </w:r>
      <w:r w:rsidR="0091390B" w:rsidRPr="00670D3C">
        <w:rPr>
          <w:b/>
          <w:bCs/>
          <w:i w:val="0"/>
          <w:iCs w:val="0"/>
          <w:sz w:val="40"/>
          <w:szCs w:val="40"/>
          <w:rtl/>
        </w:rPr>
        <w:t xml:space="preserve"> حول القضايا المتعلقة بال</w:t>
      </w:r>
      <w:r w:rsidR="0020688B" w:rsidRPr="00670D3C">
        <w:rPr>
          <w:b/>
          <w:bCs/>
          <w:i w:val="0"/>
          <w:iCs w:val="0"/>
          <w:sz w:val="40"/>
          <w:szCs w:val="40"/>
          <w:rtl/>
        </w:rPr>
        <w:t>تبعية</w:t>
      </w:r>
      <w:r w:rsidR="0091390B" w:rsidRPr="00670D3C">
        <w:rPr>
          <w:rFonts w:hint="cs"/>
          <w:b/>
          <w:bCs/>
          <w:i w:val="0"/>
          <w:iCs w:val="0"/>
          <w:sz w:val="40"/>
          <w:szCs w:val="40"/>
          <w:rtl/>
        </w:rPr>
        <w:t xml:space="preserve"> (يونيو 2015)</w:t>
      </w:r>
    </w:p>
    <w:p w:rsidR="0091390B" w:rsidRPr="001C185F" w:rsidRDefault="00CB2373" w:rsidP="004C01EB">
      <w:pPr>
        <w:pStyle w:val="Heading2AR"/>
        <w:rPr>
          <w:rtl/>
        </w:rPr>
      </w:pPr>
      <w:r w:rsidRPr="001C185F">
        <w:rPr>
          <w:rFonts w:hint="cs"/>
          <w:rtl/>
        </w:rPr>
        <w:t>معلومات عامة</w:t>
      </w:r>
    </w:p>
    <w:p w:rsidR="00CB2373" w:rsidRPr="001C185F" w:rsidRDefault="00CB2373" w:rsidP="004C01EB">
      <w:pPr>
        <w:pStyle w:val="PreparedbyAR"/>
        <w:bidi/>
        <w:spacing w:before="0" w:after="120"/>
        <w:rPr>
          <w:b/>
          <w:bCs/>
          <w:i w:val="0"/>
          <w:iCs w:val="0"/>
          <w:sz w:val="44"/>
          <w:szCs w:val="44"/>
          <w:rtl/>
        </w:rPr>
      </w:pPr>
      <w:r w:rsidRPr="001C185F">
        <w:rPr>
          <w:rFonts w:hint="cs"/>
          <w:rtl/>
        </w:rPr>
        <w:t xml:space="preserve">الرسم البياني الأول </w:t>
      </w:r>
      <w:r w:rsidR="00F86C78" w:rsidRPr="001C185F">
        <w:rPr>
          <w:rtl/>
        </w:rPr>
        <w:t>–</w:t>
      </w:r>
      <w:r w:rsidRPr="001C185F">
        <w:rPr>
          <w:rFonts w:hint="cs"/>
          <w:rtl/>
        </w:rPr>
        <w:t xml:space="preserve"> </w:t>
      </w:r>
      <w:r w:rsidR="005C1057">
        <w:rPr>
          <w:rFonts w:hint="cs"/>
          <w:rtl/>
        </w:rPr>
        <w:t>المستخدمون من الدول الأ</w:t>
      </w:r>
      <w:r w:rsidR="00F86C78" w:rsidRPr="001C185F">
        <w:rPr>
          <w:rFonts w:hint="cs"/>
          <w:rtl/>
        </w:rPr>
        <w:t>عضاء في اتحاد مدريد</w:t>
      </w:r>
    </w:p>
    <w:p w:rsidR="00F86C78" w:rsidRPr="001C185F" w:rsidRDefault="00F86C78" w:rsidP="00670D3C">
      <w:pPr>
        <w:bidi/>
        <w:jc w:val="center"/>
      </w:pPr>
      <w:r w:rsidRPr="001C185F">
        <w:rPr>
          <w:noProof/>
        </w:rPr>
        <w:drawing>
          <wp:inline distT="0" distB="0" distL="0" distR="0" wp14:anchorId="6A4A225B" wp14:editId="3914F146">
            <wp:extent cx="3649648" cy="1717482"/>
            <wp:effectExtent l="0" t="0" r="2730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6C78" w:rsidRPr="001C185F" w:rsidRDefault="00870A2E" w:rsidP="00670D3C">
      <w:pPr>
        <w:pStyle w:val="Heading4AR"/>
        <w:rPr>
          <w:rtl/>
        </w:rPr>
      </w:pPr>
      <w:r w:rsidRPr="001C185F">
        <w:rPr>
          <w:rtl/>
        </w:rPr>
        <w:t>الجدول الأول</w:t>
      </w:r>
      <w:r w:rsidRPr="001C185F">
        <w:rPr>
          <w:rFonts w:hint="cs"/>
          <w:rtl/>
        </w:rPr>
        <w:t xml:space="preserve"> - </w:t>
      </w:r>
      <w:r w:rsidR="006557ED" w:rsidRPr="001C185F">
        <w:rPr>
          <w:rtl/>
        </w:rPr>
        <w:t>بلد المنشأ</w:t>
      </w:r>
    </w:p>
    <w:tbl>
      <w:tblPr>
        <w:bidiVisual/>
        <w:tblW w:w="9356" w:type="dxa"/>
        <w:tblInd w:w="93" w:type="dxa"/>
        <w:tblLook w:val="04A0" w:firstRow="1" w:lastRow="0" w:firstColumn="1" w:lastColumn="0" w:noHBand="0" w:noVBand="1"/>
      </w:tblPr>
      <w:tblGrid>
        <w:gridCol w:w="3118"/>
        <w:gridCol w:w="3119"/>
        <w:gridCol w:w="3119"/>
      </w:tblGrid>
      <w:tr w:rsidR="006557ED" w:rsidRPr="00670D3C" w:rsidTr="00870A2E">
        <w:trPr>
          <w:trHeight w:val="227"/>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i/>
                <w:sz w:val="26"/>
                <w:szCs w:val="26"/>
                <w:rtl/>
              </w:rPr>
              <w:t>الرجاء تحديد بلد المنشأ</w:t>
            </w:r>
          </w:p>
        </w:tc>
      </w:tr>
      <w:tr w:rsidR="006557ED" w:rsidRPr="00670D3C" w:rsidTr="00870A2E">
        <w:trPr>
          <w:trHeight w:val="22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 xml:space="preserve">الولايات المتحدة الأمريكية </w:t>
            </w:r>
          </w:p>
        </w:tc>
        <w:tc>
          <w:tcPr>
            <w:tcW w:w="3119" w:type="dxa"/>
            <w:tcBorders>
              <w:top w:val="single" w:sz="4" w:space="0" w:color="auto"/>
              <w:left w:val="nil"/>
              <w:bottom w:val="single" w:sz="4" w:space="0" w:color="auto"/>
              <w:right w:val="single" w:sz="4" w:space="0" w:color="auto"/>
            </w:tcBorders>
            <w:shd w:val="clear" w:color="auto" w:fill="auto"/>
            <w:vAlign w:val="center"/>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121</w:t>
            </w:r>
          </w:p>
        </w:tc>
        <w:tc>
          <w:tcPr>
            <w:tcW w:w="3119" w:type="dxa"/>
            <w:tcBorders>
              <w:top w:val="single" w:sz="4" w:space="0" w:color="auto"/>
              <w:left w:val="nil"/>
              <w:bottom w:val="single" w:sz="4" w:space="0" w:color="auto"/>
              <w:right w:val="single" w:sz="4" w:space="0" w:color="auto"/>
            </w:tcBorders>
            <w:shd w:val="clear" w:color="auto" w:fill="auto"/>
            <w:vAlign w:val="center"/>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9%</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ألمانيا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105</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8%</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فرنسا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87</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7%</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إيطاليا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68</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5%</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سويسرا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59</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4%</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اليابان</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58</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4%</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إسبانيا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58</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4%</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المملكة المتحدة</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54</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4%</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الصين</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42</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3%</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أستراليا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41</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3%</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الاتحاد الروسي</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31</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2%</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هولندا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22</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2%</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السويد</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21</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2%</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الدنمارك</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18</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إسرائيل</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18</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النمسا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17</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5C1057">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نيوزيلند</w:t>
            </w:r>
            <w:r w:rsidR="005C1057" w:rsidRPr="00670D3C">
              <w:rPr>
                <w:rFonts w:ascii="Arabic Typesetting" w:hAnsi="Arabic Typesetting" w:cs="Arabic Typesetting"/>
                <w:color w:val="000000"/>
                <w:sz w:val="26"/>
                <w:szCs w:val="26"/>
                <w:rtl/>
              </w:rPr>
              <w:t>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15</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5C1057">
        <w:trPr>
          <w:trHeight w:val="22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بلجيكا</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14</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بلغاريا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12</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بولندا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12</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lang w:val="es-ES"/>
              </w:rPr>
              <w:t>تركيا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12</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lang w:val="es-ES"/>
              </w:rPr>
              <w:t>الهند</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10</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lang w:val="es-ES"/>
              </w:rPr>
              <w:t>النرويج</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10</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lang w:val="es-ES"/>
              </w:rPr>
              <w:t>البرتغال</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10</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lang w:val="es-ES"/>
              </w:rPr>
              <w:t>المكسيك</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9</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فنلندا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8</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621A9E" w:rsidP="00670D3C">
            <w:pPr>
              <w:bidi/>
              <w:spacing w:line="260" w:lineRule="exact"/>
              <w:rPr>
                <w:rFonts w:ascii="Arabic Typesetting" w:hAnsi="Arabic Typesetting" w:cs="Arabic Typesetting"/>
                <w:color w:val="000000"/>
                <w:sz w:val="26"/>
                <w:szCs w:val="26"/>
              </w:rPr>
            </w:pPr>
            <w:r>
              <w:rPr>
                <w:rFonts w:ascii="Arabic Typesetting" w:hAnsi="Arabic Typesetting" w:cs="Arabic Typesetting" w:hint="cs"/>
                <w:color w:val="000000"/>
                <w:sz w:val="26"/>
                <w:szCs w:val="26"/>
                <w:rtl/>
              </w:rPr>
              <w:t>جمهورية</w:t>
            </w:r>
            <w:r w:rsidR="00A40DFE" w:rsidRPr="00670D3C">
              <w:rPr>
                <w:rFonts w:ascii="Arabic Typesetting" w:hAnsi="Arabic Typesetting" w:cs="Arabic Typesetting"/>
                <w:color w:val="000000"/>
                <w:sz w:val="26"/>
                <w:szCs w:val="26"/>
                <w:rtl/>
              </w:rPr>
              <w:t xml:space="preserve"> كوريا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8</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هنغاريا</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7</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سنغافورة</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7</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557ED" w:rsidRPr="00670D3C" w:rsidRDefault="00A40DFE" w:rsidP="00621A9E">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في</w:t>
            </w:r>
            <w:r w:rsidR="00621A9E">
              <w:rPr>
                <w:rFonts w:ascii="Arabic Typesetting" w:hAnsi="Arabic Typesetting" w:cs="Arabic Typesetting" w:hint="cs"/>
                <w:color w:val="000000"/>
                <w:sz w:val="26"/>
                <w:szCs w:val="26"/>
                <w:rtl/>
              </w:rPr>
              <w:t>يت</w:t>
            </w:r>
            <w:r w:rsidRPr="00670D3C">
              <w:rPr>
                <w:rFonts w:ascii="Arabic Typesetting" w:hAnsi="Arabic Typesetting" w:cs="Arabic Typesetting"/>
                <w:color w:val="000000"/>
                <w:sz w:val="26"/>
                <w:szCs w:val="26"/>
                <w:rtl/>
              </w:rPr>
              <w:t xml:space="preserve"> نام</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7</w:t>
            </w:r>
          </w:p>
        </w:tc>
        <w:tc>
          <w:tcPr>
            <w:tcW w:w="3119" w:type="dxa"/>
            <w:tcBorders>
              <w:top w:val="nil"/>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1%</w:t>
            </w:r>
          </w:p>
        </w:tc>
      </w:tr>
      <w:tr w:rsidR="006557ED" w:rsidRPr="00670D3C" w:rsidTr="00870A2E">
        <w:trPr>
          <w:trHeight w:val="22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tl/>
              </w:rPr>
              <w:t>بلدان أخرى</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50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color w:val="000000"/>
                <w:sz w:val="26"/>
                <w:szCs w:val="26"/>
              </w:rPr>
              <w:t>4%</w:t>
            </w:r>
          </w:p>
        </w:tc>
      </w:tr>
      <w:tr w:rsidR="006557ED" w:rsidRPr="00670D3C" w:rsidTr="00870A2E">
        <w:trPr>
          <w:trHeight w:val="22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sz w:val="26"/>
                <w:szCs w:val="26"/>
                <w:rtl/>
              </w:rPr>
              <w:t>غير محدد</w:t>
            </w:r>
          </w:p>
        </w:tc>
        <w:tc>
          <w:tcPr>
            <w:tcW w:w="3119" w:type="dxa"/>
            <w:tcBorders>
              <w:top w:val="single" w:sz="4" w:space="0" w:color="auto"/>
              <w:left w:val="nil"/>
              <w:bottom w:val="single" w:sz="4" w:space="0" w:color="auto"/>
              <w:right w:val="single" w:sz="4" w:space="0" w:color="auto"/>
            </w:tcBorders>
            <w:shd w:val="clear" w:color="auto" w:fill="auto"/>
            <w:vAlign w:val="center"/>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sz w:val="26"/>
                <w:szCs w:val="26"/>
              </w:rPr>
              <w:t>243</w:t>
            </w:r>
          </w:p>
        </w:tc>
        <w:tc>
          <w:tcPr>
            <w:tcW w:w="3119" w:type="dxa"/>
            <w:tcBorders>
              <w:top w:val="single" w:sz="4" w:space="0" w:color="auto"/>
              <w:left w:val="nil"/>
              <w:bottom w:val="single" w:sz="4" w:space="0" w:color="auto"/>
              <w:right w:val="single" w:sz="4" w:space="0" w:color="auto"/>
            </w:tcBorders>
            <w:shd w:val="clear" w:color="auto" w:fill="auto"/>
            <w:vAlign w:val="center"/>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sz w:val="26"/>
                <w:szCs w:val="26"/>
              </w:rPr>
              <w:t>18%</w:t>
            </w:r>
          </w:p>
        </w:tc>
      </w:tr>
      <w:tr w:rsidR="006557ED" w:rsidRPr="00670D3C" w:rsidTr="00870A2E">
        <w:trPr>
          <w:trHeight w:val="227"/>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557ED" w:rsidRPr="00670D3C" w:rsidRDefault="00A40DFE"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sz w:val="26"/>
                <w:szCs w:val="26"/>
                <w:rtl/>
              </w:rPr>
              <w:t>المجموع</w:t>
            </w:r>
          </w:p>
        </w:tc>
        <w:tc>
          <w:tcPr>
            <w:tcW w:w="3119" w:type="dxa"/>
            <w:tcBorders>
              <w:top w:val="single" w:sz="4" w:space="0" w:color="auto"/>
              <w:left w:val="nil"/>
              <w:bottom w:val="single" w:sz="4" w:space="0" w:color="auto"/>
              <w:right w:val="single" w:sz="4" w:space="0" w:color="auto"/>
            </w:tcBorders>
            <w:shd w:val="clear" w:color="auto" w:fill="auto"/>
            <w:vAlign w:val="center"/>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sz w:val="26"/>
                <w:szCs w:val="26"/>
              </w:rPr>
              <w:t>1,331</w:t>
            </w:r>
          </w:p>
        </w:tc>
        <w:tc>
          <w:tcPr>
            <w:tcW w:w="3119" w:type="dxa"/>
            <w:tcBorders>
              <w:top w:val="single" w:sz="4" w:space="0" w:color="auto"/>
              <w:left w:val="nil"/>
              <w:bottom w:val="single" w:sz="4" w:space="0" w:color="auto"/>
              <w:right w:val="single" w:sz="4" w:space="0" w:color="auto"/>
            </w:tcBorders>
            <w:shd w:val="clear" w:color="auto" w:fill="auto"/>
            <w:vAlign w:val="center"/>
          </w:tcPr>
          <w:p w:rsidR="006557ED" w:rsidRPr="00670D3C" w:rsidRDefault="006557ED" w:rsidP="00670D3C">
            <w:pPr>
              <w:bidi/>
              <w:spacing w:line="260" w:lineRule="exact"/>
              <w:rPr>
                <w:rFonts w:ascii="Arabic Typesetting" w:hAnsi="Arabic Typesetting" w:cs="Arabic Typesetting"/>
                <w:color w:val="000000"/>
                <w:sz w:val="26"/>
                <w:szCs w:val="26"/>
              </w:rPr>
            </w:pPr>
            <w:r w:rsidRPr="00670D3C">
              <w:rPr>
                <w:rFonts w:ascii="Arabic Typesetting" w:hAnsi="Arabic Typesetting" w:cs="Arabic Typesetting"/>
                <w:sz w:val="26"/>
                <w:szCs w:val="26"/>
              </w:rPr>
              <w:t>100%</w:t>
            </w:r>
          </w:p>
        </w:tc>
      </w:tr>
    </w:tbl>
    <w:p w:rsidR="006557ED" w:rsidRPr="001C185F" w:rsidRDefault="000E4EF2" w:rsidP="00670D3C">
      <w:pPr>
        <w:pStyle w:val="Heading4AR"/>
      </w:pPr>
      <w:r w:rsidRPr="001C185F">
        <w:rPr>
          <w:rtl/>
        </w:rPr>
        <w:lastRenderedPageBreak/>
        <w:t>الجدول الثاني –</w:t>
      </w:r>
      <w:r w:rsidR="00CF2E9B" w:rsidRPr="001C185F">
        <w:rPr>
          <w:rtl/>
        </w:rPr>
        <w:t xml:space="preserve"> </w:t>
      </w:r>
      <w:r w:rsidR="00CF2E9B" w:rsidRPr="001C185F">
        <w:rPr>
          <w:rFonts w:hint="cs"/>
          <w:rtl/>
        </w:rPr>
        <w:t xml:space="preserve">فئات </w:t>
      </w:r>
      <w:r w:rsidRPr="001C185F">
        <w:rPr>
          <w:rtl/>
        </w:rPr>
        <w:t>المستخدم</w:t>
      </w:r>
      <w:r w:rsidR="00CF2E9B" w:rsidRPr="001C185F">
        <w:rPr>
          <w:rFonts w:hint="cs"/>
          <w:rtl/>
        </w:rPr>
        <w:t>ين</w:t>
      </w:r>
    </w:p>
    <w:tbl>
      <w:tblPr>
        <w:bidiVisual/>
        <w:tblW w:w="9356" w:type="dxa"/>
        <w:tblInd w:w="93" w:type="dxa"/>
        <w:tblLook w:val="04A0" w:firstRow="1" w:lastRow="0" w:firstColumn="1" w:lastColumn="0" w:noHBand="0" w:noVBand="1"/>
      </w:tblPr>
      <w:tblGrid>
        <w:gridCol w:w="6237"/>
        <w:gridCol w:w="3119"/>
      </w:tblGrid>
      <w:tr w:rsidR="006557ED" w:rsidRPr="001C185F" w:rsidTr="000E4EF2">
        <w:trPr>
          <w:trHeight w:val="227"/>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57ED" w:rsidRPr="00670D3C" w:rsidRDefault="000E4EF2" w:rsidP="00670D3C">
            <w:pPr>
              <w:bidi/>
              <w:rPr>
                <w:rFonts w:ascii="Arabic Typesetting" w:hAnsi="Arabic Typesetting" w:cs="Arabic Typesetting"/>
                <w:iCs/>
                <w:color w:val="000000"/>
                <w:sz w:val="32"/>
                <w:szCs w:val="32"/>
              </w:rPr>
            </w:pPr>
            <w:r w:rsidRPr="00670D3C">
              <w:rPr>
                <w:rFonts w:ascii="Arabic Typesetting" w:hAnsi="Arabic Typesetting" w:cs="Arabic Typesetting"/>
                <w:iCs/>
                <w:sz w:val="32"/>
                <w:szCs w:val="32"/>
                <w:rtl/>
              </w:rPr>
              <w:t>الرجاء اختيار واحد أو أكثر من الاحتمالات التالية</w:t>
            </w:r>
          </w:p>
        </w:tc>
      </w:tr>
      <w:tr w:rsidR="006557ED" w:rsidRPr="001C185F" w:rsidTr="000E4EF2">
        <w:trPr>
          <w:trHeight w:val="284"/>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557ED" w:rsidRPr="001C185F" w:rsidRDefault="000E4EF2" w:rsidP="000E4EF2">
            <w:pPr>
              <w:bidi/>
              <w:rPr>
                <w:rFonts w:ascii="Arabic Typesetting" w:hAnsi="Arabic Typesetting" w:cs="Arabic Typesetting"/>
                <w:sz w:val="32"/>
                <w:szCs w:val="32"/>
              </w:rPr>
            </w:pPr>
            <w:r w:rsidRPr="001C185F">
              <w:rPr>
                <w:rFonts w:ascii="Arabic Typesetting" w:hAnsi="Arabic Typesetting" w:cs="Arabic Typesetting"/>
                <w:color w:val="222222"/>
                <w:sz w:val="32"/>
                <w:szCs w:val="32"/>
                <w:rtl/>
                <w:lang w:bidi="ar"/>
              </w:rPr>
              <w:t xml:space="preserve">أنا </w:t>
            </w:r>
            <w:r w:rsidRPr="001C185F">
              <w:rPr>
                <w:rFonts w:ascii="Arabic Typesetting" w:hAnsi="Arabic Typesetting" w:cs="Arabic Typesetting"/>
                <w:sz w:val="32"/>
                <w:szCs w:val="32"/>
                <w:rtl/>
                <w:lang w:bidi="ar"/>
              </w:rPr>
              <w:t>من أصحاب</w:t>
            </w:r>
            <w:r w:rsidRPr="001C185F">
              <w:rPr>
                <w:rFonts w:ascii="Arabic Typesetting" w:hAnsi="Arabic Typesetting" w:cs="Arabic Typesetting"/>
                <w:color w:val="222222"/>
                <w:sz w:val="32"/>
                <w:szCs w:val="32"/>
                <w:rtl/>
                <w:lang w:bidi="ar"/>
              </w:rPr>
              <w:t xml:space="preserve"> التسجيلات الدولية أو أعمل في شركة تملك تسجيلات دولية</w:t>
            </w:r>
          </w:p>
        </w:tc>
        <w:tc>
          <w:tcPr>
            <w:tcW w:w="3119" w:type="dxa"/>
            <w:tcBorders>
              <w:top w:val="single" w:sz="4" w:space="0" w:color="auto"/>
              <w:left w:val="nil"/>
              <w:bottom w:val="single" w:sz="4" w:space="0" w:color="auto"/>
              <w:right w:val="single" w:sz="4" w:space="0" w:color="auto"/>
            </w:tcBorders>
            <w:shd w:val="clear" w:color="auto" w:fill="auto"/>
            <w:vAlign w:val="center"/>
          </w:tcPr>
          <w:p w:rsidR="006557ED" w:rsidRPr="001C185F" w:rsidRDefault="006557ED" w:rsidP="00633D2D">
            <w:pPr>
              <w:jc w:val="center"/>
              <w:rPr>
                <w:rFonts w:ascii="Arabic Typesetting" w:hAnsi="Arabic Typesetting" w:cs="Arabic Typesetting"/>
                <w:color w:val="000000"/>
                <w:sz w:val="32"/>
                <w:szCs w:val="32"/>
              </w:rPr>
            </w:pPr>
            <w:r w:rsidRPr="001C185F">
              <w:rPr>
                <w:rFonts w:ascii="Arabic Typesetting" w:hAnsi="Arabic Typesetting" w:cs="Arabic Typesetting"/>
                <w:sz w:val="32"/>
                <w:szCs w:val="32"/>
              </w:rPr>
              <w:t>969</w:t>
            </w:r>
          </w:p>
        </w:tc>
      </w:tr>
      <w:tr w:rsidR="006557ED" w:rsidRPr="001C185F" w:rsidTr="000E4EF2">
        <w:trPr>
          <w:trHeight w:val="284"/>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557ED" w:rsidRPr="001C185F" w:rsidRDefault="000E4EF2" w:rsidP="000E4EF2">
            <w:pPr>
              <w:bidi/>
              <w:rPr>
                <w:rFonts w:ascii="Arabic Typesetting" w:hAnsi="Arabic Typesetting" w:cs="Arabic Typesetting"/>
                <w:sz w:val="32"/>
                <w:szCs w:val="32"/>
              </w:rPr>
            </w:pPr>
            <w:r w:rsidRPr="001C185F">
              <w:rPr>
                <w:rFonts w:ascii="Arabic Typesetting" w:hAnsi="Arabic Typesetting" w:cs="Arabic Typesetting"/>
                <w:color w:val="222222"/>
                <w:sz w:val="32"/>
                <w:szCs w:val="32"/>
                <w:rtl/>
                <w:lang w:bidi="ar"/>
              </w:rPr>
              <w:t>أمثل</w:t>
            </w:r>
            <w:r w:rsidRPr="001C185F">
              <w:rPr>
                <w:rStyle w:val="shorttext"/>
                <w:rFonts w:ascii="Arabic Typesetting" w:hAnsi="Arabic Typesetting" w:cs="Arabic Typesetting"/>
                <w:color w:val="222222"/>
                <w:sz w:val="32"/>
                <w:szCs w:val="32"/>
                <w:rtl/>
                <w:lang w:bidi="ar"/>
              </w:rPr>
              <w:t xml:space="preserve"> </w:t>
            </w:r>
            <w:r w:rsidRPr="001C185F">
              <w:rPr>
                <w:rFonts w:ascii="Arabic Typesetting" w:hAnsi="Arabic Typesetting" w:cs="Arabic Typesetting"/>
                <w:color w:val="222222"/>
                <w:sz w:val="32"/>
                <w:szCs w:val="32"/>
                <w:rtl/>
                <w:lang w:bidi="ar"/>
              </w:rPr>
              <w:t>عملاء</w:t>
            </w:r>
            <w:r w:rsidRPr="001C185F">
              <w:rPr>
                <w:rStyle w:val="shorttext"/>
                <w:rFonts w:ascii="Arabic Typesetting" w:hAnsi="Arabic Typesetting" w:cs="Arabic Typesetting"/>
                <w:color w:val="222222"/>
                <w:sz w:val="32"/>
                <w:szCs w:val="32"/>
                <w:rtl/>
                <w:lang w:bidi="ar"/>
              </w:rPr>
              <w:t xml:space="preserve"> </w:t>
            </w:r>
            <w:r w:rsidRPr="001C185F">
              <w:rPr>
                <w:rFonts w:ascii="Arabic Typesetting" w:hAnsi="Arabic Typesetting" w:cs="Arabic Typesetting"/>
                <w:sz w:val="32"/>
                <w:szCs w:val="32"/>
                <w:rtl/>
              </w:rPr>
              <w:t xml:space="preserve">من أصحاب </w:t>
            </w:r>
            <w:r w:rsidRPr="001C185F">
              <w:rPr>
                <w:rFonts w:ascii="Arabic Typesetting" w:hAnsi="Arabic Typesetting" w:cs="Arabic Typesetting"/>
                <w:color w:val="222222"/>
                <w:sz w:val="32"/>
                <w:szCs w:val="32"/>
                <w:rtl/>
                <w:lang w:bidi="ar"/>
              </w:rPr>
              <w:t>التسجيلات الدولية</w:t>
            </w:r>
          </w:p>
        </w:tc>
        <w:tc>
          <w:tcPr>
            <w:tcW w:w="3119" w:type="dxa"/>
            <w:tcBorders>
              <w:top w:val="single" w:sz="4" w:space="0" w:color="auto"/>
              <w:left w:val="nil"/>
              <w:bottom w:val="single" w:sz="4" w:space="0" w:color="auto"/>
              <w:right w:val="single" w:sz="4" w:space="0" w:color="auto"/>
            </w:tcBorders>
            <w:shd w:val="clear" w:color="auto" w:fill="auto"/>
            <w:vAlign w:val="center"/>
          </w:tcPr>
          <w:p w:rsidR="006557ED" w:rsidRPr="001C185F" w:rsidRDefault="006557ED" w:rsidP="00633D2D">
            <w:pPr>
              <w:jc w:val="center"/>
              <w:rPr>
                <w:rFonts w:ascii="Arabic Typesetting" w:hAnsi="Arabic Typesetting" w:cs="Arabic Typesetting"/>
                <w:sz w:val="32"/>
                <w:szCs w:val="32"/>
              </w:rPr>
            </w:pPr>
            <w:r w:rsidRPr="001C185F">
              <w:rPr>
                <w:rFonts w:ascii="Arabic Typesetting" w:hAnsi="Arabic Typesetting" w:cs="Arabic Typesetting"/>
                <w:sz w:val="32"/>
                <w:szCs w:val="32"/>
              </w:rPr>
              <w:t>1146</w:t>
            </w:r>
          </w:p>
        </w:tc>
      </w:tr>
      <w:tr w:rsidR="006557ED" w:rsidRPr="001C185F" w:rsidTr="000E4EF2">
        <w:trPr>
          <w:trHeight w:val="284"/>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557ED" w:rsidRPr="001C185F" w:rsidRDefault="000E4EF2" w:rsidP="000E4EF2">
            <w:pPr>
              <w:bidi/>
              <w:rPr>
                <w:rFonts w:ascii="Arabic Typesetting" w:hAnsi="Arabic Typesetting" w:cs="Arabic Typesetting"/>
                <w:sz w:val="32"/>
                <w:szCs w:val="32"/>
              </w:rPr>
            </w:pPr>
            <w:r w:rsidRPr="001C185F">
              <w:rPr>
                <w:rFonts w:ascii="Arabic Typesetting" w:hAnsi="Arabic Typesetting" w:cs="Arabic Typesetting"/>
                <w:color w:val="222222"/>
                <w:sz w:val="32"/>
                <w:szCs w:val="32"/>
                <w:rtl/>
                <w:lang w:bidi="ar"/>
              </w:rPr>
              <w:t>أمثل جمعية للمستخدمين أو</w:t>
            </w:r>
            <w:r w:rsidR="0091390B" w:rsidRPr="001C185F">
              <w:rPr>
                <w:rFonts w:ascii="Arabic Typesetting" w:hAnsi="Arabic Typesetting" w:cs="Arabic Typesetting" w:hint="cs"/>
                <w:color w:val="222222"/>
                <w:sz w:val="32"/>
                <w:szCs w:val="32"/>
                <w:rtl/>
                <w:lang w:bidi="ar"/>
              </w:rPr>
              <w:t xml:space="preserve"> </w:t>
            </w:r>
            <w:r w:rsidRPr="001C185F">
              <w:rPr>
                <w:rFonts w:ascii="Arabic Typesetting" w:hAnsi="Arabic Typesetting" w:cs="Arabic Typesetting"/>
                <w:color w:val="222222"/>
                <w:sz w:val="32"/>
                <w:szCs w:val="32"/>
                <w:rtl/>
                <w:lang w:bidi="ar"/>
              </w:rPr>
              <w:t>باحثين قانونيين أو مهنيين</w:t>
            </w:r>
          </w:p>
        </w:tc>
        <w:tc>
          <w:tcPr>
            <w:tcW w:w="3119" w:type="dxa"/>
            <w:tcBorders>
              <w:top w:val="single" w:sz="4" w:space="0" w:color="auto"/>
              <w:left w:val="nil"/>
              <w:bottom w:val="single" w:sz="4" w:space="0" w:color="auto"/>
              <w:right w:val="single" w:sz="4" w:space="0" w:color="auto"/>
            </w:tcBorders>
            <w:shd w:val="clear" w:color="auto" w:fill="auto"/>
            <w:vAlign w:val="center"/>
          </w:tcPr>
          <w:p w:rsidR="006557ED" w:rsidRPr="001C185F" w:rsidRDefault="006557ED" w:rsidP="00633D2D">
            <w:pPr>
              <w:jc w:val="center"/>
              <w:rPr>
                <w:rFonts w:ascii="Arabic Typesetting" w:hAnsi="Arabic Typesetting" w:cs="Arabic Typesetting"/>
                <w:sz w:val="32"/>
                <w:szCs w:val="32"/>
              </w:rPr>
            </w:pPr>
            <w:r w:rsidRPr="001C185F">
              <w:rPr>
                <w:rFonts w:ascii="Arabic Typesetting" w:hAnsi="Arabic Typesetting" w:cs="Arabic Typesetting"/>
                <w:sz w:val="32"/>
                <w:szCs w:val="32"/>
              </w:rPr>
              <w:t>822</w:t>
            </w:r>
          </w:p>
        </w:tc>
      </w:tr>
      <w:tr w:rsidR="006557ED" w:rsidRPr="001C185F" w:rsidTr="000E4EF2">
        <w:trPr>
          <w:trHeight w:val="284"/>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557ED" w:rsidRPr="001C185F" w:rsidRDefault="000E4EF2" w:rsidP="003D22EE">
            <w:pPr>
              <w:bidi/>
              <w:rPr>
                <w:rFonts w:ascii="Arabic Typesetting" w:hAnsi="Arabic Typesetting" w:cs="Arabic Typesetting"/>
                <w:sz w:val="32"/>
                <w:szCs w:val="32"/>
              </w:rPr>
            </w:pPr>
            <w:r w:rsidRPr="001C185F">
              <w:rPr>
                <w:rFonts w:ascii="Arabic Typesetting" w:hAnsi="Arabic Typesetting" w:cs="Arabic Typesetting"/>
                <w:color w:val="222222"/>
                <w:sz w:val="32"/>
                <w:szCs w:val="32"/>
                <w:rtl/>
                <w:lang w:bidi="ar"/>
              </w:rPr>
              <w:t xml:space="preserve">استخدم المعلومات المسجلة في السجل الدولي </w:t>
            </w:r>
            <w:r w:rsidR="003D22EE" w:rsidRPr="001C185F">
              <w:rPr>
                <w:rFonts w:ascii="Arabic Typesetting" w:hAnsi="Arabic Typesetting" w:cs="Arabic Typesetting"/>
                <w:color w:val="222222"/>
                <w:sz w:val="32"/>
                <w:szCs w:val="32"/>
                <w:rtl/>
                <w:lang w:bidi="ar"/>
              </w:rPr>
              <w:t xml:space="preserve">والمنشورة في </w:t>
            </w:r>
            <w:r w:rsidRPr="001C185F">
              <w:rPr>
                <w:rFonts w:ascii="Arabic Typesetting" w:hAnsi="Arabic Typesetting" w:cs="Arabic Typesetting"/>
                <w:color w:val="222222"/>
                <w:sz w:val="32"/>
                <w:szCs w:val="32"/>
                <w:rtl/>
                <w:lang w:bidi="ar"/>
              </w:rPr>
              <w:t xml:space="preserve">جريدة الويبو للعلامات الدولية، أو </w:t>
            </w:r>
            <w:r w:rsidR="003D22EE" w:rsidRPr="001C185F">
              <w:rPr>
                <w:rFonts w:ascii="Arabic Typesetting" w:hAnsi="Arabic Typesetting" w:cs="Arabic Typesetting"/>
                <w:color w:val="222222"/>
                <w:sz w:val="32"/>
                <w:szCs w:val="32"/>
                <w:rtl/>
                <w:lang w:bidi="ar"/>
              </w:rPr>
              <w:t xml:space="preserve">تلك المتاحة </w:t>
            </w:r>
            <w:r w:rsidRPr="001C185F">
              <w:rPr>
                <w:rFonts w:ascii="Arabic Typesetting" w:hAnsi="Arabic Typesetting" w:cs="Arabic Typesetting"/>
                <w:color w:val="222222"/>
                <w:sz w:val="32"/>
                <w:szCs w:val="32"/>
                <w:rtl/>
                <w:lang w:bidi="ar"/>
              </w:rPr>
              <w:t xml:space="preserve"> في منتجات المعلومات، </w:t>
            </w:r>
            <w:r w:rsidR="003D22EE" w:rsidRPr="001C185F">
              <w:rPr>
                <w:rFonts w:ascii="Arabic Typesetting" w:hAnsi="Arabic Typesetting" w:cs="Arabic Typesetting"/>
                <w:color w:val="222222"/>
                <w:sz w:val="32"/>
                <w:szCs w:val="32"/>
                <w:rtl/>
                <w:lang w:bidi="ar"/>
              </w:rPr>
              <w:t>للتصريح</w:t>
            </w:r>
            <w:r w:rsidR="003D22EE" w:rsidRPr="001C185F">
              <w:rPr>
                <w:rFonts w:ascii="Arabic Typesetting" w:hAnsi="Arabic Typesetting" w:cs="Arabic Typesetting"/>
                <w:sz w:val="32"/>
                <w:szCs w:val="32"/>
                <w:rtl/>
              </w:rPr>
              <w:t xml:space="preserve"> أ</w:t>
            </w:r>
            <w:r w:rsidRPr="001C185F">
              <w:rPr>
                <w:rFonts w:ascii="Arabic Typesetting" w:hAnsi="Arabic Typesetting" w:cs="Arabic Typesetting"/>
                <w:color w:val="222222"/>
                <w:sz w:val="32"/>
                <w:szCs w:val="32"/>
                <w:rtl/>
                <w:lang w:bidi="ar"/>
              </w:rPr>
              <w:t>و</w:t>
            </w:r>
            <w:r w:rsidR="003D22EE" w:rsidRPr="001C185F">
              <w:rPr>
                <w:rFonts w:ascii="Arabic Typesetting" w:hAnsi="Arabic Typesetting" w:cs="Arabic Typesetting"/>
                <w:color w:val="222222"/>
                <w:sz w:val="32"/>
                <w:szCs w:val="32"/>
                <w:rtl/>
                <w:lang w:bidi="ar"/>
              </w:rPr>
              <w:t>ال</w:t>
            </w:r>
            <w:r w:rsidRPr="001C185F">
              <w:rPr>
                <w:rFonts w:ascii="Arabic Typesetting" w:hAnsi="Arabic Typesetting" w:cs="Arabic Typesetting"/>
                <w:color w:val="222222"/>
                <w:sz w:val="32"/>
                <w:szCs w:val="32"/>
                <w:rtl/>
                <w:lang w:bidi="ar"/>
              </w:rPr>
              <w:t>إنفاذ أو لأغراض أخرى</w:t>
            </w:r>
          </w:p>
        </w:tc>
        <w:tc>
          <w:tcPr>
            <w:tcW w:w="3119" w:type="dxa"/>
            <w:tcBorders>
              <w:top w:val="single" w:sz="4" w:space="0" w:color="auto"/>
              <w:left w:val="nil"/>
              <w:bottom w:val="single" w:sz="4" w:space="0" w:color="auto"/>
              <w:right w:val="single" w:sz="4" w:space="0" w:color="auto"/>
            </w:tcBorders>
            <w:shd w:val="clear" w:color="auto" w:fill="auto"/>
            <w:vAlign w:val="center"/>
          </w:tcPr>
          <w:p w:rsidR="006557ED" w:rsidRPr="001C185F" w:rsidRDefault="006557ED" w:rsidP="00633D2D">
            <w:pPr>
              <w:jc w:val="center"/>
              <w:rPr>
                <w:rFonts w:ascii="Arabic Typesetting" w:hAnsi="Arabic Typesetting" w:cs="Arabic Typesetting"/>
                <w:sz w:val="32"/>
                <w:szCs w:val="32"/>
              </w:rPr>
            </w:pPr>
            <w:r w:rsidRPr="001C185F">
              <w:rPr>
                <w:rFonts w:ascii="Arabic Typesetting" w:hAnsi="Arabic Typesetting" w:cs="Arabic Typesetting"/>
                <w:sz w:val="32"/>
                <w:szCs w:val="32"/>
              </w:rPr>
              <w:t>990</w:t>
            </w:r>
          </w:p>
        </w:tc>
      </w:tr>
      <w:tr w:rsidR="006557ED" w:rsidRPr="001C185F" w:rsidTr="000E4EF2">
        <w:trPr>
          <w:trHeight w:val="284"/>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557ED" w:rsidRPr="001C185F" w:rsidRDefault="003D22EE" w:rsidP="003D22EE">
            <w:pPr>
              <w:bidi/>
              <w:rPr>
                <w:rFonts w:ascii="Arabic Typesetting" w:hAnsi="Arabic Typesetting" w:cs="Arabic Typesetting"/>
                <w:sz w:val="32"/>
                <w:szCs w:val="32"/>
              </w:rPr>
            </w:pPr>
            <w:r w:rsidRPr="001C185F">
              <w:rPr>
                <w:rFonts w:ascii="Arabic Typesetting" w:hAnsi="Arabic Typesetting" w:cs="Arabic Typesetting"/>
                <w:sz w:val="32"/>
                <w:szCs w:val="32"/>
                <w:rtl/>
              </w:rPr>
              <w:t xml:space="preserve">أنا مهتم بنظام مدريد للتسجيل الدولي للعلامات </w:t>
            </w:r>
          </w:p>
        </w:tc>
        <w:tc>
          <w:tcPr>
            <w:tcW w:w="3119" w:type="dxa"/>
            <w:tcBorders>
              <w:top w:val="single" w:sz="4" w:space="0" w:color="auto"/>
              <w:left w:val="nil"/>
              <w:bottom w:val="single" w:sz="4" w:space="0" w:color="auto"/>
              <w:right w:val="single" w:sz="4" w:space="0" w:color="auto"/>
            </w:tcBorders>
            <w:shd w:val="clear" w:color="auto" w:fill="auto"/>
            <w:vAlign w:val="center"/>
          </w:tcPr>
          <w:p w:rsidR="006557ED" w:rsidRPr="001C185F" w:rsidRDefault="006557ED" w:rsidP="00633D2D">
            <w:pPr>
              <w:jc w:val="center"/>
              <w:rPr>
                <w:rFonts w:ascii="Arabic Typesetting" w:hAnsi="Arabic Typesetting" w:cs="Arabic Typesetting"/>
                <w:sz w:val="32"/>
                <w:szCs w:val="32"/>
              </w:rPr>
            </w:pPr>
            <w:r w:rsidRPr="001C185F">
              <w:rPr>
                <w:rFonts w:ascii="Arabic Typesetting" w:hAnsi="Arabic Typesetting" w:cs="Arabic Typesetting"/>
                <w:sz w:val="32"/>
                <w:szCs w:val="32"/>
              </w:rPr>
              <w:t>851</w:t>
            </w:r>
          </w:p>
        </w:tc>
      </w:tr>
    </w:tbl>
    <w:p w:rsidR="006557ED" w:rsidRPr="001C185F" w:rsidRDefault="007B184F" w:rsidP="00670D3C">
      <w:pPr>
        <w:pStyle w:val="Heading4AR"/>
      </w:pPr>
      <w:r w:rsidRPr="001C185F">
        <w:rPr>
          <w:rtl/>
        </w:rPr>
        <w:t>الجدول الثالث – حجم محفظة التسجيلات الدولية</w:t>
      </w:r>
    </w:p>
    <w:tbl>
      <w:tblPr>
        <w:bidiVisual/>
        <w:tblW w:w="9356" w:type="dxa"/>
        <w:tblInd w:w="93" w:type="dxa"/>
        <w:tblLook w:val="04A0" w:firstRow="1" w:lastRow="0" w:firstColumn="1" w:lastColumn="0" w:noHBand="0" w:noVBand="1"/>
      </w:tblPr>
      <w:tblGrid>
        <w:gridCol w:w="4799"/>
        <w:gridCol w:w="2350"/>
        <w:gridCol w:w="2207"/>
      </w:tblGrid>
      <w:tr w:rsidR="006557ED" w:rsidRPr="001C185F" w:rsidTr="00C8317F">
        <w:trPr>
          <w:trHeight w:val="227"/>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57ED" w:rsidRPr="00670D3C" w:rsidRDefault="00C8317F" w:rsidP="00670D3C">
            <w:pPr>
              <w:bidi/>
              <w:rPr>
                <w:rFonts w:ascii="Arabic Typesetting" w:hAnsi="Arabic Typesetting" w:cs="Arabic Typesetting"/>
                <w:iCs/>
                <w:color w:val="000000"/>
                <w:sz w:val="32"/>
                <w:szCs w:val="32"/>
              </w:rPr>
            </w:pPr>
            <w:r w:rsidRPr="00670D3C">
              <w:rPr>
                <w:rFonts w:ascii="Arabic Typesetting" w:hAnsi="Arabic Typesetting" w:cs="Arabic Typesetting"/>
                <w:iCs/>
                <w:sz w:val="32"/>
                <w:szCs w:val="32"/>
                <w:rtl/>
              </w:rPr>
              <w:t>ما عدد التسجيلات الدولية التي تعود ملكيتها لك أو للعميل الذي تمثله؟</w:t>
            </w:r>
          </w:p>
        </w:tc>
      </w:tr>
      <w:tr w:rsidR="006557ED" w:rsidRPr="001C185F" w:rsidTr="00C8317F">
        <w:trPr>
          <w:trHeight w:val="284"/>
        </w:trPr>
        <w:tc>
          <w:tcPr>
            <w:tcW w:w="4799" w:type="dxa"/>
            <w:tcBorders>
              <w:top w:val="single" w:sz="4" w:space="0" w:color="auto"/>
              <w:left w:val="single" w:sz="4" w:space="0" w:color="auto"/>
              <w:bottom w:val="single" w:sz="4" w:space="0" w:color="auto"/>
              <w:right w:val="single" w:sz="4" w:space="0" w:color="auto"/>
            </w:tcBorders>
            <w:vAlign w:val="center"/>
          </w:tcPr>
          <w:p w:rsidR="006557ED" w:rsidRPr="001C185F" w:rsidRDefault="00C8317F" w:rsidP="00C8317F">
            <w:pPr>
              <w:bidi/>
              <w:rPr>
                <w:rFonts w:ascii="Arabic Typesetting" w:hAnsi="Arabic Typesetting" w:cs="Arabic Typesetting"/>
                <w:sz w:val="32"/>
                <w:szCs w:val="32"/>
              </w:rPr>
            </w:pPr>
            <w:r w:rsidRPr="001C185F">
              <w:rPr>
                <w:rFonts w:ascii="Arabic Typesetting" w:hAnsi="Arabic Typesetting" w:cs="Arabic Typesetting" w:hint="cs"/>
                <w:sz w:val="32"/>
                <w:szCs w:val="32"/>
                <w:rtl/>
              </w:rPr>
              <w:t xml:space="preserve">1 </w:t>
            </w:r>
            <w:r w:rsidRPr="001C185F">
              <w:rPr>
                <w:rFonts w:ascii="Arabic Typesetting" w:hAnsi="Arabic Typesetting" w:cs="Arabic Typesetting"/>
                <w:sz w:val="32"/>
                <w:szCs w:val="32"/>
                <w:rtl/>
              </w:rPr>
              <w:t>–</w:t>
            </w:r>
            <w:r w:rsidRPr="001C185F">
              <w:rPr>
                <w:rFonts w:ascii="Arabic Typesetting" w:hAnsi="Arabic Typesetting" w:cs="Arabic Typesetting" w:hint="cs"/>
                <w:sz w:val="32"/>
                <w:szCs w:val="32"/>
                <w:rtl/>
              </w:rPr>
              <w:t xml:space="preserve"> 10</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6557ED" w:rsidRPr="001C185F" w:rsidRDefault="006557ED" w:rsidP="00C8317F">
            <w:pPr>
              <w:bidi/>
              <w:jc w:val="center"/>
              <w:rPr>
                <w:rFonts w:ascii="Arabic Typesetting" w:hAnsi="Arabic Typesetting" w:cs="Arabic Typesetting"/>
                <w:sz w:val="32"/>
                <w:szCs w:val="32"/>
              </w:rPr>
            </w:pPr>
            <w:r w:rsidRPr="001C185F">
              <w:rPr>
                <w:rFonts w:ascii="Arabic Typesetting" w:hAnsi="Arabic Typesetting" w:cs="Arabic Typesetting"/>
                <w:sz w:val="32"/>
                <w:szCs w:val="32"/>
              </w:rPr>
              <w:t>307</w:t>
            </w:r>
          </w:p>
        </w:tc>
        <w:tc>
          <w:tcPr>
            <w:tcW w:w="2207" w:type="dxa"/>
            <w:tcBorders>
              <w:top w:val="single" w:sz="4" w:space="0" w:color="auto"/>
              <w:left w:val="nil"/>
              <w:bottom w:val="single" w:sz="4" w:space="0" w:color="auto"/>
              <w:right w:val="single" w:sz="4" w:space="0" w:color="auto"/>
            </w:tcBorders>
            <w:shd w:val="clear" w:color="auto" w:fill="auto"/>
            <w:vAlign w:val="center"/>
          </w:tcPr>
          <w:p w:rsidR="006557ED" w:rsidRPr="001C185F" w:rsidRDefault="006557ED" w:rsidP="00C8317F">
            <w:pPr>
              <w:bidi/>
              <w:jc w:val="center"/>
              <w:rPr>
                <w:rFonts w:ascii="Arabic Typesetting" w:hAnsi="Arabic Typesetting" w:cs="Arabic Typesetting"/>
                <w:color w:val="000000"/>
                <w:sz w:val="32"/>
                <w:szCs w:val="32"/>
              </w:rPr>
            </w:pPr>
            <w:r w:rsidRPr="001C185F">
              <w:rPr>
                <w:rFonts w:ascii="Arabic Typesetting" w:hAnsi="Arabic Typesetting" w:cs="Arabic Typesetting"/>
                <w:sz w:val="32"/>
                <w:szCs w:val="32"/>
              </w:rPr>
              <w:t>23%</w:t>
            </w:r>
          </w:p>
        </w:tc>
      </w:tr>
      <w:tr w:rsidR="006557ED" w:rsidRPr="001C185F" w:rsidTr="00C8317F">
        <w:trPr>
          <w:trHeight w:val="284"/>
        </w:trPr>
        <w:tc>
          <w:tcPr>
            <w:tcW w:w="4799" w:type="dxa"/>
            <w:tcBorders>
              <w:top w:val="single" w:sz="4" w:space="0" w:color="auto"/>
              <w:left w:val="single" w:sz="4" w:space="0" w:color="auto"/>
              <w:bottom w:val="single" w:sz="4" w:space="0" w:color="auto"/>
              <w:right w:val="single" w:sz="4" w:space="0" w:color="auto"/>
            </w:tcBorders>
            <w:vAlign w:val="center"/>
          </w:tcPr>
          <w:p w:rsidR="006557ED" w:rsidRPr="001C185F" w:rsidRDefault="00C8317F" w:rsidP="00C8317F">
            <w:pPr>
              <w:bidi/>
              <w:rPr>
                <w:rFonts w:ascii="Arabic Typesetting" w:hAnsi="Arabic Typesetting" w:cs="Arabic Typesetting"/>
                <w:sz w:val="32"/>
                <w:szCs w:val="32"/>
              </w:rPr>
            </w:pPr>
            <w:r w:rsidRPr="001C185F">
              <w:rPr>
                <w:rFonts w:ascii="Arabic Typesetting" w:hAnsi="Arabic Typesetting" w:cs="Arabic Typesetting" w:hint="cs"/>
                <w:sz w:val="32"/>
                <w:szCs w:val="32"/>
                <w:rtl/>
              </w:rPr>
              <w:t xml:space="preserve">11 </w:t>
            </w:r>
            <w:r w:rsidRPr="001C185F">
              <w:rPr>
                <w:rFonts w:ascii="Arabic Typesetting" w:hAnsi="Arabic Typesetting" w:cs="Arabic Typesetting"/>
                <w:sz w:val="32"/>
                <w:szCs w:val="32"/>
                <w:rtl/>
              </w:rPr>
              <w:t>–</w:t>
            </w:r>
            <w:r w:rsidRPr="001C185F">
              <w:rPr>
                <w:rFonts w:ascii="Arabic Typesetting" w:hAnsi="Arabic Typesetting" w:cs="Arabic Typesetting" w:hint="cs"/>
                <w:sz w:val="32"/>
                <w:szCs w:val="32"/>
                <w:rtl/>
              </w:rPr>
              <w:t xml:space="preserve"> 100</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6557ED" w:rsidRPr="001C185F" w:rsidRDefault="006557ED" w:rsidP="00C8317F">
            <w:pPr>
              <w:bidi/>
              <w:jc w:val="center"/>
              <w:rPr>
                <w:rFonts w:ascii="Arabic Typesetting" w:hAnsi="Arabic Typesetting" w:cs="Arabic Typesetting"/>
                <w:sz w:val="32"/>
                <w:szCs w:val="32"/>
              </w:rPr>
            </w:pPr>
            <w:r w:rsidRPr="001C185F">
              <w:rPr>
                <w:rFonts w:ascii="Arabic Typesetting" w:hAnsi="Arabic Typesetting" w:cs="Arabic Typesetting"/>
                <w:sz w:val="32"/>
                <w:szCs w:val="32"/>
              </w:rPr>
              <w:t>574</w:t>
            </w:r>
          </w:p>
        </w:tc>
        <w:tc>
          <w:tcPr>
            <w:tcW w:w="2207" w:type="dxa"/>
            <w:tcBorders>
              <w:top w:val="single" w:sz="4" w:space="0" w:color="auto"/>
              <w:left w:val="nil"/>
              <w:bottom w:val="single" w:sz="4" w:space="0" w:color="auto"/>
              <w:right w:val="single" w:sz="4" w:space="0" w:color="auto"/>
            </w:tcBorders>
            <w:shd w:val="clear" w:color="auto" w:fill="auto"/>
            <w:vAlign w:val="center"/>
          </w:tcPr>
          <w:p w:rsidR="006557ED" w:rsidRPr="001C185F" w:rsidRDefault="006557ED" w:rsidP="00C8317F">
            <w:pPr>
              <w:bidi/>
              <w:jc w:val="center"/>
              <w:rPr>
                <w:rFonts w:ascii="Arabic Typesetting" w:hAnsi="Arabic Typesetting" w:cs="Arabic Typesetting"/>
                <w:sz w:val="32"/>
                <w:szCs w:val="32"/>
              </w:rPr>
            </w:pPr>
            <w:r w:rsidRPr="001C185F">
              <w:rPr>
                <w:rFonts w:ascii="Arabic Typesetting" w:hAnsi="Arabic Typesetting" w:cs="Arabic Typesetting"/>
                <w:sz w:val="32"/>
                <w:szCs w:val="32"/>
              </w:rPr>
              <w:t>43%</w:t>
            </w:r>
          </w:p>
        </w:tc>
      </w:tr>
      <w:tr w:rsidR="006557ED" w:rsidRPr="001C185F" w:rsidTr="00C8317F">
        <w:trPr>
          <w:trHeight w:val="284"/>
        </w:trPr>
        <w:tc>
          <w:tcPr>
            <w:tcW w:w="4799" w:type="dxa"/>
            <w:tcBorders>
              <w:top w:val="single" w:sz="4" w:space="0" w:color="auto"/>
              <w:left w:val="single" w:sz="4" w:space="0" w:color="auto"/>
              <w:bottom w:val="single" w:sz="4" w:space="0" w:color="auto"/>
              <w:right w:val="single" w:sz="4" w:space="0" w:color="auto"/>
            </w:tcBorders>
            <w:vAlign w:val="center"/>
          </w:tcPr>
          <w:p w:rsidR="006557ED" w:rsidRPr="001C185F" w:rsidRDefault="00C8317F" w:rsidP="00C8317F">
            <w:pPr>
              <w:bidi/>
              <w:rPr>
                <w:rFonts w:ascii="Arabic Typesetting" w:hAnsi="Arabic Typesetting" w:cs="Arabic Typesetting"/>
                <w:sz w:val="32"/>
                <w:szCs w:val="32"/>
              </w:rPr>
            </w:pPr>
            <w:r w:rsidRPr="001C185F">
              <w:rPr>
                <w:rFonts w:ascii="Arabic Typesetting" w:hAnsi="Arabic Typesetting" w:cs="Arabic Typesetting" w:hint="cs"/>
                <w:sz w:val="32"/>
                <w:szCs w:val="32"/>
                <w:rtl/>
              </w:rPr>
              <w:t>أكثر من 100</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6557ED" w:rsidRPr="001C185F" w:rsidRDefault="006557ED" w:rsidP="00C8317F">
            <w:pPr>
              <w:bidi/>
              <w:jc w:val="center"/>
              <w:rPr>
                <w:rFonts w:ascii="Arabic Typesetting" w:hAnsi="Arabic Typesetting" w:cs="Arabic Typesetting"/>
                <w:sz w:val="32"/>
                <w:szCs w:val="32"/>
              </w:rPr>
            </w:pPr>
            <w:r w:rsidRPr="001C185F">
              <w:rPr>
                <w:rFonts w:ascii="Arabic Typesetting" w:hAnsi="Arabic Typesetting" w:cs="Arabic Typesetting"/>
                <w:sz w:val="32"/>
                <w:szCs w:val="32"/>
              </w:rPr>
              <w:t>357</w:t>
            </w:r>
          </w:p>
        </w:tc>
        <w:tc>
          <w:tcPr>
            <w:tcW w:w="2207" w:type="dxa"/>
            <w:tcBorders>
              <w:top w:val="single" w:sz="4" w:space="0" w:color="auto"/>
              <w:left w:val="nil"/>
              <w:bottom w:val="single" w:sz="4" w:space="0" w:color="auto"/>
              <w:right w:val="single" w:sz="4" w:space="0" w:color="auto"/>
            </w:tcBorders>
            <w:shd w:val="clear" w:color="auto" w:fill="auto"/>
            <w:vAlign w:val="center"/>
          </w:tcPr>
          <w:p w:rsidR="006557ED" w:rsidRPr="001C185F" w:rsidRDefault="006557ED" w:rsidP="00C8317F">
            <w:pPr>
              <w:bidi/>
              <w:jc w:val="center"/>
              <w:rPr>
                <w:rFonts w:ascii="Arabic Typesetting" w:hAnsi="Arabic Typesetting" w:cs="Arabic Typesetting"/>
                <w:sz w:val="32"/>
                <w:szCs w:val="32"/>
              </w:rPr>
            </w:pPr>
            <w:r w:rsidRPr="001C185F">
              <w:rPr>
                <w:rFonts w:ascii="Arabic Typesetting" w:hAnsi="Arabic Typesetting" w:cs="Arabic Typesetting"/>
                <w:sz w:val="32"/>
                <w:szCs w:val="32"/>
              </w:rPr>
              <w:t>27%</w:t>
            </w:r>
          </w:p>
        </w:tc>
      </w:tr>
      <w:tr w:rsidR="006557ED" w:rsidRPr="001C185F" w:rsidTr="00C8317F">
        <w:trPr>
          <w:trHeight w:val="284"/>
        </w:trPr>
        <w:tc>
          <w:tcPr>
            <w:tcW w:w="4799" w:type="dxa"/>
            <w:tcBorders>
              <w:top w:val="single" w:sz="4" w:space="0" w:color="auto"/>
              <w:left w:val="single" w:sz="4" w:space="0" w:color="auto"/>
              <w:bottom w:val="single" w:sz="4" w:space="0" w:color="auto"/>
              <w:right w:val="single" w:sz="4" w:space="0" w:color="auto"/>
            </w:tcBorders>
            <w:vAlign w:val="center"/>
          </w:tcPr>
          <w:p w:rsidR="006557ED" w:rsidRPr="001C185F" w:rsidRDefault="008F3923" w:rsidP="00C8317F">
            <w:pPr>
              <w:bidi/>
              <w:rPr>
                <w:rFonts w:ascii="Arabic Typesetting" w:hAnsi="Arabic Typesetting" w:cs="Arabic Typesetting"/>
                <w:sz w:val="32"/>
                <w:szCs w:val="32"/>
              </w:rPr>
            </w:pPr>
            <w:r>
              <w:rPr>
                <w:rFonts w:ascii="Arabic Typesetting" w:hAnsi="Arabic Typesetting" w:cs="Arabic Typesetting" w:hint="cs"/>
                <w:sz w:val="32"/>
                <w:szCs w:val="32"/>
                <w:rtl/>
              </w:rPr>
              <w:t>دون إجابة</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6557ED" w:rsidRPr="001C185F" w:rsidRDefault="006557ED" w:rsidP="00C8317F">
            <w:pPr>
              <w:bidi/>
              <w:jc w:val="center"/>
              <w:rPr>
                <w:rFonts w:ascii="Arabic Typesetting" w:hAnsi="Arabic Typesetting" w:cs="Arabic Typesetting"/>
                <w:sz w:val="32"/>
                <w:szCs w:val="32"/>
              </w:rPr>
            </w:pPr>
            <w:r w:rsidRPr="001C185F">
              <w:rPr>
                <w:rFonts w:ascii="Arabic Typesetting" w:hAnsi="Arabic Typesetting" w:cs="Arabic Typesetting"/>
                <w:sz w:val="32"/>
                <w:szCs w:val="32"/>
              </w:rPr>
              <w:t>93</w:t>
            </w:r>
          </w:p>
        </w:tc>
        <w:tc>
          <w:tcPr>
            <w:tcW w:w="2207" w:type="dxa"/>
            <w:tcBorders>
              <w:top w:val="single" w:sz="4" w:space="0" w:color="auto"/>
              <w:left w:val="nil"/>
              <w:bottom w:val="single" w:sz="4" w:space="0" w:color="auto"/>
              <w:right w:val="single" w:sz="4" w:space="0" w:color="auto"/>
            </w:tcBorders>
            <w:shd w:val="clear" w:color="auto" w:fill="auto"/>
            <w:vAlign w:val="center"/>
          </w:tcPr>
          <w:p w:rsidR="006557ED" w:rsidRPr="001C185F" w:rsidRDefault="006557ED" w:rsidP="00C8317F">
            <w:pPr>
              <w:bidi/>
              <w:jc w:val="center"/>
              <w:rPr>
                <w:rFonts w:ascii="Arabic Typesetting" w:hAnsi="Arabic Typesetting" w:cs="Arabic Typesetting"/>
                <w:sz w:val="32"/>
                <w:szCs w:val="32"/>
              </w:rPr>
            </w:pPr>
            <w:r w:rsidRPr="001C185F">
              <w:rPr>
                <w:rFonts w:ascii="Arabic Typesetting" w:hAnsi="Arabic Typesetting" w:cs="Arabic Typesetting"/>
                <w:sz w:val="32"/>
                <w:szCs w:val="32"/>
              </w:rPr>
              <w:t>7%</w:t>
            </w:r>
          </w:p>
        </w:tc>
      </w:tr>
    </w:tbl>
    <w:p w:rsidR="006557ED" w:rsidRPr="001C185F" w:rsidRDefault="00EB4226" w:rsidP="00670D3C">
      <w:pPr>
        <w:pStyle w:val="Heading2AR"/>
        <w:keepNext w:val="0"/>
      </w:pPr>
      <w:r w:rsidRPr="001C185F">
        <w:rPr>
          <w:rtl/>
        </w:rPr>
        <w:t>مبدأ ال</w:t>
      </w:r>
      <w:r w:rsidR="0020688B" w:rsidRPr="0020688B">
        <w:rPr>
          <w:rtl/>
        </w:rPr>
        <w:t>تبعية</w:t>
      </w:r>
    </w:p>
    <w:p w:rsidR="006557ED" w:rsidRDefault="00EB4226" w:rsidP="00670D3C">
      <w:pPr>
        <w:pStyle w:val="Heading4AR"/>
        <w:keepNext w:val="0"/>
        <w:rPr>
          <w:rtl/>
        </w:rPr>
      </w:pPr>
      <w:r w:rsidRPr="001C185F">
        <w:rPr>
          <w:rtl/>
        </w:rPr>
        <w:t>الرسم البياني الثاني</w:t>
      </w:r>
      <w:r w:rsidR="006557ED" w:rsidRPr="001C185F">
        <w:t xml:space="preserve"> – </w:t>
      </w:r>
      <w:r w:rsidRPr="001C185F">
        <w:rPr>
          <w:rtl/>
        </w:rPr>
        <w:t>الشطب بسبب وقف أثر العلامة</w:t>
      </w:r>
    </w:p>
    <w:p w:rsidR="00670D3C" w:rsidRPr="00670D3C" w:rsidRDefault="00670D3C" w:rsidP="00670D3C">
      <w:pPr>
        <w:pStyle w:val="NormalParaAR"/>
      </w:pPr>
    </w:p>
    <w:p w:rsidR="006557ED" w:rsidRPr="00670D3C" w:rsidRDefault="00CF2E9B" w:rsidP="00670D3C">
      <w:pPr>
        <w:bidi/>
        <w:rPr>
          <w:rFonts w:ascii="Arabic Typesetting" w:hAnsi="Arabic Typesetting" w:cs="Arabic Typesetting"/>
          <w:iCs/>
          <w:sz w:val="36"/>
          <w:szCs w:val="36"/>
        </w:rPr>
      </w:pPr>
      <w:r w:rsidRPr="00670D3C">
        <w:rPr>
          <w:rFonts w:ascii="Arabic Typesetting" w:hAnsi="Arabic Typesetting" w:cs="Arabic Typesetting"/>
          <w:iCs/>
          <w:sz w:val="36"/>
          <w:szCs w:val="36"/>
          <w:rtl/>
        </w:rPr>
        <w:t>هل سبق أن شطبت أحد التسجيلات الدولية العائدة لك، أو لأحد عملائك، (كليا أو جزئيا) بسبب توقف أثر العلامة الأساسية؟</w:t>
      </w:r>
    </w:p>
    <w:p w:rsidR="006557ED" w:rsidRPr="001C185F" w:rsidRDefault="006557ED" w:rsidP="00CF2E9B">
      <w:pPr>
        <w:keepNext/>
        <w:rPr>
          <w:szCs w:val="22"/>
        </w:rPr>
      </w:pPr>
    </w:p>
    <w:p w:rsidR="006557ED" w:rsidRPr="001C185F" w:rsidRDefault="006557ED" w:rsidP="006557ED">
      <w:pPr>
        <w:jc w:val="center"/>
      </w:pPr>
      <w:r w:rsidRPr="001C185F">
        <w:rPr>
          <w:noProof/>
        </w:rPr>
        <w:drawing>
          <wp:inline distT="0" distB="0" distL="0" distR="0" wp14:anchorId="7378D9B3" wp14:editId="7E44AEF8">
            <wp:extent cx="4178300" cy="252095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57ED" w:rsidRPr="001C185F" w:rsidRDefault="00240823" w:rsidP="00240823">
      <w:pPr>
        <w:bidi/>
        <w:jc w:val="center"/>
        <w:rPr>
          <w:rFonts w:ascii="Arabic Typesetting" w:hAnsi="Arabic Typesetting" w:cs="Arabic Typesetting"/>
          <w:sz w:val="32"/>
          <w:szCs w:val="32"/>
        </w:rPr>
      </w:pPr>
      <w:r w:rsidRPr="001C185F">
        <w:rPr>
          <w:rFonts w:ascii="Arabic Typesetting" w:hAnsi="Arabic Typesetting" w:cs="Arabic Typesetting"/>
          <w:sz w:val="32"/>
          <w:szCs w:val="32"/>
          <w:rtl/>
        </w:rPr>
        <w:t>مجموع الإجابات: 1241 من أصل 1331</w:t>
      </w:r>
    </w:p>
    <w:p w:rsidR="006557ED" w:rsidRPr="001C185F" w:rsidRDefault="006557ED" w:rsidP="006557ED">
      <w:pPr>
        <w:pStyle w:val="Heading4"/>
      </w:pPr>
      <w:r w:rsidRPr="001C185F">
        <w:br w:type="page"/>
      </w:r>
    </w:p>
    <w:p w:rsidR="006557ED" w:rsidRPr="00D95D53" w:rsidRDefault="00BB5BEE" w:rsidP="00D95D53">
      <w:pPr>
        <w:pStyle w:val="Heading4AR"/>
        <w:keepNext w:val="0"/>
      </w:pPr>
      <w:r w:rsidRPr="00D95D53">
        <w:rPr>
          <w:rtl/>
        </w:rPr>
        <w:lastRenderedPageBreak/>
        <w:t>الرسم البياني الثالث - وقف أثر العلامة نتيجة إجراءات من الغير</w:t>
      </w:r>
    </w:p>
    <w:p w:rsidR="00BB5BEE" w:rsidRPr="001C185F" w:rsidRDefault="00BB5BEE" w:rsidP="00BB5BEE">
      <w:pPr>
        <w:bidi/>
        <w:rPr>
          <w:rFonts w:ascii="Arabic Typesetting" w:hAnsi="Arabic Typesetting" w:cs="Arabic Typesetting"/>
          <w:color w:val="222222"/>
          <w:sz w:val="36"/>
          <w:szCs w:val="36"/>
          <w:rtl/>
          <w:lang w:bidi="ar"/>
        </w:rPr>
      </w:pPr>
    </w:p>
    <w:p w:rsidR="006557ED" w:rsidRPr="00D95D53" w:rsidRDefault="00BB5BEE" w:rsidP="00327A1A">
      <w:pPr>
        <w:bidi/>
        <w:rPr>
          <w:rFonts w:ascii="Arabic Typesetting" w:hAnsi="Arabic Typesetting" w:cs="Arabic Typesetting"/>
          <w:iCs/>
          <w:sz w:val="36"/>
          <w:szCs w:val="36"/>
        </w:rPr>
      </w:pPr>
      <w:r w:rsidRPr="00D95D53">
        <w:rPr>
          <w:rFonts w:ascii="Arabic Typesetting" w:hAnsi="Arabic Typesetting" w:cs="Arabic Typesetting"/>
          <w:iCs/>
          <w:sz w:val="36"/>
          <w:szCs w:val="36"/>
          <w:rtl/>
        </w:rPr>
        <w:t xml:space="preserve">هل </w:t>
      </w:r>
      <w:r w:rsidRPr="00D95D53">
        <w:rPr>
          <w:rFonts w:ascii="Arabic Typesetting" w:hAnsi="Arabic Typesetting" w:cs="Arabic Typesetting" w:hint="cs"/>
          <w:iCs/>
          <w:sz w:val="36"/>
          <w:szCs w:val="36"/>
          <w:rtl/>
        </w:rPr>
        <w:t>ش</w:t>
      </w:r>
      <w:r w:rsidRPr="00D95D53">
        <w:rPr>
          <w:rFonts w:ascii="Arabic Typesetting" w:hAnsi="Arabic Typesetting" w:cs="Arabic Typesetting"/>
          <w:iCs/>
          <w:sz w:val="36"/>
          <w:szCs w:val="36"/>
          <w:rtl/>
        </w:rPr>
        <w:t>طبت أي من هذه التسجيلات الدولية نتيجة إجراءات من الغير</w:t>
      </w:r>
      <w:r w:rsidR="007E760F" w:rsidRPr="00D95D53">
        <w:rPr>
          <w:rFonts w:ascii="Arabic Typesetting" w:hAnsi="Arabic Typesetting" w:cs="Arabic Typesetting" w:hint="cs"/>
          <w:iCs/>
          <w:sz w:val="36"/>
          <w:szCs w:val="36"/>
          <w:rtl/>
        </w:rPr>
        <w:t xml:space="preserve"> </w:t>
      </w:r>
      <w:r w:rsidRPr="00D95D53">
        <w:rPr>
          <w:rFonts w:ascii="Arabic Typesetting" w:hAnsi="Arabic Typesetting" w:cs="Arabic Typesetting"/>
          <w:iCs/>
          <w:sz w:val="36"/>
          <w:szCs w:val="36"/>
          <w:rtl/>
        </w:rPr>
        <w:t>ضد العلامة الأساسية (ويشار إلى هذه الإجراءات أيضا باسم "ال</w:t>
      </w:r>
      <w:r w:rsidR="00327A1A" w:rsidRPr="00D95D53">
        <w:rPr>
          <w:rFonts w:ascii="Arabic Typesetting" w:hAnsi="Arabic Typesetting" w:cs="Arabic Typesetting"/>
          <w:iCs/>
          <w:sz w:val="36"/>
          <w:szCs w:val="36"/>
          <w:rtl/>
        </w:rPr>
        <w:t>ادعاء</w:t>
      </w:r>
      <w:r w:rsidRPr="00D95D53">
        <w:rPr>
          <w:rFonts w:ascii="Arabic Typesetting" w:hAnsi="Arabic Typesetting" w:cs="Arabic Typesetting"/>
          <w:iCs/>
          <w:sz w:val="36"/>
          <w:szCs w:val="36"/>
          <w:rtl/>
        </w:rPr>
        <w:t xml:space="preserve"> المركزي"</w:t>
      </w:r>
      <w:r w:rsidRPr="00D95D53">
        <w:rPr>
          <w:rFonts w:ascii="Arabic Typesetting" w:hAnsi="Arabic Typesetting" w:cs="Arabic Typesetting" w:hint="cs"/>
          <w:iCs/>
          <w:sz w:val="36"/>
          <w:szCs w:val="36"/>
          <w:rtl/>
        </w:rPr>
        <w:t>)</w:t>
      </w:r>
      <w:r w:rsidRPr="00D95D53">
        <w:rPr>
          <w:rFonts w:ascii="Arabic Typesetting" w:hAnsi="Arabic Typesetting" w:cs="Arabic Typesetting"/>
          <w:iCs/>
          <w:sz w:val="36"/>
          <w:szCs w:val="36"/>
          <w:rtl/>
        </w:rPr>
        <w:t>؟</w:t>
      </w:r>
    </w:p>
    <w:p w:rsidR="006557ED" w:rsidRPr="001C185F" w:rsidRDefault="006557ED" w:rsidP="006557ED">
      <w:pPr>
        <w:rPr>
          <w:szCs w:val="22"/>
        </w:rPr>
      </w:pPr>
    </w:p>
    <w:p w:rsidR="006557ED" w:rsidRPr="001C185F" w:rsidRDefault="006557ED" w:rsidP="006557ED">
      <w:pPr>
        <w:tabs>
          <w:tab w:val="left" w:pos="7938"/>
        </w:tabs>
        <w:jc w:val="center"/>
      </w:pPr>
      <w:r w:rsidRPr="001C185F">
        <w:rPr>
          <w:noProof/>
        </w:rPr>
        <w:drawing>
          <wp:inline distT="0" distB="0" distL="0" distR="0" wp14:anchorId="2BF9658B" wp14:editId="19B94C4E">
            <wp:extent cx="3943847" cy="2385391"/>
            <wp:effectExtent l="0" t="0" r="1905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75A2" w:rsidRPr="001C185F" w:rsidRDefault="009775A2" w:rsidP="009775A2">
      <w:pPr>
        <w:bidi/>
        <w:jc w:val="center"/>
        <w:rPr>
          <w:rFonts w:ascii="Arabic Typesetting" w:hAnsi="Arabic Typesetting" w:cs="Arabic Typesetting"/>
          <w:sz w:val="32"/>
          <w:szCs w:val="32"/>
        </w:rPr>
      </w:pPr>
      <w:r w:rsidRPr="001C185F">
        <w:rPr>
          <w:rFonts w:ascii="Arabic Typesetting" w:hAnsi="Arabic Typesetting" w:cs="Arabic Typesetting"/>
          <w:sz w:val="32"/>
          <w:szCs w:val="32"/>
          <w:rtl/>
        </w:rPr>
        <w:t xml:space="preserve">مجموع الإجابات: </w:t>
      </w:r>
      <w:r w:rsidRPr="001C185F">
        <w:rPr>
          <w:rFonts w:ascii="Arabic Typesetting" w:hAnsi="Arabic Typesetting" w:cs="Arabic Typesetting" w:hint="cs"/>
          <w:sz w:val="32"/>
          <w:szCs w:val="32"/>
          <w:rtl/>
        </w:rPr>
        <w:t>1178</w:t>
      </w:r>
      <w:r w:rsidRPr="001C185F">
        <w:rPr>
          <w:rFonts w:ascii="Arabic Typesetting" w:hAnsi="Arabic Typesetting" w:cs="Arabic Typesetting"/>
          <w:sz w:val="32"/>
          <w:szCs w:val="32"/>
          <w:rtl/>
        </w:rPr>
        <w:t xml:space="preserve"> من أصل 1331</w:t>
      </w:r>
    </w:p>
    <w:p w:rsidR="005867AC" w:rsidRPr="00D95D53" w:rsidRDefault="005867AC" w:rsidP="005867AC">
      <w:pPr>
        <w:bidi/>
        <w:rPr>
          <w:rFonts w:ascii="Arabic Typesetting" w:hAnsi="Arabic Typesetting" w:cs="Arabic Typesetting"/>
          <w:iCs/>
          <w:sz w:val="36"/>
          <w:szCs w:val="36"/>
        </w:rPr>
      </w:pPr>
      <w:r w:rsidRPr="00D95D53">
        <w:rPr>
          <w:rFonts w:ascii="Arabic Typesetting" w:hAnsi="Arabic Typesetting" w:cs="Arabic Typesetting"/>
          <w:iCs/>
          <w:sz w:val="36"/>
          <w:szCs w:val="36"/>
          <w:rtl/>
        </w:rPr>
        <w:t xml:space="preserve">الرسم البياني </w:t>
      </w:r>
      <w:r w:rsidRPr="00D95D53">
        <w:rPr>
          <w:rFonts w:ascii="Arabic Typesetting" w:hAnsi="Arabic Typesetting" w:cs="Arabic Typesetting" w:hint="cs"/>
          <w:iCs/>
          <w:sz w:val="36"/>
          <w:szCs w:val="36"/>
          <w:rtl/>
        </w:rPr>
        <w:t>الرابع</w:t>
      </w:r>
      <w:r w:rsidRPr="00D95D53">
        <w:rPr>
          <w:rFonts w:ascii="Arabic Typesetting" w:hAnsi="Arabic Typesetting" w:cs="Arabic Typesetting"/>
          <w:iCs/>
          <w:sz w:val="36"/>
          <w:szCs w:val="36"/>
          <w:rtl/>
        </w:rPr>
        <w:t xml:space="preserve"> - وقف أثر العلامة نتيجة </w:t>
      </w:r>
      <w:r w:rsidRPr="00D95D53">
        <w:rPr>
          <w:rFonts w:ascii="Arabic Typesetting" w:hAnsi="Arabic Typesetting" w:cs="Arabic Typesetting" w:hint="cs"/>
          <w:iCs/>
          <w:sz w:val="36"/>
          <w:szCs w:val="36"/>
          <w:rtl/>
        </w:rPr>
        <w:t xml:space="preserve">سبب خلاف </w:t>
      </w:r>
      <w:r w:rsidRPr="00D95D53">
        <w:rPr>
          <w:rFonts w:ascii="Arabic Typesetting" w:hAnsi="Arabic Typesetting" w:cs="Arabic Typesetting"/>
          <w:iCs/>
          <w:sz w:val="36"/>
          <w:szCs w:val="36"/>
          <w:rtl/>
        </w:rPr>
        <w:t>إجراءات الغير</w:t>
      </w:r>
    </w:p>
    <w:p w:rsidR="006557ED" w:rsidRPr="00D95D53" w:rsidRDefault="006557ED" w:rsidP="00D95D53">
      <w:pPr>
        <w:bidi/>
        <w:rPr>
          <w:rFonts w:ascii="Arabic Typesetting" w:hAnsi="Arabic Typesetting" w:cs="Arabic Typesetting"/>
          <w:iCs/>
          <w:sz w:val="36"/>
          <w:szCs w:val="36"/>
        </w:rPr>
      </w:pPr>
    </w:p>
    <w:p w:rsidR="006557ED" w:rsidRPr="00D95D53" w:rsidRDefault="007E760F" w:rsidP="007E760F">
      <w:pPr>
        <w:bidi/>
        <w:rPr>
          <w:rFonts w:ascii="Arabic Typesetting" w:hAnsi="Arabic Typesetting" w:cs="Arabic Typesetting"/>
          <w:iCs/>
          <w:sz w:val="36"/>
          <w:szCs w:val="36"/>
          <w:rtl/>
        </w:rPr>
      </w:pPr>
      <w:r w:rsidRPr="00D95D53">
        <w:rPr>
          <w:rFonts w:ascii="Arabic Typesetting" w:hAnsi="Arabic Typesetting" w:cs="Arabic Typesetting"/>
          <w:iCs/>
          <w:sz w:val="36"/>
          <w:szCs w:val="36"/>
          <w:rtl/>
        </w:rPr>
        <w:t xml:space="preserve">هل </w:t>
      </w:r>
      <w:r w:rsidRPr="00D95D53">
        <w:rPr>
          <w:rFonts w:ascii="Arabic Typesetting" w:hAnsi="Arabic Typesetting" w:cs="Arabic Typesetting" w:hint="cs"/>
          <w:iCs/>
          <w:sz w:val="36"/>
          <w:szCs w:val="36"/>
          <w:rtl/>
        </w:rPr>
        <w:t>ش</w:t>
      </w:r>
      <w:r w:rsidRPr="00D95D53">
        <w:rPr>
          <w:rFonts w:ascii="Arabic Typesetting" w:hAnsi="Arabic Typesetting" w:cs="Arabic Typesetting"/>
          <w:iCs/>
          <w:sz w:val="36"/>
          <w:szCs w:val="36"/>
          <w:rtl/>
        </w:rPr>
        <w:t xml:space="preserve">طبت أي من هذه التسجيلات الدولية </w:t>
      </w:r>
      <w:r w:rsidRPr="00D95D53">
        <w:rPr>
          <w:rFonts w:ascii="Arabic Typesetting" w:hAnsi="Arabic Typesetting" w:cs="Arabic Typesetting" w:hint="cs"/>
          <w:iCs/>
          <w:sz w:val="36"/>
          <w:szCs w:val="36"/>
          <w:rtl/>
        </w:rPr>
        <w:t>بناء على أسباب أخرى (مثل الرفض لأسباب مطلقة)؟</w:t>
      </w:r>
    </w:p>
    <w:p w:rsidR="006557ED" w:rsidRPr="001C185F" w:rsidRDefault="006557ED" w:rsidP="006557ED">
      <w:pPr>
        <w:jc w:val="center"/>
      </w:pPr>
      <w:r w:rsidRPr="001C185F">
        <w:rPr>
          <w:noProof/>
        </w:rPr>
        <w:drawing>
          <wp:inline distT="0" distB="0" distL="0" distR="0" wp14:anchorId="74B118C3" wp14:editId="490FD52B">
            <wp:extent cx="4165600" cy="2495550"/>
            <wp:effectExtent l="0" t="0" r="2540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760F" w:rsidRPr="001C185F" w:rsidRDefault="007E760F" w:rsidP="007E760F">
      <w:pPr>
        <w:bidi/>
        <w:jc w:val="center"/>
        <w:rPr>
          <w:rFonts w:ascii="Arabic Typesetting" w:hAnsi="Arabic Typesetting" w:cs="Arabic Typesetting"/>
          <w:sz w:val="32"/>
          <w:szCs w:val="32"/>
        </w:rPr>
      </w:pPr>
      <w:r w:rsidRPr="001C185F">
        <w:rPr>
          <w:rFonts w:ascii="Arabic Typesetting" w:hAnsi="Arabic Typesetting" w:cs="Arabic Typesetting"/>
          <w:sz w:val="32"/>
          <w:szCs w:val="32"/>
          <w:rtl/>
        </w:rPr>
        <w:t xml:space="preserve">مجموع الإجابات: </w:t>
      </w:r>
      <w:r w:rsidRPr="001C185F">
        <w:rPr>
          <w:rFonts w:ascii="Arabic Typesetting" w:hAnsi="Arabic Typesetting" w:cs="Arabic Typesetting" w:hint="cs"/>
          <w:sz w:val="32"/>
          <w:szCs w:val="32"/>
          <w:rtl/>
        </w:rPr>
        <w:t>1156</w:t>
      </w:r>
      <w:r w:rsidRPr="001C185F">
        <w:rPr>
          <w:rFonts w:ascii="Arabic Typesetting" w:hAnsi="Arabic Typesetting" w:cs="Arabic Typesetting"/>
          <w:sz w:val="32"/>
          <w:szCs w:val="32"/>
          <w:rtl/>
        </w:rPr>
        <w:t xml:space="preserve"> من أصل 1331</w:t>
      </w:r>
    </w:p>
    <w:p w:rsidR="006557ED" w:rsidRPr="001C185F" w:rsidRDefault="006557ED" w:rsidP="006557ED">
      <w:pPr>
        <w:pStyle w:val="Heading4"/>
      </w:pPr>
      <w:r w:rsidRPr="001C185F">
        <w:br w:type="page"/>
      </w:r>
    </w:p>
    <w:p w:rsidR="006557ED" w:rsidRPr="00D95D53" w:rsidRDefault="00472F43" w:rsidP="00D95D53">
      <w:pPr>
        <w:bidi/>
        <w:rPr>
          <w:rFonts w:ascii="Arabic Typesetting" w:hAnsi="Arabic Typesetting" w:cs="Arabic Typesetting"/>
          <w:iCs/>
          <w:sz w:val="36"/>
          <w:szCs w:val="36"/>
        </w:rPr>
      </w:pPr>
      <w:r w:rsidRPr="00D95D53">
        <w:rPr>
          <w:rFonts w:ascii="Arabic Typesetting" w:hAnsi="Arabic Typesetting" w:cs="Arabic Typesetting"/>
          <w:iCs/>
          <w:sz w:val="36"/>
          <w:szCs w:val="36"/>
          <w:rtl/>
        </w:rPr>
        <w:lastRenderedPageBreak/>
        <w:t>الرسم البياني الخامس –ال</w:t>
      </w:r>
      <w:r w:rsidR="00327A1A" w:rsidRPr="00D95D53">
        <w:rPr>
          <w:rFonts w:ascii="Arabic Typesetting" w:hAnsi="Arabic Typesetting" w:cs="Arabic Typesetting"/>
          <w:iCs/>
          <w:sz w:val="36"/>
          <w:szCs w:val="36"/>
          <w:rtl/>
        </w:rPr>
        <w:t>ادعاء</w:t>
      </w:r>
      <w:r w:rsidRPr="00D95D53">
        <w:rPr>
          <w:rFonts w:ascii="Arabic Typesetting" w:hAnsi="Arabic Typesetting" w:cs="Arabic Typesetting"/>
          <w:iCs/>
          <w:sz w:val="36"/>
          <w:szCs w:val="36"/>
          <w:rtl/>
        </w:rPr>
        <w:t xml:space="preserve"> المركزي كوسيلة </w:t>
      </w:r>
      <w:r w:rsidR="00037390" w:rsidRPr="00D95D53">
        <w:rPr>
          <w:rFonts w:ascii="Arabic Typesetting" w:hAnsi="Arabic Typesetting" w:cs="Arabic Typesetting"/>
          <w:iCs/>
          <w:sz w:val="36"/>
          <w:szCs w:val="36"/>
          <w:rtl/>
        </w:rPr>
        <w:t xml:space="preserve">تهديد </w:t>
      </w:r>
      <w:r w:rsidRPr="00D95D53">
        <w:rPr>
          <w:rFonts w:ascii="Arabic Typesetting" w:hAnsi="Arabic Typesetting" w:cs="Arabic Typesetting"/>
          <w:iCs/>
          <w:sz w:val="36"/>
          <w:szCs w:val="36"/>
          <w:rtl/>
        </w:rPr>
        <w:t xml:space="preserve">في </w:t>
      </w:r>
      <w:r w:rsidR="00037390" w:rsidRPr="00D95D53">
        <w:rPr>
          <w:rFonts w:ascii="Arabic Typesetting" w:hAnsi="Arabic Typesetting" w:cs="Arabic Typesetting"/>
          <w:iCs/>
          <w:sz w:val="36"/>
          <w:szCs w:val="36"/>
          <w:rtl/>
        </w:rPr>
        <w:t>المفاوضات</w:t>
      </w:r>
    </w:p>
    <w:p w:rsidR="006557ED" w:rsidRPr="00D95D53" w:rsidRDefault="00037390" w:rsidP="00327A1A">
      <w:pPr>
        <w:bidi/>
        <w:rPr>
          <w:rFonts w:ascii="Arabic Typesetting" w:hAnsi="Arabic Typesetting" w:cs="Arabic Typesetting"/>
          <w:iCs/>
          <w:sz w:val="36"/>
          <w:szCs w:val="36"/>
        </w:rPr>
      </w:pPr>
      <w:r w:rsidRPr="00D95D53">
        <w:rPr>
          <w:rFonts w:ascii="Arabic Typesetting" w:hAnsi="Arabic Typesetting" w:cs="Arabic Typesetting"/>
          <w:iCs/>
          <w:sz w:val="36"/>
          <w:szCs w:val="36"/>
          <w:rtl/>
        </w:rPr>
        <w:t>هل سبق لك كصاحب تسجيل دولي، أو كممثل عنه، أن تلقيت تهديدا من الغير باللجوء إلى ال</w:t>
      </w:r>
      <w:r w:rsidR="00327A1A" w:rsidRPr="00D95D53">
        <w:rPr>
          <w:rFonts w:ascii="Arabic Typesetting" w:hAnsi="Arabic Typesetting" w:cs="Arabic Typesetting"/>
          <w:iCs/>
          <w:sz w:val="36"/>
          <w:szCs w:val="36"/>
          <w:rtl/>
        </w:rPr>
        <w:t>ادعاء</w:t>
      </w:r>
      <w:r w:rsidRPr="00D95D53">
        <w:rPr>
          <w:rFonts w:ascii="Arabic Typesetting" w:hAnsi="Arabic Typesetting" w:cs="Arabic Typesetting"/>
          <w:iCs/>
          <w:sz w:val="36"/>
          <w:szCs w:val="36"/>
          <w:rtl/>
        </w:rPr>
        <w:t xml:space="preserve"> المركزي؟</w:t>
      </w:r>
    </w:p>
    <w:p w:rsidR="006557ED" w:rsidRPr="001C185F" w:rsidRDefault="006557ED" w:rsidP="006557ED">
      <w:pPr>
        <w:jc w:val="center"/>
      </w:pPr>
      <w:r w:rsidRPr="001C185F">
        <w:rPr>
          <w:noProof/>
        </w:rPr>
        <w:drawing>
          <wp:inline distT="0" distB="0" distL="0" distR="0" wp14:anchorId="7F71B4D9" wp14:editId="4833EE0E">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0C9D" w:rsidRPr="001C185F" w:rsidRDefault="00760C9D" w:rsidP="00760C9D">
      <w:pPr>
        <w:bidi/>
        <w:jc w:val="center"/>
        <w:rPr>
          <w:rFonts w:ascii="Arabic Typesetting" w:hAnsi="Arabic Typesetting" w:cs="Arabic Typesetting"/>
          <w:sz w:val="32"/>
          <w:szCs w:val="32"/>
        </w:rPr>
      </w:pPr>
      <w:r w:rsidRPr="001C185F">
        <w:rPr>
          <w:rFonts w:ascii="Arabic Typesetting" w:hAnsi="Arabic Typesetting" w:cs="Arabic Typesetting"/>
          <w:sz w:val="32"/>
          <w:szCs w:val="32"/>
          <w:rtl/>
        </w:rPr>
        <w:t xml:space="preserve">مجموع الإجابات: </w:t>
      </w:r>
      <w:r w:rsidRPr="001C185F">
        <w:rPr>
          <w:rFonts w:ascii="Arabic Typesetting" w:hAnsi="Arabic Typesetting" w:cs="Arabic Typesetting" w:hint="cs"/>
          <w:sz w:val="32"/>
          <w:szCs w:val="32"/>
          <w:rtl/>
        </w:rPr>
        <w:t>1215</w:t>
      </w:r>
      <w:r w:rsidRPr="001C185F">
        <w:rPr>
          <w:rFonts w:ascii="Arabic Typesetting" w:hAnsi="Arabic Typesetting" w:cs="Arabic Typesetting"/>
          <w:sz w:val="32"/>
          <w:szCs w:val="32"/>
          <w:rtl/>
        </w:rPr>
        <w:t xml:space="preserve"> من أصل 1331</w:t>
      </w:r>
    </w:p>
    <w:p w:rsidR="00D95D53" w:rsidRDefault="00D95D53" w:rsidP="00D95D53">
      <w:pPr>
        <w:bidi/>
        <w:rPr>
          <w:rFonts w:ascii="Arabic Typesetting" w:hAnsi="Arabic Typesetting" w:cs="Arabic Typesetting"/>
          <w:iCs/>
          <w:sz w:val="36"/>
          <w:szCs w:val="36"/>
          <w:rtl/>
        </w:rPr>
      </w:pPr>
    </w:p>
    <w:p w:rsidR="003F795F" w:rsidRPr="00D95D53" w:rsidRDefault="003F795F" w:rsidP="00D95D53">
      <w:pPr>
        <w:bidi/>
        <w:rPr>
          <w:rFonts w:ascii="Arabic Typesetting" w:hAnsi="Arabic Typesetting" w:cs="Arabic Typesetting"/>
          <w:iCs/>
          <w:sz w:val="36"/>
          <w:szCs w:val="36"/>
        </w:rPr>
      </w:pPr>
      <w:r w:rsidRPr="00D95D53">
        <w:rPr>
          <w:rFonts w:ascii="Arabic Typesetting" w:hAnsi="Arabic Typesetting" w:cs="Arabic Typesetting"/>
          <w:iCs/>
          <w:sz w:val="36"/>
          <w:szCs w:val="36"/>
          <w:rtl/>
        </w:rPr>
        <w:t xml:space="preserve">الرسم البياني </w:t>
      </w:r>
      <w:r w:rsidRPr="00D95D53">
        <w:rPr>
          <w:rFonts w:ascii="Arabic Typesetting" w:hAnsi="Arabic Typesetting" w:cs="Arabic Typesetting" w:hint="cs"/>
          <w:iCs/>
          <w:sz w:val="36"/>
          <w:szCs w:val="36"/>
          <w:rtl/>
        </w:rPr>
        <w:t>السادس</w:t>
      </w:r>
      <w:r w:rsidRPr="00D95D53">
        <w:rPr>
          <w:rFonts w:ascii="Arabic Typesetting" w:hAnsi="Arabic Typesetting" w:cs="Arabic Typesetting"/>
          <w:iCs/>
          <w:sz w:val="36"/>
          <w:szCs w:val="36"/>
          <w:rtl/>
        </w:rPr>
        <w:t xml:space="preserve"> –</w:t>
      </w:r>
      <w:r w:rsidRPr="00D95D53">
        <w:rPr>
          <w:rFonts w:ascii="Arabic Typesetting" w:hAnsi="Arabic Typesetting" w:cs="Arabic Typesetting" w:hint="cs"/>
          <w:iCs/>
          <w:sz w:val="36"/>
          <w:szCs w:val="36"/>
          <w:rtl/>
        </w:rPr>
        <w:t xml:space="preserve">استخدام </w:t>
      </w:r>
      <w:r w:rsidRPr="00D95D53">
        <w:rPr>
          <w:rFonts w:ascii="Arabic Typesetting" w:hAnsi="Arabic Typesetting" w:cs="Arabic Typesetting"/>
          <w:iCs/>
          <w:sz w:val="36"/>
          <w:szCs w:val="36"/>
          <w:rtl/>
        </w:rPr>
        <w:t>ال</w:t>
      </w:r>
      <w:r w:rsidR="00327A1A" w:rsidRPr="00D95D53">
        <w:rPr>
          <w:rFonts w:ascii="Arabic Typesetting" w:hAnsi="Arabic Typesetting" w:cs="Arabic Typesetting"/>
          <w:iCs/>
          <w:sz w:val="36"/>
          <w:szCs w:val="36"/>
          <w:rtl/>
        </w:rPr>
        <w:t>ادعاء</w:t>
      </w:r>
      <w:r w:rsidRPr="00D95D53">
        <w:rPr>
          <w:rFonts w:ascii="Arabic Typesetting" w:hAnsi="Arabic Typesetting" w:cs="Arabic Typesetting"/>
          <w:iCs/>
          <w:sz w:val="36"/>
          <w:szCs w:val="36"/>
          <w:rtl/>
        </w:rPr>
        <w:t xml:space="preserve"> المركزي </w:t>
      </w:r>
      <w:r w:rsidRPr="00D95D53">
        <w:rPr>
          <w:rFonts w:ascii="Arabic Typesetting" w:hAnsi="Arabic Typesetting" w:cs="Arabic Typesetting" w:hint="cs"/>
          <w:iCs/>
          <w:sz w:val="36"/>
          <w:szCs w:val="36"/>
          <w:rtl/>
        </w:rPr>
        <w:t>كإجراء أو</w:t>
      </w:r>
      <w:r w:rsidRPr="00D95D53">
        <w:rPr>
          <w:rFonts w:ascii="Arabic Typesetting" w:hAnsi="Arabic Typesetting" w:cs="Arabic Typesetting"/>
          <w:iCs/>
          <w:sz w:val="36"/>
          <w:szCs w:val="36"/>
          <w:rtl/>
        </w:rPr>
        <w:t xml:space="preserve"> تهديد في المفاوضات</w:t>
      </w:r>
    </w:p>
    <w:p w:rsidR="006557ED" w:rsidRPr="00D95D53" w:rsidRDefault="003F795F" w:rsidP="00327A1A">
      <w:pPr>
        <w:bidi/>
        <w:rPr>
          <w:rFonts w:ascii="Arabic Typesetting" w:hAnsi="Arabic Typesetting" w:cs="Arabic Typesetting"/>
          <w:iCs/>
          <w:sz w:val="36"/>
          <w:szCs w:val="36"/>
        </w:rPr>
      </w:pPr>
      <w:r w:rsidRPr="00D95D53">
        <w:rPr>
          <w:rFonts w:ascii="Arabic Typesetting" w:hAnsi="Arabic Typesetting" w:cs="Arabic Typesetting"/>
          <w:iCs/>
          <w:sz w:val="36"/>
          <w:szCs w:val="36"/>
          <w:rtl/>
        </w:rPr>
        <w:t>هل</w:t>
      </w:r>
      <w:r w:rsidRPr="00D95D53">
        <w:rPr>
          <w:rFonts w:ascii="Arabic Typesetting" w:hAnsi="Arabic Typesetting" w:cs="Arabic Typesetting" w:hint="cs"/>
          <w:iCs/>
          <w:sz w:val="36"/>
          <w:szCs w:val="36"/>
          <w:rtl/>
        </w:rPr>
        <w:t xml:space="preserve"> باشرت بإجراءات ال</w:t>
      </w:r>
      <w:r w:rsidR="00327A1A" w:rsidRPr="00D95D53">
        <w:rPr>
          <w:rFonts w:ascii="Arabic Typesetting" w:hAnsi="Arabic Typesetting" w:cs="Arabic Typesetting"/>
          <w:iCs/>
          <w:sz w:val="36"/>
          <w:szCs w:val="36"/>
          <w:rtl/>
        </w:rPr>
        <w:t>ادعاء</w:t>
      </w:r>
      <w:r w:rsidRPr="00D95D53">
        <w:rPr>
          <w:rFonts w:ascii="Arabic Typesetting" w:hAnsi="Arabic Typesetting" w:cs="Arabic Typesetting"/>
          <w:iCs/>
          <w:sz w:val="36"/>
          <w:szCs w:val="36"/>
          <w:rtl/>
        </w:rPr>
        <w:t xml:space="preserve"> المركزي</w:t>
      </w:r>
      <w:r w:rsidRPr="00D95D53">
        <w:rPr>
          <w:rFonts w:ascii="Arabic Typesetting" w:hAnsi="Arabic Typesetting" w:cs="Arabic Typesetting" w:hint="cs"/>
          <w:iCs/>
          <w:sz w:val="36"/>
          <w:szCs w:val="36"/>
          <w:rtl/>
        </w:rPr>
        <w:t xml:space="preserve"> </w:t>
      </w:r>
      <w:r w:rsidRPr="00D95D53">
        <w:rPr>
          <w:rFonts w:ascii="Arabic Typesetting" w:hAnsi="Arabic Typesetting" w:cs="Arabic Typesetting"/>
          <w:iCs/>
          <w:sz w:val="36"/>
          <w:szCs w:val="36"/>
          <w:rtl/>
        </w:rPr>
        <w:t>–</w:t>
      </w:r>
      <w:r w:rsidRPr="00D95D53">
        <w:rPr>
          <w:rFonts w:ascii="Arabic Typesetting" w:hAnsi="Arabic Typesetting" w:cs="Arabic Typesetting" w:hint="cs"/>
          <w:iCs/>
          <w:sz w:val="36"/>
          <w:szCs w:val="36"/>
          <w:rtl/>
        </w:rPr>
        <w:t xml:space="preserve"> </w:t>
      </w:r>
      <w:r w:rsidRPr="00D95D53">
        <w:rPr>
          <w:rFonts w:ascii="Arabic Typesetting" w:hAnsi="Arabic Typesetting" w:cs="Arabic Typesetting"/>
          <w:iCs/>
          <w:sz w:val="36"/>
          <w:szCs w:val="36"/>
          <w:rtl/>
        </w:rPr>
        <w:t>أو هدد</w:t>
      </w:r>
      <w:r w:rsidRPr="00D95D53">
        <w:rPr>
          <w:rFonts w:ascii="Arabic Typesetting" w:hAnsi="Arabic Typesetting" w:cs="Arabic Typesetting" w:hint="cs"/>
          <w:iCs/>
          <w:sz w:val="36"/>
          <w:szCs w:val="36"/>
          <w:rtl/>
        </w:rPr>
        <w:t>ت</w:t>
      </w:r>
      <w:r w:rsidRPr="00D95D53">
        <w:rPr>
          <w:rFonts w:ascii="Arabic Typesetting" w:hAnsi="Arabic Typesetting" w:cs="Arabic Typesetting"/>
          <w:iCs/>
          <w:sz w:val="36"/>
          <w:szCs w:val="36"/>
          <w:rtl/>
        </w:rPr>
        <w:t xml:space="preserve"> بذلك</w:t>
      </w:r>
      <w:r w:rsidRPr="00D95D53">
        <w:rPr>
          <w:rFonts w:ascii="Arabic Typesetting" w:hAnsi="Arabic Typesetting" w:cs="Arabic Typesetting" w:hint="cs"/>
          <w:iCs/>
          <w:sz w:val="36"/>
          <w:szCs w:val="36"/>
          <w:rtl/>
        </w:rPr>
        <w:t xml:space="preserve"> </w:t>
      </w:r>
      <w:r w:rsidRPr="00D95D53">
        <w:rPr>
          <w:rFonts w:ascii="Arabic Typesetting" w:hAnsi="Arabic Typesetting" w:cs="Arabic Typesetting"/>
          <w:iCs/>
          <w:sz w:val="36"/>
          <w:szCs w:val="36"/>
          <w:rtl/>
        </w:rPr>
        <w:t>–</w:t>
      </w:r>
      <w:r w:rsidRPr="00D95D53">
        <w:rPr>
          <w:rFonts w:ascii="Arabic Typesetting" w:hAnsi="Arabic Typesetting" w:cs="Arabic Typesetting" w:hint="cs"/>
          <w:iCs/>
          <w:sz w:val="36"/>
          <w:szCs w:val="36"/>
          <w:rtl/>
        </w:rPr>
        <w:t xml:space="preserve"> </w:t>
      </w:r>
      <w:r w:rsidRPr="00D95D53">
        <w:rPr>
          <w:rFonts w:ascii="Arabic Typesetting" w:hAnsi="Arabic Typesetting" w:cs="Arabic Typesetting"/>
          <w:iCs/>
          <w:sz w:val="36"/>
          <w:szCs w:val="36"/>
          <w:rtl/>
        </w:rPr>
        <w:t xml:space="preserve">مع نية </w:t>
      </w:r>
      <w:r w:rsidRPr="00D95D53">
        <w:rPr>
          <w:rFonts w:ascii="Arabic Typesetting" w:hAnsi="Arabic Typesetting" w:cs="Arabic Typesetting" w:hint="cs"/>
          <w:iCs/>
          <w:sz w:val="36"/>
          <w:szCs w:val="36"/>
          <w:rtl/>
        </w:rPr>
        <w:t>شطب</w:t>
      </w:r>
      <w:r w:rsidRPr="00D95D53">
        <w:rPr>
          <w:rFonts w:ascii="Arabic Typesetting" w:hAnsi="Arabic Typesetting" w:cs="Arabic Typesetting"/>
          <w:iCs/>
          <w:sz w:val="36"/>
          <w:szCs w:val="36"/>
          <w:rtl/>
        </w:rPr>
        <w:t xml:space="preserve"> تسجيل دولي (كليا أو جزئيا)؟</w:t>
      </w:r>
    </w:p>
    <w:p w:rsidR="006557ED" w:rsidRPr="001C185F" w:rsidRDefault="006557ED" w:rsidP="006557ED">
      <w:pPr>
        <w:jc w:val="center"/>
      </w:pPr>
      <w:r w:rsidRPr="001C185F">
        <w:rPr>
          <w:noProof/>
        </w:rPr>
        <w:drawing>
          <wp:inline distT="0" distB="0" distL="0" distR="0" wp14:anchorId="0B406748" wp14:editId="40C6E09D">
            <wp:extent cx="4445000" cy="2590800"/>
            <wp:effectExtent l="0" t="0" r="1270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F795F" w:rsidRPr="001C185F" w:rsidRDefault="003F795F" w:rsidP="003F795F">
      <w:pPr>
        <w:bidi/>
        <w:jc w:val="center"/>
        <w:rPr>
          <w:rFonts w:ascii="Arabic Typesetting" w:hAnsi="Arabic Typesetting" w:cs="Arabic Typesetting"/>
          <w:sz w:val="32"/>
          <w:szCs w:val="32"/>
        </w:rPr>
      </w:pPr>
      <w:r w:rsidRPr="001C185F">
        <w:rPr>
          <w:rFonts w:ascii="Arabic Typesetting" w:hAnsi="Arabic Typesetting" w:cs="Arabic Typesetting"/>
          <w:sz w:val="32"/>
          <w:szCs w:val="32"/>
          <w:rtl/>
        </w:rPr>
        <w:t xml:space="preserve">مجموع الإجابات: </w:t>
      </w:r>
      <w:r w:rsidRPr="001C185F">
        <w:rPr>
          <w:rFonts w:ascii="Arabic Typesetting" w:hAnsi="Arabic Typesetting" w:cs="Arabic Typesetting" w:hint="cs"/>
          <w:sz w:val="32"/>
          <w:szCs w:val="32"/>
          <w:rtl/>
        </w:rPr>
        <w:t>1215</w:t>
      </w:r>
      <w:r w:rsidRPr="001C185F">
        <w:rPr>
          <w:rFonts w:ascii="Arabic Typesetting" w:hAnsi="Arabic Typesetting" w:cs="Arabic Typesetting"/>
          <w:sz w:val="32"/>
          <w:szCs w:val="32"/>
          <w:rtl/>
        </w:rPr>
        <w:t xml:space="preserve"> من أصل 1331</w:t>
      </w:r>
    </w:p>
    <w:p w:rsidR="006557ED" w:rsidRPr="001C185F" w:rsidRDefault="006557ED" w:rsidP="006557ED">
      <w:pPr>
        <w:jc w:val="center"/>
      </w:pPr>
    </w:p>
    <w:p w:rsidR="006557ED" w:rsidRPr="001C185F" w:rsidRDefault="006557ED" w:rsidP="006557ED">
      <w:pPr>
        <w:jc w:val="center"/>
      </w:pPr>
      <w:r w:rsidRPr="001C185F">
        <w:br w:type="page"/>
      </w:r>
    </w:p>
    <w:p w:rsidR="006557ED" w:rsidRPr="00D95D53" w:rsidRDefault="00670050" w:rsidP="00D95D53">
      <w:pPr>
        <w:bidi/>
        <w:rPr>
          <w:rFonts w:ascii="Arabic Typesetting" w:hAnsi="Arabic Typesetting" w:cs="Arabic Typesetting"/>
          <w:iCs/>
          <w:sz w:val="36"/>
          <w:szCs w:val="36"/>
        </w:rPr>
      </w:pPr>
      <w:r w:rsidRPr="00D95D53">
        <w:rPr>
          <w:rFonts w:ascii="Arabic Typesetting" w:hAnsi="Arabic Typesetting" w:cs="Arabic Typesetting"/>
          <w:iCs/>
          <w:sz w:val="36"/>
          <w:szCs w:val="36"/>
          <w:rtl/>
        </w:rPr>
        <w:lastRenderedPageBreak/>
        <w:t>الرسم البياني السابع – التصور العام السائد عن آثار ال</w:t>
      </w:r>
      <w:r w:rsidR="0020688B" w:rsidRPr="00D95D53">
        <w:rPr>
          <w:rFonts w:ascii="Arabic Typesetting" w:hAnsi="Arabic Typesetting" w:cs="Arabic Typesetting"/>
          <w:iCs/>
          <w:sz w:val="36"/>
          <w:szCs w:val="36"/>
          <w:rtl/>
        </w:rPr>
        <w:t>تبعية</w:t>
      </w:r>
      <w:r w:rsidRPr="00D95D53">
        <w:rPr>
          <w:rFonts w:ascii="Arabic Typesetting" w:hAnsi="Arabic Typesetting" w:cs="Arabic Typesetting"/>
          <w:iCs/>
          <w:sz w:val="36"/>
          <w:szCs w:val="36"/>
          <w:rtl/>
        </w:rPr>
        <w:t xml:space="preserve"> على نظام مدريد</w:t>
      </w:r>
    </w:p>
    <w:p w:rsidR="006557ED" w:rsidRPr="00D95D53" w:rsidRDefault="00670050" w:rsidP="0020688B">
      <w:pPr>
        <w:bidi/>
        <w:rPr>
          <w:rFonts w:ascii="Arabic Typesetting" w:hAnsi="Arabic Typesetting" w:cs="Arabic Typesetting"/>
          <w:iCs/>
          <w:sz w:val="36"/>
          <w:szCs w:val="36"/>
          <w:rtl/>
        </w:rPr>
      </w:pPr>
      <w:r w:rsidRPr="00D95D53">
        <w:rPr>
          <w:rFonts w:ascii="Arabic Typesetting" w:hAnsi="Arabic Typesetting" w:cs="Arabic Typesetting"/>
          <w:iCs/>
          <w:sz w:val="36"/>
          <w:szCs w:val="36"/>
          <w:rtl/>
        </w:rPr>
        <w:t>هل تعتبر، بصورة مجملة، أن مبدأ ال</w:t>
      </w:r>
      <w:r w:rsidR="0020688B" w:rsidRPr="00D95D53">
        <w:rPr>
          <w:rFonts w:ascii="Arabic Typesetting" w:hAnsi="Arabic Typesetting" w:cs="Arabic Typesetting"/>
          <w:iCs/>
          <w:sz w:val="36"/>
          <w:szCs w:val="36"/>
          <w:rtl/>
        </w:rPr>
        <w:t>تبعية</w:t>
      </w:r>
      <w:r w:rsidRPr="00D95D53">
        <w:rPr>
          <w:rFonts w:ascii="Arabic Typesetting" w:hAnsi="Arabic Typesetting" w:cs="Arabic Typesetting"/>
          <w:iCs/>
          <w:sz w:val="36"/>
          <w:szCs w:val="36"/>
          <w:rtl/>
        </w:rPr>
        <w:t xml:space="preserve"> هو</w:t>
      </w:r>
    </w:p>
    <w:p w:rsidR="00670050" w:rsidRPr="001C185F" w:rsidRDefault="00670050" w:rsidP="00670050">
      <w:pPr>
        <w:bidi/>
        <w:rPr>
          <w:szCs w:val="22"/>
        </w:rPr>
      </w:pPr>
    </w:p>
    <w:p w:rsidR="006557ED" w:rsidRPr="001C185F" w:rsidRDefault="006557ED" w:rsidP="006557ED">
      <w:pPr>
        <w:jc w:val="center"/>
      </w:pPr>
      <w:r w:rsidRPr="001C185F">
        <w:rPr>
          <w:noProof/>
        </w:rPr>
        <w:drawing>
          <wp:inline distT="0" distB="0" distL="0" distR="0" wp14:anchorId="28A3CE5D" wp14:editId="2F308BC5">
            <wp:extent cx="4159250" cy="2476500"/>
            <wp:effectExtent l="0" t="0" r="1270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70050" w:rsidRPr="001C185F" w:rsidRDefault="00670050" w:rsidP="00670050">
      <w:pPr>
        <w:bidi/>
        <w:jc w:val="center"/>
        <w:rPr>
          <w:rFonts w:ascii="Arabic Typesetting" w:hAnsi="Arabic Typesetting" w:cs="Arabic Typesetting"/>
          <w:sz w:val="32"/>
          <w:szCs w:val="32"/>
        </w:rPr>
      </w:pPr>
      <w:r w:rsidRPr="001C185F">
        <w:rPr>
          <w:rFonts w:ascii="Arabic Typesetting" w:hAnsi="Arabic Typesetting" w:cs="Arabic Typesetting"/>
          <w:sz w:val="32"/>
          <w:szCs w:val="32"/>
          <w:rtl/>
        </w:rPr>
        <w:t xml:space="preserve">مجموع الإجابات: </w:t>
      </w:r>
      <w:r w:rsidRPr="001C185F">
        <w:rPr>
          <w:rFonts w:ascii="Arabic Typesetting" w:hAnsi="Arabic Typesetting" w:cs="Arabic Typesetting" w:hint="cs"/>
          <w:sz w:val="32"/>
          <w:szCs w:val="32"/>
          <w:rtl/>
        </w:rPr>
        <w:t>1240</w:t>
      </w:r>
      <w:r w:rsidRPr="001C185F">
        <w:rPr>
          <w:rFonts w:ascii="Arabic Typesetting" w:hAnsi="Arabic Typesetting" w:cs="Arabic Typesetting"/>
          <w:sz w:val="32"/>
          <w:szCs w:val="32"/>
          <w:rtl/>
        </w:rPr>
        <w:t xml:space="preserve"> من أصل 1331</w:t>
      </w:r>
    </w:p>
    <w:p w:rsidR="006557ED" w:rsidRDefault="006557ED" w:rsidP="006557ED">
      <w:pPr>
        <w:rPr>
          <w:i/>
          <w:sz w:val="20"/>
          <w:rtl/>
        </w:rPr>
      </w:pPr>
    </w:p>
    <w:p w:rsidR="00D95D53" w:rsidRDefault="00D95D53" w:rsidP="006557ED">
      <w:pPr>
        <w:rPr>
          <w:i/>
          <w:sz w:val="20"/>
          <w:rtl/>
        </w:rPr>
      </w:pPr>
    </w:p>
    <w:p w:rsidR="00D95D53" w:rsidRPr="001C185F" w:rsidRDefault="00D95D53" w:rsidP="006557ED">
      <w:pPr>
        <w:rPr>
          <w:i/>
          <w:sz w:val="20"/>
        </w:rPr>
        <w:sectPr w:rsidR="00D95D53" w:rsidRPr="001C185F" w:rsidSect="00633D2D">
          <w:headerReference w:type="even" r:id="rId19"/>
          <w:headerReference w:type="default" r:id="rId20"/>
          <w:headerReference w:type="first" r:id="rId21"/>
          <w:footnotePr>
            <w:numFmt w:val="chicago"/>
          </w:footnotePr>
          <w:endnotePr>
            <w:numFmt w:val="decimal"/>
          </w:endnotePr>
          <w:pgSz w:w="11907" w:h="16840" w:code="9"/>
          <w:pgMar w:top="567" w:right="1134" w:bottom="851" w:left="1418" w:header="510" w:footer="1021" w:gutter="0"/>
          <w:pgNumType w:start="1"/>
          <w:cols w:space="720"/>
          <w:titlePg/>
          <w:docGrid w:linePitch="299"/>
        </w:sectPr>
      </w:pPr>
    </w:p>
    <w:p w:rsidR="006557ED" w:rsidRPr="00D95D53" w:rsidRDefault="001D2BEF" w:rsidP="0020688B">
      <w:pPr>
        <w:bidi/>
        <w:rPr>
          <w:rFonts w:ascii="Arabic Typesetting" w:hAnsi="Arabic Typesetting" w:cs="Arabic Typesetting"/>
          <w:iCs/>
          <w:sz w:val="36"/>
          <w:szCs w:val="36"/>
        </w:rPr>
      </w:pPr>
      <w:r w:rsidRPr="00D95D53">
        <w:rPr>
          <w:rFonts w:ascii="Arabic Typesetting" w:hAnsi="Arabic Typesetting" w:cs="Arabic Typesetting"/>
          <w:iCs/>
          <w:sz w:val="36"/>
          <w:szCs w:val="36"/>
          <w:rtl/>
        </w:rPr>
        <w:lastRenderedPageBreak/>
        <w:t>استعراض إقليمي للتصور السائد حول آثار مبدأ ال</w:t>
      </w:r>
      <w:r w:rsidR="0020688B" w:rsidRPr="00D95D53">
        <w:rPr>
          <w:rFonts w:ascii="Arabic Typesetting" w:hAnsi="Arabic Typesetting" w:cs="Arabic Typesetting"/>
          <w:iCs/>
          <w:sz w:val="36"/>
          <w:szCs w:val="36"/>
          <w:rtl/>
        </w:rPr>
        <w:t>تبعية</w:t>
      </w:r>
    </w:p>
    <w:p w:rsidR="006557ED" w:rsidRPr="001C185F" w:rsidRDefault="006557ED" w:rsidP="006557ED">
      <w:r w:rsidRPr="001C185F">
        <w:rPr>
          <w:noProof/>
        </w:rPr>
        <w:drawing>
          <wp:anchor distT="0" distB="0" distL="114300" distR="114300" simplePos="0" relativeHeight="251659264" behindDoc="0" locked="0" layoutInCell="1" allowOverlap="1" wp14:anchorId="746ED111" wp14:editId="5A576479">
            <wp:simplePos x="0" y="0"/>
            <wp:positionH relativeFrom="column">
              <wp:posOffset>-570230</wp:posOffset>
            </wp:positionH>
            <wp:positionV relativeFrom="paragraph">
              <wp:posOffset>1299210</wp:posOffset>
            </wp:positionV>
            <wp:extent cx="3949700" cy="213360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1C185F">
        <w:rPr>
          <w:noProof/>
        </w:rPr>
        <w:drawing>
          <wp:anchor distT="0" distB="0" distL="114300" distR="114300" simplePos="0" relativeHeight="251660288" behindDoc="0" locked="0" layoutInCell="1" allowOverlap="1" wp14:anchorId="65B653FD" wp14:editId="1EC10F8B">
            <wp:simplePos x="0" y="0"/>
            <wp:positionH relativeFrom="column">
              <wp:posOffset>3836670</wp:posOffset>
            </wp:positionH>
            <wp:positionV relativeFrom="paragraph">
              <wp:posOffset>1083310</wp:posOffset>
            </wp:positionV>
            <wp:extent cx="3949700" cy="2349500"/>
            <wp:effectExtent l="0" t="0" r="0" b="0"/>
            <wp:wrapNone/>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6557ED" w:rsidRPr="001C185F" w:rsidRDefault="006557ED" w:rsidP="006557ED">
      <w:r w:rsidRPr="001C185F">
        <w:rPr>
          <w:noProof/>
        </w:rPr>
        <mc:AlternateContent>
          <mc:Choice Requires="wpg">
            <w:drawing>
              <wp:anchor distT="0" distB="0" distL="114300" distR="114300" simplePos="0" relativeHeight="251661312" behindDoc="0" locked="0" layoutInCell="1" allowOverlap="1" wp14:anchorId="6F7DF9EC" wp14:editId="4EE9B5F0">
                <wp:simplePos x="0" y="0"/>
                <wp:positionH relativeFrom="column">
                  <wp:posOffset>276044</wp:posOffset>
                </wp:positionH>
                <wp:positionV relativeFrom="paragraph">
                  <wp:posOffset>77379</wp:posOffset>
                </wp:positionV>
                <wp:extent cx="9209314" cy="5801995"/>
                <wp:effectExtent l="0" t="0" r="11430" b="27305"/>
                <wp:wrapNone/>
                <wp:docPr id="3" name="Group 6"/>
                <wp:cNvGraphicFramePr/>
                <a:graphic xmlns:a="http://schemas.openxmlformats.org/drawingml/2006/main">
                  <a:graphicData uri="http://schemas.microsoft.com/office/word/2010/wordprocessingGroup">
                    <wpg:wgp>
                      <wpg:cNvGrpSpPr/>
                      <wpg:grpSpPr>
                        <a:xfrm>
                          <a:off x="0" y="0"/>
                          <a:ext cx="9209314" cy="5801995"/>
                          <a:chOff x="0" y="0"/>
                          <a:chExt cx="9105900" cy="5486400"/>
                        </a:xfrm>
                      </wpg:grpSpPr>
                      <wpg:graphicFrame>
                        <wpg:cNvPr id="5" name="Chart 5"/>
                        <wpg:cNvFrPr/>
                        <wpg:xfrm>
                          <a:off x="0" y="0"/>
                          <a:ext cx="4572000" cy="2743200"/>
                        </wpg:xfrm>
                        <a:graphic>
                          <a:graphicData uri="http://schemas.openxmlformats.org/drawingml/2006/chart">
                            <c:chart xmlns:c="http://schemas.openxmlformats.org/drawingml/2006/chart" xmlns:r="http://schemas.openxmlformats.org/officeDocument/2006/relationships" r:id="rId24"/>
                          </a:graphicData>
                        </a:graphic>
                      </wpg:graphicFrame>
                      <wpg:graphicFrame>
                        <wpg:cNvPr id="6" name="Chart 6"/>
                        <wpg:cNvFrPr/>
                        <wpg:xfrm>
                          <a:off x="0" y="2743200"/>
                          <a:ext cx="4572000" cy="2743200"/>
                        </wpg:xfrm>
                        <a:graphic>
                          <a:graphicData uri="http://schemas.openxmlformats.org/drawingml/2006/chart">
                            <c:chart xmlns:c="http://schemas.openxmlformats.org/drawingml/2006/chart" xmlns:r="http://schemas.openxmlformats.org/officeDocument/2006/relationships" r:id="rId25"/>
                          </a:graphicData>
                        </a:graphic>
                      </wpg:graphicFrame>
                      <wpg:graphicFrame>
                        <wpg:cNvPr id="7" name="Chart 7"/>
                        <wpg:cNvFrPr/>
                        <wpg:xfrm>
                          <a:off x="4533900" y="0"/>
                          <a:ext cx="4571999" cy="2743199"/>
                        </wpg:xfrm>
                        <a:graphic>
                          <a:graphicData uri="http://schemas.openxmlformats.org/drawingml/2006/chart">
                            <c:chart xmlns:c="http://schemas.openxmlformats.org/drawingml/2006/chart" xmlns:r="http://schemas.openxmlformats.org/officeDocument/2006/relationships" r:id="rId26"/>
                          </a:graphicData>
                        </a:graphic>
                      </wpg:graphicFrame>
                      <wpg:graphicFrame>
                        <wpg:cNvPr id="10" name="Chart 10"/>
                        <wpg:cNvFrPr/>
                        <wpg:xfrm>
                          <a:off x="4533900" y="2743200"/>
                          <a:ext cx="4572000" cy="2743200"/>
                        </wpg:xfrm>
                        <a:graphic>
                          <a:graphicData uri="http://schemas.openxmlformats.org/drawingml/2006/chart">
                            <c:chart xmlns:c="http://schemas.openxmlformats.org/drawingml/2006/chart" xmlns:r="http://schemas.openxmlformats.org/officeDocument/2006/relationships" r:id="rId27"/>
                          </a:graphicData>
                        </a:graphic>
                      </wpg:graphicFrame>
                    </wpg:wgp>
                  </a:graphicData>
                </a:graphic>
                <wp14:sizeRelH relativeFrom="margin">
                  <wp14:pctWidth>0</wp14:pctWidth>
                </wp14:sizeRelH>
                <wp14:sizeRelV relativeFrom="margin">
                  <wp14:pctHeight>0</wp14:pctHeight>
                </wp14:sizeRelV>
              </wp:anchor>
            </w:drawing>
          </mc:Choice>
          <mc:Fallback>
            <w:pict>
              <v:group id="Group 6" o:spid="_x0000_s1026" style="position:absolute;margin-left:21.75pt;margin-top:6.1pt;width:725.15pt;height:456.85pt;z-index:251661312;mso-width-relative:margin;mso-height-relative:margin" coordsize="91059,54864" o:gfxdata="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 o:spid="_x0000_s1027" type="#_x0000_t75" style="position:absolute;width:45749;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">
                  <v:imagedata r:id="rId28" o:title=""/>
                  <o:lock v:ext="edit" aspectratio="f"/>
                </v:shape>
                <v:shape id="Chart 6" o:spid="_x0000_s1028" type="#_x0000_t75" style="position:absolute;top:27438;width:45749;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">
                  <v:imagedata r:id="rId29" o:title=""/>
                  <o:lock v:ext="edit" aspectratio="f"/>
                </v:shape>
                <v:shape id="Chart 7" o:spid="_x0000_s1029" type="#_x0000_t75" style="position:absolute;left:45327;width:45809;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">
                  <v:imagedata r:id="rId30" o:title=""/>
                  <o:lock v:ext="edit" aspectratio="f"/>
                </v:shape>
                <v:shape id="Chart 10" o:spid="_x0000_s1030" type="#_x0000_t75" style="position:absolute;left:45327;top:27438;width:45809;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">
                  <v:imagedata r:id="rId31" o:title=""/>
                  <o:lock v:ext="edit" aspectratio="f"/>
                </v:shape>
              </v:group>
            </w:pict>
          </mc:Fallback>
        </mc:AlternateContent>
      </w:r>
    </w:p>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Pr>
        <w:jc w:val="right"/>
        <w:sectPr w:rsidR="006557ED" w:rsidRPr="001C185F" w:rsidSect="00633D2D">
          <w:headerReference w:type="even" r:id="rId32"/>
          <w:headerReference w:type="default" r:id="rId33"/>
          <w:headerReference w:type="first" r:id="rId34"/>
          <w:footnotePr>
            <w:numFmt w:val="chicago"/>
          </w:footnotePr>
          <w:endnotePr>
            <w:numFmt w:val="decimal"/>
          </w:endnotePr>
          <w:pgSz w:w="16840" w:h="11907" w:orient="landscape" w:code="9"/>
          <w:pgMar w:top="1418" w:right="567" w:bottom="1134" w:left="851" w:header="510" w:footer="1021" w:gutter="0"/>
          <w:pgNumType w:start="6"/>
          <w:cols w:space="720"/>
          <w:titlePg/>
          <w:docGrid w:linePitch="299"/>
        </w:sectPr>
      </w:pPr>
    </w:p>
    <w:p w:rsidR="006557ED" w:rsidRPr="00D95D53" w:rsidRDefault="00633D2D" w:rsidP="00D95D53">
      <w:pPr>
        <w:bidi/>
        <w:rPr>
          <w:rFonts w:ascii="Arabic Typesetting" w:hAnsi="Arabic Typesetting" w:cs="Arabic Typesetting"/>
          <w:iCs/>
          <w:sz w:val="36"/>
          <w:szCs w:val="36"/>
        </w:rPr>
      </w:pPr>
      <w:r w:rsidRPr="00D95D53">
        <w:rPr>
          <w:rFonts w:ascii="Arabic Typesetting" w:hAnsi="Arabic Typesetting" w:cs="Arabic Typesetting"/>
          <w:iCs/>
          <w:sz w:val="36"/>
          <w:szCs w:val="36"/>
          <w:rtl/>
        </w:rPr>
        <w:lastRenderedPageBreak/>
        <w:t xml:space="preserve">الرسم البياني </w:t>
      </w:r>
      <w:r w:rsidR="00301FCE" w:rsidRPr="00D95D53">
        <w:rPr>
          <w:rFonts w:ascii="Arabic Typesetting" w:hAnsi="Arabic Typesetting" w:cs="Arabic Typesetting" w:hint="cs"/>
          <w:iCs/>
          <w:sz w:val="36"/>
          <w:szCs w:val="36"/>
          <w:rtl/>
        </w:rPr>
        <w:t>الثامن</w:t>
      </w:r>
      <w:r w:rsidRPr="00D95D53">
        <w:rPr>
          <w:rFonts w:ascii="Arabic Typesetting" w:hAnsi="Arabic Typesetting" w:cs="Arabic Typesetting"/>
          <w:iCs/>
          <w:sz w:val="36"/>
          <w:szCs w:val="36"/>
          <w:rtl/>
        </w:rPr>
        <w:t xml:space="preserve"> – مستقبل ال</w:t>
      </w:r>
      <w:r w:rsidR="0020688B" w:rsidRPr="00D95D53">
        <w:rPr>
          <w:rFonts w:ascii="Arabic Typesetting" w:hAnsi="Arabic Typesetting" w:cs="Arabic Typesetting"/>
          <w:iCs/>
          <w:sz w:val="36"/>
          <w:szCs w:val="36"/>
          <w:rtl/>
        </w:rPr>
        <w:t>تبعية</w:t>
      </w:r>
      <w:r w:rsidRPr="00D95D53">
        <w:rPr>
          <w:rFonts w:ascii="Arabic Typesetting" w:hAnsi="Arabic Typesetting" w:cs="Arabic Typesetting"/>
          <w:iCs/>
          <w:sz w:val="36"/>
          <w:szCs w:val="36"/>
          <w:rtl/>
        </w:rPr>
        <w:t xml:space="preserve"> </w:t>
      </w:r>
    </w:p>
    <w:p w:rsidR="006557ED" w:rsidRPr="00D95D53" w:rsidRDefault="00633D2D" w:rsidP="0020688B">
      <w:pPr>
        <w:bidi/>
        <w:rPr>
          <w:rFonts w:ascii="Arabic Typesetting" w:hAnsi="Arabic Typesetting" w:cs="Arabic Typesetting"/>
          <w:iCs/>
          <w:sz w:val="36"/>
          <w:szCs w:val="36"/>
        </w:rPr>
      </w:pPr>
      <w:r w:rsidRPr="00D95D53">
        <w:rPr>
          <w:rFonts w:ascii="Arabic Typesetting" w:hAnsi="Arabic Typesetting" w:cs="Arabic Typesetting"/>
          <w:iCs/>
          <w:sz w:val="36"/>
          <w:szCs w:val="36"/>
          <w:rtl/>
        </w:rPr>
        <w:t>للمضي قدما، ماذا ينبغي أن يكون مستقبل ال</w:t>
      </w:r>
      <w:r w:rsidR="0020688B" w:rsidRPr="00D95D53">
        <w:rPr>
          <w:rFonts w:ascii="Arabic Typesetting" w:hAnsi="Arabic Typesetting" w:cs="Arabic Typesetting"/>
          <w:iCs/>
          <w:sz w:val="36"/>
          <w:szCs w:val="36"/>
          <w:rtl/>
        </w:rPr>
        <w:t>تبعية</w:t>
      </w:r>
      <w:r w:rsidRPr="00D95D53">
        <w:rPr>
          <w:rFonts w:ascii="Arabic Typesetting" w:hAnsi="Arabic Typesetting" w:cs="Arabic Typesetting"/>
          <w:iCs/>
          <w:sz w:val="36"/>
          <w:szCs w:val="36"/>
          <w:rtl/>
        </w:rPr>
        <w:t>؟ إن ال</w:t>
      </w:r>
      <w:r w:rsidR="0020688B" w:rsidRPr="00D95D53">
        <w:rPr>
          <w:rFonts w:ascii="Arabic Typesetting" w:hAnsi="Arabic Typesetting" w:cs="Arabic Typesetting"/>
          <w:iCs/>
          <w:sz w:val="36"/>
          <w:szCs w:val="36"/>
          <w:rtl/>
        </w:rPr>
        <w:t>تبعية</w:t>
      </w:r>
      <w:r w:rsidRPr="00D95D53">
        <w:rPr>
          <w:rFonts w:ascii="Arabic Typesetting" w:hAnsi="Arabic Typesetting" w:cs="Arabic Typesetting"/>
          <w:iCs/>
          <w:sz w:val="36"/>
          <w:szCs w:val="36"/>
          <w:rtl/>
        </w:rPr>
        <w:t xml:space="preserve"> ينبغي أن</w:t>
      </w:r>
    </w:p>
    <w:p w:rsidR="006557ED" w:rsidRPr="001C185F" w:rsidRDefault="006557ED" w:rsidP="00D95D53">
      <w:pPr>
        <w:bidi/>
        <w:jc w:val="center"/>
      </w:pPr>
      <w:r w:rsidRPr="001C185F">
        <w:rPr>
          <w:noProof/>
        </w:rPr>
        <w:drawing>
          <wp:inline distT="0" distB="0" distL="0" distR="0" wp14:anchorId="76F5A4E8" wp14:editId="48C447A0">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557ED" w:rsidRPr="001C185F" w:rsidRDefault="00D06CBA" w:rsidP="00D95D53">
      <w:pPr>
        <w:bidi/>
        <w:jc w:val="center"/>
        <w:rPr>
          <w:rFonts w:ascii="Arabic Typesetting" w:hAnsi="Arabic Typesetting" w:cs="Arabic Typesetting"/>
          <w:sz w:val="36"/>
          <w:szCs w:val="36"/>
        </w:rPr>
      </w:pPr>
      <w:r w:rsidRPr="001C185F">
        <w:rPr>
          <w:rFonts w:ascii="Arabic Typesetting" w:hAnsi="Arabic Typesetting" w:cs="Arabic Typesetting"/>
          <w:sz w:val="36"/>
          <w:szCs w:val="36"/>
          <w:rtl/>
        </w:rPr>
        <w:t>مجموع الإجابات: 1219 من 1331</w:t>
      </w:r>
    </w:p>
    <w:p w:rsidR="006557ED" w:rsidRPr="001C185F" w:rsidRDefault="006557ED" w:rsidP="006557ED"/>
    <w:p w:rsidR="006557ED" w:rsidRPr="001C185F" w:rsidRDefault="006557ED" w:rsidP="006557ED">
      <w:pPr>
        <w:rPr>
          <w:i/>
          <w:sz w:val="18"/>
          <w:szCs w:val="18"/>
        </w:rPr>
      </w:pPr>
    </w:p>
    <w:p w:rsidR="006557ED" w:rsidRPr="001C185F" w:rsidRDefault="006557ED" w:rsidP="006557ED">
      <w:pPr>
        <w:rPr>
          <w:i/>
          <w:sz w:val="18"/>
          <w:szCs w:val="18"/>
        </w:rPr>
      </w:pPr>
    </w:p>
    <w:p w:rsidR="006557ED" w:rsidRPr="001C185F" w:rsidRDefault="006557ED" w:rsidP="006557ED">
      <w:pPr>
        <w:rPr>
          <w:i/>
          <w:sz w:val="18"/>
          <w:szCs w:val="18"/>
        </w:rPr>
        <w:sectPr w:rsidR="006557ED" w:rsidRPr="001C185F" w:rsidSect="00633D2D">
          <w:headerReference w:type="even" r:id="rId36"/>
          <w:headerReference w:type="default" r:id="rId37"/>
          <w:headerReference w:type="first" r:id="rId38"/>
          <w:footnotePr>
            <w:numFmt w:val="chicago"/>
          </w:footnotePr>
          <w:endnotePr>
            <w:numFmt w:val="decimal"/>
          </w:endnotePr>
          <w:pgSz w:w="11907" w:h="16840" w:code="9"/>
          <w:pgMar w:top="567" w:right="1134" w:bottom="851" w:left="1418" w:header="510" w:footer="1021" w:gutter="0"/>
          <w:cols w:space="720"/>
          <w:titlePg/>
          <w:docGrid w:linePitch="299"/>
        </w:sectPr>
      </w:pPr>
    </w:p>
    <w:p w:rsidR="006557ED" w:rsidRPr="00D95D53" w:rsidRDefault="00301FCE" w:rsidP="0020688B">
      <w:pPr>
        <w:bidi/>
        <w:rPr>
          <w:rFonts w:ascii="Arabic Typesetting" w:hAnsi="Arabic Typesetting" w:cs="Arabic Typesetting"/>
          <w:iCs/>
          <w:sz w:val="36"/>
          <w:szCs w:val="36"/>
        </w:rPr>
      </w:pPr>
      <w:r w:rsidRPr="00D95D53">
        <w:rPr>
          <w:rFonts w:ascii="Arabic Typesetting" w:hAnsi="Arabic Typesetting" w:cs="Arabic Typesetting"/>
          <w:iCs/>
          <w:sz w:val="36"/>
          <w:szCs w:val="36"/>
          <w:rtl/>
        </w:rPr>
        <w:lastRenderedPageBreak/>
        <w:t xml:space="preserve">استعراض </w:t>
      </w:r>
      <w:r w:rsidR="0020688B" w:rsidRPr="00D95D53">
        <w:rPr>
          <w:rFonts w:ascii="Arabic Typesetting" w:hAnsi="Arabic Typesetting" w:cs="Arabic Typesetting" w:hint="cs"/>
          <w:iCs/>
          <w:sz w:val="36"/>
          <w:szCs w:val="36"/>
          <w:rtl/>
        </w:rPr>
        <w:t>إ</w:t>
      </w:r>
      <w:r w:rsidRPr="00D95D53">
        <w:rPr>
          <w:rFonts w:ascii="Arabic Typesetting" w:hAnsi="Arabic Typesetting" w:cs="Arabic Typesetting"/>
          <w:iCs/>
          <w:sz w:val="36"/>
          <w:szCs w:val="36"/>
          <w:rtl/>
        </w:rPr>
        <w:t>قليمي بشأن مستقبل ال</w:t>
      </w:r>
      <w:r w:rsidR="0020688B" w:rsidRPr="00D95D53">
        <w:rPr>
          <w:rFonts w:ascii="Arabic Typesetting" w:hAnsi="Arabic Typesetting" w:cs="Arabic Typesetting"/>
          <w:iCs/>
          <w:sz w:val="36"/>
          <w:szCs w:val="36"/>
          <w:rtl/>
        </w:rPr>
        <w:t>تبعية</w:t>
      </w:r>
    </w:p>
    <w:p w:rsidR="006557ED" w:rsidRPr="001C185F" w:rsidRDefault="006557ED" w:rsidP="006557ED">
      <w:r w:rsidRPr="001C185F">
        <w:rPr>
          <w:noProof/>
        </w:rPr>
        <mc:AlternateContent>
          <mc:Choice Requires="wpg">
            <w:drawing>
              <wp:anchor distT="0" distB="0" distL="114300" distR="114300" simplePos="0" relativeHeight="251662336" behindDoc="0" locked="0" layoutInCell="1" allowOverlap="1" wp14:anchorId="31478B95" wp14:editId="20C2A21B">
                <wp:simplePos x="0" y="0"/>
                <wp:positionH relativeFrom="column">
                  <wp:posOffset>145415</wp:posOffset>
                </wp:positionH>
                <wp:positionV relativeFrom="paragraph">
                  <wp:posOffset>147229</wp:posOffset>
                </wp:positionV>
                <wp:extent cx="9361714" cy="5811520"/>
                <wp:effectExtent l="0" t="0" r="11430" b="17780"/>
                <wp:wrapNone/>
                <wp:docPr id="42" name="Group 10"/>
                <wp:cNvGraphicFramePr/>
                <a:graphic xmlns:a="http://schemas.openxmlformats.org/drawingml/2006/main">
                  <a:graphicData uri="http://schemas.microsoft.com/office/word/2010/wordprocessingGroup">
                    <wpg:wgp>
                      <wpg:cNvGrpSpPr/>
                      <wpg:grpSpPr>
                        <a:xfrm>
                          <a:off x="0" y="0"/>
                          <a:ext cx="9361714" cy="5811520"/>
                          <a:chOff x="0" y="0"/>
                          <a:chExt cx="9082087" cy="5467350"/>
                        </a:xfrm>
                      </wpg:grpSpPr>
                      <wpg:graphicFrame>
                        <wpg:cNvPr id="43" name="Chart 43"/>
                        <wpg:cNvFrPr/>
                        <wpg:xfrm>
                          <a:off x="0" y="0"/>
                          <a:ext cx="4572000" cy="2743200"/>
                        </wpg:xfrm>
                        <a:graphic>
                          <a:graphicData uri="http://schemas.openxmlformats.org/drawingml/2006/chart">
                            <c:chart xmlns:c="http://schemas.openxmlformats.org/drawingml/2006/chart" xmlns:r="http://schemas.openxmlformats.org/officeDocument/2006/relationships" r:id="rId39"/>
                          </a:graphicData>
                        </a:graphic>
                      </wpg:graphicFrame>
                      <wpg:graphicFrame>
                        <wpg:cNvPr id="44" name="Chart 44"/>
                        <wpg:cNvFrPr/>
                        <wpg:xfrm>
                          <a:off x="0" y="2724150"/>
                          <a:ext cx="4572000" cy="2743200"/>
                        </wpg:xfrm>
                        <a:graphic>
                          <a:graphicData uri="http://schemas.openxmlformats.org/drawingml/2006/chart">
                            <c:chart xmlns:c="http://schemas.openxmlformats.org/drawingml/2006/chart" xmlns:r="http://schemas.openxmlformats.org/officeDocument/2006/relationships" r:id="rId40"/>
                          </a:graphicData>
                        </a:graphic>
                      </wpg:graphicFrame>
                      <wpg:graphicFrame>
                        <wpg:cNvPr id="46" name="Chart 46"/>
                        <wpg:cNvFrPr/>
                        <wpg:xfrm>
                          <a:off x="4510087" y="2724150"/>
                          <a:ext cx="4572000" cy="2743200"/>
                        </wpg:xfrm>
                        <a:graphic>
                          <a:graphicData uri="http://schemas.openxmlformats.org/drawingml/2006/chart">
                            <c:chart xmlns:c="http://schemas.openxmlformats.org/drawingml/2006/chart" xmlns:r="http://schemas.openxmlformats.org/officeDocument/2006/relationships" r:id="rId41"/>
                          </a:graphicData>
                        </a:graphic>
                      </wpg:graphicFrame>
                      <wpg:graphicFrame>
                        <wpg:cNvPr id="45" name="Chart 45"/>
                        <wpg:cNvFrPr/>
                        <wpg:xfrm>
                          <a:off x="4509825" y="0"/>
                          <a:ext cx="4572000" cy="2724150"/>
                        </wpg:xfrm>
                        <a:graphic>
                          <a:graphicData uri="http://schemas.openxmlformats.org/drawingml/2006/chart">
                            <c:chart xmlns:c="http://schemas.openxmlformats.org/drawingml/2006/chart" xmlns:r="http://schemas.openxmlformats.org/officeDocument/2006/relationships" r:id="rId42"/>
                          </a:graphicData>
                        </a:graphic>
                      </wpg:graphicFrame>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11.45pt;margin-top:11.6pt;width:737.15pt;height:457.6pt;z-index:251662336;mso-width-relative:margin;mso-height-relative:margin" coordsize="90820,54673" o:gfxdata="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">
                <v:shape id="Chart 43" o:spid="_x0000_s1027" type="#_x0000_t75" style="position:absolute;width:45773;height:274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">
                  <v:imagedata r:id="rId43" o:title=""/>
                  <o:lock v:ext="edit" aspectratio="f"/>
                </v:shape>
                <v:shape id="Chart 44" o:spid="_x0000_s1028" type="#_x0000_t75" style="position:absolute;top:27241;width:45773;height:274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">
                  <v:imagedata r:id="rId44" o:title=""/>
                  <o:lock v:ext="edit" aspectratio="f"/>
                </v:shape>
                <v:shape id="Chart 46" o:spid="_x0000_s1029" type="#_x0000_t75" style="position:absolute;left:45123;top:27241;width:45773;height:274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">
                  <v:imagedata r:id="rId45" o:title=""/>
                  <o:lock v:ext="edit" aspectratio="f"/>
                </v:shape>
                <v:shape id="Chart 45" o:spid="_x0000_s1030" type="#_x0000_t75" style="position:absolute;left:45123;width:45773;height:272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">
                  <v:imagedata r:id="rId46" o:title=""/>
                  <o:lock v:ext="edit" aspectratio="f"/>
                </v:shape>
              </v:group>
            </w:pict>
          </mc:Fallback>
        </mc:AlternateContent>
      </w:r>
    </w:p>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D95D53" w:rsidP="006557ED">
      <w:r>
        <w:rPr>
          <w:noProof/>
        </w:rPr>
        <w:drawing>
          <wp:anchor distT="0" distB="0" distL="114300" distR="114300" simplePos="0" relativeHeight="251665408" behindDoc="0" locked="0" layoutInCell="1" allowOverlap="1" wp14:anchorId="7E956C30" wp14:editId="456464E0">
            <wp:simplePos x="0" y="0"/>
            <wp:positionH relativeFrom="column">
              <wp:posOffset>4821555</wp:posOffset>
            </wp:positionH>
            <wp:positionV relativeFrom="paragraph">
              <wp:posOffset>37465</wp:posOffset>
            </wp:positionV>
            <wp:extent cx="4690745" cy="2870200"/>
            <wp:effectExtent l="0" t="0" r="14605" b="2540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Pr>
        <w:sectPr w:rsidR="006557ED" w:rsidRPr="001C185F" w:rsidSect="00633D2D">
          <w:headerReference w:type="even" r:id="rId48"/>
          <w:headerReference w:type="default" r:id="rId49"/>
          <w:headerReference w:type="first" r:id="rId50"/>
          <w:footnotePr>
            <w:numFmt w:val="chicago"/>
          </w:footnotePr>
          <w:endnotePr>
            <w:numFmt w:val="decimal"/>
          </w:endnotePr>
          <w:pgSz w:w="16840" w:h="11907" w:orient="landscape" w:code="9"/>
          <w:pgMar w:top="1418" w:right="567" w:bottom="1134" w:left="851" w:header="510" w:footer="1021" w:gutter="0"/>
          <w:cols w:space="720"/>
          <w:titlePg/>
          <w:docGrid w:linePitch="299"/>
        </w:sectPr>
      </w:pPr>
    </w:p>
    <w:p w:rsidR="006557ED" w:rsidRPr="00D95D53" w:rsidRDefault="00301FCE" w:rsidP="0020688B">
      <w:pPr>
        <w:bidi/>
        <w:rPr>
          <w:rFonts w:ascii="Arabic Typesetting" w:hAnsi="Arabic Typesetting" w:cs="Arabic Typesetting"/>
          <w:i/>
          <w:iCs/>
          <w:sz w:val="36"/>
          <w:szCs w:val="36"/>
        </w:rPr>
      </w:pPr>
      <w:r w:rsidRPr="00D95D53">
        <w:rPr>
          <w:rFonts w:ascii="Arabic Typesetting" w:hAnsi="Arabic Typesetting" w:cs="Arabic Typesetting"/>
          <w:i/>
          <w:iCs/>
          <w:color w:val="222222"/>
          <w:sz w:val="36"/>
          <w:szCs w:val="36"/>
          <w:rtl/>
          <w:lang w:bidi="ar"/>
        </w:rPr>
        <w:lastRenderedPageBreak/>
        <w:t>الرسم البياني التاسع</w:t>
      </w:r>
      <w:r w:rsidRPr="00D95D53">
        <w:rPr>
          <w:rFonts w:ascii="Arabic Typesetting" w:hAnsi="Arabic Typesetting" w:cs="Arabic Typesetting" w:hint="cs"/>
          <w:i/>
          <w:iCs/>
          <w:color w:val="222222"/>
          <w:sz w:val="36"/>
          <w:szCs w:val="36"/>
          <w:rtl/>
          <w:lang w:bidi="ar"/>
        </w:rPr>
        <w:t xml:space="preserve"> </w:t>
      </w:r>
      <w:r w:rsidRPr="00D95D53">
        <w:rPr>
          <w:rFonts w:ascii="Arabic Typesetting" w:hAnsi="Arabic Typesetting" w:cs="Arabic Typesetting"/>
          <w:i/>
          <w:iCs/>
          <w:color w:val="222222"/>
          <w:sz w:val="36"/>
          <w:szCs w:val="36"/>
          <w:rtl/>
          <w:lang w:bidi="ar"/>
        </w:rPr>
        <w:t>–</w:t>
      </w:r>
      <w:r w:rsidRPr="00D95D53">
        <w:rPr>
          <w:rFonts w:ascii="Arabic Typesetting" w:hAnsi="Arabic Typesetting" w:cs="Arabic Typesetting" w:hint="cs"/>
          <w:i/>
          <w:iCs/>
          <w:color w:val="222222"/>
          <w:sz w:val="36"/>
          <w:szCs w:val="36"/>
          <w:rtl/>
          <w:lang w:bidi="ar"/>
        </w:rPr>
        <w:t xml:space="preserve"> </w:t>
      </w:r>
      <w:r w:rsidRPr="00D95D53">
        <w:rPr>
          <w:rFonts w:ascii="Arabic Typesetting" w:hAnsi="Arabic Typesetting" w:cs="Arabic Typesetting"/>
          <w:i/>
          <w:iCs/>
          <w:color w:val="222222"/>
          <w:sz w:val="36"/>
          <w:szCs w:val="36"/>
          <w:rtl/>
          <w:lang w:bidi="ar"/>
        </w:rPr>
        <w:t xml:space="preserve">الاستخدام المحتمل لنظام مدريد بدون </w:t>
      </w:r>
      <w:r w:rsidRPr="00D95D53">
        <w:rPr>
          <w:rFonts w:ascii="Arabic Typesetting" w:hAnsi="Arabic Typesetting" w:cs="Arabic Typesetting" w:hint="cs"/>
          <w:i/>
          <w:iCs/>
          <w:color w:val="222222"/>
          <w:sz w:val="36"/>
          <w:szCs w:val="36"/>
          <w:rtl/>
          <w:lang w:bidi="ar"/>
        </w:rPr>
        <w:t>ال</w:t>
      </w:r>
      <w:r w:rsidR="0020688B" w:rsidRPr="00D95D53">
        <w:rPr>
          <w:rFonts w:ascii="Arabic Typesetting" w:hAnsi="Arabic Typesetting" w:cs="Arabic Typesetting"/>
          <w:i/>
          <w:iCs/>
          <w:color w:val="222222"/>
          <w:sz w:val="36"/>
          <w:szCs w:val="36"/>
          <w:rtl/>
          <w:lang w:bidi="ar"/>
        </w:rPr>
        <w:t>تبعية</w:t>
      </w:r>
    </w:p>
    <w:p w:rsidR="006557ED" w:rsidRPr="00D95D53" w:rsidRDefault="00301FCE" w:rsidP="0020688B">
      <w:pPr>
        <w:bidi/>
        <w:rPr>
          <w:rFonts w:ascii="Arabic Typesetting" w:hAnsi="Arabic Typesetting" w:cs="Arabic Typesetting"/>
          <w:i/>
          <w:iCs/>
          <w:sz w:val="36"/>
          <w:szCs w:val="36"/>
        </w:rPr>
      </w:pPr>
      <w:r w:rsidRPr="00D95D53">
        <w:rPr>
          <w:rFonts w:ascii="Arabic Typesetting" w:hAnsi="Arabic Typesetting" w:cs="Arabic Typesetting"/>
          <w:i/>
          <w:iCs/>
          <w:sz w:val="36"/>
          <w:szCs w:val="36"/>
          <w:rtl/>
        </w:rPr>
        <w:t>من دون ال</w:t>
      </w:r>
      <w:r w:rsidR="0020688B" w:rsidRPr="00D95D53">
        <w:rPr>
          <w:rFonts w:ascii="Arabic Typesetting" w:hAnsi="Arabic Typesetting" w:cs="Arabic Typesetting"/>
          <w:i/>
          <w:iCs/>
          <w:sz w:val="36"/>
          <w:szCs w:val="36"/>
          <w:rtl/>
        </w:rPr>
        <w:t>تبعية</w:t>
      </w:r>
      <w:r w:rsidRPr="00D95D53">
        <w:rPr>
          <w:rFonts w:ascii="Arabic Typesetting" w:hAnsi="Arabic Typesetting" w:cs="Arabic Typesetting"/>
          <w:i/>
          <w:iCs/>
          <w:sz w:val="36"/>
          <w:szCs w:val="36"/>
          <w:rtl/>
        </w:rPr>
        <w:t>، سوف</w:t>
      </w:r>
    </w:p>
    <w:p w:rsidR="006557ED" w:rsidRPr="001C185F" w:rsidRDefault="006557ED" w:rsidP="006557ED"/>
    <w:p w:rsidR="006557ED" w:rsidRPr="001C185F" w:rsidRDefault="006557ED" w:rsidP="00D95D53">
      <w:pPr>
        <w:bidi/>
        <w:jc w:val="center"/>
      </w:pPr>
      <w:r w:rsidRPr="001C185F">
        <w:rPr>
          <w:noProof/>
        </w:rPr>
        <w:drawing>
          <wp:inline distT="0" distB="0" distL="0" distR="0" wp14:anchorId="6A8701CC" wp14:editId="585CD35D">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F7D88" w:rsidRPr="001C185F" w:rsidRDefault="000F7D88" w:rsidP="007A39A3">
      <w:pPr>
        <w:bidi/>
        <w:jc w:val="center"/>
        <w:rPr>
          <w:rFonts w:ascii="Arabic Typesetting" w:hAnsi="Arabic Typesetting" w:cs="Arabic Typesetting"/>
          <w:sz w:val="36"/>
          <w:szCs w:val="36"/>
        </w:rPr>
      </w:pPr>
      <w:r w:rsidRPr="001C185F">
        <w:rPr>
          <w:rFonts w:ascii="Arabic Typesetting" w:hAnsi="Arabic Typesetting" w:cs="Arabic Typesetting"/>
          <w:sz w:val="36"/>
          <w:szCs w:val="36"/>
          <w:rtl/>
        </w:rPr>
        <w:t xml:space="preserve">مجموع الإجابات: </w:t>
      </w:r>
      <w:r w:rsidRPr="001C185F">
        <w:rPr>
          <w:rFonts w:ascii="Arabic Typesetting" w:hAnsi="Arabic Typesetting" w:cs="Arabic Typesetting" w:hint="cs"/>
          <w:sz w:val="36"/>
          <w:szCs w:val="36"/>
          <w:rtl/>
        </w:rPr>
        <w:t>1214</w:t>
      </w:r>
      <w:r w:rsidRPr="001C185F">
        <w:rPr>
          <w:rFonts w:ascii="Arabic Typesetting" w:hAnsi="Arabic Typesetting" w:cs="Arabic Typesetting"/>
          <w:sz w:val="36"/>
          <w:szCs w:val="36"/>
          <w:rtl/>
        </w:rPr>
        <w:t xml:space="preserve"> من 1331</w:t>
      </w:r>
    </w:p>
    <w:p w:rsidR="006557ED" w:rsidRPr="001C185F" w:rsidRDefault="006557ED" w:rsidP="006557ED">
      <w:pPr>
        <w:rPr>
          <w:i/>
        </w:rPr>
      </w:pPr>
    </w:p>
    <w:p w:rsidR="006557ED" w:rsidRPr="001C185F" w:rsidRDefault="006557ED" w:rsidP="006557ED"/>
    <w:p w:rsidR="006557ED" w:rsidRPr="001C185F" w:rsidRDefault="006557ED" w:rsidP="006557ED"/>
    <w:p w:rsidR="006557ED" w:rsidRPr="001C185F" w:rsidRDefault="006557ED" w:rsidP="006557ED"/>
    <w:p w:rsidR="006557ED" w:rsidRPr="001C185F" w:rsidRDefault="006557ED" w:rsidP="006557ED">
      <w:pPr>
        <w:sectPr w:rsidR="006557ED" w:rsidRPr="001C185F" w:rsidSect="00633D2D">
          <w:headerReference w:type="even" r:id="rId52"/>
          <w:headerReference w:type="default" r:id="rId53"/>
          <w:footnotePr>
            <w:numFmt w:val="chicago"/>
          </w:footnotePr>
          <w:endnotePr>
            <w:numFmt w:val="decimal"/>
          </w:endnotePr>
          <w:pgSz w:w="11907" w:h="16840" w:code="9"/>
          <w:pgMar w:top="567" w:right="1134" w:bottom="851" w:left="1418" w:header="510" w:footer="1021" w:gutter="0"/>
          <w:cols w:space="720"/>
          <w:titlePg/>
          <w:docGrid w:linePitch="299"/>
        </w:sectPr>
      </w:pPr>
    </w:p>
    <w:p w:rsidR="006557ED" w:rsidRPr="00D95D53" w:rsidRDefault="007A39A3" w:rsidP="0020688B">
      <w:pPr>
        <w:bidi/>
        <w:rPr>
          <w:i/>
          <w:iCs/>
        </w:rPr>
      </w:pPr>
      <w:r w:rsidRPr="00D95D53">
        <w:rPr>
          <w:rFonts w:ascii="Arabic Typesetting" w:hAnsi="Arabic Typesetting" w:cs="Arabic Typesetting" w:hint="cs"/>
          <w:i/>
          <w:iCs/>
          <w:color w:val="222222"/>
          <w:sz w:val="36"/>
          <w:szCs w:val="36"/>
          <w:rtl/>
          <w:lang w:bidi="ar"/>
        </w:rPr>
        <w:lastRenderedPageBreak/>
        <w:t xml:space="preserve">استعراض </w:t>
      </w:r>
      <w:r w:rsidR="00A76724" w:rsidRPr="00D95D53">
        <w:rPr>
          <w:rFonts w:ascii="Arabic Typesetting" w:hAnsi="Arabic Typesetting" w:cs="Arabic Typesetting" w:hint="cs"/>
          <w:i/>
          <w:iCs/>
          <w:color w:val="222222"/>
          <w:sz w:val="36"/>
          <w:szCs w:val="36"/>
          <w:rtl/>
          <w:lang w:bidi="ar"/>
        </w:rPr>
        <w:t>إقليمي ل</w:t>
      </w:r>
      <w:r w:rsidRPr="00D95D53">
        <w:rPr>
          <w:rFonts w:ascii="Arabic Typesetting" w:hAnsi="Arabic Typesetting" w:cs="Arabic Typesetting"/>
          <w:i/>
          <w:iCs/>
          <w:color w:val="222222"/>
          <w:sz w:val="36"/>
          <w:szCs w:val="36"/>
          <w:rtl/>
          <w:lang w:bidi="ar"/>
        </w:rPr>
        <w:t xml:space="preserve">لاستخدام المحتمل لنظام مدريد بدون </w:t>
      </w:r>
      <w:r w:rsidRPr="00D95D53">
        <w:rPr>
          <w:rFonts w:ascii="Arabic Typesetting" w:hAnsi="Arabic Typesetting" w:cs="Arabic Typesetting" w:hint="cs"/>
          <w:i/>
          <w:iCs/>
          <w:color w:val="222222"/>
          <w:sz w:val="36"/>
          <w:szCs w:val="36"/>
          <w:rtl/>
          <w:lang w:bidi="ar"/>
        </w:rPr>
        <w:t>ال</w:t>
      </w:r>
      <w:r w:rsidR="0020688B" w:rsidRPr="00D95D53">
        <w:rPr>
          <w:rFonts w:ascii="Arabic Typesetting" w:hAnsi="Arabic Typesetting" w:cs="Arabic Typesetting"/>
          <w:i/>
          <w:iCs/>
          <w:color w:val="222222"/>
          <w:sz w:val="36"/>
          <w:szCs w:val="36"/>
          <w:rtl/>
          <w:lang w:bidi="ar"/>
        </w:rPr>
        <w:t>تبعية</w:t>
      </w:r>
    </w:p>
    <w:p w:rsidR="006557ED" w:rsidRPr="001C185F" w:rsidRDefault="006557ED" w:rsidP="002D612E">
      <w:pPr>
        <w:sectPr w:rsidR="006557ED" w:rsidRPr="001C185F" w:rsidSect="00633D2D">
          <w:footnotePr>
            <w:numFmt w:val="chicago"/>
          </w:footnotePr>
          <w:endnotePr>
            <w:numFmt w:val="decimal"/>
          </w:endnotePr>
          <w:pgSz w:w="16840" w:h="11907" w:orient="landscape" w:code="9"/>
          <w:pgMar w:top="1418" w:right="567" w:bottom="1134" w:left="851" w:header="510" w:footer="1021" w:gutter="0"/>
          <w:cols w:space="720"/>
          <w:titlePg/>
          <w:docGrid w:linePitch="299"/>
        </w:sectPr>
      </w:pPr>
      <w:r w:rsidRPr="001C185F">
        <w:rPr>
          <w:noProof/>
        </w:rPr>
        <mc:AlternateContent>
          <mc:Choice Requires="wpg">
            <w:drawing>
              <wp:anchor distT="0" distB="0" distL="114300" distR="114300" simplePos="0" relativeHeight="251663360" behindDoc="0" locked="0" layoutInCell="1" allowOverlap="1" wp14:anchorId="2A4DA6DE" wp14:editId="00076A65">
                <wp:simplePos x="0" y="0"/>
                <wp:positionH relativeFrom="column">
                  <wp:posOffset>255482</wp:posOffset>
                </wp:positionH>
                <wp:positionV relativeFrom="paragraph">
                  <wp:posOffset>73660</wp:posOffset>
                </wp:positionV>
                <wp:extent cx="9317384" cy="5741036"/>
                <wp:effectExtent l="0" t="0" r="17145" b="12065"/>
                <wp:wrapNone/>
                <wp:docPr id="49" name="Group 10"/>
                <wp:cNvGraphicFramePr/>
                <a:graphic xmlns:a="http://schemas.openxmlformats.org/drawingml/2006/main">
                  <a:graphicData uri="http://schemas.microsoft.com/office/word/2010/wordprocessingGroup">
                    <wpg:wgp>
                      <wpg:cNvGrpSpPr/>
                      <wpg:grpSpPr>
                        <a:xfrm>
                          <a:off x="0" y="0"/>
                          <a:ext cx="9317384" cy="5741036"/>
                          <a:chOff x="0" y="-4763"/>
                          <a:chExt cx="8893956" cy="5486401"/>
                        </a:xfrm>
                      </wpg:grpSpPr>
                      <wpg:graphicFrame>
                        <wpg:cNvPr id="50" name="Chart 50"/>
                        <wpg:cNvFrPr/>
                        <wpg:xfrm>
                          <a:off x="2" y="-4763"/>
                          <a:ext cx="4415555" cy="2743200"/>
                        </wpg:xfrm>
                        <a:graphic>
                          <a:graphicData uri="http://schemas.openxmlformats.org/drawingml/2006/chart">
                            <c:chart xmlns:c="http://schemas.openxmlformats.org/drawingml/2006/chart" xmlns:r="http://schemas.openxmlformats.org/officeDocument/2006/relationships" r:id="rId54"/>
                          </a:graphicData>
                        </a:graphic>
                      </wpg:graphicFrame>
                      <wpg:graphicFrame>
                        <wpg:cNvPr id="51" name="Chart 51"/>
                        <wpg:cNvFrPr/>
                        <wpg:xfrm>
                          <a:off x="0" y="2738438"/>
                          <a:ext cx="4415610" cy="2743200"/>
                        </wpg:xfrm>
                        <a:graphic>
                          <a:graphicData uri="http://schemas.openxmlformats.org/drawingml/2006/chart">
                            <c:chart xmlns:c="http://schemas.openxmlformats.org/drawingml/2006/chart" xmlns:r="http://schemas.openxmlformats.org/officeDocument/2006/relationships" r:id="rId55"/>
                          </a:graphicData>
                        </a:graphic>
                      </wpg:graphicFrame>
                      <wpg:graphicFrame>
                        <wpg:cNvPr id="52" name="Chart 52"/>
                        <wpg:cNvFrPr/>
                        <wpg:xfrm>
                          <a:off x="4415475" y="-4763"/>
                          <a:ext cx="4478481" cy="2743201"/>
                        </wpg:xfrm>
                        <a:graphic>
                          <a:graphicData uri="http://schemas.openxmlformats.org/drawingml/2006/chart">
                            <c:chart xmlns:c="http://schemas.openxmlformats.org/drawingml/2006/chart" xmlns:r="http://schemas.openxmlformats.org/officeDocument/2006/relationships" r:id="rId56"/>
                          </a:graphicData>
                        </a:graphic>
                      </wpg:graphicFrame>
                      <wpg:graphicFrame>
                        <wpg:cNvPr id="53" name="Chart 53"/>
                        <wpg:cNvFrPr/>
                        <wpg:xfrm>
                          <a:off x="4415665" y="2738438"/>
                          <a:ext cx="4477998" cy="2743200"/>
                        </wpg:xfrm>
                        <a:graphic>
                          <a:graphicData uri="http://schemas.openxmlformats.org/drawingml/2006/chart">
                            <c:chart xmlns:c="http://schemas.openxmlformats.org/drawingml/2006/chart" xmlns:r="http://schemas.openxmlformats.org/officeDocument/2006/relationships" r:id="rId57"/>
                          </a:graphicData>
                        </a:graphic>
                      </wpg:graphicFrame>
                    </wpg:wgp>
                  </a:graphicData>
                </a:graphic>
                <wp14:sizeRelH relativeFrom="margin">
                  <wp14:pctWidth>0</wp14:pctWidth>
                </wp14:sizeRelH>
                <wp14:sizeRelV relativeFrom="margin">
                  <wp14:pctHeight>0</wp14:pctHeight>
                </wp14:sizeRelV>
              </wp:anchor>
            </w:drawing>
          </mc:Choice>
          <mc:Fallback>
            <w:pict>
              <v:group id="Group 10" o:spid="_x0000_s1026" style="position:absolute;margin-left:20.1pt;margin-top:5.8pt;width:733.65pt;height:452.05pt;z-index:251663360;mso-width-relative:margin;mso-height-relative:margin" coordorigin=",-47" coordsize="88939,54864" o:gfxdata="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">
                <v:shape id="Chart 50" o:spid="_x0000_s1027" type="#_x0000_t75" style="position:absolute;top:-47;width:44224;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">
                  <v:imagedata r:id="rId58" o:title=""/>
                  <o:lock v:ext="edit" aspectratio="f"/>
                </v:shape>
                <v:shape id="Chart 51" o:spid="_x0000_s1028" type="#_x0000_t75" style="position:absolute;top:27391;width:44224;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">
                  <v:imagedata r:id="rId59" o:title=""/>
                  <o:lock v:ext="edit" aspectratio="f"/>
                </v:shape>
                <v:shape id="Chart 52" o:spid="_x0000_s1029" type="#_x0000_t75" style="position:absolute;left:44165;top:-47;width:44807;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">
                  <v:imagedata r:id="rId60" o:title=""/>
                  <o:lock v:ext="edit" aspectratio="f"/>
                </v:shape>
                <v:shape id="Chart 53" o:spid="_x0000_s1030" type="#_x0000_t75" style="position:absolute;left:44165;top:27391;width:44807;height:27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">
                  <v:imagedata r:id="rId61" o:title=""/>
                  <o:lock v:ext="edit" aspectratio="f"/>
                </v:shape>
              </v:group>
            </w:pict>
          </mc:Fallback>
        </mc:AlternateContent>
      </w:r>
    </w:p>
    <w:p w:rsidR="00D824F8" w:rsidRPr="00EB4A29" w:rsidRDefault="00D824F8" w:rsidP="00D95D53">
      <w:pPr>
        <w:pStyle w:val="Heading2AR"/>
        <w:rPr>
          <w:rtl/>
          <w:lang w:bidi="ar"/>
        </w:rPr>
      </w:pPr>
      <w:r w:rsidRPr="00EB4A29">
        <w:rPr>
          <w:rtl/>
          <w:lang w:bidi="ar"/>
        </w:rPr>
        <w:lastRenderedPageBreak/>
        <w:t xml:space="preserve">حماية العلامات </w:t>
      </w:r>
      <w:r w:rsidR="00C238D8">
        <w:rPr>
          <w:rtl/>
          <w:lang w:bidi="ar"/>
        </w:rPr>
        <w:t>ب</w:t>
      </w:r>
      <w:r w:rsidRPr="00EB4A29">
        <w:rPr>
          <w:rtl/>
          <w:lang w:bidi="ar"/>
        </w:rPr>
        <w:t>حروف غير تلك المستخدمة في البلد المنشأ بموجب نظام مدريد</w:t>
      </w:r>
    </w:p>
    <w:p w:rsidR="006557ED" w:rsidRPr="00EB4A29" w:rsidRDefault="00D824F8" w:rsidP="00D95D53">
      <w:pPr>
        <w:pStyle w:val="Heading4AR"/>
      </w:pPr>
      <w:r w:rsidRPr="00EB4A29">
        <w:rPr>
          <w:rtl/>
        </w:rPr>
        <w:t>الرسم البياني العاشر –</w:t>
      </w:r>
      <w:r w:rsidR="00C238D8">
        <w:rPr>
          <w:rtl/>
        </w:rPr>
        <w:t xml:space="preserve"> الحماية </w:t>
      </w:r>
      <w:r w:rsidR="00AB2081">
        <w:rPr>
          <w:rFonts w:hint="cs"/>
          <w:rtl/>
        </w:rPr>
        <w:t>من</w:t>
      </w:r>
      <w:r w:rsidR="00C238D8">
        <w:rPr>
          <w:rtl/>
        </w:rPr>
        <w:t xml:space="preserve"> بلد يستخدم</w:t>
      </w:r>
      <w:r w:rsidR="00C238D8">
        <w:rPr>
          <w:rFonts w:hint="cs"/>
          <w:rtl/>
        </w:rPr>
        <w:t xml:space="preserve"> ا</w:t>
      </w:r>
      <w:r w:rsidRPr="00EB4A29">
        <w:rPr>
          <w:rtl/>
        </w:rPr>
        <w:t>لحروف غير اللاتينية</w:t>
      </w:r>
    </w:p>
    <w:p w:rsidR="006557ED" w:rsidRPr="00107D68" w:rsidRDefault="00AB2081" w:rsidP="00D95D53">
      <w:pPr>
        <w:bidi/>
        <w:spacing w:line="360" w:lineRule="exact"/>
        <w:rPr>
          <w:rFonts w:ascii="Arabic Typesetting" w:hAnsi="Arabic Typesetting" w:cs="Arabic Typesetting"/>
          <w:i/>
          <w:iCs/>
          <w:color w:val="222222"/>
          <w:sz w:val="36"/>
          <w:szCs w:val="36"/>
          <w:rtl/>
          <w:lang w:bidi="ar"/>
        </w:rPr>
      </w:pPr>
      <w:r w:rsidRPr="00107D68">
        <w:rPr>
          <w:rFonts w:ascii="Arabic Typesetting" w:hAnsi="Arabic Typesetting" w:cs="Arabic Typesetting"/>
          <w:i/>
          <w:iCs/>
          <w:color w:val="222222"/>
          <w:sz w:val="36"/>
          <w:szCs w:val="36"/>
          <w:rtl/>
          <w:lang w:bidi="ar"/>
        </w:rPr>
        <w:t>إ</w:t>
      </w:r>
      <w:r w:rsidRPr="00107D68">
        <w:rPr>
          <w:rFonts w:ascii="Arabic Typesetting" w:hAnsi="Arabic Typesetting" w:cs="Arabic Typesetting" w:hint="cs"/>
          <w:i/>
          <w:iCs/>
          <w:color w:val="222222"/>
          <w:sz w:val="36"/>
          <w:szCs w:val="36"/>
          <w:rtl/>
          <w:lang w:bidi="ar"/>
        </w:rPr>
        <w:t>ن</w:t>
      </w:r>
      <w:r w:rsidR="00A76724" w:rsidRPr="00107D68">
        <w:rPr>
          <w:rFonts w:ascii="Arabic Typesetting" w:hAnsi="Arabic Typesetting" w:cs="Arabic Typesetting"/>
          <w:i/>
          <w:iCs/>
          <w:color w:val="222222"/>
          <w:sz w:val="36"/>
          <w:szCs w:val="36"/>
          <w:rtl/>
          <w:lang w:bidi="ar"/>
        </w:rPr>
        <w:t xml:space="preserve"> كنت من بلد </w:t>
      </w:r>
      <w:r w:rsidR="00C238D8" w:rsidRPr="00107D68">
        <w:rPr>
          <w:rFonts w:ascii="Arabic Typesetting" w:hAnsi="Arabic Typesetting" w:cs="Arabic Typesetting" w:hint="cs"/>
          <w:i/>
          <w:iCs/>
          <w:color w:val="222222"/>
          <w:sz w:val="36"/>
          <w:szCs w:val="36"/>
          <w:rtl/>
          <w:lang w:bidi="ar"/>
        </w:rPr>
        <w:t>ي</w:t>
      </w:r>
      <w:r w:rsidR="00C238D8" w:rsidRPr="00107D68">
        <w:rPr>
          <w:rFonts w:ascii="Arabic Typesetting" w:hAnsi="Arabic Typesetting" w:cs="Arabic Typesetting"/>
          <w:i/>
          <w:iCs/>
          <w:color w:val="222222"/>
          <w:sz w:val="36"/>
          <w:szCs w:val="36"/>
          <w:rtl/>
          <w:lang w:bidi="ar"/>
        </w:rPr>
        <w:t>ستخد</w:t>
      </w:r>
      <w:r w:rsidR="00A76724" w:rsidRPr="00107D68">
        <w:rPr>
          <w:rFonts w:ascii="Arabic Typesetting" w:hAnsi="Arabic Typesetting" w:cs="Arabic Typesetting"/>
          <w:i/>
          <w:iCs/>
          <w:color w:val="222222"/>
          <w:sz w:val="36"/>
          <w:szCs w:val="36"/>
          <w:rtl/>
          <w:lang w:bidi="ar"/>
        </w:rPr>
        <w:t xml:space="preserve">م </w:t>
      </w:r>
      <w:r w:rsidR="00C238D8" w:rsidRPr="00107D68">
        <w:rPr>
          <w:rFonts w:ascii="Arabic Typesetting" w:hAnsi="Arabic Typesetting" w:cs="Arabic Typesetting" w:hint="cs"/>
          <w:i/>
          <w:iCs/>
          <w:color w:val="222222"/>
          <w:sz w:val="36"/>
          <w:szCs w:val="36"/>
          <w:rtl/>
          <w:lang w:bidi="ar"/>
        </w:rPr>
        <w:t xml:space="preserve">حروفا </w:t>
      </w:r>
      <w:r w:rsidR="00A76724" w:rsidRPr="00107D68">
        <w:rPr>
          <w:rFonts w:ascii="Arabic Typesetting" w:hAnsi="Arabic Typesetting" w:cs="Arabic Typesetting"/>
          <w:i/>
          <w:iCs/>
          <w:color w:val="222222"/>
          <w:sz w:val="36"/>
          <w:szCs w:val="36"/>
          <w:rtl/>
          <w:lang w:bidi="ar"/>
        </w:rPr>
        <w:t xml:space="preserve">غير </w:t>
      </w:r>
      <w:r w:rsidR="00C238D8" w:rsidRPr="00107D68">
        <w:rPr>
          <w:rFonts w:ascii="Arabic Typesetting" w:hAnsi="Arabic Typesetting" w:cs="Arabic Typesetting" w:hint="cs"/>
          <w:i/>
          <w:iCs/>
          <w:color w:val="222222"/>
          <w:sz w:val="36"/>
          <w:szCs w:val="36"/>
          <w:rtl/>
          <w:lang w:bidi="ar"/>
        </w:rPr>
        <w:t xml:space="preserve">الحروف </w:t>
      </w:r>
      <w:r w:rsidR="00A76724" w:rsidRPr="00107D68">
        <w:rPr>
          <w:rFonts w:ascii="Arabic Typesetting" w:hAnsi="Arabic Typesetting" w:cs="Arabic Typesetting"/>
          <w:i/>
          <w:iCs/>
          <w:color w:val="222222"/>
          <w:sz w:val="36"/>
          <w:szCs w:val="36"/>
          <w:rtl/>
          <w:lang w:bidi="ar"/>
        </w:rPr>
        <w:t xml:space="preserve">اللاتينية (مثل العربية والصينية </w:t>
      </w:r>
      <w:r w:rsidR="00C238D8" w:rsidRPr="00107D68">
        <w:rPr>
          <w:rFonts w:ascii="Arabic Typesetting" w:hAnsi="Arabic Typesetting" w:cs="Arabic Typesetting" w:hint="cs"/>
          <w:i/>
          <w:iCs/>
          <w:color w:val="222222"/>
          <w:sz w:val="36"/>
          <w:szCs w:val="36"/>
          <w:rtl/>
          <w:lang w:bidi="ar"/>
        </w:rPr>
        <w:t>والروسية</w:t>
      </w:r>
      <w:r w:rsidR="00A76724" w:rsidRPr="00107D68">
        <w:rPr>
          <w:rFonts w:ascii="Arabic Typesetting" w:hAnsi="Arabic Typesetting" w:cs="Arabic Typesetting"/>
          <w:i/>
          <w:iCs/>
          <w:color w:val="222222"/>
          <w:sz w:val="36"/>
          <w:szCs w:val="36"/>
          <w:rtl/>
          <w:lang w:bidi="ar"/>
        </w:rPr>
        <w:t xml:space="preserve"> </w:t>
      </w:r>
      <w:r w:rsidR="00C238D8" w:rsidRPr="00107D68">
        <w:rPr>
          <w:rFonts w:ascii="Arabic Typesetting" w:hAnsi="Arabic Typesetting" w:cs="Arabic Typesetting" w:hint="cs"/>
          <w:i/>
          <w:iCs/>
          <w:color w:val="222222"/>
          <w:sz w:val="36"/>
          <w:szCs w:val="36"/>
          <w:rtl/>
          <w:lang w:bidi="ar"/>
        </w:rPr>
        <w:t>و</w:t>
      </w:r>
      <w:r w:rsidR="00A76724" w:rsidRPr="00107D68">
        <w:rPr>
          <w:rFonts w:ascii="Arabic Typesetting" w:hAnsi="Arabic Typesetting" w:cs="Arabic Typesetting"/>
          <w:i/>
          <w:iCs/>
          <w:color w:val="222222"/>
          <w:sz w:val="36"/>
          <w:szCs w:val="36"/>
          <w:rtl/>
          <w:lang w:bidi="ar"/>
        </w:rPr>
        <w:t xml:space="preserve">العبرية واليابانية والكورية)، </w:t>
      </w:r>
      <w:r w:rsidR="00C238D8" w:rsidRPr="00107D68">
        <w:rPr>
          <w:rFonts w:ascii="Arabic Typesetting" w:hAnsi="Arabic Typesetting" w:cs="Arabic Typesetting" w:hint="cs"/>
          <w:i/>
          <w:iCs/>
          <w:color w:val="222222"/>
          <w:sz w:val="36"/>
          <w:szCs w:val="36"/>
          <w:rtl/>
          <w:lang w:bidi="ar"/>
        </w:rPr>
        <w:t>ف</w:t>
      </w:r>
      <w:r w:rsidR="00A76724" w:rsidRPr="00107D68">
        <w:rPr>
          <w:rFonts w:ascii="Arabic Typesetting" w:hAnsi="Arabic Typesetting" w:cs="Arabic Typesetting"/>
          <w:i/>
          <w:iCs/>
          <w:color w:val="222222"/>
          <w:sz w:val="36"/>
          <w:szCs w:val="36"/>
          <w:rtl/>
          <w:lang w:bidi="ar"/>
        </w:rPr>
        <w:t xml:space="preserve">هل </w:t>
      </w:r>
      <w:r w:rsidR="00C238D8" w:rsidRPr="00107D68">
        <w:rPr>
          <w:rFonts w:ascii="Arabic Typesetting" w:hAnsi="Arabic Typesetting" w:cs="Arabic Typesetting" w:hint="cs"/>
          <w:i/>
          <w:iCs/>
          <w:color w:val="222222"/>
          <w:sz w:val="36"/>
          <w:szCs w:val="36"/>
          <w:rtl/>
          <w:lang w:bidi="ar"/>
        </w:rPr>
        <w:t>سبق أن أودع</w:t>
      </w:r>
      <w:r w:rsidR="00A76724" w:rsidRPr="00107D68">
        <w:rPr>
          <w:rFonts w:ascii="Arabic Typesetting" w:hAnsi="Arabic Typesetting" w:cs="Arabic Typesetting"/>
          <w:i/>
          <w:iCs/>
          <w:color w:val="222222"/>
          <w:sz w:val="36"/>
          <w:szCs w:val="36"/>
          <w:rtl/>
          <w:lang w:bidi="ar"/>
        </w:rPr>
        <w:t>ت طلب</w:t>
      </w:r>
      <w:r w:rsidR="00C238D8" w:rsidRPr="00107D68">
        <w:rPr>
          <w:rFonts w:ascii="Arabic Typesetting" w:hAnsi="Arabic Typesetting" w:cs="Arabic Typesetting" w:hint="cs"/>
          <w:i/>
          <w:iCs/>
          <w:color w:val="222222"/>
          <w:sz w:val="36"/>
          <w:szCs w:val="36"/>
          <w:rtl/>
          <w:lang w:bidi="ar"/>
        </w:rPr>
        <w:t>ا</w:t>
      </w:r>
      <w:r w:rsidR="00A76724" w:rsidRPr="00107D68">
        <w:rPr>
          <w:rFonts w:ascii="Arabic Typesetting" w:hAnsi="Arabic Typesetting" w:cs="Arabic Typesetting"/>
          <w:i/>
          <w:iCs/>
          <w:color w:val="222222"/>
          <w:sz w:val="36"/>
          <w:szCs w:val="36"/>
          <w:rtl/>
          <w:lang w:bidi="ar"/>
        </w:rPr>
        <w:t xml:space="preserve"> وطني</w:t>
      </w:r>
      <w:r w:rsidR="00C238D8" w:rsidRPr="00107D68">
        <w:rPr>
          <w:rFonts w:ascii="Arabic Typesetting" w:hAnsi="Arabic Typesetting" w:cs="Arabic Typesetting" w:hint="cs"/>
          <w:i/>
          <w:iCs/>
          <w:color w:val="222222"/>
          <w:sz w:val="36"/>
          <w:szCs w:val="36"/>
          <w:rtl/>
          <w:lang w:bidi="ar"/>
        </w:rPr>
        <w:t>ا</w:t>
      </w:r>
      <w:r w:rsidR="00A76724" w:rsidRPr="00107D68">
        <w:rPr>
          <w:rFonts w:ascii="Arabic Typesetting" w:hAnsi="Arabic Typesetting" w:cs="Arabic Typesetting"/>
          <w:i/>
          <w:iCs/>
          <w:color w:val="222222"/>
          <w:sz w:val="36"/>
          <w:szCs w:val="36"/>
          <w:rtl/>
          <w:lang w:bidi="ar"/>
        </w:rPr>
        <w:t xml:space="preserve"> لعلامة بالحروف اللاتينية، </w:t>
      </w:r>
      <w:r w:rsidR="00C238D8" w:rsidRPr="00107D68">
        <w:rPr>
          <w:rFonts w:ascii="Arabic Typesetting" w:hAnsi="Arabic Typesetting" w:cs="Arabic Typesetting" w:hint="cs"/>
          <w:i/>
          <w:iCs/>
          <w:color w:val="222222"/>
          <w:sz w:val="36"/>
          <w:szCs w:val="36"/>
          <w:rtl/>
          <w:lang w:bidi="ar"/>
        </w:rPr>
        <w:t>حصريا ل</w:t>
      </w:r>
      <w:r w:rsidR="00A76724" w:rsidRPr="00107D68">
        <w:rPr>
          <w:rFonts w:ascii="Arabic Typesetting" w:hAnsi="Arabic Typesetting" w:cs="Arabic Typesetting"/>
          <w:i/>
          <w:iCs/>
          <w:color w:val="222222"/>
          <w:sz w:val="36"/>
          <w:szCs w:val="36"/>
          <w:rtl/>
          <w:lang w:bidi="ar"/>
        </w:rPr>
        <w:t xml:space="preserve">غرض </w:t>
      </w:r>
      <w:r w:rsidR="00C238D8" w:rsidRPr="00107D68">
        <w:rPr>
          <w:rFonts w:ascii="Arabic Typesetting" w:hAnsi="Arabic Typesetting" w:cs="Arabic Typesetting"/>
          <w:i/>
          <w:iCs/>
          <w:color w:val="222222"/>
          <w:sz w:val="36"/>
          <w:szCs w:val="36"/>
          <w:rtl/>
          <w:lang w:bidi="ar"/>
        </w:rPr>
        <w:t xml:space="preserve">استخدام </w:t>
      </w:r>
      <w:r w:rsidR="00C238D8" w:rsidRPr="00107D68">
        <w:rPr>
          <w:rFonts w:ascii="Arabic Typesetting" w:hAnsi="Arabic Typesetting" w:cs="Arabic Typesetting" w:hint="cs"/>
          <w:i/>
          <w:iCs/>
          <w:color w:val="222222"/>
          <w:sz w:val="36"/>
          <w:szCs w:val="36"/>
          <w:rtl/>
          <w:lang w:bidi="ar"/>
        </w:rPr>
        <w:t>تلك</w:t>
      </w:r>
      <w:r w:rsidR="00A76724" w:rsidRPr="00107D68">
        <w:rPr>
          <w:rFonts w:ascii="Arabic Typesetting" w:hAnsi="Arabic Typesetting" w:cs="Arabic Typesetting"/>
          <w:i/>
          <w:iCs/>
          <w:color w:val="222222"/>
          <w:sz w:val="36"/>
          <w:szCs w:val="36"/>
          <w:rtl/>
          <w:lang w:bidi="ar"/>
        </w:rPr>
        <w:t xml:space="preserve"> </w:t>
      </w:r>
      <w:r w:rsidR="00C238D8" w:rsidRPr="00107D68">
        <w:rPr>
          <w:rFonts w:ascii="Arabic Typesetting" w:hAnsi="Arabic Typesetting" w:cs="Arabic Typesetting" w:hint="cs"/>
          <w:i/>
          <w:iCs/>
          <w:color w:val="222222"/>
          <w:sz w:val="36"/>
          <w:szCs w:val="36"/>
          <w:rtl/>
          <w:lang w:bidi="ar"/>
        </w:rPr>
        <w:t>ال</w:t>
      </w:r>
      <w:r w:rsidR="00A76724" w:rsidRPr="00107D68">
        <w:rPr>
          <w:rFonts w:ascii="Arabic Typesetting" w:hAnsi="Arabic Typesetting" w:cs="Arabic Typesetting"/>
          <w:i/>
          <w:iCs/>
          <w:color w:val="222222"/>
          <w:sz w:val="36"/>
          <w:szCs w:val="36"/>
          <w:rtl/>
          <w:lang w:bidi="ar"/>
        </w:rPr>
        <w:t xml:space="preserve">علامة كعلامة أساسية </w:t>
      </w:r>
      <w:r w:rsidR="00C238D8" w:rsidRPr="00107D68">
        <w:rPr>
          <w:rFonts w:ascii="Arabic Typesetting" w:hAnsi="Arabic Typesetting" w:cs="Arabic Typesetting"/>
          <w:i/>
          <w:iCs/>
          <w:color w:val="222222"/>
          <w:sz w:val="36"/>
          <w:szCs w:val="36"/>
          <w:rtl/>
          <w:lang w:bidi="ar"/>
        </w:rPr>
        <w:t>ل</w:t>
      </w:r>
      <w:r w:rsidR="00C238D8" w:rsidRPr="00107D68">
        <w:rPr>
          <w:rFonts w:ascii="Arabic Typesetting" w:hAnsi="Arabic Typesetting" w:cs="Arabic Typesetting" w:hint="cs"/>
          <w:i/>
          <w:iCs/>
          <w:color w:val="222222"/>
          <w:sz w:val="36"/>
          <w:szCs w:val="36"/>
          <w:rtl/>
          <w:lang w:bidi="ar"/>
        </w:rPr>
        <w:t>طلب</w:t>
      </w:r>
      <w:r w:rsidR="00A76724" w:rsidRPr="00107D68">
        <w:rPr>
          <w:rFonts w:ascii="Arabic Typesetting" w:hAnsi="Arabic Typesetting" w:cs="Arabic Typesetting"/>
          <w:i/>
          <w:iCs/>
          <w:color w:val="222222"/>
          <w:sz w:val="36"/>
          <w:szCs w:val="36"/>
          <w:rtl/>
          <w:lang w:bidi="ar"/>
        </w:rPr>
        <w:t xml:space="preserve"> دولي؟</w:t>
      </w:r>
    </w:p>
    <w:p w:rsidR="00A76724" w:rsidRPr="001C185F" w:rsidRDefault="00A76724" w:rsidP="006557ED"/>
    <w:p w:rsidR="006557ED" w:rsidRPr="001C185F" w:rsidRDefault="006557ED" w:rsidP="00107D68">
      <w:pPr>
        <w:bidi/>
        <w:jc w:val="center"/>
      </w:pPr>
      <w:r w:rsidRPr="001C185F">
        <w:rPr>
          <w:noProof/>
        </w:rPr>
        <w:drawing>
          <wp:inline distT="0" distB="0" distL="0" distR="0" wp14:anchorId="5BB38C88" wp14:editId="12231261">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B2081" w:rsidRPr="001C185F" w:rsidRDefault="00AB2081" w:rsidP="00AB2081">
      <w:pPr>
        <w:bidi/>
        <w:jc w:val="center"/>
        <w:rPr>
          <w:rFonts w:ascii="Arabic Typesetting" w:hAnsi="Arabic Typesetting" w:cs="Arabic Typesetting"/>
          <w:sz w:val="36"/>
          <w:szCs w:val="36"/>
        </w:rPr>
      </w:pPr>
      <w:r w:rsidRPr="001C185F">
        <w:rPr>
          <w:rFonts w:ascii="Arabic Typesetting" w:hAnsi="Arabic Typesetting" w:cs="Arabic Typesetting"/>
          <w:sz w:val="36"/>
          <w:szCs w:val="36"/>
          <w:rtl/>
        </w:rPr>
        <w:t xml:space="preserve">مجموع الإجابات: </w:t>
      </w:r>
      <w:r>
        <w:rPr>
          <w:rFonts w:ascii="Arabic Typesetting" w:hAnsi="Arabic Typesetting" w:cs="Arabic Typesetting" w:hint="cs"/>
          <w:sz w:val="36"/>
          <w:szCs w:val="36"/>
          <w:rtl/>
        </w:rPr>
        <w:t>637</w:t>
      </w:r>
      <w:r w:rsidRPr="001C185F">
        <w:rPr>
          <w:rFonts w:ascii="Arabic Typesetting" w:hAnsi="Arabic Typesetting" w:cs="Arabic Typesetting"/>
          <w:sz w:val="36"/>
          <w:szCs w:val="36"/>
          <w:rtl/>
        </w:rPr>
        <w:t xml:space="preserve"> من 1331</w:t>
      </w:r>
    </w:p>
    <w:p w:rsidR="00AB2081" w:rsidRPr="00EB4A29" w:rsidRDefault="00AB2081" w:rsidP="00107D68">
      <w:pPr>
        <w:pStyle w:val="Heading4AR"/>
      </w:pPr>
      <w:r w:rsidRPr="00EB4A29">
        <w:rPr>
          <w:rtl/>
        </w:rPr>
        <w:t xml:space="preserve">الرسم البياني </w:t>
      </w:r>
      <w:r>
        <w:rPr>
          <w:rFonts w:hint="cs"/>
          <w:rtl/>
        </w:rPr>
        <w:t xml:space="preserve">الحادي </w:t>
      </w:r>
      <w:r>
        <w:rPr>
          <w:rtl/>
        </w:rPr>
        <w:t>ع</w:t>
      </w:r>
      <w:r w:rsidRPr="00EB4A29">
        <w:rPr>
          <w:rtl/>
        </w:rPr>
        <w:t>شر –</w:t>
      </w:r>
      <w:r>
        <w:rPr>
          <w:rtl/>
        </w:rPr>
        <w:t xml:space="preserve"> الحماية </w:t>
      </w:r>
      <w:r>
        <w:rPr>
          <w:rFonts w:hint="cs"/>
          <w:rtl/>
        </w:rPr>
        <w:t>من</w:t>
      </w:r>
      <w:r>
        <w:rPr>
          <w:rtl/>
        </w:rPr>
        <w:t xml:space="preserve"> بلد يستخدم</w:t>
      </w:r>
      <w:r>
        <w:rPr>
          <w:rFonts w:hint="cs"/>
          <w:rtl/>
        </w:rPr>
        <w:t xml:space="preserve"> ا</w:t>
      </w:r>
      <w:r>
        <w:rPr>
          <w:rtl/>
        </w:rPr>
        <w:t>لحروف</w:t>
      </w:r>
      <w:r w:rsidRPr="00EB4A29">
        <w:rPr>
          <w:rtl/>
        </w:rPr>
        <w:t xml:space="preserve"> اللاتينية</w:t>
      </w:r>
    </w:p>
    <w:p w:rsidR="00AB2081" w:rsidRPr="00107D68" w:rsidRDefault="00AB2081" w:rsidP="00D95D53">
      <w:pPr>
        <w:bidi/>
        <w:spacing w:line="360" w:lineRule="exact"/>
        <w:rPr>
          <w:rFonts w:ascii="Arabic Typesetting" w:hAnsi="Arabic Typesetting" w:cs="Arabic Typesetting"/>
          <w:i/>
          <w:iCs/>
          <w:color w:val="222222"/>
          <w:sz w:val="36"/>
          <w:szCs w:val="36"/>
          <w:rtl/>
          <w:lang w:bidi="ar"/>
        </w:rPr>
      </w:pPr>
      <w:r w:rsidRPr="00107D68">
        <w:rPr>
          <w:rFonts w:ascii="Arabic Typesetting" w:hAnsi="Arabic Typesetting" w:cs="Arabic Typesetting"/>
          <w:i/>
          <w:iCs/>
          <w:color w:val="222222"/>
          <w:sz w:val="36"/>
          <w:szCs w:val="36"/>
          <w:rtl/>
          <w:lang w:bidi="ar"/>
        </w:rPr>
        <w:t>إ</w:t>
      </w:r>
      <w:r w:rsidRPr="00107D68">
        <w:rPr>
          <w:rFonts w:ascii="Arabic Typesetting" w:hAnsi="Arabic Typesetting" w:cs="Arabic Typesetting" w:hint="cs"/>
          <w:i/>
          <w:iCs/>
          <w:color w:val="222222"/>
          <w:sz w:val="36"/>
          <w:szCs w:val="36"/>
          <w:rtl/>
          <w:lang w:bidi="ar"/>
        </w:rPr>
        <w:t xml:space="preserve">ن </w:t>
      </w:r>
      <w:r w:rsidRPr="00107D68">
        <w:rPr>
          <w:rFonts w:ascii="Arabic Typesetting" w:hAnsi="Arabic Typesetting" w:cs="Arabic Typesetting"/>
          <w:i/>
          <w:iCs/>
          <w:color w:val="222222"/>
          <w:sz w:val="36"/>
          <w:szCs w:val="36"/>
          <w:rtl/>
          <w:lang w:bidi="ar"/>
        </w:rPr>
        <w:t xml:space="preserve">كنت من بلد </w:t>
      </w:r>
      <w:r w:rsidRPr="00107D68">
        <w:rPr>
          <w:rFonts w:ascii="Arabic Typesetting" w:hAnsi="Arabic Typesetting" w:cs="Arabic Typesetting" w:hint="cs"/>
          <w:i/>
          <w:iCs/>
          <w:color w:val="222222"/>
          <w:sz w:val="36"/>
          <w:szCs w:val="36"/>
          <w:rtl/>
          <w:lang w:bidi="ar"/>
        </w:rPr>
        <w:t>ي</w:t>
      </w:r>
      <w:r w:rsidRPr="00107D68">
        <w:rPr>
          <w:rFonts w:ascii="Arabic Typesetting" w:hAnsi="Arabic Typesetting" w:cs="Arabic Typesetting"/>
          <w:i/>
          <w:iCs/>
          <w:color w:val="222222"/>
          <w:sz w:val="36"/>
          <w:szCs w:val="36"/>
          <w:rtl/>
          <w:lang w:bidi="ar"/>
        </w:rPr>
        <w:t xml:space="preserve">ستخدم </w:t>
      </w:r>
      <w:r w:rsidRPr="00107D68">
        <w:rPr>
          <w:rFonts w:ascii="Arabic Typesetting" w:hAnsi="Arabic Typesetting" w:cs="Arabic Typesetting" w:hint="cs"/>
          <w:i/>
          <w:iCs/>
          <w:color w:val="222222"/>
          <w:sz w:val="36"/>
          <w:szCs w:val="36"/>
          <w:rtl/>
          <w:lang w:bidi="ar"/>
        </w:rPr>
        <w:t xml:space="preserve">الحروف </w:t>
      </w:r>
      <w:r w:rsidRPr="00107D68">
        <w:rPr>
          <w:rFonts w:ascii="Arabic Typesetting" w:hAnsi="Arabic Typesetting" w:cs="Arabic Typesetting"/>
          <w:i/>
          <w:iCs/>
          <w:color w:val="222222"/>
          <w:sz w:val="36"/>
          <w:szCs w:val="36"/>
          <w:rtl/>
          <w:lang w:bidi="ar"/>
        </w:rPr>
        <w:t>اللاتينية</w:t>
      </w:r>
      <w:r w:rsidRPr="00107D68">
        <w:rPr>
          <w:rFonts w:ascii="Arabic Typesetting" w:hAnsi="Arabic Typesetting" w:cs="Arabic Typesetting" w:hint="cs"/>
          <w:i/>
          <w:iCs/>
          <w:color w:val="222222"/>
          <w:sz w:val="36"/>
          <w:szCs w:val="36"/>
          <w:rtl/>
          <w:lang w:bidi="ar"/>
        </w:rPr>
        <w:t>، ف</w:t>
      </w:r>
      <w:r w:rsidRPr="00107D68">
        <w:rPr>
          <w:rFonts w:ascii="Arabic Typesetting" w:hAnsi="Arabic Typesetting" w:cs="Arabic Typesetting"/>
          <w:i/>
          <w:iCs/>
          <w:color w:val="222222"/>
          <w:sz w:val="36"/>
          <w:szCs w:val="36"/>
          <w:rtl/>
          <w:lang w:bidi="ar"/>
        </w:rPr>
        <w:t xml:space="preserve">هل </w:t>
      </w:r>
      <w:r w:rsidRPr="00107D68">
        <w:rPr>
          <w:rFonts w:ascii="Arabic Typesetting" w:hAnsi="Arabic Typesetting" w:cs="Arabic Typesetting" w:hint="cs"/>
          <w:i/>
          <w:iCs/>
          <w:color w:val="222222"/>
          <w:sz w:val="36"/>
          <w:szCs w:val="36"/>
          <w:rtl/>
          <w:lang w:bidi="ar"/>
        </w:rPr>
        <w:t>سبق أن أودع</w:t>
      </w:r>
      <w:r w:rsidRPr="00107D68">
        <w:rPr>
          <w:rFonts w:ascii="Arabic Typesetting" w:hAnsi="Arabic Typesetting" w:cs="Arabic Typesetting"/>
          <w:i/>
          <w:iCs/>
          <w:color w:val="222222"/>
          <w:sz w:val="36"/>
          <w:szCs w:val="36"/>
          <w:rtl/>
          <w:lang w:bidi="ar"/>
        </w:rPr>
        <w:t>ت طلب</w:t>
      </w:r>
      <w:r w:rsidRPr="00107D68">
        <w:rPr>
          <w:rFonts w:ascii="Arabic Typesetting" w:hAnsi="Arabic Typesetting" w:cs="Arabic Typesetting" w:hint="cs"/>
          <w:i/>
          <w:iCs/>
          <w:color w:val="222222"/>
          <w:sz w:val="36"/>
          <w:szCs w:val="36"/>
          <w:rtl/>
          <w:lang w:bidi="ar"/>
        </w:rPr>
        <w:t>ا</w:t>
      </w:r>
      <w:r w:rsidRPr="00107D68">
        <w:rPr>
          <w:rFonts w:ascii="Arabic Typesetting" w:hAnsi="Arabic Typesetting" w:cs="Arabic Typesetting"/>
          <w:i/>
          <w:iCs/>
          <w:color w:val="222222"/>
          <w:sz w:val="36"/>
          <w:szCs w:val="36"/>
          <w:rtl/>
          <w:lang w:bidi="ar"/>
        </w:rPr>
        <w:t xml:space="preserve"> وطني</w:t>
      </w:r>
      <w:r w:rsidRPr="00107D68">
        <w:rPr>
          <w:rFonts w:ascii="Arabic Typesetting" w:hAnsi="Arabic Typesetting" w:cs="Arabic Typesetting" w:hint="cs"/>
          <w:i/>
          <w:iCs/>
          <w:color w:val="222222"/>
          <w:sz w:val="36"/>
          <w:szCs w:val="36"/>
          <w:rtl/>
          <w:lang w:bidi="ar"/>
        </w:rPr>
        <w:t>ا</w:t>
      </w:r>
      <w:r w:rsidRPr="00107D68">
        <w:rPr>
          <w:rFonts w:ascii="Arabic Typesetting" w:hAnsi="Arabic Typesetting" w:cs="Arabic Typesetting"/>
          <w:i/>
          <w:iCs/>
          <w:color w:val="222222"/>
          <w:sz w:val="36"/>
          <w:szCs w:val="36"/>
          <w:rtl/>
          <w:lang w:bidi="ar"/>
        </w:rPr>
        <w:t xml:space="preserve"> لعلامة بحروف </w:t>
      </w:r>
      <w:r w:rsidRPr="00107D68">
        <w:rPr>
          <w:rFonts w:ascii="Arabic Typesetting" w:hAnsi="Arabic Typesetting" w:cs="Arabic Typesetting" w:hint="cs"/>
          <w:i/>
          <w:iCs/>
          <w:color w:val="222222"/>
          <w:sz w:val="36"/>
          <w:szCs w:val="36"/>
          <w:rtl/>
          <w:lang w:bidi="ar"/>
        </w:rPr>
        <w:t xml:space="preserve">غير </w:t>
      </w:r>
      <w:r w:rsidRPr="00107D68">
        <w:rPr>
          <w:rFonts w:ascii="Arabic Typesetting" w:hAnsi="Arabic Typesetting" w:cs="Arabic Typesetting"/>
          <w:i/>
          <w:iCs/>
          <w:color w:val="222222"/>
          <w:sz w:val="36"/>
          <w:szCs w:val="36"/>
          <w:rtl/>
          <w:lang w:bidi="ar"/>
        </w:rPr>
        <w:t xml:space="preserve">لاتينية، </w:t>
      </w:r>
      <w:r w:rsidRPr="00107D68">
        <w:rPr>
          <w:rFonts w:ascii="Arabic Typesetting" w:hAnsi="Arabic Typesetting" w:cs="Arabic Typesetting" w:hint="cs"/>
          <w:i/>
          <w:iCs/>
          <w:color w:val="222222"/>
          <w:sz w:val="36"/>
          <w:szCs w:val="36"/>
          <w:rtl/>
          <w:lang w:bidi="ar"/>
        </w:rPr>
        <w:t>حصريا ل</w:t>
      </w:r>
      <w:r w:rsidRPr="00107D68">
        <w:rPr>
          <w:rFonts w:ascii="Arabic Typesetting" w:hAnsi="Arabic Typesetting" w:cs="Arabic Typesetting"/>
          <w:i/>
          <w:iCs/>
          <w:color w:val="222222"/>
          <w:sz w:val="36"/>
          <w:szCs w:val="36"/>
          <w:rtl/>
          <w:lang w:bidi="ar"/>
        </w:rPr>
        <w:t xml:space="preserve">غرض استخدام </w:t>
      </w:r>
      <w:r w:rsidRPr="00107D68">
        <w:rPr>
          <w:rFonts w:ascii="Arabic Typesetting" w:hAnsi="Arabic Typesetting" w:cs="Arabic Typesetting" w:hint="cs"/>
          <w:i/>
          <w:iCs/>
          <w:color w:val="222222"/>
          <w:sz w:val="36"/>
          <w:szCs w:val="36"/>
          <w:rtl/>
          <w:lang w:bidi="ar"/>
        </w:rPr>
        <w:t>تلك</w:t>
      </w:r>
      <w:r w:rsidRPr="00107D68">
        <w:rPr>
          <w:rFonts w:ascii="Arabic Typesetting" w:hAnsi="Arabic Typesetting" w:cs="Arabic Typesetting"/>
          <w:i/>
          <w:iCs/>
          <w:color w:val="222222"/>
          <w:sz w:val="36"/>
          <w:szCs w:val="36"/>
          <w:rtl/>
          <w:lang w:bidi="ar"/>
        </w:rPr>
        <w:t xml:space="preserve"> </w:t>
      </w:r>
      <w:r w:rsidRPr="00107D68">
        <w:rPr>
          <w:rFonts w:ascii="Arabic Typesetting" w:hAnsi="Arabic Typesetting" w:cs="Arabic Typesetting" w:hint="cs"/>
          <w:i/>
          <w:iCs/>
          <w:color w:val="222222"/>
          <w:sz w:val="36"/>
          <w:szCs w:val="36"/>
          <w:rtl/>
          <w:lang w:bidi="ar"/>
        </w:rPr>
        <w:t>ال</w:t>
      </w:r>
      <w:r w:rsidRPr="00107D68">
        <w:rPr>
          <w:rFonts w:ascii="Arabic Typesetting" w:hAnsi="Arabic Typesetting" w:cs="Arabic Typesetting"/>
          <w:i/>
          <w:iCs/>
          <w:color w:val="222222"/>
          <w:sz w:val="36"/>
          <w:szCs w:val="36"/>
          <w:rtl/>
          <w:lang w:bidi="ar"/>
        </w:rPr>
        <w:t>علامة كعلامة أساسية ل</w:t>
      </w:r>
      <w:r w:rsidRPr="00107D68">
        <w:rPr>
          <w:rFonts w:ascii="Arabic Typesetting" w:hAnsi="Arabic Typesetting" w:cs="Arabic Typesetting" w:hint="cs"/>
          <w:i/>
          <w:iCs/>
          <w:color w:val="222222"/>
          <w:sz w:val="36"/>
          <w:szCs w:val="36"/>
          <w:rtl/>
          <w:lang w:bidi="ar"/>
        </w:rPr>
        <w:t>طلب</w:t>
      </w:r>
      <w:r w:rsidRPr="00107D68">
        <w:rPr>
          <w:rFonts w:ascii="Arabic Typesetting" w:hAnsi="Arabic Typesetting" w:cs="Arabic Typesetting"/>
          <w:i/>
          <w:iCs/>
          <w:color w:val="222222"/>
          <w:sz w:val="36"/>
          <w:szCs w:val="36"/>
          <w:rtl/>
          <w:lang w:bidi="ar"/>
        </w:rPr>
        <w:t xml:space="preserve"> دولي؟</w:t>
      </w:r>
    </w:p>
    <w:p w:rsidR="006557ED" w:rsidRPr="001C185F" w:rsidRDefault="006557ED" w:rsidP="00DA4C7A">
      <w:pPr>
        <w:keepNext/>
        <w:rPr>
          <w:szCs w:val="22"/>
          <w:lang w:bidi="ar"/>
        </w:rPr>
      </w:pPr>
    </w:p>
    <w:p w:rsidR="006557ED" w:rsidRPr="001C185F" w:rsidRDefault="006557ED" w:rsidP="00107D68">
      <w:pPr>
        <w:bidi/>
        <w:jc w:val="center"/>
      </w:pPr>
      <w:r w:rsidRPr="001C185F">
        <w:rPr>
          <w:noProof/>
        </w:rPr>
        <w:drawing>
          <wp:inline distT="0" distB="0" distL="0" distR="0" wp14:anchorId="6684C5F6" wp14:editId="0EAB6D73">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AB2081" w:rsidRPr="001C185F" w:rsidRDefault="00AB2081" w:rsidP="00AB2081">
      <w:pPr>
        <w:bidi/>
        <w:jc w:val="center"/>
        <w:rPr>
          <w:rFonts w:ascii="Arabic Typesetting" w:hAnsi="Arabic Typesetting" w:cs="Arabic Typesetting"/>
          <w:sz w:val="36"/>
          <w:szCs w:val="36"/>
        </w:rPr>
      </w:pPr>
      <w:r w:rsidRPr="001C185F">
        <w:rPr>
          <w:rFonts w:ascii="Arabic Typesetting" w:hAnsi="Arabic Typesetting" w:cs="Arabic Typesetting"/>
          <w:sz w:val="36"/>
          <w:szCs w:val="36"/>
          <w:rtl/>
        </w:rPr>
        <w:t xml:space="preserve">مجموع الإجابات: </w:t>
      </w:r>
      <w:r>
        <w:rPr>
          <w:rFonts w:ascii="Arabic Typesetting" w:hAnsi="Arabic Typesetting" w:cs="Arabic Typesetting" w:hint="cs"/>
          <w:sz w:val="36"/>
          <w:szCs w:val="36"/>
          <w:rtl/>
        </w:rPr>
        <w:t>1041</w:t>
      </w:r>
      <w:r w:rsidRPr="001C185F">
        <w:rPr>
          <w:rFonts w:ascii="Arabic Typesetting" w:hAnsi="Arabic Typesetting" w:cs="Arabic Typesetting"/>
          <w:sz w:val="36"/>
          <w:szCs w:val="36"/>
          <w:rtl/>
        </w:rPr>
        <w:t xml:space="preserve"> من 1331</w:t>
      </w:r>
    </w:p>
    <w:p w:rsidR="006557ED" w:rsidRPr="001C185F" w:rsidRDefault="006557ED" w:rsidP="006557ED">
      <w:r w:rsidRPr="001C185F">
        <w:br w:type="page"/>
      </w:r>
    </w:p>
    <w:p w:rsidR="006557ED" w:rsidRPr="00684F7A" w:rsidRDefault="00DA4C7A" w:rsidP="00107D68">
      <w:pPr>
        <w:pStyle w:val="Heading2AR"/>
      </w:pPr>
      <w:r w:rsidRPr="00684F7A">
        <w:rPr>
          <w:rtl/>
        </w:rPr>
        <w:lastRenderedPageBreak/>
        <w:t>إجراءات التحويل</w:t>
      </w:r>
    </w:p>
    <w:p w:rsidR="006557ED" w:rsidRDefault="00DA4C7A" w:rsidP="00107D68">
      <w:pPr>
        <w:pStyle w:val="Heading4AR"/>
        <w:spacing w:after="240"/>
        <w:rPr>
          <w:rtl/>
        </w:rPr>
      </w:pPr>
      <w:r w:rsidRPr="00684F7A">
        <w:rPr>
          <w:rtl/>
        </w:rPr>
        <w:t>الرسم البياني الثاني عشر – استخدام إجراءات التحويل</w:t>
      </w:r>
    </w:p>
    <w:p w:rsidR="006557ED" w:rsidRPr="00107D68" w:rsidRDefault="00684F7A" w:rsidP="00684F7A">
      <w:pPr>
        <w:bidi/>
        <w:rPr>
          <w:rFonts w:ascii="Arabic Typesetting" w:hAnsi="Arabic Typesetting" w:cs="Arabic Typesetting"/>
          <w:iCs/>
          <w:sz w:val="36"/>
          <w:szCs w:val="36"/>
          <w:rtl/>
        </w:rPr>
      </w:pPr>
      <w:r w:rsidRPr="00107D68">
        <w:rPr>
          <w:rFonts w:ascii="Arabic Typesetting" w:hAnsi="Arabic Typesetting" w:cs="Arabic Typesetting"/>
          <w:iCs/>
          <w:sz w:val="36"/>
          <w:szCs w:val="36"/>
          <w:rtl/>
        </w:rPr>
        <w:t xml:space="preserve">هل سبق أن </w:t>
      </w:r>
      <w:r w:rsidRPr="00107D68">
        <w:rPr>
          <w:rFonts w:ascii="Arabic Typesetting" w:hAnsi="Arabic Typesetting" w:cs="Arabic Typesetting" w:hint="cs"/>
          <w:iCs/>
          <w:sz w:val="36"/>
          <w:szCs w:val="36"/>
          <w:rtl/>
        </w:rPr>
        <w:t>ا</w:t>
      </w:r>
      <w:r w:rsidRPr="00107D68">
        <w:rPr>
          <w:rFonts w:ascii="Arabic Typesetting" w:hAnsi="Arabic Typesetting" w:cs="Arabic Typesetting"/>
          <w:iCs/>
          <w:sz w:val="36"/>
          <w:szCs w:val="36"/>
          <w:rtl/>
        </w:rPr>
        <w:t>ستخدم</w:t>
      </w:r>
      <w:r w:rsidRPr="00107D68">
        <w:rPr>
          <w:rFonts w:ascii="Arabic Typesetting" w:hAnsi="Arabic Typesetting" w:cs="Arabic Typesetting" w:hint="cs"/>
          <w:iCs/>
          <w:sz w:val="36"/>
          <w:szCs w:val="36"/>
          <w:rtl/>
        </w:rPr>
        <w:t>ت</w:t>
      </w:r>
      <w:r w:rsidRPr="00107D68">
        <w:rPr>
          <w:rFonts w:ascii="Arabic Typesetting" w:hAnsi="Arabic Typesetting" w:cs="Arabic Typesetting"/>
          <w:iCs/>
          <w:sz w:val="36"/>
          <w:szCs w:val="36"/>
          <w:rtl/>
        </w:rPr>
        <w:t xml:space="preserve"> إجراءات التحو</w:t>
      </w:r>
      <w:r w:rsidRPr="00107D68">
        <w:rPr>
          <w:rFonts w:ascii="Arabic Typesetting" w:hAnsi="Arabic Typesetting" w:cs="Arabic Typesetting" w:hint="cs"/>
          <w:iCs/>
          <w:sz w:val="36"/>
          <w:szCs w:val="36"/>
          <w:rtl/>
        </w:rPr>
        <w:t>ي</w:t>
      </w:r>
      <w:r w:rsidRPr="00107D68">
        <w:rPr>
          <w:rFonts w:ascii="Arabic Typesetting" w:hAnsi="Arabic Typesetting" w:cs="Arabic Typesetting"/>
          <w:iCs/>
          <w:sz w:val="36"/>
          <w:szCs w:val="36"/>
          <w:rtl/>
        </w:rPr>
        <w:t>ل على النحو المبين في المادة</w:t>
      </w:r>
      <w:r w:rsidRPr="00107D68">
        <w:rPr>
          <w:rFonts w:ascii="Arabic Typesetting" w:hAnsi="Arabic Typesetting" w:cs="Arabic Typesetting" w:hint="cs"/>
          <w:iCs/>
          <w:sz w:val="36"/>
          <w:szCs w:val="36"/>
          <w:rtl/>
        </w:rPr>
        <w:t xml:space="preserve"> </w:t>
      </w:r>
      <w:r w:rsidRPr="00107D68">
        <w:rPr>
          <w:rFonts w:ascii="Arabic Typesetting" w:hAnsi="Arabic Typesetting" w:cs="Arabic Typesetting"/>
          <w:iCs/>
          <w:sz w:val="36"/>
          <w:szCs w:val="36"/>
          <w:rtl/>
        </w:rPr>
        <w:t xml:space="preserve">9 (خامسا) </w:t>
      </w:r>
      <w:r w:rsidRPr="00107D68">
        <w:rPr>
          <w:rFonts w:ascii="Arabic Typesetting" w:hAnsi="Arabic Typesetting" w:cs="Arabic Typesetting" w:hint="cs"/>
          <w:iCs/>
          <w:sz w:val="36"/>
          <w:szCs w:val="36"/>
          <w:rtl/>
        </w:rPr>
        <w:t xml:space="preserve">من </w:t>
      </w:r>
      <w:r w:rsidRPr="00107D68">
        <w:rPr>
          <w:rFonts w:ascii="Arabic Typesetting" w:hAnsi="Arabic Typesetting" w:cs="Arabic Typesetting"/>
          <w:iCs/>
          <w:sz w:val="36"/>
          <w:szCs w:val="36"/>
          <w:rtl/>
        </w:rPr>
        <w:t>بروتوكول مدريد؟</w:t>
      </w:r>
    </w:p>
    <w:p w:rsidR="00684F7A" w:rsidRPr="001C185F" w:rsidRDefault="00684F7A" w:rsidP="00684F7A">
      <w:pPr>
        <w:bidi/>
      </w:pPr>
    </w:p>
    <w:p w:rsidR="006557ED" w:rsidRPr="001C185F" w:rsidRDefault="006557ED" w:rsidP="00107D68">
      <w:pPr>
        <w:bidi/>
        <w:jc w:val="center"/>
      </w:pPr>
      <w:r w:rsidRPr="001C185F">
        <w:rPr>
          <w:noProof/>
        </w:rPr>
        <w:drawing>
          <wp:inline distT="0" distB="0" distL="0" distR="0" wp14:anchorId="61928AA6" wp14:editId="4DDDF325">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684F7A" w:rsidRPr="001C185F" w:rsidRDefault="00684F7A" w:rsidP="00684F7A">
      <w:pPr>
        <w:bidi/>
        <w:jc w:val="center"/>
        <w:rPr>
          <w:rFonts w:ascii="Arabic Typesetting" w:hAnsi="Arabic Typesetting" w:cs="Arabic Typesetting"/>
          <w:sz w:val="36"/>
          <w:szCs w:val="36"/>
        </w:rPr>
      </w:pPr>
      <w:r w:rsidRPr="001C185F">
        <w:rPr>
          <w:rFonts w:ascii="Arabic Typesetting" w:hAnsi="Arabic Typesetting" w:cs="Arabic Typesetting"/>
          <w:sz w:val="36"/>
          <w:szCs w:val="36"/>
          <w:rtl/>
        </w:rPr>
        <w:t xml:space="preserve">مجموع الإجابات: </w:t>
      </w:r>
      <w:r>
        <w:rPr>
          <w:rFonts w:ascii="Arabic Typesetting" w:hAnsi="Arabic Typesetting" w:cs="Arabic Typesetting" w:hint="cs"/>
          <w:sz w:val="36"/>
          <w:szCs w:val="36"/>
          <w:rtl/>
        </w:rPr>
        <w:t>1216</w:t>
      </w:r>
      <w:r w:rsidRPr="001C185F">
        <w:rPr>
          <w:rFonts w:ascii="Arabic Typesetting" w:hAnsi="Arabic Typesetting" w:cs="Arabic Typesetting"/>
          <w:sz w:val="36"/>
          <w:szCs w:val="36"/>
          <w:rtl/>
        </w:rPr>
        <w:t xml:space="preserve"> من 1331</w:t>
      </w:r>
    </w:p>
    <w:p w:rsidR="006557ED" w:rsidRPr="001C185F" w:rsidRDefault="006557ED" w:rsidP="006557ED">
      <w:pPr>
        <w:rPr>
          <w:szCs w:val="22"/>
        </w:rPr>
      </w:pPr>
    </w:p>
    <w:p w:rsidR="00055A54" w:rsidRDefault="00055A54" w:rsidP="00107D68">
      <w:pPr>
        <w:pStyle w:val="Heading4AR"/>
        <w:spacing w:after="240"/>
        <w:rPr>
          <w:rtl/>
        </w:rPr>
      </w:pPr>
      <w:r w:rsidRPr="00684F7A">
        <w:rPr>
          <w:rtl/>
        </w:rPr>
        <w:t xml:space="preserve">الرسم البياني </w:t>
      </w:r>
      <w:r>
        <w:rPr>
          <w:rFonts w:hint="cs"/>
          <w:rtl/>
        </w:rPr>
        <w:t>الثالث</w:t>
      </w:r>
      <w:r w:rsidRPr="00684F7A">
        <w:rPr>
          <w:rtl/>
        </w:rPr>
        <w:t xml:space="preserve"> عشر – </w:t>
      </w:r>
      <w:r>
        <w:rPr>
          <w:rFonts w:hint="cs"/>
          <w:rtl/>
        </w:rPr>
        <w:t>الصعوبات في</w:t>
      </w:r>
      <w:r w:rsidRPr="00684F7A">
        <w:rPr>
          <w:rtl/>
        </w:rPr>
        <w:t xml:space="preserve"> </w:t>
      </w:r>
      <w:r w:rsidR="00882336">
        <w:rPr>
          <w:rFonts w:hint="cs"/>
          <w:rtl/>
        </w:rPr>
        <w:t xml:space="preserve">استخدام </w:t>
      </w:r>
      <w:r w:rsidRPr="00684F7A">
        <w:rPr>
          <w:rtl/>
        </w:rPr>
        <w:t>إجراءات التحويل</w:t>
      </w:r>
    </w:p>
    <w:p w:rsidR="006557ED" w:rsidRPr="00107D68" w:rsidRDefault="00055A54" w:rsidP="00055A54">
      <w:pPr>
        <w:bidi/>
        <w:rPr>
          <w:rFonts w:ascii="Arabic Typesetting" w:hAnsi="Arabic Typesetting" w:cs="Arabic Typesetting"/>
          <w:i/>
          <w:iCs/>
          <w:color w:val="222222"/>
          <w:sz w:val="36"/>
          <w:szCs w:val="36"/>
          <w:rtl/>
          <w:lang w:bidi="ar"/>
        </w:rPr>
      </w:pPr>
      <w:r w:rsidRPr="00107D68">
        <w:rPr>
          <w:rFonts w:ascii="Arabic Typesetting" w:hAnsi="Arabic Typesetting" w:cs="Arabic Typesetting"/>
          <w:i/>
          <w:iCs/>
          <w:color w:val="222222"/>
          <w:sz w:val="36"/>
          <w:szCs w:val="36"/>
          <w:rtl/>
          <w:lang w:bidi="ar"/>
        </w:rPr>
        <w:t>هل</w:t>
      </w:r>
      <w:r w:rsidRPr="00107D68">
        <w:rPr>
          <w:rStyle w:val="shorttext"/>
          <w:rFonts w:ascii="Arabic Typesetting" w:hAnsi="Arabic Typesetting" w:cs="Arabic Typesetting"/>
          <w:i/>
          <w:iCs/>
          <w:color w:val="222222"/>
          <w:sz w:val="36"/>
          <w:szCs w:val="36"/>
          <w:rtl/>
          <w:lang w:bidi="ar"/>
        </w:rPr>
        <w:t xml:space="preserve"> </w:t>
      </w:r>
      <w:r w:rsidRPr="00107D68">
        <w:rPr>
          <w:rFonts w:ascii="Arabic Typesetting" w:hAnsi="Arabic Typesetting" w:cs="Arabic Typesetting"/>
          <w:i/>
          <w:iCs/>
          <w:color w:val="222222"/>
          <w:sz w:val="36"/>
          <w:szCs w:val="36"/>
          <w:rtl/>
          <w:lang w:bidi="ar"/>
        </w:rPr>
        <w:t>واجهت</w:t>
      </w:r>
      <w:r w:rsidRPr="00107D68">
        <w:rPr>
          <w:rStyle w:val="shorttext"/>
          <w:rFonts w:ascii="Arabic Typesetting" w:hAnsi="Arabic Typesetting" w:cs="Arabic Typesetting"/>
          <w:i/>
          <w:iCs/>
          <w:color w:val="222222"/>
          <w:sz w:val="36"/>
          <w:szCs w:val="36"/>
          <w:rtl/>
          <w:lang w:bidi="ar"/>
        </w:rPr>
        <w:t xml:space="preserve"> </w:t>
      </w:r>
      <w:r w:rsidRPr="00107D68">
        <w:rPr>
          <w:rFonts w:ascii="Arabic Typesetting" w:hAnsi="Arabic Typesetting" w:cs="Arabic Typesetting"/>
          <w:i/>
          <w:iCs/>
          <w:color w:val="222222"/>
          <w:sz w:val="36"/>
          <w:szCs w:val="36"/>
          <w:rtl/>
          <w:lang w:bidi="ar"/>
        </w:rPr>
        <w:t>أي صعوبات</w:t>
      </w:r>
      <w:r w:rsidRPr="00107D68">
        <w:rPr>
          <w:rStyle w:val="shorttext"/>
          <w:rFonts w:ascii="Arabic Typesetting" w:hAnsi="Arabic Typesetting" w:cs="Arabic Typesetting"/>
          <w:i/>
          <w:iCs/>
          <w:color w:val="222222"/>
          <w:sz w:val="36"/>
          <w:szCs w:val="36"/>
          <w:rtl/>
          <w:lang w:bidi="ar"/>
        </w:rPr>
        <w:t xml:space="preserve"> </w:t>
      </w:r>
      <w:r w:rsidR="00882336" w:rsidRPr="00107D68">
        <w:rPr>
          <w:rFonts w:ascii="Arabic Typesetting" w:hAnsi="Arabic Typesetting" w:cs="Arabic Typesetting" w:hint="cs"/>
          <w:i/>
          <w:iCs/>
          <w:color w:val="222222"/>
          <w:sz w:val="36"/>
          <w:szCs w:val="36"/>
          <w:rtl/>
          <w:lang w:bidi="ar"/>
        </w:rPr>
        <w:t>في استخدام</w:t>
      </w:r>
      <w:r w:rsidRPr="00107D68">
        <w:rPr>
          <w:rStyle w:val="shorttext"/>
          <w:rFonts w:ascii="Arabic Typesetting" w:hAnsi="Arabic Typesetting" w:cs="Arabic Typesetting"/>
          <w:i/>
          <w:iCs/>
          <w:color w:val="222222"/>
          <w:sz w:val="36"/>
          <w:szCs w:val="36"/>
          <w:rtl/>
          <w:lang w:bidi="ar"/>
        </w:rPr>
        <w:t xml:space="preserve"> </w:t>
      </w:r>
      <w:r w:rsidRPr="00107D68">
        <w:rPr>
          <w:rFonts w:ascii="Arabic Typesetting" w:hAnsi="Arabic Typesetting" w:cs="Arabic Typesetting"/>
          <w:i/>
          <w:iCs/>
          <w:color w:val="222222"/>
          <w:sz w:val="36"/>
          <w:szCs w:val="36"/>
          <w:rtl/>
          <w:lang w:bidi="ar"/>
        </w:rPr>
        <w:t>إجراء</w:t>
      </w:r>
      <w:r w:rsidR="00AD4675" w:rsidRPr="00107D68">
        <w:rPr>
          <w:rFonts w:ascii="Arabic Typesetting" w:hAnsi="Arabic Typesetting" w:cs="Arabic Typesetting" w:hint="cs"/>
          <w:i/>
          <w:iCs/>
          <w:color w:val="222222"/>
          <w:sz w:val="36"/>
          <w:szCs w:val="36"/>
          <w:rtl/>
          <w:lang w:bidi="ar"/>
        </w:rPr>
        <w:t>ات</w:t>
      </w:r>
      <w:r w:rsidRPr="00107D68">
        <w:rPr>
          <w:rStyle w:val="shorttext"/>
          <w:rFonts w:ascii="Arabic Typesetting" w:hAnsi="Arabic Typesetting" w:cs="Arabic Typesetting"/>
          <w:i/>
          <w:iCs/>
          <w:color w:val="222222"/>
          <w:sz w:val="36"/>
          <w:szCs w:val="36"/>
          <w:rtl/>
          <w:lang w:bidi="ar"/>
        </w:rPr>
        <w:t xml:space="preserve"> </w:t>
      </w:r>
      <w:r w:rsidRPr="00107D68">
        <w:rPr>
          <w:rFonts w:ascii="Arabic Typesetting" w:hAnsi="Arabic Typesetting" w:cs="Arabic Typesetting"/>
          <w:i/>
          <w:iCs/>
          <w:color w:val="222222"/>
          <w:sz w:val="36"/>
          <w:szCs w:val="36"/>
          <w:rtl/>
          <w:lang w:bidi="ar"/>
        </w:rPr>
        <w:t>التحو</w:t>
      </w:r>
      <w:r w:rsidR="00AD4675" w:rsidRPr="00107D68">
        <w:rPr>
          <w:rFonts w:ascii="Arabic Typesetting" w:hAnsi="Arabic Typesetting" w:cs="Arabic Typesetting" w:hint="cs"/>
          <w:i/>
          <w:iCs/>
          <w:color w:val="222222"/>
          <w:sz w:val="36"/>
          <w:szCs w:val="36"/>
          <w:rtl/>
          <w:lang w:bidi="ar"/>
        </w:rPr>
        <w:t>ي</w:t>
      </w:r>
      <w:r w:rsidRPr="00107D68">
        <w:rPr>
          <w:rFonts w:ascii="Arabic Typesetting" w:hAnsi="Arabic Typesetting" w:cs="Arabic Typesetting"/>
          <w:i/>
          <w:iCs/>
          <w:color w:val="222222"/>
          <w:sz w:val="36"/>
          <w:szCs w:val="36"/>
          <w:rtl/>
          <w:lang w:bidi="ar"/>
        </w:rPr>
        <w:t>ل؟</w:t>
      </w:r>
    </w:p>
    <w:p w:rsidR="00055A54" w:rsidRPr="001C185F" w:rsidRDefault="00055A54" w:rsidP="006557ED">
      <w:pPr>
        <w:rPr>
          <w:lang w:bidi="ar"/>
        </w:rPr>
      </w:pPr>
    </w:p>
    <w:p w:rsidR="006557ED" w:rsidRPr="001C185F" w:rsidRDefault="006557ED" w:rsidP="00107D68">
      <w:pPr>
        <w:bidi/>
        <w:jc w:val="center"/>
      </w:pPr>
      <w:r w:rsidRPr="001C185F">
        <w:rPr>
          <w:noProof/>
        </w:rPr>
        <w:drawing>
          <wp:inline distT="0" distB="0" distL="0" distR="0" wp14:anchorId="56C5C169" wp14:editId="7B99B35B">
            <wp:extent cx="4572000" cy="27432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D4675" w:rsidRPr="001C185F" w:rsidRDefault="00AD4675" w:rsidP="00AD4675">
      <w:pPr>
        <w:bidi/>
        <w:jc w:val="center"/>
        <w:rPr>
          <w:rFonts w:ascii="Arabic Typesetting" w:hAnsi="Arabic Typesetting" w:cs="Arabic Typesetting"/>
          <w:sz w:val="36"/>
          <w:szCs w:val="36"/>
        </w:rPr>
      </w:pPr>
      <w:r w:rsidRPr="001C185F">
        <w:rPr>
          <w:rFonts w:ascii="Arabic Typesetting" w:hAnsi="Arabic Typesetting" w:cs="Arabic Typesetting"/>
          <w:sz w:val="36"/>
          <w:szCs w:val="36"/>
          <w:rtl/>
        </w:rPr>
        <w:t xml:space="preserve">مجموع الإجابات: </w:t>
      </w:r>
      <w:r>
        <w:rPr>
          <w:rFonts w:ascii="Arabic Typesetting" w:hAnsi="Arabic Typesetting" w:cs="Arabic Typesetting" w:hint="cs"/>
          <w:sz w:val="36"/>
          <w:szCs w:val="36"/>
          <w:rtl/>
        </w:rPr>
        <w:t>626</w:t>
      </w:r>
      <w:r w:rsidRPr="001C185F">
        <w:rPr>
          <w:rFonts w:ascii="Arabic Typesetting" w:hAnsi="Arabic Typesetting" w:cs="Arabic Typesetting"/>
          <w:sz w:val="36"/>
          <w:szCs w:val="36"/>
          <w:rtl/>
        </w:rPr>
        <w:t xml:space="preserve"> من 1331</w:t>
      </w:r>
    </w:p>
    <w:p w:rsidR="006557ED" w:rsidRPr="001C185F" w:rsidRDefault="006557ED" w:rsidP="006557ED"/>
    <w:p w:rsidR="006557ED" w:rsidRPr="001C185F" w:rsidRDefault="006557ED" w:rsidP="006557ED">
      <w:r w:rsidRPr="001C185F">
        <w:br w:type="page"/>
      </w:r>
    </w:p>
    <w:p w:rsidR="00882336" w:rsidRPr="00684F7A" w:rsidRDefault="00882336" w:rsidP="00107D68">
      <w:pPr>
        <w:pStyle w:val="Heading4AR"/>
        <w:spacing w:after="240"/>
      </w:pPr>
      <w:r w:rsidRPr="00684F7A">
        <w:rPr>
          <w:rtl/>
        </w:rPr>
        <w:lastRenderedPageBreak/>
        <w:t xml:space="preserve">الرسم البياني </w:t>
      </w:r>
      <w:r>
        <w:rPr>
          <w:rFonts w:hint="cs"/>
          <w:rtl/>
        </w:rPr>
        <w:t>الرابع</w:t>
      </w:r>
      <w:r w:rsidRPr="00684F7A">
        <w:rPr>
          <w:rtl/>
        </w:rPr>
        <w:t xml:space="preserve"> عشر – </w:t>
      </w:r>
      <w:r>
        <w:rPr>
          <w:rFonts w:hint="cs"/>
          <w:rtl/>
        </w:rPr>
        <w:t>الصعوبات في</w:t>
      </w:r>
      <w:r w:rsidRPr="00684F7A">
        <w:rPr>
          <w:rtl/>
        </w:rPr>
        <w:t xml:space="preserve"> </w:t>
      </w:r>
      <w:r>
        <w:rPr>
          <w:rFonts w:hint="cs"/>
          <w:rtl/>
        </w:rPr>
        <w:t xml:space="preserve">استخدام </w:t>
      </w:r>
      <w:r w:rsidRPr="00684F7A">
        <w:rPr>
          <w:rtl/>
        </w:rPr>
        <w:t>إجراءات التحويل</w:t>
      </w:r>
    </w:p>
    <w:p w:rsidR="006557ED" w:rsidRPr="001C185F" w:rsidRDefault="006557ED" w:rsidP="006557ED">
      <w:pPr>
        <w:rPr>
          <w:szCs w:val="22"/>
        </w:rPr>
      </w:pPr>
    </w:p>
    <w:p w:rsidR="006557ED" w:rsidRPr="001C185F" w:rsidRDefault="006557ED" w:rsidP="006557ED">
      <w:pPr>
        <w:jc w:val="center"/>
      </w:pPr>
      <w:r w:rsidRPr="001C185F">
        <w:rPr>
          <w:noProof/>
        </w:rPr>
        <w:drawing>
          <wp:inline distT="0" distB="0" distL="0" distR="0" wp14:anchorId="52829E92" wp14:editId="780A3242">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882336" w:rsidRPr="00684F7A" w:rsidRDefault="00882336" w:rsidP="00107D68">
      <w:pPr>
        <w:pStyle w:val="Heading4AR"/>
        <w:spacing w:after="240"/>
      </w:pPr>
      <w:r w:rsidRPr="00684F7A">
        <w:rPr>
          <w:rtl/>
        </w:rPr>
        <w:t xml:space="preserve">الرسم البياني </w:t>
      </w:r>
      <w:r>
        <w:rPr>
          <w:rFonts w:hint="cs"/>
          <w:rtl/>
        </w:rPr>
        <w:t>الخامس</w:t>
      </w:r>
      <w:r w:rsidRPr="00684F7A">
        <w:rPr>
          <w:rtl/>
        </w:rPr>
        <w:t xml:space="preserve"> عشر – </w:t>
      </w:r>
      <w:r>
        <w:rPr>
          <w:rFonts w:hint="cs"/>
          <w:rtl/>
        </w:rPr>
        <w:t xml:space="preserve">الرضا عن </w:t>
      </w:r>
      <w:r w:rsidRPr="00684F7A">
        <w:rPr>
          <w:rtl/>
        </w:rPr>
        <w:t>إجراءات التحويل</w:t>
      </w:r>
    </w:p>
    <w:p w:rsidR="006557ED" w:rsidRPr="00107D68" w:rsidRDefault="00882336" w:rsidP="00882336">
      <w:pPr>
        <w:bidi/>
        <w:rPr>
          <w:rFonts w:ascii="Arabic Typesetting" w:hAnsi="Arabic Typesetting" w:cs="Arabic Typesetting"/>
          <w:i/>
          <w:iCs/>
          <w:color w:val="222222"/>
          <w:sz w:val="36"/>
          <w:szCs w:val="36"/>
          <w:rtl/>
          <w:lang w:bidi="ar"/>
        </w:rPr>
      </w:pPr>
      <w:r w:rsidRPr="00107D68">
        <w:rPr>
          <w:rFonts w:ascii="Arabic Typesetting" w:hAnsi="Arabic Typesetting" w:cs="Arabic Typesetting"/>
          <w:i/>
          <w:iCs/>
          <w:color w:val="222222"/>
          <w:sz w:val="36"/>
          <w:szCs w:val="36"/>
          <w:rtl/>
          <w:lang w:bidi="ar"/>
        </w:rPr>
        <w:t>هل أنت راض عن</w:t>
      </w:r>
      <w:r w:rsidRPr="00107D68">
        <w:rPr>
          <w:rStyle w:val="shorttext"/>
          <w:rFonts w:ascii="Arabic Typesetting" w:hAnsi="Arabic Typesetting" w:cs="Arabic Typesetting"/>
          <w:i/>
          <w:iCs/>
          <w:color w:val="222222"/>
          <w:sz w:val="36"/>
          <w:szCs w:val="36"/>
          <w:rtl/>
          <w:lang w:bidi="ar"/>
        </w:rPr>
        <w:t xml:space="preserve"> </w:t>
      </w:r>
      <w:r w:rsidRPr="00107D68">
        <w:rPr>
          <w:rFonts w:ascii="Arabic Typesetting" w:hAnsi="Arabic Typesetting" w:cs="Arabic Typesetting"/>
          <w:i/>
          <w:iCs/>
          <w:color w:val="222222"/>
          <w:sz w:val="36"/>
          <w:szCs w:val="36"/>
          <w:rtl/>
          <w:lang w:bidi="ar"/>
        </w:rPr>
        <w:t>إجراء</w:t>
      </w:r>
      <w:r w:rsidRPr="00107D68">
        <w:rPr>
          <w:rFonts w:ascii="Arabic Typesetting" w:hAnsi="Arabic Typesetting" w:cs="Arabic Typesetting" w:hint="cs"/>
          <w:i/>
          <w:iCs/>
          <w:color w:val="222222"/>
          <w:sz w:val="36"/>
          <w:szCs w:val="36"/>
          <w:rtl/>
          <w:lang w:bidi="ar"/>
        </w:rPr>
        <w:t>ات</w:t>
      </w:r>
      <w:r w:rsidRPr="00107D68">
        <w:rPr>
          <w:rStyle w:val="shorttext"/>
          <w:rFonts w:ascii="Arabic Typesetting" w:hAnsi="Arabic Typesetting" w:cs="Arabic Typesetting"/>
          <w:i/>
          <w:iCs/>
          <w:color w:val="222222"/>
          <w:sz w:val="36"/>
          <w:szCs w:val="36"/>
          <w:rtl/>
          <w:lang w:bidi="ar"/>
        </w:rPr>
        <w:t xml:space="preserve"> </w:t>
      </w:r>
      <w:r w:rsidRPr="00107D68">
        <w:rPr>
          <w:rFonts w:ascii="Arabic Typesetting" w:hAnsi="Arabic Typesetting" w:cs="Arabic Typesetting"/>
          <w:i/>
          <w:iCs/>
          <w:color w:val="222222"/>
          <w:sz w:val="36"/>
          <w:szCs w:val="36"/>
          <w:rtl/>
          <w:lang w:bidi="ar"/>
        </w:rPr>
        <w:t>التحو</w:t>
      </w:r>
      <w:r w:rsidRPr="00107D68">
        <w:rPr>
          <w:rFonts w:ascii="Arabic Typesetting" w:hAnsi="Arabic Typesetting" w:cs="Arabic Typesetting" w:hint="cs"/>
          <w:i/>
          <w:iCs/>
          <w:color w:val="222222"/>
          <w:sz w:val="36"/>
          <w:szCs w:val="36"/>
          <w:rtl/>
          <w:lang w:bidi="ar"/>
        </w:rPr>
        <w:t>ي</w:t>
      </w:r>
      <w:r w:rsidRPr="00107D68">
        <w:rPr>
          <w:rFonts w:ascii="Arabic Typesetting" w:hAnsi="Arabic Typesetting" w:cs="Arabic Typesetting"/>
          <w:i/>
          <w:iCs/>
          <w:color w:val="222222"/>
          <w:sz w:val="36"/>
          <w:szCs w:val="36"/>
          <w:rtl/>
          <w:lang w:bidi="ar"/>
        </w:rPr>
        <w:t>ل؟</w:t>
      </w:r>
    </w:p>
    <w:p w:rsidR="00882336" w:rsidRPr="001C185F" w:rsidRDefault="00882336" w:rsidP="006557ED">
      <w:pPr>
        <w:rPr>
          <w:szCs w:val="22"/>
          <w:lang w:bidi="ar"/>
        </w:rPr>
      </w:pPr>
    </w:p>
    <w:p w:rsidR="006557ED" w:rsidRPr="001C185F" w:rsidRDefault="006557ED" w:rsidP="006557ED">
      <w:pPr>
        <w:jc w:val="center"/>
      </w:pPr>
      <w:r w:rsidRPr="001C185F">
        <w:rPr>
          <w:noProof/>
        </w:rPr>
        <w:drawing>
          <wp:inline distT="0" distB="0" distL="0" distR="0" wp14:anchorId="3A370B68" wp14:editId="6CBD712A">
            <wp:extent cx="4572000" cy="2743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882336" w:rsidRPr="001C185F" w:rsidRDefault="00882336" w:rsidP="00882336">
      <w:pPr>
        <w:bidi/>
        <w:jc w:val="center"/>
        <w:rPr>
          <w:rFonts w:ascii="Arabic Typesetting" w:hAnsi="Arabic Typesetting" w:cs="Arabic Typesetting"/>
          <w:sz w:val="36"/>
          <w:szCs w:val="36"/>
        </w:rPr>
      </w:pPr>
      <w:r w:rsidRPr="001C185F">
        <w:rPr>
          <w:rFonts w:ascii="Arabic Typesetting" w:hAnsi="Arabic Typesetting" w:cs="Arabic Typesetting"/>
          <w:sz w:val="36"/>
          <w:szCs w:val="36"/>
          <w:rtl/>
        </w:rPr>
        <w:t xml:space="preserve">مجموع الإجابات: </w:t>
      </w:r>
      <w:r>
        <w:rPr>
          <w:rFonts w:ascii="Arabic Typesetting" w:hAnsi="Arabic Typesetting" w:cs="Arabic Typesetting" w:hint="cs"/>
          <w:sz w:val="36"/>
          <w:szCs w:val="36"/>
          <w:rtl/>
        </w:rPr>
        <w:t>461</w:t>
      </w:r>
      <w:r w:rsidRPr="001C185F">
        <w:rPr>
          <w:rFonts w:ascii="Arabic Typesetting" w:hAnsi="Arabic Typesetting" w:cs="Arabic Typesetting"/>
          <w:sz w:val="36"/>
          <w:szCs w:val="36"/>
          <w:rtl/>
        </w:rPr>
        <w:t xml:space="preserve"> من 1331</w:t>
      </w:r>
    </w:p>
    <w:p w:rsidR="006557ED" w:rsidRPr="001C185F" w:rsidRDefault="006557ED" w:rsidP="006557ED"/>
    <w:p w:rsidR="006557ED" w:rsidRPr="001C185F" w:rsidRDefault="006557ED" w:rsidP="006557ED"/>
    <w:p w:rsidR="006557ED" w:rsidRPr="001C185F" w:rsidRDefault="006557ED" w:rsidP="006557ED"/>
    <w:p w:rsidR="002D612E" w:rsidRDefault="002D612E" w:rsidP="008841CD">
      <w:pPr>
        <w:bidi/>
        <w:ind w:left="5533"/>
        <w:rPr>
          <w:rFonts w:ascii="Arabic Typesetting" w:hAnsi="Arabic Typesetting" w:cs="Arabic Typesetting"/>
          <w:sz w:val="36"/>
          <w:szCs w:val="36"/>
          <w:rtl/>
        </w:rPr>
      </w:pPr>
      <w:r w:rsidRPr="001C185F">
        <w:rPr>
          <w:rFonts w:ascii="Arabic Typesetting" w:hAnsi="Arabic Typesetting" w:cs="Arabic Typesetting"/>
          <w:sz w:val="36"/>
          <w:szCs w:val="36"/>
          <w:rtl/>
        </w:rPr>
        <w:t>‏[يلي ذلك المرفق الثاني</w:t>
      </w:r>
      <w:r w:rsidRPr="001C185F">
        <w:rPr>
          <w:rFonts w:ascii="Arabic Typesetting" w:hAnsi="Arabic Typesetting" w:cs="Arabic Typesetting" w:hint="cs"/>
          <w:sz w:val="36"/>
          <w:szCs w:val="36"/>
          <w:rtl/>
        </w:rPr>
        <w:t>]</w:t>
      </w:r>
    </w:p>
    <w:p w:rsidR="00107D68" w:rsidRDefault="00107D68" w:rsidP="00107D68">
      <w:pPr>
        <w:bidi/>
        <w:ind w:left="5533"/>
        <w:rPr>
          <w:rFonts w:ascii="Arabic Typesetting" w:hAnsi="Arabic Typesetting" w:cs="Arabic Typesetting"/>
          <w:sz w:val="36"/>
          <w:szCs w:val="36"/>
          <w:rtl/>
        </w:rPr>
      </w:pPr>
    </w:p>
    <w:p w:rsidR="00107D68" w:rsidRPr="001C185F" w:rsidRDefault="00107D68" w:rsidP="00107D68">
      <w:pPr>
        <w:bidi/>
        <w:ind w:left="5533"/>
        <w:rPr>
          <w:rFonts w:ascii="Arabic Typesetting" w:hAnsi="Arabic Typesetting" w:cs="Arabic Typesetting"/>
          <w:sz w:val="36"/>
          <w:szCs w:val="36"/>
          <w:rtl/>
        </w:rPr>
        <w:sectPr w:rsidR="00107D68" w:rsidRPr="001C185F" w:rsidSect="006A5AD3">
          <w:headerReference w:type="default" r:id="rId68"/>
          <w:pgSz w:w="11907" w:h="16840" w:code="9"/>
          <w:pgMar w:top="567" w:right="1418" w:bottom="1418" w:left="1134" w:header="510" w:footer="1021" w:gutter="0"/>
          <w:cols w:space="720"/>
          <w:titlePg/>
          <w:docGrid w:linePitch="299"/>
        </w:sectPr>
      </w:pPr>
    </w:p>
    <w:p w:rsidR="00B303DC" w:rsidRPr="00C81F23" w:rsidRDefault="002D612E" w:rsidP="0020688B">
      <w:pPr>
        <w:pStyle w:val="PreparedbyAR"/>
        <w:bidi/>
        <w:spacing w:before="0" w:after="240"/>
        <w:rPr>
          <w:b/>
          <w:bCs/>
          <w:i w:val="0"/>
          <w:iCs w:val="0"/>
          <w:sz w:val="44"/>
          <w:szCs w:val="44"/>
          <w:rtl/>
        </w:rPr>
      </w:pPr>
      <w:r w:rsidRPr="00C81F23">
        <w:rPr>
          <w:b/>
          <w:bCs/>
          <w:i w:val="0"/>
          <w:iCs w:val="0"/>
          <w:sz w:val="44"/>
          <w:szCs w:val="44"/>
          <w:rtl/>
          <w:lang w:bidi="ar"/>
        </w:rPr>
        <w:lastRenderedPageBreak/>
        <w:t>استقصاء آراء المستخدمين</w:t>
      </w:r>
      <w:r w:rsidRPr="00C81F23">
        <w:rPr>
          <w:b/>
          <w:bCs/>
          <w:i w:val="0"/>
          <w:iCs w:val="0"/>
          <w:sz w:val="44"/>
          <w:szCs w:val="44"/>
          <w:rtl/>
        </w:rPr>
        <w:t xml:space="preserve"> حول القضايا المتعلقة بال</w:t>
      </w:r>
      <w:r w:rsidR="0020688B" w:rsidRPr="0020688B">
        <w:rPr>
          <w:b/>
          <w:bCs/>
          <w:i w:val="0"/>
          <w:iCs w:val="0"/>
          <w:sz w:val="44"/>
          <w:szCs w:val="44"/>
          <w:rtl/>
        </w:rPr>
        <w:t>تبعية</w:t>
      </w:r>
      <w:r w:rsidRPr="00C81F23">
        <w:rPr>
          <w:b/>
          <w:bCs/>
          <w:i w:val="0"/>
          <w:iCs w:val="0"/>
          <w:sz w:val="44"/>
          <w:szCs w:val="44"/>
          <w:rtl/>
        </w:rPr>
        <w:t xml:space="preserve"> (يونيو 2015)</w:t>
      </w:r>
    </w:p>
    <w:p w:rsidR="00B303DC" w:rsidRPr="00C81F23" w:rsidRDefault="00B303DC" w:rsidP="00C81F23">
      <w:pPr>
        <w:pStyle w:val="NumberedParaAR"/>
        <w:numPr>
          <w:ilvl w:val="0"/>
          <w:numId w:val="29"/>
        </w:numPr>
      </w:pPr>
      <w:r w:rsidRPr="00C81F23">
        <w:rPr>
          <w:rtl/>
        </w:rPr>
        <w:t xml:space="preserve">الرجاء تحديد بلد المنشأ </w:t>
      </w:r>
    </w:p>
    <w:p w:rsidR="00B303DC" w:rsidRPr="00C81F23" w:rsidRDefault="00B303DC" w:rsidP="00DC7217">
      <w:pPr>
        <w:pStyle w:val="NumberedParaAR"/>
        <w:spacing w:after="0"/>
      </w:pPr>
      <w:r w:rsidRPr="00C81F23">
        <w:rPr>
          <w:rtl/>
        </w:rPr>
        <w:t xml:space="preserve">الرجاء اختيار واحد أو أكثر من الاحتمالات التالية: </w:t>
      </w:r>
    </w:p>
    <w:p w:rsidR="00B303DC" w:rsidRPr="00C81F23" w:rsidRDefault="00B303DC" w:rsidP="004C01EB">
      <w:pPr>
        <w:pStyle w:val="ListParagraph"/>
        <w:numPr>
          <w:ilvl w:val="0"/>
          <w:numId w:val="26"/>
        </w:numPr>
        <w:bidi/>
        <w:spacing w:line="360" w:lineRule="exact"/>
        <w:rPr>
          <w:rFonts w:ascii="Arabic Typesetting" w:hAnsi="Arabic Typesetting" w:cs="Arabic Typesetting"/>
          <w:sz w:val="36"/>
          <w:szCs w:val="36"/>
        </w:rPr>
      </w:pPr>
      <w:r w:rsidRPr="00C81F23">
        <w:rPr>
          <w:rFonts w:ascii="Arabic Typesetting" w:hAnsi="Arabic Typesetting" w:cs="Arabic Typesetting"/>
          <w:color w:val="222222"/>
          <w:sz w:val="36"/>
          <w:szCs w:val="36"/>
          <w:rtl/>
          <w:lang w:bidi="ar"/>
        </w:rPr>
        <w:t xml:space="preserve">أنا </w:t>
      </w:r>
      <w:r w:rsidRPr="00C81F23">
        <w:rPr>
          <w:rFonts w:ascii="Arabic Typesetting" w:hAnsi="Arabic Typesetting" w:cs="Arabic Typesetting"/>
          <w:sz w:val="36"/>
          <w:szCs w:val="36"/>
          <w:rtl/>
          <w:lang w:bidi="ar"/>
        </w:rPr>
        <w:t>من أصحاب</w:t>
      </w:r>
      <w:r w:rsidRPr="00C81F23">
        <w:rPr>
          <w:rFonts w:ascii="Arabic Typesetting" w:hAnsi="Arabic Typesetting" w:cs="Arabic Typesetting"/>
          <w:color w:val="222222"/>
          <w:sz w:val="36"/>
          <w:szCs w:val="36"/>
          <w:rtl/>
          <w:lang w:bidi="ar"/>
        </w:rPr>
        <w:t xml:space="preserve"> التسجيلات الدولية أو أعمل في شركة تملك تسجيلات دولية.</w:t>
      </w:r>
    </w:p>
    <w:p w:rsidR="00B303DC" w:rsidRPr="00C81F23" w:rsidRDefault="00B303DC" w:rsidP="004C01EB">
      <w:pPr>
        <w:pStyle w:val="ListParagraph"/>
        <w:numPr>
          <w:ilvl w:val="0"/>
          <w:numId w:val="26"/>
        </w:numPr>
        <w:bidi/>
        <w:spacing w:line="360" w:lineRule="exact"/>
        <w:rPr>
          <w:rFonts w:ascii="Arabic Typesetting" w:hAnsi="Arabic Typesetting" w:cs="Arabic Typesetting"/>
          <w:sz w:val="36"/>
          <w:szCs w:val="36"/>
        </w:rPr>
      </w:pPr>
      <w:r w:rsidRPr="00C81F23">
        <w:rPr>
          <w:rFonts w:ascii="Arabic Typesetting" w:hAnsi="Arabic Typesetting" w:cs="Arabic Typesetting"/>
          <w:color w:val="222222"/>
          <w:sz w:val="36"/>
          <w:szCs w:val="36"/>
          <w:rtl/>
          <w:lang w:bidi="ar"/>
        </w:rPr>
        <w:t>أمثل</w:t>
      </w:r>
      <w:r w:rsidRPr="00C81F23">
        <w:rPr>
          <w:rStyle w:val="shorttext"/>
          <w:rFonts w:ascii="Arabic Typesetting" w:hAnsi="Arabic Typesetting" w:cs="Arabic Typesetting"/>
          <w:color w:val="222222"/>
          <w:sz w:val="36"/>
          <w:szCs w:val="36"/>
          <w:rtl/>
          <w:lang w:bidi="ar"/>
        </w:rPr>
        <w:t xml:space="preserve"> </w:t>
      </w:r>
      <w:r w:rsidRPr="00C81F23">
        <w:rPr>
          <w:rFonts w:ascii="Arabic Typesetting" w:hAnsi="Arabic Typesetting" w:cs="Arabic Typesetting"/>
          <w:color w:val="222222"/>
          <w:sz w:val="36"/>
          <w:szCs w:val="36"/>
          <w:rtl/>
          <w:lang w:bidi="ar"/>
        </w:rPr>
        <w:t>عملاء</w:t>
      </w:r>
      <w:r w:rsidRPr="00C81F23">
        <w:rPr>
          <w:rStyle w:val="shorttext"/>
          <w:rFonts w:ascii="Arabic Typesetting" w:hAnsi="Arabic Typesetting" w:cs="Arabic Typesetting"/>
          <w:color w:val="222222"/>
          <w:sz w:val="36"/>
          <w:szCs w:val="36"/>
          <w:rtl/>
          <w:lang w:bidi="ar"/>
        </w:rPr>
        <w:t xml:space="preserve"> </w:t>
      </w:r>
      <w:r w:rsidRPr="00C81F23">
        <w:rPr>
          <w:rFonts w:ascii="Arabic Typesetting" w:hAnsi="Arabic Typesetting" w:cs="Arabic Typesetting"/>
          <w:sz w:val="36"/>
          <w:szCs w:val="36"/>
          <w:rtl/>
        </w:rPr>
        <w:t xml:space="preserve">من أصحاب </w:t>
      </w:r>
      <w:r w:rsidRPr="00C81F23">
        <w:rPr>
          <w:rFonts w:ascii="Arabic Typesetting" w:hAnsi="Arabic Typesetting" w:cs="Arabic Typesetting"/>
          <w:color w:val="222222"/>
          <w:sz w:val="36"/>
          <w:szCs w:val="36"/>
          <w:rtl/>
          <w:lang w:bidi="ar"/>
        </w:rPr>
        <w:t>التسجيلات الدولية.</w:t>
      </w:r>
    </w:p>
    <w:p w:rsidR="00B303DC" w:rsidRPr="00C81F23" w:rsidRDefault="00B303DC" w:rsidP="004C01EB">
      <w:pPr>
        <w:bidi/>
        <w:spacing w:line="360" w:lineRule="exact"/>
        <w:ind w:left="1080" w:hanging="360"/>
        <w:rPr>
          <w:rFonts w:ascii="Arabic Typesetting" w:hAnsi="Arabic Typesetting" w:cs="Arabic Typesetting"/>
          <w:color w:val="222222"/>
          <w:sz w:val="36"/>
          <w:szCs w:val="36"/>
          <w:rtl/>
          <w:lang w:bidi="ar"/>
        </w:rPr>
      </w:pPr>
      <w:r w:rsidRPr="00C81F23">
        <w:rPr>
          <w:rFonts w:ascii="Arabic Typesetting" w:hAnsi="Arabic Typesetting" w:cs="Arabic Typesetting"/>
          <w:sz w:val="36"/>
          <w:szCs w:val="36"/>
          <w:rtl/>
        </w:rPr>
        <w:t>ج.</w:t>
      </w:r>
      <w:r w:rsidRPr="00C81F23">
        <w:rPr>
          <w:rFonts w:ascii="Arabic Typesetting" w:hAnsi="Arabic Typesetting" w:cs="Arabic Typesetting"/>
          <w:sz w:val="36"/>
          <w:szCs w:val="36"/>
          <w:rtl/>
        </w:rPr>
        <w:tab/>
      </w:r>
      <w:r w:rsidRPr="00C81F23">
        <w:rPr>
          <w:rFonts w:ascii="Arabic Typesetting" w:hAnsi="Arabic Typesetting" w:cs="Arabic Typesetting"/>
          <w:color w:val="222222"/>
          <w:sz w:val="36"/>
          <w:szCs w:val="36"/>
          <w:rtl/>
          <w:lang w:bidi="ar"/>
        </w:rPr>
        <w:t>أمثل جمعية للمستخدمين أو باحثين قانونيين أو مهنيين.</w:t>
      </w:r>
    </w:p>
    <w:p w:rsidR="00B303DC" w:rsidRPr="00C81F23" w:rsidRDefault="00B303DC" w:rsidP="004C01EB">
      <w:pPr>
        <w:bidi/>
        <w:spacing w:line="360" w:lineRule="exact"/>
        <w:ind w:left="1080" w:hanging="360"/>
        <w:rPr>
          <w:rFonts w:ascii="Arabic Typesetting" w:hAnsi="Arabic Typesetting" w:cs="Arabic Typesetting"/>
          <w:color w:val="222222"/>
          <w:sz w:val="36"/>
          <w:szCs w:val="36"/>
          <w:rtl/>
          <w:lang w:bidi="ar"/>
        </w:rPr>
      </w:pPr>
      <w:r w:rsidRPr="00C81F23">
        <w:rPr>
          <w:rFonts w:ascii="Arabic Typesetting" w:hAnsi="Arabic Typesetting" w:cs="Arabic Typesetting"/>
          <w:sz w:val="36"/>
          <w:szCs w:val="36"/>
          <w:rtl/>
        </w:rPr>
        <w:t>د.</w:t>
      </w:r>
      <w:r w:rsidRPr="00C81F23">
        <w:rPr>
          <w:rFonts w:ascii="Arabic Typesetting" w:hAnsi="Arabic Typesetting" w:cs="Arabic Typesetting"/>
          <w:sz w:val="36"/>
          <w:szCs w:val="36"/>
          <w:rtl/>
        </w:rPr>
        <w:tab/>
      </w:r>
      <w:r w:rsidRPr="00C81F23">
        <w:rPr>
          <w:rFonts w:ascii="Arabic Typesetting" w:hAnsi="Arabic Typesetting" w:cs="Arabic Typesetting"/>
          <w:color w:val="222222"/>
          <w:sz w:val="36"/>
          <w:szCs w:val="36"/>
          <w:rtl/>
          <w:lang w:bidi="ar"/>
        </w:rPr>
        <w:t>استخدم المعلومات المسجلة في السجل الدولي والمنشورة في جريدة الويبو للعلامات الدولية، أو تلك المتاحة  في منتجات المعلومات، للتصريح</w:t>
      </w:r>
      <w:r w:rsidRPr="00C81F23">
        <w:rPr>
          <w:rFonts w:ascii="Arabic Typesetting" w:hAnsi="Arabic Typesetting" w:cs="Arabic Typesetting"/>
          <w:sz w:val="36"/>
          <w:szCs w:val="36"/>
          <w:rtl/>
        </w:rPr>
        <w:t xml:space="preserve"> أ</w:t>
      </w:r>
      <w:r w:rsidRPr="00C81F23">
        <w:rPr>
          <w:rFonts w:ascii="Arabic Typesetting" w:hAnsi="Arabic Typesetting" w:cs="Arabic Typesetting"/>
          <w:color w:val="222222"/>
          <w:sz w:val="36"/>
          <w:szCs w:val="36"/>
          <w:rtl/>
          <w:lang w:bidi="ar"/>
        </w:rPr>
        <w:t>والإنفاذ أو لأغراض أخرى.</w:t>
      </w:r>
    </w:p>
    <w:p w:rsidR="00C07C57" w:rsidRPr="00C81F23" w:rsidRDefault="00C07C57" w:rsidP="004C01EB">
      <w:pPr>
        <w:bidi/>
        <w:spacing w:after="240" w:line="360" w:lineRule="exact"/>
        <w:ind w:left="1080" w:hanging="360"/>
        <w:rPr>
          <w:rFonts w:ascii="Arabic Typesetting" w:hAnsi="Arabic Typesetting" w:cs="Arabic Typesetting"/>
          <w:sz w:val="36"/>
          <w:szCs w:val="36"/>
          <w:rtl/>
        </w:rPr>
      </w:pPr>
      <w:r w:rsidRPr="00C81F23">
        <w:rPr>
          <w:rFonts w:ascii="Arabic Typesetting" w:hAnsi="Arabic Typesetting" w:cs="Arabic Typesetting"/>
          <w:sz w:val="36"/>
          <w:szCs w:val="36"/>
          <w:rtl/>
          <w:lang w:bidi="ar"/>
        </w:rPr>
        <w:t>ه.</w:t>
      </w:r>
      <w:r w:rsidRPr="00C81F23">
        <w:rPr>
          <w:rFonts w:ascii="Arabic Typesetting" w:hAnsi="Arabic Typesetting" w:cs="Arabic Typesetting"/>
          <w:sz w:val="36"/>
          <w:szCs w:val="36"/>
          <w:rtl/>
          <w:lang w:bidi="ar"/>
        </w:rPr>
        <w:tab/>
      </w:r>
      <w:r w:rsidRPr="00C81F23">
        <w:rPr>
          <w:rFonts w:ascii="Arabic Typesetting" w:hAnsi="Arabic Typesetting" w:cs="Arabic Typesetting"/>
          <w:sz w:val="36"/>
          <w:szCs w:val="36"/>
          <w:rtl/>
        </w:rPr>
        <w:t xml:space="preserve">أنا مهتم بنظام مدريد للتسجيل الدولي للعلامات </w:t>
      </w:r>
    </w:p>
    <w:p w:rsidR="00C07C57" w:rsidRPr="00C81F23" w:rsidRDefault="00C07C57" w:rsidP="00C81F23">
      <w:pPr>
        <w:pStyle w:val="NumberedParaAR"/>
        <w:rPr>
          <w:rtl/>
        </w:rPr>
      </w:pPr>
      <w:r w:rsidRPr="00C81F23">
        <w:rPr>
          <w:rtl/>
        </w:rPr>
        <w:t>الرجاء تحديد مجال اهتماماتك.</w:t>
      </w:r>
    </w:p>
    <w:p w:rsidR="00C07C57" w:rsidRPr="00C81F23" w:rsidRDefault="00C07C57" w:rsidP="00DC7217">
      <w:pPr>
        <w:pStyle w:val="NumberedParaAR"/>
        <w:spacing w:after="0"/>
        <w:rPr>
          <w:rtl/>
        </w:rPr>
      </w:pPr>
      <w:r w:rsidRPr="00C81F23">
        <w:rPr>
          <w:rtl/>
        </w:rPr>
        <w:t>ما عدد التسجيلات الدولية التي تعود ملكيتها لك أو للعميل الذي تمثله؟</w:t>
      </w:r>
    </w:p>
    <w:p w:rsidR="00C07C57" w:rsidRPr="00C81F23" w:rsidRDefault="00C07C57" w:rsidP="004C01EB">
      <w:pPr>
        <w:pStyle w:val="ListParagraph"/>
        <w:numPr>
          <w:ilvl w:val="0"/>
          <w:numId w:val="27"/>
        </w:numPr>
        <w:bidi/>
        <w:spacing w:after="240" w:line="360" w:lineRule="exact"/>
        <w:ind w:left="1133" w:hanging="425"/>
        <w:rPr>
          <w:rFonts w:ascii="Arabic Typesetting" w:hAnsi="Arabic Typesetting" w:cs="Arabic Typesetting"/>
          <w:i/>
          <w:sz w:val="36"/>
          <w:szCs w:val="36"/>
        </w:rPr>
      </w:pPr>
      <w:r w:rsidRPr="00C81F23">
        <w:rPr>
          <w:rFonts w:ascii="Arabic Typesetting" w:hAnsi="Arabic Typesetting" w:cs="Arabic Typesetting"/>
          <w:i/>
          <w:sz w:val="36"/>
          <w:szCs w:val="36"/>
          <w:rtl/>
        </w:rPr>
        <w:t>بين 1 و 10.</w:t>
      </w:r>
    </w:p>
    <w:p w:rsidR="00C07C57" w:rsidRPr="00C81F23" w:rsidRDefault="00C07C57" w:rsidP="004C01EB">
      <w:pPr>
        <w:pStyle w:val="ListParagraph"/>
        <w:numPr>
          <w:ilvl w:val="0"/>
          <w:numId w:val="27"/>
        </w:numPr>
        <w:bidi/>
        <w:spacing w:after="240" w:line="360" w:lineRule="exact"/>
        <w:ind w:left="1133" w:hanging="425"/>
        <w:rPr>
          <w:rFonts w:ascii="Arabic Typesetting" w:hAnsi="Arabic Typesetting" w:cs="Arabic Typesetting"/>
          <w:i/>
          <w:sz w:val="36"/>
          <w:szCs w:val="36"/>
        </w:rPr>
      </w:pPr>
      <w:r w:rsidRPr="00C81F23">
        <w:rPr>
          <w:rFonts w:ascii="Arabic Typesetting" w:hAnsi="Arabic Typesetting" w:cs="Arabic Typesetting"/>
          <w:i/>
          <w:sz w:val="36"/>
          <w:szCs w:val="36"/>
          <w:rtl/>
        </w:rPr>
        <w:t>بين 11 و 100.</w:t>
      </w:r>
    </w:p>
    <w:p w:rsidR="00C07C57" w:rsidRPr="00C81F23" w:rsidRDefault="00C07C57" w:rsidP="004C01EB">
      <w:pPr>
        <w:pStyle w:val="ListParagraph"/>
        <w:numPr>
          <w:ilvl w:val="0"/>
          <w:numId w:val="28"/>
        </w:numPr>
        <w:bidi/>
        <w:spacing w:after="240" w:line="360" w:lineRule="exact"/>
        <w:ind w:left="1133" w:hanging="425"/>
        <w:rPr>
          <w:rFonts w:ascii="Arabic Typesetting" w:hAnsi="Arabic Typesetting" w:cs="Arabic Typesetting"/>
          <w:i/>
          <w:sz w:val="36"/>
          <w:szCs w:val="36"/>
        </w:rPr>
      </w:pPr>
      <w:r w:rsidRPr="00C81F23">
        <w:rPr>
          <w:rFonts w:ascii="Arabic Typesetting" w:hAnsi="Arabic Typesetting" w:cs="Arabic Typesetting"/>
          <w:i/>
          <w:sz w:val="36"/>
          <w:szCs w:val="36"/>
          <w:rtl/>
        </w:rPr>
        <w:t>أكثر من 100.</w:t>
      </w:r>
    </w:p>
    <w:p w:rsidR="00C07C57" w:rsidRPr="00C81F23" w:rsidRDefault="00C07C57" w:rsidP="0020688B">
      <w:pPr>
        <w:bidi/>
        <w:spacing w:after="240" w:line="360" w:lineRule="exact"/>
        <w:rPr>
          <w:rFonts w:ascii="Arabic Typesetting" w:hAnsi="Arabic Typesetting" w:cs="Arabic Typesetting"/>
          <w:b/>
          <w:bCs/>
          <w:i/>
          <w:sz w:val="36"/>
          <w:szCs w:val="36"/>
          <w:rtl/>
        </w:rPr>
      </w:pPr>
      <w:r w:rsidRPr="00C81F23">
        <w:rPr>
          <w:rFonts w:ascii="Arabic Typesetting" w:hAnsi="Arabic Typesetting" w:cs="Arabic Typesetting"/>
          <w:b/>
          <w:bCs/>
          <w:i/>
          <w:sz w:val="36"/>
          <w:szCs w:val="36"/>
          <w:rtl/>
        </w:rPr>
        <w:t>مبدأ ال</w:t>
      </w:r>
      <w:r w:rsidR="0020688B" w:rsidRPr="0020688B">
        <w:rPr>
          <w:rFonts w:ascii="Arabic Typesetting" w:hAnsi="Arabic Typesetting" w:cs="Arabic Typesetting"/>
          <w:b/>
          <w:bCs/>
          <w:i/>
          <w:sz w:val="36"/>
          <w:szCs w:val="36"/>
          <w:rtl/>
        </w:rPr>
        <w:t>تبعية</w:t>
      </w:r>
    </w:p>
    <w:p w:rsidR="00C07C57" w:rsidRPr="00C81F23" w:rsidRDefault="00C07C57" w:rsidP="00C81F23">
      <w:pPr>
        <w:pStyle w:val="NumberedParaAR"/>
        <w:rPr>
          <w:rtl/>
        </w:rPr>
      </w:pPr>
      <w:r w:rsidRPr="00C81F23">
        <w:rPr>
          <w:rtl/>
        </w:rPr>
        <w:t>هل سبق أن شطبت أحد التسجيلات الدولية العائدة لك، أو لأحد عملائك، (كليا أو جزئيا) بسبب توقف أثر العلامة الأساسية؟</w:t>
      </w:r>
    </w:p>
    <w:p w:rsidR="00C07C57" w:rsidRPr="00C81F23" w:rsidRDefault="00C07C57" w:rsidP="00327A1A">
      <w:pPr>
        <w:pStyle w:val="NumberedParaAR"/>
        <w:rPr>
          <w:i/>
          <w:rtl/>
        </w:rPr>
      </w:pPr>
      <w:r w:rsidRPr="00C81F23">
        <w:rPr>
          <w:color w:val="222222"/>
          <w:rtl/>
          <w:lang w:bidi="ar"/>
        </w:rPr>
        <w:t>هل شطبت أي من هذه</w:t>
      </w:r>
      <w:r w:rsidRPr="00C81F23">
        <w:rPr>
          <w:rtl/>
          <w:lang w:bidi="ar"/>
        </w:rPr>
        <w:t xml:space="preserve"> </w:t>
      </w:r>
      <w:r w:rsidRPr="00C81F23">
        <w:rPr>
          <w:color w:val="222222"/>
          <w:rtl/>
          <w:lang w:bidi="ar"/>
        </w:rPr>
        <w:t>التسجيلات الدولية</w:t>
      </w:r>
      <w:r w:rsidRPr="00C81F23">
        <w:rPr>
          <w:rtl/>
          <w:lang w:bidi="ar"/>
        </w:rPr>
        <w:t xml:space="preserve"> </w:t>
      </w:r>
      <w:r w:rsidRPr="00C81F23">
        <w:rPr>
          <w:color w:val="222222"/>
          <w:rtl/>
          <w:lang w:bidi="ar"/>
        </w:rPr>
        <w:t xml:space="preserve">نتيجة إجراءات من الغير ضد </w:t>
      </w:r>
      <w:r w:rsidRPr="00C81F23">
        <w:rPr>
          <w:rtl/>
          <w:lang w:bidi="ar"/>
        </w:rPr>
        <w:t xml:space="preserve">العلامة </w:t>
      </w:r>
      <w:r w:rsidRPr="00C81F23">
        <w:rPr>
          <w:color w:val="222222"/>
          <w:rtl/>
          <w:lang w:bidi="ar"/>
        </w:rPr>
        <w:t>الأساسية</w:t>
      </w:r>
      <w:r w:rsidRPr="00C81F23">
        <w:rPr>
          <w:rtl/>
          <w:lang w:bidi="ar"/>
        </w:rPr>
        <w:t xml:space="preserve"> </w:t>
      </w:r>
      <w:r w:rsidRPr="00C81F23">
        <w:rPr>
          <w:color w:val="222222"/>
          <w:rtl/>
          <w:lang w:bidi="ar"/>
        </w:rPr>
        <w:t>(ويشار إلى هذه الإجراءات أيضا</w:t>
      </w:r>
      <w:r w:rsidRPr="00C81F23">
        <w:rPr>
          <w:rtl/>
          <w:lang w:bidi="ar"/>
        </w:rPr>
        <w:t xml:space="preserve"> </w:t>
      </w:r>
      <w:r w:rsidRPr="00C81F23">
        <w:rPr>
          <w:color w:val="222222"/>
          <w:rtl/>
          <w:lang w:bidi="ar"/>
        </w:rPr>
        <w:t>باسم "</w:t>
      </w:r>
      <w:r w:rsidRPr="00C81F23">
        <w:rPr>
          <w:rtl/>
          <w:lang w:bidi="ar"/>
        </w:rPr>
        <w:t>ال</w:t>
      </w:r>
      <w:r w:rsidR="00327A1A">
        <w:rPr>
          <w:rFonts w:hint="cs"/>
          <w:rtl/>
          <w:lang w:bidi="ar"/>
        </w:rPr>
        <w:t>ادعاء</w:t>
      </w:r>
      <w:r w:rsidRPr="00C81F23">
        <w:rPr>
          <w:rtl/>
          <w:lang w:bidi="ar"/>
        </w:rPr>
        <w:t xml:space="preserve"> </w:t>
      </w:r>
      <w:r w:rsidRPr="00C81F23">
        <w:rPr>
          <w:color w:val="222222"/>
          <w:rtl/>
          <w:lang w:bidi="ar"/>
        </w:rPr>
        <w:t>المركزي")؟</w:t>
      </w:r>
    </w:p>
    <w:p w:rsidR="001A0659" w:rsidRPr="00C81F23" w:rsidRDefault="001A0659" w:rsidP="00C81F23">
      <w:pPr>
        <w:pStyle w:val="NumberedParaAR"/>
        <w:rPr>
          <w:i/>
        </w:rPr>
      </w:pPr>
      <w:r w:rsidRPr="00C81F23">
        <w:rPr>
          <w:i/>
          <w:rtl/>
        </w:rPr>
        <w:t>ما عدد هذه التسجيلات المشطوبة؟</w:t>
      </w:r>
    </w:p>
    <w:p w:rsidR="00B303DC" w:rsidRPr="00C81F23" w:rsidRDefault="00C07C57" w:rsidP="00C81F23">
      <w:pPr>
        <w:pStyle w:val="NumberedParaAR"/>
        <w:rPr>
          <w:i/>
        </w:rPr>
      </w:pPr>
      <w:r w:rsidRPr="00C81F23">
        <w:rPr>
          <w:color w:val="222222"/>
          <w:rtl/>
          <w:lang w:bidi="ar"/>
        </w:rPr>
        <w:t>هل شطبت أي من هذه</w:t>
      </w:r>
      <w:r w:rsidRPr="00C81F23">
        <w:rPr>
          <w:rtl/>
          <w:lang w:bidi="ar"/>
        </w:rPr>
        <w:t xml:space="preserve"> </w:t>
      </w:r>
      <w:r w:rsidRPr="00C81F23">
        <w:rPr>
          <w:color w:val="222222"/>
          <w:rtl/>
          <w:lang w:bidi="ar"/>
        </w:rPr>
        <w:t>التسجيلات الدولية</w:t>
      </w:r>
      <w:r w:rsidRPr="00C81F23">
        <w:rPr>
          <w:rtl/>
          <w:lang w:bidi="ar"/>
        </w:rPr>
        <w:t xml:space="preserve"> </w:t>
      </w:r>
      <w:r w:rsidRPr="00C81F23">
        <w:rPr>
          <w:color w:val="222222"/>
          <w:rtl/>
          <w:lang w:bidi="ar"/>
        </w:rPr>
        <w:t>بناء على أسباب أخرى (مثل الرفض لأسباب مطلقة)؟</w:t>
      </w:r>
    </w:p>
    <w:p w:rsidR="001A0659" w:rsidRPr="00C81F23" w:rsidRDefault="001A0659" w:rsidP="00C81F23">
      <w:pPr>
        <w:pStyle w:val="NumberedParaAR"/>
        <w:rPr>
          <w:i/>
        </w:rPr>
      </w:pPr>
      <w:r w:rsidRPr="00C81F23">
        <w:rPr>
          <w:i/>
          <w:rtl/>
        </w:rPr>
        <w:t>ما عدد هذه التسجيلات المشطوبة؟</w:t>
      </w:r>
    </w:p>
    <w:p w:rsidR="001A0659" w:rsidRPr="00C81F23" w:rsidRDefault="001A0659" w:rsidP="00C81F23">
      <w:pPr>
        <w:pStyle w:val="NumberedParaAR"/>
        <w:rPr>
          <w:i/>
        </w:rPr>
      </w:pPr>
      <w:r w:rsidRPr="00C81F23">
        <w:rPr>
          <w:i/>
          <w:rtl/>
        </w:rPr>
        <w:t>هل تود التعليق على هذه الحالات؟</w:t>
      </w:r>
    </w:p>
    <w:p w:rsidR="001A0659" w:rsidRPr="00C81F23" w:rsidRDefault="001A0659" w:rsidP="00327A1A">
      <w:pPr>
        <w:pStyle w:val="NumberedParaAR"/>
      </w:pPr>
      <w:r w:rsidRPr="00C81F23">
        <w:rPr>
          <w:rtl/>
        </w:rPr>
        <w:t>هل سبق لك كصاحب تسجيل دولي، أو كممثل عنه، أن تلقيت تهديدا من الغير باللجوء إلى ال</w:t>
      </w:r>
      <w:r w:rsidR="00327A1A">
        <w:rPr>
          <w:rFonts w:hint="cs"/>
          <w:rtl/>
          <w:lang w:bidi="ar"/>
        </w:rPr>
        <w:t>ادعاء</w:t>
      </w:r>
      <w:r w:rsidRPr="00C81F23">
        <w:rPr>
          <w:rtl/>
        </w:rPr>
        <w:t xml:space="preserve"> المركزي؟</w:t>
      </w:r>
    </w:p>
    <w:p w:rsidR="001A0659" w:rsidRPr="00C81F23" w:rsidRDefault="001A0659" w:rsidP="00C81F23">
      <w:pPr>
        <w:pStyle w:val="NumberedParaAR"/>
        <w:rPr>
          <w:i/>
        </w:rPr>
      </w:pPr>
      <w:r w:rsidRPr="00C81F23">
        <w:rPr>
          <w:i/>
          <w:rtl/>
        </w:rPr>
        <w:t>كم مرة حدث ذلك؟</w:t>
      </w:r>
    </w:p>
    <w:p w:rsidR="001A0659" w:rsidRPr="00C81F23" w:rsidRDefault="001A0659" w:rsidP="00C81F23">
      <w:pPr>
        <w:pStyle w:val="NumberedParaAR"/>
        <w:rPr>
          <w:i/>
        </w:rPr>
      </w:pPr>
      <w:r w:rsidRPr="00C81F23">
        <w:rPr>
          <w:i/>
          <w:rtl/>
        </w:rPr>
        <w:t>هل لك أية تعليقات على ما سبق؟</w:t>
      </w:r>
    </w:p>
    <w:p w:rsidR="001A0659" w:rsidRPr="00C81F23" w:rsidRDefault="001A0659" w:rsidP="00327A1A">
      <w:pPr>
        <w:pStyle w:val="NumberedParaAR"/>
      </w:pPr>
      <w:r w:rsidRPr="00C81F23">
        <w:rPr>
          <w:color w:val="222222"/>
          <w:rtl/>
          <w:lang w:bidi="ar"/>
        </w:rPr>
        <w:t xml:space="preserve">هل باشرت </w:t>
      </w:r>
      <w:r w:rsidRPr="00C81F23">
        <w:rPr>
          <w:rtl/>
          <w:lang w:bidi="ar"/>
        </w:rPr>
        <w:t>بإجراءات ال</w:t>
      </w:r>
      <w:r w:rsidR="00327A1A">
        <w:rPr>
          <w:rFonts w:hint="cs"/>
          <w:rtl/>
          <w:lang w:bidi="ar"/>
        </w:rPr>
        <w:t>ادعاء</w:t>
      </w:r>
      <w:r w:rsidRPr="00C81F23">
        <w:rPr>
          <w:rtl/>
          <w:lang w:bidi="ar"/>
        </w:rPr>
        <w:t xml:space="preserve"> </w:t>
      </w:r>
      <w:r w:rsidRPr="00C81F23">
        <w:rPr>
          <w:color w:val="222222"/>
          <w:rtl/>
          <w:lang w:bidi="ar"/>
        </w:rPr>
        <w:t>المركزي</w:t>
      </w:r>
      <w:r w:rsidRPr="00C81F23">
        <w:rPr>
          <w:rtl/>
          <w:lang w:bidi="ar"/>
        </w:rPr>
        <w:t xml:space="preserve"> – </w:t>
      </w:r>
      <w:r w:rsidRPr="00C81F23">
        <w:rPr>
          <w:color w:val="222222"/>
          <w:rtl/>
          <w:lang w:bidi="ar"/>
        </w:rPr>
        <w:t>أو هددت بذلك – مع</w:t>
      </w:r>
      <w:r w:rsidRPr="00C81F23">
        <w:rPr>
          <w:rtl/>
          <w:lang w:bidi="ar"/>
        </w:rPr>
        <w:t xml:space="preserve"> </w:t>
      </w:r>
      <w:r w:rsidRPr="00C81F23">
        <w:rPr>
          <w:color w:val="222222"/>
          <w:rtl/>
          <w:lang w:bidi="ar"/>
        </w:rPr>
        <w:t>نية</w:t>
      </w:r>
      <w:r w:rsidRPr="00C81F23">
        <w:rPr>
          <w:rtl/>
          <w:lang w:bidi="ar"/>
        </w:rPr>
        <w:t xml:space="preserve"> </w:t>
      </w:r>
      <w:r w:rsidRPr="00C81F23">
        <w:rPr>
          <w:color w:val="222222"/>
          <w:rtl/>
          <w:lang w:bidi="ar"/>
        </w:rPr>
        <w:t>شطب</w:t>
      </w:r>
      <w:r w:rsidRPr="00C81F23">
        <w:rPr>
          <w:rtl/>
          <w:lang w:bidi="ar"/>
        </w:rPr>
        <w:t xml:space="preserve"> </w:t>
      </w:r>
      <w:r w:rsidRPr="00C81F23">
        <w:rPr>
          <w:color w:val="222222"/>
          <w:rtl/>
          <w:lang w:bidi="ar"/>
        </w:rPr>
        <w:t>تسجيل دولي</w:t>
      </w:r>
      <w:r w:rsidRPr="00C81F23">
        <w:rPr>
          <w:rtl/>
          <w:lang w:bidi="ar"/>
        </w:rPr>
        <w:t xml:space="preserve"> </w:t>
      </w:r>
      <w:r w:rsidRPr="00C81F23">
        <w:rPr>
          <w:color w:val="222222"/>
          <w:rtl/>
          <w:lang w:bidi="ar"/>
        </w:rPr>
        <w:t>(</w:t>
      </w:r>
      <w:r w:rsidRPr="00C81F23">
        <w:rPr>
          <w:rtl/>
          <w:lang w:bidi="ar"/>
        </w:rPr>
        <w:t xml:space="preserve">كليا أو </w:t>
      </w:r>
      <w:r w:rsidRPr="00C81F23">
        <w:rPr>
          <w:color w:val="222222"/>
          <w:rtl/>
          <w:lang w:bidi="ar"/>
        </w:rPr>
        <w:t>جزئيا</w:t>
      </w:r>
      <w:r w:rsidRPr="00C81F23">
        <w:rPr>
          <w:rtl/>
          <w:lang w:bidi="ar"/>
        </w:rPr>
        <w:t>)؟</w:t>
      </w:r>
    </w:p>
    <w:p w:rsidR="001A0659" w:rsidRPr="00C81F23" w:rsidRDefault="001A0659" w:rsidP="00C81F23">
      <w:pPr>
        <w:pStyle w:val="NumberedParaAR"/>
        <w:rPr>
          <w:i/>
        </w:rPr>
      </w:pPr>
      <w:r w:rsidRPr="00C81F23">
        <w:rPr>
          <w:i/>
          <w:rtl/>
        </w:rPr>
        <w:t>كم مرة حدث ذلك؟</w:t>
      </w:r>
    </w:p>
    <w:p w:rsidR="006D38B4" w:rsidRPr="00C81F23" w:rsidRDefault="006D38B4" w:rsidP="00C81F23">
      <w:pPr>
        <w:pStyle w:val="NumberedParaAR"/>
        <w:rPr>
          <w:i/>
        </w:rPr>
      </w:pPr>
      <w:r w:rsidRPr="00C81F23">
        <w:rPr>
          <w:i/>
          <w:rtl/>
        </w:rPr>
        <w:lastRenderedPageBreak/>
        <w:t>هل لك أية تعليقات على ما سبق؟</w:t>
      </w:r>
    </w:p>
    <w:p w:rsidR="001A0659" w:rsidRPr="00DC7217" w:rsidRDefault="006D38B4" w:rsidP="00DC7217">
      <w:pPr>
        <w:pStyle w:val="NumberedParaAR"/>
        <w:spacing w:after="0"/>
      </w:pPr>
      <w:r w:rsidRPr="00DC7217">
        <w:rPr>
          <w:rtl/>
        </w:rPr>
        <w:t>هل تعتبر، بصورة مجملة، أن مبدأ ال</w:t>
      </w:r>
      <w:r w:rsidR="0020688B" w:rsidRPr="00DC7217">
        <w:rPr>
          <w:rtl/>
        </w:rPr>
        <w:t>تبعية</w:t>
      </w:r>
      <w:r w:rsidRPr="00DC7217">
        <w:rPr>
          <w:rtl/>
        </w:rPr>
        <w:t>:</w:t>
      </w:r>
    </w:p>
    <w:p w:rsidR="006D38B4" w:rsidRPr="00C81F23" w:rsidRDefault="006D38B4" w:rsidP="004C01EB">
      <w:pPr>
        <w:pStyle w:val="NumberedParaAR"/>
        <w:numPr>
          <w:ilvl w:val="0"/>
          <w:numId w:val="30"/>
        </w:numPr>
        <w:spacing w:after="0"/>
        <w:ind w:left="924" w:hanging="357"/>
        <w:rPr>
          <w:color w:val="222222"/>
          <w:lang w:bidi="ar"/>
        </w:rPr>
      </w:pPr>
      <w:r w:rsidRPr="00C81F23">
        <w:rPr>
          <w:color w:val="222222"/>
          <w:rtl/>
          <w:lang w:bidi="ar"/>
        </w:rPr>
        <w:t>ميزة في نظام مدريد؟</w:t>
      </w:r>
    </w:p>
    <w:p w:rsidR="006D38B4" w:rsidRPr="00C81F23" w:rsidRDefault="006D38B4" w:rsidP="004C01EB">
      <w:pPr>
        <w:pStyle w:val="NumberedParaAR"/>
        <w:numPr>
          <w:ilvl w:val="0"/>
          <w:numId w:val="30"/>
        </w:numPr>
        <w:spacing w:after="0"/>
        <w:ind w:left="924" w:hanging="357"/>
        <w:rPr>
          <w:color w:val="222222"/>
          <w:lang w:bidi="ar"/>
        </w:rPr>
      </w:pPr>
      <w:r w:rsidRPr="00C81F23">
        <w:rPr>
          <w:color w:val="222222"/>
          <w:rtl/>
          <w:lang w:bidi="ar"/>
        </w:rPr>
        <w:t>عيب في نظام مدريد؟</w:t>
      </w:r>
    </w:p>
    <w:p w:rsidR="006D38B4" w:rsidRPr="00C81F23" w:rsidRDefault="006D38B4" w:rsidP="004C01EB">
      <w:pPr>
        <w:pStyle w:val="NumberedParaAR"/>
        <w:numPr>
          <w:ilvl w:val="0"/>
          <w:numId w:val="0"/>
        </w:numPr>
        <w:spacing w:after="0"/>
        <w:ind w:left="924" w:hanging="357"/>
        <w:rPr>
          <w:color w:val="222222"/>
          <w:rtl/>
          <w:lang w:bidi="ar"/>
        </w:rPr>
      </w:pPr>
      <w:r w:rsidRPr="00C81F23">
        <w:rPr>
          <w:color w:val="222222"/>
          <w:rtl/>
          <w:lang w:bidi="ar"/>
        </w:rPr>
        <w:t>ج.</w:t>
      </w:r>
      <w:r w:rsidRPr="00C81F23">
        <w:rPr>
          <w:color w:val="222222"/>
          <w:rtl/>
          <w:lang w:bidi="ar"/>
        </w:rPr>
        <w:tab/>
        <w:t>ميزة وعيب؟</w:t>
      </w:r>
    </w:p>
    <w:p w:rsidR="006D38B4" w:rsidRPr="00C81F23" w:rsidRDefault="006D38B4" w:rsidP="004C01EB">
      <w:pPr>
        <w:pStyle w:val="NumberedParaAR"/>
        <w:numPr>
          <w:ilvl w:val="0"/>
          <w:numId w:val="0"/>
        </w:numPr>
        <w:ind w:left="850" w:hanging="283"/>
        <w:rPr>
          <w:color w:val="222222"/>
          <w:rtl/>
          <w:lang w:bidi="ar"/>
        </w:rPr>
      </w:pPr>
      <w:r w:rsidRPr="00C81F23">
        <w:rPr>
          <w:color w:val="222222"/>
          <w:rtl/>
          <w:lang w:bidi="ar"/>
        </w:rPr>
        <w:t>د.</w:t>
      </w:r>
      <w:r w:rsidRPr="00C81F23">
        <w:rPr>
          <w:color w:val="222222"/>
          <w:rtl/>
          <w:lang w:bidi="ar"/>
        </w:rPr>
        <w:tab/>
        <w:t>ليس لدي رأي بشأن هذه المسألة.</w:t>
      </w:r>
    </w:p>
    <w:p w:rsidR="006D38B4" w:rsidRPr="00C81F23" w:rsidRDefault="006D38B4" w:rsidP="00C81F23">
      <w:pPr>
        <w:pStyle w:val="NumberedParaAR"/>
        <w:rPr>
          <w:color w:val="222222"/>
          <w:rtl/>
          <w:lang w:bidi="ar"/>
        </w:rPr>
      </w:pPr>
      <w:r w:rsidRPr="00C81F23">
        <w:rPr>
          <w:color w:val="222222"/>
          <w:rtl/>
          <w:lang w:bidi="ar"/>
        </w:rPr>
        <w:t>الرجاء شرح الأسباب باختصار.</w:t>
      </w:r>
    </w:p>
    <w:p w:rsidR="006D5A4E" w:rsidRPr="00C81F23" w:rsidRDefault="006D5A4E" w:rsidP="00DC7217">
      <w:pPr>
        <w:pStyle w:val="NumberedParaAR"/>
        <w:spacing w:after="0"/>
        <w:rPr>
          <w:rtl/>
        </w:rPr>
      </w:pPr>
      <w:r w:rsidRPr="00DC7217">
        <w:rPr>
          <w:rtl/>
        </w:rPr>
        <w:t>للمضي قدما</w:t>
      </w:r>
      <w:r w:rsidRPr="00C81F23">
        <w:rPr>
          <w:rtl/>
        </w:rPr>
        <w:t xml:space="preserve">، ماذا ينبغي أن يكون </w:t>
      </w:r>
      <w:r w:rsidRPr="00DC7217">
        <w:rPr>
          <w:rtl/>
        </w:rPr>
        <w:t>مستقبل</w:t>
      </w:r>
      <w:r w:rsidRPr="00C81F23">
        <w:rPr>
          <w:rtl/>
        </w:rPr>
        <w:t xml:space="preserve"> </w:t>
      </w:r>
      <w:r w:rsidRPr="00DC7217">
        <w:rPr>
          <w:rtl/>
        </w:rPr>
        <w:t>ال</w:t>
      </w:r>
      <w:r w:rsidR="0020688B" w:rsidRPr="00DC7217">
        <w:rPr>
          <w:rtl/>
        </w:rPr>
        <w:t>تبعية</w:t>
      </w:r>
      <w:r w:rsidRPr="00C81F23">
        <w:rPr>
          <w:rtl/>
        </w:rPr>
        <w:t>؟</w:t>
      </w:r>
    </w:p>
    <w:p w:rsidR="006A4CAA" w:rsidRPr="00C81F23" w:rsidRDefault="00DC7217" w:rsidP="00DC7217">
      <w:pPr>
        <w:pStyle w:val="NumberedParaAR"/>
        <w:numPr>
          <w:ilvl w:val="0"/>
          <w:numId w:val="0"/>
        </w:numPr>
        <w:spacing w:after="0"/>
        <w:rPr>
          <w:rtl/>
        </w:rPr>
      </w:pPr>
      <w:r>
        <w:rPr>
          <w:rFonts w:hint="cs"/>
          <w:rtl/>
        </w:rPr>
        <w:tab/>
      </w:r>
      <w:r w:rsidR="006A4CAA" w:rsidRPr="00C81F23">
        <w:rPr>
          <w:rtl/>
        </w:rPr>
        <w:t>الرجاء اختيار واحد مما يلي:</w:t>
      </w:r>
    </w:p>
    <w:p w:rsidR="006D5A4E" w:rsidRPr="00C81F23" w:rsidRDefault="006D5A4E" w:rsidP="004C01EB">
      <w:pPr>
        <w:pStyle w:val="NumberedParaAR"/>
        <w:numPr>
          <w:ilvl w:val="0"/>
          <w:numId w:val="31"/>
        </w:numPr>
        <w:spacing w:after="0"/>
        <w:ind w:left="991" w:hanging="425"/>
        <w:rPr>
          <w:lang w:bidi="ar"/>
        </w:rPr>
      </w:pPr>
      <w:r w:rsidRPr="00C81F23">
        <w:rPr>
          <w:rtl/>
          <w:lang w:bidi="ar"/>
        </w:rPr>
        <w:t>إن ال</w:t>
      </w:r>
      <w:r w:rsidR="0020688B" w:rsidRPr="0020688B">
        <w:rPr>
          <w:rtl/>
          <w:lang w:bidi="ar"/>
        </w:rPr>
        <w:t>تبعية</w:t>
      </w:r>
      <w:r w:rsidRPr="00C81F23">
        <w:rPr>
          <w:rtl/>
          <w:lang w:bidi="ar"/>
        </w:rPr>
        <w:t xml:space="preserve"> ينبغي أن</w:t>
      </w:r>
      <w:r w:rsidR="006A4CAA" w:rsidRPr="00C81F23">
        <w:rPr>
          <w:rtl/>
          <w:lang w:bidi="ar"/>
        </w:rPr>
        <w:t xml:space="preserve"> </w:t>
      </w:r>
      <w:r w:rsidR="0020688B">
        <w:rPr>
          <w:rFonts w:hint="cs"/>
          <w:rtl/>
          <w:lang w:bidi="ar"/>
        </w:rPr>
        <w:t>ت</w:t>
      </w:r>
      <w:r w:rsidR="006A4CAA" w:rsidRPr="00C81F23">
        <w:rPr>
          <w:rtl/>
          <w:lang w:bidi="ar"/>
        </w:rPr>
        <w:t>بقى على حاله</w:t>
      </w:r>
      <w:r w:rsidR="0020688B">
        <w:rPr>
          <w:rFonts w:hint="cs"/>
          <w:rtl/>
          <w:lang w:bidi="ar"/>
        </w:rPr>
        <w:t>ا</w:t>
      </w:r>
      <w:r w:rsidR="006A4CAA" w:rsidRPr="00C81F23">
        <w:rPr>
          <w:rtl/>
          <w:lang w:bidi="ar"/>
        </w:rPr>
        <w:t>.</w:t>
      </w:r>
    </w:p>
    <w:p w:rsidR="006A4CAA" w:rsidRPr="00C81F23" w:rsidRDefault="0045754E" w:rsidP="004C01EB">
      <w:pPr>
        <w:pStyle w:val="NumberedParaAR"/>
        <w:numPr>
          <w:ilvl w:val="0"/>
          <w:numId w:val="31"/>
        </w:numPr>
        <w:spacing w:after="0"/>
        <w:ind w:left="991" w:hanging="425"/>
        <w:rPr>
          <w:lang w:bidi="ar"/>
        </w:rPr>
      </w:pPr>
      <w:r w:rsidRPr="00C81F23">
        <w:rPr>
          <w:rtl/>
          <w:lang w:bidi="ar"/>
        </w:rPr>
        <w:t xml:space="preserve">ينبغي أن </w:t>
      </w:r>
      <w:r w:rsidR="0020688B">
        <w:rPr>
          <w:rFonts w:hint="cs"/>
          <w:rtl/>
          <w:lang w:bidi="ar"/>
        </w:rPr>
        <w:t>ت</w:t>
      </w:r>
      <w:r w:rsidRPr="00C81F23">
        <w:rPr>
          <w:rtl/>
          <w:lang w:bidi="ar"/>
        </w:rPr>
        <w:t>طبق ال</w:t>
      </w:r>
      <w:r w:rsidR="0020688B">
        <w:rPr>
          <w:rFonts w:hint="cs"/>
          <w:rtl/>
          <w:lang w:bidi="ar"/>
        </w:rPr>
        <w:t>تبعية</w:t>
      </w:r>
      <w:r w:rsidRPr="00C81F23">
        <w:rPr>
          <w:rtl/>
          <w:lang w:bidi="ar"/>
        </w:rPr>
        <w:t xml:space="preserve"> على حالات معينة فقط، تبعا لأسباب وقف الأثر.</w:t>
      </w:r>
    </w:p>
    <w:p w:rsidR="0045754E" w:rsidRPr="00C81F23" w:rsidRDefault="0045754E" w:rsidP="004C01EB">
      <w:pPr>
        <w:pStyle w:val="NumberedParaAR"/>
        <w:numPr>
          <w:ilvl w:val="0"/>
          <w:numId w:val="32"/>
        </w:numPr>
        <w:spacing w:after="0"/>
        <w:ind w:left="991" w:hanging="425"/>
        <w:rPr>
          <w:lang w:bidi="ar"/>
        </w:rPr>
      </w:pPr>
      <w:r w:rsidRPr="00C81F23">
        <w:rPr>
          <w:rtl/>
          <w:lang w:bidi="ar"/>
        </w:rPr>
        <w:t>ينبغي تعليق ال</w:t>
      </w:r>
      <w:r w:rsidR="0020688B">
        <w:rPr>
          <w:rFonts w:hint="cs"/>
          <w:rtl/>
          <w:lang w:bidi="ar"/>
        </w:rPr>
        <w:t>تبعية</w:t>
      </w:r>
      <w:r w:rsidRPr="00C81F23">
        <w:rPr>
          <w:rtl/>
          <w:lang w:bidi="ar"/>
        </w:rPr>
        <w:t xml:space="preserve"> لفترة تجريبية.</w:t>
      </w:r>
    </w:p>
    <w:p w:rsidR="0045754E" w:rsidRPr="00C81F23" w:rsidRDefault="0045754E" w:rsidP="004C01EB">
      <w:pPr>
        <w:pStyle w:val="NumberedParaAR"/>
        <w:numPr>
          <w:ilvl w:val="0"/>
          <w:numId w:val="0"/>
        </w:numPr>
        <w:spacing w:after="0"/>
        <w:ind w:left="991" w:hanging="425"/>
        <w:rPr>
          <w:rtl/>
          <w:lang w:bidi="ar"/>
        </w:rPr>
      </w:pPr>
      <w:r w:rsidRPr="00C81F23">
        <w:rPr>
          <w:rtl/>
          <w:lang w:bidi="ar"/>
        </w:rPr>
        <w:t>د.</w:t>
      </w:r>
      <w:r w:rsidRPr="00C81F23">
        <w:rPr>
          <w:rtl/>
          <w:lang w:bidi="ar"/>
        </w:rPr>
        <w:tab/>
        <w:t>ينبغي إلغاء ال</w:t>
      </w:r>
      <w:r w:rsidR="0020688B">
        <w:rPr>
          <w:rFonts w:hint="cs"/>
          <w:rtl/>
          <w:lang w:bidi="ar"/>
        </w:rPr>
        <w:t>تبعية</w:t>
      </w:r>
      <w:r w:rsidRPr="00C81F23">
        <w:rPr>
          <w:rtl/>
          <w:lang w:bidi="ar"/>
        </w:rPr>
        <w:t xml:space="preserve"> كليا.</w:t>
      </w:r>
    </w:p>
    <w:p w:rsidR="0045754E" w:rsidRPr="00C81F23" w:rsidRDefault="0045754E" w:rsidP="004C01EB">
      <w:pPr>
        <w:pStyle w:val="NumberedParaAR"/>
        <w:numPr>
          <w:ilvl w:val="0"/>
          <w:numId w:val="0"/>
        </w:numPr>
        <w:spacing w:after="0"/>
        <w:ind w:left="991" w:hanging="425"/>
        <w:rPr>
          <w:rtl/>
          <w:lang w:bidi="ar"/>
        </w:rPr>
      </w:pPr>
      <w:r w:rsidRPr="00C81F23">
        <w:rPr>
          <w:rtl/>
          <w:lang w:bidi="ar"/>
        </w:rPr>
        <w:t>ه.</w:t>
      </w:r>
      <w:r w:rsidRPr="00C81F23">
        <w:rPr>
          <w:rtl/>
          <w:lang w:bidi="ar"/>
        </w:rPr>
        <w:tab/>
        <w:t>ينبغي تقصير فترة ال</w:t>
      </w:r>
      <w:r w:rsidR="0020688B">
        <w:rPr>
          <w:rFonts w:hint="cs"/>
          <w:rtl/>
          <w:lang w:bidi="ar"/>
        </w:rPr>
        <w:t>تبعية</w:t>
      </w:r>
      <w:r w:rsidRPr="00C81F23">
        <w:rPr>
          <w:rtl/>
          <w:lang w:bidi="ar"/>
        </w:rPr>
        <w:t xml:space="preserve"> البالغة خمس سنوات.</w:t>
      </w:r>
    </w:p>
    <w:p w:rsidR="0045754E" w:rsidRPr="00C81F23" w:rsidRDefault="0045754E" w:rsidP="004C01EB">
      <w:pPr>
        <w:pStyle w:val="NumberedParaAR"/>
        <w:numPr>
          <w:ilvl w:val="0"/>
          <w:numId w:val="0"/>
        </w:numPr>
        <w:ind w:left="991" w:hanging="425"/>
        <w:rPr>
          <w:rtl/>
          <w:lang w:bidi="ar"/>
        </w:rPr>
      </w:pPr>
      <w:r w:rsidRPr="00C81F23">
        <w:rPr>
          <w:rtl/>
          <w:lang w:bidi="ar"/>
        </w:rPr>
        <w:t>و.</w:t>
      </w:r>
      <w:r w:rsidRPr="00C81F23">
        <w:rPr>
          <w:rtl/>
          <w:lang w:bidi="ar"/>
        </w:rPr>
        <w:tab/>
        <w:t>ينبغي إطالة فترة ال</w:t>
      </w:r>
      <w:r w:rsidR="0020688B">
        <w:rPr>
          <w:rFonts w:hint="cs"/>
          <w:rtl/>
          <w:lang w:bidi="ar"/>
        </w:rPr>
        <w:t>تبعية</w:t>
      </w:r>
      <w:r w:rsidRPr="00C81F23">
        <w:rPr>
          <w:rtl/>
          <w:lang w:bidi="ar"/>
        </w:rPr>
        <w:t xml:space="preserve"> البالغة خمس سنوات.</w:t>
      </w:r>
    </w:p>
    <w:p w:rsidR="0045754E" w:rsidRPr="00DC7217" w:rsidRDefault="0045754E" w:rsidP="00DC7217">
      <w:pPr>
        <w:pStyle w:val="NumberedParaAR"/>
        <w:rPr>
          <w:color w:val="222222"/>
          <w:rtl/>
          <w:lang w:bidi="ar"/>
        </w:rPr>
      </w:pPr>
      <w:r w:rsidRPr="00DC7217">
        <w:rPr>
          <w:color w:val="222222"/>
          <w:rtl/>
          <w:lang w:bidi="ar"/>
        </w:rPr>
        <w:t>الرجاء تحديد المدة.</w:t>
      </w:r>
    </w:p>
    <w:p w:rsidR="0045754E" w:rsidRPr="00DC7217" w:rsidRDefault="0045754E" w:rsidP="00DC7217">
      <w:pPr>
        <w:pStyle w:val="NumberedParaAR"/>
        <w:rPr>
          <w:color w:val="222222"/>
          <w:rtl/>
          <w:lang w:bidi="ar"/>
        </w:rPr>
      </w:pPr>
      <w:r w:rsidRPr="00DC7217">
        <w:rPr>
          <w:color w:val="222222"/>
          <w:rtl/>
          <w:lang w:bidi="ar"/>
        </w:rPr>
        <w:t xml:space="preserve">إذا اخترت إجابة "ينبغي أن </w:t>
      </w:r>
      <w:r w:rsidR="0020688B" w:rsidRPr="00DC7217">
        <w:rPr>
          <w:rFonts w:hint="cs"/>
          <w:color w:val="222222"/>
          <w:rtl/>
          <w:lang w:bidi="ar"/>
        </w:rPr>
        <w:t>ت</w:t>
      </w:r>
      <w:r w:rsidRPr="00DC7217">
        <w:rPr>
          <w:color w:val="222222"/>
          <w:rtl/>
          <w:lang w:bidi="ar"/>
        </w:rPr>
        <w:t>طبق ال</w:t>
      </w:r>
      <w:r w:rsidR="0020688B" w:rsidRPr="00DC7217">
        <w:rPr>
          <w:rFonts w:hint="cs"/>
          <w:color w:val="222222"/>
          <w:rtl/>
          <w:lang w:bidi="ar"/>
        </w:rPr>
        <w:t>تبعية</w:t>
      </w:r>
      <w:r w:rsidRPr="00DC7217">
        <w:rPr>
          <w:color w:val="222222"/>
          <w:rtl/>
          <w:lang w:bidi="ar"/>
        </w:rPr>
        <w:t xml:space="preserve"> على حالات معينة فقط، تبعا لأسباب وقف الأثر"، فيرجى تحديد الحالات والأسباب.</w:t>
      </w:r>
    </w:p>
    <w:p w:rsidR="0045754E" w:rsidRPr="00DC7217" w:rsidRDefault="0045754E" w:rsidP="00DC7217">
      <w:pPr>
        <w:pStyle w:val="NumberedParaAR"/>
        <w:rPr>
          <w:color w:val="222222"/>
          <w:rtl/>
          <w:lang w:bidi="ar"/>
        </w:rPr>
      </w:pPr>
      <w:r w:rsidRPr="00DC7217">
        <w:rPr>
          <w:color w:val="222222"/>
          <w:rtl/>
          <w:lang w:bidi="ar"/>
        </w:rPr>
        <w:t>الرجاء تقديم أي اقتراح آخر لديك.</w:t>
      </w:r>
    </w:p>
    <w:p w:rsidR="00DC7217" w:rsidRDefault="0045754E" w:rsidP="00DC7217">
      <w:pPr>
        <w:pStyle w:val="NumberedParaAR"/>
        <w:spacing w:after="0"/>
        <w:rPr>
          <w:color w:val="222222"/>
          <w:rtl/>
          <w:lang w:bidi="ar"/>
        </w:rPr>
      </w:pPr>
      <w:r w:rsidRPr="00DC7217">
        <w:rPr>
          <w:color w:val="222222"/>
          <w:rtl/>
          <w:lang w:bidi="ar"/>
        </w:rPr>
        <w:t>من دون ال</w:t>
      </w:r>
      <w:r w:rsidR="0020688B" w:rsidRPr="00DC7217">
        <w:rPr>
          <w:rFonts w:hint="cs"/>
          <w:color w:val="222222"/>
          <w:rtl/>
          <w:lang w:bidi="ar"/>
        </w:rPr>
        <w:t>تبعية</w:t>
      </w:r>
      <w:r w:rsidRPr="00DC7217">
        <w:rPr>
          <w:color w:val="222222"/>
          <w:rtl/>
          <w:lang w:bidi="ar"/>
        </w:rPr>
        <w:t xml:space="preserve"> ستكون:</w:t>
      </w:r>
    </w:p>
    <w:p w:rsidR="00DC7217" w:rsidRDefault="004C01EB" w:rsidP="004C01EB">
      <w:pPr>
        <w:pStyle w:val="NumberedParaAR"/>
        <w:numPr>
          <w:ilvl w:val="0"/>
          <w:numId w:val="0"/>
        </w:numPr>
        <w:spacing w:after="0"/>
        <w:ind w:left="720"/>
        <w:rPr>
          <w:rtl/>
          <w:lang w:bidi="ar"/>
        </w:rPr>
      </w:pPr>
      <w:r>
        <w:rPr>
          <w:rFonts w:hint="cs"/>
          <w:rtl/>
          <w:lang w:bidi="ar"/>
        </w:rPr>
        <w:t>أ.</w:t>
      </w:r>
      <w:r>
        <w:rPr>
          <w:rFonts w:hint="cs"/>
          <w:rtl/>
          <w:lang w:bidi="ar"/>
        </w:rPr>
        <w:tab/>
      </w:r>
      <w:r w:rsidR="0045754E" w:rsidRPr="00C81F23">
        <w:rPr>
          <w:rtl/>
          <w:lang w:bidi="ar"/>
        </w:rPr>
        <w:t>أكثر ميلا لاستخدام نظام مدريد؟</w:t>
      </w:r>
    </w:p>
    <w:p w:rsidR="00DC7217" w:rsidRDefault="004C01EB" w:rsidP="004C01EB">
      <w:pPr>
        <w:pStyle w:val="NumberedParaAR"/>
        <w:numPr>
          <w:ilvl w:val="0"/>
          <w:numId w:val="0"/>
        </w:numPr>
        <w:spacing w:after="0"/>
        <w:ind w:left="720"/>
        <w:rPr>
          <w:rtl/>
          <w:lang w:bidi="ar"/>
        </w:rPr>
      </w:pPr>
      <w:r>
        <w:rPr>
          <w:rFonts w:hint="cs"/>
          <w:rtl/>
          <w:lang w:bidi="ar"/>
        </w:rPr>
        <w:t>ب.</w:t>
      </w:r>
      <w:r>
        <w:rPr>
          <w:rFonts w:hint="cs"/>
          <w:rtl/>
          <w:lang w:bidi="ar"/>
        </w:rPr>
        <w:tab/>
      </w:r>
      <w:r w:rsidR="0045754E" w:rsidRPr="00C81F23">
        <w:rPr>
          <w:rtl/>
          <w:lang w:bidi="ar"/>
        </w:rPr>
        <w:t>أقل ميلا لاستخدام نظام مدريد؟</w:t>
      </w:r>
    </w:p>
    <w:p w:rsidR="0045754E" w:rsidRPr="00C81F23" w:rsidRDefault="004C01EB" w:rsidP="004C01EB">
      <w:pPr>
        <w:pStyle w:val="NumberedParaAR"/>
        <w:numPr>
          <w:ilvl w:val="0"/>
          <w:numId w:val="0"/>
        </w:numPr>
        <w:ind w:left="720"/>
        <w:rPr>
          <w:rtl/>
          <w:lang w:bidi="ar"/>
        </w:rPr>
      </w:pPr>
      <w:r>
        <w:rPr>
          <w:rFonts w:hint="cs"/>
          <w:rtl/>
          <w:lang w:bidi="ar"/>
        </w:rPr>
        <w:t>ج.</w:t>
      </w:r>
      <w:r>
        <w:rPr>
          <w:rFonts w:hint="cs"/>
          <w:rtl/>
          <w:lang w:bidi="ar"/>
        </w:rPr>
        <w:tab/>
      </w:r>
      <w:r w:rsidR="0045754E" w:rsidRPr="00C81F23">
        <w:rPr>
          <w:rtl/>
          <w:lang w:bidi="ar"/>
        </w:rPr>
        <w:t>ستستخدم نظام مدريد بالقدر نفسه؟</w:t>
      </w:r>
    </w:p>
    <w:p w:rsidR="00BE0831" w:rsidRPr="00DC7217" w:rsidRDefault="00BE0831" w:rsidP="00DC7217">
      <w:pPr>
        <w:pStyle w:val="NumberedParaAR"/>
        <w:rPr>
          <w:color w:val="222222"/>
          <w:rtl/>
          <w:lang w:bidi="ar"/>
        </w:rPr>
      </w:pPr>
      <w:r w:rsidRPr="00DC7217">
        <w:rPr>
          <w:color w:val="222222"/>
          <w:rtl/>
          <w:lang w:bidi="ar"/>
        </w:rPr>
        <w:t>الرجاء شرح الأسباب.</w:t>
      </w:r>
    </w:p>
    <w:p w:rsidR="00BE0831" w:rsidRPr="00DC7217" w:rsidRDefault="00BE0831" w:rsidP="00C81F23">
      <w:pPr>
        <w:bidi/>
        <w:spacing w:after="240" w:line="360" w:lineRule="exact"/>
        <w:rPr>
          <w:rFonts w:ascii="Arabic Typesetting" w:hAnsi="Arabic Typesetting" w:cs="Arabic Typesetting"/>
          <w:i/>
          <w:iCs/>
          <w:sz w:val="36"/>
          <w:szCs w:val="36"/>
          <w:rtl/>
          <w:lang w:bidi="ar"/>
        </w:rPr>
      </w:pPr>
      <w:r w:rsidRPr="00DC7217">
        <w:rPr>
          <w:rFonts w:ascii="Arabic Typesetting" w:hAnsi="Arabic Typesetting" w:cs="Arabic Typesetting"/>
          <w:i/>
          <w:iCs/>
          <w:sz w:val="36"/>
          <w:szCs w:val="36"/>
          <w:rtl/>
          <w:lang w:bidi="ar"/>
        </w:rPr>
        <w:t>الخطوط اللاتينية وغير اللاتينية</w:t>
      </w:r>
    </w:p>
    <w:p w:rsidR="00BE0831" w:rsidRPr="00DC7217" w:rsidRDefault="00BE0831" w:rsidP="00DC7217">
      <w:pPr>
        <w:pStyle w:val="NumberedParaAR"/>
        <w:rPr>
          <w:color w:val="222222"/>
          <w:rtl/>
          <w:lang w:bidi="ar"/>
        </w:rPr>
      </w:pPr>
      <w:r w:rsidRPr="00C81F23">
        <w:rPr>
          <w:color w:val="222222"/>
          <w:rtl/>
          <w:lang w:bidi="ar"/>
        </w:rPr>
        <w:t>إن كنت من بلد يستخدم حروفا غير الحروف اللاتينية (مثل العربية والصينية والروسية والعبرية واليابانية والكورية)، فهل سبق أن أودعت طلبا وطنيا لعلامة بالحروف اللاتينية، حصريا لغرض استخدام تلك العلامة كعلامة أساسية لطلب دولي؟</w:t>
      </w:r>
    </w:p>
    <w:p w:rsidR="00BE0831" w:rsidRPr="00C81F23" w:rsidRDefault="00BE0831" w:rsidP="00DC7217">
      <w:pPr>
        <w:pStyle w:val="NumberedParaAR"/>
        <w:rPr>
          <w:color w:val="222222"/>
          <w:rtl/>
          <w:lang w:bidi="ar"/>
        </w:rPr>
      </w:pPr>
      <w:r w:rsidRPr="00C81F23">
        <w:rPr>
          <w:color w:val="222222"/>
          <w:rtl/>
          <w:lang w:bidi="ar"/>
        </w:rPr>
        <w:t>إذا كنت قد فعلت ذلك، فهل واجهت أي مشكلة؟</w:t>
      </w:r>
    </w:p>
    <w:p w:rsidR="00BE0831" w:rsidRPr="00C81F23" w:rsidRDefault="00BE0831" w:rsidP="00DC7217">
      <w:pPr>
        <w:pStyle w:val="NumberedParaAR"/>
        <w:rPr>
          <w:color w:val="222222"/>
          <w:rtl/>
          <w:lang w:bidi="ar"/>
        </w:rPr>
      </w:pPr>
      <w:r w:rsidRPr="00C81F23">
        <w:rPr>
          <w:color w:val="222222"/>
          <w:rtl/>
          <w:lang w:bidi="ar"/>
        </w:rPr>
        <w:t>يرجى التحديد.</w:t>
      </w:r>
    </w:p>
    <w:p w:rsidR="00BE0831" w:rsidRPr="00C81F23" w:rsidRDefault="00BE0831" w:rsidP="00DC7217">
      <w:pPr>
        <w:pStyle w:val="NumberedParaAR"/>
        <w:rPr>
          <w:color w:val="222222"/>
          <w:rtl/>
          <w:lang w:bidi="ar"/>
        </w:rPr>
      </w:pPr>
      <w:r w:rsidRPr="00C81F23">
        <w:rPr>
          <w:color w:val="222222"/>
          <w:rtl/>
          <w:lang w:bidi="ar"/>
        </w:rPr>
        <w:lastRenderedPageBreak/>
        <w:t>إن كنت من بلد يستخدم الحروف اللاتينية، فهل سبق أن أودعت طلبا وطنيا لعلامة بحروف غير لاتينية، حصريا لغرض استخدام تلك العلامة كعلامة أساسية لطلب دولي؟</w:t>
      </w:r>
    </w:p>
    <w:p w:rsidR="00BE0831" w:rsidRPr="00C81F23" w:rsidRDefault="00BE0831" w:rsidP="00DC7217">
      <w:pPr>
        <w:pStyle w:val="NumberedParaAR"/>
        <w:rPr>
          <w:color w:val="222222"/>
          <w:rtl/>
          <w:lang w:bidi="ar"/>
        </w:rPr>
      </w:pPr>
      <w:r w:rsidRPr="00C81F23">
        <w:rPr>
          <w:color w:val="222222"/>
          <w:rtl/>
          <w:lang w:bidi="ar"/>
        </w:rPr>
        <w:t>إذا كنت قد فعلت ذلك، فهل واجهت أي مشكلة؟</w:t>
      </w:r>
    </w:p>
    <w:p w:rsidR="00BE0831" w:rsidRPr="00C81F23" w:rsidRDefault="00BE0831" w:rsidP="00DC7217">
      <w:pPr>
        <w:pStyle w:val="NumberedParaAR"/>
        <w:rPr>
          <w:color w:val="222222"/>
          <w:rtl/>
          <w:lang w:bidi="ar"/>
        </w:rPr>
      </w:pPr>
      <w:r w:rsidRPr="00C81F23">
        <w:rPr>
          <w:color w:val="222222"/>
          <w:rtl/>
          <w:lang w:bidi="ar"/>
        </w:rPr>
        <w:t>يرجى التحديد.</w:t>
      </w:r>
    </w:p>
    <w:p w:rsidR="00BE0831" w:rsidRPr="00DC7217" w:rsidRDefault="00BE0831" w:rsidP="00DC7217">
      <w:pPr>
        <w:keepNext/>
        <w:bidi/>
        <w:spacing w:after="240" w:line="360" w:lineRule="exact"/>
        <w:rPr>
          <w:rFonts w:ascii="Arabic Typesetting" w:hAnsi="Arabic Typesetting" w:cs="Arabic Typesetting"/>
          <w:i/>
          <w:iCs/>
          <w:color w:val="222222"/>
          <w:sz w:val="36"/>
          <w:szCs w:val="36"/>
          <w:rtl/>
          <w:lang w:bidi="ar"/>
        </w:rPr>
      </w:pPr>
      <w:r w:rsidRPr="00DC7217">
        <w:rPr>
          <w:rFonts w:ascii="Arabic Typesetting" w:hAnsi="Arabic Typesetting" w:cs="Arabic Typesetting"/>
          <w:i/>
          <w:iCs/>
          <w:color w:val="222222"/>
          <w:sz w:val="36"/>
          <w:szCs w:val="36"/>
          <w:rtl/>
          <w:lang w:bidi="ar"/>
        </w:rPr>
        <w:t>التحويل</w:t>
      </w:r>
    </w:p>
    <w:p w:rsidR="00BE0831" w:rsidRPr="00DC7217" w:rsidRDefault="00BE0831" w:rsidP="00DC7217">
      <w:pPr>
        <w:pStyle w:val="NumberedParaAR"/>
        <w:rPr>
          <w:color w:val="222222"/>
          <w:rtl/>
          <w:lang w:bidi="ar"/>
        </w:rPr>
      </w:pPr>
      <w:r w:rsidRPr="00DC7217">
        <w:rPr>
          <w:color w:val="222222"/>
          <w:rtl/>
          <w:lang w:bidi="ar"/>
        </w:rPr>
        <w:t>هل سبق أن استخدمت إجراءات التحويل على النحو المبين في المادة 9 (خامسا) من بروتوكول مدريد؟</w:t>
      </w:r>
    </w:p>
    <w:p w:rsidR="00BE0831" w:rsidRPr="00C81F23" w:rsidRDefault="00BE0831" w:rsidP="00DC7217">
      <w:pPr>
        <w:pStyle w:val="NumberedParaAR"/>
        <w:rPr>
          <w:color w:val="222222"/>
          <w:rtl/>
          <w:lang w:bidi="ar"/>
        </w:rPr>
      </w:pPr>
      <w:r w:rsidRPr="00C81F23">
        <w:rPr>
          <w:color w:val="222222"/>
          <w:rtl/>
          <w:lang w:bidi="ar"/>
        </w:rPr>
        <w:t>كم مرة استخدمت إجراءات التحويل؟</w:t>
      </w:r>
    </w:p>
    <w:p w:rsidR="00BE0831" w:rsidRPr="00C81F23" w:rsidRDefault="00BE0831" w:rsidP="00DC7217">
      <w:pPr>
        <w:pStyle w:val="NumberedParaAR"/>
        <w:rPr>
          <w:color w:val="222222"/>
          <w:rtl/>
          <w:lang w:bidi="ar"/>
        </w:rPr>
      </w:pPr>
      <w:r w:rsidRPr="00C81F23">
        <w:rPr>
          <w:color w:val="222222"/>
          <w:rtl/>
          <w:lang w:bidi="ar"/>
        </w:rPr>
        <w:t>هل</w:t>
      </w:r>
      <w:r w:rsidRPr="00DC7217">
        <w:rPr>
          <w:rtl/>
        </w:rPr>
        <w:t xml:space="preserve"> </w:t>
      </w:r>
      <w:r w:rsidRPr="00C81F23">
        <w:rPr>
          <w:color w:val="222222"/>
          <w:rtl/>
          <w:lang w:bidi="ar"/>
        </w:rPr>
        <w:t>واجهت</w:t>
      </w:r>
      <w:r w:rsidRPr="00DC7217">
        <w:rPr>
          <w:rtl/>
        </w:rPr>
        <w:t xml:space="preserve"> </w:t>
      </w:r>
      <w:r w:rsidRPr="00C81F23">
        <w:rPr>
          <w:color w:val="222222"/>
          <w:rtl/>
          <w:lang w:bidi="ar"/>
        </w:rPr>
        <w:t>أي صعوبات</w:t>
      </w:r>
      <w:r w:rsidRPr="00DC7217">
        <w:rPr>
          <w:rtl/>
        </w:rPr>
        <w:t xml:space="preserve"> </w:t>
      </w:r>
      <w:r w:rsidRPr="00C81F23">
        <w:rPr>
          <w:color w:val="222222"/>
          <w:rtl/>
          <w:lang w:bidi="ar"/>
        </w:rPr>
        <w:t>في استخدام</w:t>
      </w:r>
      <w:r w:rsidRPr="00DC7217">
        <w:rPr>
          <w:rtl/>
        </w:rPr>
        <w:t xml:space="preserve"> </w:t>
      </w:r>
      <w:r w:rsidRPr="00C81F23">
        <w:rPr>
          <w:color w:val="222222"/>
          <w:rtl/>
          <w:lang w:bidi="ar"/>
        </w:rPr>
        <w:t>إجراءات</w:t>
      </w:r>
      <w:r w:rsidRPr="00DC7217">
        <w:rPr>
          <w:rtl/>
        </w:rPr>
        <w:t xml:space="preserve"> </w:t>
      </w:r>
      <w:r w:rsidRPr="00C81F23">
        <w:rPr>
          <w:color w:val="222222"/>
          <w:rtl/>
          <w:lang w:bidi="ar"/>
        </w:rPr>
        <w:t>التحويل؟</w:t>
      </w:r>
    </w:p>
    <w:p w:rsidR="00BE0831" w:rsidRPr="00C81F23" w:rsidRDefault="00BE0831" w:rsidP="00DC7217">
      <w:pPr>
        <w:pStyle w:val="NumberedParaAR"/>
        <w:spacing w:after="0"/>
        <w:rPr>
          <w:color w:val="222222"/>
          <w:rtl/>
          <w:lang w:bidi="ar"/>
        </w:rPr>
      </w:pPr>
      <w:r w:rsidRPr="00C81F23">
        <w:rPr>
          <w:color w:val="222222"/>
          <w:rtl/>
          <w:lang w:bidi="ar"/>
        </w:rPr>
        <w:t>في أي مرحلة واجهتك الصعوبات، يرجى اختيار واحد أو أكثر مما يلي، إذا كان ذلك مناسبا:</w:t>
      </w:r>
    </w:p>
    <w:p w:rsidR="00BE0831" w:rsidRPr="00C81F23" w:rsidRDefault="00910BDA" w:rsidP="00C81F23">
      <w:pPr>
        <w:bidi/>
        <w:spacing w:after="240" w:line="360" w:lineRule="exact"/>
        <w:ind w:left="567"/>
        <w:rPr>
          <w:rFonts w:ascii="Arabic Typesetting" w:hAnsi="Arabic Typesetting" w:cs="Arabic Typesetting"/>
          <w:color w:val="222222"/>
          <w:sz w:val="36"/>
          <w:szCs w:val="36"/>
          <w:rtl/>
          <w:lang w:bidi="ar"/>
        </w:rPr>
      </w:pPr>
      <w:r w:rsidRPr="00C81F23">
        <w:rPr>
          <w:rFonts w:ascii="Arabic Typesetting" w:hAnsi="Arabic Typesetting" w:cs="Arabic Typesetting"/>
          <w:color w:val="222222"/>
          <w:sz w:val="36"/>
          <w:szCs w:val="36"/>
          <w:rtl/>
          <w:lang w:bidi="ar"/>
        </w:rPr>
        <w:t>أ.</w:t>
      </w:r>
      <w:r w:rsidRPr="00C81F23">
        <w:rPr>
          <w:rFonts w:ascii="Arabic Typesetting" w:hAnsi="Arabic Typesetting" w:cs="Arabic Typesetting"/>
          <w:color w:val="222222"/>
          <w:sz w:val="36"/>
          <w:szCs w:val="36"/>
          <w:rtl/>
          <w:lang w:bidi="ar"/>
        </w:rPr>
        <w:tab/>
        <w:t>قبل تقديم طلب التحويل (وعلى وجه الخصوص، فهم شروط إجراءات التحويل)؟</w:t>
      </w:r>
      <w:r w:rsidRPr="00C81F23">
        <w:rPr>
          <w:rFonts w:ascii="Arabic Typesetting" w:hAnsi="Arabic Typesetting" w:cs="Arabic Typesetting"/>
          <w:color w:val="222222"/>
          <w:sz w:val="36"/>
          <w:szCs w:val="36"/>
          <w:rtl/>
          <w:lang w:bidi="ar"/>
        </w:rPr>
        <w:br/>
        <w:t>ب.</w:t>
      </w:r>
      <w:r w:rsidRPr="00C81F23">
        <w:rPr>
          <w:rFonts w:ascii="Arabic Typesetting" w:hAnsi="Arabic Typesetting" w:cs="Arabic Typesetting"/>
          <w:color w:val="222222"/>
          <w:sz w:val="36"/>
          <w:szCs w:val="36"/>
          <w:rtl/>
          <w:lang w:bidi="ar"/>
        </w:rPr>
        <w:tab/>
        <w:t>في وقت تقديم طلب التحويل أمام مكتب وطني أو إقليمي؟</w:t>
      </w:r>
      <w:r w:rsidRPr="00C81F23">
        <w:rPr>
          <w:rFonts w:ascii="Arabic Typesetting" w:hAnsi="Arabic Typesetting" w:cs="Arabic Typesetting"/>
          <w:color w:val="222222"/>
          <w:sz w:val="36"/>
          <w:szCs w:val="36"/>
          <w:rtl/>
          <w:lang w:bidi="ar"/>
        </w:rPr>
        <w:br/>
        <w:t>ج.</w:t>
      </w:r>
      <w:r w:rsidRPr="00C81F23">
        <w:rPr>
          <w:rFonts w:ascii="Arabic Typesetting" w:hAnsi="Arabic Typesetting" w:cs="Arabic Typesetting"/>
          <w:color w:val="222222"/>
          <w:sz w:val="36"/>
          <w:szCs w:val="36"/>
          <w:rtl/>
          <w:lang w:bidi="ar"/>
        </w:rPr>
        <w:tab/>
        <w:t>أثناء الإجراءات أمام المكتب الوطني أو الإقليمي؟</w:t>
      </w:r>
    </w:p>
    <w:p w:rsidR="00BE0831" w:rsidRPr="00C81F23" w:rsidRDefault="00910BDA" w:rsidP="00DC7217">
      <w:pPr>
        <w:pStyle w:val="NumberedParaAR"/>
        <w:rPr>
          <w:color w:val="222222"/>
          <w:rtl/>
          <w:lang w:bidi="ar"/>
        </w:rPr>
      </w:pPr>
      <w:r w:rsidRPr="00C81F23">
        <w:rPr>
          <w:color w:val="222222"/>
          <w:rtl/>
          <w:lang w:bidi="ar"/>
        </w:rPr>
        <w:t>يرجى وصف الحالة.</w:t>
      </w:r>
    </w:p>
    <w:p w:rsidR="00910BDA" w:rsidRPr="00C81F23" w:rsidRDefault="00910BDA" w:rsidP="00DC7217">
      <w:pPr>
        <w:pStyle w:val="NumberedParaAR"/>
        <w:spacing w:after="0"/>
        <w:rPr>
          <w:color w:val="222222"/>
          <w:rtl/>
          <w:lang w:bidi="ar"/>
        </w:rPr>
      </w:pPr>
      <w:r w:rsidRPr="00C81F23">
        <w:rPr>
          <w:color w:val="222222"/>
          <w:rtl/>
          <w:lang w:bidi="ar"/>
        </w:rPr>
        <w:t>هل أنت راض عن إجراءات التحويل؟</w:t>
      </w:r>
    </w:p>
    <w:p w:rsidR="00910BDA" w:rsidRPr="00C81F23" w:rsidRDefault="00910BDA" w:rsidP="00C81F23">
      <w:pPr>
        <w:bidi/>
        <w:spacing w:after="240" w:line="360" w:lineRule="exact"/>
        <w:ind w:left="567"/>
        <w:rPr>
          <w:rFonts w:ascii="Arabic Typesetting" w:hAnsi="Arabic Typesetting" w:cs="Arabic Typesetting"/>
          <w:color w:val="222222"/>
          <w:sz w:val="36"/>
          <w:szCs w:val="36"/>
          <w:rtl/>
          <w:lang w:bidi="ar"/>
        </w:rPr>
      </w:pPr>
      <w:r w:rsidRPr="00C81F23">
        <w:rPr>
          <w:rFonts w:ascii="Arabic Typesetting" w:hAnsi="Arabic Typesetting" w:cs="Arabic Typesetting"/>
          <w:color w:val="222222"/>
          <w:sz w:val="36"/>
          <w:szCs w:val="36"/>
          <w:rtl/>
          <w:lang w:bidi="ar"/>
        </w:rPr>
        <w:t>أ.</w:t>
      </w:r>
      <w:r w:rsidRPr="00C81F23">
        <w:rPr>
          <w:rFonts w:ascii="Arabic Typesetting" w:hAnsi="Arabic Typesetting" w:cs="Arabic Typesetting"/>
          <w:color w:val="222222"/>
          <w:sz w:val="36"/>
          <w:szCs w:val="36"/>
          <w:rtl/>
          <w:lang w:bidi="ar"/>
        </w:rPr>
        <w:tab/>
        <w:t>مستاء</w:t>
      </w:r>
      <w:r w:rsidRPr="00C81F23">
        <w:rPr>
          <w:rFonts w:ascii="Arabic Typesetting" w:hAnsi="Arabic Typesetting" w:cs="Arabic Typesetting"/>
          <w:color w:val="222222"/>
          <w:sz w:val="36"/>
          <w:szCs w:val="36"/>
          <w:rtl/>
          <w:lang w:bidi="ar"/>
        </w:rPr>
        <w:br/>
        <w:t>ب.</w:t>
      </w:r>
      <w:r w:rsidRPr="00C81F23">
        <w:rPr>
          <w:rFonts w:ascii="Arabic Typesetting" w:hAnsi="Arabic Typesetting" w:cs="Arabic Typesetting"/>
          <w:color w:val="222222"/>
          <w:sz w:val="36"/>
          <w:szCs w:val="36"/>
          <w:rtl/>
          <w:lang w:bidi="ar"/>
        </w:rPr>
        <w:tab/>
        <w:t>راض إلى حد ما</w:t>
      </w:r>
      <w:r w:rsidRPr="00C81F23">
        <w:rPr>
          <w:rFonts w:ascii="Arabic Typesetting" w:hAnsi="Arabic Typesetting" w:cs="Arabic Typesetting"/>
          <w:color w:val="222222"/>
          <w:sz w:val="36"/>
          <w:szCs w:val="36"/>
          <w:rtl/>
          <w:lang w:bidi="ar"/>
        </w:rPr>
        <w:br/>
        <w:t>ج.</w:t>
      </w:r>
      <w:r w:rsidRPr="00C81F23">
        <w:rPr>
          <w:rFonts w:ascii="Arabic Typesetting" w:hAnsi="Arabic Typesetting" w:cs="Arabic Typesetting"/>
          <w:color w:val="222222"/>
          <w:sz w:val="36"/>
          <w:szCs w:val="36"/>
          <w:rtl/>
          <w:lang w:bidi="ar"/>
        </w:rPr>
        <w:tab/>
        <w:t>راض</w:t>
      </w:r>
      <w:r w:rsidRPr="00C81F23">
        <w:rPr>
          <w:rFonts w:ascii="Arabic Typesetting" w:hAnsi="Arabic Typesetting" w:cs="Arabic Typesetting"/>
          <w:color w:val="222222"/>
          <w:sz w:val="36"/>
          <w:szCs w:val="36"/>
          <w:rtl/>
          <w:lang w:bidi="ar"/>
        </w:rPr>
        <w:br/>
        <w:t>د.</w:t>
      </w:r>
      <w:r w:rsidRPr="00C81F23">
        <w:rPr>
          <w:rFonts w:ascii="Arabic Typesetting" w:hAnsi="Arabic Typesetting" w:cs="Arabic Typesetting"/>
          <w:color w:val="222222"/>
          <w:sz w:val="36"/>
          <w:szCs w:val="36"/>
          <w:rtl/>
          <w:lang w:bidi="ar"/>
        </w:rPr>
        <w:tab/>
        <w:t>راض جدا</w:t>
      </w:r>
      <w:r w:rsidRPr="00C81F23">
        <w:rPr>
          <w:rFonts w:ascii="Arabic Typesetting" w:hAnsi="Arabic Typesetting" w:cs="Arabic Typesetting"/>
          <w:color w:val="222222"/>
          <w:sz w:val="36"/>
          <w:szCs w:val="36"/>
          <w:rtl/>
          <w:lang w:bidi="ar"/>
        </w:rPr>
        <w:br/>
        <w:t>ه.</w:t>
      </w:r>
      <w:r w:rsidRPr="00C81F23">
        <w:rPr>
          <w:rFonts w:ascii="Arabic Typesetting" w:hAnsi="Arabic Typesetting" w:cs="Arabic Typesetting"/>
          <w:color w:val="222222"/>
          <w:sz w:val="36"/>
          <w:szCs w:val="36"/>
          <w:rtl/>
          <w:lang w:bidi="ar"/>
        </w:rPr>
        <w:tab/>
        <w:t>راض للغاية</w:t>
      </w:r>
    </w:p>
    <w:p w:rsidR="00910BDA" w:rsidRPr="00C81F23" w:rsidRDefault="00910BDA" w:rsidP="00DC7217">
      <w:pPr>
        <w:pStyle w:val="NumberedParaAR"/>
        <w:rPr>
          <w:color w:val="222222"/>
          <w:rtl/>
          <w:lang w:bidi="ar"/>
        </w:rPr>
      </w:pPr>
      <w:r w:rsidRPr="00C81F23">
        <w:rPr>
          <w:color w:val="222222"/>
          <w:rtl/>
          <w:lang w:bidi="ar"/>
        </w:rPr>
        <w:t>يرجى توضيح أسباب رضاك أو عدمه، أو تقديم أي اقتراح حول كيفية تحسين إجراءات التحويل.</w:t>
      </w:r>
    </w:p>
    <w:p w:rsidR="00BE0831" w:rsidRPr="00C81F23" w:rsidRDefault="00910BDA" w:rsidP="00DC7217">
      <w:pPr>
        <w:pStyle w:val="NumberedParaAR"/>
        <w:rPr>
          <w:color w:val="222222"/>
          <w:rtl/>
          <w:lang w:bidi="ar"/>
        </w:rPr>
      </w:pPr>
      <w:r w:rsidRPr="00C81F23">
        <w:rPr>
          <w:color w:val="222222"/>
          <w:rtl/>
          <w:lang w:bidi="ar"/>
        </w:rPr>
        <w:t>إن كان بإمكانك استخدام إجراءات التحويل، ولكنك اخترت عدم استخدامها، فيرجى توضيح الأسباب باختصار.</w:t>
      </w:r>
    </w:p>
    <w:p w:rsidR="00BE0831" w:rsidRPr="00C81F23" w:rsidRDefault="00BE0831" w:rsidP="00C81F23">
      <w:pPr>
        <w:pStyle w:val="NumberedParaAR"/>
        <w:numPr>
          <w:ilvl w:val="0"/>
          <w:numId w:val="0"/>
        </w:numPr>
        <w:ind w:left="567" w:hanging="567"/>
        <w:rPr>
          <w:rtl/>
          <w:lang w:bidi="ar"/>
        </w:rPr>
      </w:pPr>
    </w:p>
    <w:p w:rsidR="0045754E" w:rsidRPr="00C81F23" w:rsidRDefault="0045754E" w:rsidP="00C81F23">
      <w:pPr>
        <w:pStyle w:val="NumberedParaAR"/>
        <w:numPr>
          <w:ilvl w:val="0"/>
          <w:numId w:val="0"/>
        </w:numPr>
        <w:rPr>
          <w:lang w:bidi="ar"/>
        </w:rPr>
      </w:pPr>
    </w:p>
    <w:p w:rsidR="006D38B4" w:rsidRPr="00C81F23" w:rsidRDefault="003A79E4" w:rsidP="004C01EB">
      <w:pPr>
        <w:pStyle w:val="EndofDocumentAR"/>
        <w:rPr>
          <w:rtl/>
          <w:lang w:bidi="ar"/>
        </w:rPr>
      </w:pPr>
      <w:r w:rsidRPr="00C81F23">
        <w:rPr>
          <w:rtl/>
          <w:lang w:bidi="ar"/>
        </w:rPr>
        <w:t>[نهاية المرفق الثاني والوثيقة]</w:t>
      </w:r>
    </w:p>
    <w:sectPr w:rsidR="006D38B4" w:rsidRPr="00C81F23" w:rsidSect="00107D68">
      <w:headerReference w:type="default" r:id="rId69"/>
      <w:headerReference w:type="first" r:id="rId7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057" w:rsidRDefault="005C1057">
      <w:r>
        <w:separator/>
      </w:r>
    </w:p>
  </w:endnote>
  <w:endnote w:type="continuationSeparator" w:id="0">
    <w:p w:rsidR="005C1057" w:rsidRDefault="005C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057" w:rsidRDefault="005C1057" w:rsidP="009622BF">
      <w:pPr>
        <w:bidi/>
      </w:pPr>
      <w:bookmarkStart w:id="0" w:name="OLE_LINK1"/>
      <w:bookmarkStart w:id="1" w:name="OLE_LINK2"/>
      <w:r>
        <w:separator/>
      </w:r>
      <w:bookmarkEnd w:id="0"/>
      <w:bookmarkEnd w:id="1"/>
    </w:p>
  </w:footnote>
  <w:footnote w:type="continuationSeparator" w:id="0">
    <w:p w:rsidR="005C1057" w:rsidRDefault="005C105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7" w:rsidRDefault="005C1057" w:rsidP="00655F5A">
    <w:r>
      <w:t>MM/LD/WG/13/6</w:t>
    </w:r>
  </w:p>
  <w:p w:rsidR="005C1057" w:rsidRDefault="005C1057" w:rsidP="00D61541">
    <w:r>
      <w:fldChar w:fldCharType="begin"/>
    </w:r>
    <w:r>
      <w:instrText xml:space="preserve"> PAGE  \* MERGEFORMAT </w:instrText>
    </w:r>
    <w:r>
      <w:fldChar w:fldCharType="separate"/>
    </w:r>
    <w:r w:rsidR="006F26BE">
      <w:rPr>
        <w:noProof/>
      </w:rPr>
      <w:t>2</w:t>
    </w:r>
    <w:r>
      <w:fldChar w:fldCharType="end"/>
    </w:r>
  </w:p>
  <w:p w:rsidR="005C1057" w:rsidRDefault="005C1057"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7" w:rsidRDefault="005C1057" w:rsidP="00A76724">
    <w:r>
      <w:t>MM/LD/WG/13/6</w:t>
    </w:r>
  </w:p>
  <w:p w:rsidR="005C1057" w:rsidRDefault="005C1057" w:rsidP="00A76724">
    <w:r>
      <w:t>Annex I</w:t>
    </w:r>
  </w:p>
  <w:p w:rsidR="005C1057" w:rsidRPr="00A76724" w:rsidRDefault="005C1057" w:rsidP="00A76724">
    <w:r>
      <w:fldChar w:fldCharType="begin"/>
    </w:r>
    <w:r>
      <w:instrText xml:space="preserve"> PAGE  \* MERGEFORMAT </w:instrText>
    </w:r>
    <w:r>
      <w:fldChar w:fldCharType="separate"/>
    </w:r>
    <w:r w:rsidR="006F26BE">
      <w:rPr>
        <w:noProof/>
      </w:rPr>
      <w:t>7</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7" w:rsidRDefault="005C105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7" w:rsidRDefault="005C105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7" w:rsidRDefault="005C1057" w:rsidP="00A76724">
    <w:r>
      <w:t>MM/LD/WG/13/6</w:t>
    </w:r>
  </w:p>
  <w:p w:rsidR="005C1057" w:rsidRDefault="005C1057" w:rsidP="00A76724">
    <w:r>
      <w:t>Annex I</w:t>
    </w:r>
  </w:p>
  <w:p w:rsidR="005C1057" w:rsidRDefault="005C1057" w:rsidP="00A76724">
    <w:r>
      <w:fldChar w:fldCharType="begin"/>
    </w:r>
    <w:r>
      <w:instrText xml:space="preserve"> PAGE  \* MERGEFORMAT </w:instrText>
    </w:r>
    <w:r>
      <w:fldChar w:fldCharType="separate"/>
    </w:r>
    <w:r w:rsidR="006F26BE">
      <w:rPr>
        <w:noProof/>
      </w:rPr>
      <w:t>11</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7" w:rsidRDefault="005C105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1EB" w:rsidRDefault="004C01EB" w:rsidP="004C01EB">
    <w:r>
      <w:t>MM/LD/WG/13/6</w:t>
    </w:r>
  </w:p>
  <w:p w:rsidR="004C01EB" w:rsidRDefault="004C01EB" w:rsidP="004C01EB">
    <w:r>
      <w:t>Annex II</w:t>
    </w:r>
  </w:p>
  <w:p w:rsidR="004C01EB" w:rsidRPr="004C01EB" w:rsidRDefault="004C01EB" w:rsidP="004C01EB">
    <w:r>
      <w:fldChar w:fldCharType="begin"/>
    </w:r>
    <w:r>
      <w:instrText xml:space="preserve"> PAGE  \* MERGEFORMAT </w:instrText>
    </w:r>
    <w:r>
      <w:fldChar w:fldCharType="separate"/>
    </w:r>
    <w:r w:rsidR="006F26BE">
      <w:rPr>
        <w:noProof/>
      </w:rPr>
      <w:t>2</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68" w:rsidRDefault="00107D68" w:rsidP="00107D68">
    <w:r>
      <w:t>MM/LD/WG/13/6</w:t>
    </w:r>
  </w:p>
  <w:p w:rsidR="00107D68" w:rsidRDefault="00107D68" w:rsidP="00107D68">
    <w:r>
      <w:t>Annex I</w:t>
    </w:r>
  </w:p>
  <w:p w:rsidR="00107D68" w:rsidRPr="004C01EB" w:rsidRDefault="00107D68" w:rsidP="00107D68">
    <w:r>
      <w:fldChar w:fldCharType="begin"/>
    </w:r>
    <w:r>
      <w:instrText xml:space="preserve"> PAGE  \* MERGEFORMAT </w:instrText>
    </w:r>
    <w:r>
      <w:fldChar w:fldCharType="separate"/>
    </w:r>
    <w:r w:rsidR="006F26BE">
      <w:rPr>
        <w:noProof/>
      </w:rPr>
      <w:t>13</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68" w:rsidRDefault="00107D68" w:rsidP="004C01EB">
    <w:r>
      <w:t>MM/LD/WG/13/6</w:t>
    </w:r>
  </w:p>
  <w:p w:rsidR="00107D68" w:rsidRDefault="00107D68" w:rsidP="00107D68">
    <w:r>
      <w:t>Annex II</w:t>
    </w:r>
  </w:p>
  <w:p w:rsidR="00107D68" w:rsidRPr="004C01EB" w:rsidRDefault="00107D68" w:rsidP="00107D68">
    <w:r>
      <w:fldChar w:fldCharType="begin"/>
    </w:r>
    <w:r>
      <w:instrText xml:space="preserve"> PAGE  \* MERGEFORMAT </w:instrText>
    </w:r>
    <w:r>
      <w:fldChar w:fldCharType="separate"/>
    </w:r>
    <w:r w:rsidR="006F26BE">
      <w:rPr>
        <w:noProof/>
      </w:rPr>
      <w:t>3</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1EB" w:rsidRDefault="004C01EB" w:rsidP="004C01EB">
    <w:r>
      <w:t>MM/LD/WG/13/6</w:t>
    </w:r>
  </w:p>
  <w:p w:rsidR="004C01EB" w:rsidRDefault="004C01EB" w:rsidP="004C01EB">
    <w:r>
      <w:t>ANNEX II</w:t>
    </w:r>
  </w:p>
  <w:p w:rsidR="005C1057" w:rsidRPr="00107D68" w:rsidRDefault="00107D68" w:rsidP="004C01EB">
    <w:pPr>
      <w:rPr>
        <w:rFonts w:ascii="Arabic Typesetting" w:hAnsi="Arabic Typesetting" w:cs="Arabic Typesetting"/>
        <w:sz w:val="36"/>
        <w:szCs w:val="36"/>
      </w:rPr>
    </w:pPr>
    <w:r w:rsidRPr="00107D68">
      <w:rPr>
        <w:rFonts w:ascii="Arabic Typesetting" w:hAnsi="Arabic Typesetting" w:cs="Arabic Typesetting"/>
        <w:sz w:val="36"/>
        <w:szCs w:val="36"/>
        <w:rtl/>
      </w:rPr>
      <w:t>المرفق الثاني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7" w:rsidRDefault="005C1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7" w:rsidRDefault="005C1057" w:rsidP="00A76724">
    <w:r>
      <w:t>MM/LD/WG/13/6</w:t>
    </w:r>
  </w:p>
  <w:p w:rsidR="005C1057" w:rsidRDefault="005C1057" w:rsidP="00A76724">
    <w:r>
      <w:t>Annex I</w:t>
    </w:r>
  </w:p>
  <w:p w:rsidR="005C1057" w:rsidRDefault="005C1057" w:rsidP="00D95D53">
    <w:r>
      <w:fldChar w:fldCharType="begin"/>
    </w:r>
    <w:r>
      <w:instrText xml:space="preserve"> PAGE  \* MERGEFORMAT </w:instrText>
    </w:r>
    <w:r>
      <w:fldChar w:fldCharType="separate"/>
    </w:r>
    <w:r w:rsidR="006F26BE">
      <w:rPr>
        <w:noProof/>
      </w:rPr>
      <w:t>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1EB" w:rsidRDefault="004C01EB" w:rsidP="004C01EB">
    <w:r>
      <w:t>MM/LD/WG/13/6</w:t>
    </w:r>
  </w:p>
  <w:p w:rsidR="004C01EB" w:rsidRDefault="004C01EB" w:rsidP="004C01EB">
    <w:r>
      <w:t>ANNEX I</w:t>
    </w:r>
  </w:p>
  <w:p w:rsidR="004C01EB" w:rsidRPr="004C01EB" w:rsidRDefault="004C01EB" w:rsidP="004C01EB">
    <w:pPr>
      <w:rPr>
        <w:rFonts w:ascii="Arabic Typesetting" w:hAnsi="Arabic Typesetting" w:cs="Arabic Typesetting"/>
        <w:sz w:val="36"/>
        <w:szCs w:val="36"/>
      </w:rPr>
    </w:pPr>
    <w:r w:rsidRPr="004C01EB">
      <w:rPr>
        <w:rFonts w:ascii="Arabic Typesetting" w:hAnsi="Arabic Typesetting" w:cs="Arabic Typesetting"/>
        <w:sz w:val="36"/>
        <w:szCs w:val="36"/>
        <w:rtl/>
      </w:rPr>
      <w:t>المرفق الأول</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7" w:rsidRDefault="005C105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7" w:rsidRDefault="005C1057" w:rsidP="00A76724">
    <w:r>
      <w:t>MM/LD/WG/13/6</w:t>
    </w:r>
  </w:p>
  <w:p w:rsidR="005C1057" w:rsidRDefault="005C1057" w:rsidP="00A76724">
    <w:r>
      <w:t>Annex I</w:t>
    </w:r>
  </w:p>
  <w:p w:rsidR="005C1057" w:rsidRDefault="005C1057" w:rsidP="00A76724">
    <w:r>
      <w:fldChar w:fldCharType="begin"/>
    </w:r>
    <w:r>
      <w:instrText xml:space="preserve"> PAGE  \* MERGEFORMAT </w:instrText>
    </w:r>
    <w:r>
      <w:fldChar w:fldCharType="separate"/>
    </w:r>
    <w:r w:rsidR="006F26BE">
      <w:rPr>
        <w:noProof/>
      </w:rPr>
      <w:t>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7" w:rsidRDefault="005C1057" w:rsidP="00A76724">
    <w:r>
      <w:t>MM/LD/WG/13/6</w:t>
    </w:r>
  </w:p>
  <w:p w:rsidR="005C1057" w:rsidRDefault="005C1057" w:rsidP="00A76724">
    <w:r>
      <w:t>Annex I</w:t>
    </w:r>
  </w:p>
  <w:p w:rsidR="005C1057" w:rsidRDefault="005C1057" w:rsidP="00A76724">
    <w:r>
      <w:fldChar w:fldCharType="begin"/>
    </w:r>
    <w:r>
      <w:instrText xml:space="preserve"> PAGE  \* MERGEFORMAT </w:instrText>
    </w:r>
    <w:r>
      <w:fldChar w:fldCharType="separate"/>
    </w:r>
    <w:r w:rsidR="006F26BE">
      <w:rPr>
        <w:noProof/>
      </w:rPr>
      <w:t>6</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7" w:rsidRDefault="005C105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057" w:rsidRDefault="005C1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7C25D9D"/>
    <w:multiLevelType w:val="hybridMultilevel"/>
    <w:tmpl w:val="6EE23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9131476"/>
    <w:multiLevelType w:val="hybridMultilevel"/>
    <w:tmpl w:val="12DE4126"/>
    <w:lvl w:ilvl="0" w:tplc="A1C2356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53084"/>
    <w:multiLevelType w:val="hybridMultilevel"/>
    <w:tmpl w:val="AB7E764C"/>
    <w:lvl w:ilvl="0" w:tplc="98EAF3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87973"/>
    <w:multiLevelType w:val="hybridMultilevel"/>
    <w:tmpl w:val="85849C2C"/>
    <w:lvl w:ilvl="0" w:tplc="B72CB77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9B1E3F"/>
    <w:multiLevelType w:val="hybridMultilevel"/>
    <w:tmpl w:val="5E9E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00310"/>
    <w:multiLevelType w:val="hybridMultilevel"/>
    <w:tmpl w:val="6666B2AC"/>
    <w:lvl w:ilvl="0" w:tplc="98906C8A">
      <w:start w:val="1"/>
      <w:numFmt w:val="arabicAlpha"/>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7548F9"/>
    <w:multiLevelType w:val="hybridMultilevel"/>
    <w:tmpl w:val="C218905C"/>
    <w:lvl w:ilvl="0" w:tplc="F34EC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203175"/>
    <w:multiLevelType w:val="hybridMultilevel"/>
    <w:tmpl w:val="F8B49870"/>
    <w:lvl w:ilvl="0" w:tplc="6F604A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9D7C35"/>
    <w:multiLevelType w:val="hybridMultilevel"/>
    <w:tmpl w:val="81A8A8FA"/>
    <w:lvl w:ilvl="0" w:tplc="5486F09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7AA4EA6"/>
    <w:multiLevelType w:val="hybridMultilevel"/>
    <w:tmpl w:val="14B0FB2C"/>
    <w:lvl w:ilvl="0" w:tplc="7B62E50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074AD"/>
    <w:multiLevelType w:val="hybridMultilevel"/>
    <w:tmpl w:val="AF12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663AF7"/>
    <w:multiLevelType w:val="hybridMultilevel"/>
    <w:tmpl w:val="C2CEFDCA"/>
    <w:lvl w:ilvl="0" w:tplc="7B62E50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749D002E"/>
    <w:multiLevelType w:val="hybridMultilevel"/>
    <w:tmpl w:val="FA88EB80"/>
    <w:lvl w:ilvl="0" w:tplc="2EFCEF6E">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0"/>
  </w:num>
  <w:num w:numId="3">
    <w:abstractNumId w:val="11"/>
  </w:num>
  <w:num w:numId="4">
    <w:abstractNumId w:val="28"/>
  </w:num>
  <w:num w:numId="5">
    <w:abstractNumId w:val="8"/>
  </w:num>
  <w:num w:numId="6">
    <w:abstractNumId w:val="30"/>
  </w:num>
  <w:num w:numId="7">
    <w:abstractNumId w:val="16"/>
  </w:num>
  <w:num w:numId="8">
    <w:abstractNumId w:val="27"/>
  </w:num>
  <w:num w:numId="9">
    <w:abstractNumId w:val="26"/>
  </w:num>
  <w:num w:numId="10">
    <w:abstractNumId w:val="31"/>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24"/>
  </w:num>
  <w:num w:numId="23">
    <w:abstractNumId w:val="17"/>
  </w:num>
  <w:num w:numId="24">
    <w:abstractNumId w:val="10"/>
  </w:num>
  <w:num w:numId="25">
    <w:abstractNumId w:val="22"/>
  </w:num>
  <w:num w:numId="26">
    <w:abstractNumId w:val="18"/>
  </w:num>
  <w:num w:numId="27">
    <w:abstractNumId w:val="21"/>
  </w:num>
  <w:num w:numId="28">
    <w:abstractNumId w:val="13"/>
  </w:num>
  <w:num w:numId="29">
    <w:abstractNumId w:val="15"/>
    <w:lvlOverride w:ilvl="0">
      <w:startOverride w:val="1"/>
    </w:lvlOverride>
  </w:num>
  <w:num w:numId="30">
    <w:abstractNumId w:val="29"/>
  </w:num>
  <w:num w:numId="31">
    <w:abstractNumId w:val="14"/>
  </w:num>
  <w:num w:numId="32">
    <w:abstractNumId w:val="2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A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7390"/>
    <w:rsid w:val="00040637"/>
    <w:rsid w:val="00040688"/>
    <w:rsid w:val="0004070F"/>
    <w:rsid w:val="0004115B"/>
    <w:rsid w:val="00042F2D"/>
    <w:rsid w:val="000432B2"/>
    <w:rsid w:val="000432CF"/>
    <w:rsid w:val="000438A8"/>
    <w:rsid w:val="00044AC0"/>
    <w:rsid w:val="00045B68"/>
    <w:rsid w:val="00045E69"/>
    <w:rsid w:val="0004699C"/>
    <w:rsid w:val="00046EDC"/>
    <w:rsid w:val="00047497"/>
    <w:rsid w:val="000500C9"/>
    <w:rsid w:val="0005014C"/>
    <w:rsid w:val="000508E2"/>
    <w:rsid w:val="00050A69"/>
    <w:rsid w:val="00050C55"/>
    <w:rsid w:val="00050F28"/>
    <w:rsid w:val="00053836"/>
    <w:rsid w:val="00054659"/>
    <w:rsid w:val="00055A54"/>
    <w:rsid w:val="00055FA2"/>
    <w:rsid w:val="0005628D"/>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2865"/>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EF2"/>
    <w:rsid w:val="000E591F"/>
    <w:rsid w:val="000E5A23"/>
    <w:rsid w:val="000E6045"/>
    <w:rsid w:val="000E7872"/>
    <w:rsid w:val="000F053B"/>
    <w:rsid w:val="000F0772"/>
    <w:rsid w:val="000F0BE5"/>
    <w:rsid w:val="000F0F0D"/>
    <w:rsid w:val="000F1B52"/>
    <w:rsid w:val="000F1C70"/>
    <w:rsid w:val="000F1CB4"/>
    <w:rsid w:val="000F1EAA"/>
    <w:rsid w:val="000F30D5"/>
    <w:rsid w:val="000F33C5"/>
    <w:rsid w:val="000F3ACF"/>
    <w:rsid w:val="000F49FA"/>
    <w:rsid w:val="000F58C4"/>
    <w:rsid w:val="000F5E56"/>
    <w:rsid w:val="000F70F9"/>
    <w:rsid w:val="000F7D88"/>
    <w:rsid w:val="001007AB"/>
    <w:rsid w:val="00100F97"/>
    <w:rsid w:val="001012E0"/>
    <w:rsid w:val="001016F2"/>
    <w:rsid w:val="001024C1"/>
    <w:rsid w:val="0010385D"/>
    <w:rsid w:val="001042E0"/>
    <w:rsid w:val="00104C51"/>
    <w:rsid w:val="0010597B"/>
    <w:rsid w:val="00107D68"/>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3C"/>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1F5"/>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264"/>
    <w:rsid w:val="00167809"/>
    <w:rsid w:val="00167F30"/>
    <w:rsid w:val="00171844"/>
    <w:rsid w:val="0017385A"/>
    <w:rsid w:val="00174110"/>
    <w:rsid w:val="00175448"/>
    <w:rsid w:val="001757AF"/>
    <w:rsid w:val="00175825"/>
    <w:rsid w:val="0017666F"/>
    <w:rsid w:val="00176D64"/>
    <w:rsid w:val="00176E2C"/>
    <w:rsid w:val="00177DBF"/>
    <w:rsid w:val="00182417"/>
    <w:rsid w:val="0018242F"/>
    <w:rsid w:val="0018414E"/>
    <w:rsid w:val="001847DF"/>
    <w:rsid w:val="00185718"/>
    <w:rsid w:val="001857AF"/>
    <w:rsid w:val="00185BBE"/>
    <w:rsid w:val="00186606"/>
    <w:rsid w:val="00190B6D"/>
    <w:rsid w:val="00191E75"/>
    <w:rsid w:val="00192022"/>
    <w:rsid w:val="0019301D"/>
    <w:rsid w:val="00193408"/>
    <w:rsid w:val="0019454F"/>
    <w:rsid w:val="00194719"/>
    <w:rsid w:val="00194774"/>
    <w:rsid w:val="00195CE0"/>
    <w:rsid w:val="001A0659"/>
    <w:rsid w:val="001A098F"/>
    <w:rsid w:val="001A10CB"/>
    <w:rsid w:val="001A110B"/>
    <w:rsid w:val="001A149A"/>
    <w:rsid w:val="001A2AB7"/>
    <w:rsid w:val="001A4A9C"/>
    <w:rsid w:val="001A6B88"/>
    <w:rsid w:val="001A6C33"/>
    <w:rsid w:val="001A6E68"/>
    <w:rsid w:val="001A77CE"/>
    <w:rsid w:val="001B3131"/>
    <w:rsid w:val="001B4B2F"/>
    <w:rsid w:val="001B7C00"/>
    <w:rsid w:val="001C09D2"/>
    <w:rsid w:val="001C1620"/>
    <w:rsid w:val="001C185F"/>
    <w:rsid w:val="001C18B2"/>
    <w:rsid w:val="001C1994"/>
    <w:rsid w:val="001C2933"/>
    <w:rsid w:val="001C5C14"/>
    <w:rsid w:val="001C5EEE"/>
    <w:rsid w:val="001C6A73"/>
    <w:rsid w:val="001C73C2"/>
    <w:rsid w:val="001D0474"/>
    <w:rsid w:val="001D141D"/>
    <w:rsid w:val="001D1EBD"/>
    <w:rsid w:val="001D2184"/>
    <w:rsid w:val="001D24F3"/>
    <w:rsid w:val="001D2678"/>
    <w:rsid w:val="001D2BEF"/>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C1F"/>
    <w:rsid w:val="001F0AD5"/>
    <w:rsid w:val="001F0C0A"/>
    <w:rsid w:val="001F1509"/>
    <w:rsid w:val="001F18E7"/>
    <w:rsid w:val="001F1E40"/>
    <w:rsid w:val="001F2514"/>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88B"/>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0823"/>
    <w:rsid w:val="002412D4"/>
    <w:rsid w:val="0024220D"/>
    <w:rsid w:val="00242BD3"/>
    <w:rsid w:val="00242C02"/>
    <w:rsid w:val="00243155"/>
    <w:rsid w:val="00246E87"/>
    <w:rsid w:val="00247783"/>
    <w:rsid w:val="0025172C"/>
    <w:rsid w:val="00252C70"/>
    <w:rsid w:val="00252CF8"/>
    <w:rsid w:val="00252E2E"/>
    <w:rsid w:val="00253210"/>
    <w:rsid w:val="0025353E"/>
    <w:rsid w:val="00253DE1"/>
    <w:rsid w:val="0025425F"/>
    <w:rsid w:val="00254468"/>
    <w:rsid w:val="00254DE4"/>
    <w:rsid w:val="002559DA"/>
    <w:rsid w:val="00256955"/>
    <w:rsid w:val="0026071A"/>
    <w:rsid w:val="00261A97"/>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8A0"/>
    <w:rsid w:val="00275A2D"/>
    <w:rsid w:val="0027655E"/>
    <w:rsid w:val="002772A5"/>
    <w:rsid w:val="002806F8"/>
    <w:rsid w:val="002810B5"/>
    <w:rsid w:val="00281F4F"/>
    <w:rsid w:val="00284165"/>
    <w:rsid w:val="00286744"/>
    <w:rsid w:val="002909B9"/>
    <w:rsid w:val="00292CEE"/>
    <w:rsid w:val="00292D22"/>
    <w:rsid w:val="0029470D"/>
    <w:rsid w:val="002950E9"/>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007"/>
    <w:rsid w:val="002C314F"/>
    <w:rsid w:val="002C4AD1"/>
    <w:rsid w:val="002C7D29"/>
    <w:rsid w:val="002D0298"/>
    <w:rsid w:val="002D1662"/>
    <w:rsid w:val="002D1DE5"/>
    <w:rsid w:val="002D3506"/>
    <w:rsid w:val="002D3670"/>
    <w:rsid w:val="002D4807"/>
    <w:rsid w:val="002D5DDC"/>
    <w:rsid w:val="002D5F16"/>
    <w:rsid w:val="002D612E"/>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CE"/>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4C95"/>
    <w:rsid w:val="003251D3"/>
    <w:rsid w:val="00325C8B"/>
    <w:rsid w:val="00327011"/>
    <w:rsid w:val="00327A1A"/>
    <w:rsid w:val="00334127"/>
    <w:rsid w:val="00335CA6"/>
    <w:rsid w:val="003365F0"/>
    <w:rsid w:val="00336C50"/>
    <w:rsid w:val="00337388"/>
    <w:rsid w:val="0034007D"/>
    <w:rsid w:val="003433E5"/>
    <w:rsid w:val="00344082"/>
    <w:rsid w:val="0034582C"/>
    <w:rsid w:val="00345916"/>
    <w:rsid w:val="00345CAC"/>
    <w:rsid w:val="0034789E"/>
    <w:rsid w:val="00347B42"/>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6CA7"/>
    <w:rsid w:val="003774F6"/>
    <w:rsid w:val="00377B4B"/>
    <w:rsid w:val="003804E5"/>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9E4"/>
    <w:rsid w:val="003A7E9A"/>
    <w:rsid w:val="003B15FE"/>
    <w:rsid w:val="003B1C41"/>
    <w:rsid w:val="003B408C"/>
    <w:rsid w:val="003B46AD"/>
    <w:rsid w:val="003B5C96"/>
    <w:rsid w:val="003B65FB"/>
    <w:rsid w:val="003B6A26"/>
    <w:rsid w:val="003B71E1"/>
    <w:rsid w:val="003B7711"/>
    <w:rsid w:val="003C218D"/>
    <w:rsid w:val="003C2B83"/>
    <w:rsid w:val="003C3D89"/>
    <w:rsid w:val="003C3EE2"/>
    <w:rsid w:val="003C4224"/>
    <w:rsid w:val="003C426D"/>
    <w:rsid w:val="003C4877"/>
    <w:rsid w:val="003C4B42"/>
    <w:rsid w:val="003C4E91"/>
    <w:rsid w:val="003C6D76"/>
    <w:rsid w:val="003C72F6"/>
    <w:rsid w:val="003D073C"/>
    <w:rsid w:val="003D0791"/>
    <w:rsid w:val="003D1130"/>
    <w:rsid w:val="003D22EE"/>
    <w:rsid w:val="003D37D4"/>
    <w:rsid w:val="003D4312"/>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95F"/>
    <w:rsid w:val="0040033D"/>
    <w:rsid w:val="004007E1"/>
    <w:rsid w:val="00400B1F"/>
    <w:rsid w:val="004032D2"/>
    <w:rsid w:val="004038D9"/>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3B60"/>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7D6"/>
    <w:rsid w:val="00446967"/>
    <w:rsid w:val="00446AB6"/>
    <w:rsid w:val="00446B56"/>
    <w:rsid w:val="00447FE0"/>
    <w:rsid w:val="00450EEE"/>
    <w:rsid w:val="004512B2"/>
    <w:rsid w:val="004528EE"/>
    <w:rsid w:val="00453360"/>
    <w:rsid w:val="00456409"/>
    <w:rsid w:val="004569C6"/>
    <w:rsid w:val="00456ADC"/>
    <w:rsid w:val="0045754E"/>
    <w:rsid w:val="0045768F"/>
    <w:rsid w:val="00457769"/>
    <w:rsid w:val="004627AE"/>
    <w:rsid w:val="0046298E"/>
    <w:rsid w:val="004647BB"/>
    <w:rsid w:val="0046482B"/>
    <w:rsid w:val="004648E0"/>
    <w:rsid w:val="00472043"/>
    <w:rsid w:val="00472ADE"/>
    <w:rsid w:val="00472F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3FD"/>
    <w:rsid w:val="004A076F"/>
    <w:rsid w:val="004A1959"/>
    <w:rsid w:val="004A1DC1"/>
    <w:rsid w:val="004A31A2"/>
    <w:rsid w:val="004A48A7"/>
    <w:rsid w:val="004A655D"/>
    <w:rsid w:val="004B01B1"/>
    <w:rsid w:val="004B08D1"/>
    <w:rsid w:val="004B10E6"/>
    <w:rsid w:val="004B198F"/>
    <w:rsid w:val="004B357D"/>
    <w:rsid w:val="004B46D0"/>
    <w:rsid w:val="004B57B0"/>
    <w:rsid w:val="004B60CE"/>
    <w:rsid w:val="004B61C9"/>
    <w:rsid w:val="004C01EB"/>
    <w:rsid w:val="004C0B26"/>
    <w:rsid w:val="004C12FE"/>
    <w:rsid w:val="004C1D57"/>
    <w:rsid w:val="004C2F7C"/>
    <w:rsid w:val="004C34F8"/>
    <w:rsid w:val="004C375F"/>
    <w:rsid w:val="004C482F"/>
    <w:rsid w:val="004C49C9"/>
    <w:rsid w:val="004C5261"/>
    <w:rsid w:val="004C627F"/>
    <w:rsid w:val="004C76C1"/>
    <w:rsid w:val="004C7DDE"/>
    <w:rsid w:val="004D0D1A"/>
    <w:rsid w:val="004D169F"/>
    <w:rsid w:val="004D18CF"/>
    <w:rsid w:val="004D2394"/>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C0B"/>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39C3"/>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6F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050F"/>
    <w:rsid w:val="00580707"/>
    <w:rsid w:val="00581FF0"/>
    <w:rsid w:val="005825FC"/>
    <w:rsid w:val="00583437"/>
    <w:rsid w:val="00583CE0"/>
    <w:rsid w:val="00584B4A"/>
    <w:rsid w:val="00584DCB"/>
    <w:rsid w:val="00585A16"/>
    <w:rsid w:val="00585B98"/>
    <w:rsid w:val="005863D8"/>
    <w:rsid w:val="005865B2"/>
    <w:rsid w:val="005867AC"/>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02C0"/>
    <w:rsid w:val="005C1057"/>
    <w:rsid w:val="005C1D45"/>
    <w:rsid w:val="005C3C9B"/>
    <w:rsid w:val="005C4109"/>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1FE"/>
    <w:rsid w:val="00617A92"/>
    <w:rsid w:val="00620CEE"/>
    <w:rsid w:val="00621A9E"/>
    <w:rsid w:val="00622558"/>
    <w:rsid w:val="00622D5F"/>
    <w:rsid w:val="00622EAE"/>
    <w:rsid w:val="0062334E"/>
    <w:rsid w:val="00623A4F"/>
    <w:rsid w:val="00624990"/>
    <w:rsid w:val="00624D17"/>
    <w:rsid w:val="00624F56"/>
    <w:rsid w:val="00626594"/>
    <w:rsid w:val="00630442"/>
    <w:rsid w:val="0063048C"/>
    <w:rsid w:val="00630FCD"/>
    <w:rsid w:val="006319C2"/>
    <w:rsid w:val="00631FF6"/>
    <w:rsid w:val="006326AB"/>
    <w:rsid w:val="0063292C"/>
    <w:rsid w:val="0063312C"/>
    <w:rsid w:val="00633D2D"/>
    <w:rsid w:val="00633DBC"/>
    <w:rsid w:val="00634CA3"/>
    <w:rsid w:val="006351AD"/>
    <w:rsid w:val="00635A2A"/>
    <w:rsid w:val="00636A63"/>
    <w:rsid w:val="00636BE5"/>
    <w:rsid w:val="00636C79"/>
    <w:rsid w:val="00636DCB"/>
    <w:rsid w:val="00636DE3"/>
    <w:rsid w:val="00636F89"/>
    <w:rsid w:val="0063700D"/>
    <w:rsid w:val="00637470"/>
    <w:rsid w:val="00637E13"/>
    <w:rsid w:val="00640D89"/>
    <w:rsid w:val="00640F58"/>
    <w:rsid w:val="00641203"/>
    <w:rsid w:val="00641776"/>
    <w:rsid w:val="0064183D"/>
    <w:rsid w:val="0064656E"/>
    <w:rsid w:val="00646DF5"/>
    <w:rsid w:val="00650397"/>
    <w:rsid w:val="006507E8"/>
    <w:rsid w:val="00650C73"/>
    <w:rsid w:val="00651143"/>
    <w:rsid w:val="00651959"/>
    <w:rsid w:val="00653149"/>
    <w:rsid w:val="006531E4"/>
    <w:rsid w:val="00654505"/>
    <w:rsid w:val="006557ED"/>
    <w:rsid w:val="00655F5A"/>
    <w:rsid w:val="006575ED"/>
    <w:rsid w:val="006578FD"/>
    <w:rsid w:val="00660060"/>
    <w:rsid w:val="006609AA"/>
    <w:rsid w:val="00662EDE"/>
    <w:rsid w:val="00664C9F"/>
    <w:rsid w:val="00665A65"/>
    <w:rsid w:val="00666548"/>
    <w:rsid w:val="00666A71"/>
    <w:rsid w:val="00667537"/>
    <w:rsid w:val="00670050"/>
    <w:rsid w:val="00670865"/>
    <w:rsid w:val="00670D3C"/>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F7A"/>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4CAA"/>
    <w:rsid w:val="006A5AD3"/>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38B4"/>
    <w:rsid w:val="006D5A4E"/>
    <w:rsid w:val="006D6E46"/>
    <w:rsid w:val="006D7FA8"/>
    <w:rsid w:val="006E4601"/>
    <w:rsid w:val="006E5B86"/>
    <w:rsid w:val="006E63FF"/>
    <w:rsid w:val="006E652D"/>
    <w:rsid w:val="006E7572"/>
    <w:rsid w:val="006F26BE"/>
    <w:rsid w:val="006F2F22"/>
    <w:rsid w:val="006F434A"/>
    <w:rsid w:val="006F7974"/>
    <w:rsid w:val="00700619"/>
    <w:rsid w:val="00700A60"/>
    <w:rsid w:val="00705027"/>
    <w:rsid w:val="00710494"/>
    <w:rsid w:val="007117BD"/>
    <w:rsid w:val="00715129"/>
    <w:rsid w:val="007154CE"/>
    <w:rsid w:val="00715B25"/>
    <w:rsid w:val="00716020"/>
    <w:rsid w:val="00720860"/>
    <w:rsid w:val="00721087"/>
    <w:rsid w:val="00721530"/>
    <w:rsid w:val="00722FF4"/>
    <w:rsid w:val="00723422"/>
    <w:rsid w:val="00723B78"/>
    <w:rsid w:val="007260FE"/>
    <w:rsid w:val="00726DD6"/>
    <w:rsid w:val="0073037D"/>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A3F"/>
    <w:rsid w:val="0075458D"/>
    <w:rsid w:val="007554A9"/>
    <w:rsid w:val="007556F5"/>
    <w:rsid w:val="00755EF3"/>
    <w:rsid w:val="00757105"/>
    <w:rsid w:val="00757B82"/>
    <w:rsid w:val="00760C9D"/>
    <w:rsid w:val="0076281A"/>
    <w:rsid w:val="00762ADE"/>
    <w:rsid w:val="0076365D"/>
    <w:rsid w:val="007638D2"/>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786"/>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9A3"/>
    <w:rsid w:val="007A4BB3"/>
    <w:rsid w:val="007A6307"/>
    <w:rsid w:val="007A6822"/>
    <w:rsid w:val="007A724D"/>
    <w:rsid w:val="007A749D"/>
    <w:rsid w:val="007A7B37"/>
    <w:rsid w:val="007B024C"/>
    <w:rsid w:val="007B1450"/>
    <w:rsid w:val="007B184F"/>
    <w:rsid w:val="007B1C4C"/>
    <w:rsid w:val="007B21E4"/>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60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378"/>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2E"/>
    <w:rsid w:val="00870AAD"/>
    <w:rsid w:val="00870EDE"/>
    <w:rsid w:val="00871DA0"/>
    <w:rsid w:val="00872030"/>
    <w:rsid w:val="00873973"/>
    <w:rsid w:val="00875C28"/>
    <w:rsid w:val="00875E75"/>
    <w:rsid w:val="0087658F"/>
    <w:rsid w:val="0087762E"/>
    <w:rsid w:val="00877823"/>
    <w:rsid w:val="008803F5"/>
    <w:rsid w:val="008812BF"/>
    <w:rsid w:val="00881341"/>
    <w:rsid w:val="00882336"/>
    <w:rsid w:val="00882931"/>
    <w:rsid w:val="008841CD"/>
    <w:rsid w:val="00884939"/>
    <w:rsid w:val="008853E0"/>
    <w:rsid w:val="00885BE2"/>
    <w:rsid w:val="008863C8"/>
    <w:rsid w:val="00886D40"/>
    <w:rsid w:val="00887A0E"/>
    <w:rsid w:val="008907F3"/>
    <w:rsid w:val="008920C2"/>
    <w:rsid w:val="00895702"/>
    <w:rsid w:val="00897566"/>
    <w:rsid w:val="0089757B"/>
    <w:rsid w:val="008A059F"/>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6657"/>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3923"/>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0BDA"/>
    <w:rsid w:val="00912257"/>
    <w:rsid w:val="00913495"/>
    <w:rsid w:val="00913874"/>
    <w:rsid w:val="0091390B"/>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56B9"/>
    <w:rsid w:val="00936F64"/>
    <w:rsid w:val="00937B8E"/>
    <w:rsid w:val="00940C5B"/>
    <w:rsid w:val="009411F7"/>
    <w:rsid w:val="009417F1"/>
    <w:rsid w:val="00941A84"/>
    <w:rsid w:val="0094204A"/>
    <w:rsid w:val="00942EC3"/>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4C7"/>
    <w:rsid w:val="00974E60"/>
    <w:rsid w:val="00975896"/>
    <w:rsid w:val="00975DF1"/>
    <w:rsid w:val="00976AFE"/>
    <w:rsid w:val="009775A2"/>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CBC"/>
    <w:rsid w:val="009C4F15"/>
    <w:rsid w:val="009C511C"/>
    <w:rsid w:val="009C5416"/>
    <w:rsid w:val="009C587B"/>
    <w:rsid w:val="009C5DC1"/>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78"/>
    <w:rsid w:val="009D6BEA"/>
    <w:rsid w:val="009D6CF6"/>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0DFE"/>
    <w:rsid w:val="00A411DC"/>
    <w:rsid w:val="00A43904"/>
    <w:rsid w:val="00A4582E"/>
    <w:rsid w:val="00A45BD2"/>
    <w:rsid w:val="00A45DFA"/>
    <w:rsid w:val="00A45E5D"/>
    <w:rsid w:val="00A46A1E"/>
    <w:rsid w:val="00A5056C"/>
    <w:rsid w:val="00A50595"/>
    <w:rsid w:val="00A50A39"/>
    <w:rsid w:val="00A51DF1"/>
    <w:rsid w:val="00A52AFB"/>
    <w:rsid w:val="00A53967"/>
    <w:rsid w:val="00A5455C"/>
    <w:rsid w:val="00A545EC"/>
    <w:rsid w:val="00A5481D"/>
    <w:rsid w:val="00A54C5F"/>
    <w:rsid w:val="00A54D3B"/>
    <w:rsid w:val="00A5530D"/>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724"/>
    <w:rsid w:val="00A76DF7"/>
    <w:rsid w:val="00A77523"/>
    <w:rsid w:val="00A776C4"/>
    <w:rsid w:val="00A83454"/>
    <w:rsid w:val="00A835E2"/>
    <w:rsid w:val="00A843FC"/>
    <w:rsid w:val="00A84DA5"/>
    <w:rsid w:val="00A85302"/>
    <w:rsid w:val="00A86119"/>
    <w:rsid w:val="00A8649F"/>
    <w:rsid w:val="00A86D25"/>
    <w:rsid w:val="00A877BD"/>
    <w:rsid w:val="00A8786B"/>
    <w:rsid w:val="00A903F1"/>
    <w:rsid w:val="00A905CC"/>
    <w:rsid w:val="00A90974"/>
    <w:rsid w:val="00A9129C"/>
    <w:rsid w:val="00A9163F"/>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081"/>
    <w:rsid w:val="00AB246B"/>
    <w:rsid w:val="00AB25C8"/>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675"/>
    <w:rsid w:val="00AD47D3"/>
    <w:rsid w:val="00AD652F"/>
    <w:rsid w:val="00AD7D05"/>
    <w:rsid w:val="00AE01F6"/>
    <w:rsid w:val="00AE16F0"/>
    <w:rsid w:val="00AE2328"/>
    <w:rsid w:val="00AE473C"/>
    <w:rsid w:val="00AE55E7"/>
    <w:rsid w:val="00AE6363"/>
    <w:rsid w:val="00AE6CD6"/>
    <w:rsid w:val="00AE7348"/>
    <w:rsid w:val="00AE7394"/>
    <w:rsid w:val="00AE75F8"/>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3DC"/>
    <w:rsid w:val="00B307D2"/>
    <w:rsid w:val="00B3398B"/>
    <w:rsid w:val="00B33B1E"/>
    <w:rsid w:val="00B33DF2"/>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0A07"/>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5AE"/>
    <w:rsid w:val="00BB5BEE"/>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96C"/>
    <w:rsid w:val="00BD6F5B"/>
    <w:rsid w:val="00BD7662"/>
    <w:rsid w:val="00BE05ED"/>
    <w:rsid w:val="00BE0831"/>
    <w:rsid w:val="00BE350E"/>
    <w:rsid w:val="00BE3801"/>
    <w:rsid w:val="00BE38CF"/>
    <w:rsid w:val="00BE394B"/>
    <w:rsid w:val="00BE48A8"/>
    <w:rsid w:val="00BE51AF"/>
    <w:rsid w:val="00BE528F"/>
    <w:rsid w:val="00BE5850"/>
    <w:rsid w:val="00BE58D6"/>
    <w:rsid w:val="00BE5CA6"/>
    <w:rsid w:val="00BE707F"/>
    <w:rsid w:val="00BE7F5D"/>
    <w:rsid w:val="00BF0707"/>
    <w:rsid w:val="00BF164F"/>
    <w:rsid w:val="00BF1AAF"/>
    <w:rsid w:val="00BF268B"/>
    <w:rsid w:val="00BF32A5"/>
    <w:rsid w:val="00BF4D03"/>
    <w:rsid w:val="00BF4E85"/>
    <w:rsid w:val="00BF54BD"/>
    <w:rsid w:val="00BF5892"/>
    <w:rsid w:val="00C01804"/>
    <w:rsid w:val="00C026BC"/>
    <w:rsid w:val="00C02AD4"/>
    <w:rsid w:val="00C03869"/>
    <w:rsid w:val="00C07988"/>
    <w:rsid w:val="00C07C57"/>
    <w:rsid w:val="00C07C5E"/>
    <w:rsid w:val="00C10068"/>
    <w:rsid w:val="00C10AC5"/>
    <w:rsid w:val="00C12DAD"/>
    <w:rsid w:val="00C12E17"/>
    <w:rsid w:val="00C14741"/>
    <w:rsid w:val="00C1544B"/>
    <w:rsid w:val="00C1665A"/>
    <w:rsid w:val="00C1739F"/>
    <w:rsid w:val="00C177FF"/>
    <w:rsid w:val="00C222FF"/>
    <w:rsid w:val="00C2338E"/>
    <w:rsid w:val="00C238D8"/>
    <w:rsid w:val="00C239A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A58"/>
    <w:rsid w:val="00C54C1B"/>
    <w:rsid w:val="00C54DBA"/>
    <w:rsid w:val="00C57ED3"/>
    <w:rsid w:val="00C61640"/>
    <w:rsid w:val="00C61AA7"/>
    <w:rsid w:val="00C61B8E"/>
    <w:rsid w:val="00C626DF"/>
    <w:rsid w:val="00C668DE"/>
    <w:rsid w:val="00C7044F"/>
    <w:rsid w:val="00C720F8"/>
    <w:rsid w:val="00C7294B"/>
    <w:rsid w:val="00C742C5"/>
    <w:rsid w:val="00C75139"/>
    <w:rsid w:val="00C7525C"/>
    <w:rsid w:val="00C76CF7"/>
    <w:rsid w:val="00C81F23"/>
    <w:rsid w:val="00C8317F"/>
    <w:rsid w:val="00C83A4C"/>
    <w:rsid w:val="00C8533B"/>
    <w:rsid w:val="00C858BA"/>
    <w:rsid w:val="00C86977"/>
    <w:rsid w:val="00C916C8"/>
    <w:rsid w:val="00C92C19"/>
    <w:rsid w:val="00C9398D"/>
    <w:rsid w:val="00C939EE"/>
    <w:rsid w:val="00C93C6E"/>
    <w:rsid w:val="00C93F93"/>
    <w:rsid w:val="00C94D44"/>
    <w:rsid w:val="00C95EEE"/>
    <w:rsid w:val="00C96775"/>
    <w:rsid w:val="00C974CB"/>
    <w:rsid w:val="00C97929"/>
    <w:rsid w:val="00CA0049"/>
    <w:rsid w:val="00CA0980"/>
    <w:rsid w:val="00CA2A98"/>
    <w:rsid w:val="00CA2BAE"/>
    <w:rsid w:val="00CA34BA"/>
    <w:rsid w:val="00CA4503"/>
    <w:rsid w:val="00CA5A66"/>
    <w:rsid w:val="00CA651B"/>
    <w:rsid w:val="00CA796A"/>
    <w:rsid w:val="00CB2373"/>
    <w:rsid w:val="00CB2575"/>
    <w:rsid w:val="00CB3677"/>
    <w:rsid w:val="00CB368F"/>
    <w:rsid w:val="00CB4C42"/>
    <w:rsid w:val="00CB4DFA"/>
    <w:rsid w:val="00CB6926"/>
    <w:rsid w:val="00CB79E4"/>
    <w:rsid w:val="00CB7BD7"/>
    <w:rsid w:val="00CC4CB6"/>
    <w:rsid w:val="00CC4DB0"/>
    <w:rsid w:val="00CC5038"/>
    <w:rsid w:val="00CC5326"/>
    <w:rsid w:val="00CC7426"/>
    <w:rsid w:val="00CC7910"/>
    <w:rsid w:val="00CD0965"/>
    <w:rsid w:val="00CD0C20"/>
    <w:rsid w:val="00CD297A"/>
    <w:rsid w:val="00CD3DB0"/>
    <w:rsid w:val="00CD4129"/>
    <w:rsid w:val="00CD5DBB"/>
    <w:rsid w:val="00CD675D"/>
    <w:rsid w:val="00CD67E7"/>
    <w:rsid w:val="00CD7388"/>
    <w:rsid w:val="00CE0773"/>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2E9B"/>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CBA"/>
    <w:rsid w:val="00D07D07"/>
    <w:rsid w:val="00D103AA"/>
    <w:rsid w:val="00D10F87"/>
    <w:rsid w:val="00D1149D"/>
    <w:rsid w:val="00D11B8E"/>
    <w:rsid w:val="00D11D8D"/>
    <w:rsid w:val="00D12B12"/>
    <w:rsid w:val="00D12DD7"/>
    <w:rsid w:val="00D13A8C"/>
    <w:rsid w:val="00D149E1"/>
    <w:rsid w:val="00D14A44"/>
    <w:rsid w:val="00D15BCC"/>
    <w:rsid w:val="00D1628F"/>
    <w:rsid w:val="00D2162B"/>
    <w:rsid w:val="00D21D89"/>
    <w:rsid w:val="00D22522"/>
    <w:rsid w:val="00D22657"/>
    <w:rsid w:val="00D228DF"/>
    <w:rsid w:val="00D231BB"/>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832"/>
    <w:rsid w:val="00D56EDF"/>
    <w:rsid w:val="00D56F08"/>
    <w:rsid w:val="00D57361"/>
    <w:rsid w:val="00D61406"/>
    <w:rsid w:val="00D61541"/>
    <w:rsid w:val="00D61575"/>
    <w:rsid w:val="00D621B7"/>
    <w:rsid w:val="00D6294E"/>
    <w:rsid w:val="00D63C9A"/>
    <w:rsid w:val="00D640BC"/>
    <w:rsid w:val="00D654D5"/>
    <w:rsid w:val="00D65A9D"/>
    <w:rsid w:val="00D65CB5"/>
    <w:rsid w:val="00D666B7"/>
    <w:rsid w:val="00D677BB"/>
    <w:rsid w:val="00D67D1C"/>
    <w:rsid w:val="00D70544"/>
    <w:rsid w:val="00D71463"/>
    <w:rsid w:val="00D7194A"/>
    <w:rsid w:val="00D72AE4"/>
    <w:rsid w:val="00D73026"/>
    <w:rsid w:val="00D73A22"/>
    <w:rsid w:val="00D73FA1"/>
    <w:rsid w:val="00D7469D"/>
    <w:rsid w:val="00D7550B"/>
    <w:rsid w:val="00D75EEB"/>
    <w:rsid w:val="00D75F1E"/>
    <w:rsid w:val="00D80F87"/>
    <w:rsid w:val="00D812A5"/>
    <w:rsid w:val="00D824F8"/>
    <w:rsid w:val="00D82A5C"/>
    <w:rsid w:val="00D82D11"/>
    <w:rsid w:val="00D83CD3"/>
    <w:rsid w:val="00D83E51"/>
    <w:rsid w:val="00D84719"/>
    <w:rsid w:val="00D856EA"/>
    <w:rsid w:val="00D85ACD"/>
    <w:rsid w:val="00D86460"/>
    <w:rsid w:val="00D90682"/>
    <w:rsid w:val="00D912D5"/>
    <w:rsid w:val="00D91AAF"/>
    <w:rsid w:val="00D94564"/>
    <w:rsid w:val="00D9536E"/>
    <w:rsid w:val="00D95D53"/>
    <w:rsid w:val="00D97426"/>
    <w:rsid w:val="00D97568"/>
    <w:rsid w:val="00D97A01"/>
    <w:rsid w:val="00DA06B0"/>
    <w:rsid w:val="00DA2583"/>
    <w:rsid w:val="00DA29BA"/>
    <w:rsid w:val="00DA3249"/>
    <w:rsid w:val="00DA38CE"/>
    <w:rsid w:val="00DA4B01"/>
    <w:rsid w:val="00DA4C7A"/>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1FF9"/>
    <w:rsid w:val="00DC2641"/>
    <w:rsid w:val="00DC2B1E"/>
    <w:rsid w:val="00DC7217"/>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42A"/>
    <w:rsid w:val="00E37652"/>
    <w:rsid w:val="00E3768F"/>
    <w:rsid w:val="00E402BC"/>
    <w:rsid w:val="00E41403"/>
    <w:rsid w:val="00E418C7"/>
    <w:rsid w:val="00E41BD7"/>
    <w:rsid w:val="00E428D6"/>
    <w:rsid w:val="00E42D07"/>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226"/>
    <w:rsid w:val="00EB43B9"/>
    <w:rsid w:val="00EB4482"/>
    <w:rsid w:val="00EB4A29"/>
    <w:rsid w:val="00EB4C01"/>
    <w:rsid w:val="00EB4D59"/>
    <w:rsid w:val="00EB4E58"/>
    <w:rsid w:val="00EB573D"/>
    <w:rsid w:val="00EB583A"/>
    <w:rsid w:val="00EB7752"/>
    <w:rsid w:val="00EC0725"/>
    <w:rsid w:val="00EC0889"/>
    <w:rsid w:val="00EC0C13"/>
    <w:rsid w:val="00EC148C"/>
    <w:rsid w:val="00EC2C7B"/>
    <w:rsid w:val="00EC2D7D"/>
    <w:rsid w:val="00EC36AD"/>
    <w:rsid w:val="00EC3ADE"/>
    <w:rsid w:val="00EC3BCF"/>
    <w:rsid w:val="00EC56B1"/>
    <w:rsid w:val="00EC6264"/>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286E"/>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685"/>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3C8"/>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6C78"/>
    <w:rsid w:val="00F87431"/>
    <w:rsid w:val="00F8765C"/>
    <w:rsid w:val="00F87A53"/>
    <w:rsid w:val="00F87DC9"/>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123"/>
    <w:rsid w:val="00FB72AC"/>
    <w:rsid w:val="00FB7706"/>
    <w:rsid w:val="00FB7EC9"/>
    <w:rsid w:val="00FB7F82"/>
    <w:rsid w:val="00FC0063"/>
    <w:rsid w:val="00FC0DAF"/>
    <w:rsid w:val="00FC11F5"/>
    <w:rsid w:val="00FC126D"/>
    <w:rsid w:val="00FC31F4"/>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088B"/>
    <w:rsid w:val="00FF12EF"/>
    <w:rsid w:val="00FF1D76"/>
    <w:rsid w:val="00FF309E"/>
    <w:rsid w:val="00FF3EE6"/>
    <w:rsid w:val="00FF3FD1"/>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shorttext">
    <w:name w:val="short_text"/>
    <w:basedOn w:val="DefaultParagraphFont"/>
    <w:rsid w:val="000E4EF2"/>
  </w:style>
  <w:style w:type="character" w:customStyle="1" w:styleId="hps">
    <w:name w:val="hps"/>
    <w:basedOn w:val="DefaultParagraphFont"/>
    <w:rsid w:val="000E4EF2"/>
  </w:style>
  <w:style w:type="paragraph" w:styleId="ListParagraph">
    <w:name w:val="List Paragraph"/>
    <w:basedOn w:val="Normal"/>
    <w:uiPriority w:val="34"/>
    <w:qFormat/>
    <w:rsid w:val="00C8317F"/>
    <w:pPr>
      <w:ind w:left="720"/>
      <w:contextualSpacing/>
    </w:pPr>
  </w:style>
  <w:style w:type="character" w:styleId="Hyperlink">
    <w:name w:val="Hyperlink"/>
    <w:basedOn w:val="DefaultParagraphFont"/>
    <w:rsid w:val="004D23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shorttext">
    <w:name w:val="short_text"/>
    <w:basedOn w:val="DefaultParagraphFont"/>
    <w:rsid w:val="000E4EF2"/>
  </w:style>
  <w:style w:type="character" w:customStyle="1" w:styleId="hps">
    <w:name w:val="hps"/>
    <w:basedOn w:val="DefaultParagraphFont"/>
    <w:rsid w:val="000E4EF2"/>
  </w:style>
  <w:style w:type="paragraph" w:styleId="ListParagraph">
    <w:name w:val="List Paragraph"/>
    <w:basedOn w:val="Normal"/>
    <w:uiPriority w:val="34"/>
    <w:qFormat/>
    <w:rsid w:val="00C8317F"/>
    <w:pPr>
      <w:ind w:left="720"/>
      <w:contextualSpacing/>
    </w:pPr>
  </w:style>
  <w:style w:type="character" w:styleId="Hyperlink">
    <w:name w:val="Hyperlink"/>
    <w:basedOn w:val="DefaultParagraphFont"/>
    <w:rsid w:val="004D2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2.xml"/><Relationship Id="rId39" Type="http://schemas.openxmlformats.org/officeDocument/2006/relationships/chart" Target="charts/chart15.xml"/><Relationship Id="rId21" Type="http://schemas.openxmlformats.org/officeDocument/2006/relationships/header" Target="header4.xml"/><Relationship Id="rId34" Type="http://schemas.openxmlformats.org/officeDocument/2006/relationships/header" Target="header7.xml"/><Relationship Id="rId42" Type="http://schemas.openxmlformats.org/officeDocument/2006/relationships/chart" Target="charts/chart18.xml"/><Relationship Id="rId47" Type="http://schemas.openxmlformats.org/officeDocument/2006/relationships/chart" Target="charts/chart19.xml"/><Relationship Id="rId50" Type="http://schemas.openxmlformats.org/officeDocument/2006/relationships/header" Target="header13.xml"/><Relationship Id="rId55" Type="http://schemas.openxmlformats.org/officeDocument/2006/relationships/chart" Target="charts/chart22.xml"/><Relationship Id="rId63" Type="http://schemas.openxmlformats.org/officeDocument/2006/relationships/chart" Target="charts/chart26.xml"/><Relationship Id="rId68" Type="http://schemas.openxmlformats.org/officeDocument/2006/relationships/header" Target="header16.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0.xml"/><Relationship Id="rId32" Type="http://schemas.openxmlformats.org/officeDocument/2006/relationships/header" Target="header5.xml"/><Relationship Id="rId37" Type="http://schemas.openxmlformats.org/officeDocument/2006/relationships/header" Target="header9.xml"/><Relationship Id="rId40" Type="http://schemas.openxmlformats.org/officeDocument/2006/relationships/chart" Target="charts/chart16.xml"/><Relationship Id="rId45" Type="http://schemas.openxmlformats.org/officeDocument/2006/relationships/image" Target="media/image8.png"/><Relationship Id="rId53" Type="http://schemas.openxmlformats.org/officeDocument/2006/relationships/header" Target="header15.xml"/><Relationship Id="rId58" Type="http://schemas.openxmlformats.org/officeDocument/2006/relationships/image" Target="media/image10.png"/><Relationship Id="rId66" Type="http://schemas.openxmlformats.org/officeDocument/2006/relationships/chart" Target="charts/chart29.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9.xml"/><Relationship Id="rId28" Type="http://schemas.openxmlformats.org/officeDocument/2006/relationships/image" Target="media/image2.png"/><Relationship Id="rId36" Type="http://schemas.openxmlformats.org/officeDocument/2006/relationships/header" Target="header8.xml"/><Relationship Id="rId49" Type="http://schemas.openxmlformats.org/officeDocument/2006/relationships/header" Target="header12.xml"/><Relationship Id="rId57" Type="http://schemas.openxmlformats.org/officeDocument/2006/relationships/chart" Target="charts/chart24.xml"/><Relationship Id="rId61" Type="http://schemas.openxmlformats.org/officeDocument/2006/relationships/image" Target="media/image13.png"/><Relationship Id="rId10" Type="http://schemas.openxmlformats.org/officeDocument/2006/relationships/hyperlink" Target="http://www.wipo.int/madrid/en/contracting_parties/" TargetMode="External"/><Relationship Id="rId19" Type="http://schemas.openxmlformats.org/officeDocument/2006/relationships/header" Target="header2.xml"/><Relationship Id="rId31" Type="http://schemas.openxmlformats.org/officeDocument/2006/relationships/image" Target="media/image5.png"/><Relationship Id="rId44" Type="http://schemas.openxmlformats.org/officeDocument/2006/relationships/image" Target="media/image7.png"/><Relationship Id="rId52" Type="http://schemas.openxmlformats.org/officeDocument/2006/relationships/header" Target="header14.xml"/><Relationship Id="rId60" Type="http://schemas.openxmlformats.org/officeDocument/2006/relationships/image" Target="media/image12.png"/><Relationship Id="rId65" Type="http://schemas.openxmlformats.org/officeDocument/2006/relationships/chart" Target="charts/chart2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image" Target="media/image4.png"/><Relationship Id="rId35" Type="http://schemas.openxmlformats.org/officeDocument/2006/relationships/chart" Target="charts/chart14.xml"/><Relationship Id="rId43" Type="http://schemas.openxmlformats.org/officeDocument/2006/relationships/image" Target="media/image6.png"/><Relationship Id="rId48" Type="http://schemas.openxmlformats.org/officeDocument/2006/relationships/header" Target="header11.xml"/><Relationship Id="rId56" Type="http://schemas.openxmlformats.org/officeDocument/2006/relationships/chart" Target="charts/chart23.xml"/><Relationship Id="rId64" Type="http://schemas.openxmlformats.org/officeDocument/2006/relationships/chart" Target="charts/chart27.xml"/><Relationship Id="rId69" Type="http://schemas.openxmlformats.org/officeDocument/2006/relationships/header" Target="header17.xml"/><Relationship Id="rId8" Type="http://schemas.openxmlformats.org/officeDocument/2006/relationships/endnotes" Target="endnotes.xml"/><Relationship Id="rId51" Type="http://schemas.openxmlformats.org/officeDocument/2006/relationships/chart" Target="charts/chart20.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1.xml"/><Relationship Id="rId33" Type="http://schemas.openxmlformats.org/officeDocument/2006/relationships/header" Target="header6.xml"/><Relationship Id="rId38" Type="http://schemas.openxmlformats.org/officeDocument/2006/relationships/header" Target="header10.xml"/><Relationship Id="rId46" Type="http://schemas.openxmlformats.org/officeDocument/2006/relationships/image" Target="media/image9.png"/><Relationship Id="rId59" Type="http://schemas.openxmlformats.org/officeDocument/2006/relationships/image" Target="media/image11.png"/><Relationship Id="rId67" Type="http://schemas.openxmlformats.org/officeDocument/2006/relationships/chart" Target="charts/chart30.xml"/><Relationship Id="rId20" Type="http://schemas.openxmlformats.org/officeDocument/2006/relationships/header" Target="header3.xml"/><Relationship Id="rId41" Type="http://schemas.openxmlformats.org/officeDocument/2006/relationships/chart" Target="charts/chart17.xml"/><Relationship Id="rId54" Type="http://schemas.openxmlformats.org/officeDocument/2006/relationships/chart" Target="charts/chart21.xml"/><Relationship Id="rId62" Type="http://schemas.openxmlformats.org/officeDocument/2006/relationships/chart" Target="charts/chart25.xml"/><Relationship Id="rId70" Type="http://schemas.openxmlformats.org/officeDocument/2006/relationships/header" Target="header18.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sawasato\Desktop\Survey\Annex%20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Users\sawasato\Desktop\Survey\Annex%20I.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Users\sawasato\Desktop\Survey\Annex%20I.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Users\sawasato\Desktop\Survey\Annex%20I.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Users\sawasato\Desktop\Survey\Annex%20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Users\sawasato\Desktop\Survey\Annex%20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wipogvafs01\redirected$\Jimenezyan\Documents\WORKING%20GROUP\Survey\Charts%20Ju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solidFill>
                <a:schemeClr val="bg1">
                  <a:lumMod val="50000"/>
                </a:schemeClr>
              </a:solidFill>
            </c:spPr>
          </c:dPt>
          <c:dPt>
            <c:idx val="2"/>
            <c:bubble3D val="0"/>
            <c:spPr>
              <a:solidFill>
                <a:schemeClr val="bg1"/>
              </a:solidFill>
            </c:spPr>
          </c:dPt>
          <c:dLbls>
            <c:dLbl>
              <c:idx val="0"/>
              <c:layout/>
              <c:tx>
                <c:rich>
                  <a:bodyPr/>
                  <a:lstStyle/>
                  <a:p>
                    <a:r>
                      <a:rPr lang="ar-SA"/>
                      <a:t>أعضاء</a:t>
                    </a:r>
                    <a:r>
                      <a:rPr lang="en-US"/>
                      <a:t>
81%</a:t>
                    </a:r>
                  </a:p>
                </c:rich>
              </c:tx>
              <c:dLblPos val="outEnd"/>
              <c:showLegendKey val="0"/>
              <c:showVal val="0"/>
              <c:showCatName val="1"/>
              <c:showSerName val="0"/>
              <c:showPercent val="1"/>
              <c:showBubbleSize val="0"/>
            </c:dLbl>
            <c:dLbl>
              <c:idx val="1"/>
              <c:layout>
                <c:manualLayout>
                  <c:x val="-1.1111111111111112E-2"/>
                  <c:y val="-6.0185185185185182E-2"/>
                </c:manualLayout>
              </c:layout>
              <c:tx>
                <c:rich>
                  <a:bodyPr/>
                  <a:lstStyle/>
                  <a:p>
                    <a:r>
                      <a:rPr lang="ar-SA"/>
                      <a:t>غير أعضاء</a:t>
                    </a:r>
                    <a:r>
                      <a:rPr lang="en-US"/>
                      <a:t> 
1%</a:t>
                    </a:r>
                  </a:p>
                </c:rich>
              </c:tx>
              <c:dLblPos val="bestFit"/>
              <c:showLegendKey val="0"/>
              <c:showVal val="0"/>
              <c:showCatName val="1"/>
              <c:showSerName val="0"/>
              <c:showPercent val="1"/>
              <c:showBubbleSize val="0"/>
            </c:dLbl>
            <c:dLbl>
              <c:idx val="2"/>
              <c:layout/>
              <c:tx>
                <c:rich>
                  <a:bodyPr/>
                  <a:lstStyle/>
                  <a:p>
                    <a:r>
                      <a:rPr lang="ar-SA"/>
                      <a:t>دون إجابة</a:t>
                    </a:r>
                    <a:r>
                      <a:rPr lang="en-US"/>
                      <a:t>
18%</a:t>
                    </a:r>
                  </a:p>
                </c:rich>
              </c:tx>
              <c:dLblPos val="outEnd"/>
              <c:showLegendKey val="0"/>
              <c:showVal val="0"/>
              <c:showCatName val="1"/>
              <c:showSerName val="0"/>
              <c:showPercent val="1"/>
              <c:showBubbleSize val="0"/>
            </c:dLbl>
            <c:dLblPos val="outEnd"/>
            <c:showLegendKey val="0"/>
            <c:showVal val="0"/>
            <c:showCatName val="1"/>
            <c:showSerName val="0"/>
            <c:showPercent val="1"/>
            <c:showBubbleSize val="0"/>
            <c:showLeaderLines val="1"/>
          </c:dLbls>
          <c:cat>
            <c:strRef>
              <c:f>Sheet1!$A$89:$C$89</c:f>
              <c:strCache>
                <c:ptCount val="3"/>
                <c:pt idx="0">
                  <c:v>Madrid member countries</c:v>
                </c:pt>
                <c:pt idx="1">
                  <c:v>Non-memer countries</c:v>
                </c:pt>
                <c:pt idx="2">
                  <c:v>No replied</c:v>
                </c:pt>
              </c:strCache>
            </c:strRef>
          </c:cat>
          <c:val>
            <c:numRef>
              <c:f>Sheet1!$A$90:$C$90</c:f>
              <c:numCache>
                <c:formatCode>General</c:formatCode>
                <c:ptCount val="3"/>
                <c:pt idx="0" formatCode="#,##0">
                  <c:v>1075</c:v>
                </c:pt>
                <c:pt idx="1">
                  <c:v>13</c:v>
                </c:pt>
                <c:pt idx="2">
                  <c:v>243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SA"/>
              <a:t>آسيا</a:t>
            </a:r>
            <a:endParaRPr lang="es-ES"/>
          </a:p>
        </c:rich>
      </c:tx>
      <c:layout>
        <c:manualLayout>
          <c:xMode val="edge"/>
          <c:yMode val="edge"/>
          <c:x val="0.44352686730180696"/>
          <c:y val="3.0644626435454281E-2"/>
        </c:manualLayout>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bg1">
                  <a:lumMod val="85000"/>
                </a:schemeClr>
              </a:solidFill>
            </c:spPr>
          </c:dPt>
          <c:dPt>
            <c:idx val="3"/>
            <c:bubble3D val="0"/>
            <c:spPr>
              <a:pattFill prst="pct5">
                <a:fgClr>
                  <a:schemeClr val="tx1"/>
                </a:fgClr>
                <a:bgClr>
                  <a:schemeClr val="bg1"/>
                </a:bgClr>
              </a:pattFill>
            </c:spPr>
          </c:dPt>
          <c:dPt>
            <c:idx val="4"/>
            <c:bubble3D val="0"/>
            <c:spPr>
              <a:solidFill>
                <a:schemeClr val="bg1"/>
              </a:solidFill>
            </c:spPr>
          </c:dPt>
          <c:dLbls>
            <c:dLbl>
              <c:idx val="0"/>
              <c:layout>
                <c:manualLayout>
                  <c:x val="-1.0532155331826587E-2"/>
                  <c:y val="2.5053447124058686E-2"/>
                </c:manualLayout>
              </c:layout>
              <c:tx>
                <c:rich>
                  <a:bodyPr/>
                  <a:lstStyle/>
                  <a:p>
                    <a:r>
                      <a:rPr lang="ar-SA"/>
                      <a:t>ميزة</a:t>
                    </a:r>
                  </a:p>
                  <a:p>
                    <a:r>
                      <a:rPr lang="en-US"/>
                      <a:t>16%</a:t>
                    </a:r>
                  </a:p>
                </c:rich>
              </c:tx>
              <c:showLegendKey val="0"/>
              <c:showVal val="0"/>
              <c:showCatName val="1"/>
              <c:showSerName val="0"/>
              <c:showPercent val="1"/>
              <c:showBubbleSize val="0"/>
            </c:dLbl>
            <c:dLbl>
              <c:idx val="1"/>
              <c:layout/>
              <c:tx>
                <c:rich>
                  <a:bodyPr/>
                  <a:lstStyle/>
                  <a:p>
                    <a:r>
                      <a:rPr lang="ar-SA"/>
                      <a:t>كلاهما</a:t>
                    </a:r>
                    <a:r>
                      <a:rPr lang="en-US"/>
                      <a:t>
19%</a:t>
                    </a:r>
                  </a:p>
                </c:rich>
              </c:tx>
              <c:showLegendKey val="0"/>
              <c:showVal val="0"/>
              <c:showCatName val="1"/>
              <c:showSerName val="0"/>
              <c:showPercent val="1"/>
              <c:showBubbleSize val="0"/>
            </c:dLbl>
            <c:dLbl>
              <c:idx val="2"/>
              <c:layout/>
              <c:tx>
                <c:rich>
                  <a:bodyPr/>
                  <a:lstStyle/>
                  <a:p>
                    <a:r>
                      <a:rPr lang="ar-SA"/>
                      <a:t>عيب</a:t>
                    </a:r>
                  </a:p>
                  <a:p>
                    <a:r>
                      <a:rPr lang="en-US"/>
                      <a:t>43%</a:t>
                    </a:r>
                  </a:p>
                </c:rich>
              </c:tx>
              <c:showLegendKey val="0"/>
              <c:showVal val="0"/>
              <c:showCatName val="1"/>
              <c:showSerName val="0"/>
              <c:showPercent val="1"/>
              <c:showBubbleSize val="0"/>
            </c:dLbl>
            <c:dLbl>
              <c:idx val="3"/>
              <c:layout/>
              <c:tx>
                <c:rich>
                  <a:bodyPr/>
                  <a:lstStyle/>
                  <a:p>
                    <a:r>
                      <a:rPr lang="ar-SA"/>
                      <a:t>دون رأي</a:t>
                    </a:r>
                    <a:r>
                      <a:rPr lang="en-US"/>
                      <a:t>
19%</a:t>
                    </a:r>
                  </a:p>
                </c:rich>
              </c:tx>
              <c:showLegendKey val="0"/>
              <c:showVal val="0"/>
              <c:showCatName val="1"/>
              <c:showSerName val="0"/>
              <c:showPercent val="1"/>
              <c:showBubbleSize val="0"/>
            </c:dLbl>
            <c:dLbl>
              <c:idx val="4"/>
              <c:layout>
                <c:manualLayout>
                  <c:x val="1.4275262467191602E-2"/>
                  <c:y val="4.6485126859142606E-2"/>
                </c:manualLayout>
              </c:layout>
              <c:tx>
                <c:rich>
                  <a:bodyPr/>
                  <a:lstStyle/>
                  <a:p>
                    <a:r>
                      <a:rPr lang="ar-SA"/>
                      <a:t>دون إجابة</a:t>
                    </a:r>
                    <a:r>
                      <a:rPr lang="en-US"/>
                      <a:t>
3%</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'CHART VI'!$B$5:$B$9</c:f>
              <c:strCache>
                <c:ptCount val="5"/>
                <c:pt idx="0">
                  <c:v>An advantage</c:v>
                </c:pt>
                <c:pt idx="1">
                  <c:v>Both</c:v>
                </c:pt>
                <c:pt idx="2">
                  <c:v>A disadvantage</c:v>
                </c:pt>
                <c:pt idx="3">
                  <c:v>No opinion</c:v>
                </c:pt>
                <c:pt idx="4">
                  <c:v>N/R</c:v>
                </c:pt>
              </c:strCache>
            </c:strRef>
          </c:cat>
          <c:val>
            <c:numRef>
              <c:f>'CHART VI'!$C$5:$C$9</c:f>
              <c:numCache>
                <c:formatCode>General</c:formatCode>
                <c:ptCount val="5"/>
                <c:pt idx="0">
                  <c:v>25</c:v>
                </c:pt>
                <c:pt idx="1">
                  <c:v>29</c:v>
                </c:pt>
                <c:pt idx="2">
                  <c:v>66</c:v>
                </c:pt>
                <c:pt idx="3">
                  <c:v>29</c:v>
                </c:pt>
                <c:pt idx="4">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SA"/>
              <a:t>أوروبا</a:t>
            </a:r>
            <a:endParaRPr lang="es-ES"/>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bg1">
                  <a:lumMod val="85000"/>
                </a:schemeClr>
              </a:solidFill>
            </c:spPr>
          </c:dPt>
          <c:dPt>
            <c:idx val="3"/>
            <c:bubble3D val="0"/>
            <c:spPr>
              <a:pattFill prst="pct5">
                <a:fgClr>
                  <a:schemeClr val="tx1"/>
                </a:fgClr>
                <a:bgClr>
                  <a:schemeClr val="bg1"/>
                </a:bgClr>
              </a:pattFill>
            </c:spPr>
          </c:dPt>
          <c:dPt>
            <c:idx val="4"/>
            <c:bubble3D val="0"/>
            <c:spPr>
              <a:solidFill>
                <a:schemeClr val="bg1"/>
              </a:solidFill>
            </c:spPr>
          </c:dPt>
          <c:dLbls>
            <c:dLbl>
              <c:idx val="0"/>
              <c:layout/>
              <c:tx>
                <c:rich>
                  <a:bodyPr/>
                  <a:lstStyle/>
                  <a:p>
                    <a:r>
                      <a:rPr lang="ar-SA"/>
                      <a:t>ميزة</a:t>
                    </a:r>
                  </a:p>
                  <a:p>
                    <a:r>
                      <a:rPr lang="en-US"/>
                      <a:t>21%</a:t>
                    </a:r>
                  </a:p>
                </c:rich>
              </c:tx>
              <c:showLegendKey val="0"/>
              <c:showVal val="0"/>
              <c:showCatName val="1"/>
              <c:showSerName val="0"/>
              <c:showPercent val="1"/>
              <c:showBubbleSize val="0"/>
            </c:dLbl>
            <c:dLbl>
              <c:idx val="1"/>
              <c:layout/>
              <c:tx>
                <c:rich>
                  <a:bodyPr/>
                  <a:lstStyle/>
                  <a:p>
                    <a:r>
                      <a:rPr lang="ar-SA"/>
                      <a:t>كلاهما</a:t>
                    </a:r>
                    <a:r>
                      <a:rPr lang="en-US"/>
                      <a:t>
26%</a:t>
                    </a:r>
                  </a:p>
                </c:rich>
              </c:tx>
              <c:showLegendKey val="0"/>
              <c:showVal val="0"/>
              <c:showCatName val="1"/>
              <c:showSerName val="0"/>
              <c:showPercent val="1"/>
              <c:showBubbleSize val="0"/>
            </c:dLbl>
            <c:dLbl>
              <c:idx val="2"/>
              <c:layout/>
              <c:tx>
                <c:rich>
                  <a:bodyPr/>
                  <a:lstStyle/>
                  <a:p>
                    <a:r>
                      <a:rPr lang="ar-SA"/>
                      <a:t>عيب</a:t>
                    </a:r>
                  </a:p>
                  <a:p>
                    <a:r>
                      <a:rPr lang="en-US"/>
                      <a:t>33%</a:t>
                    </a:r>
                  </a:p>
                </c:rich>
              </c:tx>
              <c:showLegendKey val="0"/>
              <c:showVal val="0"/>
              <c:showCatName val="1"/>
              <c:showSerName val="0"/>
              <c:showPercent val="1"/>
              <c:showBubbleSize val="0"/>
            </c:dLbl>
            <c:dLbl>
              <c:idx val="3"/>
              <c:layout/>
              <c:tx>
                <c:rich>
                  <a:bodyPr/>
                  <a:lstStyle/>
                  <a:p>
                    <a:r>
                      <a:rPr lang="ar-SA"/>
                      <a:t>دون رأي</a:t>
                    </a:r>
                  </a:p>
                  <a:p>
                    <a:r>
                      <a:rPr lang="en-US"/>
                      <a:t>18%</a:t>
                    </a:r>
                  </a:p>
                </c:rich>
              </c:tx>
              <c:showLegendKey val="0"/>
              <c:showVal val="0"/>
              <c:showCatName val="1"/>
              <c:showSerName val="0"/>
              <c:showPercent val="1"/>
              <c:showBubbleSize val="0"/>
            </c:dLbl>
            <c:dLbl>
              <c:idx val="4"/>
              <c:layout>
                <c:manualLayout>
                  <c:x val="9.9737532808398949E-3"/>
                  <c:y val="6.1245625546806647E-2"/>
                </c:manualLayout>
              </c:layout>
              <c:tx>
                <c:rich>
                  <a:bodyPr/>
                  <a:lstStyle/>
                  <a:p>
                    <a:r>
                      <a:rPr lang="ar-SA"/>
                      <a:t>دون إجابة</a:t>
                    </a:r>
                    <a:r>
                      <a:rPr lang="en-US"/>
                      <a:t>
2%</a:t>
                    </a: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'CHART VI'!$B$15:$B$19</c:f>
              <c:strCache>
                <c:ptCount val="5"/>
                <c:pt idx="0">
                  <c:v>An advantage</c:v>
                </c:pt>
                <c:pt idx="1">
                  <c:v>Both</c:v>
                </c:pt>
                <c:pt idx="2">
                  <c:v>A disadvantage</c:v>
                </c:pt>
                <c:pt idx="3">
                  <c:v>No opinion</c:v>
                </c:pt>
                <c:pt idx="4">
                  <c:v>N/R</c:v>
                </c:pt>
              </c:strCache>
            </c:strRef>
          </c:cat>
          <c:val>
            <c:numRef>
              <c:f>'CHART VI'!$C$15:$C$19</c:f>
              <c:numCache>
                <c:formatCode>General</c:formatCode>
                <c:ptCount val="5"/>
                <c:pt idx="0">
                  <c:v>157</c:v>
                </c:pt>
                <c:pt idx="1">
                  <c:v>193</c:v>
                </c:pt>
                <c:pt idx="2">
                  <c:v>241</c:v>
                </c:pt>
                <c:pt idx="3">
                  <c:v>131</c:v>
                </c:pt>
                <c:pt idx="4">
                  <c:v>17</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spPr>
    <a:ln w="0">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SA"/>
              <a:t>الولايات المتحدة</a:t>
            </a:r>
            <a:endParaRPr lang="es-ES"/>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bg1">
                  <a:lumMod val="85000"/>
                </a:schemeClr>
              </a:solidFill>
            </c:spPr>
          </c:dPt>
          <c:dPt>
            <c:idx val="3"/>
            <c:bubble3D val="0"/>
            <c:spPr>
              <a:pattFill prst="pct5">
                <a:fgClr>
                  <a:schemeClr val="tx1"/>
                </a:fgClr>
                <a:bgClr>
                  <a:schemeClr val="bg1"/>
                </a:bgClr>
              </a:pattFill>
            </c:spPr>
          </c:dPt>
          <c:dPt>
            <c:idx val="4"/>
            <c:bubble3D val="0"/>
            <c:spPr>
              <a:solidFill>
                <a:schemeClr val="bg1"/>
              </a:solidFill>
            </c:spPr>
          </c:dPt>
          <c:dLbls>
            <c:dLbl>
              <c:idx val="0"/>
              <c:layout>
                <c:manualLayout>
                  <c:x val="-5.0188090990255341E-2"/>
                  <c:y val="5.9671732343697229E-2"/>
                </c:manualLayout>
              </c:layout>
              <c:tx>
                <c:rich>
                  <a:bodyPr/>
                  <a:lstStyle/>
                  <a:p>
                    <a:r>
                      <a:rPr lang="ar-SA"/>
                      <a:t>ميزة</a:t>
                    </a:r>
                  </a:p>
                  <a:p>
                    <a:r>
                      <a:rPr lang="en-US"/>
                      <a:t>14%</a:t>
                    </a:r>
                  </a:p>
                </c:rich>
              </c:tx>
              <c:showLegendKey val="0"/>
              <c:showVal val="0"/>
              <c:showCatName val="1"/>
              <c:showSerName val="0"/>
              <c:showPercent val="1"/>
              <c:showBubbleSize val="0"/>
            </c:dLbl>
            <c:dLbl>
              <c:idx val="1"/>
              <c:layout/>
              <c:tx>
                <c:rich>
                  <a:bodyPr/>
                  <a:lstStyle/>
                  <a:p>
                    <a:r>
                      <a:rPr lang="ar-SA"/>
                      <a:t>كلاهما</a:t>
                    </a:r>
                  </a:p>
                  <a:p>
                    <a:r>
                      <a:rPr lang="en-US"/>
                      <a:t>19%</a:t>
                    </a:r>
                  </a:p>
                </c:rich>
              </c:tx>
              <c:showLegendKey val="0"/>
              <c:showVal val="0"/>
              <c:showCatName val="1"/>
              <c:showSerName val="0"/>
              <c:showPercent val="1"/>
              <c:showBubbleSize val="0"/>
            </c:dLbl>
            <c:dLbl>
              <c:idx val="2"/>
              <c:layout/>
              <c:tx>
                <c:rich>
                  <a:bodyPr/>
                  <a:lstStyle/>
                  <a:p>
                    <a:r>
                      <a:rPr lang="ar-SA"/>
                      <a:t>عيب</a:t>
                    </a:r>
                  </a:p>
                  <a:p>
                    <a:r>
                      <a:rPr lang="en-US"/>
                      <a:t>49%</a:t>
                    </a:r>
                  </a:p>
                </c:rich>
              </c:tx>
              <c:showLegendKey val="0"/>
              <c:showVal val="0"/>
              <c:showCatName val="1"/>
              <c:showSerName val="0"/>
              <c:showPercent val="1"/>
              <c:showBubbleSize val="0"/>
            </c:dLbl>
            <c:dLbl>
              <c:idx val="3"/>
              <c:layout/>
              <c:tx>
                <c:rich>
                  <a:bodyPr/>
                  <a:lstStyle/>
                  <a:p>
                    <a:r>
                      <a:rPr lang="ar-SA"/>
                      <a:t>دون رأي</a:t>
                    </a:r>
                    <a:r>
                      <a:rPr lang="en-US"/>
                      <a:t>17%</a:t>
                    </a:r>
                  </a:p>
                </c:rich>
              </c:tx>
              <c:showLegendKey val="0"/>
              <c:showVal val="0"/>
              <c:showCatName val="1"/>
              <c:showSerName val="0"/>
              <c:showPercent val="1"/>
              <c:showBubbleSize val="0"/>
            </c:dLbl>
            <c:dLbl>
              <c:idx val="4"/>
              <c:layout>
                <c:manualLayout>
                  <c:x val="-7.5138380995175193E-3"/>
                  <c:y val="2.8385398307840103E-2"/>
                </c:manualLayout>
              </c:layout>
              <c:tx>
                <c:rich>
                  <a:bodyPr/>
                  <a:lstStyle/>
                  <a:p>
                    <a:r>
                      <a:rPr lang="ar-SA"/>
                      <a:t>دون إجابة</a:t>
                    </a:r>
                    <a:r>
                      <a:rPr lang="en-US"/>
                      <a:t>
1%</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'CHART VI'!$B$32:$B$36</c:f>
              <c:strCache>
                <c:ptCount val="5"/>
                <c:pt idx="0">
                  <c:v>An advantage</c:v>
                </c:pt>
                <c:pt idx="1">
                  <c:v>Both</c:v>
                </c:pt>
                <c:pt idx="2">
                  <c:v>A disadvantage</c:v>
                </c:pt>
                <c:pt idx="3">
                  <c:v>No opinion</c:v>
                </c:pt>
                <c:pt idx="4">
                  <c:v>N/R</c:v>
                </c:pt>
              </c:strCache>
            </c:strRef>
          </c:cat>
          <c:val>
            <c:numRef>
              <c:f>'CHART VI'!$C$32:$C$36</c:f>
              <c:numCache>
                <c:formatCode>General</c:formatCode>
                <c:ptCount val="5"/>
                <c:pt idx="0">
                  <c:v>18</c:v>
                </c:pt>
                <c:pt idx="1">
                  <c:v>24</c:v>
                </c:pt>
                <c:pt idx="2">
                  <c:v>62</c:v>
                </c:pt>
                <c:pt idx="3">
                  <c:v>21</c:v>
                </c:pt>
                <c:pt idx="4">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SA"/>
              <a:t>أخرى</a:t>
            </a:r>
            <a:endParaRPr lang="es-ES"/>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bg1">
                  <a:lumMod val="85000"/>
                </a:schemeClr>
              </a:solidFill>
            </c:spPr>
          </c:dPt>
          <c:dPt>
            <c:idx val="3"/>
            <c:bubble3D val="0"/>
            <c:spPr>
              <a:pattFill prst="pct5">
                <a:fgClr>
                  <a:schemeClr val="tx1"/>
                </a:fgClr>
                <a:bgClr>
                  <a:schemeClr val="bg1"/>
                </a:bgClr>
              </a:pattFill>
            </c:spPr>
          </c:dPt>
          <c:dPt>
            <c:idx val="4"/>
            <c:bubble3D val="0"/>
            <c:spPr>
              <a:solidFill>
                <a:schemeClr val="bg1"/>
              </a:solidFill>
            </c:spPr>
          </c:dPt>
          <c:dLbls>
            <c:dLbl>
              <c:idx val="0"/>
              <c:layout>
                <c:manualLayout>
                  <c:x val="-7.2605855504010761E-2"/>
                  <c:y val="0.13158969180340363"/>
                </c:manualLayout>
              </c:layout>
              <c:tx>
                <c:rich>
                  <a:bodyPr/>
                  <a:lstStyle/>
                  <a:p>
                    <a:r>
                      <a:rPr lang="ar-SA"/>
                      <a:t>ميزة</a:t>
                    </a:r>
                  </a:p>
                  <a:p>
                    <a:r>
                      <a:rPr lang="en-US"/>
                      <a:t>14%</a:t>
                    </a:r>
                  </a:p>
                </c:rich>
              </c:tx>
              <c:showLegendKey val="0"/>
              <c:showVal val="0"/>
              <c:showCatName val="1"/>
              <c:showSerName val="0"/>
              <c:showPercent val="1"/>
              <c:showBubbleSize val="0"/>
            </c:dLbl>
            <c:dLbl>
              <c:idx val="1"/>
              <c:layout/>
              <c:tx>
                <c:rich>
                  <a:bodyPr/>
                  <a:lstStyle/>
                  <a:p>
                    <a:r>
                      <a:rPr lang="ar-SA"/>
                      <a:t>كلاهما</a:t>
                    </a:r>
                    <a:r>
                      <a:rPr lang="en-US"/>
                      <a:t>
21%</a:t>
                    </a:r>
                  </a:p>
                </c:rich>
              </c:tx>
              <c:showLegendKey val="0"/>
              <c:showVal val="0"/>
              <c:showCatName val="1"/>
              <c:showSerName val="0"/>
              <c:showPercent val="1"/>
              <c:showBubbleSize val="0"/>
            </c:dLbl>
            <c:dLbl>
              <c:idx val="2"/>
              <c:layout>
                <c:manualLayout>
                  <c:x val="0.13252537182852142"/>
                  <c:y val="-0.2099074074074074"/>
                </c:manualLayout>
              </c:layout>
              <c:tx>
                <c:rich>
                  <a:bodyPr/>
                  <a:lstStyle/>
                  <a:p>
                    <a:r>
                      <a:rPr lang="ar-SA"/>
                      <a:t>عيب</a:t>
                    </a:r>
                    <a:r>
                      <a:rPr lang="en-US"/>
                      <a:t>42%</a:t>
                    </a:r>
                  </a:p>
                </c:rich>
              </c:tx>
              <c:showLegendKey val="0"/>
              <c:showVal val="0"/>
              <c:showCatName val="1"/>
              <c:showSerName val="0"/>
              <c:showPercent val="1"/>
              <c:showBubbleSize val="0"/>
            </c:dLbl>
            <c:dLbl>
              <c:idx val="3"/>
              <c:layout/>
              <c:tx>
                <c:rich>
                  <a:bodyPr/>
                  <a:lstStyle/>
                  <a:p>
                    <a:r>
                      <a:rPr lang="ar-SA"/>
                      <a:t>دون رأي</a:t>
                    </a:r>
                  </a:p>
                  <a:p>
                    <a:r>
                      <a:rPr lang="en-US"/>
                      <a:t>21%</a:t>
                    </a:r>
                  </a:p>
                </c:rich>
              </c:tx>
              <c:showLegendKey val="0"/>
              <c:showVal val="0"/>
              <c:showCatName val="1"/>
              <c:showSerName val="0"/>
              <c:showPercent val="1"/>
              <c:showBubbleSize val="0"/>
            </c:dLbl>
            <c:dLbl>
              <c:idx val="4"/>
              <c:layout>
                <c:manualLayout>
                  <c:x val="7.2869641294838142E-3"/>
                  <c:y val="4.7789442986293382E-2"/>
                </c:manualLayout>
              </c:layout>
              <c:tx>
                <c:rich>
                  <a:bodyPr/>
                  <a:lstStyle/>
                  <a:p>
                    <a:r>
                      <a:rPr lang="ar-SA"/>
                      <a:t>دون إجابة</a:t>
                    </a:r>
                    <a:r>
                      <a:rPr lang="en-US"/>
                      <a:t>
2%</a:t>
                    </a: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'CHART VI'!$B$43:$B$47</c:f>
              <c:strCache>
                <c:ptCount val="5"/>
                <c:pt idx="0">
                  <c:v>An advantage</c:v>
                </c:pt>
                <c:pt idx="1">
                  <c:v>Both</c:v>
                </c:pt>
                <c:pt idx="2">
                  <c:v>A disadvantage</c:v>
                </c:pt>
                <c:pt idx="3">
                  <c:v>No opinion</c:v>
                </c:pt>
                <c:pt idx="4">
                  <c:v>N/R</c:v>
                </c:pt>
              </c:strCache>
            </c:strRef>
          </c:cat>
          <c:val>
            <c:numRef>
              <c:f>'CHART VI'!$C$43:$C$47</c:f>
              <c:numCache>
                <c:formatCode>General</c:formatCode>
                <c:ptCount val="5"/>
                <c:pt idx="0">
                  <c:v>17</c:v>
                </c:pt>
                <c:pt idx="1">
                  <c:v>26</c:v>
                </c:pt>
                <c:pt idx="2">
                  <c:v>51</c:v>
                </c:pt>
                <c:pt idx="3">
                  <c:v>26</c:v>
                </c:pt>
                <c:pt idx="4">
                  <c:v>2</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spPr>
    <a:ln w="0">
      <a:solidFill>
        <a:schemeClr val="tx1"/>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lumMod val="85000"/>
                </a:schemeClr>
              </a:solidFill>
            </c:spPr>
          </c:dPt>
          <c:dPt>
            <c:idx val="3"/>
            <c:bubble3D val="0"/>
            <c:spPr>
              <a:solidFill>
                <a:schemeClr val="bg1"/>
              </a:solidFill>
            </c:spPr>
          </c:dPt>
          <c:dLbls>
            <c:dLbl>
              <c:idx val="0"/>
              <c:layout/>
              <c:tx>
                <c:rich>
                  <a:bodyPr/>
                  <a:lstStyle/>
                  <a:p>
                    <a:r>
                      <a:rPr lang="ar-SA"/>
                      <a:t>إبقاؤها على حالها</a:t>
                    </a:r>
                    <a:r>
                      <a:rPr lang="en-US"/>
                      <a:t>
28%</a:t>
                    </a:r>
                  </a:p>
                </c:rich>
              </c:tx>
              <c:dLblPos val="outEnd"/>
              <c:showLegendKey val="0"/>
              <c:showVal val="0"/>
              <c:showCatName val="1"/>
              <c:showSerName val="0"/>
              <c:showPercent val="1"/>
              <c:showBubbleSize val="0"/>
            </c:dLbl>
            <c:dLbl>
              <c:idx val="1"/>
              <c:layout>
                <c:manualLayout>
                  <c:x val="-7.2222440944881894E-2"/>
                  <c:y val="-0.12037037037037036"/>
                </c:manualLayout>
              </c:layout>
              <c:tx>
                <c:rich>
                  <a:bodyPr/>
                  <a:lstStyle/>
                  <a:p>
                    <a:r>
                      <a:rPr lang="ar-SA"/>
                      <a:t>إلغائه</a:t>
                    </a:r>
                    <a:r>
                      <a:rPr lang="ar-SA" baseline="0"/>
                      <a:t>ا أو قيدها</a:t>
                    </a:r>
                    <a:r>
                      <a:rPr lang="en-US"/>
                      <a:t>
62%</a:t>
                    </a:r>
                  </a:p>
                </c:rich>
              </c:tx>
              <c:dLblPos val="bestFit"/>
              <c:showLegendKey val="0"/>
              <c:showVal val="0"/>
              <c:showCatName val="1"/>
              <c:showSerName val="0"/>
              <c:showPercent val="1"/>
              <c:showBubbleSize val="0"/>
            </c:dLbl>
            <c:dLbl>
              <c:idx val="2"/>
              <c:layout>
                <c:manualLayout>
                  <c:x val="-7.7777777777777779E-2"/>
                  <c:y val="3.2407407407407406E-2"/>
                </c:manualLayout>
              </c:layout>
              <c:tx>
                <c:rich>
                  <a:bodyPr/>
                  <a:lstStyle/>
                  <a:p>
                    <a:r>
                      <a:rPr lang="ar-SA"/>
                      <a:t>إطالتها</a:t>
                    </a:r>
                    <a:r>
                      <a:rPr lang="en-US"/>
                      <a:t>
2%</a:t>
                    </a:r>
                  </a:p>
                </c:rich>
              </c:tx>
              <c:dLblPos val="bestFit"/>
              <c:showLegendKey val="0"/>
              <c:showVal val="0"/>
              <c:showCatName val="1"/>
              <c:showSerName val="0"/>
              <c:showPercent val="1"/>
              <c:showBubbleSize val="0"/>
            </c:dLbl>
            <c:dLbl>
              <c:idx val="3"/>
              <c:layout>
                <c:manualLayout>
                  <c:x val="3.6111111111111163E-2"/>
                  <c:y val="6.9444444444444448E-2"/>
                </c:manualLayout>
              </c:layout>
              <c:tx>
                <c:rich>
                  <a:bodyPr/>
                  <a:lstStyle/>
                  <a:p>
                    <a:r>
                      <a:rPr lang="ar-SA"/>
                      <a:t>دون إجابة</a:t>
                    </a:r>
                    <a:r>
                      <a:rPr lang="en-US"/>
                      <a:t>
8%</a:t>
                    </a:r>
                  </a:p>
                </c:rich>
              </c:tx>
              <c:dLblPos val="bestFit"/>
              <c:showLegendKey val="0"/>
              <c:showVal val="0"/>
              <c:showCatName val="1"/>
              <c:showSerName val="0"/>
              <c:showPercent val="1"/>
              <c:showBubbleSize val="0"/>
            </c:dLbl>
            <c:dLblPos val="outEnd"/>
            <c:showLegendKey val="0"/>
            <c:showVal val="0"/>
            <c:showCatName val="1"/>
            <c:showSerName val="0"/>
            <c:showPercent val="1"/>
            <c:showBubbleSize val="0"/>
            <c:showLeaderLines val="1"/>
          </c:dLbls>
          <c:cat>
            <c:strRef>
              <c:f>Sheet1!$A$59:$A$62</c:f>
              <c:strCache>
                <c:ptCount val="4"/>
                <c:pt idx="0">
                  <c:v>No change, keep it as it is</c:v>
                </c:pt>
                <c:pt idx="1">
                  <c:v>Dependency should be abolished or restricted</c:v>
                </c:pt>
                <c:pt idx="2">
                  <c:v>The period of dependency should be longer</c:v>
                </c:pt>
                <c:pt idx="3">
                  <c:v>Unknown</c:v>
                </c:pt>
              </c:strCache>
            </c:strRef>
          </c:cat>
          <c:val>
            <c:numRef>
              <c:f>Sheet1!$B$59:$B$62</c:f>
              <c:numCache>
                <c:formatCode>General</c:formatCode>
                <c:ptCount val="4"/>
                <c:pt idx="0">
                  <c:v>368</c:v>
                </c:pt>
                <c:pt idx="1">
                  <c:v>826</c:v>
                </c:pt>
                <c:pt idx="2">
                  <c:v>25</c:v>
                </c:pt>
                <c:pt idx="3">
                  <c:v>112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w="0"/>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SA"/>
              <a:t>آسيا</a:t>
            </a:r>
            <a:endParaRPr lang="es-ES"/>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lumMod val="85000"/>
                </a:schemeClr>
              </a:solidFill>
            </c:spPr>
          </c:dPt>
          <c:dPt>
            <c:idx val="3"/>
            <c:bubble3D val="0"/>
            <c:spPr>
              <a:solidFill>
                <a:schemeClr val="bg1"/>
              </a:solidFill>
            </c:spPr>
          </c:dPt>
          <c:dLbls>
            <c:dLbl>
              <c:idx val="0"/>
              <c:layout/>
              <c:tx>
                <c:rich>
                  <a:bodyPr/>
                  <a:lstStyle/>
                  <a:p>
                    <a:r>
                      <a:rPr lang="ar-SA"/>
                      <a:t>إبقاؤها على حالها </a:t>
                    </a:r>
                    <a:r>
                      <a:rPr lang="en-US"/>
                      <a:t>24%</a:t>
                    </a:r>
                  </a:p>
                </c:rich>
              </c:tx>
              <c:showLegendKey val="0"/>
              <c:showVal val="0"/>
              <c:showCatName val="1"/>
              <c:showSerName val="0"/>
              <c:showPercent val="1"/>
              <c:showBubbleSize val="0"/>
            </c:dLbl>
            <c:dLbl>
              <c:idx val="1"/>
              <c:layout/>
              <c:tx>
                <c:rich>
                  <a:bodyPr/>
                  <a:lstStyle/>
                  <a:p>
                    <a:r>
                      <a:rPr lang="ar-SA"/>
                      <a:t>إلغاؤها أو قيدها</a:t>
                    </a:r>
                  </a:p>
                  <a:p>
                    <a:r>
                      <a:rPr lang="en-US"/>
                      <a:t>67%</a:t>
                    </a:r>
                  </a:p>
                </c:rich>
              </c:tx>
              <c:showLegendKey val="0"/>
              <c:showVal val="0"/>
              <c:showCatName val="1"/>
              <c:showSerName val="0"/>
              <c:showPercent val="1"/>
              <c:showBubbleSize val="0"/>
            </c:dLbl>
            <c:dLbl>
              <c:idx val="2"/>
              <c:layout>
                <c:manualLayout>
                  <c:x val="8.2053805774278212E-4"/>
                  <c:y val="5.6303587051618545E-2"/>
                </c:manualLayout>
              </c:layout>
              <c:tx>
                <c:rich>
                  <a:bodyPr/>
                  <a:lstStyle/>
                  <a:p>
                    <a:r>
                      <a:rPr lang="ar-SA"/>
                      <a:t>إطالتها</a:t>
                    </a:r>
                    <a:r>
                      <a:rPr lang="en-US"/>
                      <a:t>
2%</a:t>
                    </a:r>
                  </a:p>
                </c:rich>
              </c:tx>
              <c:showLegendKey val="0"/>
              <c:showVal val="0"/>
              <c:showCatName val="1"/>
              <c:showSerName val="0"/>
              <c:showPercent val="1"/>
              <c:showBubbleSize val="0"/>
            </c:dLbl>
            <c:dLbl>
              <c:idx val="3"/>
              <c:layout>
                <c:manualLayout>
                  <c:x val="5.5201006124234474E-2"/>
                  <c:y val="4.6736293379994166E-2"/>
                </c:manualLayout>
              </c:layout>
              <c:tx>
                <c:rich>
                  <a:bodyPr/>
                  <a:lstStyle/>
                  <a:p>
                    <a:r>
                      <a:rPr lang="ar-SA"/>
                      <a:t>غير</a:t>
                    </a:r>
                    <a:r>
                      <a:rPr lang="ar-SA" baseline="0"/>
                      <a:t> معروفة</a:t>
                    </a:r>
                    <a:r>
                      <a:rPr lang="en-US"/>
                      <a:t>
7%</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'CHART VII'!$D$4:$D$7</c:f>
              <c:strCache>
                <c:ptCount val="4"/>
                <c:pt idx="0">
                  <c:v>Keep as it is</c:v>
                </c:pt>
                <c:pt idx="1">
                  <c:v>Abolished or restircted </c:v>
                </c:pt>
                <c:pt idx="2">
                  <c:v>Longer</c:v>
                </c:pt>
                <c:pt idx="3">
                  <c:v>Unknown</c:v>
                </c:pt>
              </c:strCache>
            </c:strRef>
          </c:cat>
          <c:val>
            <c:numRef>
              <c:f>'CHART VII'!$E$4:$E$7</c:f>
              <c:numCache>
                <c:formatCode>General</c:formatCode>
                <c:ptCount val="4"/>
                <c:pt idx="0">
                  <c:v>37</c:v>
                </c:pt>
                <c:pt idx="1">
                  <c:v>103</c:v>
                </c:pt>
                <c:pt idx="2">
                  <c:v>3</c:v>
                </c:pt>
                <c:pt idx="3">
                  <c:v>11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SA"/>
              <a:t>أوروبا</a:t>
            </a:r>
            <a:endParaRPr lang="es-ES"/>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lumMod val="85000"/>
                </a:schemeClr>
              </a:solidFill>
            </c:spPr>
          </c:dPt>
          <c:dPt>
            <c:idx val="3"/>
            <c:bubble3D val="0"/>
            <c:spPr>
              <a:solidFill>
                <a:schemeClr val="bg1"/>
              </a:solidFill>
            </c:spPr>
          </c:dPt>
          <c:dLbls>
            <c:dLbl>
              <c:idx val="0"/>
              <c:layout/>
              <c:tx>
                <c:rich>
                  <a:bodyPr/>
                  <a:lstStyle/>
                  <a:p>
                    <a:r>
                      <a:rPr lang="ar-SA"/>
                      <a:t>إبقاؤها</a:t>
                    </a:r>
                    <a:r>
                      <a:rPr lang="ar-SA" baseline="0"/>
                      <a:t> على حالها</a:t>
                    </a:r>
                  </a:p>
                  <a:p>
                    <a:r>
                      <a:rPr lang="en-US"/>
                      <a:t>32%</a:t>
                    </a:r>
                  </a:p>
                </c:rich>
              </c:tx>
              <c:showLegendKey val="0"/>
              <c:showVal val="0"/>
              <c:showCatName val="1"/>
              <c:showSerName val="0"/>
              <c:showPercent val="1"/>
              <c:showBubbleSize val="0"/>
            </c:dLbl>
            <c:dLbl>
              <c:idx val="1"/>
              <c:layout/>
              <c:tx>
                <c:rich>
                  <a:bodyPr/>
                  <a:lstStyle/>
                  <a:p>
                    <a:r>
                      <a:rPr lang="ar-SA"/>
                      <a:t>إلغاؤها</a:t>
                    </a:r>
                    <a:r>
                      <a:rPr lang="ar-SA" baseline="0"/>
                      <a:t> أو قيدها</a:t>
                    </a:r>
                  </a:p>
                  <a:p>
                    <a:r>
                      <a:rPr lang="en-US"/>
                      <a:t>61%</a:t>
                    </a:r>
                  </a:p>
                </c:rich>
              </c:tx>
              <c:showLegendKey val="0"/>
              <c:showVal val="0"/>
              <c:showCatName val="1"/>
              <c:showSerName val="0"/>
              <c:showPercent val="1"/>
              <c:showBubbleSize val="0"/>
            </c:dLbl>
            <c:dLbl>
              <c:idx val="2"/>
              <c:layout/>
              <c:tx>
                <c:rich>
                  <a:bodyPr/>
                  <a:lstStyle/>
                  <a:p>
                    <a:r>
                      <a:rPr lang="ar-SA"/>
                      <a:t>إطالتها</a:t>
                    </a:r>
                    <a:r>
                      <a:rPr lang="en-US"/>
                      <a:t>
2%</a:t>
                    </a:r>
                  </a:p>
                </c:rich>
              </c:tx>
              <c:showLegendKey val="0"/>
              <c:showVal val="0"/>
              <c:showCatName val="1"/>
              <c:showSerName val="0"/>
              <c:showPercent val="1"/>
              <c:showBubbleSize val="0"/>
            </c:dLbl>
            <c:dLbl>
              <c:idx val="3"/>
              <c:layout>
                <c:manualLayout>
                  <c:x val="4.7223643919510061E-2"/>
                  <c:y val="5.8403324584426944E-2"/>
                </c:manualLayout>
              </c:layout>
              <c:tx>
                <c:rich>
                  <a:bodyPr/>
                  <a:lstStyle/>
                  <a:p>
                    <a:r>
                      <a:rPr lang="ar-SA"/>
                      <a:t>غير معروفة</a:t>
                    </a:r>
                    <a:r>
                      <a:rPr lang="en-US"/>
                      <a:t>
5%</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'CHART VII'!$D$18:$D$21</c:f>
              <c:strCache>
                <c:ptCount val="4"/>
                <c:pt idx="0">
                  <c:v>Keep as it is</c:v>
                </c:pt>
                <c:pt idx="1">
                  <c:v>Abolished or restircted </c:v>
                </c:pt>
                <c:pt idx="2">
                  <c:v>Longer</c:v>
                </c:pt>
                <c:pt idx="3">
                  <c:v>Unknown</c:v>
                </c:pt>
              </c:strCache>
            </c:strRef>
          </c:cat>
          <c:val>
            <c:numRef>
              <c:f>'CHART VII'!$E$18:$E$21</c:f>
              <c:numCache>
                <c:formatCode>General</c:formatCode>
                <c:ptCount val="4"/>
                <c:pt idx="0">
                  <c:v>238</c:v>
                </c:pt>
                <c:pt idx="1">
                  <c:v>451</c:v>
                </c:pt>
                <c:pt idx="2">
                  <c:v>15</c:v>
                </c:pt>
                <c:pt idx="3">
                  <c:v>35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OTHERS</a:t>
            </a:r>
          </a:p>
        </c:rich>
      </c:tx>
      <c:layout/>
      <c:overlay val="0"/>
    </c:title>
    <c:autoTitleDeleted val="0"/>
    <c:plotArea>
      <c:layout/>
      <c:pieChart>
        <c:varyColors val="1"/>
        <c:ser>
          <c:idx val="0"/>
          <c:order val="0"/>
          <c:spPr>
            <a:ln w="0"/>
          </c:spPr>
          <c:dPt>
            <c:idx val="0"/>
            <c:bubble3D val="0"/>
            <c:spPr>
              <a:pattFill prst="ltUpDiag">
                <a:fgClr>
                  <a:schemeClr val="tx1"/>
                </a:fgClr>
                <a:bgClr>
                  <a:schemeClr val="bg1"/>
                </a:bgClr>
              </a:pattFill>
              <a:ln w="0"/>
            </c:spPr>
          </c:dPt>
          <c:dPt>
            <c:idx val="1"/>
            <c:bubble3D val="0"/>
            <c:spPr>
              <a:solidFill>
                <a:schemeClr val="tx1">
                  <a:lumMod val="50000"/>
                  <a:lumOff val="50000"/>
                </a:schemeClr>
              </a:solidFill>
              <a:ln w="0"/>
            </c:spPr>
          </c:dPt>
          <c:dPt>
            <c:idx val="2"/>
            <c:bubble3D val="0"/>
            <c:spPr>
              <a:solidFill>
                <a:schemeClr val="bg1">
                  <a:lumMod val="85000"/>
                </a:schemeClr>
              </a:solidFill>
              <a:ln w="0"/>
            </c:spPr>
          </c:dPt>
          <c:dPt>
            <c:idx val="3"/>
            <c:bubble3D val="0"/>
            <c:spPr>
              <a:solidFill>
                <a:schemeClr val="bg1"/>
              </a:solidFill>
              <a:ln w="0"/>
            </c:spPr>
          </c:dPt>
          <c:dLbls>
            <c:dLbl>
              <c:idx val="3"/>
              <c:layout>
                <c:manualLayout>
                  <c:x val="2.4497265966754157E-2"/>
                  <c:y val="5.1101268591426073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'CHART VII'!$D$54:$D$57</c:f>
              <c:strCache>
                <c:ptCount val="4"/>
                <c:pt idx="0">
                  <c:v>Keep as it is</c:v>
                </c:pt>
                <c:pt idx="1">
                  <c:v>Abolished or restircted </c:v>
                </c:pt>
                <c:pt idx="2">
                  <c:v>Longer</c:v>
                </c:pt>
                <c:pt idx="3">
                  <c:v>Unknown</c:v>
                </c:pt>
              </c:strCache>
            </c:strRef>
          </c:cat>
          <c:val>
            <c:numRef>
              <c:f>'CHART VII'!$E$54:$E$57</c:f>
              <c:numCache>
                <c:formatCode>General</c:formatCode>
                <c:ptCount val="4"/>
                <c:pt idx="0">
                  <c:v>32</c:v>
                </c:pt>
                <c:pt idx="1">
                  <c:v>80</c:v>
                </c:pt>
                <c:pt idx="2">
                  <c:v>25</c:v>
                </c:pt>
                <c:pt idx="3">
                  <c:v>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SA"/>
              <a:t>الولايات المتحدة</a:t>
            </a:r>
            <a:endParaRPr lang="es-ES"/>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lumMod val="85000"/>
                </a:schemeClr>
              </a:solidFill>
            </c:spPr>
          </c:dPt>
          <c:dPt>
            <c:idx val="3"/>
            <c:bubble3D val="0"/>
            <c:spPr>
              <a:solidFill>
                <a:schemeClr val="bg1"/>
              </a:solidFill>
            </c:spPr>
          </c:dPt>
          <c:dLbls>
            <c:dLbl>
              <c:idx val="0"/>
              <c:layout/>
              <c:tx>
                <c:rich>
                  <a:bodyPr/>
                  <a:lstStyle/>
                  <a:p>
                    <a:r>
                      <a:rPr lang="ar-SA"/>
                      <a:t>إبقاؤها</a:t>
                    </a:r>
                    <a:r>
                      <a:rPr lang="ar-SA" baseline="0"/>
                      <a:t> على حالها</a:t>
                    </a:r>
                  </a:p>
                  <a:p>
                    <a:r>
                      <a:rPr lang="en-US"/>
                      <a:t>20%</a:t>
                    </a:r>
                  </a:p>
                </c:rich>
              </c:tx>
              <c:showLegendKey val="0"/>
              <c:showVal val="0"/>
              <c:showCatName val="1"/>
              <c:showSerName val="0"/>
              <c:showPercent val="1"/>
              <c:showBubbleSize val="0"/>
            </c:dLbl>
            <c:dLbl>
              <c:idx val="1"/>
              <c:layout/>
              <c:tx>
                <c:rich>
                  <a:bodyPr/>
                  <a:lstStyle/>
                  <a:p>
                    <a:r>
                      <a:rPr lang="ar-SA"/>
                      <a:t>إلغاؤها أو قيدها</a:t>
                    </a:r>
                  </a:p>
                  <a:p>
                    <a:r>
                      <a:rPr lang="en-US"/>
                      <a:t>75%</a:t>
                    </a:r>
                  </a:p>
                </c:rich>
              </c:tx>
              <c:showLegendKey val="0"/>
              <c:showVal val="0"/>
              <c:showCatName val="1"/>
              <c:showSerName val="0"/>
              <c:showPercent val="1"/>
              <c:showBubbleSize val="0"/>
            </c:dLbl>
            <c:dLbl>
              <c:idx val="2"/>
              <c:layout>
                <c:manualLayout>
                  <c:x val="-1.9791885389326334E-2"/>
                  <c:y val="4.9537037037037039E-2"/>
                </c:manualLayout>
              </c:layout>
              <c:tx>
                <c:rich>
                  <a:bodyPr/>
                  <a:lstStyle/>
                  <a:p>
                    <a:r>
                      <a:rPr lang="ar-SA"/>
                      <a:t>إطالتها</a:t>
                    </a:r>
                    <a:r>
                      <a:rPr lang="en-US"/>
                      <a:t>
1%</a:t>
                    </a:r>
                  </a:p>
                </c:rich>
              </c:tx>
              <c:showLegendKey val="0"/>
              <c:showVal val="0"/>
              <c:showCatName val="1"/>
              <c:showSerName val="0"/>
              <c:showPercent val="1"/>
              <c:showBubbleSize val="0"/>
            </c:dLbl>
            <c:dLbl>
              <c:idx val="3"/>
              <c:layout>
                <c:manualLayout>
                  <c:x val="4.7350284339457566E-2"/>
                  <c:y val="2.478856809565471E-2"/>
                </c:manualLayout>
              </c:layout>
              <c:tx>
                <c:rich>
                  <a:bodyPr/>
                  <a:lstStyle/>
                  <a:p>
                    <a:r>
                      <a:rPr lang="ar-SA"/>
                      <a:t>غير معروفة</a:t>
                    </a:r>
                    <a:r>
                      <a:rPr lang="en-US"/>
                      <a:t>
4%</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'CHART VII'!$D$36:$D$39</c:f>
              <c:strCache>
                <c:ptCount val="4"/>
                <c:pt idx="0">
                  <c:v>Keep as it is</c:v>
                </c:pt>
                <c:pt idx="1">
                  <c:v>Abolished or restircted </c:v>
                </c:pt>
                <c:pt idx="2">
                  <c:v>Longer</c:v>
                </c:pt>
                <c:pt idx="3">
                  <c:v>Unknown</c:v>
                </c:pt>
              </c:strCache>
            </c:strRef>
          </c:cat>
          <c:val>
            <c:numRef>
              <c:f>'CHART VII'!$E$36:$E$39</c:f>
              <c:numCache>
                <c:formatCode>General</c:formatCode>
                <c:ptCount val="4"/>
                <c:pt idx="0">
                  <c:v>25</c:v>
                </c:pt>
                <c:pt idx="1">
                  <c:v>95</c:v>
                </c:pt>
                <c:pt idx="2">
                  <c:v>1</c:v>
                </c:pt>
                <c:pt idx="3">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a:solidFill>
        <a:schemeClr val="tx1"/>
      </a:solid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SA"/>
              <a:t>أخرى</a:t>
            </a:r>
            <a:endParaRPr lang="es-ES"/>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3"/>
            <c:bubble3D val="0"/>
            <c:spPr>
              <a:solidFill>
                <a:schemeClr val="bg1"/>
              </a:solidFill>
            </c:spPr>
          </c:dPt>
          <c:dLbls>
            <c:dLbl>
              <c:idx val="0"/>
              <c:layout>
                <c:manualLayout>
                  <c:x val="-2.7237314085739282E-2"/>
                  <c:y val="-7.0388597258675994E-2"/>
                </c:manualLayout>
              </c:layout>
              <c:tx>
                <c:rich>
                  <a:bodyPr/>
                  <a:lstStyle/>
                  <a:p>
                    <a:r>
                      <a:rPr lang="ar-SA"/>
                      <a:t>أكثر ميلا لاستخدام نظام مدريد</a:t>
                    </a:r>
                  </a:p>
                  <a:p>
                    <a:r>
                      <a:rPr lang="en-US"/>
                      <a:t>41%</a:t>
                    </a:r>
                  </a:p>
                </c:rich>
              </c:tx>
              <c:showLegendKey val="0"/>
              <c:showVal val="0"/>
              <c:showCatName val="1"/>
              <c:showSerName val="0"/>
              <c:showPercent val="1"/>
              <c:showBubbleSize val="0"/>
            </c:dLbl>
            <c:dLbl>
              <c:idx val="1"/>
              <c:layout>
                <c:manualLayout>
                  <c:x val="0.16273928258967629"/>
                  <c:y val="-0.2070909886264217"/>
                </c:manualLayout>
              </c:layout>
              <c:tx>
                <c:rich>
                  <a:bodyPr/>
                  <a:lstStyle/>
                  <a:p>
                    <a:r>
                      <a:rPr lang="ar-SA"/>
                      <a:t>ستستخدم نظام</a:t>
                    </a:r>
                    <a:r>
                      <a:rPr lang="ar-SA" baseline="0"/>
                      <a:t> مدريد </a:t>
                    </a:r>
                    <a:r>
                      <a:rPr lang="en-US"/>
                      <a:t>
</a:t>
                    </a:r>
                    <a:r>
                      <a:rPr lang="ar-SA"/>
                      <a:t>بنفسة المستوى</a:t>
                    </a:r>
                  </a:p>
                  <a:p>
                    <a:r>
                      <a:rPr lang="en-US"/>
                      <a:t>47%</a:t>
                    </a:r>
                  </a:p>
                </c:rich>
              </c:tx>
              <c:showLegendKey val="0"/>
              <c:showVal val="0"/>
              <c:showCatName val="1"/>
              <c:showSerName val="0"/>
              <c:showPercent val="1"/>
              <c:showBubbleSize val="0"/>
            </c:dLbl>
            <c:dLbl>
              <c:idx val="2"/>
              <c:layout>
                <c:manualLayout>
                  <c:x val="3.6118657042869644E-2"/>
                  <c:y val="4.8444881889763779E-2"/>
                </c:manualLayout>
              </c:layout>
              <c:tx>
                <c:rich>
                  <a:bodyPr/>
                  <a:lstStyle/>
                  <a:p>
                    <a:r>
                      <a:rPr lang="ar-SA"/>
                      <a:t>أقل ميلا لاستخدام</a:t>
                    </a:r>
                    <a:r>
                      <a:rPr lang="ar-SA" baseline="0"/>
                      <a:t> نظام مدريد</a:t>
                    </a:r>
                  </a:p>
                  <a:p>
                    <a:r>
                      <a:rPr lang="en-US"/>
                      <a:t>6%</a:t>
                    </a:r>
                  </a:p>
                </c:rich>
              </c:tx>
              <c:showLegendKey val="0"/>
              <c:showVal val="0"/>
              <c:showCatName val="1"/>
              <c:showSerName val="0"/>
              <c:showPercent val="1"/>
              <c:showBubbleSize val="0"/>
            </c:dLbl>
            <c:dLbl>
              <c:idx val="3"/>
              <c:layout/>
              <c:tx>
                <c:rich>
                  <a:bodyPr/>
                  <a:lstStyle/>
                  <a:p>
                    <a:r>
                      <a:rPr lang="ar-SA"/>
                      <a:t>دون إجابة</a:t>
                    </a:r>
                  </a:p>
                  <a:p>
                    <a:r>
                      <a:rPr lang="en-US"/>
                      <a:t>6%</a:t>
                    </a:r>
                  </a:p>
                </c:rich>
              </c:tx>
              <c:showLegendKey val="0"/>
              <c:showVal val="0"/>
              <c:showCatName val="1"/>
              <c:showSerName val="0"/>
              <c:showPercent val="1"/>
              <c:showBubbleSize val="0"/>
            </c:dLbl>
            <c:spPr>
              <a:ln w="0" cap="flat"/>
            </c:spPr>
            <c:showLegendKey val="0"/>
            <c:showVal val="0"/>
            <c:showCatName val="1"/>
            <c:showSerName val="0"/>
            <c:showPercent val="1"/>
            <c:showBubbleSize val="0"/>
            <c:showLeaderLines val="1"/>
          </c:dLbls>
          <c:cat>
            <c:strRef>
              <c:f>'CHART VIII'!$B$58:$B$61</c:f>
              <c:strCache>
                <c:ptCount val="4"/>
                <c:pt idx="0">
                  <c:v>More inclined to use the Madrid System</c:v>
                </c:pt>
                <c:pt idx="1">
                  <c:v>use the Madrid System to the same extent</c:v>
                </c:pt>
                <c:pt idx="2">
                  <c:v>Less inclined to use de Madrid System</c:v>
                </c:pt>
                <c:pt idx="3">
                  <c:v>N/R</c:v>
                </c:pt>
              </c:strCache>
            </c:strRef>
          </c:cat>
          <c:val>
            <c:numRef>
              <c:f>'CHART VIII'!$C$58:$C$61</c:f>
              <c:numCache>
                <c:formatCode>General</c:formatCode>
                <c:ptCount val="4"/>
                <c:pt idx="0">
                  <c:v>50</c:v>
                </c:pt>
                <c:pt idx="1">
                  <c:v>57</c:v>
                </c:pt>
                <c:pt idx="2">
                  <c:v>8</c:v>
                </c:pt>
                <c:pt idx="3">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cap="flat">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solidFill>
            </c:spPr>
          </c:dPt>
          <c:dLbls>
            <c:dLbl>
              <c:idx val="0"/>
              <c:layout/>
              <c:tx>
                <c:rich>
                  <a:bodyPr/>
                  <a:lstStyle/>
                  <a:p>
                    <a:r>
                      <a:rPr lang="en-US"/>
                      <a:t>Yes</a:t>
                    </a:r>
                    <a:br>
                      <a:rPr lang="en-US"/>
                    </a:br>
                    <a:r>
                      <a:rPr lang="en-US"/>
                      <a:t>35%</a:t>
                    </a:r>
                  </a:p>
                </c:rich>
              </c:tx>
              <c:dLblPos val="outEnd"/>
              <c:showLegendKey val="0"/>
              <c:showVal val="1"/>
              <c:showCatName val="1"/>
              <c:showSerName val="0"/>
              <c:showPercent val="0"/>
              <c:showBubbleSize val="0"/>
            </c:dLbl>
            <c:dLbl>
              <c:idx val="1"/>
              <c:layout>
                <c:manualLayout>
                  <c:x val="6.7924754086589965E-3"/>
                  <c:y val="-1.1170392114083975E-3"/>
                </c:manualLayout>
              </c:layout>
              <c:tx>
                <c:rich>
                  <a:bodyPr/>
                  <a:lstStyle/>
                  <a:p>
                    <a:r>
                      <a:rPr lang="ar-SA"/>
                      <a:t>لا</a:t>
                    </a:r>
                    <a:r>
                      <a:rPr lang="en-US"/>
                      <a:t/>
                    </a:r>
                    <a:br>
                      <a:rPr lang="en-US"/>
                    </a:br>
                    <a:r>
                      <a:rPr lang="en-US"/>
                      <a:t>59%</a:t>
                    </a:r>
                  </a:p>
                </c:rich>
              </c:tx>
              <c:dLblPos val="bestFit"/>
              <c:showLegendKey val="0"/>
              <c:showVal val="1"/>
              <c:showCatName val="1"/>
              <c:showSerName val="0"/>
              <c:showPercent val="0"/>
              <c:showBubbleSize val="0"/>
            </c:dLbl>
            <c:dLbl>
              <c:idx val="2"/>
              <c:layout>
                <c:manualLayout>
                  <c:x val="1.9444444444444445E-2"/>
                  <c:y val="1.8518518518518517E-2"/>
                </c:manualLayout>
              </c:layout>
              <c:tx>
                <c:rich>
                  <a:bodyPr/>
                  <a:lstStyle/>
                  <a:p>
                    <a:r>
                      <a:rPr lang="ar-SA"/>
                      <a:t>دون إجابة</a:t>
                    </a:r>
                  </a:p>
                  <a:p>
                    <a:r>
                      <a:rPr lang="ar-SA"/>
                      <a:t> </a:t>
                    </a:r>
                    <a:r>
                      <a:rPr lang="en-US"/>
                      <a:t>6%</a:t>
                    </a:r>
                  </a:p>
                </c:rich>
              </c:tx>
              <c:dLblPos val="bestFit"/>
              <c:showLegendKey val="0"/>
              <c:showVal val="1"/>
              <c:showCatName val="1"/>
              <c:showSerName val="0"/>
              <c:showPercent val="0"/>
              <c:showBubbleSize val="0"/>
            </c:dLbl>
            <c:txPr>
              <a:bodyPr/>
              <a:lstStyle/>
              <a:p>
                <a:pPr>
                  <a:defRPr sz="1200"/>
                </a:pPr>
                <a:endParaRPr lang="en-US"/>
              </a:p>
            </c:txPr>
            <c:dLblPos val="outEnd"/>
            <c:showLegendKey val="0"/>
            <c:showVal val="1"/>
            <c:showCatName val="1"/>
            <c:showSerName val="0"/>
            <c:showPercent val="0"/>
            <c:showBubbleSize val="0"/>
            <c:showLeaderLines val="1"/>
          </c:dLbls>
          <c:cat>
            <c:strRef>
              <c:f>Sheet1!$B$1:$D$1</c:f>
              <c:strCache>
                <c:ptCount val="3"/>
                <c:pt idx="0">
                  <c:v>Yes</c:v>
                </c:pt>
                <c:pt idx="1">
                  <c:v>No</c:v>
                </c:pt>
                <c:pt idx="2">
                  <c:v>Unknown</c:v>
                </c:pt>
              </c:strCache>
            </c:strRef>
          </c:cat>
          <c:val>
            <c:numRef>
              <c:f>Sheet1!$B$2:$D$2</c:f>
              <c:numCache>
                <c:formatCode>0%</c:formatCode>
                <c:ptCount val="3"/>
                <c:pt idx="0">
                  <c:v>0.35</c:v>
                </c:pt>
                <c:pt idx="1">
                  <c:v>0.59</c:v>
                </c:pt>
                <c:pt idx="2">
                  <c:v>0.06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3"/>
            <c:bubble3D val="0"/>
            <c:spPr>
              <a:solidFill>
                <a:schemeClr val="bg1"/>
              </a:solidFill>
            </c:spPr>
          </c:dPt>
          <c:dLbls>
            <c:dLbl>
              <c:idx val="0"/>
              <c:layout/>
              <c:tx>
                <c:rich>
                  <a:bodyPr/>
                  <a:lstStyle/>
                  <a:p>
                    <a:r>
                      <a:rPr lang="ar-SA" sz="1000" b="0" i="0" u="none" strike="noStrike" baseline="0">
                        <a:effectLst/>
                      </a:rPr>
                      <a:t>تكون أكثر ميلا لاستخدام نظام مدريد</a:t>
                    </a:r>
                    <a:r>
                      <a:rPr lang="en-US"/>
                      <a:t>
34%</a:t>
                    </a:r>
                  </a:p>
                </c:rich>
              </c:tx>
              <c:dLblPos val="outEnd"/>
              <c:showLegendKey val="0"/>
              <c:showVal val="0"/>
              <c:showCatName val="1"/>
              <c:showSerName val="0"/>
              <c:showPercent val="1"/>
              <c:showBubbleSize val="0"/>
            </c:dLbl>
            <c:dLbl>
              <c:idx val="1"/>
              <c:layout/>
              <c:tx>
                <c:rich>
                  <a:bodyPr/>
                  <a:lstStyle/>
                  <a:p>
                    <a:r>
                      <a:rPr lang="ar-SA"/>
                      <a:t>تستخدم نظام مدريد بنفس المستوى</a:t>
                    </a:r>
                    <a:r>
                      <a:rPr lang="en-US"/>
                      <a:t>
52%</a:t>
                    </a:r>
                  </a:p>
                </c:rich>
              </c:tx>
              <c:dLblPos val="outEnd"/>
              <c:showLegendKey val="0"/>
              <c:showVal val="0"/>
              <c:showCatName val="1"/>
              <c:showSerName val="0"/>
              <c:showPercent val="1"/>
              <c:showBubbleSize val="0"/>
            </c:dLbl>
            <c:dLbl>
              <c:idx val="2"/>
              <c:layout>
                <c:manualLayout>
                  <c:x val="-3.888888888888889E-2"/>
                  <c:y val="1.8518518518518517E-2"/>
                </c:manualLayout>
              </c:layout>
              <c:tx>
                <c:rich>
                  <a:bodyPr/>
                  <a:lstStyle/>
                  <a:p>
                    <a:r>
                      <a:rPr lang="ar-SA"/>
                      <a:t>تكون أقل ميلا لاستخدام نظام مدريد</a:t>
                    </a:r>
                    <a:r>
                      <a:rPr lang="en-US"/>
                      <a:t>
5%</a:t>
                    </a:r>
                  </a:p>
                </c:rich>
              </c:tx>
              <c:dLblPos val="bestFit"/>
              <c:showLegendKey val="0"/>
              <c:showVal val="0"/>
              <c:showCatName val="1"/>
              <c:showSerName val="0"/>
              <c:showPercent val="1"/>
              <c:showBubbleSize val="0"/>
            </c:dLbl>
            <c:dLbl>
              <c:idx val="3"/>
              <c:layout>
                <c:manualLayout>
                  <c:x val="4.1666666666666664E-2"/>
                  <c:y val="6.4814814814814811E-2"/>
                </c:manualLayout>
              </c:layout>
              <c:tx>
                <c:rich>
                  <a:bodyPr/>
                  <a:lstStyle/>
                  <a:p>
                    <a:r>
                      <a:rPr lang="ar-SA"/>
                      <a:t>دون إجابة</a:t>
                    </a:r>
                    <a:r>
                      <a:rPr lang="en-US"/>
                      <a:t>
9%</a:t>
                    </a:r>
                  </a:p>
                </c:rich>
              </c:tx>
              <c:dLblPos val="bestFit"/>
              <c:showLegendKey val="0"/>
              <c:showVal val="0"/>
              <c:showCatName val="1"/>
              <c:showSerName val="0"/>
              <c:showPercent val="1"/>
              <c:showBubbleSize val="0"/>
            </c:dLbl>
            <c:dLblPos val="outEnd"/>
            <c:showLegendKey val="0"/>
            <c:showVal val="0"/>
            <c:showCatName val="1"/>
            <c:showSerName val="0"/>
            <c:showPercent val="1"/>
            <c:showBubbleSize val="0"/>
            <c:showLeaderLines val="1"/>
          </c:dLbls>
          <c:cat>
            <c:strRef>
              <c:f>Sheet1!$A$64:$A$67</c:f>
              <c:strCache>
                <c:ptCount val="4"/>
                <c:pt idx="0">
                  <c:v>be more inclined to use the Madrid System?</c:v>
                </c:pt>
                <c:pt idx="1">
                  <c:v>use the Madrid System to the same extent?</c:v>
                </c:pt>
                <c:pt idx="2">
                  <c:v>be less inclined to use the Madrid System?</c:v>
                </c:pt>
                <c:pt idx="3">
                  <c:v>Unknown</c:v>
                </c:pt>
              </c:strCache>
            </c:strRef>
          </c:cat>
          <c:val>
            <c:numRef>
              <c:f>Sheet1!$B$64:$B$67</c:f>
              <c:numCache>
                <c:formatCode>General</c:formatCode>
                <c:ptCount val="4"/>
                <c:pt idx="0">
                  <c:v>456</c:v>
                </c:pt>
                <c:pt idx="1">
                  <c:v>697</c:v>
                </c:pt>
                <c:pt idx="2">
                  <c:v>61</c:v>
                </c:pt>
                <c:pt idx="3">
                  <c:v>117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SA"/>
              <a:t>آسيا</a:t>
            </a:r>
            <a:endParaRPr lang="es-ES"/>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3"/>
            <c:bubble3D val="0"/>
            <c:spPr>
              <a:solidFill>
                <a:schemeClr val="bg1"/>
              </a:solidFill>
            </c:spPr>
          </c:dPt>
          <c:dLbls>
            <c:dLbl>
              <c:idx val="0"/>
              <c:layout>
                <c:manualLayout>
                  <c:x val="-6.4023871541945873E-2"/>
                  <c:y val="-0.17178577935612296"/>
                </c:manualLayout>
              </c:layout>
              <c:tx>
                <c:rich>
                  <a:bodyPr/>
                  <a:lstStyle/>
                  <a:p>
                    <a:r>
                      <a:rPr lang="ar-SA"/>
                      <a:t>أكثر ميلا لاستخدام</a:t>
                    </a:r>
                    <a:r>
                      <a:rPr lang="ar-SA" baseline="0"/>
                      <a:t> نظام مدريد</a:t>
                    </a:r>
                    <a:r>
                      <a:rPr lang="en-US"/>
                      <a:t>
50%</a:t>
                    </a:r>
                  </a:p>
                </c:rich>
              </c:tx>
              <c:showLegendKey val="0"/>
              <c:showVal val="0"/>
              <c:showCatName val="1"/>
              <c:showSerName val="0"/>
              <c:showPercent val="1"/>
              <c:showBubbleSize val="0"/>
            </c:dLbl>
            <c:dLbl>
              <c:idx val="1"/>
              <c:layout>
                <c:manualLayout>
                  <c:x val="0.17851793525809273"/>
                  <c:y val="-0.13691272965879264"/>
                </c:manualLayout>
              </c:layout>
              <c:tx>
                <c:rich>
                  <a:bodyPr/>
                  <a:lstStyle/>
                  <a:p>
                    <a:r>
                      <a:rPr lang="ar-SA"/>
                      <a:t>ستسخدم</a:t>
                    </a:r>
                    <a:r>
                      <a:rPr lang="ar-SA" baseline="0"/>
                      <a:t> نظام مدريد بالقدر نفسه</a:t>
                    </a:r>
                    <a:r>
                      <a:rPr lang="en-US"/>
                      <a:t>
33%</a:t>
                    </a:r>
                  </a:p>
                </c:rich>
              </c:tx>
              <c:showLegendKey val="0"/>
              <c:showVal val="0"/>
              <c:showCatName val="1"/>
              <c:showSerName val="0"/>
              <c:showPercent val="1"/>
              <c:showBubbleSize val="0"/>
            </c:dLbl>
            <c:dLbl>
              <c:idx val="2"/>
              <c:layout>
                <c:manualLayout>
                  <c:x val="3.7093285214348209E-2"/>
                  <c:y val="3.529819189268008E-3"/>
                </c:manualLayout>
              </c:layout>
              <c:tx>
                <c:rich>
                  <a:bodyPr/>
                  <a:lstStyle/>
                  <a:p>
                    <a:pPr rtl="1">
                      <a:defRPr/>
                    </a:pPr>
                    <a:r>
                      <a:rPr lang="ar-SA"/>
                      <a:t>أقل ميلا لاستخدام نظام</a:t>
                    </a:r>
                    <a:r>
                      <a:rPr lang="ar-SA" baseline="0"/>
                      <a:t> مدريد</a:t>
                    </a:r>
                  </a:p>
                  <a:p>
                    <a:pPr rtl="1">
                      <a:defRPr/>
                    </a:pPr>
                    <a:r>
                      <a:rPr lang="en-US"/>
                      <a:t>7%</a:t>
                    </a:r>
                  </a:p>
                </c:rich>
              </c:tx>
              <c:spPr/>
              <c:showLegendKey val="0"/>
              <c:showVal val="0"/>
              <c:showCatName val="1"/>
              <c:showSerName val="0"/>
              <c:showPercent val="1"/>
              <c:showBubbleSize val="0"/>
            </c:dLbl>
            <c:dLbl>
              <c:idx val="3"/>
              <c:layout/>
              <c:tx>
                <c:rich>
                  <a:bodyPr/>
                  <a:lstStyle/>
                  <a:p>
                    <a:r>
                      <a:rPr lang="ar-SA"/>
                      <a:t>دون إجابة</a:t>
                    </a:r>
                    <a:r>
                      <a:rPr lang="en-US"/>
                      <a:t>
10%</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'CHART VIII'!$B$5:$B$8</c:f>
              <c:strCache>
                <c:ptCount val="4"/>
                <c:pt idx="0">
                  <c:v>More inclined to use the Madrid System</c:v>
                </c:pt>
                <c:pt idx="1">
                  <c:v>use the Madrid System to the same extent</c:v>
                </c:pt>
                <c:pt idx="2">
                  <c:v>Less inclined to use de Madrid System</c:v>
                </c:pt>
                <c:pt idx="3">
                  <c:v>N/R</c:v>
                </c:pt>
              </c:strCache>
            </c:strRef>
          </c:cat>
          <c:val>
            <c:numRef>
              <c:f>'CHART VIII'!$C$5:$C$8</c:f>
              <c:numCache>
                <c:formatCode>General</c:formatCode>
                <c:ptCount val="4"/>
                <c:pt idx="0">
                  <c:v>77</c:v>
                </c:pt>
                <c:pt idx="1">
                  <c:v>51</c:v>
                </c:pt>
                <c:pt idx="2">
                  <c:v>10</c:v>
                </c:pt>
                <c:pt idx="3">
                  <c:v>16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cap="flat">
      <a:solidFill>
        <a:schemeClr val="tx1"/>
      </a:solid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SA"/>
              <a:t>أوروبا</a:t>
            </a:r>
            <a:endParaRPr lang="es-ES"/>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3"/>
            <c:bubble3D val="0"/>
            <c:spPr>
              <a:solidFill>
                <a:schemeClr val="bg1"/>
              </a:solidFill>
            </c:spPr>
          </c:dPt>
          <c:dLbls>
            <c:dLbl>
              <c:idx val="0"/>
              <c:layout>
                <c:manualLayout>
                  <c:x val="-2.2322759417417508E-2"/>
                  <c:y val="9.6292061673907525E-2"/>
                </c:manualLayout>
              </c:layout>
              <c:tx>
                <c:rich>
                  <a:bodyPr/>
                  <a:lstStyle/>
                  <a:p>
                    <a:r>
                      <a:rPr lang="ar-SA"/>
                      <a:t>أكثر ميلا لاستخدام نظام مدريد</a:t>
                    </a:r>
                  </a:p>
                  <a:p>
                    <a:r>
                      <a:rPr lang="en-US"/>
                      <a:t>29%</a:t>
                    </a:r>
                  </a:p>
                </c:rich>
              </c:tx>
              <c:showLegendKey val="0"/>
              <c:showVal val="0"/>
              <c:showCatName val="1"/>
              <c:showSerName val="0"/>
              <c:showPercent val="1"/>
              <c:showBubbleSize val="0"/>
            </c:dLbl>
            <c:dLbl>
              <c:idx val="1"/>
              <c:layout>
                <c:manualLayout>
                  <c:x val="0.21435673665791777"/>
                  <c:y val="-0.15592592592592591"/>
                </c:manualLayout>
              </c:layout>
              <c:tx>
                <c:rich>
                  <a:bodyPr/>
                  <a:lstStyle/>
                  <a:p>
                    <a:r>
                      <a:rPr lang="ar-SA"/>
                      <a:t>ستستخدم نظام مدريد بالقدر</a:t>
                    </a:r>
                    <a:r>
                      <a:rPr lang="ar-SA" baseline="0"/>
                      <a:t> نفسه</a:t>
                    </a:r>
                  </a:p>
                  <a:p>
                    <a:r>
                      <a:rPr lang="en-US"/>
                      <a:t>60%</a:t>
                    </a:r>
                  </a:p>
                </c:rich>
              </c:tx>
              <c:showLegendKey val="0"/>
              <c:showVal val="0"/>
              <c:showCatName val="1"/>
              <c:showSerName val="0"/>
              <c:showPercent val="1"/>
              <c:showBubbleSize val="0"/>
            </c:dLbl>
            <c:dLbl>
              <c:idx val="2"/>
              <c:layout/>
              <c:tx>
                <c:rich>
                  <a:bodyPr/>
                  <a:lstStyle/>
                  <a:p>
                    <a:r>
                      <a:rPr lang="ar-SA"/>
                      <a:t>أقل ميلا لاستخدام نظام مدريد</a:t>
                    </a:r>
                  </a:p>
                  <a:p>
                    <a:r>
                      <a:rPr lang="en-US"/>
                      <a:t>5%</a:t>
                    </a:r>
                  </a:p>
                </c:rich>
              </c:tx>
              <c:showLegendKey val="0"/>
              <c:showVal val="0"/>
              <c:showCatName val="1"/>
              <c:showSerName val="0"/>
              <c:showPercent val="1"/>
              <c:showBubbleSize val="0"/>
            </c:dLbl>
            <c:dLbl>
              <c:idx val="3"/>
              <c:layout>
                <c:manualLayout>
                  <c:x val="3.5620950850411941E-2"/>
                  <c:y val="5.9076814385701254E-2"/>
                </c:manualLayout>
              </c:layout>
              <c:tx>
                <c:rich>
                  <a:bodyPr/>
                  <a:lstStyle/>
                  <a:p>
                    <a:r>
                      <a:rPr lang="ar-SA"/>
                      <a:t>دون</a:t>
                    </a:r>
                    <a:r>
                      <a:rPr lang="ar-SA" baseline="0"/>
                      <a:t> إجابة</a:t>
                    </a:r>
                    <a:r>
                      <a:rPr lang="en-US"/>
                      <a:t>
6%</a:t>
                    </a:r>
                  </a:p>
                </c:rich>
              </c:tx>
              <c:showLegendKey val="0"/>
              <c:showVal val="0"/>
              <c:showCatName val="1"/>
              <c:showSerName val="0"/>
              <c:showPercent val="1"/>
              <c:showBubbleSize val="0"/>
            </c:dLbl>
            <c:spPr>
              <a:ln cap="flat"/>
            </c:spPr>
            <c:showLegendKey val="0"/>
            <c:showVal val="0"/>
            <c:showCatName val="1"/>
            <c:showSerName val="0"/>
            <c:showPercent val="1"/>
            <c:showBubbleSize val="0"/>
            <c:showLeaderLines val="1"/>
          </c:dLbls>
          <c:cat>
            <c:strRef>
              <c:f>'CHART VIII'!$B$19:$B$22</c:f>
              <c:strCache>
                <c:ptCount val="4"/>
                <c:pt idx="0">
                  <c:v>More inclined to use the Madrid System</c:v>
                </c:pt>
                <c:pt idx="1">
                  <c:v>use the Madrid System to the same extent</c:v>
                </c:pt>
                <c:pt idx="2">
                  <c:v>Less inclined to use de Madrid System</c:v>
                </c:pt>
                <c:pt idx="3">
                  <c:v>N/R</c:v>
                </c:pt>
              </c:strCache>
            </c:strRef>
          </c:cat>
          <c:val>
            <c:numRef>
              <c:f>'CHART VIII'!$C$19:$C$22</c:f>
              <c:numCache>
                <c:formatCode>General</c:formatCode>
                <c:ptCount val="4"/>
                <c:pt idx="0">
                  <c:v>217</c:v>
                </c:pt>
                <c:pt idx="1">
                  <c:v>446</c:v>
                </c:pt>
                <c:pt idx="2">
                  <c:v>36</c:v>
                </c:pt>
                <c:pt idx="3">
                  <c:v>40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cap="flat">
      <a:solidFill>
        <a:schemeClr val="tx1"/>
      </a:solid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SA"/>
              <a:t>الولايات المتحدة</a:t>
            </a:r>
            <a:endParaRPr lang="es-ES"/>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3"/>
            <c:bubble3D val="0"/>
            <c:spPr>
              <a:solidFill>
                <a:schemeClr val="bg1"/>
              </a:solidFill>
            </c:spPr>
          </c:dPt>
          <c:dLbls>
            <c:dLbl>
              <c:idx val="0"/>
              <c:layout>
                <c:manualLayout>
                  <c:x val="7.1412948381452315E-4"/>
                  <c:y val="-0.16679790026246719"/>
                </c:manualLayout>
              </c:layout>
              <c:tx>
                <c:rich>
                  <a:bodyPr/>
                  <a:lstStyle/>
                  <a:p>
                    <a:r>
                      <a:rPr lang="ar-SA"/>
                      <a:t>أكثر ميلا لاستخدام نظام مدريد</a:t>
                    </a:r>
                  </a:p>
                  <a:p>
                    <a:r>
                      <a:rPr lang="en-US"/>
                      <a:t>55%</a:t>
                    </a:r>
                  </a:p>
                </c:rich>
              </c:tx>
              <c:showLegendKey val="0"/>
              <c:showVal val="0"/>
              <c:showCatName val="1"/>
              <c:showSerName val="0"/>
              <c:showPercent val="1"/>
              <c:showBubbleSize val="0"/>
            </c:dLbl>
            <c:dLbl>
              <c:idx val="1"/>
              <c:layout/>
              <c:tx>
                <c:rich>
                  <a:bodyPr/>
                  <a:lstStyle/>
                  <a:p>
                    <a:r>
                      <a:rPr lang="ar-SA"/>
                      <a:t>سيستخدم نظام مدريد بالقدر</a:t>
                    </a:r>
                    <a:r>
                      <a:rPr lang="ar-SA" baseline="0"/>
                      <a:t> نفسه</a:t>
                    </a:r>
                    <a:r>
                      <a:rPr lang="en-US"/>
                      <a:t>
40%</a:t>
                    </a:r>
                  </a:p>
                </c:rich>
              </c:tx>
              <c:showLegendKey val="0"/>
              <c:showVal val="0"/>
              <c:showCatName val="1"/>
              <c:showSerName val="0"/>
              <c:showPercent val="1"/>
              <c:showBubbleSize val="0"/>
            </c:dLbl>
            <c:dLbl>
              <c:idx val="2"/>
              <c:layout>
                <c:manualLayout>
                  <c:x val="-6.3069305664495451E-2"/>
                  <c:y val="3.9797346680982316E-2"/>
                </c:manualLayout>
              </c:layout>
              <c:tx>
                <c:rich>
                  <a:bodyPr/>
                  <a:lstStyle/>
                  <a:p>
                    <a:pPr rtl="1">
                      <a:defRPr/>
                    </a:pPr>
                    <a:r>
                      <a:rPr lang="ar-SA"/>
                      <a:t>أقل ميلا لاستخدام نظام مدريد</a:t>
                    </a:r>
                    <a:r>
                      <a:rPr lang="en-US"/>
                      <a:t>3%</a:t>
                    </a:r>
                  </a:p>
                </c:rich>
              </c:tx>
              <c:spPr>
                <a:ln cap="flat"/>
              </c:spPr>
              <c:showLegendKey val="0"/>
              <c:showVal val="0"/>
              <c:showCatName val="1"/>
              <c:showSerName val="0"/>
              <c:showPercent val="1"/>
              <c:showBubbleSize val="0"/>
            </c:dLbl>
            <c:dLbl>
              <c:idx val="3"/>
              <c:layout>
                <c:manualLayout>
                  <c:x val="1.4441163604549431E-2"/>
                  <c:y val="2.0039370078740158E-2"/>
                </c:manualLayout>
              </c:layout>
              <c:tx>
                <c:rich>
                  <a:bodyPr/>
                  <a:lstStyle/>
                  <a:p>
                    <a:r>
                      <a:rPr lang="ar-SA"/>
                      <a:t>دون إجابة</a:t>
                    </a:r>
                    <a:r>
                      <a:rPr lang="en-US"/>
                      <a:t>
2%</a:t>
                    </a:r>
                  </a:p>
                </c:rich>
              </c:tx>
              <c:showLegendKey val="0"/>
              <c:showVal val="0"/>
              <c:showCatName val="1"/>
              <c:showSerName val="0"/>
              <c:showPercent val="1"/>
              <c:showBubbleSize val="0"/>
            </c:dLbl>
            <c:spPr>
              <a:ln cap="flat"/>
            </c:spPr>
            <c:showLegendKey val="0"/>
            <c:showVal val="0"/>
            <c:showCatName val="1"/>
            <c:showSerName val="0"/>
            <c:showPercent val="1"/>
            <c:showBubbleSize val="0"/>
            <c:showLeaderLines val="1"/>
          </c:dLbls>
          <c:cat>
            <c:strRef>
              <c:f>'CHART VIII'!$B$41:$B$44</c:f>
              <c:strCache>
                <c:ptCount val="4"/>
                <c:pt idx="0">
                  <c:v>More inclined to use the Madrid System</c:v>
                </c:pt>
                <c:pt idx="1">
                  <c:v>use the Madrid System to the same extent</c:v>
                </c:pt>
                <c:pt idx="2">
                  <c:v>Less inclined to use de Madrid System</c:v>
                </c:pt>
                <c:pt idx="3">
                  <c:v>N/R</c:v>
                </c:pt>
              </c:strCache>
            </c:strRef>
          </c:cat>
          <c:val>
            <c:numRef>
              <c:f>'CHART VIII'!$C$41:$C$44</c:f>
              <c:numCache>
                <c:formatCode>General</c:formatCode>
                <c:ptCount val="4"/>
                <c:pt idx="0">
                  <c:v>70</c:v>
                </c:pt>
                <c:pt idx="1">
                  <c:v>50</c:v>
                </c:pt>
                <c:pt idx="2">
                  <c:v>4</c:v>
                </c:pt>
                <c:pt idx="3">
                  <c:v>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cap="flat">
      <a:solidFill>
        <a:schemeClr val="tx1"/>
      </a:solid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ar-SA"/>
              <a:t>أخرى</a:t>
            </a:r>
            <a:endParaRPr lang="es-ES"/>
          </a:p>
        </c:rich>
      </c:tx>
      <c:layout/>
      <c:overlay val="0"/>
    </c:title>
    <c:autoTitleDeleted val="0"/>
    <c:plotArea>
      <c:layout/>
      <c:pieChart>
        <c:varyColors val="1"/>
        <c:ser>
          <c:idx val="0"/>
          <c:order val="0"/>
          <c:dPt>
            <c:idx val="0"/>
            <c:bubble3D val="0"/>
            <c:spPr>
              <a:pattFill prst="ltUpDiag">
                <a:fgClr>
                  <a:schemeClr val="tx1"/>
                </a:fgClr>
                <a:bgClr>
                  <a:schemeClr val="bg1"/>
                </a:bgClr>
              </a:pattFill>
            </c:spPr>
          </c:dPt>
          <c:dPt>
            <c:idx val="3"/>
            <c:bubble3D val="0"/>
            <c:spPr>
              <a:solidFill>
                <a:schemeClr val="bg1"/>
              </a:solidFill>
            </c:spPr>
          </c:dPt>
          <c:dLbls>
            <c:dLbl>
              <c:idx val="0"/>
              <c:layout>
                <c:manualLayout>
                  <c:x val="-2.7237314085739282E-2"/>
                  <c:y val="-7.0388597258675994E-2"/>
                </c:manualLayout>
              </c:layout>
              <c:tx>
                <c:rich>
                  <a:bodyPr/>
                  <a:lstStyle/>
                  <a:p>
                    <a:r>
                      <a:rPr lang="ar-SA"/>
                      <a:t>أكثر</a:t>
                    </a:r>
                    <a:r>
                      <a:rPr lang="ar-SA" baseline="0"/>
                      <a:t> ميلا لاستخدام نظام مدريد</a:t>
                    </a:r>
                  </a:p>
                  <a:p>
                    <a:r>
                      <a:rPr lang="en-US"/>
                      <a:t>41%</a:t>
                    </a:r>
                  </a:p>
                </c:rich>
              </c:tx>
              <c:showLegendKey val="0"/>
              <c:showVal val="0"/>
              <c:showCatName val="1"/>
              <c:showSerName val="0"/>
              <c:showPercent val="1"/>
              <c:showBubbleSize val="0"/>
            </c:dLbl>
            <c:dLbl>
              <c:idx val="1"/>
              <c:layout>
                <c:manualLayout>
                  <c:x val="0.16273928258967629"/>
                  <c:y val="-0.2070909886264217"/>
                </c:manualLayout>
              </c:layout>
              <c:tx>
                <c:rich>
                  <a:bodyPr/>
                  <a:lstStyle/>
                  <a:p>
                    <a:r>
                      <a:rPr lang="ar-SA"/>
                      <a:t>ستستخدم نظام مدريد بالقدر</a:t>
                    </a:r>
                    <a:r>
                      <a:rPr lang="ar-SA" baseline="0"/>
                      <a:t> نفسه</a:t>
                    </a:r>
                  </a:p>
                  <a:p>
                    <a:r>
                      <a:rPr lang="en-US"/>
                      <a:t>47%</a:t>
                    </a:r>
                  </a:p>
                </c:rich>
              </c:tx>
              <c:showLegendKey val="0"/>
              <c:showVal val="0"/>
              <c:showCatName val="1"/>
              <c:showSerName val="0"/>
              <c:showPercent val="1"/>
              <c:showBubbleSize val="0"/>
            </c:dLbl>
            <c:dLbl>
              <c:idx val="2"/>
              <c:layout>
                <c:manualLayout>
                  <c:x val="3.6118657042869644E-2"/>
                  <c:y val="4.8444881889763779E-2"/>
                </c:manualLayout>
              </c:layout>
              <c:tx>
                <c:rich>
                  <a:bodyPr/>
                  <a:lstStyle/>
                  <a:p>
                    <a:r>
                      <a:rPr lang="ar-SA"/>
                      <a:t>أقل ميلا لاستخدام نظام</a:t>
                    </a:r>
                    <a:r>
                      <a:rPr lang="ar-SA" baseline="0"/>
                      <a:t> مدريد</a:t>
                    </a:r>
                  </a:p>
                  <a:p>
                    <a:r>
                      <a:rPr lang="en-US"/>
                      <a:t>6%</a:t>
                    </a:r>
                  </a:p>
                </c:rich>
              </c:tx>
              <c:showLegendKey val="0"/>
              <c:showVal val="0"/>
              <c:showCatName val="1"/>
              <c:showSerName val="0"/>
              <c:showPercent val="1"/>
              <c:showBubbleSize val="0"/>
            </c:dLbl>
            <c:dLbl>
              <c:idx val="3"/>
              <c:layout>
                <c:manualLayout>
                  <c:x val="4.7457416842777524E-2"/>
                  <c:y val="-3.471848450993323E-3"/>
                </c:manualLayout>
              </c:layout>
              <c:tx>
                <c:rich>
                  <a:bodyPr/>
                  <a:lstStyle/>
                  <a:p>
                    <a:r>
                      <a:rPr lang="ar-SA"/>
                      <a:t>دون إجابة</a:t>
                    </a:r>
                    <a:r>
                      <a:rPr lang="en-US"/>
                      <a:t>
6%</a:t>
                    </a:r>
                  </a:p>
                </c:rich>
              </c:tx>
              <c:showLegendKey val="0"/>
              <c:showVal val="0"/>
              <c:showCatName val="1"/>
              <c:showSerName val="0"/>
              <c:showPercent val="1"/>
              <c:showBubbleSize val="0"/>
            </c:dLbl>
            <c:spPr>
              <a:ln w="0" cap="flat"/>
            </c:spPr>
            <c:showLegendKey val="0"/>
            <c:showVal val="0"/>
            <c:showCatName val="1"/>
            <c:showSerName val="0"/>
            <c:showPercent val="1"/>
            <c:showBubbleSize val="0"/>
            <c:showLeaderLines val="1"/>
          </c:dLbls>
          <c:cat>
            <c:strRef>
              <c:f>'CHART VIII'!$B$58:$B$61</c:f>
              <c:strCache>
                <c:ptCount val="4"/>
                <c:pt idx="0">
                  <c:v>More inclined to use the Madrid System</c:v>
                </c:pt>
                <c:pt idx="1">
                  <c:v>use the Madrid System to the same extent</c:v>
                </c:pt>
                <c:pt idx="2">
                  <c:v>Less inclined to use de Madrid System</c:v>
                </c:pt>
                <c:pt idx="3">
                  <c:v>N/R</c:v>
                </c:pt>
              </c:strCache>
            </c:strRef>
          </c:cat>
          <c:val>
            <c:numRef>
              <c:f>'CHART VIII'!$C$58:$C$61</c:f>
              <c:numCache>
                <c:formatCode>General</c:formatCode>
                <c:ptCount val="4"/>
                <c:pt idx="0">
                  <c:v>50</c:v>
                </c:pt>
                <c:pt idx="1">
                  <c:v>57</c:v>
                </c:pt>
                <c:pt idx="2">
                  <c:v>8</c:v>
                </c:pt>
                <c:pt idx="3">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0" cap="flat">
      <a:solidFill>
        <a:schemeClr val="tx1"/>
      </a:solid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spPr>
            <a:ln>
              <a:solidFill>
                <a:schemeClr val="tx1">
                  <a:lumMod val="50000"/>
                  <a:lumOff val="50000"/>
                </a:schemeClr>
              </a:solidFill>
            </a:ln>
          </c:spPr>
          <c:dPt>
            <c:idx val="0"/>
            <c:bubble3D val="0"/>
            <c:spPr>
              <a:pattFill prst="ltUpDiag">
                <a:fgClr>
                  <a:schemeClr val="tx1">
                    <a:lumMod val="50000"/>
                    <a:lumOff val="50000"/>
                  </a:schemeClr>
                </a:fgClr>
                <a:bgClr>
                  <a:schemeClr val="bg1"/>
                </a:bgClr>
              </a:pattFill>
              <a:ln>
                <a:solidFill>
                  <a:schemeClr val="tx1">
                    <a:lumMod val="50000"/>
                    <a:lumOff val="50000"/>
                  </a:schemeClr>
                </a:solidFill>
              </a:ln>
            </c:spPr>
          </c:dPt>
          <c:dPt>
            <c:idx val="2"/>
            <c:bubble3D val="0"/>
            <c:spPr>
              <a:solidFill>
                <a:schemeClr val="bg1"/>
              </a:solidFill>
              <a:ln>
                <a:solidFill>
                  <a:schemeClr val="tx1">
                    <a:lumMod val="50000"/>
                    <a:lumOff val="50000"/>
                  </a:schemeClr>
                </a:solidFill>
              </a:ln>
            </c:spPr>
          </c:dPt>
          <c:dLbls>
            <c:dLbl>
              <c:idx val="0"/>
              <c:layout/>
              <c:tx>
                <c:rich>
                  <a:bodyPr/>
                  <a:lstStyle/>
                  <a:p>
                    <a:r>
                      <a:rPr lang="ar-SA"/>
                      <a:t>نعم</a:t>
                    </a:r>
                    <a:r>
                      <a:rPr lang="en-US"/>
                      <a:t>
19%</a:t>
                    </a:r>
                  </a:p>
                </c:rich>
              </c:tx>
              <c:dLblPos val="outEnd"/>
              <c:showLegendKey val="0"/>
              <c:showVal val="0"/>
              <c:showCatName val="1"/>
              <c:showSerName val="0"/>
              <c:showPercent val="1"/>
              <c:showBubbleSize val="0"/>
            </c:dLbl>
            <c:dLbl>
              <c:idx val="1"/>
              <c:layout/>
              <c:tx>
                <c:rich>
                  <a:bodyPr/>
                  <a:lstStyle/>
                  <a:p>
                    <a:r>
                      <a:rPr lang="ar-SA"/>
                      <a:t>لا</a:t>
                    </a:r>
                    <a:r>
                      <a:rPr lang="en-US"/>
                      <a:t>
29%</a:t>
                    </a:r>
                  </a:p>
                </c:rich>
              </c:tx>
              <c:dLblPos val="outEnd"/>
              <c:showLegendKey val="0"/>
              <c:showVal val="0"/>
              <c:showCatName val="1"/>
              <c:showSerName val="0"/>
              <c:showPercent val="1"/>
              <c:showBubbleSize val="0"/>
            </c:dLbl>
            <c:dLbl>
              <c:idx val="2"/>
              <c:layout/>
              <c:tx>
                <c:rich>
                  <a:bodyPr/>
                  <a:lstStyle/>
                  <a:p>
                    <a:r>
                      <a:rPr lang="ar-SA"/>
                      <a:t>دون إجابة</a:t>
                    </a:r>
                    <a:r>
                      <a:rPr lang="en-US"/>
                      <a:t>
52%</a:t>
                    </a:r>
                  </a:p>
                </c:rich>
              </c:tx>
              <c:dLblPos val="outEnd"/>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Sheet1!$A$69:$C$69</c:f>
              <c:strCache>
                <c:ptCount val="3"/>
                <c:pt idx="0">
                  <c:v>Yes</c:v>
                </c:pt>
                <c:pt idx="1">
                  <c:v>No</c:v>
                </c:pt>
                <c:pt idx="2">
                  <c:v>Unknown</c:v>
                </c:pt>
              </c:strCache>
            </c:strRef>
          </c:cat>
          <c:val>
            <c:numRef>
              <c:f>Sheet1!$A$70:$C$70</c:f>
              <c:numCache>
                <c:formatCode>General</c:formatCode>
                <c:ptCount val="3"/>
                <c:pt idx="0">
                  <c:v>248</c:v>
                </c:pt>
                <c:pt idx="1">
                  <c:v>389</c:v>
                </c:pt>
                <c:pt idx="2">
                  <c:v>694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lumMod val="50000"/>
                    <a:lumOff val="50000"/>
                  </a:schemeClr>
                </a:fgClr>
                <a:bgClr>
                  <a:schemeClr val="bg1"/>
                </a:bgClr>
              </a:pattFill>
            </c:spPr>
          </c:dPt>
          <c:dPt>
            <c:idx val="2"/>
            <c:bubble3D val="0"/>
            <c:spPr>
              <a:solidFill>
                <a:schemeClr val="bg1"/>
              </a:solidFill>
            </c:spPr>
          </c:dPt>
          <c:dLbls>
            <c:dLbl>
              <c:idx val="0"/>
              <c:layout/>
              <c:tx>
                <c:rich>
                  <a:bodyPr/>
                  <a:lstStyle/>
                  <a:p>
                    <a:r>
                      <a:rPr lang="ar-SA"/>
                      <a:t>نعم</a:t>
                    </a:r>
                    <a:r>
                      <a:rPr lang="en-US"/>
                      <a:t>
21%</a:t>
                    </a:r>
                  </a:p>
                </c:rich>
              </c:tx>
              <c:dLblPos val="outEnd"/>
              <c:showLegendKey val="0"/>
              <c:showVal val="0"/>
              <c:showCatName val="1"/>
              <c:showSerName val="0"/>
              <c:showPercent val="1"/>
              <c:showBubbleSize val="0"/>
            </c:dLbl>
            <c:dLbl>
              <c:idx val="1"/>
              <c:layout>
                <c:manualLayout>
                  <c:x val="-0.14999999999999994"/>
                  <c:y val="-1.3888888888888888E-2"/>
                </c:manualLayout>
              </c:layout>
              <c:tx>
                <c:rich>
                  <a:bodyPr/>
                  <a:lstStyle/>
                  <a:p>
                    <a:r>
                      <a:rPr lang="ar-SA"/>
                      <a:t>لا</a:t>
                    </a:r>
                    <a:r>
                      <a:rPr lang="en-US"/>
                      <a:t>
57%</a:t>
                    </a:r>
                  </a:p>
                </c:rich>
              </c:tx>
              <c:dLblPos val="bestFit"/>
              <c:showLegendKey val="0"/>
              <c:showVal val="0"/>
              <c:showCatName val="1"/>
              <c:showSerName val="0"/>
              <c:showPercent val="1"/>
              <c:showBubbleSize val="0"/>
            </c:dLbl>
            <c:dLbl>
              <c:idx val="2"/>
              <c:layout/>
              <c:tx>
                <c:rich>
                  <a:bodyPr/>
                  <a:lstStyle/>
                  <a:p>
                    <a:r>
                      <a:rPr lang="ar-SA"/>
                      <a:t>دون إجابة</a:t>
                    </a:r>
                    <a:r>
                      <a:rPr lang="en-US"/>
                      <a:t>
22%</a:t>
                    </a:r>
                  </a:p>
                </c:rich>
              </c:tx>
              <c:dLblPos val="outEnd"/>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0"/>
          </c:dLbls>
          <c:cat>
            <c:strRef>
              <c:f>Sheet1!$A$73:$C$73</c:f>
              <c:strCache>
                <c:ptCount val="3"/>
                <c:pt idx="0">
                  <c:v>Yes</c:v>
                </c:pt>
                <c:pt idx="1">
                  <c:v>No</c:v>
                </c:pt>
                <c:pt idx="2">
                  <c:v>Unknown</c:v>
                </c:pt>
              </c:strCache>
            </c:strRef>
          </c:cat>
          <c:val>
            <c:numRef>
              <c:f>Sheet1!$A$74:$C$74</c:f>
              <c:numCache>
                <c:formatCode>General</c:formatCode>
                <c:ptCount val="3"/>
                <c:pt idx="0" formatCode="#,##0">
                  <c:v>281</c:v>
                </c:pt>
                <c:pt idx="1">
                  <c:v>760</c:v>
                </c:pt>
                <c:pt idx="2">
                  <c:v>290</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2"/>
            <c:bubble3D val="0"/>
            <c:spPr>
              <a:solidFill>
                <a:schemeClr val="bg1"/>
              </a:solidFill>
            </c:spPr>
          </c:dPt>
          <c:dLbls>
            <c:dLbl>
              <c:idx val="0"/>
              <c:layout/>
              <c:tx>
                <c:rich>
                  <a:bodyPr/>
                  <a:lstStyle/>
                  <a:p>
                    <a:r>
                      <a:rPr lang="ar-SA"/>
                      <a:t>نعم</a:t>
                    </a:r>
                    <a:r>
                      <a:rPr lang="en-US"/>
                      <a:t>
20%</a:t>
                    </a:r>
                  </a:p>
                </c:rich>
              </c:tx>
              <c:dLblPos val="outEnd"/>
              <c:showLegendKey val="0"/>
              <c:showVal val="0"/>
              <c:showCatName val="1"/>
              <c:showSerName val="0"/>
              <c:showPercent val="1"/>
              <c:showBubbleSize val="0"/>
            </c:dLbl>
            <c:dLbl>
              <c:idx val="1"/>
              <c:layout/>
              <c:tx>
                <c:rich>
                  <a:bodyPr/>
                  <a:lstStyle/>
                  <a:p>
                    <a:r>
                      <a:rPr lang="ar-SA"/>
                      <a:t>لا</a:t>
                    </a:r>
                    <a:r>
                      <a:rPr lang="en-US"/>
                      <a:t>
71%</a:t>
                    </a:r>
                  </a:p>
                </c:rich>
              </c:tx>
              <c:dLblPos val="outEnd"/>
              <c:showLegendKey val="0"/>
              <c:showVal val="0"/>
              <c:showCatName val="1"/>
              <c:showSerName val="0"/>
              <c:showPercent val="1"/>
              <c:showBubbleSize val="0"/>
            </c:dLbl>
            <c:dLbl>
              <c:idx val="2"/>
              <c:layout>
                <c:manualLayout>
                  <c:x val="3.8888888888888938E-2"/>
                  <c:y val="7.8703703703703706E-2"/>
                </c:manualLayout>
              </c:layout>
              <c:tx>
                <c:rich>
                  <a:bodyPr/>
                  <a:lstStyle/>
                  <a:p>
                    <a:r>
                      <a:rPr lang="ar-SA"/>
                      <a:t>دون إجابة</a:t>
                    </a:r>
                    <a:r>
                      <a:rPr lang="en-US"/>
                      <a:t>
9%</a:t>
                    </a:r>
                  </a:p>
                </c:rich>
              </c:tx>
              <c:dLblPos val="bestFit"/>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Sheet1!$A$76:$C$76</c:f>
              <c:strCache>
                <c:ptCount val="3"/>
                <c:pt idx="0">
                  <c:v>Yes</c:v>
                </c:pt>
                <c:pt idx="1">
                  <c:v>No</c:v>
                </c:pt>
                <c:pt idx="2">
                  <c:v>Unknown</c:v>
                </c:pt>
              </c:strCache>
            </c:strRef>
          </c:cat>
          <c:val>
            <c:numRef>
              <c:f>Sheet1!$A$77:$C$77</c:f>
              <c:numCache>
                <c:formatCode>General</c:formatCode>
                <c:ptCount val="3"/>
                <c:pt idx="0">
                  <c:v>268</c:v>
                </c:pt>
                <c:pt idx="1">
                  <c:v>948</c:v>
                </c:pt>
                <c:pt idx="2">
                  <c:v>115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accent1"/>
                </a:fgClr>
                <a:bgClr>
                  <a:schemeClr val="bg1"/>
                </a:bgClr>
              </a:pattFill>
            </c:spPr>
          </c:dPt>
          <c:dPt>
            <c:idx val="2"/>
            <c:bubble3D val="0"/>
            <c:spPr>
              <a:solidFill>
                <a:schemeClr val="bg1"/>
              </a:solidFill>
              <a:ln>
                <a:solidFill>
                  <a:schemeClr val="tx1">
                    <a:lumMod val="50000"/>
                    <a:lumOff val="50000"/>
                  </a:schemeClr>
                </a:solidFill>
              </a:ln>
            </c:spPr>
          </c:dPt>
          <c:dLbls>
            <c:dLbl>
              <c:idx val="0"/>
              <c:layout/>
              <c:tx>
                <c:rich>
                  <a:bodyPr/>
                  <a:lstStyle/>
                  <a:p>
                    <a:r>
                      <a:rPr lang="ar-SA"/>
                      <a:t>نعم</a:t>
                    </a:r>
                    <a:r>
                      <a:rPr lang="en-US"/>
                      <a:t>
7%</a:t>
                    </a:r>
                  </a:p>
                </c:rich>
              </c:tx>
              <c:dLblPos val="outEnd"/>
              <c:showLegendKey val="0"/>
              <c:showVal val="0"/>
              <c:showCatName val="1"/>
              <c:showSerName val="0"/>
              <c:showPercent val="1"/>
              <c:showBubbleSize val="0"/>
            </c:dLbl>
            <c:dLbl>
              <c:idx val="1"/>
              <c:layout/>
              <c:tx>
                <c:rich>
                  <a:bodyPr/>
                  <a:lstStyle/>
                  <a:p>
                    <a:r>
                      <a:rPr lang="ar-SA"/>
                      <a:t>لا</a:t>
                    </a:r>
                    <a:r>
                      <a:rPr lang="en-US"/>
                      <a:t>
40%</a:t>
                    </a:r>
                  </a:p>
                </c:rich>
              </c:tx>
              <c:dLblPos val="outEnd"/>
              <c:showLegendKey val="0"/>
              <c:showVal val="0"/>
              <c:showCatName val="1"/>
              <c:showSerName val="0"/>
              <c:showPercent val="1"/>
              <c:showBubbleSize val="0"/>
            </c:dLbl>
            <c:dLbl>
              <c:idx val="2"/>
              <c:layout/>
              <c:tx>
                <c:rich>
                  <a:bodyPr/>
                  <a:lstStyle/>
                  <a:p>
                    <a:r>
                      <a:rPr lang="ar-SA"/>
                      <a:t>دون إجابة</a:t>
                    </a:r>
                    <a:r>
                      <a:rPr lang="en-US"/>
                      <a:t>
53%</a:t>
                    </a:r>
                  </a:p>
                </c:rich>
              </c:tx>
              <c:dLblPos val="outEnd"/>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Sheet1!$A$82:$C$82</c:f>
              <c:strCache>
                <c:ptCount val="3"/>
                <c:pt idx="0">
                  <c:v>Yes</c:v>
                </c:pt>
                <c:pt idx="1">
                  <c:v>No</c:v>
                </c:pt>
                <c:pt idx="2">
                  <c:v>N/R</c:v>
                </c:pt>
              </c:strCache>
            </c:strRef>
          </c:cat>
          <c:val>
            <c:numRef>
              <c:f>Sheet1!$A$83:$C$83</c:f>
              <c:numCache>
                <c:formatCode>General</c:formatCode>
                <c:ptCount val="3"/>
                <c:pt idx="0">
                  <c:v>94</c:v>
                </c:pt>
                <c:pt idx="1">
                  <c:v>532</c:v>
                </c:pt>
                <c:pt idx="2">
                  <c:v>705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solidFill>
              <a:schemeClr val="bg1">
                <a:lumMod val="65000"/>
              </a:schemeClr>
            </a:solidFill>
          </c:spPr>
          <c:invertIfNegative val="0"/>
          <c:dLbls>
            <c:showLegendKey val="0"/>
            <c:showVal val="1"/>
            <c:showCatName val="0"/>
            <c:showSerName val="0"/>
            <c:showPercent val="0"/>
            <c:showBubbleSize val="0"/>
            <c:showLeaderLines val="0"/>
          </c:dLbls>
          <c:cat>
            <c:strRef>
              <c:f>Sheet1!$B$103:$D$103</c:f>
              <c:strCache>
                <c:ptCount val="3"/>
                <c:pt idx="0">
                  <c:v>Before filing the request for transformation</c:v>
                </c:pt>
                <c:pt idx="1">
                  <c:v>At the time of presenting the request for transformation </c:v>
                </c:pt>
                <c:pt idx="2">
                  <c:v>During the procedure before the national Office</c:v>
                </c:pt>
              </c:strCache>
            </c:strRef>
          </c:cat>
          <c:val>
            <c:numRef>
              <c:f>Sheet1!$B$104:$D$104</c:f>
              <c:numCache>
                <c:formatCode>General</c:formatCode>
                <c:ptCount val="3"/>
                <c:pt idx="0">
                  <c:v>75</c:v>
                </c:pt>
                <c:pt idx="1">
                  <c:v>69</c:v>
                </c:pt>
                <c:pt idx="2">
                  <c:v>75</c:v>
                </c:pt>
              </c:numCache>
            </c:numRef>
          </c:val>
        </c:ser>
        <c:dLbls>
          <c:showLegendKey val="0"/>
          <c:showVal val="0"/>
          <c:showCatName val="0"/>
          <c:showSerName val="0"/>
          <c:showPercent val="0"/>
          <c:showBubbleSize val="0"/>
        </c:dLbls>
        <c:gapWidth val="150"/>
        <c:axId val="141859840"/>
        <c:axId val="141878016"/>
      </c:barChart>
      <c:catAx>
        <c:axId val="141859840"/>
        <c:scaling>
          <c:orientation val="minMax"/>
        </c:scaling>
        <c:delete val="0"/>
        <c:axPos val="b"/>
        <c:majorTickMark val="out"/>
        <c:minorTickMark val="none"/>
        <c:tickLblPos val="nextTo"/>
        <c:crossAx val="141878016"/>
        <c:crosses val="autoZero"/>
        <c:auto val="1"/>
        <c:lblAlgn val="ctr"/>
        <c:lblOffset val="100"/>
        <c:noMultiLvlLbl val="0"/>
      </c:catAx>
      <c:valAx>
        <c:axId val="141878016"/>
        <c:scaling>
          <c:orientation val="minMax"/>
          <c:max val="300"/>
        </c:scaling>
        <c:delete val="0"/>
        <c:axPos val="l"/>
        <c:majorGridlines>
          <c:spPr>
            <a:ln>
              <a:noFill/>
            </a:ln>
          </c:spPr>
        </c:majorGridlines>
        <c:numFmt formatCode="General" sourceLinked="1"/>
        <c:majorTickMark val="out"/>
        <c:minorTickMark val="none"/>
        <c:tickLblPos val="nextTo"/>
        <c:crossAx val="1418598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solidFill>
            </c:spPr>
          </c:dPt>
          <c:dLbls>
            <c:dLbl>
              <c:idx val="0"/>
              <c:layout/>
              <c:tx>
                <c:rich>
                  <a:bodyPr/>
                  <a:lstStyle/>
                  <a:p>
                    <a:r>
                      <a:rPr lang="ar-SA"/>
                      <a:t>نعم</a:t>
                    </a:r>
                    <a:r>
                      <a:rPr lang="en-US"/>
                      <a:t>
20%</a:t>
                    </a:r>
                  </a:p>
                </c:rich>
              </c:tx>
              <c:dLblPos val="outEnd"/>
              <c:showLegendKey val="0"/>
              <c:showVal val="0"/>
              <c:showCatName val="1"/>
              <c:showSerName val="0"/>
              <c:showPercent val="1"/>
              <c:showBubbleSize val="0"/>
            </c:dLbl>
            <c:dLbl>
              <c:idx val="1"/>
              <c:layout/>
              <c:tx>
                <c:rich>
                  <a:bodyPr/>
                  <a:lstStyle/>
                  <a:p>
                    <a:r>
                      <a:rPr lang="ar-SA"/>
                      <a:t>لا</a:t>
                    </a:r>
                    <a:r>
                      <a:rPr lang="en-US"/>
                      <a:t>
68%</a:t>
                    </a:r>
                  </a:p>
                </c:rich>
              </c:tx>
              <c:dLblPos val="outEnd"/>
              <c:showLegendKey val="0"/>
              <c:showVal val="0"/>
              <c:showCatName val="1"/>
              <c:showSerName val="0"/>
              <c:showPercent val="1"/>
              <c:showBubbleSize val="0"/>
            </c:dLbl>
            <c:dLbl>
              <c:idx val="2"/>
              <c:layout>
                <c:manualLayout>
                  <c:x val="4.4444551301316346E-2"/>
                  <c:y val="6.4814960629921259E-2"/>
                </c:manualLayout>
              </c:layout>
              <c:tx>
                <c:rich>
                  <a:bodyPr/>
                  <a:lstStyle/>
                  <a:p>
                    <a:r>
                      <a:rPr lang="ar-SA"/>
                      <a:t>دون إجابة</a:t>
                    </a:r>
                    <a:r>
                      <a:rPr lang="en-US"/>
                      <a:t>
12%</a:t>
                    </a:r>
                  </a:p>
                </c:rich>
              </c:tx>
              <c:dLblPos val="bestFit"/>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Sheet1!$B$4:$D$4</c:f>
              <c:strCache>
                <c:ptCount val="3"/>
                <c:pt idx="0">
                  <c:v>Yes</c:v>
                </c:pt>
                <c:pt idx="1">
                  <c:v>No</c:v>
                </c:pt>
                <c:pt idx="2">
                  <c:v>Unknown</c:v>
                </c:pt>
              </c:strCache>
            </c:strRef>
          </c:cat>
          <c:val>
            <c:numRef>
              <c:f>Sheet1!$B$5:$D$5</c:f>
              <c:numCache>
                <c:formatCode>General</c:formatCode>
                <c:ptCount val="3"/>
                <c:pt idx="0">
                  <c:v>270</c:v>
                </c:pt>
                <c:pt idx="1">
                  <c:v>907</c:v>
                </c:pt>
                <c:pt idx="2">
                  <c:v>153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accent1"/>
                </a:fgClr>
                <a:bgClr>
                  <a:schemeClr val="bg1"/>
                </a:bgClr>
              </a:pattFill>
            </c:spPr>
          </c:dPt>
          <c:dPt>
            <c:idx val="2"/>
            <c:bubble3D val="0"/>
            <c:spPr>
              <a:pattFill prst="pct10">
                <a:fgClr>
                  <a:schemeClr val="accent1"/>
                </a:fgClr>
                <a:bgClr>
                  <a:schemeClr val="bg1"/>
                </a:bgClr>
              </a:pattFill>
            </c:spPr>
          </c:dPt>
          <c:dPt>
            <c:idx val="4"/>
            <c:bubble3D val="0"/>
            <c:spPr>
              <a:solidFill>
                <a:schemeClr val="bg1"/>
              </a:solidFill>
              <a:ln>
                <a:solidFill>
                  <a:schemeClr val="tx1">
                    <a:lumMod val="50000"/>
                    <a:lumOff val="50000"/>
                  </a:schemeClr>
                </a:solidFill>
              </a:ln>
            </c:spPr>
          </c:dPt>
          <c:dLbls>
            <c:dLbl>
              <c:idx val="0"/>
              <c:layout>
                <c:manualLayout>
                  <c:x val="0.17777777777777778"/>
                  <c:y val="0"/>
                </c:manualLayout>
              </c:layout>
              <c:tx>
                <c:rich>
                  <a:bodyPr/>
                  <a:lstStyle/>
                  <a:p>
                    <a:pPr rtl="1">
                      <a:defRPr sz="1200"/>
                    </a:pPr>
                    <a:r>
                      <a:rPr lang="ar-SA"/>
                      <a:t>راض جدا أو للغاية</a:t>
                    </a:r>
                  </a:p>
                  <a:p>
                    <a:pPr rtl="1">
                      <a:defRPr sz="1200"/>
                    </a:pPr>
                    <a:r>
                      <a:rPr lang="en-US"/>
                      <a:t>4%</a:t>
                    </a:r>
                  </a:p>
                </c:rich>
              </c:tx>
              <c:spPr/>
              <c:dLblPos val="bestFit"/>
              <c:showLegendKey val="0"/>
              <c:showVal val="0"/>
              <c:showCatName val="1"/>
              <c:showSerName val="0"/>
              <c:showPercent val="1"/>
              <c:showBubbleSize val="0"/>
            </c:dLbl>
            <c:dLbl>
              <c:idx val="1"/>
              <c:layout>
                <c:manualLayout>
                  <c:x val="5.2777777777777882E-2"/>
                  <c:y val="0.17592592592592593"/>
                </c:manualLayout>
              </c:layout>
              <c:tx>
                <c:rich>
                  <a:bodyPr/>
                  <a:lstStyle/>
                  <a:p>
                    <a:r>
                      <a:rPr lang="ar-SA"/>
                      <a:t>راض </a:t>
                    </a:r>
                    <a:r>
                      <a:rPr lang="en-US"/>
                      <a:t>
20%</a:t>
                    </a:r>
                  </a:p>
                </c:rich>
              </c:tx>
              <c:dLblPos val="bestFit"/>
              <c:showLegendKey val="0"/>
              <c:showVal val="0"/>
              <c:showCatName val="1"/>
              <c:showSerName val="0"/>
              <c:showPercent val="1"/>
              <c:showBubbleSize val="0"/>
            </c:dLbl>
            <c:dLbl>
              <c:idx val="2"/>
              <c:layout/>
              <c:tx>
                <c:rich>
                  <a:bodyPr/>
                  <a:lstStyle/>
                  <a:p>
                    <a:r>
                      <a:rPr lang="ar-SA"/>
                      <a:t>راض إلى حد</a:t>
                    </a:r>
                    <a:r>
                      <a:rPr lang="ar-SA" baseline="0"/>
                      <a:t> ما</a:t>
                    </a:r>
                  </a:p>
                  <a:p>
                    <a:r>
                      <a:rPr lang="en-US"/>
                      <a:t>8%</a:t>
                    </a:r>
                  </a:p>
                </c:rich>
              </c:tx>
              <c:dLblPos val="outEnd"/>
              <c:showLegendKey val="0"/>
              <c:showVal val="0"/>
              <c:showCatName val="1"/>
              <c:showSerName val="0"/>
              <c:showPercent val="1"/>
              <c:showBubbleSize val="0"/>
            </c:dLbl>
            <c:dLbl>
              <c:idx val="3"/>
              <c:layout>
                <c:manualLayout>
                  <c:x val="-2.2222222222222324E-2"/>
                  <c:y val="3.7037037037037035E-2"/>
                </c:manualLayout>
              </c:layout>
              <c:tx>
                <c:rich>
                  <a:bodyPr/>
                  <a:lstStyle/>
                  <a:p>
                    <a:r>
                      <a:rPr lang="ar-SA"/>
                      <a:t>مستاء</a:t>
                    </a:r>
                    <a:r>
                      <a:rPr lang="en-US"/>
                      <a:t>
3%</a:t>
                    </a:r>
                  </a:p>
                </c:rich>
              </c:tx>
              <c:dLblPos val="bestFit"/>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Sheet1!$A$86:$E$86</c:f>
              <c:strCache>
                <c:ptCount val="5"/>
                <c:pt idx="0">
                  <c:v>Very or extreamely satisfied</c:v>
                </c:pt>
                <c:pt idx="1">
                  <c:v>Satisfied</c:v>
                </c:pt>
                <c:pt idx="2">
                  <c:v>Moderately satisfied</c:v>
                </c:pt>
                <c:pt idx="3">
                  <c:v>Dissatisfied</c:v>
                </c:pt>
                <c:pt idx="4">
                  <c:v>N/R</c:v>
                </c:pt>
              </c:strCache>
            </c:strRef>
          </c:cat>
          <c:val>
            <c:numRef>
              <c:f>Sheet1!$A$87:$E$87</c:f>
              <c:numCache>
                <c:formatCode>General</c:formatCode>
                <c:ptCount val="5"/>
                <c:pt idx="0">
                  <c:v>55</c:v>
                </c:pt>
                <c:pt idx="1">
                  <c:v>263</c:v>
                </c:pt>
                <c:pt idx="2">
                  <c:v>106</c:v>
                </c:pt>
                <c:pt idx="3">
                  <c:v>37</c:v>
                </c:pt>
                <c:pt idx="4">
                  <c:v>870</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solidFill>
            </c:spPr>
          </c:dPt>
          <c:dLbls>
            <c:dLbl>
              <c:idx val="0"/>
              <c:layout/>
              <c:tx>
                <c:rich>
                  <a:bodyPr/>
                  <a:lstStyle/>
                  <a:p>
                    <a:r>
                      <a:rPr lang="ar-SA"/>
                      <a:t>نعم</a:t>
                    </a:r>
                    <a:r>
                      <a:rPr lang="en-US"/>
                      <a:t>
27%</a:t>
                    </a:r>
                  </a:p>
                </c:rich>
              </c:tx>
              <c:dLblPos val="outEnd"/>
              <c:showLegendKey val="0"/>
              <c:showVal val="0"/>
              <c:showCatName val="1"/>
              <c:showSerName val="0"/>
              <c:showPercent val="1"/>
              <c:showBubbleSize val="0"/>
            </c:dLbl>
            <c:dLbl>
              <c:idx val="1"/>
              <c:layout/>
              <c:tx>
                <c:rich>
                  <a:bodyPr/>
                  <a:lstStyle/>
                  <a:p>
                    <a:r>
                      <a:rPr lang="ar-SA"/>
                      <a:t>لا</a:t>
                    </a:r>
                    <a:r>
                      <a:rPr lang="en-US"/>
                      <a:t>
60%</a:t>
                    </a:r>
                  </a:p>
                </c:rich>
              </c:tx>
              <c:dLblPos val="outEnd"/>
              <c:showLegendKey val="0"/>
              <c:showVal val="0"/>
              <c:showCatName val="1"/>
              <c:showSerName val="0"/>
              <c:showPercent val="1"/>
              <c:showBubbleSize val="0"/>
            </c:dLbl>
            <c:dLbl>
              <c:idx val="2"/>
              <c:layout/>
              <c:tx>
                <c:rich>
                  <a:bodyPr/>
                  <a:lstStyle/>
                  <a:p>
                    <a:r>
                      <a:rPr lang="ar-SA"/>
                      <a:t>دون إجابة</a:t>
                    </a:r>
                    <a:r>
                      <a:rPr lang="en-US"/>
                      <a:t>
13%</a:t>
                    </a:r>
                  </a:p>
                </c:rich>
              </c:tx>
              <c:dLblPos val="outEnd"/>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Sheet1!$B$7:$D$7</c:f>
              <c:strCache>
                <c:ptCount val="3"/>
                <c:pt idx="0">
                  <c:v>Yes</c:v>
                </c:pt>
                <c:pt idx="1">
                  <c:v>No</c:v>
                </c:pt>
                <c:pt idx="2">
                  <c:v>Unknown</c:v>
                </c:pt>
              </c:strCache>
            </c:strRef>
          </c:cat>
          <c:val>
            <c:numRef>
              <c:f>Sheet1!$B$8:$D$8</c:f>
              <c:numCache>
                <c:formatCode>General</c:formatCode>
                <c:ptCount val="3"/>
                <c:pt idx="0">
                  <c:v>358</c:v>
                </c:pt>
                <c:pt idx="1">
                  <c:v>798</c:v>
                </c:pt>
                <c:pt idx="2">
                  <c:v>175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solidFill>
            </c:spPr>
          </c:dPt>
          <c:dLbls>
            <c:dLbl>
              <c:idx val="0"/>
              <c:layout/>
              <c:tx>
                <c:rich>
                  <a:bodyPr/>
                  <a:lstStyle/>
                  <a:p>
                    <a:r>
                      <a:rPr lang="ar-SA"/>
                      <a:t>نعم</a:t>
                    </a:r>
                    <a:r>
                      <a:rPr lang="en-US"/>
                      <a:t>
30%</a:t>
                    </a:r>
                  </a:p>
                </c:rich>
              </c:tx>
              <c:dLblPos val="outEnd"/>
              <c:showLegendKey val="0"/>
              <c:showVal val="0"/>
              <c:showCatName val="1"/>
              <c:showSerName val="0"/>
              <c:showPercent val="1"/>
              <c:showBubbleSize val="0"/>
            </c:dLbl>
            <c:dLbl>
              <c:idx val="1"/>
              <c:layout/>
              <c:tx>
                <c:rich>
                  <a:bodyPr/>
                  <a:lstStyle/>
                  <a:p>
                    <a:r>
                      <a:rPr lang="ar-SA"/>
                      <a:t>لا</a:t>
                    </a:r>
                    <a:r>
                      <a:rPr lang="en-US"/>
                      <a:t>
61%</a:t>
                    </a:r>
                  </a:p>
                </c:rich>
              </c:tx>
              <c:dLblPos val="outEnd"/>
              <c:showLegendKey val="0"/>
              <c:showVal val="0"/>
              <c:showCatName val="1"/>
              <c:showSerName val="0"/>
              <c:showPercent val="1"/>
              <c:showBubbleSize val="0"/>
            </c:dLbl>
            <c:dLbl>
              <c:idx val="2"/>
              <c:layout>
                <c:manualLayout>
                  <c:x val="1.6666666666666666E-2"/>
                  <c:y val="2.7777777777777776E-2"/>
                </c:manualLayout>
              </c:layout>
              <c:tx>
                <c:rich>
                  <a:bodyPr/>
                  <a:lstStyle/>
                  <a:p>
                    <a:r>
                      <a:rPr lang="ar-SA"/>
                      <a:t>دون إجابة</a:t>
                    </a:r>
                    <a:r>
                      <a:rPr lang="en-US"/>
                      <a:t>
9%</a:t>
                    </a:r>
                  </a:p>
                </c:rich>
              </c:tx>
              <c:dLblPos val="bestFit"/>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Sheet1!$B$10:$D$10</c:f>
              <c:strCache>
                <c:ptCount val="3"/>
                <c:pt idx="0">
                  <c:v>Yes</c:v>
                </c:pt>
                <c:pt idx="1">
                  <c:v>No</c:v>
                </c:pt>
                <c:pt idx="2">
                  <c:v>Unknown</c:v>
                </c:pt>
              </c:strCache>
            </c:strRef>
          </c:cat>
          <c:val>
            <c:numRef>
              <c:f>Sheet1!$B$11:$D$11</c:f>
              <c:numCache>
                <c:formatCode>General</c:formatCode>
                <c:ptCount val="3"/>
                <c:pt idx="0">
                  <c:v>400</c:v>
                </c:pt>
                <c:pt idx="1">
                  <c:v>815</c:v>
                </c:pt>
                <c:pt idx="2">
                  <c:v>116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tx1">
                  <a:lumMod val="50000"/>
                  <a:lumOff val="50000"/>
                </a:schemeClr>
              </a:solidFill>
            </c:spPr>
          </c:dPt>
          <c:dPt>
            <c:idx val="2"/>
            <c:bubble3D val="0"/>
            <c:spPr>
              <a:solidFill>
                <a:schemeClr val="bg1"/>
              </a:solidFill>
            </c:spPr>
          </c:dPt>
          <c:dLbls>
            <c:dLbl>
              <c:idx val="0"/>
              <c:layout/>
              <c:tx>
                <c:rich>
                  <a:bodyPr/>
                  <a:lstStyle/>
                  <a:p>
                    <a:r>
                      <a:rPr lang="ar-SA"/>
                      <a:t>نعم</a:t>
                    </a:r>
                    <a:r>
                      <a:rPr lang="en-US"/>
                      <a:t>
33%</a:t>
                    </a:r>
                  </a:p>
                </c:rich>
              </c:tx>
              <c:dLblPos val="outEnd"/>
              <c:showLegendKey val="0"/>
              <c:showVal val="0"/>
              <c:showCatName val="1"/>
              <c:showSerName val="0"/>
              <c:showPercent val="1"/>
              <c:showBubbleSize val="0"/>
            </c:dLbl>
            <c:dLbl>
              <c:idx val="1"/>
              <c:layout/>
              <c:tx>
                <c:rich>
                  <a:bodyPr/>
                  <a:lstStyle/>
                  <a:p>
                    <a:r>
                      <a:rPr lang="ar-SA"/>
                      <a:t>لا</a:t>
                    </a:r>
                    <a:r>
                      <a:rPr lang="en-US"/>
                      <a:t>
58%</a:t>
                    </a:r>
                  </a:p>
                </c:rich>
              </c:tx>
              <c:dLblPos val="outEnd"/>
              <c:showLegendKey val="0"/>
              <c:showVal val="0"/>
              <c:showCatName val="1"/>
              <c:showSerName val="0"/>
              <c:showPercent val="1"/>
              <c:showBubbleSize val="0"/>
            </c:dLbl>
            <c:dLbl>
              <c:idx val="2"/>
              <c:layout>
                <c:manualLayout>
                  <c:x val="3.6111111111111163E-2"/>
                  <c:y val="3.7037037037037035E-2"/>
                </c:manualLayout>
              </c:layout>
              <c:tx>
                <c:rich>
                  <a:bodyPr/>
                  <a:lstStyle/>
                  <a:p>
                    <a:r>
                      <a:rPr lang="ar-SA"/>
                      <a:t>دون إجابة</a:t>
                    </a:r>
                    <a:r>
                      <a:rPr lang="en-US"/>
                      <a:t>
9%</a:t>
                    </a:r>
                  </a:p>
                </c:rich>
              </c:tx>
              <c:dLblPos val="bestFit"/>
              <c:showLegendKey val="0"/>
              <c:showVal val="0"/>
              <c:showCatName val="1"/>
              <c:showSerName val="0"/>
              <c:showPercent val="1"/>
              <c:showBubbleSize val="0"/>
            </c:dLbl>
            <c:txPr>
              <a:bodyPr/>
              <a:lstStyle/>
              <a:p>
                <a:pPr>
                  <a:defRPr sz="1200"/>
                </a:pPr>
                <a:endParaRPr lang="en-US"/>
              </a:p>
            </c:txPr>
            <c:dLblPos val="outEnd"/>
            <c:showLegendKey val="0"/>
            <c:showVal val="0"/>
            <c:showCatName val="1"/>
            <c:showSerName val="0"/>
            <c:showPercent val="1"/>
            <c:showBubbleSize val="0"/>
            <c:showLeaderLines val="1"/>
          </c:dLbls>
          <c:cat>
            <c:strRef>
              <c:f>Sheet1!$B$13:$D$13</c:f>
              <c:strCache>
                <c:ptCount val="3"/>
                <c:pt idx="0">
                  <c:v>Yes</c:v>
                </c:pt>
                <c:pt idx="1">
                  <c:v>No</c:v>
                </c:pt>
                <c:pt idx="2">
                  <c:v>Unknown</c:v>
                </c:pt>
              </c:strCache>
            </c:strRef>
          </c:cat>
          <c:val>
            <c:numRef>
              <c:f>Sheet1!$B$14:$D$14</c:f>
              <c:numCache>
                <c:formatCode>General</c:formatCode>
                <c:ptCount val="3"/>
                <c:pt idx="0">
                  <c:v>437</c:v>
                </c:pt>
                <c:pt idx="1">
                  <c:v>778</c:v>
                </c:pt>
                <c:pt idx="2">
                  <c:v>116</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pattFill prst="ltUpDiag">
                <a:fgClr>
                  <a:schemeClr val="tx1"/>
                </a:fgClr>
                <a:bgClr>
                  <a:schemeClr val="bg1"/>
                </a:bgClr>
              </a:pattFill>
            </c:spPr>
          </c:dPt>
          <c:dPt>
            <c:idx val="1"/>
            <c:bubble3D val="0"/>
            <c:spPr>
              <a:solidFill>
                <a:schemeClr val="bg1">
                  <a:lumMod val="85000"/>
                </a:schemeClr>
              </a:solidFill>
              <a:ln>
                <a:noFill/>
              </a:ln>
            </c:spPr>
          </c:dPt>
          <c:dPt>
            <c:idx val="2"/>
            <c:bubble3D val="0"/>
            <c:spPr>
              <a:solidFill>
                <a:schemeClr val="tx1">
                  <a:lumMod val="50000"/>
                  <a:lumOff val="50000"/>
                </a:schemeClr>
              </a:solidFill>
            </c:spPr>
          </c:dPt>
          <c:dPt>
            <c:idx val="3"/>
            <c:bubble3D val="0"/>
            <c:spPr>
              <a:pattFill prst="pct5">
                <a:fgClr>
                  <a:schemeClr val="tx1"/>
                </a:fgClr>
                <a:bgClr>
                  <a:schemeClr val="bg1"/>
                </a:bgClr>
              </a:pattFill>
            </c:spPr>
          </c:dPt>
          <c:dPt>
            <c:idx val="4"/>
            <c:bubble3D val="0"/>
            <c:spPr>
              <a:solidFill>
                <a:schemeClr val="bg1"/>
              </a:solidFill>
            </c:spPr>
          </c:dPt>
          <c:dLbls>
            <c:dLbl>
              <c:idx val="0"/>
              <c:layout/>
              <c:tx>
                <c:rich>
                  <a:bodyPr/>
                  <a:lstStyle/>
                  <a:p>
                    <a:r>
                      <a:rPr lang="ar-SA"/>
                      <a:t>ميزة</a:t>
                    </a:r>
                    <a:r>
                      <a:rPr lang="en-US"/>
                      <a:t>
18%</a:t>
                    </a:r>
                  </a:p>
                </c:rich>
              </c:tx>
              <c:dLblPos val="outEnd"/>
              <c:showLegendKey val="0"/>
              <c:showVal val="0"/>
              <c:showCatName val="1"/>
              <c:showSerName val="0"/>
              <c:showPercent val="1"/>
              <c:showBubbleSize val="0"/>
            </c:dLbl>
            <c:dLbl>
              <c:idx val="1"/>
              <c:layout/>
              <c:tx>
                <c:rich>
                  <a:bodyPr/>
                  <a:lstStyle/>
                  <a:p>
                    <a:r>
                      <a:rPr lang="ar-SA"/>
                      <a:t>كلاهما</a:t>
                    </a:r>
                    <a:r>
                      <a:rPr lang="en-US"/>
                      <a:t>
23%</a:t>
                    </a:r>
                  </a:p>
                </c:rich>
              </c:tx>
              <c:dLblPos val="outEnd"/>
              <c:showLegendKey val="0"/>
              <c:showVal val="0"/>
              <c:showCatName val="1"/>
              <c:showSerName val="0"/>
              <c:showPercent val="1"/>
              <c:showBubbleSize val="0"/>
            </c:dLbl>
            <c:dLbl>
              <c:idx val="2"/>
              <c:layout>
                <c:manualLayout>
                  <c:x val="-1.3888888888888888E-2"/>
                  <c:y val="-7.407407407407407E-2"/>
                </c:manualLayout>
              </c:layout>
              <c:tx>
                <c:rich>
                  <a:bodyPr/>
                  <a:lstStyle/>
                  <a:p>
                    <a:r>
                      <a:rPr lang="ar-SA"/>
                      <a:t>عيب</a:t>
                    </a:r>
                  </a:p>
                  <a:p>
                    <a:r>
                      <a:rPr lang="en-US"/>
                      <a:t> 35%</a:t>
                    </a:r>
                  </a:p>
                </c:rich>
              </c:tx>
              <c:dLblPos val="bestFit"/>
              <c:showLegendKey val="0"/>
              <c:showVal val="0"/>
              <c:showCatName val="1"/>
              <c:showSerName val="0"/>
              <c:showPercent val="1"/>
              <c:showBubbleSize val="0"/>
            </c:dLbl>
            <c:dLbl>
              <c:idx val="3"/>
              <c:layout/>
              <c:tx>
                <c:rich>
                  <a:bodyPr/>
                  <a:lstStyle/>
                  <a:p>
                    <a:r>
                      <a:rPr lang="ar-SA"/>
                      <a:t>دون رأي</a:t>
                    </a:r>
                    <a:r>
                      <a:rPr lang="en-US"/>
                      <a:t>
17%</a:t>
                    </a:r>
                  </a:p>
                </c:rich>
              </c:tx>
              <c:dLblPos val="outEnd"/>
              <c:showLegendKey val="0"/>
              <c:showVal val="0"/>
              <c:showCatName val="1"/>
              <c:showSerName val="0"/>
              <c:showPercent val="1"/>
              <c:showBubbleSize val="0"/>
            </c:dLbl>
            <c:dLbl>
              <c:idx val="4"/>
              <c:layout>
                <c:manualLayout>
                  <c:x val="2.5000000000000001E-2"/>
                  <c:y val="3.7037037037037035E-2"/>
                </c:manualLayout>
              </c:layout>
              <c:tx>
                <c:rich>
                  <a:bodyPr/>
                  <a:lstStyle/>
                  <a:p>
                    <a:r>
                      <a:rPr lang="ar-SA"/>
                      <a:t>غير محدد</a:t>
                    </a:r>
                    <a:r>
                      <a:rPr lang="en-US"/>
                      <a:t>
7%</a:t>
                    </a:r>
                  </a:p>
                </c:rich>
              </c:tx>
              <c:dLblPos val="bestFit"/>
              <c:showLegendKey val="0"/>
              <c:showVal val="0"/>
              <c:showCatName val="1"/>
              <c:showSerName val="0"/>
              <c:showPercent val="1"/>
              <c:showBubbleSize val="0"/>
            </c:dLbl>
            <c:txPr>
              <a:bodyPr/>
              <a:lstStyle/>
              <a:p>
                <a:pPr>
                  <a:defRPr sz="1050"/>
                </a:pPr>
                <a:endParaRPr lang="en-US"/>
              </a:p>
            </c:txPr>
            <c:dLblPos val="outEnd"/>
            <c:showLegendKey val="0"/>
            <c:showVal val="0"/>
            <c:showCatName val="1"/>
            <c:showSerName val="0"/>
            <c:showPercent val="1"/>
            <c:showBubbleSize val="0"/>
            <c:showLeaderLines val="1"/>
          </c:dLbls>
          <c:cat>
            <c:strRef>
              <c:f>Sheet1!$A$56:$E$56</c:f>
              <c:strCache>
                <c:ptCount val="5"/>
                <c:pt idx="0">
                  <c:v>an advantage of the Madrid System?</c:v>
                </c:pt>
                <c:pt idx="1">
                  <c:v>both?</c:v>
                </c:pt>
                <c:pt idx="2">
                  <c:v>a disadvantage of the Madrid System?</c:v>
                </c:pt>
                <c:pt idx="3">
                  <c:v>I do not have an opinion on this issue.</c:v>
                </c:pt>
                <c:pt idx="4">
                  <c:v>Unknown</c:v>
                </c:pt>
              </c:strCache>
            </c:strRef>
          </c:cat>
          <c:val>
            <c:numRef>
              <c:f>Sheet1!$A$57:$E$57</c:f>
              <c:numCache>
                <c:formatCode>General</c:formatCode>
                <c:ptCount val="5"/>
                <c:pt idx="0">
                  <c:v>236</c:v>
                </c:pt>
                <c:pt idx="1">
                  <c:v>310</c:v>
                </c:pt>
                <c:pt idx="2">
                  <c:v>471</c:v>
                </c:pt>
                <c:pt idx="3">
                  <c:v>223</c:v>
                </c:pt>
                <c:pt idx="4">
                  <c:v>91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w="0" cap="rnd"/>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ASIA</a:t>
            </a:r>
          </a:p>
        </c:rich>
      </c:tx>
      <c:layout/>
      <c:overlay val="0"/>
    </c:title>
    <c:autoTitleDeleted val="0"/>
    <c:plotArea>
      <c:layout/>
      <c:pieChart>
        <c:varyColors val="1"/>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s-ES"/>
              <a:t>USA</a:t>
            </a:r>
          </a:p>
        </c:rich>
      </c:tx>
      <c:layout/>
      <c:overlay val="0"/>
    </c:title>
    <c:autoTitleDeleted val="0"/>
    <c:plotArea>
      <c:layout/>
      <c:pieChart>
        <c:varyColors val="1"/>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B3CC-808B-41C7-8726-651088E2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24</Pages>
  <Words>4505</Words>
  <Characters>22326</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MM/LD/WG/13/-- (Arabic)</vt:lpstr>
    </vt:vector>
  </TitlesOfParts>
  <Company>World Intellectual Property Organization</Company>
  <LinksUpToDate>false</LinksUpToDate>
  <CharactersWithSpaces>26778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MM/LD/WG/13/-- (Arabic)</dc:title>
  <dc:creator>Basel Alakhras</dc:creator>
  <cp:lastModifiedBy>CHADAREVIAN Diane</cp:lastModifiedBy>
  <cp:revision>39</cp:revision>
  <cp:lastPrinted>2015-10-01T15:47:00Z</cp:lastPrinted>
  <dcterms:created xsi:type="dcterms:W3CDTF">2015-09-17T17:00:00Z</dcterms:created>
  <dcterms:modified xsi:type="dcterms:W3CDTF">2015-10-01T15:48:00Z</dcterms:modified>
</cp:coreProperties>
</file>